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1504" w14:textId="15DA33E5" w:rsidR="009007C9" w:rsidRPr="005A50A5" w:rsidRDefault="00A32BB7" w:rsidP="009007C9">
      <w:pPr>
        <w:spacing w:line="360" w:lineRule="auto"/>
        <w:jc w:val="center"/>
        <w:rPr>
          <w:rFonts w:ascii="Times New Roman" w:hAnsi="Times New Roman"/>
          <w:b/>
          <w:sz w:val="30"/>
          <w:szCs w:val="30"/>
        </w:rPr>
      </w:pPr>
      <w:r w:rsidRPr="005A50A5">
        <w:rPr>
          <w:rFonts w:ascii="Times New Roman" w:hAnsi="Times New Roman" w:hint="eastAsia"/>
          <w:b/>
          <w:sz w:val="30"/>
          <w:szCs w:val="30"/>
        </w:rPr>
        <w:t>交银施罗德基金管理有限公司关于</w:t>
      </w:r>
      <w:r w:rsidR="00B55015">
        <w:rPr>
          <w:rFonts w:ascii="Times New Roman" w:hAnsi="Times New Roman" w:hint="eastAsia"/>
          <w:b/>
          <w:sz w:val="30"/>
          <w:szCs w:val="30"/>
        </w:rPr>
        <w:t>终止</w:t>
      </w:r>
      <w:r w:rsidR="00B122E8" w:rsidRPr="00B122E8">
        <w:rPr>
          <w:rFonts w:ascii="Times New Roman" w:hAnsi="Times New Roman" w:hint="eastAsia"/>
          <w:b/>
          <w:sz w:val="30"/>
          <w:szCs w:val="30"/>
        </w:rPr>
        <w:t>方正中期期货有限公司</w:t>
      </w:r>
      <w:r w:rsidR="009007C9" w:rsidRPr="005A50A5">
        <w:rPr>
          <w:rFonts w:ascii="Times New Roman" w:hAnsi="Times New Roman" w:hint="eastAsia"/>
          <w:b/>
          <w:sz w:val="30"/>
          <w:szCs w:val="30"/>
        </w:rPr>
        <w:t>办理相关销售业务的公告</w:t>
      </w:r>
    </w:p>
    <w:p w14:paraId="25420605" w14:textId="77777777" w:rsidR="009007C9" w:rsidRPr="005A50A5" w:rsidRDefault="009007C9" w:rsidP="009007C9">
      <w:pPr>
        <w:spacing w:line="360" w:lineRule="auto"/>
        <w:jc w:val="center"/>
        <w:rPr>
          <w:rFonts w:ascii="Times New Roman" w:hAnsi="Times New Roman"/>
          <w:b/>
          <w:sz w:val="30"/>
          <w:szCs w:val="30"/>
        </w:rPr>
      </w:pPr>
    </w:p>
    <w:p w14:paraId="70EDBB8D" w14:textId="64373B65" w:rsidR="009007C9" w:rsidRPr="005A50A5" w:rsidRDefault="009007C9" w:rsidP="009007C9">
      <w:pPr>
        <w:spacing w:line="360" w:lineRule="auto"/>
        <w:ind w:firstLine="480"/>
        <w:rPr>
          <w:rFonts w:ascii="Times New Roman" w:eastAsia="宋体" w:hAnsi="Times New Roman" w:cs="宋体"/>
          <w:color w:val="000000"/>
          <w:kern w:val="0"/>
          <w:szCs w:val="21"/>
        </w:rPr>
      </w:pPr>
      <w:r w:rsidRPr="005A50A5">
        <w:rPr>
          <w:rFonts w:ascii="Times New Roman" w:hAnsi="Times New Roman" w:hint="eastAsia"/>
          <w:sz w:val="24"/>
        </w:rPr>
        <w:t>为维护投资者利益，交银施罗德基金管理有限公司（以下简称“本公司”）自</w:t>
      </w:r>
      <w:r w:rsidR="00A32BB7" w:rsidRPr="005A50A5">
        <w:rPr>
          <w:rFonts w:ascii="Times New Roman" w:hAnsi="Times New Roman"/>
          <w:sz w:val="24"/>
        </w:rPr>
        <w:t>20</w:t>
      </w:r>
      <w:r w:rsidR="00183ADA">
        <w:rPr>
          <w:rFonts w:ascii="Times New Roman" w:hAnsi="Times New Roman"/>
          <w:sz w:val="24"/>
        </w:rPr>
        <w:t>2</w:t>
      </w:r>
      <w:r w:rsidR="00B122E8">
        <w:rPr>
          <w:rFonts w:ascii="Times New Roman" w:hAnsi="Times New Roman"/>
          <w:sz w:val="24"/>
        </w:rPr>
        <w:t>5</w:t>
      </w:r>
      <w:r w:rsidRPr="005A50A5">
        <w:rPr>
          <w:rFonts w:ascii="Times New Roman" w:hAnsi="Times New Roman" w:hint="eastAsia"/>
          <w:sz w:val="24"/>
        </w:rPr>
        <w:t>年</w:t>
      </w:r>
      <w:r w:rsidR="000F5FD0">
        <w:rPr>
          <w:rFonts w:ascii="Times New Roman" w:hAnsi="Times New Roman"/>
          <w:sz w:val="24"/>
        </w:rPr>
        <w:t>11</w:t>
      </w:r>
      <w:r w:rsidRPr="005A50A5">
        <w:rPr>
          <w:rFonts w:ascii="Times New Roman" w:hAnsi="Times New Roman" w:hint="eastAsia"/>
          <w:sz w:val="24"/>
        </w:rPr>
        <w:t>月</w:t>
      </w:r>
      <w:r w:rsidR="000F5FD0">
        <w:rPr>
          <w:rFonts w:ascii="Times New Roman" w:hAnsi="Times New Roman"/>
          <w:sz w:val="24"/>
        </w:rPr>
        <w:t>14</w:t>
      </w:r>
      <w:r w:rsidRPr="005A50A5">
        <w:rPr>
          <w:rFonts w:ascii="Times New Roman" w:hAnsi="Times New Roman" w:hint="eastAsia"/>
          <w:sz w:val="24"/>
        </w:rPr>
        <w:t>日起</w:t>
      </w:r>
      <w:r w:rsidR="00B55015">
        <w:rPr>
          <w:rFonts w:ascii="Times New Roman" w:hAnsi="Times New Roman" w:hint="eastAsia"/>
          <w:sz w:val="24"/>
        </w:rPr>
        <w:t>终止</w:t>
      </w:r>
      <w:r w:rsidR="000F5FD0" w:rsidRPr="000F5FD0">
        <w:rPr>
          <w:rFonts w:ascii="Times New Roman" w:hAnsi="Times New Roman" w:hint="eastAsia"/>
          <w:sz w:val="24"/>
        </w:rPr>
        <w:t>方正中期期货有限公司</w:t>
      </w:r>
      <w:r w:rsidRPr="005A50A5">
        <w:rPr>
          <w:rFonts w:ascii="Times New Roman" w:hAnsi="Times New Roman" w:hint="eastAsia"/>
          <w:sz w:val="24"/>
        </w:rPr>
        <w:t>办理本公司旗下基金的</w:t>
      </w:r>
      <w:r w:rsidR="00FA100A">
        <w:rPr>
          <w:rFonts w:ascii="Times New Roman" w:hAnsi="Times New Roman" w:hint="eastAsia"/>
          <w:sz w:val="24"/>
        </w:rPr>
        <w:t>相关销售</w:t>
      </w:r>
      <w:r w:rsidRPr="005A50A5">
        <w:rPr>
          <w:rFonts w:ascii="Times New Roman" w:hAnsi="Times New Roman" w:hint="eastAsia"/>
          <w:sz w:val="24"/>
        </w:rPr>
        <w:t>业务。</w:t>
      </w:r>
      <w:r w:rsidR="00585116" w:rsidRPr="005A50A5">
        <w:rPr>
          <w:rFonts w:ascii="Times New Roman" w:hAnsi="Times New Roman" w:hint="eastAsia"/>
          <w:kern w:val="0"/>
          <w:sz w:val="24"/>
        </w:rPr>
        <w:t>相关基金更新招募说明书或其他公告情况将不再列示该销售机构信息，请投资者妥善作</w:t>
      </w:r>
      <w:bookmarkStart w:id="0" w:name="_GoBack"/>
      <w:bookmarkEnd w:id="0"/>
      <w:r w:rsidR="00585116" w:rsidRPr="005A50A5">
        <w:rPr>
          <w:rFonts w:ascii="Times New Roman" w:hAnsi="Times New Roman" w:hint="eastAsia"/>
          <w:kern w:val="0"/>
          <w:sz w:val="24"/>
        </w:rPr>
        <w:t>好交易安排</w:t>
      </w:r>
      <w:r w:rsidR="00CC5177" w:rsidRPr="005A50A5">
        <w:rPr>
          <w:rFonts w:ascii="Times New Roman" w:hAnsi="Times New Roman" w:hint="eastAsia"/>
          <w:kern w:val="0"/>
          <w:sz w:val="24"/>
        </w:rPr>
        <w:t>。</w:t>
      </w:r>
    </w:p>
    <w:p w14:paraId="6B410E96" w14:textId="77777777" w:rsidR="009007C9" w:rsidRPr="005A50A5" w:rsidRDefault="009007C9" w:rsidP="009007C9">
      <w:pPr>
        <w:spacing w:line="360" w:lineRule="auto"/>
        <w:ind w:firstLineChars="200" w:firstLine="420"/>
        <w:rPr>
          <w:rFonts w:ascii="Times New Roman" w:hAnsi="Times New Roman"/>
        </w:rPr>
      </w:pPr>
    </w:p>
    <w:p w14:paraId="39D98A8D" w14:textId="5AB877F5" w:rsidR="009007C9" w:rsidRPr="005A50A5"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投资者可通过</w:t>
      </w:r>
      <w:r w:rsidR="00B55015">
        <w:rPr>
          <w:rFonts w:ascii="Times New Roman" w:hAnsi="Times New Roman" w:cs="Times New Roman" w:hint="eastAsia"/>
        </w:rPr>
        <w:t>本公司</w:t>
      </w:r>
      <w:r w:rsidRPr="005A50A5">
        <w:rPr>
          <w:rFonts w:ascii="Times New Roman" w:hAnsi="Times New Roman" w:cs="Times New Roman" w:hint="eastAsia"/>
        </w:rPr>
        <w:t>咨询有关详情：</w:t>
      </w:r>
    </w:p>
    <w:p w14:paraId="157F2241" w14:textId="3D40BE11"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交银施罗德基金管理有限公司</w:t>
      </w:r>
    </w:p>
    <w:p w14:paraId="0DF4AE64" w14:textId="77777777"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客户服务电话：</w:t>
      </w:r>
      <w:r w:rsidRPr="00BF6627">
        <w:rPr>
          <w:rFonts w:ascii="Times New Roman" w:hAnsi="Times New Roman" w:cs="Times New Roman"/>
        </w:rPr>
        <w:t>400-700-5000</w:t>
      </w:r>
      <w:r w:rsidRPr="00BF6627">
        <w:rPr>
          <w:rFonts w:ascii="Times New Roman" w:hAnsi="Times New Roman" w:cs="Times New Roman" w:hint="eastAsia"/>
        </w:rPr>
        <w:t>（免长途话费），（</w:t>
      </w:r>
      <w:r w:rsidRPr="00BF6627">
        <w:rPr>
          <w:rFonts w:ascii="Times New Roman" w:hAnsi="Times New Roman" w:cs="Times New Roman"/>
        </w:rPr>
        <w:t>021</w:t>
      </w:r>
      <w:r w:rsidRPr="00BF6627">
        <w:rPr>
          <w:rFonts w:ascii="Times New Roman" w:hAnsi="Times New Roman" w:cs="Times New Roman" w:hint="eastAsia"/>
        </w:rPr>
        <w:t>）</w:t>
      </w:r>
      <w:r w:rsidRPr="00BF6627">
        <w:rPr>
          <w:rFonts w:ascii="Times New Roman" w:hAnsi="Times New Roman" w:cs="Times New Roman"/>
        </w:rPr>
        <w:t>61055000</w:t>
      </w:r>
    </w:p>
    <w:p w14:paraId="7ED2E2BA" w14:textId="77777777" w:rsidR="009007C9" w:rsidRPr="00C920EB"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网址：</w:t>
      </w:r>
      <w:r w:rsidRPr="005A50A5">
        <w:rPr>
          <w:rFonts w:ascii="Times New Roman" w:hAnsi="Times New Roman" w:cs="Times New Roman"/>
        </w:rPr>
        <w:t>www.fund001.com</w:t>
      </w:r>
    </w:p>
    <w:p w14:paraId="7B5106CF" w14:textId="77777777" w:rsidR="009007C9" w:rsidRPr="005A50A5" w:rsidRDefault="009007C9" w:rsidP="009007C9">
      <w:pPr>
        <w:pStyle w:val="a3"/>
        <w:spacing w:before="0" w:beforeAutospacing="0" w:after="0" w:afterAutospacing="0" w:line="360" w:lineRule="auto"/>
        <w:rPr>
          <w:rFonts w:ascii="Times New Roman" w:hAnsi="Times New Roman" w:cs="Times New Roman"/>
        </w:rPr>
      </w:pPr>
    </w:p>
    <w:p w14:paraId="6E7F1C2C"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风险提示：</w:t>
      </w:r>
    </w:p>
    <w:p w14:paraId="543E9996"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0096DF85"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特此公告。</w:t>
      </w:r>
    </w:p>
    <w:p w14:paraId="3709A47E"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07F851F1"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5C6C3329" w14:textId="77777777" w:rsidR="009007C9" w:rsidRPr="005A50A5" w:rsidRDefault="009007C9" w:rsidP="009007C9">
      <w:pPr>
        <w:pStyle w:val="a3"/>
        <w:spacing w:before="0" w:beforeAutospacing="0" w:after="0" w:afterAutospacing="0" w:line="360" w:lineRule="auto"/>
        <w:ind w:firstLineChars="1900" w:firstLine="4560"/>
        <w:jc w:val="right"/>
        <w:rPr>
          <w:rFonts w:ascii="Times New Roman" w:hAnsi="Times New Roman" w:cs="Times New Roman"/>
        </w:rPr>
      </w:pPr>
      <w:r w:rsidRPr="005A50A5">
        <w:rPr>
          <w:rFonts w:ascii="Times New Roman" w:hAnsi="Times New Roman" w:cs="Times New Roman" w:hint="eastAsia"/>
        </w:rPr>
        <w:t>交银施罗德基金管理有限公司</w:t>
      </w:r>
    </w:p>
    <w:p w14:paraId="3DF396F8" w14:textId="7194FF5C" w:rsidR="009007C9" w:rsidRPr="005A50A5" w:rsidRDefault="004415D7" w:rsidP="009007C9">
      <w:pPr>
        <w:wordWrap w:val="0"/>
        <w:spacing w:line="360" w:lineRule="auto"/>
        <w:jc w:val="right"/>
        <w:rPr>
          <w:rFonts w:ascii="Times New Roman" w:hAnsi="Times New Roman"/>
        </w:rPr>
      </w:pPr>
      <w:r>
        <w:rPr>
          <w:rFonts w:ascii="Times New Roman" w:hAnsi="Times New Roman" w:hint="eastAsia"/>
          <w:sz w:val="24"/>
        </w:rPr>
        <w:t>二〇</w:t>
      </w:r>
      <w:r w:rsidR="00183ADA">
        <w:rPr>
          <w:rFonts w:ascii="Times New Roman" w:hAnsi="Times New Roman" w:hint="eastAsia"/>
          <w:sz w:val="24"/>
        </w:rPr>
        <w:t>二</w:t>
      </w:r>
      <w:r w:rsidR="000F5FD0">
        <w:rPr>
          <w:rFonts w:ascii="Times New Roman" w:hAnsi="Times New Roman" w:hint="eastAsia"/>
          <w:sz w:val="24"/>
        </w:rPr>
        <w:t>五</w:t>
      </w:r>
      <w:r>
        <w:rPr>
          <w:rFonts w:ascii="Times New Roman" w:hAnsi="Times New Roman" w:hint="eastAsia"/>
          <w:sz w:val="24"/>
        </w:rPr>
        <w:t>年</w:t>
      </w:r>
      <w:r w:rsidR="000F5FD0">
        <w:rPr>
          <w:rFonts w:ascii="Times New Roman" w:hAnsi="Times New Roman" w:hint="eastAsia"/>
          <w:sz w:val="24"/>
        </w:rPr>
        <w:t>十一</w:t>
      </w:r>
      <w:r w:rsidR="009007C9" w:rsidRPr="005A50A5">
        <w:rPr>
          <w:rFonts w:ascii="Times New Roman" w:hAnsi="Times New Roman" w:hint="eastAsia"/>
          <w:sz w:val="24"/>
        </w:rPr>
        <w:t>月</w:t>
      </w:r>
      <w:r w:rsidR="000F5FD0">
        <w:rPr>
          <w:rFonts w:ascii="Times New Roman" w:hAnsi="Times New Roman" w:hint="eastAsia"/>
          <w:sz w:val="24"/>
        </w:rPr>
        <w:t>十四</w:t>
      </w:r>
      <w:r w:rsidR="009007C9" w:rsidRPr="005A50A5">
        <w:rPr>
          <w:rFonts w:ascii="Times New Roman" w:hAnsi="Times New Roman" w:hint="eastAsia"/>
          <w:sz w:val="24"/>
        </w:rPr>
        <w:t>日</w:t>
      </w:r>
    </w:p>
    <w:p w14:paraId="44F37139" w14:textId="77777777" w:rsidR="009007C9" w:rsidRPr="005A50A5" w:rsidRDefault="009007C9" w:rsidP="009007C9">
      <w:pPr>
        <w:rPr>
          <w:rFonts w:ascii="Times New Roman" w:hAnsi="Times New Roman"/>
        </w:rPr>
      </w:pPr>
    </w:p>
    <w:p w14:paraId="4A4B7C56" w14:textId="77777777" w:rsidR="009007C9" w:rsidRPr="005A50A5" w:rsidRDefault="009007C9">
      <w:pPr>
        <w:rPr>
          <w:rFonts w:ascii="Times New Roman" w:hAnsi="Times New Roman"/>
        </w:rPr>
      </w:pPr>
    </w:p>
    <w:sectPr w:rsidR="009007C9" w:rsidRPr="005A5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7BE3" w14:textId="77777777" w:rsidR="008E5330" w:rsidRDefault="008E5330" w:rsidP="00A71455">
      <w:r>
        <w:separator/>
      </w:r>
    </w:p>
  </w:endnote>
  <w:endnote w:type="continuationSeparator" w:id="0">
    <w:p w14:paraId="257AE771" w14:textId="77777777" w:rsidR="008E5330" w:rsidRDefault="008E5330" w:rsidP="00A7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813EC" w14:textId="77777777" w:rsidR="008E5330" w:rsidRDefault="008E5330" w:rsidP="00A71455">
      <w:r>
        <w:separator/>
      </w:r>
    </w:p>
  </w:footnote>
  <w:footnote w:type="continuationSeparator" w:id="0">
    <w:p w14:paraId="7D9CDE1C" w14:textId="77777777" w:rsidR="008E5330" w:rsidRDefault="008E5330" w:rsidP="00A71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69"/>
    <w:rsid w:val="00014E60"/>
    <w:rsid w:val="000466D0"/>
    <w:rsid w:val="000857FD"/>
    <w:rsid w:val="0009337E"/>
    <w:rsid w:val="000B3D60"/>
    <w:rsid w:val="000E2099"/>
    <w:rsid w:val="000F5FD0"/>
    <w:rsid w:val="00101727"/>
    <w:rsid w:val="001312D1"/>
    <w:rsid w:val="00174720"/>
    <w:rsid w:val="00183ADA"/>
    <w:rsid w:val="002256B2"/>
    <w:rsid w:val="00236660"/>
    <w:rsid w:val="002501E2"/>
    <w:rsid w:val="002760B1"/>
    <w:rsid w:val="002A4C15"/>
    <w:rsid w:val="002B3C6F"/>
    <w:rsid w:val="00303E35"/>
    <w:rsid w:val="003461FC"/>
    <w:rsid w:val="003A1E5B"/>
    <w:rsid w:val="003A7860"/>
    <w:rsid w:val="003B0048"/>
    <w:rsid w:val="003D20BD"/>
    <w:rsid w:val="003D3BF7"/>
    <w:rsid w:val="00424E1F"/>
    <w:rsid w:val="004415D7"/>
    <w:rsid w:val="00443357"/>
    <w:rsid w:val="00447E81"/>
    <w:rsid w:val="004B2763"/>
    <w:rsid w:val="004E0A79"/>
    <w:rsid w:val="00516F4F"/>
    <w:rsid w:val="00585116"/>
    <w:rsid w:val="005A50A5"/>
    <w:rsid w:val="005F184D"/>
    <w:rsid w:val="0060508D"/>
    <w:rsid w:val="00645C36"/>
    <w:rsid w:val="00647843"/>
    <w:rsid w:val="006E301B"/>
    <w:rsid w:val="007760BE"/>
    <w:rsid w:val="007C173D"/>
    <w:rsid w:val="007F2685"/>
    <w:rsid w:val="00884969"/>
    <w:rsid w:val="008A41C2"/>
    <w:rsid w:val="008E5330"/>
    <w:rsid w:val="009007C9"/>
    <w:rsid w:val="009121BE"/>
    <w:rsid w:val="00934BA3"/>
    <w:rsid w:val="009714C2"/>
    <w:rsid w:val="00A32BB7"/>
    <w:rsid w:val="00A71455"/>
    <w:rsid w:val="00B12268"/>
    <w:rsid w:val="00B122E8"/>
    <w:rsid w:val="00B22F56"/>
    <w:rsid w:val="00B55015"/>
    <w:rsid w:val="00BA649B"/>
    <w:rsid w:val="00BB0C85"/>
    <w:rsid w:val="00BF6627"/>
    <w:rsid w:val="00C31077"/>
    <w:rsid w:val="00C57986"/>
    <w:rsid w:val="00C803FA"/>
    <w:rsid w:val="00C920EB"/>
    <w:rsid w:val="00CA63CE"/>
    <w:rsid w:val="00CA70CF"/>
    <w:rsid w:val="00CB5D69"/>
    <w:rsid w:val="00CC5177"/>
    <w:rsid w:val="00CE4064"/>
    <w:rsid w:val="00D6343C"/>
    <w:rsid w:val="00D849B0"/>
    <w:rsid w:val="00D9423A"/>
    <w:rsid w:val="00DF013A"/>
    <w:rsid w:val="00E3094A"/>
    <w:rsid w:val="00EA4A00"/>
    <w:rsid w:val="00F705A4"/>
    <w:rsid w:val="00FA100A"/>
    <w:rsid w:val="00FC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C5EA6"/>
  <w15:chartTrackingRefBased/>
  <w15:docId w15:val="{237453F1-CBBE-443B-8E4C-6B196755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71455"/>
    <w:rPr>
      <w:sz w:val="18"/>
      <w:szCs w:val="18"/>
    </w:rPr>
  </w:style>
  <w:style w:type="paragraph" w:styleId="a6">
    <w:name w:val="footer"/>
    <w:basedOn w:val="a"/>
    <w:link w:val="a7"/>
    <w:uiPriority w:val="99"/>
    <w:unhideWhenUsed/>
    <w:rsid w:val="00A71455"/>
    <w:pPr>
      <w:tabs>
        <w:tab w:val="center" w:pos="4153"/>
        <w:tab w:val="right" w:pos="8306"/>
      </w:tabs>
      <w:snapToGrid w:val="0"/>
      <w:jc w:val="left"/>
    </w:pPr>
    <w:rPr>
      <w:sz w:val="18"/>
      <w:szCs w:val="18"/>
    </w:rPr>
  </w:style>
  <w:style w:type="character" w:customStyle="1" w:styleId="a7">
    <w:name w:val="页脚 字符"/>
    <w:basedOn w:val="a0"/>
    <w:link w:val="a6"/>
    <w:uiPriority w:val="99"/>
    <w:rsid w:val="00A71455"/>
    <w:rPr>
      <w:sz w:val="18"/>
      <w:szCs w:val="18"/>
    </w:rPr>
  </w:style>
  <w:style w:type="paragraph" w:styleId="a8">
    <w:name w:val="Balloon Text"/>
    <w:basedOn w:val="a"/>
    <w:link w:val="a9"/>
    <w:uiPriority w:val="99"/>
    <w:semiHidden/>
    <w:unhideWhenUsed/>
    <w:rsid w:val="00CC5177"/>
    <w:rPr>
      <w:sz w:val="18"/>
      <w:szCs w:val="18"/>
    </w:rPr>
  </w:style>
  <w:style w:type="character" w:customStyle="1" w:styleId="a9">
    <w:name w:val="批注框文本 字符"/>
    <w:basedOn w:val="a0"/>
    <w:link w:val="a8"/>
    <w:uiPriority w:val="99"/>
    <w:semiHidden/>
    <w:rsid w:val="00CC5177"/>
    <w:rPr>
      <w:sz w:val="18"/>
      <w:szCs w:val="18"/>
    </w:rPr>
  </w:style>
  <w:style w:type="character" w:styleId="aa">
    <w:name w:val="annotation reference"/>
    <w:basedOn w:val="a0"/>
    <w:uiPriority w:val="99"/>
    <w:unhideWhenUsed/>
    <w:rsid w:val="00CA70CF"/>
    <w:rPr>
      <w:sz w:val="21"/>
      <w:szCs w:val="21"/>
    </w:rPr>
  </w:style>
  <w:style w:type="paragraph" w:styleId="ab">
    <w:name w:val="annotation text"/>
    <w:basedOn w:val="a"/>
    <w:link w:val="ac"/>
    <w:uiPriority w:val="99"/>
    <w:semiHidden/>
    <w:unhideWhenUsed/>
    <w:rsid w:val="00CA70CF"/>
    <w:pPr>
      <w:jc w:val="left"/>
    </w:pPr>
  </w:style>
  <w:style w:type="character" w:customStyle="1" w:styleId="ac">
    <w:name w:val="批注文字 字符"/>
    <w:basedOn w:val="a0"/>
    <w:link w:val="ab"/>
    <w:uiPriority w:val="99"/>
    <w:semiHidden/>
    <w:rsid w:val="00CA70CF"/>
  </w:style>
  <w:style w:type="paragraph" w:styleId="ad">
    <w:name w:val="annotation subject"/>
    <w:basedOn w:val="ab"/>
    <w:next w:val="ab"/>
    <w:link w:val="ae"/>
    <w:uiPriority w:val="99"/>
    <w:semiHidden/>
    <w:unhideWhenUsed/>
    <w:rsid w:val="00CA70CF"/>
    <w:rPr>
      <w:b/>
      <w:bCs/>
    </w:rPr>
  </w:style>
  <w:style w:type="character" w:customStyle="1" w:styleId="ae">
    <w:name w:val="批注主题 字符"/>
    <w:basedOn w:val="ac"/>
    <w:link w:val="ad"/>
    <w:uiPriority w:val="99"/>
    <w:semiHidden/>
    <w:rsid w:val="00CA70CF"/>
    <w:rPr>
      <w:b/>
      <w:bCs/>
    </w:rPr>
  </w:style>
  <w:style w:type="character" w:customStyle="1" w:styleId="15">
    <w:name w:val="15"/>
    <w:basedOn w:val="a0"/>
    <w:rsid w:val="000857FD"/>
    <w:rPr>
      <w:rFonts w:ascii="Times New Roman" w:hAnsi="Times New Roman" w:cs="Times New Roman" w:hint="default"/>
      <w:b/>
      <w:bCs/>
    </w:rPr>
  </w:style>
  <w:style w:type="paragraph" w:styleId="af">
    <w:name w:val="List Paragraph"/>
    <w:basedOn w:val="a"/>
    <w:uiPriority w:val="34"/>
    <w:qFormat/>
    <w:rsid w:val="004415D7"/>
    <w:pPr>
      <w:ind w:firstLineChars="200" w:firstLine="420"/>
    </w:pPr>
  </w:style>
  <w:style w:type="paragraph" w:styleId="af0">
    <w:name w:val="Revision"/>
    <w:hidden/>
    <w:uiPriority w:val="99"/>
    <w:semiHidden/>
    <w:rsid w:val="0051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17281">
      <w:bodyDiv w:val="1"/>
      <w:marLeft w:val="0"/>
      <w:marRight w:val="0"/>
      <w:marTop w:val="0"/>
      <w:marBottom w:val="0"/>
      <w:divBdr>
        <w:top w:val="none" w:sz="0" w:space="0" w:color="auto"/>
        <w:left w:val="none" w:sz="0" w:space="0" w:color="auto"/>
        <w:bottom w:val="none" w:sz="0" w:space="0" w:color="auto"/>
        <w:right w:val="none" w:sz="0" w:space="0" w:color="auto"/>
      </w:divBdr>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AD21-A251-4CF7-8FAB-5C2A9504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邬佳妮</dc:creator>
  <cp:keywords/>
  <dc:description/>
  <cp:lastModifiedBy>何翥春</cp:lastModifiedBy>
  <cp:revision>15</cp:revision>
  <dcterms:created xsi:type="dcterms:W3CDTF">2023-08-29T05:39:00Z</dcterms:created>
  <dcterms:modified xsi:type="dcterms:W3CDTF">2025-11-11T06:59:00Z</dcterms:modified>
</cp:coreProperties>
</file>