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02CC0" w14:textId="3C5A5584" w:rsidR="00722154" w:rsidRPr="008F71CF" w:rsidRDefault="00D60C56" w:rsidP="00D6675A">
      <w:pPr>
        <w:jc w:val="center"/>
        <w:rPr>
          <w:rFonts w:ascii="Times New Roman" w:eastAsiaTheme="majorEastAsia" w:hAnsi="Times New Roman" w:cs="Times New Roman"/>
          <w:b/>
          <w:sz w:val="30"/>
          <w:szCs w:val="30"/>
        </w:rPr>
      </w:pPr>
      <w:bookmarkStart w:id="0" w:name="_GoBack"/>
      <w:r w:rsidRPr="008F71CF">
        <w:rPr>
          <w:rFonts w:ascii="Times New Roman" w:eastAsiaTheme="majorEastAsia" w:hAnsi="Times New Roman" w:cs="Times New Roman"/>
          <w:b/>
          <w:sz w:val="30"/>
          <w:szCs w:val="30"/>
        </w:rPr>
        <w:t>交银施罗德基金管理有限公司</w:t>
      </w:r>
      <w:r w:rsidR="00C24746" w:rsidRPr="008F71CF">
        <w:rPr>
          <w:rFonts w:ascii="Times New Roman" w:eastAsiaTheme="majorEastAsia" w:hAnsi="Times New Roman" w:cs="Times New Roman"/>
          <w:b/>
          <w:sz w:val="30"/>
          <w:szCs w:val="30"/>
        </w:rPr>
        <w:t>关于</w:t>
      </w:r>
      <w:r w:rsidR="00C8693F">
        <w:rPr>
          <w:rFonts w:ascii="Times New Roman" w:eastAsiaTheme="majorEastAsia" w:hAnsi="Times New Roman" w:cs="Times New Roman" w:hint="eastAsia"/>
          <w:b/>
          <w:sz w:val="30"/>
          <w:szCs w:val="30"/>
        </w:rPr>
        <w:t>调整</w:t>
      </w:r>
      <w:r w:rsidR="00640D9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交银施罗德增利债券证券投资基金</w:t>
      </w:r>
      <w:r w:rsidR="00640D91" w:rsidRPr="00640D91">
        <w:rPr>
          <w:rFonts w:ascii="Times New Roman" w:eastAsiaTheme="majorEastAsia" w:hAnsi="Times New Roman" w:cs="Times New Roman" w:hint="eastAsia"/>
          <w:b/>
          <w:sz w:val="30"/>
          <w:szCs w:val="30"/>
        </w:rPr>
        <w:t>管理费率和</w:t>
      </w:r>
      <w:r w:rsidR="00A04E49">
        <w:rPr>
          <w:rFonts w:ascii="Times New Roman" w:eastAsiaTheme="majorEastAsia" w:hAnsi="Times New Roman" w:cs="Times New Roman"/>
          <w:b/>
          <w:sz w:val="30"/>
          <w:szCs w:val="30"/>
        </w:rPr>
        <w:t>托管费率</w:t>
      </w:r>
      <w:r w:rsidR="00D6675A" w:rsidRPr="008F71CF">
        <w:rPr>
          <w:rFonts w:ascii="Times New Roman" w:eastAsiaTheme="majorEastAsia" w:hAnsi="Times New Roman" w:cs="Times New Roman"/>
          <w:b/>
          <w:sz w:val="30"/>
          <w:szCs w:val="30"/>
        </w:rPr>
        <w:t>并修改基金合同</w:t>
      </w:r>
      <w:r w:rsidR="00AA2AF8">
        <w:rPr>
          <w:rFonts w:ascii="Times New Roman" w:eastAsiaTheme="majorEastAsia" w:hAnsi="Times New Roman" w:cs="Times New Roman" w:hint="eastAsia"/>
          <w:b/>
          <w:sz w:val="30"/>
          <w:szCs w:val="30"/>
        </w:rPr>
        <w:t>等</w:t>
      </w:r>
      <w:r w:rsidR="008163E0">
        <w:rPr>
          <w:rFonts w:ascii="Times New Roman" w:eastAsiaTheme="majorEastAsia" w:hAnsi="Times New Roman" w:cs="Times New Roman" w:hint="eastAsia"/>
          <w:b/>
          <w:sz w:val="30"/>
          <w:szCs w:val="30"/>
        </w:rPr>
        <w:t>法律文件</w:t>
      </w:r>
      <w:r w:rsidR="00C24746" w:rsidRPr="008F71CF">
        <w:rPr>
          <w:rFonts w:ascii="Times New Roman" w:eastAsiaTheme="majorEastAsia" w:hAnsi="Times New Roman" w:cs="Times New Roman"/>
          <w:b/>
          <w:sz w:val="30"/>
          <w:szCs w:val="30"/>
        </w:rPr>
        <w:t>的公告</w:t>
      </w:r>
      <w:bookmarkEnd w:id="0"/>
    </w:p>
    <w:p w14:paraId="1D0196F2" w14:textId="77777777" w:rsidR="00F72B4C" w:rsidRPr="00552F32" w:rsidRDefault="00F72B4C" w:rsidP="00C24746">
      <w:pPr>
        <w:jc w:val="center"/>
        <w:rPr>
          <w:rFonts w:ascii="Times New Roman" w:eastAsiaTheme="majorEastAsia" w:hAnsi="Times New Roman" w:cs="Times New Roman"/>
          <w:b/>
          <w:sz w:val="30"/>
          <w:szCs w:val="30"/>
        </w:rPr>
      </w:pPr>
    </w:p>
    <w:p w14:paraId="6108898B" w14:textId="06BF5242" w:rsidR="00527244" w:rsidRDefault="00A76382" w:rsidP="00A76382">
      <w:pPr>
        <w:adjustRightInd w:val="0"/>
        <w:snapToGrid w:val="0"/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8F71CF">
        <w:rPr>
          <w:rFonts w:ascii="Times New Roman" w:eastAsiaTheme="majorEastAsia" w:hAnsi="Times New Roman" w:cs="Times New Roman"/>
          <w:bCs/>
          <w:sz w:val="24"/>
          <w:szCs w:val="20"/>
        </w:rPr>
        <w:t>为更好地</w:t>
      </w:r>
      <w:r w:rsidR="00C448F4" w:rsidRPr="00C448F4">
        <w:rPr>
          <w:rFonts w:ascii="Times New Roman" w:eastAsiaTheme="majorEastAsia" w:hAnsi="Times New Roman" w:cs="Times New Roman" w:hint="eastAsia"/>
          <w:bCs/>
          <w:sz w:val="24"/>
          <w:szCs w:val="20"/>
        </w:rPr>
        <w:t>满足广大投资者的投资需求，降低投资者的投资成本</w:t>
      </w:r>
      <w:r w:rsidRPr="008F71CF">
        <w:rPr>
          <w:rFonts w:ascii="Times New Roman" w:eastAsiaTheme="majorEastAsia" w:hAnsi="Times New Roman" w:cs="Times New Roman"/>
          <w:bCs/>
          <w:sz w:val="24"/>
          <w:szCs w:val="20"/>
        </w:rPr>
        <w:t>，</w:t>
      </w:r>
      <w:r w:rsidR="002F09AC" w:rsidRPr="008F71CF">
        <w:rPr>
          <w:rFonts w:ascii="Times New Roman" w:eastAsiaTheme="majorEastAsia" w:hAnsi="Times New Roman" w:cs="Times New Roman"/>
          <w:bCs/>
          <w:sz w:val="24"/>
          <w:szCs w:val="20"/>
        </w:rPr>
        <w:t>交银施罗德</w:t>
      </w:r>
      <w:r w:rsidRPr="008F71CF">
        <w:rPr>
          <w:rFonts w:ascii="Times New Roman" w:eastAsiaTheme="majorEastAsia" w:hAnsi="Times New Roman" w:cs="Times New Roman"/>
          <w:bCs/>
          <w:sz w:val="24"/>
          <w:szCs w:val="20"/>
        </w:rPr>
        <w:t>基金管理有限公司（以下简称</w:t>
      </w:r>
      <w:r w:rsidRPr="008F71CF">
        <w:rPr>
          <w:rFonts w:ascii="Times New Roman" w:eastAsiaTheme="majorEastAsia" w:hAnsi="Times New Roman" w:cs="Times New Roman"/>
          <w:bCs/>
          <w:sz w:val="24"/>
          <w:szCs w:val="20"/>
        </w:rPr>
        <w:t>“</w:t>
      </w:r>
      <w:r w:rsidRPr="008F71CF">
        <w:rPr>
          <w:rFonts w:ascii="Times New Roman" w:eastAsiaTheme="majorEastAsia" w:hAnsi="Times New Roman" w:cs="Times New Roman"/>
          <w:bCs/>
          <w:sz w:val="24"/>
          <w:szCs w:val="20"/>
        </w:rPr>
        <w:t>本公司</w:t>
      </w:r>
      <w:r w:rsidRPr="008F71CF">
        <w:rPr>
          <w:rFonts w:ascii="Times New Roman" w:eastAsiaTheme="majorEastAsia" w:hAnsi="Times New Roman" w:cs="Times New Roman"/>
          <w:bCs/>
          <w:sz w:val="24"/>
          <w:szCs w:val="20"/>
        </w:rPr>
        <w:t>”</w:t>
      </w:r>
      <w:r w:rsidR="005C031A">
        <w:rPr>
          <w:rFonts w:ascii="Times New Roman" w:eastAsiaTheme="majorEastAsia" w:hAnsi="Times New Roman" w:cs="Times New Roman" w:hint="eastAsia"/>
          <w:bCs/>
          <w:sz w:val="24"/>
          <w:szCs w:val="20"/>
        </w:rPr>
        <w:t>或“基金管理人”</w:t>
      </w:r>
      <w:r w:rsidRPr="008F71CF">
        <w:rPr>
          <w:rFonts w:ascii="Times New Roman" w:eastAsiaTheme="majorEastAsia" w:hAnsi="Times New Roman" w:cs="Times New Roman"/>
          <w:bCs/>
          <w:sz w:val="24"/>
          <w:szCs w:val="20"/>
        </w:rPr>
        <w:t>）经与基金托管人</w:t>
      </w:r>
      <w:r w:rsidR="003F13F0" w:rsidRPr="003F13F0">
        <w:rPr>
          <w:rFonts w:ascii="Times New Roman" w:eastAsiaTheme="majorEastAsia" w:hAnsi="Times New Roman" w:cs="Times New Roman" w:hint="eastAsia"/>
          <w:bCs/>
          <w:sz w:val="24"/>
          <w:szCs w:val="20"/>
        </w:rPr>
        <w:t>中国建设银行股份有限公司</w:t>
      </w:r>
      <w:r w:rsidRPr="008F71CF">
        <w:rPr>
          <w:rFonts w:ascii="Times New Roman" w:eastAsiaTheme="majorEastAsia" w:hAnsi="Times New Roman" w:cs="Times New Roman"/>
          <w:bCs/>
          <w:sz w:val="24"/>
          <w:szCs w:val="20"/>
        </w:rPr>
        <w:t>协商一致，</w:t>
      </w:r>
      <w:r w:rsidR="008539B9">
        <w:rPr>
          <w:rFonts w:ascii="Times New Roman" w:eastAsiaTheme="majorEastAsia" w:hAnsi="Times New Roman" w:cs="Times New Roman" w:hint="eastAsia"/>
          <w:bCs/>
          <w:sz w:val="24"/>
          <w:szCs w:val="20"/>
        </w:rPr>
        <w:t>决定</w:t>
      </w:r>
      <w:r w:rsidR="008539B9">
        <w:rPr>
          <w:rFonts w:ascii="Times New Roman" w:eastAsiaTheme="majorEastAsia" w:hAnsi="Times New Roman" w:cs="Times New Roman"/>
          <w:bCs/>
          <w:sz w:val="24"/>
          <w:szCs w:val="20"/>
        </w:rPr>
        <w:t>自</w:t>
      </w:r>
      <w:r w:rsidR="003F13F0">
        <w:rPr>
          <w:rFonts w:ascii="Times New Roman" w:eastAsiaTheme="majorEastAsia" w:hAnsi="Times New Roman" w:cs="Times New Roman"/>
          <w:bCs/>
          <w:sz w:val="24"/>
          <w:szCs w:val="20"/>
        </w:rPr>
        <w:t>2025</w:t>
      </w:r>
      <w:r w:rsidR="003F13F0">
        <w:rPr>
          <w:rFonts w:ascii="Times New Roman" w:eastAsiaTheme="majorEastAsia" w:hAnsi="Times New Roman" w:cs="Times New Roman"/>
          <w:bCs/>
          <w:sz w:val="24"/>
          <w:szCs w:val="20"/>
        </w:rPr>
        <w:t>年</w:t>
      </w:r>
      <w:r w:rsidR="00640D91">
        <w:rPr>
          <w:rFonts w:ascii="Times New Roman" w:eastAsiaTheme="majorEastAsia" w:hAnsi="Times New Roman" w:cs="Times New Roman" w:hint="eastAsia"/>
          <w:bCs/>
          <w:sz w:val="24"/>
          <w:szCs w:val="20"/>
        </w:rPr>
        <w:t>1</w:t>
      </w:r>
      <w:r w:rsidR="00640D91">
        <w:rPr>
          <w:rFonts w:ascii="Times New Roman" w:eastAsiaTheme="majorEastAsia" w:hAnsi="Times New Roman" w:cs="Times New Roman"/>
          <w:bCs/>
          <w:sz w:val="24"/>
          <w:szCs w:val="20"/>
        </w:rPr>
        <w:t>1</w:t>
      </w:r>
      <w:r w:rsidR="00640D91">
        <w:rPr>
          <w:rFonts w:ascii="Times New Roman" w:eastAsiaTheme="majorEastAsia" w:hAnsi="Times New Roman" w:cs="Times New Roman" w:hint="eastAsia"/>
          <w:bCs/>
          <w:sz w:val="24"/>
          <w:szCs w:val="20"/>
        </w:rPr>
        <w:t>月</w:t>
      </w:r>
      <w:r w:rsidR="00640D91">
        <w:rPr>
          <w:rFonts w:ascii="Times New Roman" w:eastAsiaTheme="majorEastAsia" w:hAnsi="Times New Roman" w:cs="Times New Roman"/>
          <w:bCs/>
          <w:sz w:val="24"/>
          <w:szCs w:val="20"/>
        </w:rPr>
        <w:t>13</w:t>
      </w:r>
      <w:r w:rsidR="00640D91">
        <w:rPr>
          <w:rFonts w:ascii="Times New Roman" w:eastAsiaTheme="majorEastAsia" w:hAnsi="Times New Roman" w:cs="Times New Roman"/>
          <w:bCs/>
          <w:sz w:val="24"/>
          <w:szCs w:val="20"/>
        </w:rPr>
        <w:t>日</w:t>
      </w:r>
      <w:r w:rsidR="00CD4503">
        <w:rPr>
          <w:rFonts w:ascii="Times New Roman" w:eastAsiaTheme="majorEastAsia" w:hAnsi="Times New Roman" w:cs="Times New Roman" w:hint="eastAsia"/>
          <w:bCs/>
          <w:sz w:val="24"/>
          <w:szCs w:val="20"/>
        </w:rPr>
        <w:t>（含</w:t>
      </w:r>
      <w:r w:rsidR="00CD4503">
        <w:rPr>
          <w:rFonts w:ascii="Times New Roman" w:eastAsiaTheme="majorEastAsia" w:hAnsi="Times New Roman" w:cs="Times New Roman"/>
          <w:bCs/>
          <w:sz w:val="24"/>
          <w:szCs w:val="20"/>
        </w:rPr>
        <w:t>当日）</w:t>
      </w:r>
      <w:r w:rsidR="008539B9">
        <w:rPr>
          <w:rFonts w:ascii="Times New Roman" w:eastAsiaTheme="majorEastAsia" w:hAnsi="Times New Roman" w:cs="Times New Roman"/>
          <w:bCs/>
          <w:sz w:val="24"/>
          <w:szCs w:val="20"/>
        </w:rPr>
        <w:t>起</w:t>
      </w:r>
      <w:r w:rsidR="008539B9">
        <w:rPr>
          <w:rFonts w:ascii="Times New Roman" w:eastAsiaTheme="majorEastAsia" w:hAnsi="Times New Roman" w:cs="Times New Roman" w:hint="eastAsia"/>
          <w:bCs/>
          <w:sz w:val="24"/>
          <w:szCs w:val="20"/>
        </w:rPr>
        <w:t>调整</w:t>
      </w:r>
      <w:r w:rsidR="00640D91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交银施罗德增利债券证券投资基金</w:t>
      </w:r>
      <w:r w:rsidR="00C448F4">
        <w:rPr>
          <w:rFonts w:ascii="Times New Roman" w:eastAsiaTheme="majorEastAsia" w:hAnsi="Times New Roman" w:cs="Times New Roman" w:hint="eastAsia"/>
          <w:bCs/>
          <w:sz w:val="24"/>
          <w:szCs w:val="20"/>
        </w:rPr>
        <w:t>（以下</w:t>
      </w:r>
      <w:r w:rsidR="00C448F4">
        <w:rPr>
          <w:rFonts w:ascii="Times New Roman" w:eastAsiaTheme="majorEastAsia" w:hAnsi="Times New Roman" w:cs="Times New Roman"/>
          <w:bCs/>
          <w:sz w:val="24"/>
          <w:szCs w:val="20"/>
        </w:rPr>
        <w:t>简称</w:t>
      </w:r>
      <w:r w:rsidR="00C448F4">
        <w:rPr>
          <w:rFonts w:ascii="Times New Roman" w:eastAsiaTheme="majorEastAsia" w:hAnsi="Times New Roman" w:cs="Times New Roman"/>
          <w:bCs/>
          <w:sz w:val="24"/>
          <w:szCs w:val="20"/>
        </w:rPr>
        <w:t>“</w:t>
      </w:r>
      <w:r w:rsidR="00C448F4">
        <w:rPr>
          <w:rFonts w:ascii="Times New Roman" w:eastAsiaTheme="majorEastAsia" w:hAnsi="Times New Roman" w:cs="Times New Roman" w:hint="eastAsia"/>
          <w:bCs/>
          <w:sz w:val="24"/>
          <w:szCs w:val="20"/>
        </w:rPr>
        <w:t>本基金</w:t>
      </w:r>
      <w:r w:rsidR="00C448F4">
        <w:rPr>
          <w:rFonts w:ascii="Times New Roman" w:eastAsiaTheme="majorEastAsia" w:hAnsi="Times New Roman" w:cs="Times New Roman"/>
          <w:bCs/>
          <w:sz w:val="24"/>
          <w:szCs w:val="20"/>
        </w:rPr>
        <w:t>”</w:t>
      </w:r>
      <w:r w:rsidR="00C448F4">
        <w:rPr>
          <w:rFonts w:ascii="Times New Roman" w:eastAsiaTheme="majorEastAsia" w:hAnsi="Times New Roman" w:cs="Times New Roman"/>
          <w:bCs/>
          <w:sz w:val="24"/>
          <w:szCs w:val="20"/>
        </w:rPr>
        <w:t>）</w:t>
      </w:r>
      <w:r w:rsidR="00143041">
        <w:rPr>
          <w:rFonts w:ascii="Times New Roman" w:eastAsiaTheme="majorEastAsia" w:hAnsi="Times New Roman" w:cs="Times New Roman" w:hint="eastAsia"/>
          <w:bCs/>
          <w:sz w:val="24"/>
          <w:szCs w:val="20"/>
        </w:rPr>
        <w:t>的</w:t>
      </w:r>
      <w:r w:rsidR="00640D91">
        <w:rPr>
          <w:rFonts w:ascii="Times New Roman" w:eastAsiaTheme="majorEastAsia" w:hAnsi="Times New Roman" w:cs="Times New Roman" w:hint="eastAsia"/>
          <w:bCs/>
          <w:sz w:val="24"/>
          <w:szCs w:val="20"/>
        </w:rPr>
        <w:t>管理费率和</w:t>
      </w:r>
      <w:r w:rsidR="00A04E49">
        <w:rPr>
          <w:rFonts w:ascii="Times New Roman" w:eastAsiaTheme="majorEastAsia" w:hAnsi="Times New Roman" w:cs="Times New Roman"/>
          <w:bCs/>
          <w:sz w:val="24"/>
          <w:szCs w:val="20"/>
        </w:rPr>
        <w:t>托管费率</w:t>
      </w:r>
      <w:r w:rsidR="005876E1">
        <w:rPr>
          <w:rFonts w:ascii="Times New Roman" w:eastAsiaTheme="majorEastAsia" w:hAnsi="Times New Roman" w:cs="Times New Roman"/>
          <w:bCs/>
          <w:sz w:val="24"/>
          <w:szCs w:val="20"/>
        </w:rPr>
        <w:t>，</w:t>
      </w:r>
      <w:r w:rsidRPr="008F71CF">
        <w:rPr>
          <w:rFonts w:ascii="Times New Roman" w:eastAsiaTheme="majorEastAsia" w:hAnsi="Times New Roman" w:cs="Times New Roman"/>
          <w:bCs/>
          <w:sz w:val="24"/>
          <w:szCs w:val="20"/>
        </w:rPr>
        <w:t>并对本基金的基金合同</w:t>
      </w:r>
      <w:r w:rsidR="008B12DA">
        <w:rPr>
          <w:rFonts w:ascii="Times New Roman" w:eastAsiaTheme="majorEastAsia" w:hAnsi="Times New Roman" w:cs="Times New Roman" w:hint="eastAsia"/>
          <w:bCs/>
          <w:sz w:val="24"/>
          <w:szCs w:val="20"/>
        </w:rPr>
        <w:t>和其他</w:t>
      </w:r>
      <w:r w:rsidR="00D264E6" w:rsidRPr="00D264E6">
        <w:rPr>
          <w:rFonts w:ascii="Times New Roman" w:eastAsiaTheme="majorEastAsia" w:hAnsi="Times New Roman" w:cs="Times New Roman" w:hint="eastAsia"/>
          <w:bCs/>
          <w:sz w:val="24"/>
          <w:szCs w:val="20"/>
        </w:rPr>
        <w:t>法律文件</w:t>
      </w:r>
      <w:r w:rsidRPr="008F71CF">
        <w:rPr>
          <w:rFonts w:ascii="Times New Roman" w:eastAsiaTheme="majorEastAsia" w:hAnsi="Times New Roman" w:cs="Times New Roman"/>
          <w:bCs/>
          <w:sz w:val="24"/>
          <w:szCs w:val="20"/>
        </w:rPr>
        <w:t>作相应修改。</w:t>
      </w:r>
      <w:r w:rsidR="00143041">
        <w:rPr>
          <w:rFonts w:ascii="Times New Roman" w:eastAsiaTheme="majorEastAsia" w:hAnsi="Times New Roman" w:cs="Times New Roman" w:hint="eastAsia"/>
          <w:bCs/>
          <w:sz w:val="24"/>
          <w:szCs w:val="20"/>
        </w:rPr>
        <w:t>具体</w:t>
      </w:r>
      <w:r w:rsidR="002B49C7">
        <w:rPr>
          <w:rFonts w:ascii="Times New Roman" w:eastAsiaTheme="majorEastAsia" w:hAnsi="Times New Roman" w:cs="Times New Roman" w:hint="eastAsia"/>
          <w:bCs/>
          <w:sz w:val="24"/>
          <w:szCs w:val="20"/>
        </w:rPr>
        <w:t>修改</w:t>
      </w:r>
      <w:r w:rsidR="00143041">
        <w:rPr>
          <w:rFonts w:ascii="Times New Roman" w:eastAsiaTheme="majorEastAsia" w:hAnsi="Times New Roman" w:cs="Times New Roman"/>
          <w:bCs/>
          <w:sz w:val="24"/>
          <w:szCs w:val="20"/>
        </w:rPr>
        <w:t>内容如下：</w:t>
      </w:r>
    </w:p>
    <w:p w14:paraId="1F918C37" w14:textId="77777777" w:rsidR="005876E1" w:rsidRPr="00C448F4" w:rsidRDefault="005876E1" w:rsidP="005876E1">
      <w:pPr>
        <w:pStyle w:val="Default"/>
      </w:pPr>
    </w:p>
    <w:p w14:paraId="2DBCD0FB" w14:textId="74C35E9A" w:rsidR="005876E1" w:rsidRPr="001E0DBC" w:rsidRDefault="005876E1">
      <w:pPr>
        <w:widowControl/>
        <w:adjustRightInd w:val="0"/>
        <w:snapToGrid w:val="0"/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color w:val="000000"/>
          <w:kern w:val="0"/>
          <w:sz w:val="24"/>
        </w:rPr>
      </w:pPr>
      <w:r w:rsidRPr="001E0DBC"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一</w:t>
      </w:r>
      <w:r w:rsidRPr="001E0DBC">
        <w:rPr>
          <w:rFonts w:ascii="Times New Roman" w:eastAsiaTheme="majorEastAsia" w:hAnsi="Times New Roman" w:cs="Times New Roman"/>
          <w:b/>
          <w:color w:val="000000"/>
          <w:kern w:val="0"/>
          <w:sz w:val="24"/>
        </w:rPr>
        <w:t>、《</w:t>
      </w:r>
      <w:r w:rsidR="00640D91">
        <w:rPr>
          <w:rFonts w:ascii="Times New Roman" w:eastAsiaTheme="majorEastAsia" w:hAnsi="Times New Roman" w:cs="Times New Roman" w:hint="eastAsia"/>
          <w:b/>
          <w:bCs/>
          <w:color w:val="000000"/>
          <w:kern w:val="0"/>
          <w:sz w:val="24"/>
        </w:rPr>
        <w:t>交银施罗德增利债券证券投资基金</w:t>
      </w:r>
      <w:r w:rsidRPr="001E0DBC">
        <w:rPr>
          <w:rFonts w:ascii="Times New Roman" w:eastAsiaTheme="majorEastAsia" w:hAnsi="Times New Roman" w:cs="Times New Roman"/>
          <w:b/>
          <w:color w:val="000000"/>
          <w:kern w:val="0"/>
          <w:sz w:val="24"/>
        </w:rPr>
        <w:t>基金合同》的修订内容</w:t>
      </w:r>
    </w:p>
    <w:p w14:paraId="3FA9ED19" w14:textId="5CAC9261" w:rsidR="00D17B52" w:rsidRDefault="00D66384">
      <w:pPr>
        <w:widowControl/>
        <w:adjustRightInd w:val="0"/>
        <w:snapToGrid w:val="0"/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color w:val="000000"/>
          <w:kern w:val="0"/>
          <w:sz w:val="24"/>
        </w:rPr>
      </w:pPr>
      <w:r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1</w:t>
      </w:r>
      <w:r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、</w:t>
      </w:r>
      <w:r w:rsidR="0094140C"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将</w:t>
      </w:r>
      <w:r w:rsidR="008867E3" w:rsidRPr="008867E3">
        <w:rPr>
          <w:rFonts w:ascii="Times New Roman" w:eastAsiaTheme="majorEastAsia" w:hAnsi="Times New Roman" w:cs="Times New Roman"/>
          <w:b/>
          <w:color w:val="000000"/>
          <w:kern w:val="0"/>
          <w:sz w:val="24"/>
        </w:rPr>
        <w:t>“</w:t>
      </w:r>
      <w:r w:rsidR="004650B4" w:rsidRPr="004650B4"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十五、基金的费用与税收</w:t>
      </w:r>
      <w:r w:rsidR="008867E3" w:rsidRPr="008867E3">
        <w:rPr>
          <w:rFonts w:ascii="Times New Roman" w:eastAsiaTheme="majorEastAsia" w:hAnsi="Times New Roman" w:cs="Times New Roman"/>
          <w:b/>
          <w:color w:val="000000"/>
          <w:kern w:val="0"/>
          <w:sz w:val="24"/>
        </w:rPr>
        <w:t>”</w:t>
      </w:r>
      <w:r w:rsidR="00116A95"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之</w:t>
      </w:r>
      <w:r w:rsidR="00116A95">
        <w:rPr>
          <w:rFonts w:ascii="Times New Roman" w:eastAsiaTheme="majorEastAsia" w:hAnsi="Times New Roman" w:cs="Times New Roman"/>
          <w:b/>
          <w:color w:val="000000"/>
          <w:kern w:val="0"/>
          <w:sz w:val="24"/>
        </w:rPr>
        <w:t>“</w:t>
      </w:r>
      <w:r w:rsidR="00D1672F" w:rsidRPr="00D1672F"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(</w:t>
      </w:r>
      <w:r w:rsidR="00D1672F" w:rsidRPr="00D1672F"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三</w:t>
      </w:r>
      <w:r w:rsidR="00D1672F" w:rsidRPr="00D1672F"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)</w:t>
      </w:r>
      <w:r w:rsidR="00D1672F" w:rsidRPr="00D1672F"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基金费用计提方法、计提标准和支付方式</w:t>
      </w:r>
      <w:r w:rsidR="00116A95">
        <w:rPr>
          <w:rFonts w:ascii="Times New Roman" w:eastAsiaTheme="majorEastAsia" w:hAnsi="Times New Roman" w:cs="Times New Roman"/>
          <w:b/>
          <w:color w:val="000000"/>
          <w:kern w:val="0"/>
          <w:sz w:val="24"/>
        </w:rPr>
        <w:t>”</w:t>
      </w:r>
      <w:r w:rsidR="008867E3" w:rsidRPr="008867E3"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中</w:t>
      </w:r>
    </w:p>
    <w:p w14:paraId="74F9AF98" w14:textId="77777777" w:rsidR="00D17B52" w:rsidRDefault="008867E3">
      <w:pPr>
        <w:widowControl/>
        <w:adjustRightInd w:val="0"/>
        <w:snapToGrid w:val="0"/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color w:val="000000"/>
          <w:kern w:val="0"/>
          <w:sz w:val="24"/>
        </w:rPr>
      </w:pPr>
      <w:r w:rsidRPr="008867E3"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</w:rPr>
        <w:t>原表述：</w:t>
      </w:r>
    </w:p>
    <w:p w14:paraId="38B3DAAF" w14:textId="02995A1C" w:rsidR="00A536F3" w:rsidRPr="00A536F3" w:rsidRDefault="001E0DBC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“</w:t>
      </w:r>
      <w:r w:rsidR="00A536F3" w:rsidRPr="00A536F3">
        <w:rPr>
          <w:rFonts w:ascii="Times New Roman" w:hAnsi="Times New Roman" w:cs="Times New Roman" w:hint="eastAsia"/>
          <w:bCs/>
          <w:sz w:val="24"/>
          <w:szCs w:val="24"/>
        </w:rPr>
        <w:t>1.</w:t>
      </w:r>
      <w:r w:rsidR="00A536F3" w:rsidRPr="00A536F3">
        <w:rPr>
          <w:rFonts w:ascii="Times New Roman" w:hAnsi="Times New Roman" w:cs="Times New Roman" w:hint="eastAsia"/>
          <w:bCs/>
          <w:sz w:val="24"/>
          <w:szCs w:val="24"/>
        </w:rPr>
        <w:t>基金管理人的管理费</w:t>
      </w:r>
    </w:p>
    <w:p w14:paraId="66D94A95" w14:textId="7115292D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在通常情况下，基金管理费按前一日基金资产净值的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0.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%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年费率计提。计算方法如下：</w:t>
      </w:r>
    </w:p>
    <w:p w14:paraId="390F1C42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H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＝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×年管理费率÷当年天数</w:t>
      </w:r>
    </w:p>
    <w:p w14:paraId="13BBD98F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H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为每日应计提的基金管理费</w:t>
      </w:r>
    </w:p>
    <w:p w14:paraId="289604AA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为前一日基金资产净值</w:t>
      </w:r>
    </w:p>
    <w:p w14:paraId="1E3DACB3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基金管理费每日计提，按月支付。由基金管理人向基金托管人发送基金管理费划付指令，经基金托管人复核后于次月首日起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3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个工作日内从基金财产中一次性支付给基金管理人，若遇法定节假日、休息日，支付日期顺延。</w:t>
      </w:r>
    </w:p>
    <w:p w14:paraId="3F1718AF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2.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基金托管人的托管费</w:t>
      </w:r>
    </w:p>
    <w:p w14:paraId="741ABA40" w14:textId="3A7AB151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在通常情况下，基金托管费按前一日基金资产净值的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0.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%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年费率计提。计算方法如下：</w:t>
      </w:r>
    </w:p>
    <w:p w14:paraId="406830CC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H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＝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×年托管费率÷当年天数</w:t>
      </w:r>
    </w:p>
    <w:p w14:paraId="7824CC36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H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为每日应计提的基金托管费</w:t>
      </w:r>
    </w:p>
    <w:p w14:paraId="36BB261C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为前一日基金资产净值</w:t>
      </w:r>
    </w:p>
    <w:p w14:paraId="61AD331D" w14:textId="33CB8718" w:rsidR="005F7E18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lastRenderedPageBreak/>
        <w:t>基金托管费每日计提，按月支付。由基金管理人向基金托管人发送基金托管费划付指令，经基金托管人复核后于次月首日起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3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个工作日内从基金财产中一次性支付给基金托管人，若遇法定节假日、休息日，支付日期顺延。</w:t>
      </w:r>
      <w:r w:rsidR="005F7E18">
        <w:rPr>
          <w:rFonts w:ascii="Times New Roman" w:hAnsi="Times New Roman" w:cs="Times New Roman" w:hint="eastAsia"/>
          <w:bCs/>
          <w:sz w:val="24"/>
          <w:szCs w:val="24"/>
        </w:rPr>
        <w:t>”</w:t>
      </w:r>
    </w:p>
    <w:p w14:paraId="43DD3986" w14:textId="77777777" w:rsidR="00D17B52" w:rsidRDefault="008867E3">
      <w:pPr>
        <w:widowControl/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8867E3">
        <w:rPr>
          <w:rFonts w:ascii="Times New Roman" w:hAnsi="Times New Roman" w:cs="Times New Roman" w:hint="eastAsia"/>
          <w:b/>
          <w:bCs/>
          <w:sz w:val="24"/>
          <w:szCs w:val="24"/>
        </w:rPr>
        <w:t>修改为：</w:t>
      </w:r>
    </w:p>
    <w:p w14:paraId="5925080C" w14:textId="401AEADA" w:rsidR="00A536F3" w:rsidRPr="00A536F3" w:rsidRDefault="001E0DBC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“</w:t>
      </w:r>
      <w:r w:rsidR="00A536F3" w:rsidRPr="00A536F3">
        <w:rPr>
          <w:rFonts w:ascii="Times New Roman" w:hAnsi="Times New Roman" w:cs="Times New Roman" w:hint="eastAsia"/>
          <w:bCs/>
          <w:sz w:val="24"/>
          <w:szCs w:val="24"/>
        </w:rPr>
        <w:t>1.</w:t>
      </w:r>
      <w:r w:rsidR="00A536F3" w:rsidRPr="00A536F3">
        <w:rPr>
          <w:rFonts w:ascii="Times New Roman" w:hAnsi="Times New Roman" w:cs="Times New Roman" w:hint="eastAsia"/>
          <w:bCs/>
          <w:sz w:val="24"/>
          <w:szCs w:val="24"/>
        </w:rPr>
        <w:t>基金管理人的管理费</w:t>
      </w:r>
    </w:p>
    <w:p w14:paraId="7CB28EDF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在通常情况下，基金管理费按前一日基金资产净值的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0.3%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年费率计提。计算方法如下：</w:t>
      </w:r>
    </w:p>
    <w:p w14:paraId="691FEB08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H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＝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×年管理费率÷当年天数</w:t>
      </w:r>
    </w:p>
    <w:p w14:paraId="08889303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H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为每日应计提的基金管理费</w:t>
      </w:r>
    </w:p>
    <w:p w14:paraId="7A7C8C4A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为前一日基金资产净值</w:t>
      </w:r>
    </w:p>
    <w:p w14:paraId="171EE78D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基金管理费每日计提，按月支付。由基金管理人向基金托管人发送基金管理费划付指令，经基金托管人复核后于次月首日起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3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个工作日内从基金财产中一次性支付给基金管理人，若遇法定节假日、休息日，支付日期顺延。</w:t>
      </w:r>
    </w:p>
    <w:p w14:paraId="17A5B8A8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2.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基金托管人的托管费</w:t>
      </w:r>
    </w:p>
    <w:p w14:paraId="4BA9D3DB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在通常情况下，基金托管费按前一日基金资产净值的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0.1%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年费率计提。计算方法如下：</w:t>
      </w:r>
    </w:p>
    <w:p w14:paraId="4D3155B2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H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＝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×年托管费率÷当年天数</w:t>
      </w:r>
    </w:p>
    <w:p w14:paraId="78B15F08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H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为每日应计提的基金托管费</w:t>
      </w:r>
    </w:p>
    <w:p w14:paraId="4797C026" w14:textId="77777777" w:rsidR="00A536F3" w:rsidRPr="00A536F3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为前一日基金资产净值</w:t>
      </w:r>
    </w:p>
    <w:p w14:paraId="24832557" w14:textId="4E06B61A" w:rsidR="00116A95" w:rsidRDefault="00A536F3" w:rsidP="00A536F3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A536F3">
        <w:rPr>
          <w:rFonts w:ascii="Times New Roman" w:hAnsi="Times New Roman" w:cs="Times New Roman" w:hint="eastAsia"/>
          <w:bCs/>
          <w:sz w:val="24"/>
          <w:szCs w:val="24"/>
        </w:rPr>
        <w:t>基金托管费每日计提，按月支付。由基金管理人向基金托管人发送基金托管费划付指令，经基金托管人复核后于次月首日起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3</w:t>
      </w:r>
      <w:r w:rsidRPr="00A536F3">
        <w:rPr>
          <w:rFonts w:ascii="Times New Roman" w:hAnsi="Times New Roman" w:cs="Times New Roman" w:hint="eastAsia"/>
          <w:bCs/>
          <w:sz w:val="24"/>
          <w:szCs w:val="24"/>
        </w:rPr>
        <w:t>个工作日内从基金财产中一次性支付给基金托管人，若遇法定节假日、休息日，支付日期顺延。</w:t>
      </w:r>
      <w:r w:rsidR="001E0DBC">
        <w:rPr>
          <w:rFonts w:ascii="Times New Roman" w:hAnsi="Times New Roman" w:cs="Times New Roman" w:hint="eastAsia"/>
          <w:bCs/>
          <w:sz w:val="24"/>
          <w:szCs w:val="24"/>
        </w:rPr>
        <w:t>”</w:t>
      </w:r>
    </w:p>
    <w:p w14:paraId="3D952CA5" w14:textId="715A1C80" w:rsidR="005F7E18" w:rsidRPr="00AD490D" w:rsidRDefault="005F7E18">
      <w:pPr>
        <w:widowControl/>
        <w:adjustRightInd w:val="0"/>
        <w:snapToGrid w:val="0"/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color w:val="000000"/>
          <w:kern w:val="0"/>
          <w:sz w:val="24"/>
        </w:rPr>
      </w:pPr>
      <w:r w:rsidRPr="004D23C4">
        <w:rPr>
          <w:rFonts w:ascii="Times New Roman" w:eastAsiaTheme="majorEastAsia" w:hAnsi="Times New Roman" w:cs="Times New Roman"/>
          <w:b/>
          <w:bCs/>
          <w:color w:val="000000"/>
          <w:kern w:val="0"/>
          <w:sz w:val="24"/>
        </w:rPr>
        <w:t>2</w:t>
      </w:r>
      <w:r w:rsidRPr="004D23C4">
        <w:rPr>
          <w:rFonts w:ascii="Times New Roman" w:eastAsiaTheme="majorEastAsia" w:hAnsi="Times New Roman" w:cs="Times New Roman" w:hint="eastAsia"/>
          <w:b/>
          <w:bCs/>
          <w:color w:val="000000"/>
          <w:kern w:val="0"/>
          <w:sz w:val="24"/>
        </w:rPr>
        <w:t>、</w:t>
      </w:r>
      <w:r w:rsidRPr="00AD490D">
        <w:rPr>
          <w:rFonts w:ascii="Times New Roman" w:eastAsiaTheme="majorEastAsia" w:hAnsi="Times New Roman" w:cs="Times New Roman" w:hint="eastAsia"/>
          <w:bCs/>
          <w:color w:val="000000"/>
          <w:kern w:val="0"/>
          <w:sz w:val="24"/>
        </w:rPr>
        <w:t>除上述事项外，根据实际情况更新了基金管理人及基金托管人信息。</w:t>
      </w:r>
    </w:p>
    <w:p w14:paraId="3238713C" w14:textId="77777777" w:rsidR="005D4C3B" w:rsidRPr="00AD490D" w:rsidRDefault="005C2812" w:rsidP="00AD490D">
      <w:pPr>
        <w:widowControl/>
        <w:adjustRightInd w:val="0"/>
        <w:snapToGrid w:val="0"/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bCs/>
          <w:color w:val="000000"/>
          <w:kern w:val="0"/>
          <w:sz w:val="24"/>
        </w:rPr>
      </w:pPr>
      <w:r w:rsidRPr="00AD490D">
        <w:rPr>
          <w:rFonts w:ascii="Times New Roman" w:eastAsiaTheme="majorEastAsia" w:hAnsi="Times New Roman" w:cs="Times New Roman" w:hint="eastAsia"/>
          <w:b/>
          <w:bCs/>
          <w:color w:val="000000"/>
          <w:kern w:val="0"/>
          <w:sz w:val="24"/>
        </w:rPr>
        <w:t>二、托管协议、</w:t>
      </w:r>
      <w:r w:rsidR="005D4C3B" w:rsidRPr="00AD490D">
        <w:rPr>
          <w:rFonts w:ascii="Times New Roman" w:eastAsiaTheme="majorEastAsia" w:hAnsi="Times New Roman" w:cs="Times New Roman" w:hint="eastAsia"/>
          <w:b/>
          <w:bCs/>
          <w:color w:val="000000"/>
          <w:kern w:val="0"/>
          <w:sz w:val="24"/>
        </w:rPr>
        <w:t>招募说明书及</w:t>
      </w:r>
      <w:r w:rsidRPr="00AD490D">
        <w:rPr>
          <w:rFonts w:ascii="Times New Roman" w:eastAsiaTheme="majorEastAsia" w:hAnsi="Times New Roman" w:cs="Times New Roman" w:hint="eastAsia"/>
          <w:b/>
          <w:bCs/>
          <w:color w:val="000000"/>
          <w:kern w:val="0"/>
          <w:sz w:val="24"/>
        </w:rPr>
        <w:t>产品资料概要</w:t>
      </w:r>
      <w:r w:rsidR="005D4C3B" w:rsidRPr="00AD490D">
        <w:rPr>
          <w:rFonts w:ascii="Times New Roman" w:eastAsiaTheme="majorEastAsia" w:hAnsi="Times New Roman" w:cs="Times New Roman" w:hint="eastAsia"/>
          <w:b/>
          <w:bCs/>
          <w:color w:val="000000"/>
          <w:kern w:val="0"/>
          <w:sz w:val="24"/>
        </w:rPr>
        <w:t>的修订</w:t>
      </w:r>
    </w:p>
    <w:p w14:paraId="4C068774" w14:textId="219A8535" w:rsidR="005C2812" w:rsidRPr="00AD490D" w:rsidRDefault="00712776" w:rsidP="00AD490D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color w:val="000000"/>
          <w:kern w:val="0"/>
        </w:rPr>
      </w:pPr>
      <w:r w:rsidRPr="00AD490D">
        <w:rPr>
          <w:rFonts w:ascii="Times New Roman" w:eastAsiaTheme="majorEastAsia" w:hAnsi="Times New Roman" w:cs="Times New Roman"/>
          <w:bCs/>
          <w:color w:val="000000"/>
          <w:kern w:val="0"/>
          <w:sz w:val="24"/>
        </w:rPr>
        <w:t>上述修订内容在本基金托管协议、更新的招募说明书、更新的基金产品资料概要中一并修改。</w:t>
      </w:r>
    </w:p>
    <w:p w14:paraId="5FCACDD5" w14:textId="77777777" w:rsidR="00653BDA" w:rsidRPr="008F71CF" w:rsidRDefault="00653BDA" w:rsidP="001E0DBC">
      <w:pPr>
        <w:pStyle w:val="a7"/>
        <w:spacing w:before="0" w:beforeAutospacing="0" w:after="0" w:afterAutospacing="0" w:line="360" w:lineRule="auto"/>
        <w:jc w:val="both"/>
        <w:rPr>
          <w:rFonts w:ascii="Times New Roman" w:eastAsiaTheme="majorEastAsia" w:hAnsi="Times New Roman" w:cs="Times New Roman"/>
          <w:color w:val="000000"/>
        </w:rPr>
      </w:pPr>
    </w:p>
    <w:p w14:paraId="02473ADA" w14:textId="77777777" w:rsidR="00D17B52" w:rsidRDefault="008867E3" w:rsidP="009E3192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="Times New Roman" w:eastAsiaTheme="majorEastAsia" w:hAnsi="Times New Roman" w:cs="Times New Roman"/>
          <w:b/>
          <w:color w:val="000000"/>
        </w:rPr>
      </w:pPr>
      <w:r w:rsidRPr="008867E3">
        <w:rPr>
          <w:rFonts w:ascii="Times New Roman" w:eastAsiaTheme="majorEastAsia" w:hAnsi="Times New Roman" w:cs="Times New Roman" w:hint="eastAsia"/>
          <w:b/>
          <w:color w:val="000000"/>
        </w:rPr>
        <w:t>重要提示：</w:t>
      </w:r>
    </w:p>
    <w:p w14:paraId="01A961D7" w14:textId="3062A348" w:rsidR="009E6919" w:rsidRPr="008F71CF" w:rsidRDefault="009E6919" w:rsidP="009E6919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lastRenderedPageBreak/>
        <w:t>1</w:t>
      </w:r>
      <w:r w:rsidRPr="008F71CF">
        <w:rPr>
          <w:rFonts w:ascii="Times New Roman" w:eastAsiaTheme="majorEastAsia" w:hAnsi="Times New Roman" w:cs="Times New Roman"/>
          <w:color w:val="000000"/>
        </w:rPr>
        <w:t>、上述修改对基金份额持有人利益无实质性不利影响，</w:t>
      </w:r>
      <w:r w:rsidR="00105925" w:rsidRPr="00105925">
        <w:rPr>
          <w:rFonts w:ascii="Times New Roman" w:eastAsiaTheme="majorEastAsia" w:hAnsi="Times New Roman" w:cs="Times New Roman" w:hint="eastAsia"/>
          <w:color w:val="000000"/>
        </w:rPr>
        <w:t>属于基金合同约定的不需召开基金份额持有人大会审议的事项，</w:t>
      </w:r>
      <w:r w:rsidR="00413954">
        <w:rPr>
          <w:rFonts w:ascii="Times New Roman" w:eastAsiaTheme="majorEastAsia" w:hAnsi="Times New Roman" w:cs="Times New Roman" w:hint="eastAsia"/>
          <w:color w:val="000000"/>
        </w:rPr>
        <w:t>可由</w:t>
      </w:r>
      <w:r w:rsidR="00574297">
        <w:rPr>
          <w:rFonts w:ascii="Times New Roman" w:eastAsiaTheme="majorEastAsia" w:hAnsi="Times New Roman" w:cs="Times New Roman" w:hint="eastAsia"/>
          <w:color w:val="000000"/>
        </w:rPr>
        <w:t>基金管理人和基金托管人协商</w:t>
      </w:r>
      <w:r w:rsidR="00C32540">
        <w:rPr>
          <w:rFonts w:ascii="Times New Roman" w:eastAsiaTheme="majorEastAsia" w:hAnsi="Times New Roman" w:cs="Times New Roman" w:hint="eastAsia"/>
          <w:color w:val="000000"/>
        </w:rPr>
        <w:t>一致</w:t>
      </w:r>
      <w:r w:rsidR="00574297">
        <w:rPr>
          <w:rFonts w:ascii="Times New Roman" w:eastAsiaTheme="majorEastAsia" w:hAnsi="Times New Roman" w:cs="Times New Roman" w:hint="eastAsia"/>
          <w:color w:val="000000"/>
        </w:rPr>
        <w:t>后修改</w:t>
      </w:r>
      <w:r w:rsidR="008E5B4F" w:rsidRPr="008E5B4F">
        <w:rPr>
          <w:rFonts w:ascii="Times New Roman" w:eastAsiaTheme="majorEastAsia" w:hAnsi="Times New Roman" w:cs="Times New Roman" w:hint="eastAsia"/>
          <w:color w:val="000000"/>
        </w:rPr>
        <w:t>。</w:t>
      </w:r>
    </w:p>
    <w:p w14:paraId="5A1B21C4" w14:textId="2BE8FF04" w:rsidR="009E6919" w:rsidRPr="008F71CF" w:rsidRDefault="009E6919" w:rsidP="009E6919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2</w:t>
      </w:r>
      <w:r w:rsidRPr="008F71CF">
        <w:rPr>
          <w:rFonts w:ascii="Times New Roman" w:eastAsiaTheme="majorEastAsia" w:hAnsi="Times New Roman" w:cs="Times New Roman"/>
          <w:color w:val="000000"/>
        </w:rPr>
        <w:t>、本基金管理人将在网站上公布经修改后的</w:t>
      </w:r>
      <w:r w:rsidR="00640D91">
        <w:rPr>
          <w:rFonts w:ascii="Times New Roman" w:eastAsiaTheme="majorEastAsia" w:hAnsi="Times New Roman" w:cs="Times New Roman" w:hint="eastAsia"/>
          <w:color w:val="000000"/>
        </w:rPr>
        <w:t>交银施罗德增利债券证券投资</w:t>
      </w:r>
      <w:proofErr w:type="gramStart"/>
      <w:r w:rsidR="00640D91">
        <w:rPr>
          <w:rFonts w:ascii="Times New Roman" w:eastAsiaTheme="majorEastAsia" w:hAnsi="Times New Roman" w:cs="Times New Roman" w:hint="eastAsia"/>
          <w:color w:val="000000"/>
        </w:rPr>
        <w:t>基金</w:t>
      </w:r>
      <w:r w:rsidR="00171CB5" w:rsidRPr="008F71CF">
        <w:rPr>
          <w:rFonts w:ascii="Times New Roman" w:eastAsiaTheme="majorEastAsia" w:hAnsi="Times New Roman" w:cs="Times New Roman"/>
          <w:color w:val="000000"/>
        </w:rPr>
        <w:t>基金</w:t>
      </w:r>
      <w:proofErr w:type="gramEnd"/>
      <w:r w:rsidR="00171CB5" w:rsidRPr="008F71CF">
        <w:rPr>
          <w:rFonts w:ascii="Times New Roman" w:eastAsiaTheme="majorEastAsia" w:hAnsi="Times New Roman" w:cs="Times New Roman"/>
          <w:color w:val="000000"/>
        </w:rPr>
        <w:t>合同</w:t>
      </w:r>
      <w:r w:rsidR="00165A7B">
        <w:rPr>
          <w:rFonts w:ascii="Times New Roman" w:eastAsiaTheme="majorEastAsia" w:hAnsi="Times New Roman" w:cs="Times New Roman" w:hint="eastAsia"/>
          <w:color w:val="000000"/>
        </w:rPr>
        <w:t>和托管协议</w:t>
      </w:r>
      <w:r w:rsidR="00764D33">
        <w:rPr>
          <w:rFonts w:ascii="Times New Roman" w:eastAsiaTheme="majorEastAsia" w:hAnsi="Times New Roman" w:cs="Times New Roman" w:hint="eastAsia"/>
          <w:color w:val="000000"/>
        </w:rPr>
        <w:t>、</w:t>
      </w:r>
      <w:r w:rsidR="00764D33" w:rsidRPr="00CD78DE">
        <w:rPr>
          <w:rFonts w:hint="eastAsia"/>
          <w:bCs/>
        </w:rPr>
        <w:t>招募说明书</w:t>
      </w:r>
      <w:r w:rsidR="00764D33">
        <w:rPr>
          <w:rFonts w:hint="eastAsia"/>
          <w:bCs/>
        </w:rPr>
        <w:t>及</w:t>
      </w:r>
      <w:r w:rsidR="00764D33" w:rsidRPr="006A2614">
        <w:rPr>
          <w:rFonts w:hint="eastAsia"/>
          <w:bCs/>
        </w:rPr>
        <w:t>基金产品资料概要</w:t>
      </w:r>
      <w:r w:rsidR="00635225" w:rsidRPr="008F71CF">
        <w:rPr>
          <w:rFonts w:ascii="Times New Roman" w:eastAsiaTheme="majorEastAsia" w:hAnsi="Times New Roman" w:cs="Times New Roman"/>
          <w:color w:val="000000"/>
        </w:rPr>
        <w:t>。</w:t>
      </w:r>
    </w:p>
    <w:p w14:paraId="5DEB3091" w14:textId="75E0E49E" w:rsidR="009E6919" w:rsidRPr="008F71CF" w:rsidRDefault="009E6919" w:rsidP="009E6919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3</w:t>
      </w:r>
      <w:r w:rsidRPr="008F71CF">
        <w:rPr>
          <w:rFonts w:ascii="Times New Roman" w:eastAsiaTheme="majorEastAsia" w:hAnsi="Times New Roman" w:cs="Times New Roman"/>
          <w:color w:val="000000"/>
        </w:rPr>
        <w:t>、投资者可登录本基金管理人网站（</w:t>
      </w:r>
      <w:r w:rsidR="007B385D" w:rsidRPr="007B385D">
        <w:rPr>
          <w:rFonts w:ascii="Times New Roman" w:eastAsiaTheme="majorEastAsia" w:hAnsi="Times New Roman" w:cs="Times New Roman"/>
        </w:rPr>
        <w:t>www.fund001.com</w:t>
      </w:r>
      <w:r w:rsidR="007B385D" w:rsidRPr="007B385D">
        <w:rPr>
          <w:rFonts w:ascii="Times New Roman" w:eastAsiaTheme="majorEastAsia" w:hAnsi="Times New Roman" w:cs="Times New Roman"/>
        </w:rPr>
        <w:t>）或拨打本基金管</w:t>
      </w:r>
      <w:r w:rsidRPr="008F71CF">
        <w:rPr>
          <w:rFonts w:ascii="Times New Roman" w:eastAsiaTheme="majorEastAsia" w:hAnsi="Times New Roman" w:cs="Times New Roman"/>
          <w:color w:val="000000"/>
        </w:rPr>
        <w:t>理人的客户服务电话</w:t>
      </w:r>
      <w:r w:rsidRPr="008F71CF">
        <w:rPr>
          <w:rFonts w:ascii="Times New Roman" w:eastAsiaTheme="majorEastAsia" w:hAnsi="Times New Roman" w:cs="Times New Roman"/>
          <w:color w:val="000000"/>
        </w:rPr>
        <w:t>400-700-5000</w:t>
      </w:r>
      <w:r w:rsidRPr="008F71CF">
        <w:rPr>
          <w:rFonts w:ascii="Times New Roman" w:eastAsiaTheme="majorEastAsia" w:hAnsi="Times New Roman" w:cs="Times New Roman"/>
          <w:color w:val="000000"/>
        </w:rPr>
        <w:t>（免长途话费），（</w:t>
      </w:r>
      <w:r w:rsidRPr="008F71CF">
        <w:rPr>
          <w:rFonts w:ascii="Times New Roman" w:eastAsiaTheme="majorEastAsia" w:hAnsi="Times New Roman" w:cs="Times New Roman"/>
          <w:color w:val="000000"/>
        </w:rPr>
        <w:t>021</w:t>
      </w:r>
      <w:r w:rsidRPr="008F71CF">
        <w:rPr>
          <w:rFonts w:ascii="Times New Roman" w:eastAsiaTheme="majorEastAsia" w:hAnsi="Times New Roman" w:cs="Times New Roman"/>
          <w:color w:val="000000"/>
        </w:rPr>
        <w:t>）</w:t>
      </w:r>
      <w:r w:rsidRPr="008F71CF">
        <w:rPr>
          <w:rFonts w:ascii="Times New Roman" w:eastAsiaTheme="majorEastAsia" w:hAnsi="Times New Roman" w:cs="Times New Roman"/>
          <w:color w:val="000000"/>
        </w:rPr>
        <w:t>61055000</w:t>
      </w:r>
      <w:r w:rsidRPr="008F71CF">
        <w:rPr>
          <w:rFonts w:ascii="Times New Roman" w:eastAsiaTheme="majorEastAsia" w:hAnsi="Times New Roman" w:cs="Times New Roman"/>
          <w:color w:val="000000"/>
        </w:rPr>
        <w:t>进行咨询、查询。</w:t>
      </w:r>
    </w:p>
    <w:p w14:paraId="22B305A4" w14:textId="77777777" w:rsidR="009E6919" w:rsidRPr="008F71CF" w:rsidRDefault="009E6919" w:rsidP="009E6919">
      <w:pPr>
        <w:pStyle w:val="a7"/>
        <w:spacing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人认真阅读基金的相关法律文件，并选择适合自身风险承受能力的投资品种进行投资。</w:t>
      </w:r>
    </w:p>
    <w:p w14:paraId="48EC2BAF" w14:textId="673C3A1D" w:rsidR="009E6919" w:rsidRDefault="009E6919" w:rsidP="008E55B0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特此公告。</w:t>
      </w:r>
    </w:p>
    <w:p w14:paraId="0C8E6186" w14:textId="77777777" w:rsidR="00AD490D" w:rsidRPr="008F71CF" w:rsidRDefault="00AD490D" w:rsidP="008E55B0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</w:rPr>
      </w:pPr>
    </w:p>
    <w:p w14:paraId="2754C0E0" w14:textId="77777777" w:rsidR="00C24746" w:rsidRPr="008F71CF" w:rsidRDefault="00C24746" w:rsidP="009E6919">
      <w:pPr>
        <w:pStyle w:val="a7"/>
        <w:spacing w:line="360" w:lineRule="auto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r w:rsidR="00C93C94" w:rsidRPr="008F71CF">
        <w:rPr>
          <w:rFonts w:ascii="Times New Roman" w:eastAsiaTheme="majorEastAsia" w:hAnsi="Times New Roman" w:cs="Times New Roman"/>
          <w:color w:val="000000"/>
        </w:rPr>
        <w:t>交银施罗德</w:t>
      </w:r>
      <w:r w:rsidRPr="008F71CF">
        <w:rPr>
          <w:rFonts w:ascii="Times New Roman" w:eastAsiaTheme="majorEastAsia" w:hAnsi="Times New Roman" w:cs="Times New Roman"/>
          <w:color w:val="000000"/>
        </w:rPr>
        <w:t>基金管理有限公司</w:t>
      </w:r>
    </w:p>
    <w:p w14:paraId="79782537" w14:textId="3C43745E" w:rsidR="00C24746" w:rsidRPr="008F71CF" w:rsidRDefault="00C24746" w:rsidP="00D60C56">
      <w:pPr>
        <w:pStyle w:val="a7"/>
        <w:spacing w:line="360" w:lineRule="auto"/>
        <w:jc w:val="right"/>
        <w:rPr>
          <w:rFonts w:ascii="Times New Roman" w:eastAsiaTheme="majorEastAsia" w:hAnsi="Times New Roman" w:cs="Times New Roman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r w:rsidR="00FD5846" w:rsidRPr="008F71CF">
        <w:rPr>
          <w:rFonts w:ascii="Times New Roman" w:eastAsiaTheme="majorEastAsia" w:hAnsi="Times New Roman" w:cs="Times New Roman"/>
          <w:color w:val="000000"/>
        </w:rPr>
        <w:t>二〇二</w:t>
      </w:r>
      <w:r w:rsidR="00E25008">
        <w:rPr>
          <w:rFonts w:ascii="Times New Roman" w:eastAsiaTheme="majorEastAsia" w:hAnsi="Times New Roman" w:cs="Times New Roman" w:hint="eastAsia"/>
          <w:color w:val="000000"/>
        </w:rPr>
        <w:t>五</w:t>
      </w:r>
      <w:r w:rsidR="00FD5846" w:rsidRPr="008F71CF">
        <w:rPr>
          <w:rFonts w:ascii="Times New Roman" w:eastAsiaTheme="majorEastAsia" w:hAnsi="Times New Roman" w:cs="Times New Roman"/>
          <w:color w:val="000000"/>
        </w:rPr>
        <w:t>年</w:t>
      </w:r>
      <w:r w:rsidR="00640D91">
        <w:rPr>
          <w:rFonts w:ascii="Times New Roman" w:eastAsiaTheme="majorEastAsia" w:hAnsi="Times New Roman" w:cs="Times New Roman" w:hint="eastAsia"/>
          <w:color w:val="000000"/>
        </w:rPr>
        <w:t>十一</w:t>
      </w:r>
      <w:r w:rsidR="00640D91" w:rsidRPr="008F71CF">
        <w:rPr>
          <w:rFonts w:ascii="Times New Roman" w:eastAsiaTheme="majorEastAsia" w:hAnsi="Times New Roman" w:cs="Times New Roman"/>
          <w:color w:val="000000"/>
        </w:rPr>
        <w:t>月</w:t>
      </w:r>
      <w:r w:rsidR="00640D91">
        <w:rPr>
          <w:rFonts w:ascii="Times New Roman" w:eastAsiaTheme="majorEastAsia" w:hAnsi="Times New Roman" w:cs="Times New Roman" w:hint="eastAsia"/>
          <w:color w:val="000000"/>
        </w:rPr>
        <w:t>十</w:t>
      </w:r>
      <w:r w:rsidR="00A536F3">
        <w:rPr>
          <w:rFonts w:ascii="Times New Roman" w:eastAsiaTheme="majorEastAsia" w:hAnsi="Times New Roman" w:cs="Times New Roman" w:hint="eastAsia"/>
          <w:color w:val="000000"/>
        </w:rPr>
        <w:t>三</w:t>
      </w:r>
      <w:r w:rsidR="00640D91" w:rsidRPr="008F71CF">
        <w:rPr>
          <w:rFonts w:ascii="Times New Roman" w:eastAsiaTheme="majorEastAsia" w:hAnsi="Times New Roman" w:cs="Times New Roman"/>
          <w:color w:val="000000"/>
        </w:rPr>
        <w:t>日</w:t>
      </w:r>
    </w:p>
    <w:sectPr w:rsidR="00C24746" w:rsidRPr="008F71CF" w:rsidSect="00592E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E77E07" w16cid:durableId="297FA8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A439B" w14:textId="77777777" w:rsidR="00A41D50" w:rsidRDefault="00A41D50" w:rsidP="00C24746">
      <w:r>
        <w:separator/>
      </w:r>
    </w:p>
  </w:endnote>
  <w:endnote w:type="continuationSeparator" w:id="0">
    <w:p w14:paraId="55BE2764" w14:textId="77777777" w:rsidR="00A41D50" w:rsidRDefault="00A41D50" w:rsidP="00C2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618663"/>
      <w:docPartObj>
        <w:docPartGallery w:val="Page Numbers (Bottom of Page)"/>
        <w:docPartUnique/>
      </w:docPartObj>
    </w:sdtPr>
    <w:sdtEndPr/>
    <w:sdtContent>
      <w:p w14:paraId="217598F2" w14:textId="7FAAA6B6" w:rsidR="00CA01C6" w:rsidRDefault="00CA01C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FF7" w:rsidRPr="00CC2FF7">
          <w:rPr>
            <w:noProof/>
            <w:lang w:val="zh-CN"/>
          </w:rPr>
          <w:t>3</w:t>
        </w:r>
        <w:r>
          <w:fldChar w:fldCharType="end"/>
        </w:r>
      </w:p>
    </w:sdtContent>
  </w:sdt>
  <w:p w14:paraId="37793E4D" w14:textId="77777777" w:rsidR="00CA01C6" w:rsidRDefault="00CA01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3BC38" w14:textId="77777777" w:rsidR="00A41D50" w:rsidRDefault="00A41D50" w:rsidP="00C24746">
      <w:r>
        <w:separator/>
      </w:r>
    </w:p>
  </w:footnote>
  <w:footnote w:type="continuationSeparator" w:id="0">
    <w:p w14:paraId="1CD5696D" w14:textId="77777777" w:rsidR="00A41D50" w:rsidRDefault="00A41D50" w:rsidP="00C2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2A99"/>
    <w:multiLevelType w:val="hybridMultilevel"/>
    <w:tmpl w:val="CE9CF052"/>
    <w:lvl w:ilvl="0" w:tplc="1700B8A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46"/>
    <w:rsid w:val="000001B1"/>
    <w:rsid w:val="000036BE"/>
    <w:rsid w:val="000068D4"/>
    <w:rsid w:val="00012BFD"/>
    <w:rsid w:val="000202F1"/>
    <w:rsid w:val="000220CE"/>
    <w:rsid w:val="000277DA"/>
    <w:rsid w:val="00030517"/>
    <w:rsid w:val="00031078"/>
    <w:rsid w:val="00034218"/>
    <w:rsid w:val="000458A4"/>
    <w:rsid w:val="00055F04"/>
    <w:rsid w:val="0005794E"/>
    <w:rsid w:val="0006140E"/>
    <w:rsid w:val="00061F8F"/>
    <w:rsid w:val="0006337F"/>
    <w:rsid w:val="00063809"/>
    <w:rsid w:val="00064928"/>
    <w:rsid w:val="0006726F"/>
    <w:rsid w:val="000708CC"/>
    <w:rsid w:val="00072602"/>
    <w:rsid w:val="000748A9"/>
    <w:rsid w:val="000857B7"/>
    <w:rsid w:val="000873ED"/>
    <w:rsid w:val="000910C2"/>
    <w:rsid w:val="00092EB2"/>
    <w:rsid w:val="00094593"/>
    <w:rsid w:val="00097C70"/>
    <w:rsid w:val="000A3905"/>
    <w:rsid w:val="000A474B"/>
    <w:rsid w:val="000B30E8"/>
    <w:rsid w:val="000B4BB5"/>
    <w:rsid w:val="000C3152"/>
    <w:rsid w:val="000C453D"/>
    <w:rsid w:val="000D00C7"/>
    <w:rsid w:val="000D0917"/>
    <w:rsid w:val="000D1EBB"/>
    <w:rsid w:val="000D284F"/>
    <w:rsid w:val="000D3966"/>
    <w:rsid w:val="000D4906"/>
    <w:rsid w:val="000D77E7"/>
    <w:rsid w:val="000D7BDD"/>
    <w:rsid w:val="000E0655"/>
    <w:rsid w:val="000E7512"/>
    <w:rsid w:val="000E77C6"/>
    <w:rsid w:val="000F5D4F"/>
    <w:rsid w:val="000F7AFD"/>
    <w:rsid w:val="00105925"/>
    <w:rsid w:val="00105F43"/>
    <w:rsid w:val="00106181"/>
    <w:rsid w:val="001126EF"/>
    <w:rsid w:val="00116A95"/>
    <w:rsid w:val="00123111"/>
    <w:rsid w:val="00124702"/>
    <w:rsid w:val="00124E75"/>
    <w:rsid w:val="001278EA"/>
    <w:rsid w:val="0013040F"/>
    <w:rsid w:val="00134359"/>
    <w:rsid w:val="001346B4"/>
    <w:rsid w:val="00134CC8"/>
    <w:rsid w:val="00143041"/>
    <w:rsid w:val="001443D3"/>
    <w:rsid w:val="00154213"/>
    <w:rsid w:val="00157ADA"/>
    <w:rsid w:val="001618F5"/>
    <w:rsid w:val="00165A7B"/>
    <w:rsid w:val="00171CB5"/>
    <w:rsid w:val="00180E03"/>
    <w:rsid w:val="00183AA7"/>
    <w:rsid w:val="00184885"/>
    <w:rsid w:val="0018656D"/>
    <w:rsid w:val="00191075"/>
    <w:rsid w:val="0019211D"/>
    <w:rsid w:val="00194AF7"/>
    <w:rsid w:val="00196D78"/>
    <w:rsid w:val="001A017E"/>
    <w:rsid w:val="001A1AD5"/>
    <w:rsid w:val="001A465E"/>
    <w:rsid w:val="001A46D6"/>
    <w:rsid w:val="001A4E85"/>
    <w:rsid w:val="001B3BB5"/>
    <w:rsid w:val="001B40BA"/>
    <w:rsid w:val="001B52BD"/>
    <w:rsid w:val="001B54B6"/>
    <w:rsid w:val="001C2429"/>
    <w:rsid w:val="001C5444"/>
    <w:rsid w:val="001C5A86"/>
    <w:rsid w:val="001D1686"/>
    <w:rsid w:val="001D5BEF"/>
    <w:rsid w:val="001D68B5"/>
    <w:rsid w:val="001D6BA1"/>
    <w:rsid w:val="001E0DBC"/>
    <w:rsid w:val="001E1FE3"/>
    <w:rsid w:val="001E4761"/>
    <w:rsid w:val="001E735D"/>
    <w:rsid w:val="001F2030"/>
    <w:rsid w:val="001F4987"/>
    <w:rsid w:val="001F6A3C"/>
    <w:rsid w:val="001F73DA"/>
    <w:rsid w:val="001F78B4"/>
    <w:rsid w:val="00215388"/>
    <w:rsid w:val="002160EF"/>
    <w:rsid w:val="00221728"/>
    <w:rsid w:val="002226B9"/>
    <w:rsid w:val="00227080"/>
    <w:rsid w:val="00230266"/>
    <w:rsid w:val="002308FC"/>
    <w:rsid w:val="00232DA4"/>
    <w:rsid w:val="00236CAB"/>
    <w:rsid w:val="002375A7"/>
    <w:rsid w:val="002405DC"/>
    <w:rsid w:val="00245008"/>
    <w:rsid w:val="00246885"/>
    <w:rsid w:val="00255441"/>
    <w:rsid w:val="0025749D"/>
    <w:rsid w:val="00261460"/>
    <w:rsid w:val="00267310"/>
    <w:rsid w:val="002708EF"/>
    <w:rsid w:val="00280ECD"/>
    <w:rsid w:val="00290567"/>
    <w:rsid w:val="00292E7A"/>
    <w:rsid w:val="00297699"/>
    <w:rsid w:val="002A0074"/>
    <w:rsid w:val="002A1523"/>
    <w:rsid w:val="002A5FB0"/>
    <w:rsid w:val="002A6F38"/>
    <w:rsid w:val="002A7767"/>
    <w:rsid w:val="002B0FEC"/>
    <w:rsid w:val="002B49C7"/>
    <w:rsid w:val="002B7C2A"/>
    <w:rsid w:val="002C2715"/>
    <w:rsid w:val="002C29FF"/>
    <w:rsid w:val="002D289C"/>
    <w:rsid w:val="002D35CA"/>
    <w:rsid w:val="002D3A5C"/>
    <w:rsid w:val="002F09AC"/>
    <w:rsid w:val="002F0DC9"/>
    <w:rsid w:val="002F1720"/>
    <w:rsid w:val="00303139"/>
    <w:rsid w:val="00305191"/>
    <w:rsid w:val="003068EE"/>
    <w:rsid w:val="00314070"/>
    <w:rsid w:val="003144E1"/>
    <w:rsid w:val="00315CA5"/>
    <w:rsid w:val="003179B9"/>
    <w:rsid w:val="00320090"/>
    <w:rsid w:val="0032403D"/>
    <w:rsid w:val="0032437C"/>
    <w:rsid w:val="0032585B"/>
    <w:rsid w:val="00326D55"/>
    <w:rsid w:val="00333C76"/>
    <w:rsid w:val="00335252"/>
    <w:rsid w:val="00335482"/>
    <w:rsid w:val="00335E45"/>
    <w:rsid w:val="003415CF"/>
    <w:rsid w:val="00341C48"/>
    <w:rsid w:val="0034401E"/>
    <w:rsid w:val="0035120B"/>
    <w:rsid w:val="00352F5F"/>
    <w:rsid w:val="0035725F"/>
    <w:rsid w:val="00357B02"/>
    <w:rsid w:val="00365213"/>
    <w:rsid w:val="00370707"/>
    <w:rsid w:val="00370D0A"/>
    <w:rsid w:val="00374829"/>
    <w:rsid w:val="00377E18"/>
    <w:rsid w:val="00380DDF"/>
    <w:rsid w:val="0038243B"/>
    <w:rsid w:val="00387972"/>
    <w:rsid w:val="0039059A"/>
    <w:rsid w:val="003919E2"/>
    <w:rsid w:val="00393B3F"/>
    <w:rsid w:val="003A3CAD"/>
    <w:rsid w:val="003B03C9"/>
    <w:rsid w:val="003B19AF"/>
    <w:rsid w:val="003B2A4C"/>
    <w:rsid w:val="003B4E5B"/>
    <w:rsid w:val="003B56B1"/>
    <w:rsid w:val="003C1D89"/>
    <w:rsid w:val="003D0ABE"/>
    <w:rsid w:val="003E08D2"/>
    <w:rsid w:val="003F13F0"/>
    <w:rsid w:val="003F1BF6"/>
    <w:rsid w:val="003F2891"/>
    <w:rsid w:val="004000FD"/>
    <w:rsid w:val="00413954"/>
    <w:rsid w:val="00414740"/>
    <w:rsid w:val="00416BF0"/>
    <w:rsid w:val="00424B4B"/>
    <w:rsid w:val="00431A29"/>
    <w:rsid w:val="0043285A"/>
    <w:rsid w:val="0043744B"/>
    <w:rsid w:val="00441ADF"/>
    <w:rsid w:val="0044463C"/>
    <w:rsid w:val="00451B45"/>
    <w:rsid w:val="004578F5"/>
    <w:rsid w:val="00457ADE"/>
    <w:rsid w:val="0046104D"/>
    <w:rsid w:val="004621C1"/>
    <w:rsid w:val="004650B4"/>
    <w:rsid w:val="0047240A"/>
    <w:rsid w:val="004727F4"/>
    <w:rsid w:val="0047420B"/>
    <w:rsid w:val="0047470B"/>
    <w:rsid w:val="00480A4D"/>
    <w:rsid w:val="00480D08"/>
    <w:rsid w:val="0048674F"/>
    <w:rsid w:val="004920EA"/>
    <w:rsid w:val="00495473"/>
    <w:rsid w:val="00496C7D"/>
    <w:rsid w:val="00496E28"/>
    <w:rsid w:val="004A0364"/>
    <w:rsid w:val="004A3EB7"/>
    <w:rsid w:val="004A4C49"/>
    <w:rsid w:val="004A78B9"/>
    <w:rsid w:val="004B134F"/>
    <w:rsid w:val="004B1FED"/>
    <w:rsid w:val="004B3E49"/>
    <w:rsid w:val="004B5BC6"/>
    <w:rsid w:val="004B69B2"/>
    <w:rsid w:val="004B6E26"/>
    <w:rsid w:val="004B7183"/>
    <w:rsid w:val="004C04FB"/>
    <w:rsid w:val="004C66DD"/>
    <w:rsid w:val="004C7E97"/>
    <w:rsid w:val="004D05DD"/>
    <w:rsid w:val="004D11AD"/>
    <w:rsid w:val="004D23C4"/>
    <w:rsid w:val="004D4E4E"/>
    <w:rsid w:val="004D756A"/>
    <w:rsid w:val="004E2AF7"/>
    <w:rsid w:val="004E6EC2"/>
    <w:rsid w:val="004F2B6D"/>
    <w:rsid w:val="004F4396"/>
    <w:rsid w:val="004F6469"/>
    <w:rsid w:val="004F6830"/>
    <w:rsid w:val="00506E2C"/>
    <w:rsid w:val="0051068E"/>
    <w:rsid w:val="0051110A"/>
    <w:rsid w:val="00511711"/>
    <w:rsid w:val="00511B61"/>
    <w:rsid w:val="00512939"/>
    <w:rsid w:val="00512D08"/>
    <w:rsid w:val="005139AA"/>
    <w:rsid w:val="0051696F"/>
    <w:rsid w:val="00521D1E"/>
    <w:rsid w:val="005234EC"/>
    <w:rsid w:val="00523E72"/>
    <w:rsid w:val="00526BD0"/>
    <w:rsid w:val="00527244"/>
    <w:rsid w:val="00534D44"/>
    <w:rsid w:val="005402E4"/>
    <w:rsid w:val="00543FBA"/>
    <w:rsid w:val="00544C71"/>
    <w:rsid w:val="005505DF"/>
    <w:rsid w:val="00551CE4"/>
    <w:rsid w:val="00552487"/>
    <w:rsid w:val="00552F32"/>
    <w:rsid w:val="0055311F"/>
    <w:rsid w:val="00561449"/>
    <w:rsid w:val="0056521B"/>
    <w:rsid w:val="00565CEB"/>
    <w:rsid w:val="00566B1C"/>
    <w:rsid w:val="0057142B"/>
    <w:rsid w:val="0057280D"/>
    <w:rsid w:val="00574297"/>
    <w:rsid w:val="0057774E"/>
    <w:rsid w:val="005828E6"/>
    <w:rsid w:val="00583B5E"/>
    <w:rsid w:val="00587071"/>
    <w:rsid w:val="005876E1"/>
    <w:rsid w:val="00590980"/>
    <w:rsid w:val="005926A3"/>
    <w:rsid w:val="00592E50"/>
    <w:rsid w:val="00593181"/>
    <w:rsid w:val="005A1702"/>
    <w:rsid w:val="005A1D7A"/>
    <w:rsid w:val="005A4570"/>
    <w:rsid w:val="005A7965"/>
    <w:rsid w:val="005B0773"/>
    <w:rsid w:val="005B0E95"/>
    <w:rsid w:val="005B5654"/>
    <w:rsid w:val="005C031A"/>
    <w:rsid w:val="005C2812"/>
    <w:rsid w:val="005C34D0"/>
    <w:rsid w:val="005C4CDB"/>
    <w:rsid w:val="005D1CBA"/>
    <w:rsid w:val="005D2042"/>
    <w:rsid w:val="005D2876"/>
    <w:rsid w:val="005D4C3B"/>
    <w:rsid w:val="005E0D07"/>
    <w:rsid w:val="005E4E12"/>
    <w:rsid w:val="005E6C59"/>
    <w:rsid w:val="005F13D6"/>
    <w:rsid w:val="005F2AF7"/>
    <w:rsid w:val="005F7E18"/>
    <w:rsid w:val="0060060C"/>
    <w:rsid w:val="0062023F"/>
    <w:rsid w:val="00622E1C"/>
    <w:rsid w:val="00630CF3"/>
    <w:rsid w:val="00631FC4"/>
    <w:rsid w:val="00635225"/>
    <w:rsid w:val="00640D91"/>
    <w:rsid w:val="006413CB"/>
    <w:rsid w:val="006423EE"/>
    <w:rsid w:val="00643583"/>
    <w:rsid w:val="00643BE7"/>
    <w:rsid w:val="00646F97"/>
    <w:rsid w:val="006531BC"/>
    <w:rsid w:val="00653BDA"/>
    <w:rsid w:val="00656E00"/>
    <w:rsid w:val="006607B8"/>
    <w:rsid w:val="00660E52"/>
    <w:rsid w:val="006627D1"/>
    <w:rsid w:val="00662937"/>
    <w:rsid w:val="0066340A"/>
    <w:rsid w:val="00666432"/>
    <w:rsid w:val="006674AE"/>
    <w:rsid w:val="00667F9F"/>
    <w:rsid w:val="0067022A"/>
    <w:rsid w:val="00671D42"/>
    <w:rsid w:val="0067458E"/>
    <w:rsid w:val="00682068"/>
    <w:rsid w:val="0068381E"/>
    <w:rsid w:val="006878E4"/>
    <w:rsid w:val="006905C5"/>
    <w:rsid w:val="00692C89"/>
    <w:rsid w:val="00696384"/>
    <w:rsid w:val="00696762"/>
    <w:rsid w:val="00696AC2"/>
    <w:rsid w:val="006A012B"/>
    <w:rsid w:val="006A1BCB"/>
    <w:rsid w:val="006A2614"/>
    <w:rsid w:val="006A3C1D"/>
    <w:rsid w:val="006A6198"/>
    <w:rsid w:val="006A7BC8"/>
    <w:rsid w:val="006B429D"/>
    <w:rsid w:val="006B62F0"/>
    <w:rsid w:val="006C20FB"/>
    <w:rsid w:val="006C2149"/>
    <w:rsid w:val="006C2819"/>
    <w:rsid w:val="006C64C9"/>
    <w:rsid w:val="006C74EB"/>
    <w:rsid w:val="006D5D9E"/>
    <w:rsid w:val="006F49B6"/>
    <w:rsid w:val="00701717"/>
    <w:rsid w:val="00701CBF"/>
    <w:rsid w:val="00703B67"/>
    <w:rsid w:val="0070524C"/>
    <w:rsid w:val="0071144D"/>
    <w:rsid w:val="00712776"/>
    <w:rsid w:val="00712D98"/>
    <w:rsid w:val="00713CC8"/>
    <w:rsid w:val="00717189"/>
    <w:rsid w:val="00720BF6"/>
    <w:rsid w:val="00722154"/>
    <w:rsid w:val="00723FA5"/>
    <w:rsid w:val="007248C7"/>
    <w:rsid w:val="00724B97"/>
    <w:rsid w:val="007339C7"/>
    <w:rsid w:val="0073563B"/>
    <w:rsid w:val="00735789"/>
    <w:rsid w:val="00737256"/>
    <w:rsid w:val="00737CA6"/>
    <w:rsid w:val="007426CB"/>
    <w:rsid w:val="007519DB"/>
    <w:rsid w:val="00751E2D"/>
    <w:rsid w:val="00751F60"/>
    <w:rsid w:val="00753FDD"/>
    <w:rsid w:val="0076454E"/>
    <w:rsid w:val="00764D33"/>
    <w:rsid w:val="00765E78"/>
    <w:rsid w:val="00765F04"/>
    <w:rsid w:val="0076603A"/>
    <w:rsid w:val="00770880"/>
    <w:rsid w:val="00771C26"/>
    <w:rsid w:val="00772AEA"/>
    <w:rsid w:val="007767F0"/>
    <w:rsid w:val="00780004"/>
    <w:rsid w:val="007805D6"/>
    <w:rsid w:val="00783A06"/>
    <w:rsid w:val="00784907"/>
    <w:rsid w:val="007873D3"/>
    <w:rsid w:val="00793B59"/>
    <w:rsid w:val="00797C2E"/>
    <w:rsid w:val="007A340D"/>
    <w:rsid w:val="007A57D1"/>
    <w:rsid w:val="007B138F"/>
    <w:rsid w:val="007B385D"/>
    <w:rsid w:val="007C0CC2"/>
    <w:rsid w:val="007C234F"/>
    <w:rsid w:val="007E0BE6"/>
    <w:rsid w:val="007E3956"/>
    <w:rsid w:val="007E5DAC"/>
    <w:rsid w:val="007F2052"/>
    <w:rsid w:val="007F32D7"/>
    <w:rsid w:val="007F4A23"/>
    <w:rsid w:val="008163E0"/>
    <w:rsid w:val="0082335E"/>
    <w:rsid w:val="00825504"/>
    <w:rsid w:val="0083006A"/>
    <w:rsid w:val="0083208A"/>
    <w:rsid w:val="008345DC"/>
    <w:rsid w:val="00843C9D"/>
    <w:rsid w:val="00853791"/>
    <w:rsid w:val="008539B9"/>
    <w:rsid w:val="00854726"/>
    <w:rsid w:val="00856C32"/>
    <w:rsid w:val="0086018E"/>
    <w:rsid w:val="0086045F"/>
    <w:rsid w:val="0087001C"/>
    <w:rsid w:val="008747DB"/>
    <w:rsid w:val="008756B2"/>
    <w:rsid w:val="008777F8"/>
    <w:rsid w:val="0088314E"/>
    <w:rsid w:val="008867E3"/>
    <w:rsid w:val="008913C6"/>
    <w:rsid w:val="00893F10"/>
    <w:rsid w:val="0089532B"/>
    <w:rsid w:val="008A13F1"/>
    <w:rsid w:val="008A3596"/>
    <w:rsid w:val="008B09A3"/>
    <w:rsid w:val="008B12DA"/>
    <w:rsid w:val="008C1BA3"/>
    <w:rsid w:val="008C3678"/>
    <w:rsid w:val="008D08F5"/>
    <w:rsid w:val="008D3272"/>
    <w:rsid w:val="008D33B8"/>
    <w:rsid w:val="008D5B1A"/>
    <w:rsid w:val="008E3B48"/>
    <w:rsid w:val="008E4757"/>
    <w:rsid w:val="008E510E"/>
    <w:rsid w:val="008E55B0"/>
    <w:rsid w:val="008E5B4F"/>
    <w:rsid w:val="008E798C"/>
    <w:rsid w:val="008F0850"/>
    <w:rsid w:val="008F71CF"/>
    <w:rsid w:val="00900090"/>
    <w:rsid w:val="00902C56"/>
    <w:rsid w:val="00911785"/>
    <w:rsid w:val="0091518A"/>
    <w:rsid w:val="009153F6"/>
    <w:rsid w:val="00921275"/>
    <w:rsid w:val="0092433F"/>
    <w:rsid w:val="00924724"/>
    <w:rsid w:val="009260BE"/>
    <w:rsid w:val="009269AF"/>
    <w:rsid w:val="00937E41"/>
    <w:rsid w:val="0094140C"/>
    <w:rsid w:val="00943D9D"/>
    <w:rsid w:val="009518D0"/>
    <w:rsid w:val="00952868"/>
    <w:rsid w:val="00970432"/>
    <w:rsid w:val="00970875"/>
    <w:rsid w:val="00970BC0"/>
    <w:rsid w:val="00971B7E"/>
    <w:rsid w:val="009762B9"/>
    <w:rsid w:val="00982A1B"/>
    <w:rsid w:val="00986C22"/>
    <w:rsid w:val="0098777C"/>
    <w:rsid w:val="0099093A"/>
    <w:rsid w:val="00992E9A"/>
    <w:rsid w:val="009A32CD"/>
    <w:rsid w:val="009A7AEE"/>
    <w:rsid w:val="009B0DC3"/>
    <w:rsid w:val="009C18D0"/>
    <w:rsid w:val="009D07E4"/>
    <w:rsid w:val="009E3192"/>
    <w:rsid w:val="009E6919"/>
    <w:rsid w:val="009E6992"/>
    <w:rsid w:val="009E7DA1"/>
    <w:rsid w:val="009F17C6"/>
    <w:rsid w:val="00A03552"/>
    <w:rsid w:val="00A04E49"/>
    <w:rsid w:val="00A0648A"/>
    <w:rsid w:val="00A07DA5"/>
    <w:rsid w:val="00A127CC"/>
    <w:rsid w:val="00A207AF"/>
    <w:rsid w:val="00A21B18"/>
    <w:rsid w:val="00A246F8"/>
    <w:rsid w:val="00A247EA"/>
    <w:rsid w:val="00A24CEC"/>
    <w:rsid w:val="00A27A85"/>
    <w:rsid w:val="00A27BCC"/>
    <w:rsid w:val="00A338E7"/>
    <w:rsid w:val="00A36094"/>
    <w:rsid w:val="00A40AA4"/>
    <w:rsid w:val="00A40C80"/>
    <w:rsid w:val="00A4149A"/>
    <w:rsid w:val="00A41D50"/>
    <w:rsid w:val="00A42A8E"/>
    <w:rsid w:val="00A43C8D"/>
    <w:rsid w:val="00A477F0"/>
    <w:rsid w:val="00A50C6D"/>
    <w:rsid w:val="00A51600"/>
    <w:rsid w:val="00A536F3"/>
    <w:rsid w:val="00A548DA"/>
    <w:rsid w:val="00A55FAE"/>
    <w:rsid w:val="00A560F2"/>
    <w:rsid w:val="00A57543"/>
    <w:rsid w:val="00A61226"/>
    <w:rsid w:val="00A6550E"/>
    <w:rsid w:val="00A65DE7"/>
    <w:rsid w:val="00A73E90"/>
    <w:rsid w:val="00A743D8"/>
    <w:rsid w:val="00A76382"/>
    <w:rsid w:val="00A7643A"/>
    <w:rsid w:val="00A95A4B"/>
    <w:rsid w:val="00AA2AF8"/>
    <w:rsid w:val="00AA55D1"/>
    <w:rsid w:val="00AA6BFA"/>
    <w:rsid w:val="00AB2F05"/>
    <w:rsid w:val="00AB4703"/>
    <w:rsid w:val="00AB713A"/>
    <w:rsid w:val="00AB7284"/>
    <w:rsid w:val="00AC2AC0"/>
    <w:rsid w:val="00AC4346"/>
    <w:rsid w:val="00AD490D"/>
    <w:rsid w:val="00AD69AA"/>
    <w:rsid w:val="00B00B8E"/>
    <w:rsid w:val="00B04921"/>
    <w:rsid w:val="00B063E7"/>
    <w:rsid w:val="00B11669"/>
    <w:rsid w:val="00B128C1"/>
    <w:rsid w:val="00B22167"/>
    <w:rsid w:val="00B221C5"/>
    <w:rsid w:val="00B2556D"/>
    <w:rsid w:val="00B3747E"/>
    <w:rsid w:val="00B40DDD"/>
    <w:rsid w:val="00B41DA1"/>
    <w:rsid w:val="00B44167"/>
    <w:rsid w:val="00B54B6A"/>
    <w:rsid w:val="00B5546A"/>
    <w:rsid w:val="00B55A93"/>
    <w:rsid w:val="00B5637A"/>
    <w:rsid w:val="00B56772"/>
    <w:rsid w:val="00B56CDE"/>
    <w:rsid w:val="00B574D0"/>
    <w:rsid w:val="00B657A4"/>
    <w:rsid w:val="00B7286B"/>
    <w:rsid w:val="00B73E48"/>
    <w:rsid w:val="00B76046"/>
    <w:rsid w:val="00B8047E"/>
    <w:rsid w:val="00B84BC8"/>
    <w:rsid w:val="00B90092"/>
    <w:rsid w:val="00B97E46"/>
    <w:rsid w:val="00BB1BA5"/>
    <w:rsid w:val="00BB2067"/>
    <w:rsid w:val="00BB4E10"/>
    <w:rsid w:val="00BC021F"/>
    <w:rsid w:val="00BC535A"/>
    <w:rsid w:val="00BD208B"/>
    <w:rsid w:val="00BD63CF"/>
    <w:rsid w:val="00BE1BED"/>
    <w:rsid w:val="00BE67A5"/>
    <w:rsid w:val="00BF1D0F"/>
    <w:rsid w:val="00BF3594"/>
    <w:rsid w:val="00BF35FB"/>
    <w:rsid w:val="00BF3768"/>
    <w:rsid w:val="00BF7A0B"/>
    <w:rsid w:val="00C01730"/>
    <w:rsid w:val="00C02027"/>
    <w:rsid w:val="00C021CA"/>
    <w:rsid w:val="00C03283"/>
    <w:rsid w:val="00C034CB"/>
    <w:rsid w:val="00C05537"/>
    <w:rsid w:val="00C101B0"/>
    <w:rsid w:val="00C12E52"/>
    <w:rsid w:val="00C1585B"/>
    <w:rsid w:val="00C23710"/>
    <w:rsid w:val="00C24746"/>
    <w:rsid w:val="00C25FE4"/>
    <w:rsid w:val="00C32540"/>
    <w:rsid w:val="00C3640C"/>
    <w:rsid w:val="00C42401"/>
    <w:rsid w:val="00C448F4"/>
    <w:rsid w:val="00C45024"/>
    <w:rsid w:val="00C479F6"/>
    <w:rsid w:val="00C47CE1"/>
    <w:rsid w:val="00C52778"/>
    <w:rsid w:val="00C643C3"/>
    <w:rsid w:val="00C8308E"/>
    <w:rsid w:val="00C83D95"/>
    <w:rsid w:val="00C8693F"/>
    <w:rsid w:val="00C937B9"/>
    <w:rsid w:val="00C93C94"/>
    <w:rsid w:val="00C95769"/>
    <w:rsid w:val="00CA01C6"/>
    <w:rsid w:val="00CA1758"/>
    <w:rsid w:val="00CA211E"/>
    <w:rsid w:val="00CA2797"/>
    <w:rsid w:val="00CA4087"/>
    <w:rsid w:val="00CA5E73"/>
    <w:rsid w:val="00CA73B3"/>
    <w:rsid w:val="00CB0D8B"/>
    <w:rsid w:val="00CC0FF4"/>
    <w:rsid w:val="00CC103C"/>
    <w:rsid w:val="00CC2FF7"/>
    <w:rsid w:val="00CC77B2"/>
    <w:rsid w:val="00CD1067"/>
    <w:rsid w:val="00CD4503"/>
    <w:rsid w:val="00CD521B"/>
    <w:rsid w:val="00CD7D2A"/>
    <w:rsid w:val="00CE246E"/>
    <w:rsid w:val="00CE2C69"/>
    <w:rsid w:val="00CE3AB5"/>
    <w:rsid w:val="00CE3B06"/>
    <w:rsid w:val="00D0065F"/>
    <w:rsid w:val="00D017A6"/>
    <w:rsid w:val="00D05701"/>
    <w:rsid w:val="00D12A9B"/>
    <w:rsid w:val="00D1672F"/>
    <w:rsid w:val="00D17B52"/>
    <w:rsid w:val="00D264E6"/>
    <w:rsid w:val="00D32F58"/>
    <w:rsid w:val="00D333B3"/>
    <w:rsid w:val="00D33C0B"/>
    <w:rsid w:val="00D340B4"/>
    <w:rsid w:val="00D361CE"/>
    <w:rsid w:val="00D430C1"/>
    <w:rsid w:val="00D433F5"/>
    <w:rsid w:val="00D4370C"/>
    <w:rsid w:val="00D60C56"/>
    <w:rsid w:val="00D63AAE"/>
    <w:rsid w:val="00D651D5"/>
    <w:rsid w:val="00D66384"/>
    <w:rsid w:val="00D6675A"/>
    <w:rsid w:val="00D66E36"/>
    <w:rsid w:val="00D73B93"/>
    <w:rsid w:val="00D75630"/>
    <w:rsid w:val="00D8101D"/>
    <w:rsid w:val="00D82225"/>
    <w:rsid w:val="00D82B4E"/>
    <w:rsid w:val="00D840BE"/>
    <w:rsid w:val="00D859A0"/>
    <w:rsid w:val="00D85A41"/>
    <w:rsid w:val="00D85E06"/>
    <w:rsid w:val="00D90AED"/>
    <w:rsid w:val="00D90F47"/>
    <w:rsid w:val="00D93410"/>
    <w:rsid w:val="00DA1170"/>
    <w:rsid w:val="00DA163D"/>
    <w:rsid w:val="00DA3E68"/>
    <w:rsid w:val="00DB077C"/>
    <w:rsid w:val="00DB2E2E"/>
    <w:rsid w:val="00DC058F"/>
    <w:rsid w:val="00DC314F"/>
    <w:rsid w:val="00DC6C35"/>
    <w:rsid w:val="00DD01E2"/>
    <w:rsid w:val="00DD104D"/>
    <w:rsid w:val="00DD5A3F"/>
    <w:rsid w:val="00DE1FEE"/>
    <w:rsid w:val="00DE37A0"/>
    <w:rsid w:val="00DE3CC6"/>
    <w:rsid w:val="00DF0AC7"/>
    <w:rsid w:val="00DF7E57"/>
    <w:rsid w:val="00E03438"/>
    <w:rsid w:val="00E0547E"/>
    <w:rsid w:val="00E06E33"/>
    <w:rsid w:val="00E07E77"/>
    <w:rsid w:val="00E14AAF"/>
    <w:rsid w:val="00E16769"/>
    <w:rsid w:val="00E172ED"/>
    <w:rsid w:val="00E21C02"/>
    <w:rsid w:val="00E24F81"/>
    <w:rsid w:val="00E25008"/>
    <w:rsid w:val="00E26CCF"/>
    <w:rsid w:val="00E307C8"/>
    <w:rsid w:val="00E3135B"/>
    <w:rsid w:val="00E33314"/>
    <w:rsid w:val="00E359EA"/>
    <w:rsid w:val="00E37A65"/>
    <w:rsid w:val="00E407E4"/>
    <w:rsid w:val="00E432C9"/>
    <w:rsid w:val="00E43B75"/>
    <w:rsid w:val="00E44E54"/>
    <w:rsid w:val="00E506A2"/>
    <w:rsid w:val="00E52F6E"/>
    <w:rsid w:val="00E5377B"/>
    <w:rsid w:val="00E6079F"/>
    <w:rsid w:val="00E620A7"/>
    <w:rsid w:val="00E7211D"/>
    <w:rsid w:val="00E73EE8"/>
    <w:rsid w:val="00E746EF"/>
    <w:rsid w:val="00E77765"/>
    <w:rsid w:val="00E802D0"/>
    <w:rsid w:val="00E81ADC"/>
    <w:rsid w:val="00E92A3C"/>
    <w:rsid w:val="00E97ADE"/>
    <w:rsid w:val="00EA5D98"/>
    <w:rsid w:val="00EB4847"/>
    <w:rsid w:val="00EB5DEA"/>
    <w:rsid w:val="00EB7781"/>
    <w:rsid w:val="00EC159D"/>
    <w:rsid w:val="00EC294E"/>
    <w:rsid w:val="00EC2D7F"/>
    <w:rsid w:val="00ED1C9B"/>
    <w:rsid w:val="00ED2D75"/>
    <w:rsid w:val="00ED6703"/>
    <w:rsid w:val="00EE049E"/>
    <w:rsid w:val="00EE2DCD"/>
    <w:rsid w:val="00EE2F36"/>
    <w:rsid w:val="00EE6F50"/>
    <w:rsid w:val="00EF4017"/>
    <w:rsid w:val="00EF5335"/>
    <w:rsid w:val="00F02245"/>
    <w:rsid w:val="00F03DEE"/>
    <w:rsid w:val="00F07E60"/>
    <w:rsid w:val="00F10752"/>
    <w:rsid w:val="00F159FE"/>
    <w:rsid w:val="00F2465A"/>
    <w:rsid w:val="00F26475"/>
    <w:rsid w:val="00F2798C"/>
    <w:rsid w:val="00F27C3B"/>
    <w:rsid w:val="00F332E6"/>
    <w:rsid w:val="00F4620B"/>
    <w:rsid w:val="00F55003"/>
    <w:rsid w:val="00F57D67"/>
    <w:rsid w:val="00F60823"/>
    <w:rsid w:val="00F622A2"/>
    <w:rsid w:val="00F65073"/>
    <w:rsid w:val="00F65920"/>
    <w:rsid w:val="00F72B4C"/>
    <w:rsid w:val="00F73885"/>
    <w:rsid w:val="00F74533"/>
    <w:rsid w:val="00F7540C"/>
    <w:rsid w:val="00F7740E"/>
    <w:rsid w:val="00F77714"/>
    <w:rsid w:val="00F81507"/>
    <w:rsid w:val="00F85C7B"/>
    <w:rsid w:val="00FA1839"/>
    <w:rsid w:val="00FA45F2"/>
    <w:rsid w:val="00FA55BF"/>
    <w:rsid w:val="00FB280B"/>
    <w:rsid w:val="00FB3110"/>
    <w:rsid w:val="00FB4613"/>
    <w:rsid w:val="00FB74AF"/>
    <w:rsid w:val="00FC3A51"/>
    <w:rsid w:val="00FD1CE8"/>
    <w:rsid w:val="00FD5846"/>
    <w:rsid w:val="00FF21E0"/>
    <w:rsid w:val="00FF61DF"/>
    <w:rsid w:val="00FF701D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CA5C5"/>
  <w15:docId w15:val="{6E89A386-DE6A-4E39-829F-F3DD7A29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4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0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88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7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746"/>
    <w:rPr>
      <w:sz w:val="18"/>
      <w:szCs w:val="18"/>
    </w:rPr>
  </w:style>
  <w:style w:type="paragraph" w:styleId="a7">
    <w:name w:val="Normal (Web)"/>
    <w:basedOn w:val="a"/>
    <w:uiPriority w:val="99"/>
    <w:unhideWhenUsed/>
    <w:rsid w:val="00C247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93C9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93C94"/>
    <w:rPr>
      <w:sz w:val="18"/>
      <w:szCs w:val="18"/>
    </w:rPr>
  </w:style>
  <w:style w:type="character" w:styleId="aa">
    <w:name w:val="annotation reference"/>
    <w:basedOn w:val="a0"/>
    <w:unhideWhenUsed/>
    <w:rsid w:val="00C93C94"/>
    <w:rPr>
      <w:sz w:val="21"/>
      <w:szCs w:val="21"/>
    </w:rPr>
  </w:style>
  <w:style w:type="paragraph" w:styleId="ab">
    <w:name w:val="annotation text"/>
    <w:basedOn w:val="a"/>
    <w:link w:val="ac"/>
    <w:unhideWhenUsed/>
    <w:rsid w:val="00C93C9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93C94"/>
  </w:style>
  <w:style w:type="paragraph" w:styleId="ad">
    <w:name w:val="annotation subject"/>
    <w:basedOn w:val="ab"/>
    <w:next w:val="ab"/>
    <w:link w:val="ae"/>
    <w:uiPriority w:val="99"/>
    <w:semiHidden/>
    <w:unhideWhenUsed/>
    <w:rsid w:val="00C93C9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93C94"/>
    <w:rPr>
      <w:b/>
      <w:bCs/>
    </w:rPr>
  </w:style>
  <w:style w:type="paragraph" w:styleId="af">
    <w:name w:val="Revision"/>
    <w:hidden/>
    <w:uiPriority w:val="99"/>
    <w:semiHidden/>
    <w:rsid w:val="00C93C94"/>
  </w:style>
  <w:style w:type="paragraph" w:styleId="af0">
    <w:name w:val="Document Map"/>
    <w:basedOn w:val="a"/>
    <w:link w:val="af1"/>
    <w:uiPriority w:val="99"/>
    <w:semiHidden/>
    <w:unhideWhenUsed/>
    <w:rsid w:val="00A7643A"/>
    <w:rPr>
      <w:rFonts w:ascii="宋体" w:eastAsia="宋体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A7643A"/>
    <w:rPr>
      <w:rFonts w:ascii="宋体" w:eastAsia="宋体"/>
      <w:sz w:val="18"/>
      <w:szCs w:val="18"/>
    </w:rPr>
  </w:style>
  <w:style w:type="paragraph" w:customStyle="1" w:styleId="Char">
    <w:name w:val="Char"/>
    <w:basedOn w:val="a"/>
    <w:rsid w:val="00154213"/>
    <w:rPr>
      <w:rFonts w:ascii="Times New Roman" w:eastAsia="宋体" w:hAnsi="Times New Roman" w:cs="Times New Roman"/>
      <w:szCs w:val="24"/>
    </w:rPr>
  </w:style>
  <w:style w:type="paragraph" w:customStyle="1" w:styleId="af2">
    <w:name w:val="项目"/>
    <w:basedOn w:val="4"/>
    <w:rsid w:val="00184885"/>
    <w:pPr>
      <w:snapToGrid w:val="0"/>
      <w:spacing w:before="120" w:after="120" w:line="360" w:lineRule="auto"/>
    </w:pPr>
    <w:rPr>
      <w:rFonts w:ascii="Times New Roman" w:eastAsia="楷体_GB2312" w:hAnsi="Times New Roman" w:cs="Times New Roman"/>
      <w:b w:val="0"/>
      <w:sz w:val="24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18488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uiPriority w:val="34"/>
    <w:qFormat/>
    <w:rsid w:val="00ED1C9B"/>
    <w:pPr>
      <w:ind w:firstLineChars="200" w:firstLine="420"/>
    </w:pPr>
  </w:style>
  <w:style w:type="character" w:styleId="af4">
    <w:name w:val="Hyperlink"/>
    <w:uiPriority w:val="99"/>
    <w:rsid w:val="002D289C"/>
    <w:rPr>
      <w:color w:val="0000FF"/>
      <w:u w:val="single"/>
    </w:rPr>
  </w:style>
  <w:style w:type="paragraph" w:customStyle="1" w:styleId="Default">
    <w:name w:val="Default"/>
    <w:rsid w:val="005876E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araCharCharCharCharCharChar">
    <w:name w:val="默认段落字体 Para Char Char Char Char Char Char"/>
    <w:basedOn w:val="a"/>
    <w:autoRedefine/>
    <w:rsid w:val="0071144D"/>
    <w:pPr>
      <w:tabs>
        <w:tab w:val="num" w:pos="840"/>
      </w:tabs>
      <w:ind w:left="840" w:hanging="36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4650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8" w:space="9" w:color="8E8E8E"/>
                <w:right w:val="none" w:sz="0" w:space="0" w:color="auto"/>
              </w:divBdr>
            </w:div>
          </w:divsChild>
        </w:div>
      </w:divsChild>
    </w:div>
    <w:div w:id="878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4B7B4-5311-4D34-974F-F5FB2FBC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1344</Characters>
  <Application>Microsoft Office Word</Application>
  <DocSecurity>0</DocSecurity>
  <Lines>11</Lines>
  <Paragraphs>3</Paragraphs>
  <ScaleCrop>false</ScaleCrop>
  <Company>wind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yfjiang.may</dc:creator>
  <cp:lastModifiedBy>刘晨晨</cp:lastModifiedBy>
  <cp:revision>15</cp:revision>
  <cp:lastPrinted>2018-06-27T05:58:00Z</cp:lastPrinted>
  <dcterms:created xsi:type="dcterms:W3CDTF">2025-08-14T02:45:00Z</dcterms:created>
  <dcterms:modified xsi:type="dcterms:W3CDTF">2025-11-11T08:19:00Z</dcterms:modified>
</cp:coreProperties>
</file>