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eastAsia="宋体" w:cs="宋体"/>
          <w:b/>
          <w:sz w:val="30"/>
        </w:rPr>
        <w:t>交银施罗德基金管理有限公司关于</w:t>
      </w:r>
      <w:r>
        <w:rPr>
          <w:rFonts w:hint="eastAsia" w:ascii="Times New Roman" w:hAnsi="Times New Roman" w:eastAsia="宋体" w:cs="宋体"/>
          <w:b/>
          <w:sz w:val="30"/>
        </w:rPr>
        <w:t>交银施罗德天利宝货币市场基金C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在</w:t>
      </w:r>
      <w:r>
        <w:rPr>
          <w:rFonts w:hint="eastAsia" w:ascii="Times New Roman" w:hAnsi="Times New Roman" w:eastAsia="宋体" w:cs="宋体"/>
          <w:b/>
          <w:sz w:val="30"/>
        </w:rPr>
        <w:t>销售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机构</w:t>
      </w:r>
      <w:r>
        <w:rPr>
          <w:rFonts w:hint="eastAsia" w:ascii="Times New Roman" w:hAnsi="Times New Roman" w:eastAsia="宋体" w:cs="宋体"/>
          <w:b/>
          <w:sz w:val="30"/>
        </w:rPr>
        <w:t>业务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开展</w:t>
      </w:r>
      <w:r>
        <w:rPr>
          <w:rFonts w:ascii="Times New Roman" w:hAnsi="Times New Roman" w:eastAsia="宋体" w:cs="宋体"/>
          <w:b/>
          <w:sz w:val="30"/>
        </w:rPr>
        <w:t>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hint="eastAsia"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</w:rPr>
        <w:t>招商银行股份有限公司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</w:rPr>
        <w:t>招商银行</w:t>
      </w:r>
      <w:r>
        <w:rPr>
          <w:rFonts w:ascii="Times New Roman" w:hAnsi="Times New Roman" w:eastAsia="宋体" w:cs="宋体"/>
        </w:rPr>
        <w:t>”）签署的销售协议，</w:t>
      </w:r>
      <w:r>
        <w:rPr>
          <w:rFonts w:hint="eastAsia" w:ascii="Times New Roman" w:hAnsi="Times New Roman" w:eastAsia="宋体" w:cs="宋体"/>
        </w:rPr>
        <w:t>招商银行</w:t>
      </w:r>
      <w:r>
        <w:rPr>
          <w:rFonts w:ascii="Times New Roman" w:hAnsi="Times New Roman" w:eastAsia="宋体" w:cs="宋体"/>
        </w:rPr>
        <w:t>作为</w:t>
      </w:r>
      <w:r>
        <w:rPr>
          <w:rFonts w:ascii="Times New Roman" w:hAnsi="Times New Roman"/>
        </w:rPr>
        <w:t>交银施罗德天利宝货币市场基金C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基金</w:t>
      </w:r>
      <w:r>
        <w:rPr>
          <w:rFonts w:hint="eastAsia" w:ascii="Times New Roman" w:hAnsi="Times New Roman"/>
        </w:rPr>
        <w:t>代码：</w:t>
      </w:r>
      <w:r>
        <w:rPr>
          <w:rFonts w:ascii="Times New Roman" w:hAnsi="Times New Roman"/>
        </w:rPr>
        <w:t>018599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eastAsia="宋体" w:cs="宋体"/>
        </w:rPr>
        <w:t>的销售机构</w:t>
      </w:r>
      <w:r>
        <w:rPr>
          <w:rFonts w:hint="eastAsia" w:ascii="Times New Roman" w:hAnsi="Times New Roman" w:eastAsia="宋体" w:cs="宋体"/>
        </w:rPr>
        <w:t>，</w:t>
      </w:r>
      <w:r>
        <w:rPr>
          <w:rFonts w:hint="eastAsia" w:ascii="Times New Roman" w:hAnsi="Times New Roman" w:eastAsia="宋体" w:cs="宋体"/>
          <w:lang w:val="en-US" w:eastAsia="zh-CN"/>
        </w:rPr>
        <w:t>暂未开通</w:t>
      </w:r>
      <w:r>
        <w:rPr>
          <w:rFonts w:hint="eastAsia" w:ascii="Times New Roman" w:hAnsi="Times New Roman" w:eastAsia="宋体" w:cs="宋体"/>
        </w:rPr>
        <w:t>与招商银行其他销售产品的转换入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rFonts w:hint="eastAsia" w:ascii="Times New Roman" w:hAnsi="Times New Roman" w:eastAsia="宋体" w:cs="宋体"/>
        </w:rPr>
        <w:t>转换出</w:t>
      </w:r>
      <w:r>
        <w:rPr>
          <w:rFonts w:hint="eastAsia" w:ascii="Times New Roman" w:hAnsi="Times New Roman" w:eastAsia="宋体" w:cs="宋体"/>
          <w:lang w:eastAsia="zh-CN"/>
        </w:rPr>
        <w:t>、</w:t>
      </w:r>
      <w:r>
        <w:rPr>
          <w:rFonts w:hint="eastAsia" w:ascii="Times New Roman" w:hAnsi="Times New Roman" w:eastAsia="宋体" w:cs="宋体"/>
        </w:rPr>
        <w:t>转托管入和转托管出业务。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 w:eastAsia="宋体" w:cs="宋体"/>
        </w:rPr>
      </w:pPr>
      <w:r>
        <w:rPr>
          <w:rFonts w:ascii="Times New Roman" w:hAnsi="Times New Roman" w:eastAsia="宋体" w:cs="宋体"/>
        </w:rPr>
        <w:t>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 w:eastAsia="宋体" w:cs="宋体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投资者可通过以下途径咨询有关详情</w:t>
      </w:r>
      <w:r>
        <w:rPr>
          <w:rFonts w:hint="eastAsia" w:ascii="Times New Roman" w:hAnsi="Times New Roman" w:eastAsia="宋体" w:cs="宋体"/>
        </w:rPr>
        <w:t>：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</w:rPr>
        <w:t>招商银行股份有限公司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95555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www.cmbchina.com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 w:cs="宋体"/>
        </w:rPr>
        <w:t>2025-05-</w:t>
      </w:r>
      <w:r>
        <w:rPr>
          <w:rFonts w:hint="eastAsia" w:ascii="Times New Roman" w:hAnsi="Times New Roman" w:eastAsia="宋体" w:cs="宋体"/>
          <w:lang w:val="en-US" w:eastAsia="zh-CN"/>
        </w:rPr>
        <w:t>23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trackRevision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C4A73"/>
    <w:rsid w:val="001568C8"/>
    <w:rsid w:val="001D4B05"/>
    <w:rsid w:val="0049416C"/>
    <w:rsid w:val="004E5BEB"/>
    <w:rsid w:val="00A00309"/>
    <w:rsid w:val="00AC01A2"/>
    <w:rsid w:val="00DC1221"/>
    <w:rsid w:val="00E77731"/>
    <w:rsid w:val="00F03A3D"/>
    <w:rsid w:val="02D313B6"/>
    <w:rsid w:val="03DB5433"/>
    <w:rsid w:val="03E707A1"/>
    <w:rsid w:val="07C767FB"/>
    <w:rsid w:val="08873155"/>
    <w:rsid w:val="136C4029"/>
    <w:rsid w:val="137C6286"/>
    <w:rsid w:val="14395241"/>
    <w:rsid w:val="14C41076"/>
    <w:rsid w:val="16DB6E00"/>
    <w:rsid w:val="19090A82"/>
    <w:rsid w:val="1C1D7946"/>
    <w:rsid w:val="1C54466B"/>
    <w:rsid w:val="25502AC4"/>
    <w:rsid w:val="2A3C79A7"/>
    <w:rsid w:val="2ACB552D"/>
    <w:rsid w:val="2CB74660"/>
    <w:rsid w:val="2ED11D8D"/>
    <w:rsid w:val="2F6F154B"/>
    <w:rsid w:val="35E6263A"/>
    <w:rsid w:val="36B40839"/>
    <w:rsid w:val="370B4C04"/>
    <w:rsid w:val="3F28099B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5CE10A5A"/>
    <w:rsid w:val="60F67B26"/>
    <w:rsid w:val="623722C5"/>
    <w:rsid w:val="62607898"/>
    <w:rsid w:val="6A3B11A1"/>
    <w:rsid w:val="6E3B4C14"/>
    <w:rsid w:val="6EC03756"/>
    <w:rsid w:val="6F897750"/>
    <w:rsid w:val="73001502"/>
    <w:rsid w:val="78774326"/>
    <w:rsid w:val="78F26B73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17</TotalTime>
  <ScaleCrop>false</ScaleCrop>
  <LinksUpToDate>false</LinksUpToDate>
  <CharactersWithSpaces>593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2025-05-22T02:38:37Z</dcterms:modified>
  <dc:title>公告详情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