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13" w:rsidRPr="00CF7B29" w:rsidRDefault="00E74D59">
      <w:pPr>
        <w:widowControl/>
        <w:shd w:val="clear" w:color="auto" w:fill="FFFFFF"/>
        <w:jc w:val="center"/>
        <w:outlineLvl w:val="0"/>
        <w:rPr>
          <w:rFonts w:ascii="Times New Roman" w:eastAsiaTheme="majorEastAsia" w:hAnsi="Times New Roman" w:cs="Arial"/>
          <w:b/>
          <w:color w:val="000000" w:themeColor="text1"/>
          <w:kern w:val="0"/>
          <w:sz w:val="22"/>
        </w:rPr>
      </w:pPr>
      <w:r w:rsidRPr="00CF7B29">
        <w:rPr>
          <w:rFonts w:ascii="Times New Roman" w:eastAsiaTheme="majorEastAsia" w:hAnsi="Times New Roman" w:cs="Arial" w:hint="eastAsia"/>
          <w:b/>
          <w:color w:val="000000" w:themeColor="text1"/>
          <w:kern w:val="0"/>
          <w:sz w:val="22"/>
        </w:rPr>
        <w:t>关于新增招商银行股份有限公司为</w:t>
      </w:r>
      <w:r w:rsidRPr="00CF7B29">
        <w:rPr>
          <w:rFonts w:ascii="Times New Roman" w:eastAsiaTheme="majorEastAsia" w:hAnsi="Times New Roman" w:cs="Arial"/>
          <w:b/>
          <w:color w:val="000000" w:themeColor="text1"/>
          <w:sz w:val="22"/>
        </w:rPr>
        <w:t>施罗德亚洲高息股债基金</w:t>
      </w:r>
      <w:r w:rsidRPr="00CF7B29">
        <w:rPr>
          <w:rFonts w:ascii="Times New Roman" w:eastAsiaTheme="majorEastAsia" w:hAnsi="Times New Roman" w:cs="Arial" w:hint="eastAsia"/>
          <w:b/>
          <w:color w:val="000000" w:themeColor="text1"/>
          <w:sz w:val="22"/>
        </w:rPr>
        <w:t>内地销售机构的公告</w:t>
      </w:r>
    </w:p>
    <w:p w:rsidR="00406113" w:rsidRPr="00CF7B29" w:rsidRDefault="00406113">
      <w:pPr>
        <w:adjustRightInd w:val="0"/>
        <w:snapToGrid w:val="0"/>
        <w:spacing w:line="324" w:lineRule="auto"/>
        <w:rPr>
          <w:rFonts w:ascii="Times New Roman" w:eastAsiaTheme="majorEastAsia" w:hAnsi="Times New Roman" w:cs="Arial"/>
          <w:color w:val="000000" w:themeColor="text1"/>
          <w:sz w:val="22"/>
        </w:rPr>
      </w:pPr>
    </w:p>
    <w:p w:rsidR="00406113" w:rsidRPr="00CF7B29" w:rsidRDefault="00E74D59">
      <w:pPr>
        <w:adjustRightInd w:val="0"/>
        <w:snapToGrid w:val="0"/>
        <w:spacing w:line="324" w:lineRule="auto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重要资料：请务必仔细阅读本公告。如阁下对本公告的内容有任何疑问，应寻求独立专业意见。</w:t>
      </w:r>
    </w:p>
    <w:p w:rsidR="00406113" w:rsidRPr="00CF7B29" w:rsidRDefault="00406113">
      <w:pPr>
        <w:adjustRightInd w:val="0"/>
        <w:snapToGrid w:val="0"/>
        <w:spacing w:line="324" w:lineRule="auto"/>
        <w:rPr>
          <w:rFonts w:ascii="Times New Roman" w:eastAsiaTheme="majorEastAsia" w:hAnsi="Times New Roman" w:cs="Arial"/>
          <w:color w:val="000000" w:themeColor="text1"/>
          <w:sz w:val="22"/>
        </w:rPr>
      </w:pPr>
    </w:p>
    <w:p w:rsidR="00406113" w:rsidRPr="00CF7B29" w:rsidRDefault="00E74D59">
      <w:pPr>
        <w:adjustRightInd w:val="0"/>
        <w:snapToGrid w:val="0"/>
        <w:spacing w:line="324" w:lineRule="auto"/>
        <w:ind w:firstLineChars="200" w:firstLine="44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交银施罗德基金管理有限公司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（</w:t>
      </w: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以下简称</w:t>
      </w: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“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内地代理人</w:t>
      </w: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”</w:t>
      </w: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）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作为</w:t>
      </w: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施罗德亚洲高息股债基金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（</w:t>
      </w: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以下简称</w:t>
      </w: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“</w:t>
      </w: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本基金</w:t>
      </w: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”</w:t>
      </w: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）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的内地代理人，已获</w:t>
      </w:r>
      <w:r w:rsidRPr="00CF7B29">
        <w:rPr>
          <w:rFonts w:ascii="Times New Roman" w:eastAsiaTheme="majorEastAsia" w:hAnsi="Times New Roman" w:cs="Arial"/>
          <w:sz w:val="22"/>
        </w:rPr>
        <w:t>本基金的基金管理人施罗德投资管理（香港）有限公司</w:t>
      </w:r>
      <w:r w:rsidRPr="00CF7B29">
        <w:rPr>
          <w:rFonts w:ascii="Times New Roman" w:eastAsiaTheme="majorEastAsia" w:hAnsi="Times New Roman" w:cs="Arial" w:hint="eastAsia"/>
          <w:sz w:val="22"/>
        </w:rPr>
        <w:t>授权，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与招商银行股份有限公司签订销售代理协议，现决定自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2025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年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4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月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30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日起，新增招商银行股份有限公司为</w:t>
      </w: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本基金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M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类别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(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人民币对冲累积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)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份额（代码：</w:t>
      </w:r>
      <w:r w:rsidRPr="00CF7B29">
        <w:rPr>
          <w:rFonts w:ascii="Times New Roman" w:hAnsi="Times New Roman" w:hint="eastAsia"/>
        </w:rPr>
        <w:t>968013</w:t>
      </w:r>
      <w:r w:rsidRPr="00CF7B29">
        <w:rPr>
          <w:rFonts w:ascii="Times New Roman" w:hAnsi="Times New Roman" w:hint="eastAsia"/>
        </w:rPr>
        <w:t>）、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M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类别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(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人民币对冲派息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)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份额（代码：</w:t>
      </w:r>
      <w:r w:rsidRPr="00CF7B29">
        <w:rPr>
          <w:rFonts w:ascii="Times New Roman" w:hAnsi="Times New Roman"/>
        </w:rPr>
        <w:t>968167</w:t>
      </w:r>
      <w:r w:rsidRPr="00CF7B29">
        <w:rPr>
          <w:rFonts w:ascii="Times New Roman" w:hAnsi="Times New Roman" w:hint="eastAsia"/>
        </w:rPr>
        <w:t>）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、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M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类别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(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人民币派息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)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份额（代码：</w:t>
      </w:r>
      <w:r w:rsidRPr="00CF7B29">
        <w:rPr>
          <w:rFonts w:ascii="Times New Roman" w:hAnsi="Times New Roman"/>
        </w:rPr>
        <w:t>968166</w:t>
      </w:r>
      <w:r w:rsidRPr="00CF7B29">
        <w:rPr>
          <w:rFonts w:ascii="Times New Roman" w:hAnsi="Times New Roman" w:hint="eastAsia"/>
        </w:rPr>
        <w:t>）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和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M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类别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(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人民币累积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)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份额（代码：</w:t>
      </w:r>
      <w:r w:rsidRPr="00CF7B29">
        <w:rPr>
          <w:rFonts w:ascii="Times New Roman" w:hAnsi="Times New Roman"/>
        </w:rPr>
        <w:t>968165</w:t>
      </w:r>
      <w:r w:rsidRPr="00CF7B29">
        <w:rPr>
          <w:rFonts w:ascii="Times New Roman" w:hAnsi="Times New Roman" w:hint="eastAsia"/>
        </w:rPr>
        <w:t>）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的内地销售机构。</w:t>
      </w:r>
    </w:p>
    <w:p w:rsidR="00406113" w:rsidRPr="00CF7B29" w:rsidRDefault="00406113">
      <w:pPr>
        <w:adjustRightInd w:val="0"/>
        <w:snapToGrid w:val="0"/>
        <w:spacing w:line="324" w:lineRule="auto"/>
        <w:rPr>
          <w:rFonts w:ascii="Times New Roman" w:eastAsiaTheme="majorEastAsia" w:hAnsi="Times New Roman" w:cs="Arial"/>
          <w:color w:val="000000" w:themeColor="text1"/>
          <w:sz w:val="22"/>
        </w:rPr>
      </w:pPr>
    </w:p>
    <w:p w:rsidR="00406113" w:rsidRPr="00CF7B29" w:rsidRDefault="00E74D59">
      <w:pPr>
        <w:adjustRightInd w:val="0"/>
        <w:snapToGrid w:val="0"/>
        <w:spacing w:line="324" w:lineRule="auto"/>
        <w:ind w:firstLine="42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有关</w:t>
      </w: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本基金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发行、销售的具体事宜请仔细阅读登载在内地代理人的网站（</w:t>
      </w:r>
      <w:hyperlink r:id="rId7" w:history="1">
        <w:r w:rsidRPr="00CF7B29">
          <w:rPr>
            <w:rFonts w:ascii="Times New Roman" w:eastAsiaTheme="majorEastAsia" w:hAnsi="Times New Roman" w:cs="Arial"/>
            <w:color w:val="000000" w:themeColor="text1"/>
            <w:sz w:val="22"/>
          </w:rPr>
          <w:t>www.fund001.com</w:t>
        </w:r>
      </w:hyperlink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）的施罗德亚洲高息股债基金招募说明书含</w:t>
      </w: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中国内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地补充说明文件、</w:t>
      </w: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中国内地产品资料概要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、发售公告</w:t>
      </w: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及信托契约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等相关文件。</w:t>
      </w:r>
      <w:bookmarkStart w:id="0" w:name="_GoBack"/>
      <w:bookmarkEnd w:id="0"/>
    </w:p>
    <w:p w:rsidR="00406113" w:rsidRPr="00CF7B29" w:rsidRDefault="00E74D59" w:rsidP="00CF7B29">
      <w:pPr>
        <w:adjustRightInd w:val="0"/>
        <w:snapToGrid w:val="0"/>
        <w:spacing w:line="324" w:lineRule="auto"/>
        <w:ind w:firstLine="42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投资者可通过以下途径咨询有关详情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:</w:t>
      </w:r>
    </w:p>
    <w:p w:rsidR="00406113" w:rsidRPr="00CF7B29" w:rsidRDefault="00CF7B29" w:rsidP="00CF7B29">
      <w:pPr>
        <w:adjustRightInd w:val="0"/>
        <w:snapToGrid w:val="0"/>
        <w:spacing w:line="324" w:lineRule="auto"/>
        <w:ind w:firstLine="42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1</w:t>
      </w: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.</w:t>
      </w:r>
      <w:r w:rsidR="00E74D59"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招商银行股份有限公司</w:t>
      </w:r>
    </w:p>
    <w:p w:rsidR="00406113" w:rsidRPr="00CF7B29" w:rsidRDefault="00E74D59" w:rsidP="00CF7B29">
      <w:pPr>
        <w:adjustRightInd w:val="0"/>
        <w:snapToGrid w:val="0"/>
        <w:spacing w:line="324" w:lineRule="auto"/>
        <w:ind w:firstLine="42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客户服务电话：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95555</w:t>
      </w:r>
    </w:p>
    <w:p w:rsidR="00406113" w:rsidRPr="00CF7B29" w:rsidRDefault="00E74D59" w:rsidP="00CF7B29">
      <w:pPr>
        <w:adjustRightInd w:val="0"/>
        <w:snapToGrid w:val="0"/>
        <w:spacing w:line="324" w:lineRule="auto"/>
        <w:ind w:firstLine="42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网站：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www.cmbchina.com</w:t>
      </w:r>
    </w:p>
    <w:p w:rsidR="00406113" w:rsidRPr="00CF7B29" w:rsidRDefault="00CF7B29" w:rsidP="00CF7B29">
      <w:pPr>
        <w:adjustRightInd w:val="0"/>
        <w:snapToGrid w:val="0"/>
        <w:spacing w:line="324" w:lineRule="auto"/>
        <w:ind w:firstLine="42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2</w:t>
      </w: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.</w:t>
      </w:r>
      <w:r w:rsidR="00E74D59"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内地代理人：</w:t>
      </w:r>
      <w:r w:rsidR="00E74D59" w:rsidRPr="00CF7B29">
        <w:rPr>
          <w:rFonts w:ascii="Times New Roman" w:eastAsiaTheme="majorEastAsia" w:hAnsi="Times New Roman" w:cs="Arial"/>
          <w:color w:val="000000" w:themeColor="text1"/>
          <w:sz w:val="22"/>
        </w:rPr>
        <w:t>交银施罗德基金管理有限公司</w:t>
      </w:r>
    </w:p>
    <w:p w:rsidR="00406113" w:rsidRPr="00CF7B29" w:rsidRDefault="00E74D59" w:rsidP="00CF7B29">
      <w:pPr>
        <w:adjustRightInd w:val="0"/>
        <w:snapToGrid w:val="0"/>
        <w:spacing w:line="324" w:lineRule="auto"/>
        <w:ind w:firstLine="42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客户服务电话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：</w:t>
      </w: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400-700-5000</w:t>
      </w:r>
    </w:p>
    <w:p w:rsidR="00406113" w:rsidRPr="00CF7B29" w:rsidRDefault="00E74D59" w:rsidP="00CF7B29">
      <w:pPr>
        <w:adjustRightInd w:val="0"/>
        <w:snapToGrid w:val="0"/>
        <w:spacing w:line="324" w:lineRule="auto"/>
        <w:ind w:firstLine="42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网址：</w:t>
      </w:r>
      <w:hyperlink r:id="rId8" w:history="1">
        <w:r w:rsidRPr="00CF7B29">
          <w:rPr>
            <w:rFonts w:ascii="Times New Roman" w:eastAsiaTheme="majorEastAsia" w:hAnsi="Times New Roman" w:cs="Arial"/>
            <w:color w:val="000000" w:themeColor="text1"/>
            <w:sz w:val="22"/>
          </w:rPr>
          <w:t>www.fund001.com</w:t>
        </w:r>
      </w:hyperlink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 xml:space="preserve"> </w:t>
      </w:r>
    </w:p>
    <w:p w:rsidR="00406113" w:rsidRPr="00CF7B29" w:rsidRDefault="00E74D59">
      <w:pPr>
        <w:pStyle w:val="a9"/>
        <w:shd w:val="clear" w:color="auto" w:fill="FFFFFF"/>
        <w:spacing w:before="270" w:beforeAutospacing="0" w:after="180" w:afterAutospacing="0" w:line="375" w:lineRule="atLeast"/>
        <w:ind w:firstLine="480"/>
        <w:rPr>
          <w:rFonts w:eastAsiaTheme="majorEastAsia" w:cs="Arial"/>
          <w:kern w:val="2"/>
          <w:sz w:val="22"/>
          <w:szCs w:val="22"/>
          <w:lang w:val="en-US"/>
        </w:rPr>
      </w:pPr>
      <w:r w:rsidRPr="00CF7B29">
        <w:rPr>
          <w:rFonts w:eastAsiaTheme="majorEastAsia" w:cs="Arial"/>
          <w:sz w:val="22"/>
          <w:szCs w:val="22"/>
        </w:rPr>
        <w:t>本基金的基金管理人</w:t>
      </w:r>
      <w:r w:rsidRPr="00CF7B29">
        <w:rPr>
          <w:rFonts w:eastAsiaTheme="majorEastAsia" w:cs="Arial" w:hint="eastAsia"/>
          <w:color w:val="000000" w:themeColor="text1"/>
          <w:sz w:val="22"/>
          <w:szCs w:val="22"/>
        </w:rPr>
        <w:t>，</w:t>
      </w:r>
      <w:r w:rsidRPr="00CF7B29">
        <w:rPr>
          <w:rFonts w:eastAsiaTheme="majorEastAsia" w:cs="Arial"/>
          <w:sz w:val="22"/>
          <w:szCs w:val="22"/>
        </w:rPr>
        <w:t>施罗德投资管理（香港）有限公司</w:t>
      </w:r>
      <w:r w:rsidRPr="00CF7B29">
        <w:rPr>
          <w:rFonts w:eastAsiaTheme="majorEastAsia" w:cs="Arial" w:hint="eastAsia"/>
          <w:kern w:val="2"/>
          <w:sz w:val="22"/>
          <w:szCs w:val="22"/>
          <w:lang w:val="en-US"/>
        </w:rPr>
        <w:t>就本公告内容之准确性承担责任。</w:t>
      </w:r>
    </w:p>
    <w:p w:rsidR="00406113" w:rsidRPr="00CF7B29" w:rsidRDefault="00E74D59">
      <w:pPr>
        <w:adjustRightInd w:val="0"/>
        <w:snapToGrid w:val="0"/>
        <w:spacing w:line="324" w:lineRule="auto"/>
        <w:ind w:firstLineChars="200" w:firstLine="44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特此公告。</w:t>
      </w:r>
    </w:p>
    <w:p w:rsidR="00406113" w:rsidRPr="00CF7B29" w:rsidRDefault="00406113">
      <w:pPr>
        <w:adjustRightInd w:val="0"/>
        <w:snapToGrid w:val="0"/>
        <w:spacing w:line="324" w:lineRule="auto"/>
        <w:jc w:val="right"/>
        <w:rPr>
          <w:rFonts w:ascii="Times New Roman" w:eastAsiaTheme="majorEastAsia" w:hAnsi="Times New Roman" w:cs="Arial"/>
          <w:color w:val="000000" w:themeColor="text1"/>
          <w:sz w:val="22"/>
        </w:rPr>
      </w:pPr>
    </w:p>
    <w:p w:rsidR="00406113" w:rsidRPr="00CF7B29" w:rsidRDefault="00E74D59">
      <w:pPr>
        <w:adjustRightInd w:val="0"/>
        <w:snapToGrid w:val="0"/>
        <w:spacing w:line="324" w:lineRule="auto"/>
        <w:jc w:val="right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施罗德投资管理</w:t>
      </w: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(</w:t>
      </w: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香港</w:t>
      </w: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)</w:t>
      </w: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有限公司</w:t>
      </w:r>
    </w:p>
    <w:p w:rsidR="00406113" w:rsidRPr="00CF7B29" w:rsidRDefault="00E74D59">
      <w:pPr>
        <w:adjustRightInd w:val="0"/>
        <w:snapToGrid w:val="0"/>
        <w:spacing w:line="324" w:lineRule="auto"/>
        <w:jc w:val="right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交银施罗德基金管理有限公司</w:t>
      </w:r>
    </w:p>
    <w:p w:rsidR="00406113" w:rsidRPr="00CF7B29" w:rsidRDefault="00E74D59">
      <w:pPr>
        <w:adjustRightInd w:val="0"/>
        <w:snapToGrid w:val="0"/>
        <w:spacing w:line="324" w:lineRule="auto"/>
        <w:jc w:val="right"/>
        <w:rPr>
          <w:rFonts w:ascii="Times New Roman" w:eastAsiaTheme="majorEastAsia" w:hAnsi="Times New Roman" w:cs="Arial"/>
          <w:color w:val="000000" w:themeColor="text1"/>
          <w:kern w:val="0"/>
          <w:sz w:val="22"/>
        </w:rPr>
      </w:pP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2025</w:t>
      </w: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年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4</w:t>
      </w: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月</w:t>
      </w:r>
      <w:r w:rsidRPr="00CF7B29">
        <w:rPr>
          <w:rFonts w:ascii="Times New Roman" w:eastAsiaTheme="majorEastAsia" w:hAnsi="Times New Roman" w:cs="Arial" w:hint="eastAsia"/>
          <w:color w:val="000000" w:themeColor="text1"/>
          <w:sz w:val="22"/>
        </w:rPr>
        <w:t>30</w:t>
      </w:r>
      <w:r w:rsidRPr="00CF7B29">
        <w:rPr>
          <w:rFonts w:ascii="Times New Roman" w:eastAsiaTheme="majorEastAsia" w:hAnsi="Times New Roman" w:cs="Arial"/>
          <w:color w:val="000000" w:themeColor="text1"/>
          <w:sz w:val="22"/>
        </w:rPr>
        <w:t>日</w:t>
      </w:r>
    </w:p>
    <w:sectPr w:rsidR="00406113" w:rsidRPr="00CF7B29">
      <w:footerReference w:type="even" r:id="rId9"/>
      <w:footerReference w:type="first" r:id="rId10"/>
      <w:pgSz w:w="11906" w:h="16838"/>
      <w:pgMar w:top="1985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02E" w:rsidRDefault="002B502E">
      <w:r>
        <w:separator/>
      </w:r>
    </w:p>
  </w:endnote>
  <w:endnote w:type="continuationSeparator" w:id="0">
    <w:p w:rsidR="002B502E" w:rsidRDefault="002B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13" w:rsidRDefault="00E74D59">
    <w:pPr>
      <w:pStyle w:val="a5"/>
    </w:pPr>
    <w:r>
      <w:t>INTERNAL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13" w:rsidRDefault="00E74D59">
    <w:pPr>
      <w:pStyle w:val="a5"/>
    </w:pPr>
    <w:r>
      <w:t>INTERNAL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02E" w:rsidRDefault="002B502E">
      <w:r>
        <w:separator/>
      </w:r>
    </w:p>
  </w:footnote>
  <w:footnote w:type="continuationSeparator" w:id="0">
    <w:p w:rsidR="002B502E" w:rsidRDefault="002B5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454B6"/>
    <w:multiLevelType w:val="multilevel"/>
    <w:tmpl w:val="379454B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13"/>
    <w:rsid w:val="00027458"/>
    <w:rsid w:val="00044571"/>
    <w:rsid w:val="0004704D"/>
    <w:rsid w:val="00051456"/>
    <w:rsid w:val="0006711D"/>
    <w:rsid w:val="000F12A8"/>
    <w:rsid w:val="00111682"/>
    <w:rsid w:val="00227590"/>
    <w:rsid w:val="00237390"/>
    <w:rsid w:val="00257C54"/>
    <w:rsid w:val="00260786"/>
    <w:rsid w:val="00274613"/>
    <w:rsid w:val="002B502E"/>
    <w:rsid w:val="003A016E"/>
    <w:rsid w:val="00406113"/>
    <w:rsid w:val="004538A0"/>
    <w:rsid w:val="00476924"/>
    <w:rsid w:val="005A3E15"/>
    <w:rsid w:val="005C3493"/>
    <w:rsid w:val="006A69B2"/>
    <w:rsid w:val="007D2ECB"/>
    <w:rsid w:val="00802FE2"/>
    <w:rsid w:val="008679AB"/>
    <w:rsid w:val="00936C34"/>
    <w:rsid w:val="00985FD2"/>
    <w:rsid w:val="009A1F4A"/>
    <w:rsid w:val="009A6C78"/>
    <w:rsid w:val="009B5A56"/>
    <w:rsid w:val="00A21172"/>
    <w:rsid w:val="00AC53D9"/>
    <w:rsid w:val="00AE288F"/>
    <w:rsid w:val="00B67024"/>
    <w:rsid w:val="00B80ED2"/>
    <w:rsid w:val="00B86E0F"/>
    <w:rsid w:val="00BB37EF"/>
    <w:rsid w:val="00C61E47"/>
    <w:rsid w:val="00C826A8"/>
    <w:rsid w:val="00CD7B6F"/>
    <w:rsid w:val="00CF7B29"/>
    <w:rsid w:val="00D0797C"/>
    <w:rsid w:val="00D226FD"/>
    <w:rsid w:val="00DB3A59"/>
    <w:rsid w:val="00DB5DB6"/>
    <w:rsid w:val="00DD0408"/>
    <w:rsid w:val="00DD73F3"/>
    <w:rsid w:val="00E12188"/>
    <w:rsid w:val="00E74D59"/>
    <w:rsid w:val="00E76644"/>
    <w:rsid w:val="00ED1961"/>
    <w:rsid w:val="00F70CD1"/>
    <w:rsid w:val="00F7249E"/>
    <w:rsid w:val="00FA0E3A"/>
    <w:rsid w:val="020336D8"/>
    <w:rsid w:val="26340990"/>
    <w:rsid w:val="58A0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74AC8"/>
  <w15:docId w15:val="{9A52392A-501E-47F1-A077-EE33C7CF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</w:p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</w:style>
  <w:style w:type="character" w:customStyle="1" w:styleId="a6">
    <w:name w:val="页脚 字符"/>
    <w:basedOn w:val="a0"/>
    <w:link w:val="a5"/>
    <w:uiPriority w:val="99"/>
    <w:qFormat/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001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617</Characters>
  <Application>Microsoft Office Word</Application>
  <DocSecurity>0</DocSecurity>
  <Lines>5</Lines>
  <Paragraphs>1</Paragraphs>
  <ScaleCrop>false</ScaleCrop>
  <Company>Sky123.Org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Llinks</dc:creator>
  <cp:keywords>INTERNAL -</cp:keywords>
  <dc:description>INTERNAL -</dc:description>
  <cp:lastModifiedBy>郝婷婷</cp:lastModifiedBy>
  <cp:revision>11</cp:revision>
  <dcterms:created xsi:type="dcterms:W3CDTF">2017-10-10T07:21:00Z</dcterms:created>
  <dcterms:modified xsi:type="dcterms:W3CDTF">2025-04-30T01:28:00Z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certus_snsr">
    <vt:lpwstr/>
  </property>
  <property fmtid="{D5CDD505-2E9C-101B-9397-08002B2CF9AE}" pid="3" name="Classification">
    <vt:lpwstr>INTERNAL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CLAINTERN</vt:lpwstr>
  </property>
  <property fmtid="{D5CDD505-2E9C-101B-9397-08002B2CF9AE}" pid="7" name="KSOProductBuildVer">
    <vt:lpwstr>2052-11.8.2.12085</vt:lpwstr>
  </property>
  <property fmtid="{D5CDD505-2E9C-101B-9397-08002B2CF9AE}" pid="8" name="ICV">
    <vt:lpwstr>CF73126CC00F45C28C30C2BC9CF81395</vt:lpwstr>
  </property>
</Properties>
</file>