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3994" w:rsidRDefault="002B54B4">
      <w:pPr>
        <w:spacing w:after="280" w:afterAutospacing="1"/>
        <w:jc w:val="center"/>
      </w:pPr>
      <w:bookmarkStart w:id="0" w:name="_GoBack"/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年第三季度报告</w:t>
      </w:r>
      <w:bookmarkEnd w:id="0"/>
      <w:r>
        <w:rPr>
          <w:b/>
          <w:sz w:val="30"/>
        </w:rPr>
        <w:t>提示性公告</w:t>
      </w:r>
      <w:r>
        <w:t xml:space="preserve"> </w:t>
      </w:r>
    </w:p>
    <w:p w:rsidR="008A3994" w:rsidRDefault="002B54B4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8A3994" w:rsidRDefault="002B54B4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年第三季度报告的基金如下：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交银施罗德裕祥纯债债券型证券投资基金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交银施罗德稳鑫短债债券型证券投资基金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交银施罗德天利宝货币市场基金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交银施罗德现金宝货币市场基金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交银施罗德活期通货币市场基金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交银施罗德天鑫宝货币市场基金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交银施罗德瑞鑫六个月持有期混合型证券投资基金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交银施罗德天益宝货币市场基金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交银施罗德医药创新股票型证券投资基金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交银施罗德增利增强债券型证券投资基金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交银施罗德股息优化混合型证券投资基金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交银施罗德恒益灵活配置混合型证券投资基金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交银施罗德持续成长主题混合型证券投资基金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交银施罗德品质升级混合型证券投资基金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交银施罗德丰晟收益债券型证券投资基金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交银施罗德裕如纯债债券型证券投资基金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交银施罗德创新成长混合型证券投资基金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交银施罗德货币市场证券投资基金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交银施罗德增利债券证券投资基金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交银施罗德双利债券证券投资基金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交银施罗德精选混合型证券投资基金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交银施罗德稳健配置混合型证券投资基金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交银施罗德成长混合型证券投资基金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交银施罗德蓝筹混合型证券投资基金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交银施罗德环球精选价值证券投资基金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交银施罗德优势行业灵活配置混合型证券投资基金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交银施罗德先锋混合型证券投资基金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交银施罗德主题优选灵活配置混合型证券投资基金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交银施罗德趋势优先混合型证券投资基金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交银施罗德先进制造混合型证券投资基金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交银施罗德策略回报灵活配置混合型证券投资基金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交银施罗德阿尔法核心混合型证券投资基金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交银施罗德消费新驱动股票型证券投资基金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交银施罗德纯债债券型发起式证券投资基金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交银施罗德双轮动债券型证券投资基金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交银施罗德稳固收益债券型证券投资基金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交银施罗德定期支付月月丰债券型证券投资基金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交银施罗德定期支付双息平衡混合型证券投资基金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交银施罗德强化回报债券型证券投资基金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交银施罗德新成长混合型证券投资基金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交银施罗德周期回报灵活配置混合型证券投资基金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交银施罗德丰盈收益债券型证券投资基金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交银施罗德丰润收益债券型证券投资基金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交银施罗德丰享收益债券型证券投资基金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交银施罗德新回报灵活配置混合型证券投资基金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交银施罗德安心收益债券型证券投资基金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交银施罗德多策略回报灵活配置混合型证券投资基金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交银施罗德国企改革灵活配置混合型证券投资基金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交银施罗德裕通纯债债券型证券投资基金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交银施罗德核心资产混合型证券投资基金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交银施罗德荣鑫灵活配置混合型证券投资基金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交银施罗德科技创新灵活配置混合型证券投资基金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交银施罗德优选回报灵活配置混合型证券投资基金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交银施罗德优择回报灵活配置混合型证券投资基金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交银施罗德新生活力灵活配置混合型证券投资基金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交银施罗德数据产业灵活配置混合型证券投资基金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交银施罗德裕盈纯债债券型证券投资基金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交银施罗德经济新动力混合型证券投资基金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交银施罗德沪港深价值精选灵活配置混合型证券投资基金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交银施罗德裕隆纯债债券型证券投资基金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交银施罗德境尚收益债券型证券投资基金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交银施罗德裕利纯债债券型证券投资基金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交银施罗德可转债债券型证券投资基金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交银施罗德裕坤纯债一年定期开放债券型发起式证券投资基金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交银施罗德裕泰两年定期开放债券型证券投资基金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交银施罗德稳利中短债债券型证券投资基金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交银施罗德内核驱动混合型证券投资基金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交银施罗德启欣混合型证券投资基金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交银施罗德启诚混合型证券投资基金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交银施罗德内需增长一年持有期混合型证券投资基金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交银施罗德启盛混合型证券投资基金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交银施罗德瑞元三年定期开放混合型证券投资基金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交银施罗德裕景纯债一年定期开放债券型证券投资基金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交银施罗德鸿泰一年持有期混合型证券投资基金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交银施罗德医疗健康混合型发起式证券投资基金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交银施罗德鸿光一年持有期混合型证券投资基金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交银施罗德鸿信一年持有期混合型证券投资基金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交银施罗德启信混合型发起式证券投资基金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交银施罗德中高等级信用债债券型证券投资基金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交银施罗德裕惠纯债债券型证券投资基金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交银施罗德臻选回报混合型证券投资基金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交银施罗德启道混合型证券投资基金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交银施罗德均衡成长一年持有期混合型证券投资基金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交银施罗德品质增长一年持有期混合型证券投资基金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交银施罗德稳益短债债券型证券投资基金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交银施罗德悦信精选混合型证券投资基金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交银施罗德启明混合型证券投资基金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交银施罗德鸿福六个月持有期混合型证券投资基金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交银施罗德瑞卓三年持有期混合型证券投资基金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交银施罗德瑞和三年持有期混合型证券投资基金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交银施罗德启衡混合型证券投资基金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交银施罗德稳悦回报债券型证券投资基金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交银施罗德科锐科技创新混合型证券投资基金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交银施罗德启汇混合型证券投资基金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交银施罗德产业机遇混合型证券投资基金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交银施罗德稳进回报六个月持有期混合型证券投资基金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交银施罗德稳进丰利六个月持有期混合型证券投资基金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交银施罗德创新领航混合型证券投资基金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交银施罗德成长动力一年持有期混合型证券投资基金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交银施罗德裕道纯债一年定期开放债券型发起式证券投资基金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交银施罗德启嘉混合型证券投资基金</w:t>
            </w:r>
          </w:p>
        </w:tc>
      </w:tr>
    </w:tbl>
    <w:p w:rsidR="008A3994" w:rsidRDefault="002B54B4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年第三季度报告全文于</w:t>
      </w:r>
      <w:r>
        <w:t>2024</w:t>
      </w:r>
      <w:r>
        <w:t>年</w:t>
      </w:r>
      <w:r>
        <w:t>10</w:t>
      </w:r>
      <w:r>
        <w:t>月</w:t>
      </w:r>
      <w:r>
        <w:t>25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8A3994" w:rsidRDefault="002B54B4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8A3994" w:rsidRDefault="002B54B4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8A3994" w:rsidRDefault="002B54B4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8A3994" w:rsidRDefault="002B54B4">
      <w:pPr>
        <w:pBdr>
          <w:right w:val="nil"/>
        </w:pBdr>
        <w:spacing w:after="280" w:afterAutospacing="1"/>
        <w:jc w:val="right"/>
      </w:pPr>
      <w:r>
        <w:t>2024</w:t>
      </w:r>
      <w:r>
        <w:t>年</w:t>
      </w:r>
      <w:r>
        <w:t>10</w:t>
      </w:r>
      <w:r>
        <w:t>月</w:t>
      </w:r>
      <w:r>
        <w:t>25</w:t>
      </w:r>
      <w:r>
        <w:t>日</w:t>
      </w:r>
      <w:r>
        <w:t xml:space="preserve"> </w:t>
      </w:r>
    </w:p>
    <w:p w:rsidR="008A3994" w:rsidRDefault="008A3994"/>
    <w:sectPr w:rsidR="008A3994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B4" w:rsidRDefault="002B54B4">
      <w:r>
        <w:separator/>
      </w:r>
    </w:p>
  </w:endnote>
  <w:endnote w:type="continuationSeparator" w:id="0">
    <w:p w:rsidR="002B54B4" w:rsidRDefault="002B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94" w:rsidRDefault="002B54B4">
    <w:pPr>
      <w:jc w:val="center"/>
    </w:pPr>
    <w:r>
      <w:fldChar w:fldCharType="begin"/>
    </w:r>
    <w:r>
      <w:instrText>PAGE</w:instrText>
    </w:r>
    <w:r>
      <w:fldChar w:fldCharType="separate"/>
    </w:r>
    <w:r w:rsidR="0041159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1159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B4" w:rsidRDefault="002B54B4">
      <w:r>
        <w:separator/>
      </w:r>
    </w:p>
  </w:footnote>
  <w:footnote w:type="continuationSeparator" w:id="0">
    <w:p w:rsidR="002B54B4" w:rsidRDefault="002B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994"/>
    <w:rsid w:val="002B54B4"/>
    <w:rsid w:val="00411592"/>
    <w:rsid w:val="008A3994"/>
    <w:rsid w:val="00B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B763F-0106-44A8-93A4-90408E04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A00C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A0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3</cp:revision>
  <dcterms:created xsi:type="dcterms:W3CDTF">2024-10-24T02:15:00Z</dcterms:created>
  <dcterms:modified xsi:type="dcterms:W3CDTF">2024-10-24T06:15:00Z</dcterms:modified>
</cp:coreProperties>
</file>