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5B8B8605"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7C2B57">
        <w:rPr>
          <w:rFonts w:ascii="Times New Roman" w:eastAsia="宋体" w:hAnsi="Times New Roman" w:cs="Times New Roman" w:hint="eastAsia"/>
          <w:b/>
          <w:sz w:val="30"/>
          <w:szCs w:val="30"/>
        </w:rPr>
        <w:t>交银施罗德裕通纯债债券型证券投资基金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bookmarkStart w:id="0" w:name="_GoBack"/>
      <w:bookmarkEnd w:id="0"/>
      <w:r w:rsidR="005A3425">
        <w:rPr>
          <w:rFonts w:ascii="Times New Roman" w:eastAsia="宋体" w:hAnsi="Times New Roman" w:cs="Times New Roman" w:hint="eastAsia"/>
          <w:b/>
          <w:sz w:val="30"/>
          <w:szCs w:val="30"/>
        </w:rPr>
        <w:t>并</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788B617E"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7C2B57">
        <w:rPr>
          <w:rFonts w:ascii="Times New Roman" w:eastAsia="宋体" w:hAnsi="Times New Roman" w:cs="Times New Roman" w:hint="eastAsia"/>
          <w:bCs/>
          <w:sz w:val="24"/>
          <w:szCs w:val="20"/>
        </w:rPr>
        <w:t>交银施罗德裕通纯债债券型证券投资基金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034BDD">
        <w:rPr>
          <w:rFonts w:ascii="Times New Roman" w:eastAsia="宋体" w:hAnsi="Times New Roman" w:cs="Times New Roman" w:hint="eastAsia"/>
          <w:bCs/>
          <w:sz w:val="24"/>
          <w:szCs w:val="20"/>
        </w:rPr>
        <w:t>兴业银行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034BDD">
        <w:rPr>
          <w:rFonts w:asciiTheme="minorEastAsia" w:hAnsiTheme="minorEastAsia" w:cs="Times New Roman" w:hint="eastAsia"/>
          <w:bCs/>
          <w:sz w:val="24"/>
          <w:szCs w:val="20"/>
        </w:rPr>
        <w:t>兴业银行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7C2B57" w:rsidRPr="00DF4A65">
        <w:rPr>
          <w:rFonts w:ascii="Times New Roman" w:eastAsia="宋体" w:hAnsi="Times New Roman" w:cs="Times New Roman" w:hint="eastAsia"/>
          <w:bCs/>
          <w:sz w:val="24"/>
          <w:szCs w:val="20"/>
        </w:rPr>
        <w:t>202</w:t>
      </w:r>
      <w:r w:rsidR="007C2B57">
        <w:rPr>
          <w:rFonts w:ascii="Times New Roman" w:eastAsia="宋体" w:hAnsi="Times New Roman" w:cs="Times New Roman"/>
          <w:bCs/>
          <w:sz w:val="24"/>
          <w:szCs w:val="20"/>
        </w:rPr>
        <w:t>4</w:t>
      </w:r>
      <w:r w:rsidR="00454536" w:rsidRPr="00DF4A65">
        <w:rPr>
          <w:rFonts w:ascii="Times New Roman" w:eastAsia="宋体" w:hAnsi="Times New Roman" w:cs="Times New Roman" w:hint="eastAsia"/>
          <w:bCs/>
          <w:sz w:val="24"/>
          <w:szCs w:val="20"/>
        </w:rPr>
        <w:t>年</w:t>
      </w:r>
      <w:r w:rsidR="0008558D">
        <w:rPr>
          <w:rFonts w:ascii="Times New Roman" w:eastAsia="宋体" w:hAnsi="Times New Roman" w:cs="Times New Roman"/>
          <w:bCs/>
          <w:sz w:val="24"/>
          <w:szCs w:val="20"/>
        </w:rPr>
        <w:t>9</w:t>
      </w:r>
      <w:r w:rsidR="00454536" w:rsidRPr="00DF4A65">
        <w:rPr>
          <w:rFonts w:ascii="Times New Roman" w:eastAsia="宋体" w:hAnsi="Times New Roman" w:cs="Times New Roman" w:hint="eastAsia"/>
          <w:bCs/>
          <w:sz w:val="24"/>
          <w:szCs w:val="20"/>
        </w:rPr>
        <w:t>月</w:t>
      </w:r>
      <w:r w:rsidR="00AE5BF3">
        <w:rPr>
          <w:rFonts w:ascii="Times New Roman" w:eastAsia="宋体" w:hAnsi="Times New Roman" w:cs="Times New Roman"/>
          <w:bCs/>
          <w:sz w:val="24"/>
          <w:szCs w:val="20"/>
        </w:rPr>
        <w:t>6</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7C2B57">
        <w:rPr>
          <w:rFonts w:ascii="Times New Roman" w:eastAsia="宋体" w:hAnsi="Times New Roman" w:cs="Times New Roman" w:hint="eastAsia"/>
          <w:bCs/>
          <w:sz w:val="24"/>
          <w:szCs w:val="20"/>
        </w:rPr>
        <w:t>交银施罗德裕通纯债债券型证券投资基金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81798C">
        <w:rPr>
          <w:rFonts w:ascii="Times New Roman" w:eastAsia="宋体" w:hAnsi="Times New Roman" w:cs="Times New Roman" w:hint="eastAsia"/>
          <w:bCs/>
          <w:sz w:val="24"/>
          <w:szCs w:val="20"/>
        </w:rPr>
        <w:t>，调整基金份额</w:t>
      </w:r>
      <w:r w:rsidR="00C60F32">
        <w:rPr>
          <w:rFonts w:ascii="Times New Roman" w:eastAsia="宋体" w:hAnsi="Times New Roman" w:cs="Times New Roman" w:hint="eastAsia"/>
          <w:bCs/>
          <w:sz w:val="24"/>
          <w:szCs w:val="20"/>
        </w:rPr>
        <w:t>类别之间转换要求</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7C2B57">
        <w:rPr>
          <w:rFonts w:ascii="Times New Roman" w:eastAsia="宋体" w:hAnsi="Times New Roman" w:cs="Times New Roman" w:hint="eastAsia"/>
          <w:bCs/>
          <w:sz w:val="24"/>
          <w:szCs w:val="20"/>
        </w:rPr>
        <w:t>交银施罗德裕通纯债债券型证券投资基金</w:t>
      </w:r>
      <w:r w:rsidR="00107710">
        <w:rPr>
          <w:rFonts w:ascii="Times New Roman" w:eastAsia="宋体" w:hAnsi="Times New Roman" w:cs="Times New Roman" w:hint="eastAsia"/>
          <w:bCs/>
          <w:sz w:val="24"/>
          <w:szCs w:val="20"/>
        </w:rPr>
        <w:t>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1362C74D"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8F0E8A">
        <w:rPr>
          <w:rFonts w:ascii="Times New Roman" w:eastAsia="宋体" w:hAnsi="Times New Roman" w:cs="Times New Roman" w:hint="eastAsia"/>
          <w:bCs/>
          <w:sz w:val="24"/>
          <w:szCs w:val="20"/>
        </w:rPr>
        <w:t>2</w:t>
      </w:r>
      <w:r w:rsidR="008F0E8A">
        <w:rPr>
          <w:rFonts w:ascii="Times New Roman" w:eastAsia="宋体" w:hAnsi="Times New Roman" w:cs="Times New Roman"/>
          <w:bCs/>
          <w:sz w:val="24"/>
          <w:szCs w:val="20"/>
        </w:rPr>
        <w:t>024</w:t>
      </w:r>
      <w:r w:rsidR="006315CE">
        <w:rPr>
          <w:rFonts w:ascii="Times New Roman" w:eastAsia="宋体" w:hAnsi="Times New Roman" w:cs="Times New Roman" w:hint="eastAsia"/>
          <w:bCs/>
          <w:sz w:val="24"/>
          <w:szCs w:val="20"/>
        </w:rPr>
        <w:t>年</w:t>
      </w:r>
      <w:r w:rsidR="00980E29">
        <w:rPr>
          <w:rFonts w:ascii="Times New Roman" w:eastAsia="宋体" w:hAnsi="Times New Roman" w:cs="Times New Roman"/>
          <w:bCs/>
          <w:sz w:val="24"/>
          <w:szCs w:val="20"/>
        </w:rPr>
        <w:t>9</w:t>
      </w:r>
      <w:r w:rsidR="006315CE">
        <w:rPr>
          <w:rFonts w:ascii="Times New Roman" w:eastAsia="宋体" w:hAnsi="Times New Roman" w:cs="Times New Roman" w:hint="eastAsia"/>
          <w:bCs/>
          <w:sz w:val="24"/>
          <w:szCs w:val="20"/>
        </w:rPr>
        <w:t>月</w:t>
      </w:r>
      <w:r w:rsidR="00AE5BF3">
        <w:rPr>
          <w:rFonts w:ascii="Times New Roman" w:eastAsia="宋体" w:hAnsi="Times New Roman" w:cs="Times New Roman"/>
          <w:bCs/>
          <w:sz w:val="24"/>
          <w:szCs w:val="20"/>
        </w:rPr>
        <w:t>6</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980E29" w:rsidRPr="00980E29">
        <w:rPr>
          <w:rFonts w:ascii="Times New Roman" w:eastAsia="宋体" w:hAnsi="Times New Roman" w:cs="Times New Roman"/>
          <w:bCs/>
          <w:sz w:val="24"/>
          <w:szCs w:val="20"/>
        </w:rPr>
        <w:t>022103</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265A46CF"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8F0E8A" w:rsidRPr="008F0E8A">
        <w:rPr>
          <w:rFonts w:ascii="Times New Roman" w:eastAsia="宋体" w:hAnsi="Times New Roman"/>
          <w:bCs/>
          <w:sz w:val="24"/>
          <w:szCs w:val="20"/>
        </w:rPr>
        <w:t>519762</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8F0E8A">
        <w:rPr>
          <w:rFonts w:ascii="Times New Roman" w:eastAsia="宋体" w:hAnsi="Times New Roman"/>
          <w:bCs/>
          <w:sz w:val="24"/>
          <w:szCs w:val="20"/>
        </w:rPr>
        <w:t>519763</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类基金份额的基金份额净值将自首笔</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类基金份额申购的确认日（含当日）起计算，首笔</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类基金份额申购确认日前，</w:t>
      </w:r>
      <w:r w:rsidR="001C5EE2">
        <w:rPr>
          <w:rFonts w:ascii="Times New Roman" w:eastAsia="宋体" w:hAnsi="Times New Roman" w:cs="Times New Roman"/>
          <w:bCs/>
          <w:sz w:val="24"/>
          <w:szCs w:val="20"/>
        </w:rPr>
        <w:t>D</w:t>
      </w:r>
      <w:r w:rsidR="001C5EE2" w:rsidRPr="0086223B">
        <w:rPr>
          <w:rFonts w:ascii="Times New Roman" w:eastAsia="宋体" w:hAnsi="Times New Roman" w:cs="Times New Roman" w:hint="eastAsia"/>
          <w:bCs/>
          <w:sz w:val="24"/>
          <w:szCs w:val="20"/>
        </w:rPr>
        <w:t>类基金份额的基金份额净值按照</w:t>
      </w:r>
      <w:r w:rsidR="001C5EE2" w:rsidRPr="0086223B">
        <w:rPr>
          <w:rFonts w:ascii="Times New Roman" w:eastAsia="宋体" w:hAnsi="Times New Roman" w:cs="Times New Roman" w:hint="eastAsia"/>
          <w:bCs/>
          <w:sz w:val="24"/>
          <w:szCs w:val="20"/>
        </w:rPr>
        <w:t>A</w:t>
      </w:r>
      <w:r w:rsidR="001C5EE2">
        <w:rPr>
          <w:rFonts w:ascii="Times New Roman" w:eastAsia="宋体" w:hAnsi="Times New Roman" w:cs="Times New Roman" w:hint="eastAsia"/>
          <w:bCs/>
          <w:sz w:val="24"/>
          <w:szCs w:val="20"/>
        </w:rPr>
        <w:t>类基金份额的基金份额净值披露</w:t>
      </w:r>
      <w:r w:rsidR="001C5EE2"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或</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lastRenderedPageBreak/>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75EFD51C" w:rsidR="00325A7A" w:rsidRPr="00BB7371" w:rsidRDefault="00325A7A" w:rsidP="00B47E96">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B4DAE">
              <w:rPr>
                <w:rFonts w:ascii="Times New Roman" w:hAnsi="Times New Roman"/>
                <w:color w:val="000000"/>
                <w:kern w:val="0"/>
                <w:sz w:val="24"/>
                <w:szCs w:val="24"/>
              </w:rPr>
              <w:t>1</w:t>
            </w:r>
            <w:r w:rsidR="00B47E96">
              <w:rPr>
                <w:rFonts w:ascii="Times New Roman" w:hAnsi="Times New Roman"/>
                <w:color w:val="000000"/>
                <w:kern w:val="0"/>
                <w:sz w:val="24"/>
                <w:szCs w:val="24"/>
              </w:rPr>
              <w:t>2</w:t>
            </w:r>
            <w:r w:rsidR="009B4DAE"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0FBAB9A1" w:rsidR="00607DC1" w:rsidRPr="00BB7371" w:rsidRDefault="00607DC1" w:rsidP="00B47E96">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B4DAE">
              <w:rPr>
                <w:rFonts w:ascii="Times New Roman" w:hAnsi="Times New Roman"/>
                <w:color w:val="000000"/>
                <w:kern w:val="0"/>
                <w:sz w:val="24"/>
                <w:szCs w:val="24"/>
              </w:rPr>
              <w:t>1</w:t>
            </w:r>
            <w:r w:rsidR="00B47E96">
              <w:rPr>
                <w:rFonts w:ascii="Times New Roman" w:hAnsi="Times New Roman"/>
                <w:color w:val="000000"/>
                <w:kern w:val="0"/>
                <w:sz w:val="24"/>
                <w:szCs w:val="24"/>
              </w:rPr>
              <w:t>2</w:t>
            </w:r>
            <w:r w:rsidR="009B4DAE"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0A248795"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7FF27FDD"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37A062AB"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222C45">
        <w:rPr>
          <w:rFonts w:ascii="Times New Roman" w:eastAsia="宋体" w:hAnsi="Times New Roman" w:hint="eastAsia"/>
          <w:sz w:val="24"/>
        </w:rPr>
        <w:t>谢卫（代任）</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3D323A9D"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0C7F5DE3"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直销机构首次申购的最低金额为单笔</w:t>
      </w:r>
      <w:r w:rsidRPr="00B21ECF">
        <w:rPr>
          <w:rFonts w:ascii="Times New Roman" w:eastAsia="宋体" w:hAnsi="Times New Roman" w:hint="eastAsia"/>
          <w:sz w:val="24"/>
        </w:rPr>
        <w:t>100</w:t>
      </w:r>
      <w:r w:rsidRPr="00B21ECF">
        <w:rPr>
          <w:rFonts w:ascii="Times New Roman" w:eastAsia="宋体" w:hAnsi="Times New Roman" w:hint="eastAsia"/>
          <w:sz w:val="24"/>
        </w:rPr>
        <w:t>万元，追加申购的最低金额为单笔</w:t>
      </w:r>
      <w:r w:rsidRPr="00B21ECF">
        <w:rPr>
          <w:rFonts w:ascii="Times New Roman" w:eastAsia="宋体" w:hAnsi="Times New Roman" w:hint="eastAsia"/>
          <w:sz w:val="24"/>
        </w:rPr>
        <w:t>10</w:t>
      </w:r>
      <w:r w:rsidRPr="00B21ECF">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B21ECF">
        <w:rPr>
          <w:rFonts w:ascii="Times New Roman" w:eastAsia="宋体" w:hAnsi="Times New Roman" w:hint="eastAsia"/>
          <w:sz w:val="24"/>
        </w:rPr>
        <w:t>1</w:t>
      </w:r>
      <w:r w:rsidRPr="00B21ECF">
        <w:rPr>
          <w:rFonts w:ascii="Times New Roman" w:eastAsia="宋体" w:hAnsi="Times New Roman" w:hint="eastAsia"/>
          <w:sz w:val="24"/>
        </w:rPr>
        <w:t>元。本基金直销机构单笔申购最低金额可由基金管理人酌情调整。其他销售机构接受申购申请的最低金额为单笔</w:t>
      </w:r>
      <w:r w:rsidRPr="00B21ECF">
        <w:rPr>
          <w:rFonts w:ascii="Times New Roman" w:eastAsia="宋体" w:hAnsi="Times New Roman" w:hint="eastAsia"/>
          <w:sz w:val="24"/>
        </w:rPr>
        <w:t>1</w:t>
      </w:r>
      <w:r w:rsidRPr="00B21ECF">
        <w:rPr>
          <w:rFonts w:ascii="Times New Roman" w:eastAsia="宋体" w:hAnsi="Times New Roman" w:hint="eastAsia"/>
          <w:sz w:val="24"/>
        </w:rPr>
        <w:t>元，如果销售机构业务规则规定的最低单笔申购金额高于</w:t>
      </w:r>
      <w:r w:rsidRPr="00B21ECF">
        <w:rPr>
          <w:rFonts w:ascii="Times New Roman" w:eastAsia="宋体" w:hAnsi="Times New Roman" w:hint="eastAsia"/>
          <w:sz w:val="24"/>
        </w:rPr>
        <w:t>1</w:t>
      </w:r>
      <w:r w:rsidRPr="00B21ECF">
        <w:rPr>
          <w:rFonts w:ascii="Times New Roman" w:eastAsia="宋体" w:hAnsi="Times New Roman" w:hint="eastAsia"/>
          <w:sz w:val="24"/>
        </w:rPr>
        <w:t>元，以销售机构的规定为准。</w:t>
      </w:r>
    </w:p>
    <w:p w14:paraId="0D418C42"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2</w:t>
      </w:r>
      <w:r w:rsidRPr="00B21ECF">
        <w:rPr>
          <w:rFonts w:ascii="Times New Roman" w:eastAsia="宋体" w:hAnsi="Times New Roman" w:hint="eastAsia"/>
          <w:sz w:val="24"/>
        </w:rPr>
        <w:t>、赎回份额的限制</w:t>
      </w:r>
    </w:p>
    <w:p w14:paraId="26AE7BB2"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赎回的最低份额为</w:t>
      </w:r>
      <w:r w:rsidRPr="00B21ECF">
        <w:rPr>
          <w:rFonts w:ascii="Times New Roman" w:eastAsia="宋体" w:hAnsi="Times New Roman" w:hint="eastAsia"/>
          <w:sz w:val="24"/>
        </w:rPr>
        <w:t>1</w:t>
      </w:r>
      <w:r w:rsidRPr="00B21ECF">
        <w:rPr>
          <w:rFonts w:ascii="Times New Roman" w:eastAsia="宋体" w:hAnsi="Times New Roman" w:hint="eastAsia"/>
          <w:sz w:val="24"/>
        </w:rPr>
        <w:t>份基金份额，如果销售机构业务规则规定的最低单笔赎回份额高于</w:t>
      </w:r>
      <w:r w:rsidRPr="00B21ECF">
        <w:rPr>
          <w:rFonts w:ascii="Times New Roman" w:eastAsia="宋体" w:hAnsi="Times New Roman" w:hint="eastAsia"/>
          <w:sz w:val="24"/>
        </w:rPr>
        <w:t>1</w:t>
      </w:r>
      <w:r w:rsidRPr="00B21ECF">
        <w:rPr>
          <w:rFonts w:ascii="Times New Roman" w:eastAsia="宋体" w:hAnsi="Times New Roman" w:hint="eastAsia"/>
          <w:sz w:val="24"/>
        </w:rPr>
        <w:t>份，以该销售机构的规定为准。</w:t>
      </w:r>
    </w:p>
    <w:p w14:paraId="0ECC2C97"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3</w:t>
      </w:r>
      <w:r w:rsidRPr="00B21ECF">
        <w:rPr>
          <w:rFonts w:ascii="Times New Roman" w:eastAsia="宋体" w:hAnsi="Times New Roman" w:hint="eastAsia"/>
          <w:sz w:val="24"/>
        </w:rPr>
        <w:t>、最低保留余额的限制</w:t>
      </w:r>
    </w:p>
    <w:p w14:paraId="49D756ED"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每个工作日投资人在单个交易账户保留的本基金份额余额少于</w:t>
      </w:r>
      <w:r w:rsidRPr="00B21ECF">
        <w:rPr>
          <w:rFonts w:ascii="Times New Roman" w:eastAsia="宋体" w:hAnsi="Times New Roman" w:hint="eastAsia"/>
          <w:sz w:val="24"/>
        </w:rPr>
        <w:t>1</w:t>
      </w:r>
      <w:r w:rsidRPr="00B21ECF">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652E932B"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4</w:t>
      </w:r>
      <w:r w:rsidRPr="00B21ECF">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209E4A34" w:rsidR="00823ED8" w:rsidRPr="0009559E" w:rsidRDefault="00B21ECF" w:rsidP="00B21EC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B21ECF">
        <w:rPr>
          <w:rFonts w:ascii="Times New Roman" w:eastAsia="宋体" w:hAnsi="Times New Roman" w:hint="eastAsia"/>
          <w:sz w:val="24"/>
        </w:rPr>
        <w:t>5</w:t>
      </w:r>
      <w:r w:rsidRPr="00B21ECF">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4FE143B1" w14:textId="06AA756E" w:rsidR="00F73CEE" w:rsidRDefault="009B022C">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除此之外，</w:t>
      </w:r>
      <w:r w:rsidR="00F73CEE" w:rsidRPr="00F73CEE">
        <w:rPr>
          <w:rFonts w:ascii="Times New Roman" w:eastAsia="宋体" w:hAnsi="Times New Roman" w:cs="Times New Roman" w:hint="eastAsia"/>
          <w:color w:val="000000"/>
          <w:kern w:val="0"/>
          <w:sz w:val="24"/>
        </w:rPr>
        <w:t>在“基金的基本情况”章节，将“基金份额类别”中“本基金不同基金份额类别之间不得互相转换”的约定</w:t>
      </w:r>
      <w:r w:rsidR="00F73CEE">
        <w:rPr>
          <w:rFonts w:ascii="Times New Roman" w:eastAsia="宋体" w:hAnsi="Times New Roman" w:cs="Times New Roman" w:hint="eastAsia"/>
          <w:color w:val="000000"/>
          <w:kern w:val="0"/>
          <w:sz w:val="24"/>
        </w:rPr>
        <w:t>调整为“</w:t>
      </w:r>
      <w:r w:rsidR="00F73CEE" w:rsidRPr="00F73CEE">
        <w:rPr>
          <w:rFonts w:ascii="Times New Roman" w:eastAsia="宋体" w:hAnsi="Times New Roman" w:cs="Times New Roman" w:hint="eastAsia"/>
          <w:color w:val="000000"/>
          <w:kern w:val="0"/>
          <w:sz w:val="24"/>
        </w:rPr>
        <w:t>本基金不同基金份额类别之间的转换规定请见招募说明书或相关公告。</w:t>
      </w:r>
      <w:r w:rsidR="00F73CEE">
        <w:rPr>
          <w:rFonts w:ascii="Times New Roman" w:eastAsia="宋体" w:hAnsi="Times New Roman" w:cs="Times New Roman" w:hint="eastAsia"/>
          <w:color w:val="000000"/>
          <w:kern w:val="0"/>
          <w:sz w:val="24"/>
        </w:rPr>
        <w:t>”</w:t>
      </w:r>
    </w:p>
    <w:p w14:paraId="189809FF" w14:textId="2FB133B4"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w:t>
      </w:r>
      <w:r w:rsidR="00B21ECF">
        <w:rPr>
          <w:rFonts w:ascii="Times New Roman" w:eastAsia="宋体" w:hAnsi="Times New Roman" w:cs="Times New Roman" w:hint="eastAsia"/>
          <w:color w:val="000000"/>
          <w:kern w:val="0"/>
          <w:sz w:val="24"/>
        </w:rPr>
        <w:t>管理人和基金</w:t>
      </w:r>
      <w:r w:rsidR="00826036" w:rsidRPr="001C33AF">
        <w:rPr>
          <w:rFonts w:ascii="Times New Roman" w:eastAsia="宋体" w:hAnsi="Times New Roman" w:cs="Times New Roman" w:hint="eastAsia"/>
          <w:color w:val="000000"/>
          <w:kern w:val="0"/>
          <w:sz w:val="24"/>
        </w:rPr>
        <w:t>托管人</w:t>
      </w:r>
      <w:r w:rsidR="0036683C">
        <w:rPr>
          <w:rFonts w:ascii="Times New Roman" w:eastAsia="宋体" w:hAnsi="Times New Roman" w:cs="Times New Roman" w:hint="eastAsia"/>
          <w:color w:val="000000"/>
          <w:kern w:val="0"/>
          <w:sz w:val="24"/>
        </w:rPr>
        <w:t>的</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034BDD">
        <w:rPr>
          <w:rFonts w:ascii="Times New Roman" w:eastAsia="宋体" w:hAnsi="Times New Roman" w:cs="Times New Roman" w:hint="eastAsia"/>
          <w:bCs/>
          <w:sz w:val="24"/>
          <w:szCs w:val="20"/>
        </w:rPr>
        <w:t>兴业银行</w:t>
      </w:r>
      <w:r w:rsidRPr="007F60C9">
        <w:rPr>
          <w:rFonts w:ascii="Times New Roman" w:eastAsia="宋体" w:hAnsi="Times New Roman" w:cs="Times New Roman" w:hint="eastAsia"/>
          <w:color w:val="000000"/>
          <w:kern w:val="0"/>
          <w:sz w:val="24"/>
        </w:rPr>
        <w:t>协商一致，《基金合同》</w:t>
      </w:r>
      <w:r w:rsidR="00507EF1">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640909">
        <w:rPr>
          <w:rFonts w:ascii="Times New Roman" w:eastAsia="宋体" w:hAnsi="Times New Roman" w:cs="Times New Roman" w:hint="eastAsia"/>
          <w:color w:val="000000"/>
          <w:kern w:val="0"/>
          <w:sz w:val="24"/>
        </w:rPr>
        <w:t>1</w:t>
      </w:r>
      <w:r w:rsidR="00640909">
        <w:rPr>
          <w:rFonts w:ascii="Times New Roman" w:eastAsia="宋体" w:hAnsi="Times New Roman" w:cs="Times New Roman" w:hint="eastAsia"/>
          <w:color w:val="000000"/>
          <w:kern w:val="0"/>
          <w:sz w:val="24"/>
        </w:rPr>
        <w:t>、附件</w:t>
      </w:r>
      <w:r w:rsidR="00640909">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4F5BA6"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5EEF6ED1" w:rsidR="009E6919" w:rsidRPr="007F60C9" w:rsidRDefault="00FC7BCF" w:rsidP="000E5A27">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E7F76" w:rsidRPr="007F60C9">
        <w:rPr>
          <w:rFonts w:ascii="Times New Roman" w:hAnsi="Times New Roman" w:cs="Times New Roman"/>
          <w:bCs/>
          <w:szCs w:val="20"/>
        </w:rPr>
        <w:t>202</w:t>
      </w:r>
      <w:r w:rsidR="000E5A27">
        <w:rPr>
          <w:rFonts w:ascii="Times New Roman" w:hAnsi="Times New Roman" w:cs="Times New Roman"/>
          <w:bCs/>
          <w:szCs w:val="20"/>
        </w:rPr>
        <w:t>4</w:t>
      </w:r>
      <w:r w:rsidR="003E7F76" w:rsidRPr="007F60C9">
        <w:rPr>
          <w:rFonts w:ascii="Times New Roman" w:hAnsi="Times New Roman" w:cs="Times New Roman" w:hint="eastAsia"/>
          <w:bCs/>
          <w:szCs w:val="20"/>
        </w:rPr>
        <w:t>年</w:t>
      </w:r>
      <w:r w:rsidR="005D7215">
        <w:rPr>
          <w:rFonts w:ascii="Times New Roman" w:hAnsi="Times New Roman" w:cs="Times New Roman"/>
          <w:bCs/>
          <w:szCs w:val="20"/>
        </w:rPr>
        <w:t>9</w:t>
      </w:r>
      <w:r w:rsidR="003E7F76" w:rsidRPr="007F60C9">
        <w:rPr>
          <w:rFonts w:ascii="Times New Roman" w:hAnsi="Times New Roman" w:cs="Times New Roman" w:hint="eastAsia"/>
          <w:bCs/>
          <w:szCs w:val="20"/>
        </w:rPr>
        <w:t>月</w:t>
      </w:r>
      <w:r w:rsidR="00AE5BF3">
        <w:rPr>
          <w:rFonts w:ascii="Times New Roman" w:hAnsi="Times New Roman" w:cs="Times New Roman"/>
          <w:bCs/>
          <w:szCs w:val="20"/>
        </w:rPr>
        <w:t>6</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227B2630" w:rsidR="009E6919" w:rsidRPr="007F60C9" w:rsidRDefault="00C10B38"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7C188063"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8848F2">
        <w:rPr>
          <w:rFonts w:ascii="Times New Roman" w:hAnsi="Times New Roman" w:cs="Times New Roman" w:hint="eastAsia"/>
          <w:color w:val="000000"/>
        </w:rPr>
        <w:t>四</w:t>
      </w:r>
      <w:r w:rsidR="00981FC8" w:rsidRPr="007F60C9">
        <w:rPr>
          <w:rFonts w:ascii="Times New Roman" w:hAnsi="Times New Roman" w:cs="Times New Roman" w:hint="eastAsia"/>
          <w:color w:val="000000"/>
        </w:rPr>
        <w:t>年</w:t>
      </w:r>
      <w:r w:rsidR="007A02AD">
        <w:rPr>
          <w:rFonts w:ascii="Times New Roman" w:hAnsi="Times New Roman" w:cs="Times New Roman" w:hint="eastAsia"/>
          <w:color w:val="000000"/>
        </w:rPr>
        <w:t>九</w:t>
      </w:r>
      <w:r w:rsidR="009E3192" w:rsidRPr="007F60C9">
        <w:rPr>
          <w:rFonts w:ascii="Times New Roman" w:hAnsi="Times New Roman" w:cs="Times New Roman" w:hint="eastAsia"/>
          <w:color w:val="000000"/>
        </w:rPr>
        <w:t>月</w:t>
      </w:r>
      <w:r w:rsidR="00AE5BF3">
        <w:rPr>
          <w:rFonts w:ascii="Times New Roman" w:hAnsi="Times New Roman" w:cs="Times New Roman" w:hint="eastAsia"/>
          <w:color w:val="000000"/>
        </w:rPr>
        <w:t>五</w:t>
      </w:r>
      <w:r w:rsidR="00B73E48" w:rsidRPr="007F60C9">
        <w:rPr>
          <w:rFonts w:ascii="Times New Roman" w:hAnsi="Times New Roman" w:cs="Times New Roman" w:hint="eastAsia"/>
          <w:color w:val="000000"/>
        </w:rPr>
        <w:t>日</w:t>
      </w:r>
    </w:p>
    <w:p w14:paraId="22C7DCC9" w14:textId="1CEF9317" w:rsidR="00523BF6" w:rsidRDefault="00523BF6" w:rsidP="003065A5">
      <w:pPr>
        <w:jc w:val="center"/>
        <w:rPr>
          <w:rFonts w:ascii="宋体" w:eastAsia="宋体" w:hAnsi="宋体"/>
          <w:b/>
        </w:rPr>
      </w:pPr>
      <w:r>
        <w:rPr>
          <w:rFonts w:ascii="宋体" w:eastAsia="宋体" w:hAnsi="宋体" w:hint="eastAsia"/>
          <w:b/>
        </w:rPr>
        <w:t>附件</w:t>
      </w:r>
      <w:r w:rsidR="00CB7321">
        <w:rPr>
          <w:rFonts w:ascii="宋体" w:eastAsia="宋体" w:hAnsi="宋体" w:hint="eastAsia"/>
          <w:b/>
        </w:rPr>
        <w:t>1</w:t>
      </w:r>
      <w:r>
        <w:rPr>
          <w:rFonts w:ascii="宋体" w:eastAsia="宋体" w:hAnsi="宋体"/>
          <w:b/>
        </w:rPr>
        <w:t>：</w:t>
      </w:r>
      <w:r w:rsidRPr="000E0968">
        <w:rPr>
          <w:rFonts w:ascii="宋体" w:eastAsia="宋体" w:hAnsi="宋体" w:hint="eastAsia"/>
          <w:b/>
        </w:rPr>
        <w:t>《</w:t>
      </w:r>
      <w:r w:rsidR="007C2B57">
        <w:rPr>
          <w:rFonts w:ascii="宋体" w:eastAsia="宋体" w:hAnsi="宋体" w:hint="eastAsia"/>
          <w:b/>
        </w:rPr>
        <w:t>交银施罗德裕通纯债债券型证券投资基金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3008B2" w14:textId="14CA7EFE" w:rsidR="00333C5A" w:rsidRDefault="00333C5A"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8848F2" w14:paraId="67FC0AD5" w14:textId="77777777" w:rsidTr="00664CA4">
        <w:tc>
          <w:tcPr>
            <w:tcW w:w="1696" w:type="dxa"/>
            <w:hideMark/>
          </w:tcPr>
          <w:p w14:paraId="28C9D97B" w14:textId="77777777" w:rsidR="008848F2" w:rsidRDefault="008848F2" w:rsidP="00664CA4">
            <w:pPr>
              <w:spacing w:line="240" w:lineRule="atLeast"/>
              <w:jc w:val="center"/>
              <w:rPr>
                <w:rFonts w:ascii="宋体" w:eastAsia="宋体" w:hAnsi="宋体"/>
                <w:b/>
                <w:szCs w:val="21"/>
              </w:rPr>
            </w:pPr>
            <w:bookmarkStart w:id="1" w:name="_Hlk156571866"/>
            <w:r>
              <w:rPr>
                <w:rFonts w:ascii="宋体" w:eastAsia="宋体" w:hAnsi="宋体" w:hint="eastAsia"/>
                <w:b/>
                <w:szCs w:val="21"/>
              </w:rPr>
              <w:t>章节</w:t>
            </w:r>
          </w:p>
        </w:tc>
        <w:tc>
          <w:tcPr>
            <w:tcW w:w="6096" w:type="dxa"/>
            <w:hideMark/>
          </w:tcPr>
          <w:p w14:paraId="62A91C52" w14:textId="77777777" w:rsidR="008848F2" w:rsidRPr="00E24C4A" w:rsidRDefault="008848F2" w:rsidP="00664CA4">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0CB0716D" w14:textId="77777777" w:rsidR="008848F2" w:rsidRPr="00E24C4A" w:rsidRDefault="008848F2" w:rsidP="00664CA4">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8848F2" w14:paraId="2319E8CE" w14:textId="77777777" w:rsidTr="00664CA4">
        <w:tc>
          <w:tcPr>
            <w:tcW w:w="1696" w:type="dxa"/>
          </w:tcPr>
          <w:p w14:paraId="4B387BF9" w14:textId="77777777" w:rsidR="008848F2" w:rsidRDefault="008848F2" w:rsidP="00664CA4">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50F8DD31" w14:textId="77777777" w:rsidR="008848F2" w:rsidRPr="00E24C4A" w:rsidRDefault="008848F2" w:rsidP="00664CA4">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764A838E" w14:textId="77777777" w:rsidR="008848F2" w:rsidRPr="00EC4032" w:rsidRDefault="008848F2" w:rsidP="00664CA4">
            <w:pPr>
              <w:rPr>
                <w:rFonts w:ascii="Times New Roman" w:eastAsia="宋体" w:hAnsi="Times New Roman" w:cs="Times New Roman"/>
                <w:bCs/>
                <w:szCs w:val="21"/>
              </w:rPr>
            </w:pPr>
            <w:r w:rsidRPr="00EC4032">
              <w:rPr>
                <w:rFonts w:ascii="Times New Roman" w:eastAsia="宋体" w:hAnsi="Times New Roman" w:cs="Times New Roman"/>
                <w:bCs/>
                <w:szCs w:val="21"/>
              </w:rPr>
              <w:t>2</w:t>
            </w:r>
            <w:r w:rsidRPr="00EC4032">
              <w:rPr>
                <w:rFonts w:ascii="Times New Roman" w:eastAsia="宋体" w:hAnsi="Times New Roman" w:cs="Times New Roman"/>
                <w:bCs/>
                <w:szCs w:val="21"/>
              </w:rPr>
              <w:t>、订立本基金合同的依据是</w:t>
            </w:r>
            <w:r w:rsidRPr="00EC4032">
              <w:rPr>
                <w:rFonts w:ascii="Times New Roman" w:eastAsia="宋体" w:hAnsi="Times New Roman" w:cs="Times New Roman"/>
                <w:b/>
                <w:bCs/>
                <w:strike/>
                <w:szCs w:val="21"/>
              </w:rPr>
              <w:t>《中华人民共和国合同法》、</w:t>
            </w:r>
            <w:r w:rsidRPr="00EC4032">
              <w:rPr>
                <w:rFonts w:ascii="Times New Roman" w:eastAsia="宋体" w:hAnsi="Times New Roman" w:cs="Times New Roman"/>
                <w:bCs/>
                <w:szCs w:val="21"/>
              </w:rPr>
              <w:t>《中华人民共和国证券投资基金法》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以下简称</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《基金法》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、《公开募集证券投资基金运作管理办法》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以下简称</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《运作办法》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、《证券投资基金销售管理办法》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以下简称</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《销售办法》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、《公开募集证券投资基金信息披露管理办法》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以下简称</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《信息披露办法》</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、《公开募集开放式证券投资基金流动性风险管理规定》（以下简称</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《流动性规定》</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）和其他有关法律法规。</w:t>
            </w:r>
          </w:p>
        </w:tc>
        <w:tc>
          <w:tcPr>
            <w:tcW w:w="6095" w:type="dxa"/>
          </w:tcPr>
          <w:p w14:paraId="23A5C7DD" w14:textId="77777777" w:rsidR="008848F2" w:rsidRPr="00E24C4A" w:rsidRDefault="008848F2" w:rsidP="00664CA4">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29F124B4" w14:textId="77777777" w:rsidR="008848F2" w:rsidRPr="00390654" w:rsidRDefault="008848F2" w:rsidP="00664CA4">
            <w:pPr>
              <w:spacing w:line="240" w:lineRule="atLeast"/>
              <w:rPr>
                <w:rFonts w:ascii="Times New Roman" w:eastAsia="宋体" w:hAnsi="Times New Roman" w:cs="Times New Roman"/>
                <w:bCs/>
                <w:szCs w:val="21"/>
              </w:rPr>
            </w:pPr>
            <w:r w:rsidRPr="00390654">
              <w:rPr>
                <w:rFonts w:ascii="Times New Roman" w:eastAsia="宋体" w:hAnsi="Times New Roman" w:cs="Times New Roman"/>
                <w:bCs/>
                <w:szCs w:val="21"/>
              </w:rPr>
              <w:t>2</w:t>
            </w:r>
            <w:r w:rsidRPr="00390654">
              <w:rPr>
                <w:rFonts w:ascii="Times New Roman" w:eastAsia="宋体" w:hAnsi="Times New Roman" w:cs="Times New Roman"/>
                <w:bCs/>
                <w:szCs w:val="21"/>
              </w:rPr>
              <w:t>、订立本基金合同的依据是《中华人民共和国证券投资基金法》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以下简称</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《基金法》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、《公开募集证券投资基金运作管理办法》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以下简称</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《运作办法》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、《证券投资基金销售管理办法》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以下简称</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《销售办法》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、《公开募集证券投资基金信息披露管理办法》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以下简称</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《信息披露办法》</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、《公开募集开放式证券投资基金流动性风险管理规定》（以下简称</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《流动性规定》</w:t>
            </w:r>
            <w:r w:rsidRPr="00390654">
              <w:rPr>
                <w:rFonts w:ascii="Times New Roman" w:eastAsia="宋体" w:hAnsi="Times New Roman" w:cs="Times New Roman"/>
                <w:bCs/>
                <w:szCs w:val="21"/>
              </w:rPr>
              <w:t>”</w:t>
            </w:r>
            <w:r w:rsidRPr="00390654">
              <w:rPr>
                <w:rFonts w:ascii="Times New Roman" w:eastAsia="宋体" w:hAnsi="Times New Roman" w:cs="Times New Roman"/>
                <w:bCs/>
                <w:szCs w:val="21"/>
              </w:rPr>
              <w:t>）和其他有关法律法规。</w:t>
            </w:r>
          </w:p>
        </w:tc>
      </w:tr>
      <w:tr w:rsidR="008848F2" w14:paraId="4C947D9D" w14:textId="77777777" w:rsidTr="00664CA4">
        <w:tc>
          <w:tcPr>
            <w:tcW w:w="1696" w:type="dxa"/>
          </w:tcPr>
          <w:p w14:paraId="3404F164" w14:textId="77777777" w:rsidR="008848F2" w:rsidRDefault="008848F2" w:rsidP="00664CA4">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3CAD58E7" w14:textId="77777777" w:rsidR="008848F2" w:rsidRPr="00EC4032" w:rsidRDefault="008848F2" w:rsidP="00664CA4">
            <w:pPr>
              <w:spacing w:line="240" w:lineRule="atLeast"/>
              <w:rPr>
                <w:rFonts w:ascii="Times New Roman" w:eastAsia="宋体" w:hAnsi="Times New Roman" w:cs="Times New Roman"/>
                <w:b/>
                <w:bCs/>
                <w:strike/>
                <w:szCs w:val="21"/>
              </w:rPr>
            </w:pPr>
            <w:r w:rsidRPr="00EC4032">
              <w:rPr>
                <w:rFonts w:ascii="Times New Roman" w:eastAsia="宋体" w:hAnsi="Times New Roman" w:cs="Times New Roman" w:hint="eastAsia"/>
                <w:b/>
                <w:bCs/>
                <w:strike/>
                <w:szCs w:val="21"/>
              </w:rPr>
              <w:t>六、本基金合同关于基金产品资料概要的编制、披露及更新等内容，将不晚于</w:t>
            </w:r>
            <w:r w:rsidRPr="00EC4032">
              <w:rPr>
                <w:rFonts w:ascii="Times New Roman" w:eastAsia="宋体" w:hAnsi="Times New Roman" w:cs="Times New Roman"/>
                <w:b/>
                <w:bCs/>
                <w:strike/>
                <w:szCs w:val="21"/>
              </w:rPr>
              <w:t>2020</w:t>
            </w:r>
            <w:r w:rsidRPr="00EC4032">
              <w:rPr>
                <w:rFonts w:ascii="Times New Roman" w:eastAsia="宋体" w:hAnsi="Times New Roman" w:cs="Times New Roman"/>
                <w:b/>
                <w:bCs/>
                <w:strike/>
                <w:szCs w:val="21"/>
              </w:rPr>
              <w:t>年</w:t>
            </w:r>
            <w:r w:rsidRPr="00EC4032">
              <w:rPr>
                <w:rFonts w:ascii="Times New Roman" w:eastAsia="宋体" w:hAnsi="Times New Roman" w:cs="Times New Roman"/>
                <w:b/>
                <w:bCs/>
                <w:strike/>
                <w:szCs w:val="21"/>
              </w:rPr>
              <w:t>9</w:t>
            </w:r>
            <w:r w:rsidRPr="00EC4032">
              <w:rPr>
                <w:rFonts w:ascii="Times New Roman" w:eastAsia="宋体" w:hAnsi="Times New Roman" w:cs="Times New Roman"/>
                <w:b/>
                <w:bCs/>
                <w:strike/>
                <w:szCs w:val="21"/>
              </w:rPr>
              <w:t>月</w:t>
            </w:r>
            <w:r w:rsidRPr="00EC4032">
              <w:rPr>
                <w:rFonts w:ascii="Times New Roman" w:eastAsia="宋体" w:hAnsi="Times New Roman" w:cs="Times New Roman"/>
                <w:b/>
                <w:bCs/>
                <w:strike/>
                <w:szCs w:val="21"/>
              </w:rPr>
              <w:t>1</w:t>
            </w:r>
            <w:r w:rsidRPr="00EC4032">
              <w:rPr>
                <w:rFonts w:ascii="Times New Roman" w:eastAsia="宋体" w:hAnsi="Times New Roman" w:cs="Times New Roman"/>
                <w:b/>
                <w:bCs/>
                <w:strike/>
                <w:szCs w:val="21"/>
              </w:rPr>
              <w:t>日起执行。</w:t>
            </w:r>
          </w:p>
        </w:tc>
        <w:tc>
          <w:tcPr>
            <w:tcW w:w="6095" w:type="dxa"/>
          </w:tcPr>
          <w:p w14:paraId="61386C02" w14:textId="77777777" w:rsidR="008848F2" w:rsidRPr="00E24C4A" w:rsidRDefault="008848F2" w:rsidP="00664CA4">
            <w:pPr>
              <w:spacing w:line="240" w:lineRule="atLeast"/>
              <w:rPr>
                <w:rFonts w:ascii="Times New Roman" w:eastAsia="宋体" w:hAnsi="Times New Roman" w:cs="Times New Roman"/>
                <w:bCs/>
                <w:szCs w:val="21"/>
              </w:rPr>
            </w:pPr>
          </w:p>
        </w:tc>
      </w:tr>
      <w:tr w:rsidR="008848F2" w14:paraId="64969206" w14:textId="77777777" w:rsidTr="00664CA4">
        <w:tc>
          <w:tcPr>
            <w:tcW w:w="1696" w:type="dxa"/>
          </w:tcPr>
          <w:p w14:paraId="77A3D7A8" w14:textId="77777777" w:rsidR="008848F2" w:rsidRPr="002126AD" w:rsidRDefault="008848F2" w:rsidP="00664CA4">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63955040" w14:textId="77777777" w:rsidR="008848F2" w:rsidRPr="00E24C4A" w:rsidRDefault="008848F2" w:rsidP="00664CA4">
            <w:pPr>
              <w:spacing w:line="240" w:lineRule="atLeast"/>
              <w:rPr>
                <w:rFonts w:ascii="Times New Roman" w:eastAsia="宋体" w:hAnsi="Times New Roman" w:cs="Times New Roman"/>
                <w:bCs/>
                <w:szCs w:val="21"/>
              </w:rPr>
            </w:pPr>
            <w:r w:rsidRPr="00EC4032">
              <w:rPr>
                <w:rFonts w:ascii="Times New Roman" w:eastAsia="宋体" w:hAnsi="Times New Roman" w:cs="Times New Roman"/>
                <w:bCs/>
                <w:szCs w:val="21"/>
              </w:rPr>
              <w:t>8</w:t>
            </w:r>
            <w:r w:rsidRPr="00EC4032">
              <w:rPr>
                <w:rFonts w:ascii="Times New Roman" w:eastAsia="宋体" w:hAnsi="Times New Roman" w:cs="Times New Roman"/>
                <w:bCs/>
                <w:szCs w:val="21"/>
              </w:rPr>
              <w:t>、基金产品资料概要：指《交银施罗德裕通纯债债券型证券投资基金基金产品资料概要》及其更新</w:t>
            </w:r>
            <w:r w:rsidRPr="007745C0">
              <w:rPr>
                <w:rFonts w:ascii="Times New Roman" w:eastAsia="宋体" w:hAnsi="Times New Roman" w:cs="Times New Roman" w:hint="eastAsia"/>
                <w:b/>
                <w:bCs/>
                <w:strike/>
                <w:szCs w:val="21"/>
              </w:rPr>
              <w:t>（本基金合同关于基金产品资料概要的编制、披露及更新等内容，将不晚于</w:t>
            </w:r>
            <w:r w:rsidRPr="007745C0">
              <w:rPr>
                <w:rFonts w:ascii="Times New Roman" w:eastAsia="宋体" w:hAnsi="Times New Roman" w:cs="Times New Roman"/>
                <w:b/>
                <w:bCs/>
                <w:strike/>
                <w:szCs w:val="21"/>
              </w:rPr>
              <w:t>2020</w:t>
            </w:r>
            <w:r w:rsidRPr="007745C0">
              <w:rPr>
                <w:rFonts w:ascii="Times New Roman" w:eastAsia="宋体" w:hAnsi="Times New Roman" w:cs="Times New Roman" w:hint="eastAsia"/>
                <w:b/>
                <w:bCs/>
                <w:strike/>
                <w:szCs w:val="21"/>
              </w:rPr>
              <w:t>年</w:t>
            </w:r>
            <w:r w:rsidRPr="007745C0">
              <w:rPr>
                <w:rFonts w:ascii="Times New Roman" w:eastAsia="宋体" w:hAnsi="Times New Roman" w:cs="Times New Roman"/>
                <w:b/>
                <w:bCs/>
                <w:strike/>
                <w:szCs w:val="21"/>
              </w:rPr>
              <w:t>9</w:t>
            </w:r>
            <w:r w:rsidRPr="007745C0">
              <w:rPr>
                <w:rFonts w:ascii="Times New Roman" w:eastAsia="宋体" w:hAnsi="Times New Roman" w:cs="Times New Roman" w:hint="eastAsia"/>
                <w:b/>
                <w:bCs/>
                <w:strike/>
                <w:szCs w:val="21"/>
              </w:rPr>
              <w:t>月</w:t>
            </w:r>
            <w:r w:rsidRPr="007745C0">
              <w:rPr>
                <w:rFonts w:ascii="Times New Roman" w:eastAsia="宋体" w:hAnsi="Times New Roman" w:cs="Times New Roman"/>
                <w:b/>
                <w:bCs/>
                <w:strike/>
                <w:szCs w:val="21"/>
              </w:rPr>
              <w:t>1</w:t>
            </w:r>
            <w:r w:rsidRPr="007745C0">
              <w:rPr>
                <w:rFonts w:ascii="Times New Roman" w:eastAsia="宋体" w:hAnsi="Times New Roman" w:cs="Times New Roman" w:hint="eastAsia"/>
                <w:b/>
                <w:bCs/>
                <w:strike/>
                <w:szCs w:val="21"/>
              </w:rPr>
              <w:t>日起执行）</w:t>
            </w:r>
          </w:p>
        </w:tc>
        <w:tc>
          <w:tcPr>
            <w:tcW w:w="6095" w:type="dxa"/>
          </w:tcPr>
          <w:p w14:paraId="723489C7" w14:textId="77777777" w:rsidR="008848F2" w:rsidRPr="00E24C4A" w:rsidRDefault="008848F2" w:rsidP="00664CA4">
            <w:pPr>
              <w:spacing w:line="240" w:lineRule="atLeast"/>
              <w:rPr>
                <w:rFonts w:ascii="Times New Roman" w:eastAsia="宋体" w:hAnsi="Times New Roman" w:cs="Times New Roman"/>
                <w:bCs/>
                <w:szCs w:val="21"/>
              </w:rPr>
            </w:pPr>
            <w:r w:rsidRPr="00391A04">
              <w:rPr>
                <w:rFonts w:ascii="Times New Roman" w:eastAsia="宋体" w:hAnsi="Times New Roman" w:cs="Times New Roman" w:hint="eastAsia"/>
                <w:bCs/>
                <w:szCs w:val="21"/>
              </w:rPr>
              <w:t>8</w:t>
            </w:r>
            <w:r w:rsidRPr="00391A04">
              <w:rPr>
                <w:rFonts w:ascii="Times New Roman" w:eastAsia="宋体" w:hAnsi="Times New Roman" w:cs="Times New Roman" w:hint="eastAsia"/>
                <w:bCs/>
                <w:szCs w:val="21"/>
              </w:rPr>
              <w:t>、基金产品资料概要：指《交银施罗德</w:t>
            </w:r>
            <w:r>
              <w:rPr>
                <w:rFonts w:ascii="Times New Roman" w:eastAsia="宋体" w:hAnsi="Times New Roman" w:cs="Times New Roman" w:hint="eastAsia"/>
                <w:bCs/>
                <w:szCs w:val="21"/>
              </w:rPr>
              <w:t>裕通纯债债券型</w:t>
            </w:r>
            <w:r w:rsidRPr="00391A04">
              <w:rPr>
                <w:rFonts w:ascii="Times New Roman" w:eastAsia="宋体" w:hAnsi="Times New Roman" w:cs="Times New Roman" w:hint="eastAsia"/>
                <w:bCs/>
                <w:szCs w:val="21"/>
              </w:rPr>
              <w:t>证券投资基金基金产品资料概要》及其更新</w:t>
            </w:r>
          </w:p>
        </w:tc>
      </w:tr>
      <w:tr w:rsidR="008848F2" w14:paraId="105B0C98" w14:textId="77777777" w:rsidTr="00664CA4">
        <w:tc>
          <w:tcPr>
            <w:tcW w:w="1696" w:type="dxa"/>
          </w:tcPr>
          <w:p w14:paraId="7F6CDE65" w14:textId="77777777" w:rsidR="008848F2" w:rsidRPr="00771BDD" w:rsidRDefault="008848F2" w:rsidP="00664CA4">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0E9CD051" w14:textId="77777777" w:rsidR="008848F2" w:rsidRPr="00E75B9D" w:rsidRDefault="008848F2" w:rsidP="00664CA4">
            <w:pPr>
              <w:spacing w:line="240" w:lineRule="atLeast"/>
              <w:rPr>
                <w:rFonts w:ascii="Times New Roman" w:eastAsia="宋体" w:hAnsi="Times New Roman" w:cs="Times New Roman"/>
                <w:bCs/>
                <w:szCs w:val="21"/>
              </w:rPr>
            </w:pPr>
            <w:r w:rsidRPr="00CD189B">
              <w:rPr>
                <w:rFonts w:ascii="Times New Roman" w:eastAsia="宋体" w:hAnsi="Times New Roman" w:cs="Times New Roman"/>
                <w:bCs/>
                <w:szCs w:val="21"/>
              </w:rPr>
              <w:t>44</w:t>
            </w:r>
            <w:r w:rsidRPr="00CD189B">
              <w:rPr>
                <w:rFonts w:ascii="Times New Roman" w:eastAsia="宋体" w:hAnsi="Times New Roman" w:cs="Times New Roman"/>
                <w:bCs/>
                <w:szCs w:val="21"/>
              </w:rPr>
              <w:t>、基金份额类别：指本基金根据认购</w:t>
            </w:r>
            <w:r w:rsidRPr="00CD189B">
              <w:rPr>
                <w:rFonts w:ascii="Times New Roman" w:eastAsia="宋体" w:hAnsi="Times New Roman" w:cs="Times New Roman"/>
                <w:bCs/>
                <w:szCs w:val="21"/>
              </w:rPr>
              <w:t>/</w:t>
            </w:r>
            <w:r w:rsidRPr="00CD189B">
              <w:rPr>
                <w:rFonts w:ascii="Times New Roman" w:eastAsia="宋体" w:hAnsi="Times New Roman" w:cs="Times New Roman"/>
                <w:bCs/>
                <w:szCs w:val="21"/>
              </w:rPr>
              <w:t>申购费用、销售服务费收取方式的不同，将基金份额分为不同的类别。在投资人认购</w:t>
            </w:r>
            <w:r w:rsidRPr="00CD189B">
              <w:rPr>
                <w:rFonts w:ascii="Times New Roman" w:eastAsia="宋体" w:hAnsi="Times New Roman" w:cs="Times New Roman"/>
                <w:bCs/>
                <w:szCs w:val="21"/>
              </w:rPr>
              <w:t>/</w:t>
            </w:r>
            <w:r w:rsidRPr="00CD189B">
              <w:rPr>
                <w:rFonts w:ascii="Times New Roman" w:eastAsia="宋体" w:hAnsi="Times New Roman" w:cs="Times New Roman"/>
                <w:bCs/>
                <w:szCs w:val="21"/>
              </w:rPr>
              <w:t>申购时收取认购</w:t>
            </w:r>
            <w:r w:rsidRPr="00CD189B">
              <w:rPr>
                <w:rFonts w:ascii="Times New Roman" w:eastAsia="宋体" w:hAnsi="Times New Roman" w:cs="Times New Roman"/>
                <w:bCs/>
                <w:szCs w:val="21"/>
              </w:rPr>
              <w:t>/</w:t>
            </w:r>
            <w:r w:rsidRPr="00CD189B">
              <w:rPr>
                <w:rFonts w:ascii="Times New Roman" w:eastAsia="宋体" w:hAnsi="Times New Roman" w:cs="Times New Roman"/>
                <w:bCs/>
                <w:szCs w:val="21"/>
              </w:rPr>
              <w:t>申购费用、赎回时收取赎回费用的，称为</w:t>
            </w:r>
            <w:r w:rsidRPr="00CD189B">
              <w:rPr>
                <w:rFonts w:ascii="Times New Roman" w:eastAsia="宋体" w:hAnsi="Times New Roman" w:cs="Times New Roman"/>
                <w:bCs/>
                <w:szCs w:val="21"/>
              </w:rPr>
              <w:t>A</w:t>
            </w:r>
            <w:r w:rsidRPr="00CD189B">
              <w:rPr>
                <w:rFonts w:ascii="Times New Roman" w:eastAsia="宋体" w:hAnsi="Times New Roman" w:cs="Times New Roman"/>
                <w:bCs/>
                <w:szCs w:val="21"/>
              </w:rPr>
              <w:t>类基金份额</w:t>
            </w:r>
            <w:r w:rsidRPr="00CD189B">
              <w:rPr>
                <w:rFonts w:ascii="Times New Roman" w:eastAsia="宋体" w:hAnsi="Times New Roman" w:cs="Times New Roman"/>
                <w:b/>
                <w:bCs/>
                <w:strike/>
                <w:szCs w:val="21"/>
              </w:rPr>
              <w:t>，</w:t>
            </w:r>
            <w:r w:rsidRPr="00CD189B">
              <w:rPr>
                <w:rFonts w:ascii="Times New Roman" w:eastAsia="宋体" w:hAnsi="Times New Roman" w:cs="Times New Roman"/>
                <w:bCs/>
                <w:szCs w:val="21"/>
              </w:rPr>
              <w:t>在投资人认购</w:t>
            </w:r>
            <w:r w:rsidRPr="00CD189B">
              <w:rPr>
                <w:rFonts w:ascii="Times New Roman" w:eastAsia="宋体" w:hAnsi="Times New Roman" w:cs="Times New Roman"/>
                <w:bCs/>
                <w:szCs w:val="21"/>
              </w:rPr>
              <w:t>/</w:t>
            </w:r>
            <w:r w:rsidRPr="00CD189B">
              <w:rPr>
                <w:rFonts w:ascii="Times New Roman" w:eastAsia="宋体" w:hAnsi="Times New Roman" w:cs="Times New Roman"/>
                <w:bCs/>
                <w:szCs w:val="21"/>
              </w:rPr>
              <w:t>申购时不收取认购</w:t>
            </w:r>
            <w:r w:rsidRPr="00CD189B">
              <w:rPr>
                <w:rFonts w:ascii="Times New Roman" w:eastAsia="宋体" w:hAnsi="Times New Roman" w:cs="Times New Roman"/>
                <w:bCs/>
                <w:szCs w:val="21"/>
              </w:rPr>
              <w:t>/</w:t>
            </w:r>
            <w:r w:rsidRPr="00CD189B">
              <w:rPr>
                <w:rFonts w:ascii="Times New Roman" w:eastAsia="宋体" w:hAnsi="Times New Roman" w:cs="Times New Roman"/>
                <w:bCs/>
                <w:szCs w:val="21"/>
              </w:rPr>
              <w:t>申购费用、赎回时收取赎回费用，并从本类别基金资产中计提销售服务费的，称为</w:t>
            </w:r>
            <w:r w:rsidRPr="00CD189B">
              <w:rPr>
                <w:rFonts w:ascii="Times New Roman" w:eastAsia="宋体" w:hAnsi="Times New Roman" w:cs="Times New Roman"/>
                <w:bCs/>
                <w:szCs w:val="21"/>
              </w:rPr>
              <w:t>C</w:t>
            </w:r>
            <w:r w:rsidRPr="00CD189B">
              <w:rPr>
                <w:rFonts w:ascii="Times New Roman" w:eastAsia="宋体" w:hAnsi="Times New Roman" w:cs="Times New Roman"/>
                <w:bCs/>
                <w:szCs w:val="21"/>
              </w:rPr>
              <w:t>类基金份额</w:t>
            </w:r>
          </w:p>
        </w:tc>
        <w:tc>
          <w:tcPr>
            <w:tcW w:w="6095" w:type="dxa"/>
          </w:tcPr>
          <w:p w14:paraId="30F05E36" w14:textId="77777777" w:rsidR="008848F2" w:rsidRPr="007745C0" w:rsidRDefault="008848F2" w:rsidP="00664CA4">
            <w:pPr>
              <w:spacing w:line="240" w:lineRule="atLeast"/>
              <w:rPr>
                <w:rFonts w:ascii="Times New Roman" w:eastAsia="宋体" w:hAnsi="Times New Roman" w:cs="Times New Roman"/>
                <w:bCs/>
                <w:szCs w:val="21"/>
              </w:rPr>
            </w:pPr>
            <w:r w:rsidRPr="00EC4032">
              <w:rPr>
                <w:rFonts w:ascii="Times New Roman" w:eastAsia="宋体" w:hAnsi="Times New Roman" w:cs="Times New Roman"/>
                <w:bCs/>
                <w:szCs w:val="21"/>
              </w:rPr>
              <w:t>44</w:t>
            </w:r>
            <w:r w:rsidRPr="00EC4032">
              <w:rPr>
                <w:rFonts w:ascii="Times New Roman" w:eastAsia="宋体" w:hAnsi="Times New Roman" w:cs="Times New Roman"/>
                <w:bCs/>
                <w:szCs w:val="21"/>
              </w:rPr>
              <w:t>、基金份额类别：指本基金根据认购</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申购费用、</w:t>
            </w:r>
            <w:r w:rsidRPr="00CD189B">
              <w:rPr>
                <w:rFonts w:ascii="Times New Roman" w:eastAsia="宋体" w:hAnsi="Times New Roman" w:cs="Times New Roman"/>
                <w:b/>
                <w:bCs/>
                <w:szCs w:val="21"/>
                <w:u w:val="single"/>
              </w:rPr>
              <w:t>赎回费用、</w:t>
            </w:r>
            <w:r w:rsidRPr="00EC4032">
              <w:rPr>
                <w:rFonts w:ascii="Times New Roman" w:eastAsia="宋体" w:hAnsi="Times New Roman" w:cs="Times New Roman"/>
                <w:bCs/>
                <w:szCs w:val="21"/>
              </w:rPr>
              <w:t>销售服务费</w:t>
            </w:r>
            <w:r w:rsidRPr="00CD189B">
              <w:rPr>
                <w:rFonts w:ascii="Times New Roman" w:eastAsia="宋体" w:hAnsi="Times New Roman" w:cs="Times New Roman"/>
                <w:b/>
                <w:bCs/>
                <w:szCs w:val="21"/>
                <w:u w:val="single"/>
              </w:rPr>
              <w:t>收取标准和</w:t>
            </w:r>
            <w:r w:rsidRPr="00EC4032">
              <w:rPr>
                <w:rFonts w:ascii="Times New Roman" w:eastAsia="宋体" w:hAnsi="Times New Roman" w:cs="Times New Roman"/>
                <w:bCs/>
                <w:szCs w:val="21"/>
              </w:rPr>
              <w:t>收取方式的不同，将基金份额分为不同的类别。在投资人认购</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申购时收取认购</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申购费用、赎回时收取赎回费用的，称为</w:t>
            </w:r>
            <w:r w:rsidRPr="00EC4032">
              <w:rPr>
                <w:rFonts w:ascii="Times New Roman" w:eastAsia="宋体" w:hAnsi="Times New Roman" w:cs="Times New Roman"/>
                <w:bCs/>
                <w:szCs w:val="21"/>
              </w:rPr>
              <w:t>A</w:t>
            </w:r>
            <w:r w:rsidRPr="00EC4032">
              <w:rPr>
                <w:rFonts w:ascii="Times New Roman" w:eastAsia="宋体" w:hAnsi="Times New Roman" w:cs="Times New Roman"/>
                <w:bCs/>
                <w:szCs w:val="21"/>
              </w:rPr>
              <w:t>类基金份额</w:t>
            </w:r>
            <w:r w:rsidRPr="00CD189B">
              <w:rPr>
                <w:rFonts w:ascii="Times New Roman" w:eastAsia="宋体" w:hAnsi="Times New Roman" w:cs="Times New Roman"/>
                <w:b/>
                <w:bCs/>
                <w:szCs w:val="21"/>
                <w:u w:val="single"/>
              </w:rPr>
              <w:t>；</w:t>
            </w:r>
            <w:r w:rsidRPr="00EC4032">
              <w:rPr>
                <w:rFonts w:ascii="Times New Roman" w:eastAsia="宋体" w:hAnsi="Times New Roman" w:cs="Times New Roman"/>
                <w:bCs/>
                <w:szCs w:val="21"/>
              </w:rPr>
              <w:t>在投资人认购</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申购时不收取认购</w:t>
            </w:r>
            <w:r w:rsidRPr="00EC4032">
              <w:rPr>
                <w:rFonts w:ascii="Times New Roman" w:eastAsia="宋体" w:hAnsi="Times New Roman" w:cs="Times New Roman"/>
                <w:bCs/>
                <w:szCs w:val="21"/>
              </w:rPr>
              <w:t>/</w:t>
            </w:r>
            <w:r w:rsidRPr="00EC4032">
              <w:rPr>
                <w:rFonts w:ascii="Times New Roman" w:eastAsia="宋体" w:hAnsi="Times New Roman" w:cs="Times New Roman"/>
                <w:bCs/>
                <w:szCs w:val="21"/>
              </w:rPr>
              <w:t>申购费用、赎回时收取赎回费用，并从本类别基金资产中计提销售服务费的，称为</w:t>
            </w:r>
            <w:r w:rsidRPr="00EC4032">
              <w:rPr>
                <w:rFonts w:ascii="Times New Roman" w:eastAsia="宋体" w:hAnsi="Times New Roman" w:cs="Times New Roman"/>
                <w:bCs/>
                <w:szCs w:val="21"/>
              </w:rPr>
              <w:t>C</w:t>
            </w:r>
            <w:r w:rsidRPr="00EC4032">
              <w:rPr>
                <w:rFonts w:ascii="Times New Roman" w:eastAsia="宋体" w:hAnsi="Times New Roman" w:cs="Times New Roman"/>
                <w:bCs/>
                <w:szCs w:val="21"/>
              </w:rPr>
              <w:t>类基金份额</w:t>
            </w:r>
            <w:r w:rsidRPr="00CD189B">
              <w:rPr>
                <w:rFonts w:ascii="Times New Roman" w:eastAsia="宋体" w:hAnsi="Times New Roman" w:cs="Times New Roman"/>
                <w:b/>
                <w:bCs/>
                <w:szCs w:val="21"/>
                <w:u w:val="single"/>
              </w:rPr>
              <w:t>；在投资人申购时收取申购费用、赎回时收取赎回费用的，称为</w:t>
            </w:r>
            <w:r w:rsidRPr="00CD189B">
              <w:rPr>
                <w:rFonts w:ascii="Times New Roman" w:eastAsia="宋体" w:hAnsi="Times New Roman" w:cs="Times New Roman"/>
                <w:b/>
                <w:bCs/>
                <w:szCs w:val="21"/>
                <w:u w:val="single"/>
              </w:rPr>
              <w:t>D</w:t>
            </w:r>
            <w:r w:rsidRPr="00CD189B">
              <w:rPr>
                <w:rFonts w:ascii="Times New Roman" w:eastAsia="宋体" w:hAnsi="Times New Roman" w:cs="Times New Roman"/>
                <w:b/>
                <w:bCs/>
                <w:szCs w:val="21"/>
                <w:u w:val="single"/>
              </w:rPr>
              <w:t>类基金份额，</w:t>
            </w:r>
            <w:r w:rsidRPr="00CD189B">
              <w:rPr>
                <w:rFonts w:ascii="Times New Roman" w:eastAsia="宋体" w:hAnsi="Times New Roman" w:cs="Times New Roman"/>
                <w:b/>
                <w:bCs/>
                <w:szCs w:val="21"/>
                <w:u w:val="single"/>
              </w:rPr>
              <w:t>A</w:t>
            </w:r>
            <w:r w:rsidRPr="00CD189B">
              <w:rPr>
                <w:rFonts w:ascii="Times New Roman" w:eastAsia="宋体" w:hAnsi="Times New Roman" w:cs="Times New Roman"/>
                <w:b/>
                <w:bCs/>
                <w:szCs w:val="21"/>
                <w:u w:val="single"/>
              </w:rPr>
              <w:t>类基金份额与</w:t>
            </w:r>
            <w:r w:rsidRPr="00CD189B">
              <w:rPr>
                <w:rFonts w:ascii="Times New Roman" w:eastAsia="宋体" w:hAnsi="Times New Roman" w:cs="Times New Roman"/>
                <w:b/>
                <w:bCs/>
                <w:szCs w:val="21"/>
                <w:u w:val="single"/>
              </w:rPr>
              <w:t>D</w:t>
            </w:r>
            <w:r w:rsidRPr="00CD189B">
              <w:rPr>
                <w:rFonts w:ascii="Times New Roman" w:eastAsia="宋体" w:hAnsi="Times New Roman" w:cs="Times New Roman"/>
                <w:b/>
                <w:bCs/>
                <w:szCs w:val="21"/>
                <w:u w:val="single"/>
              </w:rPr>
              <w:t>类基金份额设置不同的申购费、赎回费收取标准</w:t>
            </w:r>
          </w:p>
        </w:tc>
      </w:tr>
      <w:tr w:rsidR="008848F2" w14:paraId="455244E5" w14:textId="77777777" w:rsidTr="00664CA4">
        <w:tc>
          <w:tcPr>
            <w:tcW w:w="1696" w:type="dxa"/>
          </w:tcPr>
          <w:p w14:paraId="0FFEE7EE" w14:textId="77777777" w:rsidR="008848F2" w:rsidRPr="002126AD" w:rsidRDefault="008848F2" w:rsidP="00664CA4">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41145E97" w14:textId="77777777" w:rsidR="008848F2" w:rsidRDefault="008848F2" w:rsidP="00664CA4">
            <w:pPr>
              <w:spacing w:line="240" w:lineRule="atLeast"/>
              <w:rPr>
                <w:rFonts w:ascii="Times New Roman" w:eastAsia="宋体" w:hAnsi="Times New Roman" w:cs="Times New Roman"/>
                <w:bCs/>
                <w:szCs w:val="21"/>
              </w:rPr>
            </w:pPr>
            <w:r w:rsidRPr="00CD189B">
              <w:rPr>
                <w:rFonts w:ascii="Times New Roman" w:eastAsia="宋体" w:hAnsi="Times New Roman" w:cs="Times New Roman" w:hint="eastAsia"/>
                <w:bCs/>
                <w:szCs w:val="21"/>
              </w:rPr>
              <w:t>八、基金份额类别</w:t>
            </w:r>
          </w:p>
          <w:p w14:paraId="457DAB7C" w14:textId="77777777" w:rsidR="008848F2" w:rsidRPr="00B836CB" w:rsidRDefault="008848F2" w:rsidP="00664CA4">
            <w:pPr>
              <w:spacing w:line="240" w:lineRule="atLeast"/>
              <w:rPr>
                <w:rFonts w:ascii="Times New Roman" w:eastAsia="宋体" w:hAnsi="Times New Roman" w:cs="Times New Roman"/>
                <w:bCs/>
                <w:szCs w:val="21"/>
              </w:rPr>
            </w:pPr>
            <w:r w:rsidRPr="00B836CB">
              <w:rPr>
                <w:rFonts w:ascii="Times New Roman" w:eastAsia="宋体" w:hAnsi="Times New Roman" w:cs="Times New Roman" w:hint="eastAsia"/>
                <w:bCs/>
                <w:szCs w:val="21"/>
              </w:rPr>
              <w:t>本基金根据认购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申购费用、销售服务费收取方式的不同，将基金份额分为不同的类别。在投资人认购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申购时收取认购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申购费用、赎回时收取赎回费用的，称为</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类基金份额</w:t>
            </w:r>
            <w:r w:rsidRPr="00B836CB">
              <w:rPr>
                <w:rFonts w:ascii="Times New Roman" w:eastAsia="宋体" w:hAnsi="Times New Roman" w:cs="Times New Roman"/>
                <w:b/>
                <w:bCs/>
                <w:strike/>
                <w:szCs w:val="21"/>
              </w:rPr>
              <w:t>，</w:t>
            </w:r>
            <w:r w:rsidRPr="00B836CB">
              <w:rPr>
                <w:rFonts w:ascii="Times New Roman" w:eastAsia="宋体" w:hAnsi="Times New Roman" w:cs="Times New Roman"/>
                <w:bCs/>
                <w:szCs w:val="21"/>
              </w:rPr>
              <w:t>在投资人认购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申购时不收取认购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申购费用、赎回时收取赎回费用，并从本类别基金资产中计提销售服务费的，称为</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w:t>
            </w:r>
          </w:p>
          <w:p w14:paraId="01288BB8" w14:textId="77777777" w:rsidR="008848F2" w:rsidRPr="00B836CB" w:rsidRDefault="008848F2" w:rsidP="00664CA4">
            <w:pPr>
              <w:spacing w:line="240" w:lineRule="atLeast"/>
              <w:rPr>
                <w:rFonts w:ascii="Times New Roman" w:eastAsia="宋体" w:hAnsi="Times New Roman" w:cs="Times New Roman"/>
                <w:bCs/>
                <w:szCs w:val="21"/>
              </w:rPr>
            </w:pPr>
            <w:r w:rsidRPr="00B836CB">
              <w:rPr>
                <w:rFonts w:ascii="Times New Roman" w:eastAsia="宋体" w:hAnsi="Times New Roman" w:cs="Times New Roman" w:hint="eastAsia"/>
                <w:bCs/>
                <w:szCs w:val="21"/>
              </w:rPr>
              <w:t>本基金</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w:t>
            </w:r>
            <w:r w:rsidRPr="00B836CB">
              <w:rPr>
                <w:rFonts w:ascii="Times New Roman" w:eastAsia="宋体" w:hAnsi="Times New Roman" w:cs="Times New Roman"/>
                <w:b/>
                <w:bCs/>
                <w:strike/>
                <w:szCs w:val="21"/>
              </w:rPr>
              <w:t>和</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类基金份额分别设置基金代码。由于基金费用的不同，本基金</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类基金份额</w:t>
            </w:r>
            <w:r w:rsidRPr="00B836CB">
              <w:rPr>
                <w:rFonts w:ascii="Times New Roman" w:eastAsia="宋体" w:hAnsi="Times New Roman" w:cs="Times New Roman"/>
                <w:b/>
                <w:bCs/>
                <w:strike/>
                <w:szCs w:val="21"/>
              </w:rPr>
              <w:t>和</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类基金份额将分别计算基金份额净值并单独公告。</w:t>
            </w:r>
          </w:p>
          <w:p w14:paraId="0B84B2E4" w14:textId="77777777" w:rsidR="008848F2" w:rsidRPr="00873A44" w:rsidRDefault="008848F2" w:rsidP="00664CA4">
            <w:pPr>
              <w:spacing w:line="240" w:lineRule="atLeast"/>
              <w:rPr>
                <w:rFonts w:ascii="Times New Roman" w:eastAsia="宋体" w:hAnsi="Times New Roman" w:cs="Times New Roman"/>
                <w:bCs/>
                <w:szCs w:val="21"/>
              </w:rPr>
            </w:pPr>
            <w:r w:rsidRPr="00B836CB">
              <w:rPr>
                <w:rFonts w:ascii="Times New Roman" w:eastAsia="宋体" w:hAnsi="Times New Roman" w:cs="Times New Roman" w:hint="eastAsia"/>
                <w:bCs/>
                <w:szCs w:val="21"/>
              </w:rPr>
              <w:t>本基金在募集期开放</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w:t>
            </w:r>
            <w:r w:rsidRPr="00912785">
              <w:rPr>
                <w:rFonts w:ascii="Times New Roman" w:eastAsia="宋体" w:hAnsi="Times New Roman" w:cs="Times New Roman"/>
                <w:bCs/>
                <w:szCs w:val="21"/>
              </w:rPr>
              <w:t>和</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类基金份额的认购，投资人可自行选择认购的基金份额类别。</w:t>
            </w:r>
            <w:r w:rsidRPr="00B836CB">
              <w:rPr>
                <w:rFonts w:ascii="Times New Roman" w:eastAsia="宋体" w:hAnsi="Times New Roman" w:cs="Times New Roman"/>
                <w:b/>
                <w:bCs/>
                <w:strike/>
                <w:szCs w:val="21"/>
              </w:rPr>
              <w:t>本基金不同基金份额类别之间不得互相转换。</w:t>
            </w:r>
          </w:p>
        </w:tc>
        <w:tc>
          <w:tcPr>
            <w:tcW w:w="6095" w:type="dxa"/>
          </w:tcPr>
          <w:p w14:paraId="7CCF8C46" w14:textId="77777777" w:rsidR="008848F2" w:rsidRPr="007745C0" w:rsidRDefault="008848F2" w:rsidP="00664CA4">
            <w:pPr>
              <w:spacing w:line="240" w:lineRule="atLeast"/>
              <w:rPr>
                <w:rFonts w:ascii="Times New Roman" w:eastAsia="宋体" w:hAnsi="Times New Roman" w:cs="Times New Roman"/>
                <w:bCs/>
                <w:szCs w:val="21"/>
              </w:rPr>
            </w:pPr>
            <w:r w:rsidRPr="007745C0">
              <w:rPr>
                <w:rFonts w:ascii="Times New Roman" w:eastAsia="宋体" w:hAnsi="Times New Roman" w:cs="Times New Roman" w:hint="eastAsia"/>
                <w:bCs/>
                <w:szCs w:val="21"/>
              </w:rPr>
              <w:t>八、基金份额类别</w:t>
            </w:r>
          </w:p>
          <w:p w14:paraId="41454EA8" w14:textId="77777777" w:rsidR="008848F2" w:rsidRPr="00B836CB" w:rsidRDefault="008848F2" w:rsidP="00664CA4">
            <w:pPr>
              <w:spacing w:line="240" w:lineRule="atLeast"/>
              <w:rPr>
                <w:rFonts w:ascii="Times New Roman" w:eastAsia="宋体" w:hAnsi="Times New Roman" w:cs="Times New Roman"/>
                <w:bCs/>
                <w:szCs w:val="21"/>
              </w:rPr>
            </w:pPr>
            <w:r w:rsidRPr="00B836CB">
              <w:rPr>
                <w:rFonts w:ascii="Times New Roman" w:eastAsia="宋体" w:hAnsi="Times New Roman" w:cs="Times New Roman" w:hint="eastAsia"/>
                <w:bCs/>
                <w:szCs w:val="21"/>
              </w:rPr>
              <w:t>本基金根据认购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申购费用、</w:t>
            </w:r>
            <w:r w:rsidRPr="00B836CB">
              <w:rPr>
                <w:rFonts w:ascii="Times New Roman" w:eastAsia="宋体" w:hAnsi="Times New Roman" w:cs="Times New Roman"/>
                <w:b/>
                <w:bCs/>
                <w:szCs w:val="21"/>
                <w:u w:val="single"/>
              </w:rPr>
              <w:t>赎回费用、</w:t>
            </w:r>
            <w:r w:rsidRPr="00B836CB">
              <w:rPr>
                <w:rFonts w:ascii="Times New Roman" w:eastAsia="宋体" w:hAnsi="Times New Roman" w:cs="Times New Roman"/>
                <w:bCs/>
                <w:szCs w:val="21"/>
              </w:rPr>
              <w:t>销售服务费</w:t>
            </w:r>
            <w:r w:rsidRPr="00B836CB">
              <w:rPr>
                <w:rFonts w:ascii="Times New Roman" w:eastAsia="宋体" w:hAnsi="Times New Roman" w:cs="Times New Roman"/>
                <w:b/>
                <w:bCs/>
                <w:szCs w:val="21"/>
                <w:u w:val="single"/>
              </w:rPr>
              <w:t>收取标准和</w:t>
            </w:r>
            <w:r w:rsidRPr="00B836CB">
              <w:rPr>
                <w:rFonts w:ascii="Times New Roman" w:eastAsia="宋体" w:hAnsi="Times New Roman" w:cs="Times New Roman"/>
                <w:bCs/>
                <w:szCs w:val="21"/>
              </w:rPr>
              <w:t>收取方式的不同，将基金份额分为不同的类别。在投资人认购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申购时收取认购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申购费用、赎回时收取赎回费用的，称为</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类基金份额</w:t>
            </w:r>
            <w:r w:rsidRPr="00B836CB">
              <w:rPr>
                <w:rFonts w:ascii="Times New Roman" w:eastAsia="宋体" w:hAnsi="Times New Roman" w:cs="Times New Roman"/>
                <w:b/>
                <w:bCs/>
                <w:szCs w:val="21"/>
                <w:u w:val="single"/>
              </w:rPr>
              <w:t>；</w:t>
            </w:r>
            <w:r w:rsidRPr="00B836CB">
              <w:rPr>
                <w:rFonts w:ascii="Times New Roman" w:eastAsia="宋体" w:hAnsi="Times New Roman" w:cs="Times New Roman"/>
                <w:bCs/>
                <w:szCs w:val="21"/>
              </w:rPr>
              <w:t>在投资人认购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申购时不收取认购</w:t>
            </w:r>
            <w:r w:rsidRPr="00B836CB">
              <w:rPr>
                <w:rFonts w:ascii="Times New Roman" w:eastAsia="宋体" w:hAnsi="Times New Roman" w:cs="Times New Roman"/>
                <w:bCs/>
                <w:szCs w:val="21"/>
              </w:rPr>
              <w:t>/</w:t>
            </w:r>
            <w:r w:rsidRPr="00B836CB">
              <w:rPr>
                <w:rFonts w:ascii="Times New Roman" w:eastAsia="宋体" w:hAnsi="Times New Roman" w:cs="Times New Roman"/>
                <w:bCs/>
                <w:szCs w:val="21"/>
              </w:rPr>
              <w:t>申购费用、赎回时收取赎回费用，并从本类别基金资产中计提销售服务费的，称为</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w:t>
            </w:r>
            <w:r w:rsidRPr="00B836CB">
              <w:rPr>
                <w:rFonts w:ascii="Times New Roman" w:eastAsia="宋体" w:hAnsi="Times New Roman" w:cs="Times New Roman"/>
                <w:b/>
                <w:bCs/>
                <w:szCs w:val="21"/>
                <w:u w:val="single"/>
              </w:rPr>
              <w:t>；在投资人申购时收取申购费用、赎回时收取赎回费用的，称为</w:t>
            </w:r>
            <w:r w:rsidRPr="00B836CB">
              <w:rPr>
                <w:rFonts w:ascii="Times New Roman" w:eastAsia="宋体" w:hAnsi="Times New Roman" w:cs="Times New Roman"/>
                <w:b/>
                <w:bCs/>
                <w:szCs w:val="21"/>
                <w:u w:val="single"/>
              </w:rPr>
              <w:t>D</w:t>
            </w:r>
            <w:r w:rsidRPr="00B836CB">
              <w:rPr>
                <w:rFonts w:ascii="Times New Roman" w:eastAsia="宋体" w:hAnsi="Times New Roman" w:cs="Times New Roman"/>
                <w:b/>
                <w:bCs/>
                <w:szCs w:val="21"/>
                <w:u w:val="single"/>
              </w:rPr>
              <w:t>类基金份额；</w:t>
            </w:r>
            <w:r w:rsidRPr="00B836CB">
              <w:rPr>
                <w:rFonts w:ascii="Times New Roman" w:eastAsia="宋体" w:hAnsi="Times New Roman" w:cs="Times New Roman"/>
                <w:b/>
                <w:bCs/>
                <w:szCs w:val="21"/>
                <w:u w:val="single"/>
              </w:rPr>
              <w:t>A</w:t>
            </w:r>
            <w:r w:rsidRPr="00B836CB">
              <w:rPr>
                <w:rFonts w:ascii="Times New Roman" w:eastAsia="宋体" w:hAnsi="Times New Roman" w:cs="Times New Roman"/>
                <w:b/>
                <w:bCs/>
                <w:szCs w:val="21"/>
                <w:u w:val="single"/>
              </w:rPr>
              <w:t>类基金份额与</w:t>
            </w:r>
            <w:r w:rsidRPr="00B836CB">
              <w:rPr>
                <w:rFonts w:ascii="Times New Roman" w:eastAsia="宋体" w:hAnsi="Times New Roman" w:cs="Times New Roman"/>
                <w:b/>
                <w:bCs/>
                <w:szCs w:val="21"/>
                <w:u w:val="single"/>
              </w:rPr>
              <w:t>D</w:t>
            </w:r>
            <w:r w:rsidRPr="00B836CB">
              <w:rPr>
                <w:rFonts w:ascii="Times New Roman" w:eastAsia="宋体" w:hAnsi="Times New Roman" w:cs="Times New Roman"/>
                <w:b/>
                <w:bCs/>
                <w:szCs w:val="21"/>
                <w:u w:val="single"/>
              </w:rPr>
              <w:t>类基金份额设置不同的申购费、赎回费收取标准</w:t>
            </w:r>
            <w:r w:rsidRPr="00B836CB">
              <w:rPr>
                <w:rFonts w:ascii="Times New Roman" w:eastAsia="宋体" w:hAnsi="Times New Roman" w:cs="Times New Roman"/>
                <w:bCs/>
                <w:szCs w:val="21"/>
              </w:rPr>
              <w:t>。</w:t>
            </w:r>
          </w:p>
          <w:p w14:paraId="1AE75096" w14:textId="77777777" w:rsidR="008848F2" w:rsidRPr="00B836CB" w:rsidRDefault="008848F2" w:rsidP="00664CA4">
            <w:pPr>
              <w:spacing w:line="240" w:lineRule="atLeast"/>
              <w:rPr>
                <w:rFonts w:ascii="Times New Roman" w:eastAsia="宋体" w:hAnsi="Times New Roman" w:cs="Times New Roman"/>
                <w:bCs/>
                <w:szCs w:val="21"/>
              </w:rPr>
            </w:pPr>
            <w:r w:rsidRPr="00B836CB">
              <w:rPr>
                <w:rFonts w:ascii="Times New Roman" w:eastAsia="宋体" w:hAnsi="Times New Roman" w:cs="Times New Roman" w:hint="eastAsia"/>
                <w:bCs/>
                <w:szCs w:val="21"/>
              </w:rPr>
              <w:t>本基金</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w:t>
            </w:r>
            <w:r w:rsidRPr="00B836CB">
              <w:rPr>
                <w:rFonts w:ascii="Times New Roman" w:eastAsia="宋体" w:hAnsi="Times New Roman" w:cs="Times New Roman"/>
                <w:b/>
                <w:bCs/>
                <w:szCs w:val="21"/>
                <w:u w:val="single"/>
              </w:rPr>
              <w:t>基金份额、</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w:t>
            </w:r>
            <w:r w:rsidRPr="00B836CB">
              <w:rPr>
                <w:rFonts w:ascii="Times New Roman" w:eastAsia="宋体" w:hAnsi="Times New Roman" w:cs="Times New Roman"/>
                <w:b/>
                <w:bCs/>
                <w:szCs w:val="21"/>
                <w:u w:val="single"/>
              </w:rPr>
              <w:t>和</w:t>
            </w:r>
            <w:r w:rsidRPr="00B836CB">
              <w:rPr>
                <w:rFonts w:ascii="Times New Roman" w:eastAsia="宋体" w:hAnsi="Times New Roman" w:cs="Times New Roman"/>
                <w:b/>
                <w:bCs/>
                <w:szCs w:val="21"/>
                <w:u w:val="single"/>
              </w:rPr>
              <w:t>D</w:t>
            </w:r>
            <w:r w:rsidRPr="00B836CB">
              <w:rPr>
                <w:rFonts w:ascii="Times New Roman" w:eastAsia="宋体" w:hAnsi="Times New Roman" w:cs="Times New Roman"/>
                <w:b/>
                <w:bCs/>
                <w:szCs w:val="21"/>
                <w:u w:val="single"/>
              </w:rPr>
              <w:t>类基金份额</w:t>
            </w:r>
            <w:r w:rsidRPr="00B836CB">
              <w:rPr>
                <w:rFonts w:ascii="Times New Roman" w:eastAsia="宋体" w:hAnsi="Times New Roman" w:cs="Times New Roman"/>
                <w:bCs/>
                <w:szCs w:val="21"/>
              </w:rPr>
              <w:t>分别设置基金代码。由于基金费用的不同，本基金</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类基金份额</w:t>
            </w:r>
            <w:r w:rsidRPr="00B836CB">
              <w:rPr>
                <w:rFonts w:ascii="Times New Roman" w:eastAsia="宋体" w:hAnsi="Times New Roman" w:cs="Times New Roman"/>
                <w:b/>
                <w:bCs/>
                <w:szCs w:val="21"/>
                <w:u w:val="single"/>
              </w:rPr>
              <w:t>、</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w:t>
            </w:r>
            <w:r w:rsidRPr="00B836CB">
              <w:rPr>
                <w:rFonts w:ascii="Times New Roman" w:eastAsia="宋体" w:hAnsi="Times New Roman" w:cs="Times New Roman"/>
                <w:b/>
                <w:bCs/>
                <w:szCs w:val="21"/>
                <w:u w:val="single"/>
              </w:rPr>
              <w:t>和</w:t>
            </w:r>
            <w:r w:rsidRPr="00B836CB">
              <w:rPr>
                <w:rFonts w:ascii="Times New Roman" w:eastAsia="宋体" w:hAnsi="Times New Roman" w:cs="Times New Roman"/>
                <w:b/>
                <w:bCs/>
                <w:szCs w:val="21"/>
                <w:u w:val="single"/>
              </w:rPr>
              <w:t>D</w:t>
            </w:r>
            <w:r w:rsidRPr="00B836CB">
              <w:rPr>
                <w:rFonts w:ascii="Times New Roman" w:eastAsia="宋体" w:hAnsi="Times New Roman" w:cs="Times New Roman"/>
                <w:b/>
                <w:bCs/>
                <w:szCs w:val="21"/>
                <w:u w:val="single"/>
              </w:rPr>
              <w:t>类基金份额</w:t>
            </w:r>
            <w:r w:rsidRPr="00B836CB">
              <w:rPr>
                <w:rFonts w:ascii="Times New Roman" w:eastAsia="宋体" w:hAnsi="Times New Roman" w:cs="Times New Roman"/>
                <w:bCs/>
                <w:szCs w:val="21"/>
              </w:rPr>
              <w:t>将分别计算基金份额净值并单独公告。</w:t>
            </w:r>
          </w:p>
          <w:p w14:paraId="370B3DE5" w14:textId="77777777" w:rsidR="008848F2" w:rsidRPr="00873A44" w:rsidRDefault="008848F2" w:rsidP="00664CA4">
            <w:pPr>
              <w:spacing w:line="240" w:lineRule="atLeast"/>
              <w:rPr>
                <w:rFonts w:ascii="Times New Roman" w:eastAsia="宋体" w:hAnsi="Times New Roman" w:cs="Times New Roman"/>
                <w:b/>
                <w:bCs/>
                <w:szCs w:val="21"/>
                <w:u w:val="single"/>
              </w:rPr>
            </w:pPr>
            <w:r w:rsidRPr="00B836CB">
              <w:rPr>
                <w:rFonts w:ascii="Times New Roman" w:eastAsia="宋体" w:hAnsi="Times New Roman" w:cs="Times New Roman" w:hint="eastAsia"/>
                <w:bCs/>
                <w:szCs w:val="21"/>
              </w:rPr>
              <w:t>本基金在募集期开放</w:t>
            </w:r>
            <w:r w:rsidRPr="00B836CB">
              <w:rPr>
                <w:rFonts w:ascii="Times New Roman" w:eastAsia="宋体" w:hAnsi="Times New Roman" w:cs="Times New Roman"/>
                <w:bCs/>
                <w:szCs w:val="21"/>
              </w:rPr>
              <w:t>A</w:t>
            </w:r>
            <w:r w:rsidRPr="00B836CB">
              <w:rPr>
                <w:rFonts w:ascii="Times New Roman" w:eastAsia="宋体" w:hAnsi="Times New Roman" w:cs="Times New Roman"/>
                <w:bCs/>
                <w:szCs w:val="21"/>
              </w:rPr>
              <w:t>类和</w:t>
            </w:r>
            <w:r w:rsidRPr="00B836CB">
              <w:rPr>
                <w:rFonts w:ascii="Times New Roman" w:eastAsia="宋体" w:hAnsi="Times New Roman" w:cs="Times New Roman"/>
                <w:bCs/>
                <w:szCs w:val="21"/>
              </w:rPr>
              <w:t>C</w:t>
            </w:r>
            <w:r w:rsidRPr="00B836CB">
              <w:rPr>
                <w:rFonts w:ascii="Times New Roman" w:eastAsia="宋体" w:hAnsi="Times New Roman" w:cs="Times New Roman"/>
                <w:bCs/>
                <w:szCs w:val="21"/>
              </w:rPr>
              <w:t>类基金份额的认购，投资人可自行选择认购的基金份额类别。</w:t>
            </w:r>
            <w:r w:rsidRPr="00B836CB">
              <w:rPr>
                <w:rFonts w:ascii="Times New Roman" w:eastAsia="宋体" w:hAnsi="Times New Roman" w:cs="Times New Roman"/>
                <w:b/>
                <w:bCs/>
                <w:szCs w:val="21"/>
                <w:u w:val="single"/>
              </w:rPr>
              <w:t>本基金不同基金份额类别之间的转换规定请见招募说明书或相关公告。</w:t>
            </w:r>
          </w:p>
        </w:tc>
      </w:tr>
      <w:tr w:rsidR="008848F2" w14:paraId="0C978906" w14:textId="77777777" w:rsidTr="00664CA4">
        <w:tc>
          <w:tcPr>
            <w:tcW w:w="1696" w:type="dxa"/>
          </w:tcPr>
          <w:p w14:paraId="0029E2B5" w14:textId="77777777" w:rsidR="008848F2" w:rsidRPr="002126AD" w:rsidRDefault="008848F2" w:rsidP="00664CA4">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1EAE13D"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hint="eastAsia"/>
                <w:bCs/>
                <w:szCs w:val="21"/>
              </w:rPr>
              <w:t>六、申购和赎回的价格、费用及其用途</w:t>
            </w:r>
          </w:p>
          <w:p w14:paraId="0ACFD6CD" w14:textId="77777777" w:rsidR="008848F2"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1</w:t>
            </w:r>
            <w:r w:rsidRPr="007A33D4">
              <w:rPr>
                <w:rFonts w:ascii="Times New Roman" w:eastAsia="宋体" w:hAnsi="Times New Roman" w:cs="Times New Roman"/>
                <w:bCs/>
                <w:szCs w:val="21"/>
              </w:rPr>
              <w:t>、本基金基金份额分为</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w:t>
            </w:r>
            <w:r w:rsidRPr="007A33D4">
              <w:rPr>
                <w:rFonts w:ascii="Times New Roman" w:eastAsia="宋体" w:hAnsi="Times New Roman" w:cs="Times New Roman"/>
                <w:b/>
                <w:bCs/>
                <w:strike/>
                <w:szCs w:val="21"/>
              </w:rPr>
              <w:t>和</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类基金份额。投资人申购</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类基金份额在申购时支付申购费用、赎回时收取赎回费用，申购</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类基金份额不支付申购费用、赎回时收取赎回费用，并从该类别基金资产中计提销售服务费。</w:t>
            </w:r>
          </w:p>
          <w:p w14:paraId="62703F14" w14:textId="77777777" w:rsidR="008848F2" w:rsidRPr="007A33D4" w:rsidRDefault="008848F2" w:rsidP="00664CA4">
            <w:pPr>
              <w:spacing w:line="240" w:lineRule="atLeast"/>
              <w:rPr>
                <w:rFonts w:ascii="Times New Roman" w:eastAsia="宋体" w:hAnsi="Times New Roman" w:cs="Times New Roman"/>
                <w:bCs/>
                <w:szCs w:val="21"/>
              </w:rPr>
            </w:pPr>
          </w:p>
          <w:p w14:paraId="0730BC7C"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2</w:t>
            </w:r>
            <w:r w:rsidRPr="007A33D4">
              <w:rPr>
                <w:rFonts w:ascii="Times New Roman" w:eastAsia="宋体" w:hAnsi="Times New Roman" w:cs="Times New Roman"/>
                <w:bCs/>
                <w:szCs w:val="21"/>
              </w:rPr>
              <w:t>、本基金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trike/>
                <w:szCs w:val="21"/>
              </w:rPr>
              <w:t>和</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类基金份额的份额净值的计算，保留到小数点后</w:t>
            </w:r>
            <w:r w:rsidRPr="007A33D4">
              <w:rPr>
                <w:rFonts w:ascii="Times New Roman" w:eastAsia="宋体" w:hAnsi="Times New Roman" w:cs="Times New Roman"/>
                <w:bCs/>
                <w:szCs w:val="21"/>
              </w:rPr>
              <w:t>4</w:t>
            </w:r>
            <w:r w:rsidRPr="007A33D4">
              <w:rPr>
                <w:rFonts w:ascii="Times New Roman" w:eastAsia="宋体" w:hAnsi="Times New Roman" w:cs="Times New Roman"/>
                <w:bCs/>
                <w:szCs w:val="21"/>
              </w:rPr>
              <w:t>位，小数点后第</w:t>
            </w:r>
            <w:r w:rsidRPr="007A33D4">
              <w:rPr>
                <w:rFonts w:ascii="Times New Roman" w:eastAsia="宋体" w:hAnsi="Times New Roman" w:cs="Times New Roman"/>
                <w:bCs/>
                <w:szCs w:val="21"/>
              </w:rPr>
              <w:t>5</w:t>
            </w:r>
            <w:r w:rsidRPr="007A33D4">
              <w:rPr>
                <w:rFonts w:ascii="Times New Roman" w:eastAsia="宋体" w:hAnsi="Times New Roman" w:cs="Times New Roman"/>
                <w:bCs/>
                <w:szCs w:val="21"/>
              </w:rPr>
              <w:t>位四舍五入，由此产生的收益或损失由基金财产承担。</w:t>
            </w:r>
            <w:r w:rsidRPr="007A33D4">
              <w:rPr>
                <w:rFonts w:ascii="Times New Roman" w:eastAsia="宋体" w:hAnsi="Times New Roman" w:cs="Times New Roman"/>
                <w:bCs/>
                <w:szCs w:val="21"/>
              </w:rPr>
              <w:t>T</w:t>
            </w:r>
            <w:r w:rsidRPr="007A33D4">
              <w:rPr>
                <w:rFonts w:ascii="Times New Roman" w:eastAsia="宋体" w:hAnsi="Times New Roman" w:cs="Times New Roman"/>
                <w:bCs/>
                <w:szCs w:val="21"/>
              </w:rPr>
              <w:t>日的基金份额净值在当天收市后计算，并在</w:t>
            </w:r>
            <w:r w:rsidRPr="007A33D4">
              <w:rPr>
                <w:rFonts w:ascii="Times New Roman" w:eastAsia="宋体" w:hAnsi="Times New Roman" w:cs="Times New Roman"/>
                <w:bCs/>
                <w:szCs w:val="21"/>
              </w:rPr>
              <w:t>T+1</w:t>
            </w:r>
            <w:r w:rsidRPr="007A33D4">
              <w:rPr>
                <w:rFonts w:ascii="Times New Roman" w:eastAsia="宋体" w:hAnsi="Times New Roman" w:cs="Times New Roman"/>
                <w:bCs/>
                <w:szCs w:val="21"/>
              </w:rPr>
              <w:t>日（包括该日）内公告。遇特殊情况，经中国证监会同意，可以适当延迟计算或公告。</w:t>
            </w:r>
          </w:p>
          <w:p w14:paraId="73BB88D5" w14:textId="77777777" w:rsidR="008848F2"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3</w:t>
            </w:r>
            <w:r w:rsidRPr="007A33D4">
              <w:rPr>
                <w:rFonts w:ascii="Times New Roman" w:eastAsia="宋体" w:hAnsi="Times New Roman" w:cs="Times New Roman"/>
                <w:bCs/>
                <w:szCs w:val="21"/>
              </w:rPr>
              <w:t>、申购份额的计算及余额的处理方式：本基金申购份额的计算及余额的处理方式详见《招募说明书》。本基金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类基金份额的申购费率由基金管理人决定，并在招募说明书中列示。申购的</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trike/>
                <w:szCs w:val="21"/>
              </w:rPr>
              <w:t>或</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类基金份额的有效份额为净申购金额除以当日该类基金份额的基金份额净值，有效份额单位为份。</w:t>
            </w:r>
          </w:p>
          <w:p w14:paraId="7C7D3E86" w14:textId="77777777" w:rsidR="008848F2" w:rsidRPr="007A33D4" w:rsidRDefault="008848F2" w:rsidP="00664CA4">
            <w:pPr>
              <w:spacing w:line="240" w:lineRule="atLeast"/>
              <w:rPr>
                <w:rFonts w:ascii="Times New Roman" w:eastAsia="宋体" w:hAnsi="Times New Roman" w:cs="Times New Roman"/>
                <w:bCs/>
                <w:szCs w:val="21"/>
              </w:rPr>
            </w:pPr>
          </w:p>
          <w:p w14:paraId="6BD4914A"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4</w:t>
            </w:r>
            <w:r w:rsidRPr="007A33D4">
              <w:rPr>
                <w:rFonts w:ascii="Times New Roman" w:eastAsia="宋体" w:hAnsi="Times New Roman" w:cs="Times New Roman"/>
                <w:bCs/>
                <w:szCs w:val="21"/>
              </w:rPr>
              <w:t>、赎回金额的计算及处理方式：本基金赎回金额的计算及处理方式详见《招募说明书》。本基金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DC5A76">
              <w:rPr>
                <w:rFonts w:ascii="Times New Roman" w:eastAsia="宋体" w:hAnsi="Times New Roman" w:cs="Times New Roman"/>
                <w:b/>
                <w:bCs/>
                <w:strike/>
                <w:szCs w:val="21"/>
              </w:rPr>
              <w:t>和</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类基金份额的赎回费率由基金管理人决定，并在招募说明书中列示。赎回金额为按实际确认的</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DC5A76">
              <w:rPr>
                <w:rFonts w:ascii="Times New Roman" w:eastAsia="宋体" w:hAnsi="Times New Roman" w:cs="Times New Roman"/>
                <w:b/>
                <w:bCs/>
                <w:strike/>
                <w:szCs w:val="21"/>
              </w:rPr>
              <w:t>或</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类基金份额的有效赎回份额乘以当日该类基金份额的基金份额净值并扣除相应的费用，赎回金额单位为元。</w:t>
            </w:r>
          </w:p>
          <w:p w14:paraId="54D6B267"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5</w:t>
            </w:r>
            <w:r w:rsidRPr="007A33D4">
              <w:rPr>
                <w:rFonts w:ascii="Times New Roman" w:eastAsia="宋体" w:hAnsi="Times New Roman" w:cs="Times New Roman"/>
                <w:bCs/>
                <w:szCs w:val="21"/>
              </w:rPr>
              <w:t>、本基金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类基金份额的申购费用由申购</w:t>
            </w:r>
            <w:r w:rsidRPr="00011330">
              <w:rPr>
                <w:rFonts w:ascii="Times New Roman" w:eastAsia="宋体" w:hAnsi="Times New Roman" w:cs="Times New Roman"/>
                <w:b/>
                <w:bCs/>
                <w:strike/>
                <w:szCs w:val="21"/>
              </w:rPr>
              <w:t>A</w:t>
            </w:r>
            <w:r w:rsidRPr="007A33D4">
              <w:rPr>
                <w:rFonts w:ascii="Times New Roman" w:eastAsia="宋体" w:hAnsi="Times New Roman" w:cs="Times New Roman"/>
                <w:bCs/>
                <w:szCs w:val="21"/>
              </w:rPr>
              <w:t>类基金份额的投资人承担，不列入基金财产。</w:t>
            </w:r>
          </w:p>
          <w:p w14:paraId="4B86F042" w14:textId="77777777" w:rsidR="008848F2" w:rsidRPr="00E24C4A"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6</w:t>
            </w:r>
            <w:r w:rsidRPr="007A33D4">
              <w:rPr>
                <w:rFonts w:ascii="Times New Roman" w:eastAsia="宋体" w:hAnsi="Times New Roman" w:cs="Times New Roman"/>
                <w:bCs/>
                <w:szCs w:val="21"/>
              </w:rPr>
              <w:t>、本基金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011330">
              <w:rPr>
                <w:rFonts w:ascii="Times New Roman" w:eastAsia="宋体" w:hAnsi="Times New Roman" w:cs="Times New Roman"/>
                <w:b/>
                <w:bCs/>
                <w:strike/>
                <w:szCs w:val="21"/>
              </w:rPr>
              <w:t>和</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7A33D4">
              <w:rPr>
                <w:rFonts w:ascii="Times New Roman" w:eastAsia="宋体" w:hAnsi="Times New Roman" w:cs="Times New Roman"/>
                <w:bCs/>
                <w:szCs w:val="21"/>
              </w:rPr>
              <w:t>7</w:t>
            </w:r>
            <w:r w:rsidRPr="007A33D4">
              <w:rPr>
                <w:rFonts w:ascii="Times New Roman" w:eastAsia="宋体" w:hAnsi="Times New Roman" w:cs="Times New Roman"/>
                <w:bCs/>
                <w:szCs w:val="21"/>
              </w:rPr>
              <w:t>日的基金份额持有人收取不低于</w:t>
            </w:r>
            <w:r w:rsidRPr="007A33D4">
              <w:rPr>
                <w:rFonts w:ascii="Times New Roman" w:eastAsia="宋体" w:hAnsi="Times New Roman" w:cs="Times New Roman"/>
                <w:bCs/>
                <w:szCs w:val="21"/>
              </w:rPr>
              <w:t>1.5%</w:t>
            </w:r>
            <w:r w:rsidRPr="007A33D4">
              <w:rPr>
                <w:rFonts w:ascii="Times New Roman" w:eastAsia="宋体" w:hAnsi="Times New Roman" w:cs="Times New Roman"/>
                <w:bCs/>
                <w:szCs w:val="21"/>
              </w:rPr>
              <w:t>的赎回费并全额计入基金财产。</w:t>
            </w:r>
          </w:p>
        </w:tc>
        <w:tc>
          <w:tcPr>
            <w:tcW w:w="6095" w:type="dxa"/>
          </w:tcPr>
          <w:p w14:paraId="12BC01D3"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hint="eastAsia"/>
                <w:bCs/>
                <w:szCs w:val="21"/>
              </w:rPr>
              <w:t>六、申购和赎回的价格、费用及其用途</w:t>
            </w:r>
          </w:p>
          <w:p w14:paraId="519EBA11"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1</w:t>
            </w:r>
            <w:r w:rsidRPr="007A33D4">
              <w:rPr>
                <w:rFonts w:ascii="Times New Roman" w:eastAsia="宋体" w:hAnsi="Times New Roman" w:cs="Times New Roman"/>
                <w:bCs/>
                <w:szCs w:val="21"/>
              </w:rPr>
              <w:t>、本基金基金份额分为</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w:t>
            </w:r>
            <w:r w:rsidRPr="007A33D4">
              <w:rPr>
                <w:rFonts w:ascii="Times New Roman" w:eastAsia="宋体" w:hAnsi="Times New Roman" w:cs="Times New Roman"/>
                <w:b/>
                <w:bCs/>
                <w:szCs w:val="21"/>
                <w:u w:val="single"/>
              </w:rPr>
              <w:t>基金份额、</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zCs w:val="21"/>
                <w:u w:val="single"/>
              </w:rPr>
              <w:t>和</w:t>
            </w:r>
            <w:r w:rsidRPr="007A33D4">
              <w:rPr>
                <w:rFonts w:ascii="Times New Roman" w:eastAsia="宋体" w:hAnsi="Times New Roman" w:cs="Times New Roman"/>
                <w:b/>
                <w:bCs/>
                <w:szCs w:val="21"/>
                <w:u w:val="single"/>
              </w:rPr>
              <w:t>D</w:t>
            </w:r>
            <w:r w:rsidRPr="007A33D4">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。投资人申购</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zCs w:val="21"/>
                <w:u w:val="single"/>
              </w:rPr>
              <w:t>或</w:t>
            </w:r>
            <w:r w:rsidRPr="007A33D4">
              <w:rPr>
                <w:rFonts w:ascii="Times New Roman" w:eastAsia="宋体" w:hAnsi="Times New Roman" w:cs="Times New Roman"/>
                <w:b/>
                <w:bCs/>
                <w:szCs w:val="21"/>
                <w:u w:val="single"/>
              </w:rPr>
              <w:t>D</w:t>
            </w:r>
            <w:r w:rsidRPr="007A33D4">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在申购时支付申购费用、赎回时收取赎回费用，申购</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类基金份额不支付申购费用、赎回时收取赎回费用，并从该类别基金资产中计提销售服务费。</w:t>
            </w:r>
          </w:p>
          <w:p w14:paraId="515503C7"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2</w:t>
            </w:r>
            <w:r w:rsidRPr="007A33D4">
              <w:rPr>
                <w:rFonts w:ascii="Times New Roman" w:eastAsia="宋体" w:hAnsi="Times New Roman" w:cs="Times New Roman"/>
                <w:bCs/>
                <w:szCs w:val="21"/>
              </w:rPr>
              <w:t>、本基金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zCs w:val="21"/>
                <w:u w:val="single"/>
              </w:rPr>
              <w:t>、</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zCs w:val="21"/>
                <w:u w:val="single"/>
              </w:rPr>
              <w:t>和</w:t>
            </w:r>
            <w:r w:rsidRPr="007A33D4">
              <w:rPr>
                <w:rFonts w:ascii="Times New Roman" w:eastAsia="宋体" w:hAnsi="Times New Roman" w:cs="Times New Roman"/>
                <w:b/>
                <w:bCs/>
                <w:szCs w:val="21"/>
                <w:u w:val="single"/>
              </w:rPr>
              <w:t>D</w:t>
            </w:r>
            <w:r w:rsidRPr="007A33D4">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的</w:t>
            </w:r>
            <w:r w:rsidRPr="007A33D4">
              <w:rPr>
                <w:rFonts w:ascii="Times New Roman" w:eastAsia="宋体" w:hAnsi="Times New Roman" w:cs="Times New Roman"/>
                <w:b/>
                <w:bCs/>
                <w:szCs w:val="21"/>
                <w:u w:val="single"/>
              </w:rPr>
              <w:t>基金</w:t>
            </w:r>
            <w:r w:rsidRPr="007A33D4">
              <w:rPr>
                <w:rFonts w:ascii="Times New Roman" w:eastAsia="宋体" w:hAnsi="Times New Roman" w:cs="Times New Roman"/>
                <w:bCs/>
                <w:szCs w:val="21"/>
              </w:rPr>
              <w:t>份额净值的计算，</w:t>
            </w:r>
            <w:r w:rsidRPr="007A33D4">
              <w:rPr>
                <w:rFonts w:ascii="Times New Roman" w:eastAsia="宋体" w:hAnsi="Times New Roman" w:cs="Times New Roman"/>
                <w:b/>
                <w:bCs/>
                <w:szCs w:val="21"/>
                <w:u w:val="single"/>
              </w:rPr>
              <w:t>均</w:t>
            </w:r>
            <w:r w:rsidRPr="007A33D4">
              <w:rPr>
                <w:rFonts w:ascii="Times New Roman" w:eastAsia="宋体" w:hAnsi="Times New Roman" w:cs="Times New Roman"/>
                <w:bCs/>
                <w:szCs w:val="21"/>
              </w:rPr>
              <w:t>保留到小数点后</w:t>
            </w:r>
            <w:r w:rsidRPr="007A33D4">
              <w:rPr>
                <w:rFonts w:ascii="Times New Roman" w:eastAsia="宋体" w:hAnsi="Times New Roman" w:cs="Times New Roman"/>
                <w:bCs/>
                <w:szCs w:val="21"/>
              </w:rPr>
              <w:t>4</w:t>
            </w:r>
            <w:r w:rsidRPr="007A33D4">
              <w:rPr>
                <w:rFonts w:ascii="Times New Roman" w:eastAsia="宋体" w:hAnsi="Times New Roman" w:cs="Times New Roman"/>
                <w:bCs/>
                <w:szCs w:val="21"/>
              </w:rPr>
              <w:t>位，小数点后第</w:t>
            </w:r>
            <w:r w:rsidRPr="007A33D4">
              <w:rPr>
                <w:rFonts w:ascii="Times New Roman" w:eastAsia="宋体" w:hAnsi="Times New Roman" w:cs="Times New Roman"/>
                <w:bCs/>
                <w:szCs w:val="21"/>
              </w:rPr>
              <w:t>5</w:t>
            </w:r>
            <w:r w:rsidRPr="007A33D4">
              <w:rPr>
                <w:rFonts w:ascii="Times New Roman" w:eastAsia="宋体" w:hAnsi="Times New Roman" w:cs="Times New Roman"/>
                <w:bCs/>
                <w:szCs w:val="21"/>
              </w:rPr>
              <w:t>位四舍五入，由此产生的收益或损失由基金财产承担。</w:t>
            </w:r>
            <w:r w:rsidRPr="007A33D4">
              <w:rPr>
                <w:rFonts w:ascii="Times New Roman" w:eastAsia="宋体" w:hAnsi="Times New Roman" w:cs="Times New Roman"/>
                <w:bCs/>
                <w:szCs w:val="21"/>
              </w:rPr>
              <w:t>T</w:t>
            </w:r>
            <w:r w:rsidRPr="007A33D4">
              <w:rPr>
                <w:rFonts w:ascii="Times New Roman" w:eastAsia="宋体" w:hAnsi="Times New Roman" w:cs="Times New Roman"/>
                <w:bCs/>
                <w:szCs w:val="21"/>
              </w:rPr>
              <w:t>日的</w:t>
            </w:r>
            <w:r w:rsidRPr="007A33D4">
              <w:rPr>
                <w:rFonts w:ascii="Times New Roman" w:eastAsia="宋体" w:hAnsi="Times New Roman" w:cs="Times New Roman"/>
                <w:b/>
                <w:bCs/>
                <w:szCs w:val="21"/>
                <w:u w:val="single"/>
              </w:rPr>
              <w:t>各类</w:t>
            </w:r>
            <w:r w:rsidRPr="007A33D4">
              <w:rPr>
                <w:rFonts w:ascii="Times New Roman" w:eastAsia="宋体" w:hAnsi="Times New Roman" w:cs="Times New Roman"/>
                <w:bCs/>
                <w:szCs w:val="21"/>
              </w:rPr>
              <w:t>基金份额净值在当天收市后计算，并在</w:t>
            </w:r>
            <w:r w:rsidRPr="007A33D4">
              <w:rPr>
                <w:rFonts w:ascii="Times New Roman" w:eastAsia="宋体" w:hAnsi="Times New Roman" w:cs="Times New Roman"/>
                <w:bCs/>
                <w:szCs w:val="21"/>
              </w:rPr>
              <w:t>T+1</w:t>
            </w:r>
            <w:r w:rsidRPr="007A33D4">
              <w:rPr>
                <w:rFonts w:ascii="Times New Roman" w:eastAsia="宋体" w:hAnsi="Times New Roman" w:cs="Times New Roman"/>
                <w:bCs/>
                <w:szCs w:val="21"/>
              </w:rPr>
              <w:t>日（包括该日）内公告。遇特殊情况，经中国证监会同意，可以适当延迟计算或公告。</w:t>
            </w:r>
          </w:p>
          <w:p w14:paraId="457ECED2"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3</w:t>
            </w:r>
            <w:r w:rsidRPr="007A33D4">
              <w:rPr>
                <w:rFonts w:ascii="Times New Roman" w:eastAsia="宋体" w:hAnsi="Times New Roman" w:cs="Times New Roman"/>
                <w:bCs/>
                <w:szCs w:val="21"/>
              </w:rPr>
              <w:t>、申购份额的计算及余额的处理方式：本基金申购份额的计算及余额的处理方式详见《招募说明书》。本基金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zCs w:val="21"/>
                <w:u w:val="single"/>
              </w:rPr>
              <w:t>和</w:t>
            </w:r>
            <w:r w:rsidRPr="007A33D4">
              <w:rPr>
                <w:rFonts w:ascii="Times New Roman" w:eastAsia="宋体" w:hAnsi="Times New Roman" w:cs="Times New Roman"/>
                <w:b/>
                <w:bCs/>
                <w:szCs w:val="21"/>
                <w:u w:val="single"/>
              </w:rPr>
              <w:t>D</w:t>
            </w:r>
            <w:r w:rsidRPr="007A33D4">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的申购费率由基金管理人决定，并在招募说明书中列示。申购的</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zCs w:val="21"/>
                <w:u w:val="single"/>
              </w:rPr>
              <w:t>、</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w:t>
            </w:r>
            <w:r w:rsidRPr="007A33D4">
              <w:rPr>
                <w:rFonts w:ascii="Times New Roman" w:eastAsia="宋体" w:hAnsi="Times New Roman" w:cs="Times New Roman"/>
                <w:b/>
                <w:bCs/>
                <w:szCs w:val="21"/>
                <w:u w:val="single"/>
              </w:rPr>
              <w:t>或</w:t>
            </w:r>
            <w:r w:rsidRPr="007A33D4">
              <w:rPr>
                <w:rFonts w:ascii="Times New Roman" w:eastAsia="宋体" w:hAnsi="Times New Roman" w:cs="Times New Roman"/>
                <w:b/>
                <w:bCs/>
                <w:szCs w:val="21"/>
                <w:u w:val="single"/>
              </w:rPr>
              <w:t>D</w:t>
            </w:r>
            <w:r w:rsidRPr="007A33D4">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的有效份额为净申购金额除以当日该类基金份额的基金份额净值，有效份额单位为份。</w:t>
            </w:r>
          </w:p>
          <w:p w14:paraId="2CD12CDA"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4</w:t>
            </w:r>
            <w:r w:rsidRPr="007A33D4">
              <w:rPr>
                <w:rFonts w:ascii="Times New Roman" w:eastAsia="宋体" w:hAnsi="Times New Roman" w:cs="Times New Roman"/>
                <w:bCs/>
                <w:szCs w:val="21"/>
              </w:rPr>
              <w:t>、赎回金额的计算及处理方式：本基金赎回金额的计算及处理方式详见《招募说明书》。本基金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DC5A76">
              <w:rPr>
                <w:rFonts w:ascii="Times New Roman" w:eastAsia="宋体" w:hAnsi="Times New Roman" w:cs="Times New Roman"/>
                <w:b/>
                <w:bCs/>
                <w:szCs w:val="21"/>
                <w:u w:val="single"/>
              </w:rPr>
              <w:t>、</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w:t>
            </w:r>
            <w:r w:rsidRPr="00DC5A76">
              <w:rPr>
                <w:rFonts w:ascii="Times New Roman" w:eastAsia="宋体" w:hAnsi="Times New Roman" w:cs="Times New Roman"/>
                <w:b/>
                <w:bCs/>
                <w:szCs w:val="21"/>
                <w:u w:val="single"/>
              </w:rPr>
              <w:t>和</w:t>
            </w:r>
            <w:r w:rsidRPr="00DC5A76">
              <w:rPr>
                <w:rFonts w:ascii="Times New Roman" w:eastAsia="宋体" w:hAnsi="Times New Roman" w:cs="Times New Roman"/>
                <w:b/>
                <w:bCs/>
                <w:szCs w:val="21"/>
                <w:u w:val="single"/>
              </w:rPr>
              <w:t>D</w:t>
            </w:r>
            <w:r w:rsidRPr="00DC5A76">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的赎回费率由基金管理人决定，并在招募说明书中列示。赎回金额为按实际确认的</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DC5A76">
              <w:rPr>
                <w:rFonts w:ascii="Times New Roman" w:eastAsia="宋体" w:hAnsi="Times New Roman" w:cs="Times New Roman"/>
                <w:b/>
                <w:bCs/>
                <w:szCs w:val="21"/>
                <w:u w:val="single"/>
              </w:rPr>
              <w:t>、</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w:t>
            </w:r>
            <w:r w:rsidRPr="00DC5A76">
              <w:rPr>
                <w:rFonts w:ascii="Times New Roman" w:eastAsia="宋体" w:hAnsi="Times New Roman" w:cs="Times New Roman"/>
                <w:b/>
                <w:bCs/>
                <w:szCs w:val="21"/>
                <w:u w:val="single"/>
              </w:rPr>
              <w:t>或</w:t>
            </w:r>
            <w:r w:rsidRPr="00DC5A76">
              <w:rPr>
                <w:rFonts w:ascii="Times New Roman" w:eastAsia="宋体" w:hAnsi="Times New Roman" w:cs="Times New Roman"/>
                <w:b/>
                <w:bCs/>
                <w:szCs w:val="21"/>
                <w:u w:val="single"/>
              </w:rPr>
              <w:t>D</w:t>
            </w:r>
            <w:r w:rsidRPr="00DC5A76">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的有效赎回份额乘以当日该类基金份额的基金份额净值并扣除相应的费用，赎回金额单位为元。</w:t>
            </w:r>
          </w:p>
          <w:p w14:paraId="6FB26383" w14:textId="77777777" w:rsidR="008848F2" w:rsidRPr="007A33D4"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5</w:t>
            </w:r>
            <w:r w:rsidRPr="007A33D4">
              <w:rPr>
                <w:rFonts w:ascii="Times New Roman" w:eastAsia="宋体" w:hAnsi="Times New Roman" w:cs="Times New Roman"/>
                <w:bCs/>
                <w:szCs w:val="21"/>
              </w:rPr>
              <w:t>、本基金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011330">
              <w:rPr>
                <w:rFonts w:ascii="Times New Roman" w:eastAsia="宋体" w:hAnsi="Times New Roman" w:cs="Times New Roman"/>
                <w:b/>
                <w:bCs/>
                <w:szCs w:val="21"/>
                <w:u w:val="single"/>
              </w:rPr>
              <w:t>和</w:t>
            </w:r>
            <w:r w:rsidRPr="00011330">
              <w:rPr>
                <w:rFonts w:ascii="Times New Roman" w:eastAsia="宋体" w:hAnsi="Times New Roman" w:cs="Times New Roman"/>
                <w:b/>
                <w:bCs/>
                <w:szCs w:val="21"/>
                <w:u w:val="single"/>
              </w:rPr>
              <w:t>D</w:t>
            </w:r>
            <w:r w:rsidRPr="00011330">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的申购费用由申购</w:t>
            </w:r>
            <w:r w:rsidRPr="00011330">
              <w:rPr>
                <w:rFonts w:ascii="Times New Roman" w:eastAsia="宋体" w:hAnsi="Times New Roman" w:cs="Times New Roman"/>
                <w:b/>
                <w:bCs/>
                <w:szCs w:val="21"/>
                <w:u w:val="single"/>
              </w:rPr>
              <w:t>该</w:t>
            </w:r>
            <w:r w:rsidRPr="007A33D4">
              <w:rPr>
                <w:rFonts w:ascii="Times New Roman" w:eastAsia="宋体" w:hAnsi="Times New Roman" w:cs="Times New Roman"/>
                <w:bCs/>
                <w:szCs w:val="21"/>
              </w:rPr>
              <w:t>类基金份额的投资人承担，不列入基金财产。</w:t>
            </w:r>
          </w:p>
          <w:p w14:paraId="29A07AE6" w14:textId="77777777" w:rsidR="008848F2" w:rsidRPr="00E24C4A" w:rsidRDefault="008848F2" w:rsidP="00664CA4">
            <w:pPr>
              <w:spacing w:line="240" w:lineRule="atLeast"/>
              <w:rPr>
                <w:rFonts w:ascii="Times New Roman" w:eastAsia="宋体" w:hAnsi="Times New Roman" w:cs="Times New Roman"/>
                <w:bCs/>
                <w:szCs w:val="21"/>
              </w:rPr>
            </w:pPr>
            <w:r w:rsidRPr="007A33D4">
              <w:rPr>
                <w:rFonts w:ascii="Times New Roman" w:eastAsia="宋体" w:hAnsi="Times New Roman" w:cs="Times New Roman"/>
                <w:bCs/>
                <w:szCs w:val="21"/>
              </w:rPr>
              <w:t>6</w:t>
            </w:r>
            <w:r w:rsidRPr="007A33D4">
              <w:rPr>
                <w:rFonts w:ascii="Times New Roman" w:eastAsia="宋体" w:hAnsi="Times New Roman" w:cs="Times New Roman"/>
                <w:bCs/>
                <w:szCs w:val="21"/>
              </w:rPr>
              <w:t>、本基金</w:t>
            </w:r>
            <w:r w:rsidRPr="007A33D4">
              <w:rPr>
                <w:rFonts w:ascii="Times New Roman" w:eastAsia="宋体" w:hAnsi="Times New Roman" w:cs="Times New Roman"/>
                <w:bCs/>
                <w:szCs w:val="21"/>
              </w:rPr>
              <w:t>A</w:t>
            </w:r>
            <w:r w:rsidRPr="007A33D4">
              <w:rPr>
                <w:rFonts w:ascii="Times New Roman" w:eastAsia="宋体" w:hAnsi="Times New Roman" w:cs="Times New Roman"/>
                <w:bCs/>
                <w:szCs w:val="21"/>
              </w:rPr>
              <w:t>类基金份额</w:t>
            </w:r>
            <w:r w:rsidRPr="00011330">
              <w:rPr>
                <w:rFonts w:ascii="Times New Roman" w:eastAsia="宋体" w:hAnsi="Times New Roman" w:cs="Times New Roman"/>
                <w:b/>
                <w:bCs/>
                <w:szCs w:val="21"/>
                <w:u w:val="single"/>
              </w:rPr>
              <w:t>、</w:t>
            </w:r>
            <w:r w:rsidRPr="007A33D4">
              <w:rPr>
                <w:rFonts w:ascii="Times New Roman" w:eastAsia="宋体" w:hAnsi="Times New Roman" w:cs="Times New Roman"/>
                <w:bCs/>
                <w:szCs w:val="21"/>
              </w:rPr>
              <w:t>C</w:t>
            </w:r>
            <w:r w:rsidRPr="007A33D4">
              <w:rPr>
                <w:rFonts w:ascii="Times New Roman" w:eastAsia="宋体" w:hAnsi="Times New Roman" w:cs="Times New Roman"/>
                <w:bCs/>
                <w:szCs w:val="21"/>
              </w:rPr>
              <w:t>类基金份额</w:t>
            </w:r>
            <w:r w:rsidRPr="00011330">
              <w:rPr>
                <w:rFonts w:ascii="Times New Roman" w:eastAsia="宋体" w:hAnsi="Times New Roman" w:cs="Times New Roman"/>
                <w:b/>
                <w:bCs/>
                <w:szCs w:val="21"/>
                <w:u w:val="single"/>
              </w:rPr>
              <w:t>和</w:t>
            </w:r>
            <w:r w:rsidRPr="00011330">
              <w:rPr>
                <w:rFonts w:ascii="Times New Roman" w:eastAsia="宋体" w:hAnsi="Times New Roman" w:cs="Times New Roman"/>
                <w:b/>
                <w:bCs/>
                <w:szCs w:val="21"/>
                <w:u w:val="single"/>
              </w:rPr>
              <w:t>D</w:t>
            </w:r>
            <w:r w:rsidRPr="00011330">
              <w:rPr>
                <w:rFonts w:ascii="Times New Roman" w:eastAsia="宋体" w:hAnsi="Times New Roman" w:cs="Times New Roman"/>
                <w:b/>
                <w:bCs/>
                <w:szCs w:val="21"/>
                <w:u w:val="single"/>
              </w:rPr>
              <w:t>类基金份额</w:t>
            </w:r>
            <w:r w:rsidRPr="007A33D4">
              <w:rPr>
                <w:rFonts w:ascii="Times New Roman" w:eastAsia="宋体" w:hAnsi="Times New Roman" w:cs="Times New Roman"/>
                <w:bCs/>
                <w:szCs w:val="21"/>
              </w:rPr>
              <w:t>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7A33D4">
              <w:rPr>
                <w:rFonts w:ascii="Times New Roman" w:eastAsia="宋体" w:hAnsi="Times New Roman" w:cs="Times New Roman"/>
                <w:bCs/>
                <w:szCs w:val="21"/>
              </w:rPr>
              <w:t>7</w:t>
            </w:r>
            <w:r w:rsidRPr="007A33D4">
              <w:rPr>
                <w:rFonts w:ascii="Times New Roman" w:eastAsia="宋体" w:hAnsi="Times New Roman" w:cs="Times New Roman"/>
                <w:bCs/>
                <w:szCs w:val="21"/>
              </w:rPr>
              <w:t>日的基金份额持有人收取不低于</w:t>
            </w:r>
            <w:r w:rsidRPr="007A33D4">
              <w:rPr>
                <w:rFonts w:ascii="Times New Roman" w:eastAsia="宋体" w:hAnsi="Times New Roman" w:cs="Times New Roman"/>
                <w:bCs/>
                <w:szCs w:val="21"/>
              </w:rPr>
              <w:t>1.5%</w:t>
            </w:r>
            <w:r w:rsidRPr="007A33D4">
              <w:rPr>
                <w:rFonts w:ascii="Times New Roman" w:eastAsia="宋体" w:hAnsi="Times New Roman" w:cs="Times New Roman"/>
                <w:bCs/>
                <w:szCs w:val="21"/>
              </w:rPr>
              <w:t>的赎回费并全额计入基金财产。</w:t>
            </w:r>
          </w:p>
        </w:tc>
      </w:tr>
      <w:tr w:rsidR="008848F2" w14:paraId="0FB20F03" w14:textId="77777777" w:rsidTr="00664CA4">
        <w:tc>
          <w:tcPr>
            <w:tcW w:w="1696" w:type="dxa"/>
          </w:tcPr>
          <w:p w14:paraId="2C7058E3" w14:textId="77777777" w:rsidR="008848F2" w:rsidRPr="003A7858" w:rsidRDefault="008848F2" w:rsidP="00664CA4">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D0ECEA9" w14:textId="77777777" w:rsidR="008848F2" w:rsidRDefault="008848F2" w:rsidP="00664CA4">
            <w:pPr>
              <w:spacing w:line="240" w:lineRule="atLeast"/>
              <w:rPr>
                <w:rFonts w:ascii="Times New Roman" w:eastAsia="宋体" w:hAnsi="Times New Roman" w:cs="Times New Roman"/>
                <w:bCs/>
                <w:szCs w:val="21"/>
              </w:rPr>
            </w:pPr>
            <w:r w:rsidRPr="009B0153">
              <w:rPr>
                <w:rFonts w:ascii="Times New Roman" w:eastAsia="宋体" w:hAnsi="Times New Roman" w:cs="Times New Roman" w:hint="eastAsia"/>
                <w:bCs/>
                <w:szCs w:val="21"/>
              </w:rPr>
              <w:t>九、巨额赎回的情形及处理方式</w:t>
            </w:r>
          </w:p>
          <w:p w14:paraId="6C1B0D32" w14:textId="77777777" w:rsidR="008848F2" w:rsidRDefault="008848F2" w:rsidP="00664CA4">
            <w:pPr>
              <w:spacing w:line="240" w:lineRule="atLeast"/>
              <w:rPr>
                <w:rFonts w:ascii="Times New Roman" w:eastAsia="宋体" w:hAnsi="Times New Roman" w:cs="Times New Roman"/>
                <w:bCs/>
                <w:szCs w:val="21"/>
              </w:rPr>
            </w:pPr>
            <w:r w:rsidRPr="009B0153">
              <w:rPr>
                <w:rFonts w:ascii="Times New Roman" w:eastAsia="宋体" w:hAnsi="Times New Roman" w:cs="Times New Roman"/>
                <w:bCs/>
                <w:szCs w:val="21"/>
              </w:rPr>
              <w:t>2</w:t>
            </w:r>
            <w:r w:rsidRPr="009B0153">
              <w:rPr>
                <w:rFonts w:ascii="Times New Roman" w:eastAsia="宋体" w:hAnsi="Times New Roman" w:cs="Times New Roman"/>
                <w:bCs/>
                <w:szCs w:val="21"/>
              </w:rPr>
              <w:t>、巨额赎回的处理方式</w:t>
            </w:r>
          </w:p>
          <w:p w14:paraId="64D63544" w14:textId="77777777" w:rsidR="008848F2" w:rsidRPr="00011330" w:rsidRDefault="008848F2" w:rsidP="00664CA4">
            <w:pPr>
              <w:spacing w:line="240" w:lineRule="atLeast"/>
              <w:rPr>
                <w:rFonts w:ascii="Times New Roman" w:eastAsia="宋体" w:hAnsi="Times New Roman" w:cs="Times New Roman"/>
                <w:bCs/>
                <w:szCs w:val="21"/>
              </w:rPr>
            </w:pPr>
            <w:r w:rsidRPr="00011330">
              <w:rPr>
                <w:rFonts w:ascii="Times New Roman" w:eastAsia="宋体" w:hAnsi="Times New Roman" w:cs="Times New Roman" w:hint="eastAsia"/>
                <w:bCs/>
                <w:szCs w:val="21"/>
              </w:rPr>
              <w:t>（</w:t>
            </w:r>
            <w:r w:rsidRPr="00011330">
              <w:rPr>
                <w:rFonts w:ascii="Times New Roman" w:eastAsia="宋体" w:hAnsi="Times New Roman" w:cs="Times New Roman"/>
                <w:bCs/>
                <w:szCs w:val="21"/>
              </w:rPr>
              <w:t>2</w:t>
            </w:r>
            <w:r w:rsidRPr="00011330">
              <w:rPr>
                <w:rFonts w:ascii="Times New Roman" w:eastAsia="宋体" w:hAnsi="Times New Roman" w:cs="Times New Roman"/>
                <w:bCs/>
                <w:szCs w:val="21"/>
              </w:rPr>
              <w:t>）部分延期赎回：</w:t>
            </w:r>
            <w:r w:rsidRPr="002B4488">
              <w:rPr>
                <w:rFonts w:ascii="宋体" w:eastAsia="宋体" w:hAnsi="宋体" w:cs="Times New Roman"/>
                <w:bCs/>
                <w:szCs w:val="21"/>
              </w:rPr>
              <w:t>……</w:t>
            </w:r>
            <w:r w:rsidRPr="00011330">
              <w:rPr>
                <w:rFonts w:ascii="Times New Roman" w:eastAsia="宋体" w:hAnsi="Times New Roman" w:cs="Times New Roman" w:hint="eastAsia"/>
                <w:bCs/>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8C66685" w14:textId="77777777" w:rsidR="008848F2" w:rsidRPr="00873A44" w:rsidRDefault="008848F2" w:rsidP="00664CA4">
            <w:pPr>
              <w:spacing w:line="240" w:lineRule="atLeast"/>
              <w:rPr>
                <w:rFonts w:ascii="Times New Roman" w:eastAsia="宋体" w:hAnsi="Times New Roman" w:cs="Times New Roman"/>
                <w:bCs/>
                <w:szCs w:val="21"/>
              </w:rPr>
            </w:pPr>
            <w:r w:rsidRPr="00011330">
              <w:rPr>
                <w:rFonts w:ascii="Times New Roman" w:eastAsia="宋体" w:hAnsi="Times New Roman" w:cs="Times New Roman" w:hint="eastAsia"/>
                <w:bCs/>
                <w:szCs w:val="21"/>
              </w:rPr>
              <w:t>本基金发生巨额赎回且单个基金份额持有人的赎回申请超过上一日基金总份额</w:t>
            </w:r>
            <w:r w:rsidRPr="00011330">
              <w:rPr>
                <w:rFonts w:ascii="Times New Roman" w:eastAsia="宋体" w:hAnsi="Times New Roman" w:cs="Times New Roman"/>
                <w:bCs/>
                <w:szCs w:val="21"/>
              </w:rPr>
              <w:t>20%</w:t>
            </w:r>
            <w:r w:rsidRPr="00011330">
              <w:rPr>
                <w:rFonts w:ascii="Times New Roman" w:eastAsia="宋体" w:hAnsi="Times New Roman" w:cs="Times New Roman"/>
                <w:bCs/>
                <w:szCs w:val="21"/>
              </w:rPr>
              <w:t>的情形下，基金管理人有权采取如下措施：对于</w:t>
            </w:r>
            <w:r w:rsidRPr="00EF560E">
              <w:rPr>
                <w:rFonts w:ascii="Times New Roman" w:eastAsia="宋体" w:hAnsi="Times New Roman" w:cs="Times New Roman"/>
                <w:b/>
                <w:bCs/>
                <w:strike/>
                <w:szCs w:val="21"/>
              </w:rPr>
              <w:t>该类</w:t>
            </w:r>
            <w:r w:rsidRPr="00011330">
              <w:rPr>
                <w:rFonts w:ascii="Times New Roman" w:eastAsia="宋体" w:hAnsi="Times New Roman" w:cs="Times New Roman"/>
                <w:bCs/>
                <w:szCs w:val="21"/>
              </w:rPr>
              <w:t>基金份额持有人当日超过</w:t>
            </w:r>
            <w:r w:rsidRPr="00011330">
              <w:rPr>
                <w:rFonts w:ascii="Times New Roman" w:eastAsia="宋体" w:hAnsi="Times New Roman" w:cs="Times New Roman"/>
                <w:bCs/>
                <w:szCs w:val="21"/>
              </w:rPr>
              <w:t>20%</w:t>
            </w:r>
            <w:r w:rsidRPr="00011330">
              <w:rPr>
                <w:rFonts w:ascii="Times New Roman" w:eastAsia="宋体" w:hAnsi="Times New Roman" w:cs="Times New Roman"/>
                <w:bCs/>
                <w:szCs w:val="21"/>
              </w:rPr>
              <w:t>的赎回申请，可以对其赎回申请延期办理；对于</w:t>
            </w:r>
            <w:r w:rsidRPr="00EF560E">
              <w:rPr>
                <w:rFonts w:ascii="Times New Roman" w:eastAsia="宋体" w:hAnsi="Times New Roman" w:cs="Times New Roman"/>
                <w:b/>
                <w:bCs/>
                <w:strike/>
                <w:szCs w:val="21"/>
              </w:rPr>
              <w:t>该类</w:t>
            </w:r>
            <w:r w:rsidRPr="00011330">
              <w:rPr>
                <w:rFonts w:ascii="Times New Roman" w:eastAsia="宋体" w:hAnsi="Times New Roman" w:cs="Times New Roman"/>
                <w:bCs/>
                <w:szCs w:val="21"/>
              </w:rPr>
              <w:t>基金份额持有人未超过上述比例的部分，基金管理人可以根据前段</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1</w:t>
            </w:r>
            <w:r w:rsidRPr="00011330">
              <w:rPr>
                <w:rFonts w:ascii="Times New Roman" w:eastAsia="宋体" w:hAnsi="Times New Roman" w:cs="Times New Roman"/>
                <w:bCs/>
                <w:szCs w:val="21"/>
              </w:rPr>
              <w:t>）全额赎回</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或</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2</w:t>
            </w:r>
            <w:r w:rsidRPr="00011330">
              <w:rPr>
                <w:rFonts w:ascii="Times New Roman" w:eastAsia="宋体" w:hAnsi="Times New Roman" w:cs="Times New Roman"/>
                <w:bCs/>
                <w:szCs w:val="21"/>
              </w:rPr>
              <w:t>）部分延期赎回</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的约定方式与其他基金份额持有人的赎回申请一并办理。但是，如</w:t>
            </w:r>
            <w:r w:rsidRPr="000A7DB7">
              <w:rPr>
                <w:rFonts w:ascii="Times New Roman" w:eastAsia="宋体" w:hAnsi="Times New Roman" w:cs="Times New Roman"/>
                <w:b/>
                <w:bCs/>
                <w:strike/>
                <w:szCs w:val="21"/>
              </w:rPr>
              <w:t>该类</w:t>
            </w:r>
            <w:r w:rsidRPr="00011330">
              <w:rPr>
                <w:rFonts w:ascii="Times New Roman" w:eastAsia="宋体" w:hAnsi="Times New Roman" w:cs="Times New Roman"/>
                <w:bCs/>
                <w:szCs w:val="21"/>
              </w:rPr>
              <w:t>基金份额持有人在当日选择取消赎回，则其当日未获受理的部分赎回申请将被撤销。</w:t>
            </w:r>
          </w:p>
        </w:tc>
        <w:tc>
          <w:tcPr>
            <w:tcW w:w="6095" w:type="dxa"/>
          </w:tcPr>
          <w:p w14:paraId="3E57B69C" w14:textId="77777777" w:rsidR="008848F2" w:rsidRDefault="008848F2" w:rsidP="00664CA4">
            <w:pPr>
              <w:spacing w:line="240" w:lineRule="atLeast"/>
              <w:rPr>
                <w:rFonts w:ascii="Times New Roman" w:eastAsia="宋体" w:hAnsi="Times New Roman" w:cs="Times New Roman"/>
                <w:bCs/>
                <w:szCs w:val="21"/>
              </w:rPr>
            </w:pPr>
            <w:r w:rsidRPr="009B0153">
              <w:rPr>
                <w:rFonts w:ascii="Times New Roman" w:eastAsia="宋体" w:hAnsi="Times New Roman" w:cs="Times New Roman" w:hint="eastAsia"/>
                <w:bCs/>
                <w:szCs w:val="21"/>
              </w:rPr>
              <w:t>九、巨额赎回的情形及处理方式</w:t>
            </w:r>
          </w:p>
          <w:p w14:paraId="460564A6" w14:textId="77777777" w:rsidR="008848F2" w:rsidRDefault="008848F2" w:rsidP="00664CA4">
            <w:pPr>
              <w:spacing w:line="240" w:lineRule="atLeast"/>
              <w:rPr>
                <w:rFonts w:ascii="Times New Roman" w:eastAsia="宋体" w:hAnsi="Times New Roman" w:cs="Times New Roman"/>
                <w:bCs/>
                <w:szCs w:val="21"/>
              </w:rPr>
            </w:pPr>
            <w:r w:rsidRPr="009B0153">
              <w:rPr>
                <w:rFonts w:ascii="Times New Roman" w:eastAsia="宋体" w:hAnsi="Times New Roman" w:cs="Times New Roman"/>
                <w:bCs/>
                <w:szCs w:val="21"/>
              </w:rPr>
              <w:t>2</w:t>
            </w:r>
            <w:r w:rsidRPr="009B0153">
              <w:rPr>
                <w:rFonts w:ascii="Times New Roman" w:eastAsia="宋体" w:hAnsi="Times New Roman" w:cs="Times New Roman"/>
                <w:bCs/>
                <w:szCs w:val="21"/>
              </w:rPr>
              <w:t>、巨额赎回的处理方式</w:t>
            </w:r>
          </w:p>
          <w:p w14:paraId="57F3164F" w14:textId="77777777" w:rsidR="008848F2" w:rsidRPr="00011330" w:rsidRDefault="008848F2" w:rsidP="00664CA4">
            <w:pPr>
              <w:spacing w:line="240" w:lineRule="atLeast"/>
              <w:rPr>
                <w:rFonts w:ascii="Times New Roman" w:eastAsia="宋体" w:hAnsi="Times New Roman" w:cs="Times New Roman"/>
                <w:bCs/>
                <w:szCs w:val="21"/>
              </w:rPr>
            </w:pPr>
            <w:r w:rsidRPr="00011330">
              <w:rPr>
                <w:rFonts w:ascii="Times New Roman" w:eastAsia="宋体" w:hAnsi="Times New Roman" w:cs="Times New Roman" w:hint="eastAsia"/>
                <w:bCs/>
                <w:szCs w:val="21"/>
              </w:rPr>
              <w:t>（</w:t>
            </w:r>
            <w:r w:rsidRPr="00011330">
              <w:rPr>
                <w:rFonts w:ascii="Times New Roman" w:eastAsia="宋体" w:hAnsi="Times New Roman" w:cs="Times New Roman"/>
                <w:bCs/>
                <w:szCs w:val="21"/>
              </w:rPr>
              <w:t>2</w:t>
            </w:r>
            <w:r w:rsidRPr="00011330">
              <w:rPr>
                <w:rFonts w:ascii="Times New Roman" w:eastAsia="宋体" w:hAnsi="Times New Roman" w:cs="Times New Roman"/>
                <w:bCs/>
                <w:szCs w:val="21"/>
              </w:rPr>
              <w:t>）部分延期赎回：</w:t>
            </w:r>
            <w:r w:rsidRPr="002B4488">
              <w:rPr>
                <w:rFonts w:ascii="宋体" w:eastAsia="宋体" w:hAnsi="宋体" w:cs="Times New Roman"/>
                <w:bCs/>
                <w:szCs w:val="21"/>
              </w:rPr>
              <w:t>……</w:t>
            </w:r>
            <w:r w:rsidRPr="00011330">
              <w:rPr>
                <w:rFonts w:ascii="Times New Roman" w:eastAsia="宋体" w:hAnsi="Times New Roman" w:cs="Times New Roman" w:hint="eastAsia"/>
                <w:bCs/>
                <w:szCs w:val="21"/>
              </w:rPr>
              <w:t>延期的赎回申请与下一开放日赎回申请一并处理，无优先权并以下一开放日的</w:t>
            </w:r>
            <w:r w:rsidRPr="0043336A">
              <w:rPr>
                <w:rFonts w:ascii="Times New Roman" w:eastAsia="宋体" w:hAnsi="Times New Roman" w:cs="Times New Roman" w:hint="eastAsia"/>
                <w:b/>
                <w:bCs/>
                <w:szCs w:val="21"/>
                <w:u w:val="single"/>
              </w:rPr>
              <w:t>该类</w:t>
            </w:r>
            <w:r w:rsidRPr="00011330">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23ABC505" w14:textId="77777777" w:rsidR="008848F2" w:rsidRPr="00873A44" w:rsidRDefault="008848F2" w:rsidP="00664CA4">
            <w:pPr>
              <w:spacing w:line="240" w:lineRule="atLeast"/>
              <w:rPr>
                <w:rFonts w:ascii="Times New Roman" w:eastAsia="宋体" w:hAnsi="Times New Roman" w:cs="Times New Roman"/>
                <w:bCs/>
                <w:szCs w:val="21"/>
              </w:rPr>
            </w:pPr>
            <w:r w:rsidRPr="00011330">
              <w:rPr>
                <w:rFonts w:ascii="Times New Roman" w:eastAsia="宋体" w:hAnsi="Times New Roman" w:cs="Times New Roman" w:hint="eastAsia"/>
                <w:bCs/>
                <w:szCs w:val="21"/>
              </w:rPr>
              <w:t>本基金发生巨额赎回且单个基金份额持有人的赎回申请超过上一日基金总份额</w:t>
            </w:r>
            <w:r w:rsidRPr="00011330">
              <w:rPr>
                <w:rFonts w:ascii="Times New Roman" w:eastAsia="宋体" w:hAnsi="Times New Roman" w:cs="Times New Roman"/>
                <w:bCs/>
                <w:szCs w:val="21"/>
              </w:rPr>
              <w:t>20%</w:t>
            </w:r>
            <w:r w:rsidRPr="00011330">
              <w:rPr>
                <w:rFonts w:ascii="Times New Roman" w:eastAsia="宋体" w:hAnsi="Times New Roman" w:cs="Times New Roman"/>
                <w:bCs/>
                <w:szCs w:val="21"/>
              </w:rPr>
              <w:t>的情形下，基金管理人有权采取如下措施：对于基金份额持有人当日超过</w:t>
            </w:r>
            <w:r w:rsidRPr="00011330">
              <w:rPr>
                <w:rFonts w:ascii="Times New Roman" w:eastAsia="宋体" w:hAnsi="Times New Roman" w:cs="Times New Roman"/>
                <w:bCs/>
                <w:szCs w:val="21"/>
              </w:rPr>
              <w:t>20%</w:t>
            </w:r>
            <w:r w:rsidRPr="00011330">
              <w:rPr>
                <w:rFonts w:ascii="Times New Roman" w:eastAsia="宋体" w:hAnsi="Times New Roman" w:cs="Times New Roman"/>
                <w:bCs/>
                <w:szCs w:val="21"/>
              </w:rPr>
              <w:t>的赎回申请，可以对其赎回申请延期办理；对于基金份额持有人未超过上述比例的部分，基金管理人可以根据前段</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1</w:t>
            </w:r>
            <w:r w:rsidRPr="00011330">
              <w:rPr>
                <w:rFonts w:ascii="Times New Roman" w:eastAsia="宋体" w:hAnsi="Times New Roman" w:cs="Times New Roman"/>
                <w:bCs/>
                <w:szCs w:val="21"/>
              </w:rPr>
              <w:t>）全额赎回</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或</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2</w:t>
            </w:r>
            <w:r w:rsidRPr="00011330">
              <w:rPr>
                <w:rFonts w:ascii="Times New Roman" w:eastAsia="宋体" w:hAnsi="Times New Roman" w:cs="Times New Roman"/>
                <w:bCs/>
                <w:szCs w:val="21"/>
              </w:rPr>
              <w:t>）部分延期赎回</w:t>
            </w:r>
            <w:r w:rsidRPr="00011330">
              <w:rPr>
                <w:rFonts w:ascii="Times New Roman" w:eastAsia="宋体" w:hAnsi="Times New Roman" w:cs="Times New Roman"/>
                <w:bCs/>
                <w:szCs w:val="21"/>
              </w:rPr>
              <w:t>”</w:t>
            </w:r>
            <w:r w:rsidRPr="00011330">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8848F2" w14:paraId="1740B9BC" w14:textId="77777777" w:rsidTr="00664CA4">
        <w:tc>
          <w:tcPr>
            <w:tcW w:w="1696" w:type="dxa"/>
          </w:tcPr>
          <w:p w14:paraId="3CF6906D" w14:textId="77777777" w:rsidR="008848F2" w:rsidRPr="003A7858" w:rsidRDefault="008848F2" w:rsidP="00664CA4">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5A0F7120" w14:textId="77777777" w:rsidR="008848F2" w:rsidRDefault="008848F2" w:rsidP="00664CA4">
            <w:pPr>
              <w:spacing w:line="240" w:lineRule="atLeast"/>
              <w:rPr>
                <w:rFonts w:ascii="Times New Roman" w:eastAsia="宋体" w:hAnsi="Times New Roman" w:cs="Times New Roman"/>
                <w:bCs/>
                <w:szCs w:val="21"/>
              </w:rPr>
            </w:pPr>
            <w:r w:rsidRPr="005C5D7A">
              <w:rPr>
                <w:rFonts w:ascii="Times New Roman" w:eastAsia="宋体" w:hAnsi="Times New Roman" w:cs="Times New Roman" w:hint="eastAsia"/>
                <w:bCs/>
                <w:szCs w:val="21"/>
              </w:rPr>
              <w:t>十、</w:t>
            </w:r>
            <w:r w:rsidRPr="00EF560E">
              <w:rPr>
                <w:rFonts w:ascii="Times New Roman" w:eastAsia="宋体" w:hAnsi="Times New Roman" w:cs="Times New Roman" w:hint="eastAsia"/>
                <w:bCs/>
                <w:szCs w:val="21"/>
              </w:rPr>
              <w:t>暂停申购或赎回的公告和重新开放申购或赎回的公告</w:t>
            </w:r>
          </w:p>
          <w:p w14:paraId="1D73B610" w14:textId="77777777" w:rsidR="008848F2" w:rsidRPr="009B0153" w:rsidRDefault="008848F2" w:rsidP="00664CA4">
            <w:pPr>
              <w:spacing w:line="240" w:lineRule="atLeast"/>
              <w:rPr>
                <w:rFonts w:ascii="Times New Roman" w:eastAsia="宋体" w:hAnsi="Times New Roman" w:cs="Times New Roman"/>
                <w:bCs/>
                <w:szCs w:val="21"/>
              </w:rPr>
            </w:pPr>
            <w:r w:rsidRPr="006D60D2">
              <w:rPr>
                <w:rFonts w:ascii="Times New Roman" w:eastAsia="宋体" w:hAnsi="Times New Roman" w:cs="Times New Roman" w:hint="eastAsia"/>
                <w:bCs/>
                <w:szCs w:val="21"/>
              </w:rPr>
              <w:t>2</w:t>
            </w:r>
            <w:r w:rsidRPr="006D60D2">
              <w:rPr>
                <w:rFonts w:ascii="Times New Roman" w:eastAsia="宋体" w:hAnsi="Times New Roman" w:cs="Times New Roman" w:hint="eastAsia"/>
                <w:bCs/>
                <w:szCs w:val="21"/>
              </w:rPr>
              <w:t>、</w:t>
            </w:r>
            <w:r w:rsidRPr="00EF560E">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7B1C4AB1" w14:textId="77777777" w:rsidR="008848F2" w:rsidRPr="005C5D7A" w:rsidRDefault="008848F2" w:rsidP="00664CA4">
            <w:pPr>
              <w:spacing w:line="240" w:lineRule="atLeast"/>
              <w:rPr>
                <w:rFonts w:ascii="Times New Roman" w:eastAsia="宋体" w:hAnsi="Times New Roman" w:cs="Times New Roman"/>
                <w:bCs/>
                <w:szCs w:val="21"/>
              </w:rPr>
            </w:pPr>
            <w:r w:rsidRPr="005C5D7A">
              <w:rPr>
                <w:rFonts w:ascii="Times New Roman" w:eastAsia="宋体" w:hAnsi="Times New Roman" w:cs="Times New Roman" w:hint="eastAsia"/>
                <w:bCs/>
                <w:szCs w:val="21"/>
              </w:rPr>
              <w:t>十、</w:t>
            </w:r>
            <w:r w:rsidRPr="00EF560E">
              <w:rPr>
                <w:rFonts w:ascii="Times New Roman" w:eastAsia="宋体" w:hAnsi="Times New Roman" w:cs="Times New Roman" w:hint="eastAsia"/>
                <w:bCs/>
                <w:szCs w:val="21"/>
              </w:rPr>
              <w:t>暂停申购或赎回的公告和重新开放申购或赎回的公告</w:t>
            </w:r>
          </w:p>
          <w:p w14:paraId="076A6210" w14:textId="1C9F1CBB" w:rsidR="008848F2" w:rsidRPr="009B0153" w:rsidRDefault="008848F2" w:rsidP="00DC6523">
            <w:pPr>
              <w:spacing w:line="240" w:lineRule="atLeast"/>
              <w:rPr>
                <w:rFonts w:ascii="Times New Roman" w:eastAsia="宋体" w:hAnsi="Times New Roman" w:cs="Times New Roman"/>
                <w:bCs/>
                <w:szCs w:val="21"/>
              </w:rPr>
            </w:pPr>
            <w:r w:rsidRPr="006D60D2">
              <w:rPr>
                <w:rFonts w:ascii="Times New Roman" w:eastAsia="宋体" w:hAnsi="Times New Roman" w:cs="Times New Roman" w:hint="eastAsia"/>
                <w:bCs/>
                <w:szCs w:val="21"/>
              </w:rPr>
              <w:t>2</w:t>
            </w:r>
            <w:r w:rsidRPr="006D60D2">
              <w:rPr>
                <w:rFonts w:ascii="Times New Roman" w:eastAsia="宋体" w:hAnsi="Times New Roman" w:cs="Times New Roman" w:hint="eastAsia"/>
                <w:bCs/>
                <w:szCs w:val="21"/>
              </w:rPr>
              <w:t>、</w:t>
            </w:r>
            <w:r w:rsidRPr="00EF560E">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EF560E">
              <w:rPr>
                <w:rFonts w:ascii="Times New Roman" w:eastAsia="宋体" w:hAnsi="Times New Roman" w:cs="Times New Roman"/>
                <w:b/>
                <w:bCs/>
                <w:szCs w:val="21"/>
                <w:u w:val="single"/>
              </w:rPr>
              <w:t>各类基金份额</w:t>
            </w:r>
            <w:r w:rsidRPr="00EF560E">
              <w:rPr>
                <w:rFonts w:ascii="Times New Roman" w:eastAsia="宋体" w:hAnsi="Times New Roman" w:cs="Times New Roman"/>
                <w:bCs/>
                <w:szCs w:val="21"/>
              </w:rPr>
              <w:t>的基金份额净值。</w:t>
            </w:r>
          </w:p>
        </w:tc>
      </w:tr>
      <w:tr w:rsidR="008848F2" w14:paraId="1EF128BB" w14:textId="77777777" w:rsidTr="00664CA4">
        <w:tc>
          <w:tcPr>
            <w:tcW w:w="1696" w:type="dxa"/>
          </w:tcPr>
          <w:p w14:paraId="2922246F" w14:textId="77777777" w:rsidR="008848F2" w:rsidRPr="00C41B15" w:rsidRDefault="008848F2" w:rsidP="00664CA4">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1DDC8693" w14:textId="77777777" w:rsidR="008848F2" w:rsidRPr="00950659" w:rsidRDefault="008848F2" w:rsidP="00664CA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一、基金管理人</w:t>
            </w:r>
          </w:p>
          <w:p w14:paraId="30237D7C" w14:textId="77777777" w:rsidR="008848F2" w:rsidRDefault="008848F2" w:rsidP="00664CA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w:t>
            </w:r>
            <w:r w:rsidRPr="00950659">
              <w:rPr>
                <w:rFonts w:ascii="Times New Roman" w:eastAsia="宋体" w:hAnsi="Times New Roman" w:cs="Times New Roman"/>
                <w:bCs/>
                <w:szCs w:val="21"/>
              </w:rPr>
              <w:tab/>
            </w:r>
            <w:r w:rsidRPr="00950659">
              <w:rPr>
                <w:rFonts w:ascii="Times New Roman" w:eastAsia="宋体" w:hAnsi="Times New Roman" w:cs="Times New Roman"/>
                <w:bCs/>
                <w:szCs w:val="21"/>
              </w:rPr>
              <w:t>基金管理人简况</w:t>
            </w:r>
          </w:p>
          <w:p w14:paraId="5C91CDD8" w14:textId="77777777" w:rsidR="008848F2" w:rsidRPr="00A430CF" w:rsidRDefault="008848F2" w:rsidP="00664CA4">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法定代表人：</w:t>
            </w:r>
            <w:r w:rsidRPr="00950659">
              <w:rPr>
                <w:rFonts w:ascii="Times New Roman" w:eastAsia="宋体" w:hAnsi="Times New Roman" w:cs="Times New Roman" w:hint="eastAsia"/>
                <w:b/>
                <w:bCs/>
                <w:strike/>
                <w:szCs w:val="21"/>
              </w:rPr>
              <w:t>阮红</w:t>
            </w:r>
          </w:p>
        </w:tc>
        <w:tc>
          <w:tcPr>
            <w:tcW w:w="6095" w:type="dxa"/>
          </w:tcPr>
          <w:p w14:paraId="6092C277" w14:textId="77777777" w:rsidR="008848F2" w:rsidRPr="00950659" w:rsidRDefault="008848F2" w:rsidP="00664CA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一、基金管理人</w:t>
            </w:r>
          </w:p>
          <w:p w14:paraId="793B37C1" w14:textId="77777777" w:rsidR="008848F2" w:rsidRDefault="008848F2" w:rsidP="00664CA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w:t>
            </w:r>
            <w:r w:rsidRPr="00950659">
              <w:rPr>
                <w:rFonts w:ascii="Times New Roman" w:eastAsia="宋体" w:hAnsi="Times New Roman" w:cs="Times New Roman"/>
                <w:bCs/>
                <w:szCs w:val="21"/>
              </w:rPr>
              <w:tab/>
            </w:r>
            <w:r w:rsidRPr="00950659">
              <w:rPr>
                <w:rFonts w:ascii="Times New Roman" w:eastAsia="宋体" w:hAnsi="Times New Roman" w:cs="Times New Roman"/>
                <w:bCs/>
                <w:szCs w:val="21"/>
              </w:rPr>
              <w:t>基金管理人简况</w:t>
            </w:r>
          </w:p>
          <w:p w14:paraId="6FD6CFDC" w14:textId="49117DBE" w:rsidR="008848F2" w:rsidRPr="00A430CF" w:rsidRDefault="008848F2" w:rsidP="00664CA4">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法定代表人：</w:t>
            </w:r>
            <w:r w:rsidRPr="00950659">
              <w:rPr>
                <w:rFonts w:ascii="Times New Roman" w:eastAsia="宋体" w:hAnsi="Times New Roman" w:cs="Times New Roman" w:hint="eastAsia"/>
                <w:b/>
                <w:bCs/>
                <w:szCs w:val="21"/>
                <w:u w:val="single"/>
              </w:rPr>
              <w:t>谢卫（代</w:t>
            </w:r>
            <w:r w:rsidR="00087CF7">
              <w:rPr>
                <w:rFonts w:ascii="Times New Roman" w:eastAsia="宋体" w:hAnsi="Times New Roman" w:cs="Times New Roman" w:hint="eastAsia"/>
                <w:b/>
                <w:bCs/>
                <w:szCs w:val="21"/>
                <w:u w:val="single"/>
              </w:rPr>
              <w:t>任</w:t>
            </w:r>
            <w:r w:rsidRPr="00950659">
              <w:rPr>
                <w:rFonts w:ascii="Times New Roman" w:eastAsia="宋体" w:hAnsi="Times New Roman" w:cs="Times New Roman" w:hint="eastAsia"/>
                <w:b/>
                <w:bCs/>
                <w:szCs w:val="21"/>
                <w:u w:val="single"/>
              </w:rPr>
              <w:t>）</w:t>
            </w:r>
          </w:p>
        </w:tc>
      </w:tr>
      <w:tr w:rsidR="008848F2" w14:paraId="20347122" w14:textId="77777777" w:rsidTr="00664CA4">
        <w:tc>
          <w:tcPr>
            <w:tcW w:w="1696" w:type="dxa"/>
          </w:tcPr>
          <w:p w14:paraId="24B44083" w14:textId="77777777" w:rsidR="008848F2" w:rsidRPr="002126AD" w:rsidRDefault="008848F2" w:rsidP="00664CA4">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321BAC5F" w14:textId="77777777" w:rsidR="008848F2" w:rsidRPr="00A430CF" w:rsidRDefault="008848F2" w:rsidP="00664CA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6AB076A0" w14:textId="77777777" w:rsidR="008848F2" w:rsidRDefault="008848F2" w:rsidP="00664CA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0EC3C839" w14:textId="77777777" w:rsidR="008848F2" w:rsidRPr="00EF560E" w:rsidRDefault="008848F2" w:rsidP="00664CA4">
            <w:pPr>
              <w:spacing w:line="240" w:lineRule="atLeast"/>
              <w:rPr>
                <w:rFonts w:ascii="Times New Roman" w:eastAsia="宋体" w:hAnsi="Times New Roman" w:cs="Times New Roman"/>
                <w:bCs/>
                <w:szCs w:val="21"/>
              </w:rPr>
            </w:pPr>
            <w:r w:rsidRPr="00EF560E">
              <w:rPr>
                <w:rFonts w:ascii="Times New Roman" w:eastAsia="宋体" w:hAnsi="Times New Roman" w:cs="Times New Roman" w:hint="eastAsia"/>
                <w:bCs/>
                <w:szCs w:val="21"/>
              </w:rPr>
              <w:t>住所：</w:t>
            </w:r>
            <w:r w:rsidRPr="00EF560E">
              <w:rPr>
                <w:rFonts w:ascii="Times New Roman" w:eastAsia="宋体" w:hAnsi="Times New Roman" w:cs="Times New Roman" w:hint="eastAsia"/>
                <w:b/>
                <w:bCs/>
                <w:strike/>
                <w:szCs w:val="21"/>
              </w:rPr>
              <w:t>福建省福州市湖东路</w:t>
            </w:r>
            <w:r w:rsidRPr="00EF560E">
              <w:rPr>
                <w:rFonts w:ascii="Times New Roman" w:eastAsia="宋体" w:hAnsi="Times New Roman" w:cs="Times New Roman"/>
                <w:b/>
                <w:bCs/>
                <w:strike/>
                <w:szCs w:val="21"/>
              </w:rPr>
              <w:t>154</w:t>
            </w:r>
            <w:r w:rsidRPr="00EF560E">
              <w:rPr>
                <w:rFonts w:ascii="Times New Roman" w:eastAsia="宋体" w:hAnsi="Times New Roman" w:cs="Times New Roman"/>
                <w:b/>
                <w:bCs/>
                <w:strike/>
                <w:szCs w:val="21"/>
              </w:rPr>
              <w:t>号</w:t>
            </w:r>
          </w:p>
          <w:p w14:paraId="07E4DBFF" w14:textId="77777777" w:rsidR="008848F2" w:rsidRPr="00E24C4A" w:rsidRDefault="008848F2" w:rsidP="00664CA4">
            <w:pPr>
              <w:spacing w:line="240" w:lineRule="atLeast"/>
              <w:rPr>
                <w:rFonts w:ascii="Times New Roman" w:eastAsia="宋体" w:hAnsi="Times New Roman" w:cs="Times New Roman"/>
                <w:bCs/>
                <w:szCs w:val="21"/>
              </w:rPr>
            </w:pPr>
            <w:r w:rsidRPr="00EF560E">
              <w:rPr>
                <w:rFonts w:ascii="Times New Roman" w:eastAsia="宋体" w:hAnsi="Times New Roman" w:cs="Times New Roman" w:hint="eastAsia"/>
                <w:bCs/>
                <w:szCs w:val="21"/>
              </w:rPr>
              <w:t>法定代表人：</w:t>
            </w:r>
            <w:r w:rsidRPr="00EF560E">
              <w:rPr>
                <w:rFonts w:ascii="Times New Roman" w:eastAsia="宋体" w:hAnsi="Times New Roman" w:cs="Times New Roman" w:hint="eastAsia"/>
                <w:b/>
                <w:bCs/>
                <w:strike/>
                <w:szCs w:val="21"/>
              </w:rPr>
              <w:t>陶以平（代为履行法定代表人职权）</w:t>
            </w:r>
          </w:p>
        </w:tc>
        <w:tc>
          <w:tcPr>
            <w:tcW w:w="6095" w:type="dxa"/>
          </w:tcPr>
          <w:p w14:paraId="71D87C55" w14:textId="77777777" w:rsidR="008848F2" w:rsidRPr="00A430CF" w:rsidRDefault="008848F2" w:rsidP="00664CA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1926B9A6" w14:textId="77777777" w:rsidR="008848F2" w:rsidRDefault="008848F2" w:rsidP="00664CA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7DACD703" w14:textId="77777777" w:rsidR="008848F2" w:rsidRPr="00EF560E" w:rsidRDefault="008848F2" w:rsidP="00664CA4">
            <w:pPr>
              <w:spacing w:line="240" w:lineRule="atLeast"/>
              <w:rPr>
                <w:rFonts w:ascii="Times New Roman" w:eastAsia="宋体" w:hAnsi="Times New Roman" w:cs="Times New Roman"/>
                <w:b/>
                <w:bCs/>
                <w:szCs w:val="21"/>
                <w:u w:val="single"/>
              </w:rPr>
            </w:pPr>
            <w:r w:rsidRPr="00EF560E">
              <w:rPr>
                <w:rFonts w:ascii="Times New Roman" w:eastAsia="宋体" w:hAnsi="Times New Roman" w:cs="Times New Roman" w:hint="eastAsia"/>
                <w:bCs/>
                <w:szCs w:val="21"/>
              </w:rPr>
              <w:t>住所：</w:t>
            </w:r>
            <w:r w:rsidRPr="00EF560E">
              <w:rPr>
                <w:rFonts w:ascii="Times New Roman" w:eastAsia="宋体" w:hAnsi="Times New Roman" w:cs="Times New Roman" w:hint="eastAsia"/>
                <w:b/>
                <w:bCs/>
                <w:szCs w:val="21"/>
                <w:u w:val="single"/>
              </w:rPr>
              <w:t>福建省福州市台江区江滨中大道</w:t>
            </w:r>
            <w:r w:rsidRPr="00EF560E">
              <w:rPr>
                <w:rFonts w:ascii="Times New Roman" w:eastAsia="宋体" w:hAnsi="Times New Roman" w:cs="Times New Roman"/>
                <w:b/>
                <w:bCs/>
                <w:szCs w:val="21"/>
                <w:u w:val="single"/>
              </w:rPr>
              <w:t>398</w:t>
            </w:r>
            <w:r w:rsidRPr="00EF560E">
              <w:rPr>
                <w:rFonts w:ascii="Times New Roman" w:eastAsia="宋体" w:hAnsi="Times New Roman" w:cs="Times New Roman"/>
                <w:b/>
                <w:bCs/>
                <w:szCs w:val="21"/>
                <w:u w:val="single"/>
              </w:rPr>
              <w:t>号兴业银行大厦</w:t>
            </w:r>
          </w:p>
          <w:p w14:paraId="6AC199C1" w14:textId="77777777" w:rsidR="008848F2" w:rsidRPr="00950659" w:rsidRDefault="008848F2" w:rsidP="00664CA4">
            <w:pPr>
              <w:spacing w:line="240" w:lineRule="atLeast"/>
              <w:rPr>
                <w:rFonts w:ascii="Times New Roman" w:eastAsia="宋体" w:hAnsi="Times New Roman" w:cs="Times New Roman"/>
                <w:b/>
                <w:bCs/>
                <w:szCs w:val="21"/>
                <w:u w:val="single"/>
              </w:rPr>
            </w:pPr>
            <w:r w:rsidRPr="00EF560E">
              <w:rPr>
                <w:rFonts w:ascii="Times New Roman" w:eastAsia="宋体" w:hAnsi="Times New Roman" w:cs="Times New Roman" w:hint="eastAsia"/>
                <w:bCs/>
                <w:szCs w:val="21"/>
              </w:rPr>
              <w:t>法定代表人：</w:t>
            </w:r>
            <w:r w:rsidRPr="00EF560E">
              <w:rPr>
                <w:rFonts w:ascii="Times New Roman" w:eastAsia="宋体" w:hAnsi="Times New Roman" w:cs="Times New Roman" w:hint="eastAsia"/>
                <w:b/>
                <w:bCs/>
                <w:szCs w:val="21"/>
                <w:u w:val="single"/>
              </w:rPr>
              <w:t>吕家进</w:t>
            </w:r>
          </w:p>
        </w:tc>
      </w:tr>
      <w:tr w:rsidR="00FE41C8" w14:paraId="78DE68E5" w14:textId="77777777" w:rsidTr="00664CA4">
        <w:tc>
          <w:tcPr>
            <w:tcW w:w="1696" w:type="dxa"/>
          </w:tcPr>
          <w:p w14:paraId="16E4EE09" w14:textId="77777777" w:rsidR="00FE41C8" w:rsidRPr="001E3231" w:rsidRDefault="00FE41C8" w:rsidP="00FE41C8">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678C8A16"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hint="eastAsia"/>
                <w:bCs/>
                <w:szCs w:val="21"/>
              </w:rPr>
              <w:t>二、基金费用计提方法、计提标准和支付方式</w:t>
            </w:r>
          </w:p>
          <w:p w14:paraId="159A5E63"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3</w:t>
            </w:r>
            <w:r w:rsidRPr="006C065A">
              <w:rPr>
                <w:rFonts w:ascii="Times New Roman" w:eastAsia="宋体" w:hAnsi="Times New Roman" w:cs="Times New Roman"/>
                <w:bCs/>
                <w:szCs w:val="21"/>
              </w:rPr>
              <w:t>、</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类基金份额的销售服务费</w:t>
            </w:r>
          </w:p>
          <w:p w14:paraId="5E23C11F"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hint="eastAsia"/>
                <w:bCs/>
                <w:szCs w:val="21"/>
              </w:rPr>
              <w:t>本基金</w:t>
            </w:r>
            <w:r w:rsidRPr="006C065A">
              <w:rPr>
                <w:rFonts w:ascii="Times New Roman" w:eastAsia="宋体" w:hAnsi="Times New Roman" w:cs="Times New Roman"/>
                <w:bCs/>
                <w:szCs w:val="21"/>
              </w:rPr>
              <w:t>A</w:t>
            </w:r>
            <w:r w:rsidRPr="006C065A">
              <w:rPr>
                <w:rFonts w:ascii="Times New Roman" w:eastAsia="宋体" w:hAnsi="Times New Roman" w:cs="Times New Roman"/>
                <w:bCs/>
                <w:szCs w:val="21"/>
              </w:rPr>
              <w:t>类基金份额不收取销售服务费，</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类基金份额的销售服务费按前一日</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类基金资产净值的</w:t>
            </w:r>
            <w:r w:rsidRPr="006C065A">
              <w:rPr>
                <w:rFonts w:ascii="Times New Roman" w:eastAsia="宋体" w:hAnsi="Times New Roman" w:cs="Times New Roman"/>
                <w:bCs/>
                <w:szCs w:val="21"/>
              </w:rPr>
              <w:t>0.4%</w:t>
            </w:r>
            <w:r w:rsidRPr="006C065A">
              <w:rPr>
                <w:rFonts w:ascii="Times New Roman" w:eastAsia="宋体" w:hAnsi="Times New Roman" w:cs="Times New Roman"/>
                <w:bCs/>
                <w:szCs w:val="21"/>
              </w:rPr>
              <w:t>年费率计提。计算方法如下：</w:t>
            </w:r>
          </w:p>
          <w:p w14:paraId="1CB4B534"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H</w:t>
            </w:r>
            <w:r w:rsidRPr="006C065A">
              <w:rPr>
                <w:rFonts w:ascii="Times New Roman" w:eastAsia="宋体" w:hAnsi="Times New Roman" w:cs="Times New Roman"/>
                <w:bCs/>
                <w:szCs w:val="21"/>
              </w:rPr>
              <w:t>＝</w:t>
            </w:r>
            <w:r w:rsidRPr="006C065A">
              <w:rPr>
                <w:rFonts w:ascii="Times New Roman" w:eastAsia="宋体" w:hAnsi="Times New Roman" w:cs="Times New Roman"/>
                <w:bCs/>
                <w:szCs w:val="21"/>
              </w:rPr>
              <w:t>E×0.4%÷</w:t>
            </w:r>
            <w:r w:rsidRPr="006C065A">
              <w:rPr>
                <w:rFonts w:ascii="Times New Roman" w:eastAsia="宋体" w:hAnsi="Times New Roman" w:cs="Times New Roman"/>
                <w:bCs/>
                <w:szCs w:val="21"/>
              </w:rPr>
              <w:t>当年天数</w:t>
            </w:r>
          </w:p>
          <w:p w14:paraId="5B9857CB"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H</w:t>
            </w:r>
            <w:r w:rsidRPr="006C065A">
              <w:rPr>
                <w:rFonts w:ascii="Times New Roman" w:eastAsia="宋体" w:hAnsi="Times New Roman" w:cs="Times New Roman"/>
                <w:bCs/>
                <w:szCs w:val="21"/>
              </w:rPr>
              <w:t>为</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类基金份额每日应计提的销售服务费</w:t>
            </w:r>
          </w:p>
          <w:p w14:paraId="7E6CE0A8"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E</w:t>
            </w:r>
            <w:r w:rsidRPr="006C065A">
              <w:rPr>
                <w:rFonts w:ascii="Times New Roman" w:eastAsia="宋体" w:hAnsi="Times New Roman" w:cs="Times New Roman"/>
                <w:bCs/>
                <w:szCs w:val="21"/>
              </w:rPr>
              <w:t>为</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类基金份额前一日基金资产净值</w:t>
            </w:r>
          </w:p>
          <w:p w14:paraId="31F38C09"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类基金份额销售服务费每日计算，按月支付，由基金管理人向基金托管人发送划款指令，由基金托管人复核后于次月首日起第</w:t>
            </w:r>
            <w:r w:rsidRPr="006C065A">
              <w:rPr>
                <w:rFonts w:ascii="Times New Roman" w:eastAsia="宋体" w:hAnsi="Times New Roman" w:cs="Times New Roman"/>
                <w:bCs/>
                <w:szCs w:val="21"/>
              </w:rPr>
              <w:t>3</w:t>
            </w:r>
            <w:r w:rsidRPr="006C065A">
              <w:rPr>
                <w:rFonts w:ascii="Times New Roman" w:eastAsia="宋体" w:hAnsi="Times New Roman" w:cs="Times New Roman"/>
                <w:bCs/>
                <w:szCs w:val="21"/>
              </w:rPr>
              <w:t>个工作日从基金财产中一次性支付给基金管理人，由基金管理人代付给销售机构。若遇法定节假日、休息日或不可抗力致使无法按时支付的，支付日期顺延。</w:t>
            </w:r>
          </w:p>
          <w:p w14:paraId="67500A9C"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类基金份额的销售服务费将专门用于本基金的推广、销售与基金份额持有人服务。</w:t>
            </w:r>
          </w:p>
        </w:tc>
        <w:tc>
          <w:tcPr>
            <w:tcW w:w="6095" w:type="dxa"/>
          </w:tcPr>
          <w:p w14:paraId="04B3FE9B"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hint="eastAsia"/>
                <w:bCs/>
                <w:szCs w:val="21"/>
              </w:rPr>
              <w:t>二、基金费用计提方法、计提标准和支付方式</w:t>
            </w:r>
          </w:p>
          <w:p w14:paraId="083B446C"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3</w:t>
            </w:r>
            <w:r w:rsidRPr="006C065A">
              <w:rPr>
                <w:rFonts w:ascii="Times New Roman" w:eastAsia="宋体" w:hAnsi="Times New Roman" w:cs="Times New Roman"/>
                <w:bCs/>
                <w:szCs w:val="21"/>
              </w:rPr>
              <w:t>、</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类基金份额的销售服务费</w:t>
            </w:r>
          </w:p>
          <w:p w14:paraId="64BC9AFB"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hint="eastAsia"/>
                <w:bCs/>
                <w:szCs w:val="21"/>
              </w:rPr>
              <w:t>本基金</w:t>
            </w:r>
            <w:r w:rsidRPr="006C065A">
              <w:rPr>
                <w:rFonts w:ascii="Times New Roman" w:eastAsia="宋体" w:hAnsi="Times New Roman" w:cs="Times New Roman"/>
                <w:bCs/>
                <w:szCs w:val="21"/>
              </w:rPr>
              <w:t>A</w:t>
            </w:r>
            <w:r w:rsidRPr="006C065A">
              <w:rPr>
                <w:rFonts w:ascii="Times New Roman" w:eastAsia="宋体" w:hAnsi="Times New Roman" w:cs="Times New Roman"/>
                <w:bCs/>
                <w:szCs w:val="21"/>
              </w:rPr>
              <w:t>类基金份额</w:t>
            </w:r>
            <w:r w:rsidRPr="006C065A">
              <w:rPr>
                <w:rFonts w:ascii="Times New Roman" w:eastAsia="宋体" w:hAnsi="Times New Roman" w:cs="Times New Roman"/>
                <w:b/>
                <w:bCs/>
                <w:szCs w:val="21"/>
                <w:u w:val="single"/>
              </w:rPr>
              <w:t>和</w:t>
            </w:r>
            <w:r w:rsidRPr="006C065A">
              <w:rPr>
                <w:rFonts w:ascii="Times New Roman" w:eastAsia="宋体" w:hAnsi="Times New Roman" w:cs="Times New Roman"/>
                <w:b/>
                <w:bCs/>
                <w:szCs w:val="21"/>
                <w:u w:val="single"/>
              </w:rPr>
              <w:t>D</w:t>
            </w:r>
            <w:r w:rsidRPr="006C065A">
              <w:rPr>
                <w:rFonts w:ascii="Times New Roman" w:eastAsia="宋体" w:hAnsi="Times New Roman" w:cs="Times New Roman"/>
                <w:b/>
                <w:bCs/>
                <w:szCs w:val="21"/>
                <w:u w:val="single"/>
              </w:rPr>
              <w:t>类基金份额</w:t>
            </w:r>
            <w:r w:rsidRPr="006C065A">
              <w:rPr>
                <w:rFonts w:ascii="Times New Roman" w:eastAsia="宋体" w:hAnsi="Times New Roman" w:cs="Times New Roman"/>
                <w:bCs/>
                <w:szCs w:val="21"/>
              </w:rPr>
              <w:t>不收取销售服务费，</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类基金份额的销售服务费按前一日</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类基金资产净值的</w:t>
            </w:r>
            <w:r w:rsidRPr="006C065A">
              <w:rPr>
                <w:rFonts w:ascii="Times New Roman" w:eastAsia="宋体" w:hAnsi="Times New Roman" w:cs="Times New Roman"/>
                <w:bCs/>
                <w:szCs w:val="21"/>
              </w:rPr>
              <w:t>0.4%</w:t>
            </w:r>
            <w:r w:rsidRPr="006C065A">
              <w:rPr>
                <w:rFonts w:ascii="Times New Roman" w:eastAsia="宋体" w:hAnsi="Times New Roman" w:cs="Times New Roman"/>
                <w:bCs/>
                <w:szCs w:val="21"/>
              </w:rPr>
              <w:t>年费率计提。计算方法如下：</w:t>
            </w:r>
          </w:p>
          <w:p w14:paraId="32926E6B"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H</w:t>
            </w:r>
            <w:r w:rsidRPr="006C065A">
              <w:rPr>
                <w:rFonts w:ascii="Times New Roman" w:eastAsia="宋体" w:hAnsi="Times New Roman" w:cs="Times New Roman"/>
                <w:bCs/>
                <w:szCs w:val="21"/>
              </w:rPr>
              <w:t>＝</w:t>
            </w:r>
            <w:r w:rsidRPr="006C065A">
              <w:rPr>
                <w:rFonts w:ascii="Times New Roman" w:eastAsia="宋体" w:hAnsi="Times New Roman" w:cs="Times New Roman"/>
                <w:bCs/>
                <w:szCs w:val="21"/>
              </w:rPr>
              <w:t>E×0.4%÷</w:t>
            </w:r>
            <w:r w:rsidRPr="006C065A">
              <w:rPr>
                <w:rFonts w:ascii="Times New Roman" w:eastAsia="宋体" w:hAnsi="Times New Roman" w:cs="Times New Roman"/>
                <w:bCs/>
                <w:szCs w:val="21"/>
              </w:rPr>
              <w:t>当年天数</w:t>
            </w:r>
          </w:p>
          <w:p w14:paraId="36A2D38A"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H</w:t>
            </w:r>
            <w:r w:rsidRPr="006C065A">
              <w:rPr>
                <w:rFonts w:ascii="Times New Roman" w:eastAsia="宋体" w:hAnsi="Times New Roman" w:cs="Times New Roman"/>
                <w:bCs/>
                <w:szCs w:val="21"/>
              </w:rPr>
              <w:t>为</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类基金份额每日应计提的销售服务费</w:t>
            </w:r>
          </w:p>
          <w:p w14:paraId="1F9A38B7"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E</w:t>
            </w:r>
            <w:r w:rsidRPr="006C065A">
              <w:rPr>
                <w:rFonts w:ascii="Times New Roman" w:eastAsia="宋体" w:hAnsi="Times New Roman" w:cs="Times New Roman"/>
                <w:bCs/>
                <w:szCs w:val="21"/>
              </w:rPr>
              <w:t>为</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类基金份额前一日基金资产净值</w:t>
            </w:r>
          </w:p>
          <w:p w14:paraId="7A7E8750"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类基金份额销售服务费每日计算，按月支付，由基金管理人向基金托管人发送划款指令，由基金托管人复核后于次月首日起第</w:t>
            </w:r>
            <w:r w:rsidRPr="006C065A">
              <w:rPr>
                <w:rFonts w:ascii="Times New Roman" w:eastAsia="宋体" w:hAnsi="Times New Roman" w:cs="Times New Roman"/>
                <w:bCs/>
                <w:szCs w:val="21"/>
              </w:rPr>
              <w:t>3</w:t>
            </w:r>
            <w:r w:rsidRPr="006C065A">
              <w:rPr>
                <w:rFonts w:ascii="Times New Roman" w:eastAsia="宋体" w:hAnsi="Times New Roman" w:cs="Times New Roman"/>
                <w:bCs/>
                <w:szCs w:val="21"/>
              </w:rPr>
              <w:t>个工作日从基金财产中一次性支付给基金管理人，由基金管理人代付给销售机构。若遇法定节假日、休息日或不可抗力致使无法按时支付的，支付日期顺延。</w:t>
            </w:r>
          </w:p>
          <w:p w14:paraId="631A092A"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类基金份额的销售服务费将专门用于本基金的推广、销售与基金份额持有人服务。</w:t>
            </w:r>
          </w:p>
        </w:tc>
      </w:tr>
      <w:tr w:rsidR="00FE41C8" w14:paraId="29EEC597" w14:textId="77777777" w:rsidTr="00664CA4">
        <w:tc>
          <w:tcPr>
            <w:tcW w:w="1696" w:type="dxa"/>
          </w:tcPr>
          <w:p w14:paraId="076B14D4" w14:textId="77777777" w:rsidR="00FE41C8" w:rsidRPr="001E3231" w:rsidRDefault="00FE41C8" w:rsidP="00FE41C8">
            <w:pPr>
              <w:spacing w:line="240" w:lineRule="atLeast"/>
              <w:rPr>
                <w:rFonts w:ascii="宋体" w:eastAsia="宋体" w:hAnsi="宋体"/>
                <w:b/>
                <w:szCs w:val="21"/>
              </w:rPr>
            </w:pPr>
            <w:r w:rsidRPr="00271E78">
              <w:rPr>
                <w:rFonts w:ascii="宋体" w:eastAsia="宋体" w:hAnsi="宋体" w:hint="eastAsia"/>
                <w:b/>
                <w:szCs w:val="21"/>
              </w:rPr>
              <w:t>第十六部分</w:t>
            </w:r>
            <w:r w:rsidRPr="00271E78">
              <w:rPr>
                <w:rFonts w:ascii="宋体" w:eastAsia="宋体" w:hAnsi="宋体"/>
                <w:b/>
                <w:szCs w:val="21"/>
              </w:rPr>
              <w:t xml:space="preserve"> 基金的收益与分配</w:t>
            </w:r>
          </w:p>
        </w:tc>
        <w:tc>
          <w:tcPr>
            <w:tcW w:w="6096" w:type="dxa"/>
          </w:tcPr>
          <w:p w14:paraId="320AB167" w14:textId="77777777" w:rsidR="00FE41C8" w:rsidRPr="00271E78" w:rsidRDefault="00FE41C8" w:rsidP="00FE41C8">
            <w:pPr>
              <w:spacing w:line="240" w:lineRule="atLeast"/>
              <w:rPr>
                <w:rFonts w:ascii="Times New Roman" w:eastAsia="宋体" w:hAnsi="Times New Roman" w:cs="Times New Roman"/>
                <w:bCs/>
                <w:szCs w:val="21"/>
              </w:rPr>
            </w:pPr>
            <w:r w:rsidRPr="00271E78">
              <w:rPr>
                <w:rFonts w:ascii="Times New Roman" w:eastAsia="宋体" w:hAnsi="Times New Roman" w:cs="Times New Roman" w:hint="eastAsia"/>
                <w:bCs/>
                <w:szCs w:val="21"/>
              </w:rPr>
              <w:t>三、基金收益分配原则</w:t>
            </w:r>
          </w:p>
          <w:p w14:paraId="5F449295"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1</w:t>
            </w:r>
            <w:r w:rsidRPr="006C065A">
              <w:rPr>
                <w:rFonts w:ascii="Times New Roman" w:eastAsia="宋体" w:hAnsi="Times New Roman" w:cs="Times New Roman"/>
                <w:bCs/>
                <w:szCs w:val="21"/>
              </w:rPr>
              <w:t>、由于本基金</w:t>
            </w:r>
            <w:r w:rsidRPr="006C065A">
              <w:rPr>
                <w:rFonts w:ascii="Times New Roman" w:eastAsia="宋体" w:hAnsi="Times New Roman" w:cs="Times New Roman"/>
                <w:bCs/>
                <w:szCs w:val="21"/>
              </w:rPr>
              <w:t>A</w:t>
            </w:r>
            <w:r w:rsidRPr="006C065A">
              <w:rPr>
                <w:rFonts w:ascii="Times New Roman" w:eastAsia="宋体" w:hAnsi="Times New Roman" w:cs="Times New Roman"/>
                <w:bCs/>
                <w:szCs w:val="21"/>
              </w:rPr>
              <w:t>类基金份额不收取销售服务费，</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类基金份额收取销售服务费，各基金份额类别对应的可供分配利润将有所不同；</w:t>
            </w:r>
          </w:p>
          <w:p w14:paraId="64B859FC"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3</w:t>
            </w:r>
            <w:r w:rsidRPr="006C065A">
              <w:rPr>
                <w:rFonts w:ascii="Times New Roman" w:eastAsia="宋体" w:hAnsi="Times New Roman" w:cs="Times New Roman"/>
                <w:bCs/>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6C065A">
              <w:rPr>
                <w:rFonts w:ascii="Times New Roman" w:eastAsia="宋体" w:hAnsi="Times New Roman" w:cs="Times New Roman"/>
                <w:bCs/>
                <w:szCs w:val="21"/>
              </w:rPr>
              <w:t>A</w:t>
            </w:r>
            <w:r w:rsidRPr="006C065A">
              <w:rPr>
                <w:rFonts w:ascii="Times New Roman" w:eastAsia="宋体" w:hAnsi="Times New Roman" w:cs="Times New Roman"/>
                <w:bCs/>
                <w:szCs w:val="21"/>
              </w:rPr>
              <w:t>类</w:t>
            </w:r>
            <w:r w:rsidRPr="006C065A">
              <w:rPr>
                <w:rFonts w:ascii="Times New Roman" w:eastAsia="宋体" w:hAnsi="Times New Roman" w:cs="Times New Roman"/>
                <w:b/>
                <w:bCs/>
                <w:strike/>
                <w:szCs w:val="21"/>
              </w:rPr>
              <w:t>和</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类基金份额分别选择不同的收益分配方式；</w:t>
            </w:r>
          </w:p>
          <w:p w14:paraId="0F60FC0E" w14:textId="77777777" w:rsidR="00FE41C8" w:rsidRPr="00154E99"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4</w:t>
            </w:r>
            <w:r w:rsidRPr="006C065A">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tc>
        <w:tc>
          <w:tcPr>
            <w:tcW w:w="6095" w:type="dxa"/>
          </w:tcPr>
          <w:p w14:paraId="16B260F5" w14:textId="77777777" w:rsidR="00FE41C8" w:rsidRPr="00271E78" w:rsidRDefault="00FE41C8" w:rsidP="00FE41C8">
            <w:pPr>
              <w:spacing w:line="240" w:lineRule="atLeast"/>
              <w:rPr>
                <w:rFonts w:ascii="Times New Roman" w:eastAsia="宋体" w:hAnsi="Times New Roman" w:cs="Times New Roman"/>
                <w:bCs/>
                <w:szCs w:val="21"/>
              </w:rPr>
            </w:pPr>
            <w:r w:rsidRPr="00271E78">
              <w:rPr>
                <w:rFonts w:ascii="Times New Roman" w:eastAsia="宋体" w:hAnsi="Times New Roman" w:cs="Times New Roman" w:hint="eastAsia"/>
                <w:bCs/>
                <w:szCs w:val="21"/>
              </w:rPr>
              <w:t>三、基金收益分配原则</w:t>
            </w:r>
          </w:p>
          <w:p w14:paraId="543E4F80"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1</w:t>
            </w:r>
            <w:r w:rsidRPr="006C065A">
              <w:rPr>
                <w:rFonts w:ascii="Times New Roman" w:eastAsia="宋体" w:hAnsi="Times New Roman" w:cs="Times New Roman"/>
                <w:bCs/>
                <w:szCs w:val="21"/>
              </w:rPr>
              <w:t>、由于本基金</w:t>
            </w:r>
            <w:r w:rsidRPr="006C065A">
              <w:rPr>
                <w:rFonts w:ascii="Times New Roman" w:eastAsia="宋体" w:hAnsi="Times New Roman" w:cs="Times New Roman"/>
                <w:bCs/>
                <w:szCs w:val="21"/>
              </w:rPr>
              <w:t>A</w:t>
            </w:r>
            <w:r w:rsidRPr="006C065A">
              <w:rPr>
                <w:rFonts w:ascii="Times New Roman" w:eastAsia="宋体" w:hAnsi="Times New Roman" w:cs="Times New Roman"/>
                <w:bCs/>
                <w:szCs w:val="21"/>
              </w:rPr>
              <w:t>类基金份额</w:t>
            </w:r>
            <w:r w:rsidRPr="006C065A">
              <w:rPr>
                <w:rFonts w:ascii="Times New Roman" w:eastAsia="宋体" w:hAnsi="Times New Roman" w:cs="Times New Roman"/>
                <w:b/>
                <w:bCs/>
                <w:szCs w:val="21"/>
                <w:u w:val="single"/>
              </w:rPr>
              <w:t>和</w:t>
            </w:r>
            <w:r w:rsidRPr="006C065A">
              <w:rPr>
                <w:rFonts w:ascii="Times New Roman" w:eastAsia="宋体" w:hAnsi="Times New Roman" w:cs="Times New Roman"/>
                <w:b/>
                <w:bCs/>
                <w:szCs w:val="21"/>
                <w:u w:val="single"/>
              </w:rPr>
              <w:t>D</w:t>
            </w:r>
            <w:r w:rsidRPr="006C065A">
              <w:rPr>
                <w:rFonts w:ascii="Times New Roman" w:eastAsia="宋体" w:hAnsi="Times New Roman" w:cs="Times New Roman"/>
                <w:b/>
                <w:bCs/>
                <w:szCs w:val="21"/>
                <w:u w:val="single"/>
              </w:rPr>
              <w:t>类基金份额</w:t>
            </w:r>
            <w:r w:rsidRPr="006C065A">
              <w:rPr>
                <w:rFonts w:ascii="Times New Roman" w:eastAsia="宋体" w:hAnsi="Times New Roman" w:cs="Times New Roman"/>
                <w:bCs/>
                <w:szCs w:val="21"/>
              </w:rPr>
              <w:t>不收取销售服务费，</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类基金份额收取销售服务费，各基金份额类别对应的可供分配利润将有所不同；</w:t>
            </w:r>
          </w:p>
          <w:p w14:paraId="757CB9B0" w14:textId="77777777" w:rsidR="00FE41C8" w:rsidRPr="006C065A"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3</w:t>
            </w:r>
            <w:r w:rsidRPr="006C065A">
              <w:rPr>
                <w:rFonts w:ascii="Times New Roman" w:eastAsia="宋体" w:hAnsi="Times New Roman" w:cs="Times New Roman"/>
                <w:bCs/>
                <w:szCs w:val="21"/>
              </w:rPr>
              <w:t>、本基金收益分配方式分两种：现金分红与红利再投资，投资者可选择现金红利或将现金红利自动转为</w:t>
            </w:r>
            <w:r w:rsidRPr="006C065A">
              <w:rPr>
                <w:rFonts w:ascii="Times New Roman" w:eastAsia="宋体" w:hAnsi="Times New Roman" w:cs="Times New Roman"/>
                <w:b/>
                <w:bCs/>
                <w:szCs w:val="21"/>
                <w:u w:val="single"/>
              </w:rPr>
              <w:t>相应类别的</w:t>
            </w:r>
            <w:r w:rsidRPr="006C065A">
              <w:rPr>
                <w:rFonts w:ascii="Times New Roman" w:eastAsia="宋体" w:hAnsi="Times New Roman" w:cs="Times New Roman"/>
                <w:bCs/>
                <w:szCs w:val="21"/>
              </w:rPr>
              <w:t>基金份额进行再投资；若投资者不选择，本基金默认的收益分配方式是现金分红；基金份额持有人可对其持有的</w:t>
            </w:r>
            <w:r w:rsidRPr="006C065A">
              <w:rPr>
                <w:rFonts w:ascii="Times New Roman" w:eastAsia="宋体" w:hAnsi="Times New Roman" w:cs="Times New Roman"/>
                <w:bCs/>
                <w:szCs w:val="21"/>
              </w:rPr>
              <w:t>A</w:t>
            </w:r>
            <w:r w:rsidRPr="006C065A">
              <w:rPr>
                <w:rFonts w:ascii="Times New Roman" w:eastAsia="宋体" w:hAnsi="Times New Roman" w:cs="Times New Roman"/>
                <w:bCs/>
                <w:szCs w:val="21"/>
              </w:rPr>
              <w:t>类</w:t>
            </w:r>
            <w:r w:rsidRPr="006C065A">
              <w:rPr>
                <w:rFonts w:ascii="Times New Roman" w:eastAsia="宋体" w:hAnsi="Times New Roman" w:cs="Times New Roman"/>
                <w:b/>
                <w:bCs/>
                <w:szCs w:val="21"/>
                <w:u w:val="single"/>
              </w:rPr>
              <w:t>、</w:t>
            </w:r>
            <w:r w:rsidRPr="006C065A">
              <w:rPr>
                <w:rFonts w:ascii="Times New Roman" w:eastAsia="宋体" w:hAnsi="Times New Roman" w:cs="Times New Roman"/>
                <w:bCs/>
                <w:szCs w:val="21"/>
              </w:rPr>
              <w:t>和</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w:t>
            </w:r>
            <w:r w:rsidRPr="006C065A">
              <w:rPr>
                <w:rFonts w:ascii="Times New Roman" w:eastAsia="宋体" w:hAnsi="Times New Roman" w:cs="Times New Roman"/>
                <w:b/>
                <w:bCs/>
                <w:szCs w:val="21"/>
                <w:u w:val="single"/>
              </w:rPr>
              <w:t>和</w:t>
            </w:r>
            <w:r w:rsidRPr="006C065A">
              <w:rPr>
                <w:rFonts w:ascii="Times New Roman" w:eastAsia="宋体" w:hAnsi="Times New Roman" w:cs="Times New Roman"/>
                <w:b/>
                <w:bCs/>
                <w:szCs w:val="21"/>
                <w:u w:val="single"/>
              </w:rPr>
              <w:t>D</w:t>
            </w:r>
            <w:r w:rsidRPr="006C065A">
              <w:rPr>
                <w:rFonts w:ascii="Times New Roman" w:eastAsia="宋体" w:hAnsi="Times New Roman" w:cs="Times New Roman"/>
                <w:b/>
                <w:bCs/>
                <w:szCs w:val="21"/>
                <w:u w:val="single"/>
              </w:rPr>
              <w:t>类</w:t>
            </w:r>
            <w:r w:rsidRPr="006C065A">
              <w:rPr>
                <w:rFonts w:ascii="Times New Roman" w:eastAsia="宋体" w:hAnsi="Times New Roman" w:cs="Times New Roman"/>
                <w:bCs/>
                <w:szCs w:val="21"/>
              </w:rPr>
              <w:t>基金份额分别选择不同的收益分配方式；</w:t>
            </w:r>
          </w:p>
          <w:p w14:paraId="4CEC8D1F" w14:textId="77777777" w:rsidR="00FE41C8" w:rsidRPr="00154E99"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bCs/>
                <w:szCs w:val="21"/>
              </w:rPr>
              <w:t>4</w:t>
            </w:r>
            <w:r w:rsidRPr="006C065A">
              <w:rPr>
                <w:rFonts w:ascii="Times New Roman" w:eastAsia="宋体" w:hAnsi="Times New Roman" w:cs="Times New Roman"/>
                <w:bCs/>
                <w:szCs w:val="21"/>
              </w:rPr>
              <w:t>、基金收益分配后</w:t>
            </w:r>
            <w:r w:rsidRPr="006C065A">
              <w:rPr>
                <w:rFonts w:ascii="Times New Roman" w:eastAsia="宋体" w:hAnsi="Times New Roman" w:cs="Times New Roman"/>
                <w:b/>
                <w:bCs/>
                <w:szCs w:val="21"/>
                <w:u w:val="single"/>
              </w:rPr>
              <w:t>任一类</w:t>
            </w:r>
            <w:r w:rsidRPr="006C065A">
              <w:rPr>
                <w:rFonts w:ascii="Times New Roman" w:eastAsia="宋体" w:hAnsi="Times New Roman" w:cs="Times New Roman"/>
                <w:bCs/>
                <w:szCs w:val="21"/>
              </w:rPr>
              <w:t>基金份额净值不能低于面值，即基金收益分配基准日的</w:t>
            </w:r>
            <w:r w:rsidRPr="006C065A">
              <w:rPr>
                <w:rFonts w:ascii="Times New Roman" w:eastAsia="宋体" w:hAnsi="Times New Roman" w:cs="Times New Roman"/>
                <w:b/>
                <w:bCs/>
                <w:szCs w:val="21"/>
                <w:u w:val="single"/>
              </w:rPr>
              <w:t>任一类</w:t>
            </w:r>
            <w:r w:rsidRPr="006C065A">
              <w:rPr>
                <w:rFonts w:ascii="Times New Roman" w:eastAsia="宋体" w:hAnsi="Times New Roman" w:cs="Times New Roman"/>
                <w:bCs/>
                <w:szCs w:val="21"/>
              </w:rPr>
              <w:t>基金份额净值减去</w:t>
            </w:r>
            <w:r w:rsidRPr="006C065A">
              <w:rPr>
                <w:rFonts w:ascii="Times New Roman" w:eastAsia="宋体" w:hAnsi="Times New Roman" w:cs="Times New Roman"/>
                <w:b/>
                <w:bCs/>
                <w:szCs w:val="21"/>
                <w:u w:val="single"/>
              </w:rPr>
              <w:t>该类</w:t>
            </w:r>
            <w:r w:rsidRPr="006C065A">
              <w:rPr>
                <w:rFonts w:ascii="Times New Roman" w:eastAsia="宋体" w:hAnsi="Times New Roman" w:cs="Times New Roman"/>
                <w:bCs/>
                <w:szCs w:val="21"/>
              </w:rPr>
              <w:t>每单位基金份额收益分配金额后不能低于面值；</w:t>
            </w:r>
          </w:p>
        </w:tc>
      </w:tr>
      <w:tr w:rsidR="00FE41C8" w14:paraId="21D41E76" w14:textId="77777777" w:rsidTr="00664CA4">
        <w:tc>
          <w:tcPr>
            <w:tcW w:w="1696" w:type="dxa"/>
          </w:tcPr>
          <w:p w14:paraId="481EF7D7" w14:textId="77777777" w:rsidR="00FE41C8" w:rsidRPr="00271E78" w:rsidRDefault="00FE41C8" w:rsidP="00FE41C8">
            <w:pPr>
              <w:spacing w:line="240" w:lineRule="atLeast"/>
              <w:rPr>
                <w:rFonts w:ascii="宋体" w:eastAsia="宋体" w:hAnsi="宋体"/>
                <w:b/>
                <w:szCs w:val="21"/>
              </w:rPr>
            </w:pPr>
            <w:r w:rsidRPr="00271E78">
              <w:rPr>
                <w:rFonts w:ascii="宋体" w:eastAsia="宋体" w:hAnsi="宋体" w:hint="eastAsia"/>
                <w:b/>
                <w:szCs w:val="21"/>
              </w:rPr>
              <w:t>第十六部分</w:t>
            </w:r>
            <w:r w:rsidRPr="00271E78">
              <w:rPr>
                <w:rFonts w:ascii="宋体" w:eastAsia="宋体" w:hAnsi="宋体"/>
                <w:b/>
                <w:szCs w:val="21"/>
              </w:rPr>
              <w:t xml:space="preserve"> 基金的收益与分配</w:t>
            </w:r>
          </w:p>
        </w:tc>
        <w:tc>
          <w:tcPr>
            <w:tcW w:w="6096" w:type="dxa"/>
          </w:tcPr>
          <w:p w14:paraId="6716BF9B" w14:textId="77777777" w:rsidR="00FE41C8" w:rsidRPr="00B104C6" w:rsidRDefault="00FE41C8" w:rsidP="00FE41C8">
            <w:pPr>
              <w:spacing w:line="240" w:lineRule="atLeast"/>
              <w:rPr>
                <w:rFonts w:ascii="Times New Roman" w:eastAsia="宋体" w:hAnsi="Times New Roman" w:cs="Times New Roman"/>
                <w:bCs/>
                <w:szCs w:val="21"/>
              </w:rPr>
            </w:pPr>
            <w:r w:rsidRPr="00B104C6">
              <w:rPr>
                <w:rFonts w:ascii="Times New Roman" w:eastAsia="宋体" w:hAnsi="Times New Roman" w:cs="Times New Roman" w:hint="eastAsia"/>
                <w:bCs/>
                <w:szCs w:val="21"/>
              </w:rPr>
              <w:t>六、基金收益分配中发生的费用</w:t>
            </w:r>
          </w:p>
          <w:p w14:paraId="6EC1889A" w14:textId="77777777" w:rsidR="00FE41C8" w:rsidRPr="00271E78"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6095" w:type="dxa"/>
          </w:tcPr>
          <w:p w14:paraId="11A28059" w14:textId="77777777" w:rsidR="00FE41C8" w:rsidRPr="00B104C6" w:rsidRDefault="00FE41C8" w:rsidP="00FE41C8">
            <w:pPr>
              <w:spacing w:line="240" w:lineRule="atLeast"/>
              <w:rPr>
                <w:rFonts w:ascii="Times New Roman" w:eastAsia="宋体" w:hAnsi="Times New Roman" w:cs="Times New Roman"/>
                <w:bCs/>
                <w:szCs w:val="21"/>
              </w:rPr>
            </w:pPr>
            <w:r w:rsidRPr="00B104C6">
              <w:rPr>
                <w:rFonts w:ascii="Times New Roman" w:eastAsia="宋体" w:hAnsi="Times New Roman" w:cs="Times New Roman" w:hint="eastAsia"/>
                <w:bCs/>
                <w:szCs w:val="21"/>
              </w:rPr>
              <w:t>六、基金收益分配中发生的费用</w:t>
            </w:r>
          </w:p>
          <w:p w14:paraId="22228850" w14:textId="77777777" w:rsidR="00FE41C8" w:rsidRPr="00271E78"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w:t>
            </w:r>
            <w:r w:rsidRPr="006C065A">
              <w:rPr>
                <w:rFonts w:ascii="Times New Roman" w:eastAsia="宋体" w:hAnsi="Times New Roman" w:cs="Times New Roman" w:hint="eastAsia"/>
                <w:b/>
                <w:bCs/>
                <w:szCs w:val="21"/>
                <w:u w:val="single"/>
              </w:rPr>
              <w:t>相应类别的</w:t>
            </w:r>
            <w:r w:rsidRPr="006C065A">
              <w:rPr>
                <w:rFonts w:ascii="Times New Roman" w:eastAsia="宋体" w:hAnsi="Times New Roman" w:cs="Times New Roman" w:hint="eastAsia"/>
                <w:bCs/>
                <w:szCs w:val="21"/>
              </w:rPr>
              <w:t>基金份额。红利再投资的计算方法，依照《业务规则》执行。</w:t>
            </w:r>
          </w:p>
        </w:tc>
      </w:tr>
      <w:tr w:rsidR="00FE41C8" w14:paraId="7B8A0C61" w14:textId="77777777" w:rsidTr="00664CA4">
        <w:tc>
          <w:tcPr>
            <w:tcW w:w="1696" w:type="dxa"/>
          </w:tcPr>
          <w:p w14:paraId="61A14D96" w14:textId="77777777" w:rsidR="00FE41C8" w:rsidRPr="00445A38" w:rsidRDefault="00FE41C8" w:rsidP="00FE41C8">
            <w:pPr>
              <w:rPr>
                <w:rFonts w:ascii="宋体" w:eastAsia="宋体" w:hAnsi="宋体"/>
                <w:b/>
                <w:szCs w:val="21"/>
              </w:rPr>
            </w:pPr>
            <w:r w:rsidRPr="00445A38">
              <w:rPr>
                <w:rFonts w:ascii="宋体" w:eastAsia="宋体" w:hAnsi="宋体" w:hint="eastAsia"/>
                <w:b/>
                <w:szCs w:val="21"/>
              </w:rPr>
              <w:t>第十八部分</w:t>
            </w:r>
            <w:r w:rsidRPr="00445A38">
              <w:rPr>
                <w:rFonts w:ascii="宋体" w:eastAsia="宋体" w:hAnsi="宋体"/>
                <w:b/>
                <w:szCs w:val="21"/>
              </w:rPr>
              <w:t xml:space="preserve"> 基金的信息披露</w:t>
            </w:r>
          </w:p>
        </w:tc>
        <w:tc>
          <w:tcPr>
            <w:tcW w:w="6096" w:type="dxa"/>
          </w:tcPr>
          <w:p w14:paraId="042A6097" w14:textId="77777777" w:rsidR="00FE41C8" w:rsidRPr="00445A38" w:rsidRDefault="00FE41C8" w:rsidP="00FE41C8">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五、公开披露的基金信息</w:t>
            </w:r>
          </w:p>
          <w:p w14:paraId="68C84650" w14:textId="77777777" w:rsidR="00FE41C8" w:rsidRDefault="00FE41C8" w:rsidP="00FE41C8">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公开披露的基金信息包括：</w:t>
            </w:r>
          </w:p>
          <w:p w14:paraId="663E5383" w14:textId="77777777" w:rsidR="00FE41C8" w:rsidRDefault="00FE41C8" w:rsidP="00FE41C8">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（四）基金净值信息</w:t>
            </w:r>
          </w:p>
          <w:p w14:paraId="0016AA60" w14:textId="77777777" w:rsidR="00FE41C8" w:rsidRDefault="00FE41C8" w:rsidP="00FE41C8">
            <w:pPr>
              <w:spacing w:line="240" w:lineRule="atLeast"/>
              <w:rPr>
                <w:rFonts w:ascii="Times New Roman" w:eastAsia="宋体" w:hAnsi="Times New Roman" w:cs="Times New Roman"/>
                <w:bCs/>
                <w:szCs w:val="21"/>
              </w:rPr>
            </w:pPr>
            <w:r w:rsidRPr="000A7DB7">
              <w:rPr>
                <w:rFonts w:ascii="Times New Roman" w:eastAsia="宋体" w:hAnsi="Times New Roman" w:cs="Times New Roman" w:hint="eastAsia"/>
                <w:bCs/>
                <w:szCs w:val="21"/>
              </w:rPr>
              <w:t>在开始办理基金份额申购或者赎回后，基金管理人应当在不晚于每个开放日的次日，通过指定网站、销售机构网站或者营业网点披露开放日的</w:t>
            </w:r>
            <w:r w:rsidRPr="000A7DB7">
              <w:rPr>
                <w:rFonts w:ascii="Times New Roman" w:eastAsia="宋体" w:hAnsi="Times New Roman" w:cs="Times New Roman"/>
                <w:bCs/>
                <w:szCs w:val="21"/>
              </w:rPr>
              <w:t>A</w:t>
            </w:r>
            <w:r w:rsidRPr="000A7DB7">
              <w:rPr>
                <w:rFonts w:ascii="Times New Roman" w:eastAsia="宋体" w:hAnsi="Times New Roman" w:cs="Times New Roman"/>
                <w:bCs/>
                <w:szCs w:val="21"/>
              </w:rPr>
              <w:t>类基金份额</w:t>
            </w:r>
            <w:r w:rsidRPr="00B140BF">
              <w:rPr>
                <w:rFonts w:ascii="Times New Roman" w:eastAsia="宋体" w:hAnsi="Times New Roman" w:cs="Times New Roman"/>
                <w:b/>
                <w:bCs/>
                <w:strike/>
                <w:szCs w:val="21"/>
              </w:rPr>
              <w:t>和</w:t>
            </w:r>
            <w:r w:rsidRPr="000A7DB7">
              <w:rPr>
                <w:rFonts w:ascii="Times New Roman" w:eastAsia="宋体" w:hAnsi="Times New Roman" w:cs="Times New Roman"/>
                <w:bCs/>
                <w:szCs w:val="21"/>
              </w:rPr>
              <w:t>C</w:t>
            </w:r>
            <w:r w:rsidRPr="000A7DB7">
              <w:rPr>
                <w:rFonts w:ascii="Times New Roman" w:eastAsia="宋体" w:hAnsi="Times New Roman" w:cs="Times New Roman"/>
                <w:bCs/>
                <w:szCs w:val="21"/>
              </w:rPr>
              <w:t>类基金份额所对应的基金份额净值和基金份额累计净值。</w:t>
            </w:r>
          </w:p>
          <w:p w14:paraId="0092D9EE" w14:textId="77777777" w:rsidR="00FE41C8" w:rsidRDefault="00FE41C8" w:rsidP="00FE41C8">
            <w:pPr>
              <w:spacing w:line="240" w:lineRule="atLeast"/>
              <w:rPr>
                <w:rFonts w:ascii="Times New Roman" w:eastAsia="宋体" w:hAnsi="Times New Roman" w:cs="Times New Roman"/>
                <w:bCs/>
                <w:szCs w:val="21"/>
              </w:rPr>
            </w:pPr>
            <w:r w:rsidRPr="00B5538D">
              <w:rPr>
                <w:rFonts w:ascii="Times New Roman" w:eastAsia="宋体" w:hAnsi="Times New Roman" w:cs="Times New Roman" w:hint="eastAsia"/>
                <w:bCs/>
                <w:szCs w:val="21"/>
              </w:rPr>
              <w:t>基金管理人应当在不晚于半年度和年度最后一日的次日，在指定网站披露半年度和年度最后一日的</w:t>
            </w:r>
            <w:r w:rsidRPr="00B5538D">
              <w:rPr>
                <w:rFonts w:ascii="Times New Roman" w:eastAsia="宋体" w:hAnsi="Times New Roman" w:cs="Times New Roman"/>
                <w:bCs/>
                <w:szCs w:val="21"/>
              </w:rPr>
              <w:t>A</w:t>
            </w:r>
            <w:r w:rsidRPr="00B5538D">
              <w:rPr>
                <w:rFonts w:ascii="Times New Roman" w:eastAsia="宋体" w:hAnsi="Times New Roman" w:cs="Times New Roman"/>
                <w:bCs/>
                <w:szCs w:val="21"/>
              </w:rPr>
              <w:t>类基金份额</w:t>
            </w:r>
            <w:r w:rsidRPr="00B5538D">
              <w:rPr>
                <w:rFonts w:ascii="Times New Roman" w:eastAsia="宋体" w:hAnsi="Times New Roman" w:cs="Times New Roman"/>
                <w:b/>
                <w:bCs/>
                <w:strike/>
                <w:szCs w:val="21"/>
              </w:rPr>
              <w:t>和</w:t>
            </w:r>
            <w:r w:rsidRPr="00B5538D">
              <w:rPr>
                <w:rFonts w:ascii="Times New Roman" w:eastAsia="宋体" w:hAnsi="Times New Roman" w:cs="Times New Roman"/>
                <w:bCs/>
                <w:szCs w:val="21"/>
              </w:rPr>
              <w:t>C</w:t>
            </w:r>
            <w:r w:rsidRPr="00B5538D">
              <w:rPr>
                <w:rFonts w:ascii="Times New Roman" w:eastAsia="宋体" w:hAnsi="Times New Roman" w:cs="Times New Roman"/>
                <w:bCs/>
                <w:szCs w:val="21"/>
              </w:rPr>
              <w:t>类基金份额所对应的基金份额净值和基金份额累计净值。</w:t>
            </w:r>
          </w:p>
          <w:p w14:paraId="1CBF23A8" w14:textId="77777777" w:rsidR="00FE41C8" w:rsidRDefault="00FE41C8" w:rsidP="00FE41C8">
            <w:pPr>
              <w:spacing w:line="240" w:lineRule="atLeast"/>
              <w:rPr>
                <w:rFonts w:ascii="Times New Roman" w:eastAsia="宋体" w:hAnsi="Times New Roman" w:cs="Times New Roman"/>
                <w:bCs/>
                <w:szCs w:val="21"/>
              </w:rPr>
            </w:pPr>
          </w:p>
          <w:p w14:paraId="6BC79AE5" w14:textId="77777777" w:rsidR="00FE41C8" w:rsidRDefault="00FE41C8" w:rsidP="00FE41C8">
            <w:pPr>
              <w:spacing w:line="240" w:lineRule="atLeast"/>
              <w:rPr>
                <w:rFonts w:ascii="Times New Roman" w:eastAsia="宋体" w:hAnsi="Times New Roman" w:cs="Times New Roman"/>
                <w:bCs/>
                <w:szCs w:val="21"/>
              </w:rPr>
            </w:pPr>
            <w:r w:rsidRPr="00B5538D">
              <w:rPr>
                <w:rFonts w:ascii="Times New Roman" w:eastAsia="宋体" w:hAnsi="Times New Roman" w:cs="Times New Roman" w:hint="eastAsia"/>
                <w:bCs/>
                <w:szCs w:val="21"/>
              </w:rPr>
              <w:t>（七）临时报告</w:t>
            </w:r>
          </w:p>
          <w:p w14:paraId="638E344B" w14:textId="77777777" w:rsidR="00FE41C8" w:rsidRPr="00B104C6" w:rsidRDefault="00FE41C8" w:rsidP="00FE41C8">
            <w:pPr>
              <w:spacing w:line="240" w:lineRule="atLeast"/>
              <w:rPr>
                <w:rFonts w:ascii="Times New Roman" w:eastAsia="宋体" w:hAnsi="Times New Roman" w:cs="Times New Roman"/>
                <w:bCs/>
                <w:szCs w:val="21"/>
              </w:rPr>
            </w:pPr>
            <w:r w:rsidRPr="00B5538D">
              <w:rPr>
                <w:rFonts w:ascii="Times New Roman" w:eastAsia="宋体" w:hAnsi="Times New Roman" w:cs="Times New Roman"/>
                <w:bCs/>
                <w:szCs w:val="21"/>
              </w:rPr>
              <w:t>16</w:t>
            </w:r>
            <w:r w:rsidRPr="00B5538D">
              <w:rPr>
                <w:rFonts w:ascii="Times New Roman" w:eastAsia="宋体" w:hAnsi="Times New Roman" w:cs="Times New Roman"/>
                <w:bCs/>
                <w:szCs w:val="21"/>
              </w:rPr>
              <w:t>、任一类基金份额净值计价错误达基金份额净值百分之零点五；</w:t>
            </w:r>
          </w:p>
        </w:tc>
        <w:tc>
          <w:tcPr>
            <w:tcW w:w="6095" w:type="dxa"/>
          </w:tcPr>
          <w:p w14:paraId="61791575" w14:textId="77777777" w:rsidR="00FE41C8" w:rsidRPr="00445A38" w:rsidRDefault="00FE41C8" w:rsidP="00FE41C8">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五、公开披露的基金信息</w:t>
            </w:r>
          </w:p>
          <w:p w14:paraId="7D391F23" w14:textId="77777777" w:rsidR="00FE41C8" w:rsidRDefault="00FE41C8" w:rsidP="00FE41C8">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公开披露的基金信息包括：</w:t>
            </w:r>
          </w:p>
          <w:p w14:paraId="136C88AA" w14:textId="77777777" w:rsidR="00FE41C8" w:rsidRDefault="00FE41C8" w:rsidP="00FE41C8">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（四）基金净值信息</w:t>
            </w:r>
          </w:p>
          <w:p w14:paraId="45C39A7A" w14:textId="77777777" w:rsidR="00FE41C8" w:rsidRPr="00445A38" w:rsidRDefault="00FE41C8" w:rsidP="00FE41C8">
            <w:pPr>
              <w:spacing w:line="240" w:lineRule="atLeast"/>
              <w:rPr>
                <w:rFonts w:ascii="Times New Roman" w:eastAsia="宋体" w:hAnsi="Times New Roman" w:cs="Times New Roman"/>
                <w:bCs/>
                <w:szCs w:val="21"/>
              </w:rPr>
            </w:pPr>
            <w:r w:rsidRPr="000A7DB7">
              <w:rPr>
                <w:rFonts w:ascii="Times New Roman" w:eastAsia="宋体" w:hAnsi="Times New Roman" w:cs="Times New Roman" w:hint="eastAsia"/>
                <w:bCs/>
                <w:szCs w:val="21"/>
              </w:rPr>
              <w:t>在开始办理基金份额申购或者赎回后，基金管理人应当在不晚于每个开放日的次日，通过指定网站、销售机构网站或者营业网点</w:t>
            </w:r>
            <w:r w:rsidRPr="000A7DB7">
              <w:rPr>
                <w:rFonts w:ascii="Times New Roman" w:eastAsia="宋体" w:hAnsi="Times New Roman" w:cs="Times New Roman" w:hint="eastAsia"/>
                <w:b/>
                <w:bCs/>
                <w:szCs w:val="21"/>
                <w:u w:val="single"/>
              </w:rPr>
              <w:t>分别</w:t>
            </w:r>
            <w:r w:rsidRPr="000A7DB7">
              <w:rPr>
                <w:rFonts w:ascii="Times New Roman" w:eastAsia="宋体" w:hAnsi="Times New Roman" w:cs="Times New Roman" w:hint="eastAsia"/>
                <w:bCs/>
                <w:szCs w:val="21"/>
              </w:rPr>
              <w:t>披露开放日的</w:t>
            </w:r>
            <w:r w:rsidRPr="000A7DB7">
              <w:rPr>
                <w:rFonts w:ascii="Times New Roman" w:eastAsia="宋体" w:hAnsi="Times New Roman" w:cs="Times New Roman"/>
                <w:bCs/>
                <w:szCs w:val="21"/>
              </w:rPr>
              <w:t>A</w:t>
            </w:r>
            <w:r w:rsidRPr="000A7DB7">
              <w:rPr>
                <w:rFonts w:ascii="Times New Roman" w:eastAsia="宋体" w:hAnsi="Times New Roman" w:cs="Times New Roman"/>
                <w:bCs/>
                <w:szCs w:val="21"/>
              </w:rPr>
              <w:t>类基金份额</w:t>
            </w:r>
            <w:r w:rsidRPr="000A7DB7">
              <w:rPr>
                <w:rFonts w:ascii="Times New Roman" w:eastAsia="宋体" w:hAnsi="Times New Roman" w:cs="Times New Roman"/>
                <w:b/>
                <w:bCs/>
                <w:szCs w:val="21"/>
                <w:u w:val="single"/>
              </w:rPr>
              <w:t>、</w:t>
            </w:r>
            <w:r w:rsidRPr="000A7DB7">
              <w:rPr>
                <w:rFonts w:ascii="Times New Roman" w:eastAsia="宋体" w:hAnsi="Times New Roman" w:cs="Times New Roman"/>
                <w:bCs/>
                <w:szCs w:val="21"/>
              </w:rPr>
              <w:t>C</w:t>
            </w:r>
            <w:r w:rsidRPr="000A7DB7">
              <w:rPr>
                <w:rFonts w:ascii="Times New Roman" w:eastAsia="宋体" w:hAnsi="Times New Roman" w:cs="Times New Roman"/>
                <w:bCs/>
                <w:szCs w:val="21"/>
              </w:rPr>
              <w:t>类基金份额</w:t>
            </w:r>
            <w:r w:rsidRPr="00B140BF">
              <w:rPr>
                <w:rFonts w:ascii="Times New Roman" w:eastAsia="宋体" w:hAnsi="Times New Roman" w:cs="Times New Roman"/>
                <w:b/>
                <w:bCs/>
                <w:szCs w:val="21"/>
                <w:u w:val="single"/>
              </w:rPr>
              <w:t>和</w:t>
            </w:r>
            <w:r w:rsidRPr="00B140BF">
              <w:rPr>
                <w:rFonts w:ascii="Times New Roman" w:eastAsia="宋体" w:hAnsi="Times New Roman" w:cs="Times New Roman"/>
                <w:b/>
                <w:bCs/>
                <w:szCs w:val="21"/>
                <w:u w:val="single"/>
              </w:rPr>
              <w:t>D</w:t>
            </w:r>
            <w:r w:rsidRPr="00B140BF">
              <w:rPr>
                <w:rFonts w:ascii="Times New Roman" w:eastAsia="宋体" w:hAnsi="Times New Roman" w:cs="Times New Roman"/>
                <w:b/>
                <w:bCs/>
                <w:szCs w:val="21"/>
                <w:u w:val="single"/>
              </w:rPr>
              <w:t>类基金份额</w:t>
            </w:r>
            <w:r w:rsidRPr="000A7DB7">
              <w:rPr>
                <w:rFonts w:ascii="Times New Roman" w:eastAsia="宋体" w:hAnsi="Times New Roman" w:cs="Times New Roman"/>
                <w:bCs/>
                <w:szCs w:val="21"/>
              </w:rPr>
              <w:t>所对应的基金份额净值和基金份额累计净值。</w:t>
            </w:r>
          </w:p>
          <w:p w14:paraId="7C0A276A" w14:textId="77777777" w:rsidR="00FE41C8" w:rsidRPr="00F32F21" w:rsidRDefault="00FE41C8" w:rsidP="00FE41C8">
            <w:pPr>
              <w:spacing w:line="240" w:lineRule="atLeast"/>
              <w:rPr>
                <w:rFonts w:ascii="Times New Roman" w:eastAsia="宋体" w:hAnsi="Times New Roman" w:cs="Times New Roman"/>
                <w:bCs/>
                <w:szCs w:val="21"/>
              </w:rPr>
            </w:pPr>
            <w:r w:rsidRPr="006C065A">
              <w:rPr>
                <w:rFonts w:ascii="Times New Roman" w:eastAsia="宋体" w:hAnsi="Times New Roman" w:cs="Times New Roman" w:hint="eastAsia"/>
                <w:bCs/>
                <w:szCs w:val="21"/>
              </w:rPr>
              <w:t>基金管理人应当在不晚于半年度和年度最后一日的次日，在指定网站</w:t>
            </w:r>
            <w:r w:rsidRPr="00B5538D">
              <w:rPr>
                <w:rFonts w:ascii="Times New Roman" w:eastAsia="宋体" w:hAnsi="Times New Roman" w:cs="Times New Roman" w:hint="eastAsia"/>
                <w:b/>
                <w:bCs/>
                <w:szCs w:val="21"/>
                <w:u w:val="single"/>
              </w:rPr>
              <w:t>分别</w:t>
            </w:r>
            <w:r w:rsidRPr="006C065A">
              <w:rPr>
                <w:rFonts w:ascii="Times New Roman" w:eastAsia="宋体" w:hAnsi="Times New Roman" w:cs="Times New Roman" w:hint="eastAsia"/>
                <w:bCs/>
                <w:szCs w:val="21"/>
              </w:rPr>
              <w:t>披露半年度和年度最后一日的</w:t>
            </w:r>
            <w:r w:rsidRPr="006C065A">
              <w:rPr>
                <w:rFonts w:ascii="Times New Roman" w:eastAsia="宋体" w:hAnsi="Times New Roman" w:cs="Times New Roman"/>
                <w:bCs/>
                <w:szCs w:val="21"/>
              </w:rPr>
              <w:t>A</w:t>
            </w:r>
            <w:r w:rsidRPr="006C065A">
              <w:rPr>
                <w:rFonts w:ascii="Times New Roman" w:eastAsia="宋体" w:hAnsi="Times New Roman" w:cs="Times New Roman"/>
                <w:bCs/>
                <w:szCs w:val="21"/>
              </w:rPr>
              <w:t>类基金份额</w:t>
            </w:r>
            <w:r w:rsidRPr="00B5538D">
              <w:rPr>
                <w:rFonts w:ascii="Times New Roman" w:eastAsia="宋体" w:hAnsi="Times New Roman" w:cs="Times New Roman"/>
                <w:b/>
                <w:bCs/>
                <w:szCs w:val="21"/>
                <w:u w:val="single"/>
              </w:rPr>
              <w:t>、</w:t>
            </w:r>
            <w:r w:rsidRPr="006C065A">
              <w:rPr>
                <w:rFonts w:ascii="Times New Roman" w:eastAsia="宋体" w:hAnsi="Times New Roman" w:cs="Times New Roman"/>
                <w:bCs/>
                <w:szCs w:val="21"/>
              </w:rPr>
              <w:t>C</w:t>
            </w:r>
            <w:r w:rsidRPr="006C065A">
              <w:rPr>
                <w:rFonts w:ascii="Times New Roman" w:eastAsia="宋体" w:hAnsi="Times New Roman" w:cs="Times New Roman"/>
                <w:bCs/>
                <w:szCs w:val="21"/>
              </w:rPr>
              <w:t>类基金份额</w:t>
            </w:r>
            <w:r w:rsidRPr="00B5538D">
              <w:rPr>
                <w:rFonts w:ascii="Times New Roman" w:eastAsia="宋体" w:hAnsi="Times New Roman" w:cs="Times New Roman"/>
                <w:b/>
                <w:bCs/>
                <w:szCs w:val="21"/>
                <w:u w:val="single"/>
              </w:rPr>
              <w:t>和</w:t>
            </w:r>
            <w:r w:rsidRPr="00B5538D">
              <w:rPr>
                <w:rFonts w:ascii="Times New Roman" w:eastAsia="宋体" w:hAnsi="Times New Roman" w:cs="Times New Roman"/>
                <w:b/>
                <w:bCs/>
                <w:szCs w:val="21"/>
                <w:u w:val="single"/>
              </w:rPr>
              <w:t>D</w:t>
            </w:r>
            <w:r w:rsidRPr="00B5538D">
              <w:rPr>
                <w:rFonts w:ascii="Times New Roman" w:eastAsia="宋体" w:hAnsi="Times New Roman" w:cs="Times New Roman"/>
                <w:b/>
                <w:bCs/>
                <w:szCs w:val="21"/>
                <w:u w:val="single"/>
              </w:rPr>
              <w:t>类基金份额</w:t>
            </w:r>
            <w:r w:rsidRPr="006C065A">
              <w:rPr>
                <w:rFonts w:ascii="Times New Roman" w:eastAsia="宋体" w:hAnsi="Times New Roman" w:cs="Times New Roman"/>
                <w:bCs/>
                <w:szCs w:val="21"/>
              </w:rPr>
              <w:t>所对应的基金份额净值和基金份额累计净值。</w:t>
            </w:r>
          </w:p>
          <w:p w14:paraId="2C96F955" w14:textId="77777777" w:rsidR="00FE41C8" w:rsidRDefault="00FE41C8" w:rsidP="00FE41C8">
            <w:pPr>
              <w:spacing w:line="240" w:lineRule="atLeast"/>
              <w:rPr>
                <w:rFonts w:ascii="Times New Roman" w:eastAsia="宋体" w:hAnsi="Times New Roman" w:cs="Times New Roman"/>
                <w:bCs/>
                <w:szCs w:val="21"/>
              </w:rPr>
            </w:pPr>
            <w:r w:rsidRPr="00B5538D">
              <w:rPr>
                <w:rFonts w:ascii="Times New Roman" w:eastAsia="宋体" w:hAnsi="Times New Roman" w:cs="Times New Roman" w:hint="eastAsia"/>
                <w:bCs/>
                <w:szCs w:val="21"/>
              </w:rPr>
              <w:t>（七）临时报告</w:t>
            </w:r>
          </w:p>
          <w:p w14:paraId="36E7F40B" w14:textId="77777777" w:rsidR="00FE41C8" w:rsidRPr="00B104C6" w:rsidRDefault="00FE41C8" w:rsidP="00FE41C8">
            <w:pPr>
              <w:spacing w:line="240" w:lineRule="atLeast"/>
              <w:rPr>
                <w:rFonts w:ascii="Times New Roman" w:eastAsia="宋体" w:hAnsi="Times New Roman" w:cs="Times New Roman"/>
                <w:bCs/>
                <w:szCs w:val="21"/>
              </w:rPr>
            </w:pPr>
            <w:r w:rsidRPr="00B5538D">
              <w:rPr>
                <w:rFonts w:ascii="Times New Roman" w:eastAsia="宋体" w:hAnsi="Times New Roman" w:cs="Times New Roman"/>
                <w:bCs/>
                <w:szCs w:val="21"/>
              </w:rPr>
              <w:t>16</w:t>
            </w:r>
            <w:r w:rsidRPr="00B5538D">
              <w:rPr>
                <w:rFonts w:ascii="Times New Roman" w:eastAsia="宋体" w:hAnsi="Times New Roman" w:cs="Times New Roman"/>
                <w:bCs/>
                <w:szCs w:val="21"/>
              </w:rPr>
              <w:t>、任一类基金份额净值计价错误达</w:t>
            </w:r>
            <w:r w:rsidRPr="00B5538D">
              <w:rPr>
                <w:rFonts w:ascii="Times New Roman" w:eastAsia="宋体" w:hAnsi="Times New Roman" w:cs="Times New Roman"/>
                <w:b/>
                <w:bCs/>
                <w:szCs w:val="21"/>
                <w:u w:val="single"/>
              </w:rPr>
              <w:t>该类</w:t>
            </w:r>
            <w:r w:rsidRPr="00B5538D">
              <w:rPr>
                <w:rFonts w:ascii="Times New Roman" w:eastAsia="宋体" w:hAnsi="Times New Roman" w:cs="Times New Roman"/>
                <w:bCs/>
                <w:szCs w:val="21"/>
              </w:rPr>
              <w:t>基金份额净值百分之零点五；</w:t>
            </w:r>
          </w:p>
        </w:tc>
      </w:tr>
      <w:bookmarkEnd w:id="1"/>
    </w:tbl>
    <w:p w14:paraId="37768029" w14:textId="77777777" w:rsidR="00333C5A" w:rsidRPr="008848F2" w:rsidRDefault="00333C5A" w:rsidP="003065A5">
      <w:pPr>
        <w:jc w:val="center"/>
        <w:rPr>
          <w:rFonts w:ascii="宋体" w:eastAsia="宋体" w:hAnsi="宋体"/>
          <w:b/>
        </w:rPr>
      </w:pPr>
    </w:p>
    <w:p w14:paraId="6FA5210A" w14:textId="77777777" w:rsidR="00CB7321" w:rsidRDefault="00CB7321">
      <w:pPr>
        <w:widowControl/>
        <w:jc w:val="left"/>
        <w:rPr>
          <w:rFonts w:ascii="宋体" w:eastAsia="宋体" w:hAnsi="宋体"/>
          <w:b/>
        </w:rPr>
      </w:pPr>
      <w:r>
        <w:rPr>
          <w:rFonts w:ascii="宋体" w:eastAsia="宋体" w:hAnsi="宋体"/>
          <w:b/>
        </w:rPr>
        <w:br w:type="page"/>
      </w:r>
    </w:p>
    <w:p w14:paraId="678D9A47" w14:textId="6B913ADF" w:rsidR="00CB7321" w:rsidRPr="00CB7321" w:rsidRDefault="00CB7321" w:rsidP="003065A5">
      <w:pPr>
        <w:jc w:val="center"/>
        <w:rPr>
          <w:rFonts w:ascii="宋体" w:eastAsia="宋体" w:hAnsi="宋体"/>
          <w:b/>
        </w:rPr>
      </w:pPr>
      <w:r w:rsidRPr="00CB7321">
        <w:rPr>
          <w:rFonts w:ascii="宋体" w:eastAsia="宋体" w:hAnsi="宋体" w:hint="eastAsia"/>
          <w:b/>
        </w:rPr>
        <w:t>附件2：《</w:t>
      </w:r>
      <w:r w:rsidR="007C2B57">
        <w:rPr>
          <w:rFonts w:ascii="宋体" w:eastAsia="宋体" w:hAnsi="宋体" w:hint="eastAsia"/>
          <w:b/>
        </w:rPr>
        <w:t>交银施罗德裕通纯债债券型证券投资基金</w:t>
      </w:r>
      <w:r w:rsidRPr="00CB7321">
        <w:rPr>
          <w:rFonts w:ascii="宋体" w:eastAsia="宋体" w:hAnsi="宋体" w:hint="eastAsia"/>
          <w:b/>
        </w:rPr>
        <w:t>托管协议》修订前后对照表</w:t>
      </w:r>
    </w:p>
    <w:p w14:paraId="686DD605" w14:textId="140DB20E" w:rsidR="00523BF6" w:rsidRDefault="00523BF6"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8848F2" w:rsidRPr="001B4246" w14:paraId="4CD307BE" w14:textId="77777777" w:rsidTr="008848F2">
        <w:tc>
          <w:tcPr>
            <w:tcW w:w="1696" w:type="dxa"/>
            <w:hideMark/>
          </w:tcPr>
          <w:p w14:paraId="31C40A6B" w14:textId="77777777" w:rsidR="008848F2" w:rsidRPr="00B81AB8" w:rsidRDefault="008848F2" w:rsidP="00664CA4">
            <w:pPr>
              <w:jc w:val="center"/>
              <w:rPr>
                <w:rFonts w:eastAsia="宋体"/>
                <w:b/>
                <w:szCs w:val="21"/>
              </w:rPr>
            </w:pPr>
            <w:r w:rsidRPr="00B81AB8">
              <w:rPr>
                <w:rFonts w:eastAsia="宋体" w:hint="eastAsia"/>
                <w:b/>
                <w:szCs w:val="21"/>
              </w:rPr>
              <w:t>章节</w:t>
            </w:r>
          </w:p>
        </w:tc>
        <w:tc>
          <w:tcPr>
            <w:tcW w:w="6096" w:type="dxa"/>
            <w:hideMark/>
          </w:tcPr>
          <w:p w14:paraId="48D06C0F" w14:textId="77777777" w:rsidR="008848F2" w:rsidRPr="001B4246" w:rsidRDefault="008848F2" w:rsidP="00664CA4">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hideMark/>
          </w:tcPr>
          <w:p w14:paraId="7ECE5655" w14:textId="77777777" w:rsidR="008848F2" w:rsidRPr="001B4246" w:rsidRDefault="008848F2" w:rsidP="00664CA4">
            <w:pPr>
              <w:jc w:val="center"/>
              <w:rPr>
                <w:rFonts w:ascii="Times New Roman" w:eastAsia="宋体" w:hAnsi="Times New Roman"/>
                <w:b/>
                <w:szCs w:val="21"/>
              </w:rPr>
            </w:pPr>
            <w:r w:rsidRPr="001B4246">
              <w:rPr>
                <w:rFonts w:ascii="Times New Roman" w:eastAsia="宋体" w:hAnsi="Times New Roman"/>
                <w:b/>
                <w:szCs w:val="21"/>
              </w:rPr>
              <w:t>修订后</w:t>
            </w:r>
          </w:p>
        </w:tc>
      </w:tr>
      <w:tr w:rsidR="008848F2" w:rsidRPr="00CB6E2D" w14:paraId="7550E14A" w14:textId="77777777" w:rsidTr="008848F2">
        <w:tc>
          <w:tcPr>
            <w:tcW w:w="1696" w:type="dxa"/>
          </w:tcPr>
          <w:p w14:paraId="56DCF072" w14:textId="77777777" w:rsidR="008848F2" w:rsidRPr="00A767A9" w:rsidRDefault="008848F2" w:rsidP="00664CA4">
            <w:pPr>
              <w:rPr>
                <w:rFonts w:eastAsia="宋体"/>
                <w:b/>
                <w:szCs w:val="21"/>
              </w:rPr>
            </w:pPr>
            <w:r w:rsidRPr="00A767A9">
              <w:rPr>
                <w:rFonts w:eastAsia="宋体" w:hint="eastAsia"/>
                <w:b/>
                <w:szCs w:val="21"/>
              </w:rPr>
              <w:t>一、基金托管协议当事人</w:t>
            </w:r>
          </w:p>
        </w:tc>
        <w:tc>
          <w:tcPr>
            <w:tcW w:w="6096" w:type="dxa"/>
          </w:tcPr>
          <w:p w14:paraId="750118E2" w14:textId="77777777" w:rsidR="008848F2" w:rsidRDefault="008848F2" w:rsidP="00664CA4">
            <w:pPr>
              <w:rPr>
                <w:rFonts w:ascii="Times New Roman" w:eastAsia="宋体" w:hAnsi="Times New Roman"/>
                <w:szCs w:val="21"/>
              </w:rPr>
            </w:pPr>
            <w:r w:rsidRPr="004138E9">
              <w:rPr>
                <w:rFonts w:ascii="Times New Roman" w:eastAsia="宋体" w:hAnsi="Times New Roman" w:hint="eastAsia"/>
                <w:szCs w:val="21"/>
              </w:rPr>
              <w:t>（一）基金管理人</w:t>
            </w:r>
          </w:p>
          <w:p w14:paraId="46247D47" w14:textId="77777777" w:rsidR="008848F2" w:rsidRPr="00A767A9" w:rsidRDefault="008848F2" w:rsidP="00664CA4">
            <w:pPr>
              <w:rPr>
                <w:rFonts w:ascii="Times New Roman" w:eastAsia="宋体" w:hAnsi="Times New Roman"/>
                <w:szCs w:val="21"/>
              </w:rPr>
            </w:pPr>
            <w:r>
              <w:rPr>
                <w:rFonts w:ascii="Times New Roman" w:eastAsia="宋体" w:hAnsi="Times New Roman" w:hint="eastAsia"/>
                <w:szCs w:val="21"/>
              </w:rPr>
              <w:t>法定代表人：</w:t>
            </w:r>
            <w:r w:rsidRPr="004138E9">
              <w:rPr>
                <w:rFonts w:ascii="Times New Roman" w:eastAsia="宋体" w:hAnsi="Times New Roman" w:hint="eastAsia"/>
                <w:b/>
                <w:strike/>
                <w:szCs w:val="21"/>
              </w:rPr>
              <w:t>阮红</w:t>
            </w:r>
          </w:p>
        </w:tc>
        <w:tc>
          <w:tcPr>
            <w:tcW w:w="6095" w:type="dxa"/>
          </w:tcPr>
          <w:p w14:paraId="00E6EB48" w14:textId="77777777" w:rsidR="008848F2" w:rsidRDefault="008848F2" w:rsidP="00664CA4">
            <w:pPr>
              <w:rPr>
                <w:rFonts w:ascii="Times New Roman" w:eastAsia="宋体" w:hAnsi="Times New Roman"/>
                <w:bCs/>
                <w:szCs w:val="21"/>
              </w:rPr>
            </w:pPr>
            <w:r w:rsidRPr="004138E9">
              <w:rPr>
                <w:rFonts w:ascii="Times New Roman" w:eastAsia="宋体" w:hAnsi="Times New Roman" w:hint="eastAsia"/>
                <w:bCs/>
                <w:szCs w:val="21"/>
              </w:rPr>
              <w:t>（一）基金管理人</w:t>
            </w:r>
          </w:p>
          <w:p w14:paraId="35DCDE82" w14:textId="4B3FACD2" w:rsidR="008848F2" w:rsidRPr="00A767A9" w:rsidRDefault="008848F2" w:rsidP="00664CA4">
            <w:pPr>
              <w:rPr>
                <w:rFonts w:ascii="Times New Roman" w:eastAsia="宋体" w:hAnsi="Times New Roman"/>
                <w:bCs/>
                <w:szCs w:val="21"/>
              </w:rPr>
            </w:pPr>
            <w:r>
              <w:rPr>
                <w:rFonts w:ascii="Times New Roman" w:eastAsia="宋体" w:hAnsi="Times New Roman" w:hint="eastAsia"/>
                <w:bCs/>
                <w:szCs w:val="21"/>
              </w:rPr>
              <w:t>法定代表人：</w:t>
            </w:r>
            <w:r w:rsidRPr="004138E9">
              <w:rPr>
                <w:rFonts w:ascii="Times New Roman" w:eastAsia="宋体" w:hAnsi="Times New Roman" w:hint="eastAsia"/>
                <w:b/>
                <w:bCs/>
                <w:szCs w:val="21"/>
                <w:u w:val="single"/>
              </w:rPr>
              <w:t>谢卫（代</w:t>
            </w:r>
            <w:r w:rsidR="00087CF7">
              <w:rPr>
                <w:rFonts w:ascii="Times New Roman" w:eastAsia="宋体" w:hAnsi="Times New Roman" w:cs="Times New Roman" w:hint="eastAsia"/>
                <w:b/>
                <w:bCs/>
                <w:szCs w:val="21"/>
                <w:u w:val="single"/>
              </w:rPr>
              <w:t>任</w:t>
            </w:r>
            <w:r w:rsidRPr="004138E9">
              <w:rPr>
                <w:rFonts w:ascii="Times New Roman" w:eastAsia="宋体" w:hAnsi="Times New Roman" w:hint="eastAsia"/>
                <w:b/>
                <w:bCs/>
                <w:szCs w:val="21"/>
                <w:u w:val="single"/>
              </w:rPr>
              <w:t>）</w:t>
            </w:r>
          </w:p>
        </w:tc>
      </w:tr>
      <w:tr w:rsidR="008848F2" w:rsidRPr="00CB6E2D" w14:paraId="334BC1CB" w14:textId="77777777" w:rsidTr="008848F2">
        <w:tc>
          <w:tcPr>
            <w:tcW w:w="1696" w:type="dxa"/>
          </w:tcPr>
          <w:p w14:paraId="3ADFC4CD" w14:textId="77777777" w:rsidR="008848F2" w:rsidRPr="00B81AB8" w:rsidRDefault="008848F2" w:rsidP="00664CA4">
            <w:pPr>
              <w:rPr>
                <w:rFonts w:eastAsia="宋体"/>
                <w:b/>
                <w:szCs w:val="21"/>
              </w:rPr>
            </w:pPr>
            <w:r w:rsidRPr="00A767A9">
              <w:rPr>
                <w:rFonts w:eastAsia="宋体" w:hint="eastAsia"/>
                <w:b/>
                <w:szCs w:val="21"/>
              </w:rPr>
              <w:t>一、基金托管协议当事人</w:t>
            </w:r>
          </w:p>
        </w:tc>
        <w:tc>
          <w:tcPr>
            <w:tcW w:w="6096" w:type="dxa"/>
          </w:tcPr>
          <w:p w14:paraId="358DBC1F" w14:textId="77777777" w:rsidR="008848F2" w:rsidRPr="00A767A9" w:rsidRDefault="008848F2" w:rsidP="00664CA4">
            <w:pPr>
              <w:rPr>
                <w:rFonts w:ascii="Times New Roman" w:eastAsia="宋体" w:hAnsi="Times New Roman"/>
                <w:szCs w:val="21"/>
              </w:rPr>
            </w:pPr>
            <w:r w:rsidRPr="00A767A9">
              <w:rPr>
                <w:rFonts w:ascii="Times New Roman" w:eastAsia="宋体" w:hAnsi="Times New Roman" w:hint="eastAsia"/>
                <w:szCs w:val="21"/>
              </w:rPr>
              <w:t>（二）基金托管人</w:t>
            </w:r>
            <w:r w:rsidRPr="00A767A9">
              <w:rPr>
                <w:rFonts w:ascii="Times New Roman" w:eastAsia="宋体" w:hAnsi="Times New Roman"/>
                <w:szCs w:val="21"/>
              </w:rPr>
              <w:t xml:space="preserve"> </w:t>
            </w:r>
          </w:p>
          <w:p w14:paraId="1976CE53" w14:textId="77777777" w:rsidR="008848F2" w:rsidRPr="007D5015" w:rsidRDefault="008848F2" w:rsidP="00664CA4">
            <w:pPr>
              <w:rPr>
                <w:rFonts w:ascii="Times New Roman" w:eastAsia="宋体" w:hAnsi="Times New Roman" w:cs="Times New Roman"/>
                <w:b/>
                <w:bCs/>
                <w:strike/>
                <w:szCs w:val="21"/>
              </w:rPr>
            </w:pPr>
            <w:r w:rsidRPr="007D5015">
              <w:rPr>
                <w:rFonts w:ascii="Times New Roman" w:eastAsia="宋体" w:hAnsi="Times New Roman" w:cs="Times New Roman" w:hint="eastAsia"/>
                <w:bCs/>
                <w:szCs w:val="21"/>
              </w:rPr>
              <w:t>注册地址：</w:t>
            </w:r>
            <w:r w:rsidRPr="007D5015">
              <w:rPr>
                <w:rFonts w:ascii="Times New Roman" w:eastAsia="宋体" w:hAnsi="Times New Roman" w:cs="Times New Roman" w:hint="eastAsia"/>
                <w:b/>
                <w:bCs/>
                <w:strike/>
                <w:szCs w:val="21"/>
              </w:rPr>
              <w:t>福建省福州市湖东路</w:t>
            </w:r>
            <w:r w:rsidRPr="007D5015">
              <w:rPr>
                <w:rFonts w:ascii="Times New Roman" w:eastAsia="宋体" w:hAnsi="Times New Roman" w:cs="Times New Roman"/>
                <w:b/>
                <w:bCs/>
                <w:strike/>
                <w:szCs w:val="21"/>
              </w:rPr>
              <w:t>154</w:t>
            </w:r>
            <w:r w:rsidRPr="007D5015">
              <w:rPr>
                <w:rFonts w:ascii="Times New Roman" w:eastAsia="宋体" w:hAnsi="Times New Roman" w:cs="Times New Roman"/>
                <w:b/>
                <w:bCs/>
                <w:strike/>
                <w:szCs w:val="21"/>
              </w:rPr>
              <w:t>号</w:t>
            </w:r>
          </w:p>
          <w:p w14:paraId="7DD6108D" w14:textId="77777777" w:rsidR="008848F2" w:rsidRPr="007745C0" w:rsidRDefault="008848F2" w:rsidP="00664CA4">
            <w:pPr>
              <w:rPr>
                <w:rFonts w:ascii="Times New Roman" w:eastAsia="宋体" w:hAnsi="Times New Roman" w:cs="Times New Roman"/>
                <w:b/>
                <w:bCs/>
                <w:strike/>
                <w:szCs w:val="21"/>
              </w:rPr>
            </w:pPr>
            <w:r w:rsidRPr="007D5015">
              <w:rPr>
                <w:rFonts w:ascii="Times New Roman" w:eastAsia="宋体" w:hAnsi="Times New Roman" w:cs="Times New Roman" w:hint="eastAsia"/>
                <w:bCs/>
                <w:szCs w:val="21"/>
              </w:rPr>
              <w:t>法定代表人：</w:t>
            </w:r>
            <w:r w:rsidRPr="007D5015">
              <w:rPr>
                <w:rFonts w:ascii="Times New Roman" w:eastAsia="宋体" w:hAnsi="Times New Roman" w:cs="Times New Roman" w:hint="eastAsia"/>
                <w:b/>
                <w:bCs/>
                <w:strike/>
                <w:szCs w:val="21"/>
              </w:rPr>
              <w:t>陶以平（代为履行法定代表人职权）</w:t>
            </w:r>
          </w:p>
        </w:tc>
        <w:tc>
          <w:tcPr>
            <w:tcW w:w="6095" w:type="dxa"/>
          </w:tcPr>
          <w:p w14:paraId="1845FF97" w14:textId="77777777" w:rsidR="008848F2" w:rsidRPr="00A767A9" w:rsidRDefault="008848F2" w:rsidP="00664CA4">
            <w:pPr>
              <w:rPr>
                <w:rFonts w:ascii="Times New Roman" w:eastAsia="宋体" w:hAnsi="Times New Roman"/>
                <w:bCs/>
                <w:szCs w:val="21"/>
              </w:rPr>
            </w:pPr>
            <w:r w:rsidRPr="00A767A9">
              <w:rPr>
                <w:rFonts w:ascii="Times New Roman" w:eastAsia="宋体" w:hAnsi="Times New Roman" w:hint="eastAsia"/>
                <w:bCs/>
                <w:szCs w:val="21"/>
              </w:rPr>
              <w:t>（二）基金托管人</w:t>
            </w:r>
            <w:r w:rsidRPr="00A767A9">
              <w:rPr>
                <w:rFonts w:ascii="Times New Roman" w:eastAsia="宋体" w:hAnsi="Times New Roman"/>
                <w:bCs/>
                <w:szCs w:val="21"/>
              </w:rPr>
              <w:t xml:space="preserve"> </w:t>
            </w:r>
          </w:p>
          <w:p w14:paraId="506AFBD4" w14:textId="77777777" w:rsidR="008848F2" w:rsidRPr="00CB6E2D" w:rsidRDefault="008848F2" w:rsidP="00664CA4">
            <w:pPr>
              <w:rPr>
                <w:rFonts w:ascii="Times New Roman" w:eastAsia="宋体" w:hAnsi="Times New Roman"/>
                <w:bCs/>
                <w:szCs w:val="21"/>
              </w:rPr>
            </w:pPr>
            <w:r w:rsidRPr="007D5015">
              <w:rPr>
                <w:rFonts w:ascii="Times New Roman" w:eastAsia="宋体" w:hAnsi="Times New Roman" w:hint="eastAsia"/>
                <w:bCs/>
                <w:szCs w:val="21"/>
              </w:rPr>
              <w:t>注册地址：</w:t>
            </w:r>
            <w:r w:rsidRPr="007D5015">
              <w:rPr>
                <w:rFonts w:ascii="Times New Roman" w:eastAsia="宋体" w:hAnsi="Times New Roman" w:hint="eastAsia"/>
                <w:b/>
                <w:bCs/>
                <w:szCs w:val="21"/>
                <w:u w:val="single"/>
              </w:rPr>
              <w:t>福建省福州市台江区江滨中大道</w:t>
            </w:r>
            <w:r w:rsidRPr="007D5015">
              <w:rPr>
                <w:rFonts w:ascii="Times New Roman" w:eastAsia="宋体" w:hAnsi="Times New Roman"/>
                <w:b/>
                <w:bCs/>
                <w:szCs w:val="21"/>
                <w:u w:val="single"/>
              </w:rPr>
              <w:t>398</w:t>
            </w:r>
            <w:r w:rsidRPr="007D5015">
              <w:rPr>
                <w:rFonts w:ascii="Times New Roman" w:eastAsia="宋体" w:hAnsi="Times New Roman"/>
                <w:b/>
                <w:bCs/>
                <w:szCs w:val="21"/>
                <w:u w:val="single"/>
              </w:rPr>
              <w:t>号兴业银行大厦</w:t>
            </w:r>
            <w:r w:rsidRPr="007D5015">
              <w:rPr>
                <w:rFonts w:ascii="Times New Roman" w:eastAsia="宋体" w:hAnsi="Times New Roman" w:hint="eastAsia"/>
                <w:bCs/>
                <w:szCs w:val="21"/>
              </w:rPr>
              <w:t>法定代表人：</w:t>
            </w:r>
            <w:r w:rsidRPr="007D5015">
              <w:rPr>
                <w:rFonts w:ascii="Times New Roman" w:eastAsia="宋体" w:hAnsi="Times New Roman" w:hint="eastAsia"/>
                <w:b/>
                <w:bCs/>
                <w:szCs w:val="21"/>
                <w:u w:val="single"/>
              </w:rPr>
              <w:t>吕家进</w:t>
            </w:r>
          </w:p>
        </w:tc>
      </w:tr>
      <w:tr w:rsidR="008848F2" w:rsidRPr="00862D6C" w14:paraId="543BF981" w14:textId="77777777" w:rsidTr="008848F2">
        <w:tc>
          <w:tcPr>
            <w:tcW w:w="1696" w:type="dxa"/>
          </w:tcPr>
          <w:p w14:paraId="7C56510C" w14:textId="77777777" w:rsidR="008848F2" w:rsidRPr="00862D6C" w:rsidRDefault="008848F2" w:rsidP="00664CA4">
            <w:pPr>
              <w:rPr>
                <w:rFonts w:eastAsia="宋体"/>
                <w:b/>
                <w:szCs w:val="21"/>
              </w:rPr>
            </w:pPr>
            <w:r w:rsidRPr="003E1A87">
              <w:rPr>
                <w:rFonts w:eastAsia="宋体" w:hint="eastAsia"/>
                <w:b/>
                <w:szCs w:val="21"/>
              </w:rPr>
              <w:t>八、</w:t>
            </w:r>
            <w:r w:rsidRPr="00150F2B">
              <w:rPr>
                <w:rFonts w:eastAsia="宋体" w:hint="eastAsia"/>
                <w:b/>
                <w:szCs w:val="21"/>
              </w:rPr>
              <w:t>基金资产净值计算和会计核算</w:t>
            </w:r>
          </w:p>
        </w:tc>
        <w:tc>
          <w:tcPr>
            <w:tcW w:w="6096" w:type="dxa"/>
          </w:tcPr>
          <w:p w14:paraId="1670446E" w14:textId="77777777" w:rsidR="008848F2" w:rsidRPr="00150F2B" w:rsidRDefault="008848F2" w:rsidP="00664CA4">
            <w:pPr>
              <w:rPr>
                <w:rFonts w:ascii="Times New Roman" w:eastAsia="宋体" w:hAnsi="Times New Roman"/>
                <w:szCs w:val="21"/>
              </w:rPr>
            </w:pPr>
            <w:r w:rsidRPr="00150F2B">
              <w:rPr>
                <w:rFonts w:ascii="Times New Roman" w:eastAsia="宋体" w:hAnsi="Times New Roman" w:hint="eastAsia"/>
                <w:szCs w:val="21"/>
              </w:rPr>
              <w:t>（一）基金资产净值的计算</w:t>
            </w:r>
          </w:p>
          <w:p w14:paraId="6BFDE83B" w14:textId="77777777" w:rsidR="008848F2" w:rsidRPr="00862D6C" w:rsidRDefault="008848F2" w:rsidP="00664CA4">
            <w:pPr>
              <w:rPr>
                <w:rFonts w:ascii="Times New Roman" w:eastAsia="宋体" w:hAnsi="Times New Roman"/>
                <w:szCs w:val="21"/>
              </w:rPr>
            </w:pPr>
            <w:r w:rsidRPr="002B4259">
              <w:rPr>
                <w:rFonts w:ascii="Times New Roman" w:eastAsia="宋体" w:hAnsi="Times New Roman"/>
                <w:szCs w:val="21"/>
              </w:rPr>
              <w:t>1.</w:t>
            </w:r>
            <w:r w:rsidRPr="002B4259">
              <w:rPr>
                <w:rFonts w:ascii="Times New Roman" w:eastAsia="宋体" w:hAnsi="Times New Roman"/>
                <w:szCs w:val="21"/>
              </w:rPr>
              <w:t>基金资产净值是指基金资产总值减去负债后的价值。基金份额净值是指基金资产净值除以计算日基金份额总数，基金份额净值的计算，</w:t>
            </w:r>
            <w:r w:rsidRPr="002B4259">
              <w:rPr>
                <w:rFonts w:ascii="Times New Roman" w:eastAsia="宋体" w:hAnsi="Times New Roman"/>
                <w:szCs w:val="21"/>
              </w:rPr>
              <w:t xml:space="preserve"> </w:t>
            </w:r>
            <w:r w:rsidRPr="002B4259">
              <w:rPr>
                <w:rFonts w:ascii="Times New Roman" w:eastAsia="宋体" w:hAnsi="Times New Roman"/>
                <w:szCs w:val="21"/>
              </w:rPr>
              <w:t>均精确到</w:t>
            </w:r>
            <w:r w:rsidRPr="002B4259">
              <w:rPr>
                <w:rFonts w:ascii="Times New Roman" w:eastAsia="宋体" w:hAnsi="Times New Roman"/>
                <w:szCs w:val="21"/>
              </w:rPr>
              <w:t>0.0001</w:t>
            </w:r>
            <w:r w:rsidRPr="002B4259">
              <w:rPr>
                <w:rFonts w:ascii="Times New Roman" w:eastAsia="宋体" w:hAnsi="Times New Roman"/>
                <w:szCs w:val="21"/>
              </w:rPr>
              <w:t>元，小数点后第</w:t>
            </w:r>
            <w:r w:rsidRPr="002B4259">
              <w:rPr>
                <w:rFonts w:ascii="Times New Roman" w:eastAsia="宋体" w:hAnsi="Times New Roman"/>
                <w:szCs w:val="21"/>
              </w:rPr>
              <w:t>5</w:t>
            </w:r>
            <w:r w:rsidRPr="002B4259">
              <w:rPr>
                <w:rFonts w:ascii="Times New Roman" w:eastAsia="宋体" w:hAnsi="Times New Roman"/>
                <w:szCs w:val="21"/>
              </w:rPr>
              <w:t>位四舍五入，国家另有规定的，从其规定。基金管理人每个工作日计算基金资产净值及基金份额净值，经基金托管人复核，按规定公告。</w:t>
            </w:r>
          </w:p>
        </w:tc>
        <w:tc>
          <w:tcPr>
            <w:tcW w:w="6095" w:type="dxa"/>
          </w:tcPr>
          <w:p w14:paraId="06C30916" w14:textId="77777777" w:rsidR="008848F2" w:rsidRPr="00150F2B" w:rsidRDefault="008848F2" w:rsidP="00664CA4">
            <w:pPr>
              <w:rPr>
                <w:rFonts w:ascii="Times New Roman" w:eastAsia="宋体" w:hAnsi="Times New Roman"/>
                <w:szCs w:val="21"/>
              </w:rPr>
            </w:pPr>
            <w:r w:rsidRPr="00150F2B">
              <w:rPr>
                <w:rFonts w:ascii="Times New Roman" w:eastAsia="宋体" w:hAnsi="Times New Roman" w:hint="eastAsia"/>
                <w:szCs w:val="21"/>
              </w:rPr>
              <w:t>（一）基金资产净值的计算</w:t>
            </w:r>
          </w:p>
          <w:p w14:paraId="034048F8" w14:textId="3D8C640A" w:rsidR="008848F2" w:rsidRPr="00862D6C" w:rsidRDefault="008848F2" w:rsidP="00235E62">
            <w:pPr>
              <w:rPr>
                <w:rFonts w:ascii="Times New Roman" w:eastAsia="宋体" w:hAnsi="Times New Roman"/>
                <w:szCs w:val="21"/>
              </w:rPr>
            </w:pPr>
            <w:r w:rsidRPr="002B4259">
              <w:rPr>
                <w:rFonts w:ascii="Times New Roman" w:eastAsia="宋体" w:hAnsi="Times New Roman"/>
                <w:szCs w:val="21"/>
              </w:rPr>
              <w:t>1.</w:t>
            </w:r>
            <w:r w:rsidRPr="002B4259">
              <w:rPr>
                <w:rFonts w:ascii="Times New Roman" w:eastAsia="宋体" w:hAnsi="Times New Roman"/>
                <w:szCs w:val="21"/>
              </w:rPr>
              <w:t>基金资产净值是指基金资产总值减去负债后的价值。</w:t>
            </w:r>
            <w:r w:rsidRPr="002B4259">
              <w:rPr>
                <w:rFonts w:ascii="Times New Roman" w:eastAsia="宋体" w:hAnsi="Times New Roman"/>
                <w:b/>
                <w:szCs w:val="21"/>
                <w:u w:val="single"/>
              </w:rPr>
              <w:t>各类基金份额的</w:t>
            </w:r>
            <w:r w:rsidRPr="002B4259">
              <w:rPr>
                <w:rFonts w:ascii="Times New Roman" w:eastAsia="宋体" w:hAnsi="Times New Roman"/>
                <w:szCs w:val="21"/>
              </w:rPr>
              <w:t>基金份额净值是指</w:t>
            </w:r>
            <w:r w:rsidRPr="002B4259">
              <w:rPr>
                <w:rFonts w:ascii="Times New Roman" w:eastAsia="宋体" w:hAnsi="Times New Roman"/>
                <w:b/>
                <w:szCs w:val="21"/>
                <w:u w:val="single"/>
              </w:rPr>
              <w:t>该类基金份额的</w:t>
            </w:r>
            <w:r w:rsidRPr="002B4259">
              <w:rPr>
                <w:rFonts w:ascii="Times New Roman" w:eastAsia="宋体" w:hAnsi="Times New Roman"/>
                <w:szCs w:val="21"/>
              </w:rPr>
              <w:t>基金资产净值除以计算日</w:t>
            </w:r>
            <w:r w:rsidRPr="002B4259">
              <w:rPr>
                <w:rFonts w:ascii="Times New Roman" w:eastAsia="宋体" w:hAnsi="Times New Roman"/>
                <w:b/>
                <w:szCs w:val="21"/>
                <w:u w:val="single"/>
              </w:rPr>
              <w:t>该类</w:t>
            </w:r>
            <w:r w:rsidRPr="002B4259">
              <w:rPr>
                <w:rFonts w:ascii="Times New Roman" w:eastAsia="宋体" w:hAnsi="Times New Roman"/>
                <w:szCs w:val="21"/>
              </w:rPr>
              <w:t>基金份额总数，</w:t>
            </w:r>
            <w:r w:rsidRPr="002B4259">
              <w:rPr>
                <w:rFonts w:ascii="Times New Roman" w:eastAsia="宋体" w:hAnsi="Times New Roman"/>
                <w:b/>
                <w:szCs w:val="21"/>
                <w:u w:val="single"/>
              </w:rPr>
              <w:t>各类基金份额的</w:t>
            </w:r>
            <w:r w:rsidRPr="002B4259">
              <w:rPr>
                <w:rFonts w:ascii="Times New Roman" w:eastAsia="宋体" w:hAnsi="Times New Roman"/>
                <w:szCs w:val="21"/>
              </w:rPr>
              <w:t>基金份额净值的计算，</w:t>
            </w:r>
            <w:r w:rsidRPr="002B4259">
              <w:rPr>
                <w:rFonts w:ascii="Times New Roman" w:eastAsia="宋体" w:hAnsi="Times New Roman"/>
                <w:szCs w:val="21"/>
              </w:rPr>
              <w:t xml:space="preserve"> </w:t>
            </w:r>
            <w:r w:rsidRPr="002B4259">
              <w:rPr>
                <w:rFonts w:ascii="Times New Roman" w:eastAsia="宋体" w:hAnsi="Times New Roman"/>
                <w:szCs w:val="21"/>
              </w:rPr>
              <w:t>均精确到</w:t>
            </w:r>
            <w:r w:rsidRPr="002B4259">
              <w:rPr>
                <w:rFonts w:ascii="Times New Roman" w:eastAsia="宋体" w:hAnsi="Times New Roman"/>
                <w:szCs w:val="21"/>
              </w:rPr>
              <w:t>0.0001</w:t>
            </w:r>
            <w:r w:rsidRPr="002B4259">
              <w:rPr>
                <w:rFonts w:ascii="Times New Roman" w:eastAsia="宋体" w:hAnsi="Times New Roman"/>
                <w:szCs w:val="21"/>
              </w:rPr>
              <w:t>元，小数点后第</w:t>
            </w:r>
            <w:r w:rsidRPr="002B4259">
              <w:rPr>
                <w:rFonts w:ascii="Times New Roman" w:eastAsia="宋体" w:hAnsi="Times New Roman"/>
                <w:szCs w:val="21"/>
              </w:rPr>
              <w:t>5</w:t>
            </w:r>
            <w:r w:rsidRPr="002B4259">
              <w:rPr>
                <w:rFonts w:ascii="Times New Roman" w:eastAsia="宋体" w:hAnsi="Times New Roman"/>
                <w:szCs w:val="21"/>
              </w:rPr>
              <w:t>位四舍五入，国家另有规定的，从其规定。基金管理人每个工作日计算基金资产净值及基金份额净值，经基金托管人复核，按规定公告。</w:t>
            </w:r>
          </w:p>
        </w:tc>
      </w:tr>
      <w:tr w:rsidR="008848F2" w:rsidRPr="00E8788B" w14:paraId="15814420" w14:textId="77777777" w:rsidTr="008848F2">
        <w:tc>
          <w:tcPr>
            <w:tcW w:w="1696" w:type="dxa"/>
          </w:tcPr>
          <w:p w14:paraId="1BDFB88A" w14:textId="77777777" w:rsidR="008848F2" w:rsidRPr="00E8788B" w:rsidRDefault="008848F2" w:rsidP="00664CA4">
            <w:pPr>
              <w:rPr>
                <w:rFonts w:eastAsia="宋体"/>
                <w:b/>
                <w:szCs w:val="21"/>
              </w:rPr>
            </w:pPr>
            <w:r w:rsidRPr="00E8788B">
              <w:rPr>
                <w:rFonts w:eastAsia="宋体" w:hint="eastAsia"/>
                <w:b/>
                <w:szCs w:val="21"/>
              </w:rPr>
              <w:t>九、基金收益分配</w:t>
            </w:r>
          </w:p>
        </w:tc>
        <w:tc>
          <w:tcPr>
            <w:tcW w:w="6096" w:type="dxa"/>
          </w:tcPr>
          <w:p w14:paraId="70B7351C" w14:textId="77777777" w:rsidR="008848F2" w:rsidRPr="00B6651B" w:rsidRDefault="008848F2" w:rsidP="00664CA4">
            <w:pPr>
              <w:rPr>
                <w:rFonts w:ascii="Times New Roman" w:eastAsia="宋体" w:hAnsi="Times New Roman"/>
                <w:szCs w:val="21"/>
              </w:rPr>
            </w:pPr>
            <w:r w:rsidRPr="00B6651B">
              <w:rPr>
                <w:rFonts w:ascii="Times New Roman" w:eastAsia="宋体" w:hAnsi="Times New Roman" w:hint="eastAsia"/>
                <w:szCs w:val="21"/>
              </w:rPr>
              <w:t>（三）收益分配原则</w:t>
            </w:r>
          </w:p>
          <w:p w14:paraId="3F7D6F1B"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1</w:t>
            </w:r>
            <w:r w:rsidRPr="001F1B91">
              <w:rPr>
                <w:rFonts w:ascii="Times New Roman" w:eastAsia="宋体" w:hAnsi="Times New Roman"/>
                <w:szCs w:val="21"/>
              </w:rPr>
              <w:t>、由于本基金</w:t>
            </w:r>
            <w:r w:rsidRPr="001F1B91">
              <w:rPr>
                <w:rFonts w:ascii="Times New Roman" w:eastAsia="宋体" w:hAnsi="Times New Roman"/>
                <w:szCs w:val="21"/>
              </w:rPr>
              <w:t>A</w:t>
            </w:r>
            <w:r w:rsidRPr="001F1B91">
              <w:rPr>
                <w:rFonts w:ascii="Times New Roman" w:eastAsia="宋体" w:hAnsi="Times New Roman"/>
                <w:szCs w:val="21"/>
              </w:rPr>
              <w:t>类基金份额不收取销售服务费，</w:t>
            </w:r>
            <w:r w:rsidRPr="001F1B91">
              <w:rPr>
                <w:rFonts w:ascii="Times New Roman" w:eastAsia="宋体" w:hAnsi="Times New Roman"/>
                <w:szCs w:val="21"/>
              </w:rPr>
              <w:t>C</w:t>
            </w:r>
            <w:r w:rsidRPr="001F1B91">
              <w:rPr>
                <w:rFonts w:ascii="Times New Roman" w:eastAsia="宋体" w:hAnsi="Times New Roman"/>
                <w:szCs w:val="21"/>
              </w:rPr>
              <w:t>类基金份额收取销售服务费，各基金份额类别对应的可供分配利润将有所不同；</w:t>
            </w:r>
          </w:p>
          <w:p w14:paraId="4A1C2311"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3</w:t>
            </w:r>
            <w:r w:rsidRPr="001F1B91">
              <w:rPr>
                <w:rFonts w:ascii="Times New Roman" w:eastAsia="宋体" w:hAnsi="Times New Roman"/>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1F1B91">
              <w:rPr>
                <w:rFonts w:ascii="Times New Roman" w:eastAsia="宋体" w:hAnsi="Times New Roman"/>
                <w:szCs w:val="21"/>
              </w:rPr>
              <w:t>A</w:t>
            </w:r>
            <w:r w:rsidRPr="001F1B91">
              <w:rPr>
                <w:rFonts w:ascii="Times New Roman" w:eastAsia="宋体" w:hAnsi="Times New Roman"/>
                <w:szCs w:val="21"/>
              </w:rPr>
              <w:t>类</w:t>
            </w:r>
            <w:r w:rsidRPr="001F1B91">
              <w:rPr>
                <w:rFonts w:ascii="Times New Roman" w:eastAsia="宋体" w:hAnsi="Times New Roman"/>
                <w:b/>
                <w:strike/>
                <w:szCs w:val="21"/>
              </w:rPr>
              <w:t>和</w:t>
            </w:r>
            <w:r w:rsidRPr="001F1B91">
              <w:rPr>
                <w:rFonts w:ascii="Times New Roman" w:eastAsia="宋体" w:hAnsi="Times New Roman"/>
                <w:szCs w:val="21"/>
              </w:rPr>
              <w:t>C</w:t>
            </w:r>
            <w:r w:rsidRPr="001F1B91">
              <w:rPr>
                <w:rFonts w:ascii="Times New Roman" w:eastAsia="宋体" w:hAnsi="Times New Roman"/>
                <w:szCs w:val="21"/>
              </w:rPr>
              <w:t>类基金份额分别选择不同的收益分配方式；</w:t>
            </w:r>
          </w:p>
          <w:p w14:paraId="347A2F39" w14:textId="77777777" w:rsidR="008848F2" w:rsidRPr="006A0E51" w:rsidRDefault="008848F2" w:rsidP="00664CA4">
            <w:pPr>
              <w:rPr>
                <w:rFonts w:ascii="Times New Roman" w:eastAsia="宋体" w:hAnsi="Times New Roman"/>
                <w:szCs w:val="21"/>
              </w:rPr>
            </w:pPr>
            <w:r w:rsidRPr="001F1B91">
              <w:rPr>
                <w:rFonts w:ascii="Times New Roman" w:eastAsia="宋体" w:hAnsi="Times New Roman"/>
                <w:szCs w:val="21"/>
              </w:rPr>
              <w:t>4</w:t>
            </w:r>
            <w:r w:rsidRPr="001F1B91">
              <w:rPr>
                <w:rFonts w:ascii="Times New Roman" w:eastAsia="宋体" w:hAnsi="Times New Roman"/>
                <w:szCs w:val="21"/>
              </w:rPr>
              <w:t>、基金收益分配后基金份额净值不能低于面值，即基金收益分配基准日的基金份额净值减去每单位基金份额收益分配金额后不能低于面值；</w:t>
            </w:r>
          </w:p>
        </w:tc>
        <w:tc>
          <w:tcPr>
            <w:tcW w:w="6095" w:type="dxa"/>
          </w:tcPr>
          <w:p w14:paraId="4E7274B3" w14:textId="77777777" w:rsidR="008848F2" w:rsidRPr="00B6651B" w:rsidRDefault="008848F2" w:rsidP="00664CA4">
            <w:pPr>
              <w:rPr>
                <w:rFonts w:ascii="Times New Roman" w:eastAsia="宋体" w:hAnsi="Times New Roman"/>
                <w:szCs w:val="21"/>
              </w:rPr>
            </w:pPr>
            <w:r w:rsidRPr="00B6651B">
              <w:rPr>
                <w:rFonts w:ascii="Times New Roman" w:eastAsia="宋体" w:hAnsi="Times New Roman" w:hint="eastAsia"/>
                <w:szCs w:val="21"/>
              </w:rPr>
              <w:t>（三）收益分配原则</w:t>
            </w:r>
          </w:p>
          <w:p w14:paraId="17F3CC73"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1</w:t>
            </w:r>
            <w:r w:rsidRPr="001F1B91">
              <w:rPr>
                <w:rFonts w:ascii="Times New Roman" w:eastAsia="宋体" w:hAnsi="Times New Roman"/>
                <w:szCs w:val="21"/>
              </w:rPr>
              <w:t>、由于本基金</w:t>
            </w:r>
            <w:r w:rsidRPr="001F1B91">
              <w:rPr>
                <w:rFonts w:ascii="Times New Roman" w:eastAsia="宋体" w:hAnsi="Times New Roman"/>
                <w:szCs w:val="21"/>
              </w:rPr>
              <w:t>A</w:t>
            </w:r>
            <w:r w:rsidRPr="001F1B91">
              <w:rPr>
                <w:rFonts w:ascii="Times New Roman" w:eastAsia="宋体" w:hAnsi="Times New Roman"/>
                <w:szCs w:val="21"/>
              </w:rPr>
              <w:t>类基金份额</w:t>
            </w:r>
            <w:r w:rsidRPr="001F1B91">
              <w:rPr>
                <w:rFonts w:ascii="Times New Roman" w:eastAsia="宋体" w:hAnsi="Times New Roman"/>
                <w:b/>
                <w:szCs w:val="21"/>
                <w:u w:val="single"/>
              </w:rPr>
              <w:t>和</w:t>
            </w:r>
            <w:r w:rsidRPr="001F1B91">
              <w:rPr>
                <w:rFonts w:ascii="Times New Roman" w:eastAsia="宋体" w:hAnsi="Times New Roman"/>
                <w:b/>
                <w:szCs w:val="21"/>
                <w:u w:val="single"/>
              </w:rPr>
              <w:t>D</w:t>
            </w:r>
            <w:r w:rsidRPr="001F1B91">
              <w:rPr>
                <w:rFonts w:ascii="Times New Roman" w:eastAsia="宋体" w:hAnsi="Times New Roman"/>
                <w:b/>
                <w:szCs w:val="21"/>
                <w:u w:val="single"/>
              </w:rPr>
              <w:t>类基金份额</w:t>
            </w:r>
            <w:r w:rsidRPr="001F1B91">
              <w:rPr>
                <w:rFonts w:ascii="Times New Roman" w:eastAsia="宋体" w:hAnsi="Times New Roman"/>
                <w:szCs w:val="21"/>
              </w:rPr>
              <w:t>不收取销售服务费，</w:t>
            </w:r>
            <w:r w:rsidRPr="001F1B91">
              <w:rPr>
                <w:rFonts w:ascii="Times New Roman" w:eastAsia="宋体" w:hAnsi="Times New Roman"/>
                <w:szCs w:val="21"/>
              </w:rPr>
              <w:t>C</w:t>
            </w:r>
            <w:r w:rsidRPr="001F1B91">
              <w:rPr>
                <w:rFonts w:ascii="Times New Roman" w:eastAsia="宋体" w:hAnsi="Times New Roman"/>
                <w:szCs w:val="21"/>
              </w:rPr>
              <w:t>类基金份额收取销售服务费，各基金份额类别对应的可供分配利润将有所不同；</w:t>
            </w:r>
          </w:p>
          <w:p w14:paraId="7EF70DF2"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3</w:t>
            </w:r>
            <w:r w:rsidRPr="001F1B91">
              <w:rPr>
                <w:rFonts w:ascii="Times New Roman" w:eastAsia="宋体" w:hAnsi="Times New Roman"/>
                <w:szCs w:val="21"/>
              </w:rPr>
              <w:t>、本基金收益分配方式分两种：现金分红与红利再投资，投资者可选择现金红利或将现金红利自动转为</w:t>
            </w:r>
            <w:r w:rsidRPr="001F1B91">
              <w:rPr>
                <w:rFonts w:ascii="Times New Roman" w:eastAsia="宋体" w:hAnsi="Times New Roman"/>
                <w:b/>
                <w:szCs w:val="21"/>
                <w:u w:val="single"/>
              </w:rPr>
              <w:t>相应类别的</w:t>
            </w:r>
            <w:r w:rsidRPr="001F1B91">
              <w:rPr>
                <w:rFonts w:ascii="Times New Roman" w:eastAsia="宋体" w:hAnsi="Times New Roman"/>
                <w:szCs w:val="21"/>
              </w:rPr>
              <w:t>基金份额进行再投资；若投资者不选择，本基金默认的收益分配方式是现金分红；基金份额持有人可对其持有的</w:t>
            </w:r>
            <w:r w:rsidRPr="001F1B91">
              <w:rPr>
                <w:rFonts w:ascii="Times New Roman" w:eastAsia="宋体" w:hAnsi="Times New Roman"/>
                <w:szCs w:val="21"/>
              </w:rPr>
              <w:t>A</w:t>
            </w:r>
            <w:r w:rsidRPr="001F1B91">
              <w:rPr>
                <w:rFonts w:ascii="Times New Roman" w:eastAsia="宋体" w:hAnsi="Times New Roman"/>
                <w:szCs w:val="21"/>
              </w:rPr>
              <w:t>类</w:t>
            </w:r>
            <w:r w:rsidRPr="001F1B91">
              <w:rPr>
                <w:rFonts w:ascii="Times New Roman" w:eastAsia="宋体" w:hAnsi="Times New Roman"/>
                <w:b/>
                <w:szCs w:val="21"/>
                <w:u w:val="single"/>
              </w:rPr>
              <w:t>、</w:t>
            </w:r>
            <w:r w:rsidRPr="001F1B91">
              <w:rPr>
                <w:rFonts w:ascii="Times New Roman" w:eastAsia="宋体" w:hAnsi="Times New Roman"/>
                <w:szCs w:val="21"/>
              </w:rPr>
              <w:t>C</w:t>
            </w:r>
            <w:r w:rsidRPr="001F1B91">
              <w:rPr>
                <w:rFonts w:ascii="Times New Roman" w:eastAsia="宋体" w:hAnsi="Times New Roman"/>
                <w:szCs w:val="21"/>
              </w:rPr>
              <w:t>类</w:t>
            </w:r>
            <w:r w:rsidRPr="001F1B91">
              <w:rPr>
                <w:rFonts w:ascii="Times New Roman" w:eastAsia="宋体" w:hAnsi="Times New Roman"/>
                <w:b/>
                <w:szCs w:val="21"/>
                <w:u w:val="single"/>
              </w:rPr>
              <w:t>和</w:t>
            </w:r>
            <w:r w:rsidRPr="001F1B91">
              <w:rPr>
                <w:rFonts w:ascii="Times New Roman" w:eastAsia="宋体" w:hAnsi="Times New Roman"/>
                <w:b/>
                <w:szCs w:val="21"/>
                <w:u w:val="single"/>
              </w:rPr>
              <w:t>D</w:t>
            </w:r>
            <w:r w:rsidRPr="001F1B91">
              <w:rPr>
                <w:rFonts w:ascii="Times New Roman" w:eastAsia="宋体" w:hAnsi="Times New Roman"/>
                <w:b/>
                <w:szCs w:val="21"/>
                <w:u w:val="single"/>
              </w:rPr>
              <w:t>类</w:t>
            </w:r>
            <w:r w:rsidRPr="001F1B91">
              <w:rPr>
                <w:rFonts w:ascii="Times New Roman" w:eastAsia="宋体" w:hAnsi="Times New Roman"/>
                <w:szCs w:val="21"/>
              </w:rPr>
              <w:t>基金份额分别选择不同的收益分配方式；</w:t>
            </w:r>
          </w:p>
          <w:p w14:paraId="66DF09A1" w14:textId="77777777" w:rsidR="008848F2" w:rsidRPr="00E8788B" w:rsidRDefault="008848F2" w:rsidP="00664CA4">
            <w:pPr>
              <w:rPr>
                <w:rFonts w:ascii="Times New Roman" w:eastAsia="宋体" w:hAnsi="Times New Roman"/>
                <w:szCs w:val="21"/>
              </w:rPr>
            </w:pPr>
            <w:r w:rsidRPr="001F1B91">
              <w:rPr>
                <w:rFonts w:ascii="Times New Roman" w:eastAsia="宋体" w:hAnsi="Times New Roman"/>
                <w:szCs w:val="21"/>
              </w:rPr>
              <w:t>4</w:t>
            </w:r>
            <w:r w:rsidRPr="001F1B91">
              <w:rPr>
                <w:rFonts w:ascii="Times New Roman" w:eastAsia="宋体" w:hAnsi="Times New Roman"/>
                <w:szCs w:val="21"/>
              </w:rPr>
              <w:t>、基金收益分配后</w:t>
            </w:r>
            <w:r w:rsidRPr="001F1B91">
              <w:rPr>
                <w:rFonts w:ascii="Times New Roman" w:eastAsia="宋体" w:hAnsi="Times New Roman"/>
                <w:b/>
                <w:szCs w:val="21"/>
                <w:u w:val="single"/>
              </w:rPr>
              <w:t>任一类</w:t>
            </w:r>
            <w:r w:rsidRPr="001F1B91">
              <w:rPr>
                <w:rFonts w:ascii="Times New Roman" w:eastAsia="宋体" w:hAnsi="Times New Roman"/>
                <w:szCs w:val="21"/>
              </w:rPr>
              <w:t>基金份额净值不能低于面值，即基金收益分配基准日的</w:t>
            </w:r>
            <w:r w:rsidRPr="001F1B91">
              <w:rPr>
                <w:rFonts w:ascii="Times New Roman" w:eastAsia="宋体" w:hAnsi="Times New Roman"/>
                <w:b/>
                <w:szCs w:val="21"/>
                <w:u w:val="single"/>
              </w:rPr>
              <w:t>任一类</w:t>
            </w:r>
            <w:r w:rsidRPr="001F1B91">
              <w:rPr>
                <w:rFonts w:ascii="Times New Roman" w:eastAsia="宋体" w:hAnsi="Times New Roman"/>
                <w:szCs w:val="21"/>
              </w:rPr>
              <w:t>基金份额净值减去</w:t>
            </w:r>
            <w:r w:rsidRPr="001F1B91">
              <w:rPr>
                <w:rFonts w:ascii="Times New Roman" w:eastAsia="宋体" w:hAnsi="Times New Roman"/>
                <w:b/>
                <w:szCs w:val="21"/>
                <w:u w:val="single"/>
              </w:rPr>
              <w:t>该类</w:t>
            </w:r>
            <w:r w:rsidRPr="001F1B91">
              <w:rPr>
                <w:rFonts w:ascii="Times New Roman" w:eastAsia="宋体" w:hAnsi="Times New Roman"/>
                <w:szCs w:val="21"/>
              </w:rPr>
              <w:t>每单位基金份额收益分配金额后不能低于面值；</w:t>
            </w:r>
          </w:p>
        </w:tc>
      </w:tr>
      <w:tr w:rsidR="008848F2" w:rsidRPr="00E8788B" w14:paraId="64BA8155" w14:textId="77777777" w:rsidTr="008848F2">
        <w:tc>
          <w:tcPr>
            <w:tcW w:w="1696" w:type="dxa"/>
          </w:tcPr>
          <w:p w14:paraId="1B1F42EA" w14:textId="77777777" w:rsidR="008848F2" w:rsidRPr="00E8788B" w:rsidRDefault="008848F2" w:rsidP="00664CA4">
            <w:pPr>
              <w:rPr>
                <w:rFonts w:eastAsia="宋体"/>
                <w:b/>
                <w:szCs w:val="21"/>
              </w:rPr>
            </w:pPr>
            <w:r w:rsidRPr="001F1B91">
              <w:rPr>
                <w:rFonts w:eastAsia="宋体" w:hint="eastAsia"/>
                <w:b/>
                <w:szCs w:val="21"/>
              </w:rPr>
              <w:t>九、基金收益分配</w:t>
            </w:r>
          </w:p>
        </w:tc>
        <w:tc>
          <w:tcPr>
            <w:tcW w:w="6096" w:type="dxa"/>
          </w:tcPr>
          <w:p w14:paraId="1956C2D5"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hint="eastAsia"/>
                <w:szCs w:val="21"/>
              </w:rPr>
              <w:t>（六）基金收益分配中发生的费用</w:t>
            </w:r>
          </w:p>
          <w:p w14:paraId="307D2538" w14:textId="77777777" w:rsidR="008848F2" w:rsidRPr="00B6651B" w:rsidRDefault="008848F2" w:rsidP="00664CA4">
            <w:pPr>
              <w:rPr>
                <w:rFonts w:ascii="Times New Roman" w:eastAsia="宋体" w:hAnsi="Times New Roman"/>
                <w:szCs w:val="21"/>
              </w:rPr>
            </w:pPr>
            <w:r w:rsidRPr="001F1B91">
              <w:rPr>
                <w:rFonts w:ascii="Times New Roman" w:eastAsia="宋体" w:hAnsi="Times New Roman" w:hint="eastAsia"/>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6095" w:type="dxa"/>
          </w:tcPr>
          <w:p w14:paraId="4C09A5E4"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hint="eastAsia"/>
                <w:szCs w:val="21"/>
              </w:rPr>
              <w:t>（六）基金收益分配中发生的费用</w:t>
            </w:r>
          </w:p>
          <w:p w14:paraId="292DFFC9" w14:textId="77777777" w:rsidR="008848F2" w:rsidRPr="00B6651B" w:rsidRDefault="008848F2" w:rsidP="00664CA4">
            <w:pPr>
              <w:rPr>
                <w:rFonts w:ascii="Times New Roman" w:eastAsia="宋体" w:hAnsi="Times New Roman"/>
                <w:szCs w:val="21"/>
              </w:rPr>
            </w:pPr>
            <w:r w:rsidRPr="001F1B91">
              <w:rPr>
                <w:rFonts w:ascii="Times New Roman" w:eastAsia="宋体" w:hAnsi="Times New Roman" w:hint="eastAsia"/>
                <w:szCs w:val="21"/>
              </w:rPr>
              <w:t>基金收益分配时所发生的银行转账或其他手续费用由投资者自行承担。当投资者的现金红利小于一定金额，不足以支付银行转账或其他手续费用时，登记机构可将基金份额持有人的现金红利自动转为</w:t>
            </w:r>
            <w:r w:rsidRPr="001F1B91">
              <w:rPr>
                <w:rFonts w:ascii="Times New Roman" w:eastAsia="宋体" w:hAnsi="Times New Roman" w:hint="eastAsia"/>
                <w:b/>
                <w:szCs w:val="21"/>
                <w:u w:val="single"/>
              </w:rPr>
              <w:t>相应类别的</w:t>
            </w:r>
            <w:r w:rsidRPr="001F1B91">
              <w:rPr>
                <w:rFonts w:ascii="Times New Roman" w:eastAsia="宋体" w:hAnsi="Times New Roman" w:hint="eastAsia"/>
                <w:szCs w:val="21"/>
              </w:rPr>
              <w:t>基金份额。红利再投资的计算方法，依照《业务规则》执行。</w:t>
            </w:r>
          </w:p>
        </w:tc>
      </w:tr>
      <w:tr w:rsidR="008848F2" w:rsidRPr="00C54C27" w14:paraId="44590CF2" w14:textId="77777777" w:rsidTr="008848F2">
        <w:tc>
          <w:tcPr>
            <w:tcW w:w="1696" w:type="dxa"/>
          </w:tcPr>
          <w:p w14:paraId="62008660" w14:textId="77777777" w:rsidR="008848F2" w:rsidRPr="00E8788B" w:rsidRDefault="008848F2" w:rsidP="00664CA4">
            <w:pPr>
              <w:rPr>
                <w:rFonts w:eastAsia="宋体"/>
                <w:b/>
                <w:szCs w:val="21"/>
              </w:rPr>
            </w:pPr>
            <w:r w:rsidRPr="00C54C27">
              <w:rPr>
                <w:rFonts w:eastAsia="宋体" w:hint="eastAsia"/>
                <w:b/>
                <w:szCs w:val="21"/>
              </w:rPr>
              <w:t>十一、基金费用</w:t>
            </w:r>
          </w:p>
        </w:tc>
        <w:tc>
          <w:tcPr>
            <w:tcW w:w="6096" w:type="dxa"/>
          </w:tcPr>
          <w:p w14:paraId="492FEB50"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hint="eastAsia"/>
                <w:szCs w:val="21"/>
              </w:rPr>
              <w:t>（三）</w:t>
            </w:r>
            <w:r w:rsidRPr="001F1B91">
              <w:rPr>
                <w:rFonts w:ascii="Times New Roman" w:eastAsia="宋体" w:hAnsi="Times New Roman"/>
                <w:szCs w:val="21"/>
              </w:rPr>
              <w:t>C</w:t>
            </w:r>
            <w:r w:rsidRPr="001F1B91">
              <w:rPr>
                <w:rFonts w:ascii="Times New Roman" w:eastAsia="宋体" w:hAnsi="Times New Roman"/>
                <w:szCs w:val="21"/>
              </w:rPr>
              <w:t>类基金份额销售服务费的计提比例和计提方法</w:t>
            </w:r>
          </w:p>
          <w:p w14:paraId="4E633F1E"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C</w:t>
            </w:r>
            <w:r w:rsidRPr="001F1B91">
              <w:rPr>
                <w:rFonts w:ascii="Times New Roman" w:eastAsia="宋体" w:hAnsi="Times New Roman"/>
                <w:szCs w:val="21"/>
              </w:rPr>
              <w:t>类基金份额销售服务费按前一日</w:t>
            </w:r>
            <w:r w:rsidRPr="001F1B91">
              <w:rPr>
                <w:rFonts w:ascii="Times New Roman" w:eastAsia="宋体" w:hAnsi="Times New Roman"/>
                <w:szCs w:val="21"/>
              </w:rPr>
              <w:t>C</w:t>
            </w:r>
            <w:r w:rsidRPr="001F1B91">
              <w:rPr>
                <w:rFonts w:ascii="Times New Roman" w:eastAsia="宋体" w:hAnsi="Times New Roman"/>
                <w:szCs w:val="21"/>
              </w:rPr>
              <w:t>类基金资产净值的</w:t>
            </w:r>
            <w:r w:rsidRPr="001F1B91">
              <w:rPr>
                <w:rFonts w:ascii="Times New Roman" w:eastAsia="宋体" w:hAnsi="Times New Roman"/>
                <w:szCs w:val="21"/>
              </w:rPr>
              <w:t>0.4%</w:t>
            </w:r>
            <w:r w:rsidRPr="001F1B91">
              <w:rPr>
                <w:rFonts w:ascii="Times New Roman" w:eastAsia="宋体" w:hAnsi="Times New Roman"/>
                <w:szCs w:val="21"/>
              </w:rPr>
              <w:t>年费率计提。计算方法如下：</w:t>
            </w:r>
          </w:p>
          <w:p w14:paraId="507940AF"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H</w:t>
            </w:r>
            <w:r w:rsidRPr="001F1B91">
              <w:rPr>
                <w:rFonts w:ascii="Times New Roman" w:eastAsia="宋体" w:hAnsi="Times New Roman"/>
                <w:szCs w:val="21"/>
              </w:rPr>
              <w:t>＝</w:t>
            </w:r>
            <w:r w:rsidRPr="001F1B91">
              <w:rPr>
                <w:rFonts w:ascii="Times New Roman" w:eastAsia="宋体" w:hAnsi="Times New Roman"/>
                <w:szCs w:val="21"/>
              </w:rPr>
              <w:t>E×0.4%÷</w:t>
            </w:r>
            <w:r w:rsidRPr="001F1B91">
              <w:rPr>
                <w:rFonts w:ascii="Times New Roman" w:eastAsia="宋体" w:hAnsi="Times New Roman"/>
                <w:szCs w:val="21"/>
              </w:rPr>
              <w:t>当年天数</w:t>
            </w:r>
          </w:p>
          <w:p w14:paraId="56B34ACC"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H</w:t>
            </w:r>
            <w:r w:rsidRPr="001F1B91">
              <w:rPr>
                <w:rFonts w:ascii="Times New Roman" w:eastAsia="宋体" w:hAnsi="Times New Roman"/>
                <w:szCs w:val="21"/>
              </w:rPr>
              <w:t>为</w:t>
            </w:r>
            <w:r w:rsidRPr="001F1B91">
              <w:rPr>
                <w:rFonts w:ascii="Times New Roman" w:eastAsia="宋体" w:hAnsi="Times New Roman"/>
                <w:szCs w:val="21"/>
              </w:rPr>
              <w:t>C</w:t>
            </w:r>
            <w:r w:rsidRPr="001F1B91">
              <w:rPr>
                <w:rFonts w:ascii="Times New Roman" w:eastAsia="宋体" w:hAnsi="Times New Roman"/>
                <w:szCs w:val="21"/>
              </w:rPr>
              <w:t>类基金份额每日应计提的销售服务费</w:t>
            </w:r>
          </w:p>
          <w:p w14:paraId="37494A0E" w14:textId="77777777" w:rsidR="008848F2" w:rsidRPr="001B248D" w:rsidRDefault="008848F2" w:rsidP="00664CA4">
            <w:pPr>
              <w:rPr>
                <w:rFonts w:ascii="Times New Roman" w:eastAsia="宋体" w:hAnsi="Times New Roman"/>
                <w:szCs w:val="21"/>
              </w:rPr>
            </w:pPr>
            <w:r w:rsidRPr="001F1B91">
              <w:rPr>
                <w:rFonts w:ascii="Times New Roman" w:eastAsia="宋体" w:hAnsi="Times New Roman"/>
                <w:szCs w:val="21"/>
              </w:rPr>
              <w:t>E</w:t>
            </w:r>
            <w:r w:rsidRPr="001F1B91">
              <w:rPr>
                <w:rFonts w:ascii="Times New Roman" w:eastAsia="宋体" w:hAnsi="Times New Roman"/>
                <w:szCs w:val="21"/>
              </w:rPr>
              <w:t>为</w:t>
            </w:r>
            <w:r w:rsidRPr="001F1B91">
              <w:rPr>
                <w:rFonts w:ascii="Times New Roman" w:eastAsia="宋体" w:hAnsi="Times New Roman"/>
                <w:szCs w:val="21"/>
              </w:rPr>
              <w:t>C</w:t>
            </w:r>
            <w:r w:rsidRPr="001F1B91">
              <w:rPr>
                <w:rFonts w:ascii="Times New Roman" w:eastAsia="宋体" w:hAnsi="Times New Roman"/>
                <w:szCs w:val="21"/>
              </w:rPr>
              <w:t>类基金份额前一日基金资产净值</w:t>
            </w:r>
          </w:p>
        </w:tc>
        <w:tc>
          <w:tcPr>
            <w:tcW w:w="6095" w:type="dxa"/>
          </w:tcPr>
          <w:p w14:paraId="11AABBAD"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hint="eastAsia"/>
                <w:szCs w:val="21"/>
              </w:rPr>
              <w:t>（三）</w:t>
            </w:r>
            <w:r w:rsidRPr="001F1B91">
              <w:rPr>
                <w:rFonts w:ascii="Times New Roman" w:eastAsia="宋体" w:hAnsi="Times New Roman"/>
                <w:szCs w:val="21"/>
              </w:rPr>
              <w:t>C</w:t>
            </w:r>
            <w:r w:rsidRPr="001F1B91">
              <w:rPr>
                <w:rFonts w:ascii="Times New Roman" w:eastAsia="宋体" w:hAnsi="Times New Roman"/>
                <w:szCs w:val="21"/>
              </w:rPr>
              <w:t>类基金份额销售服务费的计提比例和计提方法</w:t>
            </w:r>
          </w:p>
          <w:p w14:paraId="5DEEA55A" w14:textId="77777777" w:rsidR="008848F2" w:rsidRPr="001F1B91" w:rsidRDefault="008848F2" w:rsidP="00664CA4">
            <w:pPr>
              <w:rPr>
                <w:rFonts w:ascii="Times New Roman" w:eastAsia="宋体" w:hAnsi="Times New Roman"/>
                <w:szCs w:val="21"/>
              </w:rPr>
            </w:pPr>
            <w:r w:rsidRPr="00B140BF">
              <w:rPr>
                <w:rFonts w:ascii="Times New Roman" w:eastAsia="宋体" w:hAnsi="Times New Roman" w:hint="eastAsia"/>
                <w:b/>
                <w:szCs w:val="21"/>
                <w:u w:val="single"/>
              </w:rPr>
              <w:t>本基金</w:t>
            </w:r>
            <w:r w:rsidRPr="00B140BF">
              <w:rPr>
                <w:rFonts w:ascii="Times New Roman" w:eastAsia="宋体" w:hAnsi="Times New Roman"/>
                <w:b/>
                <w:szCs w:val="21"/>
                <w:u w:val="single"/>
              </w:rPr>
              <w:t>A</w:t>
            </w:r>
            <w:r w:rsidRPr="00B140BF">
              <w:rPr>
                <w:rFonts w:ascii="Times New Roman" w:eastAsia="宋体" w:hAnsi="Times New Roman"/>
                <w:b/>
                <w:szCs w:val="21"/>
                <w:u w:val="single"/>
              </w:rPr>
              <w:t>类基金份额和</w:t>
            </w:r>
            <w:r w:rsidRPr="00B140BF">
              <w:rPr>
                <w:rFonts w:ascii="Times New Roman" w:eastAsia="宋体" w:hAnsi="Times New Roman"/>
                <w:b/>
                <w:szCs w:val="21"/>
                <w:u w:val="single"/>
              </w:rPr>
              <w:t>D</w:t>
            </w:r>
            <w:r w:rsidRPr="00B140BF">
              <w:rPr>
                <w:rFonts w:ascii="Times New Roman" w:eastAsia="宋体" w:hAnsi="Times New Roman"/>
                <w:b/>
                <w:szCs w:val="21"/>
                <w:u w:val="single"/>
              </w:rPr>
              <w:t>类基金份额不收取销售服务费，</w:t>
            </w:r>
            <w:r w:rsidRPr="001F1B91">
              <w:rPr>
                <w:rFonts w:ascii="Times New Roman" w:eastAsia="宋体" w:hAnsi="Times New Roman"/>
                <w:szCs w:val="21"/>
              </w:rPr>
              <w:t>C</w:t>
            </w:r>
            <w:r w:rsidRPr="001F1B91">
              <w:rPr>
                <w:rFonts w:ascii="Times New Roman" w:eastAsia="宋体" w:hAnsi="Times New Roman"/>
                <w:szCs w:val="21"/>
              </w:rPr>
              <w:t>类基金份额销售服务费按前一日</w:t>
            </w:r>
            <w:r w:rsidRPr="001F1B91">
              <w:rPr>
                <w:rFonts w:ascii="Times New Roman" w:eastAsia="宋体" w:hAnsi="Times New Roman"/>
                <w:szCs w:val="21"/>
              </w:rPr>
              <w:t>C</w:t>
            </w:r>
            <w:r w:rsidRPr="001F1B91">
              <w:rPr>
                <w:rFonts w:ascii="Times New Roman" w:eastAsia="宋体" w:hAnsi="Times New Roman"/>
                <w:szCs w:val="21"/>
              </w:rPr>
              <w:t>类基金资产净值的</w:t>
            </w:r>
            <w:r w:rsidRPr="001F1B91">
              <w:rPr>
                <w:rFonts w:ascii="Times New Roman" w:eastAsia="宋体" w:hAnsi="Times New Roman"/>
                <w:szCs w:val="21"/>
              </w:rPr>
              <w:t>0.4%</w:t>
            </w:r>
            <w:r w:rsidRPr="001F1B91">
              <w:rPr>
                <w:rFonts w:ascii="Times New Roman" w:eastAsia="宋体" w:hAnsi="Times New Roman"/>
                <w:szCs w:val="21"/>
              </w:rPr>
              <w:t>年费率计提。计算方法如下：</w:t>
            </w:r>
          </w:p>
          <w:p w14:paraId="274A4ECE"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H</w:t>
            </w:r>
            <w:r w:rsidRPr="001F1B91">
              <w:rPr>
                <w:rFonts w:ascii="Times New Roman" w:eastAsia="宋体" w:hAnsi="Times New Roman"/>
                <w:szCs w:val="21"/>
              </w:rPr>
              <w:t>＝</w:t>
            </w:r>
            <w:r w:rsidRPr="001F1B91">
              <w:rPr>
                <w:rFonts w:ascii="Times New Roman" w:eastAsia="宋体" w:hAnsi="Times New Roman"/>
                <w:szCs w:val="21"/>
              </w:rPr>
              <w:t>E×0.4%÷</w:t>
            </w:r>
            <w:r w:rsidRPr="001F1B91">
              <w:rPr>
                <w:rFonts w:ascii="Times New Roman" w:eastAsia="宋体" w:hAnsi="Times New Roman"/>
                <w:szCs w:val="21"/>
              </w:rPr>
              <w:t>当年天数</w:t>
            </w:r>
          </w:p>
          <w:p w14:paraId="68BDF7E5" w14:textId="77777777" w:rsidR="008848F2" w:rsidRPr="001F1B91" w:rsidRDefault="008848F2" w:rsidP="00664CA4">
            <w:pPr>
              <w:rPr>
                <w:rFonts w:ascii="Times New Roman" w:eastAsia="宋体" w:hAnsi="Times New Roman"/>
                <w:szCs w:val="21"/>
              </w:rPr>
            </w:pPr>
            <w:r w:rsidRPr="001F1B91">
              <w:rPr>
                <w:rFonts w:ascii="Times New Roman" w:eastAsia="宋体" w:hAnsi="Times New Roman"/>
                <w:szCs w:val="21"/>
              </w:rPr>
              <w:t>H</w:t>
            </w:r>
            <w:r w:rsidRPr="001F1B91">
              <w:rPr>
                <w:rFonts w:ascii="Times New Roman" w:eastAsia="宋体" w:hAnsi="Times New Roman"/>
                <w:szCs w:val="21"/>
              </w:rPr>
              <w:t>为</w:t>
            </w:r>
            <w:r w:rsidRPr="001F1B91">
              <w:rPr>
                <w:rFonts w:ascii="Times New Roman" w:eastAsia="宋体" w:hAnsi="Times New Roman"/>
                <w:szCs w:val="21"/>
              </w:rPr>
              <w:t>C</w:t>
            </w:r>
            <w:r w:rsidRPr="001F1B91">
              <w:rPr>
                <w:rFonts w:ascii="Times New Roman" w:eastAsia="宋体" w:hAnsi="Times New Roman"/>
                <w:szCs w:val="21"/>
              </w:rPr>
              <w:t>类基金份额每日应计提的销售服务费</w:t>
            </w:r>
          </w:p>
          <w:p w14:paraId="5ADBFBD5" w14:textId="77777777" w:rsidR="008848F2" w:rsidRPr="007745C0" w:rsidRDefault="008848F2" w:rsidP="00664CA4">
            <w:pPr>
              <w:rPr>
                <w:rFonts w:ascii="Times New Roman" w:eastAsia="宋体" w:hAnsi="Times New Roman"/>
                <w:szCs w:val="21"/>
              </w:rPr>
            </w:pPr>
            <w:r w:rsidRPr="001F1B91">
              <w:rPr>
                <w:rFonts w:ascii="Times New Roman" w:eastAsia="宋体" w:hAnsi="Times New Roman"/>
                <w:szCs w:val="21"/>
              </w:rPr>
              <w:t>E</w:t>
            </w:r>
            <w:r w:rsidRPr="001F1B91">
              <w:rPr>
                <w:rFonts w:ascii="Times New Roman" w:eastAsia="宋体" w:hAnsi="Times New Roman"/>
                <w:szCs w:val="21"/>
              </w:rPr>
              <w:t>为</w:t>
            </w:r>
            <w:r w:rsidRPr="001F1B91">
              <w:rPr>
                <w:rFonts w:ascii="Times New Roman" w:eastAsia="宋体" w:hAnsi="Times New Roman"/>
                <w:szCs w:val="21"/>
              </w:rPr>
              <w:t>C</w:t>
            </w:r>
            <w:r w:rsidRPr="001F1B91">
              <w:rPr>
                <w:rFonts w:ascii="Times New Roman" w:eastAsia="宋体" w:hAnsi="Times New Roman"/>
                <w:szCs w:val="21"/>
              </w:rPr>
              <w:t>类基金份额前一日基金资产净值</w:t>
            </w:r>
          </w:p>
        </w:tc>
      </w:tr>
    </w:tbl>
    <w:p w14:paraId="1FBAC55E" w14:textId="77777777" w:rsidR="00523BF6" w:rsidRPr="008848F2" w:rsidRDefault="00523BF6">
      <w:pPr>
        <w:rPr>
          <w:rFonts w:ascii="宋体" w:eastAsia="宋体" w:hAnsi="宋体"/>
        </w:rPr>
      </w:pPr>
    </w:p>
    <w:p w14:paraId="195BDDDF" w14:textId="35D5F3C9" w:rsidR="00C24746" w:rsidRPr="00F27685" w:rsidRDefault="00C24746" w:rsidP="00550F05">
      <w:pPr>
        <w:widowControl/>
        <w:jc w:val="left"/>
      </w:pP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7B615" w16cid:durableId="2926C5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F67D7" w14:textId="77777777" w:rsidR="00F40E17" w:rsidRDefault="00F40E17" w:rsidP="00C24746">
      <w:r>
        <w:separator/>
      </w:r>
    </w:p>
  </w:endnote>
  <w:endnote w:type="continuationSeparator" w:id="0">
    <w:p w14:paraId="74F88E80" w14:textId="77777777" w:rsidR="00F40E17" w:rsidRDefault="00F40E17"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5F5DD" w14:textId="77777777" w:rsidR="00F40E17" w:rsidRDefault="00F40E17" w:rsidP="00C24746">
      <w:r>
        <w:separator/>
      </w:r>
    </w:p>
  </w:footnote>
  <w:footnote w:type="continuationSeparator" w:id="0">
    <w:p w14:paraId="6BF51EC4" w14:textId="77777777" w:rsidR="00F40E17" w:rsidRDefault="00F40E17"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34BDD"/>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58D"/>
    <w:rsid w:val="00085F92"/>
    <w:rsid w:val="00086110"/>
    <w:rsid w:val="000873ED"/>
    <w:rsid w:val="00087CF7"/>
    <w:rsid w:val="00090BA1"/>
    <w:rsid w:val="000910C2"/>
    <w:rsid w:val="0009426C"/>
    <w:rsid w:val="0009559E"/>
    <w:rsid w:val="00097C70"/>
    <w:rsid w:val="000A3905"/>
    <w:rsid w:val="000A540B"/>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5A27"/>
    <w:rsid w:val="000E7168"/>
    <w:rsid w:val="000E7512"/>
    <w:rsid w:val="000E77C6"/>
    <w:rsid w:val="000E77D8"/>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04AB"/>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C5EE2"/>
    <w:rsid w:val="001D026C"/>
    <w:rsid w:val="001D083F"/>
    <w:rsid w:val="001D23DB"/>
    <w:rsid w:val="001D50DC"/>
    <w:rsid w:val="001D5120"/>
    <w:rsid w:val="001D5BEF"/>
    <w:rsid w:val="001D652A"/>
    <w:rsid w:val="001D68B5"/>
    <w:rsid w:val="001D6BA1"/>
    <w:rsid w:val="001E0F28"/>
    <w:rsid w:val="001E1FE3"/>
    <w:rsid w:val="001E735D"/>
    <w:rsid w:val="001F39DE"/>
    <w:rsid w:val="001F46A9"/>
    <w:rsid w:val="001F78B4"/>
    <w:rsid w:val="00200877"/>
    <w:rsid w:val="00211A86"/>
    <w:rsid w:val="00213AF0"/>
    <w:rsid w:val="00215388"/>
    <w:rsid w:val="002175AD"/>
    <w:rsid w:val="00221887"/>
    <w:rsid w:val="00222312"/>
    <w:rsid w:val="002226B9"/>
    <w:rsid w:val="0022297D"/>
    <w:rsid w:val="00222C45"/>
    <w:rsid w:val="00223520"/>
    <w:rsid w:val="00223588"/>
    <w:rsid w:val="00223B3B"/>
    <w:rsid w:val="00223FB5"/>
    <w:rsid w:val="002245C5"/>
    <w:rsid w:val="00227080"/>
    <w:rsid w:val="00230266"/>
    <w:rsid w:val="002308FC"/>
    <w:rsid w:val="00235E62"/>
    <w:rsid w:val="00236CAB"/>
    <w:rsid w:val="002375A7"/>
    <w:rsid w:val="002401C5"/>
    <w:rsid w:val="00244ADC"/>
    <w:rsid w:val="00245008"/>
    <w:rsid w:val="0024553A"/>
    <w:rsid w:val="00246885"/>
    <w:rsid w:val="00246BE6"/>
    <w:rsid w:val="00247864"/>
    <w:rsid w:val="00255441"/>
    <w:rsid w:val="00255F3F"/>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304"/>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797D"/>
    <w:rsid w:val="003179B9"/>
    <w:rsid w:val="00320090"/>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719"/>
    <w:rsid w:val="00374829"/>
    <w:rsid w:val="00377E18"/>
    <w:rsid w:val="00380DDF"/>
    <w:rsid w:val="00381903"/>
    <w:rsid w:val="0038243B"/>
    <w:rsid w:val="00385374"/>
    <w:rsid w:val="00385FF4"/>
    <w:rsid w:val="00387158"/>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401"/>
    <w:rsid w:val="003D08D1"/>
    <w:rsid w:val="003D0ABE"/>
    <w:rsid w:val="003E08D2"/>
    <w:rsid w:val="003E5A0F"/>
    <w:rsid w:val="003E7F76"/>
    <w:rsid w:val="003F3B2F"/>
    <w:rsid w:val="003F64A6"/>
    <w:rsid w:val="004000FD"/>
    <w:rsid w:val="00400ACF"/>
    <w:rsid w:val="00406FD7"/>
    <w:rsid w:val="0041193A"/>
    <w:rsid w:val="00414F7B"/>
    <w:rsid w:val="00416BF0"/>
    <w:rsid w:val="0042074B"/>
    <w:rsid w:val="00420D15"/>
    <w:rsid w:val="0043285A"/>
    <w:rsid w:val="0043289B"/>
    <w:rsid w:val="00432F5B"/>
    <w:rsid w:val="0043382D"/>
    <w:rsid w:val="00436414"/>
    <w:rsid w:val="0043744B"/>
    <w:rsid w:val="00441ADF"/>
    <w:rsid w:val="0044463C"/>
    <w:rsid w:val="00446004"/>
    <w:rsid w:val="00451B05"/>
    <w:rsid w:val="00451B45"/>
    <w:rsid w:val="00452E74"/>
    <w:rsid w:val="00454536"/>
    <w:rsid w:val="00455095"/>
    <w:rsid w:val="004557AB"/>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3237"/>
    <w:rsid w:val="004D5197"/>
    <w:rsid w:val="004D5B8C"/>
    <w:rsid w:val="004D756A"/>
    <w:rsid w:val="004E2AF7"/>
    <w:rsid w:val="004E6EC2"/>
    <w:rsid w:val="004E6F35"/>
    <w:rsid w:val="004F2B6D"/>
    <w:rsid w:val="004F4396"/>
    <w:rsid w:val="004F5BA6"/>
    <w:rsid w:val="004F6469"/>
    <w:rsid w:val="0050023D"/>
    <w:rsid w:val="00500CC3"/>
    <w:rsid w:val="0050348B"/>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06BC"/>
    <w:rsid w:val="00581D74"/>
    <w:rsid w:val="005828E6"/>
    <w:rsid w:val="00583B5E"/>
    <w:rsid w:val="00585597"/>
    <w:rsid w:val="00587071"/>
    <w:rsid w:val="00590133"/>
    <w:rsid w:val="00590980"/>
    <w:rsid w:val="005926A3"/>
    <w:rsid w:val="00592E50"/>
    <w:rsid w:val="005A1702"/>
    <w:rsid w:val="005A1A43"/>
    <w:rsid w:val="005A1D7A"/>
    <w:rsid w:val="005A3425"/>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D7215"/>
    <w:rsid w:val="005E41AE"/>
    <w:rsid w:val="005E4A1E"/>
    <w:rsid w:val="005E7F27"/>
    <w:rsid w:val="005F13D6"/>
    <w:rsid w:val="005F2AF7"/>
    <w:rsid w:val="005F33D1"/>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5225"/>
    <w:rsid w:val="00636A65"/>
    <w:rsid w:val="00640909"/>
    <w:rsid w:val="006413CB"/>
    <w:rsid w:val="0064199B"/>
    <w:rsid w:val="00643583"/>
    <w:rsid w:val="006465B2"/>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429D"/>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02AD"/>
    <w:rsid w:val="007A14AB"/>
    <w:rsid w:val="007A340D"/>
    <w:rsid w:val="007A57D1"/>
    <w:rsid w:val="007A5A1F"/>
    <w:rsid w:val="007B0099"/>
    <w:rsid w:val="007B04CE"/>
    <w:rsid w:val="007B04F2"/>
    <w:rsid w:val="007B0C76"/>
    <w:rsid w:val="007B138F"/>
    <w:rsid w:val="007B45D6"/>
    <w:rsid w:val="007B70FF"/>
    <w:rsid w:val="007C0CC2"/>
    <w:rsid w:val="007C234F"/>
    <w:rsid w:val="007C2B57"/>
    <w:rsid w:val="007C5DC0"/>
    <w:rsid w:val="007C69E0"/>
    <w:rsid w:val="007C7602"/>
    <w:rsid w:val="007C774A"/>
    <w:rsid w:val="007D0CAF"/>
    <w:rsid w:val="007D0EB9"/>
    <w:rsid w:val="007D453D"/>
    <w:rsid w:val="007D481D"/>
    <w:rsid w:val="007E02D7"/>
    <w:rsid w:val="007E07B0"/>
    <w:rsid w:val="007E0938"/>
    <w:rsid w:val="007E0BE6"/>
    <w:rsid w:val="007E3956"/>
    <w:rsid w:val="007E5DAC"/>
    <w:rsid w:val="007E7F57"/>
    <w:rsid w:val="007F1197"/>
    <w:rsid w:val="007F1F2B"/>
    <w:rsid w:val="007F2052"/>
    <w:rsid w:val="007F32D7"/>
    <w:rsid w:val="007F3AB2"/>
    <w:rsid w:val="007F4A23"/>
    <w:rsid w:val="007F60C9"/>
    <w:rsid w:val="00801A78"/>
    <w:rsid w:val="00802430"/>
    <w:rsid w:val="00803430"/>
    <w:rsid w:val="00814CDB"/>
    <w:rsid w:val="008169BF"/>
    <w:rsid w:val="00816D69"/>
    <w:rsid w:val="00816F4A"/>
    <w:rsid w:val="0081798C"/>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52BA3"/>
    <w:rsid w:val="00853791"/>
    <w:rsid w:val="00854561"/>
    <w:rsid w:val="00856C32"/>
    <w:rsid w:val="00857987"/>
    <w:rsid w:val="0086018E"/>
    <w:rsid w:val="0086045F"/>
    <w:rsid w:val="008607C8"/>
    <w:rsid w:val="0086209B"/>
    <w:rsid w:val="00864BF9"/>
    <w:rsid w:val="0087001C"/>
    <w:rsid w:val="008704EE"/>
    <w:rsid w:val="008704F7"/>
    <w:rsid w:val="008756B2"/>
    <w:rsid w:val="00876021"/>
    <w:rsid w:val="008777F8"/>
    <w:rsid w:val="0088314E"/>
    <w:rsid w:val="00884135"/>
    <w:rsid w:val="0088415C"/>
    <w:rsid w:val="008848F2"/>
    <w:rsid w:val="00885517"/>
    <w:rsid w:val="008867E3"/>
    <w:rsid w:val="0089145D"/>
    <w:rsid w:val="00893F10"/>
    <w:rsid w:val="00894114"/>
    <w:rsid w:val="00894786"/>
    <w:rsid w:val="0089532B"/>
    <w:rsid w:val="00895EA2"/>
    <w:rsid w:val="00896555"/>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E2FA6"/>
    <w:rsid w:val="008E3B48"/>
    <w:rsid w:val="008E4757"/>
    <w:rsid w:val="008E55B0"/>
    <w:rsid w:val="008E6A89"/>
    <w:rsid w:val="008E798C"/>
    <w:rsid w:val="008E799D"/>
    <w:rsid w:val="008F0E8A"/>
    <w:rsid w:val="008F71CF"/>
    <w:rsid w:val="00902C56"/>
    <w:rsid w:val="0090304E"/>
    <w:rsid w:val="00911785"/>
    <w:rsid w:val="0091518A"/>
    <w:rsid w:val="009151C0"/>
    <w:rsid w:val="009153E4"/>
    <w:rsid w:val="0092260E"/>
    <w:rsid w:val="00924724"/>
    <w:rsid w:val="009260BE"/>
    <w:rsid w:val="009269AF"/>
    <w:rsid w:val="00927501"/>
    <w:rsid w:val="00931CFE"/>
    <w:rsid w:val="009338E4"/>
    <w:rsid w:val="009367BB"/>
    <w:rsid w:val="009420D7"/>
    <w:rsid w:val="00943114"/>
    <w:rsid w:val="009518D0"/>
    <w:rsid w:val="00952868"/>
    <w:rsid w:val="00962FEC"/>
    <w:rsid w:val="00964AD4"/>
    <w:rsid w:val="0096539D"/>
    <w:rsid w:val="009703EA"/>
    <w:rsid w:val="00970432"/>
    <w:rsid w:val="00970875"/>
    <w:rsid w:val="00970BC0"/>
    <w:rsid w:val="00971E4D"/>
    <w:rsid w:val="00971F46"/>
    <w:rsid w:val="00972F28"/>
    <w:rsid w:val="0097305F"/>
    <w:rsid w:val="00975205"/>
    <w:rsid w:val="009762B9"/>
    <w:rsid w:val="00980E29"/>
    <w:rsid w:val="00981D7E"/>
    <w:rsid w:val="00981FC8"/>
    <w:rsid w:val="00986C22"/>
    <w:rsid w:val="0098777C"/>
    <w:rsid w:val="00990BE4"/>
    <w:rsid w:val="00991912"/>
    <w:rsid w:val="009928B4"/>
    <w:rsid w:val="009979B4"/>
    <w:rsid w:val="009A72C0"/>
    <w:rsid w:val="009A7AEE"/>
    <w:rsid w:val="009B022C"/>
    <w:rsid w:val="009B0DC3"/>
    <w:rsid w:val="009B4DAE"/>
    <w:rsid w:val="009B5FBB"/>
    <w:rsid w:val="009B6E17"/>
    <w:rsid w:val="009C0E4D"/>
    <w:rsid w:val="009C18D0"/>
    <w:rsid w:val="009D07E4"/>
    <w:rsid w:val="009D1E44"/>
    <w:rsid w:val="009D4EEE"/>
    <w:rsid w:val="009E3192"/>
    <w:rsid w:val="009E47DA"/>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4E4D"/>
    <w:rsid w:val="00A95A4B"/>
    <w:rsid w:val="00AA4330"/>
    <w:rsid w:val="00AA6577"/>
    <w:rsid w:val="00AB2F05"/>
    <w:rsid w:val="00AB3684"/>
    <w:rsid w:val="00AB390F"/>
    <w:rsid w:val="00AB687A"/>
    <w:rsid w:val="00AB713A"/>
    <w:rsid w:val="00AC1CAD"/>
    <w:rsid w:val="00AC4346"/>
    <w:rsid w:val="00AD29F4"/>
    <w:rsid w:val="00AD3A46"/>
    <w:rsid w:val="00AE22FD"/>
    <w:rsid w:val="00AE3296"/>
    <w:rsid w:val="00AE5BF3"/>
    <w:rsid w:val="00AF299A"/>
    <w:rsid w:val="00B00A5C"/>
    <w:rsid w:val="00B00B8E"/>
    <w:rsid w:val="00B045CD"/>
    <w:rsid w:val="00B04921"/>
    <w:rsid w:val="00B063E7"/>
    <w:rsid w:val="00B07F67"/>
    <w:rsid w:val="00B10372"/>
    <w:rsid w:val="00B11669"/>
    <w:rsid w:val="00B128C1"/>
    <w:rsid w:val="00B134C3"/>
    <w:rsid w:val="00B1452A"/>
    <w:rsid w:val="00B21ECF"/>
    <w:rsid w:val="00B221C5"/>
    <w:rsid w:val="00B2556D"/>
    <w:rsid w:val="00B26F8A"/>
    <w:rsid w:val="00B31E65"/>
    <w:rsid w:val="00B327A8"/>
    <w:rsid w:val="00B34ABA"/>
    <w:rsid w:val="00B3747E"/>
    <w:rsid w:val="00B37E56"/>
    <w:rsid w:val="00B40DDD"/>
    <w:rsid w:val="00B41DA1"/>
    <w:rsid w:val="00B432E6"/>
    <w:rsid w:val="00B4341A"/>
    <w:rsid w:val="00B47E96"/>
    <w:rsid w:val="00B51565"/>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2536"/>
    <w:rsid w:val="00B84BC8"/>
    <w:rsid w:val="00B860C5"/>
    <w:rsid w:val="00B90092"/>
    <w:rsid w:val="00B93560"/>
    <w:rsid w:val="00B9374A"/>
    <w:rsid w:val="00B94A55"/>
    <w:rsid w:val="00B9564F"/>
    <w:rsid w:val="00B97A59"/>
    <w:rsid w:val="00B97E46"/>
    <w:rsid w:val="00BA3769"/>
    <w:rsid w:val="00BB0D7F"/>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0B38"/>
    <w:rsid w:val="00C12199"/>
    <w:rsid w:val="00C12E52"/>
    <w:rsid w:val="00C130C6"/>
    <w:rsid w:val="00C14C98"/>
    <w:rsid w:val="00C1585B"/>
    <w:rsid w:val="00C173F0"/>
    <w:rsid w:val="00C21634"/>
    <w:rsid w:val="00C23710"/>
    <w:rsid w:val="00C24746"/>
    <w:rsid w:val="00C270B3"/>
    <w:rsid w:val="00C2772B"/>
    <w:rsid w:val="00C328C5"/>
    <w:rsid w:val="00C32D83"/>
    <w:rsid w:val="00C33651"/>
    <w:rsid w:val="00C351F9"/>
    <w:rsid w:val="00C479F6"/>
    <w:rsid w:val="00C47CE1"/>
    <w:rsid w:val="00C505F8"/>
    <w:rsid w:val="00C522DD"/>
    <w:rsid w:val="00C52778"/>
    <w:rsid w:val="00C55791"/>
    <w:rsid w:val="00C5732F"/>
    <w:rsid w:val="00C57580"/>
    <w:rsid w:val="00C60F32"/>
    <w:rsid w:val="00C643C3"/>
    <w:rsid w:val="00C660A0"/>
    <w:rsid w:val="00C673A8"/>
    <w:rsid w:val="00C72006"/>
    <w:rsid w:val="00C819B9"/>
    <w:rsid w:val="00C8308E"/>
    <w:rsid w:val="00C83D95"/>
    <w:rsid w:val="00C8468B"/>
    <w:rsid w:val="00C86DF9"/>
    <w:rsid w:val="00C87E62"/>
    <w:rsid w:val="00C9022E"/>
    <w:rsid w:val="00C937B9"/>
    <w:rsid w:val="00C93C94"/>
    <w:rsid w:val="00C957B0"/>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A0F"/>
    <w:rsid w:val="00CF4C4C"/>
    <w:rsid w:val="00CF5F49"/>
    <w:rsid w:val="00D0065F"/>
    <w:rsid w:val="00D017A6"/>
    <w:rsid w:val="00D024F5"/>
    <w:rsid w:val="00D05701"/>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2988"/>
    <w:rsid w:val="00DC314F"/>
    <w:rsid w:val="00DC6523"/>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1F0B"/>
    <w:rsid w:val="00E259F3"/>
    <w:rsid w:val="00E26CCF"/>
    <w:rsid w:val="00E302B9"/>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0CE"/>
    <w:rsid w:val="00E569E3"/>
    <w:rsid w:val="00E57747"/>
    <w:rsid w:val="00E6079F"/>
    <w:rsid w:val="00E61065"/>
    <w:rsid w:val="00E61881"/>
    <w:rsid w:val="00E620A7"/>
    <w:rsid w:val="00E65880"/>
    <w:rsid w:val="00E66D2B"/>
    <w:rsid w:val="00E7211D"/>
    <w:rsid w:val="00E7373E"/>
    <w:rsid w:val="00E73EE8"/>
    <w:rsid w:val="00E746EF"/>
    <w:rsid w:val="00E769DE"/>
    <w:rsid w:val="00E77765"/>
    <w:rsid w:val="00E802D0"/>
    <w:rsid w:val="00E81ADC"/>
    <w:rsid w:val="00E87253"/>
    <w:rsid w:val="00E92A3C"/>
    <w:rsid w:val="00E939C5"/>
    <w:rsid w:val="00E953E1"/>
    <w:rsid w:val="00E970E3"/>
    <w:rsid w:val="00EA2DEB"/>
    <w:rsid w:val="00EA47A7"/>
    <w:rsid w:val="00EA4B7E"/>
    <w:rsid w:val="00EA5D98"/>
    <w:rsid w:val="00EA7304"/>
    <w:rsid w:val="00EA7FF5"/>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3F5C"/>
    <w:rsid w:val="00F170D6"/>
    <w:rsid w:val="00F2117E"/>
    <w:rsid w:val="00F23CAE"/>
    <w:rsid w:val="00F2465A"/>
    <w:rsid w:val="00F26475"/>
    <w:rsid w:val="00F27685"/>
    <w:rsid w:val="00F2798C"/>
    <w:rsid w:val="00F32EF3"/>
    <w:rsid w:val="00F332E6"/>
    <w:rsid w:val="00F37548"/>
    <w:rsid w:val="00F400D0"/>
    <w:rsid w:val="00F40E17"/>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A1839"/>
    <w:rsid w:val="00FB280B"/>
    <w:rsid w:val="00FB304C"/>
    <w:rsid w:val="00FB3110"/>
    <w:rsid w:val="00FB4286"/>
    <w:rsid w:val="00FB4613"/>
    <w:rsid w:val="00FB7B65"/>
    <w:rsid w:val="00FC013D"/>
    <w:rsid w:val="00FC1582"/>
    <w:rsid w:val="00FC3A51"/>
    <w:rsid w:val="00FC3A74"/>
    <w:rsid w:val="00FC7BCF"/>
    <w:rsid w:val="00FD2ED5"/>
    <w:rsid w:val="00FD3D0B"/>
    <w:rsid w:val="00FD67A6"/>
    <w:rsid w:val="00FD7D94"/>
    <w:rsid w:val="00FE41C8"/>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8A0AE-EAD9-40C3-B8C5-AA9C035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1708</Words>
  <Characters>9736</Characters>
  <Application>Microsoft Office Word</Application>
  <DocSecurity>0</DocSecurity>
  <Lines>81</Lines>
  <Paragraphs>22</Paragraphs>
  <ScaleCrop>false</ScaleCrop>
  <Company>wind</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王子晴</cp:lastModifiedBy>
  <cp:revision>68</cp:revision>
  <cp:lastPrinted>2015-11-11T11:21:00Z</cp:lastPrinted>
  <dcterms:created xsi:type="dcterms:W3CDTF">2023-12-15T08:15:00Z</dcterms:created>
  <dcterms:modified xsi:type="dcterms:W3CDTF">2024-09-04T09:07:00Z</dcterms:modified>
</cp:coreProperties>
</file>