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80266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88026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880266" w:rsidRPr="00880266">
        <w:rPr>
          <w:rFonts w:ascii="方正仿宋_GBK" w:eastAsia="方正仿宋_GBK" w:hAnsi="方正仿宋_GBK" w:cs="方正仿宋_GBK" w:hint="eastAsia"/>
          <w:sz w:val="32"/>
          <w:szCs w:val="32"/>
        </w:rPr>
        <w:t>垫资系统清算升级</w:t>
      </w:r>
      <w:r w:rsidR="00902ACF" w:rsidRPr="00902ACF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984"/>
        <w:gridCol w:w="1559"/>
        <w:gridCol w:w="1985"/>
        <w:gridCol w:w="2637"/>
      </w:tblGrid>
      <w:tr w:rsidR="00316D9B" w:rsidRPr="00316D9B" w:rsidTr="00B30296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B30296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8802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8802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8802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0F451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880266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8026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垫资系统清算升级</w:t>
            </w:r>
            <w:r w:rsidR="000F451E" w:rsidRPr="000F451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0F451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F451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深圳市赢时胜信息技术股份有限公司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0F451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F451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深圳市福田区华富街道莲花一村社区皇岗路5001号深业上城(南区)T2栋3701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80266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80266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80266">
        <w:rPr>
          <w:rFonts w:ascii="方正仿宋_GBK" w:eastAsia="方正仿宋_GBK" w:hAnsi="方正仿宋_GBK" w:cs="方正仿宋_GBK"/>
          <w:sz w:val="32"/>
          <w:szCs w:val="32"/>
        </w:rPr>
        <w:t>5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0F451E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0266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0296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840D1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C45A0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B878D8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90F5-6C91-415B-876A-994BF40F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51</cp:revision>
  <cp:lastPrinted>2018-05-28T08:07:00Z</cp:lastPrinted>
  <dcterms:created xsi:type="dcterms:W3CDTF">2018-06-08T02:20:00Z</dcterms:created>
  <dcterms:modified xsi:type="dcterms:W3CDTF">2024-02-05T06:24:00Z</dcterms:modified>
</cp:coreProperties>
</file>