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6F" w:rsidRDefault="0038416F" w:rsidP="0038416F">
      <w:pPr>
        <w:jc w:val="center"/>
      </w:pPr>
      <w:r>
        <w:rPr>
          <w:rFonts w:ascii="宋体" w:eastAsia="宋体" w:hAnsi="宋体" w:cs="宋体" w:hint="eastAsia"/>
          <w:b/>
          <w:kern w:val="0"/>
          <w:sz w:val="30"/>
          <w:szCs w:val="24"/>
        </w:rPr>
        <w:t>交银施罗德</w:t>
      </w:r>
      <w:r w:rsidRPr="0038416F">
        <w:rPr>
          <w:rFonts w:ascii="宋体" w:eastAsia="宋体" w:hAnsi="宋体" w:cs="宋体"/>
          <w:b/>
          <w:kern w:val="0"/>
          <w:sz w:val="30"/>
          <w:szCs w:val="24"/>
        </w:rPr>
        <w:t>基金管理有限公司关于</w:t>
      </w:r>
      <w:r>
        <w:rPr>
          <w:rFonts w:ascii="宋体" w:eastAsia="宋体" w:hAnsi="宋体" w:cs="宋体" w:hint="eastAsia"/>
          <w:b/>
          <w:kern w:val="0"/>
          <w:sz w:val="30"/>
          <w:szCs w:val="24"/>
        </w:rPr>
        <w:t>交银施罗德</w:t>
      </w:r>
      <w:r w:rsidRPr="0038416F">
        <w:rPr>
          <w:rFonts w:ascii="宋体" w:eastAsia="宋体" w:hAnsi="宋体" w:cs="宋体"/>
          <w:b/>
          <w:kern w:val="0"/>
          <w:sz w:val="30"/>
          <w:szCs w:val="24"/>
        </w:rPr>
        <w:t>资产管理（香港）有限公司</w:t>
      </w:r>
      <w:r w:rsidR="00BB35B1">
        <w:rPr>
          <w:rFonts w:ascii="宋体" w:eastAsia="宋体" w:hAnsi="宋体" w:cs="宋体" w:hint="eastAsia"/>
          <w:b/>
          <w:kern w:val="0"/>
          <w:sz w:val="30"/>
          <w:szCs w:val="24"/>
        </w:rPr>
        <w:t>解散</w:t>
      </w:r>
      <w:r w:rsidRPr="0038416F">
        <w:rPr>
          <w:rFonts w:ascii="宋体" w:eastAsia="宋体" w:hAnsi="宋体" w:cs="宋体"/>
          <w:b/>
          <w:kern w:val="0"/>
          <w:sz w:val="30"/>
          <w:szCs w:val="24"/>
        </w:rPr>
        <w:t>的公告</w:t>
      </w:r>
    </w:p>
    <w:p w:rsidR="00782D52" w:rsidRDefault="00782D52" w:rsidP="0038416F">
      <w:pPr>
        <w:jc w:val="center"/>
      </w:pPr>
    </w:p>
    <w:p w:rsidR="00985DB1" w:rsidRDefault="00985DB1" w:rsidP="0038416F">
      <w:pPr>
        <w:jc w:val="center"/>
      </w:pPr>
    </w:p>
    <w:p w:rsidR="0038416F" w:rsidRPr="0038416F" w:rsidRDefault="008E5ABE" w:rsidP="00782D52">
      <w:pPr>
        <w:spacing w:line="360" w:lineRule="auto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8E5ABE">
        <w:rPr>
          <w:rFonts w:ascii="宋体" w:eastAsia="宋体" w:hAnsi="宋体" w:cs="宋体" w:hint="eastAsia"/>
          <w:kern w:val="0"/>
          <w:sz w:val="24"/>
          <w:szCs w:val="24"/>
        </w:rPr>
        <w:t>交银施罗德基金管理有限公司经研究决定，解散旗下全资子公司交银施罗德资产管理（香港）有限公司。上述事项已按照法律法规的各项要求，履行了相应的程序，并已完成相关注销与清算手续。</w:t>
      </w:r>
      <w:r w:rsidR="0038416F" w:rsidRPr="0038416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8416F" w:rsidRDefault="0038416F" w:rsidP="0038416F">
      <w:pPr>
        <w:spacing w:line="360" w:lineRule="auto"/>
        <w:ind w:firstLine="420"/>
      </w:pPr>
      <w:r w:rsidRPr="0038416F">
        <w:rPr>
          <w:rFonts w:ascii="宋体" w:eastAsia="宋体" w:hAnsi="宋体" w:cs="宋体"/>
          <w:kern w:val="0"/>
          <w:sz w:val="24"/>
          <w:szCs w:val="24"/>
        </w:rPr>
        <w:t>特此公告。</w:t>
      </w:r>
      <w:r>
        <w:t xml:space="preserve"> </w:t>
      </w:r>
    </w:p>
    <w:p w:rsidR="0038416F" w:rsidRDefault="0038416F" w:rsidP="0038416F">
      <w:pPr>
        <w:ind w:firstLine="420"/>
      </w:pPr>
    </w:p>
    <w:p w:rsidR="0038416F" w:rsidRPr="0038416F" w:rsidRDefault="0038416F" w:rsidP="0038416F">
      <w:pPr>
        <w:spacing w:line="360" w:lineRule="auto"/>
        <w:ind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8416F">
        <w:rPr>
          <w:rFonts w:ascii="宋体" w:eastAsia="宋体" w:hAnsi="宋体" w:cs="宋体" w:hint="eastAsia"/>
          <w:kern w:val="0"/>
          <w:sz w:val="24"/>
          <w:szCs w:val="24"/>
        </w:rPr>
        <w:t>交银施罗德基金管理有限公司</w:t>
      </w:r>
    </w:p>
    <w:p w:rsidR="007464B7" w:rsidRPr="0038416F" w:rsidRDefault="0038416F" w:rsidP="0038416F">
      <w:pPr>
        <w:spacing w:line="360" w:lineRule="auto"/>
        <w:ind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8416F">
        <w:rPr>
          <w:rFonts w:ascii="宋体" w:eastAsia="宋体" w:hAnsi="宋体" w:cs="宋体"/>
          <w:kern w:val="0"/>
          <w:sz w:val="24"/>
          <w:szCs w:val="24"/>
        </w:rPr>
        <w:t>2023</w:t>
      </w:r>
      <w:bookmarkStart w:id="0" w:name="_GoBack"/>
      <w:bookmarkEnd w:id="0"/>
      <w:r w:rsidRPr="0038416F">
        <w:rPr>
          <w:rFonts w:ascii="宋体" w:eastAsia="宋体" w:hAnsi="宋体" w:cs="宋体"/>
          <w:kern w:val="0"/>
          <w:sz w:val="24"/>
          <w:szCs w:val="24"/>
        </w:rPr>
        <w:t>年12月2</w:t>
      </w:r>
      <w:r w:rsidR="00903140">
        <w:rPr>
          <w:rFonts w:ascii="宋体" w:eastAsia="宋体" w:hAnsi="宋体" w:cs="宋体"/>
          <w:kern w:val="0"/>
          <w:sz w:val="24"/>
          <w:szCs w:val="24"/>
        </w:rPr>
        <w:t>9</w:t>
      </w:r>
      <w:r w:rsidRPr="0038416F">
        <w:rPr>
          <w:rFonts w:ascii="宋体" w:eastAsia="宋体" w:hAnsi="宋体" w:cs="宋体"/>
          <w:kern w:val="0"/>
          <w:sz w:val="24"/>
          <w:szCs w:val="24"/>
        </w:rPr>
        <w:t>日</w:t>
      </w:r>
    </w:p>
    <w:sectPr w:rsidR="007464B7" w:rsidRPr="00384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6F"/>
    <w:rsid w:val="000329D0"/>
    <w:rsid w:val="0003711F"/>
    <w:rsid w:val="0038416F"/>
    <w:rsid w:val="0064490C"/>
    <w:rsid w:val="007464B7"/>
    <w:rsid w:val="00782D52"/>
    <w:rsid w:val="008E5ABE"/>
    <w:rsid w:val="00903140"/>
    <w:rsid w:val="00985DB1"/>
    <w:rsid w:val="00A4770C"/>
    <w:rsid w:val="00AF1886"/>
    <w:rsid w:val="00B7185B"/>
    <w:rsid w:val="00BB35B1"/>
    <w:rsid w:val="00DB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5FD0"/>
  <w15:chartTrackingRefBased/>
  <w15:docId w15:val="{1F06BBD4-C383-4002-9896-B1AA7B9E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dc:description/>
  <cp:lastModifiedBy>郝婷婷</cp:lastModifiedBy>
  <cp:revision>7</cp:revision>
  <dcterms:created xsi:type="dcterms:W3CDTF">2023-12-27T03:21:00Z</dcterms:created>
  <dcterms:modified xsi:type="dcterms:W3CDTF">2023-12-28T06:48:00Z</dcterms:modified>
</cp:coreProperties>
</file>