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3323" w:rsidRDefault="006B4364">
      <w:pPr>
        <w:widowControl w:val="0"/>
        <w:spacing w:line="360" w:lineRule="auto"/>
        <w:jc w:val="center"/>
      </w:pPr>
      <w:bookmarkStart w:id="0" w:name="_GoBack"/>
      <w:bookmarkEnd w:id="0"/>
      <w:r>
        <w:rPr>
          <w:rFonts w:ascii="宋体" w:eastAsia="宋体" w:hAnsi="宋体" w:cs="宋体"/>
          <w:b/>
          <w:sz w:val="30"/>
        </w:rPr>
        <w:t>交银施罗德基金管理有限公司关于增加华福证券有限责任公司为旗下基金的销售机构的公告</w:t>
      </w:r>
    </w:p>
    <w:p w:rsidR="007C3323" w:rsidRDefault="006B4364">
      <w:pPr>
        <w:widowControl w:val="0"/>
        <w:spacing w:line="360" w:lineRule="auto"/>
        <w:jc w:val="center"/>
      </w:pPr>
      <w:r>
        <w:rPr>
          <w:rFonts w:eastAsia="Times New Roman"/>
          <w:b/>
          <w:sz w:val="30"/>
        </w:rPr>
        <w:t> </w:t>
      </w:r>
    </w:p>
    <w:p w:rsidR="007C3323" w:rsidRDefault="006B4364">
      <w:pPr>
        <w:widowControl w:val="0"/>
        <w:spacing w:line="360" w:lineRule="auto"/>
        <w:ind w:firstLine="420"/>
        <w:jc w:val="both"/>
      </w:pPr>
      <w:r>
        <w:rPr>
          <w:rFonts w:ascii="宋体" w:eastAsia="宋体" w:hAnsi="宋体" w:cs="宋体"/>
        </w:rPr>
        <w:t>根据交银施罗德基金管理有限公司（以下简称“本公司”）与华福证券有限责任公司（以下简称“华福证券”）签署的销售协议，本公司自2023年12月01日起增加华福证券作为旗下基金的销售机构。</w:t>
      </w:r>
    </w:p>
    <w:p w:rsidR="007C3323" w:rsidRDefault="006B4364">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7C332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适用基金代码</w:t>
            </w:r>
          </w:p>
        </w:tc>
      </w:tr>
      <w:tr w:rsidR="007C332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both"/>
            </w:pPr>
            <w:r>
              <w:rPr>
                <w:rFonts w:ascii="宋体" w:eastAsia="宋体" w:hAnsi="宋体" w:cs="宋体"/>
              </w:rPr>
              <w:t>交银施罗德稳鑫短债债券型证券投资基金A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006793</w:t>
            </w:r>
            <w:r>
              <w:t xml:space="preserve"> </w:t>
            </w:r>
          </w:p>
        </w:tc>
      </w:tr>
      <w:tr w:rsidR="007C332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both"/>
            </w:pPr>
            <w:r>
              <w:rPr>
                <w:rFonts w:ascii="宋体" w:eastAsia="宋体" w:hAnsi="宋体" w:cs="宋体"/>
              </w:rPr>
              <w:t>交银施罗德稳鑫短债债券型证券投资基金C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006794</w:t>
            </w:r>
            <w:r>
              <w:t xml:space="preserve"> </w:t>
            </w:r>
          </w:p>
        </w:tc>
      </w:tr>
      <w:tr w:rsidR="007C332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both"/>
            </w:pPr>
            <w:r>
              <w:rPr>
                <w:rFonts w:ascii="宋体" w:eastAsia="宋体" w:hAnsi="宋体" w:cs="宋体"/>
              </w:rPr>
              <w:t>交银施罗德启明混合型证券投资基金A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009402</w:t>
            </w:r>
            <w:r>
              <w:t xml:space="preserve"> </w:t>
            </w:r>
          </w:p>
        </w:tc>
      </w:tr>
      <w:tr w:rsidR="007C332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both"/>
            </w:pPr>
            <w:r>
              <w:rPr>
                <w:rFonts w:ascii="宋体" w:eastAsia="宋体" w:hAnsi="宋体" w:cs="宋体"/>
              </w:rPr>
              <w:t>交银施罗德启明混合型证券投资基金C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013883</w:t>
            </w:r>
            <w:r>
              <w:t xml:space="preserve"> </w:t>
            </w:r>
          </w:p>
        </w:tc>
      </w:tr>
      <w:tr w:rsidR="007C332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both"/>
            </w:pPr>
            <w:r>
              <w:rPr>
                <w:rFonts w:ascii="宋体" w:eastAsia="宋体" w:hAnsi="宋体" w:cs="宋体"/>
              </w:rPr>
              <w:t>交银施罗德启诚混合型证券投资基金A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014038</w:t>
            </w:r>
            <w:r>
              <w:t xml:space="preserve"> </w:t>
            </w:r>
          </w:p>
        </w:tc>
      </w:tr>
      <w:tr w:rsidR="007C332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both"/>
            </w:pPr>
            <w:r>
              <w:rPr>
                <w:rFonts w:ascii="宋体" w:eastAsia="宋体" w:hAnsi="宋体" w:cs="宋体"/>
              </w:rPr>
              <w:t>交银施罗德启诚混合型证券投资基金C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C3323" w:rsidRDefault="006B4364">
            <w:pPr>
              <w:jc w:val="center"/>
            </w:pPr>
            <w:r>
              <w:rPr>
                <w:rFonts w:ascii="宋体" w:eastAsia="宋体" w:hAnsi="宋体" w:cs="宋体"/>
              </w:rPr>
              <w:t>014039</w:t>
            </w:r>
            <w:r>
              <w:t xml:space="preserve"> </w:t>
            </w:r>
          </w:p>
        </w:tc>
      </w:tr>
    </w:tbl>
    <w:p w:rsidR="007C3323" w:rsidRDefault="006B4364">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7C3323" w:rsidRDefault="006B4364">
      <w:pPr>
        <w:widowControl w:val="0"/>
        <w:spacing w:line="360" w:lineRule="auto"/>
        <w:ind w:firstLine="420"/>
        <w:jc w:val="both"/>
      </w:pPr>
      <w:r>
        <w:rPr>
          <w:rFonts w:ascii="宋体" w:eastAsia="宋体" w:hAnsi="宋体" w:cs="宋体"/>
        </w:rPr>
        <w:t>二、投资者可通过以下途径咨询有关详情</w:t>
      </w:r>
    </w:p>
    <w:p w:rsidR="007C3323" w:rsidRDefault="006B4364">
      <w:pPr>
        <w:widowControl w:val="0"/>
        <w:spacing w:line="360" w:lineRule="auto"/>
        <w:ind w:firstLine="420"/>
        <w:jc w:val="both"/>
      </w:pPr>
      <w:r>
        <w:rPr>
          <w:rFonts w:eastAsia="Times New Roman"/>
        </w:rPr>
        <w:t>1</w:t>
      </w:r>
      <w:r>
        <w:rPr>
          <w:rFonts w:ascii="宋体" w:eastAsia="宋体" w:hAnsi="宋体" w:cs="宋体"/>
        </w:rPr>
        <w:t>、华福证券有限责任公司</w:t>
      </w:r>
    </w:p>
    <w:p w:rsidR="007C3323" w:rsidRDefault="006B4364">
      <w:pPr>
        <w:widowControl w:val="0"/>
        <w:spacing w:line="360" w:lineRule="auto"/>
        <w:ind w:firstLine="420"/>
        <w:jc w:val="both"/>
      </w:pPr>
      <w:r>
        <w:rPr>
          <w:rFonts w:ascii="宋体" w:eastAsia="宋体" w:hAnsi="宋体" w:cs="宋体"/>
        </w:rPr>
        <w:t>客户服务电话：</w:t>
      </w:r>
      <w:r>
        <w:rPr>
          <w:rFonts w:eastAsia="Times New Roman"/>
        </w:rPr>
        <w:t>（0591）96326</w:t>
      </w:r>
    </w:p>
    <w:p w:rsidR="007C3323" w:rsidRDefault="006B4364">
      <w:pPr>
        <w:widowControl w:val="0"/>
        <w:spacing w:line="360" w:lineRule="auto"/>
        <w:ind w:firstLine="420"/>
        <w:jc w:val="both"/>
      </w:pPr>
      <w:r>
        <w:rPr>
          <w:rFonts w:ascii="宋体" w:eastAsia="宋体" w:hAnsi="宋体" w:cs="宋体"/>
        </w:rPr>
        <w:t>网址：</w:t>
      </w:r>
      <w:r>
        <w:rPr>
          <w:rFonts w:eastAsia="Times New Roman"/>
        </w:rPr>
        <w:t>www.hfzq.com.cn</w:t>
      </w:r>
    </w:p>
    <w:p w:rsidR="007C3323" w:rsidRDefault="006B4364">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7C3323" w:rsidRDefault="006B4364">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7C3323" w:rsidRDefault="006B4364">
      <w:pPr>
        <w:widowControl w:val="0"/>
        <w:spacing w:line="360" w:lineRule="auto"/>
        <w:ind w:firstLine="420"/>
        <w:jc w:val="both"/>
      </w:pPr>
      <w:r>
        <w:rPr>
          <w:rFonts w:ascii="宋体" w:eastAsia="宋体" w:hAnsi="宋体" w:cs="宋体"/>
        </w:rPr>
        <w:t>网址：</w:t>
      </w:r>
      <w:r>
        <w:rPr>
          <w:rFonts w:eastAsia="Times New Roman"/>
        </w:rPr>
        <w:t>www.fund001.com</w:t>
      </w:r>
    </w:p>
    <w:p w:rsidR="007C3323" w:rsidRDefault="006B4364">
      <w:pPr>
        <w:spacing w:line="360" w:lineRule="auto"/>
        <w:ind w:firstLine="420"/>
      </w:pPr>
      <w:r>
        <w:rPr>
          <w:rFonts w:eastAsia="Times New Roman"/>
        </w:rPr>
        <w:t> </w:t>
      </w:r>
    </w:p>
    <w:p w:rsidR="007C3323" w:rsidRDefault="006B4364">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7C3323" w:rsidRDefault="006B4364">
      <w:pPr>
        <w:spacing w:line="360" w:lineRule="auto"/>
        <w:ind w:firstLine="420"/>
      </w:pPr>
      <w:r>
        <w:rPr>
          <w:rFonts w:ascii="宋体" w:eastAsia="宋体" w:hAnsi="宋体" w:cs="宋体"/>
        </w:rPr>
        <w:lastRenderedPageBreak/>
        <w:t>特此公告。</w:t>
      </w:r>
    </w:p>
    <w:p w:rsidR="007C3323" w:rsidRDefault="006B4364">
      <w:pPr>
        <w:spacing w:line="360" w:lineRule="auto"/>
      </w:pPr>
      <w:r>
        <w:rPr>
          <w:rFonts w:eastAsia="Times New Roman"/>
        </w:rPr>
        <w:t> </w:t>
      </w:r>
    </w:p>
    <w:p w:rsidR="007C3323" w:rsidRDefault="006B4364">
      <w:pPr>
        <w:spacing w:line="360" w:lineRule="auto"/>
        <w:ind w:firstLine="3990"/>
        <w:jc w:val="right"/>
      </w:pPr>
      <w:r>
        <w:rPr>
          <w:rFonts w:ascii="宋体" w:eastAsia="宋体" w:hAnsi="宋体" w:cs="宋体"/>
        </w:rPr>
        <w:t>交银施罗德基金管理有限公司</w:t>
      </w:r>
    </w:p>
    <w:p w:rsidR="007C3323" w:rsidRDefault="006B4364">
      <w:pPr>
        <w:widowControl w:val="0"/>
        <w:spacing w:line="360" w:lineRule="auto"/>
        <w:jc w:val="right"/>
      </w:pPr>
      <w:r>
        <w:rPr>
          <w:rFonts w:ascii="宋体" w:eastAsia="宋体" w:hAnsi="宋体" w:cs="宋体"/>
        </w:rPr>
        <w:t>2023年12月01日</w:t>
      </w:r>
    </w:p>
    <w:p w:rsidR="007C3323" w:rsidRDefault="007C3323">
      <w:pPr>
        <w:spacing w:after="280" w:afterAutospacing="1"/>
      </w:pPr>
    </w:p>
    <w:sectPr w:rsidR="007C332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BC" w:rsidRDefault="00CB60BC">
      <w:r>
        <w:separator/>
      </w:r>
    </w:p>
  </w:endnote>
  <w:endnote w:type="continuationSeparator" w:id="0">
    <w:p w:rsidR="00CB60BC" w:rsidRDefault="00CB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23" w:rsidRDefault="006B4364">
    <w:pPr>
      <w:jc w:val="center"/>
    </w:pPr>
    <w:r>
      <w:fldChar w:fldCharType="begin"/>
    </w:r>
    <w:r>
      <w:instrText>PAGE</w:instrText>
    </w:r>
    <w:r>
      <w:fldChar w:fldCharType="separate"/>
    </w:r>
    <w:r w:rsidR="009049AA">
      <w:rPr>
        <w:noProof/>
      </w:rPr>
      <w:t>1</w:t>
    </w:r>
    <w:r>
      <w:fldChar w:fldCharType="end"/>
    </w:r>
    <w:r>
      <w:t xml:space="preserve"> / </w:t>
    </w:r>
    <w:r>
      <w:fldChar w:fldCharType="begin"/>
    </w:r>
    <w:r>
      <w:instrText>NUMPAGES</w:instrText>
    </w:r>
    <w:r>
      <w:fldChar w:fldCharType="separate"/>
    </w:r>
    <w:r w:rsidR="009049AA">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BC" w:rsidRDefault="00CB60BC">
      <w:r>
        <w:separator/>
      </w:r>
    </w:p>
  </w:footnote>
  <w:footnote w:type="continuationSeparator" w:id="0">
    <w:p w:rsidR="00CB60BC" w:rsidRDefault="00CB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3323"/>
    <w:rsid w:val="006B4364"/>
    <w:rsid w:val="007C3323"/>
    <w:rsid w:val="009049AA"/>
    <w:rsid w:val="00CB60BC"/>
    <w:rsid w:val="00F2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88AFD-0389-4A90-AB5D-159141C2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2</cp:revision>
  <dcterms:created xsi:type="dcterms:W3CDTF">2023-11-30T05:22:00Z</dcterms:created>
  <dcterms:modified xsi:type="dcterms:W3CDTF">2023-11-30T06:49:00Z</dcterms:modified>
</cp:coreProperties>
</file>