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D99" w14:textId="396F37D3" w:rsidR="00C16F73" w:rsidRDefault="0068798C">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交银施罗德中证同业存单AAA指数7天持有期证券投资基金</w:t>
      </w:r>
      <w:r w:rsidR="00931B52">
        <w:rPr>
          <w:rFonts w:ascii="宋体" w:hAnsi="宋体" w:cs="宋体" w:hint="eastAsia"/>
          <w:b/>
          <w:bCs/>
          <w:sz w:val="28"/>
          <w:szCs w:val="28"/>
        </w:rPr>
        <w:t>基金份额发售公告</w:t>
      </w:r>
    </w:p>
    <w:p w14:paraId="0567E8DA" w14:textId="77777777" w:rsidR="00C16F73" w:rsidRDefault="00C16F73">
      <w:pPr>
        <w:adjustRightInd w:val="0"/>
        <w:snapToGrid w:val="0"/>
        <w:spacing w:before="120" w:line="360" w:lineRule="auto"/>
        <w:jc w:val="center"/>
        <w:rPr>
          <w:rFonts w:ascii="宋体" w:hAnsi="宋体"/>
          <w:b/>
          <w:sz w:val="24"/>
        </w:rPr>
      </w:pPr>
    </w:p>
    <w:p w14:paraId="7E5CA6BE" w14:textId="77777777" w:rsidR="00C16F73" w:rsidRDefault="00931B52">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4375C607" w14:textId="68A3437E" w:rsidR="00C16F73" w:rsidRDefault="00931B52">
      <w:pPr>
        <w:adjustRightInd w:val="0"/>
        <w:snapToGrid w:val="0"/>
        <w:spacing w:line="360" w:lineRule="auto"/>
        <w:ind w:firstLineChars="200" w:firstLine="480"/>
        <w:rPr>
          <w:rFonts w:hAnsi="宋体"/>
          <w:sz w:val="24"/>
        </w:rPr>
      </w:pPr>
      <w:r>
        <w:rPr>
          <w:sz w:val="24"/>
        </w:rPr>
        <w:t>1</w:t>
      </w:r>
      <w:r>
        <w:rPr>
          <w:rFonts w:hAnsi="宋体"/>
          <w:sz w:val="24"/>
        </w:rPr>
        <w:t>、</w:t>
      </w:r>
      <w:r w:rsidR="0068798C">
        <w:rPr>
          <w:rFonts w:hAnsi="宋体" w:hint="eastAsia"/>
          <w:sz w:val="24"/>
        </w:rPr>
        <w:t>交银施罗德中证同业存单</w:t>
      </w:r>
      <w:r w:rsidR="0068798C">
        <w:rPr>
          <w:rFonts w:hAnsi="宋体" w:hint="eastAsia"/>
          <w:sz w:val="24"/>
        </w:rPr>
        <w:t>AAA</w:t>
      </w:r>
      <w:r w:rsidR="0068798C">
        <w:rPr>
          <w:rFonts w:hAnsi="宋体" w:hint="eastAsia"/>
          <w:sz w:val="24"/>
        </w:rPr>
        <w:t>指数</w:t>
      </w:r>
      <w:r w:rsidR="0068798C">
        <w:rPr>
          <w:rFonts w:hAnsi="宋体" w:hint="eastAsia"/>
          <w:sz w:val="24"/>
        </w:rPr>
        <w:t>7</w:t>
      </w:r>
      <w:r w:rsidR="0068798C">
        <w:rPr>
          <w:rFonts w:hAnsi="宋体" w:hint="eastAsia"/>
          <w:sz w:val="24"/>
        </w:rPr>
        <w:t>天持有期证券投资基金</w:t>
      </w:r>
      <w:r>
        <w:rPr>
          <w:rFonts w:hAnsi="宋体"/>
          <w:sz w:val="24"/>
        </w:rPr>
        <w:t>（以下简称“本基金”）的募集已获中国证券监督管理委员会（以下简称“中国证监会”）证监许可【</w:t>
      </w:r>
      <w:r>
        <w:rPr>
          <w:rFonts w:hAnsi="宋体" w:hint="eastAsia"/>
          <w:sz w:val="24"/>
        </w:rPr>
        <w:t>2023</w:t>
      </w:r>
      <w:r>
        <w:rPr>
          <w:rFonts w:hAnsi="宋体"/>
          <w:sz w:val="24"/>
        </w:rPr>
        <w:t>】</w:t>
      </w:r>
      <w:r w:rsidR="006E73DC">
        <w:rPr>
          <w:rFonts w:hAnsi="宋体"/>
          <w:sz w:val="24"/>
        </w:rPr>
        <w:t>2203</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183ACFE4" w14:textId="6E64491B" w:rsidR="00C16F73" w:rsidRDefault="00931B5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14:paraId="05A793B7" w14:textId="77777777" w:rsidR="006E73DC" w:rsidRPr="006E73DC" w:rsidRDefault="006E73DC" w:rsidP="006E73DC">
      <w:pPr>
        <w:adjustRightInd w:val="0"/>
        <w:snapToGrid w:val="0"/>
        <w:spacing w:line="360" w:lineRule="auto"/>
        <w:ind w:firstLineChars="200" w:firstLine="480"/>
        <w:rPr>
          <w:sz w:val="24"/>
        </w:rPr>
      </w:pPr>
      <w:r w:rsidRPr="006E73DC">
        <w:rPr>
          <w:rFonts w:hint="eastAsia"/>
          <w:sz w:val="24"/>
        </w:rPr>
        <w:t>本基金每个开放日开放申购，但对每份基金份额设置</w:t>
      </w:r>
      <w:r w:rsidRPr="006E73DC">
        <w:rPr>
          <w:rFonts w:hint="eastAsia"/>
          <w:sz w:val="24"/>
        </w:rPr>
        <w:t>7</w:t>
      </w:r>
      <w:r w:rsidRPr="006E73DC">
        <w:rPr>
          <w:rFonts w:hint="eastAsia"/>
          <w:sz w:val="24"/>
        </w:rPr>
        <w:t>天的最短持有期限。同时，本基金开始办理赎回业务前，投资者不能提出赎回或转换转出申请。</w:t>
      </w:r>
      <w:r w:rsidRPr="006E73DC">
        <w:rPr>
          <w:rFonts w:hint="eastAsia"/>
          <w:sz w:val="24"/>
        </w:rPr>
        <w:t xml:space="preserve"> </w:t>
      </w:r>
    </w:p>
    <w:p w14:paraId="18558374" w14:textId="62397CED" w:rsidR="00FD08C9" w:rsidRPr="00A435C5" w:rsidRDefault="006E73DC" w:rsidP="006E73DC">
      <w:pPr>
        <w:adjustRightInd w:val="0"/>
        <w:snapToGrid w:val="0"/>
        <w:spacing w:line="360" w:lineRule="auto"/>
        <w:ind w:firstLineChars="200" w:firstLine="480"/>
        <w:rPr>
          <w:sz w:val="24"/>
        </w:rPr>
      </w:pPr>
      <w:r w:rsidRPr="006E73DC">
        <w:rPr>
          <w:rFonts w:hint="eastAsia"/>
          <w:sz w:val="24"/>
        </w:rPr>
        <w:t>本基金开始办理赎回业务后，自基金合同生效日（对于认购份额而言）或基金份额申购确认日（对于申购份额而言）至该日后的</w:t>
      </w:r>
      <w:r w:rsidRPr="006E73DC">
        <w:rPr>
          <w:rFonts w:hint="eastAsia"/>
          <w:sz w:val="24"/>
        </w:rPr>
        <w:t>6</w:t>
      </w:r>
      <w:r w:rsidRPr="006E73DC">
        <w:rPr>
          <w:rFonts w:hint="eastAsia"/>
          <w:sz w:val="24"/>
        </w:rPr>
        <w:t>天内（不含当日），投资者不能提出赎回或转换转出申请；该日后的第</w:t>
      </w:r>
      <w:r w:rsidRPr="006E73DC">
        <w:rPr>
          <w:rFonts w:hint="eastAsia"/>
          <w:sz w:val="24"/>
        </w:rPr>
        <w:t>6</w:t>
      </w:r>
      <w:r w:rsidRPr="006E73DC">
        <w:rPr>
          <w:rFonts w:hint="eastAsia"/>
          <w:sz w:val="24"/>
        </w:rPr>
        <w:t>天起（如为非工作日则顺延至下一工作日），投资者方可提出赎回或转换转出申请。</w:t>
      </w:r>
    </w:p>
    <w:p w14:paraId="23460D09" w14:textId="3D44AD9A" w:rsidR="00C16F73" w:rsidRDefault="00931B52">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8969D4" w:rsidRPr="008969D4">
        <w:rPr>
          <w:rFonts w:hAnsi="宋体" w:hint="eastAsia"/>
          <w:sz w:val="24"/>
        </w:rPr>
        <w:t>中国光大银行股份有限公司</w:t>
      </w:r>
      <w:r>
        <w:rPr>
          <w:rFonts w:hAnsi="宋体"/>
          <w:sz w:val="24"/>
        </w:rPr>
        <w:t>，登记机构为</w:t>
      </w:r>
      <w:r w:rsidR="00031F47">
        <w:rPr>
          <w:rFonts w:hAnsi="宋体" w:hint="eastAsia"/>
          <w:sz w:val="24"/>
        </w:rPr>
        <w:t>本</w:t>
      </w:r>
      <w:r w:rsidR="00E66366">
        <w:rPr>
          <w:rFonts w:hAnsi="宋体"/>
          <w:sz w:val="24"/>
        </w:rPr>
        <w:t>公司</w:t>
      </w:r>
      <w:r>
        <w:rPr>
          <w:rFonts w:hAnsi="宋体"/>
          <w:sz w:val="24"/>
        </w:rPr>
        <w:t>。</w:t>
      </w:r>
    </w:p>
    <w:p w14:paraId="2423255A" w14:textId="68AF0A53" w:rsidR="00C16F73" w:rsidRDefault="00931B52" w:rsidP="00E66366">
      <w:pPr>
        <w:adjustRightInd w:val="0"/>
        <w:snapToGrid w:val="0"/>
        <w:spacing w:line="360" w:lineRule="auto"/>
        <w:ind w:firstLineChars="200" w:firstLine="480"/>
        <w:rPr>
          <w:rFonts w:ascii="宋体" w:hAnsi="宋体"/>
          <w:sz w:val="24"/>
        </w:rPr>
      </w:pPr>
      <w:r>
        <w:rPr>
          <w:rFonts w:hAnsi="宋体" w:hint="eastAsia"/>
          <w:sz w:val="24"/>
        </w:rPr>
        <w:t>4</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sidR="005570A0" w:rsidRPr="005570A0">
        <w:rPr>
          <w:rFonts w:ascii="宋体" w:hAnsi="宋体" w:hint="eastAsia"/>
          <w:sz w:val="24"/>
        </w:rPr>
        <w:t>机构投资者（含公募资产管理产品）仅可通过基金管理人直销柜台认购本基金。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735CA690" w14:textId="77777777" w:rsidR="00C16F73" w:rsidRDefault="00931B52">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446EDD58" w14:textId="639DB614" w:rsidR="00C16F73" w:rsidRDefault="00FD08C9">
      <w:pPr>
        <w:adjustRightInd w:val="0"/>
        <w:snapToGrid w:val="0"/>
        <w:spacing w:line="360" w:lineRule="auto"/>
        <w:ind w:firstLineChars="200" w:firstLine="480"/>
        <w:rPr>
          <w:sz w:val="24"/>
        </w:rPr>
      </w:pPr>
      <w:r>
        <w:rPr>
          <w:sz w:val="24"/>
        </w:rPr>
        <w:t>5</w:t>
      </w:r>
      <w:r w:rsidR="00931B52">
        <w:rPr>
          <w:rFonts w:hAnsi="宋体"/>
          <w:sz w:val="24"/>
        </w:rPr>
        <w:t>、基金募集期：本基金</w:t>
      </w:r>
      <w:r w:rsidR="00931B52" w:rsidRPr="0050383A">
        <w:rPr>
          <w:rFonts w:hAnsi="宋体"/>
          <w:sz w:val="24"/>
        </w:rPr>
        <w:t>自</w:t>
      </w:r>
      <w:r w:rsidR="00931B52" w:rsidRPr="0050383A">
        <w:rPr>
          <w:rFonts w:hint="eastAsia"/>
          <w:sz w:val="24"/>
        </w:rPr>
        <w:t>2</w:t>
      </w:r>
      <w:r w:rsidR="00B44B9B" w:rsidRPr="0050383A">
        <w:rPr>
          <w:rFonts w:hint="eastAsia"/>
          <w:sz w:val="24"/>
        </w:rPr>
        <w:t>023</w:t>
      </w:r>
      <w:r w:rsidR="00B44B9B" w:rsidRPr="0050383A">
        <w:rPr>
          <w:rFonts w:hint="eastAsia"/>
          <w:sz w:val="24"/>
        </w:rPr>
        <w:t>年</w:t>
      </w:r>
      <w:r w:rsidR="008969D4" w:rsidRPr="0050383A">
        <w:rPr>
          <w:rFonts w:hint="eastAsia"/>
          <w:sz w:val="24"/>
        </w:rPr>
        <w:t>1</w:t>
      </w:r>
      <w:r w:rsidR="008969D4" w:rsidRPr="0050383A">
        <w:rPr>
          <w:sz w:val="24"/>
        </w:rPr>
        <w:t>2</w:t>
      </w:r>
      <w:r w:rsidR="00E66366" w:rsidRPr="0050383A">
        <w:rPr>
          <w:rFonts w:hint="eastAsia"/>
          <w:sz w:val="24"/>
        </w:rPr>
        <w:t>月</w:t>
      </w:r>
      <w:r w:rsidR="008969D4" w:rsidRPr="0050383A">
        <w:rPr>
          <w:sz w:val="24"/>
        </w:rPr>
        <w:t>4</w:t>
      </w:r>
      <w:r w:rsidR="00E66366" w:rsidRPr="0050383A">
        <w:rPr>
          <w:rFonts w:hint="eastAsia"/>
          <w:sz w:val="24"/>
        </w:rPr>
        <w:t>日</w:t>
      </w:r>
      <w:r w:rsidR="00931B52" w:rsidRPr="0050383A">
        <w:rPr>
          <w:rFonts w:hint="eastAsia"/>
          <w:sz w:val="24"/>
        </w:rPr>
        <w:t>起至</w:t>
      </w:r>
      <w:r w:rsidR="008969D4" w:rsidRPr="0050383A">
        <w:rPr>
          <w:rFonts w:hint="eastAsia"/>
          <w:sz w:val="24"/>
        </w:rPr>
        <w:t>2023</w:t>
      </w:r>
      <w:r w:rsidR="008969D4" w:rsidRPr="0050383A">
        <w:rPr>
          <w:rFonts w:hint="eastAsia"/>
          <w:sz w:val="24"/>
        </w:rPr>
        <w:t>年</w:t>
      </w:r>
      <w:r w:rsidR="008969D4" w:rsidRPr="0050383A">
        <w:rPr>
          <w:sz w:val="24"/>
        </w:rPr>
        <w:t>12</w:t>
      </w:r>
      <w:r w:rsidR="00E66366" w:rsidRPr="0050383A">
        <w:rPr>
          <w:rFonts w:hint="eastAsia"/>
          <w:sz w:val="24"/>
        </w:rPr>
        <w:t>月</w:t>
      </w:r>
      <w:r w:rsidR="008969D4" w:rsidRPr="0050383A">
        <w:rPr>
          <w:sz w:val="24"/>
        </w:rPr>
        <w:t>15</w:t>
      </w:r>
      <w:r w:rsidR="00E66366" w:rsidRPr="0050383A">
        <w:rPr>
          <w:rFonts w:hint="eastAsia"/>
          <w:sz w:val="24"/>
        </w:rPr>
        <w:t>日</w:t>
      </w:r>
      <w:r w:rsidR="00931B52">
        <w:rPr>
          <w:rFonts w:hAnsi="宋体"/>
          <w:sz w:val="24"/>
        </w:rPr>
        <w:t>止通过</w:t>
      </w:r>
      <w:r w:rsidR="00931B52">
        <w:rPr>
          <w:rFonts w:hAnsi="宋体"/>
          <w:sz w:val="24"/>
        </w:rPr>
        <w:lastRenderedPageBreak/>
        <w:t>销售机构公开发售</w:t>
      </w:r>
      <w:r w:rsidR="00931B52">
        <w:rPr>
          <w:rFonts w:hint="eastAsia"/>
          <w:sz w:val="24"/>
        </w:rPr>
        <w:t>（</w:t>
      </w:r>
      <w:r w:rsidR="00931B52">
        <w:rPr>
          <w:rFonts w:hAnsi="宋体"/>
          <w:sz w:val="24"/>
        </w:rPr>
        <w:t>具体业务办理时间见各销售机构的相关业务公告或拨打客户服务电话咨询</w:t>
      </w:r>
      <w:r w:rsidR="00931B52">
        <w:rPr>
          <w:rFonts w:hint="eastAsia"/>
          <w:sz w:val="24"/>
        </w:rPr>
        <w:t>）</w:t>
      </w:r>
      <w:r w:rsidR="00931B52">
        <w:rPr>
          <w:rFonts w:hAnsi="宋体"/>
          <w:sz w:val="24"/>
        </w:rPr>
        <w:t>。本基金的募集期限不超过</w:t>
      </w:r>
      <w:r w:rsidR="00931B52">
        <w:rPr>
          <w:sz w:val="24"/>
        </w:rPr>
        <w:t>3</w:t>
      </w:r>
      <w:r w:rsidR="00931B52">
        <w:rPr>
          <w:rFonts w:hAnsi="宋体"/>
          <w:sz w:val="24"/>
        </w:rPr>
        <w:t>个月，自基金份额开始发售之日起计算。本公司也可根据基金销售情况在募集期限内适当延长或缩短基金发售时间，并及时公告。</w:t>
      </w:r>
    </w:p>
    <w:p w14:paraId="6C2E5CB2" w14:textId="6C35B981" w:rsidR="00C16F73" w:rsidRDefault="00FD08C9">
      <w:pPr>
        <w:autoSpaceDE w:val="0"/>
        <w:autoSpaceDN w:val="0"/>
        <w:adjustRightInd w:val="0"/>
        <w:snapToGrid w:val="0"/>
        <w:spacing w:line="360" w:lineRule="auto"/>
        <w:ind w:firstLineChars="200" w:firstLine="480"/>
        <w:rPr>
          <w:rFonts w:hAnsi="宋体"/>
          <w:sz w:val="24"/>
        </w:rPr>
      </w:pPr>
      <w:r>
        <w:rPr>
          <w:sz w:val="24"/>
        </w:rPr>
        <w:t>6</w:t>
      </w:r>
      <w:r w:rsidR="00931B52">
        <w:rPr>
          <w:rFonts w:hAnsi="宋体"/>
          <w:sz w:val="24"/>
        </w:rPr>
        <w:t>、本基金募集对象为</w:t>
      </w:r>
      <w:r w:rsidR="00931B52">
        <w:rPr>
          <w:rFonts w:hAnsi="宋体"/>
          <w:bCs/>
          <w:sz w:val="24"/>
        </w:rPr>
        <w:t>符合法律法规规定的可投资于证券投资基金的</w:t>
      </w:r>
      <w:r w:rsidR="00931B52">
        <w:rPr>
          <w:rFonts w:hAnsi="宋体"/>
          <w:sz w:val="24"/>
        </w:rPr>
        <w:t>个人投资者、机构投资者</w:t>
      </w:r>
      <w:r w:rsidR="00931B52">
        <w:rPr>
          <w:rFonts w:hAnsi="宋体" w:hint="eastAsia"/>
          <w:sz w:val="24"/>
        </w:rPr>
        <w:t>、</w:t>
      </w:r>
      <w:r w:rsidR="00931B52">
        <w:rPr>
          <w:rFonts w:hAnsi="宋体"/>
          <w:sz w:val="24"/>
        </w:rPr>
        <w:t>合格境外</w:t>
      </w:r>
      <w:r w:rsidR="00931B52">
        <w:rPr>
          <w:rFonts w:hint="eastAsia"/>
          <w:color w:val="000000"/>
          <w:kern w:val="0"/>
          <w:sz w:val="24"/>
        </w:rPr>
        <w:t>投资者</w:t>
      </w:r>
      <w:r w:rsidR="00931B52">
        <w:rPr>
          <w:rFonts w:hAnsi="宋体"/>
          <w:sz w:val="24"/>
        </w:rPr>
        <w:t>以及法律法规或中国证监会允许购买证券投资基金的其他投资人</w:t>
      </w:r>
      <w:r w:rsidR="00931B52">
        <w:rPr>
          <w:rFonts w:hint="eastAsia"/>
          <w:color w:val="000000"/>
          <w:kern w:val="0"/>
          <w:sz w:val="24"/>
        </w:rPr>
        <w:t>（以下合称“投资人”或“投资者”）</w:t>
      </w:r>
      <w:r w:rsidR="00931B52">
        <w:rPr>
          <w:rFonts w:hAnsi="宋体"/>
          <w:sz w:val="24"/>
        </w:rPr>
        <w:t>。</w:t>
      </w:r>
    </w:p>
    <w:p w14:paraId="651C7090" w14:textId="77777777" w:rsidR="00C36F7A" w:rsidRPr="00C36F7A" w:rsidRDefault="00C36F7A" w:rsidP="00C36F7A">
      <w:pPr>
        <w:autoSpaceDE w:val="0"/>
        <w:autoSpaceDN w:val="0"/>
        <w:adjustRightInd w:val="0"/>
        <w:snapToGrid w:val="0"/>
        <w:spacing w:line="360" w:lineRule="auto"/>
        <w:ind w:firstLineChars="200" w:firstLine="480"/>
        <w:rPr>
          <w:rFonts w:hAnsi="宋体"/>
          <w:sz w:val="24"/>
        </w:rPr>
      </w:pPr>
      <w:r w:rsidRPr="00C36F7A">
        <w:rPr>
          <w:rFonts w:hAnsi="宋体" w:hint="eastAsia"/>
          <w:sz w:val="24"/>
        </w:rPr>
        <w:t>本基金暂不向金融机构自营账户销售，如未来本基金开放向金融机构自营账户公开销售或对销售对象的范围予以进一步限定，基金管理人将另行公告。</w:t>
      </w:r>
    </w:p>
    <w:p w14:paraId="641A89D7" w14:textId="1FEC4D58" w:rsidR="00C36F7A" w:rsidRDefault="00C36F7A" w:rsidP="00C36F7A">
      <w:pPr>
        <w:autoSpaceDE w:val="0"/>
        <w:autoSpaceDN w:val="0"/>
        <w:adjustRightInd w:val="0"/>
        <w:snapToGrid w:val="0"/>
        <w:spacing w:line="360" w:lineRule="auto"/>
        <w:ind w:firstLineChars="200" w:firstLine="480"/>
        <w:rPr>
          <w:rFonts w:hAnsi="宋体"/>
          <w:sz w:val="24"/>
        </w:rPr>
      </w:pPr>
      <w:r w:rsidRPr="00C36F7A">
        <w:rPr>
          <w:rFonts w:hAnsi="宋体" w:hint="eastAsia"/>
          <w:sz w:val="24"/>
        </w:rPr>
        <w:t>本基金单一投资者单日认购金额不超过</w:t>
      </w:r>
      <w:r w:rsidRPr="00C36F7A">
        <w:rPr>
          <w:rFonts w:hAnsi="宋体" w:hint="eastAsia"/>
          <w:sz w:val="24"/>
        </w:rPr>
        <w:t>1000</w:t>
      </w:r>
      <w:r w:rsidRPr="00C36F7A">
        <w:rPr>
          <w:rFonts w:hAnsi="宋体" w:hint="eastAsia"/>
          <w:sz w:val="24"/>
        </w:rPr>
        <w:t>万元（公募资产管理产品除外）。基金管理人可以调整单一投资者单日认购金额上限，具体规定请参见更新的招募说明书或相关公告。</w:t>
      </w:r>
    </w:p>
    <w:p w14:paraId="5C9D650D" w14:textId="77777777" w:rsidR="00C36F7A" w:rsidRPr="00C36F7A" w:rsidRDefault="00C36F7A" w:rsidP="00C36F7A">
      <w:pPr>
        <w:autoSpaceDE w:val="0"/>
        <w:autoSpaceDN w:val="0"/>
        <w:adjustRightInd w:val="0"/>
        <w:snapToGrid w:val="0"/>
        <w:spacing w:line="360" w:lineRule="auto"/>
        <w:ind w:firstLineChars="200" w:firstLine="480"/>
        <w:rPr>
          <w:rFonts w:hAnsi="宋体"/>
          <w:sz w:val="24"/>
        </w:rPr>
      </w:pPr>
      <w:r w:rsidRPr="00C36F7A">
        <w:rPr>
          <w:rFonts w:hAnsi="宋体" w:hint="eastAsia"/>
          <w:sz w:val="24"/>
        </w:rPr>
        <w:t>基金管理人有权对某类或某只资产管理产品持有本基金的金额或份额数量进行限制并有权拒绝其全部或部分认购申请，具体以基金管理人认定为准。</w:t>
      </w:r>
    </w:p>
    <w:p w14:paraId="1D3A8B5A" w14:textId="77777777" w:rsidR="00C36F7A" w:rsidRPr="00C36F7A" w:rsidRDefault="00C36F7A" w:rsidP="00C36F7A">
      <w:pPr>
        <w:autoSpaceDE w:val="0"/>
        <w:autoSpaceDN w:val="0"/>
        <w:adjustRightInd w:val="0"/>
        <w:snapToGrid w:val="0"/>
        <w:spacing w:line="360" w:lineRule="auto"/>
        <w:ind w:firstLineChars="200" w:firstLine="480"/>
        <w:rPr>
          <w:rFonts w:hAnsi="宋体"/>
          <w:sz w:val="24"/>
        </w:rPr>
      </w:pPr>
      <w:r w:rsidRPr="00C36F7A">
        <w:rPr>
          <w:rFonts w:hAnsi="宋体" w:hint="eastAsia"/>
          <w:sz w:val="24"/>
        </w:rPr>
        <w:t>机构投资者（含公募资产管理产品）仅可通过本基金管理人直销柜台认购本基金，若机构投资者通过非本基金管理人直销柜台认购本基金，则本基金管理人有权拒绝该笔申请。未来本基金可根据实际情况在非本基金管理人直销柜台向机构投资者销售。</w:t>
      </w:r>
    </w:p>
    <w:p w14:paraId="475FFCD0" w14:textId="6A00B730" w:rsidR="00C36F7A" w:rsidRDefault="00C36F7A" w:rsidP="00C36F7A">
      <w:pPr>
        <w:autoSpaceDE w:val="0"/>
        <w:autoSpaceDN w:val="0"/>
        <w:adjustRightInd w:val="0"/>
        <w:snapToGrid w:val="0"/>
        <w:spacing w:line="360" w:lineRule="auto"/>
        <w:ind w:firstLineChars="200" w:firstLine="480"/>
        <w:rPr>
          <w:rFonts w:hAnsi="宋体"/>
          <w:sz w:val="24"/>
        </w:rPr>
      </w:pPr>
      <w:r w:rsidRPr="00C36F7A">
        <w:rPr>
          <w:rFonts w:hAnsi="宋体" w:hint="eastAsia"/>
          <w:sz w:val="24"/>
        </w:rPr>
        <w:t>公募资产管理产品及金融机构自营账户的具体范围以基金管理人认定为准。</w:t>
      </w:r>
    </w:p>
    <w:p w14:paraId="7C7972D0" w14:textId="3A689669" w:rsidR="00FD08C9" w:rsidRDefault="00FD08C9">
      <w:pPr>
        <w:autoSpaceDE w:val="0"/>
        <w:autoSpaceDN w:val="0"/>
        <w:adjustRightInd w:val="0"/>
        <w:snapToGrid w:val="0"/>
        <w:spacing w:line="360" w:lineRule="auto"/>
        <w:ind w:firstLineChars="200" w:firstLine="480"/>
        <w:rPr>
          <w:sz w:val="24"/>
        </w:rPr>
      </w:pPr>
      <w:r>
        <w:rPr>
          <w:rFonts w:hint="eastAsia"/>
          <w:sz w:val="24"/>
        </w:rPr>
        <w:t>7</w:t>
      </w:r>
      <w:r>
        <w:rPr>
          <w:rFonts w:hint="eastAsia"/>
          <w:sz w:val="24"/>
        </w:rPr>
        <w:t>、</w:t>
      </w:r>
      <w:r w:rsidRPr="00FD08C9">
        <w:rPr>
          <w:rFonts w:hint="eastAsia"/>
          <w:sz w:val="24"/>
        </w:rPr>
        <w:t>募集期内，本基金募集规模上限为</w:t>
      </w:r>
      <w:r w:rsidR="008969D4">
        <w:rPr>
          <w:sz w:val="24"/>
        </w:rPr>
        <w:t>5</w:t>
      </w:r>
      <w:r w:rsidR="008969D4" w:rsidRPr="00FD08C9">
        <w:rPr>
          <w:rFonts w:hint="eastAsia"/>
          <w:sz w:val="24"/>
        </w:rPr>
        <w:t>0</w:t>
      </w:r>
      <w:r w:rsidRPr="00FD08C9">
        <w:rPr>
          <w:rFonts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规定媒介上公告，未确认部分的认购款项将在募集期结束后退还给投资者，由此产生的利息等损失由投资人自行承担。</w:t>
      </w:r>
    </w:p>
    <w:p w14:paraId="06531330" w14:textId="1F1B7BAE" w:rsidR="00C16F73" w:rsidRDefault="00931B52" w:rsidP="002749E7">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w:t>
      </w:r>
      <w:r w:rsidR="002749E7">
        <w:rPr>
          <w:rFonts w:hAnsi="宋体" w:hint="eastAsia"/>
          <w:kern w:val="0"/>
          <w:sz w:val="24"/>
        </w:rPr>
        <w:t>本公司的</w:t>
      </w:r>
      <w:r>
        <w:rPr>
          <w:rFonts w:hAnsi="宋体" w:hint="eastAsia"/>
          <w:kern w:val="0"/>
          <w:sz w:val="24"/>
        </w:rPr>
        <w:t>基金账户。除法律法规另有规定外，一个投资人只能开设和使用一个</w:t>
      </w:r>
      <w:r w:rsidR="002749E7">
        <w:rPr>
          <w:rFonts w:hAnsi="宋体" w:hint="eastAsia"/>
          <w:kern w:val="0"/>
          <w:sz w:val="24"/>
        </w:rPr>
        <w:t>本公司的</w:t>
      </w:r>
      <w:r>
        <w:rPr>
          <w:rFonts w:hAnsi="宋体" w:hint="eastAsia"/>
          <w:kern w:val="0"/>
          <w:sz w:val="24"/>
        </w:rPr>
        <w:t>基金账户。不得非法利用他人账户或资金进行认购，也不得违规融资或帮助他人违规进行认购。投资人应保证</w:t>
      </w:r>
      <w:r>
        <w:rPr>
          <w:rFonts w:hAnsi="宋体" w:hint="eastAsia"/>
          <w:kern w:val="0"/>
          <w:sz w:val="24"/>
        </w:rPr>
        <w:lastRenderedPageBreak/>
        <w:t>用于认购的资金来源合法，投资人应有权自行支配，不存在任何法律上、合约上或其他障碍。</w:t>
      </w:r>
      <w:r w:rsidR="002749E7" w:rsidRPr="00396550">
        <w:rPr>
          <w:rFonts w:hAnsi="宋体" w:hint="eastAsia"/>
          <w:kern w:val="0"/>
          <w:sz w:val="24"/>
        </w:rPr>
        <w:t>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C13C2B3" w14:textId="77777777" w:rsidR="00C16F73" w:rsidRDefault="00931B52">
      <w:pPr>
        <w:adjustRightInd w:val="0"/>
        <w:snapToGrid w:val="0"/>
        <w:spacing w:line="360" w:lineRule="auto"/>
        <w:ind w:firstLineChars="200" w:firstLine="480"/>
        <w:rPr>
          <w:sz w:val="24"/>
        </w:rPr>
      </w:pPr>
      <w:r>
        <w:rPr>
          <w:rFonts w:hAnsi="宋体"/>
          <w:kern w:val="0"/>
          <w:sz w:val="24"/>
        </w:rPr>
        <w:t>9</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5D211196" w14:textId="77777777" w:rsidR="00C16F73" w:rsidRDefault="00931B52">
      <w:pPr>
        <w:adjustRightInd w:val="0"/>
        <w:snapToGrid w:val="0"/>
        <w:spacing w:line="360" w:lineRule="auto"/>
        <w:ind w:firstLineChars="200" w:firstLine="480"/>
        <w:rPr>
          <w:sz w:val="24"/>
        </w:rPr>
      </w:pPr>
      <w:r>
        <w:rPr>
          <w:sz w:val="24"/>
        </w:rPr>
        <w:t>10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8AC890C" w14:textId="057C5636" w:rsidR="00C16F73" w:rsidRDefault="00931B52">
      <w:pPr>
        <w:adjustRightInd w:val="0"/>
        <w:snapToGrid w:val="0"/>
        <w:spacing w:line="360" w:lineRule="auto"/>
        <w:ind w:firstLineChars="200" w:firstLine="480"/>
        <w:rPr>
          <w:sz w:val="24"/>
        </w:rPr>
      </w:pPr>
      <w:r>
        <w:rPr>
          <w:sz w:val="24"/>
        </w:rPr>
        <w:t>11</w:t>
      </w:r>
      <w:r>
        <w:rPr>
          <w:rFonts w:hAnsi="宋体"/>
          <w:sz w:val="24"/>
        </w:rPr>
        <w:t>、本公告仅对本基金基金份额发售的有关事项和规定予以说明。投资者欲了解本基金的详细情况，请详细阅读</w:t>
      </w:r>
      <w:r w:rsidR="008969D4">
        <w:rPr>
          <w:rFonts w:hAnsi="宋体" w:hint="eastAsia"/>
          <w:sz w:val="24"/>
        </w:rPr>
        <w:t>2023</w:t>
      </w:r>
      <w:r w:rsidR="008969D4">
        <w:rPr>
          <w:rFonts w:hAnsi="宋体" w:hint="eastAsia"/>
          <w:sz w:val="24"/>
        </w:rPr>
        <w:t>年</w:t>
      </w:r>
      <w:r w:rsidR="008969D4">
        <w:rPr>
          <w:rFonts w:hAnsi="宋体"/>
          <w:sz w:val="24"/>
        </w:rPr>
        <w:t>11</w:t>
      </w:r>
      <w:r w:rsidR="00E66366">
        <w:rPr>
          <w:rFonts w:hAnsi="宋体" w:hint="eastAsia"/>
          <w:sz w:val="24"/>
        </w:rPr>
        <w:t>月</w:t>
      </w:r>
      <w:r w:rsidR="00A21FC2">
        <w:rPr>
          <w:rFonts w:hAnsi="宋体"/>
          <w:sz w:val="24"/>
        </w:rPr>
        <w:t>17</w:t>
      </w:r>
      <w:r w:rsidR="00E66366">
        <w:rPr>
          <w:rFonts w:hAnsi="宋体" w:hint="eastAsia"/>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68798C">
        <w:rPr>
          <w:rFonts w:hAnsi="宋体" w:hint="eastAsia"/>
          <w:sz w:val="24"/>
        </w:rPr>
        <w:t>交银施罗德中证同业存单</w:t>
      </w:r>
      <w:r w:rsidR="0068798C">
        <w:rPr>
          <w:rFonts w:hAnsi="宋体" w:hint="eastAsia"/>
          <w:sz w:val="24"/>
        </w:rPr>
        <w:t>AAA</w:t>
      </w:r>
      <w:r w:rsidR="0068798C">
        <w:rPr>
          <w:rFonts w:hAnsi="宋体" w:hint="eastAsia"/>
          <w:sz w:val="24"/>
        </w:rPr>
        <w:t>指数</w:t>
      </w:r>
      <w:r w:rsidR="0068798C">
        <w:rPr>
          <w:rFonts w:hAnsi="宋体" w:hint="eastAsia"/>
          <w:sz w:val="24"/>
        </w:rPr>
        <w:t>7</w:t>
      </w:r>
      <w:r w:rsidR="0068798C">
        <w:rPr>
          <w:rFonts w:hAnsi="宋体" w:hint="eastAsia"/>
          <w:sz w:val="24"/>
        </w:rPr>
        <w:t>天持有期证券投资基金</w:t>
      </w:r>
      <w:r>
        <w:rPr>
          <w:rFonts w:hAnsi="宋体" w:hint="eastAsia"/>
          <w:sz w:val="24"/>
        </w:rPr>
        <w:t>基金合同</w:t>
      </w:r>
      <w:r>
        <w:rPr>
          <w:rFonts w:hAnsi="宋体"/>
          <w:sz w:val="24"/>
        </w:rPr>
        <w:t>和招募说明书。</w:t>
      </w:r>
    </w:p>
    <w:p w14:paraId="6E127E3A" w14:textId="77777777" w:rsidR="00C16F73" w:rsidRDefault="00931B52">
      <w:pPr>
        <w:adjustRightInd w:val="0"/>
        <w:snapToGrid w:val="0"/>
        <w:spacing w:line="360" w:lineRule="auto"/>
        <w:ind w:firstLineChars="200" w:firstLine="480"/>
        <w:rPr>
          <w:sz w:val="24"/>
        </w:rPr>
      </w:pPr>
      <w:r>
        <w:rPr>
          <w:sz w:val="24"/>
        </w:rPr>
        <w:t>12</w:t>
      </w:r>
      <w:r>
        <w:rPr>
          <w:rFonts w:hAnsi="宋体"/>
          <w:sz w:val="24"/>
        </w:rPr>
        <w:t>、本基金的基金合同、招募说明书及本公告将同时发布在本公司网站</w:t>
      </w:r>
      <w:r>
        <w:rPr>
          <w:rFonts w:hAnsi="宋体"/>
          <w:sz w:val="24"/>
        </w:rPr>
        <w:lastRenderedPageBreak/>
        <w:t>（</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56817459" w14:textId="77777777" w:rsidR="00C16F73" w:rsidRDefault="00931B52">
      <w:pPr>
        <w:adjustRightInd w:val="0"/>
        <w:snapToGrid w:val="0"/>
        <w:spacing w:line="360" w:lineRule="auto"/>
        <w:ind w:firstLineChars="200" w:firstLine="480"/>
        <w:rPr>
          <w:sz w:val="24"/>
        </w:rPr>
      </w:pPr>
      <w:r>
        <w:rPr>
          <w:sz w:val="24"/>
        </w:rPr>
        <w:t>13</w:t>
      </w:r>
      <w:r>
        <w:rPr>
          <w:rFonts w:hAnsi="宋体"/>
          <w:sz w:val="24"/>
        </w:rPr>
        <w:t>、销售机构的销售网点以及开户认购等事项的详细情况请向各销售机构咨询。</w:t>
      </w:r>
    </w:p>
    <w:p w14:paraId="3F596F25" w14:textId="77777777" w:rsidR="00C16F73" w:rsidRDefault="00931B52">
      <w:pPr>
        <w:adjustRightInd w:val="0"/>
        <w:snapToGrid w:val="0"/>
        <w:spacing w:line="360" w:lineRule="auto"/>
        <w:ind w:firstLineChars="200" w:firstLine="48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6509BF19" w14:textId="77777777" w:rsidR="00C16F73" w:rsidRDefault="00931B52">
      <w:pPr>
        <w:widowControl/>
        <w:adjustRightInd w:val="0"/>
        <w:snapToGrid w:val="0"/>
        <w:spacing w:line="360" w:lineRule="auto"/>
        <w:ind w:firstLineChars="200" w:firstLine="480"/>
        <w:rPr>
          <w:kern w:val="0"/>
          <w:sz w:val="24"/>
        </w:rPr>
      </w:pPr>
      <w:r>
        <w:rPr>
          <w:sz w:val="24"/>
        </w:rPr>
        <w:t>15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41F5080F" w14:textId="77777777" w:rsidR="00C16F73" w:rsidRDefault="00931B52">
      <w:pPr>
        <w:adjustRightInd w:val="0"/>
        <w:snapToGrid w:val="0"/>
        <w:spacing w:line="360" w:lineRule="auto"/>
        <w:ind w:firstLineChars="200" w:firstLine="480"/>
        <w:rPr>
          <w:rFonts w:hAnsi="宋体"/>
          <w:sz w:val="24"/>
        </w:rPr>
      </w:pPr>
      <w:r>
        <w:rPr>
          <w:sz w:val="24"/>
        </w:rPr>
        <w:t>16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0430974" w14:textId="77777777" w:rsidR="00C16F73" w:rsidRDefault="00931B52">
      <w:pPr>
        <w:adjustRightInd w:val="0"/>
        <w:snapToGrid w:val="0"/>
        <w:spacing w:line="360" w:lineRule="auto"/>
        <w:ind w:firstLineChars="200" w:firstLine="480"/>
        <w:rPr>
          <w:sz w:val="24"/>
        </w:rPr>
      </w:pPr>
      <w:r>
        <w:rPr>
          <w:sz w:val="24"/>
        </w:rPr>
        <w:t>17</w:t>
      </w:r>
      <w:r>
        <w:rPr>
          <w:rFonts w:hAnsi="宋体"/>
          <w:sz w:val="24"/>
        </w:rPr>
        <w:t>、风险提示</w:t>
      </w:r>
    </w:p>
    <w:p w14:paraId="56CE9775" w14:textId="77777777" w:rsidR="00C16F73" w:rsidRDefault="00931B52">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AA3D307" w14:textId="75511A8E" w:rsidR="00E87A4E" w:rsidRDefault="00931B52">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w:t>
      </w:r>
      <w:r w:rsidR="009D43A2">
        <w:rPr>
          <w:rFonts w:hAnsi="宋体" w:hint="eastAsia"/>
          <w:sz w:val="24"/>
        </w:rPr>
        <w:t>开放日</w:t>
      </w:r>
      <w:r>
        <w:rPr>
          <w:rFonts w:hAnsi="宋体" w:hint="eastAsia"/>
          <w:sz w:val="24"/>
        </w:rPr>
        <w:t>基金总份额的</w:t>
      </w:r>
      <w:r w:rsidR="009D43A2" w:rsidRPr="004B75F0">
        <w:rPr>
          <w:sz w:val="24"/>
        </w:rPr>
        <w:t>百分之十</w:t>
      </w:r>
      <w:r>
        <w:rPr>
          <w:rFonts w:hAnsi="宋体" w:hint="eastAsia"/>
          <w:sz w:val="24"/>
        </w:rPr>
        <w:t>时，投资人将可能无法及时赎回持有的全部基金份额。</w:t>
      </w:r>
    </w:p>
    <w:p w14:paraId="4FFD1804" w14:textId="77777777" w:rsidR="00C16F73" w:rsidRDefault="00931B52">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3B8F3F39" w14:textId="4AE9920B" w:rsidR="00C16F73" w:rsidRDefault="00C36F7A">
      <w:pPr>
        <w:widowControl/>
        <w:adjustRightInd w:val="0"/>
        <w:snapToGrid w:val="0"/>
        <w:spacing w:line="360" w:lineRule="auto"/>
        <w:ind w:firstLineChars="200" w:firstLine="480"/>
        <w:rPr>
          <w:rFonts w:hAnsi="宋体"/>
          <w:kern w:val="0"/>
          <w:sz w:val="24"/>
        </w:rPr>
      </w:pPr>
      <w:r w:rsidRPr="00C36F7A">
        <w:rPr>
          <w:rFonts w:hAnsi="宋体" w:hint="eastAsia"/>
          <w:kern w:val="0"/>
          <w:sz w:val="24"/>
        </w:rPr>
        <w:t>本基金预期风险与预期收益低于股票型基金、偏股混合型基金，高于货币市场基金。本基金主要投资于标的指数成份券及备选成份券，具有与标的指数以及标的指数所代表的市场相似的风险收益特征。</w:t>
      </w:r>
      <w:r w:rsidR="003F7FFA" w:rsidRPr="00C36F7A">
        <w:rPr>
          <w:rFonts w:hAnsi="宋体" w:hint="eastAsia"/>
          <w:kern w:val="0"/>
          <w:sz w:val="24"/>
        </w:rPr>
        <w:t>本基金为指数基金，投资者投资于</w:t>
      </w:r>
      <w:r w:rsidR="003F7FFA" w:rsidRPr="00C36F7A">
        <w:rPr>
          <w:rFonts w:hAnsi="宋体" w:hint="eastAsia"/>
          <w:kern w:val="0"/>
          <w:sz w:val="24"/>
        </w:rPr>
        <w:lastRenderedPageBreak/>
        <w:t>本基金面临跟踪误差控制未达约定目标、指数编制机构停止服务、成份券停牌或违约等潜在风险。</w:t>
      </w:r>
    </w:p>
    <w:p w14:paraId="10A4ADFB" w14:textId="696546E4" w:rsidR="009A59A6" w:rsidRPr="009A59A6" w:rsidRDefault="009A59A6" w:rsidP="009A59A6">
      <w:pPr>
        <w:widowControl/>
        <w:adjustRightInd w:val="0"/>
        <w:snapToGrid w:val="0"/>
        <w:spacing w:line="360" w:lineRule="auto"/>
        <w:ind w:firstLineChars="200" w:firstLine="480"/>
        <w:rPr>
          <w:rFonts w:hAnsi="宋体"/>
          <w:kern w:val="0"/>
          <w:sz w:val="24"/>
        </w:rPr>
      </w:pPr>
      <w:r w:rsidRPr="009A59A6">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基金份额享受基金的收益，但同时也需承担相应的投资风险。投资本基金可能遇到的风险包括：因受到经济因素、政治因素、投资心理和交易制度等各种因素的影响而引起的市场风险；基金管理人在基金管理运作过程中产生的基金管理风险；流动性风险（包括实施侧袋机制时的特定风险）；交易对手违约风险；本基金投资策略所特有的指数化投资风险；本基金的特有风险；本基金法律文件风险收益特征表述与销售机构基金风险评价可能不一致的风险；其他风险等等。其中指数化投资风险主要包括：标的指数回报与同业存单市场平均回报偏离的风险、标的指数下跌的风险、基金跟踪偏离风险、标的指数变更的风险、标的指数计算出错的风险、跟踪误差控制未达约定目标的风险、指数编制机构停止服务的风险、成份券停牌或违约的风险等。</w:t>
      </w:r>
    </w:p>
    <w:p w14:paraId="18B3411D" w14:textId="77777777" w:rsidR="009A59A6" w:rsidRPr="009A59A6" w:rsidRDefault="009A59A6" w:rsidP="009A59A6">
      <w:pPr>
        <w:widowControl/>
        <w:adjustRightInd w:val="0"/>
        <w:snapToGrid w:val="0"/>
        <w:spacing w:line="360" w:lineRule="auto"/>
        <w:ind w:firstLineChars="200" w:firstLine="480"/>
        <w:rPr>
          <w:rFonts w:hAnsi="宋体"/>
          <w:kern w:val="0"/>
          <w:sz w:val="24"/>
        </w:rPr>
      </w:pPr>
      <w:r w:rsidRPr="009A59A6">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FD5C197" w14:textId="77777777" w:rsidR="009A59A6" w:rsidRPr="009A59A6" w:rsidRDefault="009A59A6" w:rsidP="009A59A6">
      <w:pPr>
        <w:widowControl/>
        <w:adjustRightInd w:val="0"/>
        <w:snapToGrid w:val="0"/>
        <w:spacing w:line="360" w:lineRule="auto"/>
        <w:ind w:firstLineChars="200" w:firstLine="480"/>
        <w:rPr>
          <w:rFonts w:hAnsi="宋体"/>
          <w:kern w:val="0"/>
          <w:sz w:val="24"/>
        </w:rPr>
      </w:pPr>
      <w:r w:rsidRPr="009A59A6">
        <w:rPr>
          <w:rFonts w:hAnsi="宋体" w:hint="eastAsia"/>
          <w:kern w:val="0"/>
          <w:sz w:val="24"/>
        </w:rPr>
        <w:t>本基金主要投资于同业存单，存在一定的违约风险、信用风险及利率风险。当同业存单的发行主体出现违约时，本基金可能面临无法收取投资收益甚至损失本金的风险；当本基金投资的同业存单发行主体信用评级发生变动不再符合法规规定或基金合同约定时，基金管理人将需要在规定期限内完成调整，可能导致变现损失；金融市场利率波动会导致同业存单市场的价格和收益率的变动，从而影响本基金投资收益水平。</w:t>
      </w:r>
    </w:p>
    <w:p w14:paraId="36707F58" w14:textId="77777777" w:rsidR="009A59A6" w:rsidRPr="009A59A6" w:rsidRDefault="009A59A6" w:rsidP="009A59A6">
      <w:pPr>
        <w:widowControl/>
        <w:adjustRightInd w:val="0"/>
        <w:snapToGrid w:val="0"/>
        <w:spacing w:line="360" w:lineRule="auto"/>
        <w:ind w:firstLineChars="200" w:firstLine="480"/>
        <w:rPr>
          <w:rFonts w:hAnsi="宋体"/>
          <w:kern w:val="0"/>
          <w:sz w:val="24"/>
        </w:rPr>
      </w:pPr>
      <w:r w:rsidRPr="009A59A6">
        <w:rPr>
          <w:rFonts w:hAnsi="宋体" w:hint="eastAsia"/>
          <w:kern w:val="0"/>
          <w:sz w:val="24"/>
        </w:rPr>
        <w:t>本基金对于每份基金份额设置</w:t>
      </w:r>
      <w:r w:rsidRPr="009A59A6">
        <w:rPr>
          <w:rFonts w:hAnsi="宋体" w:hint="eastAsia"/>
          <w:kern w:val="0"/>
          <w:sz w:val="24"/>
        </w:rPr>
        <w:t>7</w:t>
      </w:r>
      <w:r w:rsidRPr="009A59A6">
        <w:rPr>
          <w:rFonts w:hAnsi="宋体" w:hint="eastAsia"/>
          <w:kern w:val="0"/>
          <w:sz w:val="24"/>
        </w:rPr>
        <w:t>天最短持有期，同时，本基金开始办理赎回业务前，投资者不能提出赎回或转换转出申请。本基金开始办理赎回业务后，自基金合同生效日（对于认购份额而言）或基金份额申购确认日（对于申购份额而</w:t>
      </w:r>
      <w:r w:rsidRPr="009A59A6">
        <w:rPr>
          <w:rFonts w:hAnsi="宋体" w:hint="eastAsia"/>
          <w:kern w:val="0"/>
          <w:sz w:val="24"/>
        </w:rPr>
        <w:lastRenderedPageBreak/>
        <w:t>言）至该日后的</w:t>
      </w:r>
      <w:r w:rsidRPr="009A59A6">
        <w:rPr>
          <w:rFonts w:hAnsi="宋体" w:hint="eastAsia"/>
          <w:kern w:val="0"/>
          <w:sz w:val="24"/>
        </w:rPr>
        <w:t>6</w:t>
      </w:r>
      <w:r w:rsidRPr="009A59A6">
        <w:rPr>
          <w:rFonts w:hAnsi="宋体" w:hint="eastAsia"/>
          <w:kern w:val="0"/>
          <w:sz w:val="24"/>
        </w:rPr>
        <w:t>天内（不含当日），投资者不能提出赎回或转换转出申请；该日后的第</w:t>
      </w:r>
      <w:r w:rsidRPr="009A59A6">
        <w:rPr>
          <w:rFonts w:hAnsi="宋体" w:hint="eastAsia"/>
          <w:kern w:val="0"/>
          <w:sz w:val="24"/>
        </w:rPr>
        <w:t>6</w:t>
      </w:r>
      <w:r w:rsidRPr="009A59A6">
        <w:rPr>
          <w:rFonts w:hAnsi="宋体" w:hint="eastAsia"/>
          <w:kern w:val="0"/>
          <w:sz w:val="24"/>
        </w:rPr>
        <w:t>天起（如为非工作日则顺延至下一工作日），投资人可就该基金份额提出赎回或转换转出申请。因此，对于基金份额持有人而言，存在投资本基金后在最短持有期内无法赎回的风险。</w:t>
      </w:r>
    </w:p>
    <w:p w14:paraId="24FF9348" w14:textId="14D2235F" w:rsidR="00C36F7A" w:rsidRPr="00C36F7A" w:rsidRDefault="009A59A6" w:rsidP="009A59A6">
      <w:pPr>
        <w:widowControl/>
        <w:adjustRightInd w:val="0"/>
        <w:snapToGrid w:val="0"/>
        <w:spacing w:line="360" w:lineRule="auto"/>
        <w:ind w:firstLineChars="200" w:firstLine="480"/>
        <w:rPr>
          <w:rFonts w:hAnsi="宋体"/>
          <w:kern w:val="0"/>
          <w:sz w:val="24"/>
        </w:rPr>
      </w:pPr>
      <w:r w:rsidRPr="009A59A6">
        <w:rPr>
          <w:rFonts w:hAnsi="宋体" w:hint="eastAsia"/>
          <w:kern w:val="0"/>
          <w:sz w:val="24"/>
        </w:rPr>
        <w:t>基金管理人自基金合同生效之日起不超过</w:t>
      </w:r>
      <w:r w:rsidRPr="009A59A6">
        <w:rPr>
          <w:rFonts w:hAnsi="宋体" w:hint="eastAsia"/>
          <w:kern w:val="0"/>
          <w:sz w:val="24"/>
        </w:rPr>
        <w:t>1</w:t>
      </w:r>
      <w:r w:rsidRPr="009A59A6">
        <w:rPr>
          <w:rFonts w:hAnsi="宋体" w:hint="eastAsia"/>
          <w:kern w:val="0"/>
          <w:sz w:val="24"/>
        </w:rPr>
        <w:t>个月开始办理赎回，在本基金开始办理赎回前，即使最短持有期已届满，但投资者仍然面临不能赎回及转换出的风险。</w:t>
      </w:r>
    </w:p>
    <w:p w14:paraId="6099A842" w14:textId="028AF5E7" w:rsidR="00C16F73" w:rsidRDefault="00C36F7A">
      <w:pPr>
        <w:adjustRightInd w:val="0"/>
        <w:snapToGrid w:val="0"/>
        <w:spacing w:line="360" w:lineRule="auto"/>
        <w:ind w:firstLineChars="200" w:firstLine="480"/>
        <w:rPr>
          <w:rFonts w:hAnsi="宋体"/>
          <w:kern w:val="0"/>
          <w:sz w:val="24"/>
        </w:rPr>
      </w:pPr>
      <w:r w:rsidRPr="00C36F7A">
        <w:rPr>
          <w:rFonts w:hAnsi="宋体" w:hint="eastAsia"/>
          <w:kern w:val="0"/>
          <w:sz w:val="24"/>
        </w:rPr>
        <w:t>基金合同生效后，连续</w:t>
      </w:r>
      <w:r w:rsidRPr="00C36F7A">
        <w:rPr>
          <w:rFonts w:hAnsi="宋体" w:hint="eastAsia"/>
          <w:kern w:val="0"/>
          <w:sz w:val="24"/>
        </w:rPr>
        <w:t>50</w:t>
      </w:r>
      <w:r w:rsidRPr="00C36F7A">
        <w:rPr>
          <w:rFonts w:hAnsi="宋体" w:hint="eastAsia"/>
          <w:kern w:val="0"/>
          <w:sz w:val="24"/>
        </w:rPr>
        <w:t>个工作日出现基金份额持有人数量不满</w:t>
      </w:r>
      <w:r w:rsidRPr="00C36F7A">
        <w:rPr>
          <w:rFonts w:hAnsi="宋体" w:hint="eastAsia"/>
          <w:kern w:val="0"/>
          <w:sz w:val="24"/>
        </w:rPr>
        <w:t>200</w:t>
      </w:r>
      <w:r w:rsidRPr="00C36F7A">
        <w:rPr>
          <w:rFonts w:hAnsi="宋体" w:hint="eastAsia"/>
          <w:kern w:val="0"/>
          <w:sz w:val="24"/>
        </w:rPr>
        <w:t>人或者基金资产净值低于</w:t>
      </w:r>
      <w:r w:rsidRPr="00C36F7A">
        <w:rPr>
          <w:rFonts w:hAnsi="宋体" w:hint="eastAsia"/>
          <w:kern w:val="0"/>
          <w:sz w:val="24"/>
        </w:rPr>
        <w:t>5000</w:t>
      </w:r>
      <w:r w:rsidRPr="00C36F7A">
        <w:rPr>
          <w:rFonts w:hAnsi="宋体" w:hint="eastAsia"/>
          <w:kern w:val="0"/>
          <w:sz w:val="24"/>
        </w:rPr>
        <w:t>万元情形的，基金管理人提前终止基金合同，不需召开基金份额持有人大会。因此，投资人面临基金合同可能提前终止风险。</w:t>
      </w:r>
      <w:r w:rsidR="00931B52">
        <w:rPr>
          <w:rFonts w:hAnsi="宋体" w:hint="eastAsia"/>
          <w:kern w:val="0"/>
          <w:sz w:val="24"/>
        </w:rPr>
        <w:t>投资人应当认真阅读《基金合同》、《招募说明书》、</w:t>
      </w:r>
      <w:r w:rsidR="00931B52">
        <w:rPr>
          <w:rFonts w:hAnsi="宋体"/>
          <w:kern w:val="0"/>
          <w:sz w:val="24"/>
        </w:rPr>
        <w:t>《</w:t>
      </w:r>
      <w:r w:rsidR="00931B52">
        <w:rPr>
          <w:rFonts w:hAnsi="宋体" w:hint="eastAsia"/>
          <w:kern w:val="0"/>
          <w:sz w:val="24"/>
        </w:rPr>
        <w:t>基金</w:t>
      </w:r>
      <w:r w:rsidR="00931B52">
        <w:rPr>
          <w:rFonts w:hAnsi="宋体"/>
          <w:kern w:val="0"/>
          <w:sz w:val="24"/>
        </w:rPr>
        <w:t>产品资料概要》</w:t>
      </w:r>
      <w:r w:rsidR="00931B52">
        <w:rPr>
          <w:rFonts w:hAnsi="宋体" w:hint="eastAsia"/>
          <w:kern w:val="0"/>
          <w:sz w:val="24"/>
        </w:rPr>
        <w:t>等基金法律文件，了解基金的风险收益特征，并根据自身的投资目的、投资期限、投资经验、资产状况等判断基金是否和投资人的风险承受能力相适应。</w:t>
      </w:r>
    </w:p>
    <w:p w14:paraId="01D8D81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6E7150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1A1F184C"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F3E929" w14:textId="77777777" w:rsidR="00C16F73" w:rsidRDefault="00931B52">
      <w:pPr>
        <w:widowControl/>
        <w:adjustRightInd w:val="0"/>
        <w:snapToGrid w:val="0"/>
        <w:spacing w:line="360" w:lineRule="auto"/>
        <w:ind w:firstLineChars="200" w:firstLine="480"/>
        <w:rPr>
          <w:sz w:val="24"/>
        </w:rPr>
      </w:pPr>
      <w:r>
        <w:rPr>
          <w:rFonts w:hAnsi="宋体"/>
          <w:kern w:val="0"/>
          <w:sz w:val="24"/>
        </w:rPr>
        <w:lastRenderedPageBreak/>
        <w:t>投资人应当通过基金管理人或具有基金</w:t>
      </w:r>
      <w:r>
        <w:rPr>
          <w:rFonts w:hAnsi="宋体" w:hint="eastAsia"/>
          <w:kern w:val="0"/>
          <w:sz w:val="24"/>
        </w:rPr>
        <w:t>销售</w:t>
      </w:r>
      <w:r>
        <w:rPr>
          <w:rFonts w:hAnsi="宋体"/>
          <w:kern w:val="0"/>
          <w:sz w:val="24"/>
        </w:rPr>
        <w:t>业务资格的其他机构购买和赎回基金。</w:t>
      </w:r>
    </w:p>
    <w:p w14:paraId="6944A3A8" w14:textId="77777777" w:rsidR="00C16F73" w:rsidRDefault="00931B52">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0947551A"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Pr>
          <w:rFonts w:hAnsi="宋体"/>
          <w:sz w:val="24"/>
        </w:rPr>
        <w:t>、基金名称</w:t>
      </w:r>
    </w:p>
    <w:p w14:paraId="10987D99" w14:textId="28084A01" w:rsidR="00C16F73" w:rsidRPr="00B44B9B" w:rsidRDefault="0068798C">
      <w:pPr>
        <w:adjustRightInd w:val="0"/>
        <w:snapToGrid w:val="0"/>
        <w:spacing w:line="360" w:lineRule="auto"/>
        <w:ind w:firstLineChars="200" w:firstLine="480"/>
        <w:rPr>
          <w:rFonts w:hAnsi="宋体"/>
          <w:sz w:val="24"/>
        </w:rPr>
      </w:pPr>
      <w:r>
        <w:rPr>
          <w:rFonts w:hAnsi="宋体" w:hint="eastAsia"/>
          <w:sz w:val="24"/>
        </w:rPr>
        <w:t>交银施罗德中证同业存单</w:t>
      </w:r>
      <w:r>
        <w:rPr>
          <w:rFonts w:hAnsi="宋体" w:hint="eastAsia"/>
          <w:sz w:val="24"/>
        </w:rPr>
        <w:t>AAA</w:t>
      </w:r>
      <w:r>
        <w:rPr>
          <w:rFonts w:hAnsi="宋体" w:hint="eastAsia"/>
          <w:sz w:val="24"/>
        </w:rPr>
        <w:t>指数</w:t>
      </w:r>
      <w:r>
        <w:rPr>
          <w:rFonts w:hAnsi="宋体" w:hint="eastAsia"/>
          <w:sz w:val="24"/>
        </w:rPr>
        <w:t>7</w:t>
      </w:r>
      <w:r>
        <w:rPr>
          <w:rFonts w:hAnsi="宋体" w:hint="eastAsia"/>
          <w:sz w:val="24"/>
        </w:rPr>
        <w:t>天持有期证券投资基金</w:t>
      </w:r>
    </w:p>
    <w:p w14:paraId="4516FE1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2</w:t>
      </w:r>
      <w:r>
        <w:rPr>
          <w:rFonts w:hAnsi="宋体"/>
          <w:sz w:val="24"/>
        </w:rPr>
        <w:t>、基金类型</w:t>
      </w:r>
    </w:p>
    <w:p w14:paraId="1E1DC7D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混合型证券投资基金</w:t>
      </w:r>
    </w:p>
    <w:p w14:paraId="77875724"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3</w:t>
      </w:r>
      <w:r>
        <w:rPr>
          <w:rFonts w:hAnsi="宋体"/>
          <w:sz w:val="24"/>
        </w:rPr>
        <w:t>、运作方式</w:t>
      </w:r>
    </w:p>
    <w:p w14:paraId="1E270574" w14:textId="292ABCED" w:rsidR="00C16F73" w:rsidRDefault="00931B52">
      <w:pPr>
        <w:adjustRightInd w:val="0"/>
        <w:snapToGrid w:val="0"/>
        <w:spacing w:line="360" w:lineRule="auto"/>
        <w:ind w:firstLineChars="200" w:firstLine="480"/>
        <w:rPr>
          <w:rFonts w:hAnsi="宋体"/>
          <w:sz w:val="24"/>
        </w:rPr>
      </w:pPr>
      <w:r>
        <w:rPr>
          <w:rFonts w:hAnsi="宋体" w:hint="eastAsia"/>
          <w:sz w:val="24"/>
        </w:rPr>
        <w:t>契约型开放式</w:t>
      </w:r>
    </w:p>
    <w:p w14:paraId="607D38E5" w14:textId="77777777" w:rsidR="00EE6696" w:rsidRPr="00EE6696" w:rsidRDefault="00EE6696" w:rsidP="00EE6696">
      <w:pPr>
        <w:adjustRightInd w:val="0"/>
        <w:snapToGrid w:val="0"/>
        <w:spacing w:line="360" w:lineRule="auto"/>
        <w:ind w:firstLineChars="200" w:firstLine="480"/>
        <w:rPr>
          <w:rFonts w:hAnsi="宋体"/>
          <w:sz w:val="24"/>
        </w:rPr>
      </w:pPr>
      <w:r w:rsidRPr="00EE6696">
        <w:rPr>
          <w:rFonts w:hAnsi="宋体" w:hint="eastAsia"/>
          <w:sz w:val="24"/>
        </w:rPr>
        <w:t>本基金每个开放日开放申购，但对每份基金份额设置</w:t>
      </w:r>
      <w:r w:rsidRPr="00EE6696">
        <w:rPr>
          <w:rFonts w:hAnsi="宋体" w:hint="eastAsia"/>
          <w:sz w:val="24"/>
        </w:rPr>
        <w:t>7</w:t>
      </w:r>
      <w:r w:rsidRPr="00EE6696">
        <w:rPr>
          <w:rFonts w:hAnsi="宋体" w:hint="eastAsia"/>
          <w:sz w:val="24"/>
        </w:rPr>
        <w:t>天的最短持有期限。同时，本基金开始办理赎回业务前，投资者不能提出赎回或转换转出申请。</w:t>
      </w:r>
      <w:r w:rsidRPr="00EE6696">
        <w:rPr>
          <w:rFonts w:hAnsi="宋体" w:hint="eastAsia"/>
          <w:sz w:val="24"/>
        </w:rPr>
        <w:t xml:space="preserve"> </w:t>
      </w:r>
    </w:p>
    <w:p w14:paraId="679EA92F" w14:textId="56042129" w:rsidR="00E16E36" w:rsidRDefault="00EE6696" w:rsidP="00EE6696">
      <w:pPr>
        <w:adjustRightInd w:val="0"/>
        <w:snapToGrid w:val="0"/>
        <w:spacing w:line="360" w:lineRule="auto"/>
        <w:ind w:firstLineChars="200" w:firstLine="480"/>
        <w:rPr>
          <w:rFonts w:hAnsi="宋体"/>
          <w:sz w:val="24"/>
        </w:rPr>
      </w:pPr>
      <w:r w:rsidRPr="00EE6696">
        <w:rPr>
          <w:rFonts w:hAnsi="宋体" w:hint="eastAsia"/>
          <w:sz w:val="24"/>
        </w:rPr>
        <w:t>本基金开始办理赎回业务后，自基金合同生效日（对于认购份额而言）或基金份额申购确认日（对于申购份额而言）至该日后的</w:t>
      </w:r>
      <w:r w:rsidRPr="00EE6696">
        <w:rPr>
          <w:rFonts w:hAnsi="宋体" w:hint="eastAsia"/>
          <w:sz w:val="24"/>
        </w:rPr>
        <w:t>6</w:t>
      </w:r>
      <w:r w:rsidRPr="00EE6696">
        <w:rPr>
          <w:rFonts w:hAnsi="宋体" w:hint="eastAsia"/>
          <w:sz w:val="24"/>
        </w:rPr>
        <w:t>天内（不含当日），投资者不能提出赎回或转换转出申请；该日后的第</w:t>
      </w:r>
      <w:r w:rsidRPr="00EE6696">
        <w:rPr>
          <w:rFonts w:hAnsi="宋体" w:hint="eastAsia"/>
          <w:sz w:val="24"/>
        </w:rPr>
        <w:t>6</w:t>
      </w:r>
      <w:r w:rsidRPr="00EE6696">
        <w:rPr>
          <w:rFonts w:hAnsi="宋体" w:hint="eastAsia"/>
          <w:sz w:val="24"/>
        </w:rPr>
        <w:t>天起（如为非工作日则顺延至下一工作日），投资者方可提出赎回或转换转出申请。</w:t>
      </w:r>
    </w:p>
    <w:p w14:paraId="5A08F2E7"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4</w:t>
      </w:r>
      <w:r>
        <w:rPr>
          <w:rFonts w:hAnsi="宋体"/>
          <w:sz w:val="24"/>
        </w:rPr>
        <w:t>、基金存续期限</w:t>
      </w:r>
    </w:p>
    <w:p w14:paraId="245B77DD"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不定期</w:t>
      </w:r>
    </w:p>
    <w:p w14:paraId="64121AF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5</w:t>
      </w:r>
      <w:r>
        <w:rPr>
          <w:rFonts w:hAnsi="宋体"/>
          <w:sz w:val="24"/>
        </w:rPr>
        <w:t>、基金份额发售面值</w:t>
      </w:r>
    </w:p>
    <w:p w14:paraId="25A28DF1" w14:textId="77777777" w:rsidR="00C16F73" w:rsidRDefault="00931B52">
      <w:pPr>
        <w:adjustRightInd w:val="0"/>
        <w:snapToGrid w:val="0"/>
        <w:spacing w:line="360" w:lineRule="auto"/>
        <w:ind w:firstLineChars="200" w:firstLine="480"/>
        <w:rPr>
          <w:rFonts w:hAnsi="宋体"/>
          <w:sz w:val="24"/>
        </w:rPr>
      </w:pPr>
      <w:r>
        <w:rPr>
          <w:rFonts w:hAnsi="宋体"/>
          <w:sz w:val="24"/>
        </w:rPr>
        <w:t>本基金基金份额发售面值为人民币</w:t>
      </w:r>
      <w:r w:rsidRPr="00B44B9B">
        <w:rPr>
          <w:rFonts w:hAnsi="宋体"/>
          <w:sz w:val="24"/>
        </w:rPr>
        <w:t>1.00</w:t>
      </w:r>
      <w:r>
        <w:rPr>
          <w:rFonts w:hAnsi="宋体"/>
          <w:sz w:val="24"/>
        </w:rPr>
        <w:t>元。</w:t>
      </w:r>
    </w:p>
    <w:p w14:paraId="43730702" w14:textId="0CB520FC" w:rsidR="00C16F73" w:rsidRPr="00B44B9B" w:rsidRDefault="00931B52" w:rsidP="00E66366">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w:t>
      </w:r>
      <w:r w:rsidRPr="00B44B9B">
        <w:rPr>
          <w:rFonts w:hAnsi="宋体"/>
          <w:sz w:val="24"/>
        </w:rPr>
        <w:t>基金代码及基金简称</w:t>
      </w:r>
    </w:p>
    <w:p w14:paraId="60EAB773" w14:textId="7778F942" w:rsidR="00E16E36" w:rsidRDefault="00E16E36" w:rsidP="00B44B9B">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B44B9B">
        <w:rPr>
          <w:rFonts w:hAnsi="宋体" w:hint="eastAsia"/>
          <w:sz w:val="24"/>
        </w:rPr>
        <w:t>基金简称：</w:t>
      </w:r>
      <w:r w:rsidR="00EE6696" w:rsidRPr="00EE6696">
        <w:rPr>
          <w:rFonts w:hAnsi="宋体" w:hint="eastAsia"/>
          <w:sz w:val="24"/>
        </w:rPr>
        <w:t>交银中证同业存单</w:t>
      </w:r>
      <w:r w:rsidR="00EE6696" w:rsidRPr="00EE6696">
        <w:rPr>
          <w:rFonts w:hAnsi="宋体" w:hint="eastAsia"/>
          <w:sz w:val="24"/>
        </w:rPr>
        <w:t>AAA</w:t>
      </w:r>
      <w:r w:rsidR="00EE6696" w:rsidRPr="00EE6696">
        <w:rPr>
          <w:rFonts w:hAnsi="宋体" w:hint="eastAsia"/>
          <w:sz w:val="24"/>
        </w:rPr>
        <w:t>指数</w:t>
      </w:r>
      <w:r w:rsidR="00EE6696" w:rsidRPr="00EE6696">
        <w:rPr>
          <w:rFonts w:hAnsi="宋体" w:hint="eastAsia"/>
          <w:sz w:val="24"/>
        </w:rPr>
        <w:t>7</w:t>
      </w:r>
      <w:r w:rsidR="00EE6696" w:rsidRPr="00EE6696">
        <w:rPr>
          <w:rFonts w:hAnsi="宋体" w:hint="eastAsia"/>
          <w:sz w:val="24"/>
        </w:rPr>
        <w:t>天持有期</w:t>
      </w:r>
    </w:p>
    <w:p w14:paraId="7E6712B2" w14:textId="76FF513C" w:rsidR="00E66366" w:rsidRDefault="00E16E36" w:rsidP="00B44B9B">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00E66366" w:rsidRPr="00B44B9B">
        <w:rPr>
          <w:rFonts w:hAnsi="宋体" w:hint="eastAsia"/>
          <w:sz w:val="24"/>
        </w:rPr>
        <w:t>基金代码：</w:t>
      </w:r>
      <w:r w:rsidR="005570A0" w:rsidRPr="005570A0">
        <w:rPr>
          <w:rFonts w:hAnsi="宋体"/>
          <w:sz w:val="24"/>
        </w:rPr>
        <w:t>019754</w:t>
      </w:r>
    </w:p>
    <w:p w14:paraId="61C427AE" w14:textId="23104B2A" w:rsidR="00C16F73" w:rsidRPr="00B44B9B" w:rsidRDefault="007C10F9" w:rsidP="00B44B9B">
      <w:pPr>
        <w:adjustRightInd w:val="0"/>
        <w:snapToGrid w:val="0"/>
        <w:spacing w:line="360" w:lineRule="auto"/>
        <w:ind w:firstLineChars="200" w:firstLine="480"/>
        <w:rPr>
          <w:rFonts w:hAnsi="宋体"/>
          <w:sz w:val="24"/>
        </w:rPr>
      </w:pPr>
      <w:r>
        <w:rPr>
          <w:rFonts w:hAnsi="宋体" w:hint="eastAsia"/>
          <w:sz w:val="24"/>
        </w:rPr>
        <w:t>7</w:t>
      </w:r>
      <w:r w:rsidR="00931B52">
        <w:rPr>
          <w:rFonts w:hAnsi="宋体"/>
          <w:sz w:val="24"/>
        </w:rPr>
        <w:t>、发售对象</w:t>
      </w:r>
    </w:p>
    <w:p w14:paraId="3D3330ED" w14:textId="0EA6E97A" w:rsidR="00C16F73" w:rsidRDefault="00931B52" w:rsidP="00B44B9B">
      <w:pPr>
        <w:adjustRightInd w:val="0"/>
        <w:snapToGrid w:val="0"/>
        <w:spacing w:line="360" w:lineRule="auto"/>
        <w:ind w:firstLineChars="200" w:firstLine="480"/>
        <w:rPr>
          <w:rFonts w:hAnsi="宋体"/>
          <w:sz w:val="24"/>
        </w:rPr>
      </w:pPr>
      <w:r w:rsidRPr="00B44B9B">
        <w:rPr>
          <w:rFonts w:hAnsi="宋体" w:hint="eastAsia"/>
          <w:sz w:val="24"/>
        </w:rPr>
        <w:t>符合法律法规规定的可投资于证券投资基金的个人投资者、机构投资者、合格境外投资者以及法律法规或中国证监会允许购买证券投资基金的其他投资人。</w:t>
      </w:r>
    </w:p>
    <w:p w14:paraId="4C663DDF" w14:textId="77777777" w:rsidR="005570A0" w:rsidRPr="005570A0" w:rsidRDefault="005570A0" w:rsidP="005570A0">
      <w:pPr>
        <w:adjustRightInd w:val="0"/>
        <w:snapToGrid w:val="0"/>
        <w:spacing w:line="360" w:lineRule="auto"/>
        <w:ind w:firstLineChars="200" w:firstLine="480"/>
        <w:rPr>
          <w:rFonts w:hAnsi="宋体"/>
          <w:sz w:val="24"/>
        </w:rPr>
      </w:pPr>
      <w:r w:rsidRPr="005570A0">
        <w:rPr>
          <w:rFonts w:hAnsi="宋体" w:hint="eastAsia"/>
          <w:sz w:val="24"/>
        </w:rPr>
        <w:t>本基金暂不向金融机构自营账户销售，如未来本基金开放向金融机构自营账户公开销售或对销售对象的范围予以进一步限定，基金管理人将另行公告。</w:t>
      </w:r>
    </w:p>
    <w:p w14:paraId="3457A478" w14:textId="72C25E6C" w:rsidR="005570A0" w:rsidRDefault="005570A0" w:rsidP="005570A0">
      <w:pPr>
        <w:adjustRightInd w:val="0"/>
        <w:snapToGrid w:val="0"/>
        <w:spacing w:line="360" w:lineRule="auto"/>
        <w:ind w:firstLineChars="200" w:firstLine="480"/>
        <w:rPr>
          <w:rFonts w:hAnsi="宋体"/>
          <w:sz w:val="24"/>
        </w:rPr>
      </w:pPr>
      <w:r w:rsidRPr="005570A0">
        <w:rPr>
          <w:rFonts w:hAnsi="宋体" w:hint="eastAsia"/>
          <w:sz w:val="24"/>
        </w:rPr>
        <w:lastRenderedPageBreak/>
        <w:t>本基金单一投资者单日认购金额不超过</w:t>
      </w:r>
      <w:r w:rsidRPr="005570A0">
        <w:rPr>
          <w:rFonts w:hAnsi="宋体" w:hint="eastAsia"/>
          <w:sz w:val="24"/>
        </w:rPr>
        <w:t>1000</w:t>
      </w:r>
      <w:r w:rsidRPr="005570A0">
        <w:rPr>
          <w:rFonts w:hAnsi="宋体" w:hint="eastAsia"/>
          <w:sz w:val="24"/>
        </w:rPr>
        <w:t>万元（公募资产管理产品除外）。基金管理人可以调整单一投资者单日认购金额上限，具体规定请参见更新的招募说明书或相关公告。</w:t>
      </w:r>
    </w:p>
    <w:p w14:paraId="7E30C709" w14:textId="77777777" w:rsidR="00C36F7A" w:rsidRPr="00C36F7A" w:rsidRDefault="00C36F7A" w:rsidP="00C36F7A">
      <w:pPr>
        <w:adjustRightInd w:val="0"/>
        <w:snapToGrid w:val="0"/>
        <w:spacing w:line="360" w:lineRule="auto"/>
        <w:ind w:firstLineChars="200" w:firstLine="480"/>
        <w:rPr>
          <w:rFonts w:hAnsi="宋体"/>
          <w:sz w:val="24"/>
        </w:rPr>
      </w:pPr>
      <w:r w:rsidRPr="00C36F7A">
        <w:rPr>
          <w:rFonts w:hAnsi="宋体" w:hint="eastAsia"/>
          <w:sz w:val="24"/>
        </w:rPr>
        <w:t>基金管理人有权对某类或某只资产管理产品持有本基金的金额或份额数量进行限制并有权拒绝其全部或部分认购申请，具体以基金管理人认定为准。</w:t>
      </w:r>
    </w:p>
    <w:p w14:paraId="30509BB5" w14:textId="77777777" w:rsidR="00C36F7A" w:rsidRPr="00C36F7A" w:rsidRDefault="00C36F7A" w:rsidP="00C36F7A">
      <w:pPr>
        <w:adjustRightInd w:val="0"/>
        <w:snapToGrid w:val="0"/>
        <w:spacing w:line="360" w:lineRule="auto"/>
        <w:ind w:firstLineChars="200" w:firstLine="480"/>
        <w:rPr>
          <w:rFonts w:hAnsi="宋体"/>
          <w:sz w:val="24"/>
        </w:rPr>
      </w:pPr>
      <w:r w:rsidRPr="00C36F7A">
        <w:rPr>
          <w:rFonts w:hAnsi="宋体" w:hint="eastAsia"/>
          <w:sz w:val="24"/>
        </w:rPr>
        <w:t>机构投资者（含公募资产管理产品）仅可通过本基金管理人直销柜台认购本基金，若机构投资者通过非本基金管理人直销柜台认购本基金，则本基金管理人有权拒绝该笔申请。未来本基金可根据实际情况在非本基金管理人直销柜台向机构投资者销售。</w:t>
      </w:r>
    </w:p>
    <w:p w14:paraId="25AD5597" w14:textId="1F7236EA" w:rsidR="00C36F7A" w:rsidRPr="00B44B9B" w:rsidRDefault="00C36F7A" w:rsidP="00C36F7A">
      <w:pPr>
        <w:adjustRightInd w:val="0"/>
        <w:snapToGrid w:val="0"/>
        <w:spacing w:line="360" w:lineRule="auto"/>
        <w:ind w:firstLineChars="200" w:firstLine="480"/>
        <w:rPr>
          <w:rFonts w:hAnsi="宋体"/>
          <w:sz w:val="24"/>
        </w:rPr>
      </w:pPr>
      <w:r w:rsidRPr="00C36F7A">
        <w:rPr>
          <w:rFonts w:hAnsi="宋体" w:hint="eastAsia"/>
          <w:sz w:val="24"/>
        </w:rPr>
        <w:t>公募资产管理产品及金融机构自营账户的具体范围以基金管理人认定为准。</w:t>
      </w:r>
    </w:p>
    <w:p w14:paraId="6FE8D175" w14:textId="4320520A" w:rsidR="00C16F73" w:rsidRPr="00B44B9B" w:rsidRDefault="007C10F9" w:rsidP="00B44B9B">
      <w:pPr>
        <w:adjustRightInd w:val="0"/>
        <w:snapToGrid w:val="0"/>
        <w:spacing w:line="360" w:lineRule="auto"/>
        <w:ind w:firstLineChars="200" w:firstLine="480"/>
        <w:rPr>
          <w:rFonts w:hAnsi="宋体"/>
          <w:sz w:val="24"/>
        </w:rPr>
      </w:pPr>
      <w:r>
        <w:rPr>
          <w:rFonts w:hAnsi="宋体"/>
          <w:sz w:val="24"/>
        </w:rPr>
        <w:t>8</w:t>
      </w:r>
      <w:r w:rsidR="00931B52">
        <w:rPr>
          <w:rFonts w:hAnsi="宋体"/>
          <w:sz w:val="24"/>
        </w:rPr>
        <w:t>、销售机构</w:t>
      </w:r>
    </w:p>
    <w:p w14:paraId="51B85BC8"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14:paraId="28A5DF40"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E725AAF"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14:paraId="040DF3DF" w14:textId="77777777" w:rsidR="00C16F73" w:rsidRDefault="00931B52">
      <w:pPr>
        <w:adjustRightInd w:val="0"/>
        <w:snapToGrid w:val="0"/>
        <w:spacing w:line="360" w:lineRule="auto"/>
        <w:ind w:firstLineChars="200" w:firstLine="480"/>
        <w:rPr>
          <w:rFonts w:hAnsi="宋体"/>
          <w:sz w:val="24"/>
        </w:rPr>
      </w:pPr>
      <w:r w:rsidRPr="00B44B9B">
        <w:rPr>
          <w:rFonts w:hAnsi="宋体" w:hint="eastAsia"/>
          <w:sz w:val="24"/>
        </w:rPr>
        <w:t>本基金的其他销售机构名单详见本公告“九、本次募集当事人或中介机构”项下“（三）销售机构”中“</w:t>
      </w:r>
      <w:r w:rsidRPr="00B44B9B">
        <w:rPr>
          <w:rFonts w:hAnsi="宋体"/>
          <w:sz w:val="24"/>
        </w:rPr>
        <w:t>2</w:t>
      </w:r>
      <w:r w:rsidRPr="00B44B9B">
        <w:rPr>
          <w:rFonts w:hAnsi="宋体" w:hint="eastAsia"/>
          <w:sz w:val="24"/>
        </w:rPr>
        <w:t>、除基金管理人之外的其他销售机构”章节。</w:t>
      </w:r>
    </w:p>
    <w:p w14:paraId="26517513" w14:textId="77777777" w:rsidR="00C16F73" w:rsidRDefault="00931B52">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1E05232F" w14:textId="49F823EC" w:rsidR="00C16F73" w:rsidRPr="00B44B9B" w:rsidRDefault="007C10F9" w:rsidP="00B44B9B">
      <w:pPr>
        <w:adjustRightInd w:val="0"/>
        <w:snapToGrid w:val="0"/>
        <w:spacing w:line="360" w:lineRule="auto"/>
        <w:ind w:firstLineChars="200" w:firstLine="480"/>
        <w:rPr>
          <w:rFonts w:hAnsi="宋体"/>
          <w:sz w:val="24"/>
        </w:rPr>
      </w:pPr>
      <w:r>
        <w:rPr>
          <w:rFonts w:hAnsi="宋体"/>
          <w:sz w:val="24"/>
        </w:rPr>
        <w:t>9</w:t>
      </w:r>
      <w:r w:rsidR="00931B52">
        <w:rPr>
          <w:rFonts w:hAnsi="宋体"/>
          <w:sz w:val="24"/>
        </w:rPr>
        <w:t>、募集时间安排与基金合同生效</w:t>
      </w:r>
    </w:p>
    <w:p w14:paraId="46238E47" w14:textId="66F098E6" w:rsidR="00C16F73" w:rsidRDefault="00931B52">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sidRPr="00B44B9B">
        <w:rPr>
          <w:rFonts w:hAnsi="宋体"/>
          <w:sz w:val="24"/>
        </w:rPr>
        <w:t>3</w:t>
      </w:r>
      <w:r>
        <w:rPr>
          <w:rFonts w:hAnsi="宋体"/>
          <w:sz w:val="24"/>
        </w:rPr>
        <w:t>个月。</w:t>
      </w:r>
      <w:r w:rsidRPr="0050383A">
        <w:rPr>
          <w:rFonts w:hAnsi="宋体"/>
          <w:sz w:val="24"/>
        </w:rPr>
        <w:t>本基金募集期自</w:t>
      </w:r>
      <w:r w:rsidR="005570A0" w:rsidRPr="0050383A">
        <w:rPr>
          <w:rFonts w:hAnsi="宋体"/>
          <w:sz w:val="24"/>
        </w:rPr>
        <w:t>2023</w:t>
      </w:r>
      <w:r w:rsidR="005570A0" w:rsidRPr="0050383A">
        <w:rPr>
          <w:rFonts w:hAnsi="宋体" w:hint="eastAsia"/>
          <w:sz w:val="24"/>
        </w:rPr>
        <w:t>年</w:t>
      </w:r>
      <w:r w:rsidR="005570A0" w:rsidRPr="0050383A">
        <w:rPr>
          <w:rFonts w:hAnsi="宋体"/>
          <w:sz w:val="24"/>
        </w:rPr>
        <w:t>12</w:t>
      </w:r>
      <w:r w:rsidR="00E66366" w:rsidRPr="0050383A">
        <w:rPr>
          <w:rFonts w:hAnsi="宋体" w:hint="eastAsia"/>
          <w:sz w:val="24"/>
        </w:rPr>
        <w:t>月</w:t>
      </w:r>
      <w:r w:rsidR="005570A0" w:rsidRPr="0050383A">
        <w:rPr>
          <w:rFonts w:hAnsi="宋体"/>
          <w:sz w:val="24"/>
        </w:rPr>
        <w:t>4</w:t>
      </w:r>
      <w:r w:rsidR="00E66366" w:rsidRPr="0050383A">
        <w:rPr>
          <w:rFonts w:hAnsi="宋体" w:hint="eastAsia"/>
          <w:sz w:val="24"/>
        </w:rPr>
        <w:t>日</w:t>
      </w:r>
      <w:r w:rsidRPr="0050383A">
        <w:rPr>
          <w:rFonts w:hAnsi="宋体" w:hint="eastAsia"/>
          <w:sz w:val="24"/>
        </w:rPr>
        <w:t>起至</w:t>
      </w:r>
      <w:r w:rsidR="005570A0" w:rsidRPr="0050383A">
        <w:rPr>
          <w:rFonts w:hAnsi="宋体"/>
          <w:sz w:val="24"/>
        </w:rPr>
        <w:t>2023</w:t>
      </w:r>
      <w:r w:rsidR="005570A0" w:rsidRPr="0050383A">
        <w:rPr>
          <w:rFonts w:hAnsi="宋体" w:hint="eastAsia"/>
          <w:sz w:val="24"/>
        </w:rPr>
        <w:t>年</w:t>
      </w:r>
      <w:r w:rsidR="005570A0" w:rsidRPr="0050383A">
        <w:rPr>
          <w:rFonts w:hAnsi="宋体"/>
          <w:sz w:val="24"/>
        </w:rPr>
        <w:t>12</w:t>
      </w:r>
      <w:r w:rsidR="00E66366" w:rsidRPr="0050383A">
        <w:rPr>
          <w:rFonts w:hAnsi="宋体" w:hint="eastAsia"/>
          <w:sz w:val="24"/>
        </w:rPr>
        <w:t>月</w:t>
      </w:r>
      <w:r w:rsidR="005D2582">
        <w:rPr>
          <w:rFonts w:hAnsi="宋体"/>
          <w:sz w:val="24"/>
        </w:rPr>
        <w:t>15</w:t>
      </w:r>
      <w:r w:rsidR="00E66366" w:rsidRPr="0050383A">
        <w:rPr>
          <w:rFonts w:hAnsi="宋体" w:hint="eastAsia"/>
          <w:sz w:val="24"/>
        </w:rPr>
        <w:t>日</w:t>
      </w:r>
      <w:r w:rsidRPr="0050383A">
        <w:rPr>
          <w:rFonts w:hAnsi="宋体"/>
          <w:sz w:val="24"/>
        </w:rPr>
        <w:t>止</w:t>
      </w:r>
      <w:r>
        <w:rPr>
          <w:rFonts w:hAnsi="宋体"/>
          <w:sz w:val="24"/>
        </w:rPr>
        <w:t>，基金管理人根据认购的情况可适当延长发行时间，但最长不超过法定募集期限；同时也可根据认购和市场情况提前结束发行。</w:t>
      </w:r>
    </w:p>
    <w:p w14:paraId="5D160937" w14:textId="77777777" w:rsidR="00C16F73" w:rsidRDefault="00931B52">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16C7180" w14:textId="77777777" w:rsidR="00C16F73" w:rsidRDefault="00931B52">
      <w:pPr>
        <w:adjustRightInd w:val="0"/>
        <w:snapToGrid w:val="0"/>
        <w:spacing w:line="360" w:lineRule="auto"/>
        <w:ind w:firstLineChars="200" w:firstLine="480"/>
        <w:rPr>
          <w:sz w:val="24"/>
        </w:rPr>
      </w:pPr>
      <w:r>
        <w:rPr>
          <w:rFonts w:hAnsi="宋体"/>
          <w:sz w:val="24"/>
        </w:rPr>
        <w:lastRenderedPageBreak/>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284B1245" w14:textId="0A71499D"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sidR="007C10F9">
        <w:rPr>
          <w:rFonts w:hAnsi="宋体"/>
          <w:sz w:val="24"/>
        </w:rPr>
        <w:t>0</w:t>
      </w:r>
      <w:r>
        <w:rPr>
          <w:rFonts w:hAnsi="宋体"/>
          <w:sz w:val="24"/>
        </w:rPr>
        <w:t>、认购期利息的处理方式</w:t>
      </w:r>
    </w:p>
    <w:p w14:paraId="6308A19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本基金基金合同生效前，投资人的有效认购款项只能存入专门账户，任何人不得动用。有效认购款项在募集期间产生的利息将折算为基金份额归基金份额持有人所有。</w:t>
      </w:r>
      <w:bookmarkStart w:id="0" w:name="_Hlt90801570"/>
      <w:bookmarkStart w:id="1" w:name="_Hlt91264042"/>
      <w:bookmarkStart w:id="2" w:name="_Hlt91148053"/>
      <w:bookmarkStart w:id="3" w:name="_Hlt91264078"/>
      <w:bookmarkStart w:id="4" w:name="_Hlt90455312"/>
      <w:bookmarkEnd w:id="0"/>
      <w:bookmarkEnd w:id="1"/>
      <w:bookmarkEnd w:id="2"/>
      <w:bookmarkEnd w:id="3"/>
      <w:bookmarkEnd w:id="4"/>
    </w:p>
    <w:p w14:paraId="5D2B93A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08C20437" w14:textId="3721C881" w:rsidR="00E66366" w:rsidRPr="00210D77" w:rsidRDefault="00931B52" w:rsidP="00E66366">
      <w:pPr>
        <w:adjustRightInd w:val="0"/>
        <w:snapToGrid w:val="0"/>
        <w:spacing w:line="360" w:lineRule="auto"/>
        <w:ind w:firstLineChars="200" w:firstLine="480"/>
        <w:rPr>
          <w:kern w:val="0"/>
          <w:sz w:val="24"/>
          <w:szCs w:val="24"/>
        </w:rPr>
      </w:pPr>
      <w:r w:rsidRPr="00B44B9B">
        <w:rPr>
          <w:rFonts w:hAnsi="宋体"/>
          <w:sz w:val="24"/>
        </w:rPr>
        <w:t>1</w:t>
      </w:r>
      <w:r w:rsidR="007C10F9">
        <w:rPr>
          <w:rFonts w:hAnsi="宋体"/>
          <w:sz w:val="24"/>
        </w:rPr>
        <w:t>1</w:t>
      </w:r>
      <w:r>
        <w:rPr>
          <w:rFonts w:hAnsi="宋体"/>
          <w:sz w:val="24"/>
        </w:rPr>
        <w:t>、</w:t>
      </w:r>
      <w:r w:rsidR="00E66366" w:rsidRPr="00210D77">
        <w:rPr>
          <w:kern w:val="0"/>
          <w:sz w:val="24"/>
          <w:szCs w:val="24"/>
        </w:rPr>
        <w:t>基金份额的</w:t>
      </w:r>
      <w:r w:rsidR="00E66366">
        <w:rPr>
          <w:rFonts w:hint="eastAsia"/>
          <w:kern w:val="0"/>
          <w:sz w:val="24"/>
          <w:szCs w:val="24"/>
        </w:rPr>
        <w:t>面值、</w:t>
      </w:r>
      <w:r w:rsidR="00E66366" w:rsidRPr="00210D77">
        <w:rPr>
          <w:kern w:val="0"/>
          <w:sz w:val="24"/>
          <w:szCs w:val="24"/>
        </w:rPr>
        <w:t>认购费用、认购价格及认购份额的计算公式</w:t>
      </w:r>
    </w:p>
    <w:p w14:paraId="162871BF" w14:textId="77777777" w:rsidR="00E66366" w:rsidRPr="00210D77" w:rsidRDefault="00E66366" w:rsidP="00E66366">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1</w:t>
      </w:r>
      <w:r w:rsidRPr="00210D77">
        <w:rPr>
          <w:kern w:val="0"/>
          <w:sz w:val="24"/>
          <w:szCs w:val="24"/>
        </w:rPr>
        <w:t>）</w:t>
      </w:r>
      <w:r>
        <w:rPr>
          <w:rFonts w:hint="eastAsia"/>
          <w:kern w:val="0"/>
          <w:sz w:val="24"/>
          <w:szCs w:val="24"/>
        </w:rPr>
        <w:t>面值、</w:t>
      </w:r>
      <w:r w:rsidRPr="00210D77">
        <w:rPr>
          <w:kern w:val="0"/>
          <w:sz w:val="24"/>
          <w:szCs w:val="24"/>
        </w:rPr>
        <w:t>认购价格：本基金</w:t>
      </w:r>
      <w:r w:rsidRPr="00210D77">
        <w:rPr>
          <w:rFonts w:hint="eastAsia"/>
          <w:kern w:val="0"/>
          <w:sz w:val="24"/>
          <w:szCs w:val="24"/>
        </w:rPr>
        <w:t>基金</w:t>
      </w:r>
      <w:r w:rsidRPr="00210D77">
        <w:rPr>
          <w:kern w:val="0"/>
          <w:sz w:val="24"/>
          <w:szCs w:val="24"/>
        </w:rPr>
        <w:t>份额的</w:t>
      </w:r>
      <w:r>
        <w:rPr>
          <w:rFonts w:hint="eastAsia"/>
          <w:kern w:val="0"/>
          <w:sz w:val="24"/>
          <w:szCs w:val="24"/>
        </w:rPr>
        <w:t>初始面值、</w:t>
      </w:r>
      <w:r w:rsidRPr="00210D77">
        <w:rPr>
          <w:kern w:val="0"/>
          <w:sz w:val="24"/>
          <w:szCs w:val="24"/>
        </w:rPr>
        <w:t>认购价格为</w:t>
      </w:r>
      <w:r w:rsidRPr="00210D77">
        <w:rPr>
          <w:kern w:val="0"/>
          <w:sz w:val="24"/>
          <w:szCs w:val="24"/>
        </w:rPr>
        <w:t>1.00</w:t>
      </w:r>
      <w:r w:rsidRPr="00210D77">
        <w:rPr>
          <w:kern w:val="0"/>
          <w:sz w:val="24"/>
          <w:szCs w:val="24"/>
        </w:rPr>
        <w:t>元</w:t>
      </w:r>
      <w:r w:rsidRPr="00210D77">
        <w:rPr>
          <w:kern w:val="0"/>
          <w:sz w:val="24"/>
          <w:szCs w:val="24"/>
        </w:rPr>
        <w:t>/</w:t>
      </w:r>
      <w:r w:rsidRPr="00210D77">
        <w:rPr>
          <w:kern w:val="0"/>
          <w:sz w:val="24"/>
          <w:szCs w:val="24"/>
        </w:rPr>
        <w:t>份。</w:t>
      </w:r>
    </w:p>
    <w:p w14:paraId="28A075F8" w14:textId="18941CCA" w:rsidR="00E66366" w:rsidRDefault="00E66366" w:rsidP="00E66366">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2</w:t>
      </w:r>
      <w:r w:rsidRPr="00210D77">
        <w:rPr>
          <w:kern w:val="0"/>
          <w:sz w:val="24"/>
          <w:szCs w:val="24"/>
        </w:rPr>
        <w:t>）认购费率</w:t>
      </w:r>
      <w:r w:rsidR="005570A0">
        <w:rPr>
          <w:rFonts w:hint="eastAsia"/>
          <w:kern w:val="0"/>
          <w:sz w:val="24"/>
          <w:szCs w:val="24"/>
        </w:rPr>
        <w:t>：</w:t>
      </w:r>
      <w:r w:rsidR="005570A0" w:rsidRPr="005570A0">
        <w:rPr>
          <w:rFonts w:hint="eastAsia"/>
          <w:kern w:val="0"/>
          <w:sz w:val="24"/>
          <w:szCs w:val="24"/>
        </w:rPr>
        <w:t>投资者认购本基金时，不收取认购费。</w:t>
      </w:r>
    </w:p>
    <w:p w14:paraId="50A5C7BD" w14:textId="77777777" w:rsidR="005570A0" w:rsidRPr="005570A0" w:rsidRDefault="005570A0" w:rsidP="005570A0">
      <w:pPr>
        <w:adjustRightInd w:val="0"/>
        <w:snapToGrid w:val="0"/>
        <w:spacing w:line="360" w:lineRule="auto"/>
        <w:ind w:firstLineChars="200" w:firstLine="480"/>
        <w:rPr>
          <w:kern w:val="0"/>
          <w:sz w:val="24"/>
          <w:szCs w:val="24"/>
        </w:rPr>
      </w:pPr>
      <w:r w:rsidRPr="005570A0">
        <w:rPr>
          <w:rFonts w:hint="eastAsia"/>
          <w:kern w:val="0"/>
          <w:sz w:val="24"/>
          <w:szCs w:val="24"/>
        </w:rPr>
        <w:t>（</w:t>
      </w:r>
      <w:r w:rsidRPr="005570A0">
        <w:rPr>
          <w:rFonts w:hint="eastAsia"/>
          <w:kern w:val="0"/>
          <w:sz w:val="24"/>
          <w:szCs w:val="24"/>
        </w:rPr>
        <w:t>3</w:t>
      </w:r>
      <w:r w:rsidRPr="005570A0">
        <w:rPr>
          <w:rFonts w:hint="eastAsia"/>
          <w:kern w:val="0"/>
          <w:sz w:val="24"/>
          <w:szCs w:val="24"/>
        </w:rPr>
        <w:t>）认购份额的计算</w:t>
      </w:r>
    </w:p>
    <w:p w14:paraId="02EC6F1C" w14:textId="77777777" w:rsidR="005570A0" w:rsidRPr="005570A0" w:rsidRDefault="005570A0" w:rsidP="005570A0">
      <w:pPr>
        <w:adjustRightInd w:val="0"/>
        <w:snapToGrid w:val="0"/>
        <w:spacing w:line="360" w:lineRule="auto"/>
        <w:ind w:firstLineChars="200" w:firstLine="480"/>
        <w:rPr>
          <w:kern w:val="0"/>
          <w:sz w:val="24"/>
          <w:szCs w:val="24"/>
        </w:rPr>
      </w:pPr>
      <w:r w:rsidRPr="005570A0">
        <w:rPr>
          <w:rFonts w:hint="eastAsia"/>
          <w:kern w:val="0"/>
          <w:sz w:val="24"/>
          <w:szCs w:val="24"/>
        </w:rPr>
        <w:t>认购份额的计算方式如下：</w:t>
      </w:r>
    </w:p>
    <w:p w14:paraId="436F49A8" w14:textId="77777777" w:rsidR="005570A0" w:rsidRPr="005570A0" w:rsidRDefault="005570A0" w:rsidP="005570A0">
      <w:pPr>
        <w:adjustRightInd w:val="0"/>
        <w:snapToGrid w:val="0"/>
        <w:spacing w:line="360" w:lineRule="auto"/>
        <w:ind w:firstLineChars="200" w:firstLine="480"/>
        <w:rPr>
          <w:kern w:val="0"/>
          <w:sz w:val="24"/>
          <w:szCs w:val="24"/>
        </w:rPr>
      </w:pPr>
      <w:r w:rsidRPr="005570A0">
        <w:rPr>
          <w:rFonts w:hint="eastAsia"/>
          <w:kern w:val="0"/>
          <w:sz w:val="24"/>
          <w:szCs w:val="24"/>
        </w:rPr>
        <w:t>认购份额＝（认购金额＋认购利息）</w:t>
      </w:r>
      <w:r w:rsidRPr="005570A0">
        <w:rPr>
          <w:rFonts w:hint="eastAsia"/>
          <w:kern w:val="0"/>
          <w:sz w:val="24"/>
          <w:szCs w:val="24"/>
        </w:rPr>
        <w:t>/</w:t>
      </w:r>
      <w:r w:rsidRPr="005570A0">
        <w:rPr>
          <w:rFonts w:hint="eastAsia"/>
          <w:kern w:val="0"/>
          <w:sz w:val="24"/>
          <w:szCs w:val="24"/>
        </w:rPr>
        <w:t>基金份额初始面值</w:t>
      </w:r>
    </w:p>
    <w:p w14:paraId="1F698CA0" w14:textId="77777777" w:rsidR="005570A0" w:rsidRPr="005570A0" w:rsidRDefault="005570A0" w:rsidP="005570A0">
      <w:pPr>
        <w:adjustRightInd w:val="0"/>
        <w:snapToGrid w:val="0"/>
        <w:spacing w:line="360" w:lineRule="auto"/>
        <w:ind w:firstLineChars="200" w:firstLine="480"/>
        <w:rPr>
          <w:kern w:val="0"/>
          <w:sz w:val="24"/>
          <w:szCs w:val="24"/>
        </w:rPr>
      </w:pPr>
      <w:r w:rsidRPr="005570A0">
        <w:rPr>
          <w:rFonts w:hint="eastAsia"/>
          <w:kern w:val="0"/>
          <w:sz w:val="24"/>
          <w:szCs w:val="24"/>
        </w:rPr>
        <w:t>认购份额的计算保留到小数点后</w:t>
      </w:r>
      <w:r w:rsidRPr="005570A0">
        <w:rPr>
          <w:rFonts w:hint="eastAsia"/>
          <w:kern w:val="0"/>
          <w:sz w:val="24"/>
          <w:szCs w:val="24"/>
        </w:rPr>
        <w:t>2</w:t>
      </w:r>
      <w:r w:rsidRPr="005570A0">
        <w:rPr>
          <w:rFonts w:hint="eastAsia"/>
          <w:kern w:val="0"/>
          <w:sz w:val="24"/>
          <w:szCs w:val="24"/>
        </w:rPr>
        <w:t>位，小数点</w:t>
      </w:r>
      <w:r w:rsidRPr="005570A0">
        <w:rPr>
          <w:rFonts w:hint="eastAsia"/>
          <w:kern w:val="0"/>
          <w:sz w:val="24"/>
          <w:szCs w:val="24"/>
        </w:rPr>
        <w:t>2</w:t>
      </w:r>
      <w:r w:rsidRPr="005570A0">
        <w:rPr>
          <w:rFonts w:hint="eastAsia"/>
          <w:kern w:val="0"/>
          <w:sz w:val="24"/>
          <w:szCs w:val="24"/>
        </w:rPr>
        <w:t>位以后的部分四舍五入，由此误差产生的损失由基金财产承担，产生的收益归基金财产所有。</w:t>
      </w:r>
    </w:p>
    <w:p w14:paraId="2F449165" w14:textId="77777777" w:rsidR="005570A0" w:rsidRPr="005570A0" w:rsidRDefault="005570A0" w:rsidP="005570A0">
      <w:pPr>
        <w:adjustRightInd w:val="0"/>
        <w:snapToGrid w:val="0"/>
        <w:spacing w:line="360" w:lineRule="auto"/>
        <w:ind w:firstLineChars="200" w:firstLine="480"/>
        <w:rPr>
          <w:kern w:val="0"/>
          <w:sz w:val="24"/>
          <w:szCs w:val="24"/>
        </w:rPr>
      </w:pPr>
      <w:r w:rsidRPr="005570A0">
        <w:rPr>
          <w:rFonts w:hint="eastAsia"/>
          <w:kern w:val="0"/>
          <w:sz w:val="24"/>
          <w:szCs w:val="24"/>
        </w:rPr>
        <w:t>例：某投资者投资</w:t>
      </w:r>
      <w:r w:rsidRPr="005570A0">
        <w:rPr>
          <w:rFonts w:hint="eastAsia"/>
          <w:kern w:val="0"/>
          <w:sz w:val="24"/>
          <w:szCs w:val="24"/>
        </w:rPr>
        <w:t>100,000.00</w:t>
      </w:r>
      <w:r w:rsidRPr="005570A0">
        <w:rPr>
          <w:rFonts w:hint="eastAsia"/>
          <w:kern w:val="0"/>
          <w:sz w:val="24"/>
          <w:szCs w:val="24"/>
        </w:rPr>
        <w:t>元认购本基金，且该认购申请被全额确认，假定认购期产生的利息为</w:t>
      </w:r>
      <w:r w:rsidRPr="005570A0">
        <w:rPr>
          <w:rFonts w:hint="eastAsia"/>
          <w:kern w:val="0"/>
          <w:sz w:val="24"/>
          <w:szCs w:val="24"/>
        </w:rPr>
        <w:t>50.00</w:t>
      </w:r>
      <w:r w:rsidRPr="005570A0">
        <w:rPr>
          <w:rFonts w:hint="eastAsia"/>
          <w:kern w:val="0"/>
          <w:sz w:val="24"/>
          <w:szCs w:val="24"/>
        </w:rPr>
        <w:t>元，则可认购基金份额为：</w:t>
      </w:r>
    </w:p>
    <w:p w14:paraId="748A9D2A" w14:textId="77777777" w:rsidR="005570A0" w:rsidRPr="005570A0" w:rsidRDefault="005570A0" w:rsidP="005570A0">
      <w:pPr>
        <w:adjustRightInd w:val="0"/>
        <w:snapToGrid w:val="0"/>
        <w:spacing w:line="360" w:lineRule="auto"/>
        <w:ind w:firstLineChars="200" w:firstLine="480"/>
        <w:rPr>
          <w:kern w:val="0"/>
          <w:sz w:val="24"/>
          <w:szCs w:val="24"/>
        </w:rPr>
      </w:pPr>
      <w:r w:rsidRPr="005570A0">
        <w:rPr>
          <w:rFonts w:hint="eastAsia"/>
          <w:kern w:val="0"/>
          <w:sz w:val="24"/>
          <w:szCs w:val="24"/>
        </w:rPr>
        <w:t>认购份额</w:t>
      </w:r>
      <w:r w:rsidRPr="005570A0">
        <w:rPr>
          <w:rFonts w:hint="eastAsia"/>
          <w:kern w:val="0"/>
          <w:sz w:val="24"/>
          <w:szCs w:val="24"/>
        </w:rPr>
        <w:t>=</w:t>
      </w:r>
      <w:r w:rsidRPr="005570A0">
        <w:rPr>
          <w:rFonts w:hint="eastAsia"/>
          <w:kern w:val="0"/>
          <w:sz w:val="24"/>
          <w:szCs w:val="24"/>
        </w:rPr>
        <w:t>（</w:t>
      </w:r>
      <w:r w:rsidRPr="005570A0">
        <w:rPr>
          <w:rFonts w:hint="eastAsia"/>
          <w:kern w:val="0"/>
          <w:sz w:val="24"/>
          <w:szCs w:val="24"/>
        </w:rPr>
        <w:t>100,000.00</w:t>
      </w:r>
      <w:r w:rsidRPr="005570A0">
        <w:rPr>
          <w:rFonts w:hint="eastAsia"/>
          <w:kern w:val="0"/>
          <w:sz w:val="24"/>
          <w:szCs w:val="24"/>
        </w:rPr>
        <w:t>＋</w:t>
      </w:r>
      <w:r w:rsidRPr="005570A0">
        <w:rPr>
          <w:rFonts w:hint="eastAsia"/>
          <w:kern w:val="0"/>
          <w:sz w:val="24"/>
          <w:szCs w:val="24"/>
        </w:rPr>
        <w:t>50.00</w:t>
      </w:r>
      <w:r w:rsidRPr="005570A0">
        <w:rPr>
          <w:rFonts w:hint="eastAsia"/>
          <w:kern w:val="0"/>
          <w:sz w:val="24"/>
          <w:szCs w:val="24"/>
        </w:rPr>
        <w:t>）</w:t>
      </w:r>
      <w:r w:rsidRPr="005570A0">
        <w:rPr>
          <w:rFonts w:hint="eastAsia"/>
          <w:kern w:val="0"/>
          <w:sz w:val="24"/>
          <w:szCs w:val="24"/>
        </w:rPr>
        <w:t>/1.00=100,050.00</w:t>
      </w:r>
      <w:r w:rsidRPr="005570A0">
        <w:rPr>
          <w:rFonts w:hint="eastAsia"/>
          <w:kern w:val="0"/>
          <w:sz w:val="24"/>
          <w:szCs w:val="24"/>
        </w:rPr>
        <w:t>份</w:t>
      </w:r>
    </w:p>
    <w:p w14:paraId="580E646F" w14:textId="04BC4D6C" w:rsidR="005570A0" w:rsidRPr="00210D77" w:rsidRDefault="005570A0" w:rsidP="005570A0">
      <w:pPr>
        <w:adjustRightInd w:val="0"/>
        <w:snapToGrid w:val="0"/>
        <w:spacing w:line="360" w:lineRule="auto"/>
        <w:ind w:firstLineChars="200" w:firstLine="480"/>
        <w:rPr>
          <w:kern w:val="0"/>
          <w:sz w:val="24"/>
          <w:szCs w:val="24"/>
        </w:rPr>
      </w:pPr>
      <w:r w:rsidRPr="005570A0">
        <w:rPr>
          <w:rFonts w:hint="eastAsia"/>
          <w:kern w:val="0"/>
          <w:sz w:val="24"/>
          <w:szCs w:val="24"/>
        </w:rPr>
        <w:t>即：投资者投资</w:t>
      </w:r>
      <w:r w:rsidRPr="005570A0">
        <w:rPr>
          <w:rFonts w:hint="eastAsia"/>
          <w:kern w:val="0"/>
          <w:sz w:val="24"/>
          <w:szCs w:val="24"/>
        </w:rPr>
        <w:t>100,000.00</w:t>
      </w:r>
      <w:r w:rsidRPr="005570A0">
        <w:rPr>
          <w:rFonts w:hint="eastAsia"/>
          <w:kern w:val="0"/>
          <w:sz w:val="24"/>
          <w:szCs w:val="24"/>
        </w:rPr>
        <w:t>元认购本基金，假定该笔认购金额产生利息</w:t>
      </w:r>
      <w:r w:rsidRPr="005570A0">
        <w:rPr>
          <w:rFonts w:hint="eastAsia"/>
          <w:kern w:val="0"/>
          <w:sz w:val="24"/>
          <w:szCs w:val="24"/>
        </w:rPr>
        <w:t>50.00</w:t>
      </w:r>
      <w:r w:rsidRPr="005570A0">
        <w:rPr>
          <w:rFonts w:hint="eastAsia"/>
          <w:kern w:val="0"/>
          <w:sz w:val="24"/>
          <w:szCs w:val="24"/>
        </w:rPr>
        <w:t>元，可得到</w:t>
      </w:r>
      <w:r w:rsidRPr="005570A0">
        <w:rPr>
          <w:rFonts w:hint="eastAsia"/>
          <w:kern w:val="0"/>
          <w:sz w:val="24"/>
          <w:szCs w:val="24"/>
        </w:rPr>
        <w:t>100,050.00</w:t>
      </w:r>
      <w:r w:rsidRPr="005570A0">
        <w:rPr>
          <w:rFonts w:hint="eastAsia"/>
          <w:kern w:val="0"/>
          <w:sz w:val="24"/>
          <w:szCs w:val="24"/>
        </w:rPr>
        <w:t>份基金份额。</w:t>
      </w:r>
    </w:p>
    <w:p w14:paraId="3A73ED8A" w14:textId="2C94ADC5" w:rsidR="00E66366" w:rsidRDefault="00E66366" w:rsidP="00E66366">
      <w:pPr>
        <w:adjustRightInd w:val="0"/>
        <w:snapToGrid w:val="0"/>
        <w:spacing w:line="360" w:lineRule="auto"/>
        <w:ind w:firstLineChars="200" w:firstLine="480"/>
        <w:rPr>
          <w:sz w:val="24"/>
        </w:rPr>
      </w:pPr>
    </w:p>
    <w:p w14:paraId="55E7AAB7" w14:textId="4EE428A8" w:rsidR="00C16F73" w:rsidRDefault="00C16F73">
      <w:pPr>
        <w:adjustRightInd w:val="0"/>
        <w:snapToGrid w:val="0"/>
        <w:spacing w:line="360" w:lineRule="auto"/>
        <w:ind w:firstLineChars="200" w:firstLine="480"/>
        <w:rPr>
          <w:sz w:val="24"/>
        </w:rPr>
      </w:pPr>
    </w:p>
    <w:p w14:paraId="338D0F5D" w14:textId="77777777" w:rsidR="00C16F73" w:rsidRDefault="00931B52">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593374E" w14:textId="77777777" w:rsidR="00C16F73" w:rsidRDefault="00931B52">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BBD80FB" w14:textId="77777777" w:rsidR="00C16F73" w:rsidRDefault="00931B52">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w:t>
      </w:r>
      <w:r>
        <w:rPr>
          <w:rFonts w:hint="eastAsia"/>
          <w:kern w:val="0"/>
          <w:sz w:val="24"/>
        </w:rPr>
        <w:lastRenderedPageBreak/>
        <w:t>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7009E842" w14:textId="77777777" w:rsidR="00C16F73" w:rsidRDefault="00931B52">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7202C54" w14:textId="77777777" w:rsidR="00C16F73" w:rsidRDefault="00931B52">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38517233" w14:textId="27584840" w:rsidR="00C16F73" w:rsidRDefault="00931B52">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r w:rsidR="003F7FFA" w:rsidRPr="003F7FFA">
        <w:rPr>
          <w:rFonts w:hAnsi="宋体" w:hint="eastAsia"/>
          <w:kern w:val="0"/>
          <w:sz w:val="24"/>
        </w:rPr>
        <w:t>机构投资者（含公募资产管理产品）仅可通过基金管理人直销柜台认购本基金。</w:t>
      </w:r>
    </w:p>
    <w:p w14:paraId="2796E6A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31B12C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（一）直销机构</w:t>
      </w:r>
    </w:p>
    <w:p w14:paraId="20ACE132"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1</w:t>
      </w:r>
      <w:r w:rsidRPr="00B44B9B">
        <w:rPr>
          <w:rFonts w:hAnsi="宋体" w:hint="eastAsia"/>
          <w:b/>
          <w:sz w:val="24"/>
        </w:rPr>
        <w:t>、直销柜台</w:t>
      </w:r>
    </w:p>
    <w:p w14:paraId="234800C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如果个人投资者首次认购金额在</w:t>
      </w:r>
      <w:r w:rsidRPr="00B44B9B">
        <w:rPr>
          <w:rFonts w:hAnsi="宋体"/>
          <w:sz w:val="24"/>
        </w:rPr>
        <w:t>100</w:t>
      </w:r>
      <w:r w:rsidRPr="00B44B9B">
        <w:rPr>
          <w:rFonts w:hAnsi="宋体" w:hint="eastAsia"/>
          <w:sz w:val="24"/>
        </w:rPr>
        <w:t>万元（含</w:t>
      </w:r>
      <w:r w:rsidRPr="00B44B9B">
        <w:rPr>
          <w:rFonts w:hAnsi="宋体"/>
          <w:sz w:val="24"/>
        </w:rPr>
        <w:t>100</w:t>
      </w:r>
      <w:r w:rsidRPr="00B44B9B">
        <w:rPr>
          <w:rFonts w:hAnsi="宋体" w:hint="eastAsia"/>
          <w:sz w:val="24"/>
        </w:rPr>
        <w:t>万元）以上，可以选择到本公司直销柜台办理认购。</w:t>
      </w:r>
    </w:p>
    <w:p w14:paraId="1C527BF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1</w:t>
      </w:r>
      <w:r w:rsidRPr="00B44B9B">
        <w:rPr>
          <w:rFonts w:hAnsi="宋体" w:hint="eastAsia"/>
          <w:sz w:val="24"/>
        </w:rPr>
        <w:t>）业务办理时间：基金募集期每日的</w:t>
      </w:r>
      <w:r w:rsidRPr="00B44B9B">
        <w:rPr>
          <w:rFonts w:hAnsi="宋体"/>
          <w:sz w:val="24"/>
        </w:rPr>
        <w:t>9:00-16:00</w:t>
      </w:r>
      <w:r w:rsidRPr="00B44B9B">
        <w:rPr>
          <w:rFonts w:hAnsi="宋体" w:hint="eastAsia"/>
          <w:sz w:val="24"/>
        </w:rPr>
        <w:t>（周六、周日及法定节假日不受理）。</w:t>
      </w:r>
    </w:p>
    <w:p w14:paraId="236A192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）个人投资者办理开户和认购申请需本人亲自到直销网点并提供下列资料：</w:t>
      </w:r>
    </w:p>
    <w:p w14:paraId="3854D5E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）基金</w:t>
      </w:r>
      <w:r w:rsidRPr="00B44B9B">
        <w:rPr>
          <w:rFonts w:hAnsi="宋体"/>
          <w:sz w:val="24"/>
        </w:rPr>
        <w:t>投资者风险测评问卷</w:t>
      </w:r>
      <w:r w:rsidRPr="00B44B9B">
        <w:rPr>
          <w:rFonts w:hAnsi="宋体" w:hint="eastAsia"/>
          <w:sz w:val="24"/>
        </w:rPr>
        <w:t>（</w:t>
      </w:r>
      <w:r w:rsidRPr="00B44B9B">
        <w:rPr>
          <w:rFonts w:hAnsi="宋体"/>
          <w:sz w:val="24"/>
        </w:rPr>
        <w:t>个人）</w:t>
      </w:r>
      <w:r w:rsidRPr="00B44B9B">
        <w:rPr>
          <w:rFonts w:hAnsi="宋体" w:hint="eastAsia"/>
          <w:sz w:val="24"/>
        </w:rPr>
        <w:t>；</w:t>
      </w:r>
    </w:p>
    <w:p w14:paraId="299DB5E3"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2</w:t>
      </w:r>
      <w:r w:rsidRPr="00B44B9B">
        <w:rPr>
          <w:rFonts w:hAnsi="宋体" w:hint="eastAsia"/>
          <w:sz w:val="24"/>
        </w:rPr>
        <w:t>）证券投资基金投资人权益须知；</w:t>
      </w:r>
    </w:p>
    <w:p w14:paraId="2257923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3</w:t>
      </w:r>
      <w:r w:rsidRPr="00B44B9B">
        <w:rPr>
          <w:rFonts w:hAnsi="宋体" w:hint="eastAsia"/>
          <w:sz w:val="24"/>
        </w:rPr>
        <w:t>）上海</w:t>
      </w:r>
      <w:r w:rsidRPr="00B44B9B">
        <w:rPr>
          <w:rFonts w:hAnsi="宋体"/>
          <w:sz w:val="24"/>
        </w:rPr>
        <w:t>A</w:t>
      </w:r>
      <w:r w:rsidRPr="00B44B9B">
        <w:rPr>
          <w:rFonts w:hAnsi="宋体" w:hint="eastAsia"/>
          <w:sz w:val="24"/>
        </w:rPr>
        <w:t>股股东代码卡或证券投资基金账户代码卡复印件（如有）；</w:t>
      </w:r>
    </w:p>
    <w:p w14:paraId="14903BA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4</w:t>
      </w:r>
      <w:r w:rsidRPr="00B44B9B">
        <w:rPr>
          <w:rFonts w:hAnsi="宋体" w:hint="eastAsia"/>
          <w:sz w:val="24"/>
        </w:rPr>
        <w:t>）有效身份证件的复印件正反面；</w:t>
      </w:r>
    </w:p>
    <w:p w14:paraId="7C4CD43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5</w:t>
      </w:r>
      <w:r w:rsidRPr="00B44B9B">
        <w:rPr>
          <w:rFonts w:hAnsi="宋体" w:hint="eastAsia"/>
          <w:sz w:val="24"/>
        </w:rPr>
        <w:t>）同名的银行卡复印件（银行卡复印件需要正反面签字，反面签名栏需有签字）；</w:t>
      </w:r>
    </w:p>
    <w:p w14:paraId="2A7774A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lastRenderedPageBreak/>
        <w:t>6</w:t>
      </w:r>
      <w:r w:rsidRPr="00B44B9B">
        <w:rPr>
          <w:rFonts w:hAnsi="宋体" w:hint="eastAsia"/>
          <w:sz w:val="24"/>
        </w:rPr>
        <w:t>）填妥的《开放式基金账户业务申请表》两份；</w:t>
      </w:r>
    </w:p>
    <w:p w14:paraId="43C285E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）填妥的《传真委托协议书》两份（如需开通）；</w:t>
      </w:r>
    </w:p>
    <w:p w14:paraId="1896DB7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8</w:t>
      </w:r>
      <w:r w:rsidRPr="00B44B9B">
        <w:rPr>
          <w:rFonts w:hAnsi="宋体" w:hint="eastAsia"/>
          <w:sz w:val="24"/>
        </w:rPr>
        <w:t>）填妥的《开放式基金电话交易协议书》两份（如需开通）；</w:t>
      </w:r>
    </w:p>
    <w:p w14:paraId="6E6E05B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9</w:t>
      </w:r>
      <w:r w:rsidRPr="00B44B9B">
        <w:rPr>
          <w:rFonts w:hAnsi="宋体" w:hint="eastAsia"/>
          <w:sz w:val="24"/>
        </w:rPr>
        <w:t>）填妥</w:t>
      </w:r>
      <w:r w:rsidRPr="00B44B9B">
        <w:rPr>
          <w:rFonts w:hAnsi="宋体"/>
          <w:sz w:val="24"/>
        </w:rPr>
        <w:t>的《</w:t>
      </w:r>
      <w:r w:rsidRPr="00B44B9B">
        <w:rPr>
          <w:rFonts w:hAnsi="宋体" w:hint="eastAsia"/>
          <w:sz w:val="24"/>
        </w:rPr>
        <w:t>CRS</w:t>
      </w:r>
      <w:r w:rsidRPr="00B44B9B">
        <w:rPr>
          <w:rFonts w:hAnsi="宋体" w:hint="eastAsia"/>
          <w:sz w:val="24"/>
        </w:rPr>
        <w:t>个人税收</w:t>
      </w:r>
      <w:r w:rsidRPr="00B44B9B">
        <w:rPr>
          <w:rFonts w:hAnsi="宋体"/>
          <w:sz w:val="24"/>
        </w:rPr>
        <w:t>居民身份声明文件》</w:t>
      </w:r>
      <w:r w:rsidRPr="00B44B9B">
        <w:rPr>
          <w:rFonts w:hAnsi="宋体" w:hint="eastAsia"/>
          <w:sz w:val="24"/>
        </w:rPr>
        <w:t>；</w:t>
      </w:r>
    </w:p>
    <w:p w14:paraId="0DDE6B78"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10</w:t>
      </w:r>
      <w:r w:rsidRPr="00B44B9B">
        <w:rPr>
          <w:rFonts w:hAnsi="宋体" w:hint="eastAsia"/>
          <w:sz w:val="24"/>
        </w:rPr>
        <w:t>）填妥</w:t>
      </w:r>
      <w:r w:rsidRPr="00B44B9B">
        <w:rPr>
          <w:rFonts w:hAnsi="宋体"/>
          <w:sz w:val="24"/>
        </w:rPr>
        <w:t>的《</w:t>
      </w:r>
      <w:r w:rsidRPr="00B44B9B">
        <w:rPr>
          <w:rFonts w:hAnsi="宋体" w:hint="eastAsia"/>
          <w:sz w:val="24"/>
        </w:rPr>
        <w:t>受益人</w:t>
      </w:r>
      <w:r w:rsidRPr="00B44B9B">
        <w:rPr>
          <w:rFonts w:hAnsi="宋体"/>
          <w:sz w:val="24"/>
        </w:rPr>
        <w:t>非美国个人身份声明</w:t>
      </w:r>
      <w:r w:rsidRPr="00B44B9B">
        <w:rPr>
          <w:rFonts w:hAnsi="宋体" w:hint="eastAsia"/>
          <w:sz w:val="24"/>
        </w:rPr>
        <w:t>》；</w:t>
      </w:r>
    </w:p>
    <w:p w14:paraId="28CD856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11</w:t>
      </w:r>
      <w:r w:rsidRPr="00B44B9B">
        <w:rPr>
          <w:rFonts w:hAnsi="宋体" w:hint="eastAsia"/>
          <w:sz w:val="24"/>
        </w:rPr>
        <w:t>）如非本人亲自办理，则还须提供代理人身份证件原件及复印件（签名）和本人的授权委托书；</w:t>
      </w:r>
    </w:p>
    <w:p w14:paraId="6F82A93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12</w:t>
      </w:r>
      <w:r w:rsidRPr="00B44B9B">
        <w:rPr>
          <w:rFonts w:hAnsi="宋体" w:hint="eastAsia"/>
          <w:sz w:val="24"/>
        </w:rPr>
        <w:t>）以上表格复印有效，但需客户本人亲笔签名。</w:t>
      </w:r>
    </w:p>
    <w:p w14:paraId="02A267B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3</w:t>
      </w:r>
      <w:r w:rsidRPr="00B44B9B">
        <w:rPr>
          <w:rFonts w:hAnsi="宋体" w:hint="eastAsia"/>
          <w:sz w:val="24"/>
        </w:rPr>
        <w:t>）认购资金的划拨程序：</w:t>
      </w:r>
    </w:p>
    <w:p w14:paraId="2B70BA8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）个人投资者开户后，在办理认购手续前，应将足额资金通过银行系统汇入本公司指定的下列银行账户，并确保交易日下午</w:t>
      </w:r>
      <w:r w:rsidRPr="00B44B9B">
        <w:rPr>
          <w:rFonts w:hAnsi="宋体"/>
          <w:sz w:val="24"/>
        </w:rPr>
        <w:t>16:00</w:t>
      </w:r>
      <w:r w:rsidRPr="00B44B9B">
        <w:rPr>
          <w:rFonts w:hAnsi="宋体" w:hint="eastAsia"/>
          <w:sz w:val="24"/>
        </w:rPr>
        <w:t>之前到账：</w:t>
      </w:r>
    </w:p>
    <w:p w14:paraId="1EAFD27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5A29E36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开户行：交通银行股份有限公司上海市分行交银大厦支行</w:t>
      </w:r>
    </w:p>
    <w:p w14:paraId="14063E9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310066577018150012847</w:t>
      </w:r>
    </w:p>
    <w:p w14:paraId="4E9BDB9B"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4C449E5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7F7BC2C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开户行：中国工商银行股份有限公司上海市分行营业部</w:t>
      </w:r>
    </w:p>
    <w:p w14:paraId="49EB3AB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1001202919025740042</w:t>
      </w:r>
    </w:p>
    <w:p w14:paraId="60380E7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618ED2F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3F40971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开户行：中国建设银行股份有限公司上海浦东分行</w:t>
      </w:r>
    </w:p>
    <w:p w14:paraId="2BF01D47"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359FE5D0" w14:textId="77777777" w:rsidR="00C16F73" w:rsidRDefault="00931B52">
      <w:pPr>
        <w:adjustRightInd w:val="0"/>
        <w:snapToGrid w:val="0"/>
        <w:spacing w:line="360" w:lineRule="auto"/>
        <w:ind w:firstLineChars="200" w:firstLine="480"/>
        <w:rPr>
          <w:sz w:val="24"/>
        </w:rPr>
      </w:pPr>
      <w:r>
        <w:rPr>
          <w:rFonts w:hint="eastAsia"/>
          <w:sz w:val="24"/>
        </w:rPr>
        <w:t>或者：</w:t>
      </w:r>
    </w:p>
    <w:p w14:paraId="52403F2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05C42FF6"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270B3F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48B46B56" w14:textId="77777777" w:rsidR="00C16F73" w:rsidRDefault="00931B52">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C8697F6" w14:textId="77777777" w:rsidR="00C16F73" w:rsidRDefault="00931B52">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w:t>
      </w:r>
      <w:r>
        <w:rPr>
          <w:rFonts w:hint="eastAsia"/>
          <w:sz w:val="24"/>
        </w:rPr>
        <w:lastRenderedPageBreak/>
        <w:t>称；</w:t>
      </w:r>
    </w:p>
    <w:p w14:paraId="62808A69" w14:textId="5EDB2080" w:rsidR="00C16F73" w:rsidRDefault="00931B52">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5570A0" w:rsidRPr="005570A0">
        <w:rPr>
          <w:rFonts w:hAnsi="宋体" w:hint="eastAsia"/>
          <w:sz w:val="24"/>
        </w:rPr>
        <w:t>交银中证同业存单</w:t>
      </w:r>
      <w:r w:rsidR="005570A0" w:rsidRPr="005570A0">
        <w:rPr>
          <w:rFonts w:hAnsi="宋体" w:hint="eastAsia"/>
          <w:sz w:val="24"/>
        </w:rPr>
        <w:t>AAA</w:t>
      </w:r>
      <w:r w:rsidR="005570A0" w:rsidRPr="005570A0">
        <w:rPr>
          <w:rFonts w:hAnsi="宋体" w:hint="eastAsia"/>
          <w:sz w:val="24"/>
        </w:rPr>
        <w:t>指数</w:t>
      </w:r>
      <w:r w:rsidR="005570A0" w:rsidRPr="005570A0">
        <w:rPr>
          <w:rFonts w:hAnsi="宋体" w:hint="eastAsia"/>
          <w:sz w:val="24"/>
        </w:rPr>
        <w:t>7</w:t>
      </w:r>
      <w:r w:rsidR="005570A0" w:rsidRPr="005570A0">
        <w:rPr>
          <w:rFonts w:hAnsi="宋体" w:hint="eastAsia"/>
          <w:sz w:val="24"/>
        </w:rPr>
        <w:t>天持有期</w:t>
      </w:r>
      <w:r>
        <w:rPr>
          <w:sz w:val="24"/>
        </w:rPr>
        <w:t>”</w:t>
      </w:r>
      <w:r>
        <w:rPr>
          <w:rFonts w:hint="eastAsia"/>
          <w:sz w:val="24"/>
        </w:rPr>
        <w:t>；</w:t>
      </w:r>
    </w:p>
    <w:p w14:paraId="784ADA5F" w14:textId="77777777" w:rsidR="00C16F73" w:rsidRDefault="00931B52">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AA874D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2</w:t>
      </w:r>
      <w:r w:rsidRPr="00B44B9B">
        <w:rPr>
          <w:rFonts w:hAnsi="宋体" w:hint="eastAsia"/>
          <w:b/>
          <w:sz w:val="24"/>
        </w:rPr>
        <w:t>、网上直销交易平台</w:t>
      </w:r>
    </w:p>
    <w:p w14:paraId="3C2AAAC3" w14:textId="0392D4E6" w:rsidR="00331293" w:rsidRDefault="00931B52">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538377B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75939FA2"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3B5FFDFE"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6C9FC1BA"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D7EF36"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4200C129" w14:textId="77777777" w:rsidR="00C16F73" w:rsidRDefault="00931B52">
      <w:pPr>
        <w:pStyle w:val="a0"/>
        <w:adjustRightInd w:val="0"/>
        <w:snapToGrid w:val="0"/>
      </w:pPr>
      <w:r>
        <w:rPr>
          <w:rFonts w:hint="eastAsia"/>
        </w:rPr>
        <w:t>各独立基金销售机构开户和认购的相关程序以该机构相关规定为准。</w:t>
      </w:r>
    </w:p>
    <w:p w14:paraId="31FF13DE"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21A9FA8D"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（一）直销柜台</w:t>
      </w:r>
    </w:p>
    <w:p w14:paraId="10FDB0F7" w14:textId="77777777" w:rsidR="00C16F73" w:rsidRDefault="00931B52">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6F7AC0FB"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534A4170" w14:textId="77777777" w:rsidR="00C16F73" w:rsidRDefault="00931B52">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62BD4106"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11746D22" w14:textId="77777777" w:rsidR="00C16F73" w:rsidRDefault="00931B52">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3A8B5EAF"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w:t>
      </w:r>
      <w:r>
        <w:rPr>
          <w:rFonts w:hint="eastAsia"/>
          <w:sz w:val="24"/>
        </w:rPr>
        <w:lastRenderedPageBreak/>
        <w:t>有）；</w:t>
      </w:r>
    </w:p>
    <w:p w14:paraId="0FBC354C"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4255504B"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5DF6231D" w14:textId="77777777" w:rsidR="00C16F73" w:rsidRDefault="00931B52">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ADEF85" w14:textId="77777777" w:rsidR="00C16F73" w:rsidRDefault="00931B52">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19CA8EF2" w14:textId="77777777" w:rsidR="00C16F73" w:rsidRDefault="00931B52">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0ADA9449" w14:textId="77777777" w:rsidR="00C16F73" w:rsidRDefault="00931B52">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7E777B19" w14:textId="77777777" w:rsidR="00C16F73" w:rsidRDefault="00931B52">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8BA7255" w14:textId="77777777" w:rsidR="00C16F73" w:rsidRDefault="00931B52">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33C0F149" w14:textId="77777777" w:rsidR="00C16F73" w:rsidRDefault="00931B52">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0BF53F29" w14:textId="77777777" w:rsidR="00C16F73" w:rsidRDefault="00931B52">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5A84BFDD" w14:textId="77777777" w:rsidR="00C16F73" w:rsidRDefault="00931B52">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31C1756D" w14:textId="77777777" w:rsidR="00C16F73" w:rsidRDefault="00931B52">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65C29EE7" w14:textId="77777777" w:rsidR="00C16F73" w:rsidRDefault="00931B52">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7656E89E" w14:textId="77777777" w:rsidR="00C16F73" w:rsidRDefault="00931B52">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F26FA65" w14:textId="77777777" w:rsidR="00C16F73" w:rsidRDefault="00931B52">
      <w:pPr>
        <w:adjustRightInd w:val="0"/>
        <w:snapToGrid w:val="0"/>
        <w:spacing w:line="360" w:lineRule="auto"/>
        <w:ind w:firstLineChars="200" w:firstLine="480"/>
        <w:rPr>
          <w:sz w:val="24"/>
        </w:rPr>
      </w:pPr>
      <w:r>
        <w:rPr>
          <w:rFonts w:hint="eastAsia"/>
          <w:sz w:val="24"/>
        </w:rPr>
        <w:lastRenderedPageBreak/>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560DE6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40416DBC" w14:textId="77777777" w:rsidR="00C16F73" w:rsidRDefault="00931B52">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91BAE59"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310066577018150012847</w:t>
      </w:r>
    </w:p>
    <w:p w14:paraId="25FC5923" w14:textId="77777777" w:rsidR="00C16F73" w:rsidRDefault="00931B52">
      <w:pPr>
        <w:adjustRightInd w:val="0"/>
        <w:snapToGrid w:val="0"/>
        <w:spacing w:line="360" w:lineRule="auto"/>
        <w:ind w:firstLineChars="200" w:firstLine="480"/>
        <w:rPr>
          <w:sz w:val="24"/>
        </w:rPr>
      </w:pPr>
      <w:r>
        <w:rPr>
          <w:rFonts w:hint="eastAsia"/>
          <w:sz w:val="24"/>
        </w:rPr>
        <w:t>或者：</w:t>
      </w:r>
    </w:p>
    <w:p w14:paraId="5CF44E28"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23674873" w14:textId="77777777" w:rsidR="00C16F73" w:rsidRDefault="00931B52">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4C53172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1001202919025740042</w:t>
      </w:r>
    </w:p>
    <w:p w14:paraId="2AAD0A6B" w14:textId="77777777" w:rsidR="00C16F73" w:rsidRDefault="00931B52">
      <w:pPr>
        <w:adjustRightInd w:val="0"/>
        <w:snapToGrid w:val="0"/>
        <w:spacing w:line="360" w:lineRule="auto"/>
        <w:ind w:firstLineChars="200" w:firstLine="480"/>
        <w:rPr>
          <w:sz w:val="24"/>
        </w:rPr>
      </w:pPr>
      <w:r>
        <w:rPr>
          <w:rFonts w:hint="eastAsia"/>
          <w:sz w:val="24"/>
        </w:rPr>
        <w:t>或者：</w:t>
      </w:r>
    </w:p>
    <w:p w14:paraId="4B756205"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713E27AA" w14:textId="77777777" w:rsidR="00C16F73" w:rsidRDefault="00931B52">
      <w:pPr>
        <w:adjustRightInd w:val="0"/>
        <w:snapToGrid w:val="0"/>
        <w:spacing w:line="360" w:lineRule="auto"/>
        <w:ind w:firstLineChars="200" w:firstLine="480"/>
        <w:rPr>
          <w:sz w:val="24"/>
        </w:rPr>
      </w:pPr>
      <w:r>
        <w:rPr>
          <w:rFonts w:hint="eastAsia"/>
          <w:sz w:val="24"/>
        </w:rPr>
        <w:t>开户行：中国建设银行股份有限公司上海浦东分行</w:t>
      </w:r>
    </w:p>
    <w:p w14:paraId="78849A6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1223F56D" w14:textId="77777777" w:rsidR="00C16F73" w:rsidRDefault="00931B52">
      <w:pPr>
        <w:adjustRightInd w:val="0"/>
        <w:snapToGrid w:val="0"/>
        <w:spacing w:line="360" w:lineRule="auto"/>
        <w:ind w:firstLineChars="200" w:firstLine="480"/>
        <w:rPr>
          <w:sz w:val="24"/>
        </w:rPr>
      </w:pPr>
      <w:r>
        <w:rPr>
          <w:rFonts w:hint="eastAsia"/>
          <w:sz w:val="24"/>
        </w:rPr>
        <w:t>或者：</w:t>
      </w:r>
    </w:p>
    <w:p w14:paraId="088B1D42"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5BEE2B77"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B0660C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1EBC79E2" w14:textId="77777777" w:rsidR="00C16F73" w:rsidRDefault="00931B52">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3F9C8BAC" w14:textId="77777777" w:rsidR="00C16F73" w:rsidRDefault="00931B52">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3A724A4" w14:textId="32FE2E22" w:rsidR="00C16F73" w:rsidRDefault="00931B52">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5570A0" w:rsidRPr="005570A0">
        <w:rPr>
          <w:rFonts w:hAnsi="宋体" w:hint="eastAsia"/>
          <w:sz w:val="24"/>
        </w:rPr>
        <w:t>交银中证同业存单</w:t>
      </w:r>
      <w:r w:rsidR="005570A0" w:rsidRPr="005570A0">
        <w:rPr>
          <w:rFonts w:hAnsi="宋体" w:hint="eastAsia"/>
          <w:sz w:val="24"/>
        </w:rPr>
        <w:t>AAA</w:t>
      </w:r>
      <w:r w:rsidR="005570A0" w:rsidRPr="005570A0">
        <w:rPr>
          <w:rFonts w:hAnsi="宋体" w:hint="eastAsia"/>
          <w:sz w:val="24"/>
        </w:rPr>
        <w:t>指数</w:t>
      </w:r>
      <w:r w:rsidR="005570A0" w:rsidRPr="005570A0">
        <w:rPr>
          <w:rFonts w:hAnsi="宋体" w:hint="eastAsia"/>
          <w:sz w:val="24"/>
        </w:rPr>
        <w:t>7</w:t>
      </w:r>
      <w:r w:rsidR="005570A0" w:rsidRPr="005570A0">
        <w:rPr>
          <w:rFonts w:hAnsi="宋体" w:hint="eastAsia"/>
          <w:sz w:val="24"/>
        </w:rPr>
        <w:t>天持有期</w:t>
      </w:r>
      <w:r>
        <w:rPr>
          <w:sz w:val="24"/>
        </w:rPr>
        <w:t>”</w:t>
      </w:r>
      <w:r>
        <w:rPr>
          <w:rFonts w:hint="eastAsia"/>
          <w:sz w:val="24"/>
        </w:rPr>
        <w:t>；</w:t>
      </w:r>
    </w:p>
    <w:p w14:paraId="6E359BA4" w14:textId="77777777" w:rsidR="00C16F73" w:rsidRDefault="00931B52">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19A0CA5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487FCE90"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244B6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0D6E314C"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765F9E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lastRenderedPageBreak/>
        <w:t>（四）各独立基金销售机构</w:t>
      </w:r>
    </w:p>
    <w:p w14:paraId="7E306C07" w14:textId="77777777" w:rsidR="00C16F73" w:rsidRDefault="00931B52">
      <w:pPr>
        <w:pStyle w:val="a0"/>
        <w:adjustRightInd w:val="0"/>
        <w:snapToGrid w:val="0"/>
      </w:pPr>
      <w:r>
        <w:rPr>
          <w:rFonts w:hint="eastAsia"/>
        </w:rPr>
        <w:t>各独立基金销售机构开户和认购的相关程序以该机构相关规定为准。</w:t>
      </w:r>
    </w:p>
    <w:p w14:paraId="22AD3E5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6B3D0B08" w14:textId="77777777" w:rsidR="00C16F73" w:rsidRDefault="00931B52">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1FDD2F0A"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0362534D"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六、退款</w:t>
      </w:r>
    </w:p>
    <w:p w14:paraId="6E225B14"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370D119E"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0B699DEA" w14:textId="77777777" w:rsidR="00C16F73" w:rsidRDefault="00931B52">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6DDBC05E" w14:textId="77777777" w:rsidR="00C16F73" w:rsidRDefault="00931B52">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226FD65A" w14:textId="77777777" w:rsidR="00C16F73" w:rsidRDefault="00931B52">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77F0C71" w14:textId="77777777" w:rsidR="00C16F73" w:rsidRDefault="00931B52">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w:t>
      </w:r>
      <w:r>
        <w:rPr>
          <w:rFonts w:hint="eastAsia"/>
          <w:sz w:val="24"/>
        </w:rPr>
        <w:lastRenderedPageBreak/>
        <w:t>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200D2B69" w14:textId="77777777" w:rsidR="00C16F73" w:rsidRDefault="00931B52">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4472540"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286CD461" w14:textId="77777777" w:rsidR="00C16F73" w:rsidRDefault="00931B52">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21C55B1"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441059F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（一）基金管理人</w:t>
      </w:r>
    </w:p>
    <w:p w14:paraId="42574918" w14:textId="77777777" w:rsidR="00C16F73" w:rsidRDefault="00931B52">
      <w:pPr>
        <w:adjustRightInd w:val="0"/>
        <w:snapToGrid w:val="0"/>
        <w:spacing w:line="360" w:lineRule="auto"/>
        <w:ind w:firstLineChars="200" w:firstLine="480"/>
        <w:rPr>
          <w:sz w:val="24"/>
        </w:rPr>
      </w:pPr>
      <w:r>
        <w:rPr>
          <w:rFonts w:hint="eastAsia"/>
          <w:sz w:val="24"/>
        </w:rPr>
        <w:t>名称：交银施罗德基金管理有限公司</w:t>
      </w:r>
    </w:p>
    <w:p w14:paraId="299BEFB1" w14:textId="77777777" w:rsidR="00C16F73" w:rsidRDefault="00931B52">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5E472833" w14:textId="77777777" w:rsidR="00C16F73" w:rsidRDefault="00931B52">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6ADE10A1" w14:textId="77777777" w:rsidR="00C16F73" w:rsidRDefault="00931B52">
      <w:pPr>
        <w:adjustRightInd w:val="0"/>
        <w:snapToGrid w:val="0"/>
        <w:spacing w:line="360" w:lineRule="auto"/>
        <w:ind w:firstLineChars="200" w:firstLine="480"/>
        <w:rPr>
          <w:sz w:val="24"/>
        </w:rPr>
      </w:pPr>
      <w:r>
        <w:rPr>
          <w:rFonts w:hint="eastAsia"/>
          <w:sz w:val="24"/>
        </w:rPr>
        <w:t>邮政编码：</w:t>
      </w:r>
      <w:r>
        <w:rPr>
          <w:sz w:val="24"/>
        </w:rPr>
        <w:t>200120</w:t>
      </w:r>
    </w:p>
    <w:p w14:paraId="6430E41A" w14:textId="77777777" w:rsidR="00C16F73" w:rsidRDefault="00931B52">
      <w:pPr>
        <w:adjustRightInd w:val="0"/>
        <w:snapToGrid w:val="0"/>
        <w:spacing w:line="360" w:lineRule="auto"/>
        <w:ind w:firstLineChars="200" w:firstLine="480"/>
        <w:rPr>
          <w:sz w:val="24"/>
        </w:rPr>
      </w:pPr>
      <w:r>
        <w:rPr>
          <w:rFonts w:hint="eastAsia"/>
          <w:sz w:val="24"/>
        </w:rPr>
        <w:t>法定代表人：阮红</w:t>
      </w:r>
    </w:p>
    <w:p w14:paraId="42AB9DC6" w14:textId="77777777" w:rsidR="00C16F73" w:rsidRDefault="00931B52">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4CD09716" w14:textId="77777777" w:rsidR="00C16F73" w:rsidRDefault="00931B52">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7940FEE1" w14:textId="77777777" w:rsidR="00C16F73" w:rsidRDefault="00931B52">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4D7F006A" w14:textId="77777777" w:rsidR="00C16F73" w:rsidRDefault="00931B52">
      <w:pPr>
        <w:adjustRightInd w:val="0"/>
        <w:snapToGrid w:val="0"/>
        <w:spacing w:line="360" w:lineRule="auto"/>
        <w:ind w:firstLineChars="200" w:firstLine="480"/>
        <w:rPr>
          <w:sz w:val="24"/>
        </w:rPr>
      </w:pPr>
      <w:r>
        <w:rPr>
          <w:rFonts w:hint="eastAsia"/>
          <w:sz w:val="24"/>
        </w:rPr>
        <w:t>联系人：郭佳敏</w:t>
      </w:r>
    </w:p>
    <w:p w14:paraId="1C3FB3F5"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（二）基金托管人</w:t>
      </w:r>
    </w:p>
    <w:p w14:paraId="61851255" w14:textId="5C3C9921"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名称：中国光大银行股份有限公司</w:t>
      </w:r>
    </w:p>
    <w:p w14:paraId="491D38FF" w14:textId="7777777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住所及办公地址：北京市西城区太平桥大街25号、甲25号中国光大中心</w:t>
      </w:r>
    </w:p>
    <w:p w14:paraId="01205A9E" w14:textId="7777777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成立日期：1992年6月18日</w:t>
      </w:r>
    </w:p>
    <w:p w14:paraId="514119EB" w14:textId="7777777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批准设立机关和批准设立文号：国务院、国函[1992]7号</w:t>
      </w:r>
    </w:p>
    <w:p w14:paraId="498C20E4" w14:textId="7777777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组织形式：股份有限公司</w:t>
      </w:r>
    </w:p>
    <w:p w14:paraId="1FD6ABF0" w14:textId="7777777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注册资本：466.79095亿元人民币</w:t>
      </w:r>
    </w:p>
    <w:p w14:paraId="098ED941" w14:textId="7777777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lastRenderedPageBreak/>
        <w:t>法定代表人：王江</w:t>
      </w:r>
    </w:p>
    <w:p w14:paraId="48313588" w14:textId="6DB3A5B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基金托管业务批准文号：中国证监会证监基字【2002】75号</w:t>
      </w:r>
    </w:p>
    <w:p w14:paraId="22DF6E9C" w14:textId="7777777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资产托管部总经理：李守靖</w:t>
      </w:r>
    </w:p>
    <w:p w14:paraId="70A32618" w14:textId="7777777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电话：（010）63636363</w:t>
      </w:r>
    </w:p>
    <w:p w14:paraId="3DF9553D" w14:textId="77777777" w:rsidR="005570A0" w:rsidRPr="005570A0" w:rsidRDefault="005570A0" w:rsidP="005570A0">
      <w:pPr>
        <w:autoSpaceDE w:val="0"/>
        <w:autoSpaceDN w:val="0"/>
        <w:adjustRightInd w:val="0"/>
        <w:snapToGrid w:val="0"/>
        <w:spacing w:line="360" w:lineRule="auto"/>
        <w:ind w:firstLineChars="200" w:firstLine="480"/>
        <w:jc w:val="left"/>
        <w:rPr>
          <w:rFonts w:ascii="宋体" w:hAnsi="宋体"/>
          <w:sz w:val="24"/>
        </w:rPr>
      </w:pPr>
      <w:r w:rsidRPr="005570A0">
        <w:rPr>
          <w:rFonts w:ascii="宋体" w:hAnsi="宋体" w:hint="eastAsia"/>
          <w:sz w:val="24"/>
        </w:rPr>
        <w:t>传真：（010）63639132</w:t>
      </w:r>
    </w:p>
    <w:p w14:paraId="17C73D6E" w14:textId="455A5F43" w:rsidR="003F7FFA" w:rsidRDefault="005570A0" w:rsidP="00B44B9B">
      <w:pPr>
        <w:adjustRightInd w:val="0"/>
        <w:snapToGrid w:val="0"/>
        <w:spacing w:line="360" w:lineRule="auto"/>
        <w:ind w:firstLineChars="200" w:firstLine="480"/>
        <w:rPr>
          <w:rFonts w:ascii="宋体" w:hAnsi="宋体"/>
          <w:sz w:val="24"/>
        </w:rPr>
      </w:pPr>
      <w:r w:rsidRPr="005570A0">
        <w:rPr>
          <w:rFonts w:ascii="宋体" w:hAnsi="宋体" w:hint="eastAsia"/>
          <w:sz w:val="24"/>
        </w:rPr>
        <w:t>网址：</w:t>
      </w:r>
      <w:hyperlink r:id="rId10" w:history="1">
        <w:r w:rsidR="003F7FFA" w:rsidRPr="002A4273">
          <w:rPr>
            <w:rStyle w:val="aff5"/>
            <w:rFonts w:ascii="宋体" w:hAnsi="宋体" w:hint="eastAsia"/>
            <w:sz w:val="24"/>
          </w:rPr>
          <w:t>www.cebbank.com</w:t>
        </w:r>
      </w:hyperlink>
    </w:p>
    <w:p w14:paraId="069ABB8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（三）销售机构</w:t>
      </w:r>
    </w:p>
    <w:p w14:paraId="7918524C"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1</w:t>
      </w:r>
      <w:r w:rsidRPr="00B44B9B">
        <w:rPr>
          <w:rFonts w:hint="eastAsia"/>
          <w:kern w:val="0"/>
          <w:sz w:val="24"/>
        </w:rPr>
        <w:t>、直销机构</w:t>
      </w:r>
    </w:p>
    <w:p w14:paraId="351A394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4A14227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17A5E7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4E868FA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1B431CF8" w14:textId="77777777" w:rsidR="00C16F73" w:rsidRDefault="00931B52">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78BB26B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3EC9256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45ACC20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联系人：傅鲸</w:t>
      </w:r>
    </w:p>
    <w:p w14:paraId="0F9D3A3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DCE8953" w14:textId="77777777" w:rsidR="00C16F73" w:rsidRDefault="00931B52">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177703F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BE06AF5"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2</w:t>
      </w:r>
      <w:r w:rsidRPr="00B44B9B">
        <w:rPr>
          <w:rFonts w:hint="eastAsia"/>
          <w:kern w:val="0"/>
          <w:sz w:val="24"/>
        </w:rPr>
        <w:t>、除基金管理人之外的其他销售机构</w:t>
      </w:r>
    </w:p>
    <w:p w14:paraId="344E9E28" w14:textId="11D67382" w:rsidR="003B1AFF" w:rsidRPr="00F35E50" w:rsidRDefault="003B1AFF" w:rsidP="003B1AFF">
      <w:pPr>
        <w:adjustRightInd w:val="0"/>
        <w:snapToGrid w:val="0"/>
        <w:spacing w:line="360" w:lineRule="auto"/>
        <w:ind w:firstLineChars="200" w:firstLine="480"/>
        <w:rPr>
          <w:kern w:val="0"/>
          <w:sz w:val="24"/>
        </w:rPr>
      </w:pPr>
      <w:r w:rsidRPr="00F35E50">
        <w:rPr>
          <w:rFonts w:hint="eastAsia"/>
          <w:kern w:val="0"/>
          <w:sz w:val="24"/>
        </w:rPr>
        <w:t>（</w:t>
      </w:r>
      <w:r>
        <w:rPr>
          <w:kern w:val="0"/>
          <w:sz w:val="24"/>
        </w:rPr>
        <w:t>1</w:t>
      </w:r>
      <w:r w:rsidRPr="00F35E50">
        <w:rPr>
          <w:rFonts w:hint="eastAsia"/>
          <w:kern w:val="0"/>
          <w:sz w:val="24"/>
        </w:rPr>
        <w:t>）名称：中国光大银行股份有限公司</w:t>
      </w:r>
    </w:p>
    <w:p w14:paraId="47162B43" w14:textId="77777777" w:rsidR="003B1AFF" w:rsidRPr="00F35E50" w:rsidRDefault="003B1AFF" w:rsidP="003B1AFF">
      <w:pPr>
        <w:adjustRightInd w:val="0"/>
        <w:snapToGrid w:val="0"/>
        <w:spacing w:line="360" w:lineRule="auto"/>
        <w:ind w:firstLineChars="200" w:firstLine="480"/>
        <w:rPr>
          <w:kern w:val="0"/>
          <w:sz w:val="24"/>
        </w:rPr>
      </w:pPr>
      <w:r w:rsidRPr="00F35E50">
        <w:rPr>
          <w:rFonts w:hint="eastAsia"/>
          <w:kern w:val="0"/>
          <w:sz w:val="24"/>
        </w:rPr>
        <w:t>住所：北京市西城区太平桥大街</w:t>
      </w:r>
      <w:r w:rsidRPr="00F35E50">
        <w:rPr>
          <w:rFonts w:hint="eastAsia"/>
          <w:kern w:val="0"/>
          <w:sz w:val="24"/>
        </w:rPr>
        <w:t>25</w:t>
      </w:r>
      <w:r w:rsidRPr="00F35E50">
        <w:rPr>
          <w:rFonts w:hint="eastAsia"/>
          <w:kern w:val="0"/>
          <w:sz w:val="24"/>
        </w:rPr>
        <w:t>号、甲</w:t>
      </w:r>
      <w:r w:rsidRPr="00F35E50">
        <w:rPr>
          <w:rFonts w:hint="eastAsia"/>
          <w:kern w:val="0"/>
          <w:sz w:val="24"/>
        </w:rPr>
        <w:t>25</w:t>
      </w:r>
      <w:r w:rsidRPr="00F35E50">
        <w:rPr>
          <w:rFonts w:hint="eastAsia"/>
          <w:kern w:val="0"/>
          <w:sz w:val="24"/>
        </w:rPr>
        <w:t>号中国光大中心</w:t>
      </w:r>
    </w:p>
    <w:p w14:paraId="3886952A" w14:textId="77777777" w:rsidR="003B1AFF" w:rsidRPr="00F35E50" w:rsidRDefault="003B1AFF" w:rsidP="003B1AFF">
      <w:pPr>
        <w:adjustRightInd w:val="0"/>
        <w:snapToGrid w:val="0"/>
        <w:spacing w:line="360" w:lineRule="auto"/>
        <w:ind w:firstLineChars="200" w:firstLine="480"/>
        <w:rPr>
          <w:kern w:val="0"/>
          <w:sz w:val="24"/>
        </w:rPr>
      </w:pPr>
      <w:r w:rsidRPr="00F35E50">
        <w:rPr>
          <w:rFonts w:hint="eastAsia"/>
          <w:kern w:val="0"/>
          <w:sz w:val="24"/>
        </w:rPr>
        <w:t>办公地址：北京市西城区太平桥大街</w:t>
      </w:r>
      <w:r w:rsidRPr="00F35E50">
        <w:rPr>
          <w:rFonts w:hint="eastAsia"/>
          <w:kern w:val="0"/>
          <w:sz w:val="24"/>
        </w:rPr>
        <w:t>25</w:t>
      </w:r>
      <w:r w:rsidRPr="00F35E50">
        <w:rPr>
          <w:rFonts w:hint="eastAsia"/>
          <w:kern w:val="0"/>
          <w:sz w:val="24"/>
        </w:rPr>
        <w:t>号、甲</w:t>
      </w:r>
      <w:r w:rsidRPr="00F35E50">
        <w:rPr>
          <w:rFonts w:hint="eastAsia"/>
          <w:kern w:val="0"/>
          <w:sz w:val="24"/>
        </w:rPr>
        <w:t>25</w:t>
      </w:r>
      <w:r w:rsidRPr="00F35E50">
        <w:rPr>
          <w:rFonts w:hint="eastAsia"/>
          <w:kern w:val="0"/>
          <w:sz w:val="24"/>
        </w:rPr>
        <w:t>号中国光大中心</w:t>
      </w:r>
    </w:p>
    <w:p w14:paraId="1E152E59" w14:textId="77777777" w:rsidR="003B1AFF" w:rsidRPr="00F35E50" w:rsidRDefault="003B1AFF" w:rsidP="003B1AFF">
      <w:pPr>
        <w:adjustRightInd w:val="0"/>
        <w:snapToGrid w:val="0"/>
        <w:spacing w:line="360" w:lineRule="auto"/>
        <w:ind w:firstLineChars="200" w:firstLine="480"/>
        <w:rPr>
          <w:kern w:val="0"/>
          <w:sz w:val="24"/>
        </w:rPr>
      </w:pPr>
      <w:r w:rsidRPr="00F35E50">
        <w:rPr>
          <w:rFonts w:hint="eastAsia"/>
          <w:kern w:val="0"/>
          <w:sz w:val="24"/>
        </w:rPr>
        <w:t>法定代表人：</w:t>
      </w:r>
      <w:r w:rsidRPr="005570A0">
        <w:rPr>
          <w:rFonts w:ascii="宋体" w:hAnsi="宋体" w:hint="eastAsia"/>
          <w:sz w:val="24"/>
        </w:rPr>
        <w:t>王江</w:t>
      </w:r>
    </w:p>
    <w:p w14:paraId="2D9FC7C0" w14:textId="77777777" w:rsidR="003B1AFF" w:rsidRPr="00F35E50" w:rsidRDefault="003B1AFF" w:rsidP="003B1AFF">
      <w:pPr>
        <w:adjustRightInd w:val="0"/>
        <w:snapToGrid w:val="0"/>
        <w:spacing w:line="360" w:lineRule="auto"/>
        <w:ind w:firstLineChars="200" w:firstLine="480"/>
        <w:rPr>
          <w:kern w:val="0"/>
          <w:sz w:val="24"/>
        </w:rPr>
      </w:pPr>
      <w:r w:rsidRPr="00F35E50">
        <w:rPr>
          <w:rFonts w:hint="eastAsia"/>
          <w:kern w:val="0"/>
          <w:sz w:val="24"/>
        </w:rPr>
        <w:t>电话：（</w:t>
      </w:r>
      <w:r w:rsidRPr="00F35E50">
        <w:rPr>
          <w:rFonts w:hint="eastAsia"/>
          <w:kern w:val="0"/>
          <w:sz w:val="24"/>
        </w:rPr>
        <w:t>010</w:t>
      </w:r>
      <w:r w:rsidRPr="00F35E50">
        <w:rPr>
          <w:rFonts w:hint="eastAsia"/>
          <w:kern w:val="0"/>
          <w:sz w:val="24"/>
        </w:rPr>
        <w:t>）</w:t>
      </w:r>
      <w:r w:rsidRPr="00F35E50">
        <w:rPr>
          <w:rFonts w:hint="eastAsia"/>
          <w:kern w:val="0"/>
          <w:sz w:val="24"/>
        </w:rPr>
        <w:t>6363</w:t>
      </w:r>
      <w:bookmarkStart w:id="5" w:name="_GoBack"/>
      <w:bookmarkEnd w:id="5"/>
      <w:r w:rsidRPr="00F35E50">
        <w:rPr>
          <w:rFonts w:hint="eastAsia"/>
          <w:kern w:val="0"/>
          <w:sz w:val="24"/>
        </w:rPr>
        <w:t>9681</w:t>
      </w:r>
    </w:p>
    <w:p w14:paraId="65BEEC29" w14:textId="77777777" w:rsidR="003B1AFF" w:rsidRPr="00F35E50" w:rsidRDefault="003B1AFF" w:rsidP="003B1AFF">
      <w:pPr>
        <w:adjustRightInd w:val="0"/>
        <w:snapToGrid w:val="0"/>
        <w:spacing w:line="360" w:lineRule="auto"/>
        <w:ind w:firstLineChars="200" w:firstLine="480"/>
        <w:rPr>
          <w:kern w:val="0"/>
          <w:sz w:val="24"/>
        </w:rPr>
      </w:pPr>
      <w:r w:rsidRPr="00F35E50">
        <w:rPr>
          <w:rFonts w:hint="eastAsia"/>
          <w:kern w:val="0"/>
          <w:sz w:val="24"/>
        </w:rPr>
        <w:t>传真：（</w:t>
      </w:r>
      <w:r w:rsidRPr="00F35E50">
        <w:rPr>
          <w:rFonts w:hint="eastAsia"/>
          <w:kern w:val="0"/>
          <w:sz w:val="24"/>
        </w:rPr>
        <w:t>010</w:t>
      </w:r>
      <w:r w:rsidRPr="00F35E50">
        <w:rPr>
          <w:rFonts w:hint="eastAsia"/>
          <w:kern w:val="0"/>
          <w:sz w:val="24"/>
        </w:rPr>
        <w:t>）</w:t>
      </w:r>
      <w:r w:rsidRPr="00F35E50">
        <w:rPr>
          <w:rFonts w:hint="eastAsia"/>
          <w:kern w:val="0"/>
          <w:sz w:val="24"/>
        </w:rPr>
        <w:t>63639709</w:t>
      </w:r>
    </w:p>
    <w:p w14:paraId="6876D1CF" w14:textId="77777777" w:rsidR="003B1AFF" w:rsidRPr="00F35E50" w:rsidRDefault="003B1AFF" w:rsidP="003B1AFF">
      <w:pPr>
        <w:adjustRightInd w:val="0"/>
        <w:snapToGrid w:val="0"/>
        <w:spacing w:line="360" w:lineRule="auto"/>
        <w:ind w:firstLineChars="200" w:firstLine="480"/>
        <w:rPr>
          <w:kern w:val="0"/>
          <w:sz w:val="24"/>
        </w:rPr>
      </w:pPr>
      <w:r w:rsidRPr="00F35E50">
        <w:rPr>
          <w:rFonts w:hint="eastAsia"/>
          <w:kern w:val="0"/>
          <w:sz w:val="24"/>
        </w:rPr>
        <w:t>联系人：刘昭宇</w:t>
      </w:r>
    </w:p>
    <w:p w14:paraId="315BE823" w14:textId="77777777" w:rsidR="003B1AFF" w:rsidRPr="00F35E50" w:rsidRDefault="003B1AFF" w:rsidP="003B1AFF">
      <w:pPr>
        <w:adjustRightInd w:val="0"/>
        <w:snapToGrid w:val="0"/>
        <w:spacing w:line="360" w:lineRule="auto"/>
        <w:ind w:firstLineChars="200" w:firstLine="480"/>
        <w:rPr>
          <w:kern w:val="0"/>
          <w:sz w:val="24"/>
        </w:rPr>
      </w:pPr>
      <w:r w:rsidRPr="00F35E50">
        <w:rPr>
          <w:rFonts w:hint="eastAsia"/>
          <w:kern w:val="0"/>
          <w:sz w:val="24"/>
        </w:rPr>
        <w:lastRenderedPageBreak/>
        <w:t>客户服务电话：</w:t>
      </w:r>
      <w:r w:rsidRPr="00F35E50">
        <w:rPr>
          <w:rFonts w:hint="eastAsia"/>
          <w:kern w:val="0"/>
          <w:sz w:val="24"/>
        </w:rPr>
        <w:t>95595</w:t>
      </w:r>
    </w:p>
    <w:p w14:paraId="76AAA4A4" w14:textId="0016EF94" w:rsidR="003B1AFF" w:rsidRDefault="003B1AFF" w:rsidP="002130F4">
      <w:pPr>
        <w:adjustRightInd w:val="0"/>
        <w:snapToGrid w:val="0"/>
        <w:spacing w:line="360" w:lineRule="auto"/>
        <w:ind w:firstLineChars="200" w:firstLine="480"/>
        <w:rPr>
          <w:kern w:val="0"/>
          <w:sz w:val="24"/>
        </w:rPr>
      </w:pPr>
      <w:r w:rsidRPr="00F35E50">
        <w:rPr>
          <w:rFonts w:hint="eastAsia"/>
          <w:kern w:val="0"/>
          <w:sz w:val="24"/>
        </w:rPr>
        <w:t>网址：</w:t>
      </w:r>
      <w:hyperlink r:id="rId11" w:history="1">
        <w:r w:rsidRPr="00DB7337">
          <w:rPr>
            <w:rStyle w:val="aff5"/>
            <w:rFonts w:hint="eastAsia"/>
            <w:kern w:val="0"/>
            <w:sz w:val="24"/>
          </w:rPr>
          <w:t>www.cebbank.com</w:t>
        </w:r>
      </w:hyperlink>
    </w:p>
    <w:p w14:paraId="1573CDDD" w14:textId="5868A951"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w:t>
      </w:r>
      <w:r w:rsidR="003B1AFF">
        <w:rPr>
          <w:kern w:val="0"/>
          <w:sz w:val="24"/>
        </w:rPr>
        <w:t>2</w:t>
      </w:r>
      <w:r w:rsidRPr="002130F4">
        <w:rPr>
          <w:rFonts w:hint="eastAsia"/>
          <w:kern w:val="0"/>
          <w:sz w:val="24"/>
        </w:rPr>
        <w:t>）交通银行股份有限公司</w:t>
      </w:r>
    </w:p>
    <w:p w14:paraId="16AD4598"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住所：上海市浦东新区银城中路</w:t>
      </w:r>
      <w:r w:rsidRPr="002130F4">
        <w:rPr>
          <w:rFonts w:hint="eastAsia"/>
          <w:kern w:val="0"/>
          <w:sz w:val="24"/>
        </w:rPr>
        <w:t>188</w:t>
      </w:r>
      <w:r w:rsidRPr="002130F4">
        <w:rPr>
          <w:rFonts w:hint="eastAsia"/>
          <w:kern w:val="0"/>
          <w:sz w:val="24"/>
        </w:rPr>
        <w:t>号</w:t>
      </w:r>
    </w:p>
    <w:p w14:paraId="10539570"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办公地址：上海市浦东新区银城中路</w:t>
      </w:r>
      <w:r w:rsidRPr="002130F4">
        <w:rPr>
          <w:rFonts w:hint="eastAsia"/>
          <w:kern w:val="0"/>
          <w:sz w:val="24"/>
        </w:rPr>
        <w:t>188</w:t>
      </w:r>
      <w:r w:rsidRPr="002130F4">
        <w:rPr>
          <w:rFonts w:hint="eastAsia"/>
          <w:kern w:val="0"/>
          <w:sz w:val="24"/>
        </w:rPr>
        <w:t>号</w:t>
      </w:r>
    </w:p>
    <w:p w14:paraId="7198AC85"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法定代表人：任德奇</w:t>
      </w:r>
    </w:p>
    <w:p w14:paraId="091F6B6C"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电话：（</w:t>
      </w:r>
      <w:r w:rsidRPr="002130F4">
        <w:rPr>
          <w:rFonts w:hint="eastAsia"/>
          <w:kern w:val="0"/>
          <w:sz w:val="24"/>
        </w:rPr>
        <w:t>021</w:t>
      </w:r>
      <w:r w:rsidRPr="002130F4">
        <w:rPr>
          <w:rFonts w:hint="eastAsia"/>
          <w:kern w:val="0"/>
          <w:sz w:val="24"/>
        </w:rPr>
        <w:t>）</w:t>
      </w:r>
      <w:r w:rsidRPr="002130F4">
        <w:rPr>
          <w:rFonts w:hint="eastAsia"/>
          <w:kern w:val="0"/>
          <w:sz w:val="24"/>
        </w:rPr>
        <w:t>58781234</w:t>
      </w:r>
    </w:p>
    <w:p w14:paraId="1568C084"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传真：（</w:t>
      </w:r>
      <w:r w:rsidRPr="002130F4">
        <w:rPr>
          <w:rFonts w:hint="eastAsia"/>
          <w:kern w:val="0"/>
          <w:sz w:val="24"/>
        </w:rPr>
        <w:t>021</w:t>
      </w:r>
      <w:r w:rsidRPr="002130F4">
        <w:rPr>
          <w:rFonts w:hint="eastAsia"/>
          <w:kern w:val="0"/>
          <w:sz w:val="24"/>
        </w:rPr>
        <w:t>）</w:t>
      </w:r>
      <w:r w:rsidRPr="002130F4">
        <w:rPr>
          <w:rFonts w:hint="eastAsia"/>
          <w:kern w:val="0"/>
          <w:sz w:val="24"/>
        </w:rPr>
        <w:t>58408483</w:t>
      </w:r>
    </w:p>
    <w:p w14:paraId="6EAE36DB"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联系人：范瑞波</w:t>
      </w:r>
    </w:p>
    <w:p w14:paraId="2C7B6486" w14:textId="77777777" w:rsidR="002130F4" w:rsidRPr="002130F4" w:rsidRDefault="002130F4" w:rsidP="002130F4">
      <w:pPr>
        <w:adjustRightInd w:val="0"/>
        <w:snapToGrid w:val="0"/>
        <w:spacing w:line="360" w:lineRule="auto"/>
        <w:ind w:firstLineChars="200" w:firstLine="480"/>
        <w:rPr>
          <w:kern w:val="0"/>
          <w:sz w:val="24"/>
        </w:rPr>
      </w:pPr>
      <w:r w:rsidRPr="002130F4">
        <w:rPr>
          <w:rFonts w:hint="eastAsia"/>
          <w:kern w:val="0"/>
          <w:sz w:val="24"/>
        </w:rPr>
        <w:t>客户服务电话：</w:t>
      </w:r>
      <w:r w:rsidRPr="002130F4">
        <w:rPr>
          <w:rFonts w:hint="eastAsia"/>
          <w:kern w:val="0"/>
          <w:sz w:val="24"/>
        </w:rPr>
        <w:t>95559</w:t>
      </w:r>
    </w:p>
    <w:p w14:paraId="275889AB" w14:textId="3C91619D" w:rsidR="002130F4" w:rsidRDefault="002130F4" w:rsidP="002130F4">
      <w:pPr>
        <w:adjustRightInd w:val="0"/>
        <w:snapToGrid w:val="0"/>
        <w:spacing w:line="360" w:lineRule="auto"/>
        <w:ind w:firstLineChars="200" w:firstLine="480"/>
        <w:rPr>
          <w:kern w:val="0"/>
          <w:sz w:val="24"/>
        </w:rPr>
      </w:pPr>
      <w:r w:rsidRPr="002130F4">
        <w:rPr>
          <w:rFonts w:hint="eastAsia"/>
          <w:kern w:val="0"/>
          <w:sz w:val="24"/>
        </w:rPr>
        <w:t>网址：</w:t>
      </w:r>
      <w:hyperlink r:id="rId12" w:history="1">
        <w:r w:rsidR="00F35E50" w:rsidRPr="000F47B4">
          <w:rPr>
            <w:rStyle w:val="aff5"/>
            <w:rFonts w:hint="eastAsia"/>
            <w:kern w:val="0"/>
            <w:sz w:val="24"/>
          </w:rPr>
          <w:t>www.bankcomm.com</w:t>
        </w:r>
      </w:hyperlink>
    </w:p>
    <w:p w14:paraId="317EC79C" w14:textId="77777777" w:rsidR="00C16F73" w:rsidRDefault="00931B52">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67BC892E"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（四）登记机构</w:t>
      </w:r>
    </w:p>
    <w:p w14:paraId="4D4FC3BE" w14:textId="6515DA38"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名称：交银施罗德基金管理有限公司</w:t>
      </w:r>
    </w:p>
    <w:p w14:paraId="08153BD9"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住所：中国（上海）自由贸易试验区银城中路</w:t>
      </w:r>
      <w:r w:rsidRPr="002720E1">
        <w:rPr>
          <w:rFonts w:hint="eastAsia"/>
          <w:kern w:val="0"/>
          <w:sz w:val="24"/>
        </w:rPr>
        <w:t>188</w:t>
      </w:r>
      <w:r w:rsidRPr="002720E1">
        <w:rPr>
          <w:rFonts w:hint="eastAsia"/>
          <w:kern w:val="0"/>
          <w:sz w:val="24"/>
        </w:rPr>
        <w:t>号交通银行大楼二层（裙）</w:t>
      </w:r>
    </w:p>
    <w:p w14:paraId="31A5B5EC"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办公地址：上海市浦东新区世纪大道</w:t>
      </w:r>
      <w:r w:rsidRPr="002720E1">
        <w:rPr>
          <w:rFonts w:hint="eastAsia"/>
          <w:kern w:val="0"/>
          <w:sz w:val="24"/>
        </w:rPr>
        <w:t>8</w:t>
      </w:r>
      <w:r w:rsidRPr="002720E1">
        <w:rPr>
          <w:rFonts w:hint="eastAsia"/>
          <w:kern w:val="0"/>
          <w:sz w:val="24"/>
        </w:rPr>
        <w:t>号国金中心二期</w:t>
      </w:r>
      <w:r w:rsidRPr="002720E1">
        <w:rPr>
          <w:rFonts w:hint="eastAsia"/>
          <w:kern w:val="0"/>
          <w:sz w:val="24"/>
        </w:rPr>
        <w:t>21-22</w:t>
      </w:r>
      <w:r w:rsidRPr="002720E1">
        <w:rPr>
          <w:rFonts w:hint="eastAsia"/>
          <w:kern w:val="0"/>
          <w:sz w:val="24"/>
        </w:rPr>
        <w:t>楼</w:t>
      </w:r>
    </w:p>
    <w:p w14:paraId="3D40DA27"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法定代表人：阮红</w:t>
      </w:r>
    </w:p>
    <w:p w14:paraId="7BFDE594"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电话：（</w:t>
      </w:r>
      <w:r w:rsidRPr="002720E1">
        <w:rPr>
          <w:rFonts w:hint="eastAsia"/>
          <w:kern w:val="0"/>
          <w:sz w:val="24"/>
        </w:rPr>
        <w:t>021</w:t>
      </w:r>
      <w:r w:rsidRPr="002720E1">
        <w:rPr>
          <w:rFonts w:hint="eastAsia"/>
          <w:kern w:val="0"/>
          <w:sz w:val="24"/>
        </w:rPr>
        <w:t>）</w:t>
      </w:r>
      <w:r w:rsidRPr="002720E1">
        <w:rPr>
          <w:rFonts w:hint="eastAsia"/>
          <w:kern w:val="0"/>
          <w:sz w:val="24"/>
        </w:rPr>
        <w:t>61055097</w:t>
      </w:r>
    </w:p>
    <w:p w14:paraId="565D4FAE" w14:textId="77777777" w:rsidR="002720E1" w:rsidRPr="002720E1" w:rsidRDefault="002720E1" w:rsidP="002720E1">
      <w:pPr>
        <w:widowControl/>
        <w:adjustRightInd w:val="0"/>
        <w:snapToGrid w:val="0"/>
        <w:spacing w:line="360" w:lineRule="auto"/>
        <w:ind w:firstLineChars="200" w:firstLine="480"/>
        <w:rPr>
          <w:kern w:val="0"/>
          <w:sz w:val="24"/>
        </w:rPr>
      </w:pPr>
      <w:r w:rsidRPr="002720E1">
        <w:rPr>
          <w:rFonts w:hint="eastAsia"/>
          <w:kern w:val="0"/>
          <w:sz w:val="24"/>
        </w:rPr>
        <w:t>传真：（</w:t>
      </w:r>
      <w:r w:rsidRPr="002720E1">
        <w:rPr>
          <w:rFonts w:hint="eastAsia"/>
          <w:kern w:val="0"/>
          <w:sz w:val="24"/>
        </w:rPr>
        <w:t>021</w:t>
      </w:r>
      <w:r w:rsidRPr="002720E1">
        <w:rPr>
          <w:rFonts w:hint="eastAsia"/>
          <w:kern w:val="0"/>
          <w:sz w:val="24"/>
        </w:rPr>
        <w:t>）</w:t>
      </w:r>
      <w:r w:rsidRPr="002720E1">
        <w:rPr>
          <w:rFonts w:hint="eastAsia"/>
          <w:kern w:val="0"/>
          <w:sz w:val="24"/>
        </w:rPr>
        <w:t>61055064</w:t>
      </w:r>
    </w:p>
    <w:p w14:paraId="241AA763" w14:textId="1672E15B" w:rsidR="00C16F73" w:rsidRDefault="002720E1">
      <w:pPr>
        <w:adjustRightInd w:val="0"/>
        <w:snapToGrid w:val="0"/>
        <w:spacing w:line="360" w:lineRule="auto"/>
        <w:ind w:firstLineChars="200" w:firstLine="480"/>
        <w:rPr>
          <w:kern w:val="0"/>
          <w:sz w:val="24"/>
        </w:rPr>
      </w:pPr>
      <w:r w:rsidRPr="002720E1">
        <w:rPr>
          <w:rFonts w:hint="eastAsia"/>
          <w:kern w:val="0"/>
          <w:sz w:val="24"/>
        </w:rPr>
        <w:t>联系人：单江</w:t>
      </w:r>
    </w:p>
    <w:p w14:paraId="2D943FE8"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（五）律师事务所和经办律师</w:t>
      </w:r>
    </w:p>
    <w:p w14:paraId="2B6470F0" w14:textId="77777777" w:rsidR="00C16F73" w:rsidRDefault="00931B52">
      <w:pPr>
        <w:adjustRightInd w:val="0"/>
        <w:snapToGrid w:val="0"/>
        <w:spacing w:line="360" w:lineRule="auto"/>
        <w:ind w:firstLineChars="200" w:firstLine="480"/>
        <w:rPr>
          <w:kern w:val="0"/>
          <w:sz w:val="24"/>
        </w:rPr>
      </w:pPr>
      <w:r>
        <w:rPr>
          <w:rFonts w:hint="eastAsia"/>
          <w:kern w:val="0"/>
          <w:sz w:val="24"/>
        </w:rPr>
        <w:t>名称：上海市通力律师事务所</w:t>
      </w:r>
    </w:p>
    <w:p w14:paraId="474D6FDE" w14:textId="77777777" w:rsidR="00C16F73" w:rsidRDefault="00931B52">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00C978D6" w14:textId="77777777" w:rsidR="00C16F73" w:rsidRDefault="00931B52">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14:paraId="4C2D4D68" w14:textId="77777777" w:rsidR="00C16F73" w:rsidRDefault="00931B52">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00FF7A4F" w14:textId="77777777" w:rsidR="00C16F73" w:rsidRDefault="00931B52">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6403DA60" w14:textId="77777777" w:rsidR="00C16F73" w:rsidRDefault="00931B52">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2DD7F21" w14:textId="77777777" w:rsidR="00C16F73" w:rsidRDefault="00931B52">
      <w:pPr>
        <w:adjustRightInd w:val="0"/>
        <w:snapToGrid w:val="0"/>
        <w:spacing w:line="360" w:lineRule="auto"/>
        <w:ind w:firstLineChars="200" w:firstLine="480"/>
        <w:rPr>
          <w:kern w:val="0"/>
          <w:sz w:val="24"/>
        </w:rPr>
      </w:pPr>
      <w:r>
        <w:rPr>
          <w:rFonts w:hint="eastAsia"/>
          <w:kern w:val="0"/>
          <w:sz w:val="24"/>
        </w:rPr>
        <w:lastRenderedPageBreak/>
        <w:t>联系人：</w:t>
      </w:r>
      <w:r>
        <w:rPr>
          <w:rFonts w:hAnsi="宋体" w:hint="eastAsia"/>
          <w:kern w:val="0"/>
          <w:sz w:val="24"/>
        </w:rPr>
        <w:t>丁媛</w:t>
      </w:r>
    </w:p>
    <w:p w14:paraId="0662C34C" w14:textId="77777777" w:rsidR="00C16F73" w:rsidRDefault="00931B52">
      <w:pPr>
        <w:adjustRightInd w:val="0"/>
        <w:snapToGrid w:val="0"/>
        <w:spacing w:line="360" w:lineRule="auto"/>
        <w:ind w:firstLineChars="200" w:firstLine="480"/>
        <w:rPr>
          <w:rFonts w:hAnsi="宋体"/>
          <w:kern w:val="0"/>
          <w:sz w:val="24"/>
        </w:rPr>
      </w:pPr>
      <w:bookmarkStart w:id="6" w:name="OLE_LINK4"/>
      <w:bookmarkStart w:id="7" w:name="OLE_LINK3"/>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15EAF7D5"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（六）会计师事务所和经办注册会计师</w:t>
      </w:r>
    </w:p>
    <w:p w14:paraId="723259D8"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名称：普华永道中天会计师事务所（特殊普通合伙）</w:t>
      </w:r>
    </w:p>
    <w:p w14:paraId="10AD9C4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号星展银行大厦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14:paraId="6F5057A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办公地址：中国上海市浦东新区东育路</w:t>
      </w:r>
      <w:r>
        <w:rPr>
          <w:rFonts w:hint="eastAsia"/>
          <w:kern w:val="0"/>
          <w:sz w:val="24"/>
        </w:rPr>
        <w:t>588</w:t>
      </w:r>
      <w:r>
        <w:rPr>
          <w:rFonts w:hint="eastAsia"/>
          <w:kern w:val="0"/>
          <w:sz w:val="24"/>
        </w:rPr>
        <w:t>号前滩中心</w:t>
      </w:r>
      <w:r>
        <w:rPr>
          <w:rFonts w:hint="eastAsia"/>
          <w:kern w:val="0"/>
          <w:sz w:val="24"/>
        </w:rPr>
        <w:t>42</w:t>
      </w:r>
      <w:r>
        <w:rPr>
          <w:rFonts w:hint="eastAsia"/>
          <w:kern w:val="0"/>
          <w:sz w:val="24"/>
        </w:rPr>
        <w:t>楼</w:t>
      </w:r>
    </w:p>
    <w:p w14:paraId="7840A7E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执行事务合伙人：李丹</w:t>
      </w:r>
    </w:p>
    <w:p w14:paraId="6375D56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23238888</w:t>
      </w:r>
    </w:p>
    <w:p w14:paraId="3A89C3B0"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14:paraId="522511E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联系人：金诗涛</w:t>
      </w:r>
    </w:p>
    <w:p w14:paraId="732C920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经办注册会计师：沈兆杰、金诗涛</w:t>
      </w:r>
    </w:p>
    <w:p w14:paraId="0FEAD87C" w14:textId="77777777" w:rsidR="00C16F73" w:rsidRDefault="00C16F73">
      <w:pPr>
        <w:widowControl/>
        <w:adjustRightInd w:val="0"/>
        <w:snapToGrid w:val="0"/>
        <w:spacing w:line="360" w:lineRule="auto"/>
        <w:ind w:firstLineChars="200" w:firstLine="480"/>
        <w:rPr>
          <w:rFonts w:hAnsi="宋体"/>
          <w:kern w:val="0"/>
          <w:sz w:val="24"/>
        </w:rPr>
      </w:pPr>
    </w:p>
    <w:p w14:paraId="3F7FBA87" w14:textId="77777777" w:rsidR="00C16F73" w:rsidRDefault="00931B52">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223B0B3" w14:textId="6FCCEF4F" w:rsidR="00C16F73" w:rsidRDefault="00931B52">
      <w:pPr>
        <w:widowControl/>
        <w:adjustRightInd w:val="0"/>
        <w:snapToGrid w:val="0"/>
        <w:spacing w:line="360" w:lineRule="auto"/>
        <w:ind w:firstLineChars="200" w:firstLine="480"/>
        <w:jc w:val="right"/>
        <w:rPr>
          <w:kern w:val="0"/>
          <w:sz w:val="24"/>
        </w:rPr>
      </w:pPr>
      <w:r>
        <w:rPr>
          <w:rFonts w:hint="eastAsia"/>
          <w:kern w:val="0"/>
          <w:sz w:val="24"/>
        </w:rPr>
        <w:t>二〇二三年</w:t>
      </w:r>
      <w:r w:rsidR="005570A0">
        <w:rPr>
          <w:rFonts w:hint="eastAsia"/>
          <w:kern w:val="0"/>
          <w:sz w:val="24"/>
        </w:rPr>
        <w:t>十一</w:t>
      </w:r>
      <w:r w:rsidR="002720E1">
        <w:rPr>
          <w:rFonts w:hint="eastAsia"/>
          <w:kern w:val="0"/>
          <w:sz w:val="24"/>
        </w:rPr>
        <w:t>月十</w:t>
      </w:r>
      <w:r w:rsidR="006F14D2">
        <w:rPr>
          <w:rFonts w:hint="eastAsia"/>
          <w:kern w:val="0"/>
          <w:sz w:val="24"/>
        </w:rPr>
        <w:t>七</w:t>
      </w:r>
      <w:r w:rsidR="002720E1">
        <w:rPr>
          <w:rFonts w:hint="eastAsia"/>
          <w:kern w:val="0"/>
          <w:sz w:val="24"/>
        </w:rPr>
        <w:t>日</w:t>
      </w:r>
    </w:p>
    <w:sectPr w:rsidR="00C16F73" w:rsidSect="00BC5040">
      <w:headerReference w:type="default" r:id="rId13"/>
      <w:footerReference w:type="default" r:id="rId14"/>
      <w:pgSz w:w="11906" w:h="16838"/>
      <w:pgMar w:top="2193" w:right="1800" w:bottom="1246" w:left="1800" w:header="79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BC68" w14:textId="77777777" w:rsidR="00B71C03" w:rsidRDefault="00B71C03">
      <w:r>
        <w:separator/>
      </w:r>
    </w:p>
  </w:endnote>
  <w:endnote w:type="continuationSeparator" w:id="0">
    <w:p w14:paraId="4A76FCFC" w14:textId="77777777" w:rsidR="00B71C03" w:rsidRDefault="00B7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ˎ̥">
    <w:altName w:val="Times New Roman"/>
    <w:charset w:val="00"/>
    <w:family w:val="auto"/>
    <w:pitch w:val="default"/>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C60" w14:textId="23DE2C47" w:rsidR="00EE6696" w:rsidRDefault="00EE6696">
    <w:pPr>
      <w:pStyle w:val="af3"/>
      <w:jc w:val="center"/>
    </w:pPr>
    <w:r>
      <w:fldChar w:fldCharType="begin"/>
    </w:r>
    <w:r>
      <w:instrText xml:space="preserve"> PAGE   \* MERGEFORMAT </w:instrText>
    </w:r>
    <w:r>
      <w:fldChar w:fldCharType="separate"/>
    </w:r>
    <w:r w:rsidR="00FE2D7C" w:rsidRPr="00FE2D7C">
      <w:rPr>
        <w:noProof/>
        <w:lang w:val="zh-CN"/>
      </w:rPr>
      <w:t>19</w:t>
    </w:r>
    <w:r>
      <w:rPr>
        <w:lang w:val="zh-CN"/>
      </w:rPr>
      <w:fldChar w:fldCharType="end"/>
    </w:r>
  </w:p>
  <w:p w14:paraId="122DE6C5" w14:textId="77777777" w:rsidR="00EE6696" w:rsidRDefault="00EE669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D505" w14:textId="77777777" w:rsidR="00B71C03" w:rsidRDefault="00B71C03">
      <w:r>
        <w:separator/>
      </w:r>
    </w:p>
  </w:footnote>
  <w:footnote w:type="continuationSeparator" w:id="0">
    <w:p w14:paraId="73427DC3" w14:textId="77777777" w:rsidR="00B71C03" w:rsidRDefault="00B71C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E5D2" w14:textId="77777777" w:rsidR="00EE6696" w:rsidRDefault="00EE6696">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F699E8" wp14:editId="3919B86B">
          <wp:simplePos x="0" y="0"/>
          <wp:positionH relativeFrom="column">
            <wp:posOffset>-161925</wp:posOffset>
          </wp:positionH>
          <wp:positionV relativeFrom="paragraph">
            <wp:posOffset>41275</wp:posOffset>
          </wp:positionV>
          <wp:extent cx="1828800" cy="242570"/>
          <wp:effectExtent l="19050" t="0" r="0" b="0"/>
          <wp:wrapNone/>
          <wp:docPr id="6"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7D31558B" w14:textId="77777777" w:rsidR="002B61C4" w:rsidRDefault="002B61C4">
    <w:pPr>
      <w:pStyle w:val="af5"/>
      <w:pBdr>
        <w:bottom w:val="none" w:sz="0" w:space="0" w:color="auto"/>
      </w:pBdr>
      <w:tabs>
        <w:tab w:val="right" w:pos="8280"/>
      </w:tabs>
      <w:jc w:val="right"/>
      <w:rPr>
        <w:rFonts w:cs="宋体"/>
      </w:rPr>
    </w:pPr>
    <w:r w:rsidRPr="002B61C4">
      <w:rPr>
        <w:rFonts w:cs="宋体" w:hint="eastAsia"/>
      </w:rPr>
      <w:t>交银施罗德中证同业存单</w:t>
    </w:r>
    <w:r w:rsidRPr="002B61C4">
      <w:rPr>
        <w:rFonts w:cs="宋体" w:hint="eastAsia"/>
      </w:rPr>
      <w:t>AAA</w:t>
    </w:r>
    <w:r w:rsidRPr="002B61C4">
      <w:rPr>
        <w:rFonts w:cs="宋体" w:hint="eastAsia"/>
      </w:rPr>
      <w:t>指数</w:t>
    </w:r>
    <w:r w:rsidRPr="002B61C4">
      <w:rPr>
        <w:rFonts w:cs="宋体" w:hint="eastAsia"/>
      </w:rPr>
      <w:t>7</w:t>
    </w:r>
    <w:r w:rsidRPr="002B61C4">
      <w:rPr>
        <w:rFonts w:cs="宋体" w:hint="eastAsia"/>
      </w:rPr>
      <w:t>天持有期证券投资基金</w:t>
    </w:r>
  </w:p>
  <w:p w14:paraId="53D19C14" w14:textId="2405AF39" w:rsidR="00EE6696" w:rsidRDefault="00EE6696">
    <w:pPr>
      <w:pStyle w:val="af5"/>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31C20A5C" wp14:editId="7C142A35">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652"/>
    <w:rsid w:val="0002385C"/>
    <w:rsid w:val="0002478D"/>
    <w:rsid w:val="000266A3"/>
    <w:rsid w:val="00026D4F"/>
    <w:rsid w:val="00027021"/>
    <w:rsid w:val="00027B7D"/>
    <w:rsid w:val="00030C4F"/>
    <w:rsid w:val="00031F47"/>
    <w:rsid w:val="00032473"/>
    <w:rsid w:val="00032E01"/>
    <w:rsid w:val="0003308E"/>
    <w:rsid w:val="00033BD5"/>
    <w:rsid w:val="00034A64"/>
    <w:rsid w:val="0003597F"/>
    <w:rsid w:val="000371F3"/>
    <w:rsid w:val="000371FB"/>
    <w:rsid w:val="00040C9D"/>
    <w:rsid w:val="0004329A"/>
    <w:rsid w:val="0004367B"/>
    <w:rsid w:val="00043A2B"/>
    <w:rsid w:val="00043C21"/>
    <w:rsid w:val="00044353"/>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A0F"/>
    <w:rsid w:val="000A4C7D"/>
    <w:rsid w:val="000A6153"/>
    <w:rsid w:val="000A6190"/>
    <w:rsid w:val="000A62A6"/>
    <w:rsid w:val="000A66FA"/>
    <w:rsid w:val="000B003C"/>
    <w:rsid w:val="000B140E"/>
    <w:rsid w:val="000B1756"/>
    <w:rsid w:val="000B1CA1"/>
    <w:rsid w:val="000B66FE"/>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07A"/>
    <w:rsid w:val="000D33E0"/>
    <w:rsid w:val="000D5798"/>
    <w:rsid w:val="000D5C19"/>
    <w:rsid w:val="000E0B96"/>
    <w:rsid w:val="000E1118"/>
    <w:rsid w:val="000E12EF"/>
    <w:rsid w:val="000E22A5"/>
    <w:rsid w:val="000E266A"/>
    <w:rsid w:val="000E3549"/>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876"/>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0F4"/>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9F4"/>
    <w:rsid w:val="00261CDF"/>
    <w:rsid w:val="002633A1"/>
    <w:rsid w:val="00263A85"/>
    <w:rsid w:val="002645C8"/>
    <w:rsid w:val="00265396"/>
    <w:rsid w:val="0026557D"/>
    <w:rsid w:val="002658E4"/>
    <w:rsid w:val="00265EEE"/>
    <w:rsid w:val="00266C38"/>
    <w:rsid w:val="00267E61"/>
    <w:rsid w:val="00267F21"/>
    <w:rsid w:val="0027109F"/>
    <w:rsid w:val="002720E1"/>
    <w:rsid w:val="002721DA"/>
    <w:rsid w:val="00272204"/>
    <w:rsid w:val="00272481"/>
    <w:rsid w:val="002749E7"/>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1C4"/>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0AF5"/>
    <w:rsid w:val="003B125C"/>
    <w:rsid w:val="003B16F2"/>
    <w:rsid w:val="003B1AFF"/>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EC4"/>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3F7FFA"/>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08C"/>
    <w:rsid w:val="00444546"/>
    <w:rsid w:val="004446BE"/>
    <w:rsid w:val="00444DAE"/>
    <w:rsid w:val="00445238"/>
    <w:rsid w:val="004452F9"/>
    <w:rsid w:val="004453DB"/>
    <w:rsid w:val="00451C85"/>
    <w:rsid w:val="00452A97"/>
    <w:rsid w:val="00452BA4"/>
    <w:rsid w:val="00453AD0"/>
    <w:rsid w:val="00453EF8"/>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1B0"/>
    <w:rsid w:val="004777FB"/>
    <w:rsid w:val="004779C5"/>
    <w:rsid w:val="00477E61"/>
    <w:rsid w:val="004812E6"/>
    <w:rsid w:val="00481CAB"/>
    <w:rsid w:val="00482AC5"/>
    <w:rsid w:val="00483498"/>
    <w:rsid w:val="00483981"/>
    <w:rsid w:val="00483D04"/>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B6CDE"/>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383A"/>
    <w:rsid w:val="00504332"/>
    <w:rsid w:val="005046ED"/>
    <w:rsid w:val="0051035D"/>
    <w:rsid w:val="00512982"/>
    <w:rsid w:val="0051378F"/>
    <w:rsid w:val="005147C8"/>
    <w:rsid w:val="00515D66"/>
    <w:rsid w:val="0051602D"/>
    <w:rsid w:val="00516884"/>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62C9"/>
    <w:rsid w:val="00547302"/>
    <w:rsid w:val="00550196"/>
    <w:rsid w:val="005505FE"/>
    <w:rsid w:val="00551AA3"/>
    <w:rsid w:val="00551AA5"/>
    <w:rsid w:val="00551E64"/>
    <w:rsid w:val="00553E69"/>
    <w:rsid w:val="00554547"/>
    <w:rsid w:val="00554FB9"/>
    <w:rsid w:val="005556BE"/>
    <w:rsid w:val="00555DF6"/>
    <w:rsid w:val="00556764"/>
    <w:rsid w:val="00556767"/>
    <w:rsid w:val="005570A0"/>
    <w:rsid w:val="005579DD"/>
    <w:rsid w:val="00557D0E"/>
    <w:rsid w:val="00560557"/>
    <w:rsid w:val="00560C69"/>
    <w:rsid w:val="00561EBC"/>
    <w:rsid w:val="005632F9"/>
    <w:rsid w:val="00563DF6"/>
    <w:rsid w:val="00564375"/>
    <w:rsid w:val="00564ED6"/>
    <w:rsid w:val="00565456"/>
    <w:rsid w:val="00566024"/>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38F"/>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2582"/>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8798C"/>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E73DC"/>
    <w:rsid w:val="006F007C"/>
    <w:rsid w:val="006F0D3B"/>
    <w:rsid w:val="006F14D2"/>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177BD"/>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37E7B"/>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10F9"/>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2F6B"/>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9D4"/>
    <w:rsid w:val="00896FBC"/>
    <w:rsid w:val="00897386"/>
    <w:rsid w:val="008A08D0"/>
    <w:rsid w:val="008A22FF"/>
    <w:rsid w:val="008A3C94"/>
    <w:rsid w:val="008A3ED4"/>
    <w:rsid w:val="008A4BF3"/>
    <w:rsid w:val="008A6B07"/>
    <w:rsid w:val="008A6D72"/>
    <w:rsid w:val="008A7945"/>
    <w:rsid w:val="008A7C6C"/>
    <w:rsid w:val="008B30DD"/>
    <w:rsid w:val="008B3756"/>
    <w:rsid w:val="008B4834"/>
    <w:rsid w:val="008B5251"/>
    <w:rsid w:val="008B5690"/>
    <w:rsid w:val="008B59E7"/>
    <w:rsid w:val="008B6755"/>
    <w:rsid w:val="008C0C1B"/>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1D73"/>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078C"/>
    <w:rsid w:val="00931B52"/>
    <w:rsid w:val="009324AF"/>
    <w:rsid w:val="00932CB5"/>
    <w:rsid w:val="00933B12"/>
    <w:rsid w:val="00933F78"/>
    <w:rsid w:val="00934048"/>
    <w:rsid w:val="00934E34"/>
    <w:rsid w:val="009356DE"/>
    <w:rsid w:val="00936ADF"/>
    <w:rsid w:val="00937A63"/>
    <w:rsid w:val="009402B0"/>
    <w:rsid w:val="009403C2"/>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AB6"/>
    <w:rsid w:val="00973D97"/>
    <w:rsid w:val="00975A1F"/>
    <w:rsid w:val="00976479"/>
    <w:rsid w:val="00976D8A"/>
    <w:rsid w:val="00981752"/>
    <w:rsid w:val="0098182B"/>
    <w:rsid w:val="00981CCA"/>
    <w:rsid w:val="00982840"/>
    <w:rsid w:val="00982F9A"/>
    <w:rsid w:val="00983580"/>
    <w:rsid w:val="00983A62"/>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2687"/>
    <w:rsid w:val="009A30FA"/>
    <w:rsid w:val="009A396C"/>
    <w:rsid w:val="009A3A95"/>
    <w:rsid w:val="009A4A6B"/>
    <w:rsid w:val="009A4C3F"/>
    <w:rsid w:val="009A59A6"/>
    <w:rsid w:val="009A6AE9"/>
    <w:rsid w:val="009A7E73"/>
    <w:rsid w:val="009B00A2"/>
    <w:rsid w:val="009B06BD"/>
    <w:rsid w:val="009B2496"/>
    <w:rsid w:val="009B269E"/>
    <w:rsid w:val="009B2A52"/>
    <w:rsid w:val="009B38AD"/>
    <w:rsid w:val="009B3E2A"/>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43A2"/>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1FC2"/>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35C5"/>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46D"/>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2B12"/>
    <w:rsid w:val="00A82F99"/>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A9E"/>
    <w:rsid w:val="00B64CF5"/>
    <w:rsid w:val="00B6516E"/>
    <w:rsid w:val="00B668AB"/>
    <w:rsid w:val="00B669F8"/>
    <w:rsid w:val="00B66E19"/>
    <w:rsid w:val="00B67CFF"/>
    <w:rsid w:val="00B70358"/>
    <w:rsid w:val="00B706FB"/>
    <w:rsid w:val="00B708DD"/>
    <w:rsid w:val="00B71C03"/>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09A9"/>
    <w:rsid w:val="00B91AF5"/>
    <w:rsid w:val="00B9247C"/>
    <w:rsid w:val="00B92AC9"/>
    <w:rsid w:val="00B92D2A"/>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040"/>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671"/>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6F73"/>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1AD"/>
    <w:rsid w:val="00C31493"/>
    <w:rsid w:val="00C319EB"/>
    <w:rsid w:val="00C333AF"/>
    <w:rsid w:val="00C36F7A"/>
    <w:rsid w:val="00C37868"/>
    <w:rsid w:val="00C40DA4"/>
    <w:rsid w:val="00C428DE"/>
    <w:rsid w:val="00C44E63"/>
    <w:rsid w:val="00C45A48"/>
    <w:rsid w:val="00C46299"/>
    <w:rsid w:val="00C470E8"/>
    <w:rsid w:val="00C47709"/>
    <w:rsid w:val="00C47A5C"/>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4C82"/>
    <w:rsid w:val="00C75935"/>
    <w:rsid w:val="00C75FC7"/>
    <w:rsid w:val="00C75FF9"/>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812"/>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03EB"/>
    <w:rsid w:val="00D618F0"/>
    <w:rsid w:val="00D61F1C"/>
    <w:rsid w:val="00D64E49"/>
    <w:rsid w:val="00D651B0"/>
    <w:rsid w:val="00D67DC8"/>
    <w:rsid w:val="00D708F1"/>
    <w:rsid w:val="00D71D3A"/>
    <w:rsid w:val="00D72345"/>
    <w:rsid w:val="00D74881"/>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CB3"/>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6E36"/>
    <w:rsid w:val="00E17F08"/>
    <w:rsid w:val="00E20A52"/>
    <w:rsid w:val="00E20C97"/>
    <w:rsid w:val="00E2143E"/>
    <w:rsid w:val="00E215E4"/>
    <w:rsid w:val="00E22E62"/>
    <w:rsid w:val="00E23172"/>
    <w:rsid w:val="00E2342B"/>
    <w:rsid w:val="00E23646"/>
    <w:rsid w:val="00E23ADE"/>
    <w:rsid w:val="00E241A3"/>
    <w:rsid w:val="00E250C5"/>
    <w:rsid w:val="00E2532F"/>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366"/>
    <w:rsid w:val="00E6647E"/>
    <w:rsid w:val="00E6711A"/>
    <w:rsid w:val="00E71231"/>
    <w:rsid w:val="00E716B0"/>
    <w:rsid w:val="00E71AD4"/>
    <w:rsid w:val="00E71D02"/>
    <w:rsid w:val="00E72658"/>
    <w:rsid w:val="00E72E78"/>
    <w:rsid w:val="00E73793"/>
    <w:rsid w:val="00E739BA"/>
    <w:rsid w:val="00E74A55"/>
    <w:rsid w:val="00E752B3"/>
    <w:rsid w:val="00E757BB"/>
    <w:rsid w:val="00E77E1C"/>
    <w:rsid w:val="00E80D42"/>
    <w:rsid w:val="00E81418"/>
    <w:rsid w:val="00E819FB"/>
    <w:rsid w:val="00E81D69"/>
    <w:rsid w:val="00E82BA1"/>
    <w:rsid w:val="00E834B2"/>
    <w:rsid w:val="00E84206"/>
    <w:rsid w:val="00E84B16"/>
    <w:rsid w:val="00E86B7C"/>
    <w:rsid w:val="00E87A4E"/>
    <w:rsid w:val="00E90974"/>
    <w:rsid w:val="00E90A8D"/>
    <w:rsid w:val="00E90FB4"/>
    <w:rsid w:val="00E915A4"/>
    <w:rsid w:val="00E91A62"/>
    <w:rsid w:val="00E91F44"/>
    <w:rsid w:val="00E925D1"/>
    <w:rsid w:val="00E9353E"/>
    <w:rsid w:val="00E94002"/>
    <w:rsid w:val="00E9589A"/>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2343"/>
    <w:rsid w:val="00EC34D4"/>
    <w:rsid w:val="00EC438F"/>
    <w:rsid w:val="00EC444B"/>
    <w:rsid w:val="00EC4853"/>
    <w:rsid w:val="00EC4C2F"/>
    <w:rsid w:val="00EC4ECA"/>
    <w:rsid w:val="00EC6242"/>
    <w:rsid w:val="00EC6D3B"/>
    <w:rsid w:val="00EC7011"/>
    <w:rsid w:val="00EC7F86"/>
    <w:rsid w:val="00ED0B5F"/>
    <w:rsid w:val="00ED0F42"/>
    <w:rsid w:val="00ED1166"/>
    <w:rsid w:val="00ED20F3"/>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696"/>
    <w:rsid w:val="00EE6850"/>
    <w:rsid w:val="00EE6C0E"/>
    <w:rsid w:val="00EE7084"/>
    <w:rsid w:val="00EE731C"/>
    <w:rsid w:val="00EE7EE6"/>
    <w:rsid w:val="00EF0108"/>
    <w:rsid w:val="00EF015C"/>
    <w:rsid w:val="00EF12ED"/>
    <w:rsid w:val="00EF236A"/>
    <w:rsid w:val="00EF2584"/>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07BF5"/>
    <w:rsid w:val="00F13B6E"/>
    <w:rsid w:val="00F14F2E"/>
    <w:rsid w:val="00F15057"/>
    <w:rsid w:val="00F169C1"/>
    <w:rsid w:val="00F16DC1"/>
    <w:rsid w:val="00F17068"/>
    <w:rsid w:val="00F17888"/>
    <w:rsid w:val="00F17F3A"/>
    <w:rsid w:val="00F209D7"/>
    <w:rsid w:val="00F2318F"/>
    <w:rsid w:val="00F23454"/>
    <w:rsid w:val="00F23EB8"/>
    <w:rsid w:val="00F23EBE"/>
    <w:rsid w:val="00F24BA0"/>
    <w:rsid w:val="00F25F84"/>
    <w:rsid w:val="00F260BB"/>
    <w:rsid w:val="00F2649A"/>
    <w:rsid w:val="00F270D5"/>
    <w:rsid w:val="00F27508"/>
    <w:rsid w:val="00F27EC6"/>
    <w:rsid w:val="00F30328"/>
    <w:rsid w:val="00F310B9"/>
    <w:rsid w:val="00F317A7"/>
    <w:rsid w:val="00F3215B"/>
    <w:rsid w:val="00F323B6"/>
    <w:rsid w:val="00F32F67"/>
    <w:rsid w:val="00F336A5"/>
    <w:rsid w:val="00F35362"/>
    <w:rsid w:val="00F35A50"/>
    <w:rsid w:val="00F35E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08C9"/>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2D7C"/>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1033725"/>
    <w:rsid w:val="1B5D7AF7"/>
    <w:rsid w:val="1D3F64EC"/>
    <w:rsid w:val="1F563E08"/>
    <w:rsid w:val="22BF7243"/>
    <w:rsid w:val="2CD92868"/>
    <w:rsid w:val="3086056D"/>
    <w:rsid w:val="314236C1"/>
    <w:rsid w:val="36DB109D"/>
    <w:rsid w:val="3FDD6FAB"/>
    <w:rsid w:val="410F0621"/>
    <w:rsid w:val="43AF57C2"/>
    <w:rsid w:val="4C5D1379"/>
    <w:rsid w:val="4D667C64"/>
    <w:rsid w:val="4E734CA6"/>
    <w:rsid w:val="551E0609"/>
    <w:rsid w:val="5986658F"/>
    <w:rsid w:val="5A1A21C5"/>
    <w:rsid w:val="5DEB6C03"/>
    <w:rsid w:val="639E0296"/>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31307"/>
  <w15:docId w15:val="{F776D0E0-1836-44BC-BD9C-075BBE4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styleId="affd">
    <w:name w:val="Revision"/>
    <w:hidden/>
    <w:uiPriority w:val="99"/>
    <w:semiHidden/>
    <w:rsid w:val="00F35E5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nkcom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bbank.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bbank.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25389-CCF9-4366-9D91-3653AED6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1942</Words>
  <Characters>11074</Characters>
  <Application>Microsoft Office Word</Application>
  <DocSecurity>0</DocSecurity>
  <Lines>92</Lines>
  <Paragraphs>25</Paragraphs>
  <ScaleCrop>false</ScaleCrop>
  <Company>Microsoft</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张婧</cp:lastModifiedBy>
  <cp:revision>6</cp:revision>
  <cp:lastPrinted>2007-06-27T06:13:00Z</cp:lastPrinted>
  <dcterms:created xsi:type="dcterms:W3CDTF">2023-11-16T05:47:00Z</dcterms:created>
  <dcterms:modified xsi:type="dcterms:W3CDTF">2023-11-16T05:48:00Z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