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E1D3E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30578" w:rsidRPr="00330578">
        <w:rPr>
          <w:rFonts w:ascii="方正仿宋_GBK" w:eastAsia="方正仿宋_GBK" w:hAnsi="方正仿宋_GBK" w:cs="方正仿宋_GBK" w:hint="eastAsia"/>
          <w:sz w:val="32"/>
          <w:szCs w:val="32"/>
        </w:rPr>
        <w:t>电商中台资金通道</w:t>
      </w:r>
      <w:r w:rsidR="00830A74" w:rsidRPr="00830A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305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3057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305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电商中台资金通道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3057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305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上海群济电子科技有</w:t>
            </w:r>
            <w:bookmarkStart w:id="0" w:name="_GoBack"/>
            <w:bookmarkEnd w:id="0"/>
            <w:r w:rsidRPr="003305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3057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305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上海市杨浦区国泰路11号1层展示厅A210室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330578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305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必须保证原有采购项目一致性或者服务配套的要求，需要再次向原供应商处采购。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A84F4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0578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E1D3E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923ED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F86F-548E-4B3E-BB7D-C3E7A13F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2018-05-28T08:07:00Z</cp:lastPrinted>
  <dcterms:created xsi:type="dcterms:W3CDTF">2018-06-08T02:20:00Z</dcterms:created>
  <dcterms:modified xsi:type="dcterms:W3CDTF">2023-01-30T03:01:00Z</dcterms:modified>
</cp:coreProperties>
</file>