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600E9" w:rsidRPr="00C600E9">
        <w:rPr>
          <w:rFonts w:ascii="方正小标宋_GBK" w:eastAsia="方正小标宋_GBK" w:hint="eastAsia"/>
          <w:sz w:val="44"/>
          <w:szCs w:val="44"/>
        </w:rPr>
        <w:t>自建TA净值型基金多基金分级（按持有期自动升级功能）项目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600E9" w:rsidRPr="00C600E9">
        <w:rPr>
          <w:rFonts w:ascii="方正仿宋_GBK" w:eastAsia="方正仿宋_GBK" w:hAnsi="方正仿宋_GBK" w:cs="方正仿宋_GBK" w:hint="eastAsia"/>
          <w:sz w:val="32"/>
          <w:szCs w:val="32"/>
        </w:rPr>
        <w:t>自建TA净值型基金多基金分级（按持有期自动升级功能）项目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600E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600E9" w:rsidRPr="00C600E9">
        <w:rPr>
          <w:rFonts w:ascii="方正仿宋_GBK" w:eastAsia="方正仿宋_GBK" w:hAnsi="方正仿宋_GBK" w:cs="方正仿宋_GBK" w:hint="eastAsia"/>
          <w:sz w:val="32"/>
          <w:szCs w:val="32"/>
        </w:rPr>
        <w:t>自建TA净值型基金多基金分级（按持有期自动升级功能）项目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C600E9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600E9" w:rsidRPr="00C600E9">
        <w:rPr>
          <w:rFonts w:ascii="方正仿宋_GBK" w:eastAsia="方正仿宋_GBK" w:hAnsi="方正仿宋_GBK" w:cs="方正仿宋_GBK" w:hint="eastAsia"/>
          <w:sz w:val="32"/>
          <w:szCs w:val="32"/>
        </w:rPr>
        <w:t>自建TA净值型基金多基金分级（按持有期自动升级功能）项目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83C2B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C600E9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00E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E4BDD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0E4BDD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EA6D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2656-455B-4BCB-AE99-667D74B8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39</cp:revision>
  <cp:lastPrinted>2018-07-17T05:21:00Z</cp:lastPrinted>
  <dcterms:created xsi:type="dcterms:W3CDTF">2018-06-08T02:20:00Z</dcterms:created>
  <dcterms:modified xsi:type="dcterms:W3CDTF">2022-11-21T09:46:00Z</dcterms:modified>
</cp:coreProperties>
</file>