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E6F" w:rsidRPr="00C41AAA" w:rsidRDefault="00F02E6F" w:rsidP="00F02E6F">
      <w:pPr>
        <w:pStyle w:val="Default"/>
        <w:jc w:val="center"/>
        <w:rPr>
          <w:rFonts w:ascii="Times New Roman" w:hAnsi="Times New Roman"/>
          <w:b/>
          <w:sz w:val="28"/>
          <w:szCs w:val="28"/>
        </w:rPr>
      </w:pPr>
      <w:bookmarkStart w:id="0" w:name="_GoBack"/>
      <w:bookmarkEnd w:id="0"/>
      <w:r w:rsidRPr="00C41AAA">
        <w:rPr>
          <w:rFonts w:ascii="Times New Roman" w:hAnsi="Times New Roman" w:hint="eastAsia"/>
          <w:b/>
          <w:sz w:val="28"/>
          <w:szCs w:val="28"/>
        </w:rPr>
        <w:t>交银施罗德基金管理有限公司关于旗下部分基金投资非公开发行股票的公告</w:t>
      </w:r>
    </w:p>
    <w:p w:rsidR="00F02E6F" w:rsidRPr="00D56F5B" w:rsidRDefault="00F02E6F" w:rsidP="00F02E6F">
      <w:pPr>
        <w:widowControl/>
        <w:spacing w:line="360" w:lineRule="auto"/>
        <w:ind w:firstLine="480"/>
        <w:jc w:val="left"/>
        <w:rPr>
          <w:rFonts w:ascii="Times New Roman" w:eastAsia="宋体" w:hAnsi="Times New Roman"/>
          <w:sz w:val="24"/>
          <w:szCs w:val="24"/>
        </w:rPr>
      </w:pPr>
      <w:r w:rsidRPr="00D56F5B">
        <w:rPr>
          <w:rFonts w:ascii="Times New Roman" w:eastAsia="宋体" w:hAnsi="Times New Roman" w:hint="eastAsia"/>
          <w:sz w:val="24"/>
          <w:szCs w:val="24"/>
        </w:rPr>
        <w:t>交银施罗德基金管理有限公司（以下简称“本公司”）旗下部分基金参加了</w:t>
      </w:r>
      <w:r w:rsidRPr="00D56F5B">
        <w:rPr>
          <w:rFonts w:ascii="Times New Roman" w:eastAsia="宋体" w:hAnsi="Times New Roman"/>
          <w:sz w:val="24"/>
          <w:szCs w:val="24"/>
        </w:rPr>
        <w:t>上海吉祥航空股份有限公司</w:t>
      </w:r>
      <w:r w:rsidRPr="00D56F5B">
        <w:rPr>
          <w:rFonts w:ascii="Times New Roman" w:eastAsia="宋体" w:hAnsi="Times New Roman" w:hint="eastAsia"/>
          <w:sz w:val="24"/>
          <w:szCs w:val="24"/>
        </w:rPr>
        <w:t>（股票简称：吉祥航空，代码：</w:t>
      </w:r>
      <w:r w:rsidRPr="00D56F5B">
        <w:rPr>
          <w:rFonts w:ascii="Times New Roman" w:eastAsia="宋体" w:hAnsi="Times New Roman"/>
          <w:sz w:val="24"/>
          <w:szCs w:val="24"/>
        </w:rPr>
        <w:t>603885</w:t>
      </w:r>
      <w:r w:rsidRPr="00D56F5B">
        <w:rPr>
          <w:rFonts w:ascii="Times New Roman" w:eastAsia="宋体" w:hAnsi="Times New Roman" w:hint="eastAsia"/>
          <w:sz w:val="24"/>
          <w:szCs w:val="24"/>
        </w:rPr>
        <w:t>）非公开发行股票的认购。</w:t>
      </w:r>
      <w:r w:rsidRPr="00D56F5B">
        <w:rPr>
          <w:rFonts w:ascii="Times New Roman" w:eastAsia="宋体" w:hAnsi="Times New Roman"/>
          <w:sz w:val="24"/>
          <w:szCs w:val="24"/>
        </w:rPr>
        <w:t>上海吉祥航空股份有限公司</w:t>
      </w:r>
      <w:r w:rsidRPr="00D56F5B">
        <w:rPr>
          <w:rFonts w:ascii="Times New Roman" w:eastAsia="宋体" w:hAnsi="Times New Roman" w:hint="eastAsia"/>
          <w:sz w:val="24"/>
          <w:szCs w:val="24"/>
        </w:rPr>
        <w:t>已发布《上海吉祥航空股份有限公司非公开发行股票发行结果暨股本变动的公告》，公布了本次非公开发行结果。</w:t>
      </w:r>
    </w:p>
    <w:p w:rsidR="00F02E6F" w:rsidRPr="00D56F5B" w:rsidRDefault="00F02E6F" w:rsidP="000168DC">
      <w:pPr>
        <w:widowControl/>
        <w:spacing w:line="360" w:lineRule="auto"/>
        <w:ind w:firstLine="480"/>
        <w:jc w:val="left"/>
        <w:rPr>
          <w:rFonts w:ascii="Times New Roman" w:eastAsia="宋体" w:hAnsi="Times New Roman"/>
          <w:sz w:val="24"/>
          <w:szCs w:val="24"/>
        </w:rPr>
      </w:pPr>
      <w:r w:rsidRPr="00D56F5B">
        <w:rPr>
          <w:rFonts w:ascii="Times New Roman" w:eastAsia="宋体" w:hAnsi="Times New Roman" w:hint="eastAsia"/>
          <w:sz w:val="24"/>
          <w:szCs w:val="24"/>
        </w:rPr>
        <w:t>根据中国证监会《公开募集证券投资基金信息披露管理办法》、《关于基金投资非公开发行股票等流通受限证券有关问题的通知》（证监基金字</w:t>
      </w:r>
      <w:r w:rsidRPr="00D56F5B">
        <w:rPr>
          <w:rFonts w:ascii="Times New Roman" w:eastAsia="宋体" w:hAnsi="Times New Roman"/>
          <w:sz w:val="24"/>
          <w:szCs w:val="24"/>
        </w:rPr>
        <w:t>[2006]141</w:t>
      </w:r>
      <w:r w:rsidRPr="00D56F5B">
        <w:rPr>
          <w:rFonts w:ascii="Times New Roman" w:eastAsia="宋体" w:hAnsi="Times New Roman" w:hint="eastAsia"/>
          <w:sz w:val="24"/>
          <w:szCs w:val="24"/>
        </w:rPr>
        <w:t>号）等有关规定，本公司现将旗下部分基金投资非公开发行股票的相关信息公告如下：</w:t>
      </w:r>
    </w:p>
    <w:tbl>
      <w:tblPr>
        <w:tblStyle w:val="a5"/>
        <w:tblW w:w="9781" w:type="dxa"/>
        <w:jc w:val="center"/>
        <w:tblLayout w:type="fixed"/>
        <w:tblLook w:val="04A0" w:firstRow="1" w:lastRow="0" w:firstColumn="1" w:lastColumn="0" w:noHBand="0" w:noVBand="1"/>
      </w:tblPr>
      <w:tblGrid>
        <w:gridCol w:w="1980"/>
        <w:gridCol w:w="1276"/>
        <w:gridCol w:w="1701"/>
        <w:gridCol w:w="1134"/>
        <w:gridCol w:w="1701"/>
        <w:gridCol w:w="1139"/>
        <w:gridCol w:w="850"/>
      </w:tblGrid>
      <w:tr w:rsidR="00F02E6F" w:rsidRPr="00C41AAA" w:rsidTr="00C04CA3">
        <w:trPr>
          <w:jc w:val="center"/>
        </w:trPr>
        <w:tc>
          <w:tcPr>
            <w:tcW w:w="1980" w:type="dxa"/>
            <w:vAlign w:val="center"/>
          </w:tcPr>
          <w:p w:rsidR="00F02E6F" w:rsidRPr="00D56F5B" w:rsidRDefault="00F02E6F" w:rsidP="00D02C1C">
            <w:pPr>
              <w:autoSpaceDE w:val="0"/>
              <w:autoSpaceDN w:val="0"/>
              <w:adjustRightInd w:val="0"/>
              <w:spacing w:line="360" w:lineRule="auto"/>
              <w:jc w:val="center"/>
              <w:rPr>
                <w:rFonts w:ascii="Times New Roman" w:eastAsia="宋体" w:hAnsi="Times New Roman" w:cs="宋体衲...."/>
                <w:color w:val="000000"/>
                <w:sz w:val="21"/>
                <w:szCs w:val="21"/>
              </w:rPr>
            </w:pPr>
            <w:r w:rsidRPr="00D56F5B">
              <w:rPr>
                <w:rFonts w:ascii="Times New Roman" w:eastAsia="宋体" w:hAnsi="Times New Roman" w:cs="宋体衲...." w:hint="eastAsia"/>
                <w:color w:val="000000"/>
                <w:szCs w:val="21"/>
              </w:rPr>
              <w:t>基金名称</w:t>
            </w:r>
          </w:p>
        </w:tc>
        <w:tc>
          <w:tcPr>
            <w:tcW w:w="1276" w:type="dxa"/>
            <w:vAlign w:val="center"/>
          </w:tcPr>
          <w:p w:rsidR="00F02E6F" w:rsidRPr="00D56F5B" w:rsidRDefault="00F02E6F" w:rsidP="00D02C1C">
            <w:pPr>
              <w:autoSpaceDE w:val="0"/>
              <w:autoSpaceDN w:val="0"/>
              <w:adjustRightInd w:val="0"/>
              <w:spacing w:line="360" w:lineRule="auto"/>
              <w:jc w:val="center"/>
              <w:rPr>
                <w:rFonts w:ascii="Times New Roman" w:eastAsia="宋体" w:hAnsi="Times New Roman" w:cs="宋体衲...."/>
                <w:color w:val="000000"/>
                <w:sz w:val="21"/>
                <w:szCs w:val="21"/>
              </w:rPr>
            </w:pPr>
            <w:r w:rsidRPr="00D56F5B">
              <w:rPr>
                <w:rFonts w:ascii="Times New Roman" w:eastAsia="宋体" w:hAnsi="Times New Roman" w:cs="宋体衲...." w:hint="eastAsia"/>
                <w:color w:val="000000"/>
                <w:szCs w:val="21"/>
              </w:rPr>
              <w:t>认购数量（股）</w:t>
            </w:r>
          </w:p>
        </w:tc>
        <w:tc>
          <w:tcPr>
            <w:tcW w:w="1701" w:type="dxa"/>
            <w:vAlign w:val="center"/>
          </w:tcPr>
          <w:p w:rsidR="00F02E6F" w:rsidRPr="00D56F5B" w:rsidRDefault="00F02E6F" w:rsidP="00D02C1C">
            <w:pPr>
              <w:autoSpaceDE w:val="0"/>
              <w:autoSpaceDN w:val="0"/>
              <w:adjustRightInd w:val="0"/>
              <w:spacing w:line="360" w:lineRule="auto"/>
              <w:jc w:val="center"/>
              <w:rPr>
                <w:rFonts w:ascii="Times New Roman" w:eastAsia="宋体" w:hAnsi="Times New Roman" w:cs="宋体衲...."/>
                <w:color w:val="000000"/>
                <w:sz w:val="21"/>
                <w:szCs w:val="21"/>
              </w:rPr>
            </w:pPr>
            <w:r w:rsidRPr="00D56F5B">
              <w:rPr>
                <w:rFonts w:ascii="Times New Roman" w:eastAsia="宋体" w:hAnsi="Times New Roman" w:cs="宋体衲...." w:hint="eastAsia"/>
                <w:color w:val="000000"/>
                <w:szCs w:val="21"/>
              </w:rPr>
              <w:t>总成本（元）</w:t>
            </w:r>
          </w:p>
        </w:tc>
        <w:tc>
          <w:tcPr>
            <w:tcW w:w="1134" w:type="dxa"/>
            <w:vAlign w:val="center"/>
          </w:tcPr>
          <w:p w:rsidR="00F02E6F" w:rsidRPr="00D56F5B" w:rsidRDefault="00F02E6F" w:rsidP="00D02C1C">
            <w:pPr>
              <w:autoSpaceDE w:val="0"/>
              <w:autoSpaceDN w:val="0"/>
              <w:adjustRightInd w:val="0"/>
              <w:spacing w:line="360" w:lineRule="auto"/>
              <w:jc w:val="center"/>
              <w:rPr>
                <w:rFonts w:ascii="Times New Roman" w:eastAsia="宋体" w:hAnsi="Times New Roman" w:cs="宋体衲...."/>
                <w:color w:val="000000"/>
                <w:sz w:val="21"/>
                <w:szCs w:val="21"/>
              </w:rPr>
            </w:pPr>
            <w:r w:rsidRPr="00D56F5B">
              <w:rPr>
                <w:rFonts w:ascii="Times New Roman" w:eastAsia="宋体" w:hAnsi="Times New Roman" w:cs="宋体衲...." w:hint="eastAsia"/>
                <w:color w:val="000000"/>
                <w:szCs w:val="21"/>
              </w:rPr>
              <w:t>总成本占基金资产净值比例</w:t>
            </w:r>
          </w:p>
        </w:tc>
        <w:tc>
          <w:tcPr>
            <w:tcW w:w="1701" w:type="dxa"/>
            <w:vAlign w:val="center"/>
          </w:tcPr>
          <w:p w:rsidR="00F02E6F" w:rsidRPr="00D56F5B" w:rsidRDefault="00F02E6F" w:rsidP="00D02C1C">
            <w:pPr>
              <w:autoSpaceDE w:val="0"/>
              <w:autoSpaceDN w:val="0"/>
              <w:adjustRightInd w:val="0"/>
              <w:spacing w:line="360" w:lineRule="auto"/>
              <w:jc w:val="center"/>
              <w:rPr>
                <w:rFonts w:ascii="Times New Roman" w:eastAsia="宋体" w:hAnsi="Times New Roman" w:cs="宋体衲...."/>
                <w:color w:val="000000"/>
                <w:sz w:val="21"/>
                <w:szCs w:val="21"/>
              </w:rPr>
            </w:pPr>
            <w:r w:rsidRPr="00D56F5B">
              <w:rPr>
                <w:rFonts w:ascii="Times New Roman" w:eastAsia="宋体" w:hAnsi="Times New Roman" w:cs="宋体衲...." w:hint="eastAsia"/>
                <w:color w:val="000000"/>
                <w:szCs w:val="21"/>
              </w:rPr>
              <w:t>账面价值（元）</w:t>
            </w:r>
          </w:p>
        </w:tc>
        <w:tc>
          <w:tcPr>
            <w:tcW w:w="1139" w:type="dxa"/>
            <w:vAlign w:val="center"/>
          </w:tcPr>
          <w:p w:rsidR="00F02E6F" w:rsidRPr="00D56F5B" w:rsidRDefault="00F02E6F" w:rsidP="00D02C1C">
            <w:pPr>
              <w:autoSpaceDE w:val="0"/>
              <w:autoSpaceDN w:val="0"/>
              <w:adjustRightInd w:val="0"/>
              <w:spacing w:line="360" w:lineRule="auto"/>
              <w:jc w:val="center"/>
              <w:rPr>
                <w:rFonts w:ascii="Times New Roman" w:eastAsia="宋体" w:hAnsi="Times New Roman" w:cs="宋体衲...."/>
                <w:color w:val="000000"/>
                <w:sz w:val="21"/>
                <w:szCs w:val="21"/>
              </w:rPr>
            </w:pPr>
            <w:r w:rsidRPr="00D56F5B">
              <w:rPr>
                <w:rFonts w:ascii="Times New Roman" w:eastAsia="宋体" w:hAnsi="Times New Roman" w:cs="宋体衲...." w:hint="eastAsia"/>
                <w:color w:val="000000"/>
                <w:szCs w:val="21"/>
              </w:rPr>
              <w:t>账面价值占基金资产净值比例</w:t>
            </w:r>
          </w:p>
        </w:tc>
        <w:tc>
          <w:tcPr>
            <w:tcW w:w="850" w:type="dxa"/>
            <w:vAlign w:val="center"/>
          </w:tcPr>
          <w:p w:rsidR="00F02E6F" w:rsidRPr="00D56F5B" w:rsidRDefault="00F02E6F" w:rsidP="00D02C1C">
            <w:pPr>
              <w:autoSpaceDE w:val="0"/>
              <w:autoSpaceDN w:val="0"/>
              <w:adjustRightInd w:val="0"/>
              <w:spacing w:line="360" w:lineRule="auto"/>
              <w:jc w:val="center"/>
              <w:rPr>
                <w:rFonts w:ascii="Times New Roman" w:eastAsia="宋体" w:hAnsi="Times New Roman" w:cs="宋体衲...."/>
                <w:color w:val="000000"/>
                <w:sz w:val="21"/>
                <w:szCs w:val="21"/>
              </w:rPr>
            </w:pPr>
            <w:r w:rsidRPr="00D56F5B">
              <w:rPr>
                <w:rFonts w:ascii="Times New Roman" w:eastAsia="宋体" w:hAnsi="Times New Roman" w:cs="宋体衲...." w:hint="eastAsia"/>
                <w:color w:val="000000"/>
                <w:szCs w:val="21"/>
              </w:rPr>
              <w:t>限售期</w:t>
            </w:r>
          </w:p>
        </w:tc>
      </w:tr>
      <w:tr w:rsidR="00F02E6F" w:rsidRPr="00C41AAA" w:rsidTr="00C04CA3">
        <w:trPr>
          <w:jc w:val="center"/>
        </w:trPr>
        <w:tc>
          <w:tcPr>
            <w:tcW w:w="1980" w:type="dxa"/>
            <w:vAlign w:val="center"/>
          </w:tcPr>
          <w:p w:rsidR="00F02E6F" w:rsidRPr="00D56F5B" w:rsidRDefault="00F02E6F" w:rsidP="00D02C1C">
            <w:pPr>
              <w:autoSpaceDE w:val="0"/>
              <w:autoSpaceDN w:val="0"/>
              <w:adjustRightInd w:val="0"/>
              <w:spacing w:line="360" w:lineRule="auto"/>
              <w:jc w:val="center"/>
              <w:rPr>
                <w:rFonts w:ascii="Times New Roman" w:eastAsia="宋体" w:hAnsi="Times New Roman" w:cs="宋体衲...."/>
                <w:color w:val="000000"/>
                <w:sz w:val="21"/>
                <w:szCs w:val="21"/>
              </w:rPr>
            </w:pPr>
            <w:r w:rsidRPr="00D56F5B">
              <w:rPr>
                <w:rFonts w:ascii="Times New Roman" w:eastAsia="宋体" w:hAnsi="Times New Roman" w:cs="宋体衲...." w:hint="eastAsia"/>
                <w:color w:val="000000"/>
                <w:szCs w:val="21"/>
              </w:rPr>
              <w:t>交银施罗德瑞思三年封闭运作混合型证券投资基金</w:t>
            </w:r>
          </w:p>
        </w:tc>
        <w:tc>
          <w:tcPr>
            <w:tcW w:w="1276" w:type="dxa"/>
            <w:vAlign w:val="center"/>
          </w:tcPr>
          <w:p w:rsidR="00F02E6F" w:rsidRPr="00D56F5B" w:rsidRDefault="00F02E6F" w:rsidP="00D02C1C">
            <w:pPr>
              <w:autoSpaceDE w:val="0"/>
              <w:autoSpaceDN w:val="0"/>
              <w:adjustRightInd w:val="0"/>
              <w:spacing w:line="360" w:lineRule="auto"/>
              <w:jc w:val="center"/>
              <w:rPr>
                <w:rFonts w:ascii="Times New Roman" w:eastAsia="宋体" w:hAnsi="Times New Roman" w:cs="宋体衲...."/>
                <w:color w:val="000000"/>
                <w:sz w:val="21"/>
                <w:szCs w:val="21"/>
              </w:rPr>
            </w:pPr>
            <w:r w:rsidRPr="00D56F5B">
              <w:rPr>
                <w:rFonts w:ascii="Times New Roman" w:eastAsia="宋体" w:hAnsi="Times New Roman" w:cs="宋体衲...."/>
                <w:color w:val="000000"/>
                <w:szCs w:val="21"/>
              </w:rPr>
              <w:t>2,552,550</w:t>
            </w:r>
          </w:p>
        </w:tc>
        <w:tc>
          <w:tcPr>
            <w:tcW w:w="1701" w:type="dxa"/>
            <w:vAlign w:val="center"/>
          </w:tcPr>
          <w:p w:rsidR="00F02E6F" w:rsidRPr="00D56F5B" w:rsidRDefault="00BC417F" w:rsidP="00BC417F">
            <w:pPr>
              <w:widowControl/>
              <w:jc w:val="center"/>
              <w:rPr>
                <w:rFonts w:ascii="Times New Roman" w:eastAsia="宋体" w:hAnsi="Times New Roman" w:cs="宋体衲...."/>
                <w:color w:val="000000"/>
                <w:sz w:val="21"/>
                <w:szCs w:val="21"/>
              </w:rPr>
            </w:pPr>
            <w:r w:rsidRPr="00D56F5B">
              <w:rPr>
                <w:rFonts w:ascii="Times New Roman" w:eastAsia="宋体" w:hAnsi="Times New Roman" w:cs="宋体衲...."/>
                <w:color w:val="000000"/>
                <w:szCs w:val="21"/>
              </w:rPr>
              <w:t>33,999,966.00</w:t>
            </w:r>
          </w:p>
        </w:tc>
        <w:tc>
          <w:tcPr>
            <w:tcW w:w="1134" w:type="dxa"/>
          </w:tcPr>
          <w:p w:rsidR="00C53DAD" w:rsidRPr="00D56F5B" w:rsidRDefault="00C53DAD" w:rsidP="00D02C1C">
            <w:pPr>
              <w:autoSpaceDE w:val="0"/>
              <w:autoSpaceDN w:val="0"/>
              <w:adjustRightInd w:val="0"/>
              <w:spacing w:line="360" w:lineRule="auto"/>
              <w:jc w:val="center"/>
              <w:rPr>
                <w:rFonts w:ascii="Times New Roman" w:eastAsia="宋体" w:hAnsi="Times New Roman" w:cs="宋体衲...."/>
                <w:color w:val="000000"/>
                <w:sz w:val="21"/>
                <w:szCs w:val="21"/>
              </w:rPr>
            </w:pPr>
          </w:p>
          <w:p w:rsidR="00F02E6F" w:rsidRPr="00D56F5B" w:rsidRDefault="00C53DAD" w:rsidP="00D02C1C">
            <w:pPr>
              <w:autoSpaceDE w:val="0"/>
              <w:autoSpaceDN w:val="0"/>
              <w:adjustRightInd w:val="0"/>
              <w:spacing w:line="360" w:lineRule="auto"/>
              <w:jc w:val="center"/>
              <w:rPr>
                <w:rFonts w:ascii="Times New Roman" w:eastAsia="宋体" w:hAnsi="Times New Roman" w:cs="宋体衲...."/>
                <w:color w:val="000000"/>
                <w:sz w:val="21"/>
                <w:szCs w:val="21"/>
              </w:rPr>
            </w:pPr>
            <w:r w:rsidRPr="00D56F5B">
              <w:rPr>
                <w:rFonts w:ascii="Times New Roman" w:eastAsia="宋体" w:hAnsi="Times New Roman" w:cs="宋体衲...."/>
                <w:color w:val="000000"/>
                <w:szCs w:val="21"/>
              </w:rPr>
              <w:t>0.59%</w:t>
            </w:r>
          </w:p>
        </w:tc>
        <w:tc>
          <w:tcPr>
            <w:tcW w:w="1701" w:type="dxa"/>
          </w:tcPr>
          <w:p w:rsidR="00C53DAD" w:rsidRPr="00D56F5B" w:rsidRDefault="00C53DAD" w:rsidP="00C53DAD">
            <w:pPr>
              <w:widowControl/>
              <w:jc w:val="center"/>
              <w:rPr>
                <w:rFonts w:ascii="Times New Roman" w:eastAsia="宋体" w:hAnsi="Times New Roman" w:cs="宋体衲...."/>
                <w:color w:val="000000"/>
                <w:sz w:val="21"/>
                <w:szCs w:val="21"/>
              </w:rPr>
            </w:pPr>
            <w:r w:rsidRPr="00D56F5B">
              <w:rPr>
                <w:rFonts w:ascii="Times New Roman" w:eastAsia="宋体" w:hAnsi="Times New Roman" w:cs="宋体衲...."/>
                <w:color w:val="000000"/>
                <w:szCs w:val="21"/>
              </w:rPr>
              <w:t xml:space="preserve">   </w:t>
            </w:r>
          </w:p>
          <w:p w:rsidR="00C53DAD" w:rsidRPr="00D56F5B" w:rsidRDefault="00C53DAD" w:rsidP="00C53DAD">
            <w:pPr>
              <w:widowControl/>
              <w:jc w:val="center"/>
              <w:rPr>
                <w:rFonts w:ascii="Times New Roman" w:eastAsia="宋体" w:hAnsi="Times New Roman" w:cs="宋体衲...."/>
                <w:color w:val="000000"/>
                <w:sz w:val="21"/>
                <w:szCs w:val="21"/>
              </w:rPr>
            </w:pPr>
          </w:p>
          <w:p w:rsidR="00F02E6F" w:rsidRPr="00D56F5B" w:rsidRDefault="00C53DAD" w:rsidP="00C53DAD">
            <w:pPr>
              <w:widowControl/>
              <w:jc w:val="center"/>
              <w:rPr>
                <w:rFonts w:ascii="Times New Roman" w:eastAsia="宋体" w:hAnsi="Times New Roman" w:cs="宋体衲...."/>
                <w:color w:val="000000"/>
                <w:sz w:val="21"/>
                <w:szCs w:val="21"/>
              </w:rPr>
            </w:pPr>
            <w:r w:rsidRPr="00D56F5B">
              <w:rPr>
                <w:rFonts w:ascii="Times New Roman" w:eastAsia="宋体" w:hAnsi="Times New Roman" w:cs="宋体衲...."/>
                <w:color w:val="000000"/>
                <w:szCs w:val="21"/>
              </w:rPr>
              <w:t xml:space="preserve">34,025,491.50 </w:t>
            </w:r>
          </w:p>
        </w:tc>
        <w:tc>
          <w:tcPr>
            <w:tcW w:w="1139" w:type="dxa"/>
          </w:tcPr>
          <w:p w:rsidR="00C53DAD" w:rsidRPr="00D56F5B" w:rsidRDefault="00C53DAD" w:rsidP="00D02C1C">
            <w:pPr>
              <w:autoSpaceDE w:val="0"/>
              <w:autoSpaceDN w:val="0"/>
              <w:adjustRightInd w:val="0"/>
              <w:spacing w:line="360" w:lineRule="auto"/>
              <w:jc w:val="center"/>
              <w:rPr>
                <w:rFonts w:ascii="Times New Roman" w:eastAsia="宋体" w:hAnsi="Times New Roman" w:cs="宋体衲...."/>
                <w:color w:val="000000"/>
                <w:sz w:val="21"/>
                <w:szCs w:val="21"/>
              </w:rPr>
            </w:pPr>
          </w:p>
          <w:p w:rsidR="00F02E6F" w:rsidRPr="00D56F5B" w:rsidRDefault="00C53DAD" w:rsidP="00D02C1C">
            <w:pPr>
              <w:autoSpaceDE w:val="0"/>
              <w:autoSpaceDN w:val="0"/>
              <w:adjustRightInd w:val="0"/>
              <w:spacing w:line="360" w:lineRule="auto"/>
              <w:jc w:val="center"/>
              <w:rPr>
                <w:rFonts w:ascii="Times New Roman" w:eastAsia="宋体" w:hAnsi="Times New Roman" w:cs="宋体衲...."/>
                <w:color w:val="000000"/>
                <w:sz w:val="21"/>
                <w:szCs w:val="21"/>
              </w:rPr>
            </w:pPr>
            <w:r w:rsidRPr="00D56F5B">
              <w:rPr>
                <w:rFonts w:ascii="Times New Roman" w:eastAsia="宋体" w:hAnsi="Times New Roman" w:cs="宋体衲...."/>
                <w:color w:val="000000"/>
                <w:szCs w:val="21"/>
              </w:rPr>
              <w:t>0.59%</w:t>
            </w:r>
          </w:p>
        </w:tc>
        <w:tc>
          <w:tcPr>
            <w:tcW w:w="850" w:type="dxa"/>
            <w:vAlign w:val="center"/>
          </w:tcPr>
          <w:p w:rsidR="00F02E6F" w:rsidRPr="00D56F5B" w:rsidRDefault="00F02E6F" w:rsidP="00D02C1C">
            <w:pPr>
              <w:autoSpaceDE w:val="0"/>
              <w:autoSpaceDN w:val="0"/>
              <w:adjustRightInd w:val="0"/>
              <w:spacing w:line="360" w:lineRule="auto"/>
              <w:jc w:val="center"/>
              <w:rPr>
                <w:rFonts w:ascii="Times New Roman" w:eastAsia="宋体" w:hAnsi="Times New Roman" w:cs="宋体衲...."/>
                <w:color w:val="000000"/>
                <w:sz w:val="21"/>
                <w:szCs w:val="21"/>
              </w:rPr>
            </w:pPr>
            <w:r w:rsidRPr="00D56F5B">
              <w:rPr>
                <w:rFonts w:ascii="Times New Roman" w:eastAsia="宋体" w:hAnsi="Times New Roman" w:cs="宋体衲...."/>
                <w:color w:val="000000"/>
                <w:szCs w:val="21"/>
              </w:rPr>
              <w:t>6</w:t>
            </w:r>
            <w:r w:rsidRPr="00D56F5B">
              <w:rPr>
                <w:rFonts w:ascii="Times New Roman" w:eastAsia="宋体" w:hAnsi="Times New Roman" w:cs="宋体衲...." w:hint="eastAsia"/>
                <w:color w:val="000000"/>
                <w:szCs w:val="21"/>
              </w:rPr>
              <w:t>个月</w:t>
            </w:r>
          </w:p>
        </w:tc>
      </w:tr>
      <w:tr w:rsidR="00C04CA3" w:rsidRPr="00C41AAA" w:rsidTr="00C04CA3">
        <w:trPr>
          <w:jc w:val="center"/>
        </w:trPr>
        <w:tc>
          <w:tcPr>
            <w:tcW w:w="1980" w:type="dxa"/>
            <w:vAlign w:val="center"/>
          </w:tcPr>
          <w:p w:rsidR="00C04CA3" w:rsidRPr="00D56F5B" w:rsidRDefault="00C04CA3" w:rsidP="00C04CA3">
            <w:pPr>
              <w:autoSpaceDE w:val="0"/>
              <w:autoSpaceDN w:val="0"/>
              <w:adjustRightInd w:val="0"/>
              <w:spacing w:line="360" w:lineRule="auto"/>
              <w:jc w:val="center"/>
              <w:rPr>
                <w:rFonts w:ascii="Times New Roman" w:eastAsia="宋体" w:hAnsi="Times New Roman" w:cs="宋体衲...."/>
                <w:color w:val="000000"/>
                <w:sz w:val="21"/>
                <w:szCs w:val="21"/>
              </w:rPr>
            </w:pPr>
            <w:r w:rsidRPr="00D56F5B">
              <w:rPr>
                <w:rFonts w:ascii="Times New Roman" w:eastAsia="宋体" w:hAnsi="Times New Roman" w:cs="宋体衲...." w:hint="eastAsia"/>
                <w:color w:val="000000"/>
                <w:szCs w:val="21"/>
              </w:rPr>
              <w:t>交银施罗德科技创新灵活配置混合型证券投资基金</w:t>
            </w:r>
          </w:p>
        </w:tc>
        <w:tc>
          <w:tcPr>
            <w:tcW w:w="1276" w:type="dxa"/>
            <w:vAlign w:val="center"/>
          </w:tcPr>
          <w:p w:rsidR="00C04CA3" w:rsidRPr="00D56F5B" w:rsidRDefault="00C04CA3" w:rsidP="00C04CA3">
            <w:pPr>
              <w:autoSpaceDE w:val="0"/>
              <w:autoSpaceDN w:val="0"/>
              <w:adjustRightInd w:val="0"/>
              <w:spacing w:line="360" w:lineRule="auto"/>
              <w:jc w:val="center"/>
              <w:rPr>
                <w:rFonts w:ascii="Times New Roman" w:eastAsia="宋体" w:hAnsi="Times New Roman" w:cs="宋体衲...."/>
                <w:color w:val="000000"/>
                <w:sz w:val="21"/>
                <w:szCs w:val="21"/>
              </w:rPr>
            </w:pPr>
            <w:r w:rsidRPr="00D56F5B">
              <w:rPr>
                <w:rFonts w:ascii="Times New Roman" w:eastAsia="宋体" w:hAnsi="Times New Roman" w:cs="宋体衲...."/>
                <w:color w:val="000000"/>
                <w:szCs w:val="21"/>
              </w:rPr>
              <w:t>750,750</w:t>
            </w:r>
          </w:p>
        </w:tc>
        <w:tc>
          <w:tcPr>
            <w:tcW w:w="1701" w:type="dxa"/>
            <w:vAlign w:val="center"/>
          </w:tcPr>
          <w:p w:rsidR="00C04CA3" w:rsidRPr="00D56F5B" w:rsidRDefault="00C04CA3" w:rsidP="00C04CA3">
            <w:pPr>
              <w:widowControl/>
              <w:jc w:val="center"/>
              <w:rPr>
                <w:rFonts w:ascii="Times New Roman" w:hAnsi="Times New Roman" w:cs="Arial"/>
                <w:color w:val="000000"/>
                <w:sz w:val="18"/>
                <w:szCs w:val="18"/>
              </w:rPr>
            </w:pPr>
            <w:r w:rsidRPr="00D56F5B">
              <w:rPr>
                <w:rFonts w:ascii="Times New Roman" w:eastAsia="宋体" w:hAnsi="Times New Roman" w:cs="宋体衲...."/>
                <w:color w:val="000000"/>
                <w:szCs w:val="21"/>
              </w:rPr>
              <w:t>9,999,990.00</w:t>
            </w:r>
          </w:p>
        </w:tc>
        <w:tc>
          <w:tcPr>
            <w:tcW w:w="1134" w:type="dxa"/>
          </w:tcPr>
          <w:p w:rsidR="00C04CA3" w:rsidRPr="00D56F5B" w:rsidRDefault="00C04CA3" w:rsidP="00C04CA3">
            <w:pPr>
              <w:autoSpaceDE w:val="0"/>
              <w:autoSpaceDN w:val="0"/>
              <w:adjustRightInd w:val="0"/>
              <w:spacing w:line="360" w:lineRule="auto"/>
              <w:jc w:val="center"/>
              <w:rPr>
                <w:rFonts w:ascii="Times New Roman" w:eastAsia="宋体" w:hAnsi="Times New Roman" w:cs="宋体衲...."/>
                <w:color w:val="000000"/>
                <w:sz w:val="21"/>
                <w:szCs w:val="21"/>
              </w:rPr>
            </w:pPr>
          </w:p>
          <w:p w:rsidR="00C04CA3" w:rsidRPr="00D56F5B" w:rsidRDefault="00C04CA3" w:rsidP="00C04CA3">
            <w:pPr>
              <w:autoSpaceDE w:val="0"/>
              <w:autoSpaceDN w:val="0"/>
              <w:adjustRightInd w:val="0"/>
              <w:spacing w:line="360" w:lineRule="auto"/>
              <w:jc w:val="center"/>
              <w:rPr>
                <w:rFonts w:ascii="Times New Roman" w:eastAsia="宋体" w:hAnsi="Times New Roman" w:cs="宋体衲...."/>
                <w:color w:val="000000"/>
                <w:sz w:val="21"/>
                <w:szCs w:val="21"/>
              </w:rPr>
            </w:pPr>
            <w:r w:rsidRPr="00D56F5B">
              <w:rPr>
                <w:rFonts w:ascii="Times New Roman" w:eastAsia="宋体" w:hAnsi="Times New Roman" w:cs="宋体衲...."/>
                <w:color w:val="000000"/>
                <w:szCs w:val="21"/>
              </w:rPr>
              <w:t>1.85%</w:t>
            </w:r>
          </w:p>
        </w:tc>
        <w:tc>
          <w:tcPr>
            <w:tcW w:w="1701" w:type="dxa"/>
          </w:tcPr>
          <w:p w:rsidR="00C04CA3" w:rsidRPr="00D56F5B" w:rsidRDefault="00C04CA3" w:rsidP="00C04CA3">
            <w:pPr>
              <w:autoSpaceDE w:val="0"/>
              <w:autoSpaceDN w:val="0"/>
              <w:adjustRightInd w:val="0"/>
              <w:spacing w:line="360" w:lineRule="auto"/>
              <w:jc w:val="center"/>
              <w:rPr>
                <w:rFonts w:ascii="Times New Roman" w:eastAsia="宋体" w:hAnsi="Times New Roman" w:cs="宋体衲...."/>
                <w:color w:val="000000"/>
                <w:sz w:val="21"/>
                <w:szCs w:val="21"/>
              </w:rPr>
            </w:pPr>
          </w:p>
          <w:p w:rsidR="00C04CA3" w:rsidRPr="00D56F5B" w:rsidRDefault="00C04CA3" w:rsidP="00C04CA3">
            <w:pPr>
              <w:autoSpaceDE w:val="0"/>
              <w:autoSpaceDN w:val="0"/>
              <w:adjustRightInd w:val="0"/>
              <w:spacing w:line="360" w:lineRule="auto"/>
              <w:jc w:val="center"/>
              <w:rPr>
                <w:rFonts w:ascii="Times New Roman" w:eastAsia="宋体" w:hAnsi="Times New Roman" w:cs="宋体衲...."/>
                <w:color w:val="000000"/>
                <w:sz w:val="21"/>
                <w:szCs w:val="21"/>
              </w:rPr>
            </w:pPr>
            <w:r w:rsidRPr="00D56F5B">
              <w:rPr>
                <w:rFonts w:ascii="Times New Roman" w:eastAsia="宋体" w:hAnsi="Times New Roman" w:cs="宋体衲...."/>
                <w:color w:val="000000"/>
                <w:szCs w:val="21"/>
              </w:rPr>
              <w:t>10,007,497.50</w:t>
            </w:r>
          </w:p>
        </w:tc>
        <w:tc>
          <w:tcPr>
            <w:tcW w:w="1139" w:type="dxa"/>
          </w:tcPr>
          <w:p w:rsidR="00C04CA3" w:rsidRPr="00D56F5B" w:rsidRDefault="00C04CA3" w:rsidP="00C04CA3">
            <w:pPr>
              <w:autoSpaceDE w:val="0"/>
              <w:autoSpaceDN w:val="0"/>
              <w:adjustRightInd w:val="0"/>
              <w:spacing w:line="360" w:lineRule="auto"/>
              <w:jc w:val="center"/>
              <w:rPr>
                <w:rFonts w:ascii="Times New Roman" w:eastAsia="宋体" w:hAnsi="Times New Roman" w:cs="宋体衲...."/>
                <w:color w:val="000000"/>
                <w:sz w:val="21"/>
                <w:szCs w:val="21"/>
              </w:rPr>
            </w:pPr>
          </w:p>
          <w:p w:rsidR="00C04CA3" w:rsidRPr="00D56F5B" w:rsidRDefault="00C04CA3" w:rsidP="00C04CA3">
            <w:pPr>
              <w:autoSpaceDE w:val="0"/>
              <w:autoSpaceDN w:val="0"/>
              <w:adjustRightInd w:val="0"/>
              <w:spacing w:line="360" w:lineRule="auto"/>
              <w:jc w:val="center"/>
              <w:rPr>
                <w:rFonts w:ascii="Times New Roman" w:eastAsia="宋体" w:hAnsi="Times New Roman" w:cs="宋体衲...."/>
                <w:color w:val="000000"/>
                <w:sz w:val="21"/>
                <w:szCs w:val="21"/>
              </w:rPr>
            </w:pPr>
            <w:r w:rsidRPr="00D56F5B">
              <w:rPr>
                <w:rFonts w:ascii="Times New Roman" w:eastAsia="宋体" w:hAnsi="Times New Roman" w:cs="宋体衲...."/>
                <w:color w:val="000000"/>
                <w:szCs w:val="21"/>
              </w:rPr>
              <w:t>1.85%</w:t>
            </w:r>
          </w:p>
        </w:tc>
        <w:tc>
          <w:tcPr>
            <w:tcW w:w="850" w:type="dxa"/>
            <w:vAlign w:val="center"/>
          </w:tcPr>
          <w:p w:rsidR="00C04CA3" w:rsidRPr="00D56F5B" w:rsidRDefault="00C04CA3" w:rsidP="00C04CA3">
            <w:pPr>
              <w:autoSpaceDE w:val="0"/>
              <w:autoSpaceDN w:val="0"/>
              <w:adjustRightInd w:val="0"/>
              <w:spacing w:line="360" w:lineRule="auto"/>
              <w:jc w:val="center"/>
              <w:rPr>
                <w:rFonts w:ascii="Times New Roman" w:eastAsia="宋体" w:hAnsi="Times New Roman" w:cs="宋体衲...."/>
                <w:color w:val="000000"/>
                <w:sz w:val="21"/>
                <w:szCs w:val="21"/>
              </w:rPr>
            </w:pPr>
            <w:r w:rsidRPr="00D56F5B">
              <w:rPr>
                <w:rFonts w:ascii="Times New Roman" w:eastAsia="宋体" w:hAnsi="Times New Roman" w:cs="宋体衲...."/>
                <w:color w:val="000000"/>
                <w:szCs w:val="21"/>
              </w:rPr>
              <w:t>6</w:t>
            </w:r>
            <w:r w:rsidRPr="00D56F5B">
              <w:rPr>
                <w:rFonts w:ascii="Times New Roman" w:eastAsia="宋体" w:hAnsi="Times New Roman" w:cs="宋体衲...." w:hint="eastAsia"/>
                <w:color w:val="000000"/>
                <w:szCs w:val="21"/>
              </w:rPr>
              <w:t>个月</w:t>
            </w:r>
          </w:p>
        </w:tc>
      </w:tr>
      <w:tr w:rsidR="00C04CA3" w:rsidRPr="00C41AAA" w:rsidTr="00C04CA3">
        <w:trPr>
          <w:jc w:val="center"/>
        </w:trPr>
        <w:tc>
          <w:tcPr>
            <w:tcW w:w="1980" w:type="dxa"/>
            <w:vAlign w:val="center"/>
          </w:tcPr>
          <w:p w:rsidR="00C04CA3" w:rsidRPr="00D56F5B" w:rsidRDefault="00C04CA3" w:rsidP="00C04CA3">
            <w:pPr>
              <w:autoSpaceDE w:val="0"/>
              <w:autoSpaceDN w:val="0"/>
              <w:adjustRightInd w:val="0"/>
              <w:spacing w:line="360" w:lineRule="auto"/>
              <w:jc w:val="center"/>
              <w:rPr>
                <w:rFonts w:ascii="Times New Roman" w:eastAsia="宋体" w:hAnsi="Times New Roman" w:cs="宋体衲...."/>
                <w:color w:val="000000"/>
                <w:sz w:val="21"/>
                <w:szCs w:val="21"/>
              </w:rPr>
            </w:pPr>
            <w:r w:rsidRPr="00D56F5B">
              <w:rPr>
                <w:rFonts w:ascii="Times New Roman" w:eastAsia="宋体" w:hAnsi="Times New Roman" w:cs="宋体衲...." w:hint="eastAsia"/>
                <w:color w:val="000000"/>
                <w:szCs w:val="21"/>
              </w:rPr>
              <w:t>交银施罗德新生活力灵活配置混合型证券投资基金</w:t>
            </w:r>
          </w:p>
        </w:tc>
        <w:tc>
          <w:tcPr>
            <w:tcW w:w="1276" w:type="dxa"/>
            <w:vAlign w:val="center"/>
          </w:tcPr>
          <w:p w:rsidR="00C04CA3" w:rsidRPr="00D56F5B" w:rsidRDefault="00C04CA3" w:rsidP="00C04CA3">
            <w:pPr>
              <w:autoSpaceDE w:val="0"/>
              <w:autoSpaceDN w:val="0"/>
              <w:adjustRightInd w:val="0"/>
              <w:spacing w:line="360" w:lineRule="auto"/>
              <w:jc w:val="center"/>
              <w:rPr>
                <w:rFonts w:ascii="Times New Roman" w:eastAsia="宋体" w:hAnsi="Times New Roman" w:cs="宋体衲...."/>
                <w:color w:val="000000"/>
                <w:sz w:val="21"/>
                <w:szCs w:val="21"/>
              </w:rPr>
            </w:pPr>
            <w:r w:rsidRPr="00D56F5B">
              <w:rPr>
                <w:rFonts w:ascii="Times New Roman" w:eastAsia="宋体" w:hAnsi="Times New Roman" w:cs="宋体衲...."/>
                <w:color w:val="000000"/>
                <w:szCs w:val="21"/>
              </w:rPr>
              <w:t>3,753,750</w:t>
            </w:r>
          </w:p>
        </w:tc>
        <w:tc>
          <w:tcPr>
            <w:tcW w:w="1701" w:type="dxa"/>
            <w:vAlign w:val="center"/>
          </w:tcPr>
          <w:p w:rsidR="00C04CA3" w:rsidRPr="00D56F5B" w:rsidRDefault="00C04CA3" w:rsidP="00C04CA3">
            <w:pPr>
              <w:widowControl/>
              <w:jc w:val="center"/>
              <w:rPr>
                <w:rFonts w:ascii="Times New Roman" w:hAnsi="Times New Roman" w:cs="Arial"/>
                <w:color w:val="000000"/>
                <w:sz w:val="18"/>
                <w:szCs w:val="18"/>
              </w:rPr>
            </w:pPr>
            <w:r w:rsidRPr="00D56F5B">
              <w:rPr>
                <w:rFonts w:ascii="Times New Roman" w:eastAsia="宋体" w:hAnsi="Times New Roman" w:cs="宋体衲...."/>
                <w:color w:val="000000"/>
                <w:szCs w:val="21"/>
              </w:rPr>
              <w:t>49,999,950.00</w:t>
            </w:r>
          </w:p>
        </w:tc>
        <w:tc>
          <w:tcPr>
            <w:tcW w:w="1134" w:type="dxa"/>
          </w:tcPr>
          <w:p w:rsidR="00C04CA3" w:rsidRPr="00D56F5B" w:rsidRDefault="00C04CA3" w:rsidP="00C04CA3">
            <w:pPr>
              <w:autoSpaceDE w:val="0"/>
              <w:autoSpaceDN w:val="0"/>
              <w:adjustRightInd w:val="0"/>
              <w:spacing w:line="360" w:lineRule="auto"/>
              <w:jc w:val="center"/>
              <w:rPr>
                <w:rFonts w:ascii="Times New Roman" w:eastAsia="宋体" w:hAnsi="Times New Roman" w:cs="宋体衲...."/>
                <w:color w:val="000000"/>
                <w:sz w:val="21"/>
                <w:szCs w:val="21"/>
              </w:rPr>
            </w:pPr>
          </w:p>
          <w:p w:rsidR="00C04CA3" w:rsidRPr="00D56F5B" w:rsidRDefault="00C04CA3" w:rsidP="00C04CA3">
            <w:pPr>
              <w:autoSpaceDE w:val="0"/>
              <w:autoSpaceDN w:val="0"/>
              <w:adjustRightInd w:val="0"/>
              <w:spacing w:line="360" w:lineRule="auto"/>
              <w:jc w:val="center"/>
              <w:rPr>
                <w:rFonts w:ascii="Times New Roman" w:eastAsia="宋体" w:hAnsi="Times New Roman" w:cs="宋体衲...."/>
                <w:color w:val="000000"/>
                <w:sz w:val="21"/>
                <w:szCs w:val="21"/>
              </w:rPr>
            </w:pPr>
            <w:r w:rsidRPr="00D56F5B">
              <w:rPr>
                <w:rFonts w:ascii="Times New Roman" w:eastAsia="宋体" w:hAnsi="Times New Roman" w:cs="宋体衲...."/>
                <w:color w:val="000000"/>
                <w:szCs w:val="21"/>
              </w:rPr>
              <w:t>0.90%</w:t>
            </w:r>
          </w:p>
        </w:tc>
        <w:tc>
          <w:tcPr>
            <w:tcW w:w="1701" w:type="dxa"/>
          </w:tcPr>
          <w:p w:rsidR="00C04CA3" w:rsidRPr="00D56F5B" w:rsidRDefault="00C04CA3" w:rsidP="00C04CA3">
            <w:pPr>
              <w:autoSpaceDE w:val="0"/>
              <w:autoSpaceDN w:val="0"/>
              <w:adjustRightInd w:val="0"/>
              <w:spacing w:line="360" w:lineRule="auto"/>
              <w:jc w:val="center"/>
              <w:rPr>
                <w:rFonts w:ascii="Times New Roman" w:eastAsia="宋体" w:hAnsi="Times New Roman" w:cs="宋体衲...."/>
                <w:color w:val="000000"/>
                <w:sz w:val="21"/>
                <w:szCs w:val="21"/>
              </w:rPr>
            </w:pPr>
          </w:p>
          <w:p w:rsidR="00C04CA3" w:rsidRPr="00D56F5B" w:rsidRDefault="00C04CA3" w:rsidP="00C04CA3">
            <w:pPr>
              <w:autoSpaceDE w:val="0"/>
              <w:autoSpaceDN w:val="0"/>
              <w:adjustRightInd w:val="0"/>
              <w:spacing w:line="360" w:lineRule="auto"/>
              <w:jc w:val="center"/>
              <w:rPr>
                <w:rFonts w:ascii="Times New Roman" w:eastAsia="宋体" w:hAnsi="Times New Roman" w:cs="宋体衲...."/>
                <w:color w:val="000000"/>
                <w:sz w:val="21"/>
                <w:szCs w:val="21"/>
              </w:rPr>
            </w:pPr>
            <w:r w:rsidRPr="00D56F5B">
              <w:rPr>
                <w:rFonts w:ascii="Times New Roman" w:eastAsia="宋体" w:hAnsi="Times New Roman" w:cs="宋体衲...."/>
                <w:color w:val="000000"/>
                <w:szCs w:val="21"/>
              </w:rPr>
              <w:t>50,037,487.50</w:t>
            </w:r>
          </w:p>
        </w:tc>
        <w:tc>
          <w:tcPr>
            <w:tcW w:w="1139" w:type="dxa"/>
          </w:tcPr>
          <w:p w:rsidR="00C04CA3" w:rsidRPr="00D56F5B" w:rsidRDefault="00C04CA3" w:rsidP="00C04CA3">
            <w:pPr>
              <w:autoSpaceDE w:val="0"/>
              <w:autoSpaceDN w:val="0"/>
              <w:adjustRightInd w:val="0"/>
              <w:spacing w:line="360" w:lineRule="auto"/>
              <w:jc w:val="center"/>
              <w:rPr>
                <w:rFonts w:ascii="Times New Roman" w:eastAsia="宋体" w:hAnsi="Times New Roman" w:cs="宋体衲...."/>
                <w:color w:val="000000"/>
                <w:sz w:val="21"/>
                <w:szCs w:val="21"/>
              </w:rPr>
            </w:pPr>
          </w:p>
          <w:p w:rsidR="00C04CA3" w:rsidRPr="00D56F5B" w:rsidRDefault="00C04CA3" w:rsidP="00C04CA3">
            <w:pPr>
              <w:autoSpaceDE w:val="0"/>
              <w:autoSpaceDN w:val="0"/>
              <w:adjustRightInd w:val="0"/>
              <w:spacing w:line="360" w:lineRule="auto"/>
              <w:jc w:val="center"/>
              <w:rPr>
                <w:rFonts w:ascii="Times New Roman" w:eastAsia="宋体" w:hAnsi="Times New Roman" w:cs="宋体衲...."/>
                <w:color w:val="000000"/>
                <w:sz w:val="21"/>
                <w:szCs w:val="21"/>
              </w:rPr>
            </w:pPr>
            <w:r w:rsidRPr="00D56F5B">
              <w:rPr>
                <w:rFonts w:ascii="Times New Roman" w:eastAsia="宋体" w:hAnsi="Times New Roman" w:cs="宋体衲...."/>
                <w:color w:val="000000"/>
                <w:szCs w:val="21"/>
              </w:rPr>
              <w:t>0.90%</w:t>
            </w:r>
          </w:p>
        </w:tc>
        <w:tc>
          <w:tcPr>
            <w:tcW w:w="850" w:type="dxa"/>
            <w:vAlign w:val="center"/>
          </w:tcPr>
          <w:p w:rsidR="00C04CA3" w:rsidRPr="00D56F5B" w:rsidRDefault="00C04CA3" w:rsidP="00C04CA3">
            <w:pPr>
              <w:autoSpaceDE w:val="0"/>
              <w:autoSpaceDN w:val="0"/>
              <w:adjustRightInd w:val="0"/>
              <w:spacing w:line="360" w:lineRule="auto"/>
              <w:jc w:val="center"/>
              <w:rPr>
                <w:rFonts w:ascii="Times New Roman" w:eastAsia="宋体" w:hAnsi="Times New Roman" w:cs="宋体衲...."/>
                <w:color w:val="000000"/>
                <w:sz w:val="21"/>
                <w:szCs w:val="21"/>
              </w:rPr>
            </w:pPr>
            <w:r w:rsidRPr="00D56F5B">
              <w:rPr>
                <w:rFonts w:ascii="Times New Roman" w:eastAsia="宋体" w:hAnsi="Times New Roman" w:cs="宋体衲...."/>
                <w:color w:val="000000"/>
                <w:szCs w:val="21"/>
              </w:rPr>
              <w:t>6</w:t>
            </w:r>
            <w:r w:rsidRPr="00D56F5B">
              <w:rPr>
                <w:rFonts w:ascii="Times New Roman" w:eastAsia="宋体" w:hAnsi="Times New Roman" w:cs="宋体衲...." w:hint="eastAsia"/>
                <w:color w:val="000000"/>
                <w:szCs w:val="21"/>
              </w:rPr>
              <w:t>个月</w:t>
            </w:r>
          </w:p>
        </w:tc>
      </w:tr>
      <w:tr w:rsidR="00C04CA3" w:rsidRPr="00C41AAA" w:rsidTr="00C04CA3">
        <w:trPr>
          <w:jc w:val="center"/>
        </w:trPr>
        <w:tc>
          <w:tcPr>
            <w:tcW w:w="1980" w:type="dxa"/>
            <w:vAlign w:val="center"/>
          </w:tcPr>
          <w:p w:rsidR="00C04CA3" w:rsidRPr="00D56F5B" w:rsidRDefault="00C04CA3" w:rsidP="00C04CA3">
            <w:pPr>
              <w:autoSpaceDE w:val="0"/>
              <w:autoSpaceDN w:val="0"/>
              <w:adjustRightInd w:val="0"/>
              <w:spacing w:line="360" w:lineRule="auto"/>
              <w:jc w:val="center"/>
              <w:rPr>
                <w:rFonts w:ascii="Times New Roman" w:eastAsia="宋体" w:hAnsi="Times New Roman" w:cs="宋体衲...."/>
                <w:color w:val="000000"/>
                <w:sz w:val="21"/>
                <w:szCs w:val="21"/>
              </w:rPr>
            </w:pPr>
            <w:r w:rsidRPr="00D56F5B">
              <w:rPr>
                <w:rFonts w:ascii="Times New Roman" w:eastAsia="宋体" w:hAnsi="Times New Roman" w:cs="宋体衲...." w:hint="eastAsia"/>
                <w:color w:val="000000"/>
                <w:szCs w:val="21"/>
              </w:rPr>
              <w:t>交银施罗德稳固收益债券型证券投资基金</w:t>
            </w:r>
          </w:p>
        </w:tc>
        <w:tc>
          <w:tcPr>
            <w:tcW w:w="1276" w:type="dxa"/>
            <w:vAlign w:val="center"/>
          </w:tcPr>
          <w:p w:rsidR="00C04CA3" w:rsidRPr="00D56F5B" w:rsidRDefault="00C04CA3" w:rsidP="00C04CA3">
            <w:pPr>
              <w:autoSpaceDE w:val="0"/>
              <w:autoSpaceDN w:val="0"/>
              <w:adjustRightInd w:val="0"/>
              <w:spacing w:line="360" w:lineRule="auto"/>
              <w:jc w:val="center"/>
              <w:rPr>
                <w:rFonts w:ascii="Times New Roman" w:eastAsia="宋体" w:hAnsi="Times New Roman" w:cs="宋体衲...."/>
                <w:color w:val="000000"/>
                <w:sz w:val="21"/>
                <w:szCs w:val="21"/>
              </w:rPr>
            </w:pPr>
            <w:r w:rsidRPr="00D56F5B">
              <w:rPr>
                <w:rFonts w:ascii="Times New Roman" w:eastAsia="宋体" w:hAnsi="Times New Roman" w:cs="宋体衲...."/>
                <w:color w:val="000000"/>
                <w:szCs w:val="21"/>
              </w:rPr>
              <w:t>75,078</w:t>
            </w:r>
          </w:p>
        </w:tc>
        <w:tc>
          <w:tcPr>
            <w:tcW w:w="1701" w:type="dxa"/>
            <w:vAlign w:val="center"/>
          </w:tcPr>
          <w:p w:rsidR="00C04CA3" w:rsidRPr="00D56F5B" w:rsidRDefault="00C04CA3" w:rsidP="00C04CA3">
            <w:pPr>
              <w:widowControl/>
              <w:jc w:val="center"/>
              <w:rPr>
                <w:rFonts w:ascii="Times New Roman" w:hAnsi="Times New Roman" w:cs="Arial"/>
                <w:color w:val="000000"/>
                <w:sz w:val="18"/>
                <w:szCs w:val="18"/>
              </w:rPr>
            </w:pPr>
            <w:r w:rsidRPr="00D56F5B">
              <w:rPr>
                <w:rFonts w:ascii="Times New Roman" w:eastAsia="宋体" w:hAnsi="Times New Roman" w:cs="宋体衲...."/>
                <w:color w:val="000000"/>
                <w:szCs w:val="21"/>
              </w:rPr>
              <w:t>1,000,038.96</w:t>
            </w:r>
          </w:p>
        </w:tc>
        <w:tc>
          <w:tcPr>
            <w:tcW w:w="1134" w:type="dxa"/>
          </w:tcPr>
          <w:p w:rsidR="00C04CA3" w:rsidRPr="00D56F5B" w:rsidRDefault="00C04CA3" w:rsidP="00C04CA3">
            <w:pPr>
              <w:autoSpaceDE w:val="0"/>
              <w:autoSpaceDN w:val="0"/>
              <w:adjustRightInd w:val="0"/>
              <w:spacing w:line="360" w:lineRule="auto"/>
              <w:jc w:val="center"/>
              <w:rPr>
                <w:rFonts w:ascii="Times New Roman" w:eastAsia="宋体" w:hAnsi="Times New Roman" w:cs="宋体衲...."/>
                <w:color w:val="000000"/>
                <w:sz w:val="21"/>
                <w:szCs w:val="21"/>
              </w:rPr>
            </w:pPr>
          </w:p>
          <w:p w:rsidR="00C04CA3" w:rsidRPr="00D56F5B" w:rsidRDefault="00C04CA3" w:rsidP="00C04CA3">
            <w:pPr>
              <w:autoSpaceDE w:val="0"/>
              <w:autoSpaceDN w:val="0"/>
              <w:adjustRightInd w:val="0"/>
              <w:spacing w:line="360" w:lineRule="auto"/>
              <w:jc w:val="center"/>
              <w:rPr>
                <w:rFonts w:ascii="Times New Roman" w:eastAsia="宋体" w:hAnsi="Times New Roman" w:cs="宋体衲...."/>
                <w:color w:val="000000"/>
                <w:sz w:val="21"/>
                <w:szCs w:val="21"/>
              </w:rPr>
            </w:pPr>
            <w:r w:rsidRPr="00D56F5B">
              <w:rPr>
                <w:rFonts w:ascii="Times New Roman" w:eastAsia="宋体" w:hAnsi="Times New Roman" w:cs="宋体衲...."/>
                <w:color w:val="000000"/>
                <w:szCs w:val="21"/>
              </w:rPr>
              <w:t>0.21%</w:t>
            </w:r>
          </w:p>
        </w:tc>
        <w:tc>
          <w:tcPr>
            <w:tcW w:w="1701" w:type="dxa"/>
          </w:tcPr>
          <w:p w:rsidR="00C04CA3" w:rsidRPr="00D56F5B" w:rsidRDefault="00C04CA3" w:rsidP="00C04CA3">
            <w:pPr>
              <w:autoSpaceDE w:val="0"/>
              <w:autoSpaceDN w:val="0"/>
              <w:adjustRightInd w:val="0"/>
              <w:spacing w:line="360" w:lineRule="auto"/>
              <w:jc w:val="center"/>
              <w:rPr>
                <w:rFonts w:ascii="Times New Roman" w:eastAsia="宋体" w:hAnsi="Times New Roman" w:cs="宋体衲...."/>
                <w:color w:val="000000"/>
                <w:sz w:val="21"/>
                <w:szCs w:val="21"/>
              </w:rPr>
            </w:pPr>
          </w:p>
          <w:p w:rsidR="00C04CA3" w:rsidRPr="00D56F5B" w:rsidRDefault="00C04CA3" w:rsidP="00C04CA3">
            <w:pPr>
              <w:autoSpaceDE w:val="0"/>
              <w:autoSpaceDN w:val="0"/>
              <w:adjustRightInd w:val="0"/>
              <w:spacing w:line="360" w:lineRule="auto"/>
              <w:jc w:val="center"/>
              <w:rPr>
                <w:rFonts w:ascii="Times New Roman" w:eastAsia="宋体" w:hAnsi="Times New Roman" w:cs="宋体衲...."/>
                <w:color w:val="000000"/>
                <w:sz w:val="21"/>
                <w:szCs w:val="21"/>
              </w:rPr>
            </w:pPr>
            <w:r w:rsidRPr="00D56F5B">
              <w:rPr>
                <w:rFonts w:ascii="Times New Roman" w:eastAsia="宋体" w:hAnsi="Times New Roman" w:cs="宋体衲...."/>
                <w:color w:val="000000"/>
                <w:szCs w:val="21"/>
              </w:rPr>
              <w:t>1,000,789.74</w:t>
            </w:r>
          </w:p>
        </w:tc>
        <w:tc>
          <w:tcPr>
            <w:tcW w:w="1139" w:type="dxa"/>
          </w:tcPr>
          <w:p w:rsidR="00C04CA3" w:rsidRPr="00D56F5B" w:rsidRDefault="00C04CA3" w:rsidP="00C04CA3">
            <w:pPr>
              <w:autoSpaceDE w:val="0"/>
              <w:autoSpaceDN w:val="0"/>
              <w:adjustRightInd w:val="0"/>
              <w:spacing w:line="360" w:lineRule="auto"/>
              <w:jc w:val="center"/>
              <w:rPr>
                <w:rFonts w:ascii="Times New Roman" w:eastAsia="宋体" w:hAnsi="Times New Roman" w:cs="宋体衲...."/>
                <w:color w:val="000000"/>
                <w:sz w:val="21"/>
                <w:szCs w:val="21"/>
              </w:rPr>
            </w:pPr>
          </w:p>
          <w:p w:rsidR="00C04CA3" w:rsidRPr="00D56F5B" w:rsidRDefault="00C04CA3" w:rsidP="00C04CA3">
            <w:pPr>
              <w:autoSpaceDE w:val="0"/>
              <w:autoSpaceDN w:val="0"/>
              <w:adjustRightInd w:val="0"/>
              <w:spacing w:line="360" w:lineRule="auto"/>
              <w:jc w:val="center"/>
              <w:rPr>
                <w:rFonts w:ascii="Times New Roman" w:eastAsia="宋体" w:hAnsi="Times New Roman" w:cs="宋体衲...."/>
                <w:color w:val="000000"/>
                <w:sz w:val="21"/>
                <w:szCs w:val="21"/>
              </w:rPr>
            </w:pPr>
            <w:r w:rsidRPr="00D56F5B">
              <w:rPr>
                <w:rFonts w:ascii="Times New Roman" w:eastAsia="宋体" w:hAnsi="Times New Roman" w:cs="宋体衲...."/>
                <w:color w:val="000000"/>
                <w:szCs w:val="21"/>
              </w:rPr>
              <w:t>0.21%</w:t>
            </w:r>
          </w:p>
        </w:tc>
        <w:tc>
          <w:tcPr>
            <w:tcW w:w="850" w:type="dxa"/>
            <w:vAlign w:val="center"/>
          </w:tcPr>
          <w:p w:rsidR="00C04CA3" w:rsidRPr="00D56F5B" w:rsidRDefault="00C04CA3" w:rsidP="00C04CA3">
            <w:pPr>
              <w:autoSpaceDE w:val="0"/>
              <w:autoSpaceDN w:val="0"/>
              <w:adjustRightInd w:val="0"/>
              <w:spacing w:line="360" w:lineRule="auto"/>
              <w:jc w:val="center"/>
              <w:rPr>
                <w:rFonts w:ascii="Times New Roman" w:eastAsia="宋体" w:hAnsi="Times New Roman" w:cs="宋体衲...."/>
                <w:color w:val="000000"/>
                <w:sz w:val="21"/>
                <w:szCs w:val="21"/>
              </w:rPr>
            </w:pPr>
            <w:r w:rsidRPr="00D56F5B">
              <w:rPr>
                <w:rFonts w:ascii="Times New Roman" w:eastAsia="宋体" w:hAnsi="Times New Roman" w:cs="宋体衲...."/>
                <w:color w:val="000000"/>
                <w:szCs w:val="21"/>
              </w:rPr>
              <w:t>6</w:t>
            </w:r>
            <w:r w:rsidRPr="00D56F5B">
              <w:rPr>
                <w:rFonts w:ascii="Times New Roman" w:eastAsia="宋体" w:hAnsi="Times New Roman" w:cs="宋体衲...." w:hint="eastAsia"/>
                <w:color w:val="000000"/>
                <w:szCs w:val="21"/>
              </w:rPr>
              <w:t>个月</w:t>
            </w:r>
          </w:p>
        </w:tc>
      </w:tr>
      <w:tr w:rsidR="00C04CA3" w:rsidRPr="00C41AAA" w:rsidTr="00C04CA3">
        <w:trPr>
          <w:jc w:val="center"/>
        </w:trPr>
        <w:tc>
          <w:tcPr>
            <w:tcW w:w="1980" w:type="dxa"/>
            <w:vAlign w:val="center"/>
          </w:tcPr>
          <w:p w:rsidR="00C04CA3" w:rsidRPr="00D56F5B" w:rsidRDefault="00C04CA3" w:rsidP="00C04CA3">
            <w:pPr>
              <w:autoSpaceDE w:val="0"/>
              <w:autoSpaceDN w:val="0"/>
              <w:adjustRightInd w:val="0"/>
              <w:spacing w:line="360" w:lineRule="auto"/>
              <w:jc w:val="center"/>
              <w:rPr>
                <w:rFonts w:ascii="Times New Roman" w:eastAsia="宋体" w:hAnsi="Times New Roman" w:cs="宋体衲...."/>
                <w:color w:val="000000"/>
                <w:sz w:val="21"/>
                <w:szCs w:val="21"/>
              </w:rPr>
            </w:pPr>
            <w:r w:rsidRPr="00D56F5B">
              <w:rPr>
                <w:rFonts w:ascii="Times New Roman" w:eastAsia="宋体" w:hAnsi="Times New Roman" w:cs="宋体衲...." w:hint="eastAsia"/>
                <w:color w:val="000000"/>
                <w:szCs w:val="21"/>
              </w:rPr>
              <w:t>交银施罗德增利增强债券型证券投资基金</w:t>
            </w:r>
          </w:p>
        </w:tc>
        <w:tc>
          <w:tcPr>
            <w:tcW w:w="1276" w:type="dxa"/>
            <w:vAlign w:val="center"/>
          </w:tcPr>
          <w:p w:rsidR="00C04CA3" w:rsidRPr="00D56F5B" w:rsidRDefault="00C04CA3" w:rsidP="00C04CA3">
            <w:pPr>
              <w:autoSpaceDE w:val="0"/>
              <w:autoSpaceDN w:val="0"/>
              <w:adjustRightInd w:val="0"/>
              <w:spacing w:line="360" w:lineRule="auto"/>
              <w:jc w:val="center"/>
              <w:rPr>
                <w:rFonts w:ascii="Times New Roman" w:eastAsia="宋体" w:hAnsi="Times New Roman" w:cs="宋体衲...."/>
                <w:color w:val="000000"/>
                <w:sz w:val="21"/>
                <w:szCs w:val="21"/>
              </w:rPr>
            </w:pPr>
            <w:r w:rsidRPr="00D56F5B">
              <w:rPr>
                <w:rFonts w:ascii="Times New Roman" w:eastAsia="宋体" w:hAnsi="Times New Roman" w:cs="宋体衲...."/>
                <w:color w:val="000000"/>
                <w:szCs w:val="21"/>
              </w:rPr>
              <w:t>1,126,130</w:t>
            </w:r>
          </w:p>
        </w:tc>
        <w:tc>
          <w:tcPr>
            <w:tcW w:w="1701" w:type="dxa"/>
            <w:vAlign w:val="center"/>
          </w:tcPr>
          <w:p w:rsidR="00C04CA3" w:rsidRPr="00D56F5B" w:rsidRDefault="00C04CA3" w:rsidP="00C04CA3">
            <w:pPr>
              <w:widowControl/>
              <w:jc w:val="center"/>
              <w:rPr>
                <w:rFonts w:ascii="Times New Roman" w:hAnsi="Times New Roman" w:cs="Arial"/>
                <w:color w:val="000000"/>
                <w:sz w:val="18"/>
                <w:szCs w:val="18"/>
              </w:rPr>
            </w:pPr>
            <w:r w:rsidRPr="00D56F5B">
              <w:rPr>
                <w:rFonts w:ascii="Times New Roman" w:eastAsia="宋体" w:hAnsi="Times New Roman" w:cs="宋体衲...."/>
                <w:color w:val="000000"/>
                <w:szCs w:val="21"/>
              </w:rPr>
              <w:t>15,000,051.60</w:t>
            </w:r>
          </w:p>
        </w:tc>
        <w:tc>
          <w:tcPr>
            <w:tcW w:w="1134" w:type="dxa"/>
          </w:tcPr>
          <w:p w:rsidR="00C04CA3" w:rsidRPr="00D56F5B" w:rsidRDefault="00C04CA3" w:rsidP="00C04CA3">
            <w:pPr>
              <w:autoSpaceDE w:val="0"/>
              <w:autoSpaceDN w:val="0"/>
              <w:adjustRightInd w:val="0"/>
              <w:spacing w:line="360" w:lineRule="auto"/>
              <w:jc w:val="center"/>
              <w:rPr>
                <w:rFonts w:ascii="Times New Roman" w:eastAsia="宋体" w:hAnsi="Times New Roman" w:cs="宋体衲...."/>
                <w:color w:val="000000"/>
                <w:sz w:val="21"/>
                <w:szCs w:val="21"/>
              </w:rPr>
            </w:pPr>
          </w:p>
          <w:p w:rsidR="00C04CA3" w:rsidRPr="00D56F5B" w:rsidRDefault="00C04CA3" w:rsidP="00C04CA3">
            <w:pPr>
              <w:autoSpaceDE w:val="0"/>
              <w:autoSpaceDN w:val="0"/>
              <w:adjustRightInd w:val="0"/>
              <w:spacing w:line="360" w:lineRule="auto"/>
              <w:jc w:val="center"/>
              <w:rPr>
                <w:rFonts w:ascii="Times New Roman" w:eastAsia="宋体" w:hAnsi="Times New Roman" w:cs="宋体衲...."/>
                <w:color w:val="000000"/>
                <w:sz w:val="21"/>
                <w:szCs w:val="21"/>
              </w:rPr>
            </w:pPr>
            <w:r w:rsidRPr="00D56F5B">
              <w:rPr>
                <w:rFonts w:ascii="Times New Roman" w:eastAsia="宋体" w:hAnsi="Times New Roman" w:cs="宋体衲...."/>
                <w:color w:val="000000"/>
                <w:szCs w:val="21"/>
              </w:rPr>
              <w:t>0.34%</w:t>
            </w:r>
          </w:p>
        </w:tc>
        <w:tc>
          <w:tcPr>
            <w:tcW w:w="1701" w:type="dxa"/>
          </w:tcPr>
          <w:p w:rsidR="00C04CA3" w:rsidRPr="00D56F5B" w:rsidRDefault="00C04CA3" w:rsidP="00C04CA3">
            <w:pPr>
              <w:autoSpaceDE w:val="0"/>
              <w:autoSpaceDN w:val="0"/>
              <w:adjustRightInd w:val="0"/>
              <w:spacing w:line="360" w:lineRule="auto"/>
              <w:jc w:val="center"/>
              <w:rPr>
                <w:rFonts w:ascii="Times New Roman" w:eastAsia="宋体" w:hAnsi="Times New Roman" w:cs="宋体衲...."/>
                <w:color w:val="000000"/>
                <w:sz w:val="21"/>
                <w:szCs w:val="21"/>
              </w:rPr>
            </w:pPr>
          </w:p>
          <w:p w:rsidR="00C04CA3" w:rsidRPr="00D56F5B" w:rsidRDefault="00C04CA3" w:rsidP="00C04CA3">
            <w:pPr>
              <w:autoSpaceDE w:val="0"/>
              <w:autoSpaceDN w:val="0"/>
              <w:adjustRightInd w:val="0"/>
              <w:spacing w:line="360" w:lineRule="auto"/>
              <w:jc w:val="center"/>
              <w:rPr>
                <w:rFonts w:ascii="Times New Roman" w:eastAsia="宋体" w:hAnsi="Times New Roman" w:cs="宋体衲...."/>
                <w:color w:val="000000"/>
                <w:sz w:val="21"/>
                <w:szCs w:val="21"/>
              </w:rPr>
            </w:pPr>
            <w:r w:rsidRPr="00D56F5B">
              <w:rPr>
                <w:rFonts w:ascii="Times New Roman" w:eastAsia="宋体" w:hAnsi="Times New Roman" w:cs="宋体衲...."/>
                <w:color w:val="000000"/>
                <w:szCs w:val="21"/>
              </w:rPr>
              <w:t>15,011,312.90</w:t>
            </w:r>
          </w:p>
        </w:tc>
        <w:tc>
          <w:tcPr>
            <w:tcW w:w="1139" w:type="dxa"/>
          </w:tcPr>
          <w:p w:rsidR="00C04CA3" w:rsidRPr="00D56F5B" w:rsidRDefault="00C04CA3" w:rsidP="00C04CA3">
            <w:pPr>
              <w:autoSpaceDE w:val="0"/>
              <w:autoSpaceDN w:val="0"/>
              <w:adjustRightInd w:val="0"/>
              <w:spacing w:line="360" w:lineRule="auto"/>
              <w:jc w:val="center"/>
              <w:rPr>
                <w:rFonts w:ascii="Times New Roman" w:eastAsia="宋体" w:hAnsi="Times New Roman" w:cs="宋体衲...."/>
                <w:color w:val="000000"/>
                <w:sz w:val="21"/>
                <w:szCs w:val="21"/>
              </w:rPr>
            </w:pPr>
          </w:p>
          <w:p w:rsidR="00C04CA3" w:rsidRPr="00D56F5B" w:rsidRDefault="00C04CA3" w:rsidP="00C04CA3">
            <w:pPr>
              <w:autoSpaceDE w:val="0"/>
              <w:autoSpaceDN w:val="0"/>
              <w:adjustRightInd w:val="0"/>
              <w:spacing w:line="360" w:lineRule="auto"/>
              <w:jc w:val="center"/>
              <w:rPr>
                <w:rFonts w:ascii="Times New Roman" w:eastAsia="宋体" w:hAnsi="Times New Roman" w:cs="宋体衲...."/>
                <w:color w:val="000000"/>
                <w:sz w:val="21"/>
                <w:szCs w:val="21"/>
              </w:rPr>
            </w:pPr>
            <w:r w:rsidRPr="00D56F5B">
              <w:rPr>
                <w:rFonts w:ascii="Times New Roman" w:eastAsia="宋体" w:hAnsi="Times New Roman" w:cs="宋体衲...."/>
                <w:color w:val="000000"/>
                <w:szCs w:val="21"/>
              </w:rPr>
              <w:t>0.34%</w:t>
            </w:r>
          </w:p>
        </w:tc>
        <w:tc>
          <w:tcPr>
            <w:tcW w:w="850" w:type="dxa"/>
            <w:vAlign w:val="center"/>
          </w:tcPr>
          <w:p w:rsidR="00C04CA3" w:rsidRPr="00D56F5B" w:rsidRDefault="00C04CA3" w:rsidP="00C04CA3">
            <w:pPr>
              <w:autoSpaceDE w:val="0"/>
              <w:autoSpaceDN w:val="0"/>
              <w:adjustRightInd w:val="0"/>
              <w:spacing w:line="360" w:lineRule="auto"/>
              <w:jc w:val="center"/>
              <w:rPr>
                <w:rFonts w:ascii="Times New Roman" w:eastAsia="宋体" w:hAnsi="Times New Roman" w:cs="宋体衲...."/>
                <w:color w:val="000000"/>
                <w:sz w:val="21"/>
                <w:szCs w:val="21"/>
              </w:rPr>
            </w:pPr>
            <w:r w:rsidRPr="00D56F5B">
              <w:rPr>
                <w:rFonts w:ascii="Times New Roman" w:eastAsia="宋体" w:hAnsi="Times New Roman" w:cs="宋体衲...."/>
                <w:color w:val="000000"/>
                <w:szCs w:val="21"/>
              </w:rPr>
              <w:t>6</w:t>
            </w:r>
            <w:r w:rsidRPr="00D56F5B">
              <w:rPr>
                <w:rFonts w:ascii="Times New Roman" w:eastAsia="宋体" w:hAnsi="Times New Roman" w:cs="宋体衲...." w:hint="eastAsia"/>
                <w:color w:val="000000"/>
                <w:szCs w:val="21"/>
              </w:rPr>
              <w:t>个月</w:t>
            </w:r>
          </w:p>
        </w:tc>
      </w:tr>
    </w:tbl>
    <w:p w:rsidR="00EE2783" w:rsidRPr="00D56F5B" w:rsidRDefault="00F02E6F" w:rsidP="00F84655">
      <w:pPr>
        <w:autoSpaceDE w:val="0"/>
        <w:autoSpaceDN w:val="0"/>
        <w:adjustRightInd w:val="0"/>
        <w:spacing w:line="360" w:lineRule="auto"/>
        <w:ind w:firstLineChars="250" w:firstLine="600"/>
        <w:jc w:val="left"/>
        <w:rPr>
          <w:rFonts w:ascii="Times New Roman" w:eastAsia="宋体" w:hAnsi="Times New Roman"/>
          <w:sz w:val="24"/>
          <w:szCs w:val="24"/>
        </w:rPr>
      </w:pPr>
      <w:r w:rsidRPr="00D56F5B">
        <w:rPr>
          <w:rFonts w:ascii="Times New Roman" w:eastAsia="宋体" w:hAnsi="Times New Roman" w:hint="eastAsia"/>
          <w:sz w:val="24"/>
          <w:szCs w:val="24"/>
        </w:rPr>
        <w:lastRenderedPageBreak/>
        <w:t>注：上述基金资产净值、账面价值为</w:t>
      </w:r>
      <w:r w:rsidRPr="00D56F5B">
        <w:rPr>
          <w:rFonts w:ascii="Times New Roman" w:eastAsia="宋体" w:hAnsi="Times New Roman"/>
          <w:sz w:val="24"/>
          <w:szCs w:val="24"/>
        </w:rPr>
        <w:t>2022</w:t>
      </w:r>
      <w:r w:rsidRPr="00D56F5B">
        <w:rPr>
          <w:rFonts w:ascii="Times New Roman" w:eastAsia="宋体" w:hAnsi="Times New Roman" w:hint="eastAsia"/>
          <w:sz w:val="24"/>
          <w:szCs w:val="24"/>
        </w:rPr>
        <w:t>年</w:t>
      </w:r>
      <w:r w:rsidRPr="00D56F5B">
        <w:rPr>
          <w:rFonts w:ascii="Times New Roman" w:eastAsia="宋体" w:hAnsi="Times New Roman"/>
          <w:sz w:val="24"/>
          <w:szCs w:val="24"/>
        </w:rPr>
        <w:t>8</w:t>
      </w:r>
      <w:r w:rsidRPr="00D56F5B">
        <w:rPr>
          <w:rFonts w:ascii="Times New Roman" w:eastAsia="宋体" w:hAnsi="Times New Roman" w:hint="eastAsia"/>
          <w:sz w:val="24"/>
          <w:szCs w:val="24"/>
        </w:rPr>
        <w:t>月</w:t>
      </w:r>
      <w:r w:rsidRPr="00D56F5B">
        <w:rPr>
          <w:rFonts w:ascii="Times New Roman" w:eastAsia="宋体" w:hAnsi="Times New Roman"/>
          <w:sz w:val="24"/>
          <w:szCs w:val="24"/>
        </w:rPr>
        <w:t>16</w:t>
      </w:r>
      <w:r w:rsidRPr="00D56F5B">
        <w:rPr>
          <w:rFonts w:ascii="Times New Roman" w:eastAsia="宋体" w:hAnsi="Times New Roman" w:hint="eastAsia"/>
          <w:sz w:val="24"/>
          <w:szCs w:val="24"/>
        </w:rPr>
        <w:t>日数据。</w:t>
      </w:r>
    </w:p>
    <w:p w:rsidR="00F02E6F" w:rsidRPr="00D56F5B" w:rsidRDefault="00F02E6F" w:rsidP="00F02E6F">
      <w:pPr>
        <w:autoSpaceDE w:val="0"/>
        <w:autoSpaceDN w:val="0"/>
        <w:adjustRightInd w:val="0"/>
        <w:spacing w:line="360" w:lineRule="auto"/>
        <w:ind w:firstLineChars="250" w:firstLine="600"/>
        <w:jc w:val="left"/>
        <w:rPr>
          <w:rFonts w:ascii="Times New Roman" w:eastAsia="宋体" w:hAnsi="Times New Roman"/>
          <w:sz w:val="24"/>
          <w:szCs w:val="24"/>
        </w:rPr>
      </w:pPr>
      <w:r w:rsidRPr="00D56F5B">
        <w:rPr>
          <w:rFonts w:ascii="Times New Roman" w:eastAsia="宋体" w:hAnsi="Times New Roman" w:hint="eastAsia"/>
          <w:sz w:val="24"/>
          <w:szCs w:val="24"/>
        </w:rPr>
        <w:t>投资者可以登录本公司网站（</w:t>
      </w:r>
      <w:r w:rsidRPr="00D56F5B">
        <w:rPr>
          <w:rFonts w:ascii="Times New Roman" w:eastAsia="宋体" w:hAnsi="Times New Roman"/>
          <w:sz w:val="24"/>
          <w:szCs w:val="24"/>
        </w:rPr>
        <w:t>www.fund001.com</w:t>
      </w:r>
      <w:r w:rsidRPr="00D56F5B">
        <w:rPr>
          <w:rFonts w:ascii="Times New Roman" w:eastAsia="宋体" w:hAnsi="Times New Roman" w:hint="eastAsia"/>
          <w:sz w:val="24"/>
          <w:szCs w:val="24"/>
        </w:rPr>
        <w:t>）或拨打客户服务电话（</w:t>
      </w:r>
      <w:r w:rsidRPr="00D56F5B">
        <w:rPr>
          <w:rFonts w:ascii="Times New Roman" w:eastAsia="宋体" w:hAnsi="Times New Roman"/>
          <w:sz w:val="24"/>
          <w:szCs w:val="24"/>
        </w:rPr>
        <w:t>400-700-5000</w:t>
      </w:r>
      <w:r w:rsidRPr="00D56F5B">
        <w:rPr>
          <w:rFonts w:ascii="Times New Roman" w:eastAsia="宋体" w:hAnsi="Times New Roman" w:hint="eastAsia"/>
          <w:sz w:val="24"/>
          <w:szCs w:val="24"/>
        </w:rPr>
        <w:t>，</w:t>
      </w:r>
      <w:r w:rsidRPr="00D56F5B">
        <w:rPr>
          <w:rFonts w:ascii="Times New Roman" w:eastAsia="宋体" w:hAnsi="Times New Roman"/>
          <w:sz w:val="24"/>
          <w:szCs w:val="24"/>
        </w:rPr>
        <w:t>021-61055000</w:t>
      </w:r>
      <w:r w:rsidRPr="00D56F5B">
        <w:rPr>
          <w:rFonts w:ascii="Times New Roman" w:eastAsia="宋体" w:hAnsi="Times New Roman" w:hint="eastAsia"/>
          <w:sz w:val="24"/>
          <w:szCs w:val="24"/>
        </w:rPr>
        <w:t>）咨询基金相关信息。</w:t>
      </w:r>
    </w:p>
    <w:p w:rsidR="00F02E6F" w:rsidRPr="00D56F5B" w:rsidRDefault="00F02E6F" w:rsidP="00F84655">
      <w:pPr>
        <w:autoSpaceDE w:val="0"/>
        <w:autoSpaceDN w:val="0"/>
        <w:adjustRightInd w:val="0"/>
        <w:spacing w:line="360" w:lineRule="auto"/>
        <w:ind w:firstLineChars="250" w:firstLine="600"/>
        <w:jc w:val="left"/>
        <w:rPr>
          <w:rFonts w:ascii="Times New Roman" w:eastAsia="宋体" w:hAnsi="Times New Roman"/>
          <w:sz w:val="24"/>
          <w:szCs w:val="24"/>
        </w:rPr>
      </w:pPr>
      <w:r w:rsidRPr="00D56F5B">
        <w:rPr>
          <w:rFonts w:ascii="Times New Roman" w:eastAsia="宋体" w:hAnsi="Times New Roman" w:hint="eastAsia"/>
          <w:sz w:val="24"/>
          <w:szCs w:val="24"/>
        </w:rPr>
        <w:t>特此公告。</w:t>
      </w:r>
    </w:p>
    <w:p w:rsidR="00F02E6F" w:rsidRPr="00D56F5B" w:rsidRDefault="00F02E6F" w:rsidP="00F02E6F">
      <w:pPr>
        <w:pStyle w:val="Default"/>
        <w:spacing w:line="360" w:lineRule="auto"/>
        <w:jc w:val="right"/>
        <w:rPr>
          <w:rFonts w:ascii="Times New Roman" w:hAnsi="Times New Roman"/>
        </w:rPr>
      </w:pPr>
      <w:r w:rsidRPr="00D56F5B">
        <w:rPr>
          <w:rFonts w:ascii="Times New Roman" w:hAnsi="Times New Roman" w:hint="eastAsia"/>
        </w:rPr>
        <w:t>交银施罗德基金管理有限公司</w:t>
      </w:r>
      <w:r w:rsidRPr="00D56F5B">
        <w:rPr>
          <w:rFonts w:ascii="Times New Roman" w:hAnsi="Times New Roman"/>
        </w:rPr>
        <w:t xml:space="preserve"> </w:t>
      </w:r>
    </w:p>
    <w:p w:rsidR="00F02E6F" w:rsidRPr="00D56F5B" w:rsidRDefault="00F02E6F" w:rsidP="00F84655">
      <w:pPr>
        <w:pStyle w:val="Default"/>
        <w:spacing w:line="360" w:lineRule="auto"/>
        <w:jc w:val="right"/>
        <w:rPr>
          <w:rFonts w:ascii="Times New Roman" w:hAnsi="Times New Roman"/>
        </w:rPr>
      </w:pPr>
      <w:r w:rsidRPr="00D56F5B">
        <w:rPr>
          <w:rFonts w:ascii="Times New Roman" w:hAnsi="Times New Roman"/>
        </w:rPr>
        <w:t>2022</w:t>
      </w:r>
      <w:r w:rsidRPr="00D56F5B">
        <w:rPr>
          <w:rFonts w:ascii="Times New Roman" w:hAnsi="Times New Roman" w:hint="eastAsia"/>
        </w:rPr>
        <w:t>年</w:t>
      </w:r>
      <w:r w:rsidRPr="00D56F5B">
        <w:rPr>
          <w:rFonts w:ascii="Times New Roman" w:hAnsi="Times New Roman"/>
        </w:rPr>
        <w:t>8</w:t>
      </w:r>
      <w:r w:rsidRPr="00D56F5B">
        <w:rPr>
          <w:rFonts w:ascii="Times New Roman" w:hAnsi="Times New Roman" w:hint="eastAsia"/>
        </w:rPr>
        <w:t>月</w:t>
      </w:r>
      <w:r w:rsidR="00C41AAA" w:rsidRPr="00D56F5B">
        <w:rPr>
          <w:rFonts w:ascii="Times New Roman" w:hAnsi="Times New Roman"/>
        </w:rPr>
        <w:t>1</w:t>
      </w:r>
      <w:r w:rsidR="00C41AAA">
        <w:rPr>
          <w:rFonts w:ascii="Times New Roman" w:hAnsi="Times New Roman"/>
        </w:rPr>
        <w:t>8</w:t>
      </w:r>
      <w:r w:rsidRPr="00D56F5B">
        <w:rPr>
          <w:rFonts w:ascii="Times New Roman" w:hAnsi="Times New Roman" w:hint="eastAsia"/>
        </w:rPr>
        <w:t>日</w:t>
      </w:r>
    </w:p>
    <w:p w:rsidR="00F02E6F" w:rsidRPr="00D56F5B" w:rsidRDefault="00F02E6F">
      <w:pPr>
        <w:rPr>
          <w:rFonts w:ascii="Times New Roman" w:hAnsi="Times New Roman"/>
        </w:rPr>
      </w:pPr>
    </w:p>
    <w:sectPr w:rsidR="00F02E6F" w:rsidRPr="00D56F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EB3" w:rsidRDefault="00BF0EB3" w:rsidP="00F02E6F">
      <w:r>
        <w:separator/>
      </w:r>
    </w:p>
  </w:endnote>
  <w:endnote w:type="continuationSeparator" w:id="0">
    <w:p w:rsidR="00BF0EB3" w:rsidRDefault="00BF0EB3" w:rsidP="00F0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宋体衲....">
    <w:altName w:val="宋体"/>
    <w:charset w:val="86"/>
    <w:family w:val="roma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EB3" w:rsidRDefault="00BF0EB3" w:rsidP="00F02E6F">
      <w:r>
        <w:separator/>
      </w:r>
    </w:p>
  </w:footnote>
  <w:footnote w:type="continuationSeparator" w:id="0">
    <w:p w:rsidR="00BF0EB3" w:rsidRDefault="00BF0EB3" w:rsidP="00F02E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7D8"/>
    <w:rsid w:val="000168DC"/>
    <w:rsid w:val="00040646"/>
    <w:rsid w:val="000F0DDD"/>
    <w:rsid w:val="005361C3"/>
    <w:rsid w:val="005B67D8"/>
    <w:rsid w:val="006A403F"/>
    <w:rsid w:val="007B67E4"/>
    <w:rsid w:val="009A1FEE"/>
    <w:rsid w:val="00BC417F"/>
    <w:rsid w:val="00BF0EB3"/>
    <w:rsid w:val="00C04CA3"/>
    <w:rsid w:val="00C41AAA"/>
    <w:rsid w:val="00C53DAD"/>
    <w:rsid w:val="00C56102"/>
    <w:rsid w:val="00D56F5B"/>
    <w:rsid w:val="00EE2783"/>
    <w:rsid w:val="00EE6D1B"/>
    <w:rsid w:val="00F02E6F"/>
    <w:rsid w:val="00F84655"/>
    <w:rsid w:val="00FE7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BB53A6-E634-4BDB-82E6-CC21541C1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E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2E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2E6F"/>
    <w:rPr>
      <w:sz w:val="18"/>
      <w:szCs w:val="18"/>
    </w:rPr>
  </w:style>
  <w:style w:type="paragraph" w:styleId="a4">
    <w:name w:val="footer"/>
    <w:basedOn w:val="a"/>
    <w:link w:val="Char0"/>
    <w:uiPriority w:val="99"/>
    <w:unhideWhenUsed/>
    <w:rsid w:val="00F02E6F"/>
    <w:pPr>
      <w:tabs>
        <w:tab w:val="center" w:pos="4153"/>
        <w:tab w:val="right" w:pos="8306"/>
      </w:tabs>
      <w:snapToGrid w:val="0"/>
      <w:jc w:val="left"/>
    </w:pPr>
    <w:rPr>
      <w:sz w:val="18"/>
      <w:szCs w:val="18"/>
    </w:rPr>
  </w:style>
  <w:style w:type="character" w:customStyle="1" w:styleId="Char0">
    <w:name w:val="页脚 Char"/>
    <w:basedOn w:val="a0"/>
    <w:link w:val="a4"/>
    <w:uiPriority w:val="99"/>
    <w:rsid w:val="00F02E6F"/>
    <w:rPr>
      <w:sz w:val="18"/>
      <w:szCs w:val="18"/>
    </w:rPr>
  </w:style>
  <w:style w:type="table" w:styleId="a5">
    <w:name w:val="Table Grid"/>
    <w:basedOn w:val="a1"/>
    <w:uiPriority w:val="59"/>
    <w:rsid w:val="00F02E6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2E6F"/>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893319">
      <w:bodyDiv w:val="1"/>
      <w:marLeft w:val="0"/>
      <w:marRight w:val="0"/>
      <w:marTop w:val="0"/>
      <w:marBottom w:val="0"/>
      <w:divBdr>
        <w:top w:val="none" w:sz="0" w:space="0" w:color="auto"/>
        <w:left w:val="none" w:sz="0" w:space="0" w:color="auto"/>
        <w:bottom w:val="none" w:sz="0" w:space="0" w:color="auto"/>
        <w:right w:val="none" w:sz="0" w:space="0" w:color="auto"/>
      </w:divBdr>
    </w:div>
    <w:div w:id="572473379">
      <w:bodyDiv w:val="1"/>
      <w:marLeft w:val="0"/>
      <w:marRight w:val="0"/>
      <w:marTop w:val="0"/>
      <w:marBottom w:val="0"/>
      <w:divBdr>
        <w:top w:val="none" w:sz="0" w:space="0" w:color="auto"/>
        <w:left w:val="none" w:sz="0" w:space="0" w:color="auto"/>
        <w:bottom w:val="none" w:sz="0" w:space="0" w:color="auto"/>
        <w:right w:val="none" w:sz="0" w:space="0" w:color="auto"/>
      </w:divBdr>
    </w:div>
    <w:div w:id="653416672">
      <w:bodyDiv w:val="1"/>
      <w:marLeft w:val="0"/>
      <w:marRight w:val="0"/>
      <w:marTop w:val="0"/>
      <w:marBottom w:val="0"/>
      <w:divBdr>
        <w:top w:val="none" w:sz="0" w:space="0" w:color="auto"/>
        <w:left w:val="none" w:sz="0" w:space="0" w:color="auto"/>
        <w:bottom w:val="none" w:sz="0" w:space="0" w:color="auto"/>
        <w:right w:val="none" w:sz="0" w:space="0" w:color="auto"/>
      </w:divBdr>
    </w:div>
    <w:div w:id="942424537">
      <w:bodyDiv w:val="1"/>
      <w:marLeft w:val="0"/>
      <w:marRight w:val="0"/>
      <w:marTop w:val="0"/>
      <w:marBottom w:val="0"/>
      <w:divBdr>
        <w:top w:val="none" w:sz="0" w:space="0" w:color="auto"/>
        <w:left w:val="none" w:sz="0" w:space="0" w:color="auto"/>
        <w:bottom w:val="none" w:sz="0" w:space="0" w:color="auto"/>
        <w:right w:val="none" w:sz="0" w:space="0" w:color="auto"/>
      </w:divBdr>
    </w:div>
    <w:div w:id="1085810037">
      <w:bodyDiv w:val="1"/>
      <w:marLeft w:val="0"/>
      <w:marRight w:val="0"/>
      <w:marTop w:val="0"/>
      <w:marBottom w:val="0"/>
      <w:divBdr>
        <w:top w:val="none" w:sz="0" w:space="0" w:color="auto"/>
        <w:left w:val="none" w:sz="0" w:space="0" w:color="auto"/>
        <w:bottom w:val="none" w:sz="0" w:space="0" w:color="auto"/>
        <w:right w:val="none" w:sz="0" w:space="0" w:color="auto"/>
      </w:divBdr>
    </w:div>
    <w:div w:id="1234854401">
      <w:bodyDiv w:val="1"/>
      <w:marLeft w:val="0"/>
      <w:marRight w:val="0"/>
      <w:marTop w:val="0"/>
      <w:marBottom w:val="0"/>
      <w:divBdr>
        <w:top w:val="none" w:sz="0" w:space="0" w:color="auto"/>
        <w:left w:val="none" w:sz="0" w:space="0" w:color="auto"/>
        <w:bottom w:val="none" w:sz="0" w:space="0" w:color="auto"/>
        <w:right w:val="none" w:sz="0" w:space="0" w:color="auto"/>
      </w:divBdr>
    </w:div>
    <w:div w:id="1436680921">
      <w:bodyDiv w:val="1"/>
      <w:marLeft w:val="0"/>
      <w:marRight w:val="0"/>
      <w:marTop w:val="0"/>
      <w:marBottom w:val="0"/>
      <w:divBdr>
        <w:top w:val="none" w:sz="0" w:space="0" w:color="auto"/>
        <w:left w:val="none" w:sz="0" w:space="0" w:color="auto"/>
        <w:bottom w:val="none" w:sz="0" w:space="0" w:color="auto"/>
        <w:right w:val="none" w:sz="0" w:space="0" w:color="auto"/>
      </w:divBdr>
    </w:div>
    <w:div w:id="1444037978">
      <w:bodyDiv w:val="1"/>
      <w:marLeft w:val="0"/>
      <w:marRight w:val="0"/>
      <w:marTop w:val="0"/>
      <w:marBottom w:val="0"/>
      <w:divBdr>
        <w:top w:val="none" w:sz="0" w:space="0" w:color="auto"/>
        <w:left w:val="none" w:sz="0" w:space="0" w:color="auto"/>
        <w:bottom w:val="none" w:sz="0" w:space="0" w:color="auto"/>
        <w:right w:val="none" w:sz="0" w:space="0" w:color="auto"/>
      </w:divBdr>
    </w:div>
    <w:div w:id="1625234262">
      <w:bodyDiv w:val="1"/>
      <w:marLeft w:val="0"/>
      <w:marRight w:val="0"/>
      <w:marTop w:val="0"/>
      <w:marBottom w:val="0"/>
      <w:divBdr>
        <w:top w:val="none" w:sz="0" w:space="0" w:color="auto"/>
        <w:left w:val="none" w:sz="0" w:space="0" w:color="auto"/>
        <w:bottom w:val="none" w:sz="0" w:space="0" w:color="auto"/>
        <w:right w:val="none" w:sz="0" w:space="0" w:color="auto"/>
      </w:divBdr>
    </w:div>
    <w:div w:id="188875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赵钰妍</dc:creator>
  <cp:keywords/>
  <dc:description/>
  <cp:lastModifiedBy>郝婷婷</cp:lastModifiedBy>
  <cp:revision>14</cp:revision>
  <dcterms:created xsi:type="dcterms:W3CDTF">2022-08-16T09:55:00Z</dcterms:created>
  <dcterms:modified xsi:type="dcterms:W3CDTF">2022-08-17T02:43:00Z</dcterms:modified>
</cp:coreProperties>
</file>