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17B5" w14:textId="77777777" w:rsidR="00E47959" w:rsidRPr="004B0A82" w:rsidRDefault="00E47959" w:rsidP="00E47959">
      <w:pPr>
        <w:rPr>
          <w:rFonts w:ascii="宋体" w:hAnsi="宋体"/>
          <w:sz w:val="24"/>
        </w:rPr>
      </w:pPr>
    </w:p>
    <w:p w14:paraId="37D5416A" w14:textId="66CFBDD7" w:rsidR="00E47959" w:rsidRPr="004B0A82" w:rsidRDefault="00E47959" w:rsidP="00E47959">
      <w:pPr>
        <w:ind w:rightChars="-8" w:right="-17"/>
        <w:rPr>
          <w:rFonts w:eastAsia="黑体"/>
          <w:sz w:val="32"/>
          <w:szCs w:val="32"/>
        </w:rPr>
      </w:pPr>
      <w:r w:rsidRPr="004B0A82">
        <w:rPr>
          <w:rFonts w:hint="eastAsia"/>
          <w:noProof/>
        </w:rPr>
        <mc:AlternateContent>
          <mc:Choice Requires="wps">
            <w:drawing>
              <wp:anchor distT="0" distB="0" distL="114300" distR="114300" simplePos="0" relativeHeight="251659264" behindDoc="0" locked="0" layoutInCell="1" allowOverlap="1" wp14:anchorId="2D90330A" wp14:editId="1002C9B2">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6978" w14:textId="77777777" w:rsidR="00AC60AD" w:rsidRDefault="00AC60AD" w:rsidP="00E47959">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0330A"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" filled="f" stroked="f">
                <v:textbox>
                  <w:txbxContent>
                    <w:p w14:paraId="1E996978" w14:textId="77777777" w:rsidR="00AC60AD" w:rsidRDefault="00AC60AD" w:rsidP="00E47959">
                      <w:pPr>
                        <w:rPr>
                          <w:b/>
                          <w:sz w:val="28"/>
                          <w:szCs w:val="28"/>
                        </w:rPr>
                      </w:pPr>
                      <w:r>
                        <w:rPr>
                          <w:rFonts w:hint="eastAsia"/>
                          <w:b/>
                          <w:sz w:val="28"/>
                          <w:szCs w:val="28"/>
                        </w:rPr>
                        <w:t>编号：</w:t>
                      </w:r>
                    </w:p>
                  </w:txbxContent>
                </v:textbox>
              </v:shape>
            </w:pict>
          </mc:Fallback>
        </mc:AlternateContent>
      </w:r>
    </w:p>
    <w:p w14:paraId="0B3B3E00" w14:textId="77777777" w:rsidR="00E47959" w:rsidRPr="004B0A82" w:rsidRDefault="00E47959" w:rsidP="00E47959">
      <w:pPr>
        <w:rPr>
          <w:rFonts w:eastAsia="黑体"/>
          <w:sz w:val="52"/>
          <w:szCs w:val="52"/>
        </w:rPr>
      </w:pPr>
    </w:p>
    <w:p w14:paraId="7AC64C34" w14:textId="77777777" w:rsidR="00E47959" w:rsidRPr="004B0A82" w:rsidRDefault="00E47959" w:rsidP="00E47959">
      <w:pPr>
        <w:tabs>
          <w:tab w:val="left" w:pos="3495"/>
        </w:tabs>
        <w:rPr>
          <w:rFonts w:eastAsia="黑体"/>
          <w:sz w:val="52"/>
          <w:szCs w:val="52"/>
        </w:rPr>
      </w:pPr>
    </w:p>
    <w:p w14:paraId="24666EAA" w14:textId="77777777" w:rsidR="00E47959" w:rsidRPr="004B0A82" w:rsidRDefault="00E47959" w:rsidP="00E47959">
      <w:pPr>
        <w:tabs>
          <w:tab w:val="center" w:pos="4164"/>
          <w:tab w:val="left" w:pos="5455"/>
        </w:tabs>
        <w:ind w:rightChars="-8" w:right="-17"/>
        <w:jc w:val="center"/>
        <w:rPr>
          <w:rFonts w:eastAsia="黑体"/>
          <w:sz w:val="52"/>
          <w:szCs w:val="52"/>
        </w:rPr>
      </w:pPr>
    </w:p>
    <w:p w14:paraId="08B02855" w14:textId="77777777" w:rsidR="00E47959" w:rsidRPr="004B0A82" w:rsidRDefault="00E47959" w:rsidP="00E47959">
      <w:pPr>
        <w:tabs>
          <w:tab w:val="center" w:pos="4164"/>
          <w:tab w:val="left" w:pos="5455"/>
        </w:tabs>
        <w:ind w:rightChars="-8" w:right="-17"/>
        <w:jc w:val="center"/>
        <w:rPr>
          <w:rFonts w:eastAsia="黑体"/>
          <w:sz w:val="52"/>
          <w:szCs w:val="52"/>
        </w:rPr>
      </w:pPr>
    </w:p>
    <w:p w14:paraId="6907FDAC" w14:textId="34175D26" w:rsidR="00E47959" w:rsidRPr="004B0A82" w:rsidRDefault="00E47959" w:rsidP="00E47959">
      <w:pPr>
        <w:jc w:val="center"/>
        <w:rPr>
          <w:rFonts w:ascii="宋体" w:hAnsi="宋体"/>
          <w:sz w:val="24"/>
        </w:rPr>
      </w:pPr>
    </w:p>
    <w:p w14:paraId="729BA38C" w14:textId="77777777" w:rsidR="00E47959" w:rsidRPr="004B0A82" w:rsidRDefault="00E47959" w:rsidP="00E47959">
      <w:pPr>
        <w:jc w:val="center"/>
        <w:rPr>
          <w:b/>
          <w:sz w:val="52"/>
          <w:szCs w:val="52"/>
        </w:rPr>
      </w:pPr>
    </w:p>
    <w:p w14:paraId="57DE198F" w14:textId="540764F6" w:rsidR="00E47959" w:rsidRPr="004B0A82" w:rsidRDefault="00373F41" w:rsidP="00E47959">
      <w:pPr>
        <w:jc w:val="center"/>
        <w:rPr>
          <w:rFonts w:ascii="仿宋_GB2312" w:eastAsia="仿宋_GB2312"/>
          <w:b/>
          <w:sz w:val="32"/>
          <w:szCs w:val="32"/>
        </w:rPr>
      </w:pPr>
      <w:r w:rsidRPr="004B0A82">
        <w:rPr>
          <w:rFonts w:ascii="黑体" w:eastAsia="黑体" w:hAnsi="黑体" w:hint="eastAsia"/>
          <w:b/>
          <w:sz w:val="44"/>
          <w:szCs w:val="44"/>
        </w:rPr>
        <w:t>交银施罗德中债1-5年政策性金融债指数证券投资基金</w:t>
      </w:r>
    </w:p>
    <w:p w14:paraId="7E876BC5" w14:textId="73C7CE3C" w:rsidR="00E47959" w:rsidRPr="004B0A82" w:rsidRDefault="00E47959" w:rsidP="00FC708A">
      <w:pPr>
        <w:jc w:val="center"/>
        <w:rPr>
          <w:rFonts w:ascii="黑体" w:eastAsia="黑体" w:hAnsi="黑体"/>
          <w:b/>
          <w:sz w:val="44"/>
          <w:szCs w:val="44"/>
        </w:rPr>
      </w:pPr>
      <w:r w:rsidRPr="004B0A82">
        <w:rPr>
          <w:rFonts w:ascii="黑体" w:eastAsia="黑体" w:hAnsi="黑体" w:hint="eastAsia"/>
          <w:b/>
          <w:sz w:val="44"/>
          <w:szCs w:val="44"/>
        </w:rPr>
        <w:t>托管协议</w:t>
      </w:r>
    </w:p>
    <w:p w14:paraId="715643C1" w14:textId="77777777" w:rsidR="00E47959" w:rsidRPr="004B0A82" w:rsidRDefault="00E47959" w:rsidP="00E47959">
      <w:pPr>
        <w:jc w:val="center"/>
        <w:rPr>
          <w:rFonts w:ascii="宋体" w:hAnsi="宋体"/>
          <w:sz w:val="44"/>
          <w:szCs w:val="44"/>
        </w:rPr>
      </w:pPr>
    </w:p>
    <w:p w14:paraId="157243D8" w14:textId="77777777" w:rsidR="00E47959" w:rsidRPr="004B0A82" w:rsidRDefault="00E47959" w:rsidP="00E47959">
      <w:pPr>
        <w:jc w:val="center"/>
        <w:rPr>
          <w:rFonts w:ascii="宋体" w:hAnsi="宋体"/>
          <w:sz w:val="44"/>
          <w:szCs w:val="44"/>
        </w:rPr>
      </w:pPr>
    </w:p>
    <w:p w14:paraId="5BA16B57" w14:textId="77777777" w:rsidR="00E47959" w:rsidRPr="004B0A82" w:rsidRDefault="00E47959" w:rsidP="00E47959">
      <w:pPr>
        <w:jc w:val="center"/>
        <w:rPr>
          <w:rFonts w:ascii="宋体" w:hAnsi="宋体"/>
          <w:sz w:val="44"/>
          <w:szCs w:val="44"/>
        </w:rPr>
      </w:pPr>
    </w:p>
    <w:p w14:paraId="5A9FD972" w14:textId="77777777" w:rsidR="00E47959" w:rsidRPr="004B0A82" w:rsidRDefault="00E47959" w:rsidP="00E47959">
      <w:pPr>
        <w:rPr>
          <w:rFonts w:ascii="宋体"/>
          <w:sz w:val="30"/>
        </w:rPr>
      </w:pPr>
    </w:p>
    <w:p w14:paraId="4165D962" w14:textId="33E1ABB8" w:rsidR="00E47959" w:rsidRPr="004B0A82" w:rsidRDefault="00E47959" w:rsidP="00F20269">
      <w:pPr>
        <w:ind w:leftChars="540" w:left="1135" w:hanging="1"/>
        <w:jc w:val="left"/>
        <w:rPr>
          <w:sz w:val="32"/>
          <w:szCs w:val="32"/>
        </w:rPr>
      </w:pPr>
      <w:bookmarkStart w:id="0" w:name="_Toc382818591"/>
      <w:bookmarkStart w:id="1" w:name="_Toc382819065"/>
      <w:r w:rsidRPr="004B0A82">
        <w:rPr>
          <w:rFonts w:hint="eastAsia"/>
          <w:sz w:val="32"/>
          <w:szCs w:val="32"/>
        </w:rPr>
        <w:t>基金管理人：</w:t>
      </w:r>
      <w:bookmarkEnd w:id="0"/>
      <w:bookmarkEnd w:id="1"/>
      <w:r w:rsidR="00373F41" w:rsidRPr="004B0A82">
        <w:rPr>
          <w:rFonts w:hint="eastAsia"/>
          <w:sz w:val="32"/>
          <w:szCs w:val="32"/>
        </w:rPr>
        <w:t>交银施罗德基金管理有限公司</w:t>
      </w:r>
    </w:p>
    <w:p w14:paraId="7B515ED0" w14:textId="7CB9783C" w:rsidR="00E47959" w:rsidRPr="004B0A82" w:rsidRDefault="00E47959" w:rsidP="00F20269">
      <w:pPr>
        <w:ind w:leftChars="540" w:left="1135" w:hanging="1"/>
        <w:jc w:val="left"/>
        <w:rPr>
          <w:sz w:val="32"/>
          <w:szCs w:val="32"/>
        </w:rPr>
      </w:pPr>
      <w:bookmarkStart w:id="2" w:name="_Toc382818592"/>
      <w:bookmarkStart w:id="3" w:name="_Toc382819066"/>
      <w:r w:rsidRPr="004B0A82">
        <w:rPr>
          <w:rFonts w:hint="eastAsia"/>
          <w:sz w:val="32"/>
          <w:szCs w:val="32"/>
        </w:rPr>
        <w:t>基金托管人：上海浦东发展银行股份有限公司</w:t>
      </w:r>
      <w:bookmarkEnd w:id="2"/>
      <w:bookmarkEnd w:id="3"/>
    </w:p>
    <w:p w14:paraId="042FCCC5" w14:textId="77777777" w:rsidR="00E47959" w:rsidRPr="004B0A82" w:rsidRDefault="00E47959" w:rsidP="00E47959">
      <w:pPr>
        <w:spacing w:line="500" w:lineRule="atLeast"/>
        <w:jc w:val="center"/>
        <w:outlineLvl w:val="0"/>
        <w:rPr>
          <w:rFonts w:ascii="黑体" w:eastAsia="黑体" w:hAnsi="宋体"/>
          <w:b/>
          <w:sz w:val="28"/>
          <w:szCs w:val="28"/>
        </w:rPr>
      </w:pPr>
      <w:r w:rsidRPr="004B0A82">
        <w:rPr>
          <w:rFonts w:ascii="黑体" w:eastAsia="黑体" w:hAnsi="宋体" w:hint="eastAsia"/>
          <w:b/>
          <w:sz w:val="28"/>
          <w:szCs w:val="28"/>
        </w:rPr>
        <w:br w:type="page"/>
      </w:r>
      <w:bookmarkStart w:id="4" w:name="_Toc382818593"/>
      <w:bookmarkStart w:id="5" w:name="_Toc382819067"/>
    </w:p>
    <w:p w14:paraId="38CF5E8F" w14:textId="17611887" w:rsidR="00E47959" w:rsidRPr="004B0A82" w:rsidRDefault="00E47959" w:rsidP="00E47959">
      <w:pPr>
        <w:spacing w:line="500" w:lineRule="atLeast"/>
        <w:jc w:val="center"/>
        <w:outlineLvl w:val="0"/>
        <w:rPr>
          <w:rFonts w:ascii="宋体" w:hAnsi="宋体"/>
          <w:b/>
          <w:sz w:val="36"/>
          <w:szCs w:val="28"/>
        </w:rPr>
      </w:pPr>
      <w:r w:rsidRPr="004B0A82">
        <w:rPr>
          <w:rFonts w:ascii="宋体" w:hAnsi="宋体" w:hint="eastAsia"/>
          <w:b/>
          <w:sz w:val="32"/>
          <w:szCs w:val="28"/>
        </w:rPr>
        <w:lastRenderedPageBreak/>
        <w:t>目 录</w:t>
      </w:r>
      <w:bookmarkEnd w:id="4"/>
      <w:bookmarkEnd w:id="5"/>
    </w:p>
    <w:p w14:paraId="066B683F" w14:textId="77777777" w:rsidR="00E47959" w:rsidRPr="004B0A82" w:rsidRDefault="00E47959" w:rsidP="00E47959">
      <w:pPr>
        <w:pStyle w:val="11"/>
        <w:tabs>
          <w:tab w:val="left" w:pos="440"/>
          <w:tab w:val="right" w:leader="dot" w:pos="8296"/>
        </w:tabs>
        <w:spacing w:line="360" w:lineRule="auto"/>
        <w:rPr>
          <w:rFonts w:ascii="Calibri" w:hAnsi="Calibri"/>
          <w:noProof/>
          <w:szCs w:val="21"/>
        </w:rPr>
      </w:pPr>
      <w:r w:rsidRPr="004B0A82">
        <w:rPr>
          <w:rFonts w:ascii="宋体" w:hAnsi="宋体"/>
          <w:szCs w:val="21"/>
        </w:rPr>
        <w:fldChar w:fldCharType="begin"/>
      </w:r>
      <w:r w:rsidRPr="004B0A82">
        <w:rPr>
          <w:rFonts w:ascii="宋体" w:hAnsi="宋体"/>
          <w:szCs w:val="21"/>
        </w:rPr>
        <w:instrText xml:space="preserve"> TOC \o "1-3" \h \z \u </w:instrText>
      </w:r>
      <w:r w:rsidRPr="004B0A82">
        <w:rPr>
          <w:rFonts w:ascii="宋体" w:hAnsi="宋体"/>
          <w:szCs w:val="21"/>
        </w:rPr>
        <w:fldChar w:fldCharType="separate"/>
      </w:r>
    </w:p>
    <w:p w14:paraId="618AF99F" w14:textId="5CB09350" w:rsidR="00E47959" w:rsidRPr="004B0A82" w:rsidRDefault="00A30FCE" w:rsidP="00E47959">
      <w:pPr>
        <w:pStyle w:val="11"/>
        <w:tabs>
          <w:tab w:val="right" w:leader="dot" w:pos="8296"/>
        </w:tabs>
        <w:spacing w:line="360" w:lineRule="auto"/>
        <w:rPr>
          <w:rFonts w:ascii="Calibri" w:hAnsi="Calibri"/>
          <w:noProof/>
          <w:szCs w:val="21"/>
        </w:rPr>
      </w:pPr>
      <w:hyperlink w:anchor="_Toc382819071" w:history="1">
        <w:r w:rsidR="00E47959" w:rsidRPr="004B0A82">
          <w:rPr>
            <w:rStyle w:val="a9"/>
            <w:rFonts w:ascii="宋体" w:hAnsi="宋体" w:cs="Arial" w:hint="eastAsia"/>
            <w:noProof/>
            <w:szCs w:val="21"/>
            <w:u w:val="none"/>
          </w:rPr>
          <w:t>一、</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基金托管协议的依据、目的、原则和解释</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_Toc382819071 \h </w:instrText>
        </w:r>
        <w:r w:rsidR="00E47959" w:rsidRPr="004B0A82">
          <w:rPr>
            <w:noProof/>
            <w:webHidden/>
            <w:szCs w:val="21"/>
          </w:rPr>
        </w:r>
        <w:r w:rsidR="00E47959" w:rsidRPr="004B0A82">
          <w:rPr>
            <w:noProof/>
            <w:webHidden/>
            <w:szCs w:val="21"/>
          </w:rPr>
          <w:fldChar w:fldCharType="separate"/>
        </w:r>
        <w:r w:rsidR="00EB4D28">
          <w:rPr>
            <w:noProof/>
            <w:webHidden/>
            <w:szCs w:val="21"/>
          </w:rPr>
          <w:t>2</w:t>
        </w:r>
        <w:r w:rsidR="00E47959" w:rsidRPr="004B0A82">
          <w:rPr>
            <w:noProof/>
            <w:webHidden/>
            <w:szCs w:val="21"/>
          </w:rPr>
          <w:fldChar w:fldCharType="end"/>
        </w:r>
      </w:hyperlink>
    </w:p>
    <w:p w14:paraId="2B974691" w14:textId="50AFE2F5" w:rsidR="00E47959" w:rsidRPr="004B0A82" w:rsidRDefault="00A30FCE" w:rsidP="00E47959">
      <w:pPr>
        <w:pStyle w:val="11"/>
        <w:tabs>
          <w:tab w:val="right" w:leader="dot" w:pos="8296"/>
        </w:tabs>
        <w:spacing w:line="360" w:lineRule="auto"/>
        <w:rPr>
          <w:rFonts w:ascii="Calibri" w:hAnsi="Calibri"/>
          <w:noProof/>
          <w:szCs w:val="21"/>
        </w:rPr>
      </w:pPr>
      <w:hyperlink w:anchor="_Toc382819072" w:history="1">
        <w:r w:rsidR="00E47959" w:rsidRPr="004B0A82">
          <w:rPr>
            <w:rStyle w:val="a9"/>
            <w:rFonts w:ascii="宋体" w:hAnsi="宋体" w:cs="Arial" w:hint="eastAsia"/>
            <w:noProof/>
            <w:szCs w:val="21"/>
            <w:u w:val="none"/>
          </w:rPr>
          <w:t>二、</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基金托管人对基金管理人的业务监督和核查</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_Toc382819072 \h </w:instrText>
        </w:r>
        <w:r w:rsidR="00E47959" w:rsidRPr="004B0A82">
          <w:rPr>
            <w:noProof/>
            <w:webHidden/>
            <w:szCs w:val="21"/>
          </w:rPr>
        </w:r>
        <w:r w:rsidR="00E47959" w:rsidRPr="004B0A82">
          <w:rPr>
            <w:noProof/>
            <w:webHidden/>
            <w:szCs w:val="21"/>
          </w:rPr>
          <w:fldChar w:fldCharType="separate"/>
        </w:r>
        <w:r w:rsidR="00EB4D28">
          <w:rPr>
            <w:noProof/>
            <w:webHidden/>
            <w:szCs w:val="21"/>
          </w:rPr>
          <w:t>3</w:t>
        </w:r>
        <w:r w:rsidR="00E47959" w:rsidRPr="004B0A82">
          <w:rPr>
            <w:noProof/>
            <w:webHidden/>
            <w:szCs w:val="21"/>
          </w:rPr>
          <w:fldChar w:fldCharType="end"/>
        </w:r>
      </w:hyperlink>
    </w:p>
    <w:p w14:paraId="657B018A" w14:textId="2841E07F" w:rsidR="00E47959" w:rsidRPr="004B0A82" w:rsidRDefault="00A30FCE" w:rsidP="00E47959">
      <w:pPr>
        <w:pStyle w:val="11"/>
        <w:tabs>
          <w:tab w:val="right" w:leader="dot" w:pos="8296"/>
        </w:tabs>
        <w:spacing w:line="360" w:lineRule="auto"/>
        <w:rPr>
          <w:rFonts w:ascii="Calibri" w:hAnsi="Calibri"/>
          <w:noProof/>
          <w:szCs w:val="21"/>
        </w:rPr>
      </w:pPr>
      <w:hyperlink w:anchor="_Toc382819076" w:history="1">
        <w:r w:rsidR="00E47959" w:rsidRPr="004B0A82">
          <w:rPr>
            <w:rStyle w:val="a9"/>
            <w:rFonts w:ascii="宋体" w:hAnsi="宋体" w:cs="Arial" w:hint="eastAsia"/>
            <w:noProof/>
            <w:szCs w:val="21"/>
            <w:u w:val="none"/>
          </w:rPr>
          <w:t>三、</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基金管理人对基金托管人的业务核查</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_Toc382819076 \h </w:instrText>
        </w:r>
        <w:r w:rsidR="00E47959" w:rsidRPr="004B0A82">
          <w:rPr>
            <w:noProof/>
            <w:webHidden/>
            <w:szCs w:val="21"/>
          </w:rPr>
        </w:r>
        <w:r w:rsidR="00E47959" w:rsidRPr="004B0A82">
          <w:rPr>
            <w:noProof/>
            <w:webHidden/>
            <w:szCs w:val="21"/>
          </w:rPr>
          <w:fldChar w:fldCharType="separate"/>
        </w:r>
        <w:r w:rsidR="00EB4D28">
          <w:rPr>
            <w:noProof/>
            <w:webHidden/>
            <w:szCs w:val="21"/>
          </w:rPr>
          <w:t>7</w:t>
        </w:r>
        <w:r w:rsidR="00E47959" w:rsidRPr="004B0A82">
          <w:rPr>
            <w:noProof/>
            <w:webHidden/>
            <w:szCs w:val="21"/>
          </w:rPr>
          <w:fldChar w:fldCharType="end"/>
        </w:r>
      </w:hyperlink>
    </w:p>
    <w:p w14:paraId="3AF6F54F" w14:textId="0EC48B51" w:rsidR="00E47959" w:rsidRPr="004B0A82" w:rsidRDefault="00A30FCE" w:rsidP="00E47959">
      <w:pPr>
        <w:pStyle w:val="11"/>
        <w:tabs>
          <w:tab w:val="right" w:leader="dot" w:pos="8296"/>
        </w:tabs>
        <w:spacing w:line="360" w:lineRule="auto"/>
        <w:rPr>
          <w:rFonts w:ascii="Calibri" w:hAnsi="Calibri"/>
          <w:noProof/>
          <w:szCs w:val="21"/>
        </w:rPr>
      </w:pPr>
      <w:hyperlink w:anchor="_Toc382819078" w:history="1">
        <w:r w:rsidR="00E47959" w:rsidRPr="004B0A82">
          <w:rPr>
            <w:rStyle w:val="a9"/>
            <w:rFonts w:ascii="宋体" w:hAnsi="宋体" w:cs="Arial" w:hint="eastAsia"/>
            <w:noProof/>
            <w:szCs w:val="21"/>
            <w:u w:val="none"/>
          </w:rPr>
          <w:t>四、</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基金财产保管</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_Toc382819078 \h </w:instrText>
        </w:r>
        <w:r w:rsidR="00E47959" w:rsidRPr="004B0A82">
          <w:rPr>
            <w:noProof/>
            <w:webHidden/>
            <w:szCs w:val="21"/>
          </w:rPr>
        </w:r>
        <w:r w:rsidR="00E47959" w:rsidRPr="004B0A82">
          <w:rPr>
            <w:noProof/>
            <w:webHidden/>
            <w:szCs w:val="21"/>
          </w:rPr>
          <w:fldChar w:fldCharType="separate"/>
        </w:r>
        <w:r w:rsidR="00EB4D28">
          <w:rPr>
            <w:noProof/>
            <w:webHidden/>
            <w:szCs w:val="21"/>
          </w:rPr>
          <w:t>8</w:t>
        </w:r>
        <w:r w:rsidR="00E47959" w:rsidRPr="004B0A82">
          <w:rPr>
            <w:noProof/>
            <w:webHidden/>
            <w:szCs w:val="21"/>
          </w:rPr>
          <w:fldChar w:fldCharType="end"/>
        </w:r>
      </w:hyperlink>
    </w:p>
    <w:p w14:paraId="2F2D99F0" w14:textId="09E3D35D" w:rsidR="00E47959" w:rsidRPr="004B0A82" w:rsidRDefault="00A30FCE" w:rsidP="00E47959">
      <w:pPr>
        <w:pStyle w:val="11"/>
        <w:tabs>
          <w:tab w:val="right" w:leader="dot" w:pos="8296"/>
        </w:tabs>
        <w:spacing w:line="360" w:lineRule="auto"/>
        <w:rPr>
          <w:rFonts w:ascii="Calibri" w:hAnsi="Calibri"/>
          <w:noProof/>
          <w:szCs w:val="21"/>
        </w:rPr>
      </w:pPr>
      <w:hyperlink w:anchor="_Toc382819088" w:history="1">
        <w:r w:rsidR="00E47959" w:rsidRPr="004B0A82">
          <w:rPr>
            <w:rStyle w:val="a9"/>
            <w:rFonts w:ascii="宋体" w:hAnsi="宋体" w:cs="Arial" w:hint="eastAsia"/>
            <w:noProof/>
            <w:szCs w:val="21"/>
            <w:u w:val="none"/>
          </w:rPr>
          <w:t>五、</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指令的发送、确认和执行</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_Toc382819088 \h </w:instrText>
        </w:r>
        <w:r w:rsidR="00E47959" w:rsidRPr="004B0A82">
          <w:rPr>
            <w:noProof/>
            <w:webHidden/>
            <w:szCs w:val="21"/>
          </w:rPr>
        </w:r>
        <w:r w:rsidR="00E47959" w:rsidRPr="004B0A82">
          <w:rPr>
            <w:noProof/>
            <w:webHidden/>
            <w:szCs w:val="21"/>
          </w:rPr>
          <w:fldChar w:fldCharType="separate"/>
        </w:r>
        <w:r w:rsidR="00EB4D28">
          <w:rPr>
            <w:noProof/>
            <w:webHidden/>
            <w:szCs w:val="21"/>
          </w:rPr>
          <w:t>11</w:t>
        </w:r>
        <w:r w:rsidR="00E47959" w:rsidRPr="004B0A82">
          <w:rPr>
            <w:noProof/>
            <w:webHidden/>
            <w:szCs w:val="21"/>
          </w:rPr>
          <w:fldChar w:fldCharType="end"/>
        </w:r>
      </w:hyperlink>
    </w:p>
    <w:p w14:paraId="0377558C" w14:textId="4EA5DB18" w:rsidR="00E47959" w:rsidRPr="004B0A82" w:rsidRDefault="00A30FCE" w:rsidP="00E47959">
      <w:pPr>
        <w:pStyle w:val="11"/>
        <w:tabs>
          <w:tab w:val="right" w:leader="dot" w:pos="8296"/>
        </w:tabs>
        <w:spacing w:line="360" w:lineRule="auto"/>
        <w:rPr>
          <w:rFonts w:ascii="Calibri" w:hAnsi="Calibri"/>
          <w:noProof/>
          <w:szCs w:val="21"/>
        </w:rPr>
      </w:pPr>
      <w:hyperlink w:anchor="_Toc382819097" w:history="1">
        <w:r w:rsidR="00E47959" w:rsidRPr="004B0A82">
          <w:rPr>
            <w:rStyle w:val="a9"/>
            <w:rFonts w:ascii="宋体" w:hAnsi="宋体" w:cs="Arial" w:hint="eastAsia"/>
            <w:noProof/>
            <w:szCs w:val="21"/>
            <w:u w:val="none"/>
          </w:rPr>
          <w:t>六、</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交易及清算交收安排</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_Toc382819097 \h </w:instrText>
        </w:r>
        <w:r w:rsidR="00E47959" w:rsidRPr="004B0A82">
          <w:rPr>
            <w:noProof/>
            <w:webHidden/>
            <w:szCs w:val="21"/>
          </w:rPr>
        </w:r>
        <w:r w:rsidR="00E47959" w:rsidRPr="004B0A82">
          <w:rPr>
            <w:noProof/>
            <w:webHidden/>
            <w:szCs w:val="21"/>
          </w:rPr>
          <w:fldChar w:fldCharType="separate"/>
        </w:r>
        <w:r w:rsidR="00EB4D28">
          <w:rPr>
            <w:noProof/>
            <w:webHidden/>
            <w:szCs w:val="21"/>
          </w:rPr>
          <w:t>14</w:t>
        </w:r>
        <w:r w:rsidR="00E47959" w:rsidRPr="004B0A82">
          <w:rPr>
            <w:noProof/>
            <w:webHidden/>
            <w:szCs w:val="21"/>
          </w:rPr>
          <w:fldChar w:fldCharType="end"/>
        </w:r>
      </w:hyperlink>
    </w:p>
    <w:p w14:paraId="141988AB" w14:textId="78D89DA7" w:rsidR="00E47959" w:rsidRPr="004B0A82" w:rsidRDefault="00A30FCE" w:rsidP="00E47959">
      <w:pPr>
        <w:pStyle w:val="11"/>
        <w:tabs>
          <w:tab w:val="right" w:leader="dot" w:pos="8296"/>
        </w:tabs>
        <w:spacing w:line="360" w:lineRule="auto"/>
        <w:rPr>
          <w:rFonts w:ascii="Calibri" w:hAnsi="Calibri"/>
          <w:noProof/>
          <w:szCs w:val="21"/>
        </w:rPr>
      </w:pPr>
      <w:hyperlink w:anchor="_Toc382819103" w:history="1">
        <w:r w:rsidR="00E47959" w:rsidRPr="004B0A82">
          <w:rPr>
            <w:rStyle w:val="a9"/>
            <w:rFonts w:ascii="宋体" w:hAnsi="宋体" w:cs="Arial" w:hint="eastAsia"/>
            <w:noProof/>
            <w:szCs w:val="21"/>
            <w:u w:val="none"/>
          </w:rPr>
          <w:t>七、</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基金资产净值计算和会计核算</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_Toc382819103 \h </w:instrText>
        </w:r>
        <w:r w:rsidR="00E47959" w:rsidRPr="004B0A82">
          <w:rPr>
            <w:noProof/>
            <w:webHidden/>
            <w:szCs w:val="21"/>
          </w:rPr>
        </w:r>
        <w:r w:rsidR="00E47959" w:rsidRPr="004B0A82">
          <w:rPr>
            <w:noProof/>
            <w:webHidden/>
            <w:szCs w:val="21"/>
          </w:rPr>
          <w:fldChar w:fldCharType="separate"/>
        </w:r>
        <w:r w:rsidR="00EB4D28">
          <w:rPr>
            <w:noProof/>
            <w:webHidden/>
            <w:szCs w:val="21"/>
          </w:rPr>
          <w:t>19</w:t>
        </w:r>
        <w:r w:rsidR="00E47959" w:rsidRPr="004B0A82">
          <w:rPr>
            <w:noProof/>
            <w:webHidden/>
            <w:szCs w:val="21"/>
          </w:rPr>
          <w:fldChar w:fldCharType="end"/>
        </w:r>
      </w:hyperlink>
    </w:p>
    <w:p w14:paraId="329CD36D" w14:textId="0CFE79D9" w:rsidR="00E47959" w:rsidRPr="004B0A82" w:rsidRDefault="00A30FCE" w:rsidP="00E47959">
      <w:pPr>
        <w:pStyle w:val="11"/>
        <w:tabs>
          <w:tab w:val="right" w:leader="dot" w:pos="8296"/>
        </w:tabs>
        <w:spacing w:line="360" w:lineRule="auto"/>
        <w:rPr>
          <w:rFonts w:ascii="Calibri" w:hAnsi="Calibri"/>
          <w:noProof/>
          <w:szCs w:val="21"/>
        </w:rPr>
      </w:pPr>
      <w:hyperlink w:anchor="_Toc382819118" w:history="1">
        <w:r w:rsidR="00E47959" w:rsidRPr="004B0A82">
          <w:rPr>
            <w:rStyle w:val="a9"/>
            <w:rFonts w:ascii="宋体" w:hAnsi="宋体" w:cs="Arial" w:hint="eastAsia"/>
            <w:noProof/>
            <w:szCs w:val="21"/>
            <w:u w:val="none"/>
          </w:rPr>
          <w:t>八、</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基金收益分配</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_Toc382819118 \h </w:instrText>
        </w:r>
        <w:r w:rsidR="00E47959" w:rsidRPr="004B0A82">
          <w:rPr>
            <w:noProof/>
            <w:webHidden/>
            <w:szCs w:val="21"/>
          </w:rPr>
        </w:r>
        <w:r w:rsidR="00E47959" w:rsidRPr="004B0A82">
          <w:rPr>
            <w:noProof/>
            <w:webHidden/>
            <w:szCs w:val="21"/>
          </w:rPr>
          <w:fldChar w:fldCharType="separate"/>
        </w:r>
        <w:r w:rsidR="00EB4D28">
          <w:rPr>
            <w:noProof/>
            <w:webHidden/>
            <w:szCs w:val="21"/>
          </w:rPr>
          <w:t>22</w:t>
        </w:r>
        <w:r w:rsidR="00E47959" w:rsidRPr="004B0A82">
          <w:rPr>
            <w:noProof/>
            <w:webHidden/>
            <w:szCs w:val="21"/>
          </w:rPr>
          <w:fldChar w:fldCharType="end"/>
        </w:r>
      </w:hyperlink>
    </w:p>
    <w:p w14:paraId="4567C521" w14:textId="0E1FBD09" w:rsidR="00E47959" w:rsidRPr="004B0A82" w:rsidRDefault="00A30FCE" w:rsidP="00E47959">
      <w:pPr>
        <w:pStyle w:val="11"/>
        <w:tabs>
          <w:tab w:val="right" w:leader="dot" w:pos="8296"/>
        </w:tabs>
        <w:spacing w:line="360" w:lineRule="auto"/>
        <w:rPr>
          <w:rFonts w:ascii="Calibri" w:hAnsi="Calibri"/>
          <w:noProof/>
          <w:szCs w:val="21"/>
        </w:rPr>
      </w:pPr>
      <w:hyperlink w:anchor="_Toc382819121" w:history="1">
        <w:r w:rsidR="00E47959" w:rsidRPr="004B0A82">
          <w:rPr>
            <w:rStyle w:val="a9"/>
            <w:rFonts w:ascii="宋体" w:hAnsi="宋体" w:cs="Arial" w:hint="eastAsia"/>
            <w:noProof/>
            <w:szCs w:val="21"/>
            <w:u w:val="none"/>
          </w:rPr>
          <w:t>九、</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信息披露</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_Toc382819121 \h </w:instrText>
        </w:r>
        <w:r w:rsidR="00E47959" w:rsidRPr="004B0A82">
          <w:rPr>
            <w:noProof/>
            <w:webHidden/>
            <w:szCs w:val="21"/>
          </w:rPr>
        </w:r>
        <w:r w:rsidR="00E47959" w:rsidRPr="004B0A82">
          <w:rPr>
            <w:noProof/>
            <w:webHidden/>
            <w:szCs w:val="21"/>
          </w:rPr>
          <w:fldChar w:fldCharType="separate"/>
        </w:r>
        <w:r w:rsidR="00EB4D28">
          <w:rPr>
            <w:noProof/>
            <w:webHidden/>
            <w:szCs w:val="21"/>
          </w:rPr>
          <w:t>22</w:t>
        </w:r>
        <w:r w:rsidR="00E47959" w:rsidRPr="004B0A82">
          <w:rPr>
            <w:noProof/>
            <w:webHidden/>
            <w:szCs w:val="21"/>
          </w:rPr>
          <w:fldChar w:fldCharType="end"/>
        </w:r>
      </w:hyperlink>
    </w:p>
    <w:p w14:paraId="3902563C" w14:textId="0C5DDF20" w:rsidR="00E47959" w:rsidRPr="004B0A82" w:rsidRDefault="00A30FCE" w:rsidP="00E47959">
      <w:pPr>
        <w:pStyle w:val="11"/>
        <w:tabs>
          <w:tab w:val="right" w:leader="dot" w:pos="8296"/>
        </w:tabs>
        <w:spacing w:line="360" w:lineRule="auto"/>
        <w:rPr>
          <w:rFonts w:ascii="Calibri" w:hAnsi="Calibri"/>
          <w:noProof/>
          <w:szCs w:val="21"/>
        </w:rPr>
      </w:pPr>
      <w:hyperlink w:anchor="_Toc382819125" w:history="1">
        <w:r w:rsidR="00E47959" w:rsidRPr="004B0A82">
          <w:rPr>
            <w:rStyle w:val="a9"/>
            <w:rFonts w:ascii="宋体" w:hAnsi="宋体" w:cs="Arial" w:hint="eastAsia"/>
            <w:noProof/>
            <w:szCs w:val="21"/>
            <w:u w:val="none"/>
          </w:rPr>
          <w:t>十、</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托管费用</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_Toc382819125 \h </w:instrText>
        </w:r>
        <w:r w:rsidR="00E47959" w:rsidRPr="004B0A82">
          <w:rPr>
            <w:noProof/>
            <w:webHidden/>
            <w:szCs w:val="21"/>
          </w:rPr>
        </w:r>
        <w:r w:rsidR="00E47959" w:rsidRPr="004B0A82">
          <w:rPr>
            <w:noProof/>
            <w:webHidden/>
            <w:szCs w:val="21"/>
          </w:rPr>
          <w:fldChar w:fldCharType="separate"/>
        </w:r>
        <w:r w:rsidR="00EB4D28">
          <w:rPr>
            <w:noProof/>
            <w:webHidden/>
            <w:szCs w:val="21"/>
          </w:rPr>
          <w:t>24</w:t>
        </w:r>
        <w:r w:rsidR="00E47959" w:rsidRPr="004B0A82">
          <w:rPr>
            <w:noProof/>
            <w:webHidden/>
            <w:szCs w:val="21"/>
          </w:rPr>
          <w:fldChar w:fldCharType="end"/>
        </w:r>
      </w:hyperlink>
    </w:p>
    <w:p w14:paraId="29B30E12" w14:textId="6CB13BB8" w:rsidR="00E47959" w:rsidRPr="004B0A82" w:rsidRDefault="00A30FCE" w:rsidP="00E47959">
      <w:pPr>
        <w:pStyle w:val="11"/>
        <w:tabs>
          <w:tab w:val="right" w:leader="dot" w:pos="8296"/>
        </w:tabs>
        <w:spacing w:line="360" w:lineRule="auto"/>
        <w:rPr>
          <w:rFonts w:ascii="Calibri" w:hAnsi="Calibri"/>
          <w:noProof/>
          <w:szCs w:val="21"/>
        </w:rPr>
      </w:pPr>
      <w:hyperlink w:anchor="_Toc382819126" w:history="1">
        <w:r w:rsidR="00E47959" w:rsidRPr="004B0A82">
          <w:rPr>
            <w:rStyle w:val="a9"/>
            <w:rFonts w:ascii="宋体" w:hAnsi="宋体" w:cs="Arial" w:hint="eastAsia"/>
            <w:noProof/>
            <w:szCs w:val="21"/>
            <w:u w:val="none"/>
          </w:rPr>
          <w:t>十一、</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基金份额持有人名册的保管</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_Toc382819126 \h </w:instrText>
        </w:r>
        <w:r w:rsidR="00E47959" w:rsidRPr="004B0A82">
          <w:rPr>
            <w:noProof/>
            <w:webHidden/>
            <w:szCs w:val="21"/>
          </w:rPr>
        </w:r>
        <w:r w:rsidR="00E47959" w:rsidRPr="004B0A82">
          <w:rPr>
            <w:noProof/>
            <w:webHidden/>
            <w:szCs w:val="21"/>
          </w:rPr>
          <w:fldChar w:fldCharType="separate"/>
        </w:r>
        <w:r w:rsidR="00EB4D28">
          <w:rPr>
            <w:noProof/>
            <w:webHidden/>
            <w:szCs w:val="21"/>
          </w:rPr>
          <w:t>24</w:t>
        </w:r>
        <w:r w:rsidR="00E47959" w:rsidRPr="004B0A82">
          <w:rPr>
            <w:noProof/>
            <w:webHidden/>
            <w:szCs w:val="21"/>
          </w:rPr>
          <w:fldChar w:fldCharType="end"/>
        </w:r>
      </w:hyperlink>
    </w:p>
    <w:p w14:paraId="552F8CF3" w14:textId="3229658F" w:rsidR="00E47959" w:rsidRPr="004B0A82" w:rsidRDefault="00A30FCE" w:rsidP="00E47959">
      <w:pPr>
        <w:pStyle w:val="11"/>
        <w:tabs>
          <w:tab w:val="right" w:leader="dot" w:pos="8296"/>
        </w:tabs>
        <w:spacing w:line="360" w:lineRule="auto"/>
        <w:rPr>
          <w:rFonts w:ascii="Calibri" w:hAnsi="Calibri"/>
          <w:noProof/>
          <w:szCs w:val="21"/>
        </w:rPr>
      </w:pPr>
      <w:hyperlink w:anchor="_Toc382819127" w:history="1">
        <w:r w:rsidR="00E47959" w:rsidRPr="004B0A82">
          <w:rPr>
            <w:rStyle w:val="a9"/>
            <w:rFonts w:ascii="宋体" w:hAnsi="宋体" w:cs="Arial" w:hint="eastAsia"/>
            <w:noProof/>
            <w:szCs w:val="21"/>
            <w:u w:val="none"/>
          </w:rPr>
          <w:t>十二、</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基金有关文件和档案的保存</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_Toc382819127 \h </w:instrText>
        </w:r>
        <w:r w:rsidR="00E47959" w:rsidRPr="004B0A82">
          <w:rPr>
            <w:noProof/>
            <w:webHidden/>
            <w:szCs w:val="21"/>
          </w:rPr>
        </w:r>
        <w:r w:rsidR="00E47959" w:rsidRPr="004B0A82">
          <w:rPr>
            <w:noProof/>
            <w:webHidden/>
            <w:szCs w:val="21"/>
          </w:rPr>
          <w:fldChar w:fldCharType="separate"/>
        </w:r>
        <w:r w:rsidR="00EB4D28">
          <w:rPr>
            <w:noProof/>
            <w:webHidden/>
            <w:szCs w:val="21"/>
          </w:rPr>
          <w:t>26</w:t>
        </w:r>
        <w:r w:rsidR="00E47959" w:rsidRPr="004B0A82">
          <w:rPr>
            <w:noProof/>
            <w:webHidden/>
            <w:szCs w:val="21"/>
          </w:rPr>
          <w:fldChar w:fldCharType="end"/>
        </w:r>
      </w:hyperlink>
    </w:p>
    <w:p w14:paraId="1C3F19E6" w14:textId="56717AA3" w:rsidR="00E47959" w:rsidRPr="004B0A82" w:rsidRDefault="00A30FCE" w:rsidP="00E47959">
      <w:pPr>
        <w:pStyle w:val="11"/>
        <w:tabs>
          <w:tab w:val="right" w:leader="dot" w:pos="8296"/>
        </w:tabs>
        <w:spacing w:line="360" w:lineRule="auto"/>
        <w:rPr>
          <w:rFonts w:ascii="Calibri" w:hAnsi="Calibri"/>
          <w:noProof/>
          <w:szCs w:val="21"/>
        </w:rPr>
      </w:pPr>
      <w:hyperlink w:anchor="_Toc382819128" w:history="1">
        <w:r w:rsidR="00E47959" w:rsidRPr="004B0A82">
          <w:rPr>
            <w:rStyle w:val="a9"/>
            <w:rFonts w:ascii="宋体" w:hAnsi="宋体" w:cs="Arial" w:hint="eastAsia"/>
            <w:noProof/>
            <w:szCs w:val="21"/>
            <w:u w:val="none"/>
          </w:rPr>
          <w:t>十三、</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基金管理人和基金托管人的更换</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_Toc382819128 \h </w:instrText>
        </w:r>
        <w:r w:rsidR="00E47959" w:rsidRPr="004B0A82">
          <w:rPr>
            <w:noProof/>
            <w:webHidden/>
            <w:szCs w:val="21"/>
          </w:rPr>
        </w:r>
        <w:r w:rsidR="00E47959" w:rsidRPr="004B0A82">
          <w:rPr>
            <w:noProof/>
            <w:webHidden/>
            <w:szCs w:val="21"/>
          </w:rPr>
          <w:fldChar w:fldCharType="separate"/>
        </w:r>
        <w:r w:rsidR="00EB4D28">
          <w:rPr>
            <w:noProof/>
            <w:webHidden/>
            <w:szCs w:val="21"/>
          </w:rPr>
          <w:t>26</w:t>
        </w:r>
        <w:r w:rsidR="00E47959" w:rsidRPr="004B0A82">
          <w:rPr>
            <w:noProof/>
            <w:webHidden/>
            <w:szCs w:val="21"/>
          </w:rPr>
          <w:fldChar w:fldCharType="end"/>
        </w:r>
      </w:hyperlink>
    </w:p>
    <w:p w14:paraId="3BD15B4E" w14:textId="2D683316" w:rsidR="00E47959" w:rsidRPr="004B0A82" w:rsidRDefault="00A30FCE" w:rsidP="00E47959">
      <w:pPr>
        <w:pStyle w:val="11"/>
        <w:tabs>
          <w:tab w:val="right" w:leader="dot" w:pos="8296"/>
        </w:tabs>
        <w:spacing w:line="360" w:lineRule="auto"/>
        <w:rPr>
          <w:rFonts w:ascii="Calibri" w:hAnsi="Calibri"/>
          <w:noProof/>
          <w:szCs w:val="21"/>
        </w:rPr>
      </w:pPr>
      <w:hyperlink w:anchor="_Toc382819131" w:history="1">
        <w:r w:rsidR="00E47959" w:rsidRPr="004B0A82">
          <w:rPr>
            <w:rStyle w:val="a9"/>
            <w:rFonts w:ascii="宋体" w:hAnsi="宋体" w:cs="Arial" w:hint="eastAsia"/>
            <w:noProof/>
            <w:szCs w:val="21"/>
            <w:u w:val="none"/>
          </w:rPr>
          <w:t>十四、</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禁止行为</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_Toc382819131 \h </w:instrText>
        </w:r>
        <w:r w:rsidR="00E47959" w:rsidRPr="004B0A82">
          <w:rPr>
            <w:noProof/>
            <w:webHidden/>
            <w:szCs w:val="21"/>
          </w:rPr>
        </w:r>
        <w:r w:rsidR="00E47959" w:rsidRPr="004B0A82">
          <w:rPr>
            <w:noProof/>
            <w:webHidden/>
            <w:szCs w:val="21"/>
          </w:rPr>
          <w:fldChar w:fldCharType="separate"/>
        </w:r>
        <w:r w:rsidR="00EB4D28">
          <w:rPr>
            <w:noProof/>
            <w:webHidden/>
            <w:szCs w:val="21"/>
          </w:rPr>
          <w:t>28</w:t>
        </w:r>
        <w:r w:rsidR="00E47959" w:rsidRPr="004B0A82">
          <w:rPr>
            <w:noProof/>
            <w:webHidden/>
            <w:szCs w:val="21"/>
          </w:rPr>
          <w:fldChar w:fldCharType="end"/>
        </w:r>
      </w:hyperlink>
    </w:p>
    <w:p w14:paraId="69A89580" w14:textId="73E5DCBE" w:rsidR="00E47959" w:rsidRPr="004B0A82" w:rsidRDefault="00A30FCE" w:rsidP="00E47959">
      <w:pPr>
        <w:pStyle w:val="11"/>
        <w:tabs>
          <w:tab w:val="right" w:leader="dot" w:pos="8296"/>
        </w:tabs>
        <w:spacing w:line="360" w:lineRule="auto"/>
        <w:rPr>
          <w:rFonts w:ascii="Calibri" w:hAnsi="Calibri"/>
          <w:noProof/>
          <w:szCs w:val="21"/>
        </w:rPr>
      </w:pPr>
      <w:hyperlink w:anchor="_Toc382819132" w:history="1">
        <w:r w:rsidR="00E47959" w:rsidRPr="004B0A82">
          <w:rPr>
            <w:rStyle w:val="a9"/>
            <w:rFonts w:ascii="宋体" w:hAnsi="宋体" w:cs="Arial" w:hint="eastAsia"/>
            <w:noProof/>
            <w:szCs w:val="21"/>
            <w:u w:val="none"/>
          </w:rPr>
          <w:t>十五、</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基金托管协议的变更、终止与基金财产的清算</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_Toc382819132 \h </w:instrText>
        </w:r>
        <w:r w:rsidR="00E47959" w:rsidRPr="004B0A82">
          <w:rPr>
            <w:noProof/>
            <w:webHidden/>
            <w:szCs w:val="21"/>
          </w:rPr>
        </w:r>
        <w:r w:rsidR="00E47959" w:rsidRPr="004B0A82">
          <w:rPr>
            <w:noProof/>
            <w:webHidden/>
            <w:szCs w:val="21"/>
          </w:rPr>
          <w:fldChar w:fldCharType="separate"/>
        </w:r>
        <w:r w:rsidR="00EB4D28">
          <w:rPr>
            <w:noProof/>
            <w:webHidden/>
            <w:szCs w:val="21"/>
          </w:rPr>
          <w:t>29</w:t>
        </w:r>
        <w:r w:rsidR="00E47959" w:rsidRPr="004B0A82">
          <w:rPr>
            <w:noProof/>
            <w:webHidden/>
            <w:szCs w:val="21"/>
          </w:rPr>
          <w:fldChar w:fldCharType="end"/>
        </w:r>
      </w:hyperlink>
    </w:p>
    <w:p w14:paraId="037C4B5C" w14:textId="75EB8BDE" w:rsidR="00E47959" w:rsidRPr="004B0A82" w:rsidRDefault="00A30FCE" w:rsidP="00E47959">
      <w:pPr>
        <w:pStyle w:val="11"/>
        <w:tabs>
          <w:tab w:val="right" w:leader="dot" w:pos="8296"/>
        </w:tabs>
        <w:spacing w:line="360" w:lineRule="auto"/>
        <w:rPr>
          <w:rFonts w:ascii="Calibri" w:hAnsi="Calibri"/>
          <w:noProof/>
          <w:szCs w:val="21"/>
        </w:rPr>
      </w:pPr>
      <w:hyperlink w:anchor="_Toc382819133" w:history="1">
        <w:r w:rsidR="00E47959" w:rsidRPr="004B0A82">
          <w:rPr>
            <w:rStyle w:val="a9"/>
            <w:rFonts w:ascii="宋体" w:hAnsi="宋体" w:cs="Arial" w:hint="eastAsia"/>
            <w:noProof/>
            <w:szCs w:val="21"/>
            <w:u w:val="none"/>
          </w:rPr>
          <w:t>十六、</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违约责任</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_Toc382819133 \h </w:instrText>
        </w:r>
        <w:r w:rsidR="00E47959" w:rsidRPr="004B0A82">
          <w:rPr>
            <w:noProof/>
            <w:webHidden/>
            <w:szCs w:val="21"/>
          </w:rPr>
        </w:r>
        <w:r w:rsidR="00E47959" w:rsidRPr="004B0A82">
          <w:rPr>
            <w:noProof/>
            <w:webHidden/>
            <w:szCs w:val="21"/>
          </w:rPr>
          <w:fldChar w:fldCharType="separate"/>
        </w:r>
        <w:r w:rsidR="00EB4D28">
          <w:rPr>
            <w:noProof/>
            <w:webHidden/>
            <w:szCs w:val="21"/>
          </w:rPr>
          <w:t>31</w:t>
        </w:r>
        <w:r w:rsidR="00E47959" w:rsidRPr="004B0A82">
          <w:rPr>
            <w:noProof/>
            <w:webHidden/>
            <w:szCs w:val="21"/>
          </w:rPr>
          <w:fldChar w:fldCharType="end"/>
        </w:r>
      </w:hyperlink>
    </w:p>
    <w:p w14:paraId="5263C590" w14:textId="0A80A9EA" w:rsidR="00E47959" w:rsidRPr="004B0A82" w:rsidRDefault="00A30FCE" w:rsidP="00E47959">
      <w:pPr>
        <w:pStyle w:val="11"/>
        <w:tabs>
          <w:tab w:val="right" w:leader="dot" w:pos="8296"/>
        </w:tabs>
        <w:spacing w:line="360" w:lineRule="auto"/>
        <w:rPr>
          <w:rFonts w:ascii="Calibri" w:hAnsi="Calibri"/>
          <w:noProof/>
          <w:szCs w:val="21"/>
        </w:rPr>
      </w:pPr>
      <w:hyperlink w:anchor="_Toc382819134" w:history="1">
        <w:r w:rsidR="00E47959" w:rsidRPr="004B0A82">
          <w:rPr>
            <w:rStyle w:val="a9"/>
            <w:rFonts w:ascii="宋体" w:hAnsi="宋体" w:cs="Arial" w:hint="eastAsia"/>
            <w:noProof/>
            <w:szCs w:val="21"/>
            <w:u w:val="none"/>
          </w:rPr>
          <w:t>十七、</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适用法律及争议解决方式</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_Toc382819134 \h </w:instrText>
        </w:r>
        <w:r w:rsidR="00E47959" w:rsidRPr="004B0A82">
          <w:rPr>
            <w:noProof/>
            <w:webHidden/>
            <w:szCs w:val="21"/>
          </w:rPr>
        </w:r>
        <w:r w:rsidR="00E47959" w:rsidRPr="004B0A82">
          <w:rPr>
            <w:noProof/>
            <w:webHidden/>
            <w:szCs w:val="21"/>
          </w:rPr>
          <w:fldChar w:fldCharType="separate"/>
        </w:r>
        <w:r w:rsidR="00EB4D28">
          <w:rPr>
            <w:noProof/>
            <w:webHidden/>
            <w:szCs w:val="21"/>
          </w:rPr>
          <w:t>32</w:t>
        </w:r>
        <w:r w:rsidR="00E47959" w:rsidRPr="004B0A82">
          <w:rPr>
            <w:noProof/>
            <w:webHidden/>
            <w:szCs w:val="21"/>
          </w:rPr>
          <w:fldChar w:fldCharType="end"/>
        </w:r>
      </w:hyperlink>
    </w:p>
    <w:p w14:paraId="589F078B" w14:textId="63BA7E78" w:rsidR="00E47959" w:rsidRPr="004B0A82" w:rsidRDefault="00A30FCE" w:rsidP="00E47959">
      <w:pPr>
        <w:pStyle w:val="11"/>
        <w:tabs>
          <w:tab w:val="right" w:leader="dot" w:pos="8296"/>
        </w:tabs>
        <w:spacing w:line="360" w:lineRule="auto"/>
        <w:rPr>
          <w:rFonts w:ascii="Calibri" w:hAnsi="Calibri"/>
          <w:noProof/>
          <w:szCs w:val="21"/>
        </w:rPr>
      </w:pPr>
      <w:hyperlink w:anchor="_Toc382819135" w:history="1">
        <w:r w:rsidR="00E47959" w:rsidRPr="004B0A82">
          <w:rPr>
            <w:rStyle w:val="a9"/>
            <w:rFonts w:ascii="宋体" w:hAnsi="宋体" w:cs="Arial" w:hint="eastAsia"/>
            <w:noProof/>
            <w:szCs w:val="21"/>
            <w:u w:val="none"/>
          </w:rPr>
          <w:t>十八、</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基金托管协议的效力和文本</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_Toc382819135 \h </w:instrText>
        </w:r>
        <w:r w:rsidR="00E47959" w:rsidRPr="004B0A82">
          <w:rPr>
            <w:noProof/>
            <w:webHidden/>
            <w:szCs w:val="21"/>
          </w:rPr>
        </w:r>
        <w:r w:rsidR="00E47959" w:rsidRPr="004B0A82">
          <w:rPr>
            <w:noProof/>
            <w:webHidden/>
            <w:szCs w:val="21"/>
          </w:rPr>
          <w:fldChar w:fldCharType="separate"/>
        </w:r>
        <w:r w:rsidR="00EB4D28">
          <w:rPr>
            <w:noProof/>
            <w:webHidden/>
            <w:szCs w:val="21"/>
          </w:rPr>
          <w:t>32</w:t>
        </w:r>
        <w:r w:rsidR="00E47959" w:rsidRPr="004B0A82">
          <w:rPr>
            <w:noProof/>
            <w:webHidden/>
            <w:szCs w:val="21"/>
          </w:rPr>
          <w:fldChar w:fldCharType="end"/>
        </w:r>
      </w:hyperlink>
    </w:p>
    <w:p w14:paraId="67F13E5A" w14:textId="0AA07DA0" w:rsidR="00E47959" w:rsidRPr="004B0A82" w:rsidRDefault="00A30FCE" w:rsidP="00E47959">
      <w:pPr>
        <w:pStyle w:val="11"/>
        <w:tabs>
          <w:tab w:val="right" w:leader="dot" w:pos="8296"/>
        </w:tabs>
        <w:spacing w:line="360" w:lineRule="auto"/>
        <w:rPr>
          <w:rFonts w:ascii="Calibri" w:hAnsi="Calibri"/>
          <w:noProof/>
          <w:szCs w:val="21"/>
        </w:rPr>
      </w:pPr>
      <w:hyperlink w:anchor="_Toc382819136" w:history="1">
        <w:r w:rsidR="00E47959" w:rsidRPr="004B0A82">
          <w:rPr>
            <w:rStyle w:val="a9"/>
            <w:rFonts w:ascii="宋体" w:hAnsi="宋体" w:hint="eastAsia"/>
            <w:noProof/>
            <w:szCs w:val="21"/>
            <w:u w:val="none"/>
          </w:rPr>
          <w:t>十九、</w:t>
        </w:r>
        <w:r w:rsidR="00E47959" w:rsidRPr="004B0A82">
          <w:rPr>
            <w:rStyle w:val="a9"/>
            <w:rFonts w:ascii="宋体" w:hAnsi="宋体" w:cs="Arial"/>
            <w:noProof/>
            <w:szCs w:val="21"/>
            <w:u w:val="none"/>
          </w:rPr>
          <w:t xml:space="preserve"> 其他事项</w:t>
        </w:r>
        <w:r w:rsidR="00E47959" w:rsidRPr="004B0A82">
          <w:rPr>
            <w:noProof/>
            <w:webHidden/>
            <w:szCs w:val="21"/>
          </w:rPr>
          <w:tab/>
        </w:r>
        <w:r w:rsidR="00E47959" w:rsidRPr="004B0A82">
          <w:rPr>
            <w:noProof/>
            <w:webHidden/>
            <w:szCs w:val="21"/>
          </w:rPr>
          <w:fldChar w:fldCharType="begin"/>
        </w:r>
        <w:r w:rsidR="00E47959" w:rsidRPr="004B0A82">
          <w:rPr>
            <w:noProof/>
            <w:webHidden/>
            <w:szCs w:val="21"/>
          </w:rPr>
          <w:instrText xml:space="preserve"> PAGEREF _Toc382819136 \h </w:instrText>
        </w:r>
        <w:r w:rsidR="00E47959" w:rsidRPr="004B0A82">
          <w:rPr>
            <w:noProof/>
            <w:webHidden/>
            <w:szCs w:val="21"/>
          </w:rPr>
        </w:r>
        <w:r w:rsidR="00E47959" w:rsidRPr="004B0A82">
          <w:rPr>
            <w:noProof/>
            <w:webHidden/>
            <w:szCs w:val="21"/>
          </w:rPr>
          <w:fldChar w:fldCharType="separate"/>
        </w:r>
        <w:r w:rsidR="00EB4D28">
          <w:rPr>
            <w:noProof/>
            <w:webHidden/>
            <w:szCs w:val="21"/>
          </w:rPr>
          <w:t>32</w:t>
        </w:r>
        <w:r w:rsidR="00E47959" w:rsidRPr="004B0A82">
          <w:rPr>
            <w:noProof/>
            <w:webHidden/>
            <w:szCs w:val="21"/>
          </w:rPr>
          <w:fldChar w:fldCharType="end"/>
        </w:r>
      </w:hyperlink>
    </w:p>
    <w:p w14:paraId="2CF20140" w14:textId="77777777" w:rsidR="00E47959" w:rsidRPr="004B0A82" w:rsidRDefault="00E47959" w:rsidP="00E47959">
      <w:pPr>
        <w:spacing w:line="360" w:lineRule="auto"/>
        <w:rPr>
          <w:rFonts w:ascii="仿宋_GB2312" w:eastAsia="仿宋_GB2312"/>
          <w:szCs w:val="21"/>
        </w:rPr>
      </w:pPr>
      <w:r w:rsidRPr="004B0A82">
        <w:rPr>
          <w:rFonts w:ascii="宋体" w:hAnsi="宋体"/>
          <w:szCs w:val="21"/>
        </w:rPr>
        <w:fldChar w:fldCharType="end"/>
      </w:r>
    </w:p>
    <w:p w14:paraId="5B26C612" w14:textId="77777777" w:rsidR="00E47959" w:rsidRPr="004B0A82" w:rsidRDefault="00E47959" w:rsidP="00E47959">
      <w:pPr>
        <w:widowControl/>
        <w:jc w:val="left"/>
        <w:rPr>
          <w:rFonts w:ascii="仿宋_GB2312" w:eastAsia="仿宋_GB2312"/>
          <w:sz w:val="24"/>
        </w:rPr>
        <w:sectPr w:rsidR="00E47959" w:rsidRPr="004B0A82" w:rsidSect="00050C79">
          <w:headerReference w:type="default" r:id="rId11"/>
          <w:footerReference w:type="default" r:id="rId12"/>
          <w:pgSz w:w="11906" w:h="16838"/>
          <w:pgMar w:top="1440" w:right="1800" w:bottom="1440" w:left="1800" w:header="851" w:footer="992" w:gutter="0"/>
          <w:pgNumType w:start="1"/>
          <w:cols w:space="720"/>
          <w:docGrid w:type="lines" w:linePitch="312"/>
        </w:sectPr>
      </w:pPr>
    </w:p>
    <w:p w14:paraId="15E3D61E" w14:textId="77777777" w:rsidR="008F1A4C" w:rsidRPr="004B0A82" w:rsidRDefault="008F1A4C" w:rsidP="00F20269">
      <w:pPr>
        <w:jc w:val="center"/>
        <w:rPr>
          <w:rFonts w:ascii="黑体" w:eastAsia="黑体" w:hAnsi="黑体"/>
          <w:sz w:val="32"/>
          <w:szCs w:val="32"/>
        </w:rPr>
      </w:pPr>
      <w:bookmarkStart w:id="6" w:name="_Toc382818594"/>
      <w:bookmarkStart w:id="7" w:name="_Toc382819068"/>
      <w:bookmarkStart w:id="8" w:name="_GoBack"/>
      <w:bookmarkEnd w:id="8"/>
      <w:r w:rsidRPr="004B0A82">
        <w:rPr>
          <w:rFonts w:ascii="黑体" w:eastAsia="黑体" w:hAnsi="黑体" w:hint="eastAsia"/>
          <w:sz w:val="32"/>
          <w:szCs w:val="32"/>
        </w:rPr>
        <w:lastRenderedPageBreak/>
        <w:t>交银施罗德中债1-5年政策性金融债指数证券投资基金</w:t>
      </w:r>
    </w:p>
    <w:p w14:paraId="798987DD" w14:textId="5BBFFA88" w:rsidR="00E47959" w:rsidRPr="004B0A82" w:rsidRDefault="00E47959" w:rsidP="00F20269">
      <w:pPr>
        <w:jc w:val="center"/>
        <w:rPr>
          <w:rFonts w:ascii="黑体" w:eastAsia="黑体" w:hAnsi="黑体"/>
          <w:b/>
          <w:sz w:val="32"/>
          <w:szCs w:val="32"/>
        </w:rPr>
      </w:pPr>
      <w:r w:rsidRPr="004B0A82">
        <w:rPr>
          <w:rFonts w:ascii="黑体" w:eastAsia="黑体" w:hAnsi="黑体" w:hint="eastAsia"/>
          <w:sz w:val="32"/>
          <w:szCs w:val="32"/>
        </w:rPr>
        <w:t>托管协议</w:t>
      </w:r>
      <w:bookmarkEnd w:id="6"/>
      <w:bookmarkEnd w:id="7"/>
    </w:p>
    <w:p w14:paraId="2C2E15A2" w14:textId="77777777" w:rsidR="00E47959" w:rsidRPr="004B0A82" w:rsidRDefault="00E47959" w:rsidP="00E47959">
      <w:pPr>
        <w:rPr>
          <w:lang w:val="x-none"/>
        </w:rPr>
      </w:pPr>
    </w:p>
    <w:p w14:paraId="7F00B480" w14:textId="77777777" w:rsidR="00E47959" w:rsidRPr="004B0A82" w:rsidRDefault="00E47959" w:rsidP="00E47959">
      <w:pPr>
        <w:rPr>
          <w:lang w:val="x-none"/>
        </w:rPr>
      </w:pPr>
    </w:p>
    <w:p w14:paraId="59198BBC" w14:textId="5E458C29" w:rsidR="00E47959" w:rsidRPr="004B0A82" w:rsidRDefault="00E47959" w:rsidP="00F20269">
      <w:pPr>
        <w:spacing w:line="360" w:lineRule="auto"/>
        <w:ind w:firstLineChars="200" w:firstLine="422"/>
        <w:rPr>
          <w:rFonts w:ascii="宋体" w:hAnsi="宋体"/>
          <w:szCs w:val="21"/>
        </w:rPr>
      </w:pPr>
      <w:bookmarkStart w:id="9" w:name="_Toc382819069"/>
      <w:r w:rsidRPr="004B0A82">
        <w:rPr>
          <w:rFonts w:ascii="宋体" w:hAnsi="宋体" w:hint="eastAsia"/>
          <w:b/>
          <w:szCs w:val="21"/>
        </w:rPr>
        <w:t>基金管理人：</w:t>
      </w:r>
      <w:bookmarkEnd w:id="9"/>
      <w:r w:rsidR="00F122C5" w:rsidRPr="004B0A82">
        <w:rPr>
          <w:rFonts w:ascii="宋体" w:hAnsi="宋体" w:hint="eastAsia"/>
          <w:b/>
          <w:szCs w:val="21"/>
        </w:rPr>
        <w:t>交银施罗德基金管理有限公司</w:t>
      </w:r>
    </w:p>
    <w:p w14:paraId="4196D8A4" w14:textId="759B68FE" w:rsidR="00CB77FA" w:rsidRPr="004B0A82" w:rsidRDefault="00E47959" w:rsidP="006E5EB7">
      <w:pPr>
        <w:spacing w:line="360" w:lineRule="auto"/>
        <w:ind w:firstLineChars="200" w:firstLine="420"/>
        <w:rPr>
          <w:rFonts w:ascii="宋体" w:hAnsi="宋体"/>
          <w:szCs w:val="21"/>
        </w:rPr>
      </w:pPr>
      <w:r w:rsidRPr="004B0A82">
        <w:rPr>
          <w:rFonts w:ascii="宋体" w:hAnsi="宋体" w:hint="eastAsia"/>
          <w:szCs w:val="21"/>
        </w:rPr>
        <w:t>住所：</w:t>
      </w:r>
      <w:r w:rsidR="00373F41" w:rsidRPr="004B0A82">
        <w:rPr>
          <w:rFonts w:ascii="宋体" w:hAnsi="宋体" w:hint="eastAsia"/>
          <w:szCs w:val="21"/>
        </w:rPr>
        <w:t>中国（上海）自由贸易试验区银城中路</w:t>
      </w:r>
      <w:r w:rsidR="00373F41" w:rsidRPr="004B0A82">
        <w:rPr>
          <w:rFonts w:ascii="宋体" w:hAnsi="宋体"/>
          <w:szCs w:val="21"/>
        </w:rPr>
        <w:t>188号交通银行大楼二层（裙）</w:t>
      </w:r>
    </w:p>
    <w:p w14:paraId="14F4E81D" w14:textId="209D9CC9"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法定代表人：</w:t>
      </w:r>
      <w:r w:rsidR="00373F41" w:rsidRPr="004B0A82">
        <w:rPr>
          <w:rFonts w:ascii="宋体" w:hAnsi="宋体" w:hint="eastAsia"/>
          <w:szCs w:val="21"/>
        </w:rPr>
        <w:t>阮红</w:t>
      </w:r>
    </w:p>
    <w:p w14:paraId="794A7FB1" w14:textId="6C477F22" w:rsidR="00373F41"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成立时间：</w:t>
      </w:r>
      <w:r w:rsidR="00373F41" w:rsidRPr="004B0A82">
        <w:rPr>
          <w:rFonts w:ascii="宋体" w:hAnsi="宋体"/>
          <w:szCs w:val="21"/>
        </w:rPr>
        <w:t>2005年8月4日</w:t>
      </w:r>
    </w:p>
    <w:p w14:paraId="56E5E2BD" w14:textId="32E7C73D"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批准设立机关及批准设立文号：</w:t>
      </w:r>
      <w:r w:rsidR="00373F41" w:rsidRPr="004B0A82">
        <w:rPr>
          <w:rFonts w:ascii="宋体" w:hAnsi="宋体" w:hint="eastAsia"/>
          <w:szCs w:val="21"/>
        </w:rPr>
        <w:t>中国证监会证监基金字[2005]128号</w:t>
      </w:r>
    </w:p>
    <w:p w14:paraId="284B5346" w14:textId="4237729B"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 xml:space="preserve">组织形式: </w:t>
      </w:r>
      <w:r w:rsidR="008F1A4C" w:rsidRPr="004B0A82">
        <w:rPr>
          <w:rFonts w:ascii="宋体" w:hAnsi="宋体" w:hint="eastAsia"/>
          <w:szCs w:val="21"/>
        </w:rPr>
        <w:t>有限责任公司</w:t>
      </w:r>
    </w:p>
    <w:p w14:paraId="1F330D16" w14:textId="6434857D" w:rsidR="00656926" w:rsidRPr="004B0A82" w:rsidRDefault="00656926" w:rsidP="00656926">
      <w:pPr>
        <w:spacing w:line="360" w:lineRule="auto"/>
        <w:ind w:firstLineChars="200" w:firstLine="420"/>
        <w:rPr>
          <w:rFonts w:ascii="宋体" w:hAnsi="宋体"/>
          <w:szCs w:val="21"/>
        </w:rPr>
      </w:pPr>
      <w:r w:rsidRPr="004B0A82">
        <w:rPr>
          <w:rFonts w:ascii="宋体" w:hAnsi="宋体" w:hint="eastAsia"/>
          <w:szCs w:val="21"/>
        </w:rPr>
        <w:t>注册资本：</w:t>
      </w:r>
      <w:r w:rsidR="008F1A4C" w:rsidRPr="004B0A82">
        <w:rPr>
          <w:rFonts w:ascii="宋体" w:hAnsi="宋体" w:hint="eastAsia"/>
          <w:szCs w:val="21"/>
        </w:rPr>
        <w:t>2亿元人民币</w:t>
      </w:r>
    </w:p>
    <w:p w14:paraId="79DBCD76" w14:textId="4DF20844" w:rsidR="00656926" w:rsidRPr="004B0A82" w:rsidRDefault="00656926" w:rsidP="00656926">
      <w:pPr>
        <w:spacing w:line="360" w:lineRule="auto"/>
        <w:ind w:firstLineChars="200" w:firstLine="420"/>
        <w:rPr>
          <w:rFonts w:ascii="宋体" w:hAnsi="宋体"/>
          <w:szCs w:val="21"/>
        </w:rPr>
      </w:pPr>
      <w:r w:rsidRPr="004B0A82">
        <w:rPr>
          <w:rFonts w:ascii="宋体" w:hAnsi="宋体" w:hint="eastAsia"/>
          <w:szCs w:val="21"/>
        </w:rPr>
        <w:t>经营期限：</w:t>
      </w:r>
      <w:r w:rsidR="00373F41" w:rsidRPr="004B0A82">
        <w:rPr>
          <w:rFonts w:ascii="宋体" w:hAnsi="宋体" w:hint="eastAsia"/>
          <w:szCs w:val="21"/>
        </w:rPr>
        <w:t>持续经营</w:t>
      </w:r>
    </w:p>
    <w:p w14:paraId="6CC670A1" w14:textId="0E963010" w:rsidR="00E47959" w:rsidRPr="004B0A82" w:rsidRDefault="00E47959" w:rsidP="00E47959">
      <w:pPr>
        <w:spacing w:line="360" w:lineRule="auto"/>
        <w:ind w:firstLineChars="200" w:firstLine="420"/>
        <w:rPr>
          <w:rFonts w:ascii="宋体" w:hAnsi="宋体"/>
          <w:szCs w:val="21"/>
        </w:rPr>
      </w:pPr>
    </w:p>
    <w:p w14:paraId="79726512" w14:textId="77777777" w:rsidR="00A01962" w:rsidRPr="004B0A82" w:rsidRDefault="00A01962" w:rsidP="00E47959">
      <w:pPr>
        <w:spacing w:line="360" w:lineRule="auto"/>
        <w:ind w:firstLineChars="200" w:firstLine="420"/>
        <w:rPr>
          <w:rFonts w:ascii="宋体" w:hAnsi="宋体"/>
          <w:szCs w:val="21"/>
        </w:rPr>
      </w:pPr>
    </w:p>
    <w:p w14:paraId="13DBC647" w14:textId="52695045" w:rsidR="00E47959" w:rsidRPr="004B0A82" w:rsidRDefault="00E47959" w:rsidP="00F20269">
      <w:pPr>
        <w:spacing w:line="360" w:lineRule="auto"/>
        <w:ind w:firstLineChars="200" w:firstLine="420"/>
        <w:rPr>
          <w:rFonts w:ascii="宋体" w:hAnsi="宋体"/>
          <w:szCs w:val="21"/>
        </w:rPr>
      </w:pPr>
    </w:p>
    <w:p w14:paraId="3511B5BB" w14:textId="77777777" w:rsidR="00E47959" w:rsidRPr="004B0A82" w:rsidRDefault="00E47959" w:rsidP="00F20269">
      <w:pPr>
        <w:spacing w:line="360" w:lineRule="auto"/>
        <w:ind w:firstLineChars="200" w:firstLine="420"/>
        <w:rPr>
          <w:rFonts w:ascii="宋体" w:hAnsi="宋体"/>
          <w:szCs w:val="21"/>
        </w:rPr>
      </w:pPr>
    </w:p>
    <w:p w14:paraId="0375849B" w14:textId="0A7C4A4B" w:rsidR="00E47959" w:rsidRPr="004B0A82" w:rsidRDefault="00E47959" w:rsidP="00F20269">
      <w:pPr>
        <w:spacing w:line="360" w:lineRule="auto"/>
        <w:ind w:firstLineChars="200" w:firstLine="422"/>
        <w:rPr>
          <w:rFonts w:ascii="宋体" w:hAnsi="宋体"/>
          <w:b/>
          <w:szCs w:val="21"/>
        </w:rPr>
      </w:pPr>
      <w:bookmarkStart w:id="10" w:name="_Toc382819070"/>
      <w:r w:rsidRPr="004B0A82">
        <w:rPr>
          <w:rFonts w:ascii="宋体" w:hAnsi="宋体" w:hint="eastAsia"/>
          <w:b/>
          <w:szCs w:val="21"/>
        </w:rPr>
        <w:t>基金托管人：上海浦东发展银行股份有限公司</w:t>
      </w:r>
      <w:bookmarkEnd w:id="10"/>
    </w:p>
    <w:p w14:paraId="6D528883" w14:textId="133A71FB" w:rsidR="00525E69" w:rsidRPr="004B0A82" w:rsidRDefault="0097139B" w:rsidP="00525E69">
      <w:pPr>
        <w:spacing w:line="360" w:lineRule="auto"/>
        <w:ind w:firstLineChars="200" w:firstLine="420"/>
        <w:rPr>
          <w:rFonts w:ascii="宋体" w:hAnsi="宋体"/>
          <w:szCs w:val="21"/>
        </w:rPr>
      </w:pPr>
      <w:r w:rsidRPr="004B0A82">
        <w:rPr>
          <w:rFonts w:ascii="宋体" w:hAnsi="宋体" w:hint="eastAsia"/>
          <w:szCs w:val="21"/>
        </w:rPr>
        <w:t>住所</w:t>
      </w:r>
      <w:r w:rsidR="00F20269" w:rsidRPr="004B0A82">
        <w:rPr>
          <w:rFonts w:ascii="宋体" w:hAnsi="宋体" w:hint="eastAsia"/>
          <w:szCs w:val="21"/>
        </w:rPr>
        <w:t>：</w:t>
      </w:r>
      <w:r w:rsidR="00615FE6" w:rsidRPr="004B0A82">
        <w:rPr>
          <w:rFonts w:ascii="宋体" w:hAnsi="宋体" w:hint="eastAsia"/>
          <w:szCs w:val="21"/>
        </w:rPr>
        <w:t>上海市中山东一路12号</w:t>
      </w:r>
    </w:p>
    <w:p w14:paraId="3F306F72" w14:textId="3710CF3B"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法定代表人：</w:t>
      </w:r>
      <w:r w:rsidR="00615FE6" w:rsidRPr="004B0A82">
        <w:rPr>
          <w:rFonts w:ascii="宋体" w:hAnsi="宋体" w:hint="eastAsia"/>
          <w:szCs w:val="21"/>
        </w:rPr>
        <w:t>郑杨</w:t>
      </w:r>
    </w:p>
    <w:p w14:paraId="4030433A"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成立日期：1992年10月19日</w:t>
      </w:r>
    </w:p>
    <w:p w14:paraId="168FE79B"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基金托管业务资格批准机关：中国证监会</w:t>
      </w:r>
    </w:p>
    <w:p w14:paraId="29B4EF7D"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基金托管业务资格文号：证监基金字[2003]105号</w:t>
      </w:r>
    </w:p>
    <w:p w14:paraId="1D546182"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组织形式：股份有限公司（上市）</w:t>
      </w:r>
    </w:p>
    <w:p w14:paraId="492D7C90" w14:textId="25A5D635"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注册资本：</w:t>
      </w:r>
      <w:r w:rsidR="00615FE6" w:rsidRPr="004B0A82">
        <w:rPr>
          <w:rFonts w:ascii="宋体" w:hAnsi="宋体" w:hint="eastAsia"/>
          <w:szCs w:val="21"/>
        </w:rPr>
        <w:t>人民币293.52亿元</w:t>
      </w:r>
      <w:r w:rsidR="00F20269" w:rsidRPr="004B0A82" w:rsidDel="00F20269">
        <w:rPr>
          <w:rFonts w:ascii="宋体" w:hAnsi="宋体" w:hint="eastAsia"/>
          <w:szCs w:val="21"/>
        </w:rPr>
        <w:t xml:space="preserve"> </w:t>
      </w:r>
    </w:p>
    <w:p w14:paraId="71106CF6" w14:textId="478D97C3"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经营期限：永久存续</w:t>
      </w:r>
    </w:p>
    <w:p w14:paraId="5BA373E3" w14:textId="77777777" w:rsidR="00E47959" w:rsidRPr="004B0A82" w:rsidRDefault="00E47959" w:rsidP="00E47959">
      <w:pPr>
        <w:spacing w:line="360" w:lineRule="auto"/>
        <w:ind w:firstLineChars="200" w:firstLine="480"/>
        <w:rPr>
          <w:rFonts w:ascii="宋体" w:hAnsi="宋体"/>
          <w:sz w:val="24"/>
        </w:rPr>
      </w:pPr>
    </w:p>
    <w:p w14:paraId="5E467C60" w14:textId="07E68EF8" w:rsidR="00E47959" w:rsidRPr="004B0A82" w:rsidRDefault="004E6AE3" w:rsidP="00B513AA">
      <w:pPr>
        <w:spacing w:beforeLines="100" w:before="312" w:afterLines="100" w:after="312" w:line="240" w:lineRule="atLeast"/>
        <w:jc w:val="center"/>
        <w:outlineLvl w:val="0"/>
        <w:rPr>
          <w:rFonts w:ascii="宋体" w:hAnsi="宋体"/>
        </w:rPr>
      </w:pPr>
      <w:r w:rsidRPr="004B0A82">
        <w:rPr>
          <w:rFonts w:ascii="宋体" w:hAnsi="宋体"/>
          <w:sz w:val="24"/>
        </w:rPr>
        <w:br w:type="page"/>
      </w:r>
      <w:bookmarkStart w:id="11" w:name="_Toc382819071"/>
      <w:r w:rsidR="00656926" w:rsidRPr="004B0A82">
        <w:rPr>
          <w:rFonts w:ascii="宋体" w:hAnsi="宋体" w:hint="eastAsia"/>
          <w:b/>
          <w:sz w:val="24"/>
        </w:rPr>
        <w:lastRenderedPageBreak/>
        <w:t>一、</w:t>
      </w:r>
      <w:r w:rsidR="00E47959" w:rsidRPr="004B0A82">
        <w:rPr>
          <w:rFonts w:ascii="宋体" w:hAnsi="宋体" w:hint="eastAsia"/>
          <w:b/>
          <w:sz w:val="24"/>
        </w:rPr>
        <w:t>基金托管协议的依据、目的、原则和解释</w:t>
      </w:r>
      <w:bookmarkEnd w:id="11"/>
    </w:p>
    <w:p w14:paraId="511E4FFB" w14:textId="77777777" w:rsidR="00E47959" w:rsidRPr="004B0A8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4B0A82">
        <w:rPr>
          <w:rFonts w:ascii="宋体" w:eastAsia="宋体" w:hAnsi="宋体" w:hint="eastAsia"/>
          <w:b w:val="0"/>
          <w:bCs w:val="0"/>
          <w:sz w:val="21"/>
          <w:szCs w:val="21"/>
        </w:rPr>
        <w:t>（一）依据</w:t>
      </w:r>
    </w:p>
    <w:p w14:paraId="12EF399C" w14:textId="39962A7E"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本协议依据</w:t>
      </w:r>
      <w:r w:rsidR="00A01962" w:rsidRPr="004B0A82">
        <w:rPr>
          <w:rFonts w:ascii="宋体" w:hAnsi="宋体" w:hint="eastAsia"/>
          <w:szCs w:val="21"/>
        </w:rPr>
        <w:t>《中华人民共和国民法典》、《中华人民共和国证券法》、</w:t>
      </w:r>
      <w:r w:rsidRPr="004B0A82">
        <w:rPr>
          <w:rFonts w:ascii="宋体" w:hAnsi="宋体" w:hint="eastAsia"/>
          <w:szCs w:val="21"/>
        </w:rPr>
        <w:t>《中华人民共和国证券投资基金法》（以下简称《基金法》）、《</w:t>
      </w:r>
      <w:r w:rsidR="00E86DC0" w:rsidRPr="004B0A82">
        <w:rPr>
          <w:rFonts w:ascii="宋体" w:hAnsi="宋体" w:hint="eastAsia"/>
          <w:szCs w:val="21"/>
        </w:rPr>
        <w:t>公开募集</w:t>
      </w:r>
      <w:r w:rsidRPr="004B0A82">
        <w:rPr>
          <w:rFonts w:ascii="宋体" w:hAnsi="宋体" w:hint="eastAsia"/>
          <w:szCs w:val="21"/>
        </w:rPr>
        <w:t>证券投资基金运作管理办法》（以下简称《运作办法》）、《</w:t>
      </w:r>
      <w:r w:rsidR="002571C9" w:rsidRPr="004B0A82">
        <w:rPr>
          <w:rFonts w:ascii="宋体" w:hAnsi="宋体" w:hint="eastAsia"/>
          <w:szCs w:val="21"/>
        </w:rPr>
        <w:t>公开募集</w:t>
      </w:r>
      <w:r w:rsidRPr="004B0A82">
        <w:rPr>
          <w:rFonts w:ascii="宋体" w:hAnsi="宋体" w:hint="eastAsia"/>
          <w:szCs w:val="21"/>
        </w:rPr>
        <w:t>证券投资基金销售</w:t>
      </w:r>
      <w:r w:rsidR="00A01962" w:rsidRPr="004B0A82">
        <w:rPr>
          <w:rFonts w:ascii="宋体" w:hAnsi="宋体" w:hint="eastAsia"/>
          <w:szCs w:val="21"/>
        </w:rPr>
        <w:t>机构监督</w:t>
      </w:r>
      <w:r w:rsidRPr="004B0A82">
        <w:rPr>
          <w:rFonts w:ascii="宋体" w:hAnsi="宋体" w:hint="eastAsia"/>
          <w:szCs w:val="21"/>
        </w:rPr>
        <w:t>管理办法》、《</w:t>
      </w:r>
      <w:r w:rsidR="007034DC" w:rsidRPr="004B0A82">
        <w:rPr>
          <w:rFonts w:ascii="宋体" w:hAnsi="宋体" w:hint="eastAsia"/>
          <w:szCs w:val="21"/>
        </w:rPr>
        <w:t>公开募集</w:t>
      </w:r>
      <w:r w:rsidRPr="004B0A82">
        <w:rPr>
          <w:rFonts w:ascii="宋体" w:hAnsi="宋体" w:hint="eastAsia"/>
          <w:szCs w:val="21"/>
        </w:rPr>
        <w:t>证券投资基金信息披露管理办法》（以下简称《信息披露办法》）</w:t>
      </w:r>
      <w:r w:rsidR="008D6FFD" w:rsidRPr="004B0A82">
        <w:rPr>
          <w:rFonts w:ascii="宋体" w:hAnsi="宋体" w:hint="eastAsia"/>
          <w:bCs/>
          <w:szCs w:val="21"/>
        </w:rPr>
        <w:t>、《公开募集证券投资基金运作指引第3号——指数基金指引》</w:t>
      </w:r>
      <w:r w:rsidRPr="004B0A82">
        <w:rPr>
          <w:rFonts w:ascii="宋体" w:hAnsi="宋体" w:hint="eastAsia"/>
          <w:szCs w:val="21"/>
        </w:rPr>
        <w:t>、《证券投资基金托管业务管理办法》、《证券投资基金信息披露内容与格式准则第7号〈托管协议的内容与格式〉》、《</w:t>
      </w:r>
      <w:r w:rsidR="00373F41" w:rsidRPr="004B0A82">
        <w:rPr>
          <w:rFonts w:ascii="宋体" w:hAnsi="宋体" w:hint="eastAsia"/>
          <w:szCs w:val="21"/>
        </w:rPr>
        <w:t>交银施罗德中债1-5年政策性金融债指数</w:t>
      </w:r>
      <w:r w:rsidRPr="004B0A82">
        <w:rPr>
          <w:rFonts w:ascii="宋体" w:hAnsi="宋体" w:hint="eastAsia"/>
          <w:szCs w:val="21"/>
        </w:rPr>
        <w:t>证券投资基金基金合同》（以下简称《基金合同》）及其他有关法律、法规制定。</w:t>
      </w:r>
    </w:p>
    <w:p w14:paraId="7E81DEF3" w14:textId="77777777" w:rsidR="00E47959" w:rsidRPr="004B0A8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4B0A82">
        <w:rPr>
          <w:rFonts w:ascii="宋体" w:eastAsia="宋体" w:hAnsi="宋体" w:hint="eastAsia"/>
          <w:b w:val="0"/>
          <w:bCs w:val="0"/>
          <w:sz w:val="21"/>
          <w:szCs w:val="21"/>
        </w:rPr>
        <w:t>（二）目的</w:t>
      </w:r>
    </w:p>
    <w:p w14:paraId="575302D7"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6A0E7F8" w14:textId="77777777" w:rsidR="00E47959" w:rsidRPr="004B0A8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4B0A82">
        <w:rPr>
          <w:rFonts w:ascii="宋体" w:eastAsia="宋体" w:hAnsi="宋体" w:hint="eastAsia"/>
          <w:b w:val="0"/>
          <w:bCs w:val="0"/>
          <w:sz w:val="21"/>
          <w:szCs w:val="21"/>
        </w:rPr>
        <w:t>（三）原则</w:t>
      </w:r>
    </w:p>
    <w:p w14:paraId="05EFE43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基金管理人和基金托管人本着平等自愿、诚实信用、充分保护基金份额持有人合法权益的原则，经协商一致，签订本协议。</w:t>
      </w:r>
    </w:p>
    <w:p w14:paraId="5F130AFD" w14:textId="77777777" w:rsidR="00E47959" w:rsidRPr="004B0A8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4B0A82">
        <w:rPr>
          <w:rFonts w:ascii="宋体" w:eastAsia="宋体" w:hAnsi="宋体" w:hint="eastAsia"/>
          <w:b w:val="0"/>
          <w:bCs w:val="0"/>
          <w:sz w:val="21"/>
          <w:szCs w:val="21"/>
        </w:rPr>
        <w:t>（四）解释</w:t>
      </w:r>
    </w:p>
    <w:p w14:paraId="78997329" w14:textId="36622983" w:rsidR="00E47959" w:rsidRPr="004B0A82" w:rsidRDefault="00E47959" w:rsidP="00E47959">
      <w:pPr>
        <w:spacing w:after="120" w:line="360" w:lineRule="auto"/>
        <w:ind w:firstLineChars="200" w:firstLine="420"/>
        <w:rPr>
          <w:rFonts w:ascii="宋体" w:hAnsi="宋体"/>
          <w:szCs w:val="21"/>
        </w:rPr>
      </w:pPr>
      <w:r w:rsidRPr="004B0A82">
        <w:rPr>
          <w:rFonts w:ascii="宋体" w:hAnsi="宋体" w:hint="eastAsia"/>
          <w:szCs w:val="21"/>
        </w:rPr>
        <w:t>除非本协议另有约定，本协议所有术语与《基金合同》的相应术语具有相同含义。</w:t>
      </w:r>
    </w:p>
    <w:p w14:paraId="6EDF48AD" w14:textId="5C4EB9F2" w:rsidR="00D83120" w:rsidRPr="004B0A82" w:rsidRDefault="002571C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r w:rsidRPr="004B0A82">
        <w:rPr>
          <w:rFonts w:ascii="宋体" w:eastAsia="宋体" w:hAnsi="宋体" w:hint="eastAsia"/>
          <w:b w:val="0"/>
          <w:bCs w:val="0"/>
          <w:sz w:val="21"/>
          <w:szCs w:val="21"/>
        </w:rPr>
        <w:t>（五）若本基金实施侧袋机制的，侧袋机制实施期间的相关安排见基金合同和招募说明书的规定。</w:t>
      </w:r>
    </w:p>
    <w:p w14:paraId="06B802C3" w14:textId="3661C889" w:rsidR="002571C9" w:rsidRPr="004B0A82" w:rsidRDefault="00D83120" w:rsidP="00B513AA">
      <w:pPr>
        <w:widowControl/>
        <w:jc w:val="left"/>
        <w:rPr>
          <w:rFonts w:ascii="宋体" w:hAnsi="宋体"/>
          <w:szCs w:val="21"/>
        </w:rPr>
      </w:pPr>
      <w:r w:rsidRPr="004B0A82">
        <w:rPr>
          <w:rFonts w:ascii="宋体" w:hAnsi="宋体"/>
          <w:b/>
          <w:bCs/>
          <w:szCs w:val="21"/>
        </w:rPr>
        <w:br w:type="page"/>
      </w:r>
    </w:p>
    <w:p w14:paraId="31E3D146" w14:textId="78336587" w:rsidR="00E47959" w:rsidRPr="004B0A82" w:rsidRDefault="00656926" w:rsidP="00B513AA">
      <w:pPr>
        <w:spacing w:beforeLines="100" w:before="312" w:afterLines="100" w:after="312" w:line="240" w:lineRule="atLeast"/>
        <w:jc w:val="center"/>
        <w:outlineLvl w:val="0"/>
        <w:rPr>
          <w:rFonts w:ascii="宋体" w:hAnsi="宋体"/>
        </w:rPr>
      </w:pPr>
      <w:bookmarkStart w:id="12" w:name="_Toc382819072"/>
      <w:r w:rsidRPr="004B0A82">
        <w:rPr>
          <w:rFonts w:ascii="宋体" w:hAnsi="宋体" w:hint="eastAsia"/>
          <w:b/>
          <w:sz w:val="24"/>
        </w:rPr>
        <w:lastRenderedPageBreak/>
        <w:t>二、</w:t>
      </w:r>
      <w:r w:rsidR="00E47959" w:rsidRPr="004B0A82">
        <w:rPr>
          <w:rFonts w:ascii="宋体" w:hAnsi="宋体" w:hint="eastAsia"/>
          <w:b/>
          <w:sz w:val="24"/>
        </w:rPr>
        <w:t>基金托管人对基金管理人的业务监督和核查</w:t>
      </w:r>
      <w:bookmarkEnd w:id="12"/>
    </w:p>
    <w:p w14:paraId="0BE03B22" w14:textId="6A00010F" w:rsidR="00E47959" w:rsidRPr="004B0A82" w:rsidRDefault="00E47959" w:rsidP="00B513AA">
      <w:pPr>
        <w:spacing w:after="120" w:line="360" w:lineRule="auto"/>
        <w:ind w:firstLineChars="200" w:firstLine="420"/>
        <w:rPr>
          <w:rFonts w:ascii="宋体" w:hAnsi="宋体"/>
          <w:szCs w:val="21"/>
        </w:rPr>
      </w:pPr>
      <w:bookmarkStart w:id="13" w:name="_Toc382819073"/>
      <w:r w:rsidRPr="004B0A82">
        <w:rPr>
          <w:rFonts w:ascii="宋体" w:hAnsi="宋体" w:hint="eastAsia"/>
          <w:szCs w:val="21"/>
        </w:rPr>
        <w:t>（一）基金托管人对基金管理人的投资行为行使监督权</w:t>
      </w:r>
      <w:bookmarkEnd w:id="13"/>
    </w:p>
    <w:p w14:paraId="34492C84" w14:textId="511F3921" w:rsidR="00E47959" w:rsidRPr="004B0A82" w:rsidRDefault="00E47959" w:rsidP="00C36C35">
      <w:pPr>
        <w:widowControl/>
        <w:spacing w:line="360" w:lineRule="auto"/>
        <w:ind w:firstLineChars="200" w:firstLine="420"/>
        <w:jc w:val="left"/>
        <w:rPr>
          <w:rFonts w:ascii="宋体" w:hAnsi="宋体"/>
          <w:szCs w:val="21"/>
        </w:rPr>
      </w:pPr>
      <w:r w:rsidRPr="004B0A82">
        <w:rPr>
          <w:rFonts w:ascii="宋体" w:hAnsi="宋体" w:hint="eastAsia"/>
          <w:szCs w:val="21"/>
        </w:rPr>
        <w:t>1.基金托管人根据有关法律法规的规定和《基金合同》的约定，对下述基金投资范围、投资对象进行监督。</w:t>
      </w:r>
    </w:p>
    <w:p w14:paraId="763DA163" w14:textId="77777777" w:rsidR="00E47959" w:rsidRPr="004B0A82" w:rsidRDefault="00E47959" w:rsidP="00E47959">
      <w:pPr>
        <w:widowControl/>
        <w:spacing w:line="324" w:lineRule="auto"/>
        <w:ind w:firstLineChars="200" w:firstLine="420"/>
        <w:jc w:val="left"/>
        <w:rPr>
          <w:rFonts w:ascii="宋体" w:hAnsi="宋体" w:cs="宋体"/>
          <w:kern w:val="0"/>
          <w:szCs w:val="21"/>
        </w:rPr>
      </w:pPr>
      <w:r w:rsidRPr="004B0A82">
        <w:rPr>
          <w:rFonts w:ascii="宋体" w:hAnsi="宋体" w:hint="eastAsia"/>
          <w:szCs w:val="21"/>
        </w:rPr>
        <w:t>本</w:t>
      </w:r>
      <w:r w:rsidRPr="004B0A82">
        <w:rPr>
          <w:rFonts w:ascii="宋体" w:hAnsi="宋体" w:cs="宋体" w:hint="eastAsia"/>
          <w:kern w:val="0"/>
          <w:szCs w:val="21"/>
        </w:rPr>
        <w:t>基金将投资于以下金融工具：</w:t>
      </w:r>
    </w:p>
    <w:p w14:paraId="139BBBE3" w14:textId="77777777" w:rsidR="00373F41" w:rsidRPr="004B0A82" w:rsidRDefault="00373F41" w:rsidP="00373F41">
      <w:pPr>
        <w:widowControl/>
        <w:spacing w:line="324" w:lineRule="auto"/>
        <w:ind w:firstLineChars="200" w:firstLine="420"/>
        <w:jc w:val="left"/>
        <w:rPr>
          <w:rFonts w:ascii="宋体" w:hAnsi="宋体"/>
          <w:szCs w:val="21"/>
        </w:rPr>
      </w:pPr>
      <w:r w:rsidRPr="004B0A82">
        <w:rPr>
          <w:rFonts w:ascii="宋体" w:hAnsi="宋体" w:hint="eastAsia"/>
          <w:szCs w:val="21"/>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14:paraId="085D2B2A" w14:textId="1D30694B" w:rsidR="00E47959" w:rsidRPr="004B0A82" w:rsidRDefault="00373F41" w:rsidP="00E47959">
      <w:pPr>
        <w:spacing w:line="360" w:lineRule="auto"/>
        <w:ind w:firstLine="420"/>
        <w:rPr>
          <w:rFonts w:ascii="宋体" w:hAnsi="宋体"/>
          <w:szCs w:val="21"/>
        </w:rPr>
      </w:pPr>
      <w:r w:rsidRPr="004B0A82">
        <w:rPr>
          <w:rFonts w:ascii="宋体" w:hAnsi="宋体" w:hint="eastAsia"/>
          <w:szCs w:val="21"/>
        </w:rPr>
        <w:t>如法律法规或监管机构以后允许基金投资其他品种，基金管理人在履行适当程序后，可以将其纳入投资范围。</w:t>
      </w:r>
    </w:p>
    <w:p w14:paraId="790749ED" w14:textId="77777777" w:rsidR="00E47959" w:rsidRPr="004B0A82" w:rsidRDefault="00E47959" w:rsidP="00E47959">
      <w:pPr>
        <w:widowControl/>
        <w:spacing w:line="324" w:lineRule="auto"/>
        <w:ind w:firstLineChars="200" w:firstLine="420"/>
        <w:jc w:val="left"/>
        <w:rPr>
          <w:rFonts w:ascii="宋体" w:hAnsi="宋体"/>
          <w:kern w:val="0"/>
          <w:szCs w:val="21"/>
        </w:rPr>
      </w:pPr>
      <w:r w:rsidRPr="004B0A82">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27ABF718" w14:textId="77777777" w:rsidR="00E47959" w:rsidRPr="004B0A82" w:rsidRDefault="00E47959" w:rsidP="00E47959">
      <w:pPr>
        <w:widowControl/>
        <w:spacing w:line="324" w:lineRule="auto"/>
        <w:ind w:firstLineChars="200" w:firstLine="420"/>
        <w:jc w:val="left"/>
        <w:rPr>
          <w:rFonts w:ascii="宋体" w:hAnsi="宋体"/>
          <w:kern w:val="0"/>
          <w:szCs w:val="21"/>
        </w:rPr>
      </w:pPr>
      <w:r w:rsidRPr="004B0A82">
        <w:rPr>
          <w:rFonts w:ascii="宋体" w:hAnsi="宋体" w:hint="eastAsia"/>
          <w:kern w:val="0"/>
          <w:szCs w:val="21"/>
        </w:rPr>
        <w:t>本基金不得投资于相关法律、法规、部门规章及《基金合同》禁止投资的投资工具。</w:t>
      </w:r>
    </w:p>
    <w:p w14:paraId="0B332013" w14:textId="77777777" w:rsidR="00E47959" w:rsidRPr="004B0A82" w:rsidRDefault="00E47959" w:rsidP="00E47959">
      <w:pPr>
        <w:spacing w:after="120" w:line="324" w:lineRule="auto"/>
        <w:ind w:firstLineChars="200" w:firstLine="420"/>
        <w:rPr>
          <w:rFonts w:ascii="宋体" w:hAnsi="宋体"/>
          <w:szCs w:val="21"/>
        </w:rPr>
      </w:pPr>
      <w:r w:rsidRPr="004B0A82">
        <w:rPr>
          <w:rFonts w:ascii="宋体" w:hAnsi="宋体" w:hint="eastAsia"/>
          <w:szCs w:val="21"/>
        </w:rPr>
        <w:t>2.基金托管人根据有关法律法规的规定及《基金合同》的约定对下述基金投融资比例进行监督：</w:t>
      </w:r>
    </w:p>
    <w:p w14:paraId="43622FE6" w14:textId="77777777" w:rsidR="00E47959" w:rsidRPr="004B0A82" w:rsidRDefault="00E47959" w:rsidP="00E47959">
      <w:pPr>
        <w:spacing w:line="324" w:lineRule="auto"/>
        <w:ind w:firstLine="480"/>
        <w:rPr>
          <w:rFonts w:ascii="宋体" w:hAnsi="宋体"/>
          <w:szCs w:val="21"/>
        </w:rPr>
      </w:pPr>
      <w:r w:rsidRPr="004B0A82">
        <w:rPr>
          <w:rFonts w:ascii="宋体" w:hAnsi="宋体" w:hint="eastAsia"/>
          <w:szCs w:val="21"/>
        </w:rPr>
        <w:t>（1）按法律法规的规定及《基金合同》的约定，本基金的投资资产配置比例为：</w:t>
      </w:r>
    </w:p>
    <w:p w14:paraId="19417D82" w14:textId="65442B26" w:rsidR="00373F41" w:rsidRPr="004B0A82" w:rsidRDefault="00373F41" w:rsidP="00373F41">
      <w:pPr>
        <w:spacing w:line="324" w:lineRule="auto"/>
        <w:ind w:firstLine="480"/>
        <w:rPr>
          <w:rFonts w:ascii="宋体" w:hAnsi="宋体"/>
          <w:szCs w:val="21"/>
        </w:rPr>
      </w:pPr>
      <w:r w:rsidRPr="004B0A82">
        <w:rPr>
          <w:rFonts w:ascii="宋体" w:hAnsi="宋体" w:hint="eastAsia"/>
          <w:szCs w:val="21"/>
        </w:rPr>
        <w:t>本基金的投资组合比例为：本基金投资于债券资产的比例不低于基金资产的</w:t>
      </w:r>
      <w:r w:rsidRPr="004B0A82">
        <w:rPr>
          <w:rFonts w:ascii="宋体" w:hAnsi="宋体"/>
          <w:szCs w:val="21"/>
        </w:rPr>
        <w:t>80%，其中投资于待偿期在1年至5年（包含1年和5年）的标的指数成份</w:t>
      </w:r>
      <w:r w:rsidRPr="004B0A82">
        <w:rPr>
          <w:rFonts w:ascii="宋体" w:hAnsi="宋体" w:hint="eastAsia"/>
          <w:szCs w:val="21"/>
        </w:rPr>
        <w:t>券和备选成份券的比例不低于本基金非现金基金资产的</w:t>
      </w:r>
      <w:r w:rsidRPr="004B0A82">
        <w:rPr>
          <w:rFonts w:ascii="宋体" w:hAnsi="宋体"/>
          <w:szCs w:val="21"/>
        </w:rPr>
        <w:t>80%；</w:t>
      </w:r>
      <w:r w:rsidR="008D6FFD" w:rsidRPr="004B0A82">
        <w:rPr>
          <w:rFonts w:ascii="宋体" w:hAnsi="宋体" w:hint="eastAsia"/>
          <w:szCs w:val="21"/>
        </w:rPr>
        <w:t>本基金持有的</w:t>
      </w:r>
      <w:r w:rsidRPr="004B0A82">
        <w:rPr>
          <w:rFonts w:ascii="宋体" w:hAnsi="宋体"/>
          <w:szCs w:val="21"/>
        </w:rPr>
        <w:t>现金或</w:t>
      </w:r>
      <w:r w:rsidR="00BD3C11" w:rsidRPr="004B0A82">
        <w:rPr>
          <w:rFonts w:ascii="宋体" w:hAnsi="宋体" w:hint="eastAsia"/>
          <w:szCs w:val="21"/>
        </w:rPr>
        <w:t>者</w:t>
      </w:r>
      <w:r w:rsidRPr="004B0A82">
        <w:rPr>
          <w:rFonts w:ascii="宋体" w:hAnsi="宋体"/>
          <w:szCs w:val="21"/>
        </w:rPr>
        <w:t>到期日在一年以内的政府债券的比例合计不低于基金资产净值的5%，其中现金不包括结算备付金、存出保证金、应收申购款等。</w:t>
      </w:r>
    </w:p>
    <w:p w14:paraId="38174856" w14:textId="77777777" w:rsidR="00373F41" w:rsidRPr="004B0A82" w:rsidRDefault="00373F41" w:rsidP="00E47959">
      <w:pPr>
        <w:spacing w:line="360" w:lineRule="auto"/>
        <w:ind w:firstLine="420"/>
        <w:rPr>
          <w:rFonts w:ascii="宋体" w:hAnsi="宋体"/>
          <w:szCs w:val="21"/>
        </w:rPr>
      </w:pPr>
      <w:r w:rsidRPr="004B0A82">
        <w:rPr>
          <w:rFonts w:ascii="宋体" w:hAnsi="宋体" w:hint="eastAsia"/>
          <w:szCs w:val="21"/>
        </w:rPr>
        <w:t>如果法律法规或中国证监会变更投资品种的投资比例限制，基金管理人在履行适当程序后，可以调整上述投资品种的投资比例。</w:t>
      </w:r>
    </w:p>
    <w:p w14:paraId="14B99B07" w14:textId="77777777" w:rsidR="00E47959" w:rsidRPr="004B0A82" w:rsidRDefault="00E47959" w:rsidP="00E47959">
      <w:pPr>
        <w:spacing w:line="360" w:lineRule="auto"/>
        <w:ind w:firstLine="420"/>
        <w:rPr>
          <w:rFonts w:ascii="宋体" w:hAnsi="宋体"/>
          <w:szCs w:val="21"/>
        </w:rPr>
      </w:pPr>
      <w:r w:rsidRPr="004B0A82">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2F7D1B4F" w14:textId="4436CA35" w:rsidR="00E47959" w:rsidRPr="004B0A82" w:rsidRDefault="00E47959" w:rsidP="00E47959">
      <w:pPr>
        <w:spacing w:line="360" w:lineRule="auto"/>
        <w:ind w:firstLine="420"/>
        <w:rPr>
          <w:rFonts w:ascii="宋体" w:hAnsi="宋体"/>
          <w:szCs w:val="21"/>
        </w:rPr>
      </w:pPr>
      <w:r w:rsidRPr="004B0A82">
        <w:rPr>
          <w:rFonts w:ascii="宋体" w:hAnsi="宋体" w:hint="eastAsia"/>
          <w:szCs w:val="21"/>
        </w:rPr>
        <w:t>如法律法规或监管机构以后允许本基金投资其他品种，基金管理人在履行</w:t>
      </w:r>
      <w:r w:rsidR="00F27F0F" w:rsidRPr="004B0A82">
        <w:rPr>
          <w:rFonts w:ascii="宋体" w:hAnsi="宋体" w:hint="eastAsia"/>
          <w:szCs w:val="21"/>
        </w:rPr>
        <w:t>法律法规或监管部门规定的</w:t>
      </w:r>
      <w:r w:rsidRPr="004B0A82">
        <w:rPr>
          <w:rFonts w:ascii="宋体" w:hAnsi="宋体" w:hint="eastAsia"/>
          <w:szCs w:val="21"/>
        </w:rPr>
        <w:t>适当程序后，可以将其纳入投资范围，并可依据届时有效的法律法规适时合理</w:t>
      </w:r>
      <w:r w:rsidRPr="004B0A82">
        <w:rPr>
          <w:rFonts w:ascii="宋体" w:hAnsi="宋体" w:hint="eastAsia"/>
          <w:szCs w:val="21"/>
        </w:rPr>
        <w:lastRenderedPageBreak/>
        <w:t>地调整投资范围。</w:t>
      </w:r>
    </w:p>
    <w:p w14:paraId="6D8D6F47" w14:textId="77777777" w:rsidR="00E47959" w:rsidRPr="004B0A82" w:rsidRDefault="00E47959" w:rsidP="00E47959">
      <w:pPr>
        <w:spacing w:line="324" w:lineRule="auto"/>
        <w:ind w:firstLine="480"/>
        <w:rPr>
          <w:rFonts w:ascii="宋体" w:hAnsi="宋体"/>
          <w:szCs w:val="21"/>
        </w:rPr>
      </w:pPr>
      <w:r w:rsidRPr="004B0A82">
        <w:rPr>
          <w:rFonts w:ascii="宋体" w:hAnsi="宋体" w:hint="eastAsia"/>
          <w:szCs w:val="21"/>
        </w:rPr>
        <w:t xml:space="preserve">（2）根据法律法规的规定及《基金合同》的约定，本基金投资组合遵循以下投资限制： </w:t>
      </w:r>
    </w:p>
    <w:p w14:paraId="33F5DF47" w14:textId="77777777" w:rsidR="00373F41" w:rsidRPr="004B0A82" w:rsidRDefault="00373F41" w:rsidP="00373F41">
      <w:pPr>
        <w:spacing w:line="324" w:lineRule="auto"/>
        <w:ind w:firstLine="480"/>
        <w:rPr>
          <w:rFonts w:ascii="宋体" w:hAnsi="宋体"/>
          <w:szCs w:val="21"/>
        </w:rPr>
      </w:pPr>
      <w:r w:rsidRPr="004B0A82">
        <w:rPr>
          <w:rFonts w:ascii="宋体" w:hAnsi="宋体"/>
          <w:szCs w:val="21"/>
        </w:rPr>
        <w:t>1）本基金投资于债券资产的比例不低于基金资产的80%，其中投资于待偿期在1年至5年（包含1年和5年）的标的指数成份</w:t>
      </w:r>
      <w:r w:rsidRPr="004B0A82">
        <w:rPr>
          <w:rFonts w:ascii="宋体" w:hAnsi="宋体" w:hint="eastAsia"/>
          <w:szCs w:val="21"/>
        </w:rPr>
        <w:t>券和备选成份券的比例不低于本基金非现金基金资产的</w:t>
      </w:r>
      <w:r w:rsidRPr="004B0A82">
        <w:rPr>
          <w:rFonts w:ascii="宋体" w:hAnsi="宋体"/>
          <w:szCs w:val="21"/>
        </w:rPr>
        <w:t>80%；</w:t>
      </w:r>
    </w:p>
    <w:p w14:paraId="7A836C53" w14:textId="0C997928" w:rsidR="00373F41" w:rsidRDefault="00373F41" w:rsidP="00373F41">
      <w:pPr>
        <w:spacing w:line="324" w:lineRule="auto"/>
        <w:ind w:firstLine="480"/>
        <w:rPr>
          <w:rFonts w:ascii="宋体" w:hAnsi="宋体"/>
          <w:szCs w:val="21"/>
        </w:rPr>
      </w:pPr>
      <w:r w:rsidRPr="004B0A82">
        <w:rPr>
          <w:rFonts w:ascii="宋体" w:hAnsi="宋体"/>
          <w:szCs w:val="21"/>
        </w:rPr>
        <w:t>2）</w:t>
      </w:r>
      <w:r w:rsidR="00E276BD" w:rsidRPr="004B0A82">
        <w:rPr>
          <w:rFonts w:ascii="宋体" w:hAnsi="宋体" w:hint="eastAsia"/>
          <w:szCs w:val="21"/>
        </w:rPr>
        <w:t>本基金持有的现金或者到期日在一年以内的政府债券的比例合计不低于基金资产净值的</w:t>
      </w:r>
      <w:r w:rsidR="00E276BD" w:rsidRPr="004B0A82">
        <w:rPr>
          <w:rFonts w:ascii="宋体" w:hAnsi="宋体"/>
          <w:szCs w:val="21"/>
        </w:rPr>
        <w:t>5%</w:t>
      </w:r>
      <w:r w:rsidR="00E276BD" w:rsidRPr="004B0A82">
        <w:rPr>
          <w:rFonts w:ascii="宋体" w:hAnsi="宋体" w:hint="eastAsia"/>
          <w:szCs w:val="21"/>
        </w:rPr>
        <w:t>，其中现金不包括结算备付金、存出保证金、应收申购款等；</w:t>
      </w:r>
    </w:p>
    <w:p w14:paraId="1B5C2047" w14:textId="7F2915A3" w:rsidR="00507A4A" w:rsidRPr="00477D65" w:rsidRDefault="00507A4A" w:rsidP="00477D65">
      <w:pPr>
        <w:spacing w:line="324" w:lineRule="auto"/>
        <w:ind w:firstLine="480"/>
        <w:rPr>
          <w:rFonts w:ascii="宋体" w:hAnsi="宋体"/>
          <w:szCs w:val="21"/>
        </w:rPr>
      </w:pPr>
      <w:r w:rsidRPr="00477D65">
        <w:rPr>
          <w:rFonts w:ascii="宋体" w:hAnsi="宋体"/>
          <w:szCs w:val="21"/>
        </w:rPr>
        <w:t>3）</w:t>
      </w:r>
      <w:r w:rsidRPr="00477D65">
        <w:rPr>
          <w:rFonts w:ascii="宋体" w:hAnsi="宋体" w:hint="eastAsia"/>
          <w:szCs w:val="21"/>
        </w:rPr>
        <w:t>本基金持有一家公司发行的证券，其市值不超过基金资产净值的</w:t>
      </w:r>
      <w:r w:rsidRPr="00477D65">
        <w:rPr>
          <w:rFonts w:ascii="宋体" w:hAnsi="宋体"/>
          <w:szCs w:val="21"/>
        </w:rPr>
        <w:t>10%</w:t>
      </w:r>
      <w:r w:rsidRPr="00477D65">
        <w:rPr>
          <w:rFonts w:ascii="宋体" w:hAnsi="宋体" w:hint="eastAsia"/>
          <w:szCs w:val="21"/>
        </w:rPr>
        <w:t>，完全按照有关指数的构成比例进行证券投资的基金品种可以不受此条款规定的比例限制；</w:t>
      </w:r>
    </w:p>
    <w:p w14:paraId="76C9B95D" w14:textId="6133FBE7" w:rsidR="00507A4A" w:rsidRPr="004B0A82" w:rsidRDefault="00507A4A" w:rsidP="00507A4A">
      <w:pPr>
        <w:spacing w:line="324" w:lineRule="auto"/>
        <w:ind w:firstLine="480"/>
        <w:rPr>
          <w:rFonts w:ascii="宋体" w:hAnsi="宋体"/>
          <w:szCs w:val="21"/>
        </w:rPr>
      </w:pPr>
      <w:r w:rsidRPr="00477D65">
        <w:rPr>
          <w:rFonts w:ascii="宋体" w:hAnsi="宋体"/>
          <w:szCs w:val="21"/>
        </w:rPr>
        <w:t>4）</w:t>
      </w:r>
      <w:r w:rsidRPr="00477D65">
        <w:rPr>
          <w:rFonts w:ascii="宋体" w:hAnsi="宋体" w:hint="eastAsia"/>
          <w:szCs w:val="21"/>
        </w:rPr>
        <w:t>本基金管理人管理的全部基金持有一家公司发行的证券，不超过该证券的</w:t>
      </w:r>
      <w:r w:rsidRPr="00477D65">
        <w:rPr>
          <w:rFonts w:ascii="宋体" w:hAnsi="宋体"/>
          <w:szCs w:val="21"/>
        </w:rPr>
        <w:t>10%</w:t>
      </w:r>
      <w:r w:rsidRPr="00477D65">
        <w:rPr>
          <w:rFonts w:ascii="宋体" w:hAnsi="宋体" w:hint="eastAsia"/>
          <w:szCs w:val="21"/>
        </w:rPr>
        <w:t>，完全按照有关指数的构成比例进行证券投资的基金品种可以不受此条款规定的比例限制；</w:t>
      </w:r>
    </w:p>
    <w:p w14:paraId="1EDF9B93" w14:textId="01BCA84D" w:rsidR="00373F41" w:rsidRPr="004B0A82" w:rsidRDefault="00507A4A" w:rsidP="00373F41">
      <w:pPr>
        <w:spacing w:line="324" w:lineRule="auto"/>
        <w:ind w:firstLine="480"/>
        <w:rPr>
          <w:rFonts w:ascii="宋体" w:hAnsi="宋体"/>
          <w:szCs w:val="21"/>
        </w:rPr>
      </w:pPr>
      <w:r>
        <w:rPr>
          <w:rFonts w:ascii="宋体" w:hAnsi="宋体"/>
          <w:szCs w:val="21"/>
        </w:rPr>
        <w:t>5</w:t>
      </w:r>
      <w:r w:rsidR="00373F41" w:rsidRPr="004B0A82">
        <w:rPr>
          <w:rFonts w:ascii="宋体" w:hAnsi="宋体"/>
          <w:szCs w:val="21"/>
        </w:rPr>
        <w:t xml:space="preserve">）本基金进入全国银行间同业市场进行债券回购的资金余额不得超过基金资产净值的40%，进入全国银行间同业市场进行债券回购的最长期限为1 </w:t>
      </w:r>
      <w:r w:rsidR="00373F41" w:rsidRPr="004B0A82">
        <w:rPr>
          <w:rFonts w:ascii="宋体" w:hAnsi="宋体" w:hint="eastAsia"/>
          <w:szCs w:val="21"/>
        </w:rPr>
        <w:t>年，债券回购到期后不得展期；</w:t>
      </w:r>
    </w:p>
    <w:p w14:paraId="03600DC7" w14:textId="3D9151AA" w:rsidR="00373F41" w:rsidRPr="004B0A82" w:rsidRDefault="00507A4A" w:rsidP="00373F41">
      <w:pPr>
        <w:spacing w:line="324" w:lineRule="auto"/>
        <w:ind w:firstLine="480"/>
        <w:rPr>
          <w:rFonts w:ascii="宋体" w:hAnsi="宋体"/>
          <w:szCs w:val="21"/>
        </w:rPr>
      </w:pPr>
      <w:r>
        <w:rPr>
          <w:rFonts w:ascii="宋体" w:hAnsi="宋体"/>
          <w:szCs w:val="21"/>
        </w:rPr>
        <w:t>6</w:t>
      </w:r>
      <w:r w:rsidR="00373F41" w:rsidRPr="004B0A82">
        <w:rPr>
          <w:rFonts w:ascii="宋体" w:hAnsi="宋体"/>
          <w:szCs w:val="21"/>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16FD47B0" w14:textId="0AF6A960" w:rsidR="00373F41" w:rsidRPr="004B0A82" w:rsidRDefault="00507A4A" w:rsidP="00373F41">
      <w:pPr>
        <w:spacing w:line="324" w:lineRule="auto"/>
        <w:ind w:firstLine="480"/>
        <w:rPr>
          <w:rFonts w:ascii="宋体" w:hAnsi="宋体"/>
          <w:szCs w:val="21"/>
        </w:rPr>
      </w:pPr>
      <w:r>
        <w:rPr>
          <w:rFonts w:ascii="宋体" w:hAnsi="宋体"/>
          <w:szCs w:val="21"/>
        </w:rPr>
        <w:t>7</w:t>
      </w:r>
      <w:r w:rsidR="00373F41" w:rsidRPr="004B0A82">
        <w:rPr>
          <w:rFonts w:ascii="宋体" w:hAnsi="宋体"/>
          <w:szCs w:val="21"/>
        </w:rPr>
        <w:t>）本基金与私募类</w:t>
      </w:r>
      <w:r w:rsidR="00373F41" w:rsidRPr="004B0A82">
        <w:rPr>
          <w:rFonts w:ascii="宋体" w:hAnsi="宋体" w:hint="eastAsia"/>
          <w:szCs w:val="21"/>
        </w:rPr>
        <w:t>证券资管产品及中国证监会认定的其他主体为交易对手开展逆回购交易的，可接受质押品的资质要求应当与基金合同约定的投资范围保持一致；</w:t>
      </w:r>
    </w:p>
    <w:p w14:paraId="0DB3EDDA" w14:textId="33CC7E59" w:rsidR="00373F41" w:rsidRPr="004B0A82" w:rsidRDefault="00507A4A" w:rsidP="00373F41">
      <w:pPr>
        <w:spacing w:line="324" w:lineRule="auto"/>
        <w:ind w:firstLine="480"/>
        <w:rPr>
          <w:rFonts w:ascii="宋体" w:hAnsi="宋体"/>
          <w:szCs w:val="21"/>
        </w:rPr>
      </w:pPr>
      <w:r>
        <w:rPr>
          <w:rFonts w:ascii="宋体" w:hAnsi="宋体"/>
          <w:szCs w:val="21"/>
        </w:rPr>
        <w:t>8</w:t>
      </w:r>
      <w:r w:rsidR="00373F41" w:rsidRPr="004B0A82">
        <w:rPr>
          <w:rFonts w:ascii="宋体" w:hAnsi="宋体"/>
          <w:szCs w:val="21"/>
        </w:rPr>
        <w:t>）本基金资产总值不超过基金资产净值的140%；</w:t>
      </w:r>
    </w:p>
    <w:p w14:paraId="4AB87F8A" w14:textId="4717F832" w:rsidR="00373F41" w:rsidRPr="004B0A82" w:rsidRDefault="00507A4A" w:rsidP="00373F41">
      <w:pPr>
        <w:spacing w:line="324" w:lineRule="auto"/>
        <w:ind w:firstLine="480"/>
        <w:rPr>
          <w:rFonts w:ascii="宋体" w:hAnsi="宋体"/>
          <w:szCs w:val="21"/>
        </w:rPr>
      </w:pPr>
      <w:r>
        <w:rPr>
          <w:rFonts w:ascii="宋体" w:hAnsi="宋体"/>
          <w:szCs w:val="21"/>
        </w:rPr>
        <w:t>9</w:t>
      </w:r>
      <w:r w:rsidR="00373F41" w:rsidRPr="004B0A82">
        <w:rPr>
          <w:rFonts w:ascii="宋体" w:hAnsi="宋体"/>
          <w:szCs w:val="21"/>
        </w:rPr>
        <w:t>）法律法规及中国证监会规定的和《基金合同》约定的其他投资限制。</w:t>
      </w:r>
    </w:p>
    <w:p w14:paraId="50A56D2A" w14:textId="5A267440" w:rsidR="00E47959" w:rsidRPr="004B0A82" w:rsidRDefault="00E86DC0" w:rsidP="00B513AA">
      <w:pPr>
        <w:spacing w:line="360" w:lineRule="auto"/>
        <w:ind w:firstLineChars="200" w:firstLine="420"/>
        <w:rPr>
          <w:rFonts w:ascii="宋体" w:hAnsi="宋体" w:cs="宋体"/>
          <w:kern w:val="0"/>
          <w:szCs w:val="21"/>
        </w:rPr>
      </w:pPr>
      <w:r w:rsidRPr="004B0A82">
        <w:rPr>
          <w:rFonts w:ascii="宋体" w:hAnsi="宋体" w:cs="宋体" w:hint="eastAsia"/>
          <w:kern w:val="0"/>
          <w:szCs w:val="21"/>
        </w:rPr>
        <w:t>基金</w:t>
      </w:r>
      <w:r w:rsidR="00E47959" w:rsidRPr="004B0A82">
        <w:rPr>
          <w:rFonts w:ascii="宋体" w:hAnsi="宋体" w:cs="宋体" w:hint="eastAsia"/>
          <w:kern w:val="0"/>
          <w:szCs w:val="21"/>
        </w:rPr>
        <w:t>托管人对上述指标的监督义务，仅限于监督由基金管理人管理且由</w:t>
      </w:r>
      <w:r w:rsidR="00060B76" w:rsidRPr="004B0A82">
        <w:rPr>
          <w:rFonts w:ascii="宋体" w:hAnsi="宋体" w:cs="宋体" w:hint="eastAsia"/>
          <w:kern w:val="0"/>
          <w:szCs w:val="21"/>
        </w:rPr>
        <w:t>基金</w:t>
      </w:r>
      <w:r w:rsidR="00E47959" w:rsidRPr="004B0A82">
        <w:rPr>
          <w:rFonts w:ascii="宋体" w:hAnsi="宋体" w:cs="宋体" w:hint="eastAsia"/>
          <w:kern w:val="0"/>
          <w:szCs w:val="21"/>
        </w:rPr>
        <w:t>托管人托管的全部公募基金是否符合上述比例限制。《基金法》及其他有关法律法规或监管部门取消上述限制的，履行</w:t>
      </w:r>
      <w:r w:rsidR="00F27F0F" w:rsidRPr="004B0A82">
        <w:rPr>
          <w:rFonts w:ascii="宋体" w:hAnsi="宋体" w:cs="宋体" w:hint="eastAsia"/>
          <w:kern w:val="0"/>
          <w:szCs w:val="21"/>
        </w:rPr>
        <w:t>法律法规或监管部门规定的</w:t>
      </w:r>
      <w:r w:rsidR="00E47959" w:rsidRPr="004B0A82">
        <w:rPr>
          <w:rFonts w:ascii="宋体" w:hAnsi="宋体" w:cs="宋体" w:hint="eastAsia"/>
          <w:kern w:val="0"/>
          <w:szCs w:val="21"/>
        </w:rPr>
        <w:t>适当程序后，基金不受上述限制。</w:t>
      </w:r>
    </w:p>
    <w:p w14:paraId="116DF945" w14:textId="77777777" w:rsidR="00E47959" w:rsidRPr="004B0A82" w:rsidRDefault="00E47959" w:rsidP="00E47959">
      <w:pPr>
        <w:spacing w:line="440" w:lineRule="atLeast"/>
        <w:ind w:firstLineChars="200" w:firstLine="420"/>
        <w:rPr>
          <w:rFonts w:ascii="宋体" w:hAnsi="宋体"/>
          <w:szCs w:val="21"/>
        </w:rPr>
      </w:pPr>
      <w:r w:rsidRPr="004B0A82">
        <w:rPr>
          <w:rFonts w:ascii="宋体" w:hAnsi="宋体" w:hint="eastAsia"/>
          <w:szCs w:val="21"/>
        </w:rPr>
        <w:t>（3）法律法规允许的基金投资比例调整期限</w:t>
      </w:r>
    </w:p>
    <w:p w14:paraId="573A5494" w14:textId="00A47C79" w:rsidR="0094596C" w:rsidRPr="004B0A82" w:rsidRDefault="00373F41" w:rsidP="0094596C">
      <w:pPr>
        <w:spacing w:line="440" w:lineRule="atLeast"/>
        <w:ind w:right="28" w:firstLineChars="200" w:firstLine="420"/>
        <w:rPr>
          <w:rFonts w:ascii="宋体" w:hAnsi="宋体"/>
          <w:szCs w:val="21"/>
        </w:rPr>
      </w:pPr>
      <w:r w:rsidRPr="004B0A82">
        <w:rPr>
          <w:rFonts w:ascii="宋体" w:hAnsi="宋体" w:hint="eastAsia"/>
          <w:szCs w:val="21"/>
        </w:rPr>
        <w:t>除上述第2）、</w:t>
      </w:r>
      <w:r w:rsidR="00507A4A">
        <w:rPr>
          <w:rFonts w:ascii="宋体" w:hAnsi="宋体"/>
          <w:szCs w:val="21"/>
        </w:rPr>
        <w:t>6</w:t>
      </w:r>
      <w:r w:rsidRPr="004B0A82">
        <w:rPr>
          <w:rFonts w:ascii="宋体" w:hAnsi="宋体" w:hint="eastAsia"/>
          <w:szCs w:val="21"/>
        </w:rPr>
        <w:t>）、</w:t>
      </w:r>
      <w:r w:rsidR="00507A4A">
        <w:rPr>
          <w:rFonts w:ascii="宋体" w:hAnsi="宋体"/>
          <w:szCs w:val="21"/>
        </w:rPr>
        <w:t>7</w:t>
      </w:r>
      <w:r w:rsidRPr="004B0A82">
        <w:rPr>
          <w:rFonts w:ascii="宋体" w:hAnsi="宋体" w:hint="eastAsia"/>
          <w:szCs w:val="21"/>
        </w:rPr>
        <w:t>）项外，</w:t>
      </w:r>
      <w:r w:rsidR="0094596C" w:rsidRPr="004B0A82">
        <w:rPr>
          <w:rFonts w:ascii="宋体" w:hAnsi="宋体" w:hint="eastAsia"/>
          <w:szCs w:val="21"/>
        </w:rPr>
        <w:t>因证券市场波动、证券发行人合并或基金规模变动</w:t>
      </w:r>
      <w:r w:rsidR="00C450E3" w:rsidRPr="004B0A82">
        <w:rPr>
          <w:rFonts w:ascii="宋体" w:hAnsi="宋体" w:hint="eastAsia"/>
          <w:bCs/>
          <w:szCs w:val="21"/>
        </w:rPr>
        <w:t>、标的指数成份券调整</w:t>
      </w:r>
      <w:r w:rsidR="0094596C" w:rsidRPr="004B0A82">
        <w:rPr>
          <w:rFonts w:ascii="宋体" w:hAnsi="宋体" w:hint="eastAsia"/>
          <w:szCs w:val="21"/>
        </w:rPr>
        <w:t>等基金管理人之外的因素致使基金投资比例不符合上述规定投资比例的，基金管理人应当在10个交易日内进行调整，但中国证监会规定的特殊情形除外。法律法规另有规定的，从其规定。</w:t>
      </w:r>
    </w:p>
    <w:p w14:paraId="0809A810" w14:textId="6DD44533" w:rsidR="00E86DC0" w:rsidRPr="004B0A82" w:rsidRDefault="0094596C" w:rsidP="0094596C">
      <w:pPr>
        <w:spacing w:line="440" w:lineRule="atLeast"/>
        <w:ind w:right="28" w:firstLineChars="200" w:firstLine="420"/>
        <w:rPr>
          <w:rFonts w:ascii="宋体" w:hAnsi="宋体"/>
          <w:szCs w:val="21"/>
        </w:rPr>
      </w:pPr>
      <w:r w:rsidRPr="004B0A82">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8B58538" w14:textId="685DE73A" w:rsidR="00E47959" w:rsidRPr="004B0A82" w:rsidRDefault="00E710CD" w:rsidP="00442D87">
      <w:pPr>
        <w:spacing w:line="440" w:lineRule="atLeast"/>
        <w:ind w:right="28" w:firstLineChars="200" w:firstLine="420"/>
        <w:rPr>
          <w:rFonts w:ascii="宋体" w:hAnsi="宋体"/>
          <w:szCs w:val="21"/>
        </w:rPr>
      </w:pPr>
      <w:r w:rsidRPr="004B0A82">
        <w:rPr>
          <w:rFonts w:ascii="宋体" w:hAnsi="宋体" w:hint="eastAsia"/>
          <w:szCs w:val="21"/>
        </w:rPr>
        <w:t>法律法规或监管部门对上述投资限制、投资禁止等</w:t>
      </w:r>
      <w:r w:rsidR="00485F0F" w:rsidRPr="004B0A82">
        <w:rPr>
          <w:rFonts w:ascii="宋体" w:hAnsi="宋体" w:hint="eastAsia"/>
          <w:szCs w:val="21"/>
        </w:rPr>
        <w:t>做出</w:t>
      </w:r>
      <w:r w:rsidRPr="004B0A82">
        <w:rPr>
          <w:rFonts w:ascii="宋体" w:hAnsi="宋体" w:hint="eastAsia"/>
          <w:szCs w:val="21"/>
        </w:rPr>
        <w:t>强制性调整的，本基金应当按照</w:t>
      </w:r>
      <w:r w:rsidRPr="004B0A82">
        <w:rPr>
          <w:rFonts w:ascii="宋体" w:hAnsi="宋体" w:hint="eastAsia"/>
          <w:szCs w:val="21"/>
        </w:rPr>
        <w:lastRenderedPageBreak/>
        <w:t>法律法规或监管部门的规定执行；如法律法规或监管部门修改或调整上述投资限制、投资禁止性规定，且该等调整或修改属于非强制性的，基金管理人有权在履行</w:t>
      </w:r>
      <w:r w:rsidR="00F27F0F" w:rsidRPr="004B0A82">
        <w:rPr>
          <w:rFonts w:ascii="宋体" w:hAnsi="宋体" w:hint="eastAsia"/>
          <w:szCs w:val="21"/>
        </w:rPr>
        <w:t>法律法规或监管部门规定的</w:t>
      </w:r>
      <w:r w:rsidRPr="004B0A82">
        <w:rPr>
          <w:rFonts w:ascii="宋体" w:hAnsi="宋体" w:hint="eastAsia"/>
          <w:szCs w:val="21"/>
        </w:rPr>
        <w:t>适当程序后按照法律法规或监管部门调整或修改后的规定执行，并应向投资者履行信息披露义务。如本基金增加投资品种，投资限制以法律法规和中国证监会的规定为准。</w:t>
      </w:r>
    </w:p>
    <w:p w14:paraId="06C9DF04" w14:textId="65C95155" w:rsidR="00E47959" w:rsidRPr="004B0A82" w:rsidRDefault="00E47959" w:rsidP="00E47959">
      <w:pPr>
        <w:spacing w:after="120" w:line="440" w:lineRule="exact"/>
        <w:ind w:firstLineChars="200" w:firstLine="420"/>
        <w:rPr>
          <w:rFonts w:ascii="宋体" w:hAnsi="宋体"/>
          <w:szCs w:val="21"/>
        </w:rPr>
      </w:pPr>
      <w:r w:rsidRPr="004B0A82">
        <w:rPr>
          <w:rFonts w:ascii="宋体" w:hAnsi="宋体" w:hint="eastAsia"/>
          <w:szCs w:val="21"/>
        </w:rPr>
        <w:t xml:space="preserve">3.基金托管人根据有关法律法规的规定及《基金合同》的约定对下述基金投资禁止行为进行监督： </w:t>
      </w:r>
    </w:p>
    <w:p w14:paraId="097D5F4B" w14:textId="77777777" w:rsidR="00E47959" w:rsidRPr="004B0A82" w:rsidRDefault="00E47959" w:rsidP="00E47959">
      <w:pPr>
        <w:spacing w:line="360" w:lineRule="auto"/>
        <w:ind w:left="1" w:firstLineChars="225" w:firstLine="473"/>
        <w:rPr>
          <w:rFonts w:ascii="宋体" w:hAnsi="宋体"/>
          <w:szCs w:val="21"/>
        </w:rPr>
      </w:pPr>
      <w:r w:rsidRPr="004B0A82">
        <w:rPr>
          <w:rFonts w:ascii="宋体" w:hAnsi="宋体" w:hint="eastAsia"/>
          <w:szCs w:val="21"/>
        </w:rPr>
        <w:t>根据法律法规的规定及《基金合同》的约定，本基金禁止从事下列行为：</w:t>
      </w:r>
    </w:p>
    <w:p w14:paraId="4D1C2E0F"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1）承销证券；</w:t>
      </w:r>
    </w:p>
    <w:p w14:paraId="4D1FD01D"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2）违反规定向他人贷款或者提供担保；</w:t>
      </w:r>
    </w:p>
    <w:p w14:paraId="587FBA22"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3）从事承担无限责任的投资；</w:t>
      </w:r>
    </w:p>
    <w:p w14:paraId="37147CC6"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4）买卖其他基金份额，但是中国证监会另有规定的除外；</w:t>
      </w:r>
    </w:p>
    <w:p w14:paraId="28038A47"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5）向其基金管理人、基金托管人出资；</w:t>
      </w:r>
    </w:p>
    <w:p w14:paraId="2ADC912C"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6）从事内幕交易、操纵证券交易价格及其他不正当的证券交易活动；</w:t>
      </w:r>
    </w:p>
    <w:p w14:paraId="05731918" w14:textId="77777777" w:rsidR="00373F41" w:rsidRPr="004B0A82" w:rsidRDefault="00373F41" w:rsidP="00E47959">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7）法律、行政法规和中国证监会规定禁止的其他活动。</w:t>
      </w:r>
    </w:p>
    <w:p w14:paraId="1957F4D2" w14:textId="6B0867AE" w:rsidR="00E47959" w:rsidRPr="004B0A82" w:rsidRDefault="00E47959" w:rsidP="00E47959">
      <w:pPr>
        <w:spacing w:line="360" w:lineRule="auto"/>
        <w:ind w:left="1" w:firstLineChars="225" w:firstLine="473"/>
        <w:rPr>
          <w:rFonts w:ascii="宋体" w:hAnsi="宋体"/>
          <w:szCs w:val="21"/>
        </w:rPr>
      </w:pPr>
      <w:r w:rsidRPr="004B0A82">
        <w:rPr>
          <w:rFonts w:ascii="宋体" w:hAnsi="宋体" w:hint="eastAsia"/>
          <w:szCs w:val="21"/>
        </w:rPr>
        <w:t>如法律</w:t>
      </w:r>
      <w:r w:rsidR="00E86DC0" w:rsidRPr="004B0A82">
        <w:rPr>
          <w:rFonts w:ascii="宋体" w:hAnsi="宋体" w:hint="eastAsia"/>
          <w:szCs w:val="21"/>
        </w:rPr>
        <w:t>、</w:t>
      </w:r>
      <w:r w:rsidR="005134AB" w:rsidRPr="004B0A82">
        <w:rPr>
          <w:rFonts w:ascii="宋体" w:hAnsi="宋体" w:hint="eastAsia"/>
          <w:szCs w:val="21"/>
        </w:rPr>
        <w:t>行政</w:t>
      </w:r>
      <w:r w:rsidRPr="004B0A82">
        <w:rPr>
          <w:rFonts w:ascii="宋体" w:hAnsi="宋体" w:hint="eastAsia"/>
          <w:szCs w:val="21"/>
        </w:rPr>
        <w:t>法规或监管部门取消</w:t>
      </w:r>
      <w:r w:rsidR="005134AB" w:rsidRPr="004B0A82">
        <w:rPr>
          <w:rFonts w:ascii="宋体" w:hAnsi="宋体" w:hint="eastAsia"/>
          <w:szCs w:val="21"/>
        </w:rPr>
        <w:t>或变更</w:t>
      </w:r>
      <w:r w:rsidRPr="004B0A82">
        <w:rPr>
          <w:rFonts w:ascii="宋体" w:hAnsi="宋体" w:hint="eastAsia"/>
          <w:szCs w:val="21"/>
        </w:rPr>
        <w:t>上述禁止性规定，</w:t>
      </w:r>
      <w:r w:rsidR="00E86DC0" w:rsidRPr="004B0A82">
        <w:rPr>
          <w:rFonts w:ascii="宋体" w:hAnsi="宋体" w:hint="eastAsia"/>
          <w:szCs w:val="21"/>
        </w:rPr>
        <w:t>如适用于本基金，</w:t>
      </w:r>
      <w:r w:rsidRPr="004B0A82">
        <w:rPr>
          <w:rFonts w:ascii="宋体" w:hAnsi="宋体" w:hint="eastAsia"/>
          <w:szCs w:val="21"/>
        </w:rPr>
        <w:t>基金管理人在履行</w:t>
      </w:r>
      <w:r w:rsidR="00F27F0F" w:rsidRPr="004B0A82">
        <w:rPr>
          <w:rFonts w:ascii="宋体" w:hAnsi="宋体" w:hint="eastAsia"/>
          <w:szCs w:val="21"/>
        </w:rPr>
        <w:t>法律法规或监管部门规定的</w:t>
      </w:r>
      <w:r w:rsidRPr="004B0A82">
        <w:rPr>
          <w:rFonts w:ascii="宋体" w:hAnsi="宋体" w:hint="eastAsia"/>
          <w:szCs w:val="21"/>
        </w:rPr>
        <w:t>适当程序后可不受上述规定的限制。</w:t>
      </w:r>
    </w:p>
    <w:p w14:paraId="5E57C8A5" w14:textId="77777777" w:rsidR="00E47959" w:rsidRPr="004B0A82" w:rsidRDefault="00E47959" w:rsidP="00E47959">
      <w:pPr>
        <w:spacing w:line="440" w:lineRule="exact"/>
        <w:ind w:firstLine="397"/>
        <w:rPr>
          <w:rFonts w:ascii="宋体" w:hAnsi="宋体"/>
          <w:szCs w:val="21"/>
        </w:rPr>
      </w:pPr>
      <w:r w:rsidRPr="004B0A82">
        <w:rPr>
          <w:rFonts w:ascii="宋体" w:hAnsi="宋体" w:cs="宋体" w:hint="eastAsia"/>
          <w:kern w:val="0"/>
          <w:szCs w:val="21"/>
        </w:rPr>
        <w:t>4.基金托管人依据有关法律法规的规定和《基金合同》的约定对于基金关联投资限制进行监督。</w:t>
      </w:r>
    </w:p>
    <w:p w14:paraId="68B95029" w14:textId="565F0BB2" w:rsidR="00E86DC0" w:rsidRPr="004B0A82" w:rsidRDefault="00E86DC0" w:rsidP="00E47959">
      <w:pPr>
        <w:spacing w:after="120" w:line="440" w:lineRule="exact"/>
        <w:ind w:firstLineChars="200" w:firstLine="420"/>
        <w:rPr>
          <w:rFonts w:ascii="宋体" w:hAnsi="宋体"/>
          <w:szCs w:val="21"/>
        </w:rPr>
      </w:pPr>
      <w:r w:rsidRPr="004B0A82">
        <w:rPr>
          <w:rFonts w:ascii="宋体" w:hAnsi="宋体" w:hint="eastAsia"/>
          <w:szCs w:val="21"/>
        </w:rPr>
        <w:t>基金管理人运用基金财产买卖基金管理人、基金托管人及其控股股东、实际控制人或者与其</w:t>
      </w:r>
      <w:r w:rsidR="008F1A4C" w:rsidRPr="004B0A82">
        <w:rPr>
          <w:rFonts w:ascii="宋体" w:hAnsi="宋体" w:hint="eastAsia"/>
          <w:szCs w:val="21"/>
        </w:rPr>
        <w:t>有</w:t>
      </w:r>
      <w:r w:rsidRPr="004B0A82">
        <w:rPr>
          <w:rFonts w:ascii="宋体" w:hAnsi="宋体" w:hint="eastAsia"/>
          <w:szCs w:val="21"/>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w:t>
      </w:r>
      <w:r w:rsidR="00C450E3" w:rsidRPr="004B0A82">
        <w:rPr>
          <w:rFonts w:ascii="宋体" w:hAnsi="宋体" w:hint="eastAsia"/>
          <w:bCs/>
          <w:szCs w:val="21"/>
        </w:rPr>
        <w:t>并按法律法规予以披露</w:t>
      </w:r>
      <w:r w:rsidRPr="004B0A82">
        <w:rPr>
          <w:rFonts w:ascii="宋体" w:hAnsi="宋体" w:hint="eastAsia"/>
          <w:szCs w:val="21"/>
        </w:rPr>
        <w:t>。重大关联交易应提交基金管理人董事会审议，并经过三分之二以上的独立董事通过。基金管理人董事会应至少每半年对关联交易事项进行审查。</w:t>
      </w:r>
    </w:p>
    <w:p w14:paraId="5C7409F2" w14:textId="1A35A7E1" w:rsidR="007177F1" w:rsidRPr="004B0A82" w:rsidRDefault="007177F1" w:rsidP="00E47959">
      <w:pPr>
        <w:spacing w:after="120" w:line="440" w:lineRule="exact"/>
        <w:ind w:firstLineChars="200" w:firstLine="420"/>
        <w:rPr>
          <w:rFonts w:ascii="宋体" w:hAnsi="宋体"/>
          <w:szCs w:val="21"/>
        </w:rPr>
      </w:pPr>
      <w:r w:rsidRPr="004B0A82">
        <w:rPr>
          <w:rFonts w:ascii="宋体" w:hAnsi="宋体" w:hint="eastAsia"/>
          <w:szCs w:val="21"/>
        </w:rPr>
        <w:t>如法律、行政法规或监管部门取消上述规定，如适用于本基金，基金管理人在履行适当程序后，本基金可不受上述规定的限制。</w:t>
      </w:r>
    </w:p>
    <w:p w14:paraId="28451627" w14:textId="6F325C65" w:rsidR="00E47959" w:rsidRPr="004B0A82" w:rsidRDefault="00E47959" w:rsidP="00382975">
      <w:pPr>
        <w:spacing w:after="120" w:line="440" w:lineRule="exact"/>
        <w:ind w:firstLineChars="200" w:firstLine="420"/>
        <w:rPr>
          <w:rFonts w:ascii="宋体" w:hAnsi="宋体"/>
          <w:szCs w:val="21"/>
        </w:rPr>
      </w:pPr>
      <w:r w:rsidRPr="004B0A82">
        <w:rPr>
          <w:rFonts w:ascii="宋体" w:hAnsi="宋体" w:hint="eastAsia"/>
          <w:szCs w:val="21"/>
        </w:rPr>
        <w:t>基金管理人和基金托管人</w:t>
      </w:r>
      <w:r w:rsidR="00A53663" w:rsidRPr="004B0A82">
        <w:rPr>
          <w:rFonts w:ascii="宋体" w:hAnsi="宋体" w:hint="eastAsia"/>
          <w:szCs w:val="21"/>
        </w:rPr>
        <w:t>事先相互提供</w:t>
      </w:r>
      <w:r w:rsidR="00972139" w:rsidRPr="004B0A82">
        <w:rPr>
          <w:rFonts w:ascii="宋体" w:hAnsi="宋体" w:hint="eastAsia"/>
          <w:szCs w:val="21"/>
        </w:rPr>
        <w:t>关联方清单及关联关系</w:t>
      </w:r>
      <w:r w:rsidR="00A53663" w:rsidRPr="004B0A82">
        <w:rPr>
          <w:rFonts w:ascii="宋体" w:hAnsi="宋体" w:hint="eastAsia"/>
          <w:szCs w:val="21"/>
        </w:rPr>
        <w:t>。</w:t>
      </w:r>
      <w:r w:rsidR="00E13B1B" w:rsidRPr="004B0A82">
        <w:rPr>
          <w:rFonts w:ascii="宋体" w:hAnsi="宋体" w:hint="eastAsia"/>
          <w:szCs w:val="21"/>
        </w:rPr>
        <w:t>双方</w:t>
      </w:r>
      <w:r w:rsidR="00A53663" w:rsidRPr="004B0A82">
        <w:rPr>
          <w:rFonts w:ascii="宋体" w:hAnsi="宋体" w:hint="eastAsia"/>
          <w:szCs w:val="21"/>
        </w:rPr>
        <w:t>有责任确保关联交易名单的真实性、准确性、完整性，并负责及时</w:t>
      </w:r>
      <w:r w:rsidR="00E13B1B" w:rsidRPr="004B0A82">
        <w:rPr>
          <w:rFonts w:ascii="宋体" w:hAnsi="宋体" w:hint="eastAsia"/>
          <w:szCs w:val="21"/>
        </w:rPr>
        <w:t>发送</w:t>
      </w:r>
      <w:r w:rsidR="00A53663" w:rsidRPr="004B0A82">
        <w:rPr>
          <w:rFonts w:ascii="宋体" w:hAnsi="宋体" w:hint="eastAsia"/>
          <w:szCs w:val="21"/>
        </w:rPr>
        <w:t>更新后的名单。</w:t>
      </w:r>
      <w:r w:rsidR="008F1A4C" w:rsidRPr="004B0A82">
        <w:rPr>
          <w:rFonts w:ascii="宋体" w:hAnsi="宋体" w:hint="eastAsia"/>
          <w:szCs w:val="21"/>
        </w:rPr>
        <w:t>基金</w:t>
      </w:r>
      <w:r w:rsidR="008F1A4C" w:rsidRPr="004B0A82">
        <w:rPr>
          <w:rFonts w:ascii="宋体" w:hAnsi="宋体"/>
          <w:szCs w:val="21"/>
        </w:rPr>
        <w:t>管理人</w:t>
      </w:r>
      <w:r w:rsidR="008F1A4C" w:rsidRPr="004B0A82">
        <w:rPr>
          <w:rFonts w:ascii="宋体" w:hAnsi="宋体" w:hint="eastAsia"/>
          <w:szCs w:val="21"/>
        </w:rPr>
        <w:t>的</w:t>
      </w:r>
      <w:r w:rsidR="008F1A4C" w:rsidRPr="004B0A82">
        <w:rPr>
          <w:rFonts w:ascii="宋体" w:hAnsi="宋体"/>
          <w:szCs w:val="21"/>
        </w:rPr>
        <w:t>关联方</w:t>
      </w:r>
      <w:r w:rsidR="00382975" w:rsidRPr="004B0A82">
        <w:rPr>
          <w:rFonts w:ascii="宋体" w:hAnsi="宋体" w:hint="eastAsia"/>
          <w:szCs w:val="21"/>
        </w:rPr>
        <w:t>名单变更后基金管理人应及时发送基金托管人，经基金托管人确认后，新的关联交易名单开始</w:t>
      </w:r>
      <w:r w:rsidR="00382975" w:rsidRPr="004B0A82">
        <w:rPr>
          <w:rFonts w:ascii="宋体" w:hAnsi="宋体" w:hint="eastAsia"/>
          <w:szCs w:val="21"/>
        </w:rPr>
        <w:lastRenderedPageBreak/>
        <w:t>生效。</w:t>
      </w:r>
      <w:r w:rsidR="00E710CD" w:rsidRPr="004B0A82">
        <w:rPr>
          <w:rFonts w:ascii="宋体" w:hAnsi="宋体" w:hint="eastAsia"/>
          <w:szCs w:val="21"/>
        </w:rPr>
        <w:t>基金托管人仅按基金管理人提供的基金关联方名单为限,进行监督。</w:t>
      </w:r>
    </w:p>
    <w:p w14:paraId="7D6FA729" w14:textId="77777777" w:rsidR="00542EBE" w:rsidRPr="004B0A82" w:rsidRDefault="00E47959" w:rsidP="00E47959">
      <w:pPr>
        <w:spacing w:line="440" w:lineRule="exact"/>
        <w:ind w:firstLineChars="200" w:firstLine="420"/>
        <w:rPr>
          <w:rFonts w:ascii="宋体" w:hAnsi="宋体"/>
          <w:szCs w:val="21"/>
        </w:rPr>
      </w:pPr>
      <w:r w:rsidRPr="004B0A82">
        <w:rPr>
          <w:rFonts w:ascii="宋体" w:hAnsi="宋体" w:hint="eastAsia"/>
          <w:szCs w:val="21"/>
        </w:rPr>
        <w:t>5.基金托管人</w:t>
      </w:r>
      <w:r w:rsidRPr="004B0A82">
        <w:rPr>
          <w:rFonts w:ascii="宋体" w:hAnsi="宋体" w:cs="宋体" w:hint="eastAsia"/>
          <w:kern w:val="0"/>
          <w:szCs w:val="21"/>
        </w:rPr>
        <w:t>依据有关法律法规的规定和《基金合同》的约定</w:t>
      </w:r>
      <w:r w:rsidRPr="004B0A82">
        <w:rPr>
          <w:rFonts w:ascii="宋体" w:hAnsi="宋体" w:hint="eastAsia"/>
          <w:szCs w:val="21"/>
        </w:rPr>
        <w:t>对基金管理人参与银行间债券市场进行监督。</w:t>
      </w:r>
    </w:p>
    <w:p w14:paraId="16EB11E2" w14:textId="4200B7E7" w:rsidR="00AB0AD2" w:rsidRPr="004B0A82" w:rsidRDefault="004F1E31" w:rsidP="00E47959">
      <w:pPr>
        <w:spacing w:line="440" w:lineRule="exact"/>
        <w:ind w:firstLineChars="200" w:firstLine="420"/>
        <w:rPr>
          <w:rFonts w:ascii="宋体" w:hAnsi="宋体"/>
          <w:szCs w:val="21"/>
        </w:rPr>
      </w:pPr>
      <w:r w:rsidRPr="004B0A82">
        <w:rPr>
          <w:rFonts w:ascii="宋体" w:hAnsi="宋体" w:hint="eastAsia"/>
          <w:szCs w:val="21"/>
        </w:rPr>
        <w:t>基金管理人应在基金投资运作之前向基金托管人提供符合法律法规及行业标准的、经慎重选择的、本基金适用的银行间债券市场交易对手名单。</w:t>
      </w:r>
      <w:r w:rsidR="00542EBE" w:rsidRPr="004B0A82">
        <w:rPr>
          <w:rFonts w:ascii="宋体" w:hAnsi="宋体" w:hint="eastAsia"/>
          <w:szCs w:val="21"/>
        </w:rPr>
        <w:t>基金托管人根据基金管理人提供的银行间债券市场交易对手名单进行监督。</w:t>
      </w:r>
      <w:r w:rsidR="00AB0AD2" w:rsidRPr="004B0A82">
        <w:rPr>
          <w:rFonts w:ascii="宋体" w:hAnsi="宋体" w:hint="eastAsia"/>
          <w:szCs w:val="21"/>
        </w:rPr>
        <w:t>基金管理人可以</w:t>
      </w:r>
      <w:r w:rsidR="005771A4" w:rsidRPr="004B0A82">
        <w:rPr>
          <w:rFonts w:ascii="宋体" w:hAnsi="宋体" w:hint="eastAsia"/>
          <w:szCs w:val="21"/>
        </w:rPr>
        <w:t>定期</w:t>
      </w:r>
      <w:r w:rsidR="00AB0AD2" w:rsidRPr="004B0A82">
        <w:rPr>
          <w:rFonts w:ascii="宋体" w:hAnsi="宋体" w:hint="eastAsia"/>
          <w:szCs w:val="21"/>
        </w:rPr>
        <w:t>对银行间债券市场交易对手名单进行更新，新名单确定前已与本次剔除的交易对手所进行但尚未结算的交易，仍应按照协议进行结算。</w:t>
      </w:r>
    </w:p>
    <w:p w14:paraId="3F6CDDA9" w14:textId="6B88B974" w:rsidR="00E47959" w:rsidRPr="004B0A82" w:rsidRDefault="00B972AD" w:rsidP="00E47959">
      <w:pPr>
        <w:spacing w:line="440" w:lineRule="exact"/>
        <w:ind w:firstLineChars="200" w:firstLine="420"/>
        <w:rPr>
          <w:rFonts w:ascii="宋体" w:hAnsi="宋体"/>
          <w:szCs w:val="21"/>
        </w:rPr>
      </w:pPr>
      <w:r w:rsidRPr="004B0A82">
        <w:rPr>
          <w:rFonts w:ascii="宋体" w:hAnsi="宋体" w:hint="eastAsia"/>
          <w:szCs w:val="21"/>
        </w:rPr>
        <w:t>由于交易对手的资信风险引起的损失，基金管理人应当负责向相关责任人追偿。</w:t>
      </w:r>
      <w:r w:rsidR="00CE27A6" w:rsidRPr="004B0A82">
        <w:rPr>
          <w:rFonts w:ascii="宋体" w:hAnsi="宋体" w:hint="eastAsia"/>
          <w:szCs w:val="21"/>
        </w:rPr>
        <w:t>基金托管人不承担由此</w:t>
      </w:r>
      <w:r w:rsidR="001F013E" w:rsidRPr="004B0A82">
        <w:rPr>
          <w:rFonts w:ascii="宋体" w:hAnsi="宋体" w:hint="eastAsia"/>
          <w:szCs w:val="21"/>
        </w:rPr>
        <w:t>引发</w:t>
      </w:r>
      <w:r w:rsidR="00090B2E" w:rsidRPr="004B0A82">
        <w:rPr>
          <w:rFonts w:ascii="宋体" w:hAnsi="宋体" w:hint="eastAsia"/>
          <w:szCs w:val="21"/>
        </w:rPr>
        <w:t>的</w:t>
      </w:r>
      <w:r w:rsidR="00CE27A6" w:rsidRPr="004B0A82">
        <w:rPr>
          <w:rFonts w:ascii="宋体" w:hAnsi="宋体" w:hint="eastAsia"/>
          <w:szCs w:val="21"/>
        </w:rPr>
        <w:t>责任及损失。</w:t>
      </w:r>
    </w:p>
    <w:p w14:paraId="4E806958" w14:textId="1A8A4148" w:rsidR="00E47959" w:rsidRPr="004B0A82" w:rsidRDefault="00E47959" w:rsidP="008D5899">
      <w:pPr>
        <w:spacing w:line="440" w:lineRule="exact"/>
        <w:ind w:firstLineChars="200" w:firstLine="420"/>
        <w:rPr>
          <w:rFonts w:ascii="宋体" w:hAnsi="宋体"/>
          <w:szCs w:val="21"/>
        </w:rPr>
      </w:pPr>
      <w:r w:rsidRPr="004B0A82">
        <w:rPr>
          <w:rFonts w:ascii="宋体" w:hAnsi="宋体" w:hint="eastAsia"/>
          <w:szCs w:val="21"/>
        </w:rPr>
        <w:t>6.</w:t>
      </w:r>
      <w:r w:rsidR="00542EBE" w:rsidRPr="004B0A82">
        <w:rPr>
          <w:rFonts w:ascii="宋体" w:hAnsi="宋体" w:hint="eastAsia"/>
          <w:szCs w:val="21"/>
        </w:rPr>
        <w:t xml:space="preserve"> 基金托管人依据有关法律法规的规定和《基金合同》的约定，</w:t>
      </w:r>
      <w:r w:rsidR="00382975" w:rsidRPr="004B0A82">
        <w:rPr>
          <w:rFonts w:ascii="宋体" w:hAnsi="宋体" w:hint="eastAsia"/>
          <w:szCs w:val="21"/>
        </w:rPr>
        <w:t>对基金银行存款业务进行监督</w:t>
      </w:r>
      <w:r w:rsidR="00542EBE" w:rsidRPr="004B0A82">
        <w:rPr>
          <w:rFonts w:ascii="宋体" w:hAnsi="宋体" w:hint="eastAsia"/>
          <w:szCs w:val="21"/>
        </w:rPr>
        <w:t>。</w:t>
      </w:r>
    </w:p>
    <w:p w14:paraId="7687DE90" w14:textId="017ADA5D" w:rsidR="002571C9" w:rsidRPr="004B0A82" w:rsidRDefault="008450D5" w:rsidP="00E47959">
      <w:pPr>
        <w:spacing w:line="440" w:lineRule="exact"/>
        <w:ind w:firstLineChars="215" w:firstLine="451"/>
        <w:rPr>
          <w:rFonts w:ascii="宋体" w:hAnsi="宋体"/>
          <w:kern w:val="0"/>
          <w:szCs w:val="21"/>
        </w:rPr>
      </w:pPr>
      <w:r w:rsidRPr="004B0A82">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4B0A82">
        <w:rPr>
          <w:rFonts w:ascii="宋体" w:hAnsi="宋体" w:hint="eastAsia"/>
          <w:szCs w:val="21"/>
        </w:rPr>
        <w:t>。</w:t>
      </w:r>
      <w:r w:rsidR="00E47959" w:rsidRPr="004B0A82">
        <w:rPr>
          <w:rFonts w:ascii="宋体" w:hAnsi="宋体" w:hint="eastAsia"/>
          <w:kern w:val="0"/>
          <w:szCs w:val="21"/>
        </w:rPr>
        <w:t>对于基金投资的银行存款，由于存款银行发生信用风险事件而造成损失时</w:t>
      </w:r>
      <w:r w:rsidR="008F1A4C" w:rsidRPr="004B0A82">
        <w:rPr>
          <w:rFonts w:ascii="宋体" w:hAnsi="宋体" w:hint="eastAsia"/>
          <w:kern w:val="0"/>
          <w:szCs w:val="21"/>
        </w:rPr>
        <w:t>，</w:t>
      </w:r>
      <w:r w:rsidR="00442D87" w:rsidRPr="004B0A82">
        <w:rPr>
          <w:rFonts w:ascii="宋体" w:hAnsi="宋体" w:hint="eastAsia"/>
          <w:kern w:val="0"/>
          <w:szCs w:val="21"/>
        </w:rPr>
        <w:t>基金管理人有权要求相关责任人进行赔偿。</w:t>
      </w:r>
      <w:r w:rsidR="00382975" w:rsidRPr="004B0A82">
        <w:rPr>
          <w:rFonts w:ascii="宋体" w:hAnsi="宋体" w:hint="eastAsia"/>
          <w:kern w:val="0"/>
          <w:szCs w:val="21"/>
        </w:rPr>
        <w:t>如果基金托管人在运作过程中遵循</w:t>
      </w:r>
      <w:r w:rsidR="00382975" w:rsidRPr="004B0A82">
        <w:rPr>
          <w:rFonts w:ascii="宋体" w:hAnsi="宋体" w:cs="宋体" w:hint="eastAsia"/>
          <w:kern w:val="0"/>
          <w:szCs w:val="21"/>
        </w:rPr>
        <w:t>有关法律法规的规定和《基金合同》的约定</w:t>
      </w:r>
      <w:r w:rsidR="00382975" w:rsidRPr="004B0A82">
        <w:rPr>
          <w:rFonts w:ascii="宋体" w:hAnsi="宋体" w:hint="eastAsia"/>
          <w:kern w:val="0"/>
          <w:szCs w:val="21"/>
        </w:rPr>
        <w:t>监督流程，则对于由于存款银行信用风险引起的损失，不承担赔偿责任。</w:t>
      </w:r>
    </w:p>
    <w:p w14:paraId="4921FE58" w14:textId="18B3396E" w:rsidR="00E47959" w:rsidRPr="004B0A82" w:rsidRDefault="00E47959" w:rsidP="00E47959">
      <w:pPr>
        <w:spacing w:after="120" w:line="360" w:lineRule="auto"/>
        <w:ind w:firstLineChars="200" w:firstLine="420"/>
        <w:rPr>
          <w:rFonts w:ascii="宋体" w:hAnsi="宋体"/>
          <w:szCs w:val="21"/>
        </w:rPr>
      </w:pPr>
    </w:p>
    <w:p w14:paraId="5B3E8040" w14:textId="051D6A45" w:rsidR="00775D65" w:rsidRPr="004B0A82" w:rsidRDefault="00775D65" w:rsidP="00775D65">
      <w:pPr>
        <w:spacing w:after="120" w:line="360" w:lineRule="auto"/>
        <w:ind w:firstLineChars="200" w:firstLine="420"/>
        <w:rPr>
          <w:rFonts w:ascii="宋体" w:hAnsi="宋体"/>
          <w:szCs w:val="21"/>
        </w:rPr>
      </w:pPr>
      <w:r w:rsidRPr="004B0A82">
        <w:rPr>
          <w:rFonts w:ascii="宋体" w:hAnsi="宋体" w:hint="eastAsia"/>
          <w:szCs w:val="21"/>
        </w:rPr>
        <w:t>（二）基金托管人应当依照法律法规和基金合同约定，加强对侧袋机制启用、特定资产处置和信息披露等方面的复核和监督。</w:t>
      </w:r>
    </w:p>
    <w:p w14:paraId="172CDE6F" w14:textId="07D75ED8" w:rsidR="00775D65" w:rsidRPr="004B0A82" w:rsidRDefault="00775D65" w:rsidP="00775D65">
      <w:pPr>
        <w:spacing w:after="120" w:line="360" w:lineRule="auto"/>
        <w:ind w:firstLineChars="200" w:firstLine="420"/>
        <w:rPr>
          <w:rFonts w:ascii="宋体" w:hAnsi="宋体"/>
          <w:szCs w:val="21"/>
        </w:rPr>
      </w:pPr>
      <w:r w:rsidRPr="004B0A82">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8276025" w14:textId="0BDB2C59" w:rsidR="00E47959" w:rsidRPr="004B0A82" w:rsidRDefault="00E47959" w:rsidP="00B513AA">
      <w:pPr>
        <w:spacing w:after="120" w:line="360" w:lineRule="auto"/>
        <w:ind w:firstLineChars="200" w:firstLine="420"/>
        <w:rPr>
          <w:rFonts w:ascii="宋体" w:hAnsi="宋体"/>
          <w:szCs w:val="21"/>
        </w:rPr>
      </w:pPr>
      <w:bookmarkStart w:id="14" w:name="_Toc382819074"/>
      <w:r w:rsidRPr="004B0A82">
        <w:rPr>
          <w:rFonts w:ascii="宋体" w:hAnsi="宋体" w:hint="eastAsia"/>
          <w:szCs w:val="21"/>
        </w:rPr>
        <w:t>（</w:t>
      </w:r>
      <w:r w:rsidR="00775D65" w:rsidRPr="004B0A82">
        <w:rPr>
          <w:rFonts w:ascii="宋体" w:hAnsi="宋体" w:hint="eastAsia"/>
          <w:szCs w:val="21"/>
        </w:rPr>
        <w:t>三</w:t>
      </w:r>
      <w:r w:rsidRPr="004B0A82">
        <w:rPr>
          <w:rFonts w:ascii="宋体" w:hAnsi="宋体" w:hint="eastAsia"/>
          <w:szCs w:val="21"/>
        </w:rPr>
        <w:t>）基金托管人应根据有关法律法规的规定及《基金合同》的约定，对基金资产净值计算、</w:t>
      </w:r>
      <w:r w:rsidR="000449F3" w:rsidRPr="004B0A82">
        <w:rPr>
          <w:rFonts w:ascii="宋体" w:hAnsi="宋体" w:hint="eastAsia"/>
          <w:szCs w:val="21"/>
        </w:rPr>
        <w:t>各类</w:t>
      </w:r>
      <w:r w:rsidRPr="004B0A82">
        <w:rPr>
          <w:rFonts w:ascii="宋体" w:hAnsi="宋体" w:hint="eastAsia"/>
          <w:szCs w:val="21"/>
        </w:rPr>
        <w:t>基金份额净值计算、应收资金到账、基金费用开支及收入确定、基金收益分配、相关信息披露、基金宣传推介材料中登载基金业绩表现数据等进行监督和核查。</w:t>
      </w:r>
      <w:bookmarkEnd w:id="14"/>
    </w:p>
    <w:p w14:paraId="59A02DAD" w14:textId="1645C7F9" w:rsidR="00E47959" w:rsidRPr="004B0A82" w:rsidRDefault="00E47959" w:rsidP="00B513AA">
      <w:pPr>
        <w:spacing w:after="120" w:line="360" w:lineRule="auto"/>
        <w:ind w:firstLineChars="200" w:firstLine="420"/>
        <w:rPr>
          <w:rFonts w:ascii="宋体" w:hAnsi="宋体"/>
          <w:szCs w:val="21"/>
        </w:rPr>
      </w:pPr>
      <w:bookmarkStart w:id="15" w:name="_Toc382819075"/>
      <w:r w:rsidRPr="004B0A82">
        <w:rPr>
          <w:rFonts w:ascii="宋体" w:hAnsi="宋体" w:hint="eastAsia"/>
          <w:szCs w:val="21"/>
        </w:rPr>
        <w:t>（</w:t>
      </w:r>
      <w:r w:rsidR="00775D65" w:rsidRPr="004B0A82">
        <w:rPr>
          <w:rFonts w:ascii="宋体" w:hAnsi="宋体" w:hint="eastAsia"/>
          <w:szCs w:val="21"/>
        </w:rPr>
        <w:t>四</w:t>
      </w:r>
      <w:r w:rsidRPr="004B0A82">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14:paraId="71053590" w14:textId="53E088B8" w:rsidR="00E47959" w:rsidRPr="004B0A82" w:rsidRDefault="00512CAB" w:rsidP="00E47959">
      <w:pPr>
        <w:spacing w:line="360" w:lineRule="auto"/>
        <w:ind w:firstLineChars="200" w:firstLine="420"/>
        <w:rPr>
          <w:rFonts w:ascii="宋体" w:hAnsi="宋体"/>
          <w:szCs w:val="21"/>
        </w:rPr>
      </w:pPr>
      <w:r w:rsidRPr="004B0A82">
        <w:rPr>
          <w:rFonts w:ascii="宋体" w:hAnsi="宋体" w:hint="eastAsia"/>
          <w:szCs w:val="21"/>
        </w:rPr>
        <w:lastRenderedPageBreak/>
        <w:t>1.</w:t>
      </w:r>
      <w:r w:rsidR="00E47959" w:rsidRPr="004B0A82">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FE4CED8" w14:textId="7BEA9F74" w:rsidR="00E47959" w:rsidRPr="004B0A82" w:rsidRDefault="00512CAB" w:rsidP="00E47959">
      <w:pPr>
        <w:spacing w:line="440" w:lineRule="exact"/>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7E02649" w14:textId="3FE785A2" w:rsidR="00E47959" w:rsidRPr="004B0A82" w:rsidRDefault="00512CAB" w:rsidP="00E47959">
      <w:pPr>
        <w:spacing w:line="440" w:lineRule="exact"/>
        <w:ind w:firstLineChars="200" w:firstLine="420"/>
        <w:rPr>
          <w:rFonts w:ascii="宋体" w:hAnsi="宋体"/>
          <w:szCs w:val="21"/>
        </w:rPr>
      </w:pPr>
      <w:r w:rsidRPr="004B0A82">
        <w:rPr>
          <w:rFonts w:ascii="宋体" w:hAnsi="宋体" w:hint="eastAsia"/>
          <w:szCs w:val="21"/>
        </w:rPr>
        <w:t>3.</w:t>
      </w:r>
      <w:r w:rsidR="00E47959" w:rsidRPr="004B0A82">
        <w:rPr>
          <w:rFonts w:ascii="宋体" w:hAnsi="宋体" w:hint="eastAsia"/>
          <w:szCs w:val="21"/>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D299510" w14:textId="32D560D8" w:rsidR="00E47959" w:rsidRPr="004B0A82" w:rsidRDefault="00512CAB" w:rsidP="00836247">
      <w:pPr>
        <w:spacing w:line="440" w:lineRule="exact"/>
        <w:ind w:firstLineChars="200" w:firstLine="420"/>
        <w:rPr>
          <w:rFonts w:ascii="宋体" w:hAnsi="宋体"/>
          <w:szCs w:val="21"/>
        </w:rPr>
      </w:pPr>
      <w:r w:rsidRPr="004B0A82">
        <w:rPr>
          <w:rFonts w:ascii="宋体" w:hAnsi="宋体" w:hint="eastAsia"/>
          <w:szCs w:val="21"/>
        </w:rPr>
        <w:t>4.</w:t>
      </w:r>
      <w:r w:rsidR="00E47959" w:rsidRPr="004B0A82">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2F4858C9" w14:textId="3EF11FCD" w:rsidR="00E47959" w:rsidRPr="004B0A82" w:rsidRDefault="00512CAB" w:rsidP="00836247">
      <w:pPr>
        <w:spacing w:line="440" w:lineRule="exact"/>
        <w:ind w:firstLineChars="200" w:firstLine="420"/>
        <w:rPr>
          <w:rFonts w:ascii="宋体" w:hAnsi="宋体"/>
          <w:szCs w:val="21"/>
        </w:rPr>
      </w:pPr>
      <w:r w:rsidRPr="004B0A82">
        <w:rPr>
          <w:rFonts w:ascii="宋体" w:hAnsi="宋体" w:hint="eastAsia"/>
          <w:szCs w:val="21"/>
        </w:rPr>
        <w:t>5.</w:t>
      </w:r>
      <w:r w:rsidR="00E47959" w:rsidRPr="004B0A82">
        <w:rPr>
          <w:rFonts w:ascii="宋体" w:hAnsi="宋体" w:hint="eastAsia"/>
          <w:szCs w:val="21"/>
        </w:rPr>
        <w:t>基金托管人发现基金管理人有重大违规行为，应立即报告中国证监会，同时通知基金管理人限期纠正。</w:t>
      </w:r>
    </w:p>
    <w:p w14:paraId="05E8E688" w14:textId="435DD370" w:rsidR="00836247" w:rsidRPr="004B0A82" w:rsidRDefault="00E47959" w:rsidP="00836247">
      <w:pPr>
        <w:spacing w:line="440" w:lineRule="exact"/>
        <w:ind w:firstLineChars="200" w:firstLine="420"/>
        <w:rPr>
          <w:rFonts w:ascii="宋体" w:hAnsi="宋体"/>
          <w:szCs w:val="21"/>
        </w:rPr>
      </w:pPr>
      <w:r w:rsidRPr="004B0A82">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582E5EC" w14:textId="7E3DB8C6" w:rsidR="00E47959" w:rsidRPr="004B0A82" w:rsidRDefault="00E47959" w:rsidP="00E47959">
      <w:pPr>
        <w:spacing w:line="440" w:lineRule="exact"/>
        <w:ind w:firstLineChars="200" w:firstLine="420"/>
        <w:rPr>
          <w:rFonts w:ascii="宋体" w:hAnsi="宋体"/>
          <w:szCs w:val="21"/>
        </w:rPr>
      </w:pPr>
    </w:p>
    <w:p w14:paraId="09BB4C7B" w14:textId="08D8A34A" w:rsidR="00E47959" w:rsidRPr="004B0A82" w:rsidRDefault="00656926" w:rsidP="00B513AA">
      <w:pPr>
        <w:spacing w:beforeLines="100" w:before="312" w:afterLines="100" w:after="312" w:line="240" w:lineRule="atLeast"/>
        <w:jc w:val="center"/>
        <w:outlineLvl w:val="0"/>
        <w:rPr>
          <w:rFonts w:ascii="宋体" w:hAnsi="宋体"/>
        </w:rPr>
      </w:pPr>
      <w:bookmarkStart w:id="16" w:name="_Toc382819076"/>
      <w:r w:rsidRPr="004B0A82">
        <w:rPr>
          <w:rFonts w:ascii="宋体" w:hAnsi="宋体" w:hint="eastAsia"/>
          <w:b/>
          <w:sz w:val="24"/>
        </w:rPr>
        <w:t>三、</w:t>
      </w:r>
      <w:r w:rsidR="00E47959" w:rsidRPr="004B0A82">
        <w:rPr>
          <w:rFonts w:ascii="宋体" w:hAnsi="宋体" w:hint="eastAsia"/>
          <w:b/>
          <w:sz w:val="24"/>
        </w:rPr>
        <w:t>基金管理人对基金托管人的业务核查</w:t>
      </w:r>
      <w:bookmarkEnd w:id="16"/>
    </w:p>
    <w:p w14:paraId="7171B192" w14:textId="5203BFBB" w:rsidR="00E47959" w:rsidRPr="004B0A82" w:rsidRDefault="00135B9F" w:rsidP="00E47959">
      <w:pPr>
        <w:spacing w:line="360" w:lineRule="auto"/>
        <w:ind w:firstLineChars="200" w:firstLine="420"/>
        <w:rPr>
          <w:rFonts w:ascii="宋体" w:hAnsi="宋体"/>
          <w:szCs w:val="21"/>
        </w:rPr>
      </w:pPr>
      <w:r w:rsidRPr="004B0A82">
        <w:rPr>
          <w:rFonts w:ascii="宋体" w:hAnsi="宋体" w:hint="eastAsia"/>
          <w:szCs w:val="21"/>
        </w:rPr>
        <w:t>（一）</w:t>
      </w:r>
      <w:r w:rsidR="00E47959" w:rsidRPr="004B0A82">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2C7C71" w:rsidRPr="004B0A82">
        <w:rPr>
          <w:rFonts w:ascii="宋体" w:hAnsi="宋体" w:hint="eastAsia"/>
          <w:szCs w:val="21"/>
        </w:rPr>
        <w:t>及投资所需其他账</w:t>
      </w:r>
      <w:r w:rsidR="00775D65" w:rsidRPr="004B0A82">
        <w:rPr>
          <w:rFonts w:ascii="宋体" w:hAnsi="宋体" w:hint="eastAsia"/>
          <w:szCs w:val="21"/>
        </w:rPr>
        <w:t>户</w:t>
      </w:r>
      <w:r w:rsidR="00E47959" w:rsidRPr="004B0A82">
        <w:rPr>
          <w:rFonts w:ascii="宋体" w:hAnsi="宋体" w:hint="eastAsia"/>
          <w:szCs w:val="21"/>
        </w:rPr>
        <w:t>、是否复核基金管理人计算的基金资产净值和</w:t>
      </w:r>
      <w:r w:rsidR="00CA0E8B" w:rsidRPr="004B0A82">
        <w:rPr>
          <w:rFonts w:ascii="宋体" w:hAnsi="宋体" w:hint="eastAsia"/>
          <w:szCs w:val="21"/>
        </w:rPr>
        <w:t>各类</w:t>
      </w:r>
      <w:r w:rsidR="00E47959" w:rsidRPr="004B0A82">
        <w:rPr>
          <w:rFonts w:ascii="宋体" w:hAnsi="宋体" w:hint="eastAsia"/>
          <w:szCs w:val="21"/>
        </w:rPr>
        <w:t>基金份额净值、是否根据</w:t>
      </w:r>
      <w:r w:rsidR="00E710CD" w:rsidRPr="004B0A82">
        <w:rPr>
          <w:rFonts w:ascii="宋体" w:hAnsi="宋体" w:hint="eastAsia"/>
          <w:szCs w:val="21"/>
        </w:rPr>
        <w:t>基金</w:t>
      </w:r>
      <w:r w:rsidR="00E47959" w:rsidRPr="004B0A82">
        <w:rPr>
          <w:rFonts w:ascii="宋体" w:hAnsi="宋体" w:hint="eastAsia"/>
          <w:szCs w:val="21"/>
        </w:rPr>
        <w:t>管理人指令办理清算交收、进行相关信息披露和监督基金投资运作等行为。</w:t>
      </w:r>
    </w:p>
    <w:p w14:paraId="31B6124B" w14:textId="299FB7F3" w:rsidR="00E47959" w:rsidRPr="004B0A82" w:rsidRDefault="00135B9F" w:rsidP="00E47959">
      <w:pPr>
        <w:spacing w:line="360" w:lineRule="auto"/>
        <w:ind w:firstLineChars="200" w:firstLine="420"/>
        <w:rPr>
          <w:rFonts w:ascii="宋体" w:hAnsi="宋体"/>
          <w:szCs w:val="21"/>
        </w:rPr>
      </w:pPr>
      <w:r w:rsidRPr="004B0A82">
        <w:rPr>
          <w:rFonts w:ascii="宋体" w:hAnsi="宋体" w:hint="eastAsia"/>
          <w:szCs w:val="21"/>
        </w:rPr>
        <w:t>（二）</w:t>
      </w:r>
      <w:r w:rsidR="00E47959" w:rsidRPr="004B0A82">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w:t>
      </w:r>
      <w:r w:rsidR="00E47959" w:rsidRPr="004B0A82">
        <w:rPr>
          <w:rFonts w:ascii="宋体" w:hAnsi="宋体" w:hint="eastAsia"/>
          <w:szCs w:val="21"/>
        </w:rPr>
        <w:lastRenderedPageBreak/>
        <w:t>管理人通知的违规事项未能在限期内纠正的，基金管理人应报告中国证监会。基金管理人发现基金托管人有重大违规行为，应立即报告中国证监会和银行业监督管理机构，同时通知基金托管人限期纠正。</w:t>
      </w:r>
    </w:p>
    <w:p w14:paraId="30E8A296" w14:textId="202C906B" w:rsidR="00E47959" w:rsidRPr="004B0A82" w:rsidRDefault="00135B9F" w:rsidP="00E47959">
      <w:pPr>
        <w:spacing w:line="360" w:lineRule="auto"/>
        <w:ind w:firstLineChars="200" w:firstLine="420"/>
        <w:rPr>
          <w:rFonts w:ascii="宋体" w:hAnsi="宋体"/>
          <w:szCs w:val="21"/>
        </w:rPr>
      </w:pPr>
      <w:r w:rsidRPr="004B0A82">
        <w:rPr>
          <w:rFonts w:ascii="宋体" w:hAnsi="宋体" w:hint="eastAsia"/>
          <w:szCs w:val="21"/>
        </w:rPr>
        <w:t>（三）</w:t>
      </w:r>
      <w:r w:rsidR="00E47959" w:rsidRPr="004B0A82">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14:paraId="67B21813" w14:textId="3D6C179C" w:rsidR="00E47959" w:rsidRPr="004B0A82" w:rsidRDefault="00135B9F" w:rsidP="00B513AA">
      <w:pPr>
        <w:spacing w:line="360" w:lineRule="auto"/>
        <w:ind w:firstLineChars="200" w:firstLine="420"/>
        <w:rPr>
          <w:rFonts w:ascii="宋体" w:hAnsi="宋体"/>
          <w:szCs w:val="21"/>
        </w:rPr>
      </w:pPr>
      <w:bookmarkStart w:id="17" w:name="_Toc382818598"/>
      <w:bookmarkStart w:id="18" w:name="_Toc382819077"/>
      <w:r w:rsidRPr="004B0A82">
        <w:rPr>
          <w:rFonts w:ascii="宋体" w:hAnsi="宋体" w:hint="eastAsia"/>
          <w:szCs w:val="21"/>
        </w:rPr>
        <w:t>（四）</w:t>
      </w:r>
      <w:r w:rsidR="00E47959" w:rsidRPr="004B0A82">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36528AF6" w14:textId="542E149A" w:rsidR="00E47959" w:rsidRPr="004B0A82" w:rsidRDefault="00656926" w:rsidP="00B513AA">
      <w:pPr>
        <w:spacing w:beforeLines="100" w:before="312" w:afterLines="100" w:after="312" w:line="240" w:lineRule="atLeast"/>
        <w:jc w:val="center"/>
        <w:outlineLvl w:val="0"/>
        <w:rPr>
          <w:rFonts w:ascii="宋体" w:hAnsi="宋体"/>
        </w:rPr>
      </w:pPr>
      <w:bookmarkStart w:id="19" w:name="_Toc382819078"/>
      <w:r w:rsidRPr="004B0A82">
        <w:rPr>
          <w:rFonts w:ascii="宋体" w:hAnsi="宋体" w:hint="eastAsia"/>
          <w:b/>
          <w:sz w:val="24"/>
        </w:rPr>
        <w:t>四、</w:t>
      </w:r>
      <w:r w:rsidR="00E47959" w:rsidRPr="004B0A82">
        <w:rPr>
          <w:rFonts w:ascii="宋体" w:hAnsi="宋体" w:hint="eastAsia"/>
          <w:b/>
          <w:sz w:val="24"/>
        </w:rPr>
        <w:t>基金财产保管</w:t>
      </w:r>
      <w:bookmarkEnd w:id="19"/>
    </w:p>
    <w:p w14:paraId="17A9D517" w14:textId="0087DC0F" w:rsidR="00E47959" w:rsidRPr="004B0A82"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sidRPr="004B0A82">
        <w:rPr>
          <w:rFonts w:ascii="宋体" w:eastAsia="宋体" w:hAnsi="宋体" w:hint="eastAsia"/>
          <w:b w:val="0"/>
          <w:bCs w:val="0"/>
          <w:sz w:val="21"/>
          <w:szCs w:val="21"/>
        </w:rPr>
        <w:t>（一）基金财产保管的原则</w:t>
      </w:r>
      <w:bookmarkEnd w:id="20"/>
    </w:p>
    <w:p w14:paraId="69607F0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1.基金财产应独立于基金管理人、基金托管人的固有财产。</w:t>
      </w:r>
    </w:p>
    <w:p w14:paraId="35F67880" w14:textId="5960FA98"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2.基金托管人应按本协议规定安全保管托管财产。未经基金管理人的指令，不得自行运用、处分、分配基金的任何财产（</w:t>
      </w:r>
      <w:r w:rsidR="00E710CD" w:rsidRPr="004B0A82">
        <w:rPr>
          <w:rFonts w:ascii="宋体" w:hAnsi="宋体" w:hint="eastAsia"/>
          <w:szCs w:val="21"/>
        </w:rPr>
        <w:t>基金</w:t>
      </w:r>
      <w:r w:rsidRPr="004B0A82">
        <w:rPr>
          <w:rFonts w:ascii="宋体" w:hAnsi="宋体" w:hint="eastAsia"/>
          <w:szCs w:val="21"/>
        </w:rPr>
        <w:t>托管人主动扣收的汇划费</w:t>
      </w:r>
      <w:r w:rsidR="00836247" w:rsidRPr="004B0A82">
        <w:rPr>
          <w:rFonts w:ascii="宋体" w:hAnsi="宋体" w:hint="eastAsia"/>
          <w:szCs w:val="21"/>
        </w:rPr>
        <w:t>及依据本协议扣划的托管费等费用</w:t>
      </w:r>
      <w:r w:rsidRPr="004B0A82">
        <w:rPr>
          <w:rFonts w:ascii="宋体" w:hAnsi="宋体" w:hint="eastAsia"/>
          <w:szCs w:val="21"/>
        </w:rPr>
        <w:t>除外）。</w:t>
      </w:r>
      <w:r w:rsidR="00E710CD" w:rsidRPr="004B0A82">
        <w:rPr>
          <w:rFonts w:ascii="宋体" w:hAnsi="宋体" w:hint="eastAsia"/>
          <w:szCs w:val="21"/>
        </w:rPr>
        <w:t>基金</w:t>
      </w:r>
      <w:r w:rsidRPr="004B0A82">
        <w:rPr>
          <w:rFonts w:ascii="宋体" w:hAnsi="宋体" w:hint="eastAsia"/>
          <w:szCs w:val="21"/>
        </w:rPr>
        <w:t>托管人不对处于自身实际控制之外的账户及财产承担责任。</w:t>
      </w:r>
    </w:p>
    <w:p w14:paraId="4B79A67C"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3.基金托管人按照规定为托管的基金财产开设资金账户和证券账户</w:t>
      </w:r>
      <w:r w:rsidR="002C7C71" w:rsidRPr="004B0A82">
        <w:rPr>
          <w:rFonts w:ascii="宋体" w:hAnsi="宋体" w:hint="eastAsia"/>
          <w:szCs w:val="21"/>
        </w:rPr>
        <w:t>及投资所需其他账</w:t>
      </w:r>
      <w:r w:rsidR="00E710CD" w:rsidRPr="004B0A82">
        <w:rPr>
          <w:rFonts w:ascii="宋体" w:hAnsi="宋体" w:hint="eastAsia"/>
          <w:szCs w:val="21"/>
        </w:rPr>
        <w:t>户</w:t>
      </w:r>
      <w:r w:rsidRPr="004B0A82">
        <w:rPr>
          <w:rFonts w:ascii="宋体" w:hAnsi="宋体" w:hint="eastAsia"/>
          <w:szCs w:val="21"/>
        </w:rPr>
        <w:t>。</w:t>
      </w:r>
    </w:p>
    <w:p w14:paraId="14F4B0AD"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0A2A9738" w14:textId="62900E2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4B0A82">
        <w:rPr>
          <w:rFonts w:ascii="宋体" w:hAnsi="宋体" w:hint="eastAsia"/>
          <w:szCs w:val="21"/>
        </w:rPr>
        <w:t>基金管理人的追偿行为应予以必要的协助与配合，但对基金财产的损失</w:t>
      </w:r>
      <w:r w:rsidRPr="004B0A82">
        <w:rPr>
          <w:rFonts w:ascii="宋体" w:hAnsi="宋体" w:hint="eastAsia"/>
          <w:szCs w:val="21"/>
        </w:rPr>
        <w:t>不承担责任。</w:t>
      </w:r>
    </w:p>
    <w:p w14:paraId="3C5123A5" w14:textId="72CCC16B" w:rsidR="002571C9" w:rsidRPr="004B0A82" w:rsidRDefault="002571C9" w:rsidP="002571C9">
      <w:pPr>
        <w:spacing w:line="360" w:lineRule="auto"/>
        <w:ind w:firstLineChars="200" w:firstLine="420"/>
        <w:rPr>
          <w:rFonts w:ascii="宋体" w:hAnsi="宋体"/>
          <w:szCs w:val="21"/>
        </w:rPr>
      </w:pPr>
      <w:r w:rsidRPr="004B0A82">
        <w:rPr>
          <w:rFonts w:ascii="宋体" w:hAnsi="宋体"/>
          <w:szCs w:val="21"/>
        </w:rPr>
        <w:t>6</w:t>
      </w:r>
      <w:r w:rsidRPr="004B0A82">
        <w:rPr>
          <w:rFonts w:ascii="宋体" w:hAnsi="宋体" w:hint="eastAsia"/>
          <w:szCs w:val="21"/>
        </w:rPr>
        <w:t>.基金托管人对因为基金管理人投资产生的存放或存管在基金托管人以外机构的基金资产，或交由证券公司负责清算交收的基金资产（包括但不限于证券交易资金账户内的资金、证券类基金资产等）及其收益，由于该等机构或该机构会员单位等本协议当事人外第三方的欺诈、疏忽、过失或破产等原因给基金资产造成的损失等不承担责任。</w:t>
      </w:r>
    </w:p>
    <w:p w14:paraId="4B7BD7D1" w14:textId="0FD13D85" w:rsidR="002571C9" w:rsidRPr="004B0A82" w:rsidRDefault="002571C9" w:rsidP="002571C9">
      <w:pPr>
        <w:spacing w:line="360" w:lineRule="auto"/>
        <w:ind w:firstLineChars="200" w:firstLine="420"/>
        <w:rPr>
          <w:rFonts w:ascii="宋体" w:hAnsi="宋体"/>
          <w:szCs w:val="21"/>
        </w:rPr>
      </w:pPr>
      <w:r w:rsidRPr="004B0A82">
        <w:rPr>
          <w:rFonts w:ascii="宋体" w:hAnsi="宋体"/>
          <w:szCs w:val="21"/>
        </w:rPr>
        <w:t>7</w:t>
      </w:r>
      <w:r w:rsidRPr="004B0A82">
        <w:rPr>
          <w:rFonts w:ascii="宋体" w:hAnsi="宋体" w:hint="eastAsia"/>
          <w:szCs w:val="21"/>
        </w:rPr>
        <w:t>.除依据法律法规和基金合同的规定外，基金托管人不得委托第三人托管基金财产。</w:t>
      </w:r>
    </w:p>
    <w:p w14:paraId="1EF805EE" w14:textId="23AC714E"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sidRPr="004B0A82">
        <w:rPr>
          <w:rFonts w:ascii="宋体" w:eastAsia="宋体" w:hAnsi="宋体" w:hint="eastAsia"/>
          <w:b w:val="0"/>
          <w:bCs w:val="0"/>
          <w:sz w:val="21"/>
          <w:szCs w:val="21"/>
        </w:rPr>
        <w:t>（二）募集资金的验证</w:t>
      </w:r>
      <w:bookmarkEnd w:id="21"/>
    </w:p>
    <w:p w14:paraId="2C0832FC" w14:textId="34251119"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lastRenderedPageBreak/>
        <w:t>募集期内销售机构按销售与服务代理协议的约定，将认购资金划入基金管理人在具有托管资格的商业银行开设的“</w:t>
      </w:r>
      <w:r w:rsidR="00BC4F46" w:rsidRPr="004B0A82">
        <w:rPr>
          <w:rFonts w:ascii="宋体" w:hAnsi="宋体" w:hint="eastAsia"/>
          <w:szCs w:val="21"/>
        </w:rPr>
        <w:t>交银施罗德基金管理有限公司基金认购专户</w:t>
      </w:r>
      <w:r w:rsidRPr="004B0A82">
        <w:rPr>
          <w:rFonts w:ascii="宋体" w:hAnsi="宋体" w:hint="eastAsia"/>
          <w:szCs w:val="21"/>
        </w:rPr>
        <w:t>”。该账户由基金管理人开立并管理。基金募集期满</w:t>
      </w:r>
      <w:r w:rsidR="002F0AE8" w:rsidRPr="004B0A82">
        <w:rPr>
          <w:rFonts w:ascii="宋体" w:hAnsi="宋体" w:hint="eastAsia"/>
          <w:szCs w:val="21"/>
        </w:rPr>
        <w:t>或基金管理人宣布停止募集时</w:t>
      </w:r>
      <w:r w:rsidRPr="004B0A82">
        <w:rPr>
          <w:rFonts w:ascii="宋体" w:hAnsi="宋体" w:hint="eastAsia"/>
          <w:szCs w:val="21"/>
        </w:rPr>
        <w:t>，募集的基金份额总额、基金募集金额、基金份额持有人人数符合《基金法》、《运作办法》等有关规定后，由基金管理人聘请</w:t>
      </w:r>
      <w:r w:rsidR="002618B2" w:rsidRPr="004B0A82">
        <w:rPr>
          <w:rFonts w:ascii="宋体" w:hAnsi="宋体" w:hint="eastAsia"/>
          <w:szCs w:val="21"/>
        </w:rPr>
        <w:t>符合《中华人民共和国证券法》规定的</w:t>
      </w:r>
      <w:r w:rsidRPr="004B0A82">
        <w:rPr>
          <w:rFonts w:ascii="宋体" w:hAnsi="宋体" w:hint="eastAsia"/>
          <w:szCs w:val="21"/>
        </w:rPr>
        <w:t>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5198B7E0" w14:textId="77777777" w:rsidR="00E47959" w:rsidRPr="004B0A82" w:rsidRDefault="00E47959" w:rsidP="00E47959">
      <w:pPr>
        <w:spacing w:line="360" w:lineRule="auto"/>
        <w:ind w:firstLineChars="200" w:firstLine="420"/>
        <w:rPr>
          <w:rFonts w:ascii="宋体" w:hAnsi="宋体" w:cs="Arial"/>
          <w:szCs w:val="21"/>
        </w:rPr>
      </w:pPr>
      <w:r w:rsidRPr="004B0A82">
        <w:rPr>
          <w:rFonts w:ascii="宋体" w:hAnsi="宋体" w:cs="Arial" w:hint="eastAsia"/>
          <w:szCs w:val="21"/>
        </w:rPr>
        <w:t>若基金募集期限届满，未能达到《基金合同》</w:t>
      </w:r>
      <w:r w:rsidR="002C7C71" w:rsidRPr="004B0A82">
        <w:rPr>
          <w:rFonts w:ascii="宋体" w:hAnsi="宋体" w:cs="Arial" w:hint="eastAsia"/>
          <w:szCs w:val="21"/>
        </w:rPr>
        <w:t>备案</w:t>
      </w:r>
      <w:r w:rsidRPr="004B0A82">
        <w:rPr>
          <w:rFonts w:ascii="宋体" w:hAnsi="宋体" w:cs="Arial" w:hint="eastAsia"/>
          <w:szCs w:val="21"/>
        </w:rPr>
        <w:t>的条件，由基金管理人按规定办理退款事宜。</w:t>
      </w:r>
    </w:p>
    <w:p w14:paraId="6AD2ED68" w14:textId="2902CE07"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sidRPr="004B0A82">
        <w:rPr>
          <w:rFonts w:ascii="宋体" w:eastAsia="宋体" w:hAnsi="宋体" w:hint="eastAsia"/>
          <w:b w:val="0"/>
          <w:bCs w:val="0"/>
          <w:sz w:val="21"/>
          <w:szCs w:val="21"/>
        </w:rPr>
        <w:t>（三）基金资产托管专户的开立和管理</w:t>
      </w:r>
      <w:bookmarkEnd w:id="22"/>
    </w:p>
    <w:p w14:paraId="38EA913D" w14:textId="61E30C16" w:rsidR="00E47959"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基金托管人以基金的名义在其营业机构开设资产托管专户，并根据基金管理人合法合规的有效指令办理资金收付。基金管理人应根据法律法规及</w:t>
      </w:r>
      <w:r w:rsidR="007034DC" w:rsidRPr="004B0A82">
        <w:rPr>
          <w:rFonts w:ascii="宋体" w:hAnsi="宋体" w:hint="eastAsia"/>
          <w:szCs w:val="21"/>
        </w:rPr>
        <w:t>基金托管人</w:t>
      </w:r>
      <w:r w:rsidR="00E47959" w:rsidRPr="004B0A82">
        <w:rPr>
          <w:rFonts w:ascii="宋体" w:hAnsi="宋体" w:hint="eastAsia"/>
          <w:szCs w:val="21"/>
        </w:rPr>
        <w:t>的相关要求，提供开户所需的资料并提供其他必要协助。本基金的资产托管专户的预留印鉴的印章由基金托管人</w:t>
      </w:r>
      <w:r w:rsidR="00050C79" w:rsidRPr="004B0A82">
        <w:rPr>
          <w:rFonts w:ascii="宋体" w:hAnsi="宋体" w:hint="eastAsia"/>
          <w:szCs w:val="21"/>
        </w:rPr>
        <w:t>刻制、</w:t>
      </w:r>
      <w:r w:rsidR="00E47959" w:rsidRPr="004B0A82">
        <w:rPr>
          <w:rFonts w:ascii="宋体" w:hAnsi="宋体" w:hint="eastAsia"/>
          <w:szCs w:val="21"/>
        </w:rPr>
        <w:t>保管和使用。</w:t>
      </w:r>
    </w:p>
    <w:p w14:paraId="19D29EB7" w14:textId="171D127E" w:rsidR="00E47959"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本基金的一切货币收支活动，均需通过基金托管人或基金的资产托管专户进行。基金的资产托管专户的开立和使用，限于满足开展本基金业务的需要。</w:t>
      </w:r>
      <w:r w:rsidR="00CA22EF" w:rsidRPr="004B0A82">
        <w:rPr>
          <w:rFonts w:ascii="宋体" w:hAnsi="宋体" w:hint="eastAsia"/>
          <w:szCs w:val="21"/>
        </w:rPr>
        <w:t>资产托管专户不得用于存取现金或开立网银转账等功能。</w:t>
      </w:r>
      <w:r w:rsidR="00E47959" w:rsidRPr="004B0A82">
        <w:rPr>
          <w:rFonts w:ascii="宋体" w:hAnsi="宋体" w:hint="eastAsia"/>
          <w:szCs w:val="21"/>
        </w:rPr>
        <w:t>除因本基金业务需要，基金托管人和基金管理人不得假借本基金的名义开立其他任何银行账户；亦不得使用以基金名义开立的银行账户进行本基金业务以外的活动。</w:t>
      </w:r>
    </w:p>
    <w:p w14:paraId="401F85E2" w14:textId="4456A7E1" w:rsidR="00E47959"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t>3.</w:t>
      </w:r>
      <w:r w:rsidR="00E47959" w:rsidRPr="004B0A82">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145FF9CF" w14:textId="4F938212"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sidRPr="004B0A82">
        <w:rPr>
          <w:rFonts w:ascii="宋体" w:eastAsia="宋体" w:hAnsi="宋体" w:hint="eastAsia"/>
          <w:b w:val="0"/>
          <w:bCs w:val="0"/>
          <w:sz w:val="21"/>
          <w:szCs w:val="21"/>
        </w:rPr>
        <w:t>（四）基金证券账户与证券交易资金账户的开设和管理</w:t>
      </w:r>
      <w:bookmarkEnd w:id="23"/>
    </w:p>
    <w:p w14:paraId="40FF3159" w14:textId="3CF5917C" w:rsidR="00E47959" w:rsidRPr="004B0A82" w:rsidRDefault="00EE757F"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基金托管人以基金托管人和本基金联名的方式在中国证券登记结算有限</w:t>
      </w:r>
      <w:r w:rsidR="009A7616" w:rsidRPr="004B0A82">
        <w:rPr>
          <w:rFonts w:ascii="宋体" w:hAnsi="宋体" w:hint="eastAsia"/>
          <w:szCs w:val="21"/>
        </w:rPr>
        <w:t>责任</w:t>
      </w:r>
      <w:r w:rsidR="00E47959" w:rsidRPr="004B0A82">
        <w:rPr>
          <w:rFonts w:ascii="宋体" w:hAnsi="宋体" w:hint="eastAsia"/>
          <w:szCs w:val="21"/>
        </w:rPr>
        <w:t>公司上海分公司/深圳分公司开立专门的证券账户。</w:t>
      </w:r>
    </w:p>
    <w:p w14:paraId="1914F12F" w14:textId="0F12D85E" w:rsidR="00E47959"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148EA38C" w14:textId="77777777" w:rsidR="00EE757F"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lastRenderedPageBreak/>
        <w:t>3.</w:t>
      </w:r>
      <w:r w:rsidR="00E47959" w:rsidRPr="004B0A82">
        <w:rPr>
          <w:rFonts w:ascii="宋体" w:hAnsi="宋体" w:hint="eastAsia"/>
          <w:szCs w:val="21"/>
        </w:rPr>
        <w:t>基金证券账户的开立</w:t>
      </w:r>
      <w:r w:rsidR="0087186C" w:rsidRPr="004B0A82">
        <w:rPr>
          <w:rFonts w:ascii="宋体" w:hAnsi="宋体" w:hint="eastAsia"/>
          <w:szCs w:val="21"/>
        </w:rPr>
        <w:t>和原始开户材料的保管</w:t>
      </w:r>
      <w:r w:rsidR="00E47959" w:rsidRPr="004B0A82">
        <w:rPr>
          <w:rFonts w:ascii="宋体" w:hAnsi="宋体" w:hint="eastAsia"/>
          <w:szCs w:val="21"/>
        </w:rPr>
        <w:t>由基金托管人负责，</w:t>
      </w:r>
      <w:r w:rsidR="0087186C" w:rsidRPr="004B0A82">
        <w:rPr>
          <w:rFonts w:ascii="宋体" w:hAnsi="宋体" w:hint="eastAsia"/>
          <w:szCs w:val="21"/>
        </w:rPr>
        <w:t>账户资产的管理和运用由基金管理人负责</w:t>
      </w:r>
      <w:r w:rsidR="00E47959" w:rsidRPr="004B0A82">
        <w:rPr>
          <w:rFonts w:ascii="宋体" w:hAnsi="宋体" w:hint="eastAsia"/>
          <w:szCs w:val="21"/>
        </w:rPr>
        <w:t>。</w:t>
      </w:r>
    </w:p>
    <w:p w14:paraId="53756759" w14:textId="39D2D15C" w:rsidR="00E47959"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t>4.</w:t>
      </w:r>
      <w:r w:rsidR="00E47959" w:rsidRPr="004B0A82">
        <w:rPr>
          <w:rFonts w:ascii="宋体" w:hAnsi="宋体" w:hint="eastAsia"/>
          <w:szCs w:val="21"/>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w:t>
      </w:r>
      <w:r w:rsidR="00050C79" w:rsidRPr="004B0A82">
        <w:rPr>
          <w:rFonts w:ascii="宋体" w:hAnsi="宋体" w:hint="eastAsia"/>
          <w:szCs w:val="21"/>
        </w:rPr>
        <w:t>证券结算保证金</w:t>
      </w:r>
      <w:r w:rsidR="00E47959" w:rsidRPr="004B0A82">
        <w:rPr>
          <w:rFonts w:ascii="宋体" w:hAnsi="宋体" w:hint="eastAsia"/>
          <w:szCs w:val="21"/>
        </w:rPr>
        <w:t>等的收取按照中国证券登记结算有限责任公司的规定和基金托管人为履行结算参与人的义务所制定的业务规则执行。</w:t>
      </w:r>
    </w:p>
    <w:p w14:paraId="5A0AA1EA" w14:textId="2892BE79"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sidRPr="004B0A82">
        <w:rPr>
          <w:rFonts w:ascii="宋体" w:eastAsia="宋体" w:hAnsi="宋体" w:hint="eastAsia"/>
          <w:b w:val="0"/>
          <w:bCs w:val="0"/>
          <w:sz w:val="21"/>
          <w:szCs w:val="21"/>
        </w:rPr>
        <w:t>（五）银行间市场债券托管和资金结算专户的开立和管理及市场准入备案</w:t>
      </w:r>
      <w:bookmarkEnd w:id="24"/>
    </w:p>
    <w:p w14:paraId="64F26D04" w14:textId="45F975C0" w:rsidR="00E47959" w:rsidRPr="004B0A82" w:rsidRDefault="00E47959" w:rsidP="008D5899">
      <w:pPr>
        <w:spacing w:line="360" w:lineRule="auto"/>
        <w:ind w:firstLineChars="200" w:firstLine="420"/>
        <w:rPr>
          <w:rFonts w:ascii="宋体" w:hAnsi="宋体"/>
          <w:szCs w:val="21"/>
        </w:rPr>
      </w:pPr>
      <w:bookmarkStart w:id="25" w:name="_Toc382819084"/>
      <w:r w:rsidRPr="004B0A82">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87186C" w:rsidRPr="004B0A82">
        <w:rPr>
          <w:rFonts w:ascii="宋体" w:hAnsi="宋体" w:hint="eastAsia"/>
          <w:szCs w:val="21"/>
        </w:rPr>
        <w:t>基金托管人协助</w:t>
      </w:r>
      <w:r w:rsidRPr="004B0A82">
        <w:rPr>
          <w:rFonts w:ascii="宋体" w:hAnsi="宋体" w:hint="eastAsia"/>
          <w:szCs w:val="21"/>
        </w:rPr>
        <w:t>基金管理人完成银行间债券市场准入备案。</w:t>
      </w:r>
      <w:bookmarkEnd w:id="25"/>
    </w:p>
    <w:p w14:paraId="434D1895" w14:textId="77777777"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4B0A82">
        <w:rPr>
          <w:rFonts w:ascii="宋体" w:eastAsia="宋体" w:hAnsi="宋体" w:hint="eastAsia"/>
          <w:b w:val="0"/>
          <w:bCs w:val="0"/>
          <w:sz w:val="21"/>
          <w:szCs w:val="21"/>
        </w:rPr>
        <w:t>（六）其他账户的开设和管理</w:t>
      </w:r>
    </w:p>
    <w:p w14:paraId="7FB4D5B4" w14:textId="77777777"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577768D4" w14:textId="77777777"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2、法律、法规等有关规定对相关账户的开立和管理另有规定的，从其规定办理。</w:t>
      </w:r>
    </w:p>
    <w:p w14:paraId="1AFD7265" w14:textId="7DD832D5"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sidRPr="004B0A82">
        <w:rPr>
          <w:rFonts w:ascii="宋体" w:eastAsia="宋体" w:hAnsi="宋体" w:hint="eastAsia"/>
          <w:b w:val="0"/>
          <w:bCs w:val="0"/>
          <w:sz w:val="21"/>
          <w:szCs w:val="21"/>
        </w:rPr>
        <w:t>（七）基金投资银行存款账户的开立和管理</w:t>
      </w:r>
      <w:bookmarkEnd w:id="26"/>
    </w:p>
    <w:p w14:paraId="081A5D51" w14:textId="54C679C1" w:rsidR="00E47959" w:rsidRPr="004B0A82" w:rsidRDefault="00EE757F"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1</w:t>
      </w:r>
      <w:r w:rsidRPr="004B0A82">
        <w:rPr>
          <w:rFonts w:ascii="宋体" w:hAnsi="宋体"/>
          <w:szCs w:val="21"/>
        </w:rPr>
        <w:t>.</w:t>
      </w:r>
      <w:r w:rsidR="00E47959" w:rsidRPr="004B0A82">
        <w:rPr>
          <w:rFonts w:ascii="宋体" w:hAnsi="宋体" w:hint="eastAsia"/>
          <w:szCs w:val="21"/>
        </w:rPr>
        <w:t>基金投资银行定期存款，基金管理人与基金托管人应比照</w:t>
      </w:r>
      <w:r w:rsidR="002C7C71" w:rsidRPr="004B0A82">
        <w:rPr>
          <w:rFonts w:ascii="宋体" w:hAnsi="宋体" w:hint="eastAsia"/>
          <w:szCs w:val="21"/>
        </w:rPr>
        <w:t>相关</w:t>
      </w:r>
      <w:r w:rsidR="00E47959" w:rsidRPr="004B0A82">
        <w:rPr>
          <w:rFonts w:ascii="宋体" w:hAnsi="宋体" w:hint="eastAsia"/>
          <w:szCs w:val="21"/>
        </w:rPr>
        <w:t>规定，就本基金投资银行存款业务签订书面协议。</w:t>
      </w:r>
    </w:p>
    <w:p w14:paraId="5BE4951A" w14:textId="78230951" w:rsidR="00E47959" w:rsidRPr="004B0A82" w:rsidRDefault="002F0AE8" w:rsidP="00E47959">
      <w:pPr>
        <w:tabs>
          <w:tab w:val="left" w:pos="4680"/>
        </w:tabs>
        <w:spacing w:line="360" w:lineRule="auto"/>
        <w:ind w:firstLineChars="200" w:firstLine="420"/>
        <w:rPr>
          <w:rFonts w:ascii="宋体" w:hAnsi="宋体"/>
          <w:szCs w:val="21"/>
        </w:rPr>
      </w:pPr>
      <w:r w:rsidRPr="004B0A82">
        <w:rPr>
          <w:rFonts w:ascii="宋体" w:hAnsi="宋体"/>
          <w:szCs w:val="21"/>
        </w:rPr>
        <w:t>2</w:t>
      </w:r>
      <w:r w:rsidR="00EE757F" w:rsidRPr="004B0A82">
        <w:rPr>
          <w:rFonts w:ascii="宋体" w:hAnsi="宋体"/>
          <w:szCs w:val="21"/>
        </w:rPr>
        <w:t>.</w:t>
      </w:r>
      <w:r w:rsidR="00E47959" w:rsidRPr="004B0A82">
        <w:rPr>
          <w:rFonts w:ascii="宋体" w:hAnsi="宋体" w:hint="eastAsia"/>
          <w:szCs w:val="21"/>
        </w:rPr>
        <w:t>存款账户必须以基金名义开立，账户名称为基金名称，存款账户开户文件上加盖预留印鉴及基金管理人公章。</w:t>
      </w:r>
    </w:p>
    <w:p w14:paraId="6B38F377" w14:textId="732960FC" w:rsidR="00E47959" w:rsidRPr="004B0A82" w:rsidRDefault="002F0AE8" w:rsidP="00E47959">
      <w:pPr>
        <w:tabs>
          <w:tab w:val="left" w:pos="4680"/>
        </w:tabs>
        <w:spacing w:line="360" w:lineRule="auto"/>
        <w:ind w:firstLineChars="200" w:firstLine="420"/>
        <w:rPr>
          <w:rFonts w:ascii="宋体" w:hAnsi="宋体"/>
          <w:szCs w:val="21"/>
        </w:rPr>
      </w:pPr>
      <w:r w:rsidRPr="004B0A82">
        <w:rPr>
          <w:rFonts w:ascii="宋体" w:hAnsi="宋体"/>
          <w:szCs w:val="21"/>
        </w:rPr>
        <w:t>3</w:t>
      </w:r>
      <w:r w:rsidR="00EE757F" w:rsidRPr="004B0A82">
        <w:rPr>
          <w:rFonts w:ascii="宋体" w:hAnsi="宋体"/>
          <w:szCs w:val="21"/>
        </w:rPr>
        <w:t>.</w:t>
      </w:r>
      <w:r w:rsidR="00E47959" w:rsidRPr="004B0A82">
        <w:rPr>
          <w:rFonts w:ascii="宋体" w:hAnsi="宋体" w:hint="eastAsia"/>
          <w:szCs w:val="21"/>
        </w:rPr>
        <w:t>本基金投资银行存款时，基金管理人应当与存款银行签订具体存款协议，明确存款的类型、期限、利率、金额、账号、对账方式、支取方式、账户管理等细则。</w:t>
      </w:r>
    </w:p>
    <w:p w14:paraId="02E10117" w14:textId="157A876E" w:rsidR="00E47959" w:rsidRPr="004B0A82" w:rsidRDefault="002F0AE8" w:rsidP="00E47959">
      <w:pPr>
        <w:tabs>
          <w:tab w:val="left" w:pos="4680"/>
        </w:tabs>
        <w:spacing w:line="360" w:lineRule="auto"/>
        <w:ind w:firstLineChars="200" w:firstLine="420"/>
        <w:rPr>
          <w:rFonts w:ascii="宋体" w:hAnsi="宋体"/>
          <w:szCs w:val="21"/>
        </w:rPr>
      </w:pPr>
      <w:r w:rsidRPr="004B0A82">
        <w:rPr>
          <w:rFonts w:ascii="宋体" w:hAnsi="宋体"/>
          <w:szCs w:val="21"/>
        </w:rPr>
        <w:t>4</w:t>
      </w:r>
      <w:r w:rsidR="00EE757F" w:rsidRPr="004B0A82">
        <w:rPr>
          <w:rFonts w:ascii="宋体" w:hAnsi="宋体"/>
          <w:szCs w:val="21"/>
        </w:rPr>
        <w:t>.</w:t>
      </w:r>
      <w:r w:rsidR="00E47959" w:rsidRPr="004B0A82">
        <w:rPr>
          <w:rFonts w:ascii="宋体" w:hAnsi="宋体" w:hint="eastAsia"/>
          <w:szCs w:val="21"/>
        </w:rPr>
        <w:t>为防范特殊情况下的流动性风险，定期存款协议中应当约定提前支取条款。</w:t>
      </w:r>
    </w:p>
    <w:p w14:paraId="0CF36F5A" w14:textId="111CA847" w:rsidR="00E47959" w:rsidRPr="004B0A82" w:rsidRDefault="002F0AE8" w:rsidP="00B513AA">
      <w:pPr>
        <w:tabs>
          <w:tab w:val="left" w:pos="4680"/>
        </w:tabs>
        <w:spacing w:line="360" w:lineRule="auto"/>
        <w:ind w:firstLineChars="200" w:firstLine="420"/>
        <w:rPr>
          <w:rFonts w:ascii="宋体" w:hAnsi="宋体"/>
          <w:szCs w:val="21"/>
        </w:rPr>
      </w:pPr>
      <w:bookmarkStart w:id="27" w:name="_Toc382819086"/>
      <w:r w:rsidRPr="004B0A82">
        <w:rPr>
          <w:rFonts w:ascii="宋体" w:hAnsi="宋体"/>
          <w:szCs w:val="21"/>
        </w:rPr>
        <w:t>5</w:t>
      </w:r>
      <w:r w:rsidR="00EE757F" w:rsidRPr="004B0A82">
        <w:rPr>
          <w:rFonts w:ascii="宋体" w:hAnsi="宋体"/>
          <w:szCs w:val="21"/>
        </w:rPr>
        <w:t>.</w:t>
      </w:r>
      <w:r w:rsidR="00E47959" w:rsidRPr="004B0A82">
        <w:rPr>
          <w:rFonts w:ascii="宋体" w:hAnsi="宋体" w:hint="eastAsia"/>
          <w:szCs w:val="21"/>
        </w:rPr>
        <w:t>基金所投资定期存款存续期间，基金管理人、基金托管人应当与存款银行建立定期对账机制，确保基金银行存款业务账目及核对的真实、准确。</w:t>
      </w:r>
      <w:bookmarkEnd w:id="27"/>
    </w:p>
    <w:p w14:paraId="720398AD" w14:textId="04BBE2D4"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sidRPr="004B0A82">
        <w:rPr>
          <w:rFonts w:ascii="宋体" w:eastAsia="宋体" w:hAnsi="宋体" w:hint="eastAsia"/>
          <w:b w:val="0"/>
          <w:bCs w:val="0"/>
          <w:sz w:val="21"/>
          <w:szCs w:val="21"/>
        </w:rPr>
        <w:t>（八）基金财产投资的有关实物证券、银行定期存款存单等有价凭证的保管</w:t>
      </w:r>
      <w:bookmarkEnd w:id="28"/>
    </w:p>
    <w:p w14:paraId="0F05128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lastRenderedPageBreak/>
        <w:t>基金财产投资的有关实物证券由基金托管人存放于基金托管人的保管库；其中实物证券也可存入中央国债登记结算有限责任公司</w:t>
      </w:r>
      <w:r w:rsidR="002C7C71" w:rsidRPr="004B0A82">
        <w:rPr>
          <w:rFonts w:ascii="宋体" w:hAnsi="宋体" w:hint="eastAsia"/>
          <w:szCs w:val="21"/>
        </w:rPr>
        <w:t>、</w:t>
      </w:r>
      <w:r w:rsidRPr="004B0A82">
        <w:rPr>
          <w:rFonts w:ascii="宋体" w:hAnsi="宋体" w:hint="eastAsia"/>
          <w:szCs w:val="21"/>
        </w:rPr>
        <w:t>中国证券登记结算有限责任公司上海分公司/深圳分公司</w:t>
      </w:r>
      <w:r w:rsidR="002C7C71" w:rsidRPr="004B0A82">
        <w:rPr>
          <w:rFonts w:ascii="宋体" w:hAnsi="宋体" w:hint="eastAsia"/>
          <w:szCs w:val="21"/>
        </w:rPr>
        <w:t>、银行间市场清算所股份有限公司</w:t>
      </w:r>
      <w:r w:rsidRPr="004B0A82">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50A4D97A" w14:textId="77777777" w:rsidR="00E47959" w:rsidRPr="004B0A82"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4B0A82">
        <w:rPr>
          <w:rFonts w:ascii="宋体" w:eastAsia="宋体" w:hAnsi="宋体" w:hint="eastAsia"/>
          <w:b w:val="0"/>
          <w:bCs w:val="0"/>
          <w:sz w:val="21"/>
          <w:szCs w:val="21"/>
        </w:rPr>
        <w:t>（九）与基金财产有关的重大合同的保管</w:t>
      </w:r>
    </w:p>
    <w:p w14:paraId="5F37F0A4" w14:textId="1679981D" w:rsidR="00E47959" w:rsidRPr="004B0A82" w:rsidRDefault="00E47959" w:rsidP="00CA22EF">
      <w:pPr>
        <w:spacing w:line="360" w:lineRule="auto"/>
        <w:ind w:firstLineChars="200" w:firstLine="420"/>
        <w:rPr>
          <w:rFonts w:ascii="宋体" w:hAnsi="宋体"/>
          <w:szCs w:val="21"/>
        </w:rPr>
      </w:pPr>
      <w:r w:rsidRPr="004B0A82">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2618B2" w:rsidRPr="004B0A82">
        <w:rPr>
          <w:rFonts w:ascii="宋体" w:hAnsi="宋体" w:hint="eastAsia"/>
          <w:szCs w:val="21"/>
        </w:rPr>
        <w:t>，保管期限不低于法律法规规定的最低年限。</w:t>
      </w:r>
      <w:r w:rsidR="00CA22EF" w:rsidRPr="004B0A82">
        <w:rPr>
          <w:rFonts w:ascii="宋体" w:hAnsi="宋体" w:hint="eastAsia"/>
          <w:szCs w:val="21"/>
        </w:rPr>
        <w:t>基金管理人未将相关合同送达基金托管人的，基金托管人对相关合同不承担保管责任。</w:t>
      </w:r>
    </w:p>
    <w:p w14:paraId="00179CD2" w14:textId="77777777" w:rsidR="002C7C71" w:rsidRPr="004B0A82" w:rsidRDefault="002C7C71" w:rsidP="00E47959">
      <w:pPr>
        <w:spacing w:line="360" w:lineRule="auto"/>
        <w:ind w:firstLineChars="200" w:firstLine="420"/>
        <w:rPr>
          <w:rFonts w:ascii="宋体" w:hAnsi="宋体"/>
          <w:szCs w:val="21"/>
        </w:rPr>
      </w:pPr>
      <w:r w:rsidRPr="004B0A82">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24E7E494" w14:textId="4EDAD30D" w:rsidR="00E47959" w:rsidRPr="004B0A82" w:rsidRDefault="00656926" w:rsidP="00B513AA">
      <w:pPr>
        <w:spacing w:beforeLines="100" w:before="312" w:afterLines="100" w:after="312" w:line="240" w:lineRule="atLeast"/>
        <w:jc w:val="center"/>
        <w:outlineLvl w:val="0"/>
        <w:rPr>
          <w:rFonts w:ascii="宋体" w:hAnsi="宋体"/>
        </w:rPr>
      </w:pPr>
      <w:bookmarkStart w:id="29" w:name="_Toc382819088"/>
      <w:r w:rsidRPr="004B0A82">
        <w:rPr>
          <w:rFonts w:ascii="宋体" w:hAnsi="宋体" w:hint="eastAsia"/>
          <w:b/>
          <w:sz w:val="24"/>
        </w:rPr>
        <w:t>五、</w:t>
      </w:r>
      <w:r w:rsidR="00E47959" w:rsidRPr="004B0A82">
        <w:rPr>
          <w:rFonts w:ascii="宋体" w:hAnsi="宋体" w:hint="eastAsia"/>
          <w:b/>
          <w:sz w:val="24"/>
        </w:rPr>
        <w:t>指令的发送、确认和执行</w:t>
      </w:r>
      <w:bookmarkEnd w:id="29"/>
    </w:p>
    <w:p w14:paraId="6F38D5C2" w14:textId="6132CBA6" w:rsidR="00E47959" w:rsidRPr="004B0A82" w:rsidRDefault="00E47959" w:rsidP="00B513AA">
      <w:pPr>
        <w:spacing w:line="360" w:lineRule="auto"/>
        <w:ind w:firstLineChars="200" w:firstLine="420"/>
        <w:rPr>
          <w:rFonts w:ascii="宋体" w:hAnsi="宋体"/>
          <w:szCs w:val="21"/>
        </w:rPr>
      </w:pPr>
      <w:bookmarkStart w:id="30" w:name="_Toc382819089"/>
      <w:r w:rsidRPr="004B0A82">
        <w:rPr>
          <w:rFonts w:ascii="宋体" w:hAnsi="宋体" w:hint="eastAsia"/>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30"/>
    </w:p>
    <w:p w14:paraId="2F1FA305" w14:textId="77777777" w:rsidR="00CA1B32" w:rsidRPr="004B0A82" w:rsidRDefault="00CA1B32" w:rsidP="00B513AA">
      <w:pPr>
        <w:spacing w:line="360" w:lineRule="auto"/>
        <w:ind w:firstLineChars="200" w:firstLine="420"/>
        <w:rPr>
          <w:rFonts w:ascii="宋体" w:hAnsi="宋体"/>
          <w:szCs w:val="21"/>
        </w:rPr>
      </w:pPr>
      <w:r w:rsidRPr="004B0A82">
        <w:rPr>
          <w:rFonts w:ascii="宋体" w:hAnsi="宋体" w:hint="eastAsia"/>
          <w:szCs w:val="21"/>
        </w:rPr>
        <w:t>基金管理人发送的指令包括电子指令和纸质指令。</w:t>
      </w:r>
    </w:p>
    <w:p w14:paraId="43F8F19F" w14:textId="5826A095" w:rsidR="00CA1B32" w:rsidRPr="004B0A82" w:rsidRDefault="009A7616" w:rsidP="00B513AA">
      <w:pPr>
        <w:spacing w:line="360" w:lineRule="auto"/>
        <w:ind w:firstLineChars="200" w:firstLine="420"/>
        <w:rPr>
          <w:rFonts w:ascii="宋体" w:hAnsi="宋体"/>
          <w:szCs w:val="21"/>
        </w:rPr>
      </w:pPr>
      <w:r w:rsidRPr="004B0A82">
        <w:rPr>
          <w:rFonts w:ascii="宋体" w:hAnsi="宋体" w:hint="eastAsia"/>
          <w:szCs w:val="21"/>
        </w:rPr>
        <w:t>基金</w:t>
      </w:r>
      <w:r w:rsidR="00BC37EA" w:rsidRPr="004B0A82">
        <w:rPr>
          <w:rFonts w:ascii="宋体" w:hAnsi="宋体" w:hint="eastAsia"/>
          <w:szCs w:val="21"/>
        </w:rPr>
        <w:t>管理人在启用电子指令前，应与</w:t>
      </w:r>
      <w:r w:rsidRPr="004B0A82">
        <w:rPr>
          <w:rFonts w:ascii="宋体" w:hAnsi="宋体" w:hint="eastAsia"/>
          <w:szCs w:val="21"/>
        </w:rPr>
        <w:t>基金</w:t>
      </w:r>
      <w:r w:rsidR="00BC37EA" w:rsidRPr="004B0A82">
        <w:rPr>
          <w:rFonts w:ascii="宋体" w:hAnsi="宋体" w:hint="eastAsia"/>
          <w:szCs w:val="21"/>
        </w:rPr>
        <w:t>托管人另行签署托管电子指令直连协议</w:t>
      </w:r>
      <w:r w:rsidR="00CA1B32" w:rsidRPr="004B0A82">
        <w:rPr>
          <w:rFonts w:ascii="宋体" w:hAnsi="宋体" w:hint="eastAsia"/>
          <w:szCs w:val="21"/>
        </w:rPr>
        <w:t>或</w:t>
      </w:r>
      <w:r w:rsidR="00BC37EA" w:rsidRPr="004B0A82">
        <w:rPr>
          <w:rFonts w:ascii="宋体" w:hAnsi="宋体" w:hint="eastAsia"/>
          <w:szCs w:val="21"/>
        </w:rPr>
        <w:t>网上托管服务协议</w:t>
      </w:r>
      <w:r w:rsidR="00CA1B32" w:rsidRPr="004B0A82">
        <w:rPr>
          <w:rFonts w:ascii="宋体" w:hAnsi="宋体" w:hint="eastAsia"/>
          <w:szCs w:val="21"/>
        </w:rPr>
        <w:t>。</w:t>
      </w:r>
      <w:r w:rsidRPr="004B0A82">
        <w:rPr>
          <w:rFonts w:ascii="宋体" w:hAnsi="宋体" w:hint="eastAsia"/>
          <w:szCs w:val="21"/>
        </w:rPr>
        <w:t>基金</w:t>
      </w:r>
      <w:r w:rsidR="00CA1B32" w:rsidRPr="004B0A82">
        <w:rPr>
          <w:rFonts w:ascii="宋体" w:hAnsi="宋体" w:hint="eastAsia"/>
          <w:szCs w:val="21"/>
        </w:rPr>
        <w:t>管理人在发送纸质指令前，应根据双方约定的方式提供传真号、发送指令附件的邮箱地址以及指令确认人员及其联系方式。</w:t>
      </w:r>
    </w:p>
    <w:p w14:paraId="726D72B4" w14:textId="55382C48"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sidRPr="004B0A82">
        <w:rPr>
          <w:rFonts w:ascii="宋体" w:eastAsia="宋体" w:hAnsi="宋体" w:hint="eastAsia"/>
          <w:b w:val="0"/>
          <w:bCs w:val="0"/>
          <w:sz w:val="21"/>
          <w:szCs w:val="21"/>
        </w:rPr>
        <w:t>（一）基金管理人对发送指令人员的书面授权</w:t>
      </w:r>
      <w:bookmarkEnd w:id="31"/>
    </w:p>
    <w:p w14:paraId="6BD64DB6" w14:textId="516A14BD" w:rsidR="00E47959" w:rsidRPr="004B0A82" w:rsidRDefault="00E47959" w:rsidP="00B513AA">
      <w:pPr>
        <w:spacing w:line="360" w:lineRule="auto"/>
        <w:ind w:firstLineChars="200" w:firstLine="420"/>
        <w:rPr>
          <w:rFonts w:ascii="宋体" w:hAnsi="宋体"/>
          <w:szCs w:val="21"/>
        </w:rPr>
      </w:pPr>
      <w:bookmarkStart w:id="32" w:name="_Toc382818601"/>
      <w:bookmarkStart w:id="33" w:name="_Toc382819091"/>
      <w:r w:rsidRPr="004B0A82">
        <w:rPr>
          <w:rFonts w:ascii="宋体" w:hAnsi="宋体" w:hint="eastAsia"/>
          <w:szCs w:val="21"/>
        </w:rPr>
        <w:t>基金管理人应向基金托管人提供预留印鉴和被授权人签字样本，事先书面通知（以下</w:t>
      </w:r>
      <w:r w:rsidR="00E710CD" w:rsidRPr="004B0A82">
        <w:rPr>
          <w:rFonts w:ascii="宋体" w:hAnsi="宋体" w:hint="eastAsia"/>
          <w:szCs w:val="21"/>
        </w:rPr>
        <w:t>简</w:t>
      </w:r>
      <w:r w:rsidRPr="004B0A82">
        <w:rPr>
          <w:rFonts w:ascii="宋体" w:hAnsi="宋体" w:hint="eastAsia"/>
          <w:szCs w:val="21"/>
        </w:rPr>
        <w:t>称“授权通知”）基金托管人有权发送指令的人员名单，注明相应的交易权限，并规定基金管理人向基金托管人发送指令时基金托管人确认有权发送人员身份的方法。基金管理人的划</w:t>
      </w:r>
      <w:r w:rsidRPr="004B0A82">
        <w:rPr>
          <w:rFonts w:ascii="宋体" w:hAnsi="宋体" w:hint="eastAsia"/>
          <w:szCs w:val="21"/>
        </w:rPr>
        <w:lastRenderedPageBreak/>
        <w:t>款指令授权通知书由基金管理人加盖公章。基金托管人在收到授权通知当日回函或回电向基金管理人确认。</w:t>
      </w:r>
      <w:r w:rsidR="00977A77" w:rsidRPr="004B0A82">
        <w:rPr>
          <w:rFonts w:ascii="宋体" w:hAnsi="宋体" w:hint="eastAsia"/>
          <w:szCs w:val="21"/>
        </w:rPr>
        <w:t>划款指令授权书无论</w:t>
      </w:r>
      <w:r w:rsidR="007034DC" w:rsidRPr="004B0A82">
        <w:rPr>
          <w:rFonts w:ascii="宋体" w:hAnsi="宋体" w:hint="eastAsia"/>
          <w:szCs w:val="21"/>
        </w:rPr>
        <w:t>基金</w:t>
      </w:r>
      <w:r w:rsidR="00977A77" w:rsidRPr="004B0A82">
        <w:rPr>
          <w:rFonts w:ascii="宋体" w:hAnsi="宋体" w:hint="eastAsia"/>
          <w:szCs w:val="21"/>
        </w:rPr>
        <w:t>成立时或后续更新，必须提前至少一个交易日，</w:t>
      </w:r>
      <w:r w:rsidR="004F25BD" w:rsidRPr="004B0A82">
        <w:rPr>
          <w:rFonts w:ascii="宋体" w:hAnsi="宋体" w:hint="eastAsia"/>
          <w:szCs w:val="21"/>
        </w:rPr>
        <w:t>发送扫描件</w:t>
      </w:r>
      <w:r w:rsidR="00977A77" w:rsidRPr="004B0A82">
        <w:rPr>
          <w:rFonts w:ascii="宋体" w:hAnsi="宋体" w:hint="eastAsia"/>
          <w:szCs w:val="21"/>
        </w:rPr>
        <w:t>或其他基金托管人和基金管理人书面确认的方式向基金托管人发出加盖基金管理人公章的被授权人变更通知，同时电话通知基金托管人</w:t>
      </w:r>
      <w:r w:rsidR="00E13468" w:rsidRPr="004B0A82">
        <w:rPr>
          <w:rFonts w:ascii="宋体" w:hAnsi="宋体" w:hint="eastAsia"/>
          <w:szCs w:val="21"/>
        </w:rPr>
        <w:t>。</w:t>
      </w:r>
      <w:r w:rsidR="00977A77" w:rsidRPr="004B0A82">
        <w:rPr>
          <w:rFonts w:ascii="宋体" w:hAnsi="宋体" w:hint="eastAsia"/>
          <w:szCs w:val="21"/>
        </w:rPr>
        <w:t>变更通知应载明生效时间，并提供新的被授权人的签字样本</w:t>
      </w:r>
      <w:r w:rsidR="00E13468" w:rsidRPr="004B0A82">
        <w:rPr>
          <w:rFonts w:ascii="宋体" w:hAnsi="宋体" w:hint="eastAsia"/>
          <w:szCs w:val="21"/>
        </w:rPr>
        <w:t>，</w:t>
      </w:r>
      <w:r w:rsidR="00977A77" w:rsidRPr="004B0A82">
        <w:rPr>
          <w:rFonts w:ascii="宋体" w:hAnsi="宋体" w:hint="eastAsia"/>
          <w:szCs w:val="21"/>
        </w:rPr>
        <w:t>基金托管人收到变更通知当日通过电话向基金管理人确认。授权变更于变更通知载明的生效时间起生效。若变更通知载明的生效时间早于基金托管人收到变更通知时间，则授权变更于基金托管人收到变更通知时生效。</w:t>
      </w:r>
      <w:r w:rsidR="00E13468" w:rsidRPr="004B0A82">
        <w:rPr>
          <w:rFonts w:ascii="宋体" w:hAnsi="宋体" w:hint="eastAsia"/>
          <w:szCs w:val="21"/>
        </w:rPr>
        <w:t>基金管理人在此后三日内</w:t>
      </w:r>
      <w:r w:rsidR="00106548" w:rsidRPr="004B0A82">
        <w:rPr>
          <w:rFonts w:ascii="宋体" w:hAnsi="宋体" w:hint="eastAsia"/>
          <w:szCs w:val="21"/>
        </w:rPr>
        <w:t>应</w:t>
      </w:r>
      <w:r w:rsidR="00E13468" w:rsidRPr="004B0A82">
        <w:rPr>
          <w:rFonts w:ascii="宋体" w:hAnsi="宋体" w:hint="eastAsia"/>
          <w:szCs w:val="21"/>
        </w:rPr>
        <w:t>将划款指令授权书变更通知的正本送交基金托管人</w:t>
      </w:r>
      <w:r w:rsidR="00106548" w:rsidRPr="004B0A82">
        <w:rPr>
          <w:rFonts w:ascii="宋体" w:hAnsi="宋体" w:hint="eastAsia"/>
          <w:szCs w:val="21"/>
        </w:rPr>
        <w:t>，</w:t>
      </w:r>
      <w:r w:rsidR="009C08CC" w:rsidRPr="004B0A82">
        <w:rPr>
          <w:rFonts w:ascii="宋体" w:hAnsi="宋体" w:hint="eastAsia"/>
          <w:szCs w:val="21"/>
        </w:rPr>
        <w:t>划款指令授权书原件未按时送达</w:t>
      </w:r>
      <w:r w:rsidR="007034DC" w:rsidRPr="004B0A82">
        <w:rPr>
          <w:rFonts w:ascii="宋体" w:hAnsi="宋体" w:hint="eastAsia"/>
          <w:szCs w:val="21"/>
        </w:rPr>
        <w:t>基金</w:t>
      </w:r>
      <w:r w:rsidR="009C08CC" w:rsidRPr="004B0A82">
        <w:rPr>
          <w:rFonts w:ascii="宋体" w:hAnsi="宋体" w:hint="eastAsia"/>
          <w:szCs w:val="21"/>
        </w:rPr>
        <w:t>托管人的，</w:t>
      </w:r>
      <w:r w:rsidR="007034DC" w:rsidRPr="004B0A82">
        <w:rPr>
          <w:rFonts w:ascii="宋体" w:hAnsi="宋体" w:hint="eastAsia"/>
          <w:szCs w:val="21"/>
        </w:rPr>
        <w:t>基金</w:t>
      </w:r>
      <w:r w:rsidR="009C08CC" w:rsidRPr="004B0A82">
        <w:rPr>
          <w:rFonts w:ascii="宋体" w:hAnsi="宋体" w:hint="eastAsia"/>
          <w:szCs w:val="21"/>
        </w:rPr>
        <w:t>托管人有权拒绝执行该授权书对应的划款指令，</w:t>
      </w:r>
      <w:r w:rsidR="007034DC" w:rsidRPr="004B0A82">
        <w:rPr>
          <w:rFonts w:ascii="宋体" w:hAnsi="宋体" w:hint="eastAsia"/>
          <w:szCs w:val="21"/>
        </w:rPr>
        <w:t>基金</w:t>
      </w:r>
      <w:r w:rsidR="009C08CC" w:rsidRPr="004B0A82">
        <w:rPr>
          <w:rFonts w:ascii="宋体" w:hAnsi="宋体" w:hint="eastAsia"/>
          <w:szCs w:val="21"/>
        </w:rPr>
        <w:t>托管人不承担由此造成的损失。</w:t>
      </w:r>
      <w:r w:rsidRPr="004B0A82">
        <w:rPr>
          <w:rFonts w:ascii="宋体" w:hAnsi="宋体" w:hint="eastAsia"/>
          <w:szCs w:val="21"/>
        </w:rPr>
        <w:t>基金管理人和基金托管人对授权文件负有保密义务，其内容不得向授权人</w:t>
      </w:r>
      <w:r w:rsidR="007034DC" w:rsidRPr="004B0A82">
        <w:rPr>
          <w:rFonts w:ascii="宋体" w:hAnsi="宋体" w:hint="eastAsia"/>
          <w:szCs w:val="21"/>
        </w:rPr>
        <w:t>、被授权人</w:t>
      </w:r>
      <w:r w:rsidRPr="004B0A82">
        <w:rPr>
          <w:rFonts w:ascii="宋体" w:hAnsi="宋体" w:hint="eastAsia"/>
          <w:szCs w:val="21"/>
        </w:rPr>
        <w:t>及相关操作人员以外的任何人泄露</w:t>
      </w:r>
      <w:bookmarkEnd w:id="32"/>
      <w:bookmarkEnd w:id="33"/>
      <w:r w:rsidR="002C7C71" w:rsidRPr="004B0A82">
        <w:rPr>
          <w:rFonts w:ascii="宋体" w:hAnsi="宋体" w:hint="eastAsia"/>
          <w:szCs w:val="21"/>
        </w:rPr>
        <w:t>，但法律法规或有权机关另有要求的除外。</w:t>
      </w:r>
    </w:p>
    <w:p w14:paraId="177035BB" w14:textId="30C474C8"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sidRPr="004B0A82">
        <w:rPr>
          <w:rFonts w:ascii="宋体" w:eastAsia="宋体" w:hAnsi="宋体" w:hint="eastAsia"/>
          <w:b w:val="0"/>
          <w:bCs w:val="0"/>
          <w:sz w:val="21"/>
          <w:szCs w:val="21"/>
        </w:rPr>
        <w:t>（二）指令的内容</w:t>
      </w:r>
      <w:bookmarkEnd w:id="34"/>
    </w:p>
    <w:p w14:paraId="46CA0F17" w14:textId="76FAE305"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1</w:t>
      </w:r>
      <w:r w:rsidR="00D14F24" w:rsidRPr="004B0A82">
        <w:rPr>
          <w:rFonts w:ascii="宋体" w:hAnsi="宋体" w:hint="eastAsia"/>
          <w:szCs w:val="21"/>
        </w:rPr>
        <w:t>．</w:t>
      </w:r>
      <w:r w:rsidRPr="004B0A82">
        <w:rPr>
          <w:rFonts w:ascii="宋体" w:hAnsi="宋体" w:hint="eastAsia"/>
          <w:szCs w:val="21"/>
        </w:rPr>
        <w:t>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50B1BC1F" w14:textId="11E43200"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2</w:t>
      </w:r>
      <w:r w:rsidR="00D14F24" w:rsidRPr="004B0A82">
        <w:rPr>
          <w:rFonts w:ascii="宋体" w:hAnsi="宋体" w:hint="eastAsia"/>
          <w:szCs w:val="21"/>
        </w:rPr>
        <w:t>．</w:t>
      </w:r>
      <w:r w:rsidRPr="004B0A82">
        <w:rPr>
          <w:rFonts w:ascii="宋体" w:hAnsi="宋体" w:hint="eastAsia"/>
          <w:szCs w:val="21"/>
        </w:rPr>
        <w:t>基金管理人发给基金托管人的指令应写明付款账号、付款户名、开户行、收款账号、收款户名、开户行、款项事由、支付时间、到账时间、金额、账户等，加盖预留印鉴并有被授权人签字。</w:t>
      </w:r>
    </w:p>
    <w:p w14:paraId="4D8AD823" w14:textId="2465BCA5"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sidRPr="004B0A82">
        <w:rPr>
          <w:rFonts w:ascii="宋体" w:eastAsia="宋体" w:hAnsi="宋体" w:hint="eastAsia"/>
          <w:b w:val="0"/>
          <w:bCs w:val="0"/>
          <w:sz w:val="21"/>
          <w:szCs w:val="21"/>
        </w:rPr>
        <w:t>（三）指令的发送、确认和执行的时间和程序</w:t>
      </w:r>
      <w:bookmarkEnd w:id="35"/>
    </w:p>
    <w:p w14:paraId="62929F9D" w14:textId="0F00DE1E" w:rsidR="007D5F9E" w:rsidRPr="004B0A82" w:rsidRDefault="00D14F24" w:rsidP="007D5F9E">
      <w:pPr>
        <w:spacing w:after="120"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w:t>
      </w:r>
      <w:r w:rsidR="00977A77" w:rsidRPr="004B0A82">
        <w:rPr>
          <w:rFonts w:ascii="宋体" w:hAnsi="宋体" w:hint="eastAsia"/>
          <w:szCs w:val="21"/>
        </w:rPr>
        <w:t>基金</w:t>
      </w:r>
      <w:r w:rsidR="00E47959" w:rsidRPr="004B0A82">
        <w:rPr>
          <w:rFonts w:ascii="宋体" w:hAnsi="宋体" w:hint="eastAsia"/>
          <w:szCs w:val="21"/>
        </w:rPr>
        <w:t>托管人进行确认，因</w:t>
      </w:r>
      <w:r w:rsidR="00977A77" w:rsidRPr="004B0A82">
        <w:rPr>
          <w:rFonts w:ascii="宋体" w:hAnsi="宋体" w:hint="eastAsia"/>
          <w:szCs w:val="21"/>
        </w:rPr>
        <w:t>基金</w:t>
      </w:r>
      <w:r w:rsidR="00E47959" w:rsidRPr="004B0A82">
        <w:rPr>
          <w:rFonts w:ascii="宋体" w:hAnsi="宋体" w:hint="eastAsia"/>
          <w:szCs w:val="21"/>
        </w:rPr>
        <w:t>管理人未能及时与</w:t>
      </w:r>
      <w:r w:rsidR="00977A77" w:rsidRPr="004B0A82">
        <w:rPr>
          <w:rFonts w:ascii="宋体" w:hAnsi="宋体" w:hint="eastAsia"/>
          <w:szCs w:val="21"/>
        </w:rPr>
        <w:t>基金</w:t>
      </w:r>
      <w:r w:rsidR="00E47959" w:rsidRPr="004B0A82">
        <w:rPr>
          <w:rFonts w:ascii="宋体" w:hAnsi="宋体" w:hint="eastAsia"/>
          <w:szCs w:val="21"/>
        </w:rPr>
        <w:t>托管人进行指令确认,致使资金未能及时到账所造成的损失，基金托管人不承担任何责任。基金托管人依照“授权通知”规定的方法确认指令有效后，方可执行指令。对于被授权人</w:t>
      </w:r>
      <w:r w:rsidR="002F0AE8" w:rsidRPr="004B0A82">
        <w:rPr>
          <w:rFonts w:ascii="宋体" w:hAnsi="宋体" w:hint="eastAsia"/>
          <w:szCs w:val="21"/>
        </w:rPr>
        <w:t>在</w:t>
      </w:r>
      <w:r w:rsidR="002F0AE8" w:rsidRPr="004B0A82">
        <w:rPr>
          <w:rFonts w:ascii="宋体" w:hAnsi="宋体"/>
          <w:szCs w:val="21"/>
        </w:rPr>
        <w:t>授权范围内</w:t>
      </w:r>
      <w:r w:rsidR="00E47959" w:rsidRPr="004B0A82">
        <w:rPr>
          <w:rFonts w:ascii="宋体" w:hAnsi="宋体" w:hint="eastAsia"/>
          <w:szCs w:val="21"/>
        </w:rPr>
        <w:t>发出的指令，基金管理人不得否认其效力。基金管理人应按照《基金法》、有关法律法规和《基金合同》的规定，在其合法的经营权限和交易权限内发送划款指令，</w:t>
      </w:r>
      <w:r w:rsidR="004F25BD" w:rsidRPr="004B0A82">
        <w:rPr>
          <w:rFonts w:ascii="宋体" w:hAnsi="宋体" w:hint="eastAsia"/>
          <w:szCs w:val="21"/>
        </w:rPr>
        <w:t>被</w:t>
      </w:r>
      <w:r w:rsidR="003C79A0" w:rsidRPr="004B0A82">
        <w:rPr>
          <w:rFonts w:ascii="宋体" w:hAnsi="宋体" w:hint="eastAsia"/>
          <w:szCs w:val="21"/>
        </w:rPr>
        <w:t>授权</w:t>
      </w:r>
      <w:r w:rsidR="00E47959" w:rsidRPr="004B0A82">
        <w:rPr>
          <w:rFonts w:ascii="宋体" w:hAnsi="宋体" w:hint="eastAsia"/>
          <w:szCs w:val="21"/>
        </w:rPr>
        <w:t>人应按照其授权权限发送划款指令。基金管理人在发送指令时，应为基金托管人留出执行指令所必需的时间。由</w:t>
      </w:r>
      <w:r w:rsidR="009C08CC" w:rsidRPr="004B0A82">
        <w:rPr>
          <w:rFonts w:ascii="宋体" w:hAnsi="宋体" w:hint="eastAsia"/>
          <w:szCs w:val="21"/>
        </w:rPr>
        <w:t>一般划款指令（不含非担保交收指令、新债、增发等申购指令）应在15点（指令截至时间）前提交</w:t>
      </w:r>
      <w:r w:rsidR="00060B76" w:rsidRPr="004B0A82">
        <w:rPr>
          <w:rFonts w:ascii="宋体" w:hAnsi="宋体" w:hint="eastAsia"/>
          <w:szCs w:val="21"/>
        </w:rPr>
        <w:t>基金</w:t>
      </w:r>
      <w:r w:rsidR="009C08CC" w:rsidRPr="004B0A82">
        <w:rPr>
          <w:rFonts w:ascii="宋体" w:hAnsi="宋体" w:hint="eastAsia"/>
          <w:szCs w:val="21"/>
        </w:rPr>
        <w:t>托管人，如</w:t>
      </w:r>
      <w:r w:rsidR="003C79A0" w:rsidRPr="004B0A82">
        <w:rPr>
          <w:rFonts w:ascii="宋体" w:hAnsi="宋体" w:hint="eastAsia"/>
          <w:szCs w:val="21"/>
        </w:rPr>
        <w:t>基金</w:t>
      </w:r>
      <w:r w:rsidR="009C08CC" w:rsidRPr="004B0A82">
        <w:rPr>
          <w:rFonts w:ascii="宋体" w:hAnsi="宋体" w:hint="eastAsia"/>
          <w:szCs w:val="21"/>
        </w:rPr>
        <w:t>管理人要求当天某一时点到账，则指令需提前2个工作小时</w:t>
      </w:r>
      <w:r w:rsidR="009C08CC" w:rsidRPr="004B0A82">
        <w:rPr>
          <w:rFonts w:ascii="宋体" w:hAnsi="宋体" w:hint="eastAsia"/>
          <w:szCs w:val="21"/>
        </w:rPr>
        <w:lastRenderedPageBreak/>
        <w:t>(工作时间9点至11点30分,13点至17点)提交</w:t>
      </w:r>
      <w:r w:rsidR="009A7616" w:rsidRPr="004B0A82">
        <w:rPr>
          <w:rFonts w:ascii="宋体" w:hAnsi="宋体" w:hint="eastAsia"/>
          <w:szCs w:val="21"/>
        </w:rPr>
        <w:t>基金</w:t>
      </w:r>
      <w:r w:rsidR="009C08CC" w:rsidRPr="004B0A82">
        <w:rPr>
          <w:rFonts w:ascii="宋体" w:hAnsi="宋体" w:hint="eastAsia"/>
          <w:szCs w:val="21"/>
        </w:rPr>
        <w:t>托管人。</w:t>
      </w:r>
    </w:p>
    <w:p w14:paraId="24DC0664" w14:textId="6D231215" w:rsidR="009C08CC" w:rsidRPr="004B0A82" w:rsidRDefault="00851ABB" w:rsidP="007D5F9E">
      <w:pPr>
        <w:spacing w:after="120" w:line="360" w:lineRule="auto"/>
        <w:ind w:firstLineChars="200" w:firstLine="420"/>
        <w:rPr>
          <w:rFonts w:ascii="宋体" w:hAnsi="宋体"/>
          <w:szCs w:val="21"/>
        </w:rPr>
      </w:pPr>
      <w:r w:rsidRPr="004B0A82">
        <w:rPr>
          <w:rFonts w:ascii="宋体" w:hAnsi="宋体"/>
          <w:szCs w:val="21"/>
        </w:rPr>
        <w:t>2</w:t>
      </w:r>
      <w:r w:rsidR="00D14F24" w:rsidRPr="004B0A82">
        <w:rPr>
          <w:rFonts w:ascii="宋体" w:hAnsi="宋体" w:hint="eastAsia"/>
          <w:szCs w:val="21"/>
        </w:rPr>
        <w:t>.</w:t>
      </w:r>
      <w:r w:rsidR="009C08CC" w:rsidRPr="004B0A82">
        <w:rPr>
          <w:rFonts w:ascii="宋体" w:hAnsi="宋体" w:hint="eastAsia"/>
          <w:szCs w:val="21"/>
        </w:rPr>
        <w:t>如划款指令中给予</w:t>
      </w:r>
      <w:r w:rsidR="003C79A0" w:rsidRPr="004B0A82">
        <w:rPr>
          <w:rFonts w:ascii="宋体" w:hAnsi="宋体" w:hint="eastAsia"/>
          <w:szCs w:val="21"/>
        </w:rPr>
        <w:t>基金</w:t>
      </w:r>
      <w:r w:rsidR="009C08CC" w:rsidRPr="004B0A82">
        <w:rPr>
          <w:rFonts w:ascii="宋体" w:hAnsi="宋体" w:hint="eastAsia"/>
          <w:szCs w:val="21"/>
        </w:rPr>
        <w:t>托管人的划拨时间小于2个工作小时或晚于前述指令截至时间的，</w:t>
      </w:r>
      <w:r w:rsidR="003C79A0" w:rsidRPr="004B0A82">
        <w:rPr>
          <w:rFonts w:ascii="宋体" w:hAnsi="宋体" w:hint="eastAsia"/>
          <w:szCs w:val="21"/>
        </w:rPr>
        <w:t>基金</w:t>
      </w:r>
      <w:r w:rsidR="009C08CC" w:rsidRPr="004B0A82">
        <w:rPr>
          <w:rFonts w:ascii="宋体" w:hAnsi="宋体" w:hint="eastAsia"/>
          <w:szCs w:val="21"/>
        </w:rPr>
        <w:t>托管人应尽力在指定时间内完成资金划拨,但不承担因时间不足导致执行失败的责任。</w:t>
      </w:r>
    </w:p>
    <w:p w14:paraId="27EDF722" w14:textId="7579A9E9" w:rsidR="00E47959" w:rsidRPr="004B0A82" w:rsidRDefault="00851ABB" w:rsidP="009C08CC">
      <w:pPr>
        <w:spacing w:after="120" w:line="360" w:lineRule="auto"/>
        <w:ind w:firstLineChars="200" w:firstLine="420"/>
        <w:rPr>
          <w:rFonts w:ascii="宋体" w:hAnsi="宋体"/>
          <w:szCs w:val="21"/>
        </w:rPr>
      </w:pPr>
      <w:r w:rsidRPr="004B0A82">
        <w:rPr>
          <w:rFonts w:ascii="宋体" w:hAnsi="宋体"/>
          <w:szCs w:val="21"/>
        </w:rPr>
        <w:t>3</w:t>
      </w:r>
      <w:r w:rsidR="00D14F24" w:rsidRPr="004B0A82">
        <w:rPr>
          <w:rFonts w:ascii="宋体" w:hAnsi="宋体" w:hint="eastAsia"/>
          <w:szCs w:val="21"/>
        </w:rPr>
        <w:t>.</w:t>
      </w:r>
      <w:r w:rsidR="00E47959" w:rsidRPr="004B0A82">
        <w:rPr>
          <w:rFonts w:ascii="宋体" w:hAnsi="宋体" w:hint="eastAsia"/>
          <w:szCs w:val="21"/>
        </w:rPr>
        <w:t>基金管理人原因造成的指令传输不及时、未能留出足够划款所需时间，致使资金未能及时到账所造成的损失由基金管理人承担。基金管理人应在交易结束后将同业市场债券交易成交单加盖</w:t>
      </w:r>
      <w:r w:rsidR="00977A77" w:rsidRPr="004B0A82">
        <w:rPr>
          <w:rFonts w:ascii="宋体" w:hAnsi="宋体" w:hint="eastAsia"/>
          <w:szCs w:val="21"/>
        </w:rPr>
        <w:t>预留印鉴</w:t>
      </w:r>
      <w:r w:rsidR="00E47959" w:rsidRPr="004B0A82">
        <w:rPr>
          <w:rFonts w:ascii="宋体" w:hAnsi="宋体" w:hint="eastAsia"/>
          <w:szCs w:val="21"/>
        </w:rPr>
        <w:t>后及时传真给基金托管人并电话通知</w:t>
      </w:r>
      <w:r w:rsidR="00977A77" w:rsidRPr="004B0A82">
        <w:rPr>
          <w:rFonts w:ascii="宋体" w:hAnsi="宋体" w:hint="eastAsia"/>
          <w:szCs w:val="21"/>
        </w:rPr>
        <w:t>基金</w:t>
      </w:r>
      <w:r w:rsidR="00E47959" w:rsidRPr="004B0A82">
        <w:rPr>
          <w:rFonts w:ascii="宋体" w:hAnsi="宋体" w:hint="eastAsia"/>
          <w:szCs w:val="21"/>
        </w:rPr>
        <w:t>托管人。</w:t>
      </w:r>
    </w:p>
    <w:p w14:paraId="6F2E8DCB" w14:textId="57783A44" w:rsidR="00E47959" w:rsidRPr="004B0A82" w:rsidRDefault="00851ABB" w:rsidP="00E47959">
      <w:pPr>
        <w:spacing w:line="360" w:lineRule="auto"/>
        <w:ind w:firstLineChars="200" w:firstLine="420"/>
        <w:rPr>
          <w:rFonts w:ascii="宋体" w:hAnsi="宋体"/>
          <w:szCs w:val="21"/>
        </w:rPr>
      </w:pPr>
      <w:r w:rsidRPr="004B0A82">
        <w:rPr>
          <w:rFonts w:ascii="宋体" w:hAnsi="宋体"/>
          <w:szCs w:val="21"/>
        </w:rPr>
        <w:t>4</w:t>
      </w:r>
      <w:r w:rsidR="00D14F24" w:rsidRPr="004B0A82">
        <w:rPr>
          <w:rFonts w:ascii="宋体" w:hAnsi="宋体" w:hint="eastAsia"/>
          <w:szCs w:val="21"/>
        </w:rPr>
        <w:t>.</w:t>
      </w:r>
      <w:r w:rsidR="00E47959" w:rsidRPr="004B0A82">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0298A8" w14:textId="3A602ED3" w:rsidR="00E47959" w:rsidRPr="004B0A82" w:rsidRDefault="00851ABB" w:rsidP="00E47959">
      <w:pPr>
        <w:spacing w:line="360" w:lineRule="auto"/>
        <w:ind w:firstLineChars="200" w:firstLine="420"/>
        <w:rPr>
          <w:rFonts w:ascii="宋体" w:hAnsi="宋体"/>
          <w:szCs w:val="21"/>
        </w:rPr>
      </w:pPr>
      <w:r w:rsidRPr="004B0A82">
        <w:rPr>
          <w:rFonts w:ascii="宋体" w:hAnsi="宋体"/>
          <w:szCs w:val="21"/>
        </w:rPr>
        <w:t>5</w:t>
      </w:r>
      <w:r w:rsidR="00D14F24" w:rsidRPr="004B0A82">
        <w:rPr>
          <w:rFonts w:ascii="宋体" w:hAnsi="宋体" w:hint="eastAsia"/>
          <w:szCs w:val="21"/>
        </w:rPr>
        <w:t>.</w:t>
      </w:r>
      <w:r w:rsidR="00E47959" w:rsidRPr="004B0A82">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1EE38079" w14:textId="269693DC"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sidRPr="004B0A82">
        <w:rPr>
          <w:rFonts w:ascii="宋体" w:eastAsia="宋体" w:hAnsi="宋体" w:hint="eastAsia"/>
          <w:b w:val="0"/>
          <w:bCs w:val="0"/>
          <w:sz w:val="21"/>
          <w:szCs w:val="21"/>
        </w:rPr>
        <w:t>（四）基金管理人发送错误指令的情形和处理程序</w:t>
      </w:r>
      <w:bookmarkEnd w:id="36"/>
    </w:p>
    <w:p w14:paraId="18C454FC" w14:textId="36F78DDB" w:rsidR="00E47959" w:rsidRPr="004B0A82" w:rsidRDefault="00D14F24" w:rsidP="00E47959">
      <w:pPr>
        <w:spacing w:after="120"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3EFD15C6" w14:textId="28ECE413" w:rsidR="00E47959" w:rsidRPr="004B0A82" w:rsidRDefault="00D14F24" w:rsidP="00E47959">
      <w:pPr>
        <w:spacing w:line="360" w:lineRule="auto"/>
        <w:ind w:firstLineChars="200" w:firstLine="420"/>
        <w:rPr>
          <w:rFonts w:ascii="宋体" w:hAnsi="宋体"/>
          <w:szCs w:val="21"/>
          <w:lang w:val="x-none"/>
        </w:rPr>
      </w:pPr>
      <w:r w:rsidRPr="004B0A82">
        <w:rPr>
          <w:rFonts w:ascii="宋体" w:hAnsi="宋体" w:hint="eastAsia"/>
          <w:szCs w:val="21"/>
        </w:rPr>
        <w:t>2.</w:t>
      </w:r>
      <w:r w:rsidR="00E47959" w:rsidRPr="004B0A82">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0E3918B0" w14:textId="3666642F"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sidRPr="004B0A82">
        <w:rPr>
          <w:rFonts w:ascii="宋体" w:eastAsia="宋体" w:hAnsi="宋体" w:hint="eastAsia"/>
          <w:b w:val="0"/>
          <w:bCs w:val="0"/>
          <w:sz w:val="21"/>
          <w:szCs w:val="21"/>
        </w:rPr>
        <w:t>（五）基金托管人未按照基金管理人指令执行的处理方法</w:t>
      </w:r>
      <w:bookmarkEnd w:id="37"/>
    </w:p>
    <w:p w14:paraId="3F74BD8D" w14:textId="44EB9440"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7C98AB1A" w14:textId="60571456"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sidRPr="004B0A82">
        <w:rPr>
          <w:rFonts w:ascii="宋体" w:eastAsia="宋体" w:hAnsi="宋体" w:hint="eastAsia"/>
          <w:b w:val="0"/>
          <w:bCs w:val="0"/>
          <w:sz w:val="21"/>
          <w:szCs w:val="21"/>
        </w:rPr>
        <w:t>（六）更换被授权人的程序</w:t>
      </w:r>
      <w:bookmarkEnd w:id="38"/>
    </w:p>
    <w:p w14:paraId="07E8FF55" w14:textId="16F1329E"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基金管理人更换被授权人、更改或终止对被授权人的授权范围的，必须提前至少一个交易日，</w:t>
      </w:r>
      <w:r w:rsidR="00F17853" w:rsidRPr="004B0A82">
        <w:rPr>
          <w:rFonts w:ascii="宋体" w:hAnsi="宋体" w:hint="eastAsia"/>
          <w:szCs w:val="21"/>
        </w:rPr>
        <w:t>发送扫描件</w:t>
      </w:r>
      <w:r w:rsidRPr="004B0A82">
        <w:rPr>
          <w:rFonts w:ascii="宋体" w:hAnsi="宋体" w:hint="eastAsia"/>
          <w:szCs w:val="21"/>
        </w:rPr>
        <w:t>或</w:t>
      </w:r>
      <w:r w:rsidR="00BC4F46" w:rsidRPr="004B0A82">
        <w:rPr>
          <w:rFonts w:ascii="宋体" w:hAnsi="宋体" w:hint="eastAsia"/>
          <w:szCs w:val="21"/>
        </w:rPr>
        <w:t>通过</w:t>
      </w:r>
      <w:r w:rsidRPr="004B0A82">
        <w:rPr>
          <w:rFonts w:ascii="宋体" w:hAnsi="宋体" w:hint="eastAsia"/>
          <w:szCs w:val="21"/>
        </w:rPr>
        <w:t>其他基金托管人和基金管理人书面确认的方式向基金托管人发出加盖基金管理人公章的被授权人变更通知，同时电话通知基金托管人。变更通知应载明生效时间，并提供新的被授权人的签字样本。基金托管人收到变更通知当日将通过电话向基金管理</w:t>
      </w:r>
      <w:r w:rsidRPr="004B0A82">
        <w:rPr>
          <w:rFonts w:ascii="宋体" w:hAnsi="宋体" w:hint="eastAsia"/>
          <w:szCs w:val="21"/>
        </w:rPr>
        <w:lastRenderedPageBreak/>
        <w:t>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w:t>
      </w:r>
      <w:r w:rsidR="00E13468" w:rsidRPr="004B0A82">
        <w:rPr>
          <w:rFonts w:ascii="宋体" w:hAnsi="宋体" w:hint="eastAsia"/>
          <w:szCs w:val="21"/>
        </w:rPr>
        <w:t>邮件、传真或</w:t>
      </w:r>
      <w:r w:rsidRPr="004B0A82">
        <w:rPr>
          <w:rFonts w:ascii="宋体" w:hAnsi="宋体" w:hint="eastAsia"/>
          <w:szCs w:val="21"/>
        </w:rPr>
        <w:t>录音电话</w:t>
      </w:r>
      <w:r w:rsidR="00E13468" w:rsidRPr="004B0A82">
        <w:rPr>
          <w:rFonts w:ascii="宋体" w:hAnsi="宋体" w:hint="eastAsia"/>
          <w:szCs w:val="21"/>
        </w:rPr>
        <w:t>等方式</w:t>
      </w:r>
      <w:r w:rsidRPr="004B0A82">
        <w:rPr>
          <w:rFonts w:ascii="宋体" w:hAnsi="宋体" w:hint="eastAsia"/>
          <w:szCs w:val="21"/>
        </w:rPr>
        <w:t>通知基金管理人。</w:t>
      </w:r>
    </w:p>
    <w:p w14:paraId="10980F2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（七）其它事项</w:t>
      </w:r>
    </w:p>
    <w:p w14:paraId="348A62F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3C03C472" w14:textId="06782075" w:rsidR="00E47959" w:rsidRPr="004B0A82" w:rsidRDefault="0036635C" w:rsidP="00B513AA">
      <w:pPr>
        <w:spacing w:beforeLines="100" w:before="312" w:afterLines="100" w:after="312" w:line="240" w:lineRule="atLeast"/>
        <w:jc w:val="center"/>
        <w:outlineLvl w:val="0"/>
        <w:rPr>
          <w:rFonts w:ascii="宋体" w:hAnsi="宋体"/>
        </w:rPr>
      </w:pPr>
      <w:bookmarkStart w:id="39" w:name="_Toc382819097"/>
      <w:r w:rsidRPr="004B0A82">
        <w:rPr>
          <w:rFonts w:ascii="宋体" w:hAnsi="宋体" w:hint="eastAsia"/>
          <w:b/>
          <w:sz w:val="24"/>
        </w:rPr>
        <w:t>六、</w:t>
      </w:r>
      <w:r w:rsidR="00E47959" w:rsidRPr="004B0A82">
        <w:rPr>
          <w:rFonts w:ascii="宋体" w:hAnsi="宋体" w:hint="eastAsia"/>
          <w:b/>
          <w:sz w:val="24"/>
        </w:rPr>
        <w:t>交易及清算交收安排</w:t>
      </w:r>
      <w:bookmarkEnd w:id="39"/>
    </w:p>
    <w:p w14:paraId="77942905" w14:textId="02CE870C"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8"/>
      <w:r w:rsidRPr="004B0A82">
        <w:rPr>
          <w:rFonts w:ascii="宋体" w:eastAsia="宋体" w:hAnsi="宋体" w:hint="eastAsia"/>
          <w:b w:val="0"/>
          <w:bCs w:val="0"/>
          <w:sz w:val="21"/>
          <w:szCs w:val="21"/>
        </w:rPr>
        <w:t>（一）选择代理证券买卖的证券经营机构的标准和程序</w:t>
      </w:r>
      <w:bookmarkEnd w:id="40"/>
    </w:p>
    <w:p w14:paraId="09F69C55" w14:textId="2B6CA173" w:rsidR="00E47959" w:rsidRPr="004B0A82" w:rsidRDefault="00D47104">
      <w:pPr>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基金管理人负责选择代理本基金证券买卖的证券经营机构。</w:t>
      </w:r>
    </w:p>
    <w:p w14:paraId="54D81190" w14:textId="359FC659" w:rsidR="00E47959" w:rsidRPr="004B0A82" w:rsidRDefault="00D47104" w:rsidP="00E47959">
      <w:pPr>
        <w:spacing w:line="360" w:lineRule="auto"/>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基金管理人负责根据</w:t>
      </w:r>
      <w:r w:rsidR="00E13468" w:rsidRPr="004B0A82">
        <w:rPr>
          <w:rFonts w:ascii="宋体" w:hAnsi="宋体" w:hint="eastAsia"/>
          <w:szCs w:val="21"/>
        </w:rPr>
        <w:t>相关</w:t>
      </w:r>
      <w:r w:rsidR="00E47959" w:rsidRPr="004B0A82">
        <w:rPr>
          <w:rFonts w:ascii="宋体" w:hAnsi="宋体" w:hint="eastAsia"/>
          <w:szCs w:val="21"/>
        </w:rPr>
        <w:t>标准以及内部管理制度对有关证券经营机构进行考察后确定代理本基金证券买卖证券经营机构，并承担相应责任。基金管理人和被选择的证券经营机构签订</w:t>
      </w:r>
      <w:r w:rsidR="00E13468" w:rsidRPr="004B0A82">
        <w:rPr>
          <w:rFonts w:ascii="宋体" w:hAnsi="宋体" w:hint="eastAsia"/>
          <w:szCs w:val="21"/>
        </w:rPr>
        <w:t>交易单元</w:t>
      </w:r>
      <w:r w:rsidR="007034DC" w:rsidRPr="004B0A82">
        <w:rPr>
          <w:rFonts w:ascii="宋体" w:hAnsi="宋体" w:hint="eastAsia"/>
          <w:szCs w:val="21"/>
        </w:rPr>
        <w:t>租用</w:t>
      </w:r>
      <w:r w:rsidR="00E47959" w:rsidRPr="004B0A82">
        <w:rPr>
          <w:rFonts w:ascii="宋体" w:hAnsi="宋体" w:hint="eastAsia"/>
          <w:szCs w:val="21"/>
        </w:rPr>
        <w:t>协议，由基金管理人通知基金托管人，并在法定信息披露公告中披露有关内容。</w:t>
      </w:r>
    </w:p>
    <w:p w14:paraId="67BB6F11" w14:textId="038247DC" w:rsidR="00E13468" w:rsidRPr="004B0A82" w:rsidRDefault="00D47104" w:rsidP="009645AD">
      <w:pPr>
        <w:spacing w:line="360" w:lineRule="auto"/>
        <w:ind w:firstLineChars="200" w:firstLine="420"/>
        <w:rPr>
          <w:rFonts w:ascii="宋体" w:hAnsi="宋体"/>
          <w:szCs w:val="21"/>
        </w:rPr>
      </w:pPr>
      <w:r w:rsidRPr="004B0A82">
        <w:rPr>
          <w:rFonts w:ascii="宋体" w:hAnsi="宋体" w:hint="eastAsia"/>
          <w:szCs w:val="21"/>
        </w:rPr>
        <w:t>3.</w:t>
      </w:r>
      <w:r w:rsidR="00E47959" w:rsidRPr="004B0A82">
        <w:rPr>
          <w:rFonts w:ascii="宋体" w:hAnsi="宋体" w:hint="eastAsia"/>
          <w:szCs w:val="21"/>
        </w:rPr>
        <w:t>基金管理人应</w:t>
      </w:r>
      <w:r w:rsidR="00D8649A" w:rsidRPr="004B0A82">
        <w:rPr>
          <w:rFonts w:ascii="宋体" w:hAnsi="宋体" w:hint="eastAsia"/>
          <w:szCs w:val="21"/>
        </w:rPr>
        <w:t>在基金起始运作前</w:t>
      </w:r>
      <w:r w:rsidR="00E47959" w:rsidRPr="004B0A82">
        <w:rPr>
          <w:rFonts w:ascii="宋体" w:hAnsi="宋体" w:hint="eastAsia"/>
          <w:szCs w:val="21"/>
        </w:rPr>
        <w:t>将基金专用</w:t>
      </w:r>
      <w:r w:rsidR="00D8649A" w:rsidRPr="004B0A82">
        <w:rPr>
          <w:rFonts w:ascii="宋体" w:hAnsi="宋体" w:hint="eastAsia"/>
          <w:szCs w:val="21"/>
        </w:rPr>
        <w:t>交易单元</w:t>
      </w:r>
      <w:r w:rsidR="00E47959" w:rsidRPr="004B0A82">
        <w:rPr>
          <w:rFonts w:ascii="宋体" w:hAnsi="宋体" w:hint="eastAsia"/>
          <w:szCs w:val="21"/>
        </w:rPr>
        <w:t>号、佣金费率等基本信息以及变更情况及时以书面形式通知基金托管人</w:t>
      </w:r>
      <w:r w:rsidR="00BC4F46" w:rsidRPr="004B0A82">
        <w:rPr>
          <w:rFonts w:ascii="宋体" w:hAnsi="宋体" w:hint="eastAsia"/>
          <w:szCs w:val="21"/>
        </w:rPr>
        <w:t>，</w:t>
      </w:r>
      <w:r w:rsidR="00E47959" w:rsidRPr="004B0A82">
        <w:rPr>
          <w:rFonts w:ascii="宋体" w:hAnsi="宋体" w:hint="eastAsia"/>
          <w:szCs w:val="21"/>
        </w:rPr>
        <w:t>并将被选中证券经营机构提供的《交易单元租用协议》及时送达基金托管人，确保基金托管人申请接收结算数据。</w:t>
      </w:r>
    </w:p>
    <w:p w14:paraId="1CA0C42F" w14:textId="77777777" w:rsidR="008D5899" w:rsidRPr="004B0A82"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1" w:name="_Toc382819099"/>
      <w:r w:rsidRPr="004B0A82">
        <w:rPr>
          <w:rFonts w:ascii="宋体" w:eastAsia="宋体" w:hAnsi="宋体" w:hint="eastAsia"/>
          <w:b w:val="0"/>
          <w:bCs w:val="0"/>
          <w:sz w:val="21"/>
          <w:szCs w:val="21"/>
        </w:rPr>
        <w:t>（二）基金投资证券后的清算交收安排</w:t>
      </w:r>
      <w:bookmarkStart w:id="42" w:name="_Toc382819100"/>
      <w:bookmarkEnd w:id="41"/>
    </w:p>
    <w:p w14:paraId="5E92FB3D" w14:textId="77777777" w:rsidR="008D5899" w:rsidRPr="004B0A82" w:rsidRDefault="00E47959" w:rsidP="00B513AA">
      <w:pPr>
        <w:pStyle w:val="a0"/>
        <w:spacing w:line="360" w:lineRule="auto"/>
        <w:jc w:val="left"/>
        <w:rPr>
          <w:rFonts w:ascii="宋体" w:hAnsi="宋体"/>
          <w:szCs w:val="21"/>
        </w:rPr>
      </w:pPr>
      <w:r w:rsidRPr="004B0A82">
        <w:rPr>
          <w:rFonts w:ascii="宋体" w:hAnsi="宋体" w:hint="eastAsia"/>
          <w:szCs w:val="21"/>
        </w:rPr>
        <w:t>1、本基金投资于证券发生的所有场内、场外交易的资金清算交割，全部由基金托管人负责办理。</w:t>
      </w:r>
      <w:bookmarkStart w:id="43" w:name="_Toc382819101"/>
      <w:bookmarkEnd w:id="42"/>
    </w:p>
    <w:p w14:paraId="47BD4DE4" w14:textId="21BFFE26" w:rsidR="00E47959" w:rsidRPr="004B0A82" w:rsidRDefault="00E47959" w:rsidP="00B513AA">
      <w:pPr>
        <w:pStyle w:val="a0"/>
        <w:spacing w:line="360" w:lineRule="auto"/>
        <w:jc w:val="left"/>
        <w:rPr>
          <w:rFonts w:ascii="宋体" w:hAnsi="宋体"/>
          <w:szCs w:val="21"/>
        </w:rPr>
      </w:pPr>
      <w:r w:rsidRPr="004B0A82">
        <w:rPr>
          <w:rFonts w:ascii="宋体" w:hAnsi="宋体" w:hint="eastAsia"/>
          <w:szCs w:val="21"/>
        </w:rPr>
        <w:t>2、本基金投资于场内交易的投资品种前，</w:t>
      </w:r>
      <w:r w:rsidR="00E13468" w:rsidRPr="004B0A82">
        <w:rPr>
          <w:rFonts w:ascii="宋体" w:hAnsi="宋体" w:hint="eastAsia"/>
          <w:szCs w:val="21"/>
        </w:rPr>
        <w:t>基金</w:t>
      </w:r>
      <w:r w:rsidRPr="004B0A82">
        <w:rPr>
          <w:rFonts w:ascii="宋体" w:hAnsi="宋体" w:hint="eastAsia"/>
          <w:szCs w:val="21"/>
        </w:rPr>
        <w:t>管理人和</w:t>
      </w:r>
      <w:r w:rsidR="00E13468" w:rsidRPr="004B0A82">
        <w:rPr>
          <w:rFonts w:ascii="宋体" w:hAnsi="宋体" w:hint="eastAsia"/>
          <w:szCs w:val="21"/>
        </w:rPr>
        <w:t>基金</w:t>
      </w:r>
      <w:r w:rsidRPr="004B0A82">
        <w:rPr>
          <w:rFonts w:ascii="宋体" w:hAnsi="宋体" w:hint="eastAsia"/>
          <w:szCs w:val="21"/>
        </w:rPr>
        <w:t>托管人应当另行签署托管银行证券资金结算协议。</w:t>
      </w:r>
      <w:bookmarkEnd w:id="43"/>
    </w:p>
    <w:p w14:paraId="446211E6" w14:textId="77777777" w:rsidR="00E47959" w:rsidRPr="004B0A82" w:rsidRDefault="00E47959" w:rsidP="00E47959">
      <w:pPr>
        <w:pStyle w:val="a0"/>
        <w:spacing w:line="360" w:lineRule="auto"/>
        <w:jc w:val="left"/>
        <w:rPr>
          <w:rFonts w:ascii="宋体" w:hAnsi="宋体"/>
          <w:szCs w:val="21"/>
        </w:rPr>
      </w:pPr>
      <w:r w:rsidRPr="004B0A82">
        <w:rPr>
          <w:rFonts w:ascii="宋体" w:hAnsi="宋体" w:hint="eastAsia"/>
          <w:szCs w:val="21"/>
        </w:rPr>
        <w:t>3、本基金投资于非担保交收的投资品种时，</w:t>
      </w:r>
      <w:r w:rsidR="00E13468" w:rsidRPr="004B0A82">
        <w:rPr>
          <w:rFonts w:ascii="宋体" w:hAnsi="宋体" w:hint="eastAsia"/>
          <w:szCs w:val="21"/>
        </w:rPr>
        <w:t>基金</w:t>
      </w:r>
      <w:r w:rsidRPr="004B0A82">
        <w:rPr>
          <w:rFonts w:ascii="宋体" w:hAnsi="宋体" w:hint="eastAsia"/>
          <w:szCs w:val="21"/>
        </w:rPr>
        <w:t>管理人应遵守</w:t>
      </w:r>
      <w:r w:rsidR="00E13468" w:rsidRPr="004B0A82">
        <w:rPr>
          <w:rFonts w:ascii="宋体" w:hAnsi="宋体" w:hint="eastAsia"/>
          <w:szCs w:val="21"/>
        </w:rPr>
        <w:t>基金</w:t>
      </w:r>
      <w:r w:rsidRPr="004B0A82">
        <w:rPr>
          <w:rFonts w:ascii="宋体" w:hAnsi="宋体" w:hint="eastAsia"/>
          <w:szCs w:val="21"/>
        </w:rPr>
        <w:t>托管人提前以告客户书形式提供的书面通知。</w:t>
      </w:r>
    </w:p>
    <w:p w14:paraId="015577E1"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4、银行间债券券款对付结算</w:t>
      </w:r>
    </w:p>
    <w:p w14:paraId="46E4A59D" w14:textId="13E87769" w:rsidR="00D8649A" w:rsidRPr="004B0A82" w:rsidRDefault="008E5DC6" w:rsidP="00D8649A">
      <w:pPr>
        <w:spacing w:line="360" w:lineRule="auto"/>
        <w:ind w:firstLineChars="200" w:firstLine="420"/>
        <w:rPr>
          <w:rFonts w:ascii="宋体" w:hAnsi="宋体"/>
          <w:szCs w:val="21"/>
        </w:rPr>
      </w:pPr>
      <w:r w:rsidRPr="004B0A82">
        <w:rPr>
          <w:rFonts w:ascii="宋体" w:hAnsi="宋体" w:hint="eastAsia"/>
          <w:szCs w:val="21"/>
        </w:rPr>
        <w:lastRenderedPageBreak/>
        <w:t>基金管理人应及时将</w:t>
      </w:r>
      <w:r w:rsidR="00D8649A" w:rsidRPr="004B0A82">
        <w:rPr>
          <w:rFonts w:ascii="宋体" w:hAnsi="宋体" w:hint="eastAsia"/>
          <w:szCs w:val="21"/>
        </w:rPr>
        <w:t>银行间</w:t>
      </w:r>
      <w:r w:rsidR="00BC4F46" w:rsidRPr="004B0A82">
        <w:rPr>
          <w:rFonts w:ascii="宋体" w:hAnsi="宋体" w:hint="eastAsia"/>
          <w:szCs w:val="21"/>
        </w:rPr>
        <w:t>市场清算所股份有限公司、</w:t>
      </w:r>
      <w:r w:rsidR="00BC4F46" w:rsidRPr="004B0A82">
        <w:rPr>
          <w:rFonts w:ascii="宋体" w:hAnsi="宋体"/>
          <w:szCs w:val="21"/>
        </w:rPr>
        <w:t>中央国债登记结算有限责任公司</w:t>
      </w:r>
      <w:r w:rsidR="00D8649A" w:rsidRPr="004B0A82">
        <w:rPr>
          <w:rFonts w:ascii="宋体" w:hAnsi="宋体" w:hint="eastAsia"/>
          <w:szCs w:val="21"/>
        </w:rPr>
        <w:t>划款指令和成交通知单</w:t>
      </w:r>
      <w:r w:rsidRPr="004B0A82">
        <w:rPr>
          <w:rFonts w:ascii="宋体" w:hAnsi="宋体" w:hint="eastAsia"/>
          <w:szCs w:val="21"/>
        </w:rPr>
        <w:t>按相关规定提</w:t>
      </w:r>
      <w:r w:rsidR="00D8649A" w:rsidRPr="004B0A82">
        <w:rPr>
          <w:rFonts w:ascii="宋体" w:hAnsi="宋体" w:hint="eastAsia"/>
          <w:szCs w:val="21"/>
        </w:rPr>
        <w:t>交</w:t>
      </w:r>
      <w:r w:rsidRPr="004B0A82">
        <w:rPr>
          <w:rFonts w:ascii="宋体" w:hAnsi="宋体" w:hint="eastAsia"/>
          <w:szCs w:val="21"/>
        </w:rPr>
        <w:t>基金</w:t>
      </w:r>
      <w:r w:rsidR="00D8649A" w:rsidRPr="004B0A82">
        <w:rPr>
          <w:rFonts w:ascii="宋体" w:hAnsi="宋体" w:hint="eastAsia"/>
          <w:szCs w:val="21"/>
        </w:rPr>
        <w:t>托管人</w:t>
      </w:r>
      <w:r w:rsidRPr="004B0A82">
        <w:rPr>
          <w:rFonts w:ascii="宋体" w:hAnsi="宋体" w:hint="eastAsia"/>
          <w:szCs w:val="21"/>
        </w:rPr>
        <w:t>，基金管理人应为基金托管人留出执行指令所必需的时间</w:t>
      </w:r>
      <w:r w:rsidR="00D8649A" w:rsidRPr="004B0A82">
        <w:rPr>
          <w:rFonts w:ascii="宋体" w:hAnsi="宋体" w:hint="eastAsia"/>
          <w:szCs w:val="21"/>
        </w:rPr>
        <w:t xml:space="preserve">。  </w:t>
      </w:r>
    </w:p>
    <w:p w14:paraId="4CB25EB0" w14:textId="5839A5AD" w:rsidR="00E47959" w:rsidRPr="004B0A82" w:rsidRDefault="007034DC" w:rsidP="00D8649A">
      <w:pPr>
        <w:spacing w:line="360" w:lineRule="auto"/>
        <w:ind w:firstLineChars="200" w:firstLine="420"/>
        <w:rPr>
          <w:rFonts w:ascii="宋体" w:hAnsi="宋体"/>
          <w:szCs w:val="21"/>
        </w:rPr>
      </w:pPr>
      <w:r w:rsidRPr="004B0A82">
        <w:rPr>
          <w:rFonts w:ascii="宋体" w:hAnsi="宋体" w:hint="eastAsia"/>
          <w:szCs w:val="21"/>
        </w:rPr>
        <w:t>基金</w:t>
      </w:r>
      <w:r w:rsidR="00D8649A" w:rsidRPr="004B0A82">
        <w:rPr>
          <w:rFonts w:ascii="宋体" w:hAnsi="宋体" w:hint="eastAsia"/>
          <w:szCs w:val="21"/>
        </w:rPr>
        <w:t>管理人应根据</w:t>
      </w:r>
      <w:r w:rsidR="00BC4F46" w:rsidRPr="004B0A82">
        <w:rPr>
          <w:rFonts w:ascii="宋体" w:hAnsi="宋体"/>
          <w:szCs w:val="21"/>
        </w:rPr>
        <w:t>中央国债登记结算有限责任公司</w:t>
      </w:r>
      <w:r w:rsidR="00BC4F46" w:rsidRPr="004B0A82">
        <w:rPr>
          <w:rFonts w:ascii="宋体" w:hAnsi="宋体" w:hint="eastAsia"/>
          <w:szCs w:val="21"/>
        </w:rPr>
        <w:t>、银行间市场清算所股份有限公司</w:t>
      </w:r>
      <w:r w:rsidR="00D8649A" w:rsidRPr="004B0A82">
        <w:rPr>
          <w:rFonts w:ascii="宋体" w:hAnsi="宋体" w:hint="eastAsia"/>
          <w:szCs w:val="21"/>
        </w:rPr>
        <w:t>提供的查询功能，实时跟踪交易结算情况、证券与资金到账与余额变动情况，便于监控结算过程，做好资金与交易匹配的前端控制。</w:t>
      </w:r>
    </w:p>
    <w:p w14:paraId="739FEA3D" w14:textId="77777777" w:rsidR="009645AD" w:rsidRPr="004B0A82" w:rsidRDefault="00E47959" w:rsidP="00D8649A">
      <w:pPr>
        <w:spacing w:line="360" w:lineRule="auto"/>
        <w:ind w:firstLineChars="200" w:firstLine="420"/>
        <w:rPr>
          <w:rFonts w:ascii="宋体" w:hAnsi="宋体"/>
          <w:szCs w:val="21"/>
        </w:rPr>
      </w:pPr>
      <w:r w:rsidRPr="004B0A82">
        <w:rPr>
          <w:rFonts w:ascii="宋体" w:hAnsi="宋体" w:hint="eastAsia"/>
          <w:szCs w:val="21"/>
        </w:rPr>
        <w:t>5、定期投资</w:t>
      </w:r>
    </w:p>
    <w:p w14:paraId="71E76565" w14:textId="5430EA78" w:rsidR="00203F42" w:rsidRPr="004B0A82" w:rsidRDefault="00203F42" w:rsidP="00D8649A">
      <w:pPr>
        <w:spacing w:line="360" w:lineRule="auto"/>
        <w:ind w:firstLineChars="200" w:firstLine="420"/>
        <w:rPr>
          <w:rFonts w:ascii="宋体" w:hAnsi="宋体"/>
          <w:szCs w:val="21"/>
        </w:rPr>
      </w:pPr>
      <w:r w:rsidRPr="004B0A82">
        <w:rPr>
          <w:rFonts w:ascii="宋体" w:hAnsi="宋体" w:hint="eastAsia"/>
          <w:szCs w:val="21"/>
        </w:rPr>
        <w:t>基金</w:t>
      </w:r>
      <w:r w:rsidR="00D8649A" w:rsidRPr="004B0A82">
        <w:rPr>
          <w:rFonts w:ascii="宋体" w:hAnsi="宋体" w:hint="eastAsia"/>
          <w:szCs w:val="21"/>
        </w:rPr>
        <w:t>管理人与存款行签订的存款协议条款格式应在定期存款起息日的前一个工作日发送给</w:t>
      </w:r>
      <w:r w:rsidR="007034DC" w:rsidRPr="004B0A82">
        <w:rPr>
          <w:rFonts w:ascii="宋体" w:hAnsi="宋体" w:hint="eastAsia"/>
          <w:szCs w:val="21"/>
        </w:rPr>
        <w:t>基金</w:t>
      </w:r>
      <w:r w:rsidR="00D8649A" w:rsidRPr="004B0A82">
        <w:rPr>
          <w:rFonts w:ascii="宋体" w:hAnsi="宋体" w:hint="eastAsia"/>
          <w:szCs w:val="21"/>
        </w:rPr>
        <w:t>托管人，</w:t>
      </w:r>
      <w:r w:rsidRPr="004B0A82">
        <w:rPr>
          <w:rFonts w:ascii="宋体" w:hAnsi="宋体" w:cs="Arial" w:hint="eastAsia"/>
          <w:color w:val="000000"/>
          <w:szCs w:val="21"/>
        </w:rPr>
        <w:t>基金管理人应将</w:t>
      </w:r>
      <w:r w:rsidR="00D8649A" w:rsidRPr="004B0A82">
        <w:rPr>
          <w:rFonts w:ascii="宋体" w:hAnsi="宋体" w:hint="eastAsia"/>
          <w:szCs w:val="21"/>
        </w:rPr>
        <w:t>定期存款的划款指令及存款协议盖章版（传真件或扫描件）</w:t>
      </w:r>
      <w:r w:rsidRPr="004B0A82">
        <w:rPr>
          <w:rFonts w:ascii="宋体" w:hAnsi="宋体" w:hint="eastAsia"/>
          <w:szCs w:val="21"/>
        </w:rPr>
        <w:t>按法律法规、基金合同及托管协议的规定提交基金托管人，指令发出后，基金管理人应及时以电话方式向基金托管人确认。对于基金管理人依约定程序发出的指令，基金管理人不得否认其效力。</w:t>
      </w:r>
    </w:p>
    <w:p w14:paraId="5529BD44" w14:textId="3695AFF8" w:rsidR="00D8649A" w:rsidRPr="004B0A82" w:rsidRDefault="00203F42" w:rsidP="00D8649A">
      <w:pPr>
        <w:spacing w:line="360" w:lineRule="auto"/>
        <w:ind w:firstLineChars="200" w:firstLine="420"/>
        <w:rPr>
          <w:rFonts w:ascii="宋体" w:hAnsi="宋体"/>
          <w:szCs w:val="21"/>
        </w:rPr>
      </w:pPr>
      <w:r w:rsidRPr="004B0A82">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w:t>
      </w:r>
      <w:r w:rsidR="0094596C" w:rsidRPr="004B0A82">
        <w:rPr>
          <w:rFonts w:ascii="宋体" w:hAnsi="宋体" w:hint="eastAsia"/>
          <w:szCs w:val="21"/>
        </w:rPr>
        <w:t>与基金托管人无关</w:t>
      </w:r>
      <w:r w:rsidRPr="004B0A82">
        <w:rPr>
          <w:rFonts w:ascii="宋体" w:hAnsi="宋体" w:hint="eastAsia"/>
          <w:szCs w:val="21"/>
        </w:rPr>
        <w:t>。</w:t>
      </w:r>
    </w:p>
    <w:p w14:paraId="3D4EB0FF" w14:textId="7FA77CC3"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存款银行无法在存入</w:t>
      </w:r>
      <w:r w:rsidR="00203F42" w:rsidRPr="004B0A82">
        <w:rPr>
          <w:rFonts w:ascii="宋体" w:hAnsi="宋体" w:hint="eastAsia"/>
          <w:szCs w:val="21"/>
        </w:rPr>
        <w:t>当日</w:t>
      </w:r>
      <w:r w:rsidRPr="004B0A82">
        <w:rPr>
          <w:rFonts w:ascii="宋体" w:hAnsi="宋体" w:hint="eastAsia"/>
          <w:szCs w:val="21"/>
        </w:rPr>
        <w:t>17点前向</w:t>
      </w:r>
      <w:r w:rsidR="00836296" w:rsidRPr="004B0A82">
        <w:rPr>
          <w:rFonts w:ascii="宋体" w:hAnsi="宋体" w:hint="eastAsia"/>
          <w:szCs w:val="21"/>
        </w:rPr>
        <w:t>基金</w:t>
      </w:r>
      <w:r w:rsidRPr="004B0A82">
        <w:rPr>
          <w:rFonts w:ascii="宋体" w:hAnsi="宋体" w:hint="eastAsia"/>
          <w:szCs w:val="21"/>
        </w:rPr>
        <w:t>托管人送达存款证实书的，</w:t>
      </w:r>
      <w:r w:rsidR="007034DC" w:rsidRPr="004B0A82">
        <w:rPr>
          <w:rFonts w:ascii="宋体" w:hAnsi="宋体" w:hint="eastAsia"/>
          <w:szCs w:val="21"/>
        </w:rPr>
        <w:t>基金</w:t>
      </w:r>
      <w:r w:rsidRPr="004B0A82">
        <w:rPr>
          <w:rFonts w:ascii="宋体" w:hAnsi="宋体" w:hint="eastAsia"/>
          <w:szCs w:val="21"/>
        </w:rPr>
        <w:t>管理人应敦促存款银行将存款证实扫描件发送至</w:t>
      </w:r>
      <w:r w:rsidR="007034DC" w:rsidRPr="004B0A82">
        <w:rPr>
          <w:rFonts w:ascii="宋体" w:hAnsi="宋体" w:hint="eastAsia"/>
          <w:szCs w:val="21"/>
        </w:rPr>
        <w:t>基金</w:t>
      </w:r>
      <w:r w:rsidRPr="004B0A82">
        <w:rPr>
          <w:rFonts w:ascii="宋体" w:hAnsi="宋体" w:hint="eastAsia"/>
          <w:szCs w:val="21"/>
        </w:rPr>
        <w:t>托管人。存款证实书送达</w:t>
      </w:r>
      <w:r w:rsidR="00836296" w:rsidRPr="004B0A82">
        <w:rPr>
          <w:rFonts w:ascii="宋体" w:hAnsi="宋体" w:hint="eastAsia"/>
          <w:szCs w:val="21"/>
        </w:rPr>
        <w:t>基金</w:t>
      </w:r>
      <w:r w:rsidRPr="004B0A82">
        <w:rPr>
          <w:rFonts w:ascii="宋体" w:hAnsi="宋体" w:hint="eastAsia"/>
          <w:szCs w:val="21"/>
        </w:rPr>
        <w:t>托管人后，</w:t>
      </w:r>
      <w:r w:rsidR="007034DC" w:rsidRPr="004B0A82">
        <w:rPr>
          <w:rFonts w:ascii="宋体" w:hAnsi="宋体" w:hint="eastAsia"/>
          <w:szCs w:val="21"/>
        </w:rPr>
        <w:t>基金</w:t>
      </w:r>
      <w:r w:rsidRPr="004B0A82">
        <w:rPr>
          <w:rFonts w:ascii="宋体" w:hAnsi="宋体" w:hint="eastAsia"/>
          <w:szCs w:val="21"/>
        </w:rPr>
        <w:t>托管人负责保管存款证实书原件。</w:t>
      </w:r>
      <w:r w:rsidR="007034DC" w:rsidRPr="004B0A82">
        <w:rPr>
          <w:rFonts w:ascii="宋体" w:hAnsi="宋体" w:hint="eastAsia"/>
          <w:szCs w:val="21"/>
        </w:rPr>
        <w:t>基金</w:t>
      </w:r>
      <w:r w:rsidRPr="004B0A82">
        <w:rPr>
          <w:rFonts w:ascii="宋体" w:hAnsi="宋体" w:hint="eastAsia"/>
          <w:szCs w:val="21"/>
        </w:rPr>
        <w:t>托管人仅对存款证实书进行形式审核，形式审核内容为账户名称、起息日、到期日、金额、利率。</w:t>
      </w:r>
      <w:r w:rsidR="007034DC" w:rsidRPr="004B0A82">
        <w:rPr>
          <w:rFonts w:ascii="宋体" w:hAnsi="宋体" w:hint="eastAsia"/>
          <w:szCs w:val="21"/>
        </w:rPr>
        <w:t>基金</w:t>
      </w:r>
      <w:r w:rsidRPr="004B0A82">
        <w:rPr>
          <w:rFonts w:ascii="宋体" w:hAnsi="宋体" w:hint="eastAsia"/>
          <w:szCs w:val="21"/>
        </w:rPr>
        <w:t>托管人不对存款证实书真实性承担审核职责。</w:t>
      </w:r>
    </w:p>
    <w:p w14:paraId="0EE8F191" w14:textId="47E34E67" w:rsidR="00D8649A" w:rsidRPr="004B0A82" w:rsidRDefault="007034DC" w:rsidP="00D8649A">
      <w:pPr>
        <w:spacing w:line="360" w:lineRule="auto"/>
        <w:ind w:firstLineChars="200" w:firstLine="420"/>
        <w:rPr>
          <w:rFonts w:ascii="宋体" w:hAnsi="宋体"/>
          <w:szCs w:val="21"/>
        </w:rPr>
      </w:pPr>
      <w:r w:rsidRPr="004B0A82">
        <w:rPr>
          <w:rFonts w:ascii="宋体" w:hAnsi="宋体" w:hint="eastAsia"/>
          <w:szCs w:val="21"/>
        </w:rPr>
        <w:t>基金</w:t>
      </w:r>
      <w:r w:rsidR="00D8649A" w:rsidRPr="004B0A82">
        <w:rPr>
          <w:rFonts w:ascii="宋体" w:hAnsi="宋体" w:hint="eastAsia"/>
          <w:szCs w:val="21"/>
        </w:rPr>
        <w:t>管理人与存款银行签订的存款协议，应包括：</w:t>
      </w:r>
    </w:p>
    <w:p w14:paraId="198813BB" w14:textId="77777777"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（1）存款银行为托管资产办理定期存款业务的存款账户开立、资金存入和支取提供必要的支持和高效的结算服务；</w:t>
      </w:r>
    </w:p>
    <w:p w14:paraId="1469AE6D" w14:textId="25F5557E"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（2）存款银行为托管资产所投资的定期存款的存款证明文件提供上门服务，即：定期存款资金到账当日，存款银行派授权代理人将“存款证实书”（以下简称“证实书”）妥善送至</w:t>
      </w:r>
      <w:r w:rsidR="0010487B" w:rsidRPr="004B0A82">
        <w:rPr>
          <w:rFonts w:ascii="宋体" w:hAnsi="宋体" w:hint="eastAsia"/>
          <w:szCs w:val="21"/>
        </w:rPr>
        <w:t>基金</w:t>
      </w:r>
      <w:r w:rsidRPr="004B0A82">
        <w:rPr>
          <w:rFonts w:ascii="宋体" w:hAnsi="宋体" w:hint="eastAsia"/>
          <w:szCs w:val="21"/>
        </w:rPr>
        <w:t>托管人处。“证实书”移交给</w:t>
      </w:r>
      <w:r w:rsidR="00221B2B" w:rsidRPr="004B0A82">
        <w:rPr>
          <w:rFonts w:ascii="宋体" w:hAnsi="宋体" w:hint="eastAsia"/>
          <w:szCs w:val="21"/>
        </w:rPr>
        <w:t>基金</w:t>
      </w:r>
      <w:r w:rsidRPr="004B0A82">
        <w:rPr>
          <w:rFonts w:ascii="宋体" w:hAnsi="宋体" w:hint="eastAsia"/>
          <w:szCs w:val="21"/>
        </w:rPr>
        <w:t>托管人之前，因“证实书”丢失、损毁而造成的一切损失由存款银行承担。</w:t>
      </w:r>
    </w:p>
    <w:p w14:paraId="355535A2" w14:textId="42C6F2C5"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（3）定期存款到期日当日或提前支取日当日，存款银行应派授权代理人前往</w:t>
      </w:r>
      <w:r w:rsidR="00221B2B" w:rsidRPr="004B0A82">
        <w:rPr>
          <w:rFonts w:ascii="宋体" w:hAnsi="宋体" w:hint="eastAsia"/>
          <w:szCs w:val="21"/>
        </w:rPr>
        <w:t>基金</w:t>
      </w:r>
      <w:r w:rsidRPr="004B0A82">
        <w:rPr>
          <w:rFonts w:ascii="宋体" w:hAnsi="宋体" w:hint="eastAsia"/>
          <w:szCs w:val="21"/>
        </w:rPr>
        <w:t>托管人处提取“证实书”。“证实书”移交给存款行授权代理人之后，因“证实书”丢失、损毁而造成的一切损失由存款银行承担。</w:t>
      </w:r>
    </w:p>
    <w:p w14:paraId="20F75DDF" w14:textId="58E720AD"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存款银行应至少提前一个工作日向</w:t>
      </w:r>
      <w:r w:rsidR="00221B2B" w:rsidRPr="004B0A82">
        <w:rPr>
          <w:rFonts w:ascii="宋体" w:hAnsi="宋体" w:hint="eastAsia"/>
          <w:szCs w:val="21"/>
        </w:rPr>
        <w:t>基金</w:t>
      </w:r>
      <w:r w:rsidRPr="004B0A82">
        <w:rPr>
          <w:rFonts w:ascii="宋体" w:hAnsi="宋体" w:hint="eastAsia"/>
          <w:szCs w:val="21"/>
        </w:rPr>
        <w:t>托管人提供对前述授权代理人办理相关事务的</w:t>
      </w:r>
      <w:r w:rsidRPr="004B0A82">
        <w:rPr>
          <w:rFonts w:ascii="宋体" w:hAnsi="宋体" w:hint="eastAsia"/>
          <w:szCs w:val="21"/>
        </w:rPr>
        <w:lastRenderedPageBreak/>
        <w:t>书面授权书。授权代理人提供上门服务时，应出示有效身份证或工作证。</w:t>
      </w:r>
    </w:p>
    <w:p w14:paraId="4CD8FB91" w14:textId="4D90E806"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（4）存款银行应保证及时支付存款本金和利息，于支取当日将本息划付至</w:t>
      </w:r>
      <w:r w:rsidR="00221B2B" w:rsidRPr="004B0A82">
        <w:rPr>
          <w:rFonts w:ascii="宋体" w:hAnsi="宋体" w:hint="eastAsia"/>
          <w:szCs w:val="21"/>
        </w:rPr>
        <w:t>本基金</w:t>
      </w:r>
      <w:r w:rsidRPr="004B0A82">
        <w:rPr>
          <w:rFonts w:ascii="宋体" w:hAnsi="宋体" w:hint="eastAsia"/>
          <w:szCs w:val="21"/>
        </w:rPr>
        <w:t>开立在</w:t>
      </w:r>
      <w:r w:rsidR="00221B2B" w:rsidRPr="004B0A82">
        <w:rPr>
          <w:rFonts w:ascii="宋体" w:hAnsi="宋体" w:hint="eastAsia"/>
          <w:szCs w:val="21"/>
        </w:rPr>
        <w:t>基金</w:t>
      </w:r>
      <w:r w:rsidRPr="004B0A82">
        <w:rPr>
          <w:rFonts w:ascii="宋体" w:hAnsi="宋体" w:hint="eastAsia"/>
          <w:szCs w:val="21"/>
        </w:rPr>
        <w:t>托管人（上海浦东发展银行</w:t>
      </w:r>
      <w:r w:rsidR="00DC5831" w:rsidRPr="004B0A82">
        <w:rPr>
          <w:rFonts w:ascii="宋体" w:hAnsi="宋体" w:hint="eastAsia"/>
          <w:szCs w:val="21"/>
        </w:rPr>
        <w:t>股份有限公司</w:t>
      </w:r>
      <w:r w:rsidRPr="004B0A82">
        <w:rPr>
          <w:rFonts w:ascii="宋体" w:hAnsi="宋体" w:hint="eastAsia"/>
          <w:szCs w:val="21"/>
        </w:rPr>
        <w:t>）处的托管账户， 并列明账户的开户行、账号、户名、大额支付号。存款银行应确认，定期存款的本息只能划入</w:t>
      </w:r>
      <w:r w:rsidR="00836296" w:rsidRPr="004B0A82">
        <w:rPr>
          <w:rFonts w:ascii="宋体" w:hAnsi="宋体" w:hint="eastAsia"/>
          <w:szCs w:val="21"/>
        </w:rPr>
        <w:t>本基金</w:t>
      </w:r>
      <w:r w:rsidRPr="004B0A82">
        <w:rPr>
          <w:rFonts w:ascii="宋体" w:hAnsi="宋体" w:hint="eastAsia"/>
          <w:szCs w:val="21"/>
        </w:rPr>
        <w:t>开立在</w:t>
      </w:r>
      <w:r w:rsidR="0010487B" w:rsidRPr="004B0A82">
        <w:rPr>
          <w:rFonts w:ascii="宋体" w:hAnsi="宋体" w:hint="eastAsia"/>
          <w:szCs w:val="21"/>
        </w:rPr>
        <w:t>基金</w:t>
      </w:r>
      <w:r w:rsidRPr="004B0A82">
        <w:rPr>
          <w:rFonts w:ascii="宋体" w:hAnsi="宋体" w:hint="eastAsia"/>
          <w:szCs w:val="21"/>
        </w:rPr>
        <w:t>托管人的相应托管账户或经</w:t>
      </w:r>
      <w:r w:rsidR="0010487B" w:rsidRPr="004B0A82">
        <w:rPr>
          <w:rFonts w:ascii="宋体" w:hAnsi="宋体" w:hint="eastAsia"/>
          <w:szCs w:val="21"/>
        </w:rPr>
        <w:t>基金</w:t>
      </w:r>
      <w:r w:rsidRPr="004B0A82">
        <w:rPr>
          <w:rFonts w:ascii="宋体" w:hAnsi="宋体" w:hint="eastAsia"/>
          <w:szCs w:val="21"/>
        </w:rPr>
        <w:t>托管人确认的指定账户。上述指定收款账户信息如需变更，必须经</w:t>
      </w:r>
      <w:r w:rsidR="00221B2B" w:rsidRPr="004B0A82">
        <w:rPr>
          <w:rFonts w:ascii="宋体" w:hAnsi="宋体" w:hint="eastAsia"/>
          <w:szCs w:val="21"/>
        </w:rPr>
        <w:t>基金</w:t>
      </w:r>
      <w:r w:rsidRPr="004B0A82">
        <w:rPr>
          <w:rFonts w:ascii="宋体" w:hAnsi="宋体" w:hint="eastAsia"/>
          <w:szCs w:val="21"/>
        </w:rPr>
        <w:t>托管人书面同意。</w:t>
      </w:r>
    </w:p>
    <w:p w14:paraId="3B37D56C" w14:textId="4DDC4BEE"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（5）存款银行应为定期存款业务提供定期对账服务。首次对账应不晚于存款资金存入后的一个自然月。除首次对账外，对账频率不少于每</w:t>
      </w:r>
      <w:r w:rsidR="0070524E" w:rsidRPr="004B0A82">
        <w:rPr>
          <w:rFonts w:ascii="宋体" w:hAnsi="宋体" w:hint="eastAsia"/>
          <w:szCs w:val="21"/>
        </w:rPr>
        <w:t>半</w:t>
      </w:r>
      <w:r w:rsidRPr="004B0A82">
        <w:rPr>
          <w:rFonts w:ascii="宋体" w:hAnsi="宋体" w:hint="eastAsia"/>
          <w:szCs w:val="21"/>
        </w:rPr>
        <w:t>年一次。存款银行应配合</w:t>
      </w:r>
      <w:r w:rsidR="00221B2B" w:rsidRPr="004B0A82">
        <w:rPr>
          <w:rFonts w:ascii="宋体" w:hAnsi="宋体" w:hint="eastAsia"/>
          <w:szCs w:val="21"/>
        </w:rPr>
        <w:t>基金</w:t>
      </w:r>
      <w:r w:rsidRPr="004B0A82">
        <w:rPr>
          <w:rFonts w:ascii="宋体" w:hAnsi="宋体" w:hint="eastAsia"/>
          <w:szCs w:val="21"/>
        </w:rPr>
        <w:t>托管人对“证实书”的书面征询。</w:t>
      </w:r>
    </w:p>
    <w:p w14:paraId="680371B7" w14:textId="7643B06A"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（6）在存款存续期内，“证实书”的预留印鉴发生变更的，存款银行应配合办理变更手续。</w:t>
      </w:r>
    </w:p>
    <w:p w14:paraId="22C15D00" w14:textId="2661E3DE" w:rsidR="00826455" w:rsidRPr="004B0A82" w:rsidRDefault="00CA22EF" w:rsidP="00235460">
      <w:pPr>
        <w:spacing w:line="360" w:lineRule="auto"/>
        <w:ind w:firstLineChars="200" w:firstLine="420"/>
        <w:rPr>
          <w:rFonts w:ascii="宋体" w:hAnsi="宋体"/>
          <w:szCs w:val="21"/>
        </w:rPr>
      </w:pPr>
      <w:r w:rsidRPr="004B0A82">
        <w:rPr>
          <w:rFonts w:ascii="宋体" w:hAnsi="宋体" w:hint="eastAsia"/>
          <w:szCs w:val="21"/>
        </w:rPr>
        <w:t>（7）存款不得被质押，相应存款证明文件不得用于背书和转让。</w:t>
      </w:r>
    </w:p>
    <w:p w14:paraId="6F1984CA" w14:textId="39D28A55"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4" w:name="_Toc382819102"/>
      <w:r w:rsidRPr="004B0A82">
        <w:rPr>
          <w:rFonts w:ascii="宋体" w:eastAsia="宋体" w:hAnsi="宋体" w:hint="eastAsia"/>
          <w:b w:val="0"/>
          <w:bCs w:val="0"/>
          <w:sz w:val="21"/>
          <w:szCs w:val="21"/>
        </w:rPr>
        <w:t>（三）可用资金余额的确认</w:t>
      </w:r>
      <w:bookmarkEnd w:id="44"/>
    </w:p>
    <w:p w14:paraId="410837A3" w14:textId="27B244D1" w:rsidR="00E47959" w:rsidRPr="004B0A82" w:rsidRDefault="00E47959" w:rsidP="00E47959">
      <w:pPr>
        <w:spacing w:line="360" w:lineRule="auto"/>
        <w:ind w:firstLineChars="200" w:firstLine="420"/>
      </w:pPr>
      <w:r w:rsidRPr="004B0A82">
        <w:rPr>
          <w:rFonts w:ascii="宋体" w:hAnsi="宋体" w:hint="eastAsia"/>
          <w:szCs w:val="21"/>
        </w:rPr>
        <w:t>基金托管人应于每个工作日上午9：30前将托管账户的可用资金余额以双方认可的方式提供给基金管理人。</w:t>
      </w:r>
    </w:p>
    <w:p w14:paraId="734B4499" w14:textId="77777777"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4B0A82">
        <w:rPr>
          <w:rFonts w:ascii="宋体" w:eastAsia="宋体" w:hAnsi="宋体" w:hint="eastAsia"/>
          <w:b w:val="0"/>
          <w:bCs w:val="0"/>
          <w:sz w:val="21"/>
          <w:szCs w:val="21"/>
        </w:rPr>
        <w:t>（四）交易记录、资金、证券账目的核对</w:t>
      </w:r>
    </w:p>
    <w:p w14:paraId="2993A05D"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1、交易记录的核对</w:t>
      </w:r>
    </w:p>
    <w:p w14:paraId="1F7BD027"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基金管理人和基金托管人按日进行交易记录的核对。每日对外披露净值之前，必须保证当天所有实际交易记录与基金会计账簿上的交易记录一致。</w:t>
      </w:r>
    </w:p>
    <w:p w14:paraId="6BED1CC4"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2、资金账目的核对</w:t>
      </w:r>
    </w:p>
    <w:p w14:paraId="027578AD" w14:textId="15B350E2"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资金账目包括基金的银行存款等会计资料。资金账目由基金托管人每日进行账实核对，基金管理人复核</w:t>
      </w:r>
      <w:r w:rsidR="0010487B" w:rsidRPr="004B0A82">
        <w:rPr>
          <w:rFonts w:ascii="宋体" w:hAnsi="宋体" w:hint="eastAsia"/>
          <w:szCs w:val="21"/>
        </w:rPr>
        <w:t>基金</w:t>
      </w:r>
      <w:r w:rsidRPr="004B0A82">
        <w:rPr>
          <w:rFonts w:ascii="宋体" w:hAnsi="宋体" w:hint="eastAsia"/>
          <w:szCs w:val="21"/>
        </w:rPr>
        <w:t>托管人提供的可用头寸表核对资金余额。银行存款账户每日核对，做到账账相符、账实相符。</w:t>
      </w:r>
    </w:p>
    <w:p w14:paraId="6FA346DB"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3、证券账目的核对</w:t>
      </w:r>
    </w:p>
    <w:p w14:paraId="65E240BC"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3DA62E9" w14:textId="77777777"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4B0A82">
        <w:rPr>
          <w:rFonts w:ascii="宋体" w:eastAsia="宋体" w:hAnsi="宋体" w:hint="eastAsia"/>
          <w:b w:val="0"/>
          <w:bCs w:val="0"/>
          <w:sz w:val="21"/>
          <w:szCs w:val="21"/>
        </w:rPr>
        <w:t>（五）基金申购、赎回、转换业务处理的基本规定</w:t>
      </w:r>
    </w:p>
    <w:p w14:paraId="5C114CB9" w14:textId="08EED478"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1、本基金</w:t>
      </w:r>
      <w:r w:rsidR="00836296" w:rsidRPr="004B0A82">
        <w:rPr>
          <w:rFonts w:ascii="宋体" w:hAnsi="宋体" w:hint="eastAsia"/>
          <w:szCs w:val="21"/>
        </w:rPr>
        <w:t>开始办理申购业务的时间将在基金管理人的相关公告中规定。基金管理人</w:t>
      </w:r>
      <w:r w:rsidRPr="004B0A82">
        <w:rPr>
          <w:rFonts w:ascii="宋体" w:hAnsi="宋体" w:hint="eastAsia"/>
          <w:szCs w:val="21"/>
        </w:rPr>
        <w:t>自《基金合同》生效后不超过3个月的时间起开始办理赎回，具体办理时间以公告为准。基</w:t>
      </w:r>
      <w:r w:rsidRPr="004B0A82">
        <w:rPr>
          <w:rFonts w:ascii="宋体" w:hAnsi="宋体" w:hint="eastAsia"/>
          <w:szCs w:val="21"/>
        </w:rPr>
        <w:lastRenderedPageBreak/>
        <w:t>金份额申购、赎回的确认、清算由基金管理人或其委托的登记机构负责。</w:t>
      </w:r>
    </w:p>
    <w:p w14:paraId="1EB94B5F" w14:textId="4D59B5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458D4025"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56E2B3F7"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4、基金管理人应保证其发送的注册登记数据的接口规范与基金托管人的接口规范保持一致。</w:t>
      </w:r>
    </w:p>
    <w:p w14:paraId="521EF37B"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5、基金注册登记清算专用账户的开立和管理</w:t>
      </w:r>
    </w:p>
    <w:p w14:paraId="086F8CFB"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为满足申购、赎回等资金汇划的需要，基金管理人应开立用于基金申购、赎回等资金清算的基金注册登记清算专用账户。</w:t>
      </w:r>
    </w:p>
    <w:p w14:paraId="3A801DC0" w14:textId="50AC23FF" w:rsidR="00E47959" w:rsidRPr="004B0A82" w:rsidRDefault="00E47959" w:rsidP="00E47959">
      <w:pPr>
        <w:tabs>
          <w:tab w:val="left" w:pos="4680"/>
        </w:tabs>
        <w:spacing w:line="360" w:lineRule="auto"/>
        <w:ind w:firstLineChars="200" w:firstLine="420"/>
        <w:jc w:val="left"/>
        <w:rPr>
          <w:rFonts w:ascii="宋体" w:hAnsi="宋体"/>
          <w:kern w:val="21"/>
          <w:szCs w:val="21"/>
        </w:rPr>
      </w:pPr>
      <w:r w:rsidRPr="004B0A82">
        <w:rPr>
          <w:rFonts w:ascii="宋体" w:hAnsi="宋体" w:hint="eastAsia"/>
          <w:szCs w:val="21"/>
        </w:rPr>
        <w:t>6、</w:t>
      </w:r>
      <w:r w:rsidRPr="004B0A82">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w:t>
      </w:r>
      <w:r w:rsidR="00221B2B" w:rsidRPr="004B0A82">
        <w:rPr>
          <w:rFonts w:ascii="宋体" w:hAnsi="宋体" w:hint="eastAsia"/>
          <w:kern w:val="21"/>
          <w:szCs w:val="21"/>
        </w:rPr>
        <w:t>基金</w:t>
      </w:r>
      <w:r w:rsidRPr="004B0A82">
        <w:rPr>
          <w:rFonts w:ascii="宋体" w:hAnsi="宋体" w:hint="eastAsia"/>
          <w:kern w:val="21"/>
          <w:szCs w:val="21"/>
        </w:rPr>
        <w:t>管理人应负责向有关当事人追偿基金的损失，</w:t>
      </w:r>
      <w:r w:rsidRPr="004B0A82">
        <w:rPr>
          <w:rFonts w:ascii="宋体" w:hAnsi="宋体" w:hint="eastAsia"/>
          <w:szCs w:val="21"/>
        </w:rPr>
        <w:t>基金托管人不承担任何责任</w:t>
      </w:r>
      <w:r w:rsidRPr="004B0A82">
        <w:rPr>
          <w:rFonts w:ascii="宋体" w:hAnsi="宋体" w:hint="eastAsia"/>
          <w:kern w:val="21"/>
          <w:szCs w:val="21"/>
        </w:rPr>
        <w:t>。</w:t>
      </w:r>
    </w:p>
    <w:p w14:paraId="60021ACD"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7、赎回资金的支付</w:t>
      </w:r>
    </w:p>
    <w:p w14:paraId="4BCB1253"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14:paraId="488ACA8D"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8、资金支付执行和责任界定</w:t>
      </w:r>
    </w:p>
    <w:p w14:paraId="0F89593E"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lastRenderedPageBreak/>
        <w:t xml:space="preserve"> 除申购款项到达基金托管人处的基金账户需双方按约定方式对账外，净额划出、赎回资金支付时，应按照本协议</w:t>
      </w:r>
      <w:r w:rsidR="00203F42" w:rsidRPr="004B0A82">
        <w:rPr>
          <w:rFonts w:ascii="宋体" w:hAnsi="宋体" w:hint="eastAsia"/>
          <w:szCs w:val="21"/>
        </w:rPr>
        <w:t>相关</w:t>
      </w:r>
      <w:r w:rsidRPr="004B0A82">
        <w:rPr>
          <w:rFonts w:ascii="宋体" w:hAnsi="宋体" w:hint="eastAsia"/>
          <w:szCs w:val="21"/>
        </w:rPr>
        <w:t>规定执行。若本协议没有规定的按双方协商一致内容执行。</w:t>
      </w:r>
    </w:p>
    <w:p w14:paraId="23316715" w14:textId="7F11ECC9"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基金管理人和基金托管人应采取所有必要措施确保申购和赎回等资金在本协议</w:t>
      </w:r>
      <w:r w:rsidR="00203F42" w:rsidRPr="004B0A82">
        <w:rPr>
          <w:rFonts w:ascii="宋体" w:hAnsi="宋体" w:hint="eastAsia"/>
          <w:szCs w:val="21"/>
        </w:rPr>
        <w:t>相关</w:t>
      </w:r>
      <w:r w:rsidRPr="004B0A82">
        <w:rPr>
          <w:rFonts w:ascii="宋体" w:hAnsi="宋体" w:hint="eastAsia"/>
          <w:szCs w:val="21"/>
        </w:rPr>
        <w:t>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94C5603"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9、暂停赎回和巨额赎回处理</w:t>
      </w:r>
    </w:p>
    <w:p w14:paraId="408C9292"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6BDFD0F0" w14:textId="77777777"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4B0A82">
        <w:rPr>
          <w:rFonts w:ascii="宋体" w:eastAsia="宋体" w:hAnsi="宋体" w:hint="eastAsia"/>
          <w:b w:val="0"/>
          <w:bCs w:val="0"/>
          <w:sz w:val="21"/>
          <w:szCs w:val="21"/>
        </w:rPr>
        <w:t>（六）申购赎回资金结算</w:t>
      </w:r>
    </w:p>
    <w:p w14:paraId="045F8898"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1、T+1日前（含T＋1日，T日为申请日），基金管理人负责根据T日投资人申购、赎回基金的确认数据汇总传输给基金托管人。基金管理人和基金托管人据此进行申购的基金会计处理。</w:t>
      </w:r>
    </w:p>
    <w:p w14:paraId="6007D701" w14:textId="5282F36A"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T日申购、赎回申请的对应款项均在</w:t>
      </w:r>
      <w:r w:rsidR="00230A58" w:rsidRPr="004B0A82">
        <w:rPr>
          <w:rFonts w:ascii="宋体" w:hAnsi="宋体" w:hint="eastAsia"/>
          <w:szCs w:val="21"/>
        </w:rPr>
        <w:t>指定时间</w:t>
      </w:r>
      <w:r w:rsidRPr="004B0A82">
        <w:rPr>
          <w:rFonts w:ascii="宋体" w:hAnsi="宋体" w:hint="eastAsia"/>
          <w:szCs w:val="21"/>
        </w:rPr>
        <w:t>进行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r w:rsidR="00851ABB" w:rsidRPr="004B0A82">
        <w:rPr>
          <w:rFonts w:ascii="宋体" w:hAnsi="宋体" w:hint="eastAsia"/>
          <w:szCs w:val="21"/>
        </w:rPr>
        <w:t>交收日</w:t>
      </w:r>
      <w:r w:rsidRPr="004B0A82">
        <w:rPr>
          <w:rFonts w:ascii="宋体" w:hAnsi="宋体" w:hint="eastAsia"/>
          <w:szCs w:val="21"/>
        </w:rPr>
        <w:t>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w:t>
      </w:r>
      <w:r w:rsidR="00851ABB" w:rsidRPr="004B0A82">
        <w:rPr>
          <w:rFonts w:ascii="宋体" w:hAnsi="宋体" w:hint="eastAsia"/>
          <w:szCs w:val="21"/>
        </w:rPr>
        <w:t>交收日</w:t>
      </w:r>
      <w:r w:rsidRPr="004B0A82">
        <w:rPr>
          <w:rFonts w:ascii="宋体" w:hAnsi="宋体" w:hint="eastAsia"/>
          <w:szCs w:val="21"/>
        </w:rPr>
        <w:t>12:00之前划往基金清算账户，基金托管人在资金划出后立即通知基金管理人，并将有关书面凭证交给基金管理人进行账务管理。</w:t>
      </w:r>
    </w:p>
    <w:p w14:paraId="27D02C83"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78486DAF" w14:textId="77777777"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4B0A82">
        <w:rPr>
          <w:rFonts w:ascii="宋体" w:eastAsia="宋体" w:hAnsi="宋体" w:hint="eastAsia"/>
          <w:b w:val="0"/>
          <w:bCs w:val="0"/>
          <w:sz w:val="21"/>
          <w:szCs w:val="21"/>
        </w:rPr>
        <w:t>（七）基金转换</w:t>
      </w:r>
    </w:p>
    <w:p w14:paraId="0DA4D973"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lastRenderedPageBreak/>
        <w:t>基金管理人与基金托管人按照相关法律法规、《基金合同》、以及本协议的规定办理基金转换。</w:t>
      </w:r>
    </w:p>
    <w:p w14:paraId="0836C275" w14:textId="77777777"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4B0A82">
        <w:rPr>
          <w:rFonts w:ascii="宋体" w:eastAsia="宋体" w:hAnsi="宋体"/>
          <w:b w:val="0"/>
          <w:bCs w:val="0"/>
          <w:sz w:val="21"/>
          <w:szCs w:val="21"/>
        </w:rPr>
        <w:t>(八)基金出现超买或超卖的责任认定及处理程序</w:t>
      </w:r>
    </w:p>
    <w:p w14:paraId="37CEC664" w14:textId="04C1151C"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w:t>
      </w:r>
      <w:r w:rsidR="00992241" w:rsidRPr="004B0A82">
        <w:rPr>
          <w:rFonts w:ascii="宋体" w:hAnsi="宋体" w:hint="eastAsia"/>
          <w:szCs w:val="21"/>
        </w:rPr>
        <w:t>因基金</w:t>
      </w:r>
      <w:r w:rsidR="00992241" w:rsidRPr="004B0A82">
        <w:rPr>
          <w:rFonts w:ascii="宋体" w:hAnsi="宋体"/>
          <w:szCs w:val="21"/>
        </w:rPr>
        <w:t>管理</w:t>
      </w:r>
      <w:r w:rsidRPr="004B0A82">
        <w:rPr>
          <w:rFonts w:ascii="宋体" w:hAnsi="宋体" w:hint="eastAsia"/>
          <w:szCs w:val="21"/>
        </w:rPr>
        <w:t>人原因发生超买行为，基金管理人必须于T+1日上午12时之前划拨资金，用以完成清算交收。</w:t>
      </w:r>
    </w:p>
    <w:p w14:paraId="129DB389" w14:textId="612FDDAF" w:rsidR="00E47959" w:rsidRPr="004B0A82" w:rsidRDefault="00546A35" w:rsidP="00B513AA">
      <w:pPr>
        <w:spacing w:beforeLines="100" w:before="312" w:afterLines="100" w:after="312" w:line="240" w:lineRule="atLeast"/>
        <w:jc w:val="center"/>
        <w:outlineLvl w:val="0"/>
        <w:rPr>
          <w:rFonts w:ascii="宋体" w:hAnsi="宋体"/>
        </w:rPr>
      </w:pPr>
      <w:bookmarkStart w:id="45" w:name="_Toc382819103"/>
      <w:r w:rsidRPr="004B0A82">
        <w:rPr>
          <w:rFonts w:ascii="宋体" w:hAnsi="宋体" w:hint="eastAsia"/>
          <w:b/>
          <w:sz w:val="24"/>
        </w:rPr>
        <w:t>七、</w:t>
      </w:r>
      <w:r w:rsidR="00E47959" w:rsidRPr="004B0A82">
        <w:rPr>
          <w:rFonts w:ascii="宋体" w:hAnsi="宋体" w:hint="eastAsia"/>
          <w:b/>
          <w:sz w:val="24"/>
        </w:rPr>
        <w:t>基金资产净值计算和会计核算</w:t>
      </w:r>
      <w:bookmarkEnd w:id="45"/>
    </w:p>
    <w:p w14:paraId="46FD5401" w14:textId="4E816BC2"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sidRPr="004B0A82">
        <w:rPr>
          <w:rFonts w:ascii="宋体" w:eastAsia="宋体" w:hAnsi="宋体" w:hint="eastAsia"/>
          <w:b w:val="0"/>
          <w:bCs w:val="0"/>
          <w:sz w:val="21"/>
          <w:szCs w:val="21"/>
        </w:rPr>
        <w:t>（一）基金资产净值的计算</w:t>
      </w:r>
      <w:r w:rsidRPr="004B0A82">
        <w:rPr>
          <w:rFonts w:ascii="宋体" w:eastAsia="宋体" w:hAnsi="宋体" w:hint="eastAsia"/>
          <w:sz w:val="21"/>
          <w:szCs w:val="21"/>
        </w:rPr>
        <w:t>、</w:t>
      </w:r>
      <w:r w:rsidRPr="004B0A82">
        <w:rPr>
          <w:rFonts w:ascii="宋体" w:eastAsia="宋体" w:hAnsi="宋体" w:hint="eastAsia"/>
          <w:b w:val="0"/>
          <w:bCs w:val="0"/>
          <w:sz w:val="21"/>
          <w:szCs w:val="21"/>
        </w:rPr>
        <w:t>复核的时间和程序</w:t>
      </w:r>
      <w:bookmarkEnd w:id="46"/>
    </w:p>
    <w:p w14:paraId="7F8C7DE8" w14:textId="7E53805A" w:rsidR="00E47959" w:rsidRPr="004B0A82" w:rsidRDefault="00611313" w:rsidP="00CF371D">
      <w:pPr>
        <w:spacing w:line="440" w:lineRule="atLeast"/>
        <w:ind w:right="28" w:firstLineChars="200" w:firstLine="420"/>
        <w:rPr>
          <w:rFonts w:ascii="宋体" w:hAnsi="宋体"/>
          <w:szCs w:val="21"/>
        </w:rPr>
      </w:pPr>
      <w:r w:rsidRPr="004B0A82">
        <w:rPr>
          <w:rFonts w:ascii="宋体" w:hAnsi="宋体" w:hint="eastAsia"/>
          <w:szCs w:val="21"/>
        </w:rPr>
        <w:t>1</w:t>
      </w:r>
      <w:r w:rsidRPr="004B0A82">
        <w:rPr>
          <w:rFonts w:ascii="宋体" w:hAnsi="宋体"/>
          <w:szCs w:val="21"/>
        </w:rPr>
        <w:t>.</w:t>
      </w:r>
      <w:r w:rsidR="00E47959" w:rsidRPr="004B0A82">
        <w:rPr>
          <w:rFonts w:ascii="宋体" w:hAnsi="宋体" w:hint="eastAsia"/>
          <w:szCs w:val="21"/>
        </w:rPr>
        <w:t>基金资产净值是指基金资产总值减去</w:t>
      </w:r>
      <w:r w:rsidR="00221B2B" w:rsidRPr="004B0A82">
        <w:rPr>
          <w:rFonts w:ascii="宋体" w:hAnsi="宋体" w:hint="eastAsia"/>
          <w:szCs w:val="21"/>
        </w:rPr>
        <w:t>基金</w:t>
      </w:r>
      <w:r w:rsidR="00E47959" w:rsidRPr="004B0A82">
        <w:rPr>
          <w:rFonts w:ascii="宋体" w:hAnsi="宋体" w:hint="eastAsia"/>
          <w:szCs w:val="21"/>
        </w:rPr>
        <w:t>负债后的价值。</w:t>
      </w:r>
      <w:r w:rsidR="00A04D17" w:rsidRPr="004B0A82">
        <w:rPr>
          <w:rFonts w:ascii="宋体" w:hAnsi="宋体" w:hint="eastAsia"/>
          <w:bCs/>
          <w:szCs w:val="21"/>
        </w:rPr>
        <w:t>各类</w:t>
      </w:r>
      <w:r w:rsidR="00A04D17" w:rsidRPr="004B0A82">
        <w:rPr>
          <w:rFonts w:ascii="宋体" w:hAnsi="宋体"/>
          <w:szCs w:val="21"/>
        </w:rPr>
        <w:t>基金份额净值是按照每个</w:t>
      </w:r>
      <w:r w:rsidR="00A04D17" w:rsidRPr="004B0A82">
        <w:rPr>
          <w:rFonts w:ascii="宋体" w:hAnsi="宋体" w:hint="eastAsia"/>
          <w:szCs w:val="21"/>
        </w:rPr>
        <w:t>估值</w:t>
      </w:r>
      <w:r w:rsidR="00A04D17" w:rsidRPr="004B0A82">
        <w:rPr>
          <w:rFonts w:ascii="宋体" w:hAnsi="宋体"/>
          <w:szCs w:val="21"/>
        </w:rPr>
        <w:t>日</w:t>
      </w:r>
      <w:r w:rsidR="00A04D17" w:rsidRPr="004B0A82">
        <w:rPr>
          <w:rFonts w:ascii="宋体" w:hAnsi="宋体" w:hint="eastAsia"/>
          <w:szCs w:val="21"/>
        </w:rPr>
        <w:t>,</w:t>
      </w:r>
      <w:r w:rsidR="00A04D17" w:rsidRPr="004B0A82">
        <w:rPr>
          <w:rFonts w:hint="eastAsia"/>
        </w:rPr>
        <w:t xml:space="preserve"> </w:t>
      </w:r>
      <w:r w:rsidR="00A04D17" w:rsidRPr="004B0A82">
        <w:rPr>
          <w:rFonts w:ascii="宋体" w:hAnsi="宋体" w:hint="eastAsia"/>
          <w:szCs w:val="21"/>
        </w:rPr>
        <w:t>该类基金份额的基金资产净值除以当日该类基金份额的余额数量计算，</w:t>
      </w:r>
      <w:r w:rsidR="00775D65" w:rsidRPr="004B0A82">
        <w:rPr>
          <w:rFonts w:ascii="宋体" w:hAnsi="宋体" w:hint="eastAsia"/>
          <w:szCs w:val="21"/>
        </w:rPr>
        <w:t>精确到</w:t>
      </w:r>
      <w:r w:rsidR="005E0FA7" w:rsidRPr="004B0A82">
        <w:rPr>
          <w:rFonts w:ascii="宋体" w:hAnsi="宋体" w:hint="eastAsia"/>
          <w:szCs w:val="21"/>
        </w:rPr>
        <w:t>0.0001元</w:t>
      </w:r>
      <w:r w:rsidR="00E47959" w:rsidRPr="004B0A82">
        <w:rPr>
          <w:rFonts w:ascii="宋体" w:hAnsi="宋体" w:hint="eastAsia"/>
          <w:szCs w:val="21"/>
        </w:rPr>
        <w:t>，小数点后第5位四舍五入。</w:t>
      </w:r>
      <w:r w:rsidR="00A04D17" w:rsidRPr="004B0A82">
        <w:rPr>
          <w:rFonts w:ascii="宋体" w:hAnsi="宋体" w:hint="eastAsia"/>
          <w:szCs w:val="21"/>
        </w:rPr>
        <w:t>基金管理人可以设立大额赎回情形下的净值精度应急调整机制。</w:t>
      </w:r>
      <w:r w:rsidR="00A04D17" w:rsidRPr="004B0A82">
        <w:rPr>
          <w:rFonts w:ascii="宋体" w:hAnsi="宋体"/>
          <w:szCs w:val="21"/>
        </w:rPr>
        <w:t>国家另有规定的，从其规定。</w:t>
      </w:r>
    </w:p>
    <w:p w14:paraId="4BC71B6D" w14:textId="0BBD3E18" w:rsidR="00E47959" w:rsidRPr="004B0A82" w:rsidRDefault="00611313" w:rsidP="00E47959">
      <w:pPr>
        <w:spacing w:line="440" w:lineRule="atLeast"/>
        <w:ind w:right="28" w:firstLineChars="200" w:firstLine="420"/>
        <w:rPr>
          <w:rFonts w:ascii="宋体" w:hAnsi="宋体"/>
          <w:szCs w:val="21"/>
        </w:rPr>
      </w:pPr>
      <w:r w:rsidRPr="004B0A82">
        <w:rPr>
          <w:rFonts w:ascii="宋体" w:hAnsi="宋体" w:hint="eastAsia"/>
          <w:szCs w:val="21"/>
        </w:rPr>
        <w:t>2</w:t>
      </w:r>
      <w:r w:rsidRPr="004B0A82">
        <w:rPr>
          <w:rFonts w:ascii="宋体" w:hAnsi="宋体"/>
          <w:szCs w:val="21"/>
        </w:rPr>
        <w:t>.</w:t>
      </w:r>
      <w:r w:rsidR="009645AD" w:rsidRPr="004B0A82">
        <w:rPr>
          <w:rFonts w:hint="eastAsia"/>
        </w:rPr>
        <w:t xml:space="preserve"> </w:t>
      </w:r>
      <w:r w:rsidR="009645AD" w:rsidRPr="004B0A82">
        <w:rPr>
          <w:rFonts w:ascii="宋体" w:hAnsi="宋体" w:hint="eastAsia"/>
          <w:szCs w:val="21"/>
        </w:rPr>
        <w:t>每个工作日，基金管理人应对基金资产估值。但基金管理人根据法律法规或基金合同的规定暂停估值时除外。估值原则应符合《基金合同》、《证券投资基金会计核算业务指引》及其他法律、法规的规定。基金管理人应于每个工作日交易结束后计算当日的各类基金份额净值和基金资产净值并以双方认可的方式发送给基金托管人。基金托管人对净值计算结果复核后以双方认可的方式发送给基金管理人，由基金管理人</w:t>
      </w:r>
      <w:r w:rsidR="00003596" w:rsidRPr="004B0A82">
        <w:rPr>
          <w:rFonts w:ascii="宋体" w:hAnsi="宋体" w:hint="eastAsia"/>
          <w:bCs/>
          <w:szCs w:val="21"/>
        </w:rPr>
        <w:t>依据基金合同和相关法律法规的规定</w:t>
      </w:r>
      <w:r w:rsidR="009645AD" w:rsidRPr="004B0A82">
        <w:rPr>
          <w:rFonts w:ascii="宋体" w:hAnsi="宋体" w:hint="eastAsia"/>
          <w:szCs w:val="21"/>
        </w:rPr>
        <w:t>对外公布。</w:t>
      </w:r>
    </w:p>
    <w:p w14:paraId="449E9BBD" w14:textId="3F33ABFB" w:rsidR="00A04D17" w:rsidRPr="004B0A82" w:rsidRDefault="00611313" w:rsidP="00080622">
      <w:pPr>
        <w:tabs>
          <w:tab w:val="num" w:pos="900"/>
        </w:tabs>
        <w:spacing w:line="360" w:lineRule="auto"/>
        <w:ind w:right="28" w:firstLineChars="200" w:firstLine="420"/>
        <w:rPr>
          <w:rFonts w:ascii="宋体" w:hAnsi="宋体"/>
          <w:szCs w:val="21"/>
        </w:rPr>
      </w:pPr>
      <w:r w:rsidRPr="004B0A82">
        <w:rPr>
          <w:rFonts w:ascii="宋体" w:hAnsi="宋体" w:hint="eastAsia"/>
          <w:szCs w:val="21"/>
        </w:rPr>
        <w:t>3</w:t>
      </w:r>
      <w:r w:rsidRPr="004B0A82">
        <w:rPr>
          <w:rFonts w:ascii="宋体" w:hAnsi="宋体"/>
          <w:szCs w:val="21"/>
        </w:rPr>
        <w:t>.</w:t>
      </w:r>
      <w:r w:rsidR="00E47959" w:rsidRPr="004B0A82">
        <w:rPr>
          <w:rFonts w:ascii="宋体" w:hAnsi="宋体" w:hint="eastAsia"/>
          <w:szCs w:val="21"/>
        </w:rPr>
        <w:t>根据《基金法》，基金管理人计算并公告基金净值</w:t>
      </w:r>
      <w:r w:rsidR="00836296" w:rsidRPr="004B0A82">
        <w:rPr>
          <w:rFonts w:ascii="宋体" w:hAnsi="宋体" w:hint="eastAsia"/>
          <w:szCs w:val="21"/>
        </w:rPr>
        <w:t>信息</w:t>
      </w:r>
      <w:r w:rsidR="00E47959" w:rsidRPr="004B0A82">
        <w:rPr>
          <w:rFonts w:ascii="宋体" w:hAnsi="宋体" w:hint="eastAsia"/>
          <w:szCs w:val="21"/>
        </w:rPr>
        <w:t>，基金托管人复核、审查基金管理人计算的基金净值</w:t>
      </w:r>
      <w:r w:rsidR="00836296" w:rsidRPr="004B0A82">
        <w:rPr>
          <w:rFonts w:ascii="宋体" w:hAnsi="宋体" w:hint="eastAsia"/>
          <w:szCs w:val="21"/>
        </w:rPr>
        <w:t>信息</w:t>
      </w:r>
      <w:r w:rsidR="00E47959" w:rsidRPr="004B0A82">
        <w:rPr>
          <w:rFonts w:ascii="宋体" w:hAnsi="宋体" w:hint="eastAsia"/>
          <w:szCs w:val="21"/>
        </w:rPr>
        <w:t>。本基金的会计责任方是基金管理人，就与本基金有关的会计问题，如经相关各方在平等基础上充分讨论后，仍无法达成一致的意见，按照基金管理人对基金净值</w:t>
      </w:r>
      <w:r w:rsidR="00836296" w:rsidRPr="004B0A82">
        <w:rPr>
          <w:rFonts w:ascii="宋体" w:hAnsi="宋体" w:hint="eastAsia"/>
          <w:szCs w:val="21"/>
        </w:rPr>
        <w:t>信息</w:t>
      </w:r>
      <w:r w:rsidR="00E47959" w:rsidRPr="004B0A82">
        <w:rPr>
          <w:rFonts w:ascii="宋体" w:hAnsi="宋体" w:hint="eastAsia"/>
          <w:szCs w:val="21"/>
        </w:rPr>
        <w:t>的计算结果对外予以公布。</w:t>
      </w:r>
    </w:p>
    <w:p w14:paraId="3073FF0A" w14:textId="2994982C" w:rsidR="00E47959" w:rsidRPr="004B0A82" w:rsidRDefault="00E47959" w:rsidP="00080622">
      <w:pPr>
        <w:tabs>
          <w:tab w:val="num" w:pos="900"/>
        </w:tabs>
        <w:spacing w:line="360" w:lineRule="auto"/>
        <w:ind w:right="28" w:firstLineChars="200" w:firstLine="420"/>
        <w:rPr>
          <w:rFonts w:ascii="宋体" w:hAnsi="宋体"/>
          <w:szCs w:val="21"/>
        </w:rPr>
      </w:pPr>
      <w:r w:rsidRPr="004B0A82">
        <w:rPr>
          <w:rFonts w:ascii="宋体" w:hAnsi="宋体" w:hint="eastAsia"/>
          <w:szCs w:val="21"/>
        </w:rPr>
        <w:t>法律法规以及监管部门有强制规定的，从其规定。如有新增事项，按国家最新规定估值。</w:t>
      </w:r>
    </w:p>
    <w:p w14:paraId="6D0BDF53" w14:textId="0ECDAA4C" w:rsidR="00E47959" w:rsidRPr="004B0A82"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sidRPr="004B0A82">
        <w:rPr>
          <w:rFonts w:ascii="宋体" w:eastAsia="宋体" w:hAnsi="宋体" w:hint="eastAsia"/>
          <w:b w:val="0"/>
          <w:bCs w:val="0"/>
          <w:sz w:val="21"/>
          <w:szCs w:val="21"/>
        </w:rPr>
        <w:t>（二）基金资产估值</w:t>
      </w:r>
      <w:bookmarkEnd w:id="47"/>
    </w:p>
    <w:p w14:paraId="7B8351EF" w14:textId="77777777" w:rsidR="00CF6712" w:rsidRPr="004B0A82" w:rsidRDefault="00A90925" w:rsidP="00CF6712">
      <w:pPr>
        <w:spacing w:line="440" w:lineRule="atLeast"/>
        <w:ind w:right="28" w:firstLineChars="200" w:firstLine="420"/>
        <w:rPr>
          <w:rFonts w:ascii="宋体" w:hAnsi="宋体"/>
          <w:szCs w:val="21"/>
        </w:rPr>
      </w:pPr>
      <w:r w:rsidRPr="004B0A82">
        <w:rPr>
          <w:rFonts w:ascii="宋体" w:hAnsi="宋体" w:hint="eastAsia"/>
          <w:szCs w:val="21"/>
        </w:rPr>
        <w:t>估值原则应符合《基金合同》、《证券投资基金会计核算业务指引》及其他法律法规的规定</w:t>
      </w:r>
      <w:r w:rsidR="00CF6712" w:rsidRPr="004B0A82">
        <w:rPr>
          <w:rFonts w:ascii="宋体" w:hAnsi="宋体" w:hint="eastAsia"/>
          <w:szCs w:val="21"/>
        </w:rPr>
        <w:t>的约定。</w:t>
      </w:r>
    </w:p>
    <w:p w14:paraId="77EB357B" w14:textId="56A2AE88" w:rsidR="00A90925" w:rsidRPr="004B0A82" w:rsidRDefault="00A90925" w:rsidP="00A90925">
      <w:pPr>
        <w:spacing w:line="440" w:lineRule="atLeast"/>
        <w:ind w:right="28" w:firstLineChars="200" w:firstLine="420"/>
        <w:rPr>
          <w:rFonts w:ascii="宋体" w:hAnsi="宋体"/>
          <w:szCs w:val="21"/>
        </w:rPr>
      </w:pPr>
      <w:r w:rsidRPr="004B0A82">
        <w:rPr>
          <w:rFonts w:ascii="宋体" w:hAnsi="宋体" w:hint="eastAsia"/>
          <w:szCs w:val="21"/>
        </w:rPr>
        <w:t>当相关法律法规或《基金合同》规定的估值方法不能客观反映基金财产公允价值时，基金管理人可根据具体情况，并与基金托管人商定后，按最能反映公允价值的价格估值。</w:t>
      </w:r>
    </w:p>
    <w:p w14:paraId="006DC809" w14:textId="7ADA5CA1" w:rsidR="005E0FA7" w:rsidRPr="004B0A82" w:rsidRDefault="005E0FA7" w:rsidP="00B513AA">
      <w:pPr>
        <w:pStyle w:val="2"/>
        <w:keepNext w:val="0"/>
        <w:keepLines w:val="0"/>
        <w:autoSpaceDE w:val="0"/>
        <w:autoSpaceDN w:val="0"/>
        <w:adjustRightInd w:val="0"/>
        <w:spacing w:before="0" w:after="0" w:line="440" w:lineRule="atLeast"/>
        <w:ind w:firstLineChars="200" w:firstLine="420"/>
        <w:textAlignment w:val="baseline"/>
        <w:rPr>
          <w:rFonts w:ascii="宋体" w:hAnsi="宋体"/>
          <w:szCs w:val="21"/>
        </w:rPr>
      </w:pPr>
      <w:r w:rsidRPr="004B0A82">
        <w:rPr>
          <w:rFonts w:ascii="宋体" w:eastAsia="宋体" w:hAnsi="宋体" w:hint="eastAsia"/>
          <w:b w:val="0"/>
          <w:bCs w:val="0"/>
          <w:sz w:val="21"/>
          <w:szCs w:val="21"/>
        </w:rPr>
        <w:lastRenderedPageBreak/>
        <w:t>（三）实施侧袋机制期间的基金资产估值</w:t>
      </w:r>
    </w:p>
    <w:p w14:paraId="3A0E74D8" w14:textId="3C599A72" w:rsidR="005E0FA7" w:rsidRPr="004B0A82" w:rsidRDefault="005E0FA7" w:rsidP="005E0FA7">
      <w:pPr>
        <w:spacing w:line="440" w:lineRule="atLeast"/>
        <w:ind w:right="28" w:firstLineChars="200" w:firstLine="420"/>
        <w:rPr>
          <w:rFonts w:ascii="宋体" w:hAnsi="宋体"/>
          <w:szCs w:val="21"/>
        </w:rPr>
      </w:pPr>
      <w:r w:rsidRPr="004B0A82">
        <w:rPr>
          <w:rFonts w:ascii="宋体" w:hAnsi="宋体" w:hint="eastAsia"/>
          <w:szCs w:val="21"/>
        </w:rPr>
        <w:t>本基金实施侧袋机制的，应根据</w:t>
      </w:r>
      <w:r w:rsidR="00E07247" w:rsidRPr="004B0A82">
        <w:rPr>
          <w:rFonts w:ascii="宋体" w:hAnsi="宋体" w:hint="eastAsia"/>
          <w:szCs w:val="21"/>
        </w:rPr>
        <w:t>基金合同</w:t>
      </w:r>
      <w:r w:rsidRPr="004B0A82">
        <w:rPr>
          <w:rFonts w:ascii="宋体" w:hAnsi="宋体" w:hint="eastAsia"/>
          <w:szCs w:val="21"/>
        </w:rPr>
        <w:t>的约定对主袋账户资产进行估值并披露主袋账户的基金净值信息，暂停披露侧袋账户份额净值。</w:t>
      </w:r>
    </w:p>
    <w:p w14:paraId="156FB309" w14:textId="4668E11F"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sidRPr="004B0A82">
        <w:rPr>
          <w:rFonts w:ascii="宋体" w:eastAsia="宋体" w:hAnsi="宋体" w:hint="eastAsia"/>
          <w:b w:val="0"/>
          <w:bCs w:val="0"/>
          <w:sz w:val="21"/>
          <w:szCs w:val="21"/>
        </w:rPr>
        <w:t>（</w:t>
      </w:r>
      <w:r w:rsidR="00C7684F" w:rsidRPr="004B0A82">
        <w:rPr>
          <w:rFonts w:ascii="宋体" w:eastAsia="宋体" w:hAnsi="宋体" w:hint="eastAsia"/>
          <w:b w:val="0"/>
          <w:bCs w:val="0"/>
          <w:sz w:val="21"/>
          <w:szCs w:val="21"/>
        </w:rPr>
        <w:t>四</w:t>
      </w:r>
      <w:r w:rsidRPr="004B0A82">
        <w:rPr>
          <w:rFonts w:ascii="宋体" w:eastAsia="宋体" w:hAnsi="宋体" w:hint="eastAsia"/>
          <w:b w:val="0"/>
          <w:bCs w:val="0"/>
          <w:sz w:val="21"/>
          <w:szCs w:val="21"/>
        </w:rPr>
        <w:t>）估值</w:t>
      </w:r>
      <w:r w:rsidR="00CF6712" w:rsidRPr="004B0A82">
        <w:rPr>
          <w:rFonts w:ascii="宋体" w:eastAsia="宋体" w:hAnsi="宋体" w:hint="eastAsia"/>
          <w:b w:val="0"/>
          <w:bCs w:val="0"/>
          <w:sz w:val="21"/>
          <w:szCs w:val="21"/>
        </w:rPr>
        <w:t>错误</w:t>
      </w:r>
      <w:r w:rsidRPr="004B0A82">
        <w:rPr>
          <w:rFonts w:ascii="宋体" w:eastAsia="宋体" w:hAnsi="宋体" w:hint="eastAsia"/>
          <w:b w:val="0"/>
          <w:bCs w:val="0"/>
          <w:sz w:val="21"/>
          <w:szCs w:val="21"/>
        </w:rPr>
        <w:t>处理</w:t>
      </w:r>
      <w:bookmarkEnd w:id="48"/>
    </w:p>
    <w:p w14:paraId="793423C7" w14:textId="113E4872" w:rsidR="00E47959" w:rsidRPr="004B0A82" w:rsidRDefault="00E47959" w:rsidP="00B513AA">
      <w:pPr>
        <w:spacing w:line="440" w:lineRule="atLeast"/>
        <w:ind w:right="28" w:firstLineChars="200" w:firstLine="420"/>
        <w:rPr>
          <w:rFonts w:ascii="宋体" w:hAnsi="宋体"/>
          <w:szCs w:val="21"/>
        </w:rPr>
      </w:pPr>
      <w:bookmarkStart w:id="49" w:name="_Toc382819107"/>
      <w:r w:rsidRPr="004B0A82">
        <w:rPr>
          <w:rFonts w:ascii="宋体" w:hAnsi="宋体" w:hint="eastAsia"/>
          <w:szCs w:val="21"/>
        </w:rPr>
        <w:t>1.当基金份额净值小数点后</w:t>
      </w:r>
      <w:r w:rsidR="00014998" w:rsidRPr="004B0A82">
        <w:rPr>
          <w:rFonts w:ascii="宋体" w:hAnsi="宋体"/>
          <w:szCs w:val="21"/>
        </w:rPr>
        <w:t>4位以内(含第4位)</w:t>
      </w:r>
      <w:r w:rsidRPr="004B0A82">
        <w:rPr>
          <w:rFonts w:ascii="宋体" w:hAnsi="宋体" w:hint="eastAsia"/>
          <w:szCs w:val="21"/>
        </w:rPr>
        <w:t>发生差错时，视为基金份额净值错误；基金份额净值</w:t>
      </w:r>
      <w:r w:rsidR="00221B2B" w:rsidRPr="004B0A82">
        <w:rPr>
          <w:rFonts w:ascii="宋体" w:hAnsi="宋体" w:hint="eastAsia"/>
          <w:szCs w:val="21"/>
        </w:rPr>
        <w:t>计算</w:t>
      </w:r>
      <w:r w:rsidRPr="004B0A82">
        <w:rPr>
          <w:rFonts w:ascii="宋体" w:hAnsi="宋体" w:hint="eastAsia"/>
          <w:szCs w:val="21"/>
        </w:rPr>
        <w:t>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w:t>
      </w:r>
      <w:r w:rsidR="00A04D17" w:rsidRPr="004B0A82">
        <w:rPr>
          <w:rFonts w:ascii="宋体" w:hAnsi="宋体" w:hint="eastAsia"/>
          <w:szCs w:val="21"/>
        </w:rPr>
        <w:t>并报中国证监会备案；</w:t>
      </w:r>
      <w:r w:rsidRPr="004B0A82">
        <w:rPr>
          <w:rFonts w:ascii="宋体" w:hAnsi="宋体" w:hint="eastAsia"/>
          <w:szCs w:val="21"/>
        </w:rPr>
        <w:t>当发生净值计算错误时，由基金管理人负责处理，由此给基金份额持有人和基金造成损失的，</w:t>
      </w:r>
      <w:r w:rsidR="00A04D17" w:rsidRPr="004B0A82">
        <w:rPr>
          <w:rFonts w:ascii="宋体" w:hAnsi="宋体" w:hint="eastAsia"/>
          <w:szCs w:val="21"/>
        </w:rPr>
        <w:t>按照基金合同和本协议约定的估值错误处理原则和程序进行处理</w:t>
      </w:r>
      <w:r w:rsidRPr="004B0A82">
        <w:rPr>
          <w:rFonts w:ascii="宋体" w:hAnsi="宋体" w:hint="eastAsia"/>
          <w:szCs w:val="21"/>
        </w:rPr>
        <w:t>。</w:t>
      </w:r>
      <w:bookmarkEnd w:id="49"/>
    </w:p>
    <w:p w14:paraId="604D7C62" w14:textId="1F1861B0" w:rsidR="00E47959" w:rsidRPr="004B0A82" w:rsidRDefault="00E47959" w:rsidP="00B513AA">
      <w:pPr>
        <w:spacing w:line="440" w:lineRule="atLeast"/>
        <w:ind w:right="28" w:firstLineChars="200" w:firstLine="420"/>
        <w:rPr>
          <w:rFonts w:ascii="宋体" w:hAnsi="宋体"/>
          <w:szCs w:val="21"/>
        </w:rPr>
      </w:pPr>
      <w:bookmarkStart w:id="50" w:name="_Toc382819108"/>
      <w:r w:rsidRPr="004B0A82">
        <w:rPr>
          <w:rFonts w:ascii="宋体" w:hAnsi="宋体" w:hint="eastAsia"/>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50"/>
    </w:p>
    <w:p w14:paraId="58BC1D7F" w14:textId="77777777" w:rsidR="00A04D17" w:rsidRPr="004B0A82" w:rsidRDefault="00E47959" w:rsidP="00B513AA">
      <w:pPr>
        <w:spacing w:line="440" w:lineRule="atLeast"/>
        <w:ind w:right="28" w:firstLineChars="200" w:firstLine="420"/>
        <w:rPr>
          <w:rFonts w:ascii="宋体" w:hAnsi="宋体"/>
          <w:szCs w:val="21"/>
        </w:rPr>
      </w:pPr>
      <w:bookmarkStart w:id="51" w:name="_Toc382819109"/>
      <w:r w:rsidRPr="004B0A82">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37E4FE09" w14:textId="698408B7" w:rsidR="00A04D17" w:rsidRPr="004B0A82" w:rsidRDefault="00E47959" w:rsidP="00B513AA">
      <w:pPr>
        <w:spacing w:line="440" w:lineRule="atLeast"/>
        <w:ind w:right="28" w:firstLineChars="200" w:firstLine="420"/>
        <w:rPr>
          <w:rFonts w:ascii="宋体" w:hAnsi="宋体"/>
          <w:szCs w:val="21"/>
        </w:rPr>
      </w:pPr>
      <w:r w:rsidRPr="004B0A82">
        <w:rPr>
          <w:rFonts w:ascii="宋体" w:hAnsi="宋体" w:hint="eastAsia"/>
          <w:szCs w:val="21"/>
        </w:rPr>
        <w:t>（</w:t>
      </w:r>
      <w:r w:rsidR="00CA22EF" w:rsidRPr="004B0A82">
        <w:rPr>
          <w:rFonts w:ascii="宋体" w:hAnsi="宋体"/>
          <w:szCs w:val="21"/>
        </w:rPr>
        <w:t>2</w:t>
      </w:r>
      <w:r w:rsidRPr="004B0A82">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5FD6E1B9" w14:textId="68A521AC" w:rsidR="008C1C0E" w:rsidRPr="004B0A82" w:rsidRDefault="00E47959" w:rsidP="00B513AA">
      <w:pPr>
        <w:spacing w:line="440" w:lineRule="atLeast"/>
        <w:ind w:right="28" w:firstLineChars="200" w:firstLine="420"/>
        <w:rPr>
          <w:rFonts w:ascii="宋体" w:hAnsi="宋体"/>
          <w:szCs w:val="21"/>
        </w:rPr>
      </w:pPr>
      <w:bookmarkStart w:id="52" w:name="_Toc382819110"/>
      <w:bookmarkEnd w:id="51"/>
      <w:r w:rsidRPr="004B0A82">
        <w:rPr>
          <w:rFonts w:ascii="宋体" w:hAnsi="宋体" w:hint="eastAsia"/>
          <w:szCs w:val="21"/>
        </w:rPr>
        <w:t>3.</w:t>
      </w:r>
      <w:r w:rsidR="00A4498E" w:rsidRPr="004B0A82">
        <w:rPr>
          <w:rFonts w:ascii="宋体" w:hAnsi="宋体"/>
          <w:szCs w:val="21"/>
        </w:rPr>
        <w:t>由于</w:t>
      </w:r>
      <w:r w:rsidR="00A4498E" w:rsidRPr="004B0A82">
        <w:rPr>
          <w:rFonts w:ascii="宋体" w:hAnsi="宋体" w:hint="eastAsia"/>
          <w:szCs w:val="21"/>
        </w:rPr>
        <w:t>不可抗力原因，或由于</w:t>
      </w:r>
      <w:r w:rsidR="00A4498E" w:rsidRPr="004B0A82">
        <w:rPr>
          <w:rFonts w:ascii="宋体" w:hAnsi="宋体"/>
          <w:szCs w:val="21"/>
        </w:rPr>
        <w:t>证券交易所</w:t>
      </w:r>
      <w:r w:rsidR="00A4498E" w:rsidRPr="004B0A82">
        <w:rPr>
          <w:rFonts w:ascii="宋体" w:hAnsi="宋体" w:hint="eastAsia"/>
          <w:szCs w:val="21"/>
        </w:rPr>
        <w:t>、证券经纪机构及</w:t>
      </w:r>
      <w:r w:rsidR="00A4498E" w:rsidRPr="004B0A82">
        <w:rPr>
          <w:rFonts w:ascii="宋体" w:hAnsi="宋体"/>
          <w:szCs w:val="21"/>
        </w:rPr>
        <w:t>登记结算公司发送的数据错误，</w:t>
      </w:r>
      <w:r w:rsidR="00A4498E" w:rsidRPr="004B0A82">
        <w:rPr>
          <w:rFonts w:ascii="宋体" w:hAnsi="宋体" w:hint="eastAsia"/>
          <w:szCs w:val="21"/>
        </w:rPr>
        <w:t>或国家会计政策变更、市场规则变更等</w:t>
      </w:r>
      <w:r w:rsidR="00A4498E" w:rsidRPr="004B0A82">
        <w:rPr>
          <w:rFonts w:ascii="宋体" w:hAnsi="宋体"/>
          <w:szCs w:val="21"/>
        </w:rPr>
        <w:t>，基金管理人和基金托管人虽然已经采取必要、适当、合理的措施进行检查，但是未能发现该错误而造成的基金</w:t>
      </w:r>
      <w:r w:rsidR="00A4498E" w:rsidRPr="004B0A82">
        <w:rPr>
          <w:rFonts w:ascii="宋体" w:hAnsi="宋体" w:hint="eastAsia"/>
          <w:szCs w:val="21"/>
        </w:rPr>
        <w:t>资产估值</w:t>
      </w:r>
      <w:r w:rsidR="00A4498E" w:rsidRPr="004B0A82">
        <w:rPr>
          <w:rFonts w:ascii="宋体" w:hAnsi="宋体"/>
          <w:szCs w:val="21"/>
        </w:rPr>
        <w:t>错误，基金管理人、基金托管人免除赔偿责任。但基金管理人、基金托管人应积极采取必要的措施</w:t>
      </w:r>
      <w:r w:rsidR="00A4498E" w:rsidRPr="004B0A82">
        <w:rPr>
          <w:rFonts w:ascii="宋体" w:hAnsi="宋体" w:hint="eastAsia"/>
          <w:szCs w:val="21"/>
        </w:rPr>
        <w:t>减轻或</w:t>
      </w:r>
      <w:r w:rsidR="00A4498E" w:rsidRPr="004B0A82">
        <w:rPr>
          <w:rFonts w:ascii="宋体" w:hAnsi="宋体"/>
          <w:szCs w:val="21"/>
        </w:rPr>
        <w:t>消除由此造成的影响。</w:t>
      </w:r>
      <w:bookmarkStart w:id="53" w:name="_Toc382819111"/>
      <w:bookmarkEnd w:id="52"/>
    </w:p>
    <w:p w14:paraId="519E4F99" w14:textId="77777777" w:rsidR="008C1C0E" w:rsidRPr="004B0A82" w:rsidRDefault="00E47959" w:rsidP="00B513AA">
      <w:pPr>
        <w:spacing w:line="440" w:lineRule="atLeast"/>
        <w:ind w:right="28" w:firstLineChars="200" w:firstLine="420"/>
        <w:rPr>
          <w:rFonts w:ascii="宋体" w:hAnsi="宋体"/>
          <w:szCs w:val="21"/>
        </w:rPr>
      </w:pPr>
      <w:r w:rsidRPr="004B0A82">
        <w:rPr>
          <w:rFonts w:ascii="宋体" w:hAnsi="宋体" w:hint="eastAsia"/>
          <w:szCs w:val="21"/>
        </w:rPr>
        <w:t>4.基金管理人和基金托管人由于各自技术系统设置而产生的净值计算尾差，以基金管理人计算结果为准。</w:t>
      </w:r>
      <w:bookmarkStart w:id="54" w:name="_Toc382819112"/>
      <w:bookmarkEnd w:id="53"/>
    </w:p>
    <w:p w14:paraId="41606ECF" w14:textId="77777777" w:rsidR="008D5899" w:rsidRPr="004B0A82" w:rsidRDefault="00E47959" w:rsidP="00B513AA">
      <w:pPr>
        <w:spacing w:line="440" w:lineRule="atLeast"/>
        <w:ind w:right="28" w:firstLineChars="200" w:firstLine="420"/>
        <w:rPr>
          <w:rFonts w:ascii="宋体" w:hAnsi="宋体"/>
          <w:szCs w:val="21"/>
        </w:rPr>
      </w:pPr>
      <w:r w:rsidRPr="004B0A82">
        <w:rPr>
          <w:rFonts w:ascii="宋体" w:hAnsi="宋体" w:hint="eastAsia"/>
          <w:szCs w:val="21"/>
        </w:rPr>
        <w:t>5.前述内容如法律法规或者监管部门另有规定的，从其规定。如果行业另有通行做法，双方当事人应本着平等和保护基金份额持有人利益的原则进行协商。</w:t>
      </w:r>
      <w:bookmarkStart w:id="55" w:name="_Toc382819113"/>
      <w:bookmarkEnd w:id="54"/>
    </w:p>
    <w:p w14:paraId="2B87C6F4" w14:textId="2209A006" w:rsidR="008D589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4B0A82">
        <w:rPr>
          <w:rFonts w:ascii="宋体" w:eastAsia="宋体" w:hAnsi="宋体" w:hint="eastAsia"/>
          <w:b w:val="0"/>
          <w:bCs w:val="0"/>
          <w:sz w:val="21"/>
          <w:szCs w:val="21"/>
        </w:rPr>
        <w:t>（</w:t>
      </w:r>
      <w:r w:rsidR="00C7684F" w:rsidRPr="004B0A82">
        <w:rPr>
          <w:rFonts w:ascii="宋体" w:eastAsia="宋体" w:hAnsi="宋体" w:hint="eastAsia"/>
          <w:b w:val="0"/>
          <w:bCs w:val="0"/>
          <w:sz w:val="21"/>
          <w:szCs w:val="21"/>
        </w:rPr>
        <w:t>五</w:t>
      </w:r>
      <w:r w:rsidRPr="004B0A82">
        <w:rPr>
          <w:rFonts w:ascii="宋体" w:eastAsia="宋体" w:hAnsi="宋体" w:hint="eastAsia"/>
          <w:b w:val="0"/>
          <w:bCs w:val="0"/>
          <w:sz w:val="21"/>
          <w:szCs w:val="21"/>
        </w:rPr>
        <w:t>）暂停估值的情形</w:t>
      </w:r>
      <w:bookmarkStart w:id="56" w:name="_Toc382819114"/>
      <w:bookmarkEnd w:id="55"/>
    </w:p>
    <w:p w14:paraId="12E84A9F" w14:textId="2A5B3E1B" w:rsidR="008D5899" w:rsidRPr="004B0A82" w:rsidRDefault="00E47959" w:rsidP="00B513AA">
      <w:pPr>
        <w:spacing w:line="440" w:lineRule="atLeast"/>
        <w:ind w:right="28" w:firstLineChars="200" w:firstLine="420"/>
        <w:rPr>
          <w:rFonts w:ascii="宋体" w:hAnsi="宋体"/>
          <w:szCs w:val="21"/>
        </w:rPr>
      </w:pPr>
      <w:r w:rsidRPr="004B0A82">
        <w:rPr>
          <w:rFonts w:ascii="宋体" w:hAnsi="宋体" w:hint="eastAsia"/>
          <w:szCs w:val="21"/>
        </w:rPr>
        <w:t>1</w:t>
      </w:r>
      <w:r w:rsidR="00FD3C76" w:rsidRPr="004B0A82">
        <w:rPr>
          <w:rFonts w:ascii="宋体" w:hAnsi="宋体" w:hint="eastAsia"/>
          <w:szCs w:val="21"/>
        </w:rPr>
        <w:t>．</w:t>
      </w:r>
      <w:r w:rsidRPr="004B0A82">
        <w:rPr>
          <w:rFonts w:ascii="宋体" w:hAnsi="宋体" w:hint="eastAsia"/>
          <w:szCs w:val="21"/>
        </w:rPr>
        <w:t>基金投资所涉及的证券交易市场遇法定节假日或因其他原因暂停营业时；</w:t>
      </w:r>
      <w:bookmarkStart w:id="57" w:name="_Toc382819115"/>
      <w:bookmarkEnd w:id="56"/>
    </w:p>
    <w:p w14:paraId="74837047" w14:textId="75670F77" w:rsidR="008D5899" w:rsidRPr="004B0A82" w:rsidRDefault="00E47959" w:rsidP="00B513AA">
      <w:pPr>
        <w:spacing w:line="440" w:lineRule="atLeast"/>
        <w:ind w:right="28" w:firstLineChars="200" w:firstLine="420"/>
        <w:rPr>
          <w:rFonts w:ascii="宋体" w:hAnsi="宋体"/>
          <w:szCs w:val="21"/>
        </w:rPr>
      </w:pPr>
      <w:r w:rsidRPr="004B0A82">
        <w:rPr>
          <w:rFonts w:ascii="宋体" w:hAnsi="宋体" w:hint="eastAsia"/>
          <w:szCs w:val="21"/>
        </w:rPr>
        <w:lastRenderedPageBreak/>
        <w:t>2</w:t>
      </w:r>
      <w:r w:rsidR="00FD3C76" w:rsidRPr="004B0A82">
        <w:rPr>
          <w:rFonts w:ascii="宋体" w:hAnsi="宋体" w:hint="eastAsia"/>
          <w:szCs w:val="21"/>
        </w:rPr>
        <w:t>．</w:t>
      </w:r>
      <w:r w:rsidRPr="004B0A82">
        <w:rPr>
          <w:rFonts w:ascii="宋体" w:hAnsi="宋体" w:hint="eastAsia"/>
          <w:szCs w:val="21"/>
        </w:rPr>
        <w:t>因不可抗力致使基金管理人、基金托管人无法准确评估基金资产价值时；</w:t>
      </w:r>
      <w:bookmarkEnd w:id="57"/>
    </w:p>
    <w:p w14:paraId="16CC01B6" w14:textId="1AC34086" w:rsidR="00A04D17" w:rsidRPr="004B0A82" w:rsidRDefault="00A04D17" w:rsidP="00B513AA">
      <w:pPr>
        <w:spacing w:line="440" w:lineRule="atLeast"/>
        <w:ind w:right="28" w:firstLineChars="200" w:firstLine="420"/>
        <w:rPr>
          <w:rFonts w:ascii="宋体" w:hAnsi="宋体"/>
          <w:szCs w:val="21"/>
        </w:rPr>
      </w:pPr>
      <w:r w:rsidRPr="004B0A82">
        <w:rPr>
          <w:rFonts w:ascii="宋体" w:hAnsi="宋体"/>
          <w:szCs w:val="21"/>
        </w:rPr>
        <w:t>3</w:t>
      </w:r>
      <w:r w:rsidR="00FD3C76" w:rsidRPr="004B0A82">
        <w:rPr>
          <w:rFonts w:ascii="宋体" w:hAnsi="宋体" w:hint="eastAsia"/>
          <w:szCs w:val="21"/>
        </w:rPr>
        <w:t>．</w:t>
      </w:r>
      <w:r w:rsidRPr="004B0A82">
        <w:rPr>
          <w:rFonts w:ascii="宋体" w:hAnsi="宋体" w:hint="eastAsia"/>
          <w:szCs w:val="21"/>
        </w:rPr>
        <w:t>当特定资产占前一估值日基金资产净值</w:t>
      </w:r>
      <w:r w:rsidRPr="004B0A82">
        <w:rPr>
          <w:rFonts w:ascii="宋体" w:hAnsi="宋体"/>
          <w:szCs w:val="21"/>
        </w:rPr>
        <w:t>50%</w:t>
      </w:r>
      <w:r w:rsidRPr="004B0A82">
        <w:rPr>
          <w:rFonts w:ascii="宋体" w:hAnsi="宋体" w:hint="eastAsia"/>
          <w:szCs w:val="21"/>
        </w:rPr>
        <w:t>以上的，经与基金托管人协商确认后，基金管理人应当暂停估值；</w:t>
      </w:r>
    </w:p>
    <w:p w14:paraId="71774EAC" w14:textId="5410A8C3" w:rsidR="008D5899" w:rsidRPr="004B0A82" w:rsidRDefault="00A04D17" w:rsidP="00B513AA">
      <w:pPr>
        <w:spacing w:line="440" w:lineRule="atLeast"/>
        <w:ind w:right="28" w:firstLineChars="200" w:firstLine="420"/>
        <w:rPr>
          <w:rFonts w:ascii="宋体" w:hAnsi="宋体"/>
          <w:szCs w:val="21"/>
        </w:rPr>
      </w:pPr>
      <w:r w:rsidRPr="004B0A82">
        <w:rPr>
          <w:rFonts w:ascii="宋体" w:hAnsi="宋体" w:hint="eastAsia"/>
          <w:szCs w:val="21"/>
        </w:rPr>
        <w:t>4</w:t>
      </w:r>
      <w:r w:rsidR="00E47959" w:rsidRPr="004B0A82">
        <w:rPr>
          <w:rFonts w:ascii="宋体" w:hAnsi="宋体"/>
          <w:szCs w:val="21"/>
        </w:rPr>
        <w:t>.</w:t>
      </w:r>
      <w:r w:rsidRPr="004B0A82">
        <w:rPr>
          <w:rFonts w:ascii="宋体" w:hAnsi="宋体" w:hint="eastAsia"/>
          <w:szCs w:val="21"/>
        </w:rPr>
        <w:t xml:space="preserve"> 法律法规、</w:t>
      </w:r>
      <w:r w:rsidR="00E47959" w:rsidRPr="004B0A82">
        <w:rPr>
          <w:rFonts w:ascii="宋体" w:hAnsi="宋体" w:hint="eastAsia"/>
          <w:szCs w:val="21"/>
        </w:rPr>
        <w:t>中国证监会和《基金合同》认定的其他情形。</w:t>
      </w:r>
      <w:bookmarkStart w:id="58" w:name="_Toc382819116"/>
    </w:p>
    <w:p w14:paraId="0912187F" w14:textId="7BD01681"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4B0A82">
        <w:rPr>
          <w:rFonts w:ascii="宋体" w:eastAsia="宋体" w:hAnsi="宋体" w:hint="eastAsia"/>
          <w:b w:val="0"/>
          <w:bCs w:val="0"/>
          <w:sz w:val="21"/>
          <w:szCs w:val="21"/>
        </w:rPr>
        <w:t>（</w:t>
      </w:r>
      <w:r w:rsidR="009A402C" w:rsidRPr="004B0A82">
        <w:rPr>
          <w:rFonts w:ascii="宋体" w:eastAsia="宋体" w:hAnsi="宋体" w:hint="eastAsia"/>
          <w:b w:val="0"/>
          <w:bCs w:val="0"/>
          <w:sz w:val="21"/>
          <w:szCs w:val="21"/>
        </w:rPr>
        <w:t>六</w:t>
      </w:r>
      <w:r w:rsidRPr="004B0A82">
        <w:rPr>
          <w:rFonts w:ascii="宋体" w:eastAsia="宋体" w:hAnsi="宋体" w:hint="eastAsia"/>
          <w:b w:val="0"/>
          <w:bCs w:val="0"/>
          <w:sz w:val="21"/>
          <w:szCs w:val="21"/>
        </w:rPr>
        <w:t>）基金账册的建立</w:t>
      </w:r>
      <w:bookmarkEnd w:id="58"/>
    </w:p>
    <w:p w14:paraId="164264EE" w14:textId="7016BD84"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C26B90F" w14:textId="346B1F1A"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w:t>
      </w:r>
      <w:r w:rsidR="009645AD" w:rsidRPr="004B0A82">
        <w:rPr>
          <w:rFonts w:ascii="宋体" w:hAnsi="宋体" w:hint="eastAsia"/>
          <w:szCs w:val="21"/>
        </w:rPr>
        <w:t>信息</w:t>
      </w:r>
      <w:r w:rsidR="00E47959" w:rsidRPr="004B0A82">
        <w:rPr>
          <w:rFonts w:ascii="宋体" w:hAnsi="宋体" w:hint="eastAsia"/>
          <w:szCs w:val="21"/>
        </w:rPr>
        <w:t>的计算和公告的，以基金管理人的账册为准。</w:t>
      </w:r>
    </w:p>
    <w:p w14:paraId="44962993" w14:textId="67BEE950"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9" w:name="_Toc382819117"/>
      <w:r w:rsidRPr="004B0A82">
        <w:rPr>
          <w:rFonts w:ascii="宋体" w:eastAsia="宋体" w:hAnsi="宋体" w:hint="eastAsia"/>
          <w:b w:val="0"/>
          <w:bCs w:val="0"/>
          <w:sz w:val="21"/>
          <w:szCs w:val="21"/>
        </w:rPr>
        <w:t>（</w:t>
      </w:r>
      <w:r w:rsidR="009A402C" w:rsidRPr="004B0A82">
        <w:rPr>
          <w:rFonts w:ascii="宋体" w:eastAsia="宋体" w:hAnsi="宋体" w:hint="eastAsia"/>
          <w:b w:val="0"/>
          <w:bCs w:val="0"/>
          <w:sz w:val="21"/>
          <w:szCs w:val="21"/>
        </w:rPr>
        <w:t>七</w:t>
      </w:r>
      <w:r w:rsidRPr="004B0A82">
        <w:rPr>
          <w:rFonts w:ascii="宋体" w:eastAsia="宋体" w:hAnsi="宋体" w:hint="eastAsia"/>
          <w:b w:val="0"/>
          <w:bCs w:val="0"/>
          <w:sz w:val="21"/>
          <w:szCs w:val="21"/>
        </w:rPr>
        <w:t>）基金定期报告</w:t>
      </w:r>
      <w:r w:rsidR="00E07247" w:rsidRPr="004B0A82">
        <w:rPr>
          <w:rFonts w:ascii="宋体" w:eastAsia="宋体" w:hAnsi="宋体" w:hint="eastAsia"/>
          <w:b w:val="0"/>
          <w:bCs w:val="0"/>
          <w:sz w:val="21"/>
          <w:szCs w:val="21"/>
        </w:rPr>
        <w:t>、</w:t>
      </w:r>
      <w:r w:rsidR="00E07247" w:rsidRPr="004B0A82">
        <w:rPr>
          <w:rFonts w:ascii="宋体" w:eastAsia="宋体" w:hAnsi="宋体"/>
          <w:b w:val="0"/>
          <w:bCs w:val="0"/>
          <w:sz w:val="21"/>
          <w:szCs w:val="21"/>
        </w:rPr>
        <w:t>基金募集说明书</w:t>
      </w:r>
      <w:r w:rsidRPr="004B0A82">
        <w:rPr>
          <w:rFonts w:ascii="宋体" w:eastAsia="宋体" w:hAnsi="宋体" w:hint="eastAsia"/>
          <w:b w:val="0"/>
          <w:bCs w:val="0"/>
          <w:sz w:val="21"/>
          <w:szCs w:val="21"/>
        </w:rPr>
        <w:t>的编制和复核</w:t>
      </w:r>
      <w:bookmarkEnd w:id="59"/>
    </w:p>
    <w:p w14:paraId="4FC5BDEC" w14:textId="7661FE7B"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基金财务报表由基金管理人和基金托管人每月分别独立编制。月度报表的编制，应于每月终了后5个工作日内完成。</w:t>
      </w:r>
    </w:p>
    <w:p w14:paraId="7013F88C" w14:textId="76971B28"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2.</w:t>
      </w:r>
      <w:r w:rsidR="004F5CDF" w:rsidRPr="004B0A82">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w:t>
      </w:r>
      <w:r w:rsidR="00E07247" w:rsidRPr="004B0A82">
        <w:rPr>
          <w:rFonts w:ascii="宋体" w:hAnsi="宋体" w:hint="eastAsia"/>
          <w:szCs w:val="21"/>
        </w:rPr>
        <w:t>上半年</w:t>
      </w:r>
      <w:r w:rsidR="00E07247" w:rsidRPr="004B0A82">
        <w:rPr>
          <w:rFonts w:ascii="宋体" w:hAnsi="宋体"/>
          <w:szCs w:val="21"/>
        </w:rPr>
        <w:t>结束之日起</w:t>
      </w:r>
      <w:r w:rsidR="004F5CDF" w:rsidRPr="004B0A82">
        <w:rPr>
          <w:rFonts w:ascii="宋体" w:hAnsi="宋体" w:hint="eastAsia"/>
          <w:szCs w:val="21"/>
        </w:rPr>
        <w:t>两个月内完成中期报告编制并公告；在</w:t>
      </w:r>
      <w:r w:rsidR="00E07247" w:rsidRPr="004B0A82">
        <w:rPr>
          <w:rFonts w:ascii="宋体" w:hAnsi="宋体" w:hint="eastAsia"/>
          <w:szCs w:val="21"/>
        </w:rPr>
        <w:t>每年结束</w:t>
      </w:r>
      <w:r w:rsidR="00E07247" w:rsidRPr="004B0A82">
        <w:rPr>
          <w:rFonts w:ascii="宋体" w:hAnsi="宋体"/>
          <w:szCs w:val="21"/>
        </w:rPr>
        <w:t>之日起</w:t>
      </w:r>
      <w:r w:rsidR="004F5CDF" w:rsidRPr="004B0A82">
        <w:rPr>
          <w:rFonts w:ascii="宋体" w:hAnsi="宋体" w:hint="eastAsia"/>
          <w:szCs w:val="21"/>
        </w:rPr>
        <w:t>三个月内完成年度报告编制并公告。</w:t>
      </w:r>
    </w:p>
    <w:p w14:paraId="49330FB1" w14:textId="131459F2"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3.</w:t>
      </w:r>
      <w:r w:rsidR="00E47959" w:rsidRPr="004B0A82">
        <w:rPr>
          <w:rFonts w:ascii="宋体" w:hAnsi="宋体" w:hint="eastAsia"/>
          <w:szCs w:val="21"/>
        </w:rPr>
        <w:t>基金管理人在</w:t>
      </w:r>
      <w:r w:rsidR="00881690" w:rsidRPr="004B0A82">
        <w:rPr>
          <w:rFonts w:ascii="宋体" w:hAnsi="宋体" w:hint="eastAsia"/>
          <w:szCs w:val="21"/>
        </w:rPr>
        <w:t>每月结束后</w:t>
      </w:r>
      <w:r w:rsidR="00E47959" w:rsidRPr="004B0A82">
        <w:rPr>
          <w:rFonts w:ascii="宋体" w:hAnsi="宋体" w:hint="eastAsia"/>
          <w:szCs w:val="21"/>
        </w:rPr>
        <w:t>5个工作日内完成月度报告，在月度报告完成当日，对报告加盖公章后，以加密传真方式将有关报告提供基金托管人复核；基金托管人在3个工作日内进行复核，并将复核结果及时书面通知基金管理人。基金管理人在</w:t>
      </w:r>
      <w:r w:rsidR="00881690" w:rsidRPr="004B0A82">
        <w:rPr>
          <w:rFonts w:ascii="宋体" w:hAnsi="宋体" w:hint="eastAsia"/>
          <w:szCs w:val="21"/>
        </w:rPr>
        <w:t>每季度结束后</w:t>
      </w:r>
      <w:r w:rsidR="00E47959" w:rsidRPr="004B0A82">
        <w:rPr>
          <w:rFonts w:ascii="宋体" w:hAnsi="宋体" w:hint="eastAsia"/>
          <w:szCs w:val="21"/>
        </w:rPr>
        <w:t>7个工作日内完成季度报告，在季度报告完成当日，将有关报告提供基金托管人复核，基金托管人在收到后7个工作日内进行复核，并将复核结果书面通知基金管理人。基金管理人</w:t>
      </w:r>
      <w:r w:rsidR="00C81617" w:rsidRPr="004B0A82">
        <w:rPr>
          <w:rFonts w:ascii="宋体" w:hAnsi="宋体" w:hint="eastAsia"/>
          <w:szCs w:val="21"/>
        </w:rPr>
        <w:t>在基金会计年度前六个月结束后</w:t>
      </w:r>
      <w:r w:rsidR="00E47959" w:rsidRPr="004B0A82">
        <w:rPr>
          <w:rFonts w:ascii="宋体" w:hAnsi="宋体" w:hint="eastAsia"/>
          <w:szCs w:val="21"/>
        </w:rPr>
        <w:t>30日内完成</w:t>
      </w:r>
      <w:r w:rsidR="00221B2B" w:rsidRPr="004B0A82">
        <w:rPr>
          <w:rFonts w:ascii="宋体" w:hAnsi="宋体" w:hint="eastAsia"/>
          <w:szCs w:val="21"/>
        </w:rPr>
        <w:t>中期</w:t>
      </w:r>
      <w:r w:rsidR="00E47959" w:rsidRPr="004B0A82">
        <w:rPr>
          <w:rFonts w:ascii="宋体" w:hAnsi="宋体" w:hint="eastAsia"/>
          <w:szCs w:val="21"/>
        </w:rPr>
        <w:t>报告，在</w:t>
      </w:r>
      <w:r w:rsidR="00221B2B" w:rsidRPr="004B0A82">
        <w:rPr>
          <w:rFonts w:ascii="宋体" w:hAnsi="宋体" w:hint="eastAsia"/>
          <w:szCs w:val="21"/>
        </w:rPr>
        <w:t>中期</w:t>
      </w:r>
      <w:r w:rsidR="00E47959" w:rsidRPr="004B0A82">
        <w:rPr>
          <w:rFonts w:ascii="宋体" w:hAnsi="宋体" w:hint="eastAsia"/>
          <w:szCs w:val="21"/>
        </w:rPr>
        <w:t>报</w:t>
      </w:r>
      <w:r w:rsidR="00221B2B" w:rsidRPr="004B0A82">
        <w:rPr>
          <w:rFonts w:ascii="宋体" w:hAnsi="宋体" w:hint="eastAsia"/>
          <w:szCs w:val="21"/>
        </w:rPr>
        <w:t>告</w:t>
      </w:r>
      <w:r w:rsidR="00E47959" w:rsidRPr="004B0A82">
        <w:rPr>
          <w:rFonts w:ascii="宋体" w:hAnsi="宋体" w:hint="eastAsia"/>
          <w:szCs w:val="21"/>
        </w:rPr>
        <w:t>完成当日，将有关报告提供基金托管人复核，基金托管人在收到后30日内进行复核，并将复核结果书面通知基金管理人。基金管理人在</w:t>
      </w:r>
      <w:r w:rsidR="00C81617" w:rsidRPr="004B0A82">
        <w:rPr>
          <w:rFonts w:ascii="宋体" w:hAnsi="宋体" w:hint="eastAsia"/>
          <w:szCs w:val="21"/>
        </w:rPr>
        <w:t>基金会计年度结束后</w:t>
      </w:r>
      <w:r w:rsidR="00E47959" w:rsidRPr="004B0A82">
        <w:rPr>
          <w:rFonts w:ascii="宋体" w:hAnsi="宋体" w:hint="eastAsia"/>
          <w:szCs w:val="21"/>
        </w:rPr>
        <w:t>45日内完成年度报告，在年度报告完成当日，将有关报告提供基金托管人复核，基金托管人在收到后45日内复核，并将复核结果书面通知基金管理人。</w:t>
      </w:r>
    </w:p>
    <w:p w14:paraId="46EDC474" w14:textId="651929B5"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lastRenderedPageBreak/>
        <w:t>4.</w:t>
      </w:r>
      <w:r w:rsidR="00E47959" w:rsidRPr="004B0A82">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sidR="00E47959" w:rsidRPr="004B0A82">
        <w:rPr>
          <w:rFonts w:ascii="宋体" w:hAnsi="宋体" w:hint="eastAsia"/>
          <w:kern w:val="44"/>
          <w:szCs w:val="21"/>
        </w:rPr>
        <w:t>如果基金管理人与基金托管人不能于应当发布公告之日之前就相关报表达成一致，基金管理人有权按照其编制的报表对外发布公告，基金托管人有权就相关情况报</w:t>
      </w:r>
      <w:r w:rsidR="00221B2B" w:rsidRPr="004B0A82">
        <w:rPr>
          <w:rFonts w:ascii="宋体" w:hAnsi="宋体" w:hint="eastAsia"/>
          <w:kern w:val="44"/>
          <w:szCs w:val="21"/>
        </w:rPr>
        <w:t>中国</w:t>
      </w:r>
      <w:r w:rsidR="00E47959" w:rsidRPr="004B0A82">
        <w:rPr>
          <w:rFonts w:ascii="宋体" w:hAnsi="宋体" w:hint="eastAsia"/>
          <w:kern w:val="44"/>
          <w:szCs w:val="21"/>
        </w:rPr>
        <w:t>证监会备案。</w:t>
      </w:r>
    </w:p>
    <w:p w14:paraId="2A967719" w14:textId="0ECB5E00"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5.</w:t>
      </w:r>
      <w:r w:rsidR="00E47959" w:rsidRPr="004B0A82">
        <w:rPr>
          <w:rFonts w:ascii="宋体" w:hAnsi="宋体" w:hint="eastAsia"/>
          <w:szCs w:val="21"/>
        </w:rPr>
        <w:t>基金托管人在对财务会计报告、</w:t>
      </w:r>
      <w:r w:rsidR="00221B2B" w:rsidRPr="004B0A82">
        <w:rPr>
          <w:rFonts w:ascii="宋体" w:hAnsi="宋体" w:hint="eastAsia"/>
          <w:szCs w:val="21"/>
        </w:rPr>
        <w:t>中期</w:t>
      </w:r>
      <w:r w:rsidR="00E47959" w:rsidRPr="004B0A82">
        <w:rPr>
          <w:rFonts w:ascii="宋体" w:hAnsi="宋体" w:hint="eastAsia"/>
          <w:szCs w:val="21"/>
        </w:rPr>
        <w:t>报告或年度报告复核完毕后，需盖章确认或出具相应的复核确认书，以备有权机构对相关文件审核时提示。</w:t>
      </w:r>
    </w:p>
    <w:p w14:paraId="36051390" w14:textId="417A6A7A" w:rsidR="00E47959" w:rsidRPr="004B0A82" w:rsidRDefault="009A402C" w:rsidP="00B513AA">
      <w:pPr>
        <w:spacing w:line="500" w:lineRule="atLeast"/>
        <w:jc w:val="center"/>
        <w:outlineLvl w:val="0"/>
        <w:rPr>
          <w:rFonts w:ascii="宋体" w:hAnsi="宋体"/>
        </w:rPr>
      </w:pPr>
      <w:bookmarkStart w:id="60" w:name="_Toc382819118"/>
      <w:r w:rsidRPr="004B0A82">
        <w:rPr>
          <w:rFonts w:ascii="宋体" w:hAnsi="宋体" w:hint="eastAsia"/>
          <w:b/>
          <w:sz w:val="24"/>
        </w:rPr>
        <w:t>八、</w:t>
      </w:r>
      <w:r w:rsidR="00E47959" w:rsidRPr="004B0A82">
        <w:rPr>
          <w:rFonts w:ascii="宋体" w:hAnsi="宋体" w:hint="eastAsia"/>
          <w:b/>
          <w:sz w:val="24"/>
        </w:rPr>
        <w:t>基金收益分配</w:t>
      </w:r>
      <w:bookmarkEnd w:id="60"/>
    </w:p>
    <w:p w14:paraId="7BCC46C3" w14:textId="76A2E41C" w:rsidR="00E47959" w:rsidRPr="004B0A82"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1" w:name="_Toc382819119"/>
      <w:r w:rsidRPr="004B0A82">
        <w:rPr>
          <w:rFonts w:ascii="宋体" w:eastAsia="宋体" w:hAnsi="宋体" w:hint="eastAsia"/>
          <w:b w:val="0"/>
          <w:bCs w:val="0"/>
          <w:sz w:val="21"/>
          <w:szCs w:val="21"/>
        </w:rPr>
        <w:t>（一）基金收益分配的原则</w:t>
      </w:r>
      <w:bookmarkEnd w:id="61"/>
    </w:p>
    <w:p w14:paraId="66C3A3AB" w14:textId="77777777" w:rsidR="001A1969" w:rsidRPr="004B0A82" w:rsidRDefault="001A1969" w:rsidP="001A1969">
      <w:pPr>
        <w:spacing w:line="360" w:lineRule="auto"/>
        <w:ind w:firstLineChars="225" w:firstLine="473"/>
        <w:rPr>
          <w:rFonts w:ascii="宋体" w:hAnsi="宋体"/>
          <w:szCs w:val="21"/>
        </w:rPr>
      </w:pPr>
      <w:r w:rsidRPr="004B0A82">
        <w:rPr>
          <w:rFonts w:ascii="宋体" w:hAnsi="宋体" w:hint="eastAsia"/>
          <w:szCs w:val="21"/>
        </w:rPr>
        <w:t>基金收益分配是指将该基金可供分配利润按收益分配方案确定的分配金额和比例根据持有该基金份额的数量按比例向该基金份额持有人进行分配。</w:t>
      </w:r>
    </w:p>
    <w:p w14:paraId="7A6AC8A2" w14:textId="77777777" w:rsidR="008D5899" w:rsidRPr="004B0A82" w:rsidRDefault="001A1969" w:rsidP="00B513AA">
      <w:pPr>
        <w:spacing w:line="360" w:lineRule="auto"/>
        <w:ind w:firstLineChars="225" w:firstLine="473"/>
        <w:rPr>
          <w:rFonts w:ascii="宋体" w:hAnsi="宋体"/>
          <w:szCs w:val="21"/>
        </w:rPr>
      </w:pPr>
      <w:r w:rsidRPr="004B0A82">
        <w:rPr>
          <w:rFonts w:ascii="宋体" w:hAnsi="宋体" w:hint="eastAsia"/>
          <w:szCs w:val="21"/>
        </w:rPr>
        <w:t>收益分配应该符合《基金合同》关于收益分配原则的规定。</w:t>
      </w:r>
      <w:bookmarkStart w:id="62" w:name="_Toc382819120"/>
    </w:p>
    <w:p w14:paraId="6D9FF62B" w14:textId="7B2022B5" w:rsidR="00E47959" w:rsidRPr="004B0A82"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4B0A82">
        <w:rPr>
          <w:rFonts w:ascii="宋体" w:eastAsia="宋体" w:hAnsi="宋体" w:hint="eastAsia"/>
          <w:b w:val="0"/>
          <w:bCs w:val="0"/>
          <w:sz w:val="21"/>
          <w:szCs w:val="21"/>
        </w:rPr>
        <w:t>（二）基金收益分配方案的制定和实施程序</w:t>
      </w:r>
      <w:bookmarkEnd w:id="62"/>
    </w:p>
    <w:p w14:paraId="2CB3D1A0" w14:textId="77777777" w:rsidR="001A1969" w:rsidRPr="004B0A82" w:rsidRDefault="001A1969" w:rsidP="00B513AA">
      <w:pPr>
        <w:spacing w:line="360" w:lineRule="auto"/>
        <w:ind w:firstLineChars="225" w:firstLine="473"/>
        <w:rPr>
          <w:rFonts w:ascii="宋体" w:hAnsi="宋体"/>
          <w:szCs w:val="21"/>
        </w:rPr>
      </w:pPr>
      <w:r w:rsidRPr="004B0A82">
        <w:rPr>
          <w:rFonts w:ascii="宋体" w:hAnsi="宋体" w:hint="eastAsia"/>
          <w:szCs w:val="21"/>
        </w:rPr>
        <w:t>基金收益分配方案由基金管理人根据《基金合同》的相关规定制定。</w:t>
      </w:r>
    </w:p>
    <w:p w14:paraId="097DA04D" w14:textId="39AE6F5D" w:rsidR="00E47959" w:rsidRPr="004B0A82" w:rsidRDefault="00E47959" w:rsidP="00B513AA">
      <w:pPr>
        <w:spacing w:line="360" w:lineRule="auto"/>
        <w:ind w:firstLineChars="225" w:firstLine="473"/>
        <w:rPr>
          <w:rFonts w:ascii="宋体" w:hAnsi="宋体"/>
          <w:szCs w:val="21"/>
        </w:rPr>
      </w:pPr>
      <w:r w:rsidRPr="004B0A82">
        <w:rPr>
          <w:rFonts w:ascii="宋体" w:hAnsi="宋体" w:hint="eastAsia"/>
          <w:szCs w:val="21"/>
        </w:rPr>
        <w:t>基金收益分配方案由基金管理人拟定，并由基金托管人复核。</w:t>
      </w:r>
      <w:r w:rsidR="001A1969" w:rsidRPr="004B0A82">
        <w:rPr>
          <w:rFonts w:ascii="宋体" w:hAnsi="宋体" w:hint="eastAsia"/>
          <w:szCs w:val="21"/>
        </w:rPr>
        <w:t>复核通过后基金管理人应</w:t>
      </w:r>
      <w:r w:rsidR="004F5CDF" w:rsidRPr="004B0A82">
        <w:rPr>
          <w:rFonts w:ascii="宋体" w:hAnsi="宋体" w:hint="eastAsia"/>
          <w:szCs w:val="21"/>
        </w:rPr>
        <w:t>依据《信息披露办法》的相关规定在规定媒介公告；</w:t>
      </w:r>
      <w:r w:rsidR="001A1969" w:rsidRPr="004B0A82">
        <w:rPr>
          <w:rFonts w:ascii="宋体" w:hAnsi="宋体" w:hint="eastAsia"/>
          <w:szCs w:val="21"/>
        </w:rPr>
        <w:t>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14:paraId="2C50EB53" w14:textId="77777777" w:rsidR="005E0FA7" w:rsidRPr="004B0A82" w:rsidRDefault="005E0FA7"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4B0A82">
        <w:rPr>
          <w:rFonts w:ascii="宋体" w:eastAsia="宋体" w:hAnsi="宋体" w:hint="eastAsia"/>
          <w:b w:val="0"/>
          <w:bCs w:val="0"/>
          <w:sz w:val="21"/>
          <w:szCs w:val="21"/>
        </w:rPr>
        <w:t>（三）实施侧袋机制期间的收益分配</w:t>
      </w:r>
    </w:p>
    <w:p w14:paraId="52C282E1" w14:textId="77777777" w:rsidR="009645AD" w:rsidRPr="004B0A82" w:rsidRDefault="005E0FA7" w:rsidP="00B513AA">
      <w:pPr>
        <w:spacing w:line="500" w:lineRule="atLeast"/>
        <w:jc w:val="center"/>
        <w:outlineLvl w:val="0"/>
        <w:rPr>
          <w:rFonts w:ascii="宋体" w:hAnsi="宋体"/>
          <w:szCs w:val="21"/>
        </w:rPr>
      </w:pPr>
      <w:r w:rsidRPr="004B0A82">
        <w:rPr>
          <w:rFonts w:ascii="宋体" w:hAnsi="宋体" w:hint="eastAsia"/>
          <w:szCs w:val="21"/>
        </w:rPr>
        <w:t>本基金实施侧袋机制的，侧袋账户不进行收益分配，详见招募说明书的规定。</w:t>
      </w:r>
      <w:bookmarkStart w:id="63" w:name="_Toc382819121"/>
    </w:p>
    <w:p w14:paraId="337B4DCA" w14:textId="7840CC71" w:rsidR="00E47959" w:rsidRPr="004B0A82" w:rsidRDefault="00CC1BDA" w:rsidP="00B513AA">
      <w:pPr>
        <w:spacing w:line="500" w:lineRule="atLeast"/>
        <w:jc w:val="center"/>
        <w:outlineLvl w:val="0"/>
        <w:rPr>
          <w:rFonts w:ascii="宋体" w:hAnsi="宋体"/>
        </w:rPr>
      </w:pPr>
      <w:r w:rsidRPr="004B0A82">
        <w:rPr>
          <w:rFonts w:ascii="宋体" w:hAnsi="宋体" w:hint="eastAsia"/>
          <w:b/>
          <w:sz w:val="24"/>
        </w:rPr>
        <w:t>九、</w:t>
      </w:r>
      <w:r w:rsidR="00E47959" w:rsidRPr="004B0A82">
        <w:rPr>
          <w:rFonts w:ascii="宋体" w:hAnsi="宋体" w:hint="eastAsia"/>
          <w:b/>
          <w:sz w:val="24"/>
        </w:rPr>
        <w:t>信息披露</w:t>
      </w:r>
      <w:bookmarkEnd w:id="63"/>
    </w:p>
    <w:p w14:paraId="1C64117B" w14:textId="1A861C98" w:rsidR="00E47959" w:rsidRPr="004B0A82"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4" w:name="_Toc382819122"/>
      <w:r w:rsidRPr="004B0A82">
        <w:rPr>
          <w:rFonts w:ascii="宋体" w:eastAsia="宋体" w:hAnsi="宋体" w:hint="eastAsia"/>
          <w:b w:val="0"/>
          <w:sz w:val="21"/>
          <w:szCs w:val="21"/>
        </w:rPr>
        <w:t>（一）</w:t>
      </w:r>
      <w:r w:rsidRPr="004B0A82">
        <w:rPr>
          <w:rFonts w:ascii="宋体" w:eastAsia="宋体" w:hAnsi="宋体" w:cs="Arial" w:hint="eastAsia"/>
          <w:b w:val="0"/>
          <w:kern w:val="0"/>
          <w:sz w:val="21"/>
          <w:szCs w:val="21"/>
        </w:rPr>
        <w:t>保密义务</w:t>
      </w:r>
      <w:bookmarkEnd w:id="64"/>
    </w:p>
    <w:p w14:paraId="45FF6005" w14:textId="77777777" w:rsidR="00E47959" w:rsidRPr="004B0A82" w:rsidRDefault="00E47959" w:rsidP="00E47959">
      <w:pPr>
        <w:spacing w:line="360" w:lineRule="auto"/>
        <w:ind w:right="28" w:firstLineChars="200" w:firstLine="420"/>
        <w:rPr>
          <w:rFonts w:ascii="宋体" w:hAnsi="宋体"/>
          <w:szCs w:val="21"/>
        </w:rPr>
      </w:pPr>
      <w:r w:rsidRPr="004B0A82">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w:t>
      </w:r>
      <w:r w:rsidRPr="004B0A82">
        <w:rPr>
          <w:rFonts w:ascii="宋体" w:hAnsi="宋体" w:hint="eastAsia"/>
          <w:szCs w:val="21"/>
        </w:rPr>
        <w:lastRenderedPageBreak/>
        <w:t>理人或基金托管人违反保密义务：</w:t>
      </w:r>
    </w:p>
    <w:p w14:paraId="71136C77" w14:textId="77777777" w:rsidR="00E47959" w:rsidRPr="004B0A82" w:rsidRDefault="00E47959" w:rsidP="00E47959">
      <w:pPr>
        <w:pStyle w:val="aa"/>
        <w:ind w:firstLineChars="200" w:firstLine="420"/>
        <w:rPr>
          <w:rFonts w:ascii="宋体" w:hAnsi="宋体"/>
          <w:szCs w:val="21"/>
        </w:rPr>
      </w:pPr>
      <w:r w:rsidRPr="004B0A82">
        <w:rPr>
          <w:rFonts w:ascii="宋体" w:hAnsi="宋体" w:hint="eastAsia"/>
          <w:szCs w:val="21"/>
        </w:rPr>
        <w:t>1.非因基金管理人和基金托管人的原因导致保密信息被披露、泄露或公开；</w:t>
      </w:r>
    </w:p>
    <w:p w14:paraId="11350A78"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2.基金管理人和基金托管人为遵守和服从法院判决、仲裁裁决或中国证监会等监管机构的命令、决定所做出的信息披露或公开。</w:t>
      </w:r>
    </w:p>
    <w:p w14:paraId="3ADF4D2D" w14:textId="77777777" w:rsidR="00E47959" w:rsidRPr="004B0A82"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（二）信息披露的内容</w:t>
      </w:r>
    </w:p>
    <w:p w14:paraId="23A077F0" w14:textId="77A1078C" w:rsidR="00E47959" w:rsidRPr="004B0A82" w:rsidRDefault="005D72AE"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E25FBB1" w14:textId="7994CEA9" w:rsidR="00E47959" w:rsidRPr="004B0A82" w:rsidRDefault="005D72AE">
      <w:pPr>
        <w:tabs>
          <w:tab w:val="left" w:pos="4680"/>
        </w:tabs>
        <w:spacing w:line="360" w:lineRule="auto"/>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本基金的信息披露主要包括基金招募说明书、《基金合同》、基金托管协议、</w:t>
      </w:r>
      <w:r w:rsidR="005E0FA7" w:rsidRPr="004B0A82">
        <w:rPr>
          <w:rFonts w:ascii="宋体" w:hAnsi="宋体" w:hint="eastAsia"/>
          <w:szCs w:val="21"/>
        </w:rPr>
        <w:t>基金产品资料概要、</w:t>
      </w:r>
      <w:r w:rsidR="00E47959" w:rsidRPr="004B0A82">
        <w:rPr>
          <w:rFonts w:ascii="宋体" w:hAnsi="宋体" w:hint="eastAsia"/>
          <w:szCs w:val="21"/>
        </w:rPr>
        <w:t>基金份额发售公告、《基金合同》生效公告、</w:t>
      </w:r>
      <w:r w:rsidR="005E0FA7" w:rsidRPr="004B0A82">
        <w:rPr>
          <w:rFonts w:ascii="宋体" w:hAnsi="宋体" w:hint="eastAsia"/>
          <w:szCs w:val="21"/>
        </w:rPr>
        <w:t>基金定期报告（包括基金年度报告、基金中期报告和基金季度报告）、</w:t>
      </w:r>
      <w:r w:rsidR="00E47959" w:rsidRPr="004B0A82">
        <w:rPr>
          <w:rFonts w:ascii="宋体" w:hAnsi="宋体" w:hint="eastAsia"/>
          <w:szCs w:val="21"/>
        </w:rPr>
        <w:t>临时</w:t>
      </w:r>
      <w:r w:rsidR="005E0FA7" w:rsidRPr="004B0A82">
        <w:rPr>
          <w:rFonts w:ascii="宋体" w:hAnsi="宋体" w:hint="eastAsia"/>
          <w:szCs w:val="21"/>
        </w:rPr>
        <w:t>报告</w:t>
      </w:r>
      <w:r w:rsidR="00E47959" w:rsidRPr="004B0A82">
        <w:rPr>
          <w:rFonts w:ascii="宋体" w:hAnsi="宋体" w:hint="eastAsia"/>
          <w:szCs w:val="21"/>
        </w:rPr>
        <w:t>、</w:t>
      </w:r>
      <w:r w:rsidR="004F5CDF" w:rsidRPr="004B0A82">
        <w:rPr>
          <w:rFonts w:ascii="宋体" w:hAnsi="宋体" w:hint="eastAsia"/>
          <w:szCs w:val="21"/>
        </w:rPr>
        <w:t>基金净值信息、基金份额申购、赎回价格、澄清公告、基金份额持有人大会决议、清算报告、实施侧袋机制期间的信息披露等其他必要的公告文件，由基金管理人拟定并负责公布。</w:t>
      </w:r>
    </w:p>
    <w:p w14:paraId="0CD7FD35" w14:textId="1F8E4415" w:rsidR="00E47959" w:rsidRPr="004B0A82" w:rsidRDefault="005D72AE"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3.</w:t>
      </w:r>
      <w:r w:rsidR="00E47959" w:rsidRPr="004B0A82">
        <w:rPr>
          <w:rFonts w:ascii="宋体" w:hAnsi="宋体" w:hint="eastAsia"/>
          <w:szCs w:val="21"/>
        </w:rPr>
        <w:t>基金管理人与基金托管人应严格遵守《基金合同》所规定的信息披露要求。</w:t>
      </w:r>
      <w:r w:rsidR="004F5CDF" w:rsidRPr="004B0A82">
        <w:rPr>
          <w:rFonts w:ascii="宋体" w:hAnsi="宋体" w:hint="eastAsia"/>
          <w:szCs w:val="21"/>
        </w:rPr>
        <w:t>基金净值信息、</w:t>
      </w:r>
      <w:r w:rsidR="00165C94" w:rsidRPr="004B0A82">
        <w:rPr>
          <w:rFonts w:ascii="宋体" w:hAnsi="宋体" w:hint="eastAsia"/>
          <w:szCs w:val="21"/>
        </w:rPr>
        <w:t>各类</w:t>
      </w:r>
      <w:r w:rsidR="004F5CDF" w:rsidRPr="004B0A82">
        <w:rPr>
          <w:rFonts w:ascii="宋体" w:hAnsi="宋体" w:hint="eastAsia"/>
          <w:szCs w:val="21"/>
        </w:rPr>
        <w:t>基金</w:t>
      </w:r>
      <w:r w:rsidR="009656CC" w:rsidRPr="004B0A82">
        <w:rPr>
          <w:rFonts w:ascii="宋体" w:hAnsi="宋体" w:hint="eastAsia"/>
          <w:szCs w:val="21"/>
        </w:rPr>
        <w:t>份额净值</w:t>
      </w:r>
      <w:r w:rsidR="004F5CDF" w:rsidRPr="004B0A82">
        <w:rPr>
          <w:rFonts w:ascii="宋体" w:hAnsi="宋体" w:hint="eastAsia"/>
          <w:szCs w:val="21"/>
        </w:rPr>
        <w:t>、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r w:rsidR="00E47959" w:rsidRPr="004B0A82">
        <w:rPr>
          <w:rFonts w:ascii="宋体" w:hAnsi="宋体" w:hint="eastAsia"/>
          <w:szCs w:val="21"/>
        </w:rPr>
        <w:t>年度报告中的财务报告部分，</w:t>
      </w:r>
      <w:r w:rsidR="004F5CDF" w:rsidRPr="004B0A82">
        <w:rPr>
          <w:rFonts w:ascii="宋体" w:hAnsi="宋体" w:hint="eastAsia"/>
          <w:szCs w:val="21"/>
        </w:rPr>
        <w:t>应当经过符合《中华人民共和国证券法》规定的</w:t>
      </w:r>
      <w:r w:rsidR="00E47959" w:rsidRPr="004B0A82">
        <w:rPr>
          <w:rFonts w:ascii="宋体" w:hAnsi="宋体" w:hint="eastAsia"/>
          <w:szCs w:val="21"/>
        </w:rPr>
        <w:t>会计师事务所审计后，方可披露。</w:t>
      </w:r>
    </w:p>
    <w:p w14:paraId="5519A39C" w14:textId="433F4143" w:rsidR="00E47959" w:rsidRPr="004B0A82" w:rsidRDefault="005D72AE" w:rsidP="00B513AA">
      <w:pPr>
        <w:tabs>
          <w:tab w:val="left" w:pos="4680"/>
        </w:tabs>
        <w:spacing w:line="360" w:lineRule="auto"/>
        <w:ind w:firstLineChars="200" w:firstLine="420"/>
        <w:rPr>
          <w:rFonts w:ascii="宋体" w:hAnsi="宋体"/>
          <w:szCs w:val="21"/>
        </w:rPr>
      </w:pPr>
      <w:bookmarkStart w:id="65" w:name="_Toc382819123"/>
      <w:r w:rsidRPr="004B0A82">
        <w:rPr>
          <w:rFonts w:ascii="宋体" w:hAnsi="宋体" w:hint="eastAsia"/>
          <w:szCs w:val="21"/>
        </w:rPr>
        <w:t>4.</w:t>
      </w:r>
      <w:r w:rsidR="00E47959" w:rsidRPr="004B0A82">
        <w:rPr>
          <w:rFonts w:ascii="宋体" w:hAnsi="宋体" w:hint="eastAsia"/>
          <w:szCs w:val="21"/>
        </w:rPr>
        <w:t>基金管理人应当在中国证监会规定的时间内，将应予披露的基金信息通过</w:t>
      </w:r>
      <w:r w:rsidR="009656CC" w:rsidRPr="004B0A82">
        <w:rPr>
          <w:rFonts w:ascii="宋体" w:hAnsi="宋体" w:hint="eastAsia"/>
          <w:szCs w:val="21"/>
        </w:rPr>
        <w:t>符合</w:t>
      </w:r>
      <w:r w:rsidR="00E47959" w:rsidRPr="004B0A82">
        <w:rPr>
          <w:rFonts w:ascii="宋体" w:hAnsi="宋体" w:hint="eastAsia"/>
          <w:szCs w:val="21"/>
        </w:rPr>
        <w:t>中国证监会</w:t>
      </w:r>
      <w:r w:rsidR="004F5CDF" w:rsidRPr="004B0A82">
        <w:rPr>
          <w:rFonts w:ascii="宋体" w:hAnsi="宋体" w:hint="eastAsia"/>
          <w:szCs w:val="21"/>
        </w:rPr>
        <w:t>规定</w:t>
      </w:r>
      <w:r w:rsidR="009656CC" w:rsidRPr="004B0A82">
        <w:rPr>
          <w:rFonts w:ascii="宋体" w:hAnsi="宋体" w:hint="eastAsia"/>
          <w:szCs w:val="21"/>
        </w:rPr>
        <w:t>条件</w:t>
      </w:r>
      <w:r w:rsidR="00E47959" w:rsidRPr="004B0A82">
        <w:rPr>
          <w:rFonts w:ascii="宋体" w:hAnsi="宋体" w:hint="eastAsia"/>
          <w:szCs w:val="21"/>
        </w:rPr>
        <w:t>的报刊</w:t>
      </w:r>
      <w:r w:rsidR="004F5CDF" w:rsidRPr="004B0A82">
        <w:rPr>
          <w:rFonts w:ascii="宋体" w:hAnsi="宋体" w:hint="eastAsia"/>
          <w:szCs w:val="21"/>
        </w:rPr>
        <w:t>及《信息披露办法》规</w:t>
      </w:r>
      <w:r w:rsidR="009656CC" w:rsidRPr="004B0A82">
        <w:rPr>
          <w:rFonts w:ascii="宋体" w:hAnsi="宋体" w:hint="eastAsia"/>
          <w:szCs w:val="21"/>
        </w:rPr>
        <w:t>定</w:t>
      </w:r>
      <w:r w:rsidR="00E47959" w:rsidRPr="004B0A82">
        <w:rPr>
          <w:rFonts w:ascii="宋体" w:hAnsi="宋体" w:hint="eastAsia"/>
          <w:szCs w:val="21"/>
        </w:rPr>
        <w:t>的互联网网站等媒介披露。根据法律法规应由基金托管人公开披露的信息，基金托管人将通过</w:t>
      </w:r>
      <w:r w:rsidR="004F5CDF" w:rsidRPr="004B0A82">
        <w:rPr>
          <w:rFonts w:ascii="宋体" w:hAnsi="宋体" w:hint="eastAsia"/>
          <w:szCs w:val="21"/>
        </w:rPr>
        <w:t>规定</w:t>
      </w:r>
      <w:r w:rsidR="00E47959" w:rsidRPr="004B0A82">
        <w:rPr>
          <w:rFonts w:ascii="宋体" w:hAnsi="宋体" w:hint="eastAsia"/>
          <w:szCs w:val="21"/>
        </w:rPr>
        <w:t>报刊或基金托管人的互联网网站公开披露。</w:t>
      </w:r>
      <w:bookmarkEnd w:id="65"/>
    </w:p>
    <w:p w14:paraId="53A66AD7" w14:textId="5CFB51D5" w:rsidR="00E47959" w:rsidRPr="004B0A82"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6" w:name="_Toc382819124"/>
      <w:r w:rsidRPr="004B0A82">
        <w:rPr>
          <w:rFonts w:ascii="宋体" w:eastAsia="宋体" w:hAnsi="宋体" w:hint="eastAsia"/>
          <w:b w:val="0"/>
          <w:sz w:val="21"/>
          <w:szCs w:val="21"/>
        </w:rPr>
        <w:t>（三）基金管理人和基金托管人在信息披露中的职责和信息披露程序</w:t>
      </w:r>
      <w:bookmarkEnd w:id="66"/>
    </w:p>
    <w:p w14:paraId="325DABC6" w14:textId="38B499B3"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1</w:t>
      </w:r>
      <w:r w:rsidR="0008166B" w:rsidRPr="004B0A82">
        <w:rPr>
          <w:rFonts w:ascii="宋体" w:hAnsi="宋体" w:hint="eastAsia"/>
          <w:szCs w:val="21"/>
        </w:rPr>
        <w:t>.</w:t>
      </w:r>
      <w:r w:rsidRPr="004B0A82">
        <w:rPr>
          <w:rFonts w:ascii="宋体" w:hAnsi="宋体" w:hint="eastAsia"/>
          <w:szCs w:val="21"/>
        </w:rPr>
        <w:t>职责</w:t>
      </w:r>
    </w:p>
    <w:p w14:paraId="4E939376" w14:textId="77777777"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0E8CE91E" w14:textId="037930F0"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lastRenderedPageBreak/>
        <w:t>2</w:t>
      </w:r>
      <w:r w:rsidR="0008166B" w:rsidRPr="004B0A82">
        <w:rPr>
          <w:rFonts w:ascii="宋体" w:hAnsi="宋体" w:hint="eastAsia"/>
          <w:szCs w:val="21"/>
        </w:rPr>
        <w:t>.</w:t>
      </w:r>
      <w:r w:rsidRPr="004B0A82">
        <w:rPr>
          <w:rFonts w:ascii="宋体" w:hAnsi="宋体" w:hint="eastAsia"/>
          <w:szCs w:val="21"/>
        </w:rPr>
        <w:t>程序</w:t>
      </w:r>
    </w:p>
    <w:p w14:paraId="4ED7CFCE" w14:textId="77777777"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按有关规定须经基金托管人复核的信息披露文件，由基金管理人起草，并经基金托管人复核后由基金管理人公告。</w:t>
      </w:r>
    </w:p>
    <w:p w14:paraId="484BFC9C" w14:textId="77777777"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发生《基金合同》中规定需要披露的事项时，按《基金合同》规定公告。</w:t>
      </w:r>
    </w:p>
    <w:p w14:paraId="2626C04B" w14:textId="5B57108C"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3</w:t>
      </w:r>
      <w:r w:rsidR="0008166B" w:rsidRPr="004B0A82">
        <w:rPr>
          <w:rFonts w:ascii="宋体" w:hAnsi="宋体" w:hint="eastAsia"/>
          <w:szCs w:val="21"/>
        </w:rPr>
        <w:t>.</w:t>
      </w:r>
      <w:r w:rsidRPr="004B0A82">
        <w:rPr>
          <w:rFonts w:ascii="宋体" w:hAnsi="宋体" w:hint="eastAsia"/>
          <w:szCs w:val="21"/>
        </w:rPr>
        <w:t>信息文本的存放</w:t>
      </w:r>
    </w:p>
    <w:p w14:paraId="37ABCBFF" w14:textId="5CC932A9" w:rsidR="00E47959" w:rsidRPr="004B0A82" w:rsidRDefault="009656CC" w:rsidP="00E47959">
      <w:pPr>
        <w:autoSpaceDE w:val="0"/>
        <w:autoSpaceDN w:val="0"/>
        <w:adjustRightInd w:val="0"/>
        <w:spacing w:line="360" w:lineRule="auto"/>
        <w:ind w:firstLineChars="200" w:firstLine="420"/>
        <w:rPr>
          <w:rFonts w:ascii="宋体" w:hAnsi="宋体"/>
          <w:szCs w:val="21"/>
        </w:rPr>
      </w:pPr>
      <w:r w:rsidRPr="004B0A82">
        <w:rPr>
          <w:rFonts w:ascii="宋体" w:hAnsi="宋体" w:hint="eastAsia"/>
          <w:szCs w:val="21"/>
        </w:rPr>
        <w:t>依法必须披露的信息发布后，基金管理人、基金托管人应当按照相关法律法规规定将信息置备于各自</w:t>
      </w:r>
      <w:r w:rsidR="00E07247" w:rsidRPr="004B0A82">
        <w:rPr>
          <w:rFonts w:ascii="宋体" w:hAnsi="宋体" w:hint="eastAsia"/>
          <w:szCs w:val="21"/>
        </w:rPr>
        <w:t>办公场所</w:t>
      </w:r>
      <w:r w:rsidRPr="004B0A82">
        <w:rPr>
          <w:rFonts w:ascii="宋体" w:hAnsi="宋体" w:hint="eastAsia"/>
          <w:szCs w:val="21"/>
        </w:rPr>
        <w:t>，供社会公众查阅、复制</w:t>
      </w:r>
      <w:r w:rsidR="00E47959" w:rsidRPr="004B0A82">
        <w:rPr>
          <w:rFonts w:ascii="宋体" w:hAnsi="宋体" w:hint="eastAsia"/>
          <w:szCs w:val="21"/>
        </w:rPr>
        <w:t>。</w:t>
      </w:r>
      <w:r w:rsidRPr="004B0A82">
        <w:rPr>
          <w:rFonts w:ascii="宋体" w:hAnsi="宋体" w:hint="eastAsia"/>
          <w:szCs w:val="21"/>
        </w:rPr>
        <w:t>投资者</w:t>
      </w:r>
      <w:r w:rsidR="00E47959" w:rsidRPr="004B0A82">
        <w:rPr>
          <w:rFonts w:ascii="宋体" w:hAnsi="宋体" w:hint="eastAsia"/>
          <w:szCs w:val="21"/>
        </w:rPr>
        <w:t>在支付工本费后可以获得上述文件的复制件或复印件。</w:t>
      </w:r>
    </w:p>
    <w:p w14:paraId="54BDCBCE" w14:textId="77777777" w:rsidR="00E47959" w:rsidRPr="004B0A82" w:rsidRDefault="00E47959" w:rsidP="00E47959">
      <w:pPr>
        <w:autoSpaceDE w:val="0"/>
        <w:autoSpaceDN w:val="0"/>
        <w:adjustRightInd w:val="0"/>
        <w:spacing w:line="360" w:lineRule="auto"/>
        <w:ind w:firstLineChars="200" w:firstLine="420"/>
        <w:rPr>
          <w:rFonts w:ascii="宋体" w:hAnsi="宋体"/>
          <w:szCs w:val="21"/>
        </w:rPr>
      </w:pPr>
      <w:r w:rsidRPr="004B0A82">
        <w:rPr>
          <w:rFonts w:ascii="宋体" w:hAnsi="宋体" w:hint="eastAsia"/>
          <w:szCs w:val="21"/>
        </w:rPr>
        <w:t>基金管理人和基金托管人应保证文本的内容与所公告的内容完全一致。</w:t>
      </w:r>
    </w:p>
    <w:p w14:paraId="10407355" w14:textId="3622AEE4" w:rsidR="00E47959" w:rsidRPr="004B0A82" w:rsidRDefault="00E47959" w:rsidP="00235460">
      <w:pPr>
        <w:autoSpaceDE w:val="0"/>
        <w:autoSpaceDN w:val="0"/>
        <w:adjustRightInd w:val="0"/>
        <w:spacing w:line="360" w:lineRule="auto"/>
        <w:ind w:firstLineChars="200" w:firstLine="420"/>
        <w:rPr>
          <w:rFonts w:ascii="宋体" w:hAnsi="宋体"/>
          <w:szCs w:val="21"/>
        </w:rPr>
      </w:pPr>
      <w:r w:rsidRPr="004B0A82">
        <w:rPr>
          <w:rFonts w:ascii="宋体" w:hAnsi="宋体" w:hint="eastAsia"/>
          <w:szCs w:val="21"/>
        </w:rPr>
        <w:t>4</w:t>
      </w:r>
      <w:r w:rsidR="0008166B" w:rsidRPr="004B0A82">
        <w:rPr>
          <w:rFonts w:ascii="宋体" w:hAnsi="宋体" w:hint="eastAsia"/>
          <w:szCs w:val="21"/>
        </w:rPr>
        <w:t>.</w:t>
      </w:r>
      <w:r w:rsidRPr="004B0A82">
        <w:rPr>
          <w:rFonts w:ascii="宋体" w:hAnsi="宋体" w:hint="eastAsia"/>
          <w:szCs w:val="21"/>
        </w:rPr>
        <w:t>暂停或延迟披露基金相关信息的情形</w:t>
      </w:r>
    </w:p>
    <w:p w14:paraId="13954106" w14:textId="52C77C1F" w:rsidR="00E47959" w:rsidRPr="004B0A82" w:rsidRDefault="00E47959" w:rsidP="00235460">
      <w:pPr>
        <w:autoSpaceDE w:val="0"/>
        <w:autoSpaceDN w:val="0"/>
        <w:adjustRightInd w:val="0"/>
        <w:spacing w:line="360" w:lineRule="auto"/>
        <w:ind w:firstLineChars="200" w:firstLine="420"/>
        <w:rPr>
          <w:rFonts w:ascii="宋体" w:hAnsi="宋体"/>
          <w:szCs w:val="21"/>
        </w:rPr>
      </w:pPr>
      <w:r w:rsidRPr="004B0A82">
        <w:rPr>
          <w:rFonts w:ascii="宋体" w:hAnsi="宋体" w:hint="eastAsia"/>
          <w:szCs w:val="21"/>
        </w:rPr>
        <w:t>（1）基金投资涉及的证券</w:t>
      </w:r>
      <w:r w:rsidR="004F5CDF" w:rsidRPr="004B0A82">
        <w:rPr>
          <w:rFonts w:ascii="宋体" w:hAnsi="宋体" w:hint="eastAsia"/>
          <w:szCs w:val="21"/>
        </w:rPr>
        <w:t>交易所</w:t>
      </w:r>
      <w:r w:rsidRPr="004B0A82">
        <w:rPr>
          <w:rFonts w:ascii="宋体" w:hAnsi="宋体" w:hint="eastAsia"/>
          <w:szCs w:val="21"/>
        </w:rPr>
        <w:t>遇法定节假日或因其他原因</w:t>
      </w:r>
      <w:r w:rsidR="004F5CDF" w:rsidRPr="004B0A82">
        <w:rPr>
          <w:rFonts w:ascii="宋体" w:hAnsi="宋体" w:hint="eastAsia"/>
          <w:szCs w:val="21"/>
        </w:rPr>
        <w:t>暂停</w:t>
      </w:r>
      <w:r w:rsidR="004F5CDF" w:rsidRPr="004B0A82">
        <w:rPr>
          <w:rFonts w:ascii="宋体" w:hAnsi="宋体"/>
          <w:szCs w:val="21"/>
        </w:rPr>
        <w:t>营业</w:t>
      </w:r>
      <w:r w:rsidRPr="004B0A82">
        <w:rPr>
          <w:rFonts w:ascii="宋体" w:hAnsi="宋体" w:hint="eastAsia"/>
          <w:szCs w:val="21"/>
        </w:rPr>
        <w:t>时；</w:t>
      </w:r>
    </w:p>
    <w:p w14:paraId="5FEC3F0C" w14:textId="77777777" w:rsidR="00E47959" w:rsidRPr="004B0A82" w:rsidRDefault="00E47959" w:rsidP="00235460">
      <w:pPr>
        <w:autoSpaceDE w:val="0"/>
        <w:autoSpaceDN w:val="0"/>
        <w:adjustRightInd w:val="0"/>
        <w:spacing w:line="360" w:lineRule="auto"/>
        <w:ind w:firstLineChars="200" w:firstLine="420"/>
        <w:rPr>
          <w:rFonts w:ascii="宋体" w:hAnsi="宋体"/>
          <w:szCs w:val="21"/>
        </w:rPr>
      </w:pPr>
      <w:r w:rsidRPr="004B0A82">
        <w:rPr>
          <w:rFonts w:ascii="宋体" w:hAnsi="宋体" w:hint="eastAsia"/>
          <w:szCs w:val="21"/>
        </w:rPr>
        <w:t>（2）因不可抗力或其他情形致使基金管理人、基金托管人无法准确评估基金资产价值时；</w:t>
      </w:r>
    </w:p>
    <w:p w14:paraId="3E835927" w14:textId="6B9C271C" w:rsidR="00A72A03" w:rsidRPr="004B0A82" w:rsidRDefault="00E47959" w:rsidP="00235460">
      <w:pPr>
        <w:autoSpaceDE w:val="0"/>
        <w:autoSpaceDN w:val="0"/>
        <w:adjustRightInd w:val="0"/>
        <w:spacing w:line="360" w:lineRule="auto"/>
        <w:ind w:firstLineChars="200" w:firstLine="420"/>
      </w:pPr>
      <w:r w:rsidRPr="004B0A82">
        <w:rPr>
          <w:rFonts w:ascii="宋体" w:hAnsi="宋体" w:hint="eastAsia"/>
          <w:szCs w:val="21"/>
        </w:rPr>
        <w:t>（3）</w:t>
      </w:r>
      <w:r w:rsidR="009656CC" w:rsidRPr="004B0A82">
        <w:rPr>
          <w:rFonts w:ascii="宋体" w:hAnsi="宋体" w:hint="eastAsia"/>
          <w:szCs w:val="21"/>
        </w:rPr>
        <w:t>法律法规规定、</w:t>
      </w:r>
      <w:r w:rsidRPr="004B0A82">
        <w:rPr>
          <w:rFonts w:ascii="宋体" w:hAnsi="宋体" w:hint="eastAsia"/>
          <w:szCs w:val="21"/>
        </w:rPr>
        <w:t>中国证监会和《基金合同》认定的其他情形。</w:t>
      </w:r>
    </w:p>
    <w:p w14:paraId="00108E2B" w14:textId="66DB4CA8" w:rsidR="00E47959" w:rsidRPr="004B0A82" w:rsidRDefault="006F70AF" w:rsidP="00B513AA">
      <w:pPr>
        <w:spacing w:line="500" w:lineRule="atLeast"/>
        <w:jc w:val="center"/>
        <w:outlineLvl w:val="0"/>
        <w:rPr>
          <w:rFonts w:ascii="宋体" w:hAnsi="宋体"/>
        </w:rPr>
      </w:pPr>
      <w:bookmarkStart w:id="67" w:name="_Toc382819125"/>
      <w:r w:rsidRPr="004B0A82">
        <w:rPr>
          <w:rFonts w:ascii="宋体" w:hAnsi="宋体" w:hint="eastAsia"/>
          <w:b/>
          <w:sz w:val="24"/>
        </w:rPr>
        <w:t>十、基金费用</w:t>
      </w:r>
      <w:bookmarkEnd w:id="67"/>
    </w:p>
    <w:p w14:paraId="162AB81A" w14:textId="2E07C8C9" w:rsidR="008D5899" w:rsidRPr="004B0A82" w:rsidRDefault="001C483E" w:rsidP="00B513AA">
      <w:pPr>
        <w:spacing w:line="360" w:lineRule="auto"/>
        <w:ind w:right="28" w:firstLineChars="200" w:firstLine="420"/>
        <w:rPr>
          <w:rFonts w:ascii="宋体" w:hAnsi="宋体"/>
          <w:szCs w:val="21"/>
        </w:rPr>
      </w:pPr>
      <w:r w:rsidRPr="004B0A82">
        <w:rPr>
          <w:rFonts w:ascii="宋体" w:hAnsi="宋体" w:hint="eastAsia"/>
          <w:szCs w:val="21"/>
        </w:rPr>
        <w:t>基金费用按照《基金合同》的约定计提和支付。</w:t>
      </w:r>
      <w:bookmarkStart w:id="68" w:name="_Toc382819126"/>
    </w:p>
    <w:p w14:paraId="144B8DC4" w14:textId="77777777" w:rsidR="00641021" w:rsidRPr="004B0A82"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（一）基金管理人的管理费</w:t>
      </w:r>
    </w:p>
    <w:p w14:paraId="318A53C6" w14:textId="57FE6735" w:rsidR="00641021"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本基金的管理费按前一日基金资产净值的0</w:t>
      </w:r>
      <w:r w:rsidR="00165C94" w:rsidRPr="004B0A82">
        <w:rPr>
          <w:rFonts w:ascii="宋体" w:hAnsi="宋体" w:hint="eastAsia"/>
          <w:szCs w:val="21"/>
        </w:rPr>
        <w:t>.</w:t>
      </w:r>
      <w:r w:rsidR="00165C94" w:rsidRPr="004B0A82">
        <w:rPr>
          <w:rFonts w:ascii="宋体" w:hAnsi="宋体"/>
          <w:szCs w:val="21"/>
        </w:rPr>
        <w:t>15</w:t>
      </w:r>
      <w:r w:rsidR="00165C94" w:rsidRPr="004B0A82">
        <w:rPr>
          <w:rFonts w:ascii="宋体" w:hAnsi="宋体" w:hint="eastAsia"/>
          <w:szCs w:val="21"/>
        </w:rPr>
        <w:t>%</w:t>
      </w:r>
      <w:r w:rsidRPr="004B0A82">
        <w:rPr>
          <w:rFonts w:ascii="宋体" w:hAnsi="宋体" w:hint="eastAsia"/>
          <w:szCs w:val="21"/>
        </w:rPr>
        <w:t>年费率计提。管理费的计算方法如下：</w:t>
      </w:r>
    </w:p>
    <w:p w14:paraId="22BC95EB" w14:textId="3D78ED65" w:rsidR="00641021"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H＝E×0</w:t>
      </w:r>
      <w:r w:rsidR="00165C94" w:rsidRPr="004B0A82">
        <w:rPr>
          <w:rFonts w:ascii="宋体" w:hAnsi="宋体" w:hint="eastAsia"/>
          <w:szCs w:val="21"/>
        </w:rPr>
        <w:t>.</w:t>
      </w:r>
      <w:r w:rsidR="00165C94" w:rsidRPr="004B0A82">
        <w:rPr>
          <w:rFonts w:ascii="宋体" w:hAnsi="宋体"/>
          <w:szCs w:val="21"/>
        </w:rPr>
        <w:t>15</w:t>
      </w:r>
      <w:r w:rsidR="00165C94" w:rsidRPr="004B0A82">
        <w:rPr>
          <w:rFonts w:ascii="宋体" w:hAnsi="宋体" w:hint="eastAsia"/>
          <w:szCs w:val="21"/>
        </w:rPr>
        <w:t>%</w:t>
      </w:r>
      <w:r w:rsidRPr="004B0A82">
        <w:rPr>
          <w:rFonts w:ascii="宋体" w:hAnsi="宋体" w:hint="eastAsia"/>
          <w:szCs w:val="21"/>
        </w:rPr>
        <w:t>÷当年天数</w:t>
      </w:r>
    </w:p>
    <w:p w14:paraId="37D01AAF" w14:textId="77777777" w:rsidR="00641021"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H为每日应计提的基金管理费</w:t>
      </w:r>
    </w:p>
    <w:p w14:paraId="459C7BE6" w14:textId="77777777" w:rsidR="00641021"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E为前一日的基金资产净值</w:t>
      </w:r>
    </w:p>
    <w:p w14:paraId="1F49F59B" w14:textId="633814A1" w:rsidR="00641021"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基金管理费每日计提，逐日累计至每个月月末，按月支付。经基金管理人与基金托管人核对一致后，由基金托管人按照与基金管理人协商一致的方式于次月首日起5个工作日内从基金财产中一次性支付给基金管理人。</w:t>
      </w:r>
      <w:r w:rsidR="00E75ADD" w:rsidRPr="004B0A82">
        <w:rPr>
          <w:rFonts w:ascii="宋体" w:hAnsi="宋体" w:hint="eastAsia"/>
          <w:szCs w:val="21"/>
        </w:rPr>
        <w:t>若遇法定节假日、休息日或不可抗力致使无法按时支付的，顺延至最近可支付日支付。</w:t>
      </w:r>
    </w:p>
    <w:p w14:paraId="581F4E96" w14:textId="77777777" w:rsidR="00641021" w:rsidRPr="004B0A82"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（二）基金托管人的托管费</w:t>
      </w:r>
    </w:p>
    <w:p w14:paraId="703C7382" w14:textId="0E9C24E7" w:rsidR="00BB171D" w:rsidRPr="004B0A82" w:rsidRDefault="00BB171D" w:rsidP="00B513AA">
      <w:pPr>
        <w:spacing w:line="360" w:lineRule="auto"/>
        <w:ind w:right="28" w:firstLineChars="200" w:firstLine="420"/>
        <w:rPr>
          <w:rFonts w:ascii="宋体" w:hAnsi="宋体"/>
          <w:szCs w:val="21"/>
        </w:rPr>
      </w:pPr>
      <w:r w:rsidRPr="004B0A82">
        <w:rPr>
          <w:rFonts w:ascii="宋体" w:hAnsi="宋体" w:hint="eastAsia"/>
          <w:szCs w:val="21"/>
        </w:rPr>
        <w:t>本基金的托管费按前一日基金资产净值的</w:t>
      </w:r>
      <w:r w:rsidRPr="004B0A82">
        <w:rPr>
          <w:rFonts w:ascii="宋体" w:hAnsi="宋体"/>
          <w:szCs w:val="21"/>
        </w:rPr>
        <w:t>0</w:t>
      </w:r>
      <w:r w:rsidR="00165C94" w:rsidRPr="004B0A82">
        <w:rPr>
          <w:rFonts w:ascii="宋体" w:hAnsi="宋体"/>
          <w:szCs w:val="21"/>
        </w:rPr>
        <w:t>.05%</w:t>
      </w:r>
      <w:r w:rsidRPr="004B0A82">
        <w:rPr>
          <w:rFonts w:ascii="宋体" w:hAnsi="宋体" w:hint="eastAsia"/>
          <w:szCs w:val="21"/>
        </w:rPr>
        <w:t>的年费率计提。托管费的计算方法如下：</w:t>
      </w:r>
    </w:p>
    <w:p w14:paraId="5A283145" w14:textId="3BC6F0E0" w:rsidR="00BB171D" w:rsidRPr="004B0A82" w:rsidRDefault="00BB171D" w:rsidP="00B513AA">
      <w:pPr>
        <w:spacing w:line="360" w:lineRule="auto"/>
        <w:ind w:right="28" w:firstLineChars="200" w:firstLine="420"/>
        <w:rPr>
          <w:rFonts w:ascii="宋体" w:hAnsi="宋体"/>
          <w:szCs w:val="21"/>
        </w:rPr>
      </w:pPr>
      <w:r w:rsidRPr="004B0A82">
        <w:rPr>
          <w:rFonts w:ascii="宋体" w:hAnsi="宋体"/>
          <w:szCs w:val="21"/>
        </w:rPr>
        <w:t>H</w:t>
      </w:r>
      <w:r w:rsidRPr="004B0A82">
        <w:rPr>
          <w:rFonts w:ascii="宋体" w:hAnsi="宋体" w:hint="eastAsia"/>
          <w:szCs w:val="21"/>
        </w:rPr>
        <w:t>＝</w:t>
      </w:r>
      <w:r w:rsidRPr="004B0A82">
        <w:rPr>
          <w:rFonts w:ascii="宋体" w:hAnsi="宋体"/>
          <w:szCs w:val="21"/>
        </w:rPr>
        <w:t>E</w:t>
      </w:r>
      <w:r w:rsidRPr="004B0A82">
        <w:rPr>
          <w:rFonts w:ascii="宋体" w:hAnsi="宋体" w:hint="eastAsia"/>
          <w:szCs w:val="21"/>
        </w:rPr>
        <w:t>×</w:t>
      </w:r>
      <w:r w:rsidRPr="004B0A82">
        <w:rPr>
          <w:rFonts w:ascii="宋体" w:hAnsi="宋体"/>
          <w:szCs w:val="21"/>
        </w:rPr>
        <w:t>0</w:t>
      </w:r>
      <w:r w:rsidR="00165C94" w:rsidRPr="004B0A82">
        <w:rPr>
          <w:rFonts w:ascii="宋体" w:hAnsi="宋体"/>
          <w:szCs w:val="21"/>
        </w:rPr>
        <w:t>.05%</w:t>
      </w:r>
      <w:r w:rsidRPr="004B0A82">
        <w:rPr>
          <w:rFonts w:ascii="宋体" w:hAnsi="宋体" w:hint="eastAsia"/>
          <w:szCs w:val="21"/>
        </w:rPr>
        <w:t>÷当年天数</w:t>
      </w:r>
    </w:p>
    <w:p w14:paraId="52F70566" w14:textId="77777777" w:rsidR="00BB171D" w:rsidRPr="004B0A82" w:rsidRDefault="00BB171D" w:rsidP="00B513AA">
      <w:pPr>
        <w:spacing w:line="360" w:lineRule="auto"/>
        <w:ind w:right="28" w:firstLineChars="200" w:firstLine="420"/>
        <w:rPr>
          <w:rFonts w:ascii="宋体" w:hAnsi="宋体"/>
          <w:szCs w:val="21"/>
        </w:rPr>
      </w:pPr>
      <w:r w:rsidRPr="004B0A82">
        <w:rPr>
          <w:rFonts w:ascii="宋体" w:hAnsi="宋体"/>
          <w:szCs w:val="21"/>
        </w:rPr>
        <w:t>H</w:t>
      </w:r>
      <w:r w:rsidRPr="004B0A82">
        <w:rPr>
          <w:rFonts w:ascii="宋体" w:hAnsi="宋体" w:hint="eastAsia"/>
          <w:szCs w:val="21"/>
        </w:rPr>
        <w:t>为每日应计提的基金托管费</w:t>
      </w:r>
    </w:p>
    <w:p w14:paraId="6996F205" w14:textId="77777777" w:rsidR="00BB171D" w:rsidRPr="004B0A82" w:rsidRDefault="00BB171D" w:rsidP="00B513AA">
      <w:pPr>
        <w:spacing w:line="360" w:lineRule="auto"/>
        <w:ind w:right="28" w:firstLineChars="200" w:firstLine="420"/>
        <w:rPr>
          <w:rFonts w:ascii="宋体" w:hAnsi="宋体"/>
          <w:szCs w:val="21"/>
        </w:rPr>
      </w:pPr>
      <w:r w:rsidRPr="004B0A82">
        <w:rPr>
          <w:rFonts w:ascii="宋体" w:hAnsi="宋体"/>
          <w:szCs w:val="21"/>
        </w:rPr>
        <w:lastRenderedPageBreak/>
        <w:t>E</w:t>
      </w:r>
      <w:r w:rsidRPr="004B0A82">
        <w:rPr>
          <w:rFonts w:ascii="宋体" w:hAnsi="宋体" w:hint="eastAsia"/>
          <w:szCs w:val="21"/>
        </w:rPr>
        <w:t>为前一日的基金资产净值</w:t>
      </w:r>
    </w:p>
    <w:p w14:paraId="5ECF8D18" w14:textId="3ECE8C4A" w:rsidR="00BB171D" w:rsidRPr="004B0A82" w:rsidRDefault="00BB171D" w:rsidP="00B513AA">
      <w:pPr>
        <w:spacing w:line="360" w:lineRule="auto"/>
        <w:ind w:right="28" w:firstLineChars="200" w:firstLine="420"/>
        <w:rPr>
          <w:rFonts w:ascii="宋体" w:hAnsi="宋体"/>
          <w:szCs w:val="21"/>
        </w:rPr>
      </w:pPr>
      <w:r w:rsidRPr="004B0A82">
        <w:rPr>
          <w:rFonts w:ascii="宋体" w:hAnsi="宋体" w:hint="eastAsia"/>
          <w:szCs w:val="21"/>
        </w:rPr>
        <w:t>基金托管费每日计提，按月支付。由基金托管人根据与基金管理人核对一致的财务数据，自动在月初5个工作日内、按照指定的账户路径进行资金支付，基金管理人无需再出具资金划拨指令。</w:t>
      </w:r>
      <w:r w:rsidR="00E75ADD" w:rsidRPr="004B0A82">
        <w:rPr>
          <w:rFonts w:ascii="宋体" w:hAnsi="宋体" w:hint="eastAsia"/>
          <w:szCs w:val="21"/>
        </w:rPr>
        <w:t>若遇法定节假日、休息日或不可抗力致使无法按时支付的，顺延至最近可支付日支付</w:t>
      </w:r>
      <w:r w:rsidRPr="004B0A82">
        <w:rPr>
          <w:rFonts w:ascii="宋体" w:hAnsi="宋体" w:hint="eastAsia"/>
          <w:szCs w:val="21"/>
        </w:rPr>
        <w:t>。</w:t>
      </w:r>
    </w:p>
    <w:p w14:paraId="443C2089" w14:textId="0FE30554"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（三）C类基金份额的销售服务费</w:t>
      </w:r>
    </w:p>
    <w:p w14:paraId="51B90ECC" w14:textId="77777777"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本基金A类基金份额不收取销售服务费，C类基金份额的销售服务费按前一日C类基金资产净值的0.1%年费率计提。计算方法如下：</w:t>
      </w:r>
    </w:p>
    <w:p w14:paraId="43797895" w14:textId="14E8C289"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H＝E×0.1%÷当年天数</w:t>
      </w:r>
    </w:p>
    <w:p w14:paraId="2613C91E" w14:textId="77777777"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H为C类基金份额每日应计提的销售服务费</w:t>
      </w:r>
    </w:p>
    <w:p w14:paraId="60174755" w14:textId="77777777"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E为C类基金份额前一日基金资产净值</w:t>
      </w:r>
    </w:p>
    <w:p w14:paraId="781873FF" w14:textId="77777777"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C类基金份额销售服务费每日计提，按月支付。由基金管理人向基金托管人发送销售服务费划付指令，经基金托管人复核后于次月首日起3个工作日内从基金资产中一次性支付给基金管理人，由基金管理人代付给销售机构。若遇法定节假日、休息日或不可抗力致使无法按时支付的，顺延至最近可支付日支付。</w:t>
      </w:r>
    </w:p>
    <w:p w14:paraId="3380D792" w14:textId="5D2701F5"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C类基金份额的销售服务费将专门用于本基金的推广、销售与基金份额持有人服务。</w:t>
      </w:r>
    </w:p>
    <w:p w14:paraId="0CC14F8F" w14:textId="407BB878" w:rsidR="00641021" w:rsidRPr="004B0A82"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w:t>
      </w:r>
      <w:r w:rsidR="00165C94" w:rsidRPr="004B0A82">
        <w:rPr>
          <w:rFonts w:ascii="宋体" w:eastAsia="宋体" w:hAnsi="宋体" w:hint="eastAsia"/>
          <w:b w:val="0"/>
          <w:sz w:val="21"/>
          <w:szCs w:val="21"/>
        </w:rPr>
        <w:t>四</w:t>
      </w:r>
      <w:r w:rsidRPr="004B0A82">
        <w:rPr>
          <w:rFonts w:ascii="宋体" w:eastAsia="宋体" w:hAnsi="宋体" w:hint="eastAsia"/>
          <w:b w:val="0"/>
          <w:sz w:val="21"/>
          <w:szCs w:val="21"/>
        </w:rPr>
        <w:t>）实施侧袋机制期间的基金费用</w:t>
      </w:r>
    </w:p>
    <w:p w14:paraId="7BAE8BF3" w14:textId="6F15DB9E" w:rsidR="00BB171D"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p w14:paraId="7FE584ED" w14:textId="0EE8CF08" w:rsidR="00E47959" w:rsidRPr="004B0A82" w:rsidRDefault="000A061E" w:rsidP="00B513AA">
      <w:pPr>
        <w:spacing w:line="500" w:lineRule="atLeast"/>
        <w:jc w:val="center"/>
        <w:outlineLvl w:val="0"/>
        <w:rPr>
          <w:rFonts w:ascii="宋体" w:hAnsi="宋体"/>
        </w:rPr>
      </w:pPr>
      <w:r w:rsidRPr="004B0A82">
        <w:rPr>
          <w:rFonts w:ascii="宋体" w:hAnsi="宋体" w:hint="eastAsia"/>
          <w:b/>
          <w:sz w:val="24"/>
        </w:rPr>
        <w:t>十一、</w:t>
      </w:r>
      <w:r w:rsidR="00E47959" w:rsidRPr="004B0A82">
        <w:rPr>
          <w:rFonts w:ascii="宋体" w:hAnsi="宋体" w:hint="eastAsia"/>
          <w:b/>
          <w:sz w:val="24"/>
        </w:rPr>
        <w:t>基金份额持有人名册的保管</w:t>
      </w:r>
      <w:bookmarkEnd w:id="68"/>
    </w:p>
    <w:p w14:paraId="23296A89" w14:textId="23268845"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基金管理人妥善保管的基金份额持有人名册，包括《基金合同》生效日、《基金合同》终止日、基金份额持有人大会</w:t>
      </w:r>
      <w:r w:rsidR="00A350C0" w:rsidRPr="004B0A82">
        <w:rPr>
          <w:rFonts w:ascii="宋体" w:hAnsi="宋体"/>
          <w:szCs w:val="21"/>
        </w:rPr>
        <w:t>权益</w:t>
      </w:r>
      <w:r w:rsidRPr="004B0A82">
        <w:rPr>
          <w:rFonts w:ascii="宋体" w:hAnsi="宋体" w:hint="eastAsia"/>
          <w:szCs w:val="21"/>
        </w:rPr>
        <w:t>登记日、每年6月30日、12月31日的基金份额持有人名册。基金份额持有人名册的内容必须包括基金份额持有人的名称和持有的基金份额。</w:t>
      </w:r>
    </w:p>
    <w:p w14:paraId="06E8C38B" w14:textId="1846825B"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基金份额持有人名册由基金的</w:t>
      </w:r>
      <w:r w:rsidRPr="004B0A82">
        <w:rPr>
          <w:rFonts w:ascii="宋体" w:hAnsi="宋体" w:cs="Arial" w:hint="eastAsia"/>
          <w:szCs w:val="21"/>
        </w:rPr>
        <w:t>基金登记机构根据基金管理人的指令编制和保管</w:t>
      </w:r>
      <w:r w:rsidRPr="004B0A82">
        <w:rPr>
          <w:rFonts w:ascii="宋体" w:hAnsi="宋体" w:hint="eastAsia"/>
          <w:szCs w:val="21"/>
        </w:rPr>
        <w:t>，基金管理人应按照目前相关规则保管基金份额持有人名册。保管方式可以采用电子或文档的形式。</w:t>
      </w:r>
      <w:r w:rsidR="00BB171D" w:rsidRPr="004B0A82">
        <w:rPr>
          <w:rFonts w:ascii="宋体" w:hAnsi="宋体" w:hint="eastAsia"/>
          <w:szCs w:val="21"/>
        </w:rPr>
        <w:t>保管期限不低于法律法规规定的最低年限。</w:t>
      </w:r>
    </w:p>
    <w:p w14:paraId="2AA260B2" w14:textId="4984DEFB" w:rsidR="00E47959" w:rsidRPr="004B0A82" w:rsidRDefault="00E47959" w:rsidP="00E47959">
      <w:pPr>
        <w:spacing w:line="360" w:lineRule="auto"/>
        <w:ind w:firstLineChars="200" w:firstLine="420"/>
        <w:rPr>
          <w:rFonts w:ascii="宋体" w:hAnsi="宋体" w:cs="Arial"/>
          <w:szCs w:val="21"/>
        </w:rPr>
      </w:pPr>
      <w:r w:rsidRPr="004B0A82">
        <w:rPr>
          <w:rFonts w:ascii="宋体" w:hAnsi="宋体" w:hint="eastAsia"/>
          <w:szCs w:val="21"/>
        </w:rPr>
        <w:t>在基金托管人编制</w:t>
      </w:r>
      <w:r w:rsidR="009656CC" w:rsidRPr="004B0A82">
        <w:rPr>
          <w:rFonts w:ascii="宋体" w:hAnsi="宋体" w:hint="eastAsia"/>
          <w:szCs w:val="21"/>
        </w:rPr>
        <w:t>中期</w:t>
      </w:r>
      <w:r w:rsidRPr="004B0A82">
        <w:rPr>
          <w:rFonts w:ascii="宋体" w:hAnsi="宋体" w:hint="eastAsia"/>
          <w:szCs w:val="21"/>
        </w:rPr>
        <w:t>报</w:t>
      </w:r>
      <w:r w:rsidR="00B05A74" w:rsidRPr="004B0A82">
        <w:rPr>
          <w:rFonts w:ascii="宋体" w:hAnsi="宋体" w:hint="eastAsia"/>
          <w:szCs w:val="21"/>
        </w:rPr>
        <w:t>告</w:t>
      </w:r>
      <w:r w:rsidRPr="004B0A82">
        <w:rPr>
          <w:rFonts w:ascii="宋体" w:hAnsi="宋体" w:hint="eastAsia"/>
          <w:szCs w:val="21"/>
        </w:rPr>
        <w:t>和年</w:t>
      </w:r>
      <w:r w:rsidR="00F722D1" w:rsidRPr="004B0A82">
        <w:rPr>
          <w:rFonts w:ascii="宋体" w:hAnsi="宋体" w:hint="eastAsia"/>
          <w:szCs w:val="21"/>
        </w:rPr>
        <w:t>度</w:t>
      </w:r>
      <w:r w:rsidRPr="004B0A82">
        <w:rPr>
          <w:rFonts w:ascii="宋体" w:hAnsi="宋体" w:hint="eastAsia"/>
          <w:szCs w:val="21"/>
        </w:rPr>
        <w:t>报</w:t>
      </w:r>
      <w:r w:rsidR="00F722D1" w:rsidRPr="004B0A82">
        <w:rPr>
          <w:rFonts w:ascii="宋体" w:hAnsi="宋体" w:hint="eastAsia"/>
          <w:szCs w:val="21"/>
        </w:rPr>
        <w:t>告</w:t>
      </w:r>
      <w:r w:rsidRPr="004B0A82">
        <w:rPr>
          <w:rFonts w:ascii="宋体" w:hAnsi="宋体" w:hint="eastAsia"/>
          <w:szCs w:val="21"/>
        </w:rPr>
        <w:t>前，基金管理人应将每年6月30日、12月31日的基金持有人名册送交基金托管人，文件方式可以采用电子或文档的形式并且保证其的真</w:t>
      </w:r>
      <w:r w:rsidRPr="004B0A82">
        <w:rPr>
          <w:rFonts w:ascii="宋体" w:hAnsi="宋体" w:hint="eastAsia"/>
          <w:szCs w:val="21"/>
        </w:rPr>
        <w:lastRenderedPageBreak/>
        <w:t>实、准确、完整。基金托管人应妥善保管，不得将持有人名册用于基金托管业务以外的其他用途。</w:t>
      </w:r>
    </w:p>
    <w:p w14:paraId="32646528" w14:textId="50EEF564" w:rsidR="00E47959" w:rsidRPr="004B0A82" w:rsidRDefault="00651247" w:rsidP="00B513AA">
      <w:pPr>
        <w:spacing w:line="500" w:lineRule="atLeast"/>
        <w:jc w:val="center"/>
        <w:outlineLvl w:val="0"/>
        <w:rPr>
          <w:rFonts w:ascii="宋体" w:hAnsi="宋体"/>
        </w:rPr>
      </w:pPr>
      <w:bookmarkStart w:id="69" w:name="_Toc382819127"/>
      <w:r w:rsidRPr="004B0A82">
        <w:rPr>
          <w:rFonts w:ascii="宋体" w:hAnsi="宋体" w:hint="eastAsia"/>
          <w:b/>
          <w:sz w:val="24"/>
        </w:rPr>
        <w:t>十二、</w:t>
      </w:r>
      <w:r w:rsidR="00E47959" w:rsidRPr="004B0A82">
        <w:rPr>
          <w:rFonts w:ascii="宋体" w:hAnsi="宋体" w:hint="eastAsia"/>
          <w:b/>
          <w:sz w:val="24"/>
        </w:rPr>
        <w:t>基金有关文件和档案的保存</w:t>
      </w:r>
      <w:bookmarkEnd w:id="69"/>
    </w:p>
    <w:p w14:paraId="508976DD"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（一）档案保存</w:t>
      </w:r>
    </w:p>
    <w:p w14:paraId="44A1D321" w14:textId="6E683351" w:rsidR="00E47959" w:rsidRPr="004B0A82" w:rsidRDefault="00E47959" w:rsidP="00E47959">
      <w:pPr>
        <w:spacing w:line="360" w:lineRule="auto"/>
        <w:ind w:firstLineChars="200" w:firstLine="420"/>
        <w:rPr>
          <w:rFonts w:ascii="宋体" w:hAnsi="宋体" w:cs="Arial"/>
          <w:szCs w:val="21"/>
        </w:rPr>
      </w:pPr>
      <w:r w:rsidRPr="004B0A82">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w:t>
      </w:r>
      <w:r w:rsidR="00BB171D" w:rsidRPr="004B0A82">
        <w:rPr>
          <w:rFonts w:ascii="宋体" w:hAnsi="宋体" w:cs="Arial" w:hint="eastAsia"/>
          <w:szCs w:val="21"/>
        </w:rPr>
        <w:t>保管期限不低于法律法规规定的最低年限。</w:t>
      </w:r>
    </w:p>
    <w:p w14:paraId="0F2D6079"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（二）合同档案的建立</w:t>
      </w:r>
    </w:p>
    <w:p w14:paraId="5ADAC05F" w14:textId="77777777" w:rsidR="00E47959" w:rsidRPr="004B0A82" w:rsidRDefault="00E47959" w:rsidP="00E47959">
      <w:pPr>
        <w:spacing w:line="360" w:lineRule="auto"/>
        <w:ind w:firstLineChars="200" w:firstLine="420"/>
        <w:rPr>
          <w:rFonts w:ascii="宋体" w:hAnsi="宋体" w:cs="Arial"/>
          <w:szCs w:val="21"/>
        </w:rPr>
      </w:pPr>
      <w:r w:rsidRPr="004B0A82">
        <w:rPr>
          <w:rFonts w:ascii="宋体" w:hAnsi="宋体" w:cs="Arial" w:hint="eastAsia"/>
          <w:szCs w:val="21"/>
        </w:rPr>
        <w:t>1、基金管理人或基金托管人在签署与本基金有关的合同文本后，应及时按相关法律法规及本协议的规定将合同正本或副本提交对方。</w:t>
      </w:r>
    </w:p>
    <w:p w14:paraId="1512E21E" w14:textId="77777777" w:rsidR="00E47959" w:rsidRPr="004B0A82" w:rsidRDefault="00E47959" w:rsidP="00E47959">
      <w:pPr>
        <w:spacing w:line="360" w:lineRule="auto"/>
        <w:ind w:firstLineChars="200" w:firstLine="420"/>
        <w:rPr>
          <w:rFonts w:ascii="宋体" w:hAnsi="宋体" w:cs="Arial"/>
          <w:szCs w:val="21"/>
        </w:rPr>
      </w:pPr>
      <w:r w:rsidRPr="004B0A82">
        <w:rPr>
          <w:rFonts w:ascii="宋体" w:hAnsi="宋体" w:cs="Arial" w:hint="eastAsia"/>
          <w:szCs w:val="21"/>
        </w:rPr>
        <w:t>2、基金管理人和基金托管人应按各自职责保管就基金资产对外签署的全部合同的正本。</w:t>
      </w:r>
    </w:p>
    <w:p w14:paraId="10795811"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（三）变更与协助</w:t>
      </w:r>
    </w:p>
    <w:p w14:paraId="1A343C60"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cs="Arial" w:hint="eastAsia"/>
          <w:szCs w:val="21"/>
        </w:rPr>
        <w:t>若基金管理人和基金托管人发生变更，未变更的一方有义务协助变更后的接任人接收相应文件。</w:t>
      </w:r>
    </w:p>
    <w:p w14:paraId="60FCEB31" w14:textId="490525A6" w:rsidR="00E47959" w:rsidRPr="004B0A82" w:rsidRDefault="00651247" w:rsidP="00B513AA">
      <w:pPr>
        <w:spacing w:line="500" w:lineRule="atLeast"/>
        <w:jc w:val="center"/>
        <w:outlineLvl w:val="0"/>
        <w:rPr>
          <w:rFonts w:ascii="宋体" w:hAnsi="宋体"/>
        </w:rPr>
      </w:pPr>
      <w:bookmarkStart w:id="70" w:name="_Toc382819128"/>
      <w:r w:rsidRPr="004B0A82">
        <w:rPr>
          <w:rFonts w:ascii="宋体" w:hAnsi="宋体" w:hint="eastAsia"/>
          <w:b/>
          <w:sz w:val="24"/>
        </w:rPr>
        <w:t>十三、</w:t>
      </w:r>
      <w:r w:rsidR="00E47959" w:rsidRPr="004B0A82">
        <w:rPr>
          <w:rFonts w:ascii="宋体" w:hAnsi="宋体" w:hint="eastAsia"/>
          <w:b/>
          <w:sz w:val="24"/>
        </w:rPr>
        <w:t>基金管理人和基金托管人的更换</w:t>
      </w:r>
      <w:bookmarkEnd w:id="70"/>
    </w:p>
    <w:p w14:paraId="61D7991B" w14:textId="7F777A74"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1" w:name="_Toc382819129"/>
      <w:r w:rsidRPr="004B0A82">
        <w:rPr>
          <w:rFonts w:ascii="宋体" w:eastAsia="宋体" w:hAnsi="宋体" w:hint="eastAsia"/>
          <w:b w:val="0"/>
          <w:sz w:val="21"/>
          <w:szCs w:val="21"/>
        </w:rPr>
        <w:t>（一）基金管理人的更换</w:t>
      </w:r>
      <w:bookmarkEnd w:id="71"/>
    </w:p>
    <w:p w14:paraId="271986A3"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1.基金管理人的更换条件</w:t>
      </w:r>
    </w:p>
    <w:p w14:paraId="194EEF4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有下列情形之一的，</w:t>
      </w:r>
      <w:r w:rsidR="00E851A7" w:rsidRPr="004B0A82">
        <w:rPr>
          <w:rFonts w:ascii="宋体" w:hAnsi="宋体" w:hint="eastAsia"/>
          <w:szCs w:val="21"/>
        </w:rPr>
        <w:t>基金管理人职责终止</w:t>
      </w:r>
      <w:r w:rsidRPr="004B0A82">
        <w:rPr>
          <w:rFonts w:ascii="宋体" w:hAnsi="宋体" w:hint="eastAsia"/>
          <w:szCs w:val="21"/>
        </w:rPr>
        <w:t>：</w:t>
      </w:r>
    </w:p>
    <w:p w14:paraId="043E95B8"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 被依法取消基金管理资格；</w:t>
      </w:r>
    </w:p>
    <w:p w14:paraId="70027148"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 被基金份额持有人大会解任；</w:t>
      </w:r>
    </w:p>
    <w:p w14:paraId="28C0D543"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 依法解散、被依法撤销或被依法宣告破产；</w:t>
      </w:r>
    </w:p>
    <w:p w14:paraId="08C239CB" w14:textId="23C1CB91"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 法律法规</w:t>
      </w:r>
      <w:r w:rsidR="00BB171D" w:rsidRPr="004B0A82">
        <w:rPr>
          <w:rFonts w:ascii="宋体" w:hAnsi="宋体" w:hint="eastAsia"/>
          <w:szCs w:val="21"/>
        </w:rPr>
        <w:t>、中国证监会规定的</w:t>
      </w:r>
      <w:r w:rsidRPr="004B0A82">
        <w:rPr>
          <w:rFonts w:ascii="宋体" w:hAnsi="宋体" w:hint="eastAsia"/>
          <w:szCs w:val="21"/>
        </w:rPr>
        <w:t>和《基金合同》规定的其它情形。</w:t>
      </w:r>
    </w:p>
    <w:p w14:paraId="1E2FDB0B"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2.更换基金管理人的程序</w:t>
      </w:r>
    </w:p>
    <w:p w14:paraId="2CF2F49D"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（1）提名：新任基金管理人由基金托管人或由</w:t>
      </w:r>
      <w:r w:rsidR="00E851A7" w:rsidRPr="004B0A82">
        <w:rPr>
          <w:rFonts w:ascii="宋体" w:hAnsi="宋体" w:hint="eastAsia"/>
          <w:szCs w:val="21"/>
        </w:rPr>
        <w:t>单独或合计持有</w:t>
      </w:r>
      <w:r w:rsidRPr="004B0A82">
        <w:rPr>
          <w:rFonts w:ascii="宋体" w:hAnsi="宋体" w:hint="eastAsia"/>
          <w:szCs w:val="21"/>
        </w:rPr>
        <w:t>10%以上（含10%）基金份额的基金份额持有人提名；</w:t>
      </w:r>
    </w:p>
    <w:p w14:paraId="7F9EE6AD" w14:textId="787361F0"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（2）决议：基金份额持有人大会在基金管理人职责终止后6个月内对被提名的</w:t>
      </w:r>
      <w:r w:rsidR="00C37E71" w:rsidRPr="004B0A82">
        <w:rPr>
          <w:rFonts w:ascii="宋体" w:hAnsi="宋体" w:hint="eastAsia"/>
          <w:bCs/>
          <w:szCs w:val="21"/>
        </w:rPr>
        <w:t>新</w:t>
      </w:r>
      <w:r w:rsidR="00C37E71" w:rsidRPr="004B0A82">
        <w:rPr>
          <w:rFonts w:ascii="宋体" w:hAnsi="宋体"/>
          <w:bCs/>
          <w:szCs w:val="21"/>
        </w:rPr>
        <w:t>任</w:t>
      </w:r>
      <w:r w:rsidRPr="004B0A82">
        <w:rPr>
          <w:rFonts w:ascii="宋体" w:hAnsi="宋体" w:hint="eastAsia"/>
          <w:szCs w:val="21"/>
        </w:rPr>
        <w:t>基金管理人形成决议，该决议需经参加大会的基金份额持有人所持表决权的</w:t>
      </w:r>
      <w:r w:rsidR="005E04EC" w:rsidRPr="004B0A82">
        <w:rPr>
          <w:rFonts w:ascii="宋体" w:hAnsi="宋体" w:hint="eastAsia"/>
          <w:szCs w:val="21"/>
        </w:rPr>
        <w:t>三分之二</w:t>
      </w:r>
      <w:r w:rsidRPr="004B0A82">
        <w:rPr>
          <w:rFonts w:ascii="宋体" w:hAnsi="宋体" w:hint="eastAsia"/>
          <w:szCs w:val="21"/>
        </w:rPr>
        <w:t>以上（含</w:t>
      </w:r>
      <w:r w:rsidR="005E04EC" w:rsidRPr="004B0A82">
        <w:rPr>
          <w:rFonts w:ascii="宋体" w:hAnsi="宋体" w:hint="eastAsia"/>
          <w:szCs w:val="21"/>
        </w:rPr>
        <w:lastRenderedPageBreak/>
        <w:t>三分之二</w:t>
      </w:r>
      <w:r w:rsidRPr="004B0A82">
        <w:rPr>
          <w:rFonts w:ascii="宋体" w:hAnsi="宋体" w:hint="eastAsia"/>
          <w:szCs w:val="21"/>
        </w:rPr>
        <w:t>）表决通过</w:t>
      </w:r>
      <w:r w:rsidR="005E04EC" w:rsidRPr="004B0A82">
        <w:rPr>
          <w:rFonts w:ascii="宋体" w:hAnsi="宋体" w:hint="eastAsia"/>
          <w:bCs/>
          <w:szCs w:val="21"/>
        </w:rPr>
        <w:t>，</w:t>
      </w:r>
      <w:r w:rsidR="005E04EC" w:rsidRPr="004B0A82">
        <w:rPr>
          <w:rFonts w:ascii="宋体" w:hAnsi="宋体"/>
          <w:bCs/>
          <w:szCs w:val="21"/>
        </w:rPr>
        <w:t>决议</w:t>
      </w:r>
      <w:r w:rsidR="005E04EC" w:rsidRPr="004B0A82">
        <w:rPr>
          <w:rFonts w:ascii="宋体" w:hAnsi="宋体" w:hint="eastAsia"/>
          <w:bCs/>
          <w:szCs w:val="21"/>
        </w:rPr>
        <w:t>自表决通过之日起生效，新任基金管理人应当符合法律法规及中国证监会规定的资格条件</w:t>
      </w:r>
      <w:r w:rsidRPr="004B0A82">
        <w:rPr>
          <w:rFonts w:ascii="宋体" w:hAnsi="宋体" w:hint="eastAsia"/>
          <w:szCs w:val="21"/>
        </w:rPr>
        <w:t>；</w:t>
      </w:r>
    </w:p>
    <w:p w14:paraId="0E046B2B"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（3）临时基金管理人：新任基金管理人产生之前，由中国证监会指定临时基金管理人；</w:t>
      </w:r>
    </w:p>
    <w:p w14:paraId="5A900EE3" w14:textId="7D812B18"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w:t>
      </w:r>
      <w:r w:rsidR="00B05A74" w:rsidRPr="004B0A82">
        <w:rPr>
          <w:rFonts w:ascii="宋体" w:hAnsi="宋体" w:hint="eastAsia"/>
          <w:szCs w:val="21"/>
        </w:rPr>
        <w:t>备案</w:t>
      </w:r>
      <w:r w:rsidRPr="004B0A82">
        <w:rPr>
          <w:rFonts w:ascii="宋体" w:hAnsi="宋体" w:hint="eastAsia"/>
          <w:szCs w:val="21"/>
        </w:rPr>
        <w:t>：基金份额持有人大会</w:t>
      </w:r>
      <w:r w:rsidR="005E04EC" w:rsidRPr="004B0A82">
        <w:rPr>
          <w:rFonts w:ascii="宋体" w:hAnsi="宋体" w:hint="eastAsia"/>
          <w:bCs/>
          <w:szCs w:val="21"/>
        </w:rPr>
        <w:t>更换</w:t>
      </w:r>
      <w:r w:rsidRPr="004B0A82">
        <w:rPr>
          <w:rFonts w:ascii="宋体" w:hAnsi="宋体" w:hint="eastAsia"/>
          <w:szCs w:val="21"/>
        </w:rPr>
        <w:t>基金管理人的决议须</w:t>
      </w:r>
      <w:r w:rsidR="00B05A74" w:rsidRPr="004B0A82">
        <w:rPr>
          <w:rFonts w:ascii="宋体" w:hAnsi="宋体" w:hint="eastAsia"/>
          <w:szCs w:val="21"/>
        </w:rPr>
        <w:t>报</w:t>
      </w:r>
      <w:r w:rsidRPr="004B0A82">
        <w:rPr>
          <w:rFonts w:ascii="宋体" w:hAnsi="宋体" w:hint="eastAsia"/>
          <w:szCs w:val="21"/>
        </w:rPr>
        <w:t>中国证监会</w:t>
      </w:r>
      <w:r w:rsidR="00B05A74" w:rsidRPr="004B0A82">
        <w:rPr>
          <w:rFonts w:ascii="宋体" w:hAnsi="宋体" w:hint="eastAsia"/>
          <w:szCs w:val="21"/>
        </w:rPr>
        <w:t>备案</w:t>
      </w:r>
      <w:r w:rsidRPr="004B0A82">
        <w:rPr>
          <w:rFonts w:ascii="宋体" w:hAnsi="宋体" w:hint="eastAsia"/>
          <w:szCs w:val="21"/>
        </w:rPr>
        <w:t>；</w:t>
      </w:r>
    </w:p>
    <w:p w14:paraId="6397F221" w14:textId="5F5F421C"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（5）公告：</w:t>
      </w:r>
      <w:r w:rsidR="00BB171D" w:rsidRPr="004B0A82">
        <w:rPr>
          <w:rFonts w:ascii="宋体" w:hAnsi="宋体" w:hint="eastAsia"/>
          <w:szCs w:val="21"/>
        </w:rPr>
        <w:t>基金管理人更换后，由基金托管人在更换基金管理人的基金份额持有人大会决议生效后依照《信息披露办法》的规定在规定媒介公告；</w:t>
      </w:r>
    </w:p>
    <w:p w14:paraId="349418BA" w14:textId="6E5FD22B" w:rsidR="00BB171D" w:rsidRPr="004B0A82" w:rsidRDefault="00BB171D" w:rsidP="00E47959">
      <w:pPr>
        <w:spacing w:line="360" w:lineRule="auto"/>
        <w:ind w:firstLineChars="200" w:firstLine="420"/>
        <w:rPr>
          <w:rFonts w:ascii="宋体" w:hAnsi="宋体"/>
          <w:szCs w:val="21"/>
        </w:rPr>
      </w:pPr>
      <w:r w:rsidRPr="004B0A82">
        <w:rPr>
          <w:rFonts w:ascii="宋体" w:hAnsi="宋体" w:hint="eastAsia"/>
          <w:szCs w:val="21"/>
        </w:rPr>
        <w:t>（6）交接：基金管理人职责终止的，基金管理人应妥善保管基金管理业务资料，及时向临时基金管理人或新任基金管理人办理基金管理业务的移交手续，临时基金管理人或新任基金管理人应及时接收。</w:t>
      </w:r>
      <w:r w:rsidR="005E04EC" w:rsidRPr="004B0A82">
        <w:rPr>
          <w:rFonts w:ascii="宋体" w:hAnsi="宋体"/>
          <w:bCs/>
          <w:szCs w:val="21"/>
        </w:rPr>
        <w:t>新任基金管理人</w:t>
      </w:r>
      <w:r w:rsidR="005E04EC" w:rsidRPr="004B0A82">
        <w:rPr>
          <w:rFonts w:ascii="宋体" w:hAnsi="宋体" w:hint="eastAsia"/>
          <w:bCs/>
          <w:szCs w:val="21"/>
        </w:rPr>
        <w:t>或者</w:t>
      </w:r>
      <w:r w:rsidRPr="004B0A82">
        <w:rPr>
          <w:rFonts w:ascii="宋体" w:hAnsi="宋体" w:hint="eastAsia"/>
          <w:szCs w:val="21"/>
        </w:rPr>
        <w:t>临时基金管理人应与基金托管人核对基金资产总值和净值；</w:t>
      </w:r>
    </w:p>
    <w:p w14:paraId="5730C9C2" w14:textId="19F28C59"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w:t>
      </w:r>
      <w:r w:rsidR="00BB171D" w:rsidRPr="004B0A82">
        <w:rPr>
          <w:rFonts w:ascii="宋体" w:hAnsi="宋体" w:hint="eastAsia"/>
          <w:szCs w:val="21"/>
        </w:rPr>
        <w:t>7</w:t>
      </w:r>
      <w:r w:rsidRPr="004B0A82">
        <w:rPr>
          <w:rFonts w:ascii="宋体" w:hAnsi="宋体" w:hint="eastAsia"/>
          <w:szCs w:val="21"/>
        </w:rPr>
        <w:t>）审计：基金管理人职责终止的，应当按照法律法规规定聘请会计师事务所对基金财产进行审计，并将审计结果予以公告</w:t>
      </w:r>
      <w:r w:rsidR="00D1504D" w:rsidRPr="004B0A82">
        <w:rPr>
          <w:rFonts w:ascii="宋体" w:hAnsi="宋体" w:hint="eastAsia"/>
          <w:szCs w:val="21"/>
        </w:rPr>
        <w:t>，</w:t>
      </w:r>
      <w:r w:rsidRPr="004B0A82">
        <w:rPr>
          <w:rFonts w:ascii="宋体" w:hAnsi="宋体" w:hint="eastAsia"/>
          <w:szCs w:val="21"/>
        </w:rPr>
        <w:t>同时报中国证监会备案</w:t>
      </w:r>
      <w:r w:rsidR="005E04EC" w:rsidRPr="004B0A82">
        <w:rPr>
          <w:rFonts w:ascii="宋体" w:hAnsi="宋体" w:hint="eastAsia"/>
          <w:bCs/>
          <w:szCs w:val="21"/>
        </w:rPr>
        <w:t>，审计费用在基金财产中列支</w:t>
      </w:r>
      <w:r w:rsidRPr="004B0A82">
        <w:rPr>
          <w:rFonts w:ascii="宋体" w:hAnsi="宋体" w:hint="eastAsia"/>
          <w:szCs w:val="21"/>
        </w:rPr>
        <w:t>；</w:t>
      </w:r>
    </w:p>
    <w:p w14:paraId="05B8F54A" w14:textId="6D0EB8AD"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w:t>
      </w:r>
      <w:r w:rsidR="00BB171D" w:rsidRPr="004B0A82">
        <w:rPr>
          <w:rFonts w:ascii="宋体" w:hAnsi="宋体" w:hint="eastAsia"/>
          <w:szCs w:val="21"/>
        </w:rPr>
        <w:t>8</w:t>
      </w:r>
      <w:r w:rsidRPr="004B0A82">
        <w:rPr>
          <w:rFonts w:ascii="宋体" w:hAnsi="宋体" w:hint="eastAsia"/>
          <w:szCs w:val="21"/>
        </w:rPr>
        <w:t>）基金名称变更：基金管理人更换后，如果原任或新任基金管理人要求，应按其要求替换或删除基金名称中与原基金管理人有关的名称字样。</w:t>
      </w:r>
    </w:p>
    <w:p w14:paraId="23A6DB3F"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3.原任基金管理人职责终止后，新任基金管理人或</w:t>
      </w:r>
      <w:r w:rsidR="00E851A7" w:rsidRPr="004B0A82">
        <w:rPr>
          <w:rFonts w:ascii="宋体" w:hAnsi="宋体" w:hint="eastAsia"/>
          <w:szCs w:val="21"/>
        </w:rPr>
        <w:t>临时</w:t>
      </w:r>
      <w:r w:rsidRPr="004B0A82">
        <w:rPr>
          <w:rFonts w:ascii="宋体" w:hAnsi="宋体" w:hint="eastAsia"/>
          <w:szCs w:val="21"/>
        </w:rPr>
        <w:t>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5335BEAD" w14:textId="1D5B1C1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2" w:name="_Toc382819130"/>
      <w:r w:rsidRPr="004B0A82">
        <w:rPr>
          <w:rFonts w:ascii="宋体" w:eastAsia="宋体" w:hAnsi="宋体" w:hint="eastAsia"/>
          <w:b w:val="0"/>
          <w:sz w:val="21"/>
          <w:szCs w:val="21"/>
        </w:rPr>
        <w:t>（二）基金托管人的更换</w:t>
      </w:r>
      <w:bookmarkEnd w:id="72"/>
    </w:p>
    <w:p w14:paraId="4FE0D4EE"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1.基金托管人的更换条件</w:t>
      </w:r>
    </w:p>
    <w:p w14:paraId="7F557F61"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有下列情形之一的，</w:t>
      </w:r>
      <w:r w:rsidR="00E851A7" w:rsidRPr="004B0A82">
        <w:rPr>
          <w:rFonts w:ascii="宋体" w:hAnsi="宋体" w:hint="eastAsia"/>
          <w:szCs w:val="21"/>
        </w:rPr>
        <w:t>基金托管人职责终止</w:t>
      </w:r>
      <w:r w:rsidRPr="004B0A82">
        <w:rPr>
          <w:rFonts w:ascii="宋体" w:hAnsi="宋体" w:hint="eastAsia"/>
          <w:szCs w:val="21"/>
        </w:rPr>
        <w:t>：</w:t>
      </w:r>
    </w:p>
    <w:p w14:paraId="0E04B30A"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 被依法取消基金托管人资格；</w:t>
      </w:r>
    </w:p>
    <w:p w14:paraId="6555316A"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 被基金份额持有人大会解任；</w:t>
      </w:r>
    </w:p>
    <w:p w14:paraId="1055A4D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 依法解散、被依法撤销或被依法宣告破产；</w:t>
      </w:r>
    </w:p>
    <w:p w14:paraId="40A1DD8B" w14:textId="74FCCF0B"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 法律法规</w:t>
      </w:r>
      <w:r w:rsidR="00F15724" w:rsidRPr="004B0A82">
        <w:rPr>
          <w:rFonts w:ascii="宋体" w:hAnsi="宋体" w:hint="eastAsia"/>
          <w:bCs/>
          <w:szCs w:val="21"/>
        </w:rPr>
        <w:t>及中国证监会规定的</w:t>
      </w:r>
      <w:r w:rsidRPr="004B0A82">
        <w:rPr>
          <w:rFonts w:ascii="宋体" w:hAnsi="宋体" w:hint="eastAsia"/>
          <w:szCs w:val="21"/>
        </w:rPr>
        <w:t>和《基金合同》规定的其它情形。</w:t>
      </w:r>
    </w:p>
    <w:p w14:paraId="1CBCE6A1"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2.更换基金托管人的程序</w:t>
      </w:r>
    </w:p>
    <w:p w14:paraId="15E86CC2"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（1）提名：新任基金托管人由基金管理人或由</w:t>
      </w:r>
      <w:r w:rsidR="00E851A7" w:rsidRPr="004B0A82">
        <w:rPr>
          <w:rFonts w:ascii="宋体" w:hAnsi="宋体" w:hint="eastAsia"/>
          <w:szCs w:val="21"/>
        </w:rPr>
        <w:t>单独或合计持有</w:t>
      </w:r>
      <w:r w:rsidRPr="004B0A82">
        <w:rPr>
          <w:rFonts w:ascii="宋体" w:hAnsi="宋体" w:hint="eastAsia"/>
          <w:szCs w:val="21"/>
        </w:rPr>
        <w:t>10%以上（含10%）基金份额的基金份额持有人提名；</w:t>
      </w:r>
    </w:p>
    <w:p w14:paraId="10A0FFC8" w14:textId="10E0DFF8"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（2）决议：基金份额持有人大会在基金托管人职责终止后6个月内对被提名的</w:t>
      </w:r>
      <w:r w:rsidR="00F15724" w:rsidRPr="004B0A82">
        <w:rPr>
          <w:rFonts w:ascii="宋体" w:hAnsi="宋体" w:hint="eastAsia"/>
          <w:bCs/>
          <w:szCs w:val="21"/>
        </w:rPr>
        <w:t>新任</w:t>
      </w:r>
      <w:r w:rsidRPr="004B0A82">
        <w:rPr>
          <w:rFonts w:ascii="宋体" w:hAnsi="宋体" w:hint="eastAsia"/>
          <w:szCs w:val="21"/>
        </w:rPr>
        <w:t>基</w:t>
      </w:r>
      <w:r w:rsidRPr="004B0A82">
        <w:rPr>
          <w:rFonts w:ascii="宋体" w:hAnsi="宋体" w:hint="eastAsia"/>
          <w:szCs w:val="21"/>
        </w:rPr>
        <w:lastRenderedPageBreak/>
        <w:t>金托管人形成决议，该决议需经参加大会的基金份额持有人所持表决权的</w:t>
      </w:r>
      <w:r w:rsidR="005E04EC" w:rsidRPr="004B0A82">
        <w:rPr>
          <w:rFonts w:ascii="宋体" w:hAnsi="宋体" w:hint="eastAsia"/>
          <w:szCs w:val="21"/>
        </w:rPr>
        <w:t>三分之二</w:t>
      </w:r>
      <w:r w:rsidRPr="004B0A82">
        <w:rPr>
          <w:rFonts w:ascii="宋体" w:hAnsi="宋体" w:hint="eastAsia"/>
          <w:szCs w:val="21"/>
        </w:rPr>
        <w:t>以上（含</w:t>
      </w:r>
      <w:r w:rsidR="005E04EC" w:rsidRPr="004B0A82">
        <w:rPr>
          <w:rFonts w:ascii="宋体" w:hAnsi="宋体" w:hint="eastAsia"/>
          <w:szCs w:val="21"/>
        </w:rPr>
        <w:t>三分之二</w:t>
      </w:r>
      <w:r w:rsidRPr="004B0A82">
        <w:rPr>
          <w:rFonts w:ascii="宋体" w:hAnsi="宋体" w:hint="eastAsia"/>
          <w:szCs w:val="21"/>
        </w:rPr>
        <w:t>）表决通过</w:t>
      </w:r>
      <w:r w:rsidR="00E851A7" w:rsidRPr="004B0A82">
        <w:rPr>
          <w:rFonts w:ascii="宋体" w:hAnsi="宋体" w:hint="eastAsia"/>
          <w:szCs w:val="21"/>
        </w:rPr>
        <w:t>，</w:t>
      </w:r>
      <w:r w:rsidR="00F15724" w:rsidRPr="004B0A82">
        <w:rPr>
          <w:rFonts w:ascii="宋体" w:hAnsi="宋体" w:hint="eastAsia"/>
          <w:bCs/>
          <w:szCs w:val="21"/>
        </w:rPr>
        <w:t>决议</w:t>
      </w:r>
      <w:r w:rsidR="00E851A7" w:rsidRPr="004B0A82">
        <w:rPr>
          <w:rFonts w:ascii="宋体" w:hAnsi="宋体" w:hint="eastAsia"/>
          <w:szCs w:val="21"/>
        </w:rPr>
        <w:t>自表决通过之日起生效</w:t>
      </w:r>
      <w:r w:rsidR="00F15724" w:rsidRPr="004B0A82">
        <w:rPr>
          <w:rFonts w:ascii="宋体" w:hAnsi="宋体" w:hint="eastAsia"/>
          <w:bCs/>
          <w:szCs w:val="21"/>
        </w:rPr>
        <w:t>，新任基金托管人应当符合法律法规及中国证监会规定的资格条件</w:t>
      </w:r>
      <w:r w:rsidRPr="004B0A82">
        <w:rPr>
          <w:rFonts w:ascii="宋体" w:hAnsi="宋体" w:hint="eastAsia"/>
          <w:szCs w:val="21"/>
        </w:rPr>
        <w:t>；</w:t>
      </w:r>
    </w:p>
    <w:p w14:paraId="0B816311"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（3）临时基金托管人：新任基金托管人产生之前，由中国证监会指定临时基金托管人；</w:t>
      </w:r>
    </w:p>
    <w:p w14:paraId="7DC23A9F" w14:textId="1DFCEF8F"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w:t>
      </w:r>
      <w:r w:rsidR="00BB171D" w:rsidRPr="004B0A82">
        <w:rPr>
          <w:rFonts w:ascii="宋体" w:hAnsi="宋体" w:hint="eastAsia"/>
          <w:szCs w:val="21"/>
        </w:rPr>
        <w:t>备案：基金份额持有人大会更换基金托管人的决议须报中国证监会备案；</w:t>
      </w:r>
    </w:p>
    <w:p w14:paraId="1F4FCF7D" w14:textId="13F47C9A"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（5）公告：</w:t>
      </w:r>
      <w:r w:rsidR="00F15724" w:rsidRPr="004B0A82">
        <w:rPr>
          <w:rFonts w:ascii="宋体" w:hAnsi="宋体"/>
          <w:bCs/>
          <w:szCs w:val="21"/>
        </w:rPr>
        <w:t>基金托管人更换后，由基金管理人在</w:t>
      </w:r>
      <w:r w:rsidR="00F15724" w:rsidRPr="004B0A82">
        <w:rPr>
          <w:rFonts w:ascii="宋体" w:hAnsi="宋体" w:hint="eastAsia"/>
          <w:bCs/>
          <w:szCs w:val="21"/>
        </w:rPr>
        <w:t>更换基金托管人的基金份额持有人大会决议生效</w:t>
      </w:r>
      <w:r w:rsidR="00F15724" w:rsidRPr="004B0A82">
        <w:rPr>
          <w:rFonts w:ascii="宋体" w:hAnsi="宋体"/>
          <w:bCs/>
          <w:szCs w:val="21"/>
        </w:rPr>
        <w:t>后</w:t>
      </w:r>
      <w:r w:rsidR="00F15724" w:rsidRPr="004B0A82">
        <w:rPr>
          <w:rFonts w:ascii="宋体" w:hAnsi="宋体" w:hint="eastAsia"/>
          <w:bCs/>
          <w:szCs w:val="21"/>
        </w:rPr>
        <w:t>依照《信息披露办法》的规定</w:t>
      </w:r>
      <w:r w:rsidR="00F15724" w:rsidRPr="004B0A82">
        <w:rPr>
          <w:rFonts w:ascii="宋体" w:hAnsi="宋体"/>
          <w:bCs/>
          <w:szCs w:val="21"/>
        </w:rPr>
        <w:t>在</w:t>
      </w:r>
      <w:r w:rsidR="00F15724" w:rsidRPr="004B0A82">
        <w:rPr>
          <w:rFonts w:ascii="宋体" w:hAnsi="宋体" w:hint="eastAsia"/>
          <w:bCs/>
          <w:szCs w:val="21"/>
        </w:rPr>
        <w:t>规定媒介</w:t>
      </w:r>
      <w:r w:rsidR="00F15724" w:rsidRPr="004B0A82">
        <w:rPr>
          <w:rFonts w:ascii="宋体" w:hAnsi="宋体"/>
          <w:bCs/>
          <w:szCs w:val="21"/>
        </w:rPr>
        <w:t>公告</w:t>
      </w:r>
      <w:r w:rsidRPr="004B0A82">
        <w:rPr>
          <w:rFonts w:ascii="宋体" w:hAnsi="宋体" w:hint="eastAsia"/>
          <w:szCs w:val="21"/>
        </w:rPr>
        <w:t>；</w:t>
      </w:r>
    </w:p>
    <w:p w14:paraId="10F2C00E" w14:textId="752A87C6" w:rsidR="00BB171D" w:rsidRPr="004B0A82" w:rsidRDefault="00BB171D">
      <w:pPr>
        <w:spacing w:line="360" w:lineRule="auto"/>
        <w:ind w:firstLineChars="200" w:firstLine="420"/>
        <w:rPr>
          <w:rFonts w:ascii="宋体" w:hAnsi="宋体"/>
          <w:szCs w:val="21"/>
        </w:rPr>
      </w:pPr>
      <w:r w:rsidRPr="004B0A82">
        <w:rPr>
          <w:rFonts w:ascii="宋体" w:hAnsi="宋体" w:hint="eastAsia"/>
          <w:szCs w:val="21"/>
        </w:rPr>
        <w:t>（6）交接：基金托管人职责终止的，应当妥善保管基金财产和基金托管业务资料，及时办理基金财产和基金托管业务的移交手续，新任基金托管人或者临时基金托管人应当及时接收。新任基金托管人或</w:t>
      </w:r>
      <w:r w:rsidR="00F15724" w:rsidRPr="004B0A82">
        <w:rPr>
          <w:rFonts w:ascii="宋体" w:hAnsi="宋体"/>
          <w:bCs/>
          <w:szCs w:val="21"/>
        </w:rPr>
        <w:t>者</w:t>
      </w:r>
      <w:r w:rsidRPr="004B0A82">
        <w:rPr>
          <w:rFonts w:ascii="宋体" w:hAnsi="宋体" w:hint="eastAsia"/>
          <w:szCs w:val="21"/>
        </w:rPr>
        <w:t>临时基金托管人与基金管理人核对基金资产总值和净值；</w:t>
      </w:r>
    </w:p>
    <w:p w14:paraId="53D7AD46" w14:textId="0A01DB48"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（7）审计：基金托管人职责终止的，应当按照法律法规规定聘请会计师事务所对基金财产进行审计，并</w:t>
      </w:r>
      <w:r w:rsidR="00B05A74" w:rsidRPr="004B0A82">
        <w:rPr>
          <w:rFonts w:ascii="宋体" w:hAnsi="宋体" w:hint="eastAsia"/>
          <w:szCs w:val="21"/>
        </w:rPr>
        <w:t>将审计结果</w:t>
      </w:r>
      <w:r w:rsidRPr="004B0A82">
        <w:rPr>
          <w:rFonts w:ascii="宋体" w:hAnsi="宋体" w:hint="eastAsia"/>
          <w:szCs w:val="21"/>
        </w:rPr>
        <w:t>予以公告，同时报中国证监会备案</w:t>
      </w:r>
      <w:r w:rsidR="00BB171D" w:rsidRPr="004B0A82">
        <w:rPr>
          <w:rFonts w:ascii="宋体" w:hAnsi="宋体" w:hint="eastAsia"/>
          <w:szCs w:val="21"/>
        </w:rPr>
        <w:t>，审计费用从基金财产中列支。</w:t>
      </w:r>
    </w:p>
    <w:p w14:paraId="141F3F7B"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14:paraId="0DD31E7D"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（三）</w:t>
      </w:r>
      <w:r w:rsidRPr="004B0A82">
        <w:rPr>
          <w:rFonts w:ascii="宋体" w:eastAsia="宋体" w:hAnsi="宋体"/>
          <w:b w:val="0"/>
          <w:sz w:val="21"/>
          <w:szCs w:val="21"/>
        </w:rPr>
        <w:tab/>
      </w:r>
      <w:r w:rsidRPr="004B0A82">
        <w:rPr>
          <w:rFonts w:ascii="宋体" w:eastAsia="宋体" w:hAnsi="宋体" w:hint="eastAsia"/>
          <w:b w:val="0"/>
          <w:sz w:val="21"/>
          <w:szCs w:val="21"/>
        </w:rPr>
        <w:t>基金管理人和基金托管人的同时更换程序</w:t>
      </w:r>
    </w:p>
    <w:p w14:paraId="77455BDA" w14:textId="4074DC9A" w:rsidR="00E47959" w:rsidRPr="004B0A82" w:rsidRDefault="00E47959" w:rsidP="00BB171D">
      <w:pPr>
        <w:spacing w:line="360" w:lineRule="auto"/>
        <w:ind w:firstLineChars="225" w:firstLine="473"/>
        <w:rPr>
          <w:rFonts w:ascii="宋体" w:hAnsi="宋体"/>
          <w:szCs w:val="21"/>
        </w:rPr>
      </w:pPr>
      <w:r w:rsidRPr="004B0A82">
        <w:rPr>
          <w:rFonts w:ascii="宋体" w:hAnsi="宋体" w:hint="eastAsia"/>
          <w:szCs w:val="21"/>
        </w:rPr>
        <w:t>同时更换</w:t>
      </w:r>
      <w:r w:rsidRPr="004B0A82">
        <w:rPr>
          <w:rFonts w:ascii="宋体" w:hAnsi="宋体" w:hint="eastAsia"/>
          <w:bCs/>
          <w:szCs w:val="21"/>
        </w:rPr>
        <w:t>基金管理人和基金托管人，分别按照上述基金管理人和基金托管人更换程序进行。</w:t>
      </w:r>
    </w:p>
    <w:p w14:paraId="3AE1AE1C" w14:textId="3C94A576" w:rsidR="00E47959" w:rsidRPr="004B0A82" w:rsidRDefault="00990CB5" w:rsidP="00B513AA">
      <w:pPr>
        <w:spacing w:line="500" w:lineRule="atLeast"/>
        <w:jc w:val="center"/>
        <w:outlineLvl w:val="0"/>
        <w:rPr>
          <w:rFonts w:ascii="宋体" w:hAnsi="宋体"/>
        </w:rPr>
      </w:pPr>
      <w:bookmarkStart w:id="73" w:name="_Toc382819131"/>
      <w:r w:rsidRPr="004B0A82">
        <w:rPr>
          <w:rFonts w:ascii="宋体" w:hAnsi="宋体" w:hint="eastAsia"/>
          <w:b/>
          <w:sz w:val="24"/>
        </w:rPr>
        <w:t>十四、</w:t>
      </w:r>
      <w:r w:rsidR="00E47959" w:rsidRPr="004B0A82">
        <w:rPr>
          <w:rFonts w:ascii="宋体" w:hAnsi="宋体" w:hint="eastAsia"/>
          <w:b/>
          <w:sz w:val="24"/>
        </w:rPr>
        <w:t>禁止行为</w:t>
      </w:r>
      <w:bookmarkEnd w:id="73"/>
    </w:p>
    <w:p w14:paraId="7EE14202"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托管协议当事人禁止从事的行为，包括但不限于：</w:t>
      </w:r>
    </w:p>
    <w:p w14:paraId="22AE3EC4"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（一）基金管理人、基金托管人将其固有财产或者他人财产混同于基金财产从事证券投资。</w:t>
      </w:r>
    </w:p>
    <w:p w14:paraId="11AA9862"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（二）基金管理人、基金托管人不公平地对待其管理或托管的不同基金财产。</w:t>
      </w:r>
    </w:p>
    <w:p w14:paraId="58A49D66"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（三）基金管理人、基金托管人利用基金财产为基金份额持有人以外的第三人牟取利益。</w:t>
      </w:r>
    </w:p>
    <w:p w14:paraId="3E373BEE"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（四）基金管理人、基金托管人向基金份额持有人违规承诺收益或者承担损失。</w:t>
      </w:r>
    </w:p>
    <w:p w14:paraId="6802E62F"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（五）基金管理人、基金托管人对他人泄漏基金经营过程中任何尚未按法律法规规定</w:t>
      </w:r>
      <w:r w:rsidRPr="004B0A82">
        <w:rPr>
          <w:rFonts w:ascii="宋体" w:hAnsi="宋体" w:hint="eastAsia"/>
          <w:szCs w:val="21"/>
        </w:rPr>
        <w:lastRenderedPageBreak/>
        <w:t>的方式公开披露的信息。</w:t>
      </w:r>
    </w:p>
    <w:p w14:paraId="52459947"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（六）基金管理人在没有充足资金的情况下向基金托管人发出投资指令和赎回、分红资金的划拨指令，或违规向基金托管人发出指令。</w:t>
      </w:r>
    </w:p>
    <w:p w14:paraId="53160A77"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（七）基金托管人对基金管理人的符合本协议约定的有效指令拖延或拒绝执行。</w:t>
      </w:r>
    </w:p>
    <w:p w14:paraId="0F9C50A0"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 xml:space="preserve">（八）基金管理人、基金托管人在行政上、财务上不独立，其高级基金管理人员相互兼职。 </w:t>
      </w:r>
    </w:p>
    <w:p w14:paraId="7ACDB1FC"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 xml:space="preserve">（九）基金托管人私自动用或处分基金资产，根据基金管理人的合法指令、基金合同或托管协议的规定进行处分的除外。 </w:t>
      </w:r>
    </w:p>
    <w:p w14:paraId="7A4F5CBD" w14:textId="77777777" w:rsidR="00B05A74"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（十）基金管理人、基金托管人不得利用基金财产用于下列投资或者活动：</w:t>
      </w:r>
    </w:p>
    <w:p w14:paraId="059CA7F1" w14:textId="57B19758" w:rsidR="00B05A74"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承销证券；</w:t>
      </w:r>
    </w:p>
    <w:p w14:paraId="559FFEA9" w14:textId="7BA7B28F" w:rsidR="00B05A74" w:rsidRPr="004B0A82" w:rsidRDefault="009656CC"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违</w:t>
      </w:r>
      <w:r w:rsidR="002D0046" w:rsidRPr="004B0A82">
        <w:rPr>
          <w:rFonts w:ascii="宋体" w:hAnsi="宋体" w:hint="eastAsia"/>
          <w:bCs/>
          <w:szCs w:val="21"/>
        </w:rPr>
        <w:t>反</w:t>
      </w:r>
      <w:r w:rsidRPr="004B0A82">
        <w:rPr>
          <w:rFonts w:ascii="宋体" w:hAnsi="宋体" w:hint="eastAsia"/>
          <w:szCs w:val="21"/>
        </w:rPr>
        <w:t>规定</w:t>
      </w:r>
      <w:r w:rsidR="00E47959" w:rsidRPr="004B0A82">
        <w:rPr>
          <w:rFonts w:ascii="宋体" w:hAnsi="宋体" w:hint="eastAsia"/>
          <w:szCs w:val="21"/>
        </w:rPr>
        <w:t>向他人贷款或者提供担保；</w:t>
      </w:r>
    </w:p>
    <w:p w14:paraId="6B216B93" w14:textId="59794CD9" w:rsidR="00B05A74"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从事承担无限责任的投资；</w:t>
      </w:r>
    </w:p>
    <w:p w14:paraId="1EF6DCE5" w14:textId="7710BCBB" w:rsidR="00B05A74"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买卖其他基金份额，但是</w:t>
      </w:r>
      <w:r w:rsidR="009656CC" w:rsidRPr="004B0A82">
        <w:rPr>
          <w:rFonts w:ascii="宋体" w:hAnsi="宋体" w:hint="eastAsia"/>
          <w:szCs w:val="21"/>
        </w:rPr>
        <w:t>中国证监会</w:t>
      </w:r>
      <w:r w:rsidRPr="004B0A82">
        <w:rPr>
          <w:rFonts w:ascii="宋体" w:hAnsi="宋体" w:hint="eastAsia"/>
          <w:szCs w:val="21"/>
        </w:rPr>
        <w:t>另有规定的除外；</w:t>
      </w:r>
    </w:p>
    <w:p w14:paraId="6B678AF7" w14:textId="2CB12AA0" w:rsidR="00B05A74"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向其基金管理人、基金托管人出资</w:t>
      </w:r>
      <w:r w:rsidR="002D0046" w:rsidRPr="004B0A82">
        <w:rPr>
          <w:rFonts w:ascii="宋体" w:hAnsi="宋体" w:hint="eastAsia"/>
          <w:szCs w:val="21"/>
        </w:rPr>
        <w:t>；</w:t>
      </w:r>
    </w:p>
    <w:p w14:paraId="09A1537D" w14:textId="2291F41C" w:rsidR="00B05A74"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从事内幕交易、操纵证券交易价格及其他不正当的证券交易活动；</w:t>
      </w:r>
    </w:p>
    <w:p w14:paraId="403202AA" w14:textId="3E4EF774" w:rsidR="00E47959"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法律</w:t>
      </w:r>
      <w:r w:rsidR="009656CC" w:rsidRPr="004B0A82">
        <w:rPr>
          <w:rFonts w:ascii="宋体" w:hAnsi="宋体" w:hint="eastAsia"/>
          <w:szCs w:val="21"/>
        </w:rPr>
        <w:t>、行政</w:t>
      </w:r>
      <w:r w:rsidRPr="004B0A82">
        <w:rPr>
          <w:rFonts w:ascii="宋体" w:hAnsi="宋体" w:hint="eastAsia"/>
          <w:szCs w:val="21"/>
        </w:rPr>
        <w:t>法规</w:t>
      </w:r>
      <w:r w:rsidR="009656CC" w:rsidRPr="004B0A82">
        <w:rPr>
          <w:rFonts w:ascii="宋体" w:hAnsi="宋体" w:hint="eastAsia"/>
          <w:szCs w:val="21"/>
        </w:rPr>
        <w:t>和</w:t>
      </w:r>
      <w:r w:rsidRPr="004B0A82">
        <w:rPr>
          <w:rFonts w:ascii="宋体" w:hAnsi="宋体" w:hint="eastAsia"/>
          <w:szCs w:val="21"/>
        </w:rPr>
        <w:t>中国证监会规定禁止的其他活动。</w:t>
      </w:r>
    </w:p>
    <w:p w14:paraId="599CFFCF" w14:textId="77777777" w:rsidR="00E851A7"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（十一）法律法规和基金合同禁止的其他行为，以及依照法律法规有关规定，由中国证监会规定禁止基金管理人、基金托管人从事的其他行为。</w:t>
      </w:r>
      <w:r w:rsidR="008D5899" w:rsidRPr="004B0A82">
        <w:rPr>
          <w:rFonts w:ascii="宋体" w:hAnsi="宋体" w:hint="eastAsia"/>
          <w:szCs w:val="21"/>
        </w:rPr>
        <w:t>法律、行政法规或监管部门取消或变更上述禁止性规定，如适用于本基金，基金管理人有权在履行适当程序后按照法律法规或监管部门调整或修改后的规定执行，并应向投资者履行信息披露义务。</w:t>
      </w:r>
    </w:p>
    <w:p w14:paraId="770E900C" w14:textId="409C163B" w:rsidR="00E47959" w:rsidRPr="004B0A82" w:rsidRDefault="00990CB5" w:rsidP="00B513AA">
      <w:pPr>
        <w:spacing w:line="500" w:lineRule="atLeast"/>
        <w:jc w:val="center"/>
        <w:outlineLvl w:val="0"/>
        <w:rPr>
          <w:rFonts w:ascii="宋体" w:hAnsi="宋体"/>
        </w:rPr>
      </w:pPr>
      <w:bookmarkStart w:id="74" w:name="_Toc382819132"/>
      <w:r w:rsidRPr="004B0A82">
        <w:rPr>
          <w:rFonts w:ascii="宋体" w:hAnsi="宋体" w:hint="eastAsia"/>
          <w:b/>
          <w:sz w:val="24"/>
        </w:rPr>
        <w:t>十五、</w:t>
      </w:r>
      <w:r w:rsidR="00E47959" w:rsidRPr="004B0A82">
        <w:rPr>
          <w:rFonts w:ascii="宋体" w:hAnsi="宋体" w:hint="eastAsia"/>
          <w:b/>
          <w:sz w:val="24"/>
        </w:rPr>
        <w:t>基金托管协议的变更、终止与基金财产的清算</w:t>
      </w:r>
      <w:bookmarkEnd w:id="74"/>
    </w:p>
    <w:p w14:paraId="04B91320"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（一）托管协议的变更与终止</w:t>
      </w:r>
    </w:p>
    <w:p w14:paraId="4B1F625B"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1.托管协议的变更程序</w:t>
      </w:r>
    </w:p>
    <w:p w14:paraId="0E0D0B96" w14:textId="77777777"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t>本协议双方当事人经协商一致，可以对协议的内容进行变更。变更后的托管协议，其内容不得与《基金合同》的规定有任何冲突，并需</w:t>
      </w:r>
      <w:r w:rsidRPr="004B0A82">
        <w:rPr>
          <w:rFonts w:ascii="宋体" w:hAnsi="宋体" w:hint="eastAsia"/>
          <w:szCs w:val="21"/>
        </w:rPr>
        <w:t>经基金管理人、基金托管人加盖公章或合同专用章以及双方法定代表人或授权代理人签字（或盖章）确认</w:t>
      </w:r>
      <w:r w:rsidRPr="004B0A82">
        <w:rPr>
          <w:rFonts w:ascii="宋体" w:hAnsi="宋体" w:hint="eastAsia"/>
          <w:spacing w:val="6"/>
          <w:szCs w:val="21"/>
        </w:rPr>
        <w:t>。基金托管协议的变更报中国证监会</w:t>
      </w:r>
      <w:r w:rsidR="00E851A7" w:rsidRPr="004B0A82">
        <w:rPr>
          <w:rFonts w:ascii="宋体" w:hAnsi="宋体" w:hint="eastAsia"/>
          <w:spacing w:val="6"/>
          <w:szCs w:val="21"/>
        </w:rPr>
        <w:t>备案</w:t>
      </w:r>
      <w:r w:rsidRPr="004B0A82">
        <w:rPr>
          <w:rFonts w:ascii="宋体" w:hAnsi="宋体" w:hint="eastAsia"/>
          <w:spacing w:val="6"/>
          <w:szCs w:val="21"/>
        </w:rPr>
        <w:t>。</w:t>
      </w:r>
    </w:p>
    <w:p w14:paraId="25823AC2"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2.基金托管协议终止的情形</w:t>
      </w:r>
    </w:p>
    <w:p w14:paraId="1014DFF9" w14:textId="77777777"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t>发生以下情况，本托管协议终止：</w:t>
      </w:r>
    </w:p>
    <w:p w14:paraId="0BE10F7A" w14:textId="77777777"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lastRenderedPageBreak/>
        <w:t>（1）《基金合同》终止；</w:t>
      </w:r>
    </w:p>
    <w:p w14:paraId="541B81C1" w14:textId="77777777"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t>（2）基金托管人解散、依法被撤销、破产或有其他基金托管人接管基金资产；</w:t>
      </w:r>
    </w:p>
    <w:p w14:paraId="3E4D9910" w14:textId="77777777"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t>（3）基金管理人解散、依法被撤销、破产或有其他基金管理人接管基金管理权；</w:t>
      </w:r>
    </w:p>
    <w:p w14:paraId="41F5CD62" w14:textId="77777777"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t>（4）发生法律法规或《基金合同》规定的终止事项。</w:t>
      </w:r>
    </w:p>
    <w:p w14:paraId="0DD508E3"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（二）基金财产的清算</w:t>
      </w:r>
    </w:p>
    <w:p w14:paraId="40C2AF9A"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07D77733"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w:t>
      </w:r>
      <w:r w:rsidRPr="004B0A82">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7004813E" w14:textId="6B7A0D0F"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3.基金财产清算小组组成：基金财产清算小组成员由基金管理人、基金托管人、</w:t>
      </w:r>
      <w:r w:rsidR="00BB171D" w:rsidRPr="004B0A82">
        <w:rPr>
          <w:rFonts w:ascii="宋体" w:hAnsi="宋体" w:hint="eastAsia"/>
          <w:szCs w:val="21"/>
        </w:rPr>
        <w:t>符合《中华人民共和国证券法》规定的</w:t>
      </w:r>
      <w:r w:rsidRPr="004B0A82">
        <w:rPr>
          <w:rFonts w:ascii="宋体" w:hAnsi="宋体" w:hint="eastAsia"/>
          <w:szCs w:val="21"/>
        </w:rPr>
        <w:t>注册会计师、律师以及中国证监会指定的人员组成。基金财产清算小组可以聘用必要的工作人员。</w:t>
      </w:r>
    </w:p>
    <w:p w14:paraId="77DF1DAF"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4.基金财产清算小组职责：基金财产清算小组负责基金财产的保管、清理、估价、变现和分配。基金财产清算小组可以依法进行必要的民事活动。</w:t>
      </w:r>
    </w:p>
    <w:p w14:paraId="4582ADA6" w14:textId="77777777" w:rsidR="00E47959" w:rsidRPr="004B0A82" w:rsidRDefault="00E47959" w:rsidP="00E47959">
      <w:pPr>
        <w:tabs>
          <w:tab w:val="left" w:pos="6435"/>
        </w:tabs>
        <w:spacing w:line="360" w:lineRule="auto"/>
        <w:ind w:firstLineChars="200" w:firstLine="420"/>
        <w:rPr>
          <w:rFonts w:ascii="宋体" w:hAnsi="宋体"/>
          <w:szCs w:val="21"/>
        </w:rPr>
      </w:pPr>
      <w:r w:rsidRPr="004B0A82">
        <w:rPr>
          <w:rFonts w:ascii="宋体" w:hAnsi="宋体" w:hint="eastAsia"/>
          <w:szCs w:val="21"/>
        </w:rPr>
        <w:t>5.基金财产清算程序：</w:t>
      </w:r>
      <w:r w:rsidRPr="004B0A82">
        <w:rPr>
          <w:rFonts w:ascii="宋体" w:hAnsi="宋体" w:hint="eastAsia"/>
          <w:szCs w:val="21"/>
        </w:rPr>
        <w:tab/>
      </w:r>
    </w:p>
    <w:p w14:paraId="414C8283" w14:textId="0204E63C"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（1）《基金合同》终止</w:t>
      </w:r>
      <w:r w:rsidR="00E851A7" w:rsidRPr="004B0A82">
        <w:rPr>
          <w:rFonts w:ascii="宋体" w:hAnsi="宋体" w:hint="eastAsia"/>
          <w:szCs w:val="21"/>
        </w:rPr>
        <w:t>情形出现时</w:t>
      </w:r>
      <w:r w:rsidRPr="004B0A82">
        <w:rPr>
          <w:rFonts w:ascii="宋体" w:hAnsi="宋体" w:hint="eastAsia"/>
          <w:szCs w:val="21"/>
        </w:rPr>
        <w:t>，由基金财产清算小组统一接管基金</w:t>
      </w:r>
      <w:r w:rsidR="0051481A" w:rsidRPr="004B0A82">
        <w:rPr>
          <w:rFonts w:ascii="宋体" w:hAnsi="宋体" w:hint="eastAsia"/>
          <w:szCs w:val="21"/>
        </w:rPr>
        <w:t>财产</w:t>
      </w:r>
      <w:r w:rsidRPr="004B0A82">
        <w:rPr>
          <w:rFonts w:ascii="宋体" w:hAnsi="宋体" w:hint="eastAsia"/>
          <w:szCs w:val="21"/>
        </w:rPr>
        <w:t>；</w:t>
      </w:r>
    </w:p>
    <w:p w14:paraId="2F37A0D3"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（2）对基金财产和债权债务进行清理和确认；</w:t>
      </w:r>
    </w:p>
    <w:p w14:paraId="04219234"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（3）对基金财产进行估值和变现；</w:t>
      </w:r>
    </w:p>
    <w:p w14:paraId="16F27650"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（4）制作清算报告；</w:t>
      </w:r>
    </w:p>
    <w:p w14:paraId="6EB18EFC"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（5）</w:t>
      </w:r>
      <w:r w:rsidRPr="004B0A82">
        <w:rPr>
          <w:rFonts w:ascii="宋体" w:hAnsi="宋体" w:hint="eastAsia"/>
          <w:bCs/>
          <w:szCs w:val="21"/>
        </w:rPr>
        <w:t>聘请会计师事务所对清算报告进行外部审计，聘请律师事务所对清算报告出具法律意见书；</w:t>
      </w:r>
    </w:p>
    <w:p w14:paraId="2CC75508" w14:textId="29E3E1FC" w:rsidR="00E47959" w:rsidRPr="004B0A82" w:rsidRDefault="00E47959" w:rsidP="00611313">
      <w:pPr>
        <w:spacing w:line="360" w:lineRule="auto"/>
        <w:ind w:firstLineChars="200" w:firstLine="420"/>
        <w:rPr>
          <w:rFonts w:ascii="宋体" w:hAnsi="宋体"/>
          <w:kern w:val="0"/>
          <w:szCs w:val="21"/>
        </w:rPr>
      </w:pPr>
      <w:r w:rsidRPr="004B0A82">
        <w:rPr>
          <w:rFonts w:ascii="宋体" w:hAnsi="宋体" w:hint="eastAsia"/>
          <w:szCs w:val="21"/>
        </w:rPr>
        <w:t>（6）将清算报告报中国证监会备案并公告；</w:t>
      </w:r>
    </w:p>
    <w:p w14:paraId="7615D491" w14:textId="4453F50E"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（7）</w:t>
      </w:r>
      <w:r w:rsidRPr="004B0A82">
        <w:rPr>
          <w:rFonts w:ascii="宋体" w:hAnsi="宋体" w:hint="eastAsia"/>
          <w:bCs/>
          <w:szCs w:val="21"/>
        </w:rPr>
        <w:t>对基金</w:t>
      </w:r>
      <w:r w:rsidR="00E851A7" w:rsidRPr="004B0A82">
        <w:rPr>
          <w:rFonts w:ascii="宋体" w:hAnsi="宋体" w:hint="eastAsia"/>
          <w:bCs/>
          <w:szCs w:val="21"/>
        </w:rPr>
        <w:t>剩余</w:t>
      </w:r>
      <w:r w:rsidRPr="004B0A82">
        <w:rPr>
          <w:rFonts w:ascii="宋体" w:hAnsi="宋体" w:hint="eastAsia"/>
          <w:bCs/>
          <w:szCs w:val="21"/>
        </w:rPr>
        <w:t>财产进行分配</w:t>
      </w:r>
      <w:r w:rsidR="00CC6BB5" w:rsidRPr="004B0A82">
        <w:rPr>
          <w:rFonts w:ascii="宋体" w:hAnsi="宋体" w:hint="eastAsia"/>
          <w:bCs/>
          <w:szCs w:val="21"/>
        </w:rPr>
        <w:t>。</w:t>
      </w:r>
    </w:p>
    <w:p w14:paraId="2455405D" w14:textId="63ECF69F" w:rsidR="00CC6BB5" w:rsidRPr="004B0A82" w:rsidRDefault="00CC6BB5" w:rsidP="00CC6BB5">
      <w:pPr>
        <w:adjustRightInd w:val="0"/>
        <w:snapToGrid w:val="0"/>
        <w:spacing w:line="360" w:lineRule="auto"/>
        <w:ind w:firstLineChars="200" w:firstLine="420"/>
        <w:rPr>
          <w:rFonts w:ascii="宋体" w:hAnsi="宋体" w:cs="Arial"/>
          <w:bCs/>
          <w:szCs w:val="21"/>
        </w:rPr>
      </w:pPr>
      <w:r w:rsidRPr="004B0A82">
        <w:rPr>
          <w:rFonts w:ascii="宋体" w:hAnsi="宋体" w:cs="Arial"/>
          <w:bCs/>
          <w:szCs w:val="21"/>
        </w:rPr>
        <w:t>6.基金财产清算的期限为</w:t>
      </w:r>
      <w:r w:rsidRPr="004B0A82">
        <w:rPr>
          <w:rFonts w:ascii="宋体" w:hAnsi="宋体" w:cs="Arial" w:hint="eastAsia"/>
          <w:bCs/>
          <w:szCs w:val="21"/>
        </w:rPr>
        <w:t>6</w:t>
      </w:r>
      <w:r w:rsidRPr="004B0A82">
        <w:rPr>
          <w:rFonts w:ascii="宋体" w:hAnsi="宋体" w:cs="Arial"/>
          <w:bCs/>
          <w:szCs w:val="21"/>
        </w:rPr>
        <w:t>个月</w:t>
      </w:r>
      <w:r w:rsidRPr="004B0A82">
        <w:rPr>
          <w:rFonts w:ascii="宋体" w:hAnsi="宋体" w:cs="Arial" w:hint="eastAsia"/>
          <w:bCs/>
          <w:szCs w:val="21"/>
        </w:rPr>
        <w:t>，</w:t>
      </w:r>
      <w:r w:rsidRPr="004B0A82">
        <w:rPr>
          <w:rFonts w:ascii="宋体" w:hAnsi="宋体" w:cs="Arial"/>
          <w:bCs/>
          <w:szCs w:val="21"/>
        </w:rPr>
        <w:t>但因本基金所持证券的流动性受到限制而不能及时变现的，清算期限相应顺延。</w:t>
      </w:r>
    </w:p>
    <w:p w14:paraId="3E88B583" w14:textId="14BE181E" w:rsidR="00E47959" w:rsidRPr="004B0A82" w:rsidRDefault="00CC6BB5" w:rsidP="00E47959">
      <w:pPr>
        <w:adjustRightInd w:val="0"/>
        <w:snapToGrid w:val="0"/>
        <w:spacing w:line="360" w:lineRule="auto"/>
        <w:ind w:firstLineChars="200" w:firstLine="420"/>
        <w:rPr>
          <w:rFonts w:ascii="宋体" w:hAnsi="宋体" w:cs="Arial"/>
          <w:szCs w:val="21"/>
        </w:rPr>
      </w:pPr>
      <w:r w:rsidRPr="004B0A82">
        <w:rPr>
          <w:rFonts w:ascii="宋体" w:hAnsi="宋体" w:cs="Arial"/>
          <w:szCs w:val="21"/>
        </w:rPr>
        <w:t>7</w:t>
      </w:r>
      <w:r w:rsidR="00E47959" w:rsidRPr="004B0A82">
        <w:rPr>
          <w:rFonts w:ascii="宋体" w:hAnsi="宋体" w:cs="Arial" w:hint="eastAsia"/>
          <w:szCs w:val="21"/>
        </w:rPr>
        <w:t>.清算费用</w:t>
      </w:r>
    </w:p>
    <w:p w14:paraId="1DA83FBA" w14:textId="10F97082" w:rsidR="00E47959" w:rsidRPr="004B0A82" w:rsidRDefault="00E47959" w:rsidP="00E47959">
      <w:pPr>
        <w:adjustRightInd w:val="0"/>
        <w:snapToGrid w:val="0"/>
        <w:spacing w:line="360" w:lineRule="auto"/>
        <w:ind w:firstLineChars="200" w:firstLine="420"/>
        <w:rPr>
          <w:rFonts w:ascii="宋体" w:hAnsi="宋体" w:cs="Arial"/>
          <w:szCs w:val="21"/>
        </w:rPr>
      </w:pPr>
      <w:r w:rsidRPr="004B0A82">
        <w:rPr>
          <w:rFonts w:ascii="宋体" w:hAnsi="宋体" w:cs="Arial" w:hint="eastAsia"/>
          <w:szCs w:val="21"/>
        </w:rPr>
        <w:t>清算费用是指基金</w:t>
      </w:r>
      <w:r w:rsidR="0051481A" w:rsidRPr="004B0A82">
        <w:rPr>
          <w:rFonts w:ascii="宋体" w:hAnsi="宋体" w:cs="Arial" w:hint="eastAsia"/>
          <w:szCs w:val="21"/>
        </w:rPr>
        <w:t>财产</w:t>
      </w:r>
      <w:r w:rsidRPr="004B0A82">
        <w:rPr>
          <w:rFonts w:ascii="宋体" w:hAnsi="宋体" w:cs="Arial" w:hint="eastAsia"/>
          <w:szCs w:val="21"/>
        </w:rPr>
        <w:t>清算小组在进行基金清算过程中发生的所有合理费用，清算费用由基金</w:t>
      </w:r>
      <w:r w:rsidR="0051481A" w:rsidRPr="004B0A82">
        <w:rPr>
          <w:rFonts w:ascii="宋体" w:hAnsi="宋体" w:cs="Arial" w:hint="eastAsia"/>
          <w:szCs w:val="21"/>
        </w:rPr>
        <w:t>财产</w:t>
      </w:r>
      <w:r w:rsidRPr="004B0A82">
        <w:rPr>
          <w:rFonts w:ascii="宋体" w:hAnsi="宋体" w:cs="Arial" w:hint="eastAsia"/>
          <w:szCs w:val="21"/>
        </w:rPr>
        <w:t>清算小组优先从基金财产中支付。</w:t>
      </w:r>
    </w:p>
    <w:p w14:paraId="5AA193F1" w14:textId="5BAFEF05" w:rsidR="00E47959" w:rsidRPr="004B0A82" w:rsidRDefault="00CC6BB5" w:rsidP="00E47959">
      <w:pPr>
        <w:adjustRightInd w:val="0"/>
        <w:snapToGrid w:val="0"/>
        <w:spacing w:line="360" w:lineRule="auto"/>
        <w:ind w:firstLineChars="200" w:firstLine="420"/>
        <w:rPr>
          <w:rFonts w:ascii="宋体" w:hAnsi="宋体" w:cs="Arial"/>
          <w:szCs w:val="21"/>
        </w:rPr>
      </w:pPr>
      <w:r w:rsidRPr="004B0A82">
        <w:rPr>
          <w:rFonts w:ascii="宋体" w:hAnsi="宋体" w:cs="Arial"/>
          <w:szCs w:val="21"/>
        </w:rPr>
        <w:t>8</w:t>
      </w:r>
      <w:r w:rsidR="00E47959" w:rsidRPr="004B0A82">
        <w:rPr>
          <w:rFonts w:ascii="宋体" w:hAnsi="宋体" w:cs="Arial" w:hint="eastAsia"/>
          <w:szCs w:val="21"/>
        </w:rPr>
        <w:t>.基金财产按下列顺序清偿：</w:t>
      </w:r>
    </w:p>
    <w:p w14:paraId="03B5686F" w14:textId="77777777" w:rsidR="00E47959" w:rsidRPr="004B0A82" w:rsidRDefault="00E47959" w:rsidP="00E47959">
      <w:pPr>
        <w:adjustRightInd w:val="0"/>
        <w:snapToGrid w:val="0"/>
        <w:spacing w:line="360" w:lineRule="auto"/>
        <w:ind w:firstLineChars="200" w:firstLine="420"/>
        <w:rPr>
          <w:rFonts w:ascii="宋体" w:hAnsi="宋体" w:cs="Arial"/>
          <w:szCs w:val="21"/>
        </w:rPr>
      </w:pPr>
      <w:r w:rsidRPr="004B0A82">
        <w:rPr>
          <w:rFonts w:ascii="宋体" w:hAnsi="宋体" w:cs="Arial" w:hint="eastAsia"/>
          <w:szCs w:val="21"/>
        </w:rPr>
        <w:t>(1)支付清算费用；</w:t>
      </w:r>
    </w:p>
    <w:p w14:paraId="617422AB" w14:textId="77777777" w:rsidR="00E47959" w:rsidRPr="004B0A82" w:rsidRDefault="00E47959" w:rsidP="00E47959">
      <w:pPr>
        <w:adjustRightInd w:val="0"/>
        <w:snapToGrid w:val="0"/>
        <w:spacing w:line="360" w:lineRule="auto"/>
        <w:ind w:firstLineChars="200" w:firstLine="420"/>
        <w:rPr>
          <w:rFonts w:ascii="宋体" w:hAnsi="宋体" w:cs="Arial"/>
          <w:szCs w:val="21"/>
        </w:rPr>
      </w:pPr>
      <w:r w:rsidRPr="004B0A82">
        <w:rPr>
          <w:rFonts w:ascii="宋体" w:hAnsi="宋体" w:cs="Arial" w:hint="eastAsia"/>
          <w:szCs w:val="21"/>
        </w:rPr>
        <w:lastRenderedPageBreak/>
        <w:t>(2)交纳所欠税款；</w:t>
      </w:r>
    </w:p>
    <w:p w14:paraId="3F62EABD" w14:textId="77777777" w:rsidR="00E47959" w:rsidRPr="004B0A82" w:rsidRDefault="00E47959" w:rsidP="00E47959">
      <w:pPr>
        <w:adjustRightInd w:val="0"/>
        <w:snapToGrid w:val="0"/>
        <w:spacing w:line="360" w:lineRule="auto"/>
        <w:ind w:firstLineChars="200" w:firstLine="420"/>
        <w:rPr>
          <w:rFonts w:ascii="宋体" w:hAnsi="宋体" w:cs="Arial"/>
          <w:szCs w:val="21"/>
        </w:rPr>
      </w:pPr>
      <w:r w:rsidRPr="004B0A82">
        <w:rPr>
          <w:rFonts w:ascii="宋体" w:hAnsi="宋体" w:cs="Arial" w:hint="eastAsia"/>
          <w:szCs w:val="21"/>
        </w:rPr>
        <w:t>(3)清偿基金债务；</w:t>
      </w:r>
    </w:p>
    <w:p w14:paraId="50D42EB9" w14:textId="77777777" w:rsidR="00E47959" w:rsidRPr="004B0A82" w:rsidRDefault="00E47959" w:rsidP="00E47959">
      <w:pPr>
        <w:adjustRightInd w:val="0"/>
        <w:snapToGrid w:val="0"/>
        <w:spacing w:line="360" w:lineRule="auto"/>
        <w:ind w:firstLineChars="200" w:firstLine="420"/>
        <w:rPr>
          <w:rFonts w:ascii="宋体" w:hAnsi="宋体" w:cs="Arial"/>
          <w:szCs w:val="21"/>
        </w:rPr>
      </w:pPr>
      <w:r w:rsidRPr="004B0A82">
        <w:rPr>
          <w:rFonts w:ascii="宋体" w:hAnsi="宋体" w:cs="Arial" w:hint="eastAsia"/>
          <w:szCs w:val="21"/>
        </w:rPr>
        <w:t>(4)按基金份额持有人持有的基金份额比例进行分配。</w:t>
      </w:r>
    </w:p>
    <w:p w14:paraId="771155C8" w14:textId="77777777" w:rsidR="00E47959" w:rsidRPr="004B0A82" w:rsidRDefault="00E47959" w:rsidP="00E47959">
      <w:pPr>
        <w:spacing w:line="360" w:lineRule="auto"/>
        <w:ind w:firstLine="200"/>
        <w:rPr>
          <w:rFonts w:ascii="宋体" w:hAnsi="宋体" w:cs="Arial"/>
          <w:szCs w:val="21"/>
        </w:rPr>
      </w:pPr>
      <w:r w:rsidRPr="004B0A82">
        <w:rPr>
          <w:rFonts w:ascii="宋体" w:hAnsi="宋体" w:cs="Arial" w:hint="eastAsia"/>
          <w:szCs w:val="21"/>
        </w:rPr>
        <w:t>基金财产未按前款(1)－(3)项规定清偿前，不分配给基金份额持有人。</w:t>
      </w:r>
    </w:p>
    <w:p w14:paraId="6F14CD0B"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（三）基金财产清算的公告</w:t>
      </w:r>
    </w:p>
    <w:p w14:paraId="0C0B14B6" w14:textId="0B39472A" w:rsidR="00E47959" w:rsidRPr="004B0A82" w:rsidRDefault="00E47959">
      <w:pPr>
        <w:spacing w:line="360" w:lineRule="auto"/>
        <w:ind w:firstLineChars="200" w:firstLine="420"/>
        <w:rPr>
          <w:rFonts w:ascii="宋体" w:hAnsi="宋体"/>
          <w:szCs w:val="21"/>
        </w:rPr>
      </w:pPr>
      <w:r w:rsidRPr="004B0A82">
        <w:rPr>
          <w:rFonts w:ascii="宋体" w:hAnsi="宋体" w:hint="eastAsia"/>
          <w:szCs w:val="21"/>
        </w:rPr>
        <w:t>清算过程中的有关重大事项须及时公告；基金财产清算报告经</w:t>
      </w:r>
      <w:r w:rsidR="009656CC" w:rsidRPr="004B0A82">
        <w:rPr>
          <w:rFonts w:ascii="宋体" w:hAnsi="宋体" w:hint="eastAsia"/>
          <w:szCs w:val="21"/>
        </w:rPr>
        <w:t>符合《中华人民共和国证券法》规定的</w:t>
      </w:r>
      <w:r w:rsidRPr="004B0A82">
        <w:rPr>
          <w:rFonts w:ascii="宋体" w:hAnsi="宋体" w:hint="eastAsia"/>
          <w:szCs w:val="21"/>
        </w:rPr>
        <w:t>会计师事务所审计并由律师事务所出具法律意见书后报中国证监会备案并公告。基金财产清算公告于</w:t>
      </w:r>
      <w:r w:rsidR="00E851A7" w:rsidRPr="004B0A82">
        <w:rPr>
          <w:rFonts w:ascii="宋体" w:hAnsi="宋体" w:hint="eastAsia"/>
          <w:szCs w:val="21"/>
        </w:rPr>
        <w:t>基金财产清算报告</w:t>
      </w:r>
      <w:r w:rsidRPr="004B0A82">
        <w:rPr>
          <w:rFonts w:ascii="宋体" w:hAnsi="宋体" w:hint="eastAsia"/>
          <w:szCs w:val="21"/>
        </w:rPr>
        <w:t>报中国证监会备案后5个工作日内由基金财产清算小组进行公告。</w:t>
      </w:r>
      <w:r w:rsidR="009656CC" w:rsidRPr="004B0A82">
        <w:rPr>
          <w:rFonts w:ascii="宋体" w:hAnsi="宋体" w:hint="eastAsia"/>
          <w:szCs w:val="21"/>
        </w:rPr>
        <w:t>基金财产清算小组应当将清算报告登载在规定网站上，并将清算报告提示性公告登载在规定报刊上。</w:t>
      </w:r>
    </w:p>
    <w:p w14:paraId="20264B62"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（四）基金财产清算账册及文件的保存</w:t>
      </w:r>
    </w:p>
    <w:p w14:paraId="7826AA17" w14:textId="59336FF3" w:rsidR="00E47959" w:rsidRPr="004B0A82" w:rsidRDefault="00E47959" w:rsidP="00B513AA">
      <w:pPr>
        <w:spacing w:line="360" w:lineRule="auto"/>
        <w:ind w:firstLineChars="200" w:firstLine="420"/>
        <w:rPr>
          <w:rFonts w:ascii="宋体" w:hAnsi="宋体"/>
          <w:szCs w:val="21"/>
        </w:rPr>
      </w:pPr>
      <w:r w:rsidRPr="004B0A82">
        <w:rPr>
          <w:rFonts w:ascii="宋体" w:hAnsi="宋体" w:hint="eastAsia"/>
          <w:szCs w:val="21"/>
        </w:rPr>
        <w:t>基金财产清算账册及有关文件由基金托管人保存</w:t>
      </w:r>
      <w:r w:rsidR="00CC6BB5" w:rsidRPr="004B0A82">
        <w:rPr>
          <w:rFonts w:ascii="宋体" w:hAnsi="宋体" w:hint="eastAsia"/>
          <w:bCs/>
          <w:szCs w:val="21"/>
        </w:rPr>
        <w:t>不低于法律法规规定的最低期限</w:t>
      </w:r>
      <w:r w:rsidRPr="004B0A82">
        <w:rPr>
          <w:rFonts w:ascii="宋体" w:hAnsi="宋体" w:hint="eastAsia"/>
          <w:szCs w:val="21"/>
        </w:rPr>
        <w:t>。</w:t>
      </w:r>
    </w:p>
    <w:p w14:paraId="7E583D19" w14:textId="322371E6" w:rsidR="00E47959" w:rsidRPr="004B0A82" w:rsidRDefault="00A96512" w:rsidP="00B513AA">
      <w:pPr>
        <w:spacing w:line="500" w:lineRule="atLeast"/>
        <w:jc w:val="center"/>
        <w:outlineLvl w:val="0"/>
        <w:rPr>
          <w:rFonts w:ascii="宋体" w:hAnsi="宋体"/>
        </w:rPr>
      </w:pPr>
      <w:bookmarkStart w:id="75" w:name="_Toc382819133"/>
      <w:r w:rsidRPr="004B0A82">
        <w:rPr>
          <w:rFonts w:ascii="宋体" w:hAnsi="宋体" w:hint="eastAsia"/>
          <w:b/>
          <w:sz w:val="24"/>
        </w:rPr>
        <w:t>十六、</w:t>
      </w:r>
      <w:r w:rsidR="00E47959" w:rsidRPr="004B0A82">
        <w:rPr>
          <w:rFonts w:ascii="宋体" w:hAnsi="宋体" w:hint="eastAsia"/>
          <w:b/>
          <w:sz w:val="24"/>
        </w:rPr>
        <w:t>违约责任</w:t>
      </w:r>
      <w:bookmarkEnd w:id="75"/>
    </w:p>
    <w:p w14:paraId="1A2CD4F5" w14:textId="77777777" w:rsidR="00E47959" w:rsidRPr="004B0A82" w:rsidRDefault="00E47959" w:rsidP="00E47959">
      <w:pPr>
        <w:spacing w:line="360" w:lineRule="auto"/>
        <w:ind w:firstLineChars="200" w:firstLine="420"/>
        <w:rPr>
          <w:bCs/>
          <w:szCs w:val="21"/>
        </w:rPr>
      </w:pPr>
      <w:r w:rsidRPr="004B0A82">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sidRPr="004B0A82">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sidRPr="004B0A82">
        <w:rPr>
          <w:rFonts w:ascii="宋体" w:hAnsi="宋体" w:hint="eastAsia"/>
          <w:szCs w:val="21"/>
        </w:rPr>
        <w:t>但是发生下列情况，当事人免责：</w:t>
      </w:r>
    </w:p>
    <w:p w14:paraId="44F26BA2"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1.基金管理人及基金托管人按照当时有效的法律法规或中国证监会的规定作为或不作为而造成的损失等；</w:t>
      </w:r>
    </w:p>
    <w:p w14:paraId="2317FB46"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2.在没有欺诈或过失的情况下，基金管理人由于按照本《基金合同》规定的投资原则而行使或不行使其投资权而造成的损失等；</w:t>
      </w:r>
    </w:p>
    <w:p w14:paraId="6A0F629A"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 发生自然灾害等不可抗力情形；</w:t>
      </w:r>
    </w:p>
    <w:p w14:paraId="6B46944C"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计算机系统故障、网络故障、通讯故障、电力故障、计算机病毒攻击、法律法规变化、注册与过户登记人非正常的暂停或终止业务、证券交易所非正常暂停或停止交易等、证券交易所及登记结算公司发送的数据错误及其它基金管理人及基金托管人不可控制的因素</w:t>
      </w:r>
      <w:r w:rsidRPr="004B0A82">
        <w:rPr>
          <w:rFonts w:hint="eastAsia"/>
          <w:bCs/>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r w:rsidRPr="004B0A82">
        <w:rPr>
          <w:rFonts w:ascii="宋体" w:hAnsi="宋体" w:hint="eastAsia"/>
          <w:szCs w:val="21"/>
        </w:rPr>
        <w:t>。</w:t>
      </w:r>
    </w:p>
    <w:p w14:paraId="0DB40619" w14:textId="71804112" w:rsidR="00E47959" w:rsidRPr="004B0A82" w:rsidRDefault="00E47959" w:rsidP="00E47959">
      <w:pPr>
        <w:spacing w:line="360" w:lineRule="auto"/>
        <w:ind w:firstLineChars="200" w:firstLine="420"/>
        <w:rPr>
          <w:bCs/>
          <w:szCs w:val="21"/>
        </w:rPr>
      </w:pPr>
      <w:r w:rsidRPr="004B0A82">
        <w:rPr>
          <w:rFonts w:ascii="宋体" w:hAnsi="宋体" w:hint="eastAsia"/>
          <w:szCs w:val="21"/>
        </w:rPr>
        <w:lastRenderedPageBreak/>
        <w:t>（三）</w:t>
      </w:r>
      <w:r w:rsidRPr="004B0A82">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4D50F0" w14:textId="4F0233AA" w:rsidR="009656CC" w:rsidRPr="004B0A82" w:rsidRDefault="009656CC" w:rsidP="00E47959">
      <w:pPr>
        <w:spacing w:line="360" w:lineRule="auto"/>
        <w:ind w:firstLineChars="200" w:firstLine="420"/>
        <w:rPr>
          <w:rFonts w:ascii="宋体" w:hAnsi="宋体"/>
          <w:szCs w:val="21"/>
          <w:lang w:val="x-none"/>
        </w:rPr>
      </w:pPr>
      <w:r w:rsidRPr="004B0A82">
        <w:rPr>
          <w:rFonts w:ascii="宋体" w:hAnsi="宋体" w:hint="eastAsia"/>
          <w:szCs w:val="21"/>
          <w:lang w:val="x-none"/>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E5AA281" w14:textId="0D07AD16" w:rsidR="00E47959" w:rsidRPr="004B0A82" w:rsidRDefault="00F97575" w:rsidP="00B513AA">
      <w:pPr>
        <w:spacing w:line="500" w:lineRule="atLeast"/>
        <w:jc w:val="center"/>
        <w:outlineLvl w:val="0"/>
        <w:rPr>
          <w:rFonts w:ascii="宋体" w:hAnsi="宋体"/>
        </w:rPr>
      </w:pPr>
      <w:bookmarkStart w:id="76" w:name="_Toc382819134"/>
      <w:r w:rsidRPr="004B0A82">
        <w:rPr>
          <w:rFonts w:ascii="宋体" w:hAnsi="宋体" w:hint="eastAsia"/>
          <w:b/>
          <w:sz w:val="24"/>
        </w:rPr>
        <w:t>十七、</w:t>
      </w:r>
      <w:r w:rsidR="00E47959" w:rsidRPr="004B0A82">
        <w:rPr>
          <w:rFonts w:ascii="宋体" w:hAnsi="宋体" w:hint="eastAsia"/>
          <w:b/>
          <w:sz w:val="24"/>
        </w:rPr>
        <w:t>适用法律及争议解决方式</w:t>
      </w:r>
      <w:bookmarkEnd w:id="76"/>
    </w:p>
    <w:p w14:paraId="06191C43" w14:textId="388928F1" w:rsidR="00E47959" w:rsidRPr="004B0A82" w:rsidRDefault="00E47959" w:rsidP="00E47959">
      <w:pPr>
        <w:spacing w:line="360" w:lineRule="auto"/>
        <w:ind w:firstLineChars="200" w:firstLine="420"/>
        <w:rPr>
          <w:rFonts w:ascii="宋体" w:hAnsi="宋体"/>
          <w:szCs w:val="21"/>
          <w:lang w:val="x-none"/>
        </w:rPr>
      </w:pPr>
      <w:r w:rsidRPr="004B0A82">
        <w:rPr>
          <w:rFonts w:ascii="宋体" w:hAnsi="宋体" w:hint="eastAsia"/>
          <w:szCs w:val="21"/>
          <w:lang w:val="x-none"/>
        </w:rPr>
        <w:t>（一）</w:t>
      </w:r>
      <w:r w:rsidRPr="004B0A82">
        <w:rPr>
          <w:rFonts w:ascii="宋体" w:hAnsi="宋体" w:hint="eastAsia"/>
          <w:szCs w:val="21"/>
        </w:rPr>
        <w:t>本协议适用中华人民共和国法律（为本协议之目的，在此不包括</w:t>
      </w:r>
      <w:r w:rsidR="00CA22EF" w:rsidRPr="004B0A82">
        <w:rPr>
          <w:rFonts w:ascii="宋体" w:hAnsi="宋体" w:hint="eastAsia"/>
          <w:szCs w:val="21"/>
        </w:rPr>
        <w:t>中国</w:t>
      </w:r>
      <w:r w:rsidRPr="004B0A82">
        <w:rPr>
          <w:rFonts w:ascii="宋体" w:hAnsi="宋体" w:hint="eastAsia"/>
          <w:szCs w:val="21"/>
        </w:rPr>
        <w:t>香港、澳门特别行政区和台湾地区法律），并从其解释。</w:t>
      </w:r>
    </w:p>
    <w:p w14:paraId="0C5DF150" w14:textId="2793E82F"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（二）</w:t>
      </w:r>
      <w:r w:rsidR="00BB171D" w:rsidRPr="004B0A82">
        <w:rPr>
          <w:rFonts w:ascii="宋体" w:hAnsi="宋体" w:hint="eastAsia"/>
          <w:szCs w:val="21"/>
        </w:rPr>
        <w:t>双方</w:t>
      </w:r>
      <w:r w:rsidRPr="004B0A82">
        <w:rPr>
          <w:rFonts w:ascii="宋体" w:hAnsi="宋体" w:hint="eastAsia"/>
          <w:szCs w:val="21"/>
        </w:rPr>
        <w:t>当事人同意，因本协议而产生的或与本协议有关的一切争议，除经友好协商可以解决的，应提交上海国际经济贸易仲裁委员会，根据该会届时有效的仲裁规则进行仲裁，仲裁的地点在</w:t>
      </w:r>
      <w:r w:rsidRPr="004B0A82">
        <w:rPr>
          <w:rFonts w:ascii="宋体" w:hAnsi="宋体" w:hint="eastAsia"/>
          <w:b/>
          <w:szCs w:val="21"/>
        </w:rPr>
        <w:t>上海</w:t>
      </w:r>
      <w:r w:rsidRPr="004B0A82">
        <w:rPr>
          <w:rFonts w:ascii="宋体" w:hAnsi="宋体" w:hint="eastAsia"/>
          <w:szCs w:val="21"/>
        </w:rPr>
        <w:t>，仲裁裁决是终局性的并对相关各方均有约束力，仲裁费用由败诉方承担。</w:t>
      </w:r>
    </w:p>
    <w:p w14:paraId="0AFF3BAB" w14:textId="703F13A9"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争议处理期间，</w:t>
      </w:r>
      <w:r w:rsidR="00BB171D" w:rsidRPr="004B0A82">
        <w:rPr>
          <w:rFonts w:ascii="宋体" w:hAnsi="宋体" w:hint="eastAsia"/>
          <w:szCs w:val="21"/>
        </w:rPr>
        <w:t>双方</w:t>
      </w:r>
      <w:r w:rsidRPr="004B0A82">
        <w:rPr>
          <w:rFonts w:ascii="宋体" w:hAnsi="宋体" w:hint="eastAsia"/>
          <w:szCs w:val="21"/>
        </w:rPr>
        <w:t>当事人应恪守基金管理人和基金托管人职责，继续忠实、勤勉、尽责地履行《基金合同》和本托管协议规定的义务，维护基金份额持有人的合法权益。</w:t>
      </w:r>
    </w:p>
    <w:p w14:paraId="7CA0CC09" w14:textId="737233C1" w:rsidR="00E47959" w:rsidRPr="004B0A82" w:rsidRDefault="007B0332" w:rsidP="00B513AA">
      <w:pPr>
        <w:spacing w:line="500" w:lineRule="atLeast"/>
        <w:jc w:val="center"/>
        <w:outlineLvl w:val="0"/>
        <w:rPr>
          <w:rFonts w:ascii="宋体" w:hAnsi="宋体"/>
        </w:rPr>
      </w:pPr>
      <w:bookmarkStart w:id="77" w:name="_Toc382819135"/>
      <w:r w:rsidRPr="004B0A82">
        <w:rPr>
          <w:rFonts w:ascii="宋体" w:hAnsi="宋体" w:hint="eastAsia"/>
          <w:b/>
          <w:sz w:val="24"/>
        </w:rPr>
        <w:t>十八、</w:t>
      </w:r>
      <w:r w:rsidR="00E47959" w:rsidRPr="004B0A82">
        <w:rPr>
          <w:rFonts w:ascii="宋体" w:hAnsi="宋体" w:hint="eastAsia"/>
          <w:b/>
          <w:sz w:val="24"/>
        </w:rPr>
        <w:t>基金托管协议的效力和文本</w:t>
      </w:r>
      <w:bookmarkEnd w:id="77"/>
    </w:p>
    <w:p w14:paraId="3FC068F6" w14:textId="0C179AAD" w:rsidR="00E47959" w:rsidRPr="004B0A82" w:rsidRDefault="00E47959" w:rsidP="00E47959">
      <w:pPr>
        <w:pStyle w:val="aa"/>
        <w:rPr>
          <w:rFonts w:ascii="宋体" w:hAnsi="宋体"/>
          <w:szCs w:val="21"/>
        </w:rPr>
      </w:pPr>
      <w:r w:rsidRPr="004B0A82">
        <w:rPr>
          <w:rFonts w:ascii="宋体" w:hAnsi="宋体" w:hint="eastAsia"/>
          <w:szCs w:val="21"/>
        </w:rPr>
        <w:t>（一）</w:t>
      </w:r>
      <w:r w:rsidRPr="004B0A82">
        <w:rPr>
          <w:rFonts w:ascii="宋体" w:hAnsi="宋体" w:cs="Arial" w:hint="eastAsia"/>
          <w:kern w:val="44"/>
          <w:szCs w:val="21"/>
        </w:rPr>
        <w:t>本协议</w:t>
      </w:r>
      <w:r w:rsidR="0014246D" w:rsidRPr="004B0A82">
        <w:rPr>
          <w:rFonts w:ascii="宋体" w:hAnsi="宋体" w:cs="Arial" w:hint="eastAsia"/>
          <w:kern w:val="44"/>
          <w:szCs w:val="21"/>
        </w:rPr>
        <w:t>经基金管理人、基金托管人双方加盖公章或合同专用章以及双方法定代表人或授权代表签字或盖章</w:t>
      </w:r>
      <w:r w:rsidR="0014246D" w:rsidRPr="004B0A82">
        <w:rPr>
          <w:rFonts w:ascii="宋体" w:hAnsi="宋体" w:cs="Arial" w:hint="eastAsia"/>
          <w:kern w:val="44"/>
          <w:szCs w:val="21"/>
          <w:lang w:eastAsia="zh-CN"/>
        </w:rPr>
        <w:t>后</w:t>
      </w:r>
      <w:r w:rsidRPr="004B0A82">
        <w:rPr>
          <w:rFonts w:ascii="宋体" w:hAnsi="宋体" w:cs="Arial" w:hint="eastAsia"/>
          <w:kern w:val="44"/>
          <w:szCs w:val="21"/>
        </w:rPr>
        <w:t>成立</w:t>
      </w:r>
      <w:r w:rsidRPr="004B0A82">
        <w:rPr>
          <w:rFonts w:ascii="宋体" w:hAnsi="宋体" w:hint="eastAsia"/>
          <w:szCs w:val="21"/>
        </w:rPr>
        <w:t>。本协议以中国证监会</w:t>
      </w:r>
      <w:r w:rsidR="00E851A7" w:rsidRPr="004B0A82">
        <w:rPr>
          <w:rFonts w:ascii="宋体" w:hAnsi="宋体" w:hint="eastAsia"/>
          <w:szCs w:val="21"/>
          <w:lang w:eastAsia="zh-CN"/>
        </w:rPr>
        <w:t>注册</w:t>
      </w:r>
      <w:r w:rsidRPr="004B0A82">
        <w:rPr>
          <w:rFonts w:ascii="宋体" w:hAnsi="宋体" w:hint="eastAsia"/>
          <w:szCs w:val="21"/>
        </w:rPr>
        <w:t>的文本为正式文本。</w:t>
      </w:r>
      <w:r w:rsidR="00126AE4" w:rsidRPr="004B0A82">
        <w:rPr>
          <w:rFonts w:ascii="宋体" w:hAnsi="宋体" w:hint="eastAsia"/>
          <w:szCs w:val="21"/>
          <w:lang w:eastAsia="zh-CN"/>
        </w:rPr>
        <w:t>基金管理人应确保报送证监会注册/备案的文本与双方签署的文本一致</w:t>
      </w:r>
      <w:r w:rsidR="00EC1CAE" w:rsidRPr="004B0A82">
        <w:rPr>
          <w:rFonts w:ascii="宋体" w:hAnsi="宋体" w:hint="eastAsia"/>
          <w:szCs w:val="21"/>
          <w:lang w:eastAsia="zh-CN"/>
        </w:rPr>
        <w:t>。</w:t>
      </w:r>
    </w:p>
    <w:p w14:paraId="53876A3A" w14:textId="255AA415" w:rsidR="00E47959" w:rsidRPr="004B0A82" w:rsidRDefault="00E47959" w:rsidP="00126AE4">
      <w:pPr>
        <w:pStyle w:val="aa"/>
        <w:rPr>
          <w:rFonts w:ascii="宋体" w:hAnsi="宋体"/>
          <w:szCs w:val="21"/>
        </w:rPr>
      </w:pPr>
      <w:r w:rsidRPr="004B0A82">
        <w:rPr>
          <w:rFonts w:ascii="宋体" w:hAnsi="宋体" w:hint="eastAsia"/>
          <w:szCs w:val="21"/>
        </w:rPr>
        <w:t>（二）</w:t>
      </w:r>
      <w:r w:rsidRPr="004B0A82">
        <w:rPr>
          <w:rFonts w:ascii="宋体" w:hAnsi="宋体" w:hint="eastAsia"/>
          <w:szCs w:val="21"/>
          <w:lang w:eastAsia="zh-CN"/>
        </w:rPr>
        <w:t>本协议</w:t>
      </w:r>
      <w:r w:rsidRPr="004B0A82">
        <w:rPr>
          <w:rFonts w:ascii="宋体" w:hAnsi="宋体" w:hint="eastAsia"/>
          <w:szCs w:val="21"/>
        </w:rPr>
        <w:t>自</w:t>
      </w:r>
      <w:r w:rsidR="00126AE4" w:rsidRPr="004B0A82">
        <w:rPr>
          <w:rFonts w:ascii="宋体" w:hAnsi="宋体" w:hint="eastAsia"/>
          <w:szCs w:val="21"/>
          <w:lang w:eastAsia="zh-CN"/>
        </w:rPr>
        <w:t>本协议成立且</w:t>
      </w:r>
      <w:r w:rsidRPr="004B0A82">
        <w:rPr>
          <w:rFonts w:ascii="宋体" w:hAnsi="宋体" w:hint="eastAsia"/>
          <w:szCs w:val="21"/>
        </w:rPr>
        <w:t>《基金合同》生效之日起生效</w:t>
      </w:r>
      <w:r w:rsidRPr="004B0A82">
        <w:rPr>
          <w:rFonts w:ascii="宋体" w:hAnsi="宋体" w:hint="eastAsia"/>
          <w:szCs w:val="21"/>
          <w:lang w:eastAsia="zh-CN"/>
        </w:rPr>
        <w:t>，</w:t>
      </w:r>
      <w:r w:rsidRPr="004B0A82">
        <w:rPr>
          <w:rFonts w:ascii="宋体" w:hAnsi="宋体" w:hint="eastAsia"/>
          <w:szCs w:val="21"/>
        </w:rPr>
        <w:t>有效期自其生效之日起至该基金财产清算结果报中国证监会备案并公告之日止。</w:t>
      </w:r>
      <w:r w:rsidR="00126AE4" w:rsidRPr="004B0A82">
        <w:rPr>
          <w:rFonts w:ascii="宋体" w:hAnsi="宋体" w:hint="eastAsia"/>
          <w:szCs w:val="21"/>
          <w:lang w:eastAsia="zh-CN"/>
        </w:rPr>
        <w:t>如发生第十五条约定的其他情形的，则自相应情形发生时终止。</w:t>
      </w:r>
    </w:p>
    <w:p w14:paraId="0D030A24"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（三）本协议自生效之日起对各当事人具有同等的法律约束力。</w:t>
      </w:r>
    </w:p>
    <w:p w14:paraId="48A8BD1A" w14:textId="074DD245"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（四）本协议</w:t>
      </w:r>
      <w:r w:rsidR="00A84C96" w:rsidRPr="004B0A82">
        <w:rPr>
          <w:rFonts w:ascii="宋体" w:hAnsi="宋体" w:hint="eastAsia"/>
          <w:szCs w:val="21"/>
        </w:rPr>
        <w:t>正本一式</w:t>
      </w:r>
      <w:r w:rsidR="00165C94" w:rsidRPr="004B0A82">
        <w:rPr>
          <w:rFonts w:ascii="宋体" w:hAnsi="宋体" w:hint="eastAsia"/>
          <w:szCs w:val="21"/>
        </w:rPr>
        <w:t>三</w:t>
      </w:r>
      <w:r w:rsidR="00126AE4" w:rsidRPr="004B0A82">
        <w:rPr>
          <w:rFonts w:ascii="宋体" w:hAnsi="宋体"/>
          <w:szCs w:val="21"/>
        </w:rPr>
        <w:t xml:space="preserve"> </w:t>
      </w:r>
      <w:r w:rsidR="00A84C96" w:rsidRPr="004B0A82">
        <w:rPr>
          <w:rFonts w:ascii="宋体" w:hAnsi="宋体" w:hint="eastAsia"/>
          <w:szCs w:val="21"/>
        </w:rPr>
        <w:t>份，除上报有关监管机构一式</w:t>
      </w:r>
      <w:r w:rsidR="00165C94" w:rsidRPr="004B0A82">
        <w:rPr>
          <w:rFonts w:ascii="宋体" w:hAnsi="宋体" w:hint="eastAsia"/>
          <w:szCs w:val="21"/>
        </w:rPr>
        <w:t>一</w:t>
      </w:r>
      <w:r w:rsidR="00A84C96" w:rsidRPr="004B0A82">
        <w:rPr>
          <w:rFonts w:ascii="宋体" w:hAnsi="宋体" w:hint="eastAsia"/>
          <w:szCs w:val="21"/>
        </w:rPr>
        <w:t>份外，基金管理人、基金托管人各持有</w:t>
      </w:r>
      <w:r w:rsidR="00165C94" w:rsidRPr="004B0A82">
        <w:rPr>
          <w:rFonts w:ascii="宋体" w:hAnsi="宋体" w:hint="eastAsia"/>
          <w:szCs w:val="21"/>
        </w:rPr>
        <w:t>一</w:t>
      </w:r>
      <w:r w:rsidR="00A84C96" w:rsidRPr="004B0A82">
        <w:rPr>
          <w:rFonts w:ascii="宋体" w:hAnsi="宋体" w:hint="eastAsia"/>
          <w:szCs w:val="21"/>
        </w:rPr>
        <w:t>份，每份具有同等的法律效力</w:t>
      </w:r>
      <w:r w:rsidRPr="004B0A82">
        <w:rPr>
          <w:rFonts w:ascii="宋体" w:hAnsi="宋体" w:hint="eastAsia"/>
          <w:szCs w:val="21"/>
        </w:rPr>
        <w:t>。</w:t>
      </w:r>
    </w:p>
    <w:p w14:paraId="0C6B66DD" w14:textId="662C0F58" w:rsidR="00E47959" w:rsidRPr="004B0A82" w:rsidRDefault="00E47959" w:rsidP="00B513AA">
      <w:pPr>
        <w:spacing w:line="500" w:lineRule="atLeast"/>
        <w:jc w:val="center"/>
        <w:outlineLvl w:val="0"/>
        <w:rPr>
          <w:rFonts w:ascii="宋体" w:hAnsi="宋体"/>
        </w:rPr>
      </w:pPr>
      <w:r w:rsidRPr="004B0A82">
        <w:rPr>
          <w:rFonts w:ascii="宋体" w:hAnsi="宋体"/>
          <w:b/>
          <w:sz w:val="24"/>
        </w:rPr>
        <w:t xml:space="preserve"> </w:t>
      </w:r>
      <w:bookmarkStart w:id="78" w:name="_Toc382819136"/>
      <w:r w:rsidR="003C0C16" w:rsidRPr="004B0A82">
        <w:rPr>
          <w:rFonts w:ascii="宋体" w:hAnsi="宋体" w:hint="eastAsia"/>
          <w:b/>
          <w:sz w:val="24"/>
        </w:rPr>
        <w:t>十九、</w:t>
      </w:r>
      <w:r w:rsidRPr="004B0A82">
        <w:rPr>
          <w:rFonts w:ascii="宋体" w:hAnsi="宋体" w:hint="eastAsia"/>
          <w:b/>
          <w:sz w:val="24"/>
        </w:rPr>
        <w:t>其他事项</w:t>
      </w:r>
      <w:bookmarkEnd w:id="78"/>
    </w:p>
    <w:p w14:paraId="0F55ECA7" w14:textId="77777777" w:rsidR="00E47959" w:rsidRPr="004B0A82" w:rsidRDefault="00E47959" w:rsidP="00E47959">
      <w:pPr>
        <w:pStyle w:val="aa"/>
        <w:rPr>
          <w:rFonts w:ascii="宋体" w:hAnsi="宋体"/>
          <w:szCs w:val="21"/>
        </w:rPr>
      </w:pPr>
      <w:r w:rsidRPr="004B0A82">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w:t>
      </w:r>
      <w:r w:rsidRPr="004B0A82">
        <w:rPr>
          <w:rFonts w:ascii="宋体" w:hAnsi="宋体" w:hint="eastAsia"/>
          <w:szCs w:val="21"/>
        </w:rPr>
        <w:lastRenderedPageBreak/>
        <w:t>何形式的回扣、礼金、有价证券、贵重物品、各种奖励、私人费用补偿、私人旅游、高消费娱乐等不当利益。</w:t>
      </w:r>
    </w:p>
    <w:p w14:paraId="16B90FB6" w14:textId="74D6D33F" w:rsidR="00126AE4" w:rsidRPr="004B0A82" w:rsidRDefault="00615FE6" w:rsidP="00B513AA">
      <w:pPr>
        <w:spacing w:line="360" w:lineRule="auto"/>
        <w:ind w:firstLineChars="171" w:firstLine="359"/>
        <w:rPr>
          <w:rFonts w:ascii="宋体" w:hAnsi="宋体"/>
          <w:szCs w:val="21"/>
        </w:rPr>
      </w:pPr>
      <w:r w:rsidRPr="004B0A82">
        <w:rPr>
          <w:rFonts w:ascii="宋体" w:hAnsi="宋体" w:hint="eastAsia"/>
          <w:szCs w:val="21"/>
        </w:rPr>
        <w:t>（二）本托管协议存续期内，基金管理人应依据法律法规履行相应反洗钱义务，并主动配合托管账户开立结算银行根据监管部门有关反洗钱要求开展客户身份识别工作，提供真实、准确、完整的客户资料，遵守反洗钱与反恐怖融资相关管理规定。对具备合理理由怀疑涉嫌洗钱、恐怖融资的客户，任何一方有权按照中国人民银行反洗钱监管规定采取必要管控措施。</w:t>
      </w:r>
    </w:p>
    <w:p w14:paraId="6E647744" w14:textId="798EB34A" w:rsidR="00E47959" w:rsidRPr="004B0A82" w:rsidRDefault="00E47959" w:rsidP="00E47959">
      <w:pPr>
        <w:pStyle w:val="aa"/>
        <w:rPr>
          <w:rFonts w:ascii="宋体" w:hAnsi="宋体"/>
          <w:szCs w:val="21"/>
        </w:rPr>
      </w:pPr>
      <w:r w:rsidRPr="004B0A82">
        <w:rPr>
          <w:rFonts w:ascii="宋体" w:hAnsi="宋体" w:hint="eastAsia"/>
          <w:szCs w:val="21"/>
        </w:rPr>
        <w:t>（</w:t>
      </w:r>
      <w:r w:rsidR="00615FE6" w:rsidRPr="004B0A82">
        <w:rPr>
          <w:rFonts w:ascii="宋体" w:hAnsi="宋体" w:hint="eastAsia"/>
          <w:szCs w:val="21"/>
          <w:lang w:eastAsia="zh-CN"/>
        </w:rPr>
        <w:t>三</w:t>
      </w:r>
      <w:r w:rsidRPr="004B0A82">
        <w:rPr>
          <w:rFonts w:ascii="宋体" w:hAnsi="宋体" w:hint="eastAsia"/>
          <w:szCs w:val="21"/>
        </w:rPr>
        <w:t>）本协议未尽事宜，当事人依据《</w:t>
      </w:r>
      <w:r w:rsidRPr="004B0A82">
        <w:rPr>
          <w:rFonts w:ascii="宋体" w:hAnsi="宋体" w:hint="eastAsia"/>
          <w:szCs w:val="21"/>
          <w:lang w:eastAsia="zh-CN"/>
        </w:rPr>
        <w:t>基金</w:t>
      </w:r>
      <w:r w:rsidRPr="004B0A82">
        <w:rPr>
          <w:rFonts w:ascii="宋体" w:hAnsi="宋体" w:hint="eastAsia"/>
          <w:szCs w:val="21"/>
        </w:rPr>
        <w:t>合同》以及有关法律、法规和规定协商办理。</w:t>
      </w:r>
    </w:p>
    <w:p w14:paraId="02A9D55D" w14:textId="32B729F7" w:rsidR="00E47959" w:rsidRPr="004B0A82" w:rsidRDefault="00E47959" w:rsidP="00E47959">
      <w:pPr>
        <w:pStyle w:val="aa"/>
        <w:ind w:firstLineChars="0" w:firstLine="0"/>
        <w:rPr>
          <w:rFonts w:ascii="宋体" w:hAnsi="宋体"/>
          <w:szCs w:val="21"/>
          <w:lang w:eastAsia="zh-CN"/>
        </w:rPr>
      </w:pPr>
      <w:r w:rsidRPr="004B0A82">
        <w:rPr>
          <w:rFonts w:ascii="宋体" w:hAnsi="宋体" w:hint="eastAsia"/>
          <w:szCs w:val="21"/>
          <w:lang w:eastAsia="zh-CN"/>
        </w:rPr>
        <w:t>（</w:t>
      </w:r>
      <w:r w:rsidR="00674801" w:rsidRPr="004B0A82">
        <w:rPr>
          <w:rFonts w:ascii="宋体" w:hAnsi="宋体" w:hint="eastAsia"/>
          <w:szCs w:val="21"/>
          <w:lang w:eastAsia="zh-CN"/>
        </w:rPr>
        <w:t>本页</w:t>
      </w:r>
      <w:r w:rsidRPr="004B0A82">
        <w:rPr>
          <w:rFonts w:ascii="宋体" w:hAnsi="宋体" w:hint="eastAsia"/>
          <w:szCs w:val="21"/>
          <w:lang w:eastAsia="zh-CN"/>
        </w:rPr>
        <w:t>以下无正文）</w:t>
      </w:r>
    </w:p>
    <w:p w14:paraId="486B053C" w14:textId="77777777" w:rsidR="00E47959" w:rsidRPr="004B0A82" w:rsidRDefault="00E47959" w:rsidP="00E47959">
      <w:pPr>
        <w:widowControl/>
        <w:spacing w:beforeAutospacing="1" w:line="360" w:lineRule="auto"/>
        <w:jc w:val="left"/>
        <w:rPr>
          <w:rFonts w:ascii="宋体" w:hAnsi="宋体"/>
          <w:szCs w:val="21"/>
          <w:lang w:val="x-none"/>
        </w:rPr>
        <w:sectPr w:rsidR="00E47959" w:rsidRPr="004B0A82" w:rsidSect="00AF5BE0">
          <w:footerReference w:type="default" r:id="rId13"/>
          <w:pgSz w:w="11906" w:h="16838"/>
          <w:pgMar w:top="1440" w:right="1800" w:bottom="1440" w:left="1800" w:header="851" w:footer="992" w:gutter="0"/>
          <w:pgNumType w:start="1"/>
          <w:cols w:space="720"/>
          <w:docGrid w:type="lines" w:linePitch="312"/>
        </w:sectPr>
      </w:pPr>
    </w:p>
    <w:p w14:paraId="4CB4AE55" w14:textId="37D1A486" w:rsidR="00E47959" w:rsidRPr="004B0A82" w:rsidRDefault="00E47959" w:rsidP="00E47959">
      <w:pPr>
        <w:spacing w:after="120" w:line="360" w:lineRule="auto"/>
        <w:ind w:firstLineChars="200" w:firstLine="420"/>
        <w:rPr>
          <w:rFonts w:ascii="宋体" w:hAnsi="宋体"/>
          <w:szCs w:val="21"/>
        </w:rPr>
      </w:pPr>
      <w:r w:rsidRPr="004B0A82">
        <w:rPr>
          <w:rFonts w:ascii="宋体" w:hAnsi="宋体" w:hint="eastAsia"/>
          <w:szCs w:val="21"/>
        </w:rPr>
        <w:lastRenderedPageBreak/>
        <w:t>（本页为</w:t>
      </w:r>
      <w:r w:rsidR="00165C94" w:rsidRPr="004B0A82">
        <w:rPr>
          <w:rFonts w:ascii="宋体" w:hAnsi="宋体" w:hint="eastAsia"/>
          <w:szCs w:val="21"/>
        </w:rPr>
        <w:t>交银施罗德中债1-5年政策性金融债指数</w:t>
      </w:r>
      <w:r w:rsidR="00E851A7" w:rsidRPr="004B0A82">
        <w:rPr>
          <w:rFonts w:ascii="宋体" w:hAnsi="宋体" w:hint="eastAsia"/>
          <w:szCs w:val="21"/>
        </w:rPr>
        <w:t>证券投资基金托管协议</w:t>
      </w:r>
      <w:r w:rsidRPr="004B0A82">
        <w:rPr>
          <w:rFonts w:ascii="宋体" w:hAnsi="宋体" w:hint="eastAsia"/>
          <w:szCs w:val="21"/>
        </w:rPr>
        <w:t>签署页，无正文）</w:t>
      </w:r>
    </w:p>
    <w:p w14:paraId="4A90D410" w14:textId="77777777" w:rsidR="00E47959" w:rsidRPr="004B0A82" w:rsidRDefault="00E47959" w:rsidP="00E47959">
      <w:pPr>
        <w:spacing w:line="360" w:lineRule="auto"/>
        <w:ind w:right="26"/>
        <w:rPr>
          <w:rFonts w:ascii="宋体" w:hAnsi="宋体"/>
          <w:b/>
          <w:bCs/>
          <w:szCs w:val="21"/>
        </w:rPr>
      </w:pPr>
    </w:p>
    <w:p w14:paraId="312433D8" w14:textId="4258ACC8" w:rsidR="00E47959" w:rsidRPr="004B0A82" w:rsidRDefault="00E47959" w:rsidP="00E47959">
      <w:pPr>
        <w:spacing w:line="360" w:lineRule="auto"/>
        <w:ind w:right="26"/>
        <w:rPr>
          <w:rFonts w:ascii="宋体" w:hAnsi="宋体"/>
          <w:b/>
          <w:szCs w:val="21"/>
        </w:rPr>
      </w:pPr>
      <w:r w:rsidRPr="004B0A82">
        <w:rPr>
          <w:rFonts w:ascii="宋体" w:hAnsi="宋体" w:hint="eastAsia"/>
          <w:b/>
          <w:bCs/>
          <w:szCs w:val="21"/>
        </w:rPr>
        <w:t xml:space="preserve">    </w:t>
      </w:r>
      <w:r w:rsidRPr="004B0A82">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54E5AAA0" w14:textId="77777777" w:rsidR="00E47959" w:rsidRPr="004B0A82" w:rsidRDefault="00E47959" w:rsidP="00E47959">
      <w:pPr>
        <w:spacing w:line="360" w:lineRule="auto"/>
        <w:ind w:right="26"/>
        <w:rPr>
          <w:rFonts w:ascii="宋体" w:hAnsi="宋体"/>
          <w:szCs w:val="21"/>
        </w:rPr>
      </w:pPr>
    </w:p>
    <w:p w14:paraId="09CFAF12" w14:textId="77777777" w:rsidR="00E47959" w:rsidRPr="004B0A82" w:rsidRDefault="00E47959" w:rsidP="00E47959">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1B5B01" w:rsidRPr="004B0A82" w14:paraId="3ADEA4B9" w14:textId="77777777" w:rsidTr="00F557EF">
        <w:tc>
          <w:tcPr>
            <w:tcW w:w="4261" w:type="dxa"/>
            <w:shd w:val="clear" w:color="auto" w:fill="auto"/>
          </w:tcPr>
          <w:p w14:paraId="28F5FDE3" w14:textId="77777777" w:rsidR="001B5B01" w:rsidRPr="004B0A82" w:rsidRDefault="001B5B01" w:rsidP="00F557EF">
            <w:pPr>
              <w:spacing w:line="360" w:lineRule="auto"/>
              <w:ind w:right="26"/>
              <w:rPr>
                <w:rFonts w:ascii="宋体" w:hAnsi="宋体"/>
                <w:b/>
                <w:bCs/>
                <w:szCs w:val="21"/>
              </w:rPr>
            </w:pPr>
            <w:r w:rsidRPr="004B0A82">
              <w:rPr>
                <w:rFonts w:ascii="宋体" w:hAnsi="宋体" w:hint="eastAsia"/>
                <w:b/>
                <w:szCs w:val="21"/>
              </w:rPr>
              <w:t>基金管理人</w:t>
            </w:r>
            <w:r w:rsidRPr="004B0A82">
              <w:rPr>
                <w:rFonts w:ascii="宋体" w:hAnsi="宋体" w:hint="eastAsia"/>
                <w:b/>
                <w:bCs/>
                <w:szCs w:val="21"/>
              </w:rPr>
              <w:t>：</w:t>
            </w:r>
          </w:p>
          <w:p w14:paraId="0019AD9C" w14:textId="01780F9A" w:rsidR="001B5B01" w:rsidRPr="004B0A82" w:rsidRDefault="00165C94" w:rsidP="00F557EF">
            <w:pPr>
              <w:spacing w:line="360" w:lineRule="auto"/>
              <w:ind w:right="26"/>
              <w:rPr>
                <w:rFonts w:ascii="宋体" w:hAnsi="宋体"/>
                <w:szCs w:val="21"/>
              </w:rPr>
            </w:pPr>
            <w:r w:rsidRPr="004B0A82">
              <w:rPr>
                <w:rFonts w:ascii="宋体" w:hAnsi="宋体" w:hint="eastAsia"/>
                <w:szCs w:val="21"/>
              </w:rPr>
              <w:t>交银施罗德基金管理有限公司</w:t>
            </w:r>
          </w:p>
        </w:tc>
        <w:tc>
          <w:tcPr>
            <w:tcW w:w="4261" w:type="dxa"/>
            <w:shd w:val="clear" w:color="auto" w:fill="auto"/>
          </w:tcPr>
          <w:p w14:paraId="7425F05E" w14:textId="77777777" w:rsidR="001B5B01" w:rsidRPr="004B0A82" w:rsidRDefault="001B5B01" w:rsidP="00F557EF">
            <w:pPr>
              <w:spacing w:line="360" w:lineRule="auto"/>
              <w:ind w:right="26"/>
              <w:rPr>
                <w:rFonts w:ascii="宋体" w:hAnsi="宋体"/>
                <w:b/>
                <w:szCs w:val="21"/>
              </w:rPr>
            </w:pPr>
            <w:r w:rsidRPr="004B0A82">
              <w:rPr>
                <w:rFonts w:ascii="宋体" w:hAnsi="宋体" w:hint="eastAsia"/>
                <w:b/>
                <w:szCs w:val="21"/>
              </w:rPr>
              <w:t>基金托管人：</w:t>
            </w:r>
          </w:p>
          <w:p w14:paraId="6E8336EA" w14:textId="77777777" w:rsidR="001B5B01" w:rsidRPr="004B0A82" w:rsidRDefault="001B5B01" w:rsidP="00F557EF">
            <w:pPr>
              <w:spacing w:line="360" w:lineRule="auto"/>
              <w:ind w:right="26"/>
              <w:rPr>
                <w:rFonts w:ascii="宋体" w:hAnsi="宋体"/>
                <w:szCs w:val="21"/>
              </w:rPr>
            </w:pPr>
            <w:r w:rsidRPr="004B0A82">
              <w:rPr>
                <w:rFonts w:ascii="宋体" w:hAnsi="宋体" w:hint="eastAsia"/>
                <w:b/>
                <w:szCs w:val="21"/>
              </w:rPr>
              <w:t>上海浦东发展银行股份有限公司</w:t>
            </w:r>
          </w:p>
        </w:tc>
      </w:tr>
      <w:tr w:rsidR="001B5B01" w:rsidRPr="004B0A82" w14:paraId="1914B5F6" w14:textId="77777777" w:rsidTr="00F557EF">
        <w:tc>
          <w:tcPr>
            <w:tcW w:w="4261" w:type="dxa"/>
            <w:shd w:val="clear" w:color="auto" w:fill="auto"/>
          </w:tcPr>
          <w:p w14:paraId="0A620E79" w14:textId="77777777" w:rsidR="001B5B01" w:rsidRPr="004B0A82" w:rsidRDefault="001B5B01" w:rsidP="00F557EF">
            <w:pPr>
              <w:spacing w:line="360" w:lineRule="auto"/>
              <w:ind w:right="26"/>
              <w:rPr>
                <w:rFonts w:ascii="宋体" w:hAnsi="宋体"/>
                <w:b/>
                <w:szCs w:val="21"/>
              </w:rPr>
            </w:pPr>
            <w:r w:rsidRPr="004B0A82">
              <w:rPr>
                <w:rFonts w:ascii="宋体" w:hAnsi="宋体" w:hint="eastAsia"/>
                <w:b/>
                <w:szCs w:val="21"/>
              </w:rPr>
              <w:t>（公章或合同专用章）</w:t>
            </w:r>
          </w:p>
          <w:p w14:paraId="6ED1F373" w14:textId="77777777" w:rsidR="001B5B01" w:rsidRPr="004B0A82" w:rsidRDefault="001B5B01" w:rsidP="00F557EF">
            <w:pPr>
              <w:spacing w:line="360" w:lineRule="auto"/>
              <w:ind w:right="26"/>
              <w:rPr>
                <w:rFonts w:ascii="宋体" w:hAnsi="宋体"/>
                <w:szCs w:val="21"/>
              </w:rPr>
            </w:pPr>
          </w:p>
          <w:p w14:paraId="07756529" w14:textId="77777777" w:rsidR="001B5B01" w:rsidRPr="004B0A82" w:rsidRDefault="001B5B01" w:rsidP="00F557EF">
            <w:pPr>
              <w:spacing w:line="360" w:lineRule="auto"/>
              <w:ind w:right="26"/>
              <w:rPr>
                <w:rFonts w:ascii="宋体" w:hAnsi="宋体"/>
                <w:szCs w:val="21"/>
              </w:rPr>
            </w:pPr>
          </w:p>
        </w:tc>
        <w:tc>
          <w:tcPr>
            <w:tcW w:w="4261" w:type="dxa"/>
            <w:shd w:val="clear" w:color="auto" w:fill="auto"/>
          </w:tcPr>
          <w:p w14:paraId="3DB69C67" w14:textId="77777777" w:rsidR="001B5B01" w:rsidRPr="004B0A82" w:rsidRDefault="001B5B01" w:rsidP="00F557EF">
            <w:pPr>
              <w:spacing w:line="360" w:lineRule="auto"/>
              <w:ind w:right="26"/>
              <w:rPr>
                <w:rFonts w:ascii="宋体" w:hAnsi="宋体"/>
                <w:b/>
                <w:szCs w:val="21"/>
              </w:rPr>
            </w:pPr>
            <w:r w:rsidRPr="004B0A82">
              <w:rPr>
                <w:rFonts w:ascii="宋体" w:hAnsi="宋体" w:hint="eastAsia"/>
                <w:b/>
                <w:szCs w:val="21"/>
              </w:rPr>
              <w:t>（公章或合同专用章）</w:t>
            </w:r>
          </w:p>
          <w:p w14:paraId="219AF256" w14:textId="77777777" w:rsidR="001B5B01" w:rsidRPr="004B0A82" w:rsidRDefault="001B5B01" w:rsidP="00F557EF">
            <w:pPr>
              <w:spacing w:line="360" w:lineRule="auto"/>
              <w:ind w:right="26"/>
              <w:rPr>
                <w:rFonts w:ascii="宋体" w:hAnsi="宋体"/>
                <w:szCs w:val="21"/>
              </w:rPr>
            </w:pPr>
          </w:p>
          <w:p w14:paraId="504F9BB1" w14:textId="77777777" w:rsidR="001B5B01" w:rsidRPr="004B0A82" w:rsidRDefault="001B5B01" w:rsidP="00F557EF">
            <w:pPr>
              <w:spacing w:line="360" w:lineRule="auto"/>
              <w:ind w:right="26"/>
              <w:rPr>
                <w:rFonts w:ascii="宋体" w:hAnsi="宋体"/>
                <w:szCs w:val="21"/>
              </w:rPr>
            </w:pPr>
          </w:p>
        </w:tc>
      </w:tr>
      <w:tr w:rsidR="001B5B01" w:rsidRPr="004B0A82" w14:paraId="333549C2" w14:textId="77777777" w:rsidTr="00F557EF">
        <w:tc>
          <w:tcPr>
            <w:tcW w:w="4261" w:type="dxa"/>
            <w:shd w:val="clear" w:color="auto" w:fill="auto"/>
          </w:tcPr>
          <w:p w14:paraId="4A955DFB" w14:textId="77777777" w:rsidR="001B5B01" w:rsidRPr="004B0A82" w:rsidRDefault="001B5B01" w:rsidP="00F557EF">
            <w:pPr>
              <w:spacing w:line="360" w:lineRule="auto"/>
              <w:ind w:right="26"/>
              <w:rPr>
                <w:rFonts w:ascii="宋体" w:hAnsi="宋体"/>
                <w:szCs w:val="21"/>
              </w:rPr>
            </w:pPr>
            <w:r w:rsidRPr="004B0A82">
              <w:rPr>
                <w:rFonts w:ascii="宋体" w:hAnsi="宋体" w:hint="eastAsia"/>
                <w:b/>
                <w:szCs w:val="21"/>
              </w:rPr>
              <w:t>法定代表人或授权代表：</w:t>
            </w:r>
          </w:p>
        </w:tc>
        <w:tc>
          <w:tcPr>
            <w:tcW w:w="4261" w:type="dxa"/>
            <w:shd w:val="clear" w:color="auto" w:fill="auto"/>
          </w:tcPr>
          <w:p w14:paraId="5F434830" w14:textId="77777777" w:rsidR="001B5B01" w:rsidRPr="004B0A82" w:rsidRDefault="001B5B01" w:rsidP="00F557EF">
            <w:pPr>
              <w:spacing w:line="360" w:lineRule="auto"/>
              <w:ind w:right="26"/>
              <w:rPr>
                <w:rFonts w:ascii="宋体" w:hAnsi="宋体"/>
                <w:szCs w:val="21"/>
              </w:rPr>
            </w:pPr>
            <w:r w:rsidRPr="004B0A82">
              <w:rPr>
                <w:rFonts w:ascii="宋体" w:hAnsi="宋体" w:hint="eastAsia"/>
                <w:b/>
                <w:szCs w:val="21"/>
              </w:rPr>
              <w:t>法定代表人或授权代表：</w:t>
            </w:r>
          </w:p>
        </w:tc>
      </w:tr>
      <w:tr w:rsidR="001B5B01" w:rsidRPr="004B0A82" w14:paraId="105CF9AC" w14:textId="77777777" w:rsidTr="00F557EF">
        <w:tc>
          <w:tcPr>
            <w:tcW w:w="4261" w:type="dxa"/>
            <w:shd w:val="clear" w:color="auto" w:fill="auto"/>
          </w:tcPr>
          <w:p w14:paraId="1E5B55AB" w14:textId="77777777" w:rsidR="001B5B01" w:rsidRPr="004B0A82" w:rsidRDefault="001B5B01" w:rsidP="00F557EF">
            <w:pPr>
              <w:spacing w:line="360" w:lineRule="auto"/>
              <w:ind w:right="26"/>
              <w:rPr>
                <w:rFonts w:ascii="宋体" w:hAnsi="宋体"/>
                <w:b/>
                <w:szCs w:val="21"/>
              </w:rPr>
            </w:pPr>
            <w:r w:rsidRPr="004B0A82">
              <w:rPr>
                <w:rFonts w:ascii="宋体" w:hAnsi="宋体" w:hint="eastAsia"/>
                <w:b/>
                <w:szCs w:val="21"/>
              </w:rPr>
              <w:t>（签字或盖章）</w:t>
            </w:r>
          </w:p>
          <w:p w14:paraId="30F251D2" w14:textId="77777777" w:rsidR="001B5B01" w:rsidRPr="004B0A82" w:rsidRDefault="001B5B01" w:rsidP="00F557EF">
            <w:pPr>
              <w:spacing w:line="360" w:lineRule="auto"/>
              <w:ind w:right="26"/>
              <w:rPr>
                <w:rFonts w:ascii="宋体" w:hAnsi="宋体"/>
                <w:szCs w:val="21"/>
              </w:rPr>
            </w:pPr>
          </w:p>
        </w:tc>
        <w:tc>
          <w:tcPr>
            <w:tcW w:w="4261" w:type="dxa"/>
            <w:shd w:val="clear" w:color="auto" w:fill="auto"/>
          </w:tcPr>
          <w:p w14:paraId="5B39B0D1" w14:textId="77777777" w:rsidR="001B5B01" w:rsidRPr="004B0A82" w:rsidRDefault="001B5B01" w:rsidP="00F557EF">
            <w:pPr>
              <w:spacing w:line="360" w:lineRule="auto"/>
              <w:ind w:right="26"/>
              <w:rPr>
                <w:rFonts w:ascii="宋体" w:hAnsi="宋体"/>
                <w:b/>
                <w:szCs w:val="21"/>
              </w:rPr>
            </w:pPr>
            <w:r w:rsidRPr="004B0A82">
              <w:rPr>
                <w:rFonts w:ascii="宋体" w:hAnsi="宋体" w:hint="eastAsia"/>
                <w:b/>
                <w:szCs w:val="21"/>
              </w:rPr>
              <w:t>（签字或盖章）</w:t>
            </w:r>
          </w:p>
          <w:p w14:paraId="4F411F5C" w14:textId="77777777" w:rsidR="001B5B01" w:rsidRPr="004B0A82" w:rsidRDefault="001B5B01" w:rsidP="00F557EF">
            <w:pPr>
              <w:spacing w:line="360" w:lineRule="auto"/>
              <w:ind w:right="26"/>
              <w:rPr>
                <w:rFonts w:ascii="宋体" w:hAnsi="宋体"/>
                <w:szCs w:val="21"/>
              </w:rPr>
            </w:pPr>
          </w:p>
        </w:tc>
      </w:tr>
      <w:tr w:rsidR="001B5B01" w:rsidRPr="004B0A82" w14:paraId="7F50376C" w14:textId="77777777" w:rsidTr="00F557EF">
        <w:tc>
          <w:tcPr>
            <w:tcW w:w="4261" w:type="dxa"/>
            <w:shd w:val="clear" w:color="auto" w:fill="auto"/>
          </w:tcPr>
          <w:p w14:paraId="59E2E884" w14:textId="77777777" w:rsidR="001B5B01" w:rsidRPr="004B0A82" w:rsidRDefault="001B5B01" w:rsidP="00F557EF">
            <w:pPr>
              <w:spacing w:line="360" w:lineRule="auto"/>
              <w:ind w:right="26"/>
              <w:rPr>
                <w:rFonts w:ascii="宋体" w:hAnsi="宋体"/>
                <w:szCs w:val="21"/>
              </w:rPr>
            </w:pPr>
          </w:p>
        </w:tc>
        <w:tc>
          <w:tcPr>
            <w:tcW w:w="4261" w:type="dxa"/>
            <w:shd w:val="clear" w:color="auto" w:fill="auto"/>
          </w:tcPr>
          <w:p w14:paraId="70FEF029" w14:textId="77777777" w:rsidR="001B5B01" w:rsidRPr="004B0A82" w:rsidRDefault="001B5B01" w:rsidP="00F557EF">
            <w:pPr>
              <w:spacing w:line="360" w:lineRule="auto"/>
              <w:ind w:right="26"/>
              <w:rPr>
                <w:rFonts w:ascii="宋体" w:hAnsi="宋体"/>
                <w:szCs w:val="21"/>
              </w:rPr>
            </w:pPr>
          </w:p>
        </w:tc>
      </w:tr>
    </w:tbl>
    <w:p w14:paraId="7F7BEB13" w14:textId="77777777" w:rsidR="00E47959" w:rsidRPr="004B0A82" w:rsidRDefault="00E47959" w:rsidP="00E47959">
      <w:pPr>
        <w:spacing w:line="360" w:lineRule="auto"/>
        <w:ind w:right="26"/>
        <w:rPr>
          <w:rFonts w:ascii="宋体" w:hAnsi="宋体"/>
          <w:szCs w:val="21"/>
        </w:rPr>
      </w:pPr>
    </w:p>
    <w:p w14:paraId="4FF6382E" w14:textId="77777777" w:rsidR="00E47959" w:rsidRPr="004B0A82" w:rsidRDefault="00E47959" w:rsidP="00E47959">
      <w:pPr>
        <w:spacing w:line="360" w:lineRule="auto"/>
        <w:ind w:right="26"/>
        <w:rPr>
          <w:rFonts w:ascii="宋体" w:hAnsi="宋体"/>
          <w:szCs w:val="21"/>
        </w:rPr>
      </w:pPr>
    </w:p>
    <w:p w14:paraId="7B41FCE7" w14:textId="77777777" w:rsidR="00AA13D2" w:rsidRPr="004B0A82" w:rsidRDefault="00AA13D2"/>
    <w:sectPr w:rsidR="00AA13D2" w:rsidRPr="004B0A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683AF" w14:textId="77777777" w:rsidR="00A30FCE" w:rsidRDefault="00A30FCE" w:rsidP="00E47959">
      <w:r>
        <w:separator/>
      </w:r>
    </w:p>
  </w:endnote>
  <w:endnote w:type="continuationSeparator" w:id="0">
    <w:p w14:paraId="638ABCB3" w14:textId="77777777" w:rsidR="00A30FCE" w:rsidRDefault="00A30FCE"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2F4A" w14:textId="77777777" w:rsidR="00AC60AD" w:rsidRDefault="00AC60AD">
    <w:pPr>
      <w:pStyle w:val="a6"/>
      <w:jc w:val="center"/>
    </w:pPr>
  </w:p>
  <w:p w14:paraId="66FEF928" w14:textId="77777777" w:rsidR="00AC60AD" w:rsidRDefault="00AC60AD" w:rsidP="008D58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BB8C" w14:textId="6FCD5A4D" w:rsidR="00AC60AD" w:rsidRDefault="00AC60AD" w:rsidP="008D5899">
    <w:pPr>
      <w:pStyle w:val="a6"/>
      <w:jc w:val="center"/>
    </w:pPr>
    <w:r>
      <w:fldChar w:fldCharType="begin"/>
    </w:r>
    <w:r>
      <w:instrText>PAGE   \* MERGEFORMAT</w:instrText>
    </w:r>
    <w:r>
      <w:fldChar w:fldCharType="separate"/>
    </w:r>
    <w:r w:rsidR="00444375" w:rsidRPr="00444375">
      <w:rPr>
        <w:noProof/>
        <w:lang w:val="zh-CN"/>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559D0" w14:textId="77777777" w:rsidR="00A30FCE" w:rsidRDefault="00A30FCE" w:rsidP="00E47959">
      <w:r>
        <w:separator/>
      </w:r>
    </w:p>
  </w:footnote>
  <w:footnote w:type="continuationSeparator" w:id="0">
    <w:p w14:paraId="116CFE6B" w14:textId="77777777" w:rsidR="00A30FCE" w:rsidRDefault="00A30FCE" w:rsidP="00E47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3890" w14:textId="533FD68C" w:rsidR="00AC60AD" w:rsidRDefault="00AC60AD" w:rsidP="00235460">
    <w:pPr>
      <w:pStyle w:val="a4"/>
      <w:ind w:right="720"/>
      <w:jc w:val="right"/>
    </w:pPr>
    <w:r w:rsidRPr="00C6228B">
      <w:rPr>
        <w:rFonts w:hint="eastAsia"/>
      </w:rPr>
      <w:t>交银施罗德中债</w:t>
    </w:r>
    <w:r w:rsidRPr="00C6228B">
      <w:rPr>
        <w:rFonts w:hint="eastAsia"/>
      </w:rPr>
      <w:t>1-5</w:t>
    </w:r>
    <w:r w:rsidRPr="00C6228B">
      <w:rPr>
        <w:rFonts w:hint="eastAsia"/>
      </w:rPr>
      <w:t>年政策性金融债指数证券投资基金</w:t>
    </w:r>
    <w:r w:rsidRPr="00230CA9">
      <w:rPr>
        <w:rFonts w:hint="eastAsia"/>
      </w:rPr>
      <w:t xml:space="preserve">                           </w:t>
    </w:r>
    <w:r>
      <w:t xml:space="preserve">              </w:t>
    </w:r>
    <w:r w:rsidRPr="00230CA9">
      <w:rPr>
        <w:rFonts w:hint="eastAsia"/>
      </w:rPr>
      <w:t xml:space="preserve"> </w:t>
    </w:r>
    <w:r>
      <w:t xml:space="preserve">                      </w:t>
    </w:r>
    <w:r w:rsidRPr="00230CA9">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0AB2"/>
    <w:multiLevelType w:val="hybridMultilevel"/>
    <w:tmpl w:val="AF60787A"/>
    <w:lvl w:ilvl="0" w:tplc="CA00162A">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15:restartNumberingAfterBreak="0">
    <w:nsid w:val="266538E2"/>
    <w:multiLevelType w:val="multilevel"/>
    <w:tmpl w:val="A2C6FAA8"/>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15:restartNumberingAfterBreak="0">
    <w:nsid w:val="367903F8"/>
    <w:multiLevelType w:val="hybridMultilevel"/>
    <w:tmpl w:val="D8E09A36"/>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15:restartNumberingAfterBreak="0">
    <w:nsid w:val="5F952C2D"/>
    <w:multiLevelType w:val="multilevel"/>
    <w:tmpl w:val="2966759C"/>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3596"/>
    <w:rsid w:val="00014998"/>
    <w:rsid w:val="00024304"/>
    <w:rsid w:val="000246AC"/>
    <w:rsid w:val="00024DDA"/>
    <w:rsid w:val="00031B07"/>
    <w:rsid w:val="000449F3"/>
    <w:rsid w:val="00050C79"/>
    <w:rsid w:val="00053197"/>
    <w:rsid w:val="00060B76"/>
    <w:rsid w:val="0006509E"/>
    <w:rsid w:val="00070C46"/>
    <w:rsid w:val="00080243"/>
    <w:rsid w:val="00080622"/>
    <w:rsid w:val="0008166B"/>
    <w:rsid w:val="000840C9"/>
    <w:rsid w:val="00090B2E"/>
    <w:rsid w:val="0009788B"/>
    <w:rsid w:val="000A061E"/>
    <w:rsid w:val="000C1299"/>
    <w:rsid w:val="000E7AE1"/>
    <w:rsid w:val="000F1EB1"/>
    <w:rsid w:val="000F581B"/>
    <w:rsid w:val="0010487B"/>
    <w:rsid w:val="00106548"/>
    <w:rsid w:val="001142CF"/>
    <w:rsid w:val="00126AE4"/>
    <w:rsid w:val="00135B9F"/>
    <w:rsid w:val="0014246D"/>
    <w:rsid w:val="001523D2"/>
    <w:rsid w:val="00162C4A"/>
    <w:rsid w:val="0016302A"/>
    <w:rsid w:val="00165C94"/>
    <w:rsid w:val="00170D13"/>
    <w:rsid w:val="00177C69"/>
    <w:rsid w:val="00190962"/>
    <w:rsid w:val="00197940"/>
    <w:rsid w:val="001A1969"/>
    <w:rsid w:val="001B0BAA"/>
    <w:rsid w:val="001B5B01"/>
    <w:rsid w:val="001C483E"/>
    <w:rsid w:val="001C5433"/>
    <w:rsid w:val="001D6800"/>
    <w:rsid w:val="001E0A82"/>
    <w:rsid w:val="001F013E"/>
    <w:rsid w:val="001F5830"/>
    <w:rsid w:val="001F7684"/>
    <w:rsid w:val="00203F42"/>
    <w:rsid w:val="00217449"/>
    <w:rsid w:val="00221B2B"/>
    <w:rsid w:val="00230A58"/>
    <w:rsid w:val="00230CA9"/>
    <w:rsid w:val="00235460"/>
    <w:rsid w:val="002571C9"/>
    <w:rsid w:val="0025735A"/>
    <w:rsid w:val="002618B2"/>
    <w:rsid w:val="002755B8"/>
    <w:rsid w:val="00276C95"/>
    <w:rsid w:val="00291BA5"/>
    <w:rsid w:val="002947E2"/>
    <w:rsid w:val="00296AF1"/>
    <w:rsid w:val="002C1EAB"/>
    <w:rsid w:val="002C7C71"/>
    <w:rsid w:val="002D0046"/>
    <w:rsid w:val="002F0AE8"/>
    <w:rsid w:val="002F42EB"/>
    <w:rsid w:val="003020D6"/>
    <w:rsid w:val="003033B4"/>
    <w:rsid w:val="00325B47"/>
    <w:rsid w:val="00327DA9"/>
    <w:rsid w:val="0036635C"/>
    <w:rsid w:val="00373F41"/>
    <w:rsid w:val="00382975"/>
    <w:rsid w:val="003924A9"/>
    <w:rsid w:val="003A2B06"/>
    <w:rsid w:val="003B7EFD"/>
    <w:rsid w:val="003C0C16"/>
    <w:rsid w:val="003C3043"/>
    <w:rsid w:val="003C79A0"/>
    <w:rsid w:val="003E1C92"/>
    <w:rsid w:val="00411554"/>
    <w:rsid w:val="00420F01"/>
    <w:rsid w:val="00427DD3"/>
    <w:rsid w:val="004315E0"/>
    <w:rsid w:val="00432326"/>
    <w:rsid w:val="00442D87"/>
    <w:rsid w:val="00444375"/>
    <w:rsid w:val="00457573"/>
    <w:rsid w:val="00477D65"/>
    <w:rsid w:val="00483005"/>
    <w:rsid w:val="00485F0F"/>
    <w:rsid w:val="004863D2"/>
    <w:rsid w:val="00487BC2"/>
    <w:rsid w:val="004970ED"/>
    <w:rsid w:val="004A395F"/>
    <w:rsid w:val="004B0A82"/>
    <w:rsid w:val="004B443C"/>
    <w:rsid w:val="004C3AF6"/>
    <w:rsid w:val="004C5AC8"/>
    <w:rsid w:val="004E4CB4"/>
    <w:rsid w:val="004E6AE3"/>
    <w:rsid w:val="004F1E31"/>
    <w:rsid w:val="004F25BD"/>
    <w:rsid w:val="004F5CDF"/>
    <w:rsid w:val="00503968"/>
    <w:rsid w:val="00505A18"/>
    <w:rsid w:val="00507A4A"/>
    <w:rsid w:val="00512CAB"/>
    <w:rsid w:val="005134AB"/>
    <w:rsid w:val="0051481A"/>
    <w:rsid w:val="00525E69"/>
    <w:rsid w:val="00526218"/>
    <w:rsid w:val="00542EBE"/>
    <w:rsid w:val="00546A35"/>
    <w:rsid w:val="0056355B"/>
    <w:rsid w:val="00566E9D"/>
    <w:rsid w:val="00567448"/>
    <w:rsid w:val="005771A4"/>
    <w:rsid w:val="00587F80"/>
    <w:rsid w:val="005A24B0"/>
    <w:rsid w:val="005A4382"/>
    <w:rsid w:val="005B0D08"/>
    <w:rsid w:val="005B4FD3"/>
    <w:rsid w:val="005B5D51"/>
    <w:rsid w:val="005D72AE"/>
    <w:rsid w:val="005E04EC"/>
    <w:rsid w:val="005E0FA7"/>
    <w:rsid w:val="005F314E"/>
    <w:rsid w:val="00606F78"/>
    <w:rsid w:val="0061108D"/>
    <w:rsid w:val="00611313"/>
    <w:rsid w:val="00615FE6"/>
    <w:rsid w:val="00616AE9"/>
    <w:rsid w:val="006208B9"/>
    <w:rsid w:val="00621F12"/>
    <w:rsid w:val="0062565D"/>
    <w:rsid w:val="00641021"/>
    <w:rsid w:val="006442DD"/>
    <w:rsid w:val="00651247"/>
    <w:rsid w:val="00656926"/>
    <w:rsid w:val="00674801"/>
    <w:rsid w:val="00674863"/>
    <w:rsid w:val="006835B2"/>
    <w:rsid w:val="0069592C"/>
    <w:rsid w:val="006A2CCB"/>
    <w:rsid w:val="006B04BC"/>
    <w:rsid w:val="006B1820"/>
    <w:rsid w:val="006D1965"/>
    <w:rsid w:val="006E5EB7"/>
    <w:rsid w:val="006F70AF"/>
    <w:rsid w:val="007005FB"/>
    <w:rsid w:val="007034DC"/>
    <w:rsid w:val="0070524E"/>
    <w:rsid w:val="007177F1"/>
    <w:rsid w:val="0073546E"/>
    <w:rsid w:val="00775D65"/>
    <w:rsid w:val="007903A2"/>
    <w:rsid w:val="007926B2"/>
    <w:rsid w:val="00796899"/>
    <w:rsid w:val="00796B7F"/>
    <w:rsid w:val="007A362D"/>
    <w:rsid w:val="007B0332"/>
    <w:rsid w:val="007C07E4"/>
    <w:rsid w:val="007C4603"/>
    <w:rsid w:val="007D5F9E"/>
    <w:rsid w:val="007E28AE"/>
    <w:rsid w:val="008050F2"/>
    <w:rsid w:val="00826455"/>
    <w:rsid w:val="0082736C"/>
    <w:rsid w:val="00831F40"/>
    <w:rsid w:val="00836247"/>
    <w:rsid w:val="00836296"/>
    <w:rsid w:val="0084044F"/>
    <w:rsid w:val="008434C1"/>
    <w:rsid w:val="008450D5"/>
    <w:rsid w:val="00846984"/>
    <w:rsid w:val="00851ABB"/>
    <w:rsid w:val="0085402A"/>
    <w:rsid w:val="0087186C"/>
    <w:rsid w:val="00881690"/>
    <w:rsid w:val="00883B1D"/>
    <w:rsid w:val="008923C7"/>
    <w:rsid w:val="00894054"/>
    <w:rsid w:val="008C1C0E"/>
    <w:rsid w:val="008C66DE"/>
    <w:rsid w:val="008D4C0E"/>
    <w:rsid w:val="008D5899"/>
    <w:rsid w:val="008D5B9E"/>
    <w:rsid w:val="008D6FFD"/>
    <w:rsid w:val="008E5DC6"/>
    <w:rsid w:val="008F0CBE"/>
    <w:rsid w:val="008F1A4C"/>
    <w:rsid w:val="008F1D70"/>
    <w:rsid w:val="008F6BF4"/>
    <w:rsid w:val="00900C4A"/>
    <w:rsid w:val="009342DB"/>
    <w:rsid w:val="00943403"/>
    <w:rsid w:val="009452F3"/>
    <w:rsid w:val="0094596C"/>
    <w:rsid w:val="00946365"/>
    <w:rsid w:val="00956597"/>
    <w:rsid w:val="009645AD"/>
    <w:rsid w:val="009656CC"/>
    <w:rsid w:val="009673E7"/>
    <w:rsid w:val="0097139B"/>
    <w:rsid w:val="00972139"/>
    <w:rsid w:val="00977A77"/>
    <w:rsid w:val="00980631"/>
    <w:rsid w:val="0098487C"/>
    <w:rsid w:val="00990CB5"/>
    <w:rsid w:val="00992241"/>
    <w:rsid w:val="009941D3"/>
    <w:rsid w:val="0099659A"/>
    <w:rsid w:val="009A402C"/>
    <w:rsid w:val="009A7616"/>
    <w:rsid w:val="009B599A"/>
    <w:rsid w:val="009C08CC"/>
    <w:rsid w:val="009D2D46"/>
    <w:rsid w:val="00A01962"/>
    <w:rsid w:val="00A040BD"/>
    <w:rsid w:val="00A04D17"/>
    <w:rsid w:val="00A131DE"/>
    <w:rsid w:val="00A16100"/>
    <w:rsid w:val="00A16F02"/>
    <w:rsid w:val="00A265EC"/>
    <w:rsid w:val="00A30723"/>
    <w:rsid w:val="00A30FCE"/>
    <w:rsid w:val="00A350C0"/>
    <w:rsid w:val="00A436B5"/>
    <w:rsid w:val="00A44596"/>
    <w:rsid w:val="00A4498E"/>
    <w:rsid w:val="00A45E01"/>
    <w:rsid w:val="00A53663"/>
    <w:rsid w:val="00A64890"/>
    <w:rsid w:val="00A72A03"/>
    <w:rsid w:val="00A84C96"/>
    <w:rsid w:val="00A85CB5"/>
    <w:rsid w:val="00A90925"/>
    <w:rsid w:val="00A916A3"/>
    <w:rsid w:val="00A9204D"/>
    <w:rsid w:val="00A96512"/>
    <w:rsid w:val="00AA13D2"/>
    <w:rsid w:val="00AB0AD2"/>
    <w:rsid w:val="00AB6852"/>
    <w:rsid w:val="00AC60AD"/>
    <w:rsid w:val="00AD6C2F"/>
    <w:rsid w:val="00AF5BE0"/>
    <w:rsid w:val="00AF7082"/>
    <w:rsid w:val="00B03E07"/>
    <w:rsid w:val="00B05A74"/>
    <w:rsid w:val="00B16A4F"/>
    <w:rsid w:val="00B16C4A"/>
    <w:rsid w:val="00B217F8"/>
    <w:rsid w:val="00B44094"/>
    <w:rsid w:val="00B513AA"/>
    <w:rsid w:val="00B91981"/>
    <w:rsid w:val="00B92D5D"/>
    <w:rsid w:val="00B935B0"/>
    <w:rsid w:val="00B972AD"/>
    <w:rsid w:val="00BA076E"/>
    <w:rsid w:val="00BB171D"/>
    <w:rsid w:val="00BC37EA"/>
    <w:rsid w:val="00BC4F46"/>
    <w:rsid w:val="00BD0108"/>
    <w:rsid w:val="00BD1528"/>
    <w:rsid w:val="00BD2902"/>
    <w:rsid w:val="00BD3C11"/>
    <w:rsid w:val="00BF55AA"/>
    <w:rsid w:val="00C12CDE"/>
    <w:rsid w:val="00C36C35"/>
    <w:rsid w:val="00C37E71"/>
    <w:rsid w:val="00C41C25"/>
    <w:rsid w:val="00C450E3"/>
    <w:rsid w:val="00C543EC"/>
    <w:rsid w:val="00C5461D"/>
    <w:rsid w:val="00C57437"/>
    <w:rsid w:val="00C61BA6"/>
    <w:rsid w:val="00C62ACD"/>
    <w:rsid w:val="00C66FF3"/>
    <w:rsid w:val="00C70DAB"/>
    <w:rsid w:val="00C7684F"/>
    <w:rsid w:val="00C81617"/>
    <w:rsid w:val="00C820A3"/>
    <w:rsid w:val="00C8335D"/>
    <w:rsid w:val="00C838D1"/>
    <w:rsid w:val="00C907EF"/>
    <w:rsid w:val="00CA0E8B"/>
    <w:rsid w:val="00CA1B32"/>
    <w:rsid w:val="00CA22EF"/>
    <w:rsid w:val="00CB50D4"/>
    <w:rsid w:val="00CB6D67"/>
    <w:rsid w:val="00CB77FA"/>
    <w:rsid w:val="00CC1BDA"/>
    <w:rsid w:val="00CC498D"/>
    <w:rsid w:val="00CC6BB5"/>
    <w:rsid w:val="00CE27A6"/>
    <w:rsid w:val="00CE6F27"/>
    <w:rsid w:val="00CF371D"/>
    <w:rsid w:val="00CF6712"/>
    <w:rsid w:val="00D14F24"/>
    <w:rsid w:val="00D1504D"/>
    <w:rsid w:val="00D2332F"/>
    <w:rsid w:val="00D24A3F"/>
    <w:rsid w:val="00D30E3A"/>
    <w:rsid w:val="00D31ED9"/>
    <w:rsid w:val="00D32C3A"/>
    <w:rsid w:val="00D35E76"/>
    <w:rsid w:val="00D3667B"/>
    <w:rsid w:val="00D47104"/>
    <w:rsid w:val="00D50B05"/>
    <w:rsid w:val="00D57194"/>
    <w:rsid w:val="00D606A2"/>
    <w:rsid w:val="00D74CA4"/>
    <w:rsid w:val="00D83120"/>
    <w:rsid w:val="00D85EAE"/>
    <w:rsid w:val="00D8649A"/>
    <w:rsid w:val="00DB17EC"/>
    <w:rsid w:val="00DC5831"/>
    <w:rsid w:val="00DC7237"/>
    <w:rsid w:val="00DD279B"/>
    <w:rsid w:val="00DD330D"/>
    <w:rsid w:val="00DD417C"/>
    <w:rsid w:val="00DD4D55"/>
    <w:rsid w:val="00E07247"/>
    <w:rsid w:val="00E1229F"/>
    <w:rsid w:val="00E13468"/>
    <w:rsid w:val="00E13A3C"/>
    <w:rsid w:val="00E13B1B"/>
    <w:rsid w:val="00E276BD"/>
    <w:rsid w:val="00E3001C"/>
    <w:rsid w:val="00E44CB0"/>
    <w:rsid w:val="00E47959"/>
    <w:rsid w:val="00E60DA8"/>
    <w:rsid w:val="00E62A33"/>
    <w:rsid w:val="00E64669"/>
    <w:rsid w:val="00E65EC9"/>
    <w:rsid w:val="00E710CD"/>
    <w:rsid w:val="00E72BEB"/>
    <w:rsid w:val="00E75ADD"/>
    <w:rsid w:val="00E851A7"/>
    <w:rsid w:val="00E86DC0"/>
    <w:rsid w:val="00E93264"/>
    <w:rsid w:val="00EA2610"/>
    <w:rsid w:val="00EA3F27"/>
    <w:rsid w:val="00EB4D28"/>
    <w:rsid w:val="00EC139C"/>
    <w:rsid w:val="00EC1CAE"/>
    <w:rsid w:val="00ED47D6"/>
    <w:rsid w:val="00EE757F"/>
    <w:rsid w:val="00EF244B"/>
    <w:rsid w:val="00F122C5"/>
    <w:rsid w:val="00F12D7B"/>
    <w:rsid w:val="00F15724"/>
    <w:rsid w:val="00F17853"/>
    <w:rsid w:val="00F20269"/>
    <w:rsid w:val="00F27F0F"/>
    <w:rsid w:val="00F40963"/>
    <w:rsid w:val="00F557EF"/>
    <w:rsid w:val="00F722D1"/>
    <w:rsid w:val="00F82E1A"/>
    <w:rsid w:val="00F97575"/>
    <w:rsid w:val="00FA55E5"/>
    <w:rsid w:val="00FA77A2"/>
    <w:rsid w:val="00FB7403"/>
    <w:rsid w:val="00FC0797"/>
    <w:rsid w:val="00FC708A"/>
    <w:rsid w:val="00FD3C76"/>
    <w:rsid w:val="00FE3FE0"/>
    <w:rsid w:val="00FE604C"/>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4E00"/>
  <w15:docId w15:val="{DCFAE703-5ECA-43AC-9477-5D2A12A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26"/>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82736C"/>
    <w:pPr>
      <w:numPr>
        <w:ilvl w:val="2"/>
        <w:numId w:val="1"/>
      </w:numPr>
      <w:spacing w:before="240" w:after="240" w:line="360" w:lineRule="auto"/>
      <w:jc w:val="center"/>
      <w:outlineLvl w:val="2"/>
    </w:pPr>
    <w:rPr>
      <w:rFonts w:ascii="Arial" w:eastAsia="仿宋_GB2312" w:hAnsi="Arial"/>
      <w:b/>
      <w:sz w:val="24"/>
      <w:szCs w:val="20"/>
      <w:lang w:val="x-none" w:eastAsia="x-none"/>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lang w:val="x-none" w:eastAsia="x-none"/>
    </w:rPr>
  </w:style>
  <w:style w:type="character" w:customStyle="1" w:styleId="20">
    <w:name w:val="标题 2 字符"/>
    <w:aliases w:val="H2 字符,Heading 2 Hidden 字符,Heading 2 CCBS 字符"/>
    <w:basedOn w:val="a1"/>
    <w:link w:val="2"/>
    <w:qFormat/>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82736C"/>
    <w:rPr>
      <w:rFonts w:ascii="Arial" w:eastAsia="仿宋_GB2312" w:hAnsi="Arial" w:cs="Times New Roman"/>
      <w:b/>
      <w:sz w:val="24"/>
      <w:szCs w:val="20"/>
      <w:lang w:val="x-none" w:eastAsia="x-none"/>
    </w:rPr>
  </w:style>
  <w:style w:type="character" w:customStyle="1" w:styleId="40">
    <w:name w:val="标题 4 字符"/>
    <w:basedOn w:val="a1"/>
    <w:link w:val="4"/>
    <w:rsid w:val="00E47959"/>
    <w:rPr>
      <w:rFonts w:ascii="Arial" w:eastAsia="仿宋_GB2312" w:hAnsi="Arial" w:cs="Times New Roman"/>
      <w:sz w:val="24"/>
      <w:szCs w:val="20"/>
      <w:lang w:val="x-none" w:eastAsia="x-none"/>
    </w:rPr>
  </w:style>
  <w:style w:type="character" w:customStyle="1" w:styleId="50">
    <w:name w:val="标题 5 字符"/>
    <w:basedOn w:val="a1"/>
    <w:link w:val="5"/>
    <w:rsid w:val="00E47959"/>
    <w:rPr>
      <w:rFonts w:ascii="Arial" w:eastAsia="仿宋_GB2312" w:hAnsi="Arial" w:cs="Times New Roman"/>
      <w:sz w:val="24"/>
      <w:szCs w:val="20"/>
      <w:lang w:val="x-none" w:eastAsia="x-none"/>
    </w:rPr>
  </w:style>
  <w:style w:type="character" w:customStyle="1" w:styleId="60">
    <w:name w:val="标题 6 字符"/>
    <w:basedOn w:val="a1"/>
    <w:link w:val="6"/>
    <w:rsid w:val="00E47959"/>
    <w:rPr>
      <w:rFonts w:ascii="Arial" w:eastAsia="仿宋_GB2312" w:hAnsi="Arial" w:cs="Times New Roman"/>
      <w:sz w:val="24"/>
      <w:szCs w:val="20"/>
      <w:lang w:val="x-none" w:eastAsia="x-none"/>
    </w:rPr>
  </w:style>
  <w:style w:type="character" w:customStyle="1" w:styleId="70">
    <w:name w:val="标题 7 字符"/>
    <w:basedOn w:val="a1"/>
    <w:link w:val="7"/>
    <w:rsid w:val="00E47959"/>
    <w:rPr>
      <w:rFonts w:ascii="仿宋_GB2312" w:eastAsia="仿宋_GB2312" w:hAnsi="Times New Roman" w:cs="Times New Roman"/>
      <w:sz w:val="24"/>
      <w:szCs w:val="20"/>
      <w:lang w:val="x-none" w:eastAsia="x-none"/>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11">
    <w:name w:val="toc 1"/>
    <w:basedOn w:val="a"/>
    <w:next w:val="a"/>
    <w:autoRedefine/>
    <w:uiPriority w:val="39"/>
    <w:qFormat/>
    <w:rsid w:val="00E47959"/>
  </w:style>
  <w:style w:type="paragraph" w:styleId="aa">
    <w:name w:val="Body Text Indent"/>
    <w:basedOn w:val="a"/>
    <w:link w:val="ab"/>
    <w:rsid w:val="00E47959"/>
    <w:pPr>
      <w:spacing w:line="360" w:lineRule="auto"/>
      <w:ind w:firstLineChars="171" w:firstLine="359"/>
    </w:pPr>
    <w:rPr>
      <w:lang w:val="x-none" w:eastAsia="x-none"/>
    </w:rPr>
  </w:style>
  <w:style w:type="character" w:customStyle="1" w:styleId="ab">
    <w:name w:val="正文文本缩进 字符"/>
    <w:basedOn w:val="a1"/>
    <w:link w:val="aa"/>
    <w:rsid w:val="00E47959"/>
    <w:rPr>
      <w:rFonts w:ascii="Times New Roman" w:eastAsia="宋体" w:hAnsi="Times New Roman" w:cs="Times New Roman"/>
      <w:szCs w:val="24"/>
      <w:lang w:val="x-none" w:eastAsia="x-none"/>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rsid w:val="00E47959"/>
    <w:rPr>
      <w:rFonts w:ascii="Calibri" w:eastAsia="宋体" w:hAnsi="Calibri" w:cs="Times New Roman"/>
      <w:szCs w:val="24"/>
    </w:rPr>
  </w:style>
  <w:style w:type="paragraph" w:customStyle="1" w:styleId="ac">
    <w:name w:val="正文正文"/>
    <w:basedOn w:val="a"/>
    <w:uiPriority w:val="99"/>
    <w:rsid w:val="00E47959"/>
    <w:pPr>
      <w:spacing w:afterLines="25" w:after="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iPriority w:val="99"/>
    <w:semiHidden/>
    <w:unhideWhenUsed/>
    <w:rsid w:val="00050C79"/>
    <w:rPr>
      <w:sz w:val="21"/>
      <w:szCs w:val="21"/>
    </w:rPr>
  </w:style>
  <w:style w:type="paragraph" w:styleId="af0">
    <w:name w:val="annotation text"/>
    <w:basedOn w:val="a"/>
    <w:link w:val="af1"/>
    <w:uiPriority w:val="99"/>
    <w:unhideWhenUsed/>
    <w:rsid w:val="00050C79"/>
    <w:pPr>
      <w:jc w:val="left"/>
    </w:pPr>
  </w:style>
  <w:style w:type="character" w:customStyle="1" w:styleId="af1">
    <w:name w:val="批注文字 字符"/>
    <w:basedOn w:val="a1"/>
    <w:link w:val="af0"/>
    <w:uiPriority w:val="99"/>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775D65"/>
    <w:rPr>
      <w:rFonts w:ascii="Times New Roman" w:eastAsia="宋体" w:hAnsi="Times New Roman" w:cs="Times New Roman"/>
      <w:szCs w:val="24"/>
    </w:rPr>
  </w:style>
  <w:style w:type="paragraph" w:styleId="af6">
    <w:name w:val="List Paragraph"/>
    <w:basedOn w:val="a"/>
    <w:uiPriority w:val="34"/>
    <w:qFormat/>
    <w:rsid w:val="001E0A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 w:id="1830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3.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4.xml><?xml version="1.0" encoding="utf-8"?>
<ds:datastoreItem xmlns:ds="http://schemas.openxmlformats.org/officeDocument/2006/customXml" ds:itemID="{8103C8AD-C172-4F60-A40A-9F22A27E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4535</Words>
  <Characters>25854</Characters>
  <Application>Microsoft Office Word</Application>
  <DocSecurity>0</DocSecurity>
  <Lines>215</Lines>
  <Paragraphs>60</Paragraphs>
  <ScaleCrop>false</ScaleCrop>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张婧</cp:lastModifiedBy>
  <cp:revision>2</cp:revision>
  <cp:lastPrinted>2022-05-16T10:16:00Z</cp:lastPrinted>
  <dcterms:created xsi:type="dcterms:W3CDTF">2022-05-17T01:41:00Z</dcterms:created>
  <dcterms:modified xsi:type="dcterms:W3CDTF">2022-05-17T01:41:00Z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