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30" w:rsidRDefault="00AA11C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856DD2" w:rsidRPr="00856DD2">
        <w:rPr>
          <w:rFonts w:ascii="方正小标宋_GBK" w:eastAsia="方正小标宋_GBK" w:hint="eastAsia"/>
          <w:sz w:val="44"/>
          <w:szCs w:val="44"/>
        </w:rPr>
        <w:t>全流量分析系统</w:t>
      </w:r>
    </w:p>
    <w:p w:rsidR="004E3630" w:rsidRDefault="00AA11C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采购结果公示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交银施罗德基金管理有限公司对</w:t>
      </w:r>
      <w:r w:rsidR="00856DD2" w:rsidRPr="00856DD2">
        <w:rPr>
          <w:rFonts w:ascii="方正仿宋_GBK" w:eastAsia="方正仿宋_GBK" w:hAnsi="方正仿宋_GBK" w:cs="方正仿宋_GBK" w:hint="eastAsia"/>
          <w:sz w:val="32"/>
          <w:szCs w:val="32"/>
        </w:rPr>
        <w:t>全流量分析系统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项目进行集中采购，于2021年</w:t>
      </w:r>
      <w:r w:rsidR="00493FF8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0244E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856DD2">
        <w:rPr>
          <w:rFonts w:ascii="方正仿宋_GBK" w:eastAsia="方正仿宋_GBK" w:hAnsi="方正仿宋_GBK" w:cs="方正仿宋_GBK" w:hint="eastAsia"/>
          <w:sz w:val="32"/>
          <w:szCs w:val="32"/>
        </w:rPr>
        <w:t>单一</w:t>
      </w:r>
      <w:r w:rsidR="00856DD2">
        <w:rPr>
          <w:rFonts w:ascii="方正仿宋_GBK" w:eastAsia="方正仿宋_GBK" w:hAnsi="方正仿宋_GBK" w:cs="方正仿宋_GBK"/>
          <w:sz w:val="32"/>
          <w:szCs w:val="32"/>
        </w:rPr>
        <w:t>来源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856DD2" w:rsidRPr="00091E53"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</w:rPr>
        <w:t>北京宏基恒信科技有限责任公司</w:t>
      </w:r>
    </w:p>
    <w:p w:rsidR="004E3630" w:rsidRDefault="00AA11CC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如对中标结果有异议，可以在中标结果公布之日起3个工作日内以书面形式向交银施罗德集采购管理委员会提出质疑，过期不予受理。</w:t>
      </w:r>
    </w:p>
    <w:p w:rsidR="004E3630" w:rsidRDefault="00AA11CC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4E3630" w:rsidRDefault="00AA11CC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4E3630" w:rsidRDefault="00AA11CC">
      <w:pPr>
        <w:ind w:firstLineChars="200" w:firstLine="640"/>
        <w:rPr>
          <w:rStyle w:val="aa"/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9" w:history="1">
        <w:r>
          <w:rPr>
            <w:rStyle w:val="aa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E3630" w:rsidRDefault="00AA11CC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4E3630" w:rsidRDefault="00AA11CC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21年</w:t>
      </w:r>
      <w:r w:rsidR="0060244E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月1</w:t>
      </w:r>
      <w:r w:rsidR="0060244E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4E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26" w:rsidRDefault="00180D26" w:rsidP="00493FF8">
      <w:r>
        <w:separator/>
      </w:r>
    </w:p>
  </w:endnote>
  <w:endnote w:type="continuationSeparator" w:id="0">
    <w:p w:rsidR="00180D26" w:rsidRDefault="00180D26" w:rsidP="0049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26" w:rsidRDefault="00180D26" w:rsidP="00493FF8">
      <w:r>
        <w:separator/>
      </w:r>
    </w:p>
  </w:footnote>
  <w:footnote w:type="continuationSeparator" w:id="0">
    <w:p w:rsidR="00180D26" w:rsidRDefault="00180D26" w:rsidP="0049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12A12"/>
    <w:rsid w:val="00116FA6"/>
    <w:rsid w:val="00144614"/>
    <w:rsid w:val="00180D26"/>
    <w:rsid w:val="001919A0"/>
    <w:rsid w:val="001B74C0"/>
    <w:rsid w:val="00270AA3"/>
    <w:rsid w:val="00292385"/>
    <w:rsid w:val="00294F3A"/>
    <w:rsid w:val="00296357"/>
    <w:rsid w:val="002C5C88"/>
    <w:rsid w:val="002D599D"/>
    <w:rsid w:val="00316D9B"/>
    <w:rsid w:val="00334DAE"/>
    <w:rsid w:val="00366B5F"/>
    <w:rsid w:val="00397F57"/>
    <w:rsid w:val="003F5B9E"/>
    <w:rsid w:val="00472875"/>
    <w:rsid w:val="00474492"/>
    <w:rsid w:val="00490F99"/>
    <w:rsid w:val="00493FF8"/>
    <w:rsid w:val="004A3904"/>
    <w:rsid w:val="004B71C9"/>
    <w:rsid w:val="004D4D11"/>
    <w:rsid w:val="004E1CBB"/>
    <w:rsid w:val="004E3630"/>
    <w:rsid w:val="005D1A14"/>
    <w:rsid w:val="0060244E"/>
    <w:rsid w:val="006B5F16"/>
    <w:rsid w:val="006D049F"/>
    <w:rsid w:val="00766F1D"/>
    <w:rsid w:val="007B0300"/>
    <w:rsid w:val="007B6E04"/>
    <w:rsid w:val="007C1010"/>
    <w:rsid w:val="00817E19"/>
    <w:rsid w:val="00856DD2"/>
    <w:rsid w:val="00862108"/>
    <w:rsid w:val="008834A3"/>
    <w:rsid w:val="008A3260"/>
    <w:rsid w:val="008C2173"/>
    <w:rsid w:val="008D5612"/>
    <w:rsid w:val="00904F3B"/>
    <w:rsid w:val="00942209"/>
    <w:rsid w:val="009921D6"/>
    <w:rsid w:val="009B11E5"/>
    <w:rsid w:val="009C056B"/>
    <w:rsid w:val="009C504C"/>
    <w:rsid w:val="00A02A8E"/>
    <w:rsid w:val="00A21403"/>
    <w:rsid w:val="00AA11CC"/>
    <w:rsid w:val="00AB1CE2"/>
    <w:rsid w:val="00AD3807"/>
    <w:rsid w:val="00B36B23"/>
    <w:rsid w:val="00B44ED5"/>
    <w:rsid w:val="00B62458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57CF1"/>
    <w:rsid w:val="00E662DA"/>
    <w:rsid w:val="00E910F5"/>
    <w:rsid w:val="00EE6294"/>
    <w:rsid w:val="00F27DF6"/>
    <w:rsid w:val="058F0C9C"/>
    <w:rsid w:val="26E248FC"/>
    <w:rsid w:val="270B0DFA"/>
    <w:rsid w:val="4C7E2F08"/>
    <w:rsid w:val="51C2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B7AF49-64FE-4CFF-A5D6-5BBB240B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qFormat/>
    <w:rPr>
      <w:rFonts w:ascii="Times New Roman" w:hAnsi="Times New Roman" w:cs="Times New Roman" w:hint="default"/>
    </w:rPr>
  </w:style>
  <w:style w:type="character" w:styleId="a8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href">
    <w:name w:val="href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xiaoxi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ngshuaifeng@jysld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FFCE73-6DD0-499E-AEC1-63AAE4D1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15</cp:revision>
  <cp:lastPrinted>2018-07-17T05:21:00Z</cp:lastPrinted>
  <dcterms:created xsi:type="dcterms:W3CDTF">2018-06-08T02:20:00Z</dcterms:created>
  <dcterms:modified xsi:type="dcterms:W3CDTF">2021-06-25T01:25:00Z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