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90708" w14:textId="124841DE"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交银施罗德基金管理有限公司关于交银施罗德</w:t>
      </w:r>
      <w:r w:rsidR="00EC31FE" w:rsidRPr="00EC31FE">
        <w:rPr>
          <w:rFonts w:eastAsiaTheme="minorEastAsia" w:hint="eastAsia"/>
          <w:b/>
          <w:kern w:val="0"/>
          <w:sz w:val="30"/>
          <w:szCs w:val="30"/>
        </w:rPr>
        <w:t>活期通货币市场基金</w:t>
      </w:r>
      <w:r w:rsidR="005C54F6" w:rsidRPr="005C54F6">
        <w:rPr>
          <w:rFonts w:eastAsiaTheme="minorEastAsia" w:hint="eastAsia"/>
          <w:b/>
          <w:kern w:val="0"/>
          <w:sz w:val="30"/>
          <w:szCs w:val="30"/>
        </w:rPr>
        <w:t>暂停非直销销售机构大额申购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业务的公告</w:t>
      </w:r>
    </w:p>
    <w:p w14:paraId="001F7642" w14:textId="160B66AB"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21</w:t>
      </w:r>
      <w:r w:rsidR="00EC31FE" w:rsidRPr="00667DE7">
        <w:rPr>
          <w:rFonts w:eastAsiaTheme="minorEastAsia"/>
          <w:bCs/>
          <w:sz w:val="24"/>
          <w:szCs w:val="24"/>
        </w:rPr>
        <w:t>年</w:t>
      </w:r>
      <w:r w:rsidR="005C54F6">
        <w:rPr>
          <w:rFonts w:eastAsiaTheme="minorEastAsia"/>
          <w:bCs/>
          <w:sz w:val="24"/>
          <w:szCs w:val="24"/>
        </w:rPr>
        <w:t>3</w:t>
      </w:r>
      <w:r w:rsidR="00EC31FE" w:rsidRPr="00667DE7">
        <w:rPr>
          <w:rFonts w:eastAsiaTheme="minorEastAsia"/>
          <w:bCs/>
          <w:sz w:val="24"/>
          <w:szCs w:val="24"/>
        </w:rPr>
        <w:t>月</w:t>
      </w:r>
      <w:r w:rsidR="005C54F6">
        <w:rPr>
          <w:rFonts w:eastAsiaTheme="minorEastAsia"/>
          <w:bCs/>
          <w:sz w:val="24"/>
          <w:szCs w:val="24"/>
        </w:rPr>
        <w:t>16</w:t>
      </w:r>
      <w:r w:rsidR="00EC31FE" w:rsidRPr="00667DE7">
        <w:rPr>
          <w:rFonts w:eastAsiaTheme="minorEastAsia"/>
          <w:bCs/>
          <w:sz w:val="24"/>
          <w:szCs w:val="24"/>
        </w:rPr>
        <w:t>日</w:t>
      </w:r>
    </w:p>
    <w:p w14:paraId="520865DE"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D327FA" w:rsidRPr="00EC31FE" w14:paraId="1EDCE3DD" w14:textId="77777777" w:rsidTr="00CB21B3">
        <w:trPr>
          <w:jc w:val="center"/>
        </w:trPr>
        <w:tc>
          <w:tcPr>
            <w:tcW w:w="1515" w:type="pct"/>
          </w:tcPr>
          <w:p w14:paraId="2738CFB7" w14:textId="77777777" w:rsidR="00D327FA" w:rsidRPr="00EC31FE" w:rsidRDefault="00EB5388" w:rsidP="00EC31FE">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49856E14" w14:textId="77777777" w:rsidR="00D327FA" w:rsidRPr="00EC31FE" w:rsidRDefault="00EB5388" w:rsidP="00EC31FE">
            <w:pPr>
              <w:rPr>
                <w:rFonts w:eastAsiaTheme="minorEastAsia"/>
                <w:color w:val="000000"/>
                <w:sz w:val="24"/>
                <w:szCs w:val="24"/>
              </w:rPr>
            </w:pPr>
            <w:r w:rsidRPr="00EC31FE">
              <w:rPr>
                <w:rFonts w:eastAsiaTheme="minorEastAsia"/>
                <w:color w:val="000000"/>
                <w:sz w:val="24"/>
                <w:szCs w:val="24"/>
              </w:rPr>
              <w:t>交银施罗德</w:t>
            </w:r>
            <w:r w:rsidR="00EC31FE" w:rsidRPr="00EC31FE">
              <w:rPr>
                <w:rFonts w:eastAsiaTheme="minorEastAsia"/>
                <w:color w:val="000000"/>
                <w:sz w:val="24"/>
                <w:szCs w:val="24"/>
              </w:rPr>
              <w:t>活期通货币市场基金</w:t>
            </w:r>
          </w:p>
        </w:tc>
      </w:tr>
      <w:tr w:rsidR="00D327FA" w:rsidRPr="00EC31FE" w14:paraId="7B1E274A" w14:textId="77777777" w:rsidTr="00CB21B3">
        <w:trPr>
          <w:jc w:val="center"/>
        </w:trPr>
        <w:tc>
          <w:tcPr>
            <w:tcW w:w="1515" w:type="pct"/>
          </w:tcPr>
          <w:p w14:paraId="1B1E4CA9" w14:textId="77777777" w:rsidR="00D327FA" w:rsidRPr="00EC31FE" w:rsidRDefault="00EB5388" w:rsidP="00EC31FE">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746FABC9" w14:textId="77777777" w:rsidR="00D327FA" w:rsidRPr="00EC31FE" w:rsidRDefault="00EC31FE" w:rsidP="00EC31FE">
            <w:pPr>
              <w:rPr>
                <w:rFonts w:eastAsiaTheme="minorEastAsia"/>
                <w:color w:val="000000"/>
                <w:sz w:val="24"/>
                <w:szCs w:val="24"/>
              </w:rPr>
            </w:pPr>
            <w:r w:rsidRPr="00EC31FE">
              <w:rPr>
                <w:rFonts w:eastAsiaTheme="minorEastAsia" w:hint="eastAsia"/>
                <w:color w:val="000000"/>
                <w:sz w:val="24"/>
                <w:szCs w:val="24"/>
              </w:rPr>
              <w:t>交银活期通货币</w:t>
            </w:r>
          </w:p>
        </w:tc>
      </w:tr>
      <w:tr w:rsidR="00F95610" w:rsidRPr="00EC31FE" w14:paraId="506D666D" w14:textId="77777777" w:rsidTr="00CB21B3">
        <w:trPr>
          <w:jc w:val="center"/>
        </w:trPr>
        <w:tc>
          <w:tcPr>
            <w:tcW w:w="1515" w:type="pct"/>
            <w:vAlign w:val="center"/>
          </w:tcPr>
          <w:p w14:paraId="4ED64A07" w14:textId="77777777" w:rsidR="00F95610" w:rsidRPr="00327E01" w:rsidRDefault="00EB5388" w:rsidP="00EC31FE">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0DE2CA09" w14:textId="77777777" w:rsidR="00F95610" w:rsidRPr="00EC31FE" w:rsidRDefault="00EC31FE" w:rsidP="00EC31FE">
            <w:pPr>
              <w:rPr>
                <w:rFonts w:eastAsiaTheme="minorEastAsia"/>
                <w:color w:val="000000"/>
                <w:sz w:val="24"/>
                <w:szCs w:val="24"/>
              </w:rPr>
            </w:pPr>
            <w:r w:rsidRPr="00EC31FE">
              <w:rPr>
                <w:rFonts w:eastAsiaTheme="minorEastAsia"/>
                <w:color w:val="000000"/>
                <w:sz w:val="24"/>
                <w:szCs w:val="24"/>
              </w:rPr>
              <w:t>003042</w:t>
            </w:r>
          </w:p>
        </w:tc>
      </w:tr>
      <w:tr w:rsidR="009B403A" w:rsidRPr="00EC31FE" w14:paraId="342BD6D3" w14:textId="77777777" w:rsidTr="00CB21B3">
        <w:trPr>
          <w:jc w:val="center"/>
        </w:trPr>
        <w:tc>
          <w:tcPr>
            <w:tcW w:w="1515" w:type="pct"/>
          </w:tcPr>
          <w:p w14:paraId="0FFF556B"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517C99F9"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4FB9B7C1" w14:textId="77777777" w:rsidTr="00CB21B3">
        <w:trPr>
          <w:jc w:val="center"/>
        </w:trPr>
        <w:tc>
          <w:tcPr>
            <w:tcW w:w="1515" w:type="pct"/>
          </w:tcPr>
          <w:p w14:paraId="10DD2FAD"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107ABD38" w14:textId="77777777" w:rsidR="009B403A" w:rsidRPr="00327E01" w:rsidRDefault="00EB5388" w:rsidP="00EC31FE">
            <w:pPr>
              <w:rPr>
                <w:rFonts w:eastAsiaTheme="minorEastAsia"/>
                <w:color w:val="000000"/>
                <w:sz w:val="24"/>
                <w:szCs w:val="24"/>
              </w:rPr>
            </w:pPr>
            <w:r w:rsidRPr="00EB5388">
              <w:rPr>
                <w:rFonts w:eastAsiaTheme="minorEastAsia" w:hint="eastAsia"/>
                <w:color w:val="000000"/>
                <w:sz w:val="24"/>
                <w:szCs w:val="24"/>
              </w:rPr>
              <w:t>《交银施罗德</w:t>
            </w:r>
            <w:r w:rsidR="00EC31FE">
              <w:rPr>
                <w:rFonts w:eastAsiaTheme="minorEastAsia" w:hint="eastAsia"/>
                <w:color w:val="000000"/>
                <w:sz w:val="24"/>
                <w:szCs w:val="24"/>
              </w:rPr>
              <w:t>活期通货币市场基金</w:t>
            </w:r>
            <w:r w:rsidRPr="00EB5388">
              <w:rPr>
                <w:rFonts w:eastAsiaTheme="minorEastAsia" w:hint="eastAsia"/>
                <w:color w:val="000000"/>
                <w:sz w:val="24"/>
                <w:szCs w:val="24"/>
              </w:rPr>
              <w:t>基金合同》、《交银施罗德</w:t>
            </w:r>
            <w:r w:rsidR="00EC31FE">
              <w:rPr>
                <w:rFonts w:eastAsiaTheme="minorEastAsia" w:hint="eastAsia"/>
                <w:color w:val="000000"/>
                <w:sz w:val="24"/>
                <w:szCs w:val="24"/>
              </w:rPr>
              <w:t>活期通货币市场基金</w:t>
            </w:r>
            <w:r w:rsidRPr="00EB5388">
              <w:rPr>
                <w:rFonts w:eastAsiaTheme="minorEastAsia" w:hint="eastAsia"/>
                <w:color w:val="000000"/>
                <w:sz w:val="24"/>
                <w:szCs w:val="24"/>
              </w:rPr>
              <w:t>招募说明书》等</w:t>
            </w:r>
          </w:p>
        </w:tc>
      </w:tr>
      <w:tr w:rsidR="00387AF9" w:rsidRPr="00EC31FE" w14:paraId="04C96C80" w14:textId="77777777" w:rsidTr="00931B33">
        <w:trPr>
          <w:trHeight w:val="426"/>
          <w:jc w:val="center"/>
        </w:trPr>
        <w:tc>
          <w:tcPr>
            <w:tcW w:w="1515" w:type="pct"/>
            <w:vMerge w:val="restart"/>
            <w:vAlign w:val="center"/>
          </w:tcPr>
          <w:p w14:paraId="22CB399D" w14:textId="77777777" w:rsidR="00387AF9" w:rsidRPr="00327E01" w:rsidRDefault="00EB5388" w:rsidP="00250A78">
            <w:pPr>
              <w:rPr>
                <w:rFonts w:eastAsiaTheme="minorEastAsia"/>
                <w:color w:val="000000"/>
                <w:sz w:val="24"/>
                <w:szCs w:val="24"/>
              </w:rPr>
            </w:pPr>
            <w:r w:rsidRPr="00EB5388">
              <w:rPr>
                <w:rFonts w:eastAsiaTheme="minorEastAsia"/>
                <w:color w:val="000000"/>
                <w:sz w:val="24"/>
                <w:szCs w:val="24"/>
              </w:rPr>
              <w:t>暂停相关业务的起始日、金额及原因说明</w:t>
            </w:r>
          </w:p>
        </w:tc>
        <w:tc>
          <w:tcPr>
            <w:tcW w:w="1778" w:type="pct"/>
            <w:vAlign w:val="center"/>
          </w:tcPr>
          <w:p w14:paraId="696DEEFC" w14:textId="77777777" w:rsidR="00387AF9" w:rsidRPr="00327E01" w:rsidRDefault="00EB5388" w:rsidP="00EC31FE">
            <w:pPr>
              <w:rPr>
                <w:rFonts w:eastAsiaTheme="minorEastAsia"/>
                <w:color w:val="000000"/>
                <w:sz w:val="24"/>
                <w:szCs w:val="24"/>
              </w:rPr>
            </w:pPr>
            <w:r w:rsidRPr="00EB5388">
              <w:rPr>
                <w:rFonts w:eastAsiaTheme="minorEastAsia" w:hint="eastAsia"/>
                <w:color w:val="000000"/>
                <w:sz w:val="24"/>
                <w:szCs w:val="24"/>
              </w:rPr>
              <w:t>暂停大额申购起始日</w:t>
            </w:r>
          </w:p>
        </w:tc>
        <w:tc>
          <w:tcPr>
            <w:tcW w:w="1707" w:type="pct"/>
            <w:vAlign w:val="center"/>
          </w:tcPr>
          <w:p w14:paraId="3976272B" w14:textId="737C7595" w:rsidR="00387AF9" w:rsidRPr="00EC31FE" w:rsidRDefault="004130C8" w:rsidP="004130C8">
            <w:pPr>
              <w:rPr>
                <w:rFonts w:eastAsiaTheme="minorEastAsia"/>
                <w:color w:val="000000"/>
                <w:sz w:val="24"/>
                <w:szCs w:val="24"/>
              </w:rPr>
            </w:pPr>
            <w:bookmarkStart w:id="1" w:name="OLE_LINK9"/>
            <w:bookmarkStart w:id="2" w:name="OLE_LINK10"/>
            <w:r w:rsidRPr="00EC31FE">
              <w:rPr>
                <w:rFonts w:eastAsiaTheme="minorEastAsia" w:hint="eastAsia"/>
                <w:color w:val="000000"/>
                <w:sz w:val="24"/>
                <w:szCs w:val="24"/>
              </w:rPr>
              <w:t>20</w:t>
            </w:r>
            <w:r w:rsidR="005C54F6">
              <w:rPr>
                <w:rFonts w:eastAsiaTheme="minorEastAsia" w:hint="eastAsia"/>
                <w:color w:val="000000"/>
                <w:sz w:val="24"/>
                <w:szCs w:val="24"/>
              </w:rPr>
              <w:t>21</w:t>
            </w:r>
            <w:r w:rsidR="00EC31FE" w:rsidRPr="00EC31FE">
              <w:rPr>
                <w:rFonts w:eastAsiaTheme="minorEastAsia" w:hint="eastAsia"/>
                <w:color w:val="000000"/>
                <w:sz w:val="24"/>
                <w:szCs w:val="24"/>
              </w:rPr>
              <w:t>年</w:t>
            </w:r>
            <w:r w:rsidR="005C54F6">
              <w:rPr>
                <w:rFonts w:eastAsiaTheme="minorEastAsia" w:hint="eastAsia"/>
                <w:color w:val="000000"/>
                <w:sz w:val="24"/>
                <w:szCs w:val="24"/>
              </w:rPr>
              <w:t>3</w:t>
            </w:r>
            <w:r w:rsidR="00EC31FE" w:rsidRPr="00EC31FE">
              <w:rPr>
                <w:rFonts w:eastAsiaTheme="minorEastAsia" w:hint="eastAsia"/>
                <w:color w:val="000000"/>
                <w:sz w:val="24"/>
                <w:szCs w:val="24"/>
              </w:rPr>
              <w:t>月</w:t>
            </w:r>
            <w:r>
              <w:rPr>
                <w:rFonts w:eastAsiaTheme="minorEastAsia"/>
                <w:color w:val="000000"/>
                <w:sz w:val="24"/>
                <w:szCs w:val="24"/>
              </w:rPr>
              <w:t>17</w:t>
            </w:r>
            <w:r w:rsidR="00EC31FE" w:rsidRPr="00EC31FE">
              <w:rPr>
                <w:rFonts w:eastAsiaTheme="minorEastAsia" w:hint="eastAsia"/>
                <w:color w:val="000000"/>
                <w:sz w:val="24"/>
                <w:szCs w:val="24"/>
              </w:rPr>
              <w:t>日</w:t>
            </w:r>
            <w:bookmarkEnd w:id="1"/>
            <w:bookmarkEnd w:id="2"/>
          </w:p>
        </w:tc>
      </w:tr>
      <w:tr w:rsidR="00AD1490" w:rsidRPr="00EC31FE" w14:paraId="3FA79AF5" w14:textId="77777777" w:rsidTr="00931B33">
        <w:trPr>
          <w:trHeight w:val="426"/>
          <w:jc w:val="center"/>
        </w:trPr>
        <w:tc>
          <w:tcPr>
            <w:tcW w:w="1515" w:type="pct"/>
            <w:vMerge/>
            <w:vAlign w:val="center"/>
          </w:tcPr>
          <w:p w14:paraId="3E540FBD" w14:textId="77777777" w:rsidR="00AD1490" w:rsidRPr="00EB5388" w:rsidRDefault="00AD1490" w:rsidP="00AD1490">
            <w:pPr>
              <w:rPr>
                <w:rFonts w:eastAsiaTheme="minorEastAsia"/>
                <w:color w:val="000000"/>
                <w:sz w:val="24"/>
                <w:szCs w:val="24"/>
              </w:rPr>
            </w:pPr>
          </w:p>
        </w:tc>
        <w:tc>
          <w:tcPr>
            <w:tcW w:w="1778" w:type="pct"/>
            <w:vAlign w:val="center"/>
          </w:tcPr>
          <w:p w14:paraId="39ECAA11" w14:textId="77777777" w:rsidR="00AD1490" w:rsidRPr="00EB5388" w:rsidRDefault="00AD1490" w:rsidP="00AD1490">
            <w:pPr>
              <w:rPr>
                <w:rFonts w:eastAsiaTheme="minorEastAsia"/>
                <w:color w:val="000000"/>
                <w:sz w:val="24"/>
                <w:szCs w:val="24"/>
              </w:rPr>
            </w:pPr>
            <w:r>
              <w:rPr>
                <w:rFonts w:eastAsia="宋体" w:hint="eastAsia"/>
                <w:sz w:val="24"/>
                <w:szCs w:val="24"/>
              </w:rPr>
              <w:t>暂停</w:t>
            </w:r>
            <w:r w:rsidR="00D86042">
              <w:rPr>
                <w:rFonts w:eastAsia="宋体" w:hint="eastAsia"/>
                <w:sz w:val="24"/>
                <w:szCs w:val="24"/>
              </w:rPr>
              <w:t>大额</w:t>
            </w:r>
            <w:r>
              <w:rPr>
                <w:rFonts w:eastAsia="宋体"/>
                <w:sz w:val="24"/>
                <w:szCs w:val="24"/>
              </w:rPr>
              <w:t>转换转入起始日</w:t>
            </w:r>
          </w:p>
        </w:tc>
        <w:tc>
          <w:tcPr>
            <w:tcW w:w="1707" w:type="pct"/>
            <w:vAlign w:val="center"/>
          </w:tcPr>
          <w:p w14:paraId="474510F0" w14:textId="662FA085" w:rsidR="00AD1490" w:rsidRPr="00EC31FE" w:rsidDel="004130C8" w:rsidRDefault="00AD1490" w:rsidP="00AD1490">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21</w:t>
            </w:r>
            <w:r w:rsidRPr="00281FDC">
              <w:rPr>
                <w:rFonts w:eastAsia="宋体" w:hint="eastAsia"/>
                <w:sz w:val="24"/>
                <w:szCs w:val="24"/>
              </w:rPr>
              <w:t>年</w:t>
            </w:r>
            <w:r w:rsidR="005C54F6">
              <w:rPr>
                <w:rFonts w:eastAsia="宋体"/>
                <w:sz w:val="24"/>
                <w:szCs w:val="24"/>
              </w:rPr>
              <w:t>3</w:t>
            </w:r>
            <w:r w:rsidRPr="00281FDC">
              <w:rPr>
                <w:rFonts w:eastAsia="宋体" w:hint="eastAsia"/>
                <w:sz w:val="24"/>
                <w:szCs w:val="24"/>
              </w:rPr>
              <w:t>月</w:t>
            </w:r>
            <w:r>
              <w:rPr>
                <w:rFonts w:eastAsia="宋体"/>
                <w:sz w:val="24"/>
                <w:szCs w:val="24"/>
              </w:rPr>
              <w:t>17</w:t>
            </w:r>
            <w:r w:rsidRPr="00281FDC">
              <w:rPr>
                <w:rFonts w:eastAsia="宋体" w:hint="eastAsia"/>
                <w:sz w:val="24"/>
                <w:szCs w:val="24"/>
              </w:rPr>
              <w:t>日</w:t>
            </w:r>
          </w:p>
        </w:tc>
      </w:tr>
      <w:tr w:rsidR="00D86042" w:rsidRPr="00EC31FE" w14:paraId="3D747199" w14:textId="77777777" w:rsidTr="00931B33">
        <w:trPr>
          <w:trHeight w:val="426"/>
          <w:jc w:val="center"/>
        </w:trPr>
        <w:tc>
          <w:tcPr>
            <w:tcW w:w="1515" w:type="pct"/>
            <w:vMerge/>
            <w:vAlign w:val="center"/>
          </w:tcPr>
          <w:p w14:paraId="1BF085B1" w14:textId="77777777" w:rsidR="00D86042" w:rsidRPr="00EB5388" w:rsidRDefault="00D86042" w:rsidP="00AD1490">
            <w:pPr>
              <w:rPr>
                <w:rFonts w:eastAsiaTheme="minorEastAsia"/>
                <w:color w:val="000000"/>
                <w:sz w:val="24"/>
                <w:szCs w:val="24"/>
              </w:rPr>
            </w:pPr>
          </w:p>
        </w:tc>
        <w:tc>
          <w:tcPr>
            <w:tcW w:w="1778" w:type="pct"/>
            <w:vAlign w:val="center"/>
          </w:tcPr>
          <w:p w14:paraId="7545A539" w14:textId="77777777" w:rsidR="00D86042" w:rsidRDefault="00D86042" w:rsidP="00AD1490">
            <w:pPr>
              <w:rPr>
                <w:rFonts w:eastAsia="宋体"/>
                <w:sz w:val="24"/>
                <w:szCs w:val="24"/>
              </w:rPr>
            </w:pPr>
            <w:r w:rsidRPr="00EC31FE">
              <w:rPr>
                <w:rFonts w:eastAsiaTheme="minorEastAsia" w:hint="eastAsia"/>
                <w:color w:val="000000"/>
                <w:sz w:val="24"/>
                <w:szCs w:val="24"/>
              </w:rPr>
              <w:t>暂停大额</w:t>
            </w:r>
            <w:bookmarkStart w:id="3" w:name="OLE_LINK23"/>
            <w:r w:rsidRPr="00EC31FE">
              <w:rPr>
                <w:rFonts w:eastAsiaTheme="minorEastAsia" w:hint="eastAsia"/>
                <w:color w:val="000000"/>
                <w:sz w:val="24"/>
                <w:szCs w:val="24"/>
              </w:rPr>
              <w:t>定期定额投资</w:t>
            </w:r>
            <w:bookmarkEnd w:id="3"/>
            <w:r w:rsidRPr="00EC31FE">
              <w:rPr>
                <w:rFonts w:eastAsiaTheme="minorEastAsia" w:hint="eastAsia"/>
                <w:color w:val="000000"/>
                <w:sz w:val="24"/>
                <w:szCs w:val="24"/>
              </w:rPr>
              <w:t>起始日</w:t>
            </w:r>
          </w:p>
        </w:tc>
        <w:tc>
          <w:tcPr>
            <w:tcW w:w="1707" w:type="pct"/>
            <w:vAlign w:val="center"/>
          </w:tcPr>
          <w:p w14:paraId="0BE07851" w14:textId="290E12E7" w:rsidR="00D86042" w:rsidRDefault="00D86042" w:rsidP="00AD1490">
            <w:pPr>
              <w:rPr>
                <w:rFonts w:eastAsia="宋体"/>
                <w:color w:val="000000"/>
                <w:sz w:val="24"/>
                <w:szCs w:val="24"/>
              </w:rPr>
            </w:pPr>
            <w:r>
              <w:rPr>
                <w:rFonts w:eastAsia="宋体" w:hint="eastAsia"/>
                <w:color w:val="000000"/>
                <w:sz w:val="24"/>
                <w:szCs w:val="24"/>
              </w:rPr>
              <w:t>20</w:t>
            </w:r>
            <w:r w:rsidR="005C54F6">
              <w:rPr>
                <w:rFonts w:eastAsia="宋体" w:hint="eastAsia"/>
                <w:color w:val="000000"/>
                <w:sz w:val="24"/>
                <w:szCs w:val="24"/>
              </w:rPr>
              <w:t>21</w:t>
            </w:r>
            <w:r w:rsidRPr="00281FDC">
              <w:rPr>
                <w:rFonts w:eastAsia="宋体" w:hint="eastAsia"/>
                <w:sz w:val="24"/>
                <w:szCs w:val="24"/>
              </w:rPr>
              <w:t>年</w:t>
            </w:r>
            <w:r w:rsidR="005C54F6">
              <w:rPr>
                <w:rFonts w:eastAsia="宋体"/>
                <w:sz w:val="24"/>
                <w:szCs w:val="24"/>
              </w:rPr>
              <w:t>3</w:t>
            </w:r>
            <w:r w:rsidRPr="00281FDC">
              <w:rPr>
                <w:rFonts w:eastAsia="宋体" w:hint="eastAsia"/>
                <w:sz w:val="24"/>
                <w:szCs w:val="24"/>
              </w:rPr>
              <w:t>月</w:t>
            </w:r>
            <w:r>
              <w:rPr>
                <w:rFonts w:eastAsia="宋体"/>
                <w:sz w:val="24"/>
                <w:szCs w:val="24"/>
              </w:rPr>
              <w:t>17</w:t>
            </w:r>
            <w:r w:rsidRPr="00281FDC">
              <w:rPr>
                <w:rFonts w:eastAsia="宋体" w:hint="eastAsia"/>
                <w:sz w:val="24"/>
                <w:szCs w:val="24"/>
              </w:rPr>
              <w:t>日</w:t>
            </w:r>
          </w:p>
        </w:tc>
      </w:tr>
      <w:tr w:rsidR="00AD1490" w:rsidRPr="00EC31FE" w14:paraId="0C001393" w14:textId="77777777" w:rsidTr="00CB21B3">
        <w:trPr>
          <w:jc w:val="center"/>
        </w:trPr>
        <w:tc>
          <w:tcPr>
            <w:tcW w:w="1515" w:type="pct"/>
            <w:vMerge/>
          </w:tcPr>
          <w:p w14:paraId="3736E0EF" w14:textId="77777777" w:rsidR="00AD1490" w:rsidRPr="00EC31FE" w:rsidRDefault="00AD1490" w:rsidP="00AD1490">
            <w:pPr>
              <w:rPr>
                <w:rFonts w:eastAsiaTheme="minorEastAsia"/>
                <w:color w:val="000000"/>
                <w:sz w:val="24"/>
                <w:szCs w:val="24"/>
              </w:rPr>
            </w:pPr>
          </w:p>
        </w:tc>
        <w:tc>
          <w:tcPr>
            <w:tcW w:w="1778" w:type="pct"/>
            <w:vAlign w:val="center"/>
          </w:tcPr>
          <w:p w14:paraId="4F600F4F"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3338256A" w14:textId="1BF7EE94" w:rsidR="00AD1490" w:rsidRPr="00EC31FE" w:rsidRDefault="005C54F6" w:rsidP="00AD1490">
            <w:pPr>
              <w:rPr>
                <w:rFonts w:eastAsiaTheme="minorEastAsia"/>
                <w:color w:val="000000"/>
                <w:sz w:val="24"/>
                <w:szCs w:val="24"/>
              </w:rPr>
            </w:pPr>
            <w:r>
              <w:rPr>
                <w:rFonts w:eastAsiaTheme="minorEastAsia"/>
                <w:color w:val="000000"/>
                <w:sz w:val="24"/>
                <w:szCs w:val="24"/>
              </w:rPr>
              <w:t>20</w:t>
            </w:r>
            <w:r w:rsidR="00AD1490" w:rsidRPr="00EC31FE">
              <w:rPr>
                <w:rFonts w:eastAsiaTheme="minorEastAsia"/>
                <w:color w:val="000000"/>
                <w:sz w:val="24"/>
                <w:szCs w:val="24"/>
              </w:rPr>
              <w:t>,000,000</w:t>
            </w:r>
          </w:p>
        </w:tc>
      </w:tr>
      <w:tr w:rsidR="00D86042" w:rsidRPr="00EC31FE" w14:paraId="46399C4B" w14:textId="77777777" w:rsidTr="00CB21B3">
        <w:trPr>
          <w:trHeight w:val="844"/>
          <w:jc w:val="center"/>
        </w:trPr>
        <w:tc>
          <w:tcPr>
            <w:tcW w:w="1515" w:type="pct"/>
            <w:vMerge/>
          </w:tcPr>
          <w:p w14:paraId="79FBAD7D" w14:textId="77777777" w:rsidR="00D86042" w:rsidRPr="00EC31FE" w:rsidRDefault="00D86042" w:rsidP="00AD1490">
            <w:pPr>
              <w:rPr>
                <w:rFonts w:eastAsiaTheme="minorEastAsia"/>
                <w:color w:val="000000"/>
                <w:sz w:val="24"/>
                <w:szCs w:val="24"/>
              </w:rPr>
            </w:pPr>
          </w:p>
        </w:tc>
        <w:tc>
          <w:tcPr>
            <w:tcW w:w="1778" w:type="pct"/>
            <w:vAlign w:val="center"/>
          </w:tcPr>
          <w:p w14:paraId="473B925D"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536AE0A9" w14:textId="11886242" w:rsidR="00D86042" w:rsidRPr="00EC31FE" w:rsidRDefault="005C54F6" w:rsidP="00AD1490">
            <w:pPr>
              <w:rPr>
                <w:rFonts w:eastAsiaTheme="minorEastAsia"/>
                <w:color w:val="000000"/>
                <w:sz w:val="24"/>
                <w:szCs w:val="24"/>
              </w:rPr>
            </w:pPr>
            <w:r>
              <w:rPr>
                <w:rFonts w:eastAsiaTheme="minorEastAsia"/>
                <w:color w:val="000000"/>
                <w:sz w:val="24"/>
                <w:szCs w:val="24"/>
              </w:rPr>
              <w:t>20</w:t>
            </w:r>
            <w:r w:rsidR="00D86042" w:rsidRPr="00EC31FE">
              <w:rPr>
                <w:rFonts w:eastAsiaTheme="minorEastAsia"/>
                <w:color w:val="000000"/>
                <w:sz w:val="24"/>
                <w:szCs w:val="24"/>
              </w:rPr>
              <w:t>,000,000</w:t>
            </w:r>
          </w:p>
        </w:tc>
      </w:tr>
      <w:tr w:rsidR="00AD1490" w:rsidRPr="00EC31FE" w14:paraId="36ECD9DA" w14:textId="77777777" w:rsidTr="00CB21B3">
        <w:trPr>
          <w:trHeight w:val="844"/>
          <w:jc w:val="center"/>
        </w:trPr>
        <w:tc>
          <w:tcPr>
            <w:tcW w:w="1515" w:type="pct"/>
            <w:vMerge/>
          </w:tcPr>
          <w:p w14:paraId="2B2DCE7A" w14:textId="77777777" w:rsidR="00AD1490" w:rsidRPr="00EC31FE" w:rsidRDefault="00AD1490" w:rsidP="00AD1490">
            <w:pPr>
              <w:rPr>
                <w:rFonts w:eastAsiaTheme="minorEastAsia"/>
                <w:color w:val="000000"/>
                <w:sz w:val="24"/>
                <w:szCs w:val="24"/>
              </w:rPr>
            </w:pPr>
            <w:bookmarkStart w:id="4" w:name="_Hlk456039400"/>
          </w:p>
        </w:tc>
        <w:tc>
          <w:tcPr>
            <w:tcW w:w="1778" w:type="pct"/>
            <w:vAlign w:val="center"/>
          </w:tcPr>
          <w:p w14:paraId="1756E102"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vAlign w:val="center"/>
          </w:tcPr>
          <w:p w14:paraId="7B02D686" w14:textId="382E442F" w:rsidR="00AD1490" w:rsidRPr="00EC31FE" w:rsidRDefault="005C54F6" w:rsidP="00AD1490">
            <w:pPr>
              <w:rPr>
                <w:rFonts w:eastAsiaTheme="minorEastAsia"/>
                <w:color w:val="000000"/>
                <w:sz w:val="24"/>
                <w:szCs w:val="24"/>
              </w:rPr>
            </w:pPr>
            <w:r>
              <w:rPr>
                <w:rFonts w:eastAsiaTheme="minorEastAsia"/>
                <w:color w:val="000000"/>
                <w:sz w:val="24"/>
                <w:szCs w:val="24"/>
              </w:rPr>
              <w:t>20</w:t>
            </w:r>
            <w:r w:rsidR="00AD1490" w:rsidRPr="00EC31FE">
              <w:rPr>
                <w:rFonts w:eastAsiaTheme="minorEastAsia"/>
                <w:color w:val="000000"/>
                <w:sz w:val="24"/>
                <w:szCs w:val="24"/>
              </w:rPr>
              <w:t>,000,000</w:t>
            </w:r>
          </w:p>
        </w:tc>
      </w:tr>
      <w:bookmarkEnd w:id="4"/>
      <w:tr w:rsidR="00AD1490" w:rsidRPr="00EC31FE" w14:paraId="2633A486" w14:textId="77777777" w:rsidTr="00CB21B3">
        <w:trPr>
          <w:jc w:val="center"/>
        </w:trPr>
        <w:tc>
          <w:tcPr>
            <w:tcW w:w="1515" w:type="pct"/>
            <w:vMerge/>
          </w:tcPr>
          <w:p w14:paraId="376E4DBF" w14:textId="77777777" w:rsidR="00AD1490" w:rsidRPr="00EC31FE" w:rsidRDefault="00AD1490" w:rsidP="00AD1490">
            <w:pPr>
              <w:rPr>
                <w:rFonts w:eastAsiaTheme="minorEastAsia"/>
                <w:color w:val="000000"/>
                <w:sz w:val="24"/>
                <w:szCs w:val="24"/>
              </w:rPr>
            </w:pPr>
          </w:p>
        </w:tc>
        <w:tc>
          <w:tcPr>
            <w:tcW w:w="1778" w:type="pct"/>
            <w:vAlign w:val="center"/>
          </w:tcPr>
          <w:p w14:paraId="1DA97227" w14:textId="77777777" w:rsidR="00AD1490" w:rsidRPr="00EC31FE" w:rsidRDefault="00AD1490" w:rsidP="00AD1490">
            <w:pPr>
              <w:rPr>
                <w:rFonts w:eastAsiaTheme="minorEastAsia"/>
                <w:color w:val="000000"/>
                <w:sz w:val="24"/>
                <w:szCs w:val="24"/>
              </w:rPr>
            </w:pPr>
            <w:r w:rsidRPr="00EB5388">
              <w:rPr>
                <w:rFonts w:eastAsiaTheme="minorEastAsia"/>
                <w:color w:val="000000"/>
                <w:sz w:val="24"/>
                <w:szCs w:val="24"/>
              </w:rPr>
              <w:t>暂停大额申购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Pr="00EB5388">
              <w:rPr>
                <w:rFonts w:eastAsiaTheme="minorEastAsia" w:hint="eastAsia"/>
                <w:color w:val="000000"/>
                <w:sz w:val="24"/>
                <w:szCs w:val="24"/>
              </w:rPr>
              <w:t>、</w:t>
            </w:r>
            <w:r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Pr="00EC31FE">
              <w:rPr>
                <w:rFonts w:eastAsiaTheme="minorEastAsia" w:hint="eastAsia"/>
                <w:color w:val="000000"/>
                <w:sz w:val="24"/>
                <w:szCs w:val="24"/>
              </w:rPr>
              <w:t>业务</w:t>
            </w:r>
            <w:r w:rsidRPr="00EB5388">
              <w:rPr>
                <w:rFonts w:eastAsiaTheme="minorEastAsia"/>
                <w:color w:val="000000"/>
                <w:sz w:val="24"/>
                <w:szCs w:val="24"/>
              </w:rPr>
              <w:t>的原因说明</w:t>
            </w:r>
          </w:p>
        </w:tc>
        <w:tc>
          <w:tcPr>
            <w:tcW w:w="1707" w:type="pct"/>
            <w:vAlign w:val="center"/>
          </w:tcPr>
          <w:p w14:paraId="088D0CE0" w14:textId="77777777" w:rsidR="00AD1490" w:rsidRPr="00EC31FE" w:rsidRDefault="00086610" w:rsidP="00AD1490">
            <w:pPr>
              <w:rPr>
                <w:rFonts w:eastAsiaTheme="minorEastAsia"/>
                <w:color w:val="000000"/>
                <w:sz w:val="24"/>
                <w:szCs w:val="24"/>
              </w:rPr>
            </w:pPr>
            <w:r w:rsidRPr="00556A4D">
              <w:rPr>
                <w:rFonts w:ascii="宋体" w:eastAsia="宋体" w:hAnsi="宋体" w:hint="eastAsia"/>
                <w:sz w:val="24"/>
                <w:szCs w:val="24"/>
              </w:rPr>
              <w:t>为保护现有基金份额持有人的利益，稳定基金规模，追求平稳运作</w:t>
            </w:r>
          </w:p>
        </w:tc>
      </w:tr>
      <w:tr w:rsidR="00AD1490" w:rsidRPr="00327E01" w14:paraId="533B8FC1" w14:textId="77777777" w:rsidTr="00CB21B3">
        <w:trPr>
          <w:jc w:val="center"/>
        </w:trPr>
        <w:tc>
          <w:tcPr>
            <w:tcW w:w="1515" w:type="pct"/>
            <w:vAlign w:val="center"/>
          </w:tcPr>
          <w:p w14:paraId="263B7688" w14:textId="77777777" w:rsidR="00AD1490" w:rsidRPr="00327E01" w:rsidRDefault="00AD1490" w:rsidP="00AD149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523F0EAE" w14:textId="77777777" w:rsidR="00AD1490" w:rsidRPr="00327E01" w:rsidRDefault="00AD1490" w:rsidP="00AD1490">
            <w:pPr>
              <w:rPr>
                <w:rFonts w:eastAsiaTheme="minorEastAsia"/>
                <w:sz w:val="24"/>
                <w:szCs w:val="24"/>
              </w:rPr>
            </w:pPr>
            <w:r w:rsidRPr="00EC31FE">
              <w:rPr>
                <w:rFonts w:eastAsiaTheme="minorEastAsia" w:hint="eastAsia"/>
                <w:sz w:val="24"/>
                <w:szCs w:val="24"/>
              </w:rPr>
              <w:t>交银活期通货币</w:t>
            </w:r>
            <w:r w:rsidRPr="00EB5388">
              <w:rPr>
                <w:rFonts w:eastAsiaTheme="minorEastAsia"/>
                <w:sz w:val="24"/>
                <w:szCs w:val="24"/>
              </w:rPr>
              <w:t>A</w:t>
            </w:r>
          </w:p>
        </w:tc>
        <w:tc>
          <w:tcPr>
            <w:tcW w:w="1707" w:type="pct"/>
            <w:vAlign w:val="center"/>
          </w:tcPr>
          <w:p w14:paraId="582309CB" w14:textId="77777777" w:rsidR="00AD1490" w:rsidRPr="00327E01" w:rsidRDefault="00AD1490" w:rsidP="00AD1490">
            <w:pPr>
              <w:rPr>
                <w:rFonts w:eastAsiaTheme="minorEastAsia"/>
                <w:sz w:val="24"/>
                <w:szCs w:val="24"/>
              </w:rPr>
            </w:pPr>
            <w:r w:rsidRPr="00EC31FE">
              <w:rPr>
                <w:rFonts w:eastAsiaTheme="minorEastAsia" w:hint="eastAsia"/>
                <w:sz w:val="24"/>
                <w:szCs w:val="24"/>
              </w:rPr>
              <w:t>交银活期通货币</w:t>
            </w:r>
            <w:r>
              <w:rPr>
                <w:rFonts w:eastAsiaTheme="minorEastAsia" w:hint="eastAsia"/>
                <w:sz w:val="24"/>
                <w:szCs w:val="24"/>
              </w:rPr>
              <w:t>E</w:t>
            </w:r>
          </w:p>
        </w:tc>
      </w:tr>
      <w:tr w:rsidR="00AD1490" w:rsidRPr="00EC31FE" w14:paraId="7FCCD99E" w14:textId="77777777" w:rsidTr="00CB21B3">
        <w:trPr>
          <w:jc w:val="center"/>
        </w:trPr>
        <w:tc>
          <w:tcPr>
            <w:tcW w:w="1515" w:type="pct"/>
            <w:vAlign w:val="center"/>
          </w:tcPr>
          <w:p w14:paraId="2F06C53E" w14:textId="77777777" w:rsidR="00AD1490" w:rsidRPr="00EC31FE" w:rsidRDefault="00AD1490" w:rsidP="00AD1490">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31C9A51B" w14:textId="77777777" w:rsidR="00AD1490" w:rsidRPr="00EC31FE" w:rsidRDefault="00AD1490" w:rsidP="00AD1490">
            <w:pPr>
              <w:rPr>
                <w:rFonts w:eastAsiaTheme="minorEastAsia"/>
                <w:color w:val="000000"/>
                <w:sz w:val="24"/>
                <w:szCs w:val="24"/>
              </w:rPr>
            </w:pPr>
            <w:r w:rsidRPr="00EC31FE">
              <w:rPr>
                <w:rFonts w:eastAsiaTheme="minorEastAsia"/>
                <w:color w:val="000000"/>
                <w:sz w:val="24"/>
                <w:szCs w:val="24"/>
              </w:rPr>
              <w:t>003042</w:t>
            </w:r>
          </w:p>
        </w:tc>
        <w:tc>
          <w:tcPr>
            <w:tcW w:w="1707" w:type="pct"/>
            <w:vAlign w:val="center"/>
          </w:tcPr>
          <w:p w14:paraId="1FCFBE86" w14:textId="77777777" w:rsidR="00AD1490" w:rsidRPr="00EC31FE" w:rsidRDefault="00AD1490" w:rsidP="00AD1490">
            <w:pPr>
              <w:rPr>
                <w:rFonts w:eastAsiaTheme="minorEastAsia"/>
                <w:color w:val="000000"/>
                <w:sz w:val="24"/>
                <w:szCs w:val="24"/>
              </w:rPr>
            </w:pPr>
            <w:r w:rsidRPr="00EC31FE">
              <w:rPr>
                <w:rFonts w:eastAsiaTheme="minorEastAsia"/>
                <w:color w:val="000000"/>
                <w:sz w:val="24"/>
                <w:szCs w:val="24"/>
              </w:rPr>
              <w:t>00304</w:t>
            </w:r>
            <w:r w:rsidRPr="00EC31FE">
              <w:rPr>
                <w:rFonts w:eastAsiaTheme="minorEastAsia" w:hint="eastAsia"/>
                <w:color w:val="000000"/>
                <w:sz w:val="24"/>
                <w:szCs w:val="24"/>
              </w:rPr>
              <w:t>3</w:t>
            </w:r>
          </w:p>
        </w:tc>
      </w:tr>
      <w:tr w:rsidR="00AD1490" w:rsidRPr="00EC31FE" w14:paraId="5AE4B692" w14:textId="77777777" w:rsidTr="00CB21B3">
        <w:trPr>
          <w:jc w:val="center"/>
        </w:trPr>
        <w:tc>
          <w:tcPr>
            <w:tcW w:w="1515" w:type="pct"/>
          </w:tcPr>
          <w:p w14:paraId="70C5726A" w14:textId="77777777" w:rsidR="00AD1490" w:rsidRPr="00EC31FE" w:rsidRDefault="00AD1490" w:rsidP="00AD1490">
            <w:pPr>
              <w:rPr>
                <w:rFonts w:eastAsiaTheme="minorEastAsia"/>
                <w:color w:val="000000"/>
                <w:sz w:val="24"/>
                <w:szCs w:val="24"/>
              </w:rPr>
            </w:pPr>
            <w:r w:rsidRPr="00EB5388">
              <w:rPr>
                <w:rFonts w:eastAsiaTheme="minorEastAsia"/>
                <w:color w:val="000000"/>
                <w:sz w:val="24"/>
                <w:szCs w:val="24"/>
              </w:rPr>
              <w:t>该分级基金是否暂停大额申购</w:t>
            </w:r>
            <w:r w:rsidR="00E41442" w:rsidRPr="00E41442">
              <w:rPr>
                <w:rFonts w:eastAsiaTheme="minorEastAsia" w:hint="eastAsia"/>
                <w:color w:val="000000"/>
                <w:sz w:val="24"/>
                <w:szCs w:val="24"/>
              </w:rPr>
              <w:t>（转换转入、定期定额投资）</w:t>
            </w:r>
          </w:p>
        </w:tc>
        <w:tc>
          <w:tcPr>
            <w:tcW w:w="1778" w:type="pct"/>
            <w:vAlign w:val="center"/>
          </w:tcPr>
          <w:p w14:paraId="61C33BA0"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19D3515A"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r>
    </w:tbl>
    <w:p w14:paraId="133CE6D1" w14:textId="040EA310" w:rsidR="005934E1" w:rsidRPr="00327E01" w:rsidRDefault="00EB5388" w:rsidP="005934E1">
      <w:pPr>
        <w:spacing w:line="360" w:lineRule="auto"/>
        <w:rPr>
          <w:rFonts w:eastAsia="宋体"/>
          <w:color w:val="000000"/>
          <w:sz w:val="24"/>
        </w:rPr>
      </w:pPr>
      <w:bookmarkStart w:id="5" w:name="_Toc275961406"/>
      <w:r w:rsidRPr="00EB5388">
        <w:rPr>
          <w:rFonts w:eastAsia="宋体" w:hint="eastAsia"/>
          <w:color w:val="000000"/>
          <w:sz w:val="24"/>
        </w:rPr>
        <w:t>注：除了对</w:t>
      </w:r>
      <w:r w:rsidR="005C54F6">
        <w:rPr>
          <w:rFonts w:eastAsia="宋体" w:hint="eastAsia"/>
          <w:color w:val="000000"/>
          <w:sz w:val="24"/>
        </w:rPr>
        <w:t>在</w:t>
      </w:r>
      <w:r w:rsidR="005C54F6" w:rsidRPr="005C54F6">
        <w:rPr>
          <w:rFonts w:eastAsia="宋体" w:hint="eastAsia"/>
          <w:color w:val="000000"/>
          <w:sz w:val="24"/>
        </w:rPr>
        <w:t>非直销销售机构</w:t>
      </w:r>
      <w:r w:rsidRPr="00EB5388">
        <w:rPr>
          <w:rFonts w:eastAsia="宋体" w:hint="eastAsia"/>
          <w:color w:val="000000"/>
          <w:sz w:val="24"/>
        </w:rPr>
        <w:t>单笔金额在人民币</w:t>
      </w:r>
      <w:r w:rsidR="005C54F6">
        <w:rPr>
          <w:rFonts w:eastAsia="宋体"/>
          <w:kern w:val="0"/>
          <w:sz w:val="24"/>
          <w:szCs w:val="24"/>
        </w:rPr>
        <w:t>20</w:t>
      </w:r>
      <w:r w:rsidRPr="00EB5388">
        <w:rPr>
          <w:rFonts w:eastAsia="宋体"/>
          <w:kern w:val="0"/>
          <w:sz w:val="24"/>
          <w:szCs w:val="24"/>
        </w:rPr>
        <w:t>00</w:t>
      </w:r>
      <w:r w:rsidR="00C902C9">
        <w:rPr>
          <w:rFonts w:eastAsia="宋体" w:hint="eastAsia"/>
          <w:kern w:val="0"/>
          <w:sz w:val="24"/>
          <w:szCs w:val="24"/>
        </w:rPr>
        <w:t>万</w:t>
      </w:r>
      <w:r w:rsidRPr="00EB5388">
        <w:rPr>
          <w:rFonts w:eastAsia="宋体" w:hint="eastAsia"/>
          <w:color w:val="000000"/>
          <w:sz w:val="24"/>
        </w:rPr>
        <w:t>元以上</w:t>
      </w:r>
      <w:r w:rsidR="00BB78A2">
        <w:rPr>
          <w:rFonts w:eastAsia="宋体" w:hint="eastAsia"/>
          <w:color w:val="000000"/>
          <w:sz w:val="24"/>
        </w:rPr>
        <w:t>（</w:t>
      </w:r>
      <w:r w:rsidRPr="00EB5388">
        <w:rPr>
          <w:rFonts w:eastAsia="宋体" w:hint="eastAsia"/>
          <w:color w:val="000000"/>
          <w:sz w:val="24"/>
        </w:rPr>
        <w:t>不含</w:t>
      </w:r>
      <w:r w:rsidR="005C54F6">
        <w:rPr>
          <w:rFonts w:eastAsia="宋体"/>
          <w:kern w:val="0"/>
          <w:sz w:val="24"/>
          <w:szCs w:val="24"/>
        </w:rPr>
        <w:t>20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00BB78A2">
        <w:rPr>
          <w:rFonts w:eastAsia="宋体" w:hint="eastAsia"/>
          <w:color w:val="000000"/>
          <w:sz w:val="24"/>
        </w:rPr>
        <w:t>）</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申请（含定期定额投资业务发起的申购申请）进行限制外，对于当日单个基金账户</w:t>
      </w:r>
      <w:r w:rsidR="005C54F6" w:rsidRPr="005C54F6">
        <w:rPr>
          <w:rFonts w:eastAsia="宋体" w:hint="eastAsia"/>
          <w:color w:val="000000"/>
          <w:sz w:val="24"/>
        </w:rPr>
        <w:t>通过非直销销售机构</w:t>
      </w:r>
      <w:r w:rsidRPr="00EB5388">
        <w:rPr>
          <w:rFonts w:eastAsia="宋体" w:hint="eastAsia"/>
          <w:color w:val="000000"/>
          <w:sz w:val="24"/>
        </w:rPr>
        <w:t>累计申购</w:t>
      </w:r>
      <w:r w:rsidR="00D86042">
        <w:rPr>
          <w:rFonts w:eastAsia="宋体" w:hint="eastAsia"/>
          <w:color w:val="000000"/>
          <w:sz w:val="24"/>
          <w:szCs w:val="24"/>
        </w:rPr>
        <w:t>及</w:t>
      </w:r>
      <w:r w:rsidR="00D86042">
        <w:rPr>
          <w:rFonts w:eastAsia="宋体"/>
          <w:color w:val="000000"/>
          <w:sz w:val="24"/>
          <w:szCs w:val="24"/>
        </w:rPr>
        <w:t>转换</w:t>
      </w:r>
      <w:r w:rsidR="00086610">
        <w:rPr>
          <w:rFonts w:eastAsia="宋体" w:hint="eastAsia"/>
          <w:color w:val="000000"/>
          <w:sz w:val="24"/>
          <w:szCs w:val="24"/>
        </w:rPr>
        <w:t>转</w:t>
      </w:r>
      <w:r w:rsidR="00D86042">
        <w:rPr>
          <w:rFonts w:eastAsia="宋体"/>
          <w:color w:val="000000"/>
          <w:sz w:val="24"/>
          <w:szCs w:val="24"/>
        </w:rPr>
        <w:t>入</w:t>
      </w:r>
      <w:r w:rsidRPr="00EB5388">
        <w:rPr>
          <w:rFonts w:eastAsia="宋体" w:hint="eastAsia"/>
          <w:color w:val="000000"/>
          <w:sz w:val="24"/>
        </w:rPr>
        <w:t>金额在人民币</w:t>
      </w:r>
      <w:r w:rsidR="005C54F6">
        <w:rPr>
          <w:rFonts w:eastAsia="宋体"/>
          <w:kern w:val="0"/>
          <w:sz w:val="24"/>
          <w:szCs w:val="24"/>
        </w:rPr>
        <w:lastRenderedPageBreak/>
        <w:t>20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以上（不含</w:t>
      </w:r>
      <w:r w:rsidR="005C54F6">
        <w:rPr>
          <w:rFonts w:eastAsia="宋体"/>
          <w:kern w:val="0"/>
          <w:sz w:val="24"/>
          <w:szCs w:val="24"/>
        </w:rPr>
        <w:t>20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申请（含定期定额投资业务发起的申购申请</w:t>
      </w:r>
      <w:r w:rsidRPr="00EB5388">
        <w:rPr>
          <w:rFonts w:eastAsia="宋体" w:hint="eastAsia"/>
          <w:color w:val="000000"/>
          <w:kern w:val="0"/>
          <w:sz w:val="24"/>
        </w:rPr>
        <w:t>，本基金</w:t>
      </w:r>
      <w:r w:rsidRPr="00EB5388">
        <w:rPr>
          <w:rFonts w:eastAsia="宋体"/>
          <w:color w:val="000000"/>
          <w:kern w:val="0"/>
          <w:sz w:val="24"/>
        </w:rPr>
        <w:t>A</w:t>
      </w:r>
      <w:r w:rsidRPr="00EB5388">
        <w:rPr>
          <w:rFonts w:eastAsia="宋体" w:hint="eastAsia"/>
          <w:color w:val="000000"/>
          <w:kern w:val="0"/>
          <w:sz w:val="24"/>
        </w:rPr>
        <w:t>类、</w:t>
      </w:r>
      <w:r w:rsidR="00EC31FE">
        <w:rPr>
          <w:rFonts w:eastAsia="宋体" w:hint="eastAsia"/>
          <w:color w:val="000000"/>
          <w:kern w:val="0"/>
          <w:sz w:val="24"/>
        </w:rPr>
        <w:t>E</w:t>
      </w:r>
      <w:r w:rsidRPr="00EB5388">
        <w:rPr>
          <w:rFonts w:eastAsia="宋体" w:hint="eastAsia"/>
          <w:color w:val="000000"/>
          <w:kern w:val="0"/>
          <w:sz w:val="24"/>
        </w:rPr>
        <w:t>类基金份额申请金额并予以合计</w:t>
      </w:r>
      <w:r w:rsidRPr="00EB5388">
        <w:rPr>
          <w:rFonts w:eastAsia="宋体" w:hint="eastAsia"/>
          <w:color w:val="000000"/>
          <w:sz w:val="24"/>
        </w:rPr>
        <w:t>），本基金管理人也有权拒绝，不予确认。</w:t>
      </w:r>
    </w:p>
    <w:p w14:paraId="226FA95C"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5"/>
    </w:p>
    <w:p w14:paraId="30C0E233" w14:textId="41E4AC78"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C46774" w:rsidRPr="00174A34">
        <w:rPr>
          <w:rFonts w:eastAsia="宋体" w:hint="eastAsia"/>
          <w:color w:val="000000"/>
          <w:sz w:val="24"/>
        </w:rPr>
        <w:t>非直销销售机构</w:t>
      </w:r>
      <w:r w:rsidRPr="00EB5388">
        <w:rPr>
          <w:rFonts w:eastAsia="宋体" w:hint="eastAsia"/>
          <w:color w:val="000000"/>
          <w:sz w:val="24"/>
        </w:rPr>
        <w:t>的赎回</w:t>
      </w:r>
      <w:r w:rsidR="00086610">
        <w:rPr>
          <w:rFonts w:eastAsia="宋体" w:hint="eastAsia"/>
          <w:color w:val="000000"/>
          <w:sz w:val="24"/>
        </w:rPr>
        <w:t>、转换转出</w:t>
      </w:r>
      <w:r w:rsidRPr="00EB5388">
        <w:rPr>
          <w:rFonts w:eastAsia="宋体" w:hint="eastAsia"/>
          <w:color w:val="000000"/>
          <w:sz w:val="24"/>
        </w:rPr>
        <w:t>业务正常进行。</w:t>
      </w:r>
    </w:p>
    <w:p w14:paraId="244D8DA8" w14:textId="6ED8FE96" w:rsidR="00473187" w:rsidRPr="00473187" w:rsidRDefault="00C46774" w:rsidP="00C46774">
      <w:pPr>
        <w:spacing w:line="360" w:lineRule="auto"/>
        <w:ind w:firstLineChars="200" w:firstLine="480"/>
        <w:rPr>
          <w:rFonts w:eastAsia="宋体"/>
          <w:color w:val="000000"/>
          <w:sz w:val="24"/>
        </w:rPr>
      </w:pPr>
      <w:r w:rsidRPr="00FB1B87">
        <w:rPr>
          <w:rFonts w:eastAsia="宋体"/>
          <w:color w:val="000000"/>
          <w:sz w:val="24"/>
        </w:rPr>
        <w:t>2</w:t>
      </w:r>
      <w:r w:rsidRPr="00FB1B87">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FB1B87">
        <w:rPr>
          <w:rFonts w:eastAsia="宋体"/>
          <w:color w:val="000000"/>
          <w:sz w:val="24"/>
        </w:rPr>
        <w:t>APP</w:t>
      </w:r>
      <w:r w:rsidRPr="00FB1B87">
        <w:rPr>
          <w:rFonts w:eastAsia="宋体" w:hint="eastAsia"/>
          <w:color w:val="000000"/>
          <w:sz w:val="24"/>
        </w:rPr>
        <w:t>）。</w:t>
      </w:r>
    </w:p>
    <w:p w14:paraId="72B285B5" w14:textId="15ABAD24" w:rsidR="00250A78" w:rsidRPr="00327E01" w:rsidRDefault="006A2AA9" w:rsidP="006A2AA9">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45C06006" w14:textId="761E003D" w:rsidR="00250A78" w:rsidRPr="00327E01" w:rsidRDefault="00C46774"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003095FC" w14:textId="77777777" w:rsidR="00250A78" w:rsidRPr="00327E01" w:rsidRDefault="00250A78" w:rsidP="00250A78">
      <w:pPr>
        <w:spacing w:line="360" w:lineRule="auto"/>
        <w:ind w:firstLineChars="200" w:firstLine="480"/>
        <w:rPr>
          <w:rFonts w:eastAsia="宋体"/>
          <w:color w:val="000000"/>
          <w:sz w:val="24"/>
        </w:rPr>
      </w:pPr>
    </w:p>
    <w:p w14:paraId="62F682D1"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26057474" w14:textId="77777777" w:rsidR="00250A78" w:rsidRPr="00327E01" w:rsidRDefault="00250A78" w:rsidP="00250A78">
      <w:pPr>
        <w:spacing w:line="360" w:lineRule="auto"/>
        <w:ind w:firstLineChars="200" w:firstLine="480"/>
        <w:rPr>
          <w:rFonts w:eastAsia="宋体"/>
          <w:color w:val="000000"/>
          <w:sz w:val="24"/>
        </w:rPr>
      </w:pPr>
    </w:p>
    <w:p w14:paraId="3A5156EA"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D802181" w14:textId="77777777" w:rsidR="00387AF9" w:rsidRPr="00327E01" w:rsidRDefault="00387AF9" w:rsidP="00387AF9">
      <w:pPr>
        <w:spacing w:line="360" w:lineRule="auto"/>
        <w:ind w:firstLineChars="200" w:firstLine="480"/>
        <w:rPr>
          <w:sz w:val="24"/>
        </w:rPr>
      </w:pPr>
    </w:p>
    <w:p w14:paraId="17922B2E"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86B1B" w14:textId="77777777" w:rsidR="005C0CBD" w:rsidRDefault="005C0CBD" w:rsidP="00D327FA">
      <w:r>
        <w:separator/>
      </w:r>
    </w:p>
  </w:endnote>
  <w:endnote w:type="continuationSeparator" w:id="0">
    <w:p w14:paraId="2975E3F7" w14:textId="77777777" w:rsidR="005C0CBD" w:rsidRDefault="005C0CBD"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31E10" w14:textId="77777777" w:rsidR="005C0CBD" w:rsidRDefault="005C0CBD" w:rsidP="00D327FA">
      <w:r>
        <w:separator/>
      </w:r>
    </w:p>
  </w:footnote>
  <w:footnote w:type="continuationSeparator" w:id="0">
    <w:p w14:paraId="71637802" w14:textId="77777777" w:rsidR="005C0CBD" w:rsidRDefault="005C0CBD"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FA"/>
    <w:rsid w:val="000138D7"/>
    <w:rsid w:val="00014582"/>
    <w:rsid w:val="00020378"/>
    <w:rsid w:val="0002766C"/>
    <w:rsid w:val="00031B61"/>
    <w:rsid w:val="00032A34"/>
    <w:rsid w:val="00041353"/>
    <w:rsid w:val="00052EA6"/>
    <w:rsid w:val="00056493"/>
    <w:rsid w:val="000746EF"/>
    <w:rsid w:val="00076F52"/>
    <w:rsid w:val="00083C49"/>
    <w:rsid w:val="00086610"/>
    <w:rsid w:val="000E2B3D"/>
    <w:rsid w:val="000E4CBF"/>
    <w:rsid w:val="000E5092"/>
    <w:rsid w:val="00103333"/>
    <w:rsid w:val="00103BCB"/>
    <w:rsid w:val="001069BA"/>
    <w:rsid w:val="001113FB"/>
    <w:rsid w:val="001161A4"/>
    <w:rsid w:val="001169BB"/>
    <w:rsid w:val="001412F9"/>
    <w:rsid w:val="0017187C"/>
    <w:rsid w:val="00174A34"/>
    <w:rsid w:val="00180DA3"/>
    <w:rsid w:val="00183217"/>
    <w:rsid w:val="001A08AC"/>
    <w:rsid w:val="001A3CA1"/>
    <w:rsid w:val="001B4A63"/>
    <w:rsid w:val="001B4F9F"/>
    <w:rsid w:val="001E4CD3"/>
    <w:rsid w:val="001E6CF6"/>
    <w:rsid w:val="001F193F"/>
    <w:rsid w:val="002061D4"/>
    <w:rsid w:val="00207484"/>
    <w:rsid w:val="00236B30"/>
    <w:rsid w:val="00245724"/>
    <w:rsid w:val="00250A78"/>
    <w:rsid w:val="00265B63"/>
    <w:rsid w:val="00283245"/>
    <w:rsid w:val="00284018"/>
    <w:rsid w:val="0028791D"/>
    <w:rsid w:val="0028798D"/>
    <w:rsid w:val="002935EF"/>
    <w:rsid w:val="00297148"/>
    <w:rsid w:val="002B30E7"/>
    <w:rsid w:val="002C2B69"/>
    <w:rsid w:val="002C360B"/>
    <w:rsid w:val="002D70F7"/>
    <w:rsid w:val="002E26DF"/>
    <w:rsid w:val="002F7241"/>
    <w:rsid w:val="00302C60"/>
    <w:rsid w:val="00327DA7"/>
    <w:rsid w:val="00327E01"/>
    <w:rsid w:val="0033513C"/>
    <w:rsid w:val="00352256"/>
    <w:rsid w:val="003612CB"/>
    <w:rsid w:val="0036784E"/>
    <w:rsid w:val="00370663"/>
    <w:rsid w:val="00386A1F"/>
    <w:rsid w:val="00387AF9"/>
    <w:rsid w:val="00392083"/>
    <w:rsid w:val="003A7E55"/>
    <w:rsid w:val="003C014B"/>
    <w:rsid w:val="003D218F"/>
    <w:rsid w:val="003D2DA1"/>
    <w:rsid w:val="004130C8"/>
    <w:rsid w:val="00423ECF"/>
    <w:rsid w:val="004569F5"/>
    <w:rsid w:val="00473187"/>
    <w:rsid w:val="0048692B"/>
    <w:rsid w:val="00491C0A"/>
    <w:rsid w:val="004966BA"/>
    <w:rsid w:val="00496C13"/>
    <w:rsid w:val="00496CEB"/>
    <w:rsid w:val="004D6346"/>
    <w:rsid w:val="004D7B21"/>
    <w:rsid w:val="004E2421"/>
    <w:rsid w:val="004F0521"/>
    <w:rsid w:val="004F51E8"/>
    <w:rsid w:val="00512455"/>
    <w:rsid w:val="00540343"/>
    <w:rsid w:val="00564298"/>
    <w:rsid w:val="00577CF2"/>
    <w:rsid w:val="005934E1"/>
    <w:rsid w:val="005C0CBD"/>
    <w:rsid w:val="005C54F6"/>
    <w:rsid w:val="005E0B5C"/>
    <w:rsid w:val="005F1AF0"/>
    <w:rsid w:val="00614995"/>
    <w:rsid w:val="006419AC"/>
    <w:rsid w:val="00646522"/>
    <w:rsid w:val="00667DE7"/>
    <w:rsid w:val="006A0B52"/>
    <w:rsid w:val="006A2AA9"/>
    <w:rsid w:val="0071339B"/>
    <w:rsid w:val="00727899"/>
    <w:rsid w:val="00753DDE"/>
    <w:rsid w:val="0075449B"/>
    <w:rsid w:val="00754BF4"/>
    <w:rsid w:val="00760ADD"/>
    <w:rsid w:val="00770DB7"/>
    <w:rsid w:val="0078235C"/>
    <w:rsid w:val="007B1D31"/>
    <w:rsid w:val="007E15FD"/>
    <w:rsid w:val="0082571C"/>
    <w:rsid w:val="00827D4A"/>
    <w:rsid w:val="0083445C"/>
    <w:rsid w:val="00841AFE"/>
    <w:rsid w:val="0084288E"/>
    <w:rsid w:val="008472DB"/>
    <w:rsid w:val="00853A75"/>
    <w:rsid w:val="00862191"/>
    <w:rsid w:val="00875F57"/>
    <w:rsid w:val="008923FE"/>
    <w:rsid w:val="008D3261"/>
    <w:rsid w:val="008F225D"/>
    <w:rsid w:val="008F6C34"/>
    <w:rsid w:val="0091304D"/>
    <w:rsid w:val="0091589B"/>
    <w:rsid w:val="00931B33"/>
    <w:rsid w:val="00932FF1"/>
    <w:rsid w:val="00936257"/>
    <w:rsid w:val="00956B0F"/>
    <w:rsid w:val="00985B14"/>
    <w:rsid w:val="009968BA"/>
    <w:rsid w:val="009A0B67"/>
    <w:rsid w:val="009B269C"/>
    <w:rsid w:val="009B403A"/>
    <w:rsid w:val="009C33A5"/>
    <w:rsid w:val="009C5858"/>
    <w:rsid w:val="009F2805"/>
    <w:rsid w:val="00A443AB"/>
    <w:rsid w:val="00A479DE"/>
    <w:rsid w:val="00A516C4"/>
    <w:rsid w:val="00A65CFB"/>
    <w:rsid w:val="00A81371"/>
    <w:rsid w:val="00A85AEC"/>
    <w:rsid w:val="00AD1490"/>
    <w:rsid w:val="00AE6A19"/>
    <w:rsid w:val="00AF68A9"/>
    <w:rsid w:val="00B0547A"/>
    <w:rsid w:val="00B101F7"/>
    <w:rsid w:val="00B13229"/>
    <w:rsid w:val="00B243AE"/>
    <w:rsid w:val="00B36746"/>
    <w:rsid w:val="00B40A5A"/>
    <w:rsid w:val="00B5053A"/>
    <w:rsid w:val="00BA6967"/>
    <w:rsid w:val="00BB78A2"/>
    <w:rsid w:val="00BD601B"/>
    <w:rsid w:val="00BD6D93"/>
    <w:rsid w:val="00BE5E33"/>
    <w:rsid w:val="00C46774"/>
    <w:rsid w:val="00C50193"/>
    <w:rsid w:val="00C74043"/>
    <w:rsid w:val="00C84FBF"/>
    <w:rsid w:val="00C902C9"/>
    <w:rsid w:val="00C94351"/>
    <w:rsid w:val="00CB21B3"/>
    <w:rsid w:val="00D0420C"/>
    <w:rsid w:val="00D100C9"/>
    <w:rsid w:val="00D114B7"/>
    <w:rsid w:val="00D327FA"/>
    <w:rsid w:val="00D33E60"/>
    <w:rsid w:val="00D64175"/>
    <w:rsid w:val="00D82740"/>
    <w:rsid w:val="00D86042"/>
    <w:rsid w:val="00D906EB"/>
    <w:rsid w:val="00D9205C"/>
    <w:rsid w:val="00DA11A0"/>
    <w:rsid w:val="00DB2A18"/>
    <w:rsid w:val="00DE5E75"/>
    <w:rsid w:val="00DE678B"/>
    <w:rsid w:val="00E040EA"/>
    <w:rsid w:val="00E31264"/>
    <w:rsid w:val="00E41442"/>
    <w:rsid w:val="00E72255"/>
    <w:rsid w:val="00E77D74"/>
    <w:rsid w:val="00E83B80"/>
    <w:rsid w:val="00E94314"/>
    <w:rsid w:val="00EB5388"/>
    <w:rsid w:val="00EC31FE"/>
    <w:rsid w:val="00ED0C20"/>
    <w:rsid w:val="00EE1823"/>
    <w:rsid w:val="00EE3F14"/>
    <w:rsid w:val="00EF318C"/>
    <w:rsid w:val="00F14414"/>
    <w:rsid w:val="00F32852"/>
    <w:rsid w:val="00F5252D"/>
    <w:rsid w:val="00F560AE"/>
    <w:rsid w:val="00F64447"/>
    <w:rsid w:val="00F706B3"/>
    <w:rsid w:val="00F875F9"/>
    <w:rsid w:val="00F91CEB"/>
    <w:rsid w:val="00F95610"/>
    <w:rsid w:val="00FA2A05"/>
    <w:rsid w:val="00FB1B87"/>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8F5E2"/>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06983353">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69438-C826-4CF9-99A8-E977D8CE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Company>微软中国</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3</cp:revision>
  <dcterms:created xsi:type="dcterms:W3CDTF">2021-03-15T09:06:00Z</dcterms:created>
  <dcterms:modified xsi:type="dcterms:W3CDTF">2021-03-15T09:06:00Z</dcterms:modified>
</cp:coreProperties>
</file>