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09" w:rsidRPr="00591309" w:rsidRDefault="00591309" w:rsidP="00591309">
      <w:pPr>
        <w:widowControl/>
        <w:spacing w:before="100" w:beforeAutospacing="1" w:after="100" w:afterAutospacing="1" w:line="360" w:lineRule="auto"/>
        <w:jc w:val="center"/>
        <w:rPr>
          <w:rFonts w:ascii="Times New Roman" w:eastAsia="宋体" w:hAnsi="Times New Roman" w:cs="Times New Roman"/>
          <w:color w:val="000000"/>
          <w:kern w:val="0"/>
          <w:sz w:val="24"/>
          <w:szCs w:val="24"/>
        </w:rPr>
      </w:pPr>
      <w:r w:rsidRPr="00591309">
        <w:rPr>
          <w:rFonts w:ascii="Times New Roman" w:eastAsia="宋体" w:hAnsi="Times New Roman" w:cs="宋体" w:hint="eastAsia"/>
          <w:b/>
          <w:kern w:val="0"/>
          <w:sz w:val="28"/>
          <w:szCs w:val="28"/>
        </w:rPr>
        <w:t>交银施罗德基金管理有限公司关于交银施罗德国证新能源指数分级证券投资基金转型后基金名称、基金简称变更的公告</w:t>
      </w:r>
    </w:p>
    <w:p w:rsidR="00591309" w:rsidRDefault="00591309" w:rsidP="00591309">
      <w:pPr>
        <w:widowControl/>
        <w:spacing w:before="100" w:beforeAutospacing="1" w:after="100" w:afterAutospacing="1" w:line="360" w:lineRule="auto"/>
        <w:ind w:firstLineChars="200" w:firstLine="480"/>
        <w:jc w:val="left"/>
        <w:rPr>
          <w:rFonts w:ascii="Times New Roman" w:eastAsia="宋体" w:hAnsi="Times New Roman" w:cs="Times New Roman"/>
          <w:color w:val="000000"/>
          <w:kern w:val="0"/>
          <w:sz w:val="24"/>
          <w:szCs w:val="24"/>
        </w:rPr>
      </w:pPr>
      <w:r w:rsidRPr="00F43185">
        <w:rPr>
          <w:rFonts w:ascii="Times New Roman" w:eastAsia="宋体" w:hAnsi="Times New Roman" w:cs="Times New Roman" w:hint="eastAsia"/>
          <w:color w:val="000000"/>
          <w:kern w:val="0"/>
          <w:sz w:val="24"/>
          <w:szCs w:val="24"/>
        </w:rPr>
        <w:t>交银施罗德基金管理有限公司（以下简称“</w:t>
      </w:r>
      <w:r>
        <w:rPr>
          <w:rFonts w:ascii="Times New Roman" w:eastAsia="宋体" w:hAnsi="Times New Roman" w:cs="Times New Roman" w:hint="eastAsia"/>
          <w:color w:val="000000"/>
          <w:kern w:val="0"/>
          <w:sz w:val="24"/>
          <w:szCs w:val="24"/>
        </w:rPr>
        <w:t>本基金管理人</w:t>
      </w:r>
      <w:r w:rsidRPr="00F43185">
        <w:rPr>
          <w:rFonts w:ascii="Times New Roman" w:eastAsia="宋体" w:hAnsi="Times New Roman" w:cs="Times New Roman" w:hint="eastAsia"/>
          <w:color w:val="000000"/>
          <w:kern w:val="0"/>
          <w:sz w:val="24"/>
          <w:szCs w:val="24"/>
        </w:rPr>
        <w:t>”）于</w:t>
      </w:r>
      <w:r w:rsidRPr="00F43185">
        <w:rPr>
          <w:rFonts w:ascii="Times New Roman" w:eastAsia="宋体" w:hAnsi="Times New Roman" w:cs="Times New Roman"/>
          <w:color w:val="000000"/>
          <w:kern w:val="0"/>
          <w:sz w:val="24"/>
          <w:szCs w:val="24"/>
        </w:rPr>
        <w:t>2020</w:t>
      </w:r>
      <w:r w:rsidRPr="00F43185">
        <w:rPr>
          <w:rFonts w:ascii="Times New Roman" w:eastAsia="宋体" w:hAnsi="Times New Roman" w:cs="Times New Roman"/>
          <w:color w:val="000000"/>
          <w:kern w:val="0"/>
          <w:sz w:val="24"/>
          <w:szCs w:val="24"/>
        </w:rPr>
        <w:t>年</w:t>
      </w:r>
      <w:r w:rsidRPr="00F43185">
        <w:rPr>
          <w:rFonts w:ascii="Times New Roman" w:eastAsia="宋体" w:hAnsi="Times New Roman" w:cs="Times New Roman"/>
          <w:color w:val="000000"/>
          <w:kern w:val="0"/>
          <w:sz w:val="24"/>
          <w:szCs w:val="24"/>
        </w:rPr>
        <w:t>10</w:t>
      </w:r>
      <w:r w:rsidRPr="00F43185">
        <w:rPr>
          <w:rFonts w:ascii="Times New Roman" w:eastAsia="宋体" w:hAnsi="Times New Roman" w:cs="Times New Roman"/>
          <w:color w:val="000000"/>
          <w:kern w:val="0"/>
          <w:sz w:val="24"/>
          <w:szCs w:val="24"/>
        </w:rPr>
        <w:t>月</w:t>
      </w:r>
      <w:r w:rsidRPr="00F43185">
        <w:rPr>
          <w:rFonts w:ascii="Times New Roman" w:eastAsia="宋体" w:hAnsi="Times New Roman" w:cs="Times New Roman"/>
          <w:color w:val="000000"/>
          <w:kern w:val="0"/>
          <w:sz w:val="24"/>
          <w:szCs w:val="24"/>
        </w:rPr>
        <w:t>16</w:t>
      </w:r>
      <w:r w:rsidRPr="00F43185">
        <w:rPr>
          <w:rFonts w:ascii="Times New Roman" w:eastAsia="宋体" w:hAnsi="Times New Roman" w:cs="Times New Roman"/>
          <w:color w:val="000000"/>
          <w:kern w:val="0"/>
          <w:sz w:val="24"/>
          <w:szCs w:val="24"/>
        </w:rPr>
        <w:t>日起至</w:t>
      </w:r>
      <w:r w:rsidRPr="00F43185">
        <w:rPr>
          <w:rFonts w:ascii="Times New Roman" w:eastAsia="宋体" w:hAnsi="Times New Roman" w:cs="Times New Roman"/>
          <w:color w:val="000000"/>
          <w:kern w:val="0"/>
          <w:sz w:val="24"/>
          <w:szCs w:val="24"/>
        </w:rPr>
        <w:t>2020</w:t>
      </w:r>
      <w:r w:rsidRPr="00F43185">
        <w:rPr>
          <w:rFonts w:ascii="Times New Roman" w:eastAsia="宋体" w:hAnsi="Times New Roman" w:cs="Times New Roman"/>
          <w:color w:val="000000"/>
          <w:kern w:val="0"/>
          <w:sz w:val="24"/>
          <w:szCs w:val="24"/>
        </w:rPr>
        <w:t>年</w:t>
      </w:r>
      <w:r w:rsidRPr="00F43185">
        <w:rPr>
          <w:rFonts w:ascii="Times New Roman" w:eastAsia="宋体" w:hAnsi="Times New Roman" w:cs="Times New Roman"/>
          <w:color w:val="000000"/>
          <w:kern w:val="0"/>
          <w:sz w:val="24"/>
          <w:szCs w:val="24"/>
        </w:rPr>
        <w:t>10</w:t>
      </w:r>
      <w:r w:rsidRPr="00F43185">
        <w:rPr>
          <w:rFonts w:ascii="Times New Roman" w:eastAsia="宋体" w:hAnsi="Times New Roman" w:cs="Times New Roman"/>
          <w:color w:val="000000"/>
          <w:kern w:val="0"/>
          <w:sz w:val="24"/>
          <w:szCs w:val="24"/>
        </w:rPr>
        <w:t>月</w:t>
      </w:r>
      <w:r w:rsidRPr="00F43185">
        <w:rPr>
          <w:rFonts w:ascii="Times New Roman" w:eastAsia="宋体" w:hAnsi="Times New Roman" w:cs="Times New Roman"/>
          <w:color w:val="000000"/>
          <w:kern w:val="0"/>
          <w:sz w:val="24"/>
          <w:szCs w:val="24"/>
        </w:rPr>
        <w:t>27</w:t>
      </w:r>
      <w:r w:rsidRPr="00F43185">
        <w:rPr>
          <w:rFonts w:ascii="Times New Roman" w:eastAsia="宋体" w:hAnsi="Times New Roman" w:cs="Times New Roman"/>
          <w:color w:val="000000"/>
          <w:kern w:val="0"/>
          <w:sz w:val="24"/>
          <w:szCs w:val="24"/>
        </w:rPr>
        <w:t>日</w:t>
      </w:r>
      <w:r>
        <w:rPr>
          <w:rFonts w:ascii="Times New Roman" w:eastAsia="宋体" w:hAnsi="Times New Roman" w:cs="Times New Roman" w:hint="eastAsia"/>
          <w:color w:val="000000"/>
          <w:kern w:val="0"/>
          <w:sz w:val="24"/>
          <w:szCs w:val="24"/>
        </w:rPr>
        <w:t>止</w:t>
      </w:r>
      <w:r w:rsidRPr="00F43185">
        <w:rPr>
          <w:rFonts w:ascii="Times New Roman" w:eastAsia="宋体" w:hAnsi="Times New Roman" w:cs="Times New Roman" w:hint="eastAsia"/>
          <w:color w:val="000000"/>
          <w:kern w:val="0"/>
          <w:sz w:val="24"/>
          <w:szCs w:val="24"/>
        </w:rPr>
        <w:t>以通讯方式组织召开了交银施罗德国证新能源指数分级证券投资基金（以下简</w:t>
      </w:r>
      <w:bookmarkStart w:id="0" w:name="_GoBack"/>
      <w:bookmarkEnd w:id="0"/>
      <w:r w:rsidRPr="00F43185">
        <w:rPr>
          <w:rFonts w:ascii="Times New Roman" w:eastAsia="宋体" w:hAnsi="Times New Roman" w:cs="Times New Roman" w:hint="eastAsia"/>
          <w:color w:val="000000"/>
          <w:kern w:val="0"/>
          <w:sz w:val="24"/>
          <w:szCs w:val="24"/>
        </w:rPr>
        <w:t>称“本基金”）的基金份额持有人大会，审议了《关于交银施罗德国证新能源指数分级证券投资基金转型及修改基金合同有关事项的议案》（以下简称“《议案》”）。《议案》于</w:t>
      </w:r>
      <w:r w:rsidRPr="00F43185">
        <w:rPr>
          <w:rFonts w:ascii="Times New Roman" w:eastAsia="宋体" w:hAnsi="Times New Roman" w:cs="Times New Roman" w:hint="eastAsia"/>
          <w:color w:val="000000"/>
          <w:kern w:val="0"/>
          <w:sz w:val="24"/>
          <w:szCs w:val="24"/>
        </w:rPr>
        <w:t>2020</w:t>
      </w:r>
      <w:r w:rsidRPr="00F43185">
        <w:rPr>
          <w:rFonts w:ascii="Times New Roman" w:eastAsia="宋体" w:hAnsi="Times New Roman" w:cs="Times New Roman" w:hint="eastAsia"/>
          <w:color w:val="000000"/>
          <w:kern w:val="0"/>
          <w:sz w:val="24"/>
          <w:szCs w:val="24"/>
        </w:rPr>
        <w:t>年</w:t>
      </w:r>
      <w:r w:rsidRPr="00F43185">
        <w:rPr>
          <w:rFonts w:ascii="Times New Roman" w:eastAsia="宋体" w:hAnsi="Times New Roman" w:cs="Times New Roman" w:hint="eastAsia"/>
          <w:color w:val="000000"/>
          <w:kern w:val="0"/>
          <w:sz w:val="24"/>
          <w:szCs w:val="24"/>
        </w:rPr>
        <w:t>10</w:t>
      </w:r>
      <w:r w:rsidRPr="00F43185">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28</w:t>
      </w:r>
      <w:r w:rsidRPr="00F43185">
        <w:rPr>
          <w:rFonts w:ascii="Times New Roman" w:eastAsia="宋体" w:hAnsi="Times New Roman" w:cs="Times New Roman" w:hint="eastAsia"/>
          <w:color w:val="000000"/>
          <w:kern w:val="0"/>
          <w:sz w:val="24"/>
          <w:szCs w:val="24"/>
        </w:rPr>
        <w:t>日获得表决通过，自该日起基金份额持有人大会决议生效，并已报中国证券监督管理委员会备案。</w:t>
      </w:r>
      <w:r>
        <w:rPr>
          <w:rFonts w:ascii="Times New Roman" w:eastAsia="宋体" w:hAnsi="Times New Roman" w:cs="Times New Roman" w:hint="eastAsia"/>
          <w:color w:val="000000"/>
          <w:kern w:val="0"/>
          <w:sz w:val="24"/>
          <w:szCs w:val="24"/>
        </w:rPr>
        <w:t>本基金管理人</w:t>
      </w:r>
      <w:r w:rsidRPr="00F43185">
        <w:rPr>
          <w:rFonts w:ascii="Times New Roman" w:eastAsia="宋体" w:hAnsi="Times New Roman" w:cs="Times New Roman" w:hint="eastAsia"/>
          <w:color w:val="000000"/>
          <w:kern w:val="0"/>
          <w:sz w:val="24"/>
          <w:szCs w:val="24"/>
        </w:rPr>
        <w:t>已于</w:t>
      </w:r>
      <w:r w:rsidRPr="00F43185">
        <w:rPr>
          <w:rFonts w:ascii="Times New Roman" w:eastAsia="宋体" w:hAnsi="Times New Roman" w:cs="Times New Roman" w:hint="eastAsia"/>
          <w:color w:val="000000"/>
          <w:kern w:val="0"/>
          <w:sz w:val="24"/>
          <w:szCs w:val="24"/>
        </w:rPr>
        <w:t>2020</w:t>
      </w:r>
      <w:r w:rsidRPr="00F43185">
        <w:rPr>
          <w:rFonts w:ascii="Times New Roman" w:eastAsia="宋体" w:hAnsi="Times New Roman" w:cs="Times New Roman" w:hint="eastAsia"/>
          <w:color w:val="000000"/>
          <w:kern w:val="0"/>
          <w:sz w:val="24"/>
          <w:szCs w:val="24"/>
        </w:rPr>
        <w:t>年</w:t>
      </w:r>
      <w:r w:rsidRPr="00F43185">
        <w:rPr>
          <w:rFonts w:ascii="Times New Roman" w:eastAsia="宋体" w:hAnsi="Times New Roman" w:cs="Times New Roman" w:hint="eastAsia"/>
          <w:color w:val="000000"/>
          <w:kern w:val="0"/>
          <w:sz w:val="24"/>
          <w:szCs w:val="24"/>
        </w:rPr>
        <w:t>10</w:t>
      </w:r>
      <w:r w:rsidRPr="00F43185">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29</w:t>
      </w:r>
      <w:r w:rsidRPr="00F43185">
        <w:rPr>
          <w:rFonts w:ascii="Times New Roman" w:eastAsia="宋体" w:hAnsi="Times New Roman" w:cs="Times New Roman" w:hint="eastAsia"/>
          <w:color w:val="000000"/>
          <w:kern w:val="0"/>
          <w:sz w:val="24"/>
          <w:szCs w:val="24"/>
        </w:rPr>
        <w:t>日发布《交银施罗德基金管理有限公司关于交银施罗德国证新能源指数分级证券投资基金持有人大会表决结果暨决议生效的公告》（以下简称“《决议公告》”）。</w:t>
      </w:r>
    </w:p>
    <w:p w:rsidR="00591309" w:rsidRDefault="00591309" w:rsidP="00591309">
      <w:pPr>
        <w:widowControl/>
        <w:spacing w:before="100" w:beforeAutospacing="1" w:after="100" w:afterAutospacing="1" w:line="360" w:lineRule="auto"/>
        <w:ind w:firstLineChars="200" w:firstLine="480"/>
        <w:jc w:val="left"/>
        <w:rPr>
          <w:rFonts w:ascii="Times New Roman" w:eastAsia="宋体" w:hAnsi="Times New Roman" w:cs="Times New Roman"/>
          <w:sz w:val="24"/>
          <w:szCs w:val="24"/>
        </w:rPr>
      </w:pPr>
      <w:r w:rsidRPr="00D978EF">
        <w:rPr>
          <w:rFonts w:ascii="Times New Roman" w:eastAsia="宋体" w:hAnsi="Times New Roman" w:cs="Times New Roman" w:hint="eastAsia"/>
          <w:sz w:val="24"/>
          <w:szCs w:val="24"/>
        </w:rPr>
        <w:t>本基金的转型选择期为</w:t>
      </w:r>
      <w:r w:rsidRPr="00D978EF">
        <w:rPr>
          <w:rFonts w:ascii="Times New Roman" w:eastAsia="宋体" w:hAnsi="Times New Roman" w:cs="Times New Roman"/>
          <w:sz w:val="24"/>
          <w:szCs w:val="24"/>
        </w:rPr>
        <w:t>2020</w:t>
      </w:r>
      <w:r w:rsidRPr="00D978EF">
        <w:rPr>
          <w:rFonts w:ascii="Times New Roman" w:eastAsia="宋体" w:hAnsi="Times New Roman" w:cs="Times New Roman"/>
          <w:sz w:val="24"/>
          <w:szCs w:val="24"/>
        </w:rPr>
        <w:t>年</w:t>
      </w:r>
      <w:r w:rsidRPr="00D978EF">
        <w:rPr>
          <w:rFonts w:ascii="Times New Roman" w:eastAsia="宋体" w:hAnsi="Times New Roman" w:cs="Times New Roman"/>
          <w:sz w:val="24"/>
          <w:szCs w:val="24"/>
        </w:rPr>
        <w:t>10</w:t>
      </w:r>
      <w:r w:rsidRPr="00D978EF">
        <w:rPr>
          <w:rFonts w:ascii="Times New Roman" w:eastAsia="宋体" w:hAnsi="Times New Roman" w:cs="Times New Roman"/>
          <w:sz w:val="24"/>
          <w:szCs w:val="24"/>
        </w:rPr>
        <w:t>月</w:t>
      </w:r>
      <w:r w:rsidRPr="00D978EF">
        <w:rPr>
          <w:rFonts w:ascii="Times New Roman" w:eastAsia="宋体" w:hAnsi="Times New Roman" w:cs="Times New Roman"/>
          <w:sz w:val="24"/>
          <w:szCs w:val="24"/>
        </w:rPr>
        <w:t>29</w:t>
      </w:r>
      <w:r w:rsidRPr="00D978EF">
        <w:rPr>
          <w:rFonts w:ascii="Times New Roman" w:eastAsia="宋体" w:hAnsi="Times New Roman" w:cs="Times New Roman"/>
          <w:sz w:val="24"/>
          <w:szCs w:val="24"/>
        </w:rPr>
        <w:t>日至</w:t>
      </w:r>
      <w:r w:rsidRPr="00D978EF">
        <w:rPr>
          <w:rFonts w:ascii="Times New Roman" w:eastAsia="宋体" w:hAnsi="Times New Roman" w:cs="Times New Roman"/>
          <w:sz w:val="24"/>
          <w:szCs w:val="24"/>
        </w:rPr>
        <w:t>2020</w:t>
      </w:r>
      <w:r w:rsidRPr="00D978EF">
        <w:rPr>
          <w:rFonts w:ascii="Times New Roman" w:eastAsia="宋体" w:hAnsi="Times New Roman" w:cs="Times New Roman"/>
          <w:sz w:val="24"/>
          <w:szCs w:val="24"/>
        </w:rPr>
        <w:t>年</w:t>
      </w:r>
      <w:r w:rsidRPr="00D978EF">
        <w:rPr>
          <w:rFonts w:ascii="Times New Roman" w:eastAsia="宋体" w:hAnsi="Times New Roman" w:cs="Times New Roman"/>
          <w:sz w:val="24"/>
          <w:szCs w:val="24"/>
        </w:rPr>
        <w:t>11</w:t>
      </w:r>
      <w:r w:rsidRPr="00D978EF">
        <w:rPr>
          <w:rFonts w:ascii="Times New Roman" w:eastAsia="宋体" w:hAnsi="Times New Roman" w:cs="Times New Roman"/>
          <w:sz w:val="24"/>
          <w:szCs w:val="24"/>
        </w:rPr>
        <w:t>月</w:t>
      </w:r>
      <w:r w:rsidRPr="00D978EF">
        <w:rPr>
          <w:rFonts w:ascii="Times New Roman" w:eastAsia="宋体" w:hAnsi="Times New Roman" w:cs="Times New Roman"/>
          <w:sz w:val="24"/>
          <w:szCs w:val="24"/>
        </w:rPr>
        <w:t>25</w:t>
      </w:r>
      <w:r w:rsidRPr="00D978EF">
        <w:rPr>
          <w:rFonts w:ascii="Times New Roman" w:eastAsia="宋体" w:hAnsi="Times New Roman" w:cs="Times New Roman"/>
          <w:sz w:val="24"/>
          <w:szCs w:val="24"/>
        </w:rPr>
        <w:t>日，</w:t>
      </w:r>
      <w:r w:rsidRPr="00591309">
        <w:rPr>
          <w:rFonts w:ascii="Times New Roman" w:eastAsia="宋体" w:hAnsi="Times New Roman" w:cs="Times New Roman" w:hint="eastAsia"/>
          <w:sz w:val="24"/>
          <w:szCs w:val="24"/>
        </w:rPr>
        <w:t>转型选择期结束后</w:t>
      </w:r>
      <w:r>
        <w:rPr>
          <w:rFonts w:ascii="Times New Roman" w:eastAsia="宋体" w:hAnsi="Times New Roman" w:cs="Times New Roman" w:hint="eastAsia"/>
          <w:sz w:val="24"/>
          <w:szCs w:val="24"/>
        </w:rPr>
        <w:t>，</w:t>
      </w:r>
      <w:r w:rsidRPr="00591309">
        <w:rPr>
          <w:rFonts w:ascii="Times New Roman" w:eastAsia="宋体" w:hAnsi="Times New Roman" w:cs="Times New Roman"/>
          <w:sz w:val="24"/>
          <w:szCs w:val="24"/>
        </w:rPr>
        <w:t>本基金管理人将根据《决议公告》实施基金转型。本基金的份额转换基准日为</w:t>
      </w:r>
      <w:r w:rsidRPr="00591309">
        <w:rPr>
          <w:rFonts w:ascii="Times New Roman" w:eastAsia="宋体" w:hAnsi="Times New Roman" w:cs="Times New Roman"/>
          <w:sz w:val="24"/>
          <w:szCs w:val="24"/>
        </w:rPr>
        <w:t>2020</w:t>
      </w:r>
      <w:r w:rsidRPr="00591309">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1</w:t>
      </w:r>
      <w:r w:rsidRPr="00591309">
        <w:rPr>
          <w:rFonts w:ascii="Times New Roman" w:eastAsia="宋体" w:hAnsi="Times New Roman" w:cs="Times New Roman"/>
          <w:sz w:val="24"/>
          <w:szCs w:val="24"/>
        </w:rPr>
        <w:t>月</w:t>
      </w:r>
      <w:r>
        <w:rPr>
          <w:rFonts w:ascii="Times New Roman" w:eastAsia="宋体" w:hAnsi="Times New Roman" w:cs="Times New Roman"/>
          <w:sz w:val="24"/>
          <w:szCs w:val="24"/>
        </w:rPr>
        <w:t>26</w:t>
      </w:r>
      <w:r w:rsidRPr="00591309">
        <w:rPr>
          <w:rFonts w:ascii="Times New Roman" w:eastAsia="宋体" w:hAnsi="Times New Roman" w:cs="Times New Roman"/>
          <w:sz w:val="24"/>
          <w:szCs w:val="24"/>
        </w:rPr>
        <w:t>日，本基金的各类份额将转换</w:t>
      </w:r>
      <w:r w:rsidR="008629CC">
        <w:rPr>
          <w:rFonts w:ascii="Times New Roman" w:eastAsia="宋体" w:hAnsi="Times New Roman" w:cs="Times New Roman" w:hint="eastAsia"/>
          <w:sz w:val="24"/>
          <w:szCs w:val="24"/>
        </w:rPr>
        <w:t>为</w:t>
      </w:r>
      <w:r w:rsidRPr="00F43185">
        <w:rPr>
          <w:rFonts w:ascii="Times New Roman" w:eastAsia="宋体" w:hAnsi="Times New Roman" w:cs="Times New Roman" w:hint="eastAsia"/>
          <w:sz w:val="24"/>
          <w:szCs w:val="24"/>
        </w:rPr>
        <w:t>交银施罗德国证新能源指数证券投资基金（</w:t>
      </w:r>
      <w:r w:rsidRPr="00F43185">
        <w:rPr>
          <w:rFonts w:ascii="Times New Roman" w:eastAsia="宋体" w:hAnsi="Times New Roman" w:cs="Times New Roman" w:hint="eastAsia"/>
          <w:sz w:val="24"/>
          <w:szCs w:val="24"/>
        </w:rPr>
        <w:t>LOF</w:t>
      </w:r>
      <w:r w:rsidRPr="00F43185">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基金份额。</w:t>
      </w:r>
    </w:p>
    <w:p w:rsidR="00591309" w:rsidRDefault="00591309" w:rsidP="006D411D">
      <w:pPr>
        <w:widowControl/>
        <w:spacing w:before="100" w:beforeAutospacing="1" w:after="100" w:afterAutospacing="1" w:line="360" w:lineRule="auto"/>
        <w:ind w:firstLineChars="200" w:firstLine="480"/>
        <w:jc w:val="left"/>
        <w:rPr>
          <w:rFonts w:ascii="Times New Roman" w:eastAsia="宋体" w:hAnsi="Times New Roman" w:cs="Times New Roman"/>
          <w:sz w:val="24"/>
          <w:szCs w:val="24"/>
        </w:rPr>
      </w:pPr>
      <w:r w:rsidRPr="008E460A">
        <w:rPr>
          <w:rFonts w:ascii="Times New Roman" w:eastAsia="宋体" w:hAnsi="Times New Roman" w:cs="Times New Roman" w:hint="eastAsia"/>
          <w:sz w:val="24"/>
          <w:szCs w:val="24"/>
        </w:rPr>
        <w:t>《交银施罗德国证新能源指数证券投资基金（</w:t>
      </w:r>
      <w:r w:rsidRPr="008E460A">
        <w:rPr>
          <w:rFonts w:ascii="Times New Roman" w:eastAsia="宋体" w:hAnsi="Times New Roman" w:cs="Times New Roman" w:hint="eastAsia"/>
          <w:sz w:val="24"/>
          <w:szCs w:val="24"/>
        </w:rPr>
        <w:t>LOF</w:t>
      </w:r>
      <w:r w:rsidRPr="008E460A">
        <w:rPr>
          <w:rFonts w:ascii="Times New Roman" w:eastAsia="宋体" w:hAnsi="Times New Roman" w:cs="Times New Roman" w:hint="eastAsia"/>
          <w:sz w:val="24"/>
          <w:szCs w:val="24"/>
        </w:rPr>
        <w:t>）基金合同》</w:t>
      </w:r>
      <w:r>
        <w:rPr>
          <w:rFonts w:ascii="Times New Roman" w:eastAsia="宋体" w:hAnsi="Times New Roman" w:cs="Times New Roman" w:hint="eastAsia"/>
          <w:sz w:val="24"/>
          <w:szCs w:val="24"/>
        </w:rPr>
        <w:t>、</w:t>
      </w:r>
      <w:r w:rsidRPr="008E460A">
        <w:rPr>
          <w:rFonts w:ascii="Times New Roman" w:eastAsia="宋体" w:hAnsi="Times New Roman" w:cs="Times New Roman" w:hint="eastAsia"/>
          <w:sz w:val="24"/>
          <w:szCs w:val="24"/>
        </w:rPr>
        <w:t>《交银施罗德国证新能源指数证券投资基金（</w:t>
      </w:r>
      <w:r w:rsidRPr="008E460A">
        <w:rPr>
          <w:rFonts w:ascii="Times New Roman" w:eastAsia="宋体" w:hAnsi="Times New Roman" w:cs="Times New Roman" w:hint="eastAsia"/>
          <w:sz w:val="24"/>
          <w:szCs w:val="24"/>
        </w:rPr>
        <w:t>LOF</w:t>
      </w:r>
      <w:r w:rsidRPr="008E460A">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托管协议</w:t>
      </w:r>
      <w:r w:rsidRPr="008E460A">
        <w:rPr>
          <w:rFonts w:ascii="Times New Roman" w:eastAsia="宋体" w:hAnsi="Times New Roman" w:cs="Times New Roman" w:hint="eastAsia"/>
          <w:sz w:val="24"/>
          <w:szCs w:val="24"/>
        </w:rPr>
        <w:t>》自</w:t>
      </w:r>
      <w:r w:rsidRPr="008E460A">
        <w:rPr>
          <w:rFonts w:ascii="Times New Roman" w:eastAsia="宋体" w:hAnsi="Times New Roman" w:cs="Times New Roman" w:hint="eastAsia"/>
          <w:sz w:val="24"/>
          <w:szCs w:val="24"/>
        </w:rPr>
        <w:t>2020</w:t>
      </w:r>
      <w:r w:rsidRPr="008E460A">
        <w:rPr>
          <w:rFonts w:ascii="Times New Roman" w:eastAsia="宋体" w:hAnsi="Times New Roman" w:cs="Times New Roman" w:hint="eastAsia"/>
          <w:sz w:val="24"/>
          <w:szCs w:val="24"/>
        </w:rPr>
        <w:t>年</w:t>
      </w:r>
      <w:r w:rsidRPr="008E460A">
        <w:rPr>
          <w:rFonts w:ascii="Times New Roman" w:eastAsia="宋体" w:hAnsi="Times New Roman" w:cs="Times New Roman" w:hint="eastAsia"/>
          <w:sz w:val="24"/>
          <w:szCs w:val="24"/>
        </w:rPr>
        <w:t>11</w:t>
      </w:r>
      <w:r w:rsidRPr="008E460A">
        <w:rPr>
          <w:rFonts w:ascii="Times New Roman" w:eastAsia="宋体" w:hAnsi="Times New Roman" w:cs="Times New Roman" w:hint="eastAsia"/>
          <w:sz w:val="24"/>
          <w:szCs w:val="24"/>
        </w:rPr>
        <w:t>月</w:t>
      </w:r>
      <w:r w:rsidRPr="008E460A">
        <w:rPr>
          <w:rFonts w:ascii="Times New Roman" w:eastAsia="宋体" w:hAnsi="Times New Roman" w:cs="Times New Roman"/>
          <w:sz w:val="24"/>
          <w:szCs w:val="24"/>
        </w:rPr>
        <w:t>30</w:t>
      </w:r>
      <w:r w:rsidRPr="008E460A">
        <w:rPr>
          <w:rFonts w:ascii="Times New Roman" w:eastAsia="宋体" w:hAnsi="Times New Roman" w:cs="Times New Roman" w:hint="eastAsia"/>
          <w:sz w:val="24"/>
          <w:szCs w:val="24"/>
        </w:rPr>
        <w:t>日起生效，</w:t>
      </w:r>
      <w:r>
        <w:rPr>
          <w:rFonts w:ascii="Times New Roman" w:eastAsia="宋体" w:hAnsi="Times New Roman" w:cs="Times New Roman" w:hint="eastAsia"/>
          <w:sz w:val="24"/>
          <w:szCs w:val="24"/>
        </w:rPr>
        <w:t>原</w:t>
      </w:r>
      <w:r w:rsidRPr="008E460A">
        <w:rPr>
          <w:rFonts w:ascii="Times New Roman" w:eastAsia="宋体" w:hAnsi="Times New Roman" w:cs="Times New Roman" w:hint="eastAsia"/>
          <w:sz w:val="24"/>
          <w:szCs w:val="24"/>
        </w:rPr>
        <w:t>《交银施罗德国证新能源指数分级证券投资基金基金合同》</w:t>
      </w:r>
      <w:r>
        <w:rPr>
          <w:rFonts w:ascii="Times New Roman" w:eastAsia="宋体" w:hAnsi="Times New Roman" w:cs="Times New Roman" w:hint="eastAsia"/>
          <w:sz w:val="24"/>
          <w:szCs w:val="24"/>
        </w:rPr>
        <w:t>、</w:t>
      </w:r>
      <w:r w:rsidRPr="008E460A">
        <w:rPr>
          <w:rFonts w:ascii="Times New Roman" w:eastAsia="宋体" w:hAnsi="Times New Roman" w:cs="Times New Roman" w:hint="eastAsia"/>
          <w:sz w:val="24"/>
          <w:szCs w:val="24"/>
        </w:rPr>
        <w:t>《交银施罗德国证新能源指数分级证券投资基金</w:t>
      </w:r>
      <w:r>
        <w:rPr>
          <w:rFonts w:ascii="Times New Roman" w:eastAsia="宋体" w:hAnsi="Times New Roman" w:cs="Times New Roman" w:hint="eastAsia"/>
          <w:sz w:val="24"/>
          <w:szCs w:val="24"/>
        </w:rPr>
        <w:t>托管协议</w:t>
      </w:r>
      <w:r w:rsidRPr="008E460A">
        <w:rPr>
          <w:rFonts w:ascii="Times New Roman" w:eastAsia="宋体" w:hAnsi="Times New Roman" w:cs="Times New Roman" w:hint="eastAsia"/>
          <w:sz w:val="24"/>
          <w:szCs w:val="24"/>
        </w:rPr>
        <w:t>》同日失效。</w:t>
      </w:r>
      <w:r>
        <w:rPr>
          <w:rFonts w:ascii="Times New Roman" w:eastAsia="宋体" w:hAnsi="Times New Roman" w:cs="Times New Roman" w:hint="eastAsia"/>
          <w:sz w:val="24"/>
          <w:szCs w:val="24"/>
        </w:rPr>
        <w:t>因此</w:t>
      </w:r>
      <w:r w:rsidRPr="008E460A">
        <w:rPr>
          <w:rFonts w:ascii="Times New Roman" w:eastAsia="宋体" w:hAnsi="Times New Roman" w:cs="Times New Roman" w:hint="eastAsia"/>
          <w:sz w:val="24"/>
          <w:szCs w:val="24"/>
        </w:rPr>
        <w:t>自</w:t>
      </w:r>
      <w:r w:rsidRPr="008E460A">
        <w:rPr>
          <w:rFonts w:ascii="Times New Roman" w:eastAsia="宋体" w:hAnsi="Times New Roman" w:cs="Times New Roman" w:hint="eastAsia"/>
          <w:sz w:val="24"/>
          <w:szCs w:val="24"/>
        </w:rPr>
        <w:t>2020</w:t>
      </w:r>
      <w:r w:rsidRPr="008E460A">
        <w:rPr>
          <w:rFonts w:ascii="Times New Roman" w:eastAsia="宋体" w:hAnsi="Times New Roman" w:cs="Times New Roman" w:hint="eastAsia"/>
          <w:sz w:val="24"/>
          <w:szCs w:val="24"/>
        </w:rPr>
        <w:t>年</w:t>
      </w:r>
      <w:r w:rsidRPr="008E460A">
        <w:rPr>
          <w:rFonts w:ascii="Times New Roman" w:eastAsia="宋体" w:hAnsi="Times New Roman" w:cs="Times New Roman" w:hint="eastAsia"/>
          <w:sz w:val="24"/>
          <w:szCs w:val="24"/>
        </w:rPr>
        <w:t>11</w:t>
      </w:r>
      <w:r w:rsidRPr="008E460A">
        <w:rPr>
          <w:rFonts w:ascii="Times New Roman" w:eastAsia="宋体" w:hAnsi="Times New Roman" w:cs="Times New Roman" w:hint="eastAsia"/>
          <w:sz w:val="24"/>
          <w:szCs w:val="24"/>
        </w:rPr>
        <w:t>月</w:t>
      </w:r>
      <w:r w:rsidRPr="008E460A">
        <w:rPr>
          <w:rFonts w:ascii="Times New Roman" w:eastAsia="宋体" w:hAnsi="Times New Roman" w:cs="Times New Roman"/>
          <w:sz w:val="24"/>
          <w:szCs w:val="24"/>
        </w:rPr>
        <w:t>30</w:t>
      </w:r>
      <w:r w:rsidRPr="008E460A">
        <w:rPr>
          <w:rFonts w:ascii="Times New Roman" w:eastAsia="宋体" w:hAnsi="Times New Roman" w:cs="Times New Roman" w:hint="eastAsia"/>
          <w:sz w:val="24"/>
          <w:szCs w:val="24"/>
        </w:rPr>
        <w:t>日起，</w:t>
      </w:r>
      <w:r>
        <w:rPr>
          <w:rFonts w:ascii="Times New Roman" w:eastAsia="宋体" w:hAnsi="Times New Roman" w:cs="Times New Roman" w:hint="eastAsia"/>
          <w:sz w:val="24"/>
          <w:szCs w:val="24"/>
        </w:rPr>
        <w:t>本基金的基金名称由：“</w:t>
      </w:r>
      <w:r w:rsidRPr="008E460A">
        <w:rPr>
          <w:rFonts w:ascii="Times New Roman" w:eastAsia="宋体" w:hAnsi="Times New Roman" w:cs="Times New Roman" w:hint="eastAsia"/>
          <w:sz w:val="24"/>
          <w:szCs w:val="24"/>
        </w:rPr>
        <w:t>交银施罗德国证新能源指数分级证券投资基金</w:t>
      </w:r>
      <w:r>
        <w:rPr>
          <w:rFonts w:ascii="Times New Roman" w:eastAsia="宋体" w:hAnsi="Times New Roman" w:cs="Times New Roman" w:hint="eastAsia"/>
          <w:sz w:val="24"/>
          <w:szCs w:val="24"/>
        </w:rPr>
        <w:t>”</w:t>
      </w:r>
      <w:r w:rsidRPr="008E460A">
        <w:rPr>
          <w:rFonts w:ascii="Times New Roman" w:eastAsia="宋体" w:hAnsi="Times New Roman" w:cs="Times New Roman" w:hint="eastAsia"/>
          <w:sz w:val="24"/>
          <w:szCs w:val="24"/>
        </w:rPr>
        <w:t>正式变更为</w:t>
      </w:r>
      <w:r>
        <w:rPr>
          <w:rFonts w:ascii="Times New Roman" w:eastAsia="宋体" w:hAnsi="Times New Roman" w:cs="Times New Roman" w:hint="eastAsia"/>
          <w:sz w:val="24"/>
          <w:szCs w:val="24"/>
        </w:rPr>
        <w:t>“</w:t>
      </w:r>
      <w:r w:rsidRPr="008E460A">
        <w:rPr>
          <w:rFonts w:ascii="Times New Roman" w:eastAsia="宋体" w:hAnsi="Times New Roman" w:cs="Times New Roman" w:hint="eastAsia"/>
          <w:sz w:val="24"/>
          <w:szCs w:val="24"/>
        </w:rPr>
        <w:t>交银施罗德国证新能源指数证券投资基金（</w:t>
      </w:r>
      <w:r w:rsidRPr="008E460A">
        <w:rPr>
          <w:rFonts w:ascii="Times New Roman" w:eastAsia="宋体" w:hAnsi="Times New Roman" w:cs="Times New Roman" w:hint="eastAsia"/>
          <w:sz w:val="24"/>
          <w:szCs w:val="24"/>
        </w:rPr>
        <w:t>LOF</w:t>
      </w:r>
      <w:r w:rsidRPr="008E460A">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sidR="006D411D">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的场外简称</w:t>
      </w:r>
      <w:r w:rsidR="006D411D">
        <w:rPr>
          <w:rFonts w:ascii="Times New Roman" w:eastAsia="宋体" w:hAnsi="Times New Roman" w:cs="Times New Roman" w:hint="eastAsia"/>
          <w:sz w:val="24"/>
          <w:szCs w:val="24"/>
        </w:rPr>
        <w:t>由“</w:t>
      </w:r>
      <w:r w:rsidR="006D411D" w:rsidRPr="00591309">
        <w:rPr>
          <w:rFonts w:ascii="Times New Roman" w:eastAsia="宋体" w:hAnsi="Times New Roman" w:cs="Times New Roman" w:hint="eastAsia"/>
          <w:sz w:val="24"/>
          <w:szCs w:val="24"/>
        </w:rPr>
        <w:t>交银国证新能源指数</w:t>
      </w:r>
      <w:r w:rsidR="006D411D">
        <w:rPr>
          <w:rFonts w:ascii="Times New Roman" w:eastAsia="宋体" w:hAnsi="Times New Roman" w:cs="Times New Roman" w:hint="eastAsia"/>
          <w:sz w:val="24"/>
          <w:szCs w:val="24"/>
        </w:rPr>
        <w:t>分级”变更</w:t>
      </w:r>
      <w:r>
        <w:rPr>
          <w:rFonts w:ascii="Times New Roman" w:eastAsia="宋体" w:hAnsi="Times New Roman" w:cs="Times New Roman" w:hint="eastAsia"/>
          <w:sz w:val="24"/>
          <w:szCs w:val="24"/>
        </w:rPr>
        <w:t>为“</w:t>
      </w:r>
      <w:r w:rsidRPr="00591309">
        <w:rPr>
          <w:rFonts w:ascii="Times New Roman" w:eastAsia="宋体" w:hAnsi="Times New Roman" w:cs="Times New Roman" w:hint="eastAsia"/>
          <w:sz w:val="24"/>
          <w:szCs w:val="24"/>
        </w:rPr>
        <w:t>交银国证新能源指数（</w:t>
      </w:r>
      <w:r w:rsidRPr="00591309">
        <w:rPr>
          <w:rFonts w:ascii="Times New Roman" w:eastAsia="宋体" w:hAnsi="Times New Roman" w:cs="Times New Roman"/>
          <w:sz w:val="24"/>
          <w:szCs w:val="24"/>
        </w:rPr>
        <w:t>LOF</w:t>
      </w:r>
      <w:r w:rsidRPr="00591309">
        <w:rPr>
          <w:rFonts w:ascii="Times New Roman" w:eastAsia="宋体" w:hAnsi="Times New Roman" w:cs="Times New Roman"/>
          <w:sz w:val="24"/>
          <w:szCs w:val="24"/>
        </w:rPr>
        <w:t>）</w:t>
      </w:r>
      <w:r>
        <w:rPr>
          <w:rFonts w:ascii="Times New Roman" w:eastAsia="宋体" w:hAnsi="Times New Roman" w:cs="Times New Roman" w:hint="eastAsia"/>
          <w:sz w:val="24"/>
          <w:szCs w:val="24"/>
        </w:rPr>
        <w:t>”，场内简称仍为</w:t>
      </w:r>
      <w:r w:rsidR="00E3331C">
        <w:rPr>
          <w:rFonts w:ascii="Times New Roman" w:eastAsia="宋体" w:hAnsi="Times New Roman" w:cs="Times New Roman" w:hint="eastAsia"/>
          <w:sz w:val="24"/>
          <w:szCs w:val="24"/>
        </w:rPr>
        <w:t>“交银新能”</w:t>
      </w:r>
      <w:r>
        <w:rPr>
          <w:rFonts w:ascii="Times New Roman" w:eastAsia="宋体" w:hAnsi="Times New Roman" w:cs="Times New Roman" w:hint="eastAsia"/>
          <w:sz w:val="24"/>
          <w:szCs w:val="24"/>
        </w:rPr>
        <w:t>，基金代码仍为“</w:t>
      </w:r>
      <w:r>
        <w:rPr>
          <w:rFonts w:ascii="Times New Roman" w:eastAsia="宋体" w:hAnsi="Times New Roman" w:cs="Times New Roman" w:hint="eastAsia"/>
          <w:sz w:val="24"/>
          <w:szCs w:val="24"/>
        </w:rPr>
        <w:t>1</w:t>
      </w:r>
      <w:r>
        <w:rPr>
          <w:rFonts w:ascii="Times New Roman" w:eastAsia="宋体" w:hAnsi="Times New Roman" w:cs="Times New Roman"/>
          <w:sz w:val="24"/>
          <w:szCs w:val="24"/>
        </w:rPr>
        <w:t>64905</w:t>
      </w:r>
      <w:r>
        <w:rPr>
          <w:rFonts w:ascii="Times New Roman" w:eastAsia="宋体" w:hAnsi="Times New Roman" w:cs="Times New Roman" w:hint="eastAsia"/>
          <w:sz w:val="24"/>
          <w:szCs w:val="24"/>
        </w:rPr>
        <w:t>”。</w:t>
      </w:r>
    </w:p>
    <w:p w:rsidR="00591309" w:rsidRDefault="00591309" w:rsidP="00591309">
      <w:pPr>
        <w:widowControl/>
        <w:spacing w:before="100" w:beforeAutospacing="1" w:after="100" w:afterAutospacing="1" w:line="360" w:lineRule="auto"/>
        <w:ind w:firstLineChars="200" w:firstLine="480"/>
        <w:jc w:val="left"/>
        <w:rPr>
          <w:rFonts w:ascii="Times New Roman" w:eastAsia="宋体" w:hAnsi="Times New Roman" w:cs="Times New Roman"/>
          <w:color w:val="000000"/>
          <w:kern w:val="0"/>
          <w:sz w:val="24"/>
          <w:szCs w:val="24"/>
        </w:rPr>
      </w:pPr>
      <w:r w:rsidRPr="00591309">
        <w:rPr>
          <w:rFonts w:ascii="Times New Roman" w:eastAsia="宋体" w:hAnsi="Times New Roman" w:cs="Times New Roman" w:hint="eastAsia"/>
          <w:color w:val="000000"/>
          <w:kern w:val="0"/>
          <w:sz w:val="24"/>
          <w:szCs w:val="24"/>
        </w:rPr>
        <w:t>在本基金完成份额转换</w:t>
      </w:r>
      <w:r w:rsidR="008F7750">
        <w:rPr>
          <w:rFonts w:ascii="Times New Roman" w:eastAsia="宋体" w:hAnsi="Times New Roman" w:cs="Times New Roman" w:hint="eastAsia"/>
          <w:color w:val="000000"/>
          <w:kern w:val="0"/>
          <w:sz w:val="24"/>
          <w:szCs w:val="24"/>
        </w:rPr>
        <w:t>及</w:t>
      </w:r>
      <w:r w:rsidRPr="00591309">
        <w:rPr>
          <w:rFonts w:ascii="Times New Roman" w:eastAsia="宋体" w:hAnsi="Times New Roman" w:cs="Times New Roman"/>
          <w:color w:val="000000"/>
          <w:kern w:val="0"/>
          <w:sz w:val="24"/>
          <w:szCs w:val="24"/>
        </w:rPr>
        <w:t>变更登记后，投资者可通过销售机构查询份额转换</w:t>
      </w:r>
      <w:r w:rsidR="008F7750">
        <w:rPr>
          <w:rFonts w:ascii="Times New Roman" w:eastAsia="宋体" w:hAnsi="Times New Roman" w:cs="Times New Roman" w:hint="eastAsia"/>
          <w:color w:val="000000"/>
          <w:kern w:val="0"/>
          <w:sz w:val="24"/>
          <w:szCs w:val="24"/>
        </w:rPr>
        <w:t>后</w:t>
      </w:r>
      <w:r w:rsidRPr="00591309">
        <w:rPr>
          <w:rFonts w:ascii="Times New Roman" w:eastAsia="宋体" w:hAnsi="Times New Roman" w:cs="Times New Roman"/>
          <w:color w:val="000000"/>
          <w:kern w:val="0"/>
          <w:sz w:val="24"/>
          <w:szCs w:val="24"/>
        </w:rPr>
        <w:t>持有的基金份额。</w:t>
      </w:r>
      <w:r w:rsidRPr="00591309">
        <w:rPr>
          <w:rFonts w:ascii="Times New Roman" w:eastAsia="宋体" w:hAnsi="Times New Roman" w:cs="Times New Roman" w:hint="eastAsia"/>
          <w:color w:val="000000"/>
          <w:kern w:val="0"/>
          <w:sz w:val="24"/>
          <w:szCs w:val="24"/>
        </w:rPr>
        <w:t>转换结果详见</w:t>
      </w:r>
      <w:r w:rsidR="008F7750">
        <w:rPr>
          <w:rFonts w:ascii="Times New Roman" w:eastAsia="宋体" w:hAnsi="Times New Roman" w:cs="Times New Roman" w:hint="eastAsia"/>
          <w:color w:val="000000"/>
          <w:kern w:val="0"/>
          <w:sz w:val="24"/>
          <w:szCs w:val="24"/>
        </w:rPr>
        <w:t>基金</w:t>
      </w:r>
      <w:r w:rsidRPr="00591309">
        <w:rPr>
          <w:rFonts w:ascii="Times New Roman" w:eastAsia="宋体" w:hAnsi="Times New Roman" w:cs="Times New Roman" w:hint="eastAsia"/>
          <w:color w:val="000000"/>
          <w:kern w:val="0"/>
          <w:sz w:val="24"/>
          <w:szCs w:val="24"/>
        </w:rPr>
        <w:t>管理人届时发布</w:t>
      </w:r>
      <w:r w:rsidR="008F7750">
        <w:rPr>
          <w:rFonts w:ascii="Times New Roman" w:eastAsia="宋体" w:hAnsi="Times New Roman" w:cs="Times New Roman" w:hint="eastAsia"/>
          <w:color w:val="000000"/>
          <w:kern w:val="0"/>
          <w:sz w:val="24"/>
          <w:szCs w:val="24"/>
        </w:rPr>
        <w:t>的</w:t>
      </w:r>
      <w:r w:rsidRPr="00591309">
        <w:rPr>
          <w:rFonts w:ascii="Times New Roman" w:eastAsia="宋体" w:hAnsi="Times New Roman" w:cs="Times New Roman" w:hint="eastAsia"/>
          <w:color w:val="000000"/>
          <w:kern w:val="0"/>
          <w:sz w:val="24"/>
          <w:szCs w:val="24"/>
        </w:rPr>
        <w:t>相关公告</w:t>
      </w:r>
      <w:r>
        <w:rPr>
          <w:rFonts w:ascii="Times New Roman" w:eastAsia="宋体" w:hAnsi="Times New Roman" w:cs="Times New Roman" w:hint="eastAsia"/>
          <w:color w:val="000000"/>
          <w:kern w:val="0"/>
          <w:sz w:val="24"/>
          <w:szCs w:val="24"/>
        </w:rPr>
        <w:t>。</w:t>
      </w:r>
    </w:p>
    <w:p w:rsidR="00591309" w:rsidRPr="008E460A" w:rsidRDefault="00591309" w:rsidP="00591309">
      <w:pPr>
        <w:pStyle w:val="a4"/>
        <w:spacing w:before="0" w:beforeAutospacing="0" w:after="0" w:afterAutospacing="0" w:line="360" w:lineRule="auto"/>
        <w:ind w:firstLineChars="200" w:firstLine="480"/>
        <w:jc w:val="both"/>
        <w:rPr>
          <w:rFonts w:ascii="Times New Roman" w:hAnsi="Times New Roman" w:cs="Times New Roman"/>
        </w:rPr>
      </w:pPr>
      <w:r w:rsidRPr="008E460A">
        <w:rPr>
          <w:rFonts w:ascii="Times New Roman" w:hAnsi="Times New Roman" w:cs="Times New Roman" w:hint="eastAsia"/>
        </w:rPr>
        <w:lastRenderedPageBreak/>
        <w:t>投资者</w:t>
      </w:r>
      <w:r w:rsidRPr="008E460A">
        <w:rPr>
          <w:rFonts w:ascii="Times New Roman" w:hAnsi="Times New Roman"/>
        </w:rPr>
        <w:t>可通过本基金管理人网站</w:t>
      </w:r>
      <w:r w:rsidRPr="008B0B00">
        <w:rPr>
          <w:rFonts w:ascii="Times New Roman" w:hAnsi="Times New Roman" w:hint="eastAsia"/>
          <w:color w:val="000000" w:themeColor="text1"/>
        </w:rPr>
        <w:t>（</w:t>
      </w:r>
      <w:r w:rsidRPr="00591309">
        <w:rPr>
          <w:rStyle w:val="a5"/>
          <w:rFonts w:ascii="Times New Roman" w:hAnsi="Times New Roman"/>
          <w:color w:val="000000" w:themeColor="text1"/>
          <w:u w:val="none"/>
        </w:rPr>
        <w:t>www.fund001.com</w:t>
      </w:r>
      <w:r w:rsidRPr="008B0B00">
        <w:rPr>
          <w:rFonts w:ascii="Times New Roman" w:hAnsi="Times New Roman" w:hint="eastAsia"/>
          <w:color w:val="000000" w:themeColor="text1"/>
        </w:rPr>
        <w:t>）</w:t>
      </w:r>
      <w:r w:rsidRPr="008E460A">
        <w:rPr>
          <w:rFonts w:ascii="Times New Roman" w:hAnsi="Times New Roman"/>
        </w:rPr>
        <w:t>查阅</w:t>
      </w:r>
      <w:r w:rsidRPr="008E460A">
        <w:rPr>
          <w:rFonts w:ascii="Times New Roman" w:hAnsi="Times New Roman" w:hint="eastAsia"/>
        </w:rPr>
        <w:t>相关公告</w:t>
      </w:r>
      <w:r w:rsidRPr="008E460A">
        <w:rPr>
          <w:rFonts w:ascii="Times New Roman" w:hAnsi="Times New Roman"/>
        </w:rPr>
        <w:t>，如有任何疑问，可致电本基金管理人客户服务电话</w:t>
      </w:r>
      <w:r w:rsidRPr="008E460A">
        <w:rPr>
          <w:rFonts w:ascii="Times New Roman" w:hAnsi="Times New Roman"/>
        </w:rPr>
        <w:t>400-700-5000</w:t>
      </w:r>
      <w:r w:rsidRPr="008E460A">
        <w:rPr>
          <w:rFonts w:ascii="Times New Roman" w:hAnsi="Times New Roman"/>
        </w:rPr>
        <w:t>（</w:t>
      </w:r>
      <w:r w:rsidRPr="008E460A">
        <w:rPr>
          <w:rFonts w:ascii="Times New Roman" w:hAnsi="Times New Roman"/>
          <w:szCs w:val="18"/>
        </w:rPr>
        <w:t>免长途话费）</w:t>
      </w:r>
      <w:r w:rsidRPr="008E460A">
        <w:rPr>
          <w:rFonts w:ascii="Times New Roman" w:hAnsi="Times New Roman"/>
        </w:rPr>
        <w:t>，（</w:t>
      </w:r>
      <w:r w:rsidRPr="008E460A">
        <w:rPr>
          <w:rFonts w:ascii="Times New Roman" w:hAnsi="Times New Roman"/>
        </w:rPr>
        <w:t>021</w:t>
      </w:r>
      <w:r w:rsidRPr="008E460A">
        <w:rPr>
          <w:rFonts w:ascii="Times New Roman" w:hAnsi="Times New Roman"/>
        </w:rPr>
        <w:t>）</w:t>
      </w:r>
      <w:r w:rsidRPr="008E460A">
        <w:rPr>
          <w:rFonts w:ascii="Times New Roman" w:hAnsi="Times New Roman"/>
        </w:rPr>
        <w:t>61055000</w:t>
      </w:r>
      <w:r w:rsidRPr="008E460A">
        <w:rPr>
          <w:rFonts w:ascii="Times New Roman" w:hAnsi="Times New Roman"/>
        </w:rPr>
        <w:t>咨询。</w:t>
      </w:r>
    </w:p>
    <w:p w:rsidR="00591309" w:rsidRPr="00F43185" w:rsidRDefault="00591309" w:rsidP="00591309">
      <w:pPr>
        <w:spacing w:line="360" w:lineRule="auto"/>
        <w:ind w:firstLineChars="200" w:firstLine="480"/>
        <w:rPr>
          <w:rFonts w:ascii="Times New Roman" w:eastAsia="宋体" w:hAnsi="Times New Roman" w:cs="Times New Roman"/>
          <w:sz w:val="24"/>
          <w:szCs w:val="24"/>
        </w:rPr>
      </w:pPr>
    </w:p>
    <w:p w:rsidR="00591309" w:rsidRPr="00BD43F6" w:rsidRDefault="00591309" w:rsidP="00591309">
      <w:pPr>
        <w:spacing w:line="360" w:lineRule="auto"/>
        <w:ind w:firstLineChars="200" w:firstLine="480"/>
        <w:rPr>
          <w:rFonts w:ascii="Times New Roman" w:eastAsia="宋体" w:hAnsi="Times New Roman" w:cs="Times New Roman"/>
          <w:sz w:val="24"/>
          <w:szCs w:val="24"/>
        </w:rPr>
      </w:pPr>
      <w:r w:rsidRPr="00BD43F6">
        <w:rPr>
          <w:rFonts w:ascii="Times New Roman" w:eastAsia="宋体" w:hAnsi="Times New Roman" w:cs="Times New Roman" w:hint="eastAsia"/>
          <w:sz w:val="24"/>
          <w:szCs w:val="24"/>
        </w:rPr>
        <w:t>风险提示：</w:t>
      </w:r>
    </w:p>
    <w:p w:rsidR="00591309" w:rsidRDefault="00591309" w:rsidP="00591309">
      <w:pPr>
        <w:spacing w:line="360" w:lineRule="auto"/>
        <w:ind w:firstLineChars="200" w:firstLine="480"/>
        <w:rPr>
          <w:rFonts w:ascii="Times New Roman" w:eastAsia="宋体" w:hAnsi="Times New Roman" w:cs="Times New Roman"/>
          <w:sz w:val="24"/>
          <w:szCs w:val="24"/>
        </w:rPr>
      </w:pPr>
      <w:r w:rsidRPr="00BD43F6">
        <w:rPr>
          <w:rFonts w:ascii="Times New Roman" w:eastAsia="宋体" w:hAnsi="Times New Roman" w:cs="Times New Roman" w:hint="eastAsia"/>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591309" w:rsidRPr="00F43185" w:rsidRDefault="00591309" w:rsidP="00591309">
      <w:pPr>
        <w:spacing w:line="360" w:lineRule="auto"/>
        <w:ind w:firstLineChars="200" w:firstLine="480"/>
        <w:rPr>
          <w:rFonts w:ascii="Times New Roman" w:eastAsia="宋体" w:hAnsi="Times New Roman" w:cs="Times New Roman"/>
          <w:sz w:val="24"/>
          <w:szCs w:val="24"/>
        </w:rPr>
      </w:pPr>
    </w:p>
    <w:p w:rsidR="00591309" w:rsidRPr="008E460A" w:rsidRDefault="00591309" w:rsidP="00591309">
      <w:pPr>
        <w:spacing w:line="360" w:lineRule="auto"/>
        <w:ind w:firstLineChars="200" w:firstLine="480"/>
        <w:rPr>
          <w:rFonts w:ascii="Times New Roman" w:eastAsia="宋体" w:hAnsi="Times New Roman" w:cs="Times New Roman"/>
          <w:sz w:val="24"/>
          <w:szCs w:val="24"/>
        </w:rPr>
      </w:pPr>
      <w:r w:rsidRPr="00F43185">
        <w:rPr>
          <w:rFonts w:ascii="Times New Roman" w:eastAsia="宋体" w:hAnsi="Times New Roman" w:cs="Times New Roman" w:hint="eastAsia"/>
          <w:sz w:val="24"/>
          <w:szCs w:val="24"/>
        </w:rPr>
        <w:t>特此公告。</w:t>
      </w:r>
    </w:p>
    <w:p w:rsidR="00591309" w:rsidRPr="008E460A" w:rsidRDefault="00591309" w:rsidP="00591309">
      <w:pPr>
        <w:spacing w:line="360" w:lineRule="auto"/>
        <w:ind w:firstLineChars="200" w:firstLine="480"/>
        <w:rPr>
          <w:rFonts w:ascii="Times New Roman" w:eastAsia="宋体" w:hAnsi="Times New Roman" w:cs="Times New Roman"/>
          <w:sz w:val="24"/>
          <w:szCs w:val="24"/>
        </w:rPr>
      </w:pPr>
    </w:p>
    <w:p w:rsidR="00591309" w:rsidRPr="00F43185" w:rsidRDefault="00591309" w:rsidP="00591309">
      <w:pPr>
        <w:spacing w:line="360" w:lineRule="auto"/>
        <w:ind w:firstLineChars="200" w:firstLine="480"/>
        <w:rPr>
          <w:rFonts w:ascii="Times New Roman" w:eastAsia="宋体" w:hAnsi="Times New Roman" w:cs="Times New Roman"/>
          <w:sz w:val="24"/>
          <w:szCs w:val="24"/>
        </w:rPr>
      </w:pPr>
    </w:p>
    <w:p w:rsidR="00591309" w:rsidRPr="00F43185" w:rsidRDefault="00591309" w:rsidP="00591309">
      <w:pPr>
        <w:spacing w:line="360" w:lineRule="auto"/>
        <w:ind w:firstLineChars="200" w:firstLine="480"/>
        <w:jc w:val="right"/>
        <w:rPr>
          <w:rFonts w:ascii="Times New Roman" w:eastAsia="宋体" w:hAnsi="Times New Roman" w:cs="Times New Roman"/>
          <w:sz w:val="24"/>
          <w:szCs w:val="24"/>
        </w:rPr>
      </w:pPr>
      <w:r w:rsidRPr="008E460A">
        <w:rPr>
          <w:rFonts w:ascii="Times New Roman" w:eastAsia="宋体" w:hAnsi="Times New Roman" w:cs="Times New Roman" w:hint="eastAsia"/>
          <w:sz w:val="24"/>
          <w:szCs w:val="24"/>
        </w:rPr>
        <w:t>交银施罗德基金管理有限公司</w:t>
      </w:r>
    </w:p>
    <w:p w:rsidR="00591309" w:rsidRPr="00591309" w:rsidRDefault="00591309" w:rsidP="00591309">
      <w:pPr>
        <w:spacing w:line="360" w:lineRule="auto"/>
        <w:ind w:firstLineChars="200" w:firstLine="480"/>
        <w:jc w:val="right"/>
        <w:rPr>
          <w:rFonts w:ascii="Times New Roman" w:eastAsia="宋体" w:hAnsi="Times New Roman" w:cs="Times New Roman"/>
          <w:sz w:val="24"/>
          <w:szCs w:val="24"/>
        </w:rPr>
      </w:pPr>
      <w:r w:rsidRPr="00591309">
        <w:rPr>
          <w:rFonts w:ascii="Times New Roman" w:eastAsia="宋体" w:hAnsi="Times New Roman" w:cs="Times New Roman"/>
          <w:sz w:val="24"/>
          <w:szCs w:val="24"/>
        </w:rPr>
        <w:t>二</w:t>
      </w:r>
      <w:r w:rsidRPr="00591309">
        <w:rPr>
          <w:rFonts w:ascii="Times New Roman" w:eastAsia="宋体" w:hAnsi="Times New Roman" w:cs="Times New Roman" w:hint="eastAsia"/>
          <w:sz w:val="24"/>
          <w:szCs w:val="24"/>
        </w:rPr>
        <w:t>〇</w:t>
      </w:r>
      <w:r w:rsidRPr="00591309">
        <w:rPr>
          <w:rFonts w:ascii="Times New Roman" w:eastAsia="宋体" w:hAnsi="Times New Roman" w:cs="Times New Roman"/>
          <w:sz w:val="24"/>
          <w:szCs w:val="24"/>
        </w:rPr>
        <w:t>二</w:t>
      </w:r>
      <w:r w:rsidRPr="00591309">
        <w:rPr>
          <w:rFonts w:ascii="Times New Roman" w:eastAsia="宋体" w:hAnsi="Times New Roman" w:cs="Times New Roman" w:hint="eastAsia"/>
          <w:sz w:val="24"/>
          <w:szCs w:val="24"/>
        </w:rPr>
        <w:t>〇</w:t>
      </w:r>
      <w:r w:rsidRPr="00591309">
        <w:rPr>
          <w:rFonts w:ascii="Times New Roman" w:eastAsia="宋体" w:hAnsi="Times New Roman" w:cs="Times New Roman"/>
          <w:sz w:val="24"/>
          <w:szCs w:val="24"/>
        </w:rPr>
        <w:t>年</w:t>
      </w:r>
      <w:r w:rsidRPr="00591309">
        <w:rPr>
          <w:rFonts w:ascii="Times New Roman" w:eastAsia="宋体" w:hAnsi="Times New Roman" w:cs="Times New Roman" w:hint="eastAsia"/>
          <w:sz w:val="24"/>
          <w:szCs w:val="24"/>
        </w:rPr>
        <w:t>十一</w:t>
      </w:r>
      <w:r w:rsidRPr="00591309">
        <w:rPr>
          <w:rFonts w:ascii="Times New Roman" w:eastAsia="宋体" w:hAnsi="Times New Roman" w:cs="Times New Roman"/>
          <w:sz w:val="24"/>
          <w:szCs w:val="24"/>
        </w:rPr>
        <w:t>月</w:t>
      </w:r>
      <w:r w:rsidRPr="00591309">
        <w:rPr>
          <w:rFonts w:ascii="Times New Roman" w:eastAsia="宋体" w:hAnsi="Times New Roman" w:cs="Times New Roman" w:hint="eastAsia"/>
          <w:sz w:val="24"/>
          <w:szCs w:val="24"/>
        </w:rPr>
        <w:t>二十</w:t>
      </w:r>
      <w:r w:rsidR="00F239E2">
        <w:rPr>
          <w:rFonts w:ascii="Times New Roman" w:eastAsia="宋体" w:hAnsi="Times New Roman" w:cs="Times New Roman" w:hint="eastAsia"/>
          <w:sz w:val="24"/>
          <w:szCs w:val="24"/>
        </w:rPr>
        <w:t>五</w:t>
      </w:r>
      <w:r w:rsidRPr="00591309">
        <w:rPr>
          <w:rFonts w:ascii="Times New Roman" w:eastAsia="宋体" w:hAnsi="Times New Roman" w:cs="Times New Roman"/>
          <w:sz w:val="24"/>
          <w:szCs w:val="24"/>
        </w:rPr>
        <w:t>日</w:t>
      </w:r>
    </w:p>
    <w:sectPr w:rsidR="00591309" w:rsidRPr="005913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32E" w:rsidRDefault="0018632E" w:rsidP="006D411D">
      <w:r>
        <w:separator/>
      </w:r>
    </w:p>
  </w:endnote>
  <w:endnote w:type="continuationSeparator" w:id="0">
    <w:p w:rsidR="0018632E" w:rsidRDefault="0018632E" w:rsidP="006D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32E" w:rsidRDefault="0018632E" w:rsidP="006D411D">
      <w:r>
        <w:separator/>
      </w:r>
    </w:p>
  </w:footnote>
  <w:footnote w:type="continuationSeparator" w:id="0">
    <w:p w:rsidR="0018632E" w:rsidRDefault="0018632E" w:rsidP="006D4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09"/>
    <w:rsid w:val="0018632E"/>
    <w:rsid w:val="004F4E55"/>
    <w:rsid w:val="00591309"/>
    <w:rsid w:val="006D411D"/>
    <w:rsid w:val="0070470A"/>
    <w:rsid w:val="0083551D"/>
    <w:rsid w:val="008629CC"/>
    <w:rsid w:val="008A1A82"/>
    <w:rsid w:val="008F7750"/>
    <w:rsid w:val="00A425FA"/>
    <w:rsid w:val="00CF0700"/>
    <w:rsid w:val="00D21095"/>
    <w:rsid w:val="00E3331C"/>
    <w:rsid w:val="00F057E0"/>
    <w:rsid w:val="00F2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DB36FDA-CCC1-45B2-AAD4-A810B9C5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1309"/>
    <w:rPr>
      <w:sz w:val="18"/>
      <w:szCs w:val="18"/>
    </w:rPr>
  </w:style>
  <w:style w:type="character" w:customStyle="1" w:styleId="Char">
    <w:name w:val="批注框文本 Char"/>
    <w:basedOn w:val="a0"/>
    <w:link w:val="a3"/>
    <w:uiPriority w:val="99"/>
    <w:semiHidden/>
    <w:rsid w:val="00591309"/>
    <w:rPr>
      <w:sz w:val="18"/>
      <w:szCs w:val="18"/>
    </w:rPr>
  </w:style>
  <w:style w:type="paragraph" w:styleId="a4">
    <w:name w:val="Normal (Web)"/>
    <w:basedOn w:val="a"/>
    <w:uiPriority w:val="99"/>
    <w:unhideWhenUsed/>
    <w:rsid w:val="00591309"/>
    <w:pPr>
      <w:widowControl/>
      <w:spacing w:before="100" w:beforeAutospacing="1" w:after="100" w:afterAutospacing="1"/>
      <w:jc w:val="left"/>
    </w:pPr>
    <w:rPr>
      <w:rFonts w:ascii="宋体" w:eastAsia="宋体" w:hAnsi="宋体" w:cs="宋体"/>
      <w:kern w:val="0"/>
      <w:sz w:val="24"/>
      <w:szCs w:val="24"/>
    </w:rPr>
  </w:style>
  <w:style w:type="character" w:styleId="a5">
    <w:name w:val="Hyperlink"/>
    <w:uiPriority w:val="99"/>
    <w:unhideWhenUsed/>
    <w:rsid w:val="00591309"/>
    <w:rPr>
      <w:color w:val="0000FF"/>
      <w:u w:val="single"/>
    </w:rPr>
  </w:style>
  <w:style w:type="paragraph" w:styleId="a6">
    <w:name w:val="header"/>
    <w:basedOn w:val="a"/>
    <w:link w:val="Char0"/>
    <w:uiPriority w:val="99"/>
    <w:unhideWhenUsed/>
    <w:rsid w:val="006D41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D411D"/>
    <w:rPr>
      <w:sz w:val="18"/>
      <w:szCs w:val="18"/>
    </w:rPr>
  </w:style>
  <w:style w:type="paragraph" w:styleId="a7">
    <w:name w:val="footer"/>
    <w:basedOn w:val="a"/>
    <w:link w:val="Char1"/>
    <w:uiPriority w:val="99"/>
    <w:unhideWhenUsed/>
    <w:rsid w:val="006D411D"/>
    <w:pPr>
      <w:tabs>
        <w:tab w:val="center" w:pos="4153"/>
        <w:tab w:val="right" w:pos="8306"/>
      </w:tabs>
      <w:snapToGrid w:val="0"/>
      <w:jc w:val="left"/>
    </w:pPr>
    <w:rPr>
      <w:sz w:val="18"/>
      <w:szCs w:val="18"/>
    </w:rPr>
  </w:style>
  <w:style w:type="character" w:customStyle="1" w:styleId="Char1">
    <w:name w:val="页脚 Char"/>
    <w:basedOn w:val="a0"/>
    <w:link w:val="a7"/>
    <w:uiPriority w:val="99"/>
    <w:rsid w:val="006D411D"/>
    <w:rPr>
      <w:sz w:val="18"/>
      <w:szCs w:val="18"/>
    </w:rPr>
  </w:style>
  <w:style w:type="paragraph" w:styleId="a8">
    <w:name w:val="Revision"/>
    <w:hidden/>
    <w:uiPriority w:val="99"/>
    <w:semiHidden/>
    <w:rsid w:val="00CF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张婧</dc:creator>
  <cp:keywords/>
  <dc:description/>
  <cp:lastModifiedBy>郝婷婷</cp:lastModifiedBy>
  <cp:revision>4</cp:revision>
  <dcterms:created xsi:type="dcterms:W3CDTF">2020-11-24T02:31:00Z</dcterms:created>
  <dcterms:modified xsi:type="dcterms:W3CDTF">2020-11-24T06:55:00Z</dcterms:modified>
</cp:coreProperties>
</file>