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16F69601" w:rsidR="00C92FC0" w:rsidRPr="005435A1" w:rsidRDefault="00121E4C" w:rsidP="00C90DEF">
      <w:pPr>
        <w:adjustRightInd w:val="0"/>
        <w:snapToGrid w:val="0"/>
        <w:spacing w:line="360" w:lineRule="auto"/>
        <w:jc w:val="center"/>
        <w:rPr>
          <w:sz w:val="24"/>
        </w:rPr>
      </w:pPr>
      <w:r>
        <w:rPr>
          <w:rFonts w:hAnsi="宋体"/>
          <w:b/>
          <w:sz w:val="44"/>
        </w:rPr>
        <w:t>交银施罗德养老目标日期</w:t>
      </w:r>
      <w:r>
        <w:rPr>
          <w:rFonts w:hAnsi="宋体"/>
          <w:b/>
          <w:sz w:val="44"/>
        </w:rPr>
        <w:t>2035</w:t>
      </w:r>
      <w:r>
        <w:rPr>
          <w:rFonts w:hAnsi="宋体"/>
          <w:b/>
          <w:sz w:val="44"/>
        </w:rPr>
        <w:t>三年持有期混合型基金中基金（</w:t>
      </w:r>
      <w:r>
        <w:rPr>
          <w:rFonts w:hAnsi="宋体"/>
          <w:b/>
          <w:sz w:val="44"/>
        </w:rPr>
        <w:t>FOF</w:t>
      </w:r>
      <w:r>
        <w:rPr>
          <w:rFonts w:hAnsi="宋体"/>
          <w:b/>
          <w:sz w:val="44"/>
        </w:rPr>
        <w:t>）</w:t>
      </w:r>
      <w:r w:rsidR="00C45723" w:rsidRPr="00526825">
        <w:rPr>
          <w:rFonts w:hAnsi="宋体" w:hint="eastAsia"/>
          <w:b/>
          <w:sz w:val="44"/>
        </w:rPr>
        <w:t>（更新）</w:t>
      </w:r>
      <w:r w:rsidR="00C92FC0" w:rsidRPr="005435A1">
        <w:rPr>
          <w:rFonts w:hAnsi="宋体"/>
          <w:b/>
          <w:sz w:val="44"/>
        </w:rPr>
        <w:t>招募说明书</w:t>
      </w:r>
    </w:p>
    <w:p w14:paraId="135C1FA4" w14:textId="77777777" w:rsidR="00FF1437" w:rsidRPr="00694553" w:rsidRDefault="00FF1437">
      <w:pPr>
        <w:spacing w:line="360" w:lineRule="auto"/>
        <w:rPr>
          <w:b/>
          <w:sz w:val="28"/>
        </w:rPr>
      </w:pPr>
    </w:p>
    <w:p w14:paraId="50368C3A" w14:textId="77777777" w:rsidR="00032B65" w:rsidRPr="00A537C9" w:rsidRDefault="00032B65" w:rsidP="00A537C9">
      <w:pPr>
        <w:spacing w:line="360" w:lineRule="auto"/>
        <w:jc w:val="center"/>
        <w:rPr>
          <w:b/>
          <w:sz w:val="28"/>
        </w:rPr>
      </w:pPr>
    </w:p>
    <w:p w14:paraId="186228A0" w14:textId="77777777" w:rsidR="00D9069C" w:rsidRPr="007D4F49" w:rsidRDefault="00D9069C" w:rsidP="00D9069C">
      <w:pPr>
        <w:spacing w:line="360" w:lineRule="auto"/>
        <w:jc w:val="center"/>
        <w:rPr>
          <w:rFonts w:eastAsia="黑体"/>
          <w:b/>
          <w:sz w:val="32"/>
          <w:szCs w:val="32"/>
        </w:rPr>
      </w:pPr>
      <w:r>
        <w:rPr>
          <w:rFonts w:eastAsia="黑体"/>
          <w:b/>
          <w:sz w:val="32"/>
          <w:szCs w:val="32"/>
        </w:rPr>
        <w:t>（</w:t>
      </w:r>
      <w:r>
        <w:rPr>
          <w:rFonts w:eastAsia="黑体"/>
          <w:b/>
          <w:sz w:val="32"/>
          <w:szCs w:val="32"/>
        </w:rPr>
        <w:t>2020</w:t>
      </w:r>
      <w:r>
        <w:rPr>
          <w:rFonts w:eastAsia="黑体"/>
          <w:b/>
          <w:sz w:val="32"/>
          <w:szCs w:val="32"/>
        </w:rPr>
        <w:t>年第</w:t>
      </w:r>
      <w:r>
        <w:rPr>
          <w:rFonts w:eastAsia="黑体"/>
          <w:b/>
          <w:sz w:val="32"/>
          <w:szCs w:val="32"/>
        </w:rPr>
        <w:t>1</w:t>
      </w:r>
      <w:r>
        <w:rPr>
          <w:rFonts w:eastAsia="黑体"/>
          <w:b/>
          <w:sz w:val="32"/>
          <w:szCs w:val="32"/>
        </w:rPr>
        <w:t>号）</w:t>
      </w: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FE8DBAF" w:rsidR="00C92FC0" w:rsidRPr="005435A1" w:rsidRDefault="00C92FC0">
      <w:pPr>
        <w:spacing w:line="360" w:lineRule="auto"/>
        <w:ind w:leftChars="942" w:left="1978"/>
        <w:rPr>
          <w:b/>
          <w:sz w:val="28"/>
        </w:rPr>
      </w:pPr>
      <w:r w:rsidRPr="005435A1">
        <w:rPr>
          <w:rFonts w:hAnsi="宋体"/>
          <w:b/>
          <w:sz w:val="28"/>
        </w:rPr>
        <w:t>基金托管人：</w:t>
      </w:r>
      <w:r w:rsidR="00121E4C">
        <w:rPr>
          <w:rFonts w:hAnsi="宋体" w:hint="eastAsia"/>
          <w:b/>
          <w:sz w:val="28"/>
        </w:rPr>
        <w:t>中信银行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251E5566" w:rsidR="00C92FC0" w:rsidRPr="005435A1" w:rsidRDefault="00C933CD">
      <w:pPr>
        <w:autoSpaceDE w:val="0"/>
        <w:autoSpaceDN w:val="0"/>
        <w:spacing w:line="360" w:lineRule="auto"/>
        <w:ind w:left="2996" w:hanging="2996"/>
        <w:jc w:val="center"/>
        <w:textAlignment w:val="bottom"/>
        <w:rPr>
          <w:rFonts w:hAnsi="宋体"/>
          <w:b/>
          <w:sz w:val="28"/>
        </w:rPr>
      </w:pPr>
      <w:r w:rsidRPr="00C933CD">
        <w:rPr>
          <w:rFonts w:hAnsi="宋体" w:hint="eastAsia"/>
          <w:b/>
          <w:sz w:val="28"/>
        </w:rPr>
        <w:t>二零二零年</w:t>
      </w:r>
      <w:r w:rsidR="00A537C9">
        <w:rPr>
          <w:rFonts w:hAnsi="宋体" w:hint="eastAsia"/>
          <w:b/>
          <w:sz w:val="28"/>
        </w:rPr>
        <w:t>十一</w:t>
      </w:r>
      <w:r w:rsidRPr="00C933CD">
        <w:rPr>
          <w:rFonts w:hAnsi="宋体" w:hint="eastAsia"/>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428CE3D1"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4633CACB" w:rsidR="00C92FC0" w:rsidRPr="005435A1" w:rsidRDefault="00121E4C" w:rsidP="00D53368">
      <w:pPr>
        <w:widowControl/>
        <w:adjustRightInd w:val="0"/>
        <w:snapToGrid w:val="0"/>
        <w:spacing w:line="360" w:lineRule="auto"/>
        <w:ind w:firstLineChars="200" w:firstLine="480"/>
        <w:rPr>
          <w:kern w:val="0"/>
          <w:sz w:val="24"/>
        </w:rPr>
      </w:pPr>
      <w:r>
        <w:rPr>
          <w:kern w:val="0"/>
          <w:sz w:val="24"/>
        </w:rPr>
        <w:t>交银施罗德养老目标日期</w:t>
      </w:r>
      <w:r>
        <w:rPr>
          <w:kern w:val="0"/>
          <w:sz w:val="24"/>
        </w:rPr>
        <w:t>2035</w:t>
      </w:r>
      <w:r>
        <w:rPr>
          <w:kern w:val="0"/>
          <w:sz w:val="24"/>
        </w:rPr>
        <w:t>三年持有期混合型基金中基金（</w:t>
      </w:r>
      <w:r>
        <w:rPr>
          <w:kern w:val="0"/>
          <w:sz w:val="24"/>
        </w:rPr>
        <w:t>FOF</w:t>
      </w:r>
      <w:r>
        <w:rPr>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567B83">
        <w:rPr>
          <w:kern w:val="0"/>
          <w:sz w:val="24"/>
        </w:rPr>
        <w:t>2019</w:t>
      </w:r>
      <w:r w:rsidR="0033398B" w:rsidRPr="005435A1">
        <w:rPr>
          <w:rFonts w:hAnsi="宋体"/>
          <w:kern w:val="0"/>
          <w:sz w:val="24"/>
        </w:rPr>
        <w:t>年</w:t>
      </w:r>
      <w:r w:rsidR="00C933CD">
        <w:rPr>
          <w:rFonts w:hAnsi="宋体" w:hint="eastAsia"/>
          <w:kern w:val="0"/>
          <w:sz w:val="24"/>
        </w:rPr>
        <w:t>11</w:t>
      </w:r>
      <w:r w:rsidR="00C933CD" w:rsidRPr="005435A1">
        <w:rPr>
          <w:rFonts w:hAnsi="宋体"/>
          <w:kern w:val="0"/>
          <w:sz w:val="24"/>
        </w:rPr>
        <w:t>月</w:t>
      </w:r>
      <w:r w:rsidR="00C933CD">
        <w:rPr>
          <w:rFonts w:hAnsi="宋体" w:hint="eastAsia"/>
          <w:kern w:val="0"/>
          <w:sz w:val="24"/>
        </w:rPr>
        <w:t>26</w:t>
      </w:r>
      <w:r w:rsidR="00C933CD" w:rsidRPr="005435A1">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C933CD">
        <w:rPr>
          <w:rFonts w:hAnsi="宋体" w:hint="eastAsia"/>
          <w:kern w:val="0"/>
          <w:sz w:val="24"/>
        </w:rPr>
        <w:t>2546</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6BB20AA4"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r w:rsidR="007A32D9" w:rsidRPr="005435A1">
        <w:rPr>
          <w:rFonts w:hint="eastAsia"/>
          <w:kern w:val="0"/>
          <w:sz w:val="24"/>
        </w:rPr>
        <w:t>中国证监会不对基金的投资价值及市场前景等</w:t>
      </w:r>
      <w:proofErr w:type="gramStart"/>
      <w:r w:rsidR="007A32D9" w:rsidRPr="005435A1">
        <w:rPr>
          <w:rFonts w:hint="eastAsia"/>
          <w:kern w:val="0"/>
          <w:sz w:val="24"/>
        </w:rPr>
        <w:t>作出</w:t>
      </w:r>
      <w:proofErr w:type="gramEnd"/>
      <w:r w:rsidR="007A32D9" w:rsidRPr="005435A1">
        <w:rPr>
          <w:rFonts w:hint="eastAsia"/>
          <w:kern w:val="0"/>
          <w:sz w:val="24"/>
        </w:rPr>
        <w:t>实质性判断或者保证。</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F83D874"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w:t>
      </w:r>
      <w:r w:rsidR="00121E4C" w:rsidRPr="00121E4C">
        <w:rPr>
          <w:rFonts w:hint="eastAsia"/>
          <w:kern w:val="0"/>
          <w:sz w:val="24"/>
        </w:rPr>
        <w:t>本基金为基金中基金，由于本基金主要投资于经中国证监会依法核准或注册的公开募集证券投资基金的基金份额，</w:t>
      </w:r>
      <w:r w:rsidRPr="005435A1">
        <w:rPr>
          <w:kern w:val="0"/>
          <w:sz w:val="24"/>
        </w:rPr>
        <w:t>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D765D1" w:rsidRPr="00121E4C">
        <w:rPr>
          <w:rFonts w:hint="eastAsia"/>
          <w:kern w:val="0"/>
          <w:sz w:val="24"/>
        </w:rPr>
        <w:t>基金中基金的特有风险；</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94553">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121E4C" w:rsidRPr="00121E4C">
        <w:rPr>
          <w:rFonts w:hint="eastAsia"/>
          <w:kern w:val="0"/>
          <w:sz w:val="24"/>
        </w:rPr>
        <w:t>本基金为混合型基金中基金，</w:t>
      </w:r>
      <w:r w:rsidR="005C6FAE" w:rsidRPr="005C6FAE">
        <w:rPr>
          <w:rFonts w:hint="eastAsia"/>
          <w:kern w:val="0"/>
          <w:sz w:val="24"/>
        </w:rPr>
        <w:t>由于本基金主要投资于公开募集证券投资基金的基金份额，</w:t>
      </w:r>
      <w:r w:rsidR="00121E4C" w:rsidRPr="00121E4C">
        <w:rPr>
          <w:rFonts w:hint="eastAsia"/>
          <w:kern w:val="0"/>
          <w:sz w:val="24"/>
        </w:rPr>
        <w:t>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528939A2" w14:textId="77777777" w:rsidR="00121E4C" w:rsidRDefault="00121E4C" w:rsidP="00121E4C">
      <w:pPr>
        <w:widowControl/>
        <w:adjustRightInd w:val="0"/>
        <w:snapToGrid w:val="0"/>
        <w:spacing w:line="360" w:lineRule="auto"/>
        <w:ind w:firstLineChars="200" w:firstLine="480"/>
        <w:rPr>
          <w:kern w:val="0"/>
          <w:sz w:val="24"/>
        </w:rPr>
      </w:pPr>
      <w:r w:rsidRPr="00CB6D53">
        <w:rPr>
          <w:rFonts w:hint="eastAsia"/>
          <w:kern w:val="0"/>
          <w:sz w:val="24"/>
        </w:rPr>
        <w:lastRenderedPageBreak/>
        <w:t>本基金为养老目标基金，致力于满足投资者的养老资金理财需求，但养老目标基金并不代表收益保障或其他任何形式的收益承诺。本基金非保本产品，存在投资者承担亏损的可能性。</w:t>
      </w:r>
    </w:p>
    <w:p w14:paraId="0C004266" w14:textId="582021B0" w:rsidR="00575E1F" w:rsidRPr="00575E1F" w:rsidRDefault="00575E1F" w:rsidP="00575E1F">
      <w:pPr>
        <w:widowControl/>
        <w:adjustRightInd w:val="0"/>
        <w:snapToGrid w:val="0"/>
        <w:spacing w:line="360" w:lineRule="auto"/>
        <w:ind w:firstLineChars="200" w:firstLine="480"/>
        <w:rPr>
          <w:kern w:val="0"/>
          <w:sz w:val="24"/>
        </w:rPr>
      </w:pPr>
      <w:r w:rsidRPr="00575E1F">
        <w:rPr>
          <w:rFonts w:hint="eastAsia"/>
          <w:kern w:val="0"/>
          <w:sz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575E1F">
        <w:rPr>
          <w:rFonts w:hint="eastAsia"/>
          <w:kern w:val="0"/>
          <w:sz w:val="24"/>
        </w:rPr>
        <w:t>T</w:t>
      </w:r>
      <w:r w:rsidRPr="00575E1F">
        <w:rPr>
          <w:rFonts w:hint="eastAsia"/>
          <w:kern w:val="0"/>
          <w:sz w:val="24"/>
        </w:rPr>
        <w:t>日提交的有效申购申请于</w:t>
      </w:r>
      <w:r w:rsidRPr="00575E1F">
        <w:rPr>
          <w:rFonts w:hint="eastAsia"/>
          <w:kern w:val="0"/>
          <w:sz w:val="24"/>
        </w:rPr>
        <w:t>T+3</w:t>
      </w:r>
      <w:r w:rsidRPr="00575E1F">
        <w:rPr>
          <w:rFonts w:hint="eastAsia"/>
          <w:kern w:val="0"/>
          <w:sz w:val="24"/>
        </w:rPr>
        <w:t>日确认）至三年后的年度对日的前一日。</w:t>
      </w:r>
    </w:p>
    <w:p w14:paraId="7574EC17" w14:textId="00FFF20A" w:rsidR="00121E4C" w:rsidRPr="001C7CF3" w:rsidRDefault="00575E1F" w:rsidP="00575E1F">
      <w:pPr>
        <w:widowControl/>
        <w:adjustRightInd w:val="0"/>
        <w:snapToGrid w:val="0"/>
        <w:spacing w:line="360" w:lineRule="auto"/>
        <w:ind w:firstLineChars="200" w:firstLine="480"/>
        <w:rPr>
          <w:kern w:val="0"/>
          <w:sz w:val="24"/>
        </w:rPr>
      </w:pPr>
      <w:r w:rsidRPr="00575E1F">
        <w:rPr>
          <w:rFonts w:hint="eastAsia"/>
          <w:kern w:val="0"/>
          <w:sz w:val="24"/>
        </w:rPr>
        <w:t>到达目标日期（</w:t>
      </w:r>
      <w:r w:rsidRPr="00575E1F">
        <w:rPr>
          <w:rFonts w:hint="eastAsia"/>
          <w:kern w:val="0"/>
          <w:sz w:val="24"/>
        </w:rPr>
        <w:t>2035</w:t>
      </w:r>
      <w:r w:rsidRPr="00575E1F">
        <w:rPr>
          <w:rFonts w:hint="eastAsia"/>
          <w:kern w:val="0"/>
          <w:sz w:val="24"/>
        </w:rPr>
        <w:t>年</w:t>
      </w:r>
      <w:r w:rsidRPr="00575E1F">
        <w:rPr>
          <w:rFonts w:hint="eastAsia"/>
          <w:kern w:val="0"/>
          <w:sz w:val="24"/>
        </w:rPr>
        <w:t>12</w:t>
      </w:r>
      <w:r w:rsidRPr="00575E1F">
        <w:rPr>
          <w:rFonts w:hint="eastAsia"/>
          <w:kern w:val="0"/>
          <w:sz w:val="24"/>
        </w:rPr>
        <w:t>月</w:t>
      </w:r>
      <w:r w:rsidRPr="00575E1F">
        <w:rPr>
          <w:rFonts w:hint="eastAsia"/>
          <w:kern w:val="0"/>
          <w:sz w:val="24"/>
        </w:rPr>
        <w:t>31</w:t>
      </w:r>
      <w:r w:rsidRPr="00575E1F">
        <w:rPr>
          <w:rFonts w:hint="eastAsia"/>
          <w:kern w:val="0"/>
          <w:sz w:val="24"/>
        </w:rPr>
        <w:t>日）后</w:t>
      </w:r>
      <w:r w:rsidRPr="00575E1F">
        <w:rPr>
          <w:rFonts w:hint="eastAsia"/>
          <w:kern w:val="0"/>
          <w:sz w:val="24"/>
        </w:rPr>
        <w:t>2036</w:t>
      </w:r>
      <w:r w:rsidRPr="00575E1F">
        <w:rPr>
          <w:rFonts w:hint="eastAsia"/>
          <w:kern w:val="0"/>
          <w:sz w:val="24"/>
        </w:rPr>
        <w:t>年第一个工作日，本基金转型为“交银施罗德债基优选债券型基金中基金（</w:t>
      </w:r>
      <w:r w:rsidRPr="00575E1F">
        <w:rPr>
          <w:rFonts w:hint="eastAsia"/>
          <w:kern w:val="0"/>
          <w:sz w:val="24"/>
        </w:rPr>
        <w:t>FOF</w:t>
      </w:r>
      <w:r w:rsidRPr="00575E1F">
        <w:rPr>
          <w:rFonts w:hint="eastAsia"/>
          <w:kern w:val="0"/>
          <w:sz w:val="24"/>
        </w:rPr>
        <w:t>）”，不再设置最短持有期，基金管理人将根据转型后基金合同的约定在开放日办理基金份额的申购和赎回。</w:t>
      </w:r>
    </w:p>
    <w:p w14:paraId="2192324E" w14:textId="77777777" w:rsidR="00121E4C" w:rsidRPr="001C7CF3" w:rsidRDefault="00121E4C" w:rsidP="00121E4C">
      <w:pPr>
        <w:widowControl/>
        <w:adjustRightInd w:val="0"/>
        <w:snapToGrid w:val="0"/>
        <w:spacing w:line="360" w:lineRule="auto"/>
        <w:ind w:firstLineChars="200" w:firstLine="480"/>
        <w:rPr>
          <w:kern w:val="0"/>
          <w:sz w:val="24"/>
        </w:rPr>
      </w:pPr>
      <w:r w:rsidRPr="001C7CF3">
        <w:rPr>
          <w:rFonts w:hint="eastAsia"/>
          <w:kern w:val="0"/>
          <w:sz w:val="24"/>
        </w:rPr>
        <w:t>因此，对于基金份额持有人而言，存在投资本基金后</w:t>
      </w:r>
      <w:r>
        <w:rPr>
          <w:rFonts w:hint="eastAsia"/>
          <w:kern w:val="0"/>
          <w:sz w:val="24"/>
        </w:rPr>
        <w:t>三</w:t>
      </w:r>
      <w:r w:rsidRPr="001C7CF3">
        <w:rPr>
          <w:rFonts w:hint="eastAsia"/>
          <w:kern w:val="0"/>
          <w:sz w:val="24"/>
        </w:rPr>
        <w:t>年内无法赎回的风险。</w:t>
      </w:r>
    </w:p>
    <w:p w14:paraId="00A0AF3C" w14:textId="0EEF0708" w:rsidR="00121E4C" w:rsidRPr="001C7CF3" w:rsidRDefault="00121E4C" w:rsidP="00121E4C">
      <w:pPr>
        <w:widowControl/>
        <w:adjustRightInd w:val="0"/>
        <w:snapToGrid w:val="0"/>
        <w:spacing w:line="360" w:lineRule="auto"/>
        <w:ind w:firstLineChars="200" w:firstLine="480"/>
        <w:rPr>
          <w:kern w:val="0"/>
          <w:sz w:val="24"/>
        </w:rPr>
      </w:pPr>
      <w:proofErr w:type="gramStart"/>
      <w:r w:rsidRPr="001C7CF3">
        <w:rPr>
          <w:rFonts w:hint="eastAsia"/>
          <w:kern w:val="0"/>
          <w:sz w:val="24"/>
        </w:rPr>
        <w:t>若基金</w:t>
      </w:r>
      <w:proofErr w:type="gramEnd"/>
      <w:r w:rsidRPr="001C7CF3">
        <w:rPr>
          <w:rFonts w:hint="eastAsia"/>
          <w:kern w:val="0"/>
          <w:sz w:val="24"/>
        </w:rPr>
        <w:t>份额持有人多次认购或申购本基金导致持有多笔不同期限的本基金份额时，基金份额持有人在赎回时需特别关注申请赎回的基金份额数量，</w:t>
      </w:r>
      <w:proofErr w:type="gramStart"/>
      <w:r w:rsidRPr="001C7CF3">
        <w:rPr>
          <w:rFonts w:hint="eastAsia"/>
          <w:kern w:val="0"/>
          <w:sz w:val="24"/>
        </w:rPr>
        <w:t>若申请</w:t>
      </w:r>
      <w:proofErr w:type="gramEnd"/>
      <w:r w:rsidRPr="001C7CF3">
        <w:rPr>
          <w:rFonts w:hint="eastAsia"/>
          <w:kern w:val="0"/>
          <w:sz w:val="24"/>
        </w:rPr>
        <w:t>赎回的基金份额超过了该份额持有人持续持有超过</w:t>
      </w:r>
      <w:r>
        <w:rPr>
          <w:rFonts w:hint="eastAsia"/>
          <w:kern w:val="0"/>
          <w:sz w:val="24"/>
        </w:rPr>
        <w:t>三</w:t>
      </w:r>
      <w:r w:rsidRPr="001C7CF3">
        <w:rPr>
          <w:rFonts w:hint="eastAsia"/>
          <w:kern w:val="0"/>
          <w:sz w:val="24"/>
        </w:rPr>
        <w:t>年的基金份额数量，</w:t>
      </w:r>
      <w:proofErr w:type="gramStart"/>
      <w:r w:rsidRPr="001C7CF3">
        <w:rPr>
          <w:rFonts w:hint="eastAsia"/>
          <w:kern w:val="0"/>
          <w:sz w:val="24"/>
        </w:rPr>
        <w:t>则基金</w:t>
      </w:r>
      <w:proofErr w:type="gramEnd"/>
      <w:r w:rsidRPr="001C7CF3">
        <w:rPr>
          <w:rFonts w:hint="eastAsia"/>
          <w:kern w:val="0"/>
          <w:sz w:val="24"/>
        </w:rPr>
        <w:t>份额持有人的赎回申请将被予以拒绝。基金份额持有人需承担赎回申请失败的风险。</w:t>
      </w:r>
    </w:p>
    <w:p w14:paraId="77C1A3E7" w14:textId="19645088" w:rsidR="00111C1F" w:rsidRDefault="00914494" w:rsidP="00111C1F">
      <w:pPr>
        <w:widowControl/>
        <w:adjustRightInd w:val="0"/>
        <w:snapToGrid w:val="0"/>
        <w:spacing w:line="360" w:lineRule="auto"/>
        <w:ind w:firstLineChars="200" w:firstLine="480"/>
        <w:rPr>
          <w:kern w:val="0"/>
          <w:sz w:val="24"/>
        </w:rPr>
      </w:pPr>
      <w:r w:rsidRPr="00111C1F">
        <w:rPr>
          <w:rFonts w:hint="eastAsia"/>
          <w:kern w:val="0"/>
          <w:sz w:val="24"/>
        </w:rPr>
        <w:t>基金管理人可以对招募说明书中披露的下滑曲线进行调整，实际投资与预设的下滑曲线可能存在差异。目标日期前，本基金的预期风险与预期收益水平随着目标日期的临近而逐步降低。</w:t>
      </w:r>
    </w:p>
    <w:p w14:paraId="1271ABD8" w14:textId="5AB9D20C" w:rsidR="00575E1F" w:rsidRDefault="00575E1F" w:rsidP="00111C1F">
      <w:pPr>
        <w:widowControl/>
        <w:adjustRightInd w:val="0"/>
        <w:snapToGrid w:val="0"/>
        <w:spacing w:line="360" w:lineRule="auto"/>
        <w:ind w:firstLineChars="200" w:firstLine="480"/>
        <w:rPr>
          <w:kern w:val="0"/>
          <w:sz w:val="24"/>
        </w:rPr>
      </w:pPr>
      <w:r w:rsidRPr="00575E1F">
        <w:rPr>
          <w:rFonts w:hint="eastAsia"/>
          <w:kern w:val="0"/>
          <w:sz w:val="24"/>
        </w:rPr>
        <w:t>本基金资产可投资于内地与香港股票市场交易互联互通机制允许买卖的规定范围内的香港联合交易所有限公司（以下简称“香港联合交易所”）上市的股票（以下简称“港股通标的股票”），会面临港股</w:t>
      </w:r>
      <w:proofErr w:type="gramStart"/>
      <w:r w:rsidRPr="00575E1F">
        <w:rPr>
          <w:rFonts w:hint="eastAsia"/>
          <w:kern w:val="0"/>
          <w:sz w:val="24"/>
        </w:rPr>
        <w:t>通机制</w:t>
      </w:r>
      <w:proofErr w:type="gramEnd"/>
      <w:r w:rsidRPr="00575E1F">
        <w:rPr>
          <w:rFonts w:hint="eastAsia"/>
          <w:kern w:val="0"/>
          <w:sz w:val="24"/>
        </w:rPr>
        <w:t>下因投资环境、投资标的、市场制度以及交易规则等差异带来的特有风险，包括港股市场股价波动较大的风险（港股市</w:t>
      </w:r>
      <w:proofErr w:type="gramStart"/>
      <w:r w:rsidRPr="00575E1F">
        <w:rPr>
          <w:rFonts w:hint="eastAsia"/>
          <w:kern w:val="0"/>
          <w:sz w:val="24"/>
        </w:rPr>
        <w:t>场实行</w:t>
      </w:r>
      <w:proofErr w:type="gramEnd"/>
      <w:r w:rsidRPr="00575E1F">
        <w:rPr>
          <w:rFonts w:hint="eastAsia"/>
          <w:kern w:val="0"/>
          <w:sz w:val="24"/>
        </w:rPr>
        <w:t>T+0</w:t>
      </w:r>
      <w:r w:rsidRPr="00575E1F">
        <w:rPr>
          <w:rFonts w:hint="eastAsia"/>
          <w:kern w:val="0"/>
          <w:sz w:val="24"/>
        </w:rPr>
        <w:t>回转交易，且对个股不设涨跌幅限制，港股股价可能表现出比</w:t>
      </w:r>
      <w:r w:rsidRPr="00575E1F">
        <w:rPr>
          <w:rFonts w:hint="eastAsia"/>
          <w:kern w:val="0"/>
          <w:sz w:val="24"/>
        </w:rPr>
        <w:t>A</w:t>
      </w:r>
      <w:r w:rsidRPr="00575E1F">
        <w:rPr>
          <w:rFonts w:hint="eastAsia"/>
          <w:kern w:val="0"/>
          <w:sz w:val="24"/>
        </w:rPr>
        <w:t>股更为剧烈的股价波动）、汇率风险（汇率波动可能对基金的投资收益造成损失）、港股</w:t>
      </w:r>
      <w:proofErr w:type="gramStart"/>
      <w:r w:rsidRPr="00575E1F">
        <w:rPr>
          <w:rFonts w:hint="eastAsia"/>
          <w:kern w:val="0"/>
          <w:sz w:val="24"/>
        </w:rPr>
        <w:t>通机制</w:t>
      </w:r>
      <w:proofErr w:type="gramEnd"/>
      <w:r w:rsidRPr="00575E1F">
        <w:rPr>
          <w:rFonts w:hint="eastAsia"/>
          <w:kern w:val="0"/>
          <w:sz w:val="24"/>
        </w:rPr>
        <w:t>下交易日不连贯可能带来的风险（在内地开市香港休市的情形下，港股</w:t>
      </w:r>
      <w:proofErr w:type="gramStart"/>
      <w:r w:rsidRPr="00575E1F">
        <w:rPr>
          <w:rFonts w:hint="eastAsia"/>
          <w:kern w:val="0"/>
          <w:sz w:val="24"/>
        </w:rPr>
        <w:t>通不能</w:t>
      </w:r>
      <w:proofErr w:type="gramEnd"/>
      <w:r w:rsidRPr="00575E1F">
        <w:rPr>
          <w:rFonts w:hint="eastAsia"/>
          <w:kern w:val="0"/>
          <w:sz w:val="24"/>
        </w:rPr>
        <w:t>正常交易，港股不能及时卖出，可能带来一定的流动性风险）等。</w:t>
      </w:r>
    </w:p>
    <w:p w14:paraId="56F6E2A6" w14:textId="77777777" w:rsidR="00575E1F" w:rsidRDefault="00575E1F" w:rsidP="00121E4C">
      <w:pPr>
        <w:widowControl/>
        <w:adjustRightInd w:val="0"/>
        <w:snapToGrid w:val="0"/>
        <w:spacing w:line="360" w:lineRule="auto"/>
        <w:ind w:firstLineChars="200" w:firstLine="480"/>
        <w:rPr>
          <w:kern w:val="0"/>
          <w:sz w:val="24"/>
        </w:rPr>
      </w:pPr>
      <w:r w:rsidRPr="00575E1F">
        <w:rPr>
          <w:rFonts w:hint="eastAsia"/>
          <w:kern w:val="0"/>
          <w:sz w:val="24"/>
        </w:rPr>
        <w:lastRenderedPageBreak/>
        <w:t>本基金可根据投资策略需要或不同配置地市场环境的变化，选择将部分基金资产投资于港股或选择不将基金资产投资于港股，基金资产并非必然投资港股。</w:t>
      </w:r>
    </w:p>
    <w:p w14:paraId="5972F06C" w14:textId="1BEB1CDF" w:rsidR="00121E4C" w:rsidRDefault="00121E4C" w:rsidP="00121E4C">
      <w:pPr>
        <w:widowControl/>
        <w:adjustRightInd w:val="0"/>
        <w:snapToGrid w:val="0"/>
        <w:spacing w:line="360" w:lineRule="auto"/>
        <w:ind w:firstLineChars="200" w:firstLine="480"/>
        <w:rPr>
          <w:kern w:val="0"/>
          <w:sz w:val="24"/>
        </w:rPr>
      </w:pPr>
      <w:r w:rsidRPr="00943196">
        <w:rPr>
          <w:rFonts w:hint="eastAsia"/>
          <w:kern w:val="0"/>
          <w:sz w:val="24"/>
        </w:rPr>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70BADCE5" w14:textId="77777777" w:rsidR="0091721A" w:rsidRPr="0091721A" w:rsidRDefault="0091721A" w:rsidP="0091721A">
      <w:pPr>
        <w:widowControl/>
        <w:adjustRightInd w:val="0"/>
        <w:snapToGrid w:val="0"/>
        <w:spacing w:line="360" w:lineRule="auto"/>
        <w:ind w:firstLineChars="200" w:firstLine="480"/>
        <w:rPr>
          <w:kern w:val="0"/>
          <w:sz w:val="24"/>
        </w:rPr>
      </w:pPr>
      <w:r w:rsidRPr="0091721A">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25BF56F7" w14:textId="4BB935AD" w:rsidR="0091721A" w:rsidRPr="0091721A" w:rsidRDefault="0091721A" w:rsidP="0091721A">
      <w:pPr>
        <w:widowControl/>
        <w:adjustRightInd w:val="0"/>
        <w:snapToGrid w:val="0"/>
        <w:spacing w:line="360" w:lineRule="auto"/>
        <w:ind w:firstLineChars="200" w:firstLine="480"/>
        <w:rPr>
          <w:kern w:val="0"/>
          <w:sz w:val="24"/>
        </w:rPr>
      </w:pPr>
      <w:r w:rsidRPr="0091721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2CF5650"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694553" w:rsidRPr="001A4960">
        <w:rPr>
          <w:rFonts w:hint="eastAsia"/>
          <w:bCs/>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1D0F6A0C" w14:textId="34F7E8A3" w:rsidR="00694553" w:rsidRDefault="00694553" w:rsidP="0058033F">
      <w:pPr>
        <w:widowControl/>
        <w:adjustRightInd w:val="0"/>
        <w:snapToGrid w:val="0"/>
        <w:spacing w:line="360" w:lineRule="auto"/>
        <w:ind w:firstLineChars="200" w:firstLine="480"/>
        <w:rPr>
          <w:rFonts w:ascii="宋体" w:hAnsi="宋体"/>
          <w:kern w:val="0"/>
          <w:sz w:val="24"/>
        </w:rPr>
      </w:pPr>
      <w:r w:rsidRPr="00694553">
        <w:rPr>
          <w:rFonts w:ascii="宋体" w:hAnsi="宋体" w:hint="eastAsia"/>
          <w:kern w:val="0"/>
          <w:sz w:val="24"/>
        </w:rPr>
        <w:t>本招募说明书关于基金产品资料概要的编制、披露及更新等内容，将不晚于2020年9月1日起执行。</w:t>
      </w:r>
    </w:p>
    <w:p w14:paraId="25A472A8" w14:textId="3A1040A8" w:rsidR="0091721A" w:rsidRPr="005435A1" w:rsidRDefault="0091721A" w:rsidP="0058033F">
      <w:pPr>
        <w:widowControl/>
        <w:adjustRightInd w:val="0"/>
        <w:snapToGrid w:val="0"/>
        <w:spacing w:line="360" w:lineRule="auto"/>
        <w:ind w:firstLineChars="200" w:firstLine="480"/>
        <w:rPr>
          <w:rFonts w:ascii="宋体" w:hAnsi="宋体"/>
          <w:kern w:val="0"/>
          <w:sz w:val="24"/>
        </w:rPr>
      </w:pPr>
      <w:r w:rsidRPr="0091721A">
        <w:rPr>
          <w:rFonts w:ascii="宋体" w:hAnsi="宋体" w:hint="eastAsia"/>
          <w:kern w:val="0"/>
          <w:sz w:val="24"/>
        </w:rPr>
        <w:t>本基金本次更新招募说明书对基金合同变更的相关信息进行更新，基金合同变更相关信息截止日为</w:t>
      </w:r>
      <w:bookmarkStart w:id="0" w:name="_GoBack"/>
      <w:bookmarkEnd w:id="0"/>
      <w:r w:rsidRPr="0091721A">
        <w:rPr>
          <w:rFonts w:ascii="宋体" w:hAnsi="宋体" w:hint="eastAsia"/>
          <w:kern w:val="0"/>
          <w:sz w:val="24"/>
        </w:rPr>
        <w:t>2020年</w:t>
      </w:r>
      <w:r w:rsidR="00C02B1D">
        <w:rPr>
          <w:rFonts w:ascii="宋体" w:hAnsi="宋体"/>
          <w:kern w:val="0"/>
          <w:sz w:val="24"/>
        </w:rPr>
        <w:t>11</w:t>
      </w:r>
      <w:r w:rsidRPr="0091721A">
        <w:rPr>
          <w:rFonts w:ascii="宋体" w:hAnsi="宋体" w:hint="eastAsia"/>
          <w:kern w:val="0"/>
          <w:sz w:val="24"/>
        </w:rPr>
        <w:t>月</w:t>
      </w:r>
      <w:r w:rsidR="00C02B1D">
        <w:rPr>
          <w:rFonts w:ascii="宋体" w:hAnsi="宋体"/>
          <w:kern w:val="0"/>
          <w:sz w:val="24"/>
        </w:rPr>
        <w:t>19</w:t>
      </w:r>
      <w:r w:rsidRPr="0091721A">
        <w:rPr>
          <w:rFonts w:ascii="宋体" w:hAnsi="宋体" w:hint="eastAsia"/>
          <w:kern w:val="0"/>
          <w:sz w:val="24"/>
        </w:rPr>
        <w:t>日。</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5C315898" w14:textId="77777777" w:rsidR="003D3A57" w:rsidRDefault="00A60F46" w:rsidP="00C933CD">
      <w:pPr>
        <w:pStyle w:val="TOC1"/>
        <w:adjustRightInd w:val="0"/>
        <w:snapToGrid w:val="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2269140" w:history="1">
        <w:r w:rsidR="003D3A57" w:rsidRPr="00A71CA4">
          <w:rPr>
            <w:rStyle w:val="a6"/>
            <w:rFonts w:ascii="宋体" w:hint="eastAsia"/>
            <w:b/>
            <w:noProof/>
            <w:kern w:val="0"/>
          </w:rPr>
          <w:t>一、绪言</w:t>
        </w:r>
        <w:r w:rsidR="003D3A57">
          <w:rPr>
            <w:noProof/>
            <w:webHidden/>
          </w:rPr>
          <w:tab/>
        </w:r>
        <w:r w:rsidR="003D3A57">
          <w:rPr>
            <w:noProof/>
            <w:webHidden/>
          </w:rPr>
          <w:fldChar w:fldCharType="begin"/>
        </w:r>
        <w:r w:rsidR="003D3A57">
          <w:rPr>
            <w:noProof/>
            <w:webHidden/>
          </w:rPr>
          <w:instrText xml:space="preserve"> PAGEREF _Toc2269140 \h </w:instrText>
        </w:r>
        <w:r w:rsidR="003D3A57">
          <w:rPr>
            <w:noProof/>
            <w:webHidden/>
          </w:rPr>
        </w:r>
        <w:r w:rsidR="003D3A57">
          <w:rPr>
            <w:noProof/>
            <w:webHidden/>
          </w:rPr>
          <w:fldChar w:fldCharType="separate"/>
        </w:r>
        <w:r w:rsidR="008F4539">
          <w:rPr>
            <w:noProof/>
            <w:webHidden/>
          </w:rPr>
          <w:t>6</w:t>
        </w:r>
        <w:r w:rsidR="003D3A57">
          <w:rPr>
            <w:noProof/>
            <w:webHidden/>
          </w:rPr>
          <w:fldChar w:fldCharType="end"/>
        </w:r>
      </w:hyperlink>
    </w:p>
    <w:p w14:paraId="6C209815"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1" w:history="1">
        <w:r w:rsidR="003D3A57" w:rsidRPr="00A71CA4">
          <w:rPr>
            <w:rStyle w:val="a6"/>
            <w:rFonts w:ascii="宋体" w:hint="eastAsia"/>
            <w:b/>
            <w:noProof/>
            <w:kern w:val="0"/>
          </w:rPr>
          <w:t>二、释义</w:t>
        </w:r>
        <w:r w:rsidR="003D3A57">
          <w:rPr>
            <w:noProof/>
            <w:webHidden/>
          </w:rPr>
          <w:tab/>
        </w:r>
        <w:r w:rsidR="003D3A57">
          <w:rPr>
            <w:noProof/>
            <w:webHidden/>
          </w:rPr>
          <w:fldChar w:fldCharType="begin"/>
        </w:r>
        <w:r w:rsidR="003D3A57">
          <w:rPr>
            <w:noProof/>
            <w:webHidden/>
          </w:rPr>
          <w:instrText xml:space="preserve"> PAGEREF _Toc2269141 \h </w:instrText>
        </w:r>
        <w:r w:rsidR="003D3A57">
          <w:rPr>
            <w:noProof/>
            <w:webHidden/>
          </w:rPr>
        </w:r>
        <w:r w:rsidR="003D3A57">
          <w:rPr>
            <w:noProof/>
            <w:webHidden/>
          </w:rPr>
          <w:fldChar w:fldCharType="separate"/>
        </w:r>
        <w:r w:rsidR="008F4539">
          <w:rPr>
            <w:noProof/>
            <w:webHidden/>
          </w:rPr>
          <w:t>7</w:t>
        </w:r>
        <w:r w:rsidR="003D3A57">
          <w:rPr>
            <w:noProof/>
            <w:webHidden/>
          </w:rPr>
          <w:fldChar w:fldCharType="end"/>
        </w:r>
      </w:hyperlink>
    </w:p>
    <w:p w14:paraId="397747CE"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2" w:history="1">
        <w:r w:rsidR="003D3A57" w:rsidRPr="00A71CA4">
          <w:rPr>
            <w:rStyle w:val="a6"/>
            <w:rFonts w:ascii="宋体" w:hint="eastAsia"/>
            <w:b/>
            <w:noProof/>
            <w:kern w:val="0"/>
          </w:rPr>
          <w:t>三、基金管理人</w:t>
        </w:r>
        <w:r w:rsidR="003D3A57">
          <w:rPr>
            <w:noProof/>
            <w:webHidden/>
          </w:rPr>
          <w:tab/>
        </w:r>
        <w:r w:rsidR="003D3A57">
          <w:rPr>
            <w:noProof/>
            <w:webHidden/>
          </w:rPr>
          <w:fldChar w:fldCharType="begin"/>
        </w:r>
        <w:r w:rsidR="003D3A57">
          <w:rPr>
            <w:noProof/>
            <w:webHidden/>
          </w:rPr>
          <w:instrText xml:space="preserve"> PAGEREF _Toc2269142 \h </w:instrText>
        </w:r>
        <w:r w:rsidR="003D3A57">
          <w:rPr>
            <w:noProof/>
            <w:webHidden/>
          </w:rPr>
        </w:r>
        <w:r w:rsidR="003D3A57">
          <w:rPr>
            <w:noProof/>
            <w:webHidden/>
          </w:rPr>
          <w:fldChar w:fldCharType="separate"/>
        </w:r>
        <w:r w:rsidR="008F4539">
          <w:rPr>
            <w:noProof/>
            <w:webHidden/>
          </w:rPr>
          <w:t>12</w:t>
        </w:r>
        <w:r w:rsidR="003D3A57">
          <w:rPr>
            <w:noProof/>
            <w:webHidden/>
          </w:rPr>
          <w:fldChar w:fldCharType="end"/>
        </w:r>
      </w:hyperlink>
    </w:p>
    <w:p w14:paraId="300A6C26"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3" w:history="1">
        <w:r w:rsidR="003D3A57" w:rsidRPr="00A71CA4">
          <w:rPr>
            <w:rStyle w:val="a6"/>
            <w:rFonts w:ascii="宋体" w:hint="eastAsia"/>
            <w:b/>
            <w:noProof/>
            <w:kern w:val="0"/>
          </w:rPr>
          <w:t>四、基金托管人</w:t>
        </w:r>
        <w:r w:rsidR="003D3A57">
          <w:rPr>
            <w:noProof/>
            <w:webHidden/>
          </w:rPr>
          <w:tab/>
        </w:r>
        <w:r w:rsidR="003D3A57">
          <w:rPr>
            <w:noProof/>
            <w:webHidden/>
          </w:rPr>
          <w:fldChar w:fldCharType="begin"/>
        </w:r>
        <w:r w:rsidR="003D3A57">
          <w:rPr>
            <w:noProof/>
            <w:webHidden/>
          </w:rPr>
          <w:instrText xml:space="preserve"> PAGEREF _Toc2269143 \h </w:instrText>
        </w:r>
        <w:r w:rsidR="003D3A57">
          <w:rPr>
            <w:noProof/>
            <w:webHidden/>
          </w:rPr>
        </w:r>
        <w:r w:rsidR="003D3A57">
          <w:rPr>
            <w:noProof/>
            <w:webHidden/>
          </w:rPr>
          <w:fldChar w:fldCharType="separate"/>
        </w:r>
        <w:r w:rsidR="008F4539">
          <w:rPr>
            <w:noProof/>
            <w:webHidden/>
          </w:rPr>
          <w:t>20</w:t>
        </w:r>
        <w:r w:rsidR="003D3A57">
          <w:rPr>
            <w:noProof/>
            <w:webHidden/>
          </w:rPr>
          <w:fldChar w:fldCharType="end"/>
        </w:r>
      </w:hyperlink>
    </w:p>
    <w:p w14:paraId="1AE3BE21"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4" w:history="1">
        <w:r w:rsidR="003D3A57" w:rsidRPr="00A71CA4">
          <w:rPr>
            <w:rStyle w:val="a6"/>
            <w:rFonts w:ascii="宋体" w:hint="eastAsia"/>
            <w:b/>
            <w:noProof/>
            <w:kern w:val="0"/>
          </w:rPr>
          <w:t>五、相关服务机构</w:t>
        </w:r>
        <w:r w:rsidR="003D3A57">
          <w:rPr>
            <w:noProof/>
            <w:webHidden/>
          </w:rPr>
          <w:tab/>
        </w:r>
        <w:r w:rsidR="003D3A57">
          <w:rPr>
            <w:noProof/>
            <w:webHidden/>
          </w:rPr>
          <w:fldChar w:fldCharType="begin"/>
        </w:r>
        <w:r w:rsidR="003D3A57">
          <w:rPr>
            <w:noProof/>
            <w:webHidden/>
          </w:rPr>
          <w:instrText xml:space="preserve"> PAGEREF _Toc2269144 \h </w:instrText>
        </w:r>
        <w:r w:rsidR="003D3A57">
          <w:rPr>
            <w:noProof/>
            <w:webHidden/>
          </w:rPr>
        </w:r>
        <w:r w:rsidR="003D3A57">
          <w:rPr>
            <w:noProof/>
            <w:webHidden/>
          </w:rPr>
          <w:fldChar w:fldCharType="separate"/>
        </w:r>
        <w:r w:rsidR="008F4539">
          <w:rPr>
            <w:noProof/>
            <w:webHidden/>
          </w:rPr>
          <w:t>25</w:t>
        </w:r>
        <w:r w:rsidR="003D3A57">
          <w:rPr>
            <w:noProof/>
            <w:webHidden/>
          </w:rPr>
          <w:fldChar w:fldCharType="end"/>
        </w:r>
      </w:hyperlink>
    </w:p>
    <w:p w14:paraId="2E01C70A"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5" w:history="1">
        <w:r w:rsidR="003D3A57" w:rsidRPr="00A71CA4">
          <w:rPr>
            <w:rStyle w:val="a6"/>
            <w:rFonts w:ascii="宋体" w:hint="eastAsia"/>
            <w:b/>
            <w:noProof/>
            <w:kern w:val="0"/>
          </w:rPr>
          <w:t>六、基金的募集</w:t>
        </w:r>
        <w:r w:rsidR="003D3A57">
          <w:rPr>
            <w:noProof/>
            <w:webHidden/>
          </w:rPr>
          <w:tab/>
        </w:r>
        <w:r w:rsidR="003D3A57">
          <w:rPr>
            <w:noProof/>
            <w:webHidden/>
          </w:rPr>
          <w:fldChar w:fldCharType="begin"/>
        </w:r>
        <w:r w:rsidR="003D3A57">
          <w:rPr>
            <w:noProof/>
            <w:webHidden/>
          </w:rPr>
          <w:instrText xml:space="preserve"> PAGEREF _Toc2269145 \h </w:instrText>
        </w:r>
        <w:r w:rsidR="003D3A57">
          <w:rPr>
            <w:noProof/>
            <w:webHidden/>
          </w:rPr>
        </w:r>
        <w:r w:rsidR="003D3A57">
          <w:rPr>
            <w:noProof/>
            <w:webHidden/>
          </w:rPr>
          <w:fldChar w:fldCharType="separate"/>
        </w:r>
        <w:r w:rsidR="008F4539">
          <w:rPr>
            <w:noProof/>
            <w:webHidden/>
          </w:rPr>
          <w:t>38</w:t>
        </w:r>
        <w:r w:rsidR="003D3A57">
          <w:rPr>
            <w:noProof/>
            <w:webHidden/>
          </w:rPr>
          <w:fldChar w:fldCharType="end"/>
        </w:r>
      </w:hyperlink>
    </w:p>
    <w:p w14:paraId="153D9650"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6" w:history="1">
        <w:r w:rsidR="003D3A57" w:rsidRPr="00A71CA4">
          <w:rPr>
            <w:rStyle w:val="a6"/>
            <w:rFonts w:ascii="宋体" w:hint="eastAsia"/>
            <w:b/>
            <w:noProof/>
            <w:kern w:val="0"/>
          </w:rPr>
          <w:t>七、基金合同的生效</w:t>
        </w:r>
        <w:r w:rsidR="003D3A57">
          <w:rPr>
            <w:noProof/>
            <w:webHidden/>
          </w:rPr>
          <w:tab/>
        </w:r>
        <w:r w:rsidR="003D3A57">
          <w:rPr>
            <w:noProof/>
            <w:webHidden/>
          </w:rPr>
          <w:fldChar w:fldCharType="begin"/>
        </w:r>
        <w:r w:rsidR="003D3A57">
          <w:rPr>
            <w:noProof/>
            <w:webHidden/>
          </w:rPr>
          <w:instrText xml:space="preserve"> PAGEREF _Toc2269146 \h </w:instrText>
        </w:r>
        <w:r w:rsidR="003D3A57">
          <w:rPr>
            <w:noProof/>
            <w:webHidden/>
          </w:rPr>
        </w:r>
        <w:r w:rsidR="003D3A57">
          <w:rPr>
            <w:noProof/>
            <w:webHidden/>
          </w:rPr>
          <w:fldChar w:fldCharType="separate"/>
        </w:r>
        <w:r w:rsidR="008F4539">
          <w:rPr>
            <w:noProof/>
            <w:webHidden/>
          </w:rPr>
          <w:t>43</w:t>
        </w:r>
        <w:r w:rsidR="003D3A57">
          <w:rPr>
            <w:noProof/>
            <w:webHidden/>
          </w:rPr>
          <w:fldChar w:fldCharType="end"/>
        </w:r>
      </w:hyperlink>
    </w:p>
    <w:p w14:paraId="76BC4012"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7" w:history="1">
        <w:r w:rsidR="003D3A57" w:rsidRPr="00A71CA4">
          <w:rPr>
            <w:rStyle w:val="a6"/>
            <w:rFonts w:ascii="宋体" w:hint="eastAsia"/>
            <w:b/>
            <w:noProof/>
            <w:kern w:val="0"/>
          </w:rPr>
          <w:t>八、基金份额的申购与赎回</w:t>
        </w:r>
        <w:r w:rsidR="003D3A57">
          <w:rPr>
            <w:noProof/>
            <w:webHidden/>
          </w:rPr>
          <w:tab/>
        </w:r>
        <w:r w:rsidR="003D3A57">
          <w:rPr>
            <w:noProof/>
            <w:webHidden/>
          </w:rPr>
          <w:fldChar w:fldCharType="begin"/>
        </w:r>
        <w:r w:rsidR="003D3A57">
          <w:rPr>
            <w:noProof/>
            <w:webHidden/>
          </w:rPr>
          <w:instrText xml:space="preserve"> PAGEREF _Toc2269147 \h </w:instrText>
        </w:r>
        <w:r w:rsidR="003D3A57">
          <w:rPr>
            <w:noProof/>
            <w:webHidden/>
          </w:rPr>
        </w:r>
        <w:r w:rsidR="003D3A57">
          <w:rPr>
            <w:noProof/>
            <w:webHidden/>
          </w:rPr>
          <w:fldChar w:fldCharType="separate"/>
        </w:r>
        <w:r w:rsidR="008F4539">
          <w:rPr>
            <w:noProof/>
            <w:webHidden/>
          </w:rPr>
          <w:t>44</w:t>
        </w:r>
        <w:r w:rsidR="003D3A57">
          <w:rPr>
            <w:noProof/>
            <w:webHidden/>
          </w:rPr>
          <w:fldChar w:fldCharType="end"/>
        </w:r>
      </w:hyperlink>
    </w:p>
    <w:p w14:paraId="2EF2D78B"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8" w:history="1">
        <w:r w:rsidR="003D3A57" w:rsidRPr="00A71CA4">
          <w:rPr>
            <w:rStyle w:val="a6"/>
            <w:rFonts w:ascii="宋体" w:hint="eastAsia"/>
            <w:b/>
            <w:noProof/>
            <w:kern w:val="0"/>
          </w:rPr>
          <w:t>九、基金的投资</w:t>
        </w:r>
        <w:r w:rsidR="003D3A57">
          <w:rPr>
            <w:noProof/>
            <w:webHidden/>
          </w:rPr>
          <w:tab/>
        </w:r>
        <w:r w:rsidR="003D3A57">
          <w:rPr>
            <w:noProof/>
            <w:webHidden/>
          </w:rPr>
          <w:fldChar w:fldCharType="begin"/>
        </w:r>
        <w:r w:rsidR="003D3A57">
          <w:rPr>
            <w:noProof/>
            <w:webHidden/>
          </w:rPr>
          <w:instrText xml:space="preserve"> PAGEREF _Toc2269148 \h </w:instrText>
        </w:r>
        <w:r w:rsidR="003D3A57">
          <w:rPr>
            <w:noProof/>
            <w:webHidden/>
          </w:rPr>
        </w:r>
        <w:r w:rsidR="003D3A57">
          <w:rPr>
            <w:noProof/>
            <w:webHidden/>
          </w:rPr>
          <w:fldChar w:fldCharType="separate"/>
        </w:r>
        <w:r w:rsidR="008F4539">
          <w:rPr>
            <w:noProof/>
            <w:webHidden/>
          </w:rPr>
          <w:t>57</w:t>
        </w:r>
        <w:r w:rsidR="003D3A57">
          <w:rPr>
            <w:noProof/>
            <w:webHidden/>
          </w:rPr>
          <w:fldChar w:fldCharType="end"/>
        </w:r>
      </w:hyperlink>
    </w:p>
    <w:p w14:paraId="3543C3A4"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49" w:history="1">
        <w:r w:rsidR="003D3A57" w:rsidRPr="00A71CA4">
          <w:rPr>
            <w:rStyle w:val="a6"/>
            <w:rFonts w:ascii="宋体" w:hint="eastAsia"/>
            <w:b/>
            <w:noProof/>
            <w:kern w:val="0"/>
          </w:rPr>
          <w:t>十、到达目标日期后基金的转型</w:t>
        </w:r>
        <w:r w:rsidR="003D3A57">
          <w:rPr>
            <w:noProof/>
            <w:webHidden/>
          </w:rPr>
          <w:tab/>
        </w:r>
        <w:r w:rsidR="003D3A57">
          <w:rPr>
            <w:noProof/>
            <w:webHidden/>
          </w:rPr>
          <w:fldChar w:fldCharType="begin"/>
        </w:r>
        <w:r w:rsidR="003D3A57">
          <w:rPr>
            <w:noProof/>
            <w:webHidden/>
          </w:rPr>
          <w:instrText xml:space="preserve"> PAGEREF _Toc2269149 \h </w:instrText>
        </w:r>
        <w:r w:rsidR="003D3A57">
          <w:rPr>
            <w:noProof/>
            <w:webHidden/>
          </w:rPr>
        </w:r>
        <w:r w:rsidR="003D3A57">
          <w:rPr>
            <w:noProof/>
            <w:webHidden/>
          </w:rPr>
          <w:fldChar w:fldCharType="separate"/>
        </w:r>
        <w:r w:rsidR="008F4539">
          <w:rPr>
            <w:noProof/>
            <w:webHidden/>
          </w:rPr>
          <w:t>67</w:t>
        </w:r>
        <w:r w:rsidR="003D3A57">
          <w:rPr>
            <w:noProof/>
            <w:webHidden/>
          </w:rPr>
          <w:fldChar w:fldCharType="end"/>
        </w:r>
      </w:hyperlink>
    </w:p>
    <w:p w14:paraId="03B543BF" w14:textId="055C40A4"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0" w:history="1">
        <w:r w:rsidR="003D3A57" w:rsidRPr="00A71CA4">
          <w:rPr>
            <w:rStyle w:val="a6"/>
            <w:rFonts w:ascii="宋体" w:hint="eastAsia"/>
            <w:b/>
            <w:noProof/>
            <w:kern w:val="0"/>
          </w:rPr>
          <w:t>十一、基金的财产</w:t>
        </w:r>
        <w:r w:rsidR="003D3A57">
          <w:rPr>
            <w:noProof/>
            <w:webHidden/>
          </w:rPr>
          <w:tab/>
        </w:r>
        <w:r w:rsidR="003D3A57">
          <w:rPr>
            <w:noProof/>
            <w:webHidden/>
          </w:rPr>
          <w:fldChar w:fldCharType="begin"/>
        </w:r>
        <w:r w:rsidR="003D3A57">
          <w:rPr>
            <w:noProof/>
            <w:webHidden/>
          </w:rPr>
          <w:instrText xml:space="preserve"> PAGEREF _Toc2269150 \h </w:instrText>
        </w:r>
        <w:r w:rsidR="003D3A57">
          <w:rPr>
            <w:noProof/>
            <w:webHidden/>
          </w:rPr>
        </w:r>
        <w:r w:rsidR="003D3A57">
          <w:rPr>
            <w:noProof/>
            <w:webHidden/>
          </w:rPr>
          <w:fldChar w:fldCharType="separate"/>
        </w:r>
        <w:r w:rsidR="008F4539">
          <w:rPr>
            <w:noProof/>
            <w:webHidden/>
          </w:rPr>
          <w:t>75</w:t>
        </w:r>
        <w:r w:rsidR="003D3A57">
          <w:rPr>
            <w:noProof/>
            <w:webHidden/>
          </w:rPr>
          <w:fldChar w:fldCharType="end"/>
        </w:r>
      </w:hyperlink>
    </w:p>
    <w:p w14:paraId="5BF4AFB5"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1" w:history="1">
        <w:r w:rsidR="003D3A57" w:rsidRPr="00A71CA4">
          <w:rPr>
            <w:rStyle w:val="a6"/>
            <w:rFonts w:ascii="宋体" w:hint="eastAsia"/>
            <w:b/>
            <w:noProof/>
            <w:kern w:val="0"/>
          </w:rPr>
          <w:t>十二、基金资产的估值</w:t>
        </w:r>
        <w:r w:rsidR="003D3A57">
          <w:rPr>
            <w:noProof/>
            <w:webHidden/>
          </w:rPr>
          <w:tab/>
        </w:r>
        <w:r w:rsidR="003D3A57">
          <w:rPr>
            <w:noProof/>
            <w:webHidden/>
          </w:rPr>
          <w:fldChar w:fldCharType="begin"/>
        </w:r>
        <w:r w:rsidR="003D3A57">
          <w:rPr>
            <w:noProof/>
            <w:webHidden/>
          </w:rPr>
          <w:instrText xml:space="preserve"> PAGEREF _Toc2269151 \h </w:instrText>
        </w:r>
        <w:r w:rsidR="003D3A57">
          <w:rPr>
            <w:noProof/>
            <w:webHidden/>
          </w:rPr>
        </w:r>
        <w:r w:rsidR="003D3A57">
          <w:rPr>
            <w:noProof/>
            <w:webHidden/>
          </w:rPr>
          <w:fldChar w:fldCharType="separate"/>
        </w:r>
        <w:r w:rsidR="008F4539">
          <w:rPr>
            <w:noProof/>
            <w:webHidden/>
          </w:rPr>
          <w:t>76</w:t>
        </w:r>
        <w:r w:rsidR="003D3A57">
          <w:rPr>
            <w:noProof/>
            <w:webHidden/>
          </w:rPr>
          <w:fldChar w:fldCharType="end"/>
        </w:r>
      </w:hyperlink>
    </w:p>
    <w:p w14:paraId="55058ADE"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2" w:history="1">
        <w:r w:rsidR="003D3A57" w:rsidRPr="00A71CA4">
          <w:rPr>
            <w:rStyle w:val="a6"/>
            <w:rFonts w:ascii="宋体" w:hint="eastAsia"/>
            <w:b/>
            <w:noProof/>
            <w:kern w:val="0"/>
          </w:rPr>
          <w:t>十三、基金收益与分配</w:t>
        </w:r>
        <w:r w:rsidR="003D3A57">
          <w:rPr>
            <w:noProof/>
            <w:webHidden/>
          </w:rPr>
          <w:tab/>
        </w:r>
        <w:r w:rsidR="003D3A57">
          <w:rPr>
            <w:noProof/>
            <w:webHidden/>
          </w:rPr>
          <w:fldChar w:fldCharType="begin"/>
        </w:r>
        <w:r w:rsidR="003D3A57">
          <w:rPr>
            <w:noProof/>
            <w:webHidden/>
          </w:rPr>
          <w:instrText xml:space="preserve"> PAGEREF _Toc2269152 \h </w:instrText>
        </w:r>
        <w:r w:rsidR="003D3A57">
          <w:rPr>
            <w:noProof/>
            <w:webHidden/>
          </w:rPr>
        </w:r>
        <w:r w:rsidR="003D3A57">
          <w:rPr>
            <w:noProof/>
            <w:webHidden/>
          </w:rPr>
          <w:fldChar w:fldCharType="separate"/>
        </w:r>
        <w:r w:rsidR="008F4539">
          <w:rPr>
            <w:noProof/>
            <w:webHidden/>
          </w:rPr>
          <w:t>84</w:t>
        </w:r>
        <w:r w:rsidR="003D3A57">
          <w:rPr>
            <w:noProof/>
            <w:webHidden/>
          </w:rPr>
          <w:fldChar w:fldCharType="end"/>
        </w:r>
      </w:hyperlink>
    </w:p>
    <w:p w14:paraId="50AD57DD"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3" w:history="1">
        <w:r w:rsidR="003D3A57" w:rsidRPr="00A71CA4">
          <w:rPr>
            <w:rStyle w:val="a6"/>
            <w:rFonts w:ascii="宋体" w:hint="eastAsia"/>
            <w:b/>
            <w:noProof/>
            <w:kern w:val="0"/>
          </w:rPr>
          <w:t>十四、基金的费用与税收</w:t>
        </w:r>
        <w:r w:rsidR="003D3A57">
          <w:rPr>
            <w:noProof/>
            <w:webHidden/>
          </w:rPr>
          <w:tab/>
        </w:r>
        <w:r w:rsidR="003D3A57">
          <w:rPr>
            <w:noProof/>
            <w:webHidden/>
          </w:rPr>
          <w:fldChar w:fldCharType="begin"/>
        </w:r>
        <w:r w:rsidR="003D3A57">
          <w:rPr>
            <w:noProof/>
            <w:webHidden/>
          </w:rPr>
          <w:instrText xml:space="preserve"> PAGEREF _Toc2269153 \h </w:instrText>
        </w:r>
        <w:r w:rsidR="003D3A57">
          <w:rPr>
            <w:noProof/>
            <w:webHidden/>
          </w:rPr>
        </w:r>
        <w:r w:rsidR="003D3A57">
          <w:rPr>
            <w:noProof/>
            <w:webHidden/>
          </w:rPr>
          <w:fldChar w:fldCharType="separate"/>
        </w:r>
        <w:r w:rsidR="008F4539">
          <w:rPr>
            <w:noProof/>
            <w:webHidden/>
          </w:rPr>
          <w:t>86</w:t>
        </w:r>
        <w:r w:rsidR="003D3A57">
          <w:rPr>
            <w:noProof/>
            <w:webHidden/>
          </w:rPr>
          <w:fldChar w:fldCharType="end"/>
        </w:r>
      </w:hyperlink>
    </w:p>
    <w:p w14:paraId="2510A4BC"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4" w:history="1">
        <w:r w:rsidR="003D3A57" w:rsidRPr="00A71CA4">
          <w:rPr>
            <w:rStyle w:val="a6"/>
            <w:rFonts w:ascii="宋体" w:hint="eastAsia"/>
            <w:b/>
            <w:noProof/>
            <w:kern w:val="0"/>
          </w:rPr>
          <w:t>十五、基金的会计与审计</w:t>
        </w:r>
        <w:r w:rsidR="003D3A57">
          <w:rPr>
            <w:noProof/>
            <w:webHidden/>
          </w:rPr>
          <w:tab/>
        </w:r>
        <w:r w:rsidR="003D3A57">
          <w:rPr>
            <w:noProof/>
            <w:webHidden/>
          </w:rPr>
          <w:fldChar w:fldCharType="begin"/>
        </w:r>
        <w:r w:rsidR="003D3A57">
          <w:rPr>
            <w:noProof/>
            <w:webHidden/>
          </w:rPr>
          <w:instrText xml:space="preserve"> PAGEREF _Toc2269154 \h </w:instrText>
        </w:r>
        <w:r w:rsidR="003D3A57">
          <w:rPr>
            <w:noProof/>
            <w:webHidden/>
          </w:rPr>
        </w:r>
        <w:r w:rsidR="003D3A57">
          <w:rPr>
            <w:noProof/>
            <w:webHidden/>
          </w:rPr>
          <w:fldChar w:fldCharType="separate"/>
        </w:r>
        <w:r w:rsidR="008F4539">
          <w:rPr>
            <w:noProof/>
            <w:webHidden/>
          </w:rPr>
          <w:t>90</w:t>
        </w:r>
        <w:r w:rsidR="003D3A57">
          <w:rPr>
            <w:noProof/>
            <w:webHidden/>
          </w:rPr>
          <w:fldChar w:fldCharType="end"/>
        </w:r>
      </w:hyperlink>
    </w:p>
    <w:p w14:paraId="0A8C85E9"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5" w:history="1">
        <w:r w:rsidR="003D3A57" w:rsidRPr="00A71CA4">
          <w:rPr>
            <w:rStyle w:val="a6"/>
            <w:rFonts w:ascii="宋体" w:hint="eastAsia"/>
            <w:b/>
            <w:noProof/>
            <w:kern w:val="0"/>
          </w:rPr>
          <w:t>十六、基金的信息披露</w:t>
        </w:r>
        <w:r w:rsidR="003D3A57">
          <w:rPr>
            <w:noProof/>
            <w:webHidden/>
          </w:rPr>
          <w:tab/>
        </w:r>
        <w:r w:rsidR="003D3A57">
          <w:rPr>
            <w:noProof/>
            <w:webHidden/>
          </w:rPr>
          <w:fldChar w:fldCharType="begin"/>
        </w:r>
        <w:r w:rsidR="003D3A57">
          <w:rPr>
            <w:noProof/>
            <w:webHidden/>
          </w:rPr>
          <w:instrText xml:space="preserve"> PAGEREF _Toc2269155 \h </w:instrText>
        </w:r>
        <w:r w:rsidR="003D3A57">
          <w:rPr>
            <w:noProof/>
            <w:webHidden/>
          </w:rPr>
        </w:r>
        <w:r w:rsidR="003D3A57">
          <w:rPr>
            <w:noProof/>
            <w:webHidden/>
          </w:rPr>
          <w:fldChar w:fldCharType="separate"/>
        </w:r>
        <w:r w:rsidR="008F4539">
          <w:rPr>
            <w:noProof/>
            <w:webHidden/>
          </w:rPr>
          <w:t>91</w:t>
        </w:r>
        <w:r w:rsidR="003D3A57">
          <w:rPr>
            <w:noProof/>
            <w:webHidden/>
          </w:rPr>
          <w:fldChar w:fldCharType="end"/>
        </w:r>
      </w:hyperlink>
    </w:p>
    <w:p w14:paraId="4BF9E54E"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6" w:history="1">
        <w:r w:rsidR="003D3A57" w:rsidRPr="00A71CA4">
          <w:rPr>
            <w:rStyle w:val="a6"/>
            <w:rFonts w:ascii="宋体" w:hint="eastAsia"/>
            <w:b/>
            <w:noProof/>
            <w:kern w:val="0"/>
          </w:rPr>
          <w:t>十七、风险揭示</w:t>
        </w:r>
        <w:r w:rsidR="003D3A57">
          <w:rPr>
            <w:noProof/>
            <w:webHidden/>
          </w:rPr>
          <w:tab/>
        </w:r>
        <w:r w:rsidR="003D3A57">
          <w:rPr>
            <w:noProof/>
            <w:webHidden/>
          </w:rPr>
          <w:fldChar w:fldCharType="begin"/>
        </w:r>
        <w:r w:rsidR="003D3A57">
          <w:rPr>
            <w:noProof/>
            <w:webHidden/>
          </w:rPr>
          <w:instrText xml:space="preserve"> PAGEREF _Toc2269156 \h </w:instrText>
        </w:r>
        <w:r w:rsidR="003D3A57">
          <w:rPr>
            <w:noProof/>
            <w:webHidden/>
          </w:rPr>
        </w:r>
        <w:r w:rsidR="003D3A57">
          <w:rPr>
            <w:noProof/>
            <w:webHidden/>
          </w:rPr>
          <w:fldChar w:fldCharType="separate"/>
        </w:r>
        <w:r w:rsidR="008F4539">
          <w:rPr>
            <w:noProof/>
            <w:webHidden/>
          </w:rPr>
          <w:t>98</w:t>
        </w:r>
        <w:r w:rsidR="003D3A57">
          <w:rPr>
            <w:noProof/>
            <w:webHidden/>
          </w:rPr>
          <w:fldChar w:fldCharType="end"/>
        </w:r>
      </w:hyperlink>
    </w:p>
    <w:p w14:paraId="4CDEBAE0"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7" w:history="1">
        <w:r w:rsidR="003D3A57" w:rsidRPr="00A71CA4">
          <w:rPr>
            <w:rStyle w:val="a6"/>
            <w:rFonts w:hint="eastAsia"/>
            <w:b/>
            <w:noProof/>
            <w:kern w:val="0"/>
          </w:rPr>
          <w:t>十八、基金合同的变更、终止与基金财产的清算</w:t>
        </w:r>
        <w:r w:rsidR="003D3A57">
          <w:rPr>
            <w:noProof/>
            <w:webHidden/>
          </w:rPr>
          <w:tab/>
        </w:r>
        <w:r w:rsidR="003D3A57">
          <w:rPr>
            <w:noProof/>
            <w:webHidden/>
          </w:rPr>
          <w:fldChar w:fldCharType="begin"/>
        </w:r>
        <w:r w:rsidR="003D3A57">
          <w:rPr>
            <w:noProof/>
            <w:webHidden/>
          </w:rPr>
          <w:instrText xml:space="preserve"> PAGEREF _Toc2269157 \h </w:instrText>
        </w:r>
        <w:r w:rsidR="003D3A57">
          <w:rPr>
            <w:noProof/>
            <w:webHidden/>
          </w:rPr>
        </w:r>
        <w:r w:rsidR="003D3A57">
          <w:rPr>
            <w:noProof/>
            <w:webHidden/>
          </w:rPr>
          <w:fldChar w:fldCharType="separate"/>
        </w:r>
        <w:r w:rsidR="008F4539">
          <w:rPr>
            <w:noProof/>
            <w:webHidden/>
          </w:rPr>
          <w:t>107</w:t>
        </w:r>
        <w:r w:rsidR="003D3A57">
          <w:rPr>
            <w:noProof/>
            <w:webHidden/>
          </w:rPr>
          <w:fldChar w:fldCharType="end"/>
        </w:r>
      </w:hyperlink>
    </w:p>
    <w:p w14:paraId="17B3FF8A"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8" w:history="1">
        <w:r w:rsidR="003D3A57" w:rsidRPr="00A71CA4">
          <w:rPr>
            <w:rStyle w:val="a6"/>
            <w:rFonts w:ascii="宋体" w:hint="eastAsia"/>
            <w:b/>
            <w:noProof/>
            <w:kern w:val="0"/>
          </w:rPr>
          <w:t>十九、基金合同内容摘要</w:t>
        </w:r>
        <w:r w:rsidR="003D3A57">
          <w:rPr>
            <w:noProof/>
            <w:webHidden/>
          </w:rPr>
          <w:tab/>
        </w:r>
        <w:r w:rsidR="003D3A57">
          <w:rPr>
            <w:noProof/>
            <w:webHidden/>
          </w:rPr>
          <w:fldChar w:fldCharType="begin"/>
        </w:r>
        <w:r w:rsidR="003D3A57">
          <w:rPr>
            <w:noProof/>
            <w:webHidden/>
          </w:rPr>
          <w:instrText xml:space="preserve"> PAGEREF _Toc2269158 \h </w:instrText>
        </w:r>
        <w:r w:rsidR="003D3A57">
          <w:rPr>
            <w:noProof/>
            <w:webHidden/>
          </w:rPr>
        </w:r>
        <w:r w:rsidR="003D3A57">
          <w:rPr>
            <w:noProof/>
            <w:webHidden/>
          </w:rPr>
          <w:fldChar w:fldCharType="separate"/>
        </w:r>
        <w:r w:rsidR="008F4539">
          <w:rPr>
            <w:noProof/>
            <w:webHidden/>
          </w:rPr>
          <w:t>109</w:t>
        </w:r>
        <w:r w:rsidR="003D3A57">
          <w:rPr>
            <w:noProof/>
            <w:webHidden/>
          </w:rPr>
          <w:fldChar w:fldCharType="end"/>
        </w:r>
      </w:hyperlink>
    </w:p>
    <w:p w14:paraId="6F5F14A4"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59" w:history="1">
        <w:r w:rsidR="003D3A57" w:rsidRPr="00A71CA4">
          <w:rPr>
            <w:rStyle w:val="a6"/>
            <w:rFonts w:ascii="宋体" w:hint="eastAsia"/>
            <w:b/>
            <w:noProof/>
            <w:kern w:val="0"/>
          </w:rPr>
          <w:t>二十、托管协议的内容摘要</w:t>
        </w:r>
        <w:r w:rsidR="003D3A57">
          <w:rPr>
            <w:noProof/>
            <w:webHidden/>
          </w:rPr>
          <w:tab/>
        </w:r>
        <w:r w:rsidR="003D3A57">
          <w:rPr>
            <w:noProof/>
            <w:webHidden/>
          </w:rPr>
          <w:fldChar w:fldCharType="begin"/>
        </w:r>
        <w:r w:rsidR="003D3A57">
          <w:rPr>
            <w:noProof/>
            <w:webHidden/>
          </w:rPr>
          <w:instrText xml:space="preserve"> PAGEREF _Toc2269159 \h </w:instrText>
        </w:r>
        <w:r w:rsidR="003D3A57">
          <w:rPr>
            <w:noProof/>
            <w:webHidden/>
          </w:rPr>
        </w:r>
        <w:r w:rsidR="003D3A57">
          <w:rPr>
            <w:noProof/>
            <w:webHidden/>
          </w:rPr>
          <w:fldChar w:fldCharType="separate"/>
        </w:r>
        <w:r w:rsidR="008F4539">
          <w:rPr>
            <w:noProof/>
            <w:webHidden/>
          </w:rPr>
          <w:t>126</w:t>
        </w:r>
        <w:r w:rsidR="003D3A57">
          <w:rPr>
            <w:noProof/>
            <w:webHidden/>
          </w:rPr>
          <w:fldChar w:fldCharType="end"/>
        </w:r>
      </w:hyperlink>
    </w:p>
    <w:p w14:paraId="2DA7CAAB"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60" w:history="1">
        <w:r w:rsidR="003D3A57" w:rsidRPr="00A71CA4">
          <w:rPr>
            <w:rStyle w:val="a6"/>
            <w:rFonts w:ascii="宋体" w:hint="eastAsia"/>
            <w:b/>
            <w:noProof/>
            <w:kern w:val="0"/>
          </w:rPr>
          <w:t>二十一、对基金份额持有人的服务</w:t>
        </w:r>
        <w:r w:rsidR="003D3A57">
          <w:rPr>
            <w:noProof/>
            <w:webHidden/>
          </w:rPr>
          <w:tab/>
        </w:r>
        <w:r w:rsidR="003D3A57">
          <w:rPr>
            <w:noProof/>
            <w:webHidden/>
          </w:rPr>
          <w:fldChar w:fldCharType="begin"/>
        </w:r>
        <w:r w:rsidR="003D3A57">
          <w:rPr>
            <w:noProof/>
            <w:webHidden/>
          </w:rPr>
          <w:instrText xml:space="preserve"> PAGEREF _Toc2269160 \h </w:instrText>
        </w:r>
        <w:r w:rsidR="003D3A57">
          <w:rPr>
            <w:noProof/>
            <w:webHidden/>
          </w:rPr>
        </w:r>
        <w:r w:rsidR="003D3A57">
          <w:rPr>
            <w:noProof/>
            <w:webHidden/>
          </w:rPr>
          <w:fldChar w:fldCharType="separate"/>
        </w:r>
        <w:r w:rsidR="008F4539">
          <w:rPr>
            <w:noProof/>
            <w:webHidden/>
          </w:rPr>
          <w:t>144</w:t>
        </w:r>
        <w:r w:rsidR="003D3A57">
          <w:rPr>
            <w:noProof/>
            <w:webHidden/>
          </w:rPr>
          <w:fldChar w:fldCharType="end"/>
        </w:r>
      </w:hyperlink>
    </w:p>
    <w:p w14:paraId="1916DBF6"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61" w:history="1">
        <w:r w:rsidR="003D3A57" w:rsidRPr="00A71CA4">
          <w:rPr>
            <w:rStyle w:val="a6"/>
            <w:rFonts w:ascii="宋体" w:hint="eastAsia"/>
            <w:b/>
            <w:noProof/>
            <w:kern w:val="0"/>
          </w:rPr>
          <w:t>二十二、其他应披露事项</w:t>
        </w:r>
        <w:r w:rsidR="003D3A57">
          <w:rPr>
            <w:noProof/>
            <w:webHidden/>
          </w:rPr>
          <w:tab/>
        </w:r>
        <w:r w:rsidR="003D3A57">
          <w:rPr>
            <w:noProof/>
            <w:webHidden/>
          </w:rPr>
          <w:fldChar w:fldCharType="begin"/>
        </w:r>
        <w:r w:rsidR="003D3A57">
          <w:rPr>
            <w:noProof/>
            <w:webHidden/>
          </w:rPr>
          <w:instrText xml:space="preserve"> PAGEREF _Toc2269161 \h </w:instrText>
        </w:r>
        <w:r w:rsidR="003D3A57">
          <w:rPr>
            <w:noProof/>
            <w:webHidden/>
          </w:rPr>
        </w:r>
        <w:r w:rsidR="003D3A57">
          <w:rPr>
            <w:noProof/>
            <w:webHidden/>
          </w:rPr>
          <w:fldChar w:fldCharType="separate"/>
        </w:r>
        <w:r w:rsidR="008F4539">
          <w:rPr>
            <w:noProof/>
            <w:webHidden/>
          </w:rPr>
          <w:t>146</w:t>
        </w:r>
        <w:r w:rsidR="003D3A57">
          <w:rPr>
            <w:noProof/>
            <w:webHidden/>
          </w:rPr>
          <w:fldChar w:fldCharType="end"/>
        </w:r>
      </w:hyperlink>
    </w:p>
    <w:p w14:paraId="1D013E0B"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62" w:history="1">
        <w:r w:rsidR="003D3A57" w:rsidRPr="00A71CA4">
          <w:rPr>
            <w:rStyle w:val="a6"/>
            <w:rFonts w:ascii="宋体" w:hint="eastAsia"/>
            <w:b/>
            <w:noProof/>
            <w:kern w:val="0"/>
          </w:rPr>
          <w:t>二十三、招募说明书的存放及查阅方式</w:t>
        </w:r>
        <w:r w:rsidR="003D3A57">
          <w:rPr>
            <w:noProof/>
            <w:webHidden/>
          </w:rPr>
          <w:tab/>
        </w:r>
        <w:r w:rsidR="003D3A57">
          <w:rPr>
            <w:noProof/>
            <w:webHidden/>
          </w:rPr>
          <w:fldChar w:fldCharType="begin"/>
        </w:r>
        <w:r w:rsidR="003D3A57">
          <w:rPr>
            <w:noProof/>
            <w:webHidden/>
          </w:rPr>
          <w:instrText xml:space="preserve"> PAGEREF _Toc2269162 \h </w:instrText>
        </w:r>
        <w:r w:rsidR="003D3A57">
          <w:rPr>
            <w:noProof/>
            <w:webHidden/>
          </w:rPr>
        </w:r>
        <w:r w:rsidR="003D3A57">
          <w:rPr>
            <w:noProof/>
            <w:webHidden/>
          </w:rPr>
          <w:fldChar w:fldCharType="separate"/>
        </w:r>
        <w:r w:rsidR="008F4539">
          <w:rPr>
            <w:noProof/>
            <w:webHidden/>
          </w:rPr>
          <w:t>147</w:t>
        </w:r>
        <w:r w:rsidR="003D3A57">
          <w:rPr>
            <w:noProof/>
            <w:webHidden/>
          </w:rPr>
          <w:fldChar w:fldCharType="end"/>
        </w:r>
      </w:hyperlink>
    </w:p>
    <w:p w14:paraId="53B5DF05" w14:textId="77777777" w:rsidR="003D3A57" w:rsidRDefault="00C02B1D" w:rsidP="00C933CD">
      <w:pPr>
        <w:pStyle w:val="TOC1"/>
        <w:adjustRightInd w:val="0"/>
        <w:snapToGrid w:val="0"/>
        <w:rPr>
          <w:rFonts w:asciiTheme="minorHAnsi" w:eastAsiaTheme="minorEastAsia" w:hAnsiTheme="minorHAnsi" w:cstheme="minorBidi"/>
          <w:noProof/>
          <w:sz w:val="21"/>
          <w:szCs w:val="22"/>
        </w:rPr>
      </w:pPr>
      <w:hyperlink w:anchor="_Toc2269163" w:history="1">
        <w:r w:rsidR="003D3A57" w:rsidRPr="00A71CA4">
          <w:rPr>
            <w:rStyle w:val="a6"/>
            <w:rFonts w:ascii="宋体" w:hint="eastAsia"/>
            <w:b/>
            <w:noProof/>
            <w:kern w:val="0"/>
          </w:rPr>
          <w:t>二十四、备查文件</w:t>
        </w:r>
        <w:r w:rsidR="003D3A57">
          <w:rPr>
            <w:noProof/>
            <w:webHidden/>
          </w:rPr>
          <w:tab/>
        </w:r>
        <w:r w:rsidR="003D3A57">
          <w:rPr>
            <w:noProof/>
            <w:webHidden/>
          </w:rPr>
          <w:fldChar w:fldCharType="begin"/>
        </w:r>
        <w:r w:rsidR="003D3A57">
          <w:rPr>
            <w:noProof/>
            <w:webHidden/>
          </w:rPr>
          <w:instrText xml:space="preserve"> PAGEREF _Toc2269163 \h </w:instrText>
        </w:r>
        <w:r w:rsidR="003D3A57">
          <w:rPr>
            <w:noProof/>
            <w:webHidden/>
          </w:rPr>
        </w:r>
        <w:r w:rsidR="003D3A57">
          <w:rPr>
            <w:noProof/>
            <w:webHidden/>
          </w:rPr>
          <w:fldChar w:fldCharType="separate"/>
        </w:r>
        <w:r w:rsidR="008F4539">
          <w:rPr>
            <w:noProof/>
            <w:webHidden/>
          </w:rPr>
          <w:t>148</w:t>
        </w:r>
        <w:r w:rsidR="003D3A57">
          <w:rPr>
            <w:noProof/>
            <w:webHidden/>
          </w:rPr>
          <w:fldChar w:fldCharType="end"/>
        </w:r>
      </w:hyperlink>
    </w:p>
    <w:p w14:paraId="52D01A71" w14:textId="77777777" w:rsidR="00C92FC0" w:rsidRPr="005435A1" w:rsidRDefault="00A60F46" w:rsidP="00C933CD">
      <w:pPr>
        <w:adjustRightInd w:val="0"/>
        <w:snapToGrid w:val="0"/>
      </w:pPr>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2269140"/>
      <w:r w:rsidRPr="005435A1">
        <w:rPr>
          <w:rFonts w:ascii="宋体" w:hAnsi="宋体" w:hint="eastAsia"/>
          <w:b/>
          <w:kern w:val="0"/>
          <w:sz w:val="30"/>
        </w:rPr>
        <w:lastRenderedPageBreak/>
        <w:t>一、绪言</w:t>
      </w:r>
      <w:bookmarkEnd w:id="1"/>
      <w:bookmarkEnd w:id="2"/>
    </w:p>
    <w:p w14:paraId="704F8299" w14:textId="4E4C8048"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121E4C">
        <w:rPr>
          <w:rFonts w:ascii="宋体" w:hAnsi="宋体"/>
          <w:kern w:val="0"/>
          <w:sz w:val="24"/>
        </w:rPr>
        <w:t>交银施罗德养老目标日期2035三年持有期混合型基金中基金（FOF）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935938" w:rsidRPr="0058315C">
        <w:rPr>
          <w:rFonts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w:t>
      </w:r>
      <w:r w:rsidR="00121E4C" w:rsidRPr="001F4332">
        <w:rPr>
          <w:rFonts w:hint="eastAsia"/>
          <w:bCs/>
          <w:sz w:val="24"/>
        </w:rPr>
        <w:t>《公开募集证券投资基金运作指引第</w:t>
      </w:r>
      <w:r w:rsidR="00121E4C" w:rsidRPr="001F4332">
        <w:rPr>
          <w:rFonts w:hint="eastAsia"/>
          <w:bCs/>
          <w:sz w:val="24"/>
        </w:rPr>
        <w:t>2</w:t>
      </w:r>
      <w:r w:rsidR="00121E4C" w:rsidRPr="001F4332">
        <w:rPr>
          <w:rFonts w:hint="eastAsia"/>
          <w:bCs/>
          <w:sz w:val="24"/>
        </w:rPr>
        <w:t>号——基金中基金指引》、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00121E4C" w:rsidRPr="001F4332">
        <w:rPr>
          <w:rFonts w:hint="eastAsia"/>
          <w:sz w:val="24"/>
        </w:rPr>
        <w:t>、《养老目标证券投资基金指引（试行）》</w:t>
      </w:r>
      <w:r w:rsidRPr="005435A1">
        <w:rPr>
          <w:rFonts w:ascii="宋体" w:hAnsi="宋体"/>
          <w:kern w:val="0"/>
          <w:sz w:val="24"/>
        </w:rPr>
        <w:t>和其他相关法律法规的规定以及《</w:t>
      </w:r>
      <w:r w:rsidR="00121E4C">
        <w:rPr>
          <w:rFonts w:ascii="宋体" w:hAnsi="宋体"/>
          <w:kern w:val="0"/>
          <w:sz w:val="24"/>
        </w:rPr>
        <w:t>交银施罗德养老目标日期2035三年持有期混合型基金中基金（FOF）</w:t>
      </w:r>
      <w:r w:rsidRPr="005435A1">
        <w:rPr>
          <w:rFonts w:ascii="宋体" w:hAnsi="宋体"/>
          <w:kern w:val="0"/>
          <w:sz w:val="24"/>
        </w:rPr>
        <w:t>基金合同》（以下简称“基金合同”）</w:t>
      </w:r>
      <w:r w:rsidRPr="005435A1">
        <w:rPr>
          <w:rFonts w:hAnsi="宋体"/>
          <w:kern w:val="0"/>
          <w:sz w:val="24"/>
        </w:rPr>
        <w:t>编写。</w:t>
      </w:r>
    </w:p>
    <w:p w14:paraId="35522BD5" w14:textId="0060144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745490B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2269141"/>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0354783"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070529F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121E4C">
        <w:rPr>
          <w:rFonts w:hint="eastAsia"/>
          <w:bCs/>
          <w:sz w:val="24"/>
        </w:rPr>
        <w:t>中信银行</w:t>
      </w:r>
      <w:r w:rsidRPr="00567B83">
        <w:rPr>
          <w:rFonts w:hint="eastAsia"/>
          <w:bCs/>
          <w:sz w:val="24"/>
        </w:rPr>
        <w:t>股份有限公司</w:t>
      </w:r>
    </w:p>
    <w:p w14:paraId="3F76270E" w14:textId="6C276CC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基金合同》及对基金合同的任何有效修订和补充</w:t>
      </w:r>
    </w:p>
    <w:p w14:paraId="32C50B7E" w14:textId="3F84E0C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托管协议》及对该托管协议的任何有效修订和补充</w:t>
      </w:r>
    </w:p>
    <w:p w14:paraId="4C56BE95" w14:textId="3A4ED8E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Pr="00567B83">
        <w:rPr>
          <w:rFonts w:hint="eastAsia"/>
          <w:bCs/>
          <w:sz w:val="24"/>
        </w:rPr>
        <w:t>招募说明书》及其更新</w:t>
      </w:r>
    </w:p>
    <w:p w14:paraId="05DD252B" w14:textId="7DE3DCDF" w:rsidR="00935938" w:rsidRDefault="00935938" w:rsidP="00567B83">
      <w:pPr>
        <w:adjustRightInd w:val="0"/>
        <w:snapToGrid w:val="0"/>
        <w:spacing w:line="360" w:lineRule="auto"/>
        <w:ind w:firstLineChars="200" w:firstLine="480"/>
        <w:rPr>
          <w:sz w:val="24"/>
        </w:rPr>
      </w:pPr>
      <w:r w:rsidRPr="003A6393">
        <w:rPr>
          <w:rFonts w:hint="eastAsia"/>
          <w:sz w:val="24"/>
        </w:rPr>
        <w:t>7</w:t>
      </w:r>
      <w:r w:rsidRPr="003A6393">
        <w:rPr>
          <w:rFonts w:hint="eastAsia"/>
          <w:sz w:val="24"/>
        </w:rPr>
        <w:t>、基金产品资料概要：指《</w:t>
      </w:r>
      <w:r w:rsidR="00B27258">
        <w:rPr>
          <w:rFonts w:hint="eastAsia"/>
          <w:bCs/>
          <w:sz w:val="24"/>
        </w:rPr>
        <w:t>交银施罗德养老目标日期</w:t>
      </w:r>
      <w:r w:rsidR="00B27258">
        <w:rPr>
          <w:rFonts w:hint="eastAsia"/>
          <w:bCs/>
          <w:sz w:val="24"/>
        </w:rPr>
        <w:t>2035</w:t>
      </w:r>
      <w:r w:rsidR="00B27258">
        <w:rPr>
          <w:rFonts w:hint="eastAsia"/>
          <w:bCs/>
          <w:sz w:val="24"/>
        </w:rPr>
        <w:t>三年持有期混合型基金中基金（</w:t>
      </w:r>
      <w:r w:rsidR="00B27258">
        <w:rPr>
          <w:rFonts w:hint="eastAsia"/>
          <w:bCs/>
          <w:sz w:val="24"/>
        </w:rPr>
        <w:t>FOF</w:t>
      </w:r>
      <w:r w:rsidR="00B27258">
        <w:rPr>
          <w:rFonts w:hint="eastAsia"/>
          <w:bCs/>
          <w:sz w:val="24"/>
        </w:rPr>
        <w:t>）</w:t>
      </w:r>
      <w:r w:rsidRPr="003A6393">
        <w:rPr>
          <w:rFonts w:hint="eastAsia"/>
          <w:sz w:val="24"/>
        </w:rPr>
        <w:t>基金产品资料概要》及其更新（基金合同关于基金产品资料概要的编制、披露及更新等内容，将不晚于</w:t>
      </w:r>
      <w:r w:rsidRPr="003A6393">
        <w:rPr>
          <w:rFonts w:hint="eastAsia"/>
          <w:sz w:val="24"/>
        </w:rPr>
        <w:t>2020</w:t>
      </w:r>
      <w:r w:rsidRPr="003A6393">
        <w:rPr>
          <w:rFonts w:hint="eastAsia"/>
          <w:sz w:val="24"/>
        </w:rPr>
        <w:t>年</w:t>
      </w:r>
      <w:r w:rsidRPr="003A6393">
        <w:rPr>
          <w:rFonts w:hint="eastAsia"/>
          <w:sz w:val="24"/>
        </w:rPr>
        <w:t>9</w:t>
      </w:r>
      <w:r w:rsidRPr="003A6393">
        <w:rPr>
          <w:rFonts w:hint="eastAsia"/>
          <w:sz w:val="24"/>
        </w:rPr>
        <w:t>月</w:t>
      </w:r>
      <w:r w:rsidRPr="003A6393">
        <w:rPr>
          <w:rFonts w:hint="eastAsia"/>
          <w:sz w:val="24"/>
        </w:rPr>
        <w:t>1</w:t>
      </w:r>
      <w:r w:rsidRPr="003A6393">
        <w:rPr>
          <w:rFonts w:hint="eastAsia"/>
          <w:sz w:val="24"/>
        </w:rPr>
        <w:t>日起执行）</w:t>
      </w:r>
    </w:p>
    <w:p w14:paraId="36DA43DB" w14:textId="299D57BD" w:rsidR="00567B83" w:rsidRPr="00567B83" w:rsidRDefault="00935938" w:rsidP="00567B83">
      <w:pPr>
        <w:adjustRightInd w:val="0"/>
        <w:snapToGrid w:val="0"/>
        <w:spacing w:line="360" w:lineRule="auto"/>
        <w:ind w:firstLineChars="200" w:firstLine="480"/>
        <w:rPr>
          <w:bCs/>
          <w:sz w:val="24"/>
        </w:rPr>
      </w:pPr>
      <w:r>
        <w:rPr>
          <w:sz w:val="24"/>
        </w:rPr>
        <w:t>8</w:t>
      </w:r>
      <w:r w:rsidR="00567B83" w:rsidRPr="00567B83">
        <w:rPr>
          <w:rFonts w:hint="eastAsia"/>
          <w:bCs/>
          <w:sz w:val="24"/>
        </w:rPr>
        <w:t>、基金份额发售公告：指《</w:t>
      </w:r>
      <w:r w:rsidR="00121E4C">
        <w:rPr>
          <w:rFonts w:hint="eastAsia"/>
          <w:bCs/>
          <w:sz w:val="24"/>
        </w:rPr>
        <w:t>交银施罗德养老目标日期</w:t>
      </w:r>
      <w:r w:rsidR="00121E4C">
        <w:rPr>
          <w:rFonts w:hint="eastAsia"/>
          <w:bCs/>
          <w:sz w:val="24"/>
        </w:rPr>
        <w:t>2035</w:t>
      </w:r>
      <w:r w:rsidR="00121E4C">
        <w:rPr>
          <w:rFonts w:hint="eastAsia"/>
          <w:bCs/>
          <w:sz w:val="24"/>
        </w:rPr>
        <w:t>三年持有期混合型基金中基金（</w:t>
      </w:r>
      <w:r w:rsidR="00121E4C">
        <w:rPr>
          <w:rFonts w:hint="eastAsia"/>
          <w:bCs/>
          <w:sz w:val="24"/>
        </w:rPr>
        <w:t>FOF</w:t>
      </w:r>
      <w:r w:rsidR="00121E4C">
        <w:rPr>
          <w:rFonts w:hint="eastAsia"/>
          <w:bCs/>
          <w:sz w:val="24"/>
        </w:rPr>
        <w:t>）</w:t>
      </w:r>
      <w:r w:rsidR="00567B83" w:rsidRPr="00567B83">
        <w:rPr>
          <w:rFonts w:hint="eastAsia"/>
          <w:bCs/>
          <w:sz w:val="24"/>
        </w:rPr>
        <w:t>基金份额发售公告》</w:t>
      </w:r>
    </w:p>
    <w:p w14:paraId="6E69E759" w14:textId="143BC9E6" w:rsidR="00567B83" w:rsidRPr="00567B83" w:rsidRDefault="00935938"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4BD4708" w:rsidR="00567B83" w:rsidRPr="00567B83" w:rsidRDefault="00935938"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7C5AECD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1</w:t>
      </w:r>
      <w:r w:rsidRPr="00567B83">
        <w:rPr>
          <w:rFonts w:hint="eastAsia"/>
          <w:bCs/>
          <w:sz w:val="24"/>
        </w:rPr>
        <w:t>、《销售办法》：指《证券投资基金销售管理办法》及颁布机关对其不时做出的修订</w:t>
      </w:r>
    </w:p>
    <w:p w14:paraId="6B96BE56" w14:textId="473E279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2</w:t>
      </w:r>
      <w:r w:rsidRPr="00567B83">
        <w:rPr>
          <w:rFonts w:hint="eastAsia"/>
          <w:bCs/>
          <w:sz w:val="24"/>
        </w:rPr>
        <w:t>、《信息披露办法》：指《</w:t>
      </w:r>
      <w:r w:rsidR="00935938">
        <w:rPr>
          <w:rFonts w:hint="eastAsia"/>
          <w:bCs/>
          <w:sz w:val="24"/>
        </w:rPr>
        <w:t>公开募集</w:t>
      </w:r>
      <w:r w:rsidRPr="00567B83">
        <w:rPr>
          <w:rFonts w:hint="eastAsia"/>
          <w:bCs/>
          <w:sz w:val="24"/>
        </w:rPr>
        <w:t>证券投资基金信息披露管理办法》及颁布机关对其不时做出的修订</w:t>
      </w:r>
    </w:p>
    <w:p w14:paraId="1110E387" w14:textId="36819A0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3</w:t>
      </w:r>
      <w:r w:rsidRPr="00567B83">
        <w:rPr>
          <w:rFonts w:hint="eastAsia"/>
          <w:bCs/>
          <w:sz w:val="24"/>
        </w:rPr>
        <w:t>、《运作办法》：指《公开募集证券投资基金运作管理办法》及颁布机关对其</w:t>
      </w:r>
      <w:r w:rsidRPr="00567B83">
        <w:rPr>
          <w:rFonts w:hint="eastAsia"/>
          <w:bCs/>
          <w:sz w:val="24"/>
        </w:rPr>
        <w:lastRenderedPageBreak/>
        <w:t>不时做出的修订</w:t>
      </w:r>
    </w:p>
    <w:p w14:paraId="4FF5764D" w14:textId="24FE0383"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4</w:t>
      </w:r>
      <w:r w:rsidRPr="00567B83">
        <w:rPr>
          <w:rFonts w:hint="eastAsia"/>
          <w:bCs/>
          <w:sz w:val="24"/>
        </w:rPr>
        <w:t>、《流动性风险管理规定》：指《公开募集开放式证券投资基金流动性风险管理规定》及颁布机关对其不时做出的修订</w:t>
      </w:r>
    </w:p>
    <w:p w14:paraId="46B3C4EC" w14:textId="3FD988B0" w:rsidR="00121E4C"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5</w:t>
      </w:r>
      <w:r w:rsidRPr="00567B83">
        <w:rPr>
          <w:rFonts w:hint="eastAsia"/>
          <w:bCs/>
          <w:sz w:val="24"/>
        </w:rPr>
        <w:t>、</w:t>
      </w:r>
      <w:r w:rsidR="00121E4C" w:rsidRPr="00F30C1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16C85406" w14:textId="175DA873" w:rsidR="00567B83" w:rsidRPr="00567B83" w:rsidRDefault="00121E4C" w:rsidP="00567B83">
      <w:pPr>
        <w:adjustRightInd w:val="0"/>
        <w:snapToGrid w:val="0"/>
        <w:spacing w:line="360" w:lineRule="auto"/>
        <w:ind w:firstLineChars="200" w:firstLine="480"/>
        <w:rPr>
          <w:bCs/>
          <w:sz w:val="24"/>
        </w:rPr>
      </w:pPr>
      <w:r>
        <w:rPr>
          <w:rFonts w:hint="eastAsia"/>
          <w:bCs/>
          <w:sz w:val="24"/>
        </w:rPr>
        <w:t>1</w:t>
      </w:r>
      <w:r w:rsidR="00935938">
        <w:rPr>
          <w:bCs/>
          <w:sz w:val="24"/>
        </w:rPr>
        <w:t>6</w:t>
      </w:r>
      <w:r>
        <w:rPr>
          <w:rFonts w:hint="eastAsia"/>
          <w:bCs/>
          <w:sz w:val="24"/>
        </w:rPr>
        <w:t>、</w:t>
      </w:r>
      <w:r w:rsidR="00567B83" w:rsidRPr="00567B83">
        <w:rPr>
          <w:rFonts w:hint="eastAsia"/>
          <w:bCs/>
          <w:sz w:val="24"/>
        </w:rPr>
        <w:t>中国证监会：指中国证券监督管理委员会</w:t>
      </w:r>
    </w:p>
    <w:p w14:paraId="1E4C1ACF" w14:textId="7F13F57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7</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68AD4C9E" w14:textId="3BBC4D6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8</w:t>
      </w:r>
      <w:r w:rsidRPr="00567B83">
        <w:rPr>
          <w:rFonts w:hint="eastAsia"/>
          <w:bCs/>
          <w:sz w:val="24"/>
        </w:rPr>
        <w:t>、基金合同当事人：指受基金合同约束，根据基金合同享有权利并承担义务的法律主体，包括基金管理人、基金托管人和基金份额持有人</w:t>
      </w:r>
    </w:p>
    <w:p w14:paraId="5B6125EF" w14:textId="41F1BE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935938">
        <w:rPr>
          <w:bCs/>
          <w:sz w:val="24"/>
        </w:rPr>
        <w:t>9</w:t>
      </w:r>
      <w:r w:rsidRPr="00567B83">
        <w:rPr>
          <w:rFonts w:hint="eastAsia"/>
          <w:bCs/>
          <w:sz w:val="24"/>
        </w:rPr>
        <w:t>、个人投资者：指依据有关法律法规规定可投资于证券投资基金的自然人</w:t>
      </w:r>
    </w:p>
    <w:p w14:paraId="38F9282D" w14:textId="4634F4B1" w:rsidR="00567B83" w:rsidRPr="00567B83" w:rsidRDefault="00935938"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789BF2E7" w:rsidR="00567B83" w:rsidRPr="00567B83" w:rsidRDefault="00121E4C" w:rsidP="00567B83">
      <w:pPr>
        <w:adjustRightInd w:val="0"/>
        <w:snapToGrid w:val="0"/>
        <w:spacing w:line="360" w:lineRule="auto"/>
        <w:ind w:firstLineChars="200" w:firstLine="480"/>
        <w:rPr>
          <w:bCs/>
          <w:sz w:val="24"/>
        </w:rPr>
      </w:pPr>
      <w:r>
        <w:rPr>
          <w:bCs/>
          <w:sz w:val="24"/>
        </w:rPr>
        <w:t>2</w:t>
      </w:r>
      <w:r w:rsidR="00935938">
        <w:rPr>
          <w:bCs/>
          <w:sz w:val="24"/>
        </w:rPr>
        <w:t>1</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11C288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2</w:t>
      </w:r>
      <w:r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6EFB3E4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3</w:t>
      </w:r>
      <w:r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379161A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4</w:t>
      </w:r>
      <w:r w:rsidRPr="00567B83">
        <w:rPr>
          <w:rFonts w:hint="eastAsia"/>
          <w:bCs/>
          <w:sz w:val="24"/>
        </w:rPr>
        <w:t>、基金份额持有人：指依基金合同和招募说明书合法取得基金份额的投资人</w:t>
      </w:r>
    </w:p>
    <w:p w14:paraId="3E8D0EEA" w14:textId="5F5CAD5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5</w:t>
      </w:r>
      <w:r w:rsidRPr="00567B83">
        <w:rPr>
          <w:rFonts w:hint="eastAsia"/>
          <w:bCs/>
          <w:sz w:val="24"/>
        </w:rPr>
        <w:t>、基金销售业务：指基金管理人或销售机构宣传推介基金，发售基金份额，办理基金份额的申购、赎回、转换、转托管及定期定额投资等业务</w:t>
      </w:r>
    </w:p>
    <w:p w14:paraId="4481F575" w14:textId="0173DD9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6</w:t>
      </w:r>
      <w:r w:rsidRPr="00567B83">
        <w:rPr>
          <w:rFonts w:hint="eastAsia"/>
          <w:bCs/>
          <w:sz w:val="24"/>
        </w:rPr>
        <w:t>、销售机构：指交银施罗德基金管理有限公司以及符合《销售办法》和中国证监会规定的其他条件，取得基金销售业务资格并与基金管理人签订了基金销售服</w:t>
      </w:r>
      <w:r w:rsidRPr="00567B83">
        <w:rPr>
          <w:rFonts w:hint="eastAsia"/>
          <w:bCs/>
          <w:sz w:val="24"/>
        </w:rPr>
        <w:lastRenderedPageBreak/>
        <w:t>务协议，办理基金销售业务的机构</w:t>
      </w:r>
    </w:p>
    <w:p w14:paraId="48B26A29" w14:textId="5508E00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7</w:t>
      </w:r>
      <w:r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67B83">
        <w:rPr>
          <w:rFonts w:hint="eastAsia"/>
          <w:bCs/>
          <w:sz w:val="24"/>
        </w:rPr>
        <w:t>非交易</w:t>
      </w:r>
      <w:proofErr w:type="gramEnd"/>
      <w:r w:rsidRPr="00567B83">
        <w:rPr>
          <w:rFonts w:hint="eastAsia"/>
          <w:bCs/>
          <w:sz w:val="24"/>
        </w:rPr>
        <w:t>过户等</w:t>
      </w:r>
    </w:p>
    <w:p w14:paraId="7F9F8CDE" w14:textId="5086E47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8</w:t>
      </w:r>
      <w:r w:rsidRPr="00567B83">
        <w:rPr>
          <w:rFonts w:hint="eastAsia"/>
          <w:bCs/>
          <w:sz w:val="24"/>
        </w:rPr>
        <w:t>、登记机构：</w:t>
      </w:r>
      <w:proofErr w:type="gramStart"/>
      <w:r w:rsidRPr="00567B83">
        <w:rPr>
          <w:rFonts w:hint="eastAsia"/>
          <w:bCs/>
          <w:sz w:val="24"/>
        </w:rPr>
        <w:t>指办理</w:t>
      </w:r>
      <w:proofErr w:type="gramEnd"/>
      <w:r w:rsidRPr="00567B83">
        <w:rPr>
          <w:rFonts w:hint="eastAsia"/>
          <w:bCs/>
          <w:sz w:val="24"/>
        </w:rPr>
        <w:t>登记业务的机构。基金的登记机构为交银施罗德基金管理有限公司或接受交银施罗德基金管理有限公司委托代为办理登记业务的机构</w:t>
      </w:r>
    </w:p>
    <w:p w14:paraId="26EC2905" w14:textId="61F703C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935938">
        <w:rPr>
          <w:bCs/>
          <w:sz w:val="24"/>
        </w:rPr>
        <w:t>9</w:t>
      </w:r>
      <w:r w:rsidRPr="00567B83">
        <w:rPr>
          <w:rFonts w:hint="eastAsia"/>
          <w:bCs/>
          <w:sz w:val="24"/>
        </w:rPr>
        <w:t>、基金账户：指登记机构为投资人开立的、记录其持有的、基金管理人所管理的基金份额余额及其变动情况的账户</w:t>
      </w:r>
    </w:p>
    <w:p w14:paraId="4CEE6EC5" w14:textId="440BFBC5" w:rsidR="00567B83" w:rsidRPr="00567B83" w:rsidRDefault="00935938"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1AC69274" w:rsidR="00567B83" w:rsidRPr="00567B83" w:rsidRDefault="00121E4C" w:rsidP="00567B83">
      <w:pPr>
        <w:adjustRightInd w:val="0"/>
        <w:snapToGrid w:val="0"/>
        <w:spacing w:line="360" w:lineRule="auto"/>
        <w:ind w:firstLineChars="200" w:firstLine="480"/>
        <w:rPr>
          <w:bCs/>
          <w:sz w:val="24"/>
        </w:rPr>
      </w:pPr>
      <w:r>
        <w:rPr>
          <w:bCs/>
          <w:sz w:val="24"/>
        </w:rPr>
        <w:t>3</w:t>
      </w:r>
      <w:r w:rsidR="00935938">
        <w:rPr>
          <w:bCs/>
          <w:sz w:val="24"/>
        </w:rPr>
        <w:t>1</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4EED367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2</w:t>
      </w:r>
      <w:r w:rsidRPr="00567B83">
        <w:rPr>
          <w:rFonts w:hint="eastAsia"/>
          <w:bCs/>
          <w:sz w:val="24"/>
        </w:rPr>
        <w:t>、基金合同终止日：指基金合同规定的基金合同终止事由出现后，基金财产清算完毕，清算结果报中国证监会备案并予以公告的日期</w:t>
      </w:r>
    </w:p>
    <w:p w14:paraId="330E89F9" w14:textId="7D4F7A9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3</w:t>
      </w:r>
      <w:r w:rsidRPr="00567B83">
        <w:rPr>
          <w:rFonts w:hint="eastAsia"/>
          <w:bCs/>
          <w:sz w:val="24"/>
        </w:rPr>
        <w:t>、基金募集期：指自基金份额发售之日起至发售结束之日止的期间，最长不得超过</w:t>
      </w:r>
      <w:r w:rsidRPr="00567B83">
        <w:rPr>
          <w:rFonts w:hint="eastAsia"/>
          <w:bCs/>
          <w:sz w:val="24"/>
        </w:rPr>
        <w:t>3</w:t>
      </w:r>
      <w:r w:rsidRPr="00567B83">
        <w:rPr>
          <w:rFonts w:hint="eastAsia"/>
          <w:bCs/>
          <w:sz w:val="24"/>
        </w:rPr>
        <w:t>个月</w:t>
      </w:r>
    </w:p>
    <w:p w14:paraId="4FCFD37F" w14:textId="6D202E9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4</w:t>
      </w:r>
      <w:r w:rsidRPr="00567B83">
        <w:rPr>
          <w:rFonts w:hint="eastAsia"/>
          <w:bCs/>
          <w:sz w:val="24"/>
        </w:rPr>
        <w:t>、存续期：指基金合同生效至终止之间的不定期期限</w:t>
      </w:r>
    </w:p>
    <w:p w14:paraId="72F19842" w14:textId="06A7D7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5</w:t>
      </w:r>
      <w:r w:rsidRPr="00567B83">
        <w:rPr>
          <w:rFonts w:hint="eastAsia"/>
          <w:bCs/>
          <w:sz w:val="24"/>
        </w:rPr>
        <w:t>、工作日：指上海证券交易所、深圳证券交易所的正常交易日</w:t>
      </w:r>
    </w:p>
    <w:p w14:paraId="396B161C" w14:textId="700A080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6</w:t>
      </w:r>
      <w:r w:rsidRPr="00567B83">
        <w:rPr>
          <w:rFonts w:hint="eastAsia"/>
          <w:bCs/>
          <w:sz w:val="24"/>
        </w:rPr>
        <w:t>、</w:t>
      </w:r>
      <w:r w:rsidRPr="00567B83">
        <w:rPr>
          <w:rFonts w:hint="eastAsia"/>
          <w:bCs/>
          <w:sz w:val="24"/>
        </w:rPr>
        <w:t>T</w:t>
      </w:r>
      <w:r w:rsidRPr="00567B83">
        <w:rPr>
          <w:rFonts w:hint="eastAsia"/>
          <w:bCs/>
          <w:sz w:val="24"/>
        </w:rPr>
        <w:t>日：指销售机构在规定时间受理投资人申购、赎回或其他业务申请的开放日</w:t>
      </w:r>
    </w:p>
    <w:p w14:paraId="5C3C0D02" w14:textId="4BE3AC6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00935938">
        <w:rPr>
          <w:bCs/>
          <w:sz w:val="24"/>
        </w:rPr>
        <w:t>7</w:t>
      </w:r>
      <w:r w:rsidRPr="00567B83">
        <w:rPr>
          <w:rFonts w:hint="eastAsia"/>
          <w:bCs/>
          <w:sz w:val="24"/>
        </w:rPr>
        <w:t>、</w:t>
      </w:r>
      <w:proofErr w:type="spellStart"/>
      <w:r w:rsidRPr="00567B83">
        <w:rPr>
          <w:rFonts w:hint="eastAsia"/>
          <w:bCs/>
          <w:sz w:val="24"/>
        </w:rPr>
        <w:t>T+n</w:t>
      </w:r>
      <w:proofErr w:type="spellEnd"/>
      <w:r w:rsidRPr="00567B83">
        <w:rPr>
          <w:rFonts w:hint="eastAsia"/>
          <w:bCs/>
          <w:sz w:val="24"/>
        </w:rPr>
        <w:t>日：指自</w:t>
      </w:r>
      <w:r w:rsidRPr="00567B83">
        <w:rPr>
          <w:rFonts w:hint="eastAsia"/>
          <w:bCs/>
          <w:sz w:val="24"/>
        </w:rPr>
        <w:t>T</w:t>
      </w:r>
      <w:r w:rsidRPr="00567B83">
        <w:rPr>
          <w:rFonts w:hint="eastAsia"/>
          <w:bCs/>
          <w:sz w:val="24"/>
        </w:rPr>
        <w:t>日起第</w:t>
      </w:r>
      <w:r w:rsidRPr="00567B83">
        <w:rPr>
          <w:rFonts w:hint="eastAsia"/>
          <w:bCs/>
          <w:sz w:val="24"/>
        </w:rPr>
        <w:t>n</w:t>
      </w:r>
      <w:proofErr w:type="gramStart"/>
      <w:r w:rsidRPr="00567B83">
        <w:rPr>
          <w:rFonts w:hint="eastAsia"/>
          <w:bCs/>
          <w:sz w:val="24"/>
        </w:rPr>
        <w:t>个</w:t>
      </w:r>
      <w:proofErr w:type="gramEnd"/>
      <w:r w:rsidRPr="00567B83">
        <w:rPr>
          <w:rFonts w:hint="eastAsia"/>
          <w:bCs/>
          <w:sz w:val="24"/>
        </w:rPr>
        <w:t>工作日</w:t>
      </w:r>
      <w:r w:rsidR="007550E8">
        <w:rPr>
          <w:rFonts w:hint="eastAsia"/>
          <w:bCs/>
          <w:sz w:val="24"/>
        </w:rPr>
        <w:t>（</w:t>
      </w:r>
      <w:r w:rsidRPr="00567B83">
        <w:rPr>
          <w:rFonts w:hint="eastAsia"/>
          <w:bCs/>
          <w:sz w:val="24"/>
        </w:rPr>
        <w:t>不包含</w:t>
      </w:r>
      <w:r w:rsidRPr="00567B83">
        <w:rPr>
          <w:rFonts w:hint="eastAsia"/>
          <w:bCs/>
          <w:sz w:val="24"/>
        </w:rPr>
        <w:t>T</w:t>
      </w:r>
      <w:r w:rsidRPr="00567B83">
        <w:rPr>
          <w:rFonts w:hint="eastAsia"/>
          <w:bCs/>
          <w:sz w:val="24"/>
        </w:rPr>
        <w:t>日</w:t>
      </w:r>
      <w:r w:rsidR="007550E8">
        <w:rPr>
          <w:rFonts w:hint="eastAsia"/>
          <w:bCs/>
          <w:sz w:val="24"/>
        </w:rPr>
        <w:t>）</w:t>
      </w:r>
    </w:p>
    <w:p w14:paraId="6C6B87B1" w14:textId="7859783A" w:rsidR="00121E4C" w:rsidRPr="00121E4C" w:rsidRDefault="00121E4C" w:rsidP="00121E4C">
      <w:pPr>
        <w:adjustRightInd w:val="0"/>
        <w:snapToGrid w:val="0"/>
        <w:spacing w:line="360" w:lineRule="auto"/>
        <w:ind w:firstLineChars="200" w:firstLine="480"/>
        <w:rPr>
          <w:bCs/>
          <w:sz w:val="24"/>
        </w:rPr>
      </w:pPr>
      <w:r w:rsidRPr="00121E4C">
        <w:rPr>
          <w:rFonts w:hint="eastAsia"/>
          <w:bCs/>
          <w:sz w:val="24"/>
        </w:rPr>
        <w:t>3</w:t>
      </w:r>
      <w:r w:rsidR="00935938">
        <w:rPr>
          <w:bCs/>
          <w:sz w:val="24"/>
        </w:rPr>
        <w:t>8</w:t>
      </w:r>
      <w:r w:rsidRPr="00121E4C">
        <w:rPr>
          <w:rFonts w:hint="eastAsia"/>
          <w:bCs/>
          <w:sz w:val="24"/>
        </w:rPr>
        <w:t>、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121E4C">
        <w:rPr>
          <w:rFonts w:hint="eastAsia"/>
          <w:bCs/>
          <w:sz w:val="24"/>
        </w:rPr>
        <w:t>T</w:t>
      </w:r>
      <w:r w:rsidRPr="00121E4C">
        <w:rPr>
          <w:rFonts w:hint="eastAsia"/>
          <w:bCs/>
          <w:sz w:val="24"/>
        </w:rPr>
        <w:t>日提交的有效申购申请于</w:t>
      </w:r>
      <w:r w:rsidRPr="00121E4C">
        <w:rPr>
          <w:rFonts w:hint="eastAsia"/>
          <w:bCs/>
          <w:sz w:val="24"/>
        </w:rPr>
        <w:t>T+3</w:t>
      </w:r>
      <w:r w:rsidRPr="00121E4C">
        <w:rPr>
          <w:rFonts w:hint="eastAsia"/>
          <w:bCs/>
          <w:sz w:val="24"/>
        </w:rPr>
        <w:t>日确</w:t>
      </w:r>
      <w:r w:rsidRPr="00121E4C">
        <w:rPr>
          <w:rFonts w:hint="eastAsia"/>
          <w:bCs/>
          <w:sz w:val="24"/>
        </w:rPr>
        <w:lastRenderedPageBreak/>
        <w:t>认）至三年后的年度对日的前一日。到达目标日期（</w:t>
      </w:r>
      <w:r w:rsidRPr="00121E4C">
        <w:rPr>
          <w:rFonts w:hint="eastAsia"/>
          <w:bCs/>
          <w:sz w:val="24"/>
        </w:rPr>
        <w:t>2035</w:t>
      </w:r>
      <w:r w:rsidRPr="00121E4C">
        <w:rPr>
          <w:rFonts w:hint="eastAsia"/>
          <w:bCs/>
          <w:sz w:val="24"/>
        </w:rPr>
        <w:t>年</w:t>
      </w:r>
      <w:r w:rsidRPr="00121E4C">
        <w:rPr>
          <w:rFonts w:hint="eastAsia"/>
          <w:bCs/>
          <w:sz w:val="24"/>
        </w:rPr>
        <w:t>12</w:t>
      </w:r>
      <w:r w:rsidRPr="00121E4C">
        <w:rPr>
          <w:rFonts w:hint="eastAsia"/>
          <w:bCs/>
          <w:sz w:val="24"/>
        </w:rPr>
        <w:t>月</w:t>
      </w:r>
      <w:r w:rsidRPr="00121E4C">
        <w:rPr>
          <w:rFonts w:hint="eastAsia"/>
          <w:bCs/>
          <w:sz w:val="24"/>
        </w:rPr>
        <w:t>31</w:t>
      </w:r>
      <w:r w:rsidRPr="00121E4C">
        <w:rPr>
          <w:rFonts w:hint="eastAsia"/>
          <w:bCs/>
          <w:sz w:val="24"/>
        </w:rPr>
        <w:t>日）后，基金份额持有人持有的每份基金份额不再受最短持有期限制</w:t>
      </w:r>
    </w:p>
    <w:p w14:paraId="1280734D" w14:textId="1B664B99" w:rsidR="00121E4C" w:rsidRDefault="00121E4C" w:rsidP="00121E4C">
      <w:pPr>
        <w:adjustRightInd w:val="0"/>
        <w:snapToGrid w:val="0"/>
        <w:spacing w:line="360" w:lineRule="auto"/>
        <w:ind w:firstLineChars="200" w:firstLine="480"/>
        <w:rPr>
          <w:bCs/>
          <w:sz w:val="24"/>
        </w:rPr>
      </w:pPr>
      <w:r w:rsidRPr="00121E4C">
        <w:rPr>
          <w:rFonts w:hint="eastAsia"/>
          <w:bCs/>
          <w:sz w:val="24"/>
        </w:rPr>
        <w:t>3</w:t>
      </w:r>
      <w:r w:rsidR="00935938">
        <w:rPr>
          <w:bCs/>
          <w:sz w:val="24"/>
        </w:rPr>
        <w:t>9</w:t>
      </w:r>
      <w:r w:rsidRPr="00121E4C">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06CBE198" w14:textId="41035530" w:rsidR="00567B83" w:rsidRPr="00567B83" w:rsidRDefault="00935938" w:rsidP="00121E4C">
      <w:pPr>
        <w:adjustRightInd w:val="0"/>
        <w:snapToGrid w:val="0"/>
        <w:spacing w:line="360" w:lineRule="auto"/>
        <w:ind w:firstLineChars="200" w:firstLine="480"/>
        <w:rPr>
          <w:bCs/>
          <w:sz w:val="24"/>
        </w:rPr>
      </w:pPr>
      <w:r>
        <w:rPr>
          <w:bCs/>
          <w:sz w:val="24"/>
        </w:rPr>
        <w:t>40</w:t>
      </w:r>
      <w:r w:rsidR="00567B83" w:rsidRPr="00567B83">
        <w:rPr>
          <w:rFonts w:hint="eastAsia"/>
          <w:bCs/>
          <w:sz w:val="24"/>
        </w:rPr>
        <w:t>、开放日：指为投资人办理基金份额申购、赎回或其他业务的工作日</w:t>
      </w:r>
    </w:p>
    <w:p w14:paraId="569A2BDB" w14:textId="37E7E409"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1</w:t>
      </w:r>
      <w:r w:rsidR="00567B83" w:rsidRPr="00567B83">
        <w:rPr>
          <w:rFonts w:hint="eastAsia"/>
          <w:bCs/>
          <w:sz w:val="24"/>
        </w:rPr>
        <w:t>、开放时间：指开放日基金接受申购、赎回或其他交易的时间段</w:t>
      </w:r>
    </w:p>
    <w:p w14:paraId="73914DC4" w14:textId="5623FFB1"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2</w:t>
      </w:r>
      <w:r w:rsidR="00567B83" w:rsidRPr="00567B83">
        <w:rPr>
          <w:rFonts w:hint="eastAsia"/>
          <w:bCs/>
          <w:sz w:val="24"/>
        </w:rPr>
        <w:t>、《业务规则》：指中国证券登记结算有限责任公司相关业务规则及其不时做出的修订</w:t>
      </w:r>
    </w:p>
    <w:p w14:paraId="286156E9" w14:textId="3E14FBA6" w:rsidR="00567B83" w:rsidRPr="00567B83" w:rsidRDefault="00121E4C" w:rsidP="00567B83">
      <w:pPr>
        <w:adjustRightInd w:val="0"/>
        <w:snapToGrid w:val="0"/>
        <w:spacing w:line="360" w:lineRule="auto"/>
        <w:ind w:firstLineChars="200" w:firstLine="480"/>
        <w:rPr>
          <w:bCs/>
          <w:sz w:val="24"/>
        </w:rPr>
      </w:pPr>
      <w:r>
        <w:rPr>
          <w:bCs/>
          <w:sz w:val="24"/>
        </w:rPr>
        <w:t>4</w:t>
      </w:r>
      <w:r w:rsidR="00935938">
        <w:rPr>
          <w:bCs/>
          <w:sz w:val="24"/>
        </w:rPr>
        <w:t>3</w:t>
      </w:r>
      <w:r w:rsidR="00567B83" w:rsidRPr="00567B83">
        <w:rPr>
          <w:rFonts w:hint="eastAsia"/>
          <w:bCs/>
          <w:sz w:val="24"/>
        </w:rPr>
        <w:t>、认购：指在基金募集期内，投资人根据基金合同和招募说明书的规定申请购买基金份额的行为</w:t>
      </w:r>
    </w:p>
    <w:p w14:paraId="394FE21E" w14:textId="4606DAA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4</w:t>
      </w:r>
      <w:r w:rsidRPr="00567B83">
        <w:rPr>
          <w:rFonts w:hint="eastAsia"/>
          <w:bCs/>
          <w:sz w:val="24"/>
        </w:rPr>
        <w:t>、申购：指基金合同生效后，投资人根据基金合同和招募说明书的规定申请购买基金份额的行为</w:t>
      </w:r>
    </w:p>
    <w:p w14:paraId="48A25896" w14:textId="10003B1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5</w:t>
      </w:r>
      <w:r w:rsidRPr="00567B83">
        <w:rPr>
          <w:rFonts w:hint="eastAsia"/>
          <w:bCs/>
          <w:sz w:val="24"/>
        </w:rPr>
        <w:t>、赎回：指基金合同生效后，基金份额持有人按基金合同和招募说明书规定的条件要求将基金份额兑换为现金的行为</w:t>
      </w:r>
    </w:p>
    <w:p w14:paraId="172D5B78" w14:textId="73E7170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6</w:t>
      </w:r>
      <w:r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567B83">
        <w:rPr>
          <w:rFonts w:hint="eastAsia"/>
          <w:bCs/>
          <w:sz w:val="24"/>
        </w:rPr>
        <w:t>基金基金</w:t>
      </w:r>
      <w:proofErr w:type="gramEnd"/>
      <w:r w:rsidRPr="00567B83">
        <w:rPr>
          <w:rFonts w:hint="eastAsia"/>
          <w:bCs/>
          <w:sz w:val="24"/>
        </w:rPr>
        <w:t>份额的行为</w:t>
      </w:r>
    </w:p>
    <w:p w14:paraId="421AD06D" w14:textId="036B3A3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7</w:t>
      </w:r>
      <w:r w:rsidRPr="00567B83">
        <w:rPr>
          <w:rFonts w:hint="eastAsia"/>
          <w:bCs/>
          <w:sz w:val="24"/>
        </w:rPr>
        <w:t>、转托管：指基金份额持有人在本基金的不同销售机构之间实施的变更所持基金份额销售机构的操作</w:t>
      </w:r>
    </w:p>
    <w:p w14:paraId="19BACA87" w14:textId="43A42AC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8</w:t>
      </w:r>
      <w:r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0C09673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sidR="00935938">
        <w:rPr>
          <w:bCs/>
          <w:sz w:val="24"/>
        </w:rPr>
        <w:t>9</w:t>
      </w:r>
      <w:r w:rsidRPr="00567B83">
        <w:rPr>
          <w:rFonts w:hint="eastAsia"/>
          <w:bCs/>
          <w:sz w:val="24"/>
        </w:rPr>
        <w:t>、巨额赎回：指本基金单个开放日，基金净赎回申请</w:t>
      </w:r>
      <w:r w:rsidR="007550E8">
        <w:rPr>
          <w:rFonts w:hint="eastAsia"/>
          <w:bCs/>
          <w:sz w:val="24"/>
        </w:rPr>
        <w:t>（</w:t>
      </w:r>
      <w:r w:rsidRPr="00567B83">
        <w:rPr>
          <w:rFonts w:hint="eastAsia"/>
          <w:bCs/>
          <w:sz w:val="24"/>
        </w:rPr>
        <w:t>赎回申请份额总数加上基金转换中转出申请份额总数后扣除申购申请份额总数及基金转换中转入申请份额总数后的余额</w:t>
      </w:r>
      <w:r w:rsidR="007550E8">
        <w:rPr>
          <w:rFonts w:hint="eastAsia"/>
          <w:bCs/>
          <w:sz w:val="24"/>
        </w:rPr>
        <w:t>）</w:t>
      </w:r>
      <w:r w:rsidRPr="00567B83">
        <w:rPr>
          <w:rFonts w:hint="eastAsia"/>
          <w:bCs/>
          <w:sz w:val="24"/>
        </w:rPr>
        <w:t>超过上一开放日基金总份额的</w:t>
      </w:r>
      <w:r w:rsidRPr="00567B83">
        <w:rPr>
          <w:rFonts w:hint="eastAsia"/>
          <w:bCs/>
          <w:sz w:val="24"/>
        </w:rPr>
        <w:t>10%</w:t>
      </w:r>
      <w:r w:rsidRPr="00567B83">
        <w:rPr>
          <w:rFonts w:hint="eastAsia"/>
          <w:bCs/>
          <w:sz w:val="24"/>
        </w:rPr>
        <w:t>的情形</w:t>
      </w:r>
    </w:p>
    <w:p w14:paraId="2E0FC3A2" w14:textId="266EAA7D" w:rsidR="00567B83" w:rsidRPr="00567B83" w:rsidRDefault="00935938"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、元：指人民币元</w:t>
      </w:r>
    </w:p>
    <w:p w14:paraId="2DD0D6CC" w14:textId="7E8F3514"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1</w:t>
      </w:r>
      <w:r w:rsidR="00567B83" w:rsidRPr="00567B83">
        <w:rPr>
          <w:rFonts w:hint="eastAsia"/>
          <w:bCs/>
          <w:sz w:val="24"/>
        </w:rPr>
        <w:t>、基金收益：指基金投资所得红利、股息、债券利息、买卖证券价差、银行</w:t>
      </w:r>
      <w:r w:rsidR="00567B83" w:rsidRPr="00567B83">
        <w:rPr>
          <w:rFonts w:hint="eastAsia"/>
          <w:bCs/>
          <w:sz w:val="24"/>
        </w:rPr>
        <w:lastRenderedPageBreak/>
        <w:t>存款利息、已实现的其他合法收入及因运用基金财产带来的成本和费用的节约</w:t>
      </w:r>
    </w:p>
    <w:p w14:paraId="3FCD2BBF" w14:textId="56F43EE5"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2</w:t>
      </w:r>
      <w:r w:rsidR="00567B83" w:rsidRPr="00567B83">
        <w:rPr>
          <w:rFonts w:hint="eastAsia"/>
          <w:bCs/>
          <w:sz w:val="24"/>
        </w:rPr>
        <w:t>、基金资产总值：指基金拥有的各类有价证券、</w:t>
      </w:r>
      <w:r w:rsidRPr="00121E4C">
        <w:rPr>
          <w:rFonts w:hint="eastAsia"/>
          <w:bCs/>
          <w:sz w:val="24"/>
        </w:rPr>
        <w:t>证券投资基金份额</w:t>
      </w:r>
      <w:r w:rsidR="00567B83" w:rsidRPr="00567B83">
        <w:rPr>
          <w:rFonts w:hint="eastAsia"/>
          <w:bCs/>
          <w:sz w:val="24"/>
        </w:rPr>
        <w:t>、银行存款本息、基金应收申购款及其他资产的价值总和</w:t>
      </w:r>
    </w:p>
    <w:p w14:paraId="3D141DD9" w14:textId="731DB021" w:rsidR="00567B83" w:rsidRPr="00567B83" w:rsidRDefault="00121E4C" w:rsidP="00567B83">
      <w:pPr>
        <w:adjustRightInd w:val="0"/>
        <w:snapToGrid w:val="0"/>
        <w:spacing w:line="360" w:lineRule="auto"/>
        <w:ind w:firstLineChars="200" w:firstLine="480"/>
        <w:rPr>
          <w:bCs/>
          <w:sz w:val="24"/>
        </w:rPr>
      </w:pPr>
      <w:r>
        <w:rPr>
          <w:bCs/>
          <w:sz w:val="24"/>
        </w:rPr>
        <w:t>5</w:t>
      </w:r>
      <w:r w:rsidR="00935938">
        <w:rPr>
          <w:bCs/>
          <w:sz w:val="24"/>
        </w:rPr>
        <w:t>3</w:t>
      </w:r>
      <w:r w:rsidR="00567B83" w:rsidRPr="00567B83">
        <w:rPr>
          <w:rFonts w:hint="eastAsia"/>
          <w:bCs/>
          <w:sz w:val="24"/>
        </w:rPr>
        <w:t>、基金资产净值：指基金资产总值减去基金负债后的价值</w:t>
      </w:r>
    </w:p>
    <w:p w14:paraId="47C9D10B" w14:textId="54FAD32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4</w:t>
      </w:r>
      <w:r w:rsidRPr="00567B83">
        <w:rPr>
          <w:rFonts w:hint="eastAsia"/>
          <w:bCs/>
          <w:sz w:val="24"/>
        </w:rPr>
        <w:t>、基金份额净值：指计算日基金资产净值除以计算日基金份额总数</w:t>
      </w:r>
    </w:p>
    <w:p w14:paraId="24656A37" w14:textId="35827D9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5</w:t>
      </w:r>
      <w:r w:rsidRPr="00567B83">
        <w:rPr>
          <w:rFonts w:hint="eastAsia"/>
          <w:bCs/>
          <w:sz w:val="24"/>
        </w:rPr>
        <w:t>、基金资产估值：指计算评估基金资产和负债的价值，以确定基金资产净值和基金份额净值的过程</w:t>
      </w:r>
    </w:p>
    <w:p w14:paraId="61A883F0" w14:textId="7FCEC99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6</w:t>
      </w:r>
      <w:r w:rsidRPr="00567B83">
        <w:rPr>
          <w:rFonts w:hint="eastAsia"/>
          <w:bCs/>
          <w:sz w:val="24"/>
        </w:rPr>
        <w:t>、指定媒介：</w:t>
      </w:r>
      <w:r w:rsidR="00935938" w:rsidRPr="0005203D">
        <w:rPr>
          <w:rFonts w:hint="eastAsia"/>
          <w:bCs/>
          <w:sz w:val="24"/>
        </w:rPr>
        <w:t>指中国证监会指定的用以进行信息披露的全国性报刊及指定互联网网站（包括基金管理人网站、基金托管人网站、中国证监会基金电子披露网站）等媒介</w:t>
      </w:r>
    </w:p>
    <w:p w14:paraId="18DA84BA" w14:textId="3B1836F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7</w:t>
      </w:r>
      <w:r w:rsidRPr="00567B83">
        <w:rPr>
          <w:rFonts w:hint="eastAsia"/>
          <w:bCs/>
          <w:sz w:val="24"/>
        </w:rPr>
        <w:t>、流动性受限资产：指由于法律法规、监管、合同或操作障碍等原因无法以合理价格予以变现的资产，包括但不限于到期日在</w:t>
      </w:r>
      <w:r w:rsidRPr="00567B83">
        <w:rPr>
          <w:rFonts w:hint="eastAsia"/>
          <w:bCs/>
          <w:sz w:val="24"/>
        </w:rPr>
        <w:t>10</w:t>
      </w:r>
      <w:r w:rsidRPr="00567B83">
        <w:rPr>
          <w:rFonts w:hint="eastAsia"/>
          <w:bCs/>
          <w:sz w:val="24"/>
        </w:rPr>
        <w:t>个交易日以上的逆回购与银行定期存款（</w:t>
      </w:r>
      <w:proofErr w:type="gramStart"/>
      <w:r w:rsidRPr="00567B83">
        <w:rPr>
          <w:rFonts w:hint="eastAsia"/>
          <w:bCs/>
          <w:sz w:val="24"/>
        </w:rPr>
        <w:t>含协议</w:t>
      </w:r>
      <w:proofErr w:type="gramEnd"/>
      <w:r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2B007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935938">
        <w:rPr>
          <w:bCs/>
          <w:sz w:val="24"/>
        </w:rPr>
        <w:t>8</w:t>
      </w:r>
      <w:r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4D1195CC" w:rsidR="00482082" w:rsidRPr="005435A1" w:rsidRDefault="00567B83" w:rsidP="0045443A">
      <w:pPr>
        <w:adjustRightInd w:val="0"/>
        <w:snapToGrid w:val="0"/>
        <w:spacing w:line="360" w:lineRule="auto"/>
        <w:ind w:firstLineChars="200" w:firstLine="480"/>
        <w:rPr>
          <w:rFonts w:ascii="宋体" w:hAnsi="宋体"/>
          <w:sz w:val="24"/>
        </w:rPr>
      </w:pPr>
      <w:r w:rsidRPr="00567B83">
        <w:rPr>
          <w:rFonts w:hint="eastAsia"/>
          <w:bCs/>
          <w:sz w:val="24"/>
        </w:rPr>
        <w:t>5</w:t>
      </w:r>
      <w:r w:rsidR="00935938">
        <w:rPr>
          <w:bCs/>
          <w:sz w:val="24"/>
        </w:rPr>
        <w:t>9</w:t>
      </w:r>
      <w:r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2269142"/>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5C38C61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B56953">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459ECFB0"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3AAF7BA3"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435947F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844BA8" w14:textId="6A265C40"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1</w:t>
      </w:r>
      <w:r w:rsidRPr="00F259B1">
        <w:rPr>
          <w:rFonts w:hint="eastAsia"/>
          <w:kern w:val="0"/>
          <w:sz w:val="24"/>
        </w:rPr>
        <w:t>、基金管理人董事会成员</w:t>
      </w:r>
    </w:p>
    <w:p w14:paraId="7757347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7856BAF" w14:textId="77777777" w:rsidR="00921D28" w:rsidRPr="004E192B" w:rsidRDefault="00921D28" w:rsidP="00921D28">
      <w:pPr>
        <w:widowControl/>
        <w:adjustRightInd w:val="0"/>
        <w:snapToGrid w:val="0"/>
        <w:spacing w:line="360" w:lineRule="auto"/>
        <w:ind w:firstLineChars="200" w:firstLine="480"/>
        <w:rPr>
          <w:kern w:val="0"/>
          <w:sz w:val="24"/>
        </w:rPr>
      </w:pPr>
      <w:proofErr w:type="gramStart"/>
      <w:r w:rsidRPr="004E192B">
        <w:rPr>
          <w:rFonts w:hint="eastAsia"/>
          <w:kern w:val="0"/>
          <w:sz w:val="24"/>
        </w:rPr>
        <w:lastRenderedPageBreak/>
        <w:t>陈朝灯先生</w:t>
      </w:r>
      <w:proofErr w:type="gramEnd"/>
      <w:r w:rsidRPr="004E192B">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481157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周曦女士，董事，硕士。现任交通银行总行个人金融业务部副总经理</w:t>
      </w:r>
      <w:proofErr w:type="gramStart"/>
      <w:r w:rsidRPr="004E192B">
        <w:rPr>
          <w:rFonts w:hint="eastAsia"/>
          <w:kern w:val="0"/>
          <w:sz w:val="24"/>
        </w:rPr>
        <w:t>兼风险</w:t>
      </w:r>
      <w:proofErr w:type="gramEnd"/>
      <w:r w:rsidRPr="004E192B">
        <w:rPr>
          <w:rFonts w:hint="eastAsia"/>
          <w:kern w:val="0"/>
          <w:sz w:val="24"/>
        </w:rPr>
        <w:t>管理部（资产保全部）副总经理。历任交通银行湖南省分行风险管理部、资产保全部、法律合</w:t>
      </w:r>
      <w:proofErr w:type="gramStart"/>
      <w:r w:rsidRPr="004E192B">
        <w:rPr>
          <w:rFonts w:hint="eastAsia"/>
          <w:kern w:val="0"/>
          <w:sz w:val="24"/>
        </w:rPr>
        <w:t>规</w:t>
      </w:r>
      <w:proofErr w:type="gramEnd"/>
      <w:r w:rsidRPr="004E192B">
        <w:rPr>
          <w:rFonts w:hint="eastAsia"/>
          <w:kern w:val="0"/>
          <w:sz w:val="24"/>
        </w:rPr>
        <w:t>部、个人金融业务部总经理，交通银行总行个人金融业务部总经理助理。</w:t>
      </w:r>
    </w:p>
    <w:p w14:paraId="6721E1A7"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9DAB8EF"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谢卫先生，董事，总经理，博士，高级经济师，民盟中央委员、全国政协委员。现任交银施罗德基金管理有限公司总经理，兼任交银施罗德资产管理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6F56690"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李定邦（</w:t>
      </w:r>
      <w:r w:rsidRPr="004E192B">
        <w:rPr>
          <w:rFonts w:hint="eastAsia"/>
          <w:kern w:val="0"/>
          <w:sz w:val="24"/>
        </w:rPr>
        <w:t xml:space="preserve">Lieven </w:t>
      </w:r>
      <w:proofErr w:type="spellStart"/>
      <w:r w:rsidRPr="004E192B">
        <w:rPr>
          <w:rFonts w:hint="eastAsia"/>
          <w:kern w:val="0"/>
          <w:sz w:val="24"/>
        </w:rPr>
        <w:t>Debruyne</w:t>
      </w:r>
      <w:proofErr w:type="spellEnd"/>
      <w:r w:rsidRPr="004E192B">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F6C95E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郝爱群女士，独立董事，学士。历任人民银行稽核司副处长、处长，合作司调研员，</w:t>
      </w:r>
      <w:proofErr w:type="gramStart"/>
      <w:r w:rsidRPr="004E192B">
        <w:rPr>
          <w:rFonts w:hint="eastAsia"/>
          <w:kern w:val="0"/>
          <w:sz w:val="24"/>
        </w:rPr>
        <w:t>非银司副</w:t>
      </w:r>
      <w:proofErr w:type="gramEnd"/>
      <w:r w:rsidRPr="004E192B">
        <w:rPr>
          <w:rFonts w:hint="eastAsia"/>
          <w:kern w:val="0"/>
          <w:sz w:val="24"/>
        </w:rPr>
        <w:t>巡视员、副司长；银监会</w:t>
      </w:r>
      <w:proofErr w:type="gramStart"/>
      <w:r w:rsidRPr="004E192B">
        <w:rPr>
          <w:rFonts w:hint="eastAsia"/>
          <w:kern w:val="0"/>
          <w:sz w:val="24"/>
        </w:rPr>
        <w:t>非银部副</w:t>
      </w:r>
      <w:proofErr w:type="gramEnd"/>
      <w:r w:rsidRPr="004E192B">
        <w:rPr>
          <w:rFonts w:hint="eastAsia"/>
          <w:kern w:val="0"/>
          <w:sz w:val="24"/>
        </w:rPr>
        <w:t>主任，银行监管一部副主任、巡视员；汇金公司派出董事。</w:t>
      </w:r>
    </w:p>
    <w:p w14:paraId="43C0896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张子学先生，独立董事，博士。现任中国政法</w:t>
      </w:r>
      <w:proofErr w:type="gramStart"/>
      <w:r w:rsidRPr="004E192B">
        <w:rPr>
          <w:rFonts w:hint="eastAsia"/>
          <w:kern w:val="0"/>
          <w:sz w:val="24"/>
        </w:rPr>
        <w:t>大学民商经济</w:t>
      </w:r>
      <w:proofErr w:type="gramEnd"/>
      <w:r w:rsidRPr="004E192B">
        <w:rPr>
          <w:rFonts w:hint="eastAsia"/>
          <w:kern w:val="0"/>
          <w:sz w:val="24"/>
        </w:rPr>
        <w:t>法学院教授，兼任基金业协会自律监察委员会委员。历任证监会办公厅副处长、上市公司</w:t>
      </w:r>
      <w:proofErr w:type="gramStart"/>
      <w:r w:rsidRPr="004E192B">
        <w:rPr>
          <w:rFonts w:hint="eastAsia"/>
          <w:kern w:val="0"/>
          <w:sz w:val="24"/>
        </w:rPr>
        <w:t>监管部</w:t>
      </w:r>
      <w:proofErr w:type="gramEnd"/>
      <w:r w:rsidRPr="004E192B">
        <w:rPr>
          <w:rFonts w:hint="eastAsia"/>
          <w:kern w:val="0"/>
          <w:sz w:val="24"/>
        </w:rPr>
        <w:t>处长、行政处罚委员会专职委员、副主任审理员，兼任证监会上市公司并购重组审核委员会委员、行政复议委员会委员。</w:t>
      </w:r>
    </w:p>
    <w:p w14:paraId="4C64FCC1" w14:textId="77777777" w:rsidR="00921D28"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黎建强先生，独立董事，博士。教育部长</w:t>
      </w:r>
      <w:proofErr w:type="gramStart"/>
      <w:r w:rsidRPr="004E192B">
        <w:rPr>
          <w:rFonts w:hint="eastAsia"/>
          <w:kern w:val="0"/>
          <w:sz w:val="24"/>
        </w:rPr>
        <w:t>江学者</w:t>
      </w:r>
      <w:proofErr w:type="gramEnd"/>
      <w:r w:rsidRPr="004E192B">
        <w:rPr>
          <w:rFonts w:hint="eastAsia"/>
          <w:kern w:val="0"/>
          <w:sz w:val="24"/>
        </w:rPr>
        <w:t>讲座教授。现任香港大学工业工程系荣誉教授，亚洲风险</w:t>
      </w:r>
      <w:proofErr w:type="gramStart"/>
      <w:r w:rsidRPr="004E192B">
        <w:rPr>
          <w:rFonts w:hint="eastAsia"/>
          <w:kern w:val="0"/>
          <w:sz w:val="24"/>
        </w:rPr>
        <w:t>及危机</w:t>
      </w:r>
      <w:proofErr w:type="gramEnd"/>
      <w:r w:rsidRPr="004E192B">
        <w:rPr>
          <w:rFonts w:hint="eastAsia"/>
          <w:kern w:val="0"/>
          <w:sz w:val="24"/>
        </w:rPr>
        <w:t>管理协会主席，兼任深交所上市的中联重科集团</w:t>
      </w:r>
      <w:r w:rsidRPr="004E192B">
        <w:rPr>
          <w:rFonts w:hint="eastAsia"/>
          <w:kern w:val="0"/>
          <w:sz w:val="24"/>
        </w:rPr>
        <w:lastRenderedPageBreak/>
        <w:t>独立非执行董事。历任香港城市大学管理科学讲座教授，湖南省政协委员并兼任湖南大学工商管理学院院长。</w:t>
      </w:r>
    </w:p>
    <w:p w14:paraId="59415001" w14:textId="5CADE661"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2</w:t>
      </w:r>
      <w:r w:rsidRPr="00F259B1">
        <w:rPr>
          <w:rFonts w:hint="eastAsia"/>
          <w:kern w:val="0"/>
          <w:sz w:val="24"/>
        </w:rPr>
        <w:t>、基金管理人监事会成员</w:t>
      </w:r>
    </w:p>
    <w:p w14:paraId="39A712AD"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王忆军先生，监事长，硕士。现任交</w:t>
      </w:r>
      <w:proofErr w:type="gramStart"/>
      <w:r w:rsidRPr="004E192B">
        <w:rPr>
          <w:rFonts w:hint="eastAsia"/>
          <w:kern w:val="0"/>
          <w:sz w:val="24"/>
        </w:rPr>
        <w:t>银金融</w:t>
      </w:r>
      <w:proofErr w:type="gramEnd"/>
      <w:r w:rsidRPr="004E192B">
        <w:rPr>
          <w:rFonts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984484B"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章骏翔先生，监事，硕士，</w:t>
      </w:r>
      <w:proofErr w:type="gramStart"/>
      <w:r w:rsidRPr="004E192B">
        <w:rPr>
          <w:rFonts w:hint="eastAsia"/>
          <w:kern w:val="0"/>
          <w:sz w:val="24"/>
        </w:rPr>
        <w:t>志奋领</w:t>
      </w:r>
      <w:proofErr w:type="gramEnd"/>
      <w:r w:rsidRPr="004E192B">
        <w:rPr>
          <w:rFonts w:hint="eastAsia"/>
          <w:kern w:val="0"/>
          <w:sz w:val="24"/>
        </w:rPr>
        <w:t>学者，美国特许金融分析师</w:t>
      </w:r>
      <w:r w:rsidRPr="004E192B">
        <w:rPr>
          <w:rFonts w:hint="eastAsia"/>
          <w:kern w:val="0"/>
          <w:sz w:val="24"/>
        </w:rPr>
        <w:t>(CFA)</w:t>
      </w:r>
      <w:r w:rsidRPr="004E192B">
        <w:rPr>
          <w:rFonts w:hint="eastAsia"/>
          <w:kern w:val="0"/>
          <w:sz w:val="24"/>
        </w:rPr>
        <w:t>持证人。现任施罗德投资管理</w:t>
      </w:r>
      <w:r w:rsidRPr="004E192B">
        <w:rPr>
          <w:rFonts w:hint="eastAsia"/>
          <w:kern w:val="0"/>
          <w:sz w:val="24"/>
        </w:rPr>
        <w:t>(</w:t>
      </w:r>
      <w:r w:rsidRPr="004E192B">
        <w:rPr>
          <w:rFonts w:hint="eastAsia"/>
          <w:kern w:val="0"/>
          <w:sz w:val="24"/>
        </w:rPr>
        <w:t>香港</w:t>
      </w:r>
      <w:r w:rsidRPr="004E192B">
        <w:rPr>
          <w:rFonts w:hint="eastAsia"/>
          <w:kern w:val="0"/>
          <w:sz w:val="24"/>
        </w:rPr>
        <w:t>)</w:t>
      </w:r>
      <w:r w:rsidRPr="004E192B">
        <w:rPr>
          <w:rFonts w:hint="eastAsia"/>
          <w:kern w:val="0"/>
          <w:sz w:val="24"/>
        </w:rPr>
        <w:t>有限公司亚洲投资风险主管。历任法国安盛投资管理（香港）有限公司亚洲风险经理、华宝兴业基金管理有限公司风险管理部总经理</w:t>
      </w:r>
      <w:r w:rsidRPr="004E192B">
        <w:rPr>
          <w:rFonts w:hint="eastAsia"/>
          <w:kern w:val="0"/>
          <w:sz w:val="24"/>
        </w:rPr>
        <w:t>,</w:t>
      </w:r>
      <w:r w:rsidRPr="004E192B">
        <w:rPr>
          <w:rFonts w:hint="eastAsia"/>
          <w:kern w:val="0"/>
          <w:sz w:val="24"/>
        </w:rPr>
        <w:t>渣打银行（香港）交易风险监控等职。</w:t>
      </w:r>
    </w:p>
    <w:p w14:paraId="42D65018"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2CB834F" w14:textId="77777777" w:rsidR="00921D28" w:rsidRPr="00F259B1"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黄伟峰先生，监事，硕士。现任机构理财部（上海）总经理</w:t>
      </w:r>
      <w:proofErr w:type="gramStart"/>
      <w:r w:rsidRPr="004E192B">
        <w:rPr>
          <w:rFonts w:hint="eastAsia"/>
          <w:kern w:val="0"/>
          <w:sz w:val="24"/>
        </w:rPr>
        <w:t>兼产品</w:t>
      </w:r>
      <w:proofErr w:type="gramEnd"/>
      <w:r w:rsidRPr="004E192B">
        <w:rPr>
          <w:rFonts w:hint="eastAsia"/>
          <w:kern w:val="0"/>
          <w:sz w:val="24"/>
        </w:rPr>
        <w:t>开发部总经理。历任平安人寿保险公司上海分公司行政督导、营销管理经理。交银施罗德基金管理有限公司行政部总经理助理、西部营销中心总经理</w:t>
      </w:r>
      <w:r>
        <w:rPr>
          <w:rFonts w:hint="eastAsia"/>
          <w:kern w:val="0"/>
          <w:sz w:val="24"/>
        </w:rPr>
        <w:t>。</w:t>
      </w:r>
    </w:p>
    <w:p w14:paraId="44793854" w14:textId="166BFCFE" w:rsidR="00921D28" w:rsidRPr="00F259B1" w:rsidRDefault="00921D28" w:rsidP="00921D28">
      <w:pPr>
        <w:widowControl/>
        <w:adjustRightInd w:val="0"/>
        <w:snapToGrid w:val="0"/>
        <w:spacing w:line="360" w:lineRule="auto"/>
        <w:ind w:firstLineChars="200" w:firstLine="480"/>
        <w:rPr>
          <w:kern w:val="0"/>
          <w:sz w:val="24"/>
        </w:rPr>
      </w:pPr>
      <w:r w:rsidRPr="00F259B1">
        <w:rPr>
          <w:rFonts w:hint="eastAsia"/>
          <w:kern w:val="0"/>
          <w:sz w:val="24"/>
        </w:rPr>
        <w:t>3</w:t>
      </w:r>
      <w:r w:rsidRPr="00F259B1">
        <w:rPr>
          <w:rFonts w:hint="eastAsia"/>
          <w:kern w:val="0"/>
          <w:sz w:val="24"/>
        </w:rPr>
        <w:t>、基金管理人高级管理人员</w:t>
      </w:r>
    </w:p>
    <w:p w14:paraId="7972C50E" w14:textId="47D56960"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谢卫先生，总经理。简历同上。</w:t>
      </w:r>
    </w:p>
    <w:p w14:paraId="42FEA26C"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DA9D849"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7DB3433" w14:textId="77777777" w:rsidR="00921D28" w:rsidRPr="004E192B" w:rsidRDefault="00921D28" w:rsidP="00921D28">
      <w:pPr>
        <w:widowControl/>
        <w:adjustRightInd w:val="0"/>
        <w:snapToGrid w:val="0"/>
        <w:spacing w:line="360" w:lineRule="auto"/>
        <w:ind w:firstLineChars="200" w:firstLine="480"/>
        <w:rPr>
          <w:kern w:val="0"/>
          <w:sz w:val="24"/>
        </w:rPr>
      </w:pPr>
      <w:r w:rsidRPr="004E192B">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4E192B">
        <w:rPr>
          <w:rFonts w:hint="eastAsia"/>
          <w:kern w:val="0"/>
          <w:sz w:val="24"/>
        </w:rPr>
        <w:t>财荷银基金</w:t>
      </w:r>
      <w:proofErr w:type="gramEnd"/>
      <w:r w:rsidRPr="004E192B">
        <w:rPr>
          <w:rFonts w:hint="eastAsia"/>
          <w:kern w:val="0"/>
          <w:sz w:val="24"/>
        </w:rPr>
        <w:t>管理有限公司副总经理。</w:t>
      </w:r>
    </w:p>
    <w:p w14:paraId="6F6E4D89" w14:textId="77777777" w:rsidR="00921D28" w:rsidRDefault="00921D28" w:rsidP="00921D28">
      <w:pPr>
        <w:widowControl/>
        <w:adjustRightInd w:val="0"/>
        <w:snapToGrid w:val="0"/>
        <w:spacing w:line="360" w:lineRule="auto"/>
        <w:ind w:firstLineChars="200" w:firstLine="480"/>
        <w:rPr>
          <w:rFonts w:ascii="宋体" w:hAnsi="宋体"/>
          <w:sz w:val="24"/>
          <w:szCs w:val="24"/>
        </w:rPr>
      </w:pPr>
      <w:r w:rsidRPr="004E192B">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4E192B">
        <w:rPr>
          <w:rFonts w:hint="eastAsia"/>
          <w:kern w:val="0"/>
          <w:sz w:val="24"/>
        </w:rPr>
        <w:t>风控副</w:t>
      </w:r>
      <w:proofErr w:type="gramEnd"/>
      <w:r w:rsidRPr="004E192B">
        <w:rPr>
          <w:rFonts w:hint="eastAsia"/>
          <w:kern w:val="0"/>
          <w:sz w:val="24"/>
        </w:rPr>
        <w:t>总监、投资运营总监。</w:t>
      </w:r>
    </w:p>
    <w:p w14:paraId="20C4F625" w14:textId="4652E122"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544B1042" w14:textId="77777777" w:rsidR="00921D28" w:rsidRDefault="00921D28" w:rsidP="00921D28">
      <w:pPr>
        <w:widowControl/>
        <w:adjustRightInd w:val="0"/>
        <w:snapToGrid w:val="0"/>
        <w:spacing w:line="360" w:lineRule="auto"/>
        <w:ind w:firstLineChars="200" w:firstLine="480"/>
        <w:rPr>
          <w:rFonts w:hAnsi="宋体"/>
          <w:kern w:val="0"/>
          <w:sz w:val="24"/>
        </w:rPr>
      </w:pPr>
      <w:r w:rsidRPr="00C54BC1">
        <w:rPr>
          <w:rFonts w:hAnsi="宋体" w:hint="eastAsia"/>
          <w:kern w:val="0"/>
          <w:sz w:val="24"/>
        </w:rPr>
        <w:t>杨</w:t>
      </w:r>
      <w:proofErr w:type="gramStart"/>
      <w:r w:rsidRPr="00C54BC1">
        <w:rPr>
          <w:rFonts w:hAnsi="宋体" w:hint="eastAsia"/>
          <w:kern w:val="0"/>
          <w:sz w:val="24"/>
        </w:rPr>
        <w:t>喆</w:t>
      </w:r>
      <w:proofErr w:type="gramEnd"/>
      <w:r w:rsidRPr="00C54BC1">
        <w:rPr>
          <w:rFonts w:hAnsi="宋体" w:hint="eastAsia"/>
          <w:kern w:val="0"/>
          <w:sz w:val="24"/>
        </w:rPr>
        <w:t>女士，同济大学金融学硕士，</w:t>
      </w:r>
      <w:r w:rsidRPr="00C54BC1">
        <w:rPr>
          <w:rFonts w:hAnsi="宋体" w:hint="eastAsia"/>
          <w:kern w:val="0"/>
          <w:sz w:val="24"/>
        </w:rPr>
        <w:t>CFA</w:t>
      </w:r>
      <w:r w:rsidRPr="00C54BC1">
        <w:rPr>
          <w:rFonts w:hAnsi="宋体" w:hint="eastAsia"/>
          <w:kern w:val="0"/>
          <w:sz w:val="24"/>
        </w:rPr>
        <w:t>，</w:t>
      </w:r>
      <w:r w:rsidRPr="00C54BC1">
        <w:rPr>
          <w:rFonts w:hAnsi="宋体" w:hint="eastAsia"/>
          <w:kern w:val="0"/>
          <w:sz w:val="24"/>
        </w:rPr>
        <w:t>1</w:t>
      </w:r>
      <w:r>
        <w:rPr>
          <w:rFonts w:hAnsi="宋体"/>
          <w:kern w:val="0"/>
          <w:sz w:val="24"/>
        </w:rPr>
        <w:t>2</w:t>
      </w:r>
      <w:r w:rsidRPr="00C54BC1">
        <w:rPr>
          <w:rFonts w:hAnsi="宋体" w:hint="eastAsia"/>
          <w:kern w:val="0"/>
          <w:sz w:val="24"/>
        </w:rPr>
        <w:t>年证券投资从业经验。曾任国泰君安证券有限公司研究所金融工程与衍生品研究员。</w:t>
      </w:r>
      <w:r w:rsidRPr="00C54BC1">
        <w:rPr>
          <w:rFonts w:hAnsi="宋体" w:hint="eastAsia"/>
          <w:kern w:val="0"/>
          <w:sz w:val="24"/>
        </w:rPr>
        <w:t>2013</w:t>
      </w:r>
      <w:r w:rsidRPr="00C54BC1">
        <w:rPr>
          <w:rFonts w:hAnsi="宋体" w:hint="eastAsia"/>
          <w:kern w:val="0"/>
          <w:sz w:val="24"/>
        </w:rPr>
        <w:t>年加入交银施罗德基金管理有限公司</w:t>
      </w:r>
      <w:r w:rsidRPr="005444BD">
        <w:rPr>
          <w:rFonts w:hAnsi="宋体" w:hint="eastAsia"/>
          <w:kern w:val="0"/>
          <w:sz w:val="24"/>
        </w:rPr>
        <w:t>，曾任量化投资部投资经理，现任多元资产管理副总监</w:t>
      </w:r>
      <w:r w:rsidRPr="00C54BC1">
        <w:rPr>
          <w:rFonts w:hAnsi="宋体" w:hint="eastAsia"/>
          <w:kern w:val="0"/>
          <w:sz w:val="24"/>
        </w:rPr>
        <w:t>。</w:t>
      </w:r>
      <w:r w:rsidRPr="00C54BC1">
        <w:rPr>
          <w:rFonts w:hAnsi="宋体" w:hint="eastAsia"/>
          <w:kern w:val="0"/>
          <w:sz w:val="24"/>
        </w:rPr>
        <w:t>201</w:t>
      </w:r>
      <w:r>
        <w:rPr>
          <w:rFonts w:hAnsi="宋体"/>
          <w:kern w:val="0"/>
          <w:sz w:val="24"/>
        </w:rPr>
        <w:t>9</w:t>
      </w:r>
      <w:r w:rsidRPr="00C54BC1">
        <w:rPr>
          <w:rFonts w:hAnsi="宋体" w:hint="eastAsia"/>
          <w:kern w:val="0"/>
          <w:sz w:val="24"/>
        </w:rPr>
        <w:t>年</w:t>
      </w:r>
      <w:r w:rsidRPr="00C54BC1">
        <w:rPr>
          <w:rFonts w:hAnsi="宋体" w:hint="eastAsia"/>
          <w:kern w:val="0"/>
          <w:sz w:val="24"/>
        </w:rPr>
        <w:t>5</w:t>
      </w:r>
      <w:r w:rsidRPr="00C54BC1">
        <w:rPr>
          <w:rFonts w:hAnsi="宋体" w:hint="eastAsia"/>
          <w:kern w:val="0"/>
          <w:sz w:val="24"/>
        </w:rPr>
        <w:t>月</w:t>
      </w:r>
      <w:r>
        <w:rPr>
          <w:rFonts w:hAnsi="宋体"/>
          <w:kern w:val="0"/>
          <w:sz w:val="24"/>
        </w:rPr>
        <w:t>30</w:t>
      </w:r>
      <w:r w:rsidRPr="00C54BC1">
        <w:rPr>
          <w:rFonts w:hAnsi="宋体" w:hint="eastAsia"/>
          <w:kern w:val="0"/>
          <w:sz w:val="24"/>
        </w:rPr>
        <w:t>日起担任交银施罗德安享稳健养老目标一年持有期混合型基金中基金（</w:t>
      </w:r>
      <w:r w:rsidRPr="00C54BC1">
        <w:rPr>
          <w:rFonts w:hAnsi="宋体" w:hint="eastAsia"/>
          <w:kern w:val="0"/>
          <w:sz w:val="24"/>
        </w:rPr>
        <w:t>FOF</w:t>
      </w:r>
      <w:r w:rsidRPr="00C54BC1">
        <w:rPr>
          <w:rFonts w:hAnsi="宋体" w:hint="eastAsia"/>
          <w:kern w:val="0"/>
          <w:sz w:val="24"/>
        </w:rPr>
        <w:t>）基金经理至今。</w:t>
      </w:r>
    </w:p>
    <w:p w14:paraId="55C8E3B6" w14:textId="1786180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7FFC3059"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1238C8">
        <w:rPr>
          <w:rFonts w:hint="eastAsia"/>
          <w:kern w:val="0"/>
          <w:sz w:val="24"/>
        </w:rPr>
        <w:t>谢卫</w:t>
      </w:r>
      <w:r w:rsidR="001238C8">
        <w:rPr>
          <w:kern w:val="0"/>
          <w:sz w:val="24"/>
        </w:rPr>
        <w:t>（</w:t>
      </w:r>
      <w:r w:rsidR="001238C8">
        <w:rPr>
          <w:rFonts w:hint="eastAsia"/>
          <w:kern w:val="0"/>
          <w:sz w:val="24"/>
        </w:rPr>
        <w:t>总经理</w:t>
      </w:r>
      <w:r w:rsidR="001238C8">
        <w:rPr>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4CC451C5"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7446BA1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23C9BFD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3BDCB7B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7A7196E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E854A3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36AC953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935938">
        <w:rPr>
          <w:bCs/>
          <w:sz w:val="24"/>
        </w:rPr>
        <w:t>编制季度</w:t>
      </w:r>
      <w:r w:rsidR="00935938" w:rsidRPr="00564470">
        <w:rPr>
          <w:rFonts w:hint="eastAsia"/>
          <w:bCs/>
          <w:sz w:val="24"/>
        </w:rPr>
        <w:t>报告</w:t>
      </w:r>
      <w:r w:rsidR="00935938">
        <w:rPr>
          <w:bCs/>
          <w:sz w:val="24"/>
        </w:rPr>
        <w:t>、</w:t>
      </w:r>
      <w:r w:rsidR="00935938" w:rsidRPr="00564470">
        <w:rPr>
          <w:rFonts w:hint="eastAsia"/>
          <w:bCs/>
          <w:sz w:val="24"/>
        </w:rPr>
        <w:t>中期报告</w:t>
      </w:r>
      <w:r w:rsidR="00935938">
        <w:rPr>
          <w:bCs/>
          <w:sz w:val="24"/>
        </w:rPr>
        <w:t>和年度报告</w:t>
      </w:r>
      <w:r w:rsidRPr="005435A1">
        <w:rPr>
          <w:sz w:val="24"/>
          <w:szCs w:val="24"/>
        </w:rPr>
        <w:t>；</w:t>
      </w:r>
    </w:p>
    <w:p w14:paraId="2628501F" w14:textId="15E449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935938" w:rsidRPr="00AB6DA1">
        <w:rPr>
          <w:kern w:val="0"/>
          <w:sz w:val="24"/>
        </w:rPr>
        <w:t>净值</w:t>
      </w:r>
      <w:r w:rsidR="00935938">
        <w:rPr>
          <w:kern w:val="0"/>
          <w:sz w:val="24"/>
        </w:rPr>
        <w:t>信息</w:t>
      </w:r>
      <w:r w:rsidRPr="005435A1">
        <w:rPr>
          <w:sz w:val="24"/>
          <w:szCs w:val="24"/>
        </w:rPr>
        <w:t>，确定基金份额申购、赎回价格；</w:t>
      </w:r>
    </w:p>
    <w:p w14:paraId="73966C55" w14:textId="053F723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8</w:t>
      </w:r>
      <w:r w:rsidRPr="005435A1">
        <w:rPr>
          <w:sz w:val="24"/>
          <w:szCs w:val="24"/>
        </w:rPr>
        <w:t>、办理与基金财产管理业务活动有关的信息披露事项；</w:t>
      </w:r>
    </w:p>
    <w:p w14:paraId="6CC6E61F" w14:textId="2C1E3C1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0BB03E1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35BFC65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0B6B12C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775E3AEA"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455197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56A4D68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6857952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FAB884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869813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055D4515"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5CA6D11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121C61B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3C94355F"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73B06F80"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39253BE1"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20E4B17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05431F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1FD29AE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FCFB87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C944FC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D2E2C9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0B4932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5107CE2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58977EE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6F54D4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42ED42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6CEF41F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5AFA55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155CF93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691CFB2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076A7DED"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3E6C562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611AAB6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098F7E8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764118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296BB25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7192F4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0457D84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2D62B7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592808B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3ACA989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126EFE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068B6AD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08BA8A7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06A7443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489DDE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423AD55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1B26F64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79596EA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51C2C08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3D3A57" w:rsidRDefault="00606059" w:rsidP="003D3A57">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2269143"/>
      <w:r w:rsidR="00C92FC0" w:rsidRPr="005435A1">
        <w:rPr>
          <w:rFonts w:ascii="宋体" w:hAnsi="宋体" w:hint="eastAsia"/>
          <w:b/>
          <w:kern w:val="0"/>
          <w:sz w:val="30"/>
        </w:rPr>
        <w:lastRenderedPageBreak/>
        <w:t>四、基金托管人</w:t>
      </w:r>
      <w:bookmarkEnd w:id="9"/>
      <w:bookmarkEnd w:id="10"/>
    </w:p>
    <w:p w14:paraId="23C9F671" w14:textId="77777777" w:rsidR="00710377" w:rsidRPr="006663A3" w:rsidRDefault="00710377" w:rsidP="00710377">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160002D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1</w:t>
      </w:r>
      <w:r w:rsidRPr="001C29BE">
        <w:rPr>
          <w:rFonts w:hint="eastAsia"/>
          <w:kern w:val="0"/>
          <w:sz w:val="24"/>
        </w:rPr>
        <w:t>、</w:t>
      </w:r>
      <w:r w:rsidRPr="001C29BE">
        <w:rPr>
          <w:kern w:val="0"/>
          <w:sz w:val="24"/>
        </w:rPr>
        <w:t>基本情况</w:t>
      </w:r>
    </w:p>
    <w:p w14:paraId="197A28B5"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名称：中信银行股份有限公司（简称</w:t>
      </w:r>
      <w:r w:rsidRPr="001C29BE">
        <w:rPr>
          <w:kern w:val="0"/>
          <w:sz w:val="24"/>
        </w:rPr>
        <w:t>“</w:t>
      </w:r>
      <w:r w:rsidRPr="001C29BE">
        <w:rPr>
          <w:kern w:val="0"/>
          <w:sz w:val="24"/>
        </w:rPr>
        <w:t>中信银行</w:t>
      </w:r>
      <w:r w:rsidRPr="001C29BE">
        <w:rPr>
          <w:kern w:val="0"/>
          <w:sz w:val="24"/>
        </w:rPr>
        <w:t>”</w:t>
      </w:r>
      <w:r w:rsidRPr="001C29BE">
        <w:rPr>
          <w:kern w:val="0"/>
          <w:sz w:val="24"/>
        </w:rPr>
        <w:t>）</w:t>
      </w:r>
    </w:p>
    <w:p w14:paraId="7E78747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住所：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6E196C85"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办公地址：</w:t>
      </w:r>
      <w:r w:rsidRPr="001C29BE">
        <w:rPr>
          <w:rFonts w:hint="eastAsia"/>
          <w:kern w:val="0"/>
          <w:sz w:val="24"/>
        </w:rPr>
        <w:t>北京市东城区朝阳门北大街</w:t>
      </w:r>
      <w:r w:rsidRPr="001C29BE">
        <w:rPr>
          <w:rFonts w:hint="eastAsia"/>
          <w:kern w:val="0"/>
          <w:sz w:val="24"/>
        </w:rPr>
        <w:t>9</w:t>
      </w:r>
      <w:r w:rsidRPr="001C29BE">
        <w:rPr>
          <w:rFonts w:hint="eastAsia"/>
          <w:kern w:val="0"/>
          <w:sz w:val="24"/>
        </w:rPr>
        <w:t>号</w:t>
      </w:r>
    </w:p>
    <w:p w14:paraId="6065226D"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法定代表人：</w:t>
      </w:r>
      <w:r w:rsidRPr="001C29BE">
        <w:rPr>
          <w:rFonts w:hint="eastAsia"/>
          <w:kern w:val="0"/>
          <w:sz w:val="24"/>
        </w:rPr>
        <w:t>李庆萍</w:t>
      </w:r>
    </w:p>
    <w:p w14:paraId="22E69008"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成立时间：</w:t>
      </w:r>
      <w:r w:rsidRPr="001C29BE">
        <w:rPr>
          <w:kern w:val="0"/>
          <w:sz w:val="24"/>
        </w:rPr>
        <w:t>1987</w:t>
      </w:r>
      <w:r w:rsidRPr="001C29BE">
        <w:rPr>
          <w:kern w:val="0"/>
          <w:sz w:val="24"/>
        </w:rPr>
        <w:t>年</w:t>
      </w:r>
      <w:r w:rsidRPr="001C29BE">
        <w:rPr>
          <w:kern w:val="0"/>
          <w:sz w:val="24"/>
        </w:rPr>
        <w:t>4</w:t>
      </w:r>
      <w:r w:rsidRPr="001C29BE">
        <w:rPr>
          <w:kern w:val="0"/>
          <w:sz w:val="24"/>
        </w:rPr>
        <w:t>月</w:t>
      </w:r>
      <w:r w:rsidRPr="001C29BE">
        <w:rPr>
          <w:kern w:val="0"/>
          <w:sz w:val="24"/>
        </w:rPr>
        <w:t>20</w:t>
      </w:r>
      <w:r w:rsidRPr="001C29BE">
        <w:rPr>
          <w:kern w:val="0"/>
          <w:sz w:val="24"/>
        </w:rPr>
        <w:t>日</w:t>
      </w:r>
    </w:p>
    <w:p w14:paraId="023053FC"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组织形式：股份有限公司</w:t>
      </w:r>
    </w:p>
    <w:p w14:paraId="13128C31"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注册资本：</w:t>
      </w:r>
      <w:r w:rsidRPr="001C29BE">
        <w:rPr>
          <w:kern w:val="0"/>
          <w:sz w:val="24"/>
        </w:rPr>
        <w:t>489.35</w:t>
      </w:r>
      <w:r w:rsidRPr="001C29BE">
        <w:rPr>
          <w:kern w:val="0"/>
          <w:sz w:val="24"/>
        </w:rPr>
        <w:t>亿元人民币</w:t>
      </w:r>
    </w:p>
    <w:p w14:paraId="4998FCA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存续期间：持续经营</w:t>
      </w:r>
    </w:p>
    <w:p w14:paraId="0D20B29D"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批准设立文号：中华人民共和国国务院办公厅国办函</w:t>
      </w:r>
      <w:r w:rsidRPr="001C29BE">
        <w:rPr>
          <w:rFonts w:hint="eastAsia"/>
          <w:kern w:val="0"/>
          <w:sz w:val="24"/>
        </w:rPr>
        <w:t>[1987]14</w:t>
      </w:r>
      <w:r w:rsidRPr="001C29BE">
        <w:rPr>
          <w:rFonts w:hint="eastAsia"/>
          <w:kern w:val="0"/>
          <w:sz w:val="24"/>
        </w:rPr>
        <w:t>号</w:t>
      </w:r>
    </w:p>
    <w:p w14:paraId="3A70E9C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基金托管业务批准文号：中国证监会</w:t>
      </w:r>
      <w:proofErr w:type="gramStart"/>
      <w:r w:rsidRPr="001C29BE">
        <w:rPr>
          <w:kern w:val="0"/>
          <w:sz w:val="24"/>
        </w:rPr>
        <w:t>证监基字</w:t>
      </w:r>
      <w:proofErr w:type="gramEnd"/>
      <w:r w:rsidRPr="001C29BE">
        <w:rPr>
          <w:rFonts w:hint="eastAsia"/>
          <w:kern w:val="0"/>
          <w:sz w:val="24"/>
        </w:rPr>
        <w:t>[</w:t>
      </w:r>
      <w:r w:rsidRPr="001C29BE">
        <w:rPr>
          <w:kern w:val="0"/>
          <w:sz w:val="24"/>
        </w:rPr>
        <w:t>2004</w:t>
      </w:r>
      <w:r w:rsidRPr="001C29BE">
        <w:rPr>
          <w:rFonts w:hint="eastAsia"/>
          <w:kern w:val="0"/>
          <w:sz w:val="24"/>
        </w:rPr>
        <w:t>]</w:t>
      </w:r>
      <w:r w:rsidRPr="001C29BE">
        <w:rPr>
          <w:kern w:val="0"/>
          <w:sz w:val="24"/>
        </w:rPr>
        <w:t>125</w:t>
      </w:r>
      <w:r w:rsidRPr="001C29BE">
        <w:rPr>
          <w:kern w:val="0"/>
          <w:sz w:val="24"/>
        </w:rPr>
        <w:t>号</w:t>
      </w:r>
    </w:p>
    <w:p w14:paraId="18C47E36"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联系人：中信银行资产托管部</w:t>
      </w:r>
    </w:p>
    <w:p w14:paraId="452AA313"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联系电话：</w:t>
      </w:r>
      <w:r w:rsidRPr="001C29BE">
        <w:rPr>
          <w:kern w:val="0"/>
          <w:sz w:val="24"/>
        </w:rPr>
        <w:t>4006800000</w:t>
      </w:r>
    </w:p>
    <w:p w14:paraId="0FBEF85B"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传真：</w:t>
      </w:r>
      <w:r w:rsidRPr="001C29BE">
        <w:rPr>
          <w:kern w:val="0"/>
          <w:sz w:val="24"/>
        </w:rPr>
        <w:t>010-85230024</w:t>
      </w:r>
    </w:p>
    <w:p w14:paraId="2C4A767A"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客服电话：</w:t>
      </w:r>
      <w:r w:rsidRPr="001C29BE">
        <w:rPr>
          <w:rFonts w:hint="eastAsia"/>
          <w:kern w:val="0"/>
          <w:sz w:val="24"/>
        </w:rPr>
        <w:t>95558</w:t>
      </w:r>
    </w:p>
    <w:p w14:paraId="3FB001BC"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kern w:val="0"/>
          <w:sz w:val="24"/>
        </w:rPr>
        <w:t>网址：</w:t>
      </w:r>
      <w:r w:rsidRPr="001C29BE">
        <w:rPr>
          <w:kern w:val="0"/>
          <w:sz w:val="24"/>
        </w:rPr>
        <w:t>bank.ecitic.com</w:t>
      </w:r>
    </w:p>
    <w:p w14:paraId="5E3F53D9" w14:textId="77777777" w:rsidR="00710377" w:rsidRPr="001C29BE" w:rsidRDefault="00710377" w:rsidP="00710377">
      <w:pPr>
        <w:widowControl/>
        <w:adjustRightInd w:val="0"/>
        <w:snapToGrid w:val="0"/>
        <w:spacing w:line="360" w:lineRule="auto"/>
        <w:ind w:firstLineChars="200" w:firstLine="480"/>
        <w:rPr>
          <w:kern w:val="0"/>
          <w:sz w:val="24"/>
        </w:rPr>
      </w:pPr>
      <w:r w:rsidRPr="00661FF9">
        <w:rPr>
          <w:rFonts w:hint="eastAsia"/>
          <w:kern w:val="0"/>
          <w:sz w:val="24"/>
        </w:rPr>
        <w:t>经营范围：保险兼业代理业务（有效期至</w:t>
      </w:r>
      <w:r w:rsidRPr="00661FF9">
        <w:rPr>
          <w:rFonts w:hint="eastAsia"/>
          <w:kern w:val="0"/>
          <w:sz w:val="24"/>
        </w:rPr>
        <w:t>2020</w:t>
      </w:r>
      <w:r w:rsidRPr="00661FF9">
        <w:rPr>
          <w:rFonts w:hint="eastAsia"/>
          <w:kern w:val="0"/>
          <w:sz w:val="24"/>
        </w:rPr>
        <w:t>年</w:t>
      </w:r>
      <w:r w:rsidRPr="00661FF9">
        <w:rPr>
          <w:rFonts w:hint="eastAsia"/>
          <w:kern w:val="0"/>
          <w:sz w:val="24"/>
        </w:rPr>
        <w:t>09</w:t>
      </w:r>
      <w:r w:rsidRPr="00661FF9">
        <w:rPr>
          <w:rFonts w:hint="eastAsia"/>
          <w:kern w:val="0"/>
          <w:sz w:val="24"/>
        </w:rPr>
        <w:t>月</w:t>
      </w:r>
      <w:r w:rsidRPr="00661FF9">
        <w:rPr>
          <w:rFonts w:hint="eastAsia"/>
          <w:kern w:val="0"/>
          <w:sz w:val="24"/>
        </w:rPr>
        <w:t>09</w:t>
      </w:r>
      <w:r w:rsidRPr="00661FF9">
        <w:rPr>
          <w:rFonts w:hint="eastAsia"/>
          <w:kern w:val="0"/>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3E80A1C5"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lastRenderedPageBreak/>
        <w:t>中信银行（</w:t>
      </w:r>
      <w:r w:rsidRPr="00951530">
        <w:rPr>
          <w:rFonts w:hint="eastAsia"/>
          <w:kern w:val="0"/>
          <w:sz w:val="24"/>
        </w:rPr>
        <w:t>601998.SH</w:t>
      </w:r>
      <w:r w:rsidRPr="00951530">
        <w:rPr>
          <w:rFonts w:hint="eastAsia"/>
          <w:kern w:val="0"/>
          <w:sz w:val="24"/>
        </w:rPr>
        <w:t>、</w:t>
      </w:r>
      <w:r w:rsidRPr="00951530">
        <w:rPr>
          <w:rFonts w:hint="eastAsia"/>
          <w:kern w:val="0"/>
          <w:sz w:val="24"/>
        </w:rPr>
        <w:t>0998.HK</w:t>
      </w:r>
      <w:r w:rsidRPr="00951530">
        <w:rPr>
          <w:rFonts w:hint="eastAsia"/>
          <w:kern w:val="0"/>
          <w:sz w:val="24"/>
        </w:rPr>
        <w:t>）成立于</w:t>
      </w:r>
      <w:r w:rsidRPr="00951530">
        <w:rPr>
          <w:rFonts w:hint="eastAsia"/>
          <w:kern w:val="0"/>
          <w:sz w:val="24"/>
        </w:rPr>
        <w:t>1987</w:t>
      </w:r>
      <w:r w:rsidRPr="00951530">
        <w:rPr>
          <w:rFonts w:hint="eastAsia"/>
          <w:kern w:val="0"/>
          <w:sz w:val="24"/>
        </w:rPr>
        <w:t>年，是中国改革开放中最早成立的新兴商业银行之一，是中国最早参与国内外金融市场融资的商业银行，并以屡创中国现代金融史上多个第一而蜚声海内外，为中国经济建设做出了积极贡献。</w:t>
      </w:r>
      <w:r w:rsidRPr="00951530">
        <w:rPr>
          <w:rFonts w:hint="eastAsia"/>
          <w:kern w:val="0"/>
          <w:sz w:val="24"/>
        </w:rPr>
        <w:t>2007</w:t>
      </w:r>
      <w:r w:rsidRPr="00951530">
        <w:rPr>
          <w:rFonts w:hint="eastAsia"/>
          <w:kern w:val="0"/>
          <w:sz w:val="24"/>
        </w:rPr>
        <w:t>年</w:t>
      </w:r>
      <w:r w:rsidRPr="00951530">
        <w:rPr>
          <w:rFonts w:hint="eastAsia"/>
          <w:kern w:val="0"/>
          <w:sz w:val="24"/>
        </w:rPr>
        <w:t>4</w:t>
      </w:r>
      <w:r w:rsidRPr="00951530">
        <w:rPr>
          <w:rFonts w:hint="eastAsia"/>
          <w:kern w:val="0"/>
          <w:sz w:val="24"/>
        </w:rPr>
        <w:t>月，本行实现在上海证券交易所和香港联合交易所</w:t>
      </w:r>
      <w:r w:rsidRPr="00951530">
        <w:rPr>
          <w:rFonts w:hint="eastAsia"/>
          <w:kern w:val="0"/>
          <w:sz w:val="24"/>
        </w:rPr>
        <w:t>A+H</w:t>
      </w:r>
      <w:r w:rsidRPr="00951530">
        <w:rPr>
          <w:rFonts w:hint="eastAsia"/>
          <w:kern w:val="0"/>
          <w:sz w:val="24"/>
        </w:rPr>
        <w:t>股同步上市。</w:t>
      </w:r>
    </w:p>
    <w:p w14:paraId="67CAD8A8"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本行以建设最佳综合金融服务企业为发展愿景，充分发挥中信集团金融与实业并举的独特竞争优势，坚持“以客为尊”，秉承“平安中信、合</w:t>
      </w:r>
      <w:proofErr w:type="gramStart"/>
      <w:r w:rsidRPr="00951530">
        <w:rPr>
          <w:rFonts w:hint="eastAsia"/>
          <w:kern w:val="0"/>
          <w:sz w:val="24"/>
        </w:rPr>
        <w:t>规</w:t>
      </w:r>
      <w:proofErr w:type="gramEnd"/>
      <w:r w:rsidRPr="00951530">
        <w:rPr>
          <w:rFonts w:hint="eastAsia"/>
          <w:kern w:val="0"/>
          <w:sz w:val="24"/>
        </w:rPr>
        <w:t>经营、科技立行、服务实体、市场导向、创造价值”的经营理念，向企业客户和机构客户提供公司银行业务、国际业务、金融市场业务、机构业务、投资银行业务、</w:t>
      </w:r>
      <w:proofErr w:type="gramStart"/>
      <w:r w:rsidRPr="00951530">
        <w:rPr>
          <w:rFonts w:hint="eastAsia"/>
          <w:kern w:val="0"/>
          <w:sz w:val="24"/>
        </w:rPr>
        <w:t>保理业务</w:t>
      </w:r>
      <w:proofErr w:type="gramEnd"/>
      <w:r w:rsidRPr="00951530">
        <w:rPr>
          <w:rFonts w:hint="eastAsia"/>
          <w:kern w:val="0"/>
          <w:sz w:val="24"/>
        </w:rPr>
        <w:t>、托管业务等综合金融解决方案，向个人客户提供零售银行、信用卡、消费金融、财富管理、私人银行、出国金融、电子银行等多元化金融产品及服务，全方位满足企业、机构及个人客户的综合金融服务需求。</w:t>
      </w:r>
    </w:p>
    <w:p w14:paraId="6BE699EB" w14:textId="77777777" w:rsidR="00710377" w:rsidRPr="00951530"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截至</w:t>
      </w:r>
      <w:r w:rsidRPr="00951530">
        <w:rPr>
          <w:rFonts w:hint="eastAsia"/>
          <w:kern w:val="0"/>
          <w:sz w:val="24"/>
        </w:rPr>
        <w:t>2018</w:t>
      </w:r>
      <w:r w:rsidRPr="00951530">
        <w:rPr>
          <w:rFonts w:hint="eastAsia"/>
          <w:kern w:val="0"/>
          <w:sz w:val="24"/>
        </w:rPr>
        <w:t>年末，本行在国内</w:t>
      </w:r>
      <w:r w:rsidRPr="00951530">
        <w:rPr>
          <w:rFonts w:hint="eastAsia"/>
          <w:kern w:val="0"/>
          <w:sz w:val="24"/>
        </w:rPr>
        <w:t>146</w:t>
      </w:r>
      <w:r w:rsidRPr="00951530">
        <w:rPr>
          <w:rFonts w:hint="eastAsia"/>
          <w:kern w:val="0"/>
          <w:sz w:val="24"/>
        </w:rPr>
        <w:t>个大中城市设有</w:t>
      </w:r>
      <w:r w:rsidRPr="00951530">
        <w:rPr>
          <w:rFonts w:hint="eastAsia"/>
          <w:kern w:val="0"/>
          <w:sz w:val="24"/>
        </w:rPr>
        <w:t>1,410</w:t>
      </w:r>
      <w:r w:rsidRPr="00951530">
        <w:rPr>
          <w:rFonts w:hint="eastAsia"/>
          <w:kern w:val="0"/>
          <w:sz w:val="24"/>
        </w:rPr>
        <w:t>家营业网点，同时在境内外下设</w:t>
      </w:r>
      <w:r w:rsidRPr="00951530">
        <w:rPr>
          <w:rFonts w:hint="eastAsia"/>
          <w:kern w:val="0"/>
          <w:sz w:val="24"/>
        </w:rPr>
        <w:t>6</w:t>
      </w:r>
      <w:r w:rsidRPr="00951530">
        <w:rPr>
          <w:rFonts w:hint="eastAsia"/>
          <w:kern w:val="0"/>
          <w:sz w:val="24"/>
        </w:rPr>
        <w:t>家附属公司，包括中信国际金融控股有限公司、信银（香港）投资有限公司、中信金融租赁有限公司、浙江临安中信村镇银行股份有限公司、中</w:t>
      </w:r>
      <w:proofErr w:type="gramStart"/>
      <w:r w:rsidRPr="00951530">
        <w:rPr>
          <w:rFonts w:hint="eastAsia"/>
          <w:kern w:val="0"/>
          <w:sz w:val="24"/>
        </w:rPr>
        <w:t>信百信银行</w:t>
      </w:r>
      <w:proofErr w:type="gramEnd"/>
      <w:r w:rsidRPr="00951530">
        <w:rPr>
          <w:rFonts w:hint="eastAsia"/>
          <w:kern w:val="0"/>
          <w:sz w:val="24"/>
        </w:rPr>
        <w:t>股份有限公司和阿尔金银行。其中，中信国际金融控股有限公司子公司中信银行（国际）有限公司，在香港、澳门、纽约、洛杉矶、新加坡和中国内地设有</w:t>
      </w:r>
      <w:r w:rsidRPr="00951530">
        <w:rPr>
          <w:rFonts w:hint="eastAsia"/>
          <w:kern w:val="0"/>
          <w:sz w:val="24"/>
        </w:rPr>
        <w:t>38</w:t>
      </w:r>
      <w:r w:rsidRPr="00951530">
        <w:rPr>
          <w:rFonts w:hint="eastAsia"/>
          <w:kern w:val="0"/>
          <w:sz w:val="24"/>
        </w:rPr>
        <w:t>家营业网点。信银（香港）投资有限公司在香港和中国内地设有</w:t>
      </w:r>
      <w:r w:rsidRPr="00951530">
        <w:rPr>
          <w:rFonts w:hint="eastAsia"/>
          <w:kern w:val="0"/>
          <w:sz w:val="24"/>
        </w:rPr>
        <w:t>3</w:t>
      </w:r>
      <w:r w:rsidRPr="00951530">
        <w:rPr>
          <w:rFonts w:hint="eastAsia"/>
          <w:kern w:val="0"/>
          <w:sz w:val="24"/>
        </w:rPr>
        <w:t>家子公司。中</w:t>
      </w:r>
      <w:proofErr w:type="gramStart"/>
      <w:r w:rsidRPr="00951530">
        <w:rPr>
          <w:rFonts w:hint="eastAsia"/>
          <w:kern w:val="0"/>
          <w:sz w:val="24"/>
        </w:rPr>
        <w:t>信百信银行</w:t>
      </w:r>
      <w:proofErr w:type="gramEnd"/>
      <w:r w:rsidRPr="00951530">
        <w:rPr>
          <w:rFonts w:hint="eastAsia"/>
          <w:kern w:val="0"/>
          <w:sz w:val="24"/>
        </w:rPr>
        <w:t>股份有限公司为本行与百度公司发起设立的国内首家具有独立法人资格的直销银行。阿尔金银行在哈萨克斯坦设有</w:t>
      </w:r>
      <w:r w:rsidRPr="00951530">
        <w:rPr>
          <w:rFonts w:hint="eastAsia"/>
          <w:kern w:val="0"/>
          <w:sz w:val="24"/>
        </w:rPr>
        <w:t>6</w:t>
      </w:r>
      <w:r w:rsidRPr="00951530">
        <w:rPr>
          <w:rFonts w:hint="eastAsia"/>
          <w:kern w:val="0"/>
          <w:sz w:val="24"/>
        </w:rPr>
        <w:t>家营业网点和</w:t>
      </w:r>
      <w:r w:rsidRPr="00951530">
        <w:rPr>
          <w:rFonts w:hint="eastAsia"/>
          <w:kern w:val="0"/>
          <w:sz w:val="24"/>
        </w:rPr>
        <w:t>1</w:t>
      </w:r>
      <w:r w:rsidRPr="00951530">
        <w:rPr>
          <w:rFonts w:hint="eastAsia"/>
          <w:kern w:val="0"/>
          <w:sz w:val="24"/>
        </w:rPr>
        <w:t>个私人银行中心。</w:t>
      </w:r>
    </w:p>
    <w:p w14:paraId="08ABB400"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30</w:t>
      </w:r>
      <w:r w:rsidRPr="00951530">
        <w:rPr>
          <w:rFonts w:hint="eastAsia"/>
          <w:kern w:val="0"/>
          <w:sz w:val="24"/>
        </w:rPr>
        <w:t>多年来，本行坚持服务实体经济，稳健经营，与时俱进。经过</w:t>
      </w:r>
      <w:r w:rsidRPr="00951530">
        <w:rPr>
          <w:rFonts w:hint="eastAsia"/>
          <w:kern w:val="0"/>
          <w:sz w:val="24"/>
        </w:rPr>
        <w:t>30</w:t>
      </w:r>
      <w:r w:rsidRPr="00951530">
        <w:rPr>
          <w:rFonts w:hint="eastAsia"/>
          <w:kern w:val="0"/>
          <w:sz w:val="24"/>
        </w:rPr>
        <w:t>余年的发展，本行已成为一家总资产规模超</w:t>
      </w:r>
      <w:r w:rsidRPr="00951530">
        <w:rPr>
          <w:rFonts w:hint="eastAsia"/>
          <w:kern w:val="0"/>
          <w:sz w:val="24"/>
        </w:rPr>
        <w:t>6</w:t>
      </w:r>
      <w:proofErr w:type="gramStart"/>
      <w:r w:rsidRPr="00951530">
        <w:rPr>
          <w:rFonts w:hint="eastAsia"/>
          <w:kern w:val="0"/>
          <w:sz w:val="24"/>
        </w:rPr>
        <w:t>万亿</w:t>
      </w:r>
      <w:proofErr w:type="gramEnd"/>
      <w:r w:rsidRPr="00951530">
        <w:rPr>
          <w:rFonts w:hint="eastAsia"/>
          <w:kern w:val="0"/>
          <w:sz w:val="24"/>
        </w:rPr>
        <w:t>元、员工人数近</w:t>
      </w:r>
      <w:r w:rsidRPr="00951530">
        <w:rPr>
          <w:rFonts w:hint="eastAsia"/>
          <w:kern w:val="0"/>
          <w:sz w:val="24"/>
        </w:rPr>
        <w:t>6</w:t>
      </w:r>
      <w:r w:rsidRPr="00951530">
        <w:rPr>
          <w:rFonts w:hint="eastAsia"/>
          <w:kern w:val="0"/>
          <w:sz w:val="24"/>
        </w:rPr>
        <w:t>万名，具有强大综合实力和品牌竞争力的金融集团。</w:t>
      </w:r>
      <w:r w:rsidRPr="00951530">
        <w:rPr>
          <w:rFonts w:hint="eastAsia"/>
          <w:kern w:val="0"/>
          <w:sz w:val="24"/>
        </w:rPr>
        <w:t>2018</w:t>
      </w:r>
      <w:r w:rsidRPr="00951530">
        <w:rPr>
          <w:rFonts w:hint="eastAsia"/>
          <w:kern w:val="0"/>
          <w:sz w:val="24"/>
        </w:rPr>
        <w:t>年，本行在英国《银行家》杂志“全球银行品牌</w:t>
      </w:r>
      <w:r w:rsidRPr="00951530">
        <w:rPr>
          <w:rFonts w:hint="eastAsia"/>
          <w:kern w:val="0"/>
          <w:sz w:val="24"/>
        </w:rPr>
        <w:t>500</w:t>
      </w:r>
      <w:r w:rsidRPr="00951530">
        <w:rPr>
          <w:rFonts w:hint="eastAsia"/>
          <w:kern w:val="0"/>
          <w:sz w:val="24"/>
        </w:rPr>
        <w:t>强排行榜”中排名第</w:t>
      </w:r>
      <w:r w:rsidRPr="00951530">
        <w:rPr>
          <w:rFonts w:hint="eastAsia"/>
          <w:kern w:val="0"/>
          <w:sz w:val="24"/>
        </w:rPr>
        <w:t>24</w:t>
      </w:r>
      <w:r w:rsidRPr="00951530">
        <w:rPr>
          <w:rFonts w:hint="eastAsia"/>
          <w:kern w:val="0"/>
          <w:sz w:val="24"/>
        </w:rPr>
        <w:t>位；本行一级资本在英国《银行家》杂志“世界</w:t>
      </w:r>
      <w:r w:rsidRPr="00951530">
        <w:rPr>
          <w:rFonts w:hint="eastAsia"/>
          <w:kern w:val="0"/>
          <w:sz w:val="24"/>
        </w:rPr>
        <w:t>1000</w:t>
      </w:r>
      <w:r w:rsidRPr="00951530">
        <w:rPr>
          <w:rFonts w:hint="eastAsia"/>
          <w:kern w:val="0"/>
          <w:sz w:val="24"/>
        </w:rPr>
        <w:t>家银行排名”中排名第</w:t>
      </w:r>
      <w:r w:rsidRPr="00951530">
        <w:rPr>
          <w:rFonts w:hint="eastAsia"/>
          <w:kern w:val="0"/>
          <w:sz w:val="24"/>
        </w:rPr>
        <w:t>27</w:t>
      </w:r>
      <w:r w:rsidRPr="00951530">
        <w:rPr>
          <w:rFonts w:hint="eastAsia"/>
          <w:kern w:val="0"/>
          <w:sz w:val="24"/>
        </w:rPr>
        <w:t>位。</w:t>
      </w:r>
    </w:p>
    <w:p w14:paraId="3E251F92"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2</w:t>
      </w:r>
      <w:r w:rsidRPr="001C29BE">
        <w:rPr>
          <w:rFonts w:hint="eastAsia"/>
          <w:kern w:val="0"/>
          <w:sz w:val="24"/>
        </w:rPr>
        <w:t>、</w:t>
      </w:r>
      <w:r w:rsidRPr="001C29BE">
        <w:rPr>
          <w:kern w:val="0"/>
          <w:sz w:val="24"/>
        </w:rPr>
        <w:t>主要人员情况</w:t>
      </w:r>
    </w:p>
    <w:p w14:paraId="3138E707"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方合英先生，中信银行执行董事、行长兼财务总监。方先生于</w:t>
      </w:r>
      <w:r w:rsidRPr="00951530">
        <w:rPr>
          <w:rFonts w:hint="eastAsia"/>
          <w:kern w:val="0"/>
          <w:sz w:val="24"/>
        </w:rPr>
        <w:t>2018</w:t>
      </w:r>
      <w:r w:rsidRPr="00951530">
        <w:rPr>
          <w:rFonts w:hint="eastAsia"/>
          <w:kern w:val="0"/>
          <w:sz w:val="24"/>
        </w:rPr>
        <w:t>年</w:t>
      </w:r>
      <w:r w:rsidRPr="00951530">
        <w:rPr>
          <w:rFonts w:hint="eastAsia"/>
          <w:kern w:val="0"/>
          <w:sz w:val="24"/>
        </w:rPr>
        <w:t>9</w:t>
      </w:r>
      <w:r w:rsidRPr="00951530">
        <w:rPr>
          <w:rFonts w:hint="eastAsia"/>
          <w:kern w:val="0"/>
          <w:sz w:val="24"/>
        </w:rPr>
        <w:t>月加入本行董事会。方先生自</w:t>
      </w:r>
      <w:r w:rsidRPr="00951530">
        <w:rPr>
          <w:rFonts w:hint="eastAsia"/>
          <w:kern w:val="0"/>
          <w:sz w:val="24"/>
        </w:rPr>
        <w:t>2014</w:t>
      </w:r>
      <w:r w:rsidRPr="00951530">
        <w:rPr>
          <w:rFonts w:hint="eastAsia"/>
          <w:kern w:val="0"/>
          <w:sz w:val="24"/>
        </w:rPr>
        <w:t>年</w:t>
      </w:r>
      <w:r w:rsidRPr="00951530">
        <w:rPr>
          <w:rFonts w:hint="eastAsia"/>
          <w:kern w:val="0"/>
          <w:sz w:val="24"/>
        </w:rPr>
        <w:t>8</w:t>
      </w:r>
      <w:r w:rsidRPr="00951530">
        <w:rPr>
          <w:rFonts w:hint="eastAsia"/>
          <w:kern w:val="0"/>
          <w:sz w:val="24"/>
        </w:rPr>
        <w:t>月起任本行党委委员，</w:t>
      </w:r>
      <w:r w:rsidRPr="00951530">
        <w:rPr>
          <w:rFonts w:hint="eastAsia"/>
          <w:kern w:val="0"/>
          <w:sz w:val="24"/>
        </w:rPr>
        <w:t>2014</w:t>
      </w:r>
      <w:r w:rsidRPr="00951530">
        <w:rPr>
          <w:rFonts w:hint="eastAsia"/>
          <w:kern w:val="0"/>
          <w:sz w:val="24"/>
        </w:rPr>
        <w:t>年</w:t>
      </w:r>
      <w:r w:rsidRPr="00951530">
        <w:rPr>
          <w:rFonts w:hint="eastAsia"/>
          <w:kern w:val="0"/>
          <w:sz w:val="24"/>
        </w:rPr>
        <w:t>11</w:t>
      </w:r>
      <w:r w:rsidRPr="00951530">
        <w:rPr>
          <w:rFonts w:hint="eastAsia"/>
          <w:kern w:val="0"/>
          <w:sz w:val="24"/>
        </w:rPr>
        <w:t>月起任</w:t>
      </w:r>
      <w:proofErr w:type="gramStart"/>
      <w:r w:rsidRPr="00951530">
        <w:rPr>
          <w:rFonts w:hint="eastAsia"/>
          <w:kern w:val="0"/>
          <w:sz w:val="24"/>
        </w:rPr>
        <w:t>本行副</w:t>
      </w:r>
      <w:proofErr w:type="gramEnd"/>
      <w:r w:rsidRPr="00951530">
        <w:rPr>
          <w:rFonts w:hint="eastAsia"/>
          <w:kern w:val="0"/>
          <w:sz w:val="24"/>
        </w:rPr>
        <w:t>行长，</w:t>
      </w:r>
      <w:r w:rsidRPr="00951530">
        <w:rPr>
          <w:rFonts w:hint="eastAsia"/>
          <w:kern w:val="0"/>
          <w:sz w:val="24"/>
        </w:rPr>
        <w:t>2017</w:t>
      </w:r>
      <w:r w:rsidRPr="00951530">
        <w:rPr>
          <w:rFonts w:hint="eastAsia"/>
          <w:kern w:val="0"/>
          <w:sz w:val="24"/>
        </w:rPr>
        <w:t>年</w:t>
      </w:r>
      <w:r w:rsidRPr="00951530">
        <w:rPr>
          <w:rFonts w:hint="eastAsia"/>
          <w:kern w:val="0"/>
          <w:sz w:val="24"/>
        </w:rPr>
        <w:t>1</w:t>
      </w:r>
      <w:r w:rsidRPr="00951530">
        <w:rPr>
          <w:rFonts w:hint="eastAsia"/>
          <w:kern w:val="0"/>
          <w:sz w:val="24"/>
        </w:rPr>
        <w:t>月起兼任本行财务总监，</w:t>
      </w:r>
      <w:r w:rsidRPr="00951530">
        <w:rPr>
          <w:rFonts w:hint="eastAsia"/>
          <w:kern w:val="0"/>
          <w:sz w:val="24"/>
        </w:rPr>
        <w:t>2019</w:t>
      </w:r>
      <w:r w:rsidRPr="00951530">
        <w:rPr>
          <w:rFonts w:hint="eastAsia"/>
          <w:kern w:val="0"/>
          <w:sz w:val="24"/>
        </w:rPr>
        <w:t>年</w:t>
      </w:r>
      <w:r w:rsidRPr="00951530">
        <w:rPr>
          <w:rFonts w:hint="eastAsia"/>
          <w:kern w:val="0"/>
          <w:sz w:val="24"/>
        </w:rPr>
        <w:t>2</w:t>
      </w:r>
      <w:r w:rsidRPr="00951530">
        <w:rPr>
          <w:rFonts w:hint="eastAsia"/>
          <w:kern w:val="0"/>
          <w:sz w:val="24"/>
        </w:rPr>
        <w:t>月起任本行党委副书记。方先生现</w:t>
      </w:r>
      <w:r w:rsidRPr="00951530">
        <w:rPr>
          <w:rFonts w:hint="eastAsia"/>
          <w:kern w:val="0"/>
          <w:sz w:val="24"/>
        </w:rPr>
        <w:lastRenderedPageBreak/>
        <w:t>同时</w:t>
      </w:r>
      <w:proofErr w:type="gramStart"/>
      <w:r w:rsidRPr="00951530">
        <w:rPr>
          <w:rFonts w:hint="eastAsia"/>
          <w:kern w:val="0"/>
          <w:sz w:val="24"/>
        </w:rPr>
        <w:t>担任信银</w:t>
      </w:r>
      <w:proofErr w:type="gramEnd"/>
      <w:r w:rsidRPr="00951530">
        <w:rPr>
          <w:rFonts w:hint="eastAsia"/>
          <w:kern w:val="0"/>
          <w:sz w:val="24"/>
        </w:rPr>
        <w:t>（香港）投资有限公司、中信银行（国际）有限公司及中信国际金融控股有限公司董事。此前，方先生于</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1</w:t>
      </w:r>
      <w:r w:rsidRPr="00951530">
        <w:rPr>
          <w:rFonts w:hint="eastAsia"/>
          <w:kern w:val="0"/>
          <w:sz w:val="24"/>
        </w:rPr>
        <w:t>月任本行金融市场业务总监，</w:t>
      </w:r>
      <w:r w:rsidRPr="00951530">
        <w:rPr>
          <w:rFonts w:hint="eastAsia"/>
          <w:kern w:val="0"/>
          <w:sz w:val="24"/>
        </w:rPr>
        <w:t>2014</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2014</w:t>
      </w:r>
      <w:r w:rsidRPr="00951530">
        <w:rPr>
          <w:rFonts w:hint="eastAsia"/>
          <w:kern w:val="0"/>
          <w:sz w:val="24"/>
        </w:rPr>
        <w:t>年</w:t>
      </w:r>
      <w:r w:rsidRPr="00951530">
        <w:rPr>
          <w:rFonts w:hint="eastAsia"/>
          <w:kern w:val="0"/>
          <w:sz w:val="24"/>
        </w:rPr>
        <w:t>9</w:t>
      </w:r>
      <w:r w:rsidRPr="00951530">
        <w:rPr>
          <w:rFonts w:hint="eastAsia"/>
          <w:kern w:val="0"/>
          <w:sz w:val="24"/>
        </w:rPr>
        <w:t>月兼任本行杭州分行党委书记、行长；</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5</w:t>
      </w:r>
      <w:r w:rsidRPr="00951530">
        <w:rPr>
          <w:rFonts w:hint="eastAsia"/>
          <w:kern w:val="0"/>
          <w:sz w:val="24"/>
        </w:rPr>
        <w:t>月任本行苏州分行党委书记、行长；</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月至</w:t>
      </w:r>
      <w:r w:rsidRPr="00951530">
        <w:rPr>
          <w:rFonts w:hint="eastAsia"/>
          <w:kern w:val="0"/>
          <w:sz w:val="24"/>
        </w:rPr>
        <w:t>2007</w:t>
      </w:r>
      <w:r w:rsidRPr="00951530">
        <w:rPr>
          <w:rFonts w:hint="eastAsia"/>
          <w:kern w:val="0"/>
          <w:sz w:val="24"/>
        </w:rPr>
        <w:t>年</w:t>
      </w:r>
      <w:r w:rsidRPr="00951530">
        <w:rPr>
          <w:rFonts w:hint="eastAsia"/>
          <w:kern w:val="0"/>
          <w:sz w:val="24"/>
        </w:rPr>
        <w:t>3</w:t>
      </w:r>
      <w:r w:rsidRPr="00951530">
        <w:rPr>
          <w:rFonts w:hint="eastAsia"/>
          <w:kern w:val="0"/>
          <w:sz w:val="24"/>
        </w:rPr>
        <w:t>月历任本行杭州分行行长助理、党委委员、副行长；</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2003</w:t>
      </w:r>
      <w:r w:rsidRPr="00951530">
        <w:rPr>
          <w:rFonts w:hint="eastAsia"/>
          <w:kern w:val="0"/>
          <w:sz w:val="24"/>
        </w:rPr>
        <w:t>年</w:t>
      </w:r>
      <w:r w:rsidRPr="00951530">
        <w:rPr>
          <w:rFonts w:hint="eastAsia"/>
          <w:kern w:val="0"/>
          <w:sz w:val="24"/>
        </w:rPr>
        <w:t>9</w:t>
      </w:r>
      <w:r w:rsidRPr="00951530">
        <w:rPr>
          <w:rFonts w:hint="eastAsia"/>
          <w:kern w:val="0"/>
          <w:sz w:val="24"/>
        </w:rPr>
        <w:t>月在本行杭州分行工作，历任信贷部科长、副总经理，富阳支行行长、党组书记，国际结算部副总经理，零售业务部副总经理，营业部总经理；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12</w:t>
      </w:r>
      <w:r w:rsidRPr="00951530">
        <w:rPr>
          <w:rFonts w:hint="eastAsia"/>
          <w:kern w:val="0"/>
          <w:sz w:val="24"/>
        </w:rPr>
        <w:t>月任浦东发展银行杭州城东办事处副主任；</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月至</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月在浙江银行学校实验城市信用社信贷部工作，历任信贷员、经理、总经理助理；</w:t>
      </w:r>
      <w:r w:rsidRPr="00951530">
        <w:rPr>
          <w:rFonts w:hint="eastAsia"/>
          <w:kern w:val="0"/>
          <w:sz w:val="24"/>
        </w:rPr>
        <w:t>1991</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1992</w:t>
      </w:r>
      <w:r w:rsidRPr="00951530">
        <w:rPr>
          <w:rFonts w:hint="eastAsia"/>
          <w:kern w:val="0"/>
          <w:sz w:val="24"/>
        </w:rPr>
        <w:t>年</w:t>
      </w:r>
      <w:r w:rsidRPr="00951530">
        <w:rPr>
          <w:rFonts w:hint="eastAsia"/>
          <w:kern w:val="0"/>
          <w:sz w:val="24"/>
        </w:rPr>
        <w:t>12</w:t>
      </w:r>
      <w:r w:rsidRPr="00951530">
        <w:rPr>
          <w:rFonts w:hint="eastAsia"/>
          <w:kern w:val="0"/>
          <w:sz w:val="24"/>
        </w:rPr>
        <w:t>月在浙江银行学校任教师。方先生为高级经济师，毕业于北京大学，获高级管理人员工商管理硕士学位，拥有二十余年中国银行业从业经验。</w:t>
      </w:r>
    </w:p>
    <w:p w14:paraId="6F03B9DA" w14:textId="77777777" w:rsidR="00710377" w:rsidRPr="001C29BE" w:rsidRDefault="00710377" w:rsidP="00710377">
      <w:pPr>
        <w:widowControl/>
        <w:adjustRightInd w:val="0"/>
        <w:snapToGrid w:val="0"/>
        <w:spacing w:line="360" w:lineRule="auto"/>
        <w:ind w:firstLineChars="200" w:firstLine="480"/>
        <w:rPr>
          <w:szCs w:val="28"/>
        </w:rPr>
      </w:pPr>
      <w:r w:rsidRPr="001C29BE">
        <w:rPr>
          <w:rFonts w:hint="eastAsia"/>
          <w:kern w:val="0"/>
          <w:sz w:val="24"/>
        </w:rPr>
        <w:t>杨毓先生，中信银行副行长，分管托管业务。杨先生自</w:t>
      </w:r>
      <w:r w:rsidRPr="001C29BE">
        <w:rPr>
          <w:kern w:val="0"/>
          <w:sz w:val="24"/>
        </w:rPr>
        <w:t>2015</w:t>
      </w:r>
      <w:r w:rsidRPr="001C29BE">
        <w:rPr>
          <w:rFonts w:hint="eastAsia"/>
          <w:kern w:val="0"/>
          <w:sz w:val="24"/>
        </w:rPr>
        <w:t>年</w:t>
      </w:r>
      <w:r w:rsidRPr="001C29BE">
        <w:rPr>
          <w:kern w:val="0"/>
          <w:sz w:val="24"/>
        </w:rPr>
        <w:t>7</w:t>
      </w:r>
      <w:r w:rsidRPr="001C29BE">
        <w:rPr>
          <w:rFonts w:hint="eastAsia"/>
          <w:kern w:val="0"/>
          <w:sz w:val="24"/>
        </w:rPr>
        <w:t>月起任本行党委委员，</w:t>
      </w:r>
      <w:r w:rsidRPr="001C29BE">
        <w:rPr>
          <w:kern w:val="0"/>
          <w:sz w:val="24"/>
        </w:rPr>
        <w:t>2015</w:t>
      </w:r>
      <w:r w:rsidRPr="001C29BE">
        <w:rPr>
          <w:rFonts w:hint="eastAsia"/>
          <w:kern w:val="0"/>
          <w:sz w:val="24"/>
        </w:rPr>
        <w:t>年</w:t>
      </w:r>
      <w:r w:rsidRPr="001C29BE">
        <w:rPr>
          <w:kern w:val="0"/>
          <w:sz w:val="24"/>
        </w:rPr>
        <w:t>12</w:t>
      </w:r>
      <w:r w:rsidRPr="001C29BE">
        <w:rPr>
          <w:rFonts w:hint="eastAsia"/>
          <w:kern w:val="0"/>
          <w:sz w:val="24"/>
        </w:rPr>
        <w:t>月起任</w:t>
      </w:r>
      <w:proofErr w:type="gramStart"/>
      <w:r w:rsidRPr="001C29BE">
        <w:rPr>
          <w:rFonts w:hint="eastAsia"/>
          <w:kern w:val="0"/>
          <w:sz w:val="24"/>
        </w:rPr>
        <w:t>本行副</w:t>
      </w:r>
      <w:proofErr w:type="gramEnd"/>
      <w:r w:rsidRPr="001C29BE">
        <w:rPr>
          <w:rFonts w:hint="eastAsia"/>
          <w:kern w:val="0"/>
          <w:sz w:val="24"/>
        </w:rPr>
        <w:t>行长。此前，杨先生</w:t>
      </w:r>
      <w:r w:rsidRPr="001C29BE">
        <w:rPr>
          <w:kern w:val="0"/>
          <w:sz w:val="24"/>
        </w:rPr>
        <w:t>2011</w:t>
      </w:r>
      <w:r w:rsidRPr="001C29BE">
        <w:rPr>
          <w:rFonts w:hint="eastAsia"/>
          <w:kern w:val="0"/>
          <w:sz w:val="24"/>
        </w:rPr>
        <w:t>年</w:t>
      </w:r>
      <w:r w:rsidRPr="001C29BE">
        <w:rPr>
          <w:kern w:val="0"/>
          <w:sz w:val="24"/>
        </w:rPr>
        <w:t>3</w:t>
      </w:r>
      <w:r w:rsidRPr="001C29BE">
        <w:rPr>
          <w:rFonts w:hint="eastAsia"/>
          <w:kern w:val="0"/>
          <w:sz w:val="24"/>
        </w:rPr>
        <w:t>月至</w:t>
      </w:r>
      <w:r w:rsidRPr="001C29BE">
        <w:rPr>
          <w:kern w:val="0"/>
          <w:sz w:val="24"/>
        </w:rPr>
        <w:t>2015</w:t>
      </w:r>
      <w:r w:rsidRPr="001C29BE">
        <w:rPr>
          <w:rFonts w:hint="eastAsia"/>
          <w:kern w:val="0"/>
          <w:sz w:val="24"/>
        </w:rPr>
        <w:t>年</w:t>
      </w:r>
      <w:r w:rsidRPr="001C29BE">
        <w:rPr>
          <w:kern w:val="0"/>
          <w:sz w:val="24"/>
        </w:rPr>
        <w:t>6</w:t>
      </w:r>
      <w:r w:rsidRPr="001C29BE">
        <w:rPr>
          <w:rFonts w:hint="eastAsia"/>
          <w:kern w:val="0"/>
          <w:sz w:val="24"/>
        </w:rPr>
        <w:t>月任中国建设银行江苏省分行党委书记、行长；</w:t>
      </w:r>
      <w:r w:rsidRPr="001C29BE">
        <w:rPr>
          <w:kern w:val="0"/>
          <w:sz w:val="24"/>
        </w:rPr>
        <w:t>2006</w:t>
      </w:r>
      <w:r w:rsidRPr="001C29BE">
        <w:rPr>
          <w:rFonts w:hint="eastAsia"/>
          <w:kern w:val="0"/>
          <w:sz w:val="24"/>
        </w:rPr>
        <w:t>年</w:t>
      </w:r>
      <w:r w:rsidRPr="001C29BE">
        <w:rPr>
          <w:kern w:val="0"/>
          <w:sz w:val="24"/>
        </w:rPr>
        <w:t>7</w:t>
      </w:r>
      <w:r w:rsidRPr="001C29BE">
        <w:rPr>
          <w:rFonts w:hint="eastAsia"/>
          <w:kern w:val="0"/>
          <w:sz w:val="24"/>
        </w:rPr>
        <w:t>月至</w:t>
      </w:r>
      <w:r w:rsidRPr="001C29BE">
        <w:rPr>
          <w:kern w:val="0"/>
          <w:sz w:val="24"/>
        </w:rPr>
        <w:t>2011</w:t>
      </w:r>
      <w:r w:rsidRPr="001C29BE">
        <w:rPr>
          <w:rFonts w:hint="eastAsia"/>
          <w:kern w:val="0"/>
          <w:sz w:val="24"/>
        </w:rPr>
        <w:t>年</w:t>
      </w:r>
      <w:r w:rsidRPr="001C29BE">
        <w:rPr>
          <w:kern w:val="0"/>
          <w:sz w:val="24"/>
        </w:rPr>
        <w:t>2</w:t>
      </w:r>
      <w:r w:rsidRPr="001C29BE">
        <w:rPr>
          <w:rFonts w:hint="eastAsia"/>
          <w:kern w:val="0"/>
          <w:sz w:val="24"/>
        </w:rPr>
        <w:t>月任中国建设银行河北省分行党委书记、行长；</w:t>
      </w:r>
      <w:r w:rsidRPr="001C29BE">
        <w:rPr>
          <w:kern w:val="0"/>
          <w:sz w:val="24"/>
        </w:rPr>
        <w:t>1982</w:t>
      </w:r>
      <w:r w:rsidRPr="001C29BE">
        <w:rPr>
          <w:rFonts w:hint="eastAsia"/>
          <w:kern w:val="0"/>
          <w:sz w:val="24"/>
        </w:rPr>
        <w:t>年</w:t>
      </w:r>
      <w:r w:rsidRPr="001C29BE">
        <w:rPr>
          <w:kern w:val="0"/>
          <w:sz w:val="24"/>
        </w:rPr>
        <w:t>8</w:t>
      </w:r>
      <w:r w:rsidRPr="001C29BE">
        <w:rPr>
          <w:rFonts w:hint="eastAsia"/>
          <w:kern w:val="0"/>
          <w:sz w:val="24"/>
        </w:rPr>
        <w:t>月至</w:t>
      </w:r>
      <w:r w:rsidRPr="001C29BE">
        <w:rPr>
          <w:kern w:val="0"/>
          <w:sz w:val="24"/>
        </w:rPr>
        <w:t>2006</w:t>
      </w:r>
      <w:r w:rsidRPr="001C29BE">
        <w:rPr>
          <w:rFonts w:hint="eastAsia"/>
          <w:kern w:val="0"/>
          <w:sz w:val="24"/>
        </w:rPr>
        <w:t>年</w:t>
      </w:r>
      <w:r w:rsidRPr="001C29BE">
        <w:rPr>
          <w:kern w:val="0"/>
          <w:sz w:val="24"/>
        </w:rPr>
        <w:t>6</w:t>
      </w:r>
      <w:r w:rsidRPr="001C29BE">
        <w:rPr>
          <w:rFonts w:hint="eastAsia"/>
          <w:kern w:val="0"/>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7CFDD6E1" w14:textId="77777777" w:rsidR="00710377" w:rsidRPr="001C29BE" w:rsidRDefault="00710377" w:rsidP="00710377">
      <w:pPr>
        <w:widowControl/>
        <w:adjustRightInd w:val="0"/>
        <w:snapToGrid w:val="0"/>
        <w:spacing w:line="360" w:lineRule="auto"/>
        <w:ind w:firstLineChars="200" w:firstLine="480"/>
        <w:rPr>
          <w:kern w:val="0"/>
          <w:sz w:val="24"/>
        </w:rPr>
      </w:pPr>
      <w:r w:rsidRPr="00951530">
        <w:rPr>
          <w:rFonts w:hint="eastAsia"/>
          <w:kern w:val="0"/>
          <w:sz w:val="24"/>
        </w:rPr>
        <w:t>杨璋琪先生，中信银行资产托管部副总经理（主持工作），硕士研究生学历。杨先生</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月至</w:t>
      </w:r>
      <w:r w:rsidRPr="00951530">
        <w:rPr>
          <w:rFonts w:hint="eastAsia"/>
          <w:kern w:val="0"/>
          <w:sz w:val="24"/>
        </w:rPr>
        <w:t>2019</w:t>
      </w:r>
      <w:r w:rsidRPr="00951530">
        <w:rPr>
          <w:rFonts w:hint="eastAsia"/>
          <w:kern w:val="0"/>
          <w:sz w:val="24"/>
        </w:rPr>
        <w:t>年</w:t>
      </w:r>
      <w:r w:rsidRPr="00951530">
        <w:rPr>
          <w:rFonts w:hint="eastAsia"/>
          <w:kern w:val="0"/>
          <w:sz w:val="24"/>
        </w:rPr>
        <w:t>3</w:t>
      </w:r>
      <w:r w:rsidRPr="00951530">
        <w:rPr>
          <w:rFonts w:hint="eastAsia"/>
          <w:kern w:val="0"/>
          <w:sz w:val="24"/>
        </w:rPr>
        <w:t>月，任本行金融同业部副总经理；</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月至</w:t>
      </w:r>
      <w:r w:rsidRPr="00951530">
        <w:rPr>
          <w:rFonts w:hint="eastAsia"/>
          <w:kern w:val="0"/>
          <w:sz w:val="24"/>
        </w:rPr>
        <w:t>2018</w:t>
      </w:r>
      <w:r w:rsidRPr="00951530">
        <w:rPr>
          <w:rFonts w:hint="eastAsia"/>
          <w:kern w:val="0"/>
          <w:sz w:val="24"/>
        </w:rPr>
        <w:t>年</w:t>
      </w:r>
      <w:r w:rsidRPr="00951530">
        <w:rPr>
          <w:rFonts w:hint="eastAsia"/>
          <w:kern w:val="0"/>
          <w:sz w:val="24"/>
        </w:rPr>
        <w:t>1</w:t>
      </w:r>
      <w:r w:rsidRPr="00951530">
        <w:rPr>
          <w:rFonts w:hint="eastAsia"/>
          <w:kern w:val="0"/>
          <w:sz w:val="24"/>
        </w:rPr>
        <w:t>月，任本行长春分行副行长；</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月至</w:t>
      </w:r>
      <w:r w:rsidRPr="00951530">
        <w:rPr>
          <w:rFonts w:hint="eastAsia"/>
          <w:kern w:val="0"/>
          <w:sz w:val="24"/>
        </w:rPr>
        <w:t>2015</w:t>
      </w:r>
      <w:r w:rsidRPr="00951530">
        <w:rPr>
          <w:rFonts w:hint="eastAsia"/>
          <w:kern w:val="0"/>
          <w:sz w:val="24"/>
        </w:rPr>
        <w:t>年</w:t>
      </w:r>
      <w:r w:rsidRPr="00951530">
        <w:rPr>
          <w:rFonts w:hint="eastAsia"/>
          <w:kern w:val="0"/>
          <w:sz w:val="24"/>
        </w:rPr>
        <w:t>5</w:t>
      </w:r>
      <w:r w:rsidRPr="00951530">
        <w:rPr>
          <w:rFonts w:hint="eastAsia"/>
          <w:kern w:val="0"/>
          <w:sz w:val="24"/>
        </w:rPr>
        <w:t>月，任本行机构业务部总经理助理；</w:t>
      </w:r>
      <w:r w:rsidRPr="00951530">
        <w:rPr>
          <w:rFonts w:hint="eastAsia"/>
          <w:kern w:val="0"/>
          <w:sz w:val="24"/>
        </w:rPr>
        <w:t>1996</w:t>
      </w:r>
      <w:r w:rsidRPr="00951530">
        <w:rPr>
          <w:rFonts w:hint="eastAsia"/>
          <w:kern w:val="0"/>
          <w:sz w:val="24"/>
        </w:rPr>
        <w:t>年</w:t>
      </w:r>
      <w:r w:rsidRPr="00951530">
        <w:rPr>
          <w:rFonts w:hint="eastAsia"/>
          <w:kern w:val="0"/>
          <w:sz w:val="24"/>
        </w:rPr>
        <w:t>7</w:t>
      </w:r>
      <w:r w:rsidRPr="00951530">
        <w:rPr>
          <w:rFonts w:hint="eastAsia"/>
          <w:kern w:val="0"/>
          <w:sz w:val="24"/>
        </w:rPr>
        <w:t>月至</w:t>
      </w:r>
      <w:r w:rsidRPr="00951530">
        <w:rPr>
          <w:rFonts w:hint="eastAsia"/>
          <w:kern w:val="0"/>
          <w:sz w:val="24"/>
        </w:rPr>
        <w:t>2013</w:t>
      </w:r>
      <w:r w:rsidRPr="00951530">
        <w:rPr>
          <w:rFonts w:hint="eastAsia"/>
          <w:kern w:val="0"/>
          <w:sz w:val="24"/>
        </w:rPr>
        <w:t>年</w:t>
      </w:r>
      <w:r w:rsidRPr="00951530">
        <w:rPr>
          <w:rFonts w:hint="eastAsia"/>
          <w:kern w:val="0"/>
          <w:sz w:val="24"/>
        </w:rPr>
        <w:t>4</w:t>
      </w:r>
      <w:r w:rsidRPr="00951530">
        <w:rPr>
          <w:rFonts w:hint="eastAsia"/>
          <w:kern w:val="0"/>
          <w:sz w:val="24"/>
        </w:rPr>
        <w:t>月，就职于本行北京分行（原总行营业部），历任支行行长、投资银行部总经理、贸易金融部总经理。</w:t>
      </w:r>
    </w:p>
    <w:p w14:paraId="31296B27" w14:textId="77777777"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3</w:t>
      </w:r>
      <w:r w:rsidRPr="001C29BE">
        <w:rPr>
          <w:rFonts w:hint="eastAsia"/>
          <w:kern w:val="0"/>
          <w:sz w:val="24"/>
        </w:rPr>
        <w:t>、</w:t>
      </w:r>
      <w:r w:rsidRPr="001C29BE">
        <w:rPr>
          <w:kern w:val="0"/>
          <w:sz w:val="24"/>
        </w:rPr>
        <w:t>基金托管业务经营情况</w:t>
      </w:r>
    </w:p>
    <w:p w14:paraId="1D0082EC" w14:textId="06D8EFB3" w:rsidR="00710377" w:rsidRPr="001C29BE" w:rsidRDefault="00710377" w:rsidP="00710377">
      <w:pPr>
        <w:widowControl/>
        <w:adjustRightInd w:val="0"/>
        <w:snapToGrid w:val="0"/>
        <w:spacing w:line="360" w:lineRule="auto"/>
        <w:ind w:firstLineChars="200" w:firstLine="480"/>
        <w:rPr>
          <w:kern w:val="0"/>
          <w:sz w:val="24"/>
        </w:rPr>
      </w:pPr>
      <w:r w:rsidRPr="001C29BE">
        <w:rPr>
          <w:rFonts w:hint="eastAsia"/>
          <w:kern w:val="0"/>
          <w:sz w:val="24"/>
        </w:rPr>
        <w:t>2004</w:t>
      </w:r>
      <w:r w:rsidRPr="001C29BE">
        <w:rPr>
          <w:rFonts w:hint="eastAsia"/>
          <w:kern w:val="0"/>
          <w:sz w:val="24"/>
        </w:rPr>
        <w:t>年</w:t>
      </w:r>
      <w:r w:rsidRPr="001C29BE">
        <w:rPr>
          <w:rFonts w:hint="eastAsia"/>
          <w:kern w:val="0"/>
          <w:sz w:val="24"/>
        </w:rPr>
        <w:t>8</w:t>
      </w:r>
      <w:r w:rsidRPr="001C29BE">
        <w:rPr>
          <w:rFonts w:hint="eastAsia"/>
          <w:kern w:val="0"/>
          <w:sz w:val="24"/>
        </w:rPr>
        <w:t>月</w:t>
      </w:r>
      <w:r w:rsidRPr="001C29BE">
        <w:rPr>
          <w:rFonts w:hint="eastAsia"/>
          <w:kern w:val="0"/>
          <w:sz w:val="24"/>
        </w:rPr>
        <w:t>18</w:t>
      </w:r>
      <w:r w:rsidRPr="001C29BE">
        <w:rPr>
          <w:rFonts w:hint="eastAsia"/>
          <w:kern w:val="0"/>
          <w:sz w:val="24"/>
        </w:rPr>
        <w:t>日，中信银行经中国证券监督管理委员会和中国银行业监督管理委员会批准，取得基金托管人资格。中信银行本着“诚实信用、勤勉尽责”的原则，切实履行托管人职责。</w:t>
      </w:r>
    </w:p>
    <w:p w14:paraId="37AB63B6" w14:textId="77777777" w:rsidR="00710377" w:rsidRPr="001C29BE" w:rsidRDefault="00710377" w:rsidP="00710377">
      <w:pPr>
        <w:widowControl/>
        <w:adjustRightInd w:val="0"/>
        <w:snapToGrid w:val="0"/>
        <w:spacing w:line="360" w:lineRule="auto"/>
        <w:ind w:firstLineChars="200" w:firstLine="480"/>
        <w:rPr>
          <w:kern w:val="0"/>
          <w:sz w:val="24"/>
        </w:rPr>
      </w:pPr>
      <w:r w:rsidRPr="001757F7">
        <w:rPr>
          <w:rFonts w:hint="eastAsia"/>
          <w:kern w:val="0"/>
          <w:sz w:val="24"/>
        </w:rPr>
        <w:lastRenderedPageBreak/>
        <w:t>截至</w:t>
      </w:r>
      <w:r w:rsidRPr="001757F7">
        <w:rPr>
          <w:rFonts w:hint="eastAsia"/>
          <w:kern w:val="0"/>
          <w:sz w:val="24"/>
        </w:rPr>
        <w:t>2019</w:t>
      </w:r>
      <w:r w:rsidRPr="001757F7">
        <w:rPr>
          <w:rFonts w:hint="eastAsia"/>
          <w:kern w:val="0"/>
          <w:sz w:val="24"/>
        </w:rPr>
        <w:t>年半年末，中信银行托管</w:t>
      </w:r>
      <w:r w:rsidRPr="001757F7">
        <w:rPr>
          <w:rFonts w:hint="eastAsia"/>
          <w:kern w:val="0"/>
          <w:sz w:val="24"/>
        </w:rPr>
        <w:t>140</w:t>
      </w:r>
      <w:r w:rsidRPr="001757F7">
        <w:rPr>
          <w:rFonts w:hint="eastAsia"/>
          <w:kern w:val="0"/>
          <w:sz w:val="24"/>
        </w:rPr>
        <w:t>只公开募集证券投资基金，以及基金公司、证券公司资产管理产品、信托产品、企业年金、股权基金、</w:t>
      </w:r>
      <w:r w:rsidRPr="001757F7">
        <w:rPr>
          <w:rFonts w:hint="eastAsia"/>
          <w:kern w:val="0"/>
          <w:sz w:val="24"/>
        </w:rPr>
        <w:t>QDII</w:t>
      </w:r>
      <w:r w:rsidRPr="001757F7">
        <w:rPr>
          <w:rFonts w:hint="eastAsia"/>
          <w:kern w:val="0"/>
          <w:sz w:val="24"/>
        </w:rPr>
        <w:t>等其他托管资产，托管总规模达到</w:t>
      </w:r>
      <w:r w:rsidRPr="001757F7">
        <w:rPr>
          <w:rFonts w:hint="eastAsia"/>
          <w:kern w:val="0"/>
          <w:sz w:val="24"/>
        </w:rPr>
        <w:t>8.79</w:t>
      </w:r>
      <w:proofErr w:type="gramStart"/>
      <w:r w:rsidRPr="001757F7">
        <w:rPr>
          <w:rFonts w:hint="eastAsia"/>
          <w:kern w:val="0"/>
          <w:sz w:val="24"/>
        </w:rPr>
        <w:t>万亿</w:t>
      </w:r>
      <w:proofErr w:type="gramEnd"/>
      <w:r w:rsidRPr="001757F7">
        <w:rPr>
          <w:rFonts w:hint="eastAsia"/>
          <w:kern w:val="0"/>
          <w:sz w:val="24"/>
        </w:rPr>
        <w:t>元人民币。</w:t>
      </w:r>
    </w:p>
    <w:p w14:paraId="451D1E00" w14:textId="77777777" w:rsidR="00710377" w:rsidRPr="001C29BE" w:rsidRDefault="00710377" w:rsidP="00710377">
      <w:pPr>
        <w:adjustRightInd w:val="0"/>
        <w:snapToGrid w:val="0"/>
        <w:spacing w:line="360" w:lineRule="auto"/>
        <w:ind w:firstLineChars="200" w:firstLine="482"/>
        <w:rPr>
          <w:b/>
          <w:color w:val="000000"/>
          <w:sz w:val="24"/>
          <w:szCs w:val="24"/>
        </w:rPr>
      </w:pPr>
      <w:r w:rsidRPr="001C29BE">
        <w:rPr>
          <w:rFonts w:hint="eastAsia"/>
          <w:b/>
          <w:color w:val="000000"/>
          <w:sz w:val="24"/>
          <w:szCs w:val="24"/>
        </w:rPr>
        <w:t>（二）基金托管人的内部控制制度</w:t>
      </w:r>
    </w:p>
    <w:p w14:paraId="0914BA86"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1</w:t>
      </w:r>
      <w:r w:rsidRPr="001C29BE">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B4455F5"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2</w:t>
      </w:r>
      <w:r w:rsidRPr="001C29BE">
        <w:rPr>
          <w:rFonts w:hint="eastAsia"/>
          <w:kern w:val="0"/>
          <w:sz w:val="24"/>
          <w:szCs w:val="24"/>
        </w:rPr>
        <w:t>、内部控制组织结构。中信银行总行建立了风险管理委员会，负责全行的风险控制和风险防范工作；托管部内设内控合</w:t>
      </w:r>
      <w:proofErr w:type="gramStart"/>
      <w:r w:rsidRPr="001C29BE">
        <w:rPr>
          <w:rFonts w:hint="eastAsia"/>
          <w:kern w:val="0"/>
          <w:sz w:val="24"/>
          <w:szCs w:val="24"/>
        </w:rPr>
        <w:t>规</w:t>
      </w:r>
      <w:proofErr w:type="gramEnd"/>
      <w:r w:rsidRPr="001C29BE">
        <w:rPr>
          <w:rFonts w:hint="eastAsia"/>
          <w:kern w:val="0"/>
          <w:sz w:val="24"/>
          <w:szCs w:val="24"/>
        </w:rPr>
        <w:t>岗，专门负责托管部内部风险控制，对基金托管业务的各个工作环节和业务流程进行独立、客观、公正的稽核监察。</w:t>
      </w:r>
    </w:p>
    <w:p w14:paraId="07A28973"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3</w:t>
      </w:r>
      <w:r w:rsidRPr="001C29BE">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1C29BE">
        <w:rPr>
          <w:rFonts w:hint="eastAsia"/>
          <w:kern w:val="0"/>
          <w:sz w:val="24"/>
          <w:szCs w:val="24"/>
        </w:rPr>
        <w:t>规</w:t>
      </w:r>
      <w:proofErr w:type="gramEnd"/>
      <w:r w:rsidRPr="001C29BE">
        <w:rPr>
          <w:rFonts w:hint="eastAsia"/>
          <w:kern w:val="0"/>
          <w:sz w:val="24"/>
          <w:szCs w:val="24"/>
        </w:rPr>
        <w:t>、持续、稳健发展。</w:t>
      </w:r>
    </w:p>
    <w:p w14:paraId="017FB48F"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4</w:t>
      </w:r>
      <w:r w:rsidRPr="001C29BE">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1B3E72C5" w14:textId="77777777" w:rsidR="00710377" w:rsidRPr="001C29BE" w:rsidRDefault="00710377" w:rsidP="00710377">
      <w:pPr>
        <w:adjustRightInd w:val="0"/>
        <w:snapToGrid w:val="0"/>
        <w:spacing w:line="360" w:lineRule="auto"/>
        <w:ind w:firstLineChars="200" w:firstLine="482"/>
        <w:rPr>
          <w:b/>
          <w:color w:val="000000"/>
          <w:sz w:val="24"/>
          <w:szCs w:val="24"/>
        </w:rPr>
      </w:pPr>
      <w:r w:rsidRPr="001C29BE">
        <w:rPr>
          <w:rFonts w:hint="eastAsia"/>
          <w:b/>
          <w:color w:val="000000"/>
          <w:sz w:val="24"/>
          <w:szCs w:val="24"/>
        </w:rPr>
        <w:t>（三）基金托管人对基金管理人运作基金进行监督的方法和程序</w:t>
      </w:r>
    </w:p>
    <w:p w14:paraId="45C5B879" w14:textId="77777777" w:rsidR="00710377" w:rsidRPr="001C29BE" w:rsidRDefault="00710377" w:rsidP="00710377">
      <w:pPr>
        <w:adjustRightInd w:val="0"/>
        <w:snapToGrid w:val="0"/>
        <w:spacing w:line="360" w:lineRule="auto"/>
        <w:ind w:firstLineChars="200" w:firstLine="480"/>
        <w:rPr>
          <w:kern w:val="0"/>
          <w:sz w:val="24"/>
          <w:szCs w:val="24"/>
        </w:rPr>
      </w:pPr>
      <w:r w:rsidRPr="001C29BE">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D42D52F" w14:textId="77777777" w:rsidR="00710377" w:rsidRPr="00AB6DA1" w:rsidRDefault="00710377" w:rsidP="00710377">
      <w:pPr>
        <w:adjustRightInd w:val="0"/>
        <w:snapToGrid w:val="0"/>
        <w:spacing w:line="360" w:lineRule="auto"/>
        <w:ind w:firstLineChars="200" w:firstLine="480"/>
        <w:rPr>
          <w:color w:val="000000"/>
          <w:sz w:val="24"/>
          <w:szCs w:val="24"/>
        </w:rPr>
      </w:pPr>
      <w:r w:rsidRPr="001C29BE">
        <w:rPr>
          <w:rFonts w:hint="eastAsia"/>
          <w:kern w:val="0"/>
          <w:sz w:val="24"/>
          <w:szCs w:val="24"/>
        </w:rPr>
        <w:t>如基金托管人发现基金管理人违反《基金法》、《运作办法》、《信息披露办</w:t>
      </w:r>
      <w:r w:rsidRPr="001C29BE">
        <w:rPr>
          <w:rFonts w:hint="eastAsia"/>
          <w:kern w:val="0"/>
          <w:sz w:val="24"/>
          <w:szCs w:val="24"/>
        </w:rPr>
        <w:lastRenderedPageBreak/>
        <w:t>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0E30B27A" w14:textId="174D7CC7" w:rsidR="00C507DD" w:rsidRPr="005435A1" w:rsidRDefault="00C507DD" w:rsidP="00C507DD">
      <w:pPr>
        <w:adjustRightInd w:val="0"/>
        <w:snapToGrid w:val="0"/>
        <w:spacing w:line="360" w:lineRule="auto"/>
        <w:ind w:firstLineChars="200" w:firstLine="480"/>
        <w:rPr>
          <w:rFonts w:hAnsi="宋体"/>
          <w:kern w:val="0"/>
          <w:sz w:val="24"/>
          <w:szCs w:val="24"/>
        </w:rPr>
      </w:pP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2269144"/>
      <w:r w:rsidR="00C92FC0" w:rsidRPr="005435A1">
        <w:rPr>
          <w:rFonts w:ascii="宋体" w:hAnsi="宋体" w:hint="eastAsia"/>
          <w:b/>
          <w:kern w:val="0"/>
          <w:sz w:val="30"/>
        </w:rPr>
        <w:lastRenderedPageBreak/>
        <w:t>五、相关服务机构</w:t>
      </w:r>
      <w:bookmarkEnd w:id="11"/>
      <w:bookmarkEnd w:id="12"/>
    </w:p>
    <w:p w14:paraId="66515863" w14:textId="5EB16AE0"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5716A6EF" w:rsidR="00C92FC0" w:rsidRPr="003D3A57" w:rsidRDefault="00C92FC0" w:rsidP="003D3A57">
      <w:pPr>
        <w:adjustRightInd w:val="0"/>
        <w:snapToGrid w:val="0"/>
        <w:spacing w:line="360" w:lineRule="auto"/>
        <w:ind w:firstLine="465"/>
        <w:rPr>
          <w:rFonts w:hAnsi="宋体"/>
          <w:sz w:val="24"/>
        </w:rPr>
      </w:pPr>
      <w:r w:rsidRPr="003D3A57">
        <w:rPr>
          <w:rFonts w:hAnsi="宋体"/>
          <w:sz w:val="24"/>
        </w:rPr>
        <w:t>1</w:t>
      </w:r>
      <w:r w:rsidRPr="005435A1">
        <w:rPr>
          <w:rFonts w:hAnsi="宋体"/>
          <w:sz w:val="24"/>
        </w:rPr>
        <w:t>、直销机构</w:t>
      </w:r>
    </w:p>
    <w:p w14:paraId="1CCDD2B7" w14:textId="21789D17" w:rsidR="00C92FC0" w:rsidRPr="003D3A57" w:rsidRDefault="00C92FC0" w:rsidP="003D3A57">
      <w:pPr>
        <w:adjustRightInd w:val="0"/>
        <w:snapToGrid w:val="0"/>
        <w:spacing w:line="360" w:lineRule="auto"/>
        <w:ind w:firstLine="465"/>
        <w:rPr>
          <w:rFonts w:hAnsi="宋体"/>
          <w:sz w:val="24"/>
        </w:rPr>
      </w:pPr>
      <w:r w:rsidRPr="003D3A57">
        <w:rPr>
          <w:rFonts w:hAnsi="宋体"/>
          <w:sz w:val="24"/>
        </w:rPr>
        <w:t>本基金直销机构为</w:t>
      </w:r>
      <w:r w:rsidR="00670F48" w:rsidRPr="003D3A57">
        <w:rPr>
          <w:rFonts w:hAnsi="宋体" w:hint="eastAsia"/>
          <w:sz w:val="24"/>
        </w:rPr>
        <w:t>基金管理人</w:t>
      </w:r>
      <w:r w:rsidR="009227B3" w:rsidRPr="003D3A57">
        <w:rPr>
          <w:rFonts w:hAnsi="宋体" w:hint="eastAsia"/>
          <w:sz w:val="24"/>
        </w:rPr>
        <w:t>直销柜台</w:t>
      </w:r>
      <w:r w:rsidRPr="003D3A57">
        <w:rPr>
          <w:rFonts w:hAnsi="宋体"/>
          <w:sz w:val="24"/>
        </w:rPr>
        <w:t>以及</w:t>
      </w:r>
      <w:r w:rsidR="00670F48" w:rsidRPr="003D3A57">
        <w:rPr>
          <w:rFonts w:hAnsi="宋体" w:hint="eastAsia"/>
          <w:sz w:val="24"/>
        </w:rPr>
        <w:t>基金管理人</w:t>
      </w:r>
      <w:r w:rsidRPr="003D3A57">
        <w:rPr>
          <w:rFonts w:hAnsi="宋体"/>
          <w:sz w:val="24"/>
        </w:rPr>
        <w:t>的</w:t>
      </w:r>
      <w:r w:rsidR="009A7F7D" w:rsidRPr="003D3A57">
        <w:rPr>
          <w:rFonts w:hAnsi="宋体"/>
          <w:sz w:val="24"/>
        </w:rPr>
        <w:t>网上</w:t>
      </w:r>
      <w:r w:rsidR="00F86646" w:rsidRPr="003D3A57">
        <w:rPr>
          <w:rFonts w:hAnsi="宋体"/>
          <w:sz w:val="24"/>
        </w:rPr>
        <w:t>直销</w:t>
      </w:r>
      <w:r w:rsidR="009A7F7D" w:rsidRPr="003D3A57">
        <w:rPr>
          <w:rFonts w:hAnsi="宋体"/>
          <w:sz w:val="24"/>
        </w:rPr>
        <w:t>交易平台</w:t>
      </w:r>
      <w:r w:rsidR="005A3655" w:rsidRPr="003D3A57">
        <w:rPr>
          <w:rFonts w:hAnsi="宋体" w:hint="eastAsia"/>
          <w:sz w:val="24"/>
        </w:rPr>
        <w:t>（网站</w:t>
      </w:r>
      <w:r w:rsidR="005A3655" w:rsidRPr="003D3A57">
        <w:rPr>
          <w:rFonts w:hAnsi="宋体"/>
          <w:sz w:val="24"/>
        </w:rPr>
        <w:t>及手机</w:t>
      </w:r>
      <w:r w:rsidR="005A3655" w:rsidRPr="003D3A57">
        <w:rPr>
          <w:rFonts w:hAnsi="宋体"/>
          <w:sz w:val="24"/>
        </w:rPr>
        <w:t>APP</w:t>
      </w:r>
      <w:r w:rsidR="005A3655" w:rsidRPr="003D3A57">
        <w:rPr>
          <w:rFonts w:hAnsi="宋体"/>
          <w:sz w:val="24"/>
        </w:rPr>
        <w:t>，下同）</w:t>
      </w:r>
      <w:r w:rsidRPr="003D3A57">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45573B58"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sidRPr="003D3A57">
        <w:rPr>
          <w:rFonts w:hAnsi="宋体" w:hint="eastAsia"/>
          <w:sz w:val="24"/>
        </w:rPr>
        <w:t>中国</w:t>
      </w:r>
      <w:r w:rsidR="00935938">
        <w:rPr>
          <w:rFonts w:hAnsi="宋体" w:hint="eastAsia"/>
          <w:sz w:val="24"/>
        </w:rPr>
        <w:t>（</w:t>
      </w:r>
      <w:r w:rsidR="00E43EED" w:rsidRPr="003D3A57">
        <w:rPr>
          <w:rFonts w:hAnsi="宋体" w:hint="eastAsia"/>
          <w:sz w:val="24"/>
        </w:rPr>
        <w:t>上海</w:t>
      </w:r>
      <w:r w:rsidR="00935938">
        <w:rPr>
          <w:rFonts w:hAnsi="宋体" w:hint="eastAsia"/>
          <w:sz w:val="24"/>
        </w:rPr>
        <w:t>）</w:t>
      </w:r>
      <w:r w:rsidR="00E43EED" w:rsidRPr="003D3A57">
        <w:rPr>
          <w:rFonts w:hAnsi="宋体" w:hint="eastAsia"/>
          <w:sz w:val="24"/>
        </w:rPr>
        <w:t>自由</w:t>
      </w:r>
      <w:r w:rsidR="00E43EED" w:rsidRPr="003D3A57">
        <w:rPr>
          <w:rFonts w:hAnsi="宋体"/>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联系人：</w:t>
      </w:r>
      <w:r w:rsidR="00786E0E">
        <w:rPr>
          <w:rFonts w:hAnsi="宋体" w:hint="eastAsia"/>
          <w:sz w:val="24"/>
        </w:rPr>
        <w:t>傅鲸</w:t>
      </w:r>
    </w:p>
    <w:p w14:paraId="3E9C4CBF" w14:textId="77777777" w:rsidR="007222F5" w:rsidRPr="003D3A57" w:rsidRDefault="007222F5" w:rsidP="003D3A57">
      <w:pPr>
        <w:adjustRightInd w:val="0"/>
        <w:snapToGrid w:val="0"/>
        <w:spacing w:line="360" w:lineRule="auto"/>
        <w:ind w:firstLine="465"/>
        <w:rPr>
          <w:rFonts w:hAnsi="宋体"/>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3D3A57" w:rsidRDefault="007222F5" w:rsidP="003D3A57">
      <w:pPr>
        <w:adjustRightInd w:val="0"/>
        <w:snapToGrid w:val="0"/>
        <w:spacing w:line="360" w:lineRule="auto"/>
        <w:ind w:firstLine="465"/>
        <w:rPr>
          <w:rFonts w:hAnsi="宋体"/>
        </w:rPr>
      </w:pPr>
      <w:r w:rsidRPr="005435A1">
        <w:rPr>
          <w:rFonts w:hAnsi="宋体"/>
          <w:sz w:val="24"/>
        </w:rPr>
        <w:t>网址：</w:t>
      </w:r>
      <w:r w:rsidR="008D2C09" w:rsidRPr="005435A1">
        <w:rPr>
          <w:rFonts w:hAnsi="宋体" w:hint="eastAsia"/>
          <w:sz w:val="24"/>
        </w:rPr>
        <w:t>www.fund001.com</w:t>
      </w:r>
    </w:p>
    <w:p w14:paraId="624EFF79" w14:textId="77777777" w:rsidR="00384AEF" w:rsidRPr="003D3A57" w:rsidRDefault="00C92FC0" w:rsidP="003D3A57">
      <w:pPr>
        <w:adjustRightInd w:val="0"/>
        <w:snapToGrid w:val="0"/>
        <w:spacing w:line="360" w:lineRule="auto"/>
        <w:ind w:firstLine="465"/>
        <w:rPr>
          <w:rFonts w:hAnsi="宋体"/>
          <w:sz w:val="24"/>
        </w:rPr>
      </w:pPr>
      <w:r w:rsidRPr="003D3A57">
        <w:rPr>
          <w:rFonts w:hAnsi="宋体"/>
          <w:sz w:val="24"/>
        </w:rPr>
        <w:t>个人投资者可以通过</w:t>
      </w:r>
      <w:r w:rsidR="00670F48" w:rsidRPr="003D3A57">
        <w:rPr>
          <w:rFonts w:hAnsi="宋体" w:hint="eastAsia"/>
          <w:sz w:val="24"/>
        </w:rPr>
        <w:t>基金管理人</w:t>
      </w:r>
      <w:r w:rsidR="00F86646" w:rsidRPr="003D3A57">
        <w:rPr>
          <w:rFonts w:hAnsi="宋体"/>
          <w:sz w:val="24"/>
        </w:rPr>
        <w:t>网上直销交易平台</w:t>
      </w:r>
      <w:r w:rsidRPr="003D3A57">
        <w:rPr>
          <w:rFonts w:hAnsi="宋体"/>
          <w:sz w:val="24"/>
        </w:rPr>
        <w:t>办理开户、</w:t>
      </w:r>
      <w:r w:rsidR="00F00549" w:rsidRPr="003D3A57">
        <w:rPr>
          <w:rFonts w:hAnsi="宋体"/>
          <w:sz w:val="24"/>
        </w:rPr>
        <w:t>本基金的</w:t>
      </w:r>
      <w:r w:rsidR="001B65BB" w:rsidRPr="003D3A57">
        <w:rPr>
          <w:rFonts w:hAnsi="宋体"/>
          <w:sz w:val="24"/>
        </w:rPr>
        <w:t>认购、</w:t>
      </w:r>
      <w:r w:rsidR="00A03254" w:rsidRPr="003D3A57">
        <w:rPr>
          <w:rFonts w:hAnsi="宋体"/>
          <w:sz w:val="24"/>
        </w:rPr>
        <w:t>申购、</w:t>
      </w:r>
      <w:r w:rsidRPr="003D3A57">
        <w:rPr>
          <w:rFonts w:hAnsi="宋体"/>
          <w:sz w:val="24"/>
        </w:rPr>
        <w:t>赎回等业务，具体交易细则请参阅</w:t>
      </w:r>
      <w:r w:rsidR="00670F48" w:rsidRPr="003D3A57">
        <w:rPr>
          <w:rFonts w:hAnsi="宋体" w:hint="eastAsia"/>
          <w:sz w:val="24"/>
        </w:rPr>
        <w:t>基金管理人</w:t>
      </w:r>
      <w:r w:rsidRPr="003D3A57">
        <w:rPr>
          <w:rFonts w:hAnsi="宋体"/>
          <w:sz w:val="24"/>
        </w:rPr>
        <w:t>网站。</w:t>
      </w:r>
    </w:p>
    <w:p w14:paraId="0BABAFCF" w14:textId="19D32C97" w:rsidR="00C92FC0" w:rsidRPr="003D3A57" w:rsidRDefault="0055062D" w:rsidP="003D3A57">
      <w:pPr>
        <w:adjustRightInd w:val="0"/>
        <w:snapToGrid w:val="0"/>
        <w:spacing w:line="360" w:lineRule="auto"/>
        <w:ind w:firstLine="465"/>
        <w:rPr>
          <w:rFonts w:hAnsi="宋体"/>
        </w:rPr>
      </w:pPr>
      <w:r w:rsidRPr="003D3A57">
        <w:rPr>
          <w:rFonts w:hAnsi="宋体"/>
          <w:sz w:val="24"/>
        </w:rPr>
        <w:t>网上直销交易平台</w:t>
      </w:r>
      <w:r w:rsidR="00C92FC0" w:rsidRPr="003D3A57">
        <w:rPr>
          <w:rFonts w:hAnsi="宋体"/>
          <w:sz w:val="24"/>
        </w:rPr>
        <w:t>网址：</w:t>
      </w:r>
      <w:hyperlink r:id="rId9" w:history="1">
        <w:r w:rsidR="00C92FC0" w:rsidRPr="003D3A57">
          <w:rPr>
            <w:rFonts w:hAnsi="宋体"/>
          </w:rPr>
          <w:t>www.</w:t>
        </w:r>
        <w:r w:rsidR="00384AEF" w:rsidRPr="003D3A57">
          <w:rPr>
            <w:rFonts w:hAnsi="宋体"/>
          </w:rPr>
          <w:t>fund001</w:t>
        </w:r>
        <w:r w:rsidR="00C92FC0" w:rsidRPr="003D3A57">
          <w:rPr>
            <w:rFonts w:hAnsi="宋体"/>
          </w:rPr>
          <w:t>.com</w:t>
        </w:r>
      </w:hyperlink>
      <w:r w:rsidR="00C92FC0" w:rsidRPr="003D3A57">
        <w:rPr>
          <w:rFonts w:hAnsi="宋体"/>
        </w:rPr>
        <w:t>。</w:t>
      </w:r>
    </w:p>
    <w:p w14:paraId="54844C6C" w14:textId="77777777" w:rsidR="008D2C09" w:rsidRPr="003D3A57" w:rsidRDefault="00B073D5" w:rsidP="003D3A57">
      <w:pPr>
        <w:adjustRightInd w:val="0"/>
        <w:snapToGrid w:val="0"/>
        <w:spacing w:line="360" w:lineRule="auto"/>
        <w:ind w:firstLine="465"/>
        <w:rPr>
          <w:rFonts w:hAnsi="宋体"/>
          <w:sz w:val="24"/>
        </w:rPr>
      </w:pPr>
      <w:r w:rsidRPr="003D3A57">
        <w:rPr>
          <w:rFonts w:hAnsi="宋体" w:hint="eastAsia"/>
          <w:sz w:val="24"/>
        </w:rPr>
        <w:t>2</w:t>
      </w:r>
      <w:r w:rsidRPr="003D3A57">
        <w:rPr>
          <w:rFonts w:hAnsi="宋体" w:hint="eastAsia"/>
          <w:sz w:val="24"/>
        </w:rPr>
        <w:t>、</w:t>
      </w:r>
      <w:r w:rsidR="008D2C09" w:rsidRPr="003D3A57">
        <w:rPr>
          <w:rFonts w:hAnsi="宋体" w:hint="eastAsia"/>
          <w:sz w:val="24"/>
        </w:rPr>
        <w:t>除基金管理人之外的其他销售机构</w:t>
      </w:r>
    </w:p>
    <w:p w14:paraId="3BD34CA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w:t>
      </w:r>
      <w:r w:rsidRPr="008F4539">
        <w:rPr>
          <w:rFonts w:hAnsi="宋体" w:hint="eastAsia"/>
          <w:sz w:val="24"/>
        </w:rPr>
        <w:t>）交通银行股份有限公司</w:t>
      </w:r>
    </w:p>
    <w:p w14:paraId="3430363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w:t>
      </w:r>
      <w:proofErr w:type="gramStart"/>
      <w:r w:rsidRPr="008F4539">
        <w:rPr>
          <w:rFonts w:hAnsi="宋体" w:hint="eastAsia"/>
          <w:sz w:val="24"/>
        </w:rPr>
        <w:t>新区银</w:t>
      </w:r>
      <w:proofErr w:type="gramEnd"/>
      <w:r w:rsidRPr="008F4539">
        <w:rPr>
          <w:rFonts w:hAnsi="宋体" w:hint="eastAsia"/>
          <w:sz w:val="24"/>
        </w:rPr>
        <w:t>城中路</w:t>
      </w:r>
      <w:r w:rsidRPr="008F4539">
        <w:rPr>
          <w:rFonts w:hAnsi="宋体" w:hint="eastAsia"/>
          <w:sz w:val="24"/>
        </w:rPr>
        <w:t>188</w:t>
      </w:r>
      <w:r w:rsidRPr="008F4539">
        <w:rPr>
          <w:rFonts w:hAnsi="宋体" w:hint="eastAsia"/>
          <w:sz w:val="24"/>
        </w:rPr>
        <w:t>号</w:t>
      </w:r>
    </w:p>
    <w:p w14:paraId="389D12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w:t>
      </w:r>
      <w:proofErr w:type="gramStart"/>
      <w:r w:rsidRPr="008F4539">
        <w:rPr>
          <w:rFonts w:hAnsi="宋体" w:hint="eastAsia"/>
          <w:sz w:val="24"/>
        </w:rPr>
        <w:t>新区银</w:t>
      </w:r>
      <w:proofErr w:type="gramEnd"/>
      <w:r w:rsidRPr="008F4539">
        <w:rPr>
          <w:rFonts w:hAnsi="宋体" w:hint="eastAsia"/>
          <w:sz w:val="24"/>
        </w:rPr>
        <w:t>城中路</w:t>
      </w:r>
      <w:r w:rsidRPr="008F4539">
        <w:rPr>
          <w:rFonts w:hAnsi="宋体" w:hint="eastAsia"/>
          <w:sz w:val="24"/>
        </w:rPr>
        <w:t>188</w:t>
      </w:r>
      <w:r w:rsidRPr="008F4539">
        <w:rPr>
          <w:rFonts w:hAnsi="宋体" w:hint="eastAsia"/>
          <w:sz w:val="24"/>
        </w:rPr>
        <w:t>号</w:t>
      </w:r>
    </w:p>
    <w:p w14:paraId="7CD04B8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法定代表人：彭纯</w:t>
      </w:r>
    </w:p>
    <w:p w14:paraId="5DED5BF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58781234</w:t>
      </w:r>
    </w:p>
    <w:p w14:paraId="75ED22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58408483</w:t>
      </w:r>
    </w:p>
    <w:p w14:paraId="255F4A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联系人：曹榕</w:t>
      </w:r>
    </w:p>
    <w:p w14:paraId="53C793F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95559</w:t>
      </w:r>
    </w:p>
    <w:p w14:paraId="2A85485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网址：</w:t>
      </w:r>
      <w:r w:rsidRPr="008F4539">
        <w:rPr>
          <w:rFonts w:hAnsi="宋体" w:hint="eastAsia"/>
          <w:sz w:val="24"/>
        </w:rPr>
        <w:t>www.bankcomm.com</w:t>
      </w:r>
    </w:p>
    <w:p w14:paraId="5635465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w:t>
      </w:r>
      <w:r w:rsidRPr="008F4539">
        <w:rPr>
          <w:rFonts w:hAnsi="宋体" w:hint="eastAsia"/>
          <w:sz w:val="24"/>
        </w:rPr>
        <w:t>）中信银行股份有限公司</w:t>
      </w:r>
    </w:p>
    <w:p w14:paraId="54D8406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住所：北京市东城区朝阳门北大街</w:t>
      </w:r>
      <w:r w:rsidRPr="008F4539">
        <w:rPr>
          <w:rFonts w:hAnsi="宋体" w:hint="eastAsia"/>
          <w:sz w:val="24"/>
        </w:rPr>
        <w:t>9</w:t>
      </w:r>
      <w:r w:rsidRPr="008F4539">
        <w:rPr>
          <w:rFonts w:hAnsi="宋体" w:hint="eastAsia"/>
          <w:sz w:val="24"/>
        </w:rPr>
        <w:t>号</w:t>
      </w:r>
    </w:p>
    <w:p w14:paraId="072CD17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办公地址：北京市东城区朝阳门北大街</w:t>
      </w:r>
      <w:r w:rsidRPr="008F4539">
        <w:rPr>
          <w:rFonts w:hAnsi="宋体" w:hint="eastAsia"/>
          <w:sz w:val="24"/>
        </w:rPr>
        <w:t>9</w:t>
      </w:r>
      <w:r w:rsidRPr="008F4539">
        <w:rPr>
          <w:rFonts w:hAnsi="宋体" w:hint="eastAsia"/>
          <w:sz w:val="24"/>
        </w:rPr>
        <w:t>号</w:t>
      </w:r>
    </w:p>
    <w:p w14:paraId="5D6BC4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法定代表人：李庆萍</w:t>
      </w:r>
    </w:p>
    <w:p w14:paraId="0A52C4C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89936330</w:t>
      </w:r>
    </w:p>
    <w:p w14:paraId="2454B20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85230024</w:t>
      </w:r>
    </w:p>
    <w:p w14:paraId="603DBFC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联系人：丰靖</w:t>
      </w:r>
    </w:p>
    <w:p w14:paraId="3BF3395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95558</w:t>
      </w:r>
    </w:p>
    <w:p w14:paraId="7CEAB43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bank.ecitic.com</w:t>
      </w:r>
    </w:p>
    <w:p w14:paraId="5310690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w:t>
      </w:r>
      <w:r w:rsidRPr="008F4539">
        <w:rPr>
          <w:rFonts w:hAnsi="宋体" w:hint="eastAsia"/>
          <w:sz w:val="24"/>
        </w:rPr>
        <w:t>）蚂蚁（杭州）基金销售有限公司</w:t>
      </w:r>
    </w:p>
    <w:p w14:paraId="379979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住所：杭州市余杭区仓前街道海</w:t>
      </w:r>
      <w:proofErr w:type="gramStart"/>
      <w:r w:rsidRPr="008F4539">
        <w:rPr>
          <w:rFonts w:hAnsi="宋体" w:hint="eastAsia"/>
          <w:sz w:val="24"/>
        </w:rPr>
        <w:t>曙</w:t>
      </w:r>
      <w:proofErr w:type="gramEnd"/>
      <w:r w:rsidRPr="008F4539">
        <w:rPr>
          <w:rFonts w:hAnsi="宋体" w:hint="eastAsia"/>
          <w:sz w:val="24"/>
        </w:rPr>
        <w:t>路东</w:t>
      </w:r>
      <w:r w:rsidRPr="008F4539">
        <w:rPr>
          <w:rFonts w:hAnsi="宋体" w:hint="eastAsia"/>
          <w:sz w:val="24"/>
        </w:rPr>
        <w:t>2</w:t>
      </w:r>
      <w:r w:rsidRPr="008F4539">
        <w:rPr>
          <w:rFonts w:hAnsi="宋体" w:hint="eastAsia"/>
          <w:sz w:val="24"/>
        </w:rPr>
        <w:t>号</w:t>
      </w:r>
    </w:p>
    <w:p w14:paraId="15D3FC3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办公地址：浙江省杭州市滨江区江南大道</w:t>
      </w:r>
      <w:r w:rsidRPr="008F4539">
        <w:rPr>
          <w:rFonts w:hAnsi="宋体" w:hint="eastAsia"/>
          <w:sz w:val="24"/>
        </w:rPr>
        <w:t>3588</w:t>
      </w:r>
      <w:r w:rsidRPr="008F4539">
        <w:rPr>
          <w:rFonts w:hAnsi="宋体" w:hint="eastAsia"/>
          <w:sz w:val="24"/>
        </w:rPr>
        <w:t>号恒生大厦</w:t>
      </w:r>
      <w:r w:rsidRPr="008F4539">
        <w:rPr>
          <w:rFonts w:hAnsi="宋体" w:hint="eastAsia"/>
          <w:sz w:val="24"/>
        </w:rPr>
        <w:t>12</w:t>
      </w:r>
      <w:r w:rsidRPr="008F4539">
        <w:rPr>
          <w:rFonts w:hAnsi="宋体" w:hint="eastAsia"/>
          <w:sz w:val="24"/>
        </w:rPr>
        <w:t>楼</w:t>
      </w:r>
    </w:p>
    <w:p w14:paraId="007F13D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法定代表人：陈柏青</w:t>
      </w:r>
    </w:p>
    <w:p w14:paraId="2627B98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0571</w:t>
      </w:r>
      <w:r w:rsidRPr="008F4539">
        <w:rPr>
          <w:rFonts w:hAnsi="宋体" w:hint="eastAsia"/>
          <w:sz w:val="24"/>
        </w:rPr>
        <w:t>）</w:t>
      </w:r>
      <w:r w:rsidRPr="008F4539">
        <w:rPr>
          <w:rFonts w:hAnsi="宋体" w:hint="eastAsia"/>
          <w:sz w:val="24"/>
        </w:rPr>
        <w:t>28829790</w:t>
      </w:r>
      <w:r w:rsidRPr="008F4539">
        <w:rPr>
          <w:rFonts w:hAnsi="宋体" w:hint="eastAsia"/>
          <w:sz w:val="24"/>
        </w:rPr>
        <w:t>，（</w:t>
      </w:r>
      <w:r w:rsidRPr="008F4539">
        <w:rPr>
          <w:rFonts w:hAnsi="宋体" w:hint="eastAsia"/>
          <w:sz w:val="24"/>
        </w:rPr>
        <w:t>021</w:t>
      </w:r>
      <w:r w:rsidRPr="008F4539">
        <w:rPr>
          <w:rFonts w:hAnsi="宋体" w:hint="eastAsia"/>
          <w:sz w:val="24"/>
        </w:rPr>
        <w:t>）</w:t>
      </w:r>
      <w:r w:rsidRPr="008F4539">
        <w:rPr>
          <w:rFonts w:hAnsi="宋体" w:hint="eastAsia"/>
          <w:sz w:val="24"/>
        </w:rPr>
        <w:t>60897869</w:t>
      </w:r>
    </w:p>
    <w:p w14:paraId="5D0534E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0571</w:t>
      </w:r>
      <w:r w:rsidRPr="008F4539">
        <w:rPr>
          <w:rFonts w:hAnsi="宋体" w:hint="eastAsia"/>
          <w:sz w:val="24"/>
        </w:rPr>
        <w:t>）</w:t>
      </w:r>
      <w:r w:rsidRPr="008F4539">
        <w:rPr>
          <w:rFonts w:hAnsi="宋体" w:hint="eastAsia"/>
          <w:sz w:val="24"/>
        </w:rPr>
        <w:t>26698533</w:t>
      </w:r>
    </w:p>
    <w:p w14:paraId="2BCB64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联系人：周</w:t>
      </w:r>
      <w:proofErr w:type="gramStart"/>
      <w:r w:rsidRPr="008F4539">
        <w:rPr>
          <w:rFonts w:hAnsi="宋体" w:hint="eastAsia"/>
          <w:sz w:val="24"/>
        </w:rPr>
        <w:t>嬿</w:t>
      </w:r>
      <w:proofErr w:type="gramEnd"/>
      <w:r w:rsidRPr="008F4539">
        <w:rPr>
          <w:rFonts w:hAnsi="宋体" w:hint="eastAsia"/>
          <w:sz w:val="24"/>
        </w:rPr>
        <w:t>旻</w:t>
      </w:r>
    </w:p>
    <w:p w14:paraId="34DAD40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4000-766-123</w:t>
      </w:r>
    </w:p>
    <w:p w14:paraId="4A0592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www.fund123.cn</w:t>
      </w:r>
    </w:p>
    <w:p w14:paraId="52D2E11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4</w:t>
      </w:r>
      <w:r w:rsidRPr="008F4539">
        <w:rPr>
          <w:rFonts w:hAnsi="宋体" w:hint="eastAsia"/>
          <w:sz w:val="24"/>
        </w:rPr>
        <w:t>）深圳</w:t>
      </w:r>
      <w:proofErr w:type="gramStart"/>
      <w:r w:rsidRPr="008F4539">
        <w:rPr>
          <w:rFonts w:hAnsi="宋体" w:hint="eastAsia"/>
          <w:sz w:val="24"/>
        </w:rPr>
        <w:t>众禄基金</w:t>
      </w:r>
      <w:proofErr w:type="gramEnd"/>
      <w:r w:rsidRPr="008F4539">
        <w:rPr>
          <w:rFonts w:hAnsi="宋体" w:hint="eastAsia"/>
          <w:sz w:val="24"/>
        </w:rPr>
        <w:t>销售股份有限公司</w:t>
      </w:r>
    </w:p>
    <w:p w14:paraId="7F1120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住所：深圳市罗湖区梨园路物资控股置地大厦</w:t>
      </w:r>
      <w:r w:rsidRPr="008F4539">
        <w:rPr>
          <w:rFonts w:hAnsi="宋体" w:hint="eastAsia"/>
          <w:sz w:val="24"/>
        </w:rPr>
        <w:t>8</w:t>
      </w:r>
      <w:r w:rsidRPr="008F4539">
        <w:rPr>
          <w:rFonts w:hAnsi="宋体" w:hint="eastAsia"/>
          <w:sz w:val="24"/>
        </w:rPr>
        <w:t>楼</w:t>
      </w:r>
    </w:p>
    <w:p w14:paraId="4F1766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办公地址：深圳市罗湖区梨园路物资控股置地大厦</w:t>
      </w:r>
      <w:r w:rsidRPr="008F4539">
        <w:rPr>
          <w:rFonts w:hAnsi="宋体" w:hint="eastAsia"/>
          <w:sz w:val="24"/>
        </w:rPr>
        <w:t>8</w:t>
      </w:r>
      <w:r w:rsidRPr="008F4539">
        <w:rPr>
          <w:rFonts w:hAnsi="宋体" w:hint="eastAsia"/>
          <w:sz w:val="24"/>
        </w:rPr>
        <w:t>楼</w:t>
      </w:r>
    </w:p>
    <w:p w14:paraId="4FC4EE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法定代表人：薛峰</w:t>
      </w:r>
    </w:p>
    <w:p w14:paraId="510763C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0755</w:t>
      </w:r>
      <w:r w:rsidRPr="008F4539">
        <w:rPr>
          <w:rFonts w:hAnsi="宋体" w:hint="eastAsia"/>
          <w:sz w:val="24"/>
        </w:rPr>
        <w:t>）</w:t>
      </w:r>
      <w:r w:rsidRPr="008F4539">
        <w:rPr>
          <w:rFonts w:hAnsi="宋体" w:hint="eastAsia"/>
          <w:sz w:val="24"/>
        </w:rPr>
        <w:t>33227953</w:t>
      </w:r>
    </w:p>
    <w:p w14:paraId="238BE66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0755</w:t>
      </w:r>
      <w:r w:rsidRPr="008F4539">
        <w:rPr>
          <w:rFonts w:hAnsi="宋体" w:hint="eastAsia"/>
          <w:sz w:val="24"/>
        </w:rPr>
        <w:t>）</w:t>
      </w:r>
      <w:r w:rsidRPr="008F4539">
        <w:rPr>
          <w:rFonts w:hAnsi="宋体" w:hint="eastAsia"/>
          <w:sz w:val="24"/>
        </w:rPr>
        <w:t>33227951</w:t>
      </w:r>
    </w:p>
    <w:p w14:paraId="49136CE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联系人：汤素娅</w:t>
      </w:r>
    </w:p>
    <w:p w14:paraId="09452E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4006-788-887</w:t>
      </w:r>
    </w:p>
    <w:p w14:paraId="3E11515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www.zlfund.cn</w:t>
      </w:r>
      <w:r w:rsidRPr="008F4539">
        <w:rPr>
          <w:rFonts w:hAnsi="宋体" w:hint="eastAsia"/>
          <w:sz w:val="24"/>
        </w:rPr>
        <w:t>，</w:t>
      </w:r>
      <w:r w:rsidRPr="008F4539">
        <w:rPr>
          <w:rFonts w:hAnsi="宋体" w:hint="eastAsia"/>
          <w:sz w:val="24"/>
        </w:rPr>
        <w:t>www.jjmmw.com</w:t>
      </w:r>
    </w:p>
    <w:p w14:paraId="396AA4D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w:t>
      </w:r>
      <w:r w:rsidRPr="008F4539">
        <w:rPr>
          <w:rFonts w:hAnsi="宋体" w:hint="eastAsia"/>
          <w:sz w:val="24"/>
        </w:rPr>
        <w:t>5</w:t>
      </w:r>
      <w:r w:rsidRPr="008F4539">
        <w:rPr>
          <w:rFonts w:hAnsi="宋体" w:hint="eastAsia"/>
          <w:sz w:val="24"/>
        </w:rPr>
        <w:t>）上海长</w:t>
      </w:r>
      <w:proofErr w:type="gramStart"/>
      <w:r w:rsidRPr="008F4539">
        <w:rPr>
          <w:rFonts w:hAnsi="宋体" w:hint="eastAsia"/>
          <w:sz w:val="24"/>
        </w:rPr>
        <w:t>量基金</w:t>
      </w:r>
      <w:proofErr w:type="gramEnd"/>
      <w:r w:rsidRPr="008F4539">
        <w:rPr>
          <w:rFonts w:hAnsi="宋体" w:hint="eastAsia"/>
          <w:sz w:val="24"/>
        </w:rPr>
        <w:t>销售有限公司</w:t>
      </w:r>
    </w:p>
    <w:p w14:paraId="4B41A5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住所：上海市浦东新区高翔路</w:t>
      </w:r>
      <w:r w:rsidRPr="008F4539">
        <w:rPr>
          <w:rFonts w:hAnsi="宋体" w:hint="eastAsia"/>
          <w:sz w:val="24"/>
        </w:rPr>
        <w:t>526</w:t>
      </w:r>
      <w:r w:rsidRPr="008F4539">
        <w:rPr>
          <w:rFonts w:hAnsi="宋体" w:hint="eastAsia"/>
          <w:sz w:val="24"/>
        </w:rPr>
        <w:t>号</w:t>
      </w:r>
      <w:r w:rsidRPr="008F4539">
        <w:rPr>
          <w:rFonts w:hAnsi="宋体" w:hint="eastAsia"/>
          <w:sz w:val="24"/>
        </w:rPr>
        <w:t>2</w:t>
      </w:r>
      <w:r w:rsidRPr="008F4539">
        <w:rPr>
          <w:rFonts w:hAnsi="宋体" w:hint="eastAsia"/>
          <w:sz w:val="24"/>
        </w:rPr>
        <w:t>幢</w:t>
      </w:r>
      <w:r w:rsidRPr="008F4539">
        <w:rPr>
          <w:rFonts w:hAnsi="宋体" w:hint="eastAsia"/>
          <w:sz w:val="24"/>
        </w:rPr>
        <w:t>220</w:t>
      </w:r>
      <w:r w:rsidRPr="008F4539">
        <w:rPr>
          <w:rFonts w:hAnsi="宋体" w:hint="eastAsia"/>
          <w:sz w:val="24"/>
        </w:rPr>
        <w:t>室</w:t>
      </w:r>
    </w:p>
    <w:p w14:paraId="3075A14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办公地址：上海市浦东新区浦东大道</w:t>
      </w:r>
      <w:r w:rsidRPr="008F4539">
        <w:rPr>
          <w:rFonts w:hAnsi="宋体" w:hint="eastAsia"/>
          <w:sz w:val="24"/>
        </w:rPr>
        <w:t>555</w:t>
      </w:r>
      <w:r w:rsidRPr="008F4539">
        <w:rPr>
          <w:rFonts w:hAnsi="宋体" w:hint="eastAsia"/>
          <w:sz w:val="24"/>
        </w:rPr>
        <w:t>号裕</w:t>
      </w:r>
      <w:proofErr w:type="gramStart"/>
      <w:r w:rsidRPr="008F4539">
        <w:rPr>
          <w:rFonts w:hAnsi="宋体" w:hint="eastAsia"/>
          <w:sz w:val="24"/>
        </w:rPr>
        <w:t>景国际</w:t>
      </w:r>
      <w:proofErr w:type="gramEnd"/>
      <w:r w:rsidRPr="008F4539">
        <w:rPr>
          <w:rFonts w:hAnsi="宋体" w:hint="eastAsia"/>
          <w:sz w:val="24"/>
        </w:rPr>
        <w:t>B</w:t>
      </w:r>
      <w:r w:rsidRPr="008F4539">
        <w:rPr>
          <w:rFonts w:hAnsi="宋体" w:hint="eastAsia"/>
          <w:sz w:val="24"/>
        </w:rPr>
        <w:t>座</w:t>
      </w:r>
      <w:r w:rsidRPr="008F4539">
        <w:rPr>
          <w:rFonts w:hAnsi="宋体" w:hint="eastAsia"/>
          <w:sz w:val="24"/>
        </w:rPr>
        <w:t>16</w:t>
      </w:r>
      <w:r w:rsidRPr="008F4539">
        <w:rPr>
          <w:rFonts w:hAnsi="宋体" w:hint="eastAsia"/>
          <w:sz w:val="24"/>
        </w:rPr>
        <w:t>层</w:t>
      </w:r>
    </w:p>
    <w:p w14:paraId="2BB8A22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法定代表人：张跃伟</w:t>
      </w:r>
    </w:p>
    <w:p w14:paraId="653123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20691832</w:t>
      </w:r>
    </w:p>
    <w:p w14:paraId="29226F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20691861</w:t>
      </w:r>
    </w:p>
    <w:p w14:paraId="2910B14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联系人：单丙烨</w:t>
      </w:r>
    </w:p>
    <w:p w14:paraId="006E8C2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400-820-2899</w:t>
      </w:r>
    </w:p>
    <w:p w14:paraId="2C044C7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www.erichfund.com</w:t>
      </w:r>
    </w:p>
    <w:p w14:paraId="3BF6ABA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6</w:t>
      </w:r>
      <w:r w:rsidRPr="008F4539">
        <w:rPr>
          <w:rFonts w:hAnsi="宋体" w:hint="eastAsia"/>
          <w:sz w:val="24"/>
        </w:rPr>
        <w:t>）诺亚正行（上海）基金销售投资顾问有限公司</w:t>
      </w:r>
    </w:p>
    <w:p w14:paraId="0124080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住所：上海市虹口区飞虹路</w:t>
      </w:r>
      <w:r w:rsidRPr="008F4539">
        <w:rPr>
          <w:rFonts w:hAnsi="宋体" w:hint="eastAsia"/>
          <w:sz w:val="24"/>
        </w:rPr>
        <w:t>360</w:t>
      </w:r>
      <w:r w:rsidRPr="008F4539">
        <w:rPr>
          <w:rFonts w:hAnsi="宋体" w:hint="eastAsia"/>
          <w:sz w:val="24"/>
        </w:rPr>
        <w:t>弄</w:t>
      </w:r>
      <w:r w:rsidRPr="008F4539">
        <w:rPr>
          <w:rFonts w:hAnsi="宋体" w:hint="eastAsia"/>
          <w:sz w:val="24"/>
        </w:rPr>
        <w:t>9</w:t>
      </w:r>
      <w:r w:rsidRPr="008F4539">
        <w:rPr>
          <w:rFonts w:hAnsi="宋体" w:hint="eastAsia"/>
          <w:sz w:val="24"/>
        </w:rPr>
        <w:t>号</w:t>
      </w:r>
      <w:r w:rsidRPr="008F4539">
        <w:rPr>
          <w:rFonts w:hAnsi="宋体" w:hint="eastAsia"/>
          <w:sz w:val="24"/>
        </w:rPr>
        <w:t>3724</w:t>
      </w:r>
      <w:r w:rsidRPr="008F4539">
        <w:rPr>
          <w:rFonts w:hAnsi="宋体" w:hint="eastAsia"/>
          <w:sz w:val="24"/>
        </w:rPr>
        <w:t>室</w:t>
      </w:r>
    </w:p>
    <w:p w14:paraId="5E5431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办公地址：上海杨浦区秦皇岛路</w:t>
      </w:r>
      <w:r w:rsidRPr="008F4539">
        <w:rPr>
          <w:rFonts w:hAnsi="宋体" w:hint="eastAsia"/>
          <w:sz w:val="24"/>
        </w:rPr>
        <w:t>32</w:t>
      </w:r>
      <w:r w:rsidRPr="008F4539">
        <w:rPr>
          <w:rFonts w:hAnsi="宋体" w:hint="eastAsia"/>
          <w:sz w:val="24"/>
        </w:rPr>
        <w:t>号</w:t>
      </w:r>
      <w:r w:rsidRPr="008F4539">
        <w:rPr>
          <w:rFonts w:hAnsi="宋体" w:hint="eastAsia"/>
          <w:sz w:val="24"/>
        </w:rPr>
        <w:t>C</w:t>
      </w:r>
      <w:r w:rsidRPr="008F4539">
        <w:rPr>
          <w:rFonts w:hAnsi="宋体" w:hint="eastAsia"/>
          <w:sz w:val="24"/>
        </w:rPr>
        <w:t>栋</w:t>
      </w:r>
      <w:r w:rsidRPr="008F4539">
        <w:rPr>
          <w:rFonts w:hAnsi="宋体" w:hint="eastAsia"/>
          <w:sz w:val="24"/>
        </w:rPr>
        <w:t>2</w:t>
      </w:r>
      <w:r w:rsidRPr="008F4539">
        <w:rPr>
          <w:rFonts w:hAnsi="宋体" w:hint="eastAsia"/>
          <w:sz w:val="24"/>
        </w:rPr>
        <w:t>楼</w:t>
      </w:r>
    </w:p>
    <w:p w14:paraId="5EF2867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法定代表人：汪静波</w:t>
      </w:r>
    </w:p>
    <w:p w14:paraId="191D989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38600735</w:t>
      </w:r>
    </w:p>
    <w:p w14:paraId="1F72A68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38509777</w:t>
      </w:r>
    </w:p>
    <w:p w14:paraId="0C6B573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联系人：方成</w:t>
      </w:r>
    </w:p>
    <w:p w14:paraId="0CFCDD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400-821-5399</w:t>
      </w:r>
    </w:p>
    <w:p w14:paraId="5BDB836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www.noah-fund.com</w:t>
      </w:r>
    </w:p>
    <w:p w14:paraId="0F4BDA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7</w:t>
      </w:r>
      <w:r w:rsidRPr="008F4539">
        <w:rPr>
          <w:rFonts w:hAnsi="宋体" w:hint="eastAsia"/>
          <w:sz w:val="24"/>
        </w:rPr>
        <w:t>）西藏东方财富证券股份有限公司</w:t>
      </w:r>
    </w:p>
    <w:p w14:paraId="6C05B9A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住所：西藏自治区拉萨市柳梧新区国际总部城</w:t>
      </w:r>
      <w:r w:rsidRPr="008F4539">
        <w:rPr>
          <w:rFonts w:hAnsi="宋体" w:hint="eastAsia"/>
          <w:sz w:val="24"/>
        </w:rPr>
        <w:t>10</w:t>
      </w:r>
      <w:r w:rsidRPr="008F4539">
        <w:rPr>
          <w:rFonts w:hAnsi="宋体" w:hint="eastAsia"/>
          <w:sz w:val="24"/>
        </w:rPr>
        <w:t>栋楼</w:t>
      </w:r>
    </w:p>
    <w:p w14:paraId="32AFB2D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办公地址：上海市徐汇区宛平南路</w:t>
      </w:r>
      <w:r w:rsidRPr="008F4539">
        <w:rPr>
          <w:rFonts w:hAnsi="宋体" w:hint="eastAsia"/>
          <w:sz w:val="24"/>
        </w:rPr>
        <w:t>88</w:t>
      </w:r>
      <w:r w:rsidRPr="008F4539">
        <w:rPr>
          <w:rFonts w:hAnsi="宋体" w:hint="eastAsia"/>
          <w:sz w:val="24"/>
        </w:rPr>
        <w:t>号东方财富大厦</w:t>
      </w:r>
    </w:p>
    <w:p w14:paraId="196C386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法定代表人：徐伟琴</w:t>
      </w:r>
    </w:p>
    <w:p w14:paraId="67BB67A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021-23586603</w:t>
      </w:r>
    </w:p>
    <w:p w14:paraId="1B856FE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021-23586860</w:t>
      </w:r>
    </w:p>
    <w:p w14:paraId="6921D34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联系人：付佳</w:t>
      </w:r>
    </w:p>
    <w:p w14:paraId="51B2D1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95357</w:t>
      </w:r>
    </w:p>
    <w:p w14:paraId="5414BC5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http://www.18.cn</w:t>
      </w:r>
    </w:p>
    <w:p w14:paraId="3A89F3A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8</w:t>
      </w:r>
      <w:r w:rsidRPr="008F4539">
        <w:rPr>
          <w:rFonts w:hAnsi="宋体" w:hint="eastAsia"/>
          <w:sz w:val="24"/>
        </w:rPr>
        <w:t>）上海天天基金销售有限公司</w:t>
      </w:r>
    </w:p>
    <w:p w14:paraId="5955214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住所：上海市徐汇区龙田路</w:t>
      </w:r>
      <w:r w:rsidRPr="008F4539">
        <w:rPr>
          <w:rFonts w:hAnsi="宋体" w:hint="eastAsia"/>
          <w:sz w:val="24"/>
        </w:rPr>
        <w:t>190</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2</w:t>
      </w:r>
      <w:r w:rsidRPr="008F4539">
        <w:rPr>
          <w:rFonts w:hAnsi="宋体" w:hint="eastAsia"/>
          <w:sz w:val="24"/>
        </w:rPr>
        <w:t>层</w:t>
      </w:r>
    </w:p>
    <w:p w14:paraId="31EAE2A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办公地址：上海市徐汇区宛平南路</w:t>
      </w:r>
      <w:r w:rsidRPr="008F4539">
        <w:rPr>
          <w:rFonts w:hAnsi="宋体" w:hint="eastAsia"/>
          <w:sz w:val="24"/>
        </w:rPr>
        <w:t>88</w:t>
      </w:r>
      <w:r w:rsidRPr="008F4539">
        <w:rPr>
          <w:rFonts w:hAnsi="宋体" w:hint="eastAsia"/>
          <w:sz w:val="24"/>
        </w:rPr>
        <w:t>号金</w:t>
      </w:r>
      <w:proofErr w:type="gramStart"/>
      <w:r w:rsidRPr="008F4539">
        <w:rPr>
          <w:rFonts w:hAnsi="宋体" w:hint="eastAsia"/>
          <w:sz w:val="24"/>
        </w:rPr>
        <w:t>座东</w:t>
      </w:r>
      <w:proofErr w:type="gramEnd"/>
      <w:r w:rsidRPr="008F4539">
        <w:rPr>
          <w:rFonts w:hAnsi="宋体" w:hint="eastAsia"/>
          <w:sz w:val="24"/>
        </w:rPr>
        <w:t>方财富大厦</w:t>
      </w:r>
    </w:p>
    <w:p w14:paraId="1B05370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法定代表人：其实</w:t>
      </w:r>
    </w:p>
    <w:p w14:paraId="321C90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54509998</w:t>
      </w:r>
    </w:p>
    <w:p w14:paraId="0CD90A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64385308</w:t>
      </w:r>
    </w:p>
    <w:p w14:paraId="7D694F1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联系人：屠彦洋</w:t>
      </w:r>
    </w:p>
    <w:p w14:paraId="4C0D37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400-1818-188</w:t>
      </w:r>
    </w:p>
    <w:p w14:paraId="3208789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www.1234567.com.cn</w:t>
      </w:r>
    </w:p>
    <w:p w14:paraId="0A078BB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9</w:t>
      </w:r>
      <w:r w:rsidRPr="008F4539">
        <w:rPr>
          <w:rFonts w:hAnsi="宋体" w:hint="eastAsia"/>
          <w:sz w:val="24"/>
        </w:rPr>
        <w:t>）深圳市新兰德证券投资咨询有限公司</w:t>
      </w:r>
    </w:p>
    <w:p w14:paraId="5E87577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住所：深圳市福田区华强北路赛格科技园</w:t>
      </w:r>
      <w:r w:rsidRPr="008F4539">
        <w:rPr>
          <w:rFonts w:hAnsi="宋体" w:hint="eastAsia"/>
          <w:sz w:val="24"/>
        </w:rPr>
        <w:t>4</w:t>
      </w:r>
      <w:r w:rsidRPr="008F4539">
        <w:rPr>
          <w:rFonts w:hAnsi="宋体" w:hint="eastAsia"/>
          <w:sz w:val="24"/>
        </w:rPr>
        <w:t>栋</w:t>
      </w:r>
      <w:r w:rsidRPr="008F4539">
        <w:rPr>
          <w:rFonts w:hAnsi="宋体" w:hint="eastAsia"/>
          <w:sz w:val="24"/>
        </w:rPr>
        <w:t>10</w:t>
      </w:r>
      <w:r w:rsidRPr="008F4539">
        <w:rPr>
          <w:rFonts w:hAnsi="宋体" w:hint="eastAsia"/>
          <w:sz w:val="24"/>
        </w:rPr>
        <w:t>层</w:t>
      </w:r>
      <w:r w:rsidRPr="008F4539">
        <w:rPr>
          <w:rFonts w:hAnsi="宋体" w:hint="eastAsia"/>
          <w:sz w:val="24"/>
        </w:rPr>
        <w:t>1006#</w:t>
      </w:r>
    </w:p>
    <w:p w14:paraId="0933AA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办公地址：北京市西城区金融大街</w:t>
      </w:r>
      <w:r w:rsidRPr="008F4539">
        <w:rPr>
          <w:rFonts w:hAnsi="宋体" w:hint="eastAsia"/>
          <w:sz w:val="24"/>
        </w:rPr>
        <w:t>35</w:t>
      </w:r>
      <w:r w:rsidRPr="008F4539">
        <w:rPr>
          <w:rFonts w:hAnsi="宋体" w:hint="eastAsia"/>
          <w:sz w:val="24"/>
        </w:rPr>
        <w:t>号国际企业大厦</w:t>
      </w:r>
      <w:r w:rsidRPr="008F4539">
        <w:rPr>
          <w:rFonts w:hAnsi="宋体" w:hint="eastAsia"/>
          <w:sz w:val="24"/>
        </w:rPr>
        <w:t>C</w:t>
      </w:r>
      <w:r w:rsidRPr="008F4539">
        <w:rPr>
          <w:rFonts w:hAnsi="宋体" w:hint="eastAsia"/>
          <w:sz w:val="24"/>
        </w:rPr>
        <w:t>座</w:t>
      </w:r>
      <w:r w:rsidRPr="008F4539">
        <w:rPr>
          <w:rFonts w:hAnsi="宋体" w:hint="eastAsia"/>
          <w:sz w:val="24"/>
        </w:rPr>
        <w:t>9</w:t>
      </w:r>
      <w:r w:rsidRPr="008F4539">
        <w:rPr>
          <w:rFonts w:hAnsi="宋体" w:hint="eastAsia"/>
          <w:sz w:val="24"/>
        </w:rPr>
        <w:t>层</w:t>
      </w:r>
    </w:p>
    <w:p w14:paraId="1E0FA08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法定代表人：陈操</w:t>
      </w:r>
    </w:p>
    <w:p w14:paraId="588EDC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58325395</w:t>
      </w:r>
    </w:p>
    <w:p w14:paraId="7BBF11B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58325282</w:t>
      </w:r>
    </w:p>
    <w:p w14:paraId="6C16B51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联系人：刘宝文</w:t>
      </w:r>
    </w:p>
    <w:p w14:paraId="3E2D8AD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400-850-7771</w:t>
      </w:r>
    </w:p>
    <w:p w14:paraId="743369E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http://8.jrj.com.cn/</w:t>
      </w:r>
    </w:p>
    <w:p w14:paraId="7373F93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10</w:t>
      </w:r>
      <w:r w:rsidRPr="008F4539">
        <w:rPr>
          <w:rFonts w:hAnsi="宋体" w:hint="eastAsia"/>
          <w:sz w:val="24"/>
        </w:rPr>
        <w:t>）一路财富（北京）信息科技股份有限公司</w:t>
      </w:r>
    </w:p>
    <w:p w14:paraId="432DD6C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住所：北京市西城区车公庄大街</w:t>
      </w:r>
      <w:r w:rsidRPr="008F4539">
        <w:rPr>
          <w:rFonts w:hAnsi="宋体" w:hint="eastAsia"/>
          <w:sz w:val="24"/>
        </w:rPr>
        <w:t>9</w:t>
      </w:r>
      <w:r w:rsidRPr="008F4539">
        <w:rPr>
          <w:rFonts w:hAnsi="宋体" w:hint="eastAsia"/>
          <w:sz w:val="24"/>
        </w:rPr>
        <w:t>号五栋大楼</w:t>
      </w:r>
      <w:r w:rsidRPr="008F4539">
        <w:rPr>
          <w:rFonts w:hAnsi="宋体" w:hint="eastAsia"/>
          <w:sz w:val="24"/>
        </w:rPr>
        <w:t>C</w:t>
      </w:r>
      <w:r w:rsidRPr="008F4539">
        <w:rPr>
          <w:rFonts w:hAnsi="宋体" w:hint="eastAsia"/>
          <w:sz w:val="24"/>
        </w:rPr>
        <w:t>座</w:t>
      </w:r>
      <w:r w:rsidRPr="008F4539">
        <w:rPr>
          <w:rFonts w:hAnsi="宋体" w:hint="eastAsia"/>
          <w:sz w:val="24"/>
        </w:rPr>
        <w:t>702</w:t>
      </w:r>
    </w:p>
    <w:p w14:paraId="50966C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办公地址：北京西城区阜成门大街</w:t>
      </w:r>
      <w:r w:rsidRPr="008F4539">
        <w:rPr>
          <w:rFonts w:hAnsi="宋体" w:hint="eastAsia"/>
          <w:sz w:val="24"/>
        </w:rPr>
        <w:t>2</w:t>
      </w:r>
      <w:r w:rsidRPr="008F4539">
        <w:rPr>
          <w:rFonts w:hAnsi="宋体" w:hint="eastAsia"/>
          <w:sz w:val="24"/>
        </w:rPr>
        <w:t>号万通新世界广场</w:t>
      </w:r>
      <w:r w:rsidRPr="008F4539">
        <w:rPr>
          <w:rFonts w:hAnsi="宋体" w:hint="eastAsia"/>
          <w:sz w:val="24"/>
        </w:rPr>
        <w:t>A</w:t>
      </w:r>
      <w:r w:rsidRPr="008F4539">
        <w:rPr>
          <w:rFonts w:hAnsi="宋体" w:hint="eastAsia"/>
          <w:sz w:val="24"/>
        </w:rPr>
        <w:t>座</w:t>
      </w:r>
      <w:r w:rsidRPr="008F4539">
        <w:rPr>
          <w:rFonts w:hAnsi="宋体" w:hint="eastAsia"/>
          <w:sz w:val="24"/>
        </w:rPr>
        <w:t>22</w:t>
      </w:r>
      <w:r w:rsidRPr="008F4539">
        <w:rPr>
          <w:rFonts w:hAnsi="宋体" w:hint="eastAsia"/>
          <w:sz w:val="24"/>
        </w:rPr>
        <w:t>层</w:t>
      </w:r>
      <w:r w:rsidRPr="008F4539">
        <w:rPr>
          <w:rFonts w:hAnsi="宋体" w:hint="eastAsia"/>
          <w:sz w:val="24"/>
        </w:rPr>
        <w:t>2208</w:t>
      </w:r>
    </w:p>
    <w:p w14:paraId="35CCAE1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法定代表人：吴雪秀</w:t>
      </w:r>
    </w:p>
    <w:p w14:paraId="084032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010-88312877</w:t>
      </w:r>
    </w:p>
    <w:p w14:paraId="21E1196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010-88312099</w:t>
      </w:r>
    </w:p>
    <w:p w14:paraId="539862C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联系人：苏昊</w:t>
      </w:r>
    </w:p>
    <w:p w14:paraId="181153E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400-001-1566</w:t>
      </w:r>
    </w:p>
    <w:p w14:paraId="6BCC1A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http://www.yilucaifu.com/</w:t>
      </w:r>
    </w:p>
    <w:p w14:paraId="10136F0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11</w:t>
      </w:r>
      <w:r w:rsidRPr="008F4539">
        <w:rPr>
          <w:rFonts w:hAnsi="宋体" w:hint="eastAsia"/>
          <w:sz w:val="24"/>
        </w:rPr>
        <w:t>）上海联泰基金销售有限公司</w:t>
      </w:r>
    </w:p>
    <w:p w14:paraId="54984AB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住所：中国（上海）自由贸易试验区富特北路</w:t>
      </w:r>
      <w:r w:rsidRPr="008F4539">
        <w:rPr>
          <w:rFonts w:hAnsi="宋体" w:hint="eastAsia"/>
          <w:sz w:val="24"/>
        </w:rPr>
        <w:t>277</w:t>
      </w:r>
      <w:r w:rsidRPr="008F4539">
        <w:rPr>
          <w:rFonts w:hAnsi="宋体" w:hint="eastAsia"/>
          <w:sz w:val="24"/>
        </w:rPr>
        <w:t>号</w:t>
      </w:r>
      <w:r w:rsidRPr="008F4539">
        <w:rPr>
          <w:rFonts w:hAnsi="宋体" w:hint="eastAsia"/>
          <w:sz w:val="24"/>
        </w:rPr>
        <w:t>3</w:t>
      </w:r>
      <w:r w:rsidRPr="008F4539">
        <w:rPr>
          <w:rFonts w:hAnsi="宋体" w:hint="eastAsia"/>
          <w:sz w:val="24"/>
        </w:rPr>
        <w:t>层</w:t>
      </w:r>
      <w:r w:rsidRPr="008F4539">
        <w:rPr>
          <w:rFonts w:hAnsi="宋体" w:hint="eastAsia"/>
          <w:sz w:val="24"/>
        </w:rPr>
        <w:t>310</w:t>
      </w:r>
      <w:r w:rsidRPr="008F4539">
        <w:rPr>
          <w:rFonts w:hAnsi="宋体" w:hint="eastAsia"/>
          <w:sz w:val="24"/>
        </w:rPr>
        <w:t>室</w:t>
      </w:r>
    </w:p>
    <w:p w14:paraId="71775E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办公地址：上海市长宁区福泉北路</w:t>
      </w:r>
      <w:r w:rsidRPr="008F4539">
        <w:rPr>
          <w:rFonts w:hAnsi="宋体" w:hint="eastAsia"/>
          <w:sz w:val="24"/>
        </w:rPr>
        <w:t>518</w:t>
      </w:r>
      <w:r w:rsidRPr="008F4539">
        <w:rPr>
          <w:rFonts w:hAnsi="宋体" w:hint="eastAsia"/>
          <w:sz w:val="24"/>
        </w:rPr>
        <w:t>号</w:t>
      </w:r>
      <w:r w:rsidRPr="008F4539">
        <w:rPr>
          <w:rFonts w:hAnsi="宋体" w:hint="eastAsia"/>
          <w:sz w:val="24"/>
        </w:rPr>
        <w:t>8</w:t>
      </w:r>
      <w:r w:rsidRPr="008F4539">
        <w:rPr>
          <w:rFonts w:hAnsi="宋体" w:hint="eastAsia"/>
          <w:sz w:val="24"/>
        </w:rPr>
        <w:t>座</w:t>
      </w:r>
      <w:r w:rsidRPr="008F4539">
        <w:rPr>
          <w:rFonts w:hAnsi="宋体" w:hint="eastAsia"/>
          <w:sz w:val="24"/>
        </w:rPr>
        <w:t>3</w:t>
      </w:r>
      <w:r w:rsidRPr="008F4539">
        <w:rPr>
          <w:rFonts w:hAnsi="宋体" w:hint="eastAsia"/>
          <w:sz w:val="24"/>
        </w:rPr>
        <w:t>层</w:t>
      </w:r>
    </w:p>
    <w:p w14:paraId="0B70E5F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w:t>
      </w:r>
      <w:proofErr w:type="gramStart"/>
      <w:r w:rsidRPr="008F4539">
        <w:rPr>
          <w:rFonts w:hAnsi="宋体" w:hint="eastAsia"/>
          <w:sz w:val="24"/>
        </w:rPr>
        <w:t>尹</w:t>
      </w:r>
      <w:proofErr w:type="gramEnd"/>
      <w:r w:rsidRPr="008F4539">
        <w:rPr>
          <w:rFonts w:hAnsi="宋体" w:hint="eastAsia"/>
          <w:sz w:val="24"/>
        </w:rPr>
        <w:t>彬彬</w:t>
      </w:r>
    </w:p>
    <w:p w14:paraId="0532CE4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021-52822063</w:t>
      </w:r>
    </w:p>
    <w:p w14:paraId="092077A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021-52975270</w:t>
      </w:r>
    </w:p>
    <w:p w14:paraId="3D9BE15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联系人：兰敏</w:t>
      </w:r>
    </w:p>
    <w:p w14:paraId="201FC67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400-166-6788</w:t>
      </w:r>
    </w:p>
    <w:p w14:paraId="7E0E1F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www.66liantai.com</w:t>
      </w:r>
    </w:p>
    <w:p w14:paraId="7ED36C7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12</w:t>
      </w:r>
      <w:r w:rsidRPr="008F4539">
        <w:rPr>
          <w:rFonts w:hAnsi="宋体" w:hint="eastAsia"/>
          <w:sz w:val="24"/>
        </w:rPr>
        <w:t>）</w:t>
      </w:r>
      <w:proofErr w:type="gramStart"/>
      <w:r w:rsidRPr="008F4539">
        <w:rPr>
          <w:rFonts w:hAnsi="宋体" w:hint="eastAsia"/>
          <w:sz w:val="24"/>
        </w:rPr>
        <w:t>宜信普泽</w:t>
      </w:r>
      <w:proofErr w:type="gramEnd"/>
      <w:r w:rsidRPr="008F4539">
        <w:rPr>
          <w:rFonts w:hAnsi="宋体" w:hint="eastAsia"/>
          <w:sz w:val="24"/>
        </w:rPr>
        <w:t>投资顾问（北京）有限公司</w:t>
      </w:r>
    </w:p>
    <w:p w14:paraId="0FF40FF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住所：北京市朝阳区建国路</w:t>
      </w:r>
      <w:r w:rsidRPr="008F4539">
        <w:rPr>
          <w:rFonts w:hAnsi="宋体" w:hint="eastAsia"/>
          <w:sz w:val="24"/>
        </w:rPr>
        <w:t>88</w:t>
      </w:r>
      <w:r w:rsidRPr="008F4539">
        <w:rPr>
          <w:rFonts w:hAnsi="宋体" w:hint="eastAsia"/>
          <w:sz w:val="24"/>
        </w:rPr>
        <w:t>号</w:t>
      </w:r>
      <w:r w:rsidRPr="008F4539">
        <w:rPr>
          <w:rFonts w:hAnsi="宋体" w:hint="eastAsia"/>
          <w:sz w:val="24"/>
        </w:rPr>
        <w:t>9</w:t>
      </w:r>
      <w:r w:rsidRPr="008F4539">
        <w:rPr>
          <w:rFonts w:hAnsi="宋体" w:hint="eastAsia"/>
          <w:sz w:val="24"/>
        </w:rPr>
        <w:t>号楼</w:t>
      </w:r>
      <w:r w:rsidRPr="008F4539">
        <w:rPr>
          <w:rFonts w:hAnsi="宋体" w:hint="eastAsia"/>
          <w:sz w:val="24"/>
        </w:rPr>
        <w:t>15</w:t>
      </w:r>
      <w:r w:rsidRPr="008F4539">
        <w:rPr>
          <w:rFonts w:hAnsi="宋体" w:hint="eastAsia"/>
          <w:sz w:val="24"/>
        </w:rPr>
        <w:t>层</w:t>
      </w:r>
      <w:r w:rsidRPr="008F4539">
        <w:rPr>
          <w:rFonts w:hAnsi="宋体" w:hint="eastAsia"/>
          <w:sz w:val="24"/>
        </w:rPr>
        <w:t>1809</w:t>
      </w:r>
    </w:p>
    <w:p w14:paraId="2115DD7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办公地址：北京市朝阳区建国路</w:t>
      </w:r>
      <w:r w:rsidRPr="008F4539">
        <w:rPr>
          <w:rFonts w:hAnsi="宋体" w:hint="eastAsia"/>
          <w:sz w:val="24"/>
        </w:rPr>
        <w:t>88</w:t>
      </w:r>
      <w:r w:rsidRPr="008F4539">
        <w:rPr>
          <w:rFonts w:hAnsi="宋体" w:hint="eastAsia"/>
          <w:sz w:val="24"/>
        </w:rPr>
        <w:t>号</w:t>
      </w:r>
      <w:r w:rsidRPr="008F4539">
        <w:rPr>
          <w:rFonts w:hAnsi="宋体" w:hint="eastAsia"/>
          <w:sz w:val="24"/>
        </w:rPr>
        <w:t>SOHO</w:t>
      </w:r>
      <w:r w:rsidRPr="008F4539">
        <w:rPr>
          <w:rFonts w:hAnsi="宋体" w:hint="eastAsia"/>
          <w:sz w:val="24"/>
        </w:rPr>
        <w:t>现代城</w:t>
      </w:r>
      <w:r w:rsidRPr="008F4539">
        <w:rPr>
          <w:rFonts w:hAnsi="宋体" w:hint="eastAsia"/>
          <w:sz w:val="24"/>
        </w:rPr>
        <w:t>C</w:t>
      </w:r>
      <w:r w:rsidRPr="008F4539">
        <w:rPr>
          <w:rFonts w:hAnsi="宋体" w:hint="eastAsia"/>
          <w:sz w:val="24"/>
        </w:rPr>
        <w:t>座</w:t>
      </w:r>
      <w:r w:rsidRPr="008F4539">
        <w:rPr>
          <w:rFonts w:hAnsi="宋体" w:hint="eastAsia"/>
          <w:sz w:val="24"/>
        </w:rPr>
        <w:t>1809</w:t>
      </w:r>
    </w:p>
    <w:p w14:paraId="5EDCCF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法定代表人：沈伟桦</w:t>
      </w:r>
    </w:p>
    <w:p w14:paraId="58143B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010-52855713</w:t>
      </w:r>
    </w:p>
    <w:p w14:paraId="1B4CDBA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010-85894285</w:t>
      </w:r>
    </w:p>
    <w:p w14:paraId="6E93719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联系人：程刚</w:t>
      </w:r>
    </w:p>
    <w:p w14:paraId="297A1C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400-6099-200</w:t>
      </w:r>
    </w:p>
    <w:p w14:paraId="4C9BA90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www.yixinfund.com</w:t>
      </w:r>
    </w:p>
    <w:p w14:paraId="0AB07E9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13</w:t>
      </w:r>
      <w:r w:rsidRPr="008F4539">
        <w:rPr>
          <w:rFonts w:hAnsi="宋体" w:hint="eastAsia"/>
          <w:sz w:val="24"/>
        </w:rPr>
        <w:t>）浙江同花</w:t>
      </w:r>
      <w:proofErr w:type="gramStart"/>
      <w:r w:rsidRPr="008F4539">
        <w:rPr>
          <w:rFonts w:hAnsi="宋体" w:hint="eastAsia"/>
          <w:sz w:val="24"/>
        </w:rPr>
        <w:t>顺基金</w:t>
      </w:r>
      <w:proofErr w:type="gramEnd"/>
      <w:r w:rsidRPr="008F4539">
        <w:rPr>
          <w:rFonts w:hAnsi="宋体" w:hint="eastAsia"/>
          <w:sz w:val="24"/>
        </w:rPr>
        <w:t>销售有限公司</w:t>
      </w:r>
    </w:p>
    <w:p w14:paraId="2FF407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住所：浙江省杭州市文二西路</w:t>
      </w:r>
      <w:r w:rsidRPr="008F4539">
        <w:rPr>
          <w:rFonts w:hAnsi="宋体" w:hint="eastAsia"/>
          <w:sz w:val="24"/>
        </w:rPr>
        <w:t>1</w:t>
      </w:r>
      <w:r w:rsidRPr="008F4539">
        <w:rPr>
          <w:rFonts w:hAnsi="宋体" w:hint="eastAsia"/>
          <w:sz w:val="24"/>
        </w:rPr>
        <w:t>号元茂大厦</w:t>
      </w:r>
      <w:r w:rsidRPr="008F4539">
        <w:rPr>
          <w:rFonts w:hAnsi="宋体" w:hint="eastAsia"/>
          <w:sz w:val="24"/>
        </w:rPr>
        <w:t>903</w:t>
      </w:r>
    </w:p>
    <w:p w14:paraId="3FE19A2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办公地址：浙江省杭州市西湖区</w:t>
      </w:r>
      <w:proofErr w:type="gramStart"/>
      <w:r w:rsidRPr="008F4539">
        <w:rPr>
          <w:rFonts w:hAnsi="宋体" w:hint="eastAsia"/>
          <w:sz w:val="24"/>
        </w:rPr>
        <w:t>翠柏路</w:t>
      </w:r>
      <w:proofErr w:type="gramEnd"/>
      <w:r w:rsidRPr="008F4539">
        <w:rPr>
          <w:rFonts w:hAnsi="宋体" w:hint="eastAsia"/>
          <w:sz w:val="24"/>
        </w:rPr>
        <w:t>7</w:t>
      </w:r>
      <w:r w:rsidRPr="008F4539">
        <w:rPr>
          <w:rFonts w:hAnsi="宋体" w:hint="eastAsia"/>
          <w:sz w:val="24"/>
        </w:rPr>
        <w:t>号电子商务产业园</w:t>
      </w:r>
      <w:r w:rsidRPr="008F4539">
        <w:rPr>
          <w:rFonts w:hAnsi="宋体" w:hint="eastAsia"/>
          <w:sz w:val="24"/>
        </w:rPr>
        <w:t>2</w:t>
      </w:r>
      <w:r w:rsidRPr="008F4539">
        <w:rPr>
          <w:rFonts w:hAnsi="宋体" w:hint="eastAsia"/>
          <w:sz w:val="24"/>
        </w:rPr>
        <w:t>号楼</w:t>
      </w:r>
      <w:r w:rsidRPr="008F4539">
        <w:rPr>
          <w:rFonts w:hAnsi="宋体" w:hint="eastAsia"/>
          <w:sz w:val="24"/>
        </w:rPr>
        <w:t>2</w:t>
      </w:r>
      <w:r w:rsidRPr="008F4539">
        <w:rPr>
          <w:rFonts w:hAnsi="宋体" w:hint="eastAsia"/>
          <w:sz w:val="24"/>
        </w:rPr>
        <w:t>楼</w:t>
      </w:r>
    </w:p>
    <w:p w14:paraId="4CE33F0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w:t>
      </w:r>
      <w:proofErr w:type="gramStart"/>
      <w:r w:rsidRPr="008F4539">
        <w:rPr>
          <w:rFonts w:hAnsi="宋体" w:hint="eastAsia"/>
          <w:sz w:val="24"/>
        </w:rPr>
        <w:t>凌</w:t>
      </w:r>
      <w:proofErr w:type="gramEnd"/>
      <w:r w:rsidRPr="008F4539">
        <w:rPr>
          <w:rFonts w:hAnsi="宋体" w:hint="eastAsia"/>
          <w:sz w:val="24"/>
        </w:rPr>
        <w:t>顺平</w:t>
      </w:r>
    </w:p>
    <w:p w14:paraId="44F4E0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0571</w:t>
      </w:r>
      <w:r w:rsidRPr="008F4539">
        <w:rPr>
          <w:rFonts w:hAnsi="宋体" w:hint="eastAsia"/>
          <w:sz w:val="24"/>
        </w:rPr>
        <w:t>）</w:t>
      </w:r>
      <w:r w:rsidRPr="008F4539">
        <w:rPr>
          <w:rFonts w:hAnsi="宋体" w:hint="eastAsia"/>
          <w:sz w:val="24"/>
        </w:rPr>
        <w:t>88911818</w:t>
      </w:r>
    </w:p>
    <w:p w14:paraId="015E37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0571</w:t>
      </w:r>
      <w:r w:rsidRPr="008F4539">
        <w:rPr>
          <w:rFonts w:hAnsi="宋体" w:hint="eastAsia"/>
          <w:sz w:val="24"/>
        </w:rPr>
        <w:t>）</w:t>
      </w:r>
      <w:r w:rsidRPr="008F4539">
        <w:rPr>
          <w:rFonts w:hAnsi="宋体" w:hint="eastAsia"/>
          <w:sz w:val="24"/>
        </w:rPr>
        <w:t>86800423</w:t>
      </w:r>
    </w:p>
    <w:p w14:paraId="1690AE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联系人：吴强</w:t>
      </w:r>
    </w:p>
    <w:p w14:paraId="477BF4E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400-877-3772</w:t>
      </w:r>
    </w:p>
    <w:p w14:paraId="7970007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www.5ifund.com</w:t>
      </w:r>
    </w:p>
    <w:p w14:paraId="58CF185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14</w:t>
      </w:r>
      <w:r w:rsidRPr="008F4539">
        <w:rPr>
          <w:rFonts w:hAnsi="宋体" w:hint="eastAsia"/>
          <w:sz w:val="24"/>
        </w:rPr>
        <w:t>）上海基</w:t>
      </w:r>
      <w:proofErr w:type="gramStart"/>
      <w:r w:rsidRPr="008F4539">
        <w:rPr>
          <w:rFonts w:hAnsi="宋体" w:hint="eastAsia"/>
          <w:sz w:val="24"/>
        </w:rPr>
        <w:t>煜</w:t>
      </w:r>
      <w:proofErr w:type="gramEnd"/>
      <w:r w:rsidRPr="008F4539">
        <w:rPr>
          <w:rFonts w:hAnsi="宋体" w:hint="eastAsia"/>
          <w:sz w:val="24"/>
        </w:rPr>
        <w:t>基金销售有限公司</w:t>
      </w:r>
    </w:p>
    <w:p w14:paraId="1BE5C18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住所：上海市崇明县长兴镇路潘园公路</w:t>
      </w:r>
      <w:r w:rsidRPr="008F4539">
        <w:rPr>
          <w:rFonts w:hAnsi="宋体" w:hint="eastAsia"/>
          <w:sz w:val="24"/>
        </w:rPr>
        <w:t>1800</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6153</w:t>
      </w:r>
      <w:r w:rsidRPr="008F4539">
        <w:rPr>
          <w:rFonts w:hAnsi="宋体" w:hint="eastAsia"/>
          <w:sz w:val="24"/>
        </w:rPr>
        <w:t>室（上海泰和经济发展区）</w:t>
      </w:r>
    </w:p>
    <w:p w14:paraId="583D74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办公地址：上海市杨浦区昆明路</w:t>
      </w:r>
      <w:r w:rsidRPr="008F4539">
        <w:rPr>
          <w:rFonts w:hAnsi="宋体" w:hint="eastAsia"/>
          <w:sz w:val="24"/>
        </w:rPr>
        <w:t>518</w:t>
      </w:r>
      <w:r w:rsidRPr="008F4539">
        <w:rPr>
          <w:rFonts w:hAnsi="宋体" w:hint="eastAsia"/>
          <w:sz w:val="24"/>
        </w:rPr>
        <w:t>号</w:t>
      </w:r>
      <w:r w:rsidRPr="008F4539">
        <w:rPr>
          <w:rFonts w:hAnsi="宋体" w:hint="eastAsia"/>
          <w:sz w:val="24"/>
        </w:rPr>
        <w:t>A1002</w:t>
      </w:r>
      <w:r w:rsidRPr="008F4539">
        <w:rPr>
          <w:rFonts w:hAnsi="宋体" w:hint="eastAsia"/>
          <w:sz w:val="24"/>
        </w:rPr>
        <w:t>室</w:t>
      </w:r>
    </w:p>
    <w:p w14:paraId="48A6E3D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法定代表人：王翔</w:t>
      </w:r>
    </w:p>
    <w:p w14:paraId="457F7BD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65370077</w:t>
      </w:r>
    </w:p>
    <w:p w14:paraId="46BE743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55085991</w:t>
      </w:r>
    </w:p>
    <w:p w14:paraId="137D5A0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联系人：俞申莉</w:t>
      </w:r>
    </w:p>
    <w:p w14:paraId="4AF324D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021</w:t>
      </w:r>
      <w:r w:rsidRPr="008F4539">
        <w:rPr>
          <w:rFonts w:hAnsi="宋体" w:hint="eastAsia"/>
          <w:sz w:val="24"/>
        </w:rPr>
        <w:t>）</w:t>
      </w:r>
      <w:r w:rsidRPr="008F4539">
        <w:rPr>
          <w:rFonts w:hAnsi="宋体" w:hint="eastAsia"/>
          <w:sz w:val="24"/>
        </w:rPr>
        <w:t>65370077</w:t>
      </w:r>
    </w:p>
    <w:p w14:paraId="6CD940B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www.fofund.com.cn</w:t>
      </w:r>
    </w:p>
    <w:p w14:paraId="6593B86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15</w:t>
      </w:r>
      <w:r w:rsidRPr="008F4539">
        <w:rPr>
          <w:rFonts w:hAnsi="宋体" w:hint="eastAsia"/>
          <w:sz w:val="24"/>
        </w:rPr>
        <w:t>）珠海</w:t>
      </w:r>
      <w:proofErr w:type="gramStart"/>
      <w:r w:rsidRPr="008F4539">
        <w:rPr>
          <w:rFonts w:hAnsi="宋体" w:hint="eastAsia"/>
          <w:sz w:val="24"/>
        </w:rPr>
        <w:t>盈米基金</w:t>
      </w:r>
      <w:proofErr w:type="gramEnd"/>
      <w:r w:rsidRPr="008F4539">
        <w:rPr>
          <w:rFonts w:hAnsi="宋体" w:hint="eastAsia"/>
          <w:sz w:val="24"/>
        </w:rPr>
        <w:t>销售有限公司</w:t>
      </w:r>
    </w:p>
    <w:p w14:paraId="6F16ACE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住所：珠海市横琴新区宝华路</w:t>
      </w:r>
      <w:r w:rsidRPr="008F4539">
        <w:rPr>
          <w:rFonts w:hAnsi="宋体" w:hint="eastAsia"/>
          <w:sz w:val="24"/>
        </w:rPr>
        <w:t>6</w:t>
      </w:r>
      <w:r w:rsidRPr="008F4539">
        <w:rPr>
          <w:rFonts w:hAnsi="宋体" w:hint="eastAsia"/>
          <w:sz w:val="24"/>
        </w:rPr>
        <w:t>号</w:t>
      </w:r>
      <w:r w:rsidRPr="008F4539">
        <w:rPr>
          <w:rFonts w:hAnsi="宋体" w:hint="eastAsia"/>
          <w:sz w:val="24"/>
        </w:rPr>
        <w:t>105</w:t>
      </w:r>
      <w:r w:rsidRPr="008F4539">
        <w:rPr>
          <w:rFonts w:hAnsi="宋体" w:hint="eastAsia"/>
          <w:sz w:val="24"/>
        </w:rPr>
        <w:t>室</w:t>
      </w:r>
      <w:r w:rsidRPr="008F4539">
        <w:rPr>
          <w:rFonts w:hAnsi="宋体" w:hint="eastAsia"/>
          <w:sz w:val="24"/>
        </w:rPr>
        <w:t>-3491</w:t>
      </w:r>
    </w:p>
    <w:p w14:paraId="53F4C19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办公地址：广州市海珠区</w:t>
      </w:r>
      <w:proofErr w:type="gramStart"/>
      <w:r w:rsidRPr="008F4539">
        <w:rPr>
          <w:rFonts w:hAnsi="宋体" w:hint="eastAsia"/>
          <w:sz w:val="24"/>
        </w:rPr>
        <w:t>琶</w:t>
      </w:r>
      <w:proofErr w:type="gramEnd"/>
      <w:r w:rsidRPr="008F4539">
        <w:rPr>
          <w:rFonts w:hAnsi="宋体" w:hint="eastAsia"/>
          <w:sz w:val="24"/>
        </w:rPr>
        <w:t>洲大道东</w:t>
      </w:r>
      <w:r w:rsidRPr="008F4539">
        <w:rPr>
          <w:rFonts w:hAnsi="宋体" w:hint="eastAsia"/>
          <w:sz w:val="24"/>
        </w:rPr>
        <w:t>1</w:t>
      </w:r>
      <w:r w:rsidRPr="008F4539">
        <w:rPr>
          <w:rFonts w:hAnsi="宋体" w:hint="eastAsia"/>
          <w:sz w:val="24"/>
        </w:rPr>
        <w:t>号保利国际广场南塔</w:t>
      </w:r>
      <w:r w:rsidRPr="008F4539">
        <w:rPr>
          <w:rFonts w:hAnsi="宋体" w:hint="eastAsia"/>
          <w:sz w:val="24"/>
        </w:rPr>
        <w:t>12</w:t>
      </w:r>
      <w:r w:rsidRPr="008F4539">
        <w:rPr>
          <w:rFonts w:hAnsi="宋体" w:hint="eastAsia"/>
          <w:sz w:val="24"/>
        </w:rPr>
        <w:t>楼</w:t>
      </w:r>
      <w:r w:rsidRPr="008F4539">
        <w:rPr>
          <w:rFonts w:hAnsi="宋体" w:hint="eastAsia"/>
          <w:sz w:val="24"/>
        </w:rPr>
        <w:t>B1201-1203</w:t>
      </w:r>
    </w:p>
    <w:p w14:paraId="6FB3680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法定代表人：肖雯</w:t>
      </w:r>
    </w:p>
    <w:p w14:paraId="50AB2B9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020</w:t>
      </w:r>
      <w:r w:rsidRPr="008F4539">
        <w:rPr>
          <w:rFonts w:hAnsi="宋体" w:hint="eastAsia"/>
          <w:sz w:val="24"/>
        </w:rPr>
        <w:t>）</w:t>
      </w:r>
      <w:r w:rsidRPr="008F4539">
        <w:rPr>
          <w:rFonts w:hAnsi="宋体" w:hint="eastAsia"/>
          <w:sz w:val="24"/>
        </w:rPr>
        <w:t>89629099</w:t>
      </w:r>
    </w:p>
    <w:p w14:paraId="51B3FF5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020</w:t>
      </w:r>
      <w:r w:rsidRPr="008F4539">
        <w:rPr>
          <w:rFonts w:hAnsi="宋体" w:hint="eastAsia"/>
          <w:sz w:val="24"/>
        </w:rPr>
        <w:t>）</w:t>
      </w:r>
      <w:r w:rsidRPr="008F4539">
        <w:rPr>
          <w:rFonts w:hAnsi="宋体" w:hint="eastAsia"/>
          <w:sz w:val="24"/>
        </w:rPr>
        <w:t>89629011</w:t>
      </w:r>
    </w:p>
    <w:p w14:paraId="0156C0D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联系人：黄敏</w:t>
      </w:r>
      <w:proofErr w:type="gramStart"/>
      <w:r w:rsidRPr="008F4539">
        <w:rPr>
          <w:rFonts w:hAnsi="宋体" w:hint="eastAsia"/>
          <w:sz w:val="24"/>
        </w:rPr>
        <w:t>嫦</w:t>
      </w:r>
      <w:proofErr w:type="gramEnd"/>
    </w:p>
    <w:p w14:paraId="78318A1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020</w:t>
      </w:r>
      <w:r w:rsidRPr="008F4539">
        <w:rPr>
          <w:rFonts w:hAnsi="宋体" w:hint="eastAsia"/>
          <w:sz w:val="24"/>
        </w:rPr>
        <w:t>）</w:t>
      </w:r>
      <w:r w:rsidRPr="008F4539">
        <w:rPr>
          <w:rFonts w:hAnsi="宋体" w:hint="eastAsia"/>
          <w:sz w:val="24"/>
        </w:rPr>
        <w:t>89629066</w:t>
      </w:r>
    </w:p>
    <w:p w14:paraId="1F8C84B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www.yingmi.cn</w:t>
      </w:r>
    </w:p>
    <w:p w14:paraId="6CCBD0A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16</w:t>
      </w:r>
      <w:r w:rsidRPr="008F4539">
        <w:rPr>
          <w:rFonts w:hAnsi="宋体" w:hint="eastAsia"/>
          <w:sz w:val="24"/>
        </w:rPr>
        <w:t>）上海陆金</w:t>
      </w:r>
      <w:proofErr w:type="gramStart"/>
      <w:r w:rsidRPr="008F4539">
        <w:rPr>
          <w:rFonts w:hAnsi="宋体" w:hint="eastAsia"/>
          <w:sz w:val="24"/>
        </w:rPr>
        <w:t>所资产</w:t>
      </w:r>
      <w:proofErr w:type="gramEnd"/>
      <w:r w:rsidRPr="008F4539">
        <w:rPr>
          <w:rFonts w:hAnsi="宋体" w:hint="eastAsia"/>
          <w:sz w:val="24"/>
        </w:rPr>
        <w:t>管理有限公司</w:t>
      </w:r>
    </w:p>
    <w:p w14:paraId="621123C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住所：上海市浦东新区陆家嘴环路</w:t>
      </w:r>
      <w:r w:rsidRPr="008F4539">
        <w:rPr>
          <w:rFonts w:hAnsi="宋体" w:hint="eastAsia"/>
          <w:sz w:val="24"/>
        </w:rPr>
        <w:t>1333</w:t>
      </w:r>
      <w:r w:rsidRPr="008F4539">
        <w:rPr>
          <w:rFonts w:hAnsi="宋体" w:hint="eastAsia"/>
          <w:sz w:val="24"/>
        </w:rPr>
        <w:t>号</w:t>
      </w:r>
      <w:r w:rsidRPr="008F4539">
        <w:rPr>
          <w:rFonts w:hAnsi="宋体" w:hint="eastAsia"/>
          <w:sz w:val="24"/>
        </w:rPr>
        <w:t>14</w:t>
      </w:r>
      <w:r w:rsidRPr="008F4539">
        <w:rPr>
          <w:rFonts w:hAnsi="宋体" w:hint="eastAsia"/>
          <w:sz w:val="24"/>
        </w:rPr>
        <w:t>楼</w:t>
      </w:r>
      <w:r w:rsidRPr="008F4539">
        <w:rPr>
          <w:rFonts w:hAnsi="宋体" w:hint="eastAsia"/>
          <w:sz w:val="24"/>
        </w:rPr>
        <w:t>09</w:t>
      </w:r>
      <w:r w:rsidRPr="008F4539">
        <w:rPr>
          <w:rFonts w:hAnsi="宋体" w:hint="eastAsia"/>
          <w:sz w:val="24"/>
        </w:rPr>
        <w:t>单元</w:t>
      </w:r>
    </w:p>
    <w:p w14:paraId="4697A7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办公地址：上海市浦东新区陆家嘴环路</w:t>
      </w:r>
      <w:r w:rsidRPr="008F4539">
        <w:rPr>
          <w:rFonts w:hAnsi="宋体" w:hint="eastAsia"/>
          <w:sz w:val="24"/>
        </w:rPr>
        <w:t>1333</w:t>
      </w:r>
      <w:r w:rsidRPr="008F4539">
        <w:rPr>
          <w:rFonts w:hAnsi="宋体" w:hint="eastAsia"/>
          <w:sz w:val="24"/>
        </w:rPr>
        <w:t>号</w:t>
      </w:r>
      <w:r w:rsidRPr="008F4539">
        <w:rPr>
          <w:rFonts w:hAnsi="宋体" w:hint="eastAsia"/>
          <w:sz w:val="24"/>
        </w:rPr>
        <w:t>14</w:t>
      </w:r>
      <w:r w:rsidRPr="008F4539">
        <w:rPr>
          <w:rFonts w:hAnsi="宋体" w:hint="eastAsia"/>
          <w:sz w:val="24"/>
        </w:rPr>
        <w:t>楼</w:t>
      </w:r>
    </w:p>
    <w:p w14:paraId="42FEB14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法定代表人：鲍东华</w:t>
      </w:r>
    </w:p>
    <w:p w14:paraId="3FE4B35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20665952</w:t>
      </w:r>
    </w:p>
    <w:p w14:paraId="43C1A8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22066653</w:t>
      </w:r>
    </w:p>
    <w:p w14:paraId="7777007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w:t>
      </w:r>
      <w:proofErr w:type="gramStart"/>
      <w:r w:rsidRPr="008F4539">
        <w:rPr>
          <w:rFonts w:hAnsi="宋体" w:hint="eastAsia"/>
          <w:sz w:val="24"/>
        </w:rPr>
        <w:t>宁博宇</w:t>
      </w:r>
      <w:proofErr w:type="gramEnd"/>
    </w:p>
    <w:p w14:paraId="2B59D68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4008219031</w:t>
      </w:r>
    </w:p>
    <w:p w14:paraId="3088F33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www.lufunds.com</w:t>
      </w:r>
    </w:p>
    <w:p w14:paraId="10E7082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17</w:t>
      </w:r>
      <w:r w:rsidRPr="008F4539">
        <w:rPr>
          <w:rFonts w:hAnsi="宋体" w:hint="eastAsia"/>
          <w:sz w:val="24"/>
        </w:rPr>
        <w:t>）上海利得基金销售有限公司</w:t>
      </w:r>
    </w:p>
    <w:p w14:paraId="0A2FA59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住所：上海浦东新区</w:t>
      </w:r>
      <w:proofErr w:type="gramStart"/>
      <w:r w:rsidRPr="008F4539">
        <w:rPr>
          <w:rFonts w:hAnsi="宋体" w:hint="eastAsia"/>
          <w:sz w:val="24"/>
        </w:rPr>
        <w:t>峨</w:t>
      </w:r>
      <w:proofErr w:type="gramEnd"/>
      <w:r w:rsidRPr="008F4539">
        <w:rPr>
          <w:rFonts w:hAnsi="宋体" w:hint="eastAsia"/>
          <w:sz w:val="24"/>
        </w:rPr>
        <w:t>山路</w:t>
      </w:r>
      <w:r w:rsidRPr="008F4539">
        <w:rPr>
          <w:rFonts w:hAnsi="宋体" w:hint="eastAsia"/>
          <w:sz w:val="24"/>
        </w:rPr>
        <w:t>91</w:t>
      </w:r>
      <w:r w:rsidRPr="008F4539">
        <w:rPr>
          <w:rFonts w:hAnsi="宋体" w:hint="eastAsia"/>
          <w:sz w:val="24"/>
        </w:rPr>
        <w:t>弄</w:t>
      </w:r>
      <w:r w:rsidRPr="008F4539">
        <w:rPr>
          <w:rFonts w:hAnsi="宋体" w:hint="eastAsia"/>
          <w:sz w:val="24"/>
        </w:rPr>
        <w:t>61</w:t>
      </w:r>
      <w:r w:rsidRPr="008F4539">
        <w:rPr>
          <w:rFonts w:hAnsi="宋体" w:hint="eastAsia"/>
          <w:sz w:val="24"/>
        </w:rPr>
        <w:t>号陆家</w:t>
      </w:r>
      <w:proofErr w:type="gramStart"/>
      <w:r w:rsidRPr="008F4539">
        <w:rPr>
          <w:rFonts w:hAnsi="宋体" w:hint="eastAsia"/>
          <w:sz w:val="24"/>
        </w:rPr>
        <w:t>嘴软件园</w:t>
      </w:r>
      <w:r w:rsidRPr="008F4539">
        <w:rPr>
          <w:rFonts w:hAnsi="宋体" w:hint="eastAsia"/>
          <w:sz w:val="24"/>
        </w:rPr>
        <w:t>10</w:t>
      </w:r>
      <w:r w:rsidRPr="008F4539">
        <w:rPr>
          <w:rFonts w:hAnsi="宋体" w:hint="eastAsia"/>
          <w:sz w:val="24"/>
        </w:rPr>
        <w:t>号</w:t>
      </w:r>
      <w:proofErr w:type="gramEnd"/>
      <w:r w:rsidRPr="008F4539">
        <w:rPr>
          <w:rFonts w:hAnsi="宋体" w:hint="eastAsia"/>
          <w:sz w:val="24"/>
        </w:rPr>
        <w:t>楼</w:t>
      </w:r>
      <w:r w:rsidRPr="008F4539">
        <w:rPr>
          <w:rFonts w:hAnsi="宋体" w:hint="eastAsia"/>
          <w:sz w:val="24"/>
        </w:rPr>
        <w:t>12</w:t>
      </w:r>
      <w:r w:rsidRPr="008F4539">
        <w:rPr>
          <w:rFonts w:hAnsi="宋体" w:hint="eastAsia"/>
          <w:sz w:val="24"/>
        </w:rPr>
        <w:t>楼</w:t>
      </w:r>
    </w:p>
    <w:p w14:paraId="60F0764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办公地址：上海浦东新区</w:t>
      </w:r>
      <w:proofErr w:type="gramStart"/>
      <w:r w:rsidRPr="008F4539">
        <w:rPr>
          <w:rFonts w:hAnsi="宋体" w:hint="eastAsia"/>
          <w:sz w:val="24"/>
        </w:rPr>
        <w:t>峨</w:t>
      </w:r>
      <w:proofErr w:type="gramEnd"/>
      <w:r w:rsidRPr="008F4539">
        <w:rPr>
          <w:rFonts w:hAnsi="宋体" w:hint="eastAsia"/>
          <w:sz w:val="24"/>
        </w:rPr>
        <w:t>山路</w:t>
      </w:r>
      <w:r w:rsidRPr="008F4539">
        <w:rPr>
          <w:rFonts w:hAnsi="宋体" w:hint="eastAsia"/>
          <w:sz w:val="24"/>
        </w:rPr>
        <w:t>91</w:t>
      </w:r>
      <w:r w:rsidRPr="008F4539">
        <w:rPr>
          <w:rFonts w:hAnsi="宋体" w:hint="eastAsia"/>
          <w:sz w:val="24"/>
        </w:rPr>
        <w:t>弄</w:t>
      </w:r>
      <w:r w:rsidRPr="008F4539">
        <w:rPr>
          <w:rFonts w:hAnsi="宋体" w:hint="eastAsia"/>
          <w:sz w:val="24"/>
        </w:rPr>
        <w:t>61</w:t>
      </w:r>
      <w:r w:rsidRPr="008F4539">
        <w:rPr>
          <w:rFonts w:hAnsi="宋体" w:hint="eastAsia"/>
          <w:sz w:val="24"/>
        </w:rPr>
        <w:t>号陆家</w:t>
      </w:r>
      <w:proofErr w:type="gramStart"/>
      <w:r w:rsidRPr="008F4539">
        <w:rPr>
          <w:rFonts w:hAnsi="宋体" w:hint="eastAsia"/>
          <w:sz w:val="24"/>
        </w:rPr>
        <w:t>嘴软件园</w:t>
      </w:r>
      <w:r w:rsidRPr="008F4539">
        <w:rPr>
          <w:rFonts w:hAnsi="宋体" w:hint="eastAsia"/>
          <w:sz w:val="24"/>
        </w:rPr>
        <w:t>10</w:t>
      </w:r>
      <w:r w:rsidRPr="008F4539">
        <w:rPr>
          <w:rFonts w:hAnsi="宋体" w:hint="eastAsia"/>
          <w:sz w:val="24"/>
        </w:rPr>
        <w:t>号</w:t>
      </w:r>
      <w:proofErr w:type="gramEnd"/>
      <w:r w:rsidRPr="008F4539">
        <w:rPr>
          <w:rFonts w:hAnsi="宋体" w:hint="eastAsia"/>
          <w:sz w:val="24"/>
        </w:rPr>
        <w:t>楼</w:t>
      </w:r>
      <w:r w:rsidRPr="008F4539">
        <w:rPr>
          <w:rFonts w:hAnsi="宋体" w:hint="eastAsia"/>
          <w:sz w:val="24"/>
        </w:rPr>
        <w:t>12</w:t>
      </w:r>
      <w:r w:rsidRPr="008F4539">
        <w:rPr>
          <w:rFonts w:hAnsi="宋体" w:hint="eastAsia"/>
          <w:sz w:val="24"/>
        </w:rPr>
        <w:t>楼</w:t>
      </w:r>
    </w:p>
    <w:p w14:paraId="03F5AB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法定代表人：李兴春</w:t>
      </w:r>
    </w:p>
    <w:p w14:paraId="02B1D83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021-50583533</w:t>
      </w:r>
    </w:p>
    <w:p w14:paraId="7BC092A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021-50583633</w:t>
      </w:r>
    </w:p>
    <w:p w14:paraId="25C7780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联系人：徐鹏</w:t>
      </w:r>
    </w:p>
    <w:p w14:paraId="705551A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客服电话：</w:t>
      </w:r>
      <w:r w:rsidRPr="008F4539">
        <w:rPr>
          <w:rFonts w:hAnsi="宋体" w:hint="eastAsia"/>
          <w:sz w:val="24"/>
        </w:rPr>
        <w:t>400-921-7755</w:t>
      </w:r>
    </w:p>
    <w:p w14:paraId="142B5A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m.leadfund.com.cn</w:t>
      </w:r>
    </w:p>
    <w:p w14:paraId="5E3E95A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18</w:t>
      </w:r>
      <w:r w:rsidRPr="008F4539">
        <w:rPr>
          <w:rFonts w:hAnsi="宋体" w:hint="eastAsia"/>
          <w:sz w:val="24"/>
        </w:rPr>
        <w:t>）北京</w:t>
      </w:r>
      <w:proofErr w:type="gramStart"/>
      <w:r w:rsidRPr="008F4539">
        <w:rPr>
          <w:rFonts w:hAnsi="宋体" w:hint="eastAsia"/>
          <w:sz w:val="24"/>
        </w:rPr>
        <w:t>恒</w:t>
      </w:r>
      <w:proofErr w:type="gramEnd"/>
      <w:r w:rsidRPr="008F4539">
        <w:rPr>
          <w:rFonts w:hAnsi="宋体" w:hint="eastAsia"/>
          <w:sz w:val="24"/>
        </w:rPr>
        <w:t>天明</w:t>
      </w:r>
      <w:proofErr w:type="gramStart"/>
      <w:r w:rsidRPr="008F4539">
        <w:rPr>
          <w:rFonts w:hAnsi="宋体" w:hint="eastAsia"/>
          <w:sz w:val="24"/>
        </w:rPr>
        <w:t>泽基金</w:t>
      </w:r>
      <w:proofErr w:type="gramEnd"/>
      <w:r w:rsidRPr="008F4539">
        <w:rPr>
          <w:rFonts w:hAnsi="宋体" w:hint="eastAsia"/>
          <w:sz w:val="24"/>
        </w:rPr>
        <w:t>销售有限公司</w:t>
      </w:r>
    </w:p>
    <w:p w14:paraId="21FF7F0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住所：北京市经济技术开发区宏达北路</w:t>
      </w:r>
      <w:r w:rsidRPr="008F4539">
        <w:rPr>
          <w:rFonts w:hAnsi="宋体" w:hint="eastAsia"/>
          <w:sz w:val="24"/>
        </w:rPr>
        <w:t>10</w:t>
      </w:r>
      <w:r w:rsidRPr="008F4539">
        <w:rPr>
          <w:rFonts w:hAnsi="宋体" w:hint="eastAsia"/>
          <w:sz w:val="24"/>
        </w:rPr>
        <w:t>号五层</w:t>
      </w:r>
      <w:r w:rsidRPr="008F4539">
        <w:rPr>
          <w:rFonts w:hAnsi="宋体" w:hint="eastAsia"/>
          <w:sz w:val="24"/>
        </w:rPr>
        <w:t>5122</w:t>
      </w:r>
      <w:r w:rsidRPr="008F4539">
        <w:rPr>
          <w:rFonts w:hAnsi="宋体" w:hint="eastAsia"/>
          <w:sz w:val="24"/>
        </w:rPr>
        <w:t>室</w:t>
      </w:r>
    </w:p>
    <w:p w14:paraId="61BA2B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办公地址：北京市朝阳区东三环北路甲</w:t>
      </w:r>
      <w:r w:rsidRPr="008F4539">
        <w:rPr>
          <w:rFonts w:hAnsi="宋体" w:hint="eastAsia"/>
          <w:sz w:val="24"/>
        </w:rPr>
        <w:t>19</w:t>
      </w:r>
      <w:r w:rsidRPr="008F4539">
        <w:rPr>
          <w:rFonts w:hAnsi="宋体" w:hint="eastAsia"/>
          <w:sz w:val="24"/>
        </w:rPr>
        <w:t>号</w:t>
      </w:r>
      <w:r w:rsidRPr="008F4539">
        <w:rPr>
          <w:rFonts w:hAnsi="宋体" w:hint="eastAsia"/>
          <w:sz w:val="24"/>
        </w:rPr>
        <w:t>SOHO</w:t>
      </w:r>
      <w:proofErr w:type="gramStart"/>
      <w:r w:rsidRPr="008F4539">
        <w:rPr>
          <w:rFonts w:hAnsi="宋体" w:hint="eastAsia"/>
          <w:sz w:val="24"/>
        </w:rPr>
        <w:t>嘉盛中心</w:t>
      </w:r>
      <w:proofErr w:type="gramEnd"/>
      <w:r w:rsidRPr="008F4539">
        <w:rPr>
          <w:rFonts w:hAnsi="宋体" w:hint="eastAsia"/>
          <w:sz w:val="24"/>
        </w:rPr>
        <w:t>30</w:t>
      </w:r>
      <w:r w:rsidRPr="008F4539">
        <w:rPr>
          <w:rFonts w:hAnsi="宋体" w:hint="eastAsia"/>
          <w:sz w:val="24"/>
        </w:rPr>
        <w:t>层</w:t>
      </w:r>
      <w:r w:rsidRPr="008F4539">
        <w:rPr>
          <w:rFonts w:hAnsi="宋体" w:hint="eastAsia"/>
          <w:sz w:val="24"/>
        </w:rPr>
        <w:t>3001</w:t>
      </w:r>
      <w:r w:rsidRPr="008F4539">
        <w:rPr>
          <w:rFonts w:hAnsi="宋体" w:hint="eastAsia"/>
          <w:sz w:val="24"/>
        </w:rPr>
        <w:t>室</w:t>
      </w:r>
    </w:p>
    <w:p w14:paraId="3E12924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法定代表人：李悦</w:t>
      </w:r>
    </w:p>
    <w:p w14:paraId="698362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56642600</w:t>
      </w:r>
    </w:p>
    <w:p w14:paraId="70582A6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56642623</w:t>
      </w:r>
    </w:p>
    <w:p w14:paraId="015FCE3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联系人：张晔</w:t>
      </w:r>
    </w:p>
    <w:p w14:paraId="537801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4007868868</w:t>
      </w:r>
    </w:p>
    <w:p w14:paraId="3DCF47D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www.chtfund.com</w:t>
      </w:r>
    </w:p>
    <w:p w14:paraId="54030E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19</w:t>
      </w:r>
      <w:r w:rsidRPr="008F4539">
        <w:rPr>
          <w:rFonts w:hAnsi="宋体" w:hint="eastAsia"/>
          <w:sz w:val="24"/>
        </w:rPr>
        <w:t>）奕丰基金销售有限公司</w:t>
      </w:r>
    </w:p>
    <w:p w14:paraId="1450C5E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住所：深圳市前海深港合作区前湾一路</w:t>
      </w:r>
      <w:r w:rsidRPr="008F4539">
        <w:rPr>
          <w:rFonts w:hAnsi="宋体" w:hint="eastAsia"/>
          <w:sz w:val="24"/>
        </w:rPr>
        <w:t>1</w:t>
      </w:r>
      <w:r w:rsidRPr="008F4539">
        <w:rPr>
          <w:rFonts w:hAnsi="宋体" w:hint="eastAsia"/>
          <w:sz w:val="24"/>
        </w:rPr>
        <w:t>号</w:t>
      </w:r>
      <w:r w:rsidRPr="008F4539">
        <w:rPr>
          <w:rFonts w:hAnsi="宋体" w:hint="eastAsia"/>
          <w:sz w:val="24"/>
        </w:rPr>
        <w:t>A</w:t>
      </w:r>
      <w:r w:rsidRPr="008F4539">
        <w:rPr>
          <w:rFonts w:hAnsi="宋体" w:hint="eastAsia"/>
          <w:sz w:val="24"/>
        </w:rPr>
        <w:t>栋</w:t>
      </w:r>
      <w:r w:rsidRPr="008F4539">
        <w:rPr>
          <w:rFonts w:hAnsi="宋体" w:hint="eastAsia"/>
          <w:sz w:val="24"/>
        </w:rPr>
        <w:t>201</w:t>
      </w:r>
      <w:r w:rsidRPr="008F4539">
        <w:rPr>
          <w:rFonts w:hAnsi="宋体" w:hint="eastAsia"/>
          <w:sz w:val="24"/>
        </w:rPr>
        <w:t>室（入住深圳市前海商务秘书有限公司）</w:t>
      </w:r>
    </w:p>
    <w:p w14:paraId="79C4201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办公地址：深圳市南山区海德三路海岸大厦东座</w:t>
      </w:r>
      <w:r w:rsidRPr="008F4539">
        <w:rPr>
          <w:rFonts w:hAnsi="宋体" w:hint="eastAsia"/>
          <w:sz w:val="24"/>
        </w:rPr>
        <w:t>1115</w:t>
      </w:r>
      <w:r w:rsidRPr="008F4539">
        <w:rPr>
          <w:rFonts w:hAnsi="宋体" w:hint="eastAsia"/>
          <w:sz w:val="24"/>
        </w:rPr>
        <w:t>室，</w:t>
      </w:r>
      <w:r w:rsidRPr="008F4539">
        <w:rPr>
          <w:rFonts w:hAnsi="宋体" w:hint="eastAsia"/>
          <w:sz w:val="24"/>
        </w:rPr>
        <w:t>1116</w:t>
      </w:r>
      <w:r w:rsidRPr="008F4539">
        <w:rPr>
          <w:rFonts w:hAnsi="宋体" w:hint="eastAsia"/>
          <w:sz w:val="24"/>
        </w:rPr>
        <w:t>室及</w:t>
      </w:r>
      <w:r w:rsidRPr="008F4539">
        <w:rPr>
          <w:rFonts w:hAnsi="宋体" w:hint="eastAsia"/>
          <w:sz w:val="24"/>
        </w:rPr>
        <w:t>1307</w:t>
      </w:r>
      <w:r w:rsidRPr="008F4539">
        <w:rPr>
          <w:rFonts w:hAnsi="宋体" w:hint="eastAsia"/>
          <w:sz w:val="24"/>
        </w:rPr>
        <w:t>室</w:t>
      </w:r>
    </w:p>
    <w:p w14:paraId="74107DB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w:t>
      </w:r>
      <w:r w:rsidRPr="008F4539">
        <w:rPr>
          <w:rFonts w:hAnsi="宋体" w:hint="eastAsia"/>
          <w:sz w:val="24"/>
        </w:rPr>
        <w:t>TANYIKKUAN</w:t>
      </w:r>
    </w:p>
    <w:p w14:paraId="37B350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0755</w:t>
      </w:r>
      <w:r w:rsidRPr="008F4539">
        <w:rPr>
          <w:rFonts w:hAnsi="宋体" w:hint="eastAsia"/>
          <w:sz w:val="24"/>
        </w:rPr>
        <w:t>）</w:t>
      </w:r>
      <w:r w:rsidRPr="008F4539">
        <w:rPr>
          <w:rFonts w:hAnsi="宋体" w:hint="eastAsia"/>
          <w:sz w:val="24"/>
        </w:rPr>
        <w:t>89460500</w:t>
      </w:r>
    </w:p>
    <w:p w14:paraId="752E11B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0755</w:t>
      </w:r>
      <w:r w:rsidRPr="008F4539">
        <w:rPr>
          <w:rFonts w:hAnsi="宋体" w:hint="eastAsia"/>
          <w:sz w:val="24"/>
        </w:rPr>
        <w:t>）</w:t>
      </w:r>
      <w:r w:rsidRPr="008F4539">
        <w:rPr>
          <w:rFonts w:hAnsi="宋体" w:hint="eastAsia"/>
          <w:sz w:val="24"/>
        </w:rPr>
        <w:t>21674453</w:t>
      </w:r>
    </w:p>
    <w:p w14:paraId="036B9C1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联系人：叶健</w:t>
      </w:r>
    </w:p>
    <w:p w14:paraId="5250C23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400-684-0500</w:t>
      </w:r>
    </w:p>
    <w:p w14:paraId="7F370B2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www.ifastps.com.cn</w:t>
      </w:r>
    </w:p>
    <w:p w14:paraId="7DB47F5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20</w:t>
      </w:r>
      <w:r w:rsidRPr="008F4539">
        <w:rPr>
          <w:rFonts w:hAnsi="宋体" w:hint="eastAsia"/>
          <w:sz w:val="24"/>
        </w:rPr>
        <w:t>）北京</w:t>
      </w:r>
      <w:proofErr w:type="gramStart"/>
      <w:r w:rsidRPr="008F4539">
        <w:rPr>
          <w:rFonts w:hAnsi="宋体" w:hint="eastAsia"/>
          <w:sz w:val="24"/>
        </w:rPr>
        <w:t>创金启富基金</w:t>
      </w:r>
      <w:proofErr w:type="gramEnd"/>
      <w:r w:rsidRPr="008F4539">
        <w:rPr>
          <w:rFonts w:hAnsi="宋体" w:hint="eastAsia"/>
          <w:sz w:val="24"/>
        </w:rPr>
        <w:t>销售有限公司</w:t>
      </w:r>
    </w:p>
    <w:p w14:paraId="1086C75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住所：北京市西城区白纸坊东街</w:t>
      </w:r>
      <w:r w:rsidRPr="008F4539">
        <w:rPr>
          <w:rFonts w:hAnsi="宋体" w:hint="eastAsia"/>
          <w:sz w:val="24"/>
        </w:rPr>
        <w:t>2</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712</w:t>
      </w:r>
      <w:r w:rsidRPr="008F4539">
        <w:rPr>
          <w:rFonts w:hAnsi="宋体" w:hint="eastAsia"/>
          <w:sz w:val="24"/>
        </w:rPr>
        <w:t>室</w:t>
      </w:r>
    </w:p>
    <w:p w14:paraId="1D9908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办公地址：北京市西城区白纸坊东街</w:t>
      </w:r>
      <w:r w:rsidRPr="008F4539">
        <w:rPr>
          <w:rFonts w:hAnsi="宋体" w:hint="eastAsia"/>
          <w:sz w:val="24"/>
        </w:rPr>
        <w:t>2</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712</w:t>
      </w:r>
      <w:r w:rsidRPr="008F4539">
        <w:rPr>
          <w:rFonts w:hAnsi="宋体" w:hint="eastAsia"/>
          <w:sz w:val="24"/>
        </w:rPr>
        <w:t>室</w:t>
      </w:r>
    </w:p>
    <w:p w14:paraId="12DF58D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法定代表人：梁蓉</w:t>
      </w:r>
    </w:p>
    <w:p w14:paraId="1D5F3FA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010-66154828-8047</w:t>
      </w:r>
    </w:p>
    <w:p w14:paraId="6A1937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010-63583991</w:t>
      </w:r>
    </w:p>
    <w:p w14:paraId="647D351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联系人：马</w:t>
      </w:r>
      <w:proofErr w:type="gramStart"/>
      <w:r w:rsidRPr="008F4539">
        <w:rPr>
          <w:rFonts w:hAnsi="宋体" w:hint="eastAsia"/>
          <w:sz w:val="24"/>
        </w:rPr>
        <w:t>浩</w:t>
      </w:r>
      <w:proofErr w:type="gramEnd"/>
    </w:p>
    <w:p w14:paraId="326A99D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400-6262-818</w:t>
      </w:r>
    </w:p>
    <w:p w14:paraId="3E9D52F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https://www.5irich.com</w:t>
      </w:r>
    </w:p>
    <w:p w14:paraId="34853AA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21</w:t>
      </w:r>
      <w:r w:rsidRPr="008F4539">
        <w:rPr>
          <w:rFonts w:hAnsi="宋体" w:hint="eastAsia"/>
          <w:sz w:val="24"/>
        </w:rPr>
        <w:t>）中证金牛（北京）投资咨询有限公司</w:t>
      </w:r>
    </w:p>
    <w:p w14:paraId="7627FFD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住所：北京市丰台区东管头</w:t>
      </w:r>
      <w:r w:rsidRPr="008F4539">
        <w:rPr>
          <w:rFonts w:hAnsi="宋体" w:hint="eastAsia"/>
          <w:sz w:val="24"/>
        </w:rPr>
        <w:t>1</w:t>
      </w:r>
      <w:r w:rsidRPr="008F4539">
        <w:rPr>
          <w:rFonts w:hAnsi="宋体" w:hint="eastAsia"/>
          <w:sz w:val="24"/>
        </w:rPr>
        <w:t>号</w:t>
      </w:r>
      <w:r w:rsidRPr="008F4539">
        <w:rPr>
          <w:rFonts w:hAnsi="宋体" w:hint="eastAsia"/>
          <w:sz w:val="24"/>
        </w:rPr>
        <w:t>2</w:t>
      </w:r>
      <w:r w:rsidRPr="008F4539">
        <w:rPr>
          <w:rFonts w:hAnsi="宋体" w:hint="eastAsia"/>
          <w:sz w:val="24"/>
        </w:rPr>
        <w:t>号楼</w:t>
      </w:r>
      <w:r w:rsidRPr="008F4539">
        <w:rPr>
          <w:rFonts w:hAnsi="宋体" w:hint="eastAsia"/>
          <w:sz w:val="24"/>
        </w:rPr>
        <w:t>2-45</w:t>
      </w:r>
      <w:r w:rsidRPr="008F4539">
        <w:rPr>
          <w:rFonts w:hAnsi="宋体" w:hint="eastAsia"/>
          <w:sz w:val="24"/>
        </w:rPr>
        <w:t>室</w:t>
      </w:r>
    </w:p>
    <w:p w14:paraId="778EDFE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办公地址：北京市西城区宣武门外大街甲一号</w:t>
      </w:r>
      <w:proofErr w:type="gramStart"/>
      <w:r w:rsidRPr="008F4539">
        <w:rPr>
          <w:rFonts w:hAnsi="宋体" w:hint="eastAsia"/>
          <w:sz w:val="24"/>
        </w:rPr>
        <w:t>环球财讯中心</w:t>
      </w:r>
      <w:proofErr w:type="gramEnd"/>
      <w:r w:rsidRPr="008F4539">
        <w:rPr>
          <w:rFonts w:hAnsi="宋体" w:hint="eastAsia"/>
          <w:sz w:val="24"/>
        </w:rPr>
        <w:t>A</w:t>
      </w:r>
      <w:r w:rsidRPr="008F4539">
        <w:rPr>
          <w:rFonts w:hAnsi="宋体" w:hint="eastAsia"/>
          <w:sz w:val="24"/>
        </w:rPr>
        <w:t>座</w:t>
      </w:r>
      <w:r w:rsidRPr="008F4539">
        <w:rPr>
          <w:rFonts w:hAnsi="宋体" w:hint="eastAsia"/>
          <w:sz w:val="24"/>
        </w:rPr>
        <w:t>5</w:t>
      </w:r>
      <w:r w:rsidRPr="008F4539">
        <w:rPr>
          <w:rFonts w:hAnsi="宋体" w:hint="eastAsia"/>
          <w:sz w:val="24"/>
        </w:rPr>
        <w:t>层</w:t>
      </w:r>
    </w:p>
    <w:p w14:paraId="3F2F8F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法定代表人：钱昊旻</w:t>
      </w:r>
    </w:p>
    <w:p w14:paraId="1EA04C4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59336533</w:t>
      </w:r>
    </w:p>
    <w:p w14:paraId="069C38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59336500</w:t>
      </w:r>
    </w:p>
    <w:p w14:paraId="322BDE9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w:t>
      </w:r>
      <w:proofErr w:type="gramStart"/>
      <w:r w:rsidRPr="008F4539">
        <w:rPr>
          <w:rFonts w:hAnsi="宋体" w:hint="eastAsia"/>
          <w:sz w:val="24"/>
        </w:rPr>
        <w:t>孟汉霄</w:t>
      </w:r>
      <w:proofErr w:type="gramEnd"/>
    </w:p>
    <w:p w14:paraId="580742A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4008-909-998</w:t>
      </w:r>
    </w:p>
    <w:p w14:paraId="299443C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www.jnlc.com</w:t>
      </w:r>
    </w:p>
    <w:p w14:paraId="37F8031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22</w:t>
      </w:r>
      <w:r w:rsidRPr="008F4539">
        <w:rPr>
          <w:rFonts w:hAnsi="宋体" w:hint="eastAsia"/>
          <w:sz w:val="24"/>
        </w:rPr>
        <w:t>）上海云湾投资管理有限公司</w:t>
      </w:r>
    </w:p>
    <w:p w14:paraId="409BDAE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住所：中国（上海）自由贸易试验区新金桥路</w:t>
      </w:r>
      <w:r w:rsidRPr="008F4539">
        <w:rPr>
          <w:rFonts w:hAnsi="宋体" w:hint="eastAsia"/>
          <w:sz w:val="24"/>
        </w:rPr>
        <w:t>27</w:t>
      </w:r>
      <w:r w:rsidRPr="008F4539">
        <w:rPr>
          <w:rFonts w:hAnsi="宋体" w:hint="eastAsia"/>
          <w:sz w:val="24"/>
        </w:rPr>
        <w:t>号</w:t>
      </w:r>
      <w:r w:rsidRPr="008F4539">
        <w:rPr>
          <w:rFonts w:hAnsi="宋体" w:hint="eastAsia"/>
          <w:sz w:val="24"/>
        </w:rPr>
        <w:t>13</w:t>
      </w:r>
      <w:r w:rsidRPr="008F4539">
        <w:rPr>
          <w:rFonts w:hAnsi="宋体" w:hint="eastAsia"/>
          <w:sz w:val="24"/>
        </w:rPr>
        <w:t>号楼</w:t>
      </w:r>
      <w:r w:rsidRPr="008F4539">
        <w:rPr>
          <w:rFonts w:hAnsi="宋体" w:hint="eastAsia"/>
          <w:sz w:val="24"/>
        </w:rPr>
        <w:t>2</w:t>
      </w:r>
      <w:r w:rsidRPr="008F4539">
        <w:rPr>
          <w:rFonts w:hAnsi="宋体" w:hint="eastAsia"/>
          <w:sz w:val="24"/>
        </w:rPr>
        <w:t>层，</w:t>
      </w:r>
      <w:r w:rsidRPr="008F4539">
        <w:rPr>
          <w:rFonts w:hAnsi="宋体" w:hint="eastAsia"/>
          <w:sz w:val="24"/>
        </w:rPr>
        <w:t>200127</w:t>
      </w:r>
    </w:p>
    <w:p w14:paraId="362AB82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办公地址：上海市锦康路</w:t>
      </w:r>
      <w:r w:rsidRPr="008F4539">
        <w:rPr>
          <w:rFonts w:hAnsi="宋体" w:hint="eastAsia"/>
          <w:sz w:val="24"/>
        </w:rPr>
        <w:t>308</w:t>
      </w:r>
      <w:r w:rsidRPr="008F4539">
        <w:rPr>
          <w:rFonts w:hAnsi="宋体" w:hint="eastAsia"/>
          <w:sz w:val="24"/>
        </w:rPr>
        <w:t>号</w:t>
      </w:r>
      <w:r w:rsidRPr="008F4539">
        <w:rPr>
          <w:rFonts w:hAnsi="宋体" w:hint="eastAsia"/>
          <w:sz w:val="24"/>
        </w:rPr>
        <w:t>6</w:t>
      </w:r>
      <w:r w:rsidRPr="008F4539">
        <w:rPr>
          <w:rFonts w:hAnsi="宋体" w:hint="eastAsia"/>
          <w:sz w:val="24"/>
        </w:rPr>
        <w:t>号楼</w:t>
      </w:r>
      <w:r w:rsidRPr="008F4539">
        <w:rPr>
          <w:rFonts w:hAnsi="宋体" w:hint="eastAsia"/>
          <w:sz w:val="24"/>
        </w:rPr>
        <w:t>6</w:t>
      </w:r>
      <w:r w:rsidRPr="008F4539">
        <w:rPr>
          <w:rFonts w:hAnsi="宋体" w:hint="eastAsia"/>
          <w:sz w:val="24"/>
        </w:rPr>
        <w:t>层</w:t>
      </w:r>
    </w:p>
    <w:p w14:paraId="1FE8566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法定代表人：戴新装</w:t>
      </w:r>
    </w:p>
    <w:p w14:paraId="2F47DF9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20538888</w:t>
      </w:r>
    </w:p>
    <w:p w14:paraId="7359C82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20538999</w:t>
      </w:r>
    </w:p>
    <w:p w14:paraId="566126C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联系人：江辉</w:t>
      </w:r>
    </w:p>
    <w:p w14:paraId="6819CEF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400-820-1515</w:t>
      </w:r>
    </w:p>
    <w:p w14:paraId="412529A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www.zhengtongfunds.com</w:t>
      </w:r>
    </w:p>
    <w:p w14:paraId="49BAC7C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23</w:t>
      </w:r>
      <w:r w:rsidRPr="008F4539">
        <w:rPr>
          <w:rFonts w:hAnsi="宋体" w:hint="eastAsia"/>
          <w:sz w:val="24"/>
        </w:rPr>
        <w:t>）</w:t>
      </w:r>
      <w:proofErr w:type="gramStart"/>
      <w:r w:rsidRPr="008F4539">
        <w:rPr>
          <w:rFonts w:hAnsi="宋体" w:hint="eastAsia"/>
          <w:sz w:val="24"/>
        </w:rPr>
        <w:t>乾道盈泰基金</w:t>
      </w:r>
      <w:proofErr w:type="gramEnd"/>
      <w:r w:rsidRPr="008F4539">
        <w:rPr>
          <w:rFonts w:hAnsi="宋体" w:hint="eastAsia"/>
          <w:sz w:val="24"/>
        </w:rPr>
        <w:t>销售（北京）有限公司</w:t>
      </w:r>
    </w:p>
    <w:p w14:paraId="1D8FD3C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住所：北京市海淀区东北旺村南</w:t>
      </w:r>
      <w:r w:rsidRPr="008F4539">
        <w:rPr>
          <w:rFonts w:hAnsi="宋体" w:hint="eastAsia"/>
          <w:sz w:val="24"/>
        </w:rPr>
        <w:t>1</w:t>
      </w:r>
      <w:r w:rsidRPr="008F4539">
        <w:rPr>
          <w:rFonts w:hAnsi="宋体" w:hint="eastAsia"/>
          <w:sz w:val="24"/>
        </w:rPr>
        <w:t>号楼</w:t>
      </w:r>
      <w:r w:rsidRPr="008F4539">
        <w:rPr>
          <w:rFonts w:hAnsi="宋体" w:hint="eastAsia"/>
          <w:sz w:val="24"/>
        </w:rPr>
        <w:t>7</w:t>
      </w:r>
      <w:r w:rsidRPr="008F4539">
        <w:rPr>
          <w:rFonts w:hAnsi="宋体" w:hint="eastAsia"/>
          <w:sz w:val="24"/>
        </w:rPr>
        <w:t>层</w:t>
      </w:r>
      <w:r w:rsidRPr="008F4539">
        <w:rPr>
          <w:rFonts w:hAnsi="宋体" w:hint="eastAsia"/>
          <w:sz w:val="24"/>
        </w:rPr>
        <w:t>7117</w:t>
      </w:r>
      <w:r w:rsidRPr="008F4539">
        <w:rPr>
          <w:rFonts w:hAnsi="宋体" w:hint="eastAsia"/>
          <w:sz w:val="24"/>
        </w:rPr>
        <w:t>室</w:t>
      </w:r>
    </w:p>
    <w:p w14:paraId="31BD082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办公地址：北京市西城区德外大街合生财富广场</w:t>
      </w:r>
      <w:r w:rsidRPr="008F4539">
        <w:rPr>
          <w:rFonts w:hAnsi="宋体" w:hint="eastAsia"/>
          <w:sz w:val="24"/>
        </w:rPr>
        <w:t>1302</w:t>
      </w:r>
      <w:r w:rsidRPr="008F4539">
        <w:rPr>
          <w:rFonts w:hAnsi="宋体" w:hint="eastAsia"/>
          <w:sz w:val="24"/>
        </w:rPr>
        <w:t>室</w:t>
      </w:r>
    </w:p>
    <w:p w14:paraId="3BEED89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法定代表人：王兴吉</w:t>
      </w:r>
    </w:p>
    <w:p w14:paraId="54F744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010</w:t>
      </w:r>
      <w:r w:rsidRPr="008F4539">
        <w:rPr>
          <w:rFonts w:hAnsi="宋体" w:hint="eastAsia"/>
          <w:sz w:val="24"/>
        </w:rPr>
        <w:t>）</w:t>
      </w:r>
      <w:r w:rsidRPr="008F4539">
        <w:rPr>
          <w:rFonts w:hAnsi="宋体" w:hint="eastAsia"/>
          <w:sz w:val="24"/>
        </w:rPr>
        <w:t>62062880</w:t>
      </w:r>
    </w:p>
    <w:p w14:paraId="2D08552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82057741</w:t>
      </w:r>
    </w:p>
    <w:p w14:paraId="33B766F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联系人：高雪超</w:t>
      </w:r>
    </w:p>
    <w:p w14:paraId="1DF5517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4000-888-080</w:t>
      </w:r>
    </w:p>
    <w:p w14:paraId="67423B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www.qiandaojr.com</w:t>
      </w:r>
    </w:p>
    <w:p w14:paraId="72FA73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24</w:t>
      </w:r>
      <w:r w:rsidRPr="008F4539">
        <w:rPr>
          <w:rFonts w:hAnsi="宋体" w:hint="eastAsia"/>
          <w:sz w:val="24"/>
        </w:rPr>
        <w:t>）北京肯特瑞财富投资管理有限公司</w:t>
      </w:r>
    </w:p>
    <w:p w14:paraId="0D2A74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住所：北京市海淀区</w:t>
      </w:r>
      <w:proofErr w:type="gramStart"/>
      <w:r w:rsidRPr="008F4539">
        <w:rPr>
          <w:rFonts w:hAnsi="宋体" w:hint="eastAsia"/>
          <w:sz w:val="24"/>
        </w:rPr>
        <w:t>海淀东</w:t>
      </w:r>
      <w:proofErr w:type="gramEnd"/>
      <w:r w:rsidRPr="008F4539">
        <w:rPr>
          <w:rFonts w:hAnsi="宋体" w:hint="eastAsia"/>
          <w:sz w:val="24"/>
        </w:rPr>
        <w:t>三街</w:t>
      </w:r>
      <w:r w:rsidRPr="008F4539">
        <w:rPr>
          <w:rFonts w:hAnsi="宋体" w:hint="eastAsia"/>
          <w:sz w:val="24"/>
        </w:rPr>
        <w:t>2</w:t>
      </w:r>
      <w:r w:rsidRPr="008F4539">
        <w:rPr>
          <w:rFonts w:hAnsi="宋体" w:hint="eastAsia"/>
          <w:sz w:val="24"/>
        </w:rPr>
        <w:t>号</w:t>
      </w:r>
      <w:r w:rsidRPr="008F4539">
        <w:rPr>
          <w:rFonts w:hAnsi="宋体" w:hint="eastAsia"/>
          <w:sz w:val="24"/>
        </w:rPr>
        <w:t>4</w:t>
      </w:r>
      <w:r w:rsidRPr="008F4539">
        <w:rPr>
          <w:rFonts w:hAnsi="宋体" w:hint="eastAsia"/>
          <w:sz w:val="24"/>
        </w:rPr>
        <w:t>层</w:t>
      </w:r>
      <w:r w:rsidRPr="008F4539">
        <w:rPr>
          <w:rFonts w:hAnsi="宋体" w:hint="eastAsia"/>
          <w:sz w:val="24"/>
        </w:rPr>
        <w:t>401-15</w:t>
      </w:r>
    </w:p>
    <w:p w14:paraId="30BED8F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办公地址：北京市亦</w:t>
      </w:r>
      <w:proofErr w:type="gramStart"/>
      <w:r w:rsidRPr="008F4539">
        <w:rPr>
          <w:rFonts w:hAnsi="宋体" w:hint="eastAsia"/>
          <w:sz w:val="24"/>
        </w:rPr>
        <w:t>庄经济开发区科创</w:t>
      </w:r>
      <w:proofErr w:type="gramEnd"/>
      <w:r w:rsidRPr="008F4539">
        <w:rPr>
          <w:rFonts w:hAnsi="宋体" w:hint="eastAsia"/>
          <w:sz w:val="24"/>
        </w:rPr>
        <w:t>十一街</w:t>
      </w:r>
      <w:r w:rsidRPr="008F4539">
        <w:rPr>
          <w:rFonts w:hAnsi="宋体" w:hint="eastAsia"/>
          <w:sz w:val="24"/>
        </w:rPr>
        <w:t>18</w:t>
      </w:r>
      <w:r w:rsidRPr="008F4539">
        <w:rPr>
          <w:rFonts w:hAnsi="宋体" w:hint="eastAsia"/>
          <w:sz w:val="24"/>
        </w:rPr>
        <w:t>号院京东集团总部</w:t>
      </w:r>
    </w:p>
    <w:p w14:paraId="2495887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法定代表人：陈超</w:t>
      </w:r>
    </w:p>
    <w:p w14:paraId="17A215A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4000988511</w:t>
      </w:r>
      <w:r w:rsidRPr="008F4539">
        <w:rPr>
          <w:rFonts w:hAnsi="宋体" w:hint="eastAsia"/>
          <w:sz w:val="24"/>
        </w:rPr>
        <w:t>，</w:t>
      </w:r>
      <w:r w:rsidRPr="008F4539">
        <w:rPr>
          <w:rFonts w:hAnsi="宋体" w:hint="eastAsia"/>
          <w:sz w:val="24"/>
        </w:rPr>
        <w:t>4000888816</w:t>
      </w:r>
    </w:p>
    <w:p w14:paraId="402667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89188000</w:t>
      </w:r>
    </w:p>
    <w:p w14:paraId="1C677C7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联系人：赵德赛</w:t>
      </w:r>
    </w:p>
    <w:p w14:paraId="491F4FF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4000988511</w:t>
      </w:r>
      <w:r w:rsidRPr="008F4539">
        <w:rPr>
          <w:rFonts w:hAnsi="宋体" w:hint="eastAsia"/>
          <w:sz w:val="24"/>
        </w:rPr>
        <w:t>，</w:t>
      </w:r>
      <w:r w:rsidRPr="008F4539">
        <w:rPr>
          <w:rFonts w:hAnsi="宋体" w:hint="eastAsia"/>
          <w:sz w:val="24"/>
        </w:rPr>
        <w:t>4000888816</w:t>
      </w:r>
    </w:p>
    <w:p w14:paraId="514B123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http://fund.jd.com/</w:t>
      </w:r>
    </w:p>
    <w:p w14:paraId="48079CC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25</w:t>
      </w:r>
      <w:r w:rsidRPr="008F4539">
        <w:rPr>
          <w:rFonts w:hAnsi="宋体" w:hint="eastAsia"/>
          <w:sz w:val="24"/>
        </w:rPr>
        <w:t>）北京蛋卷基金销售有限公司</w:t>
      </w:r>
    </w:p>
    <w:p w14:paraId="671575D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住所：北京市朝阳区阜通东大街</w:t>
      </w:r>
      <w:r w:rsidRPr="008F4539">
        <w:rPr>
          <w:rFonts w:hAnsi="宋体" w:hint="eastAsia"/>
          <w:sz w:val="24"/>
        </w:rPr>
        <w:t>1</w:t>
      </w:r>
      <w:r w:rsidRPr="008F4539">
        <w:rPr>
          <w:rFonts w:hAnsi="宋体" w:hint="eastAsia"/>
          <w:sz w:val="24"/>
        </w:rPr>
        <w:t>号院</w:t>
      </w:r>
      <w:r w:rsidRPr="008F4539">
        <w:rPr>
          <w:rFonts w:hAnsi="宋体" w:hint="eastAsia"/>
          <w:sz w:val="24"/>
        </w:rPr>
        <w:t>6</w:t>
      </w:r>
      <w:r w:rsidRPr="008F4539">
        <w:rPr>
          <w:rFonts w:hAnsi="宋体" w:hint="eastAsia"/>
          <w:sz w:val="24"/>
        </w:rPr>
        <w:t>号楼</w:t>
      </w:r>
      <w:r w:rsidRPr="008F4539">
        <w:rPr>
          <w:rFonts w:hAnsi="宋体" w:hint="eastAsia"/>
          <w:sz w:val="24"/>
        </w:rPr>
        <w:t>2</w:t>
      </w:r>
      <w:r w:rsidRPr="008F4539">
        <w:rPr>
          <w:rFonts w:hAnsi="宋体" w:hint="eastAsia"/>
          <w:sz w:val="24"/>
        </w:rPr>
        <w:t>单元</w:t>
      </w:r>
      <w:r w:rsidRPr="008F4539">
        <w:rPr>
          <w:rFonts w:hAnsi="宋体" w:hint="eastAsia"/>
          <w:sz w:val="24"/>
        </w:rPr>
        <w:t>21</w:t>
      </w:r>
      <w:r w:rsidRPr="008F4539">
        <w:rPr>
          <w:rFonts w:hAnsi="宋体" w:hint="eastAsia"/>
          <w:sz w:val="24"/>
        </w:rPr>
        <w:t>层</w:t>
      </w:r>
      <w:r w:rsidRPr="008F4539">
        <w:rPr>
          <w:rFonts w:hAnsi="宋体" w:hint="eastAsia"/>
          <w:sz w:val="24"/>
        </w:rPr>
        <w:t>222507</w:t>
      </w:r>
    </w:p>
    <w:p w14:paraId="3D56E89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办公地址：北京市朝阳区创远路</w:t>
      </w:r>
      <w:r w:rsidRPr="008F4539">
        <w:rPr>
          <w:rFonts w:hAnsi="宋体" w:hint="eastAsia"/>
          <w:sz w:val="24"/>
        </w:rPr>
        <w:t>34</w:t>
      </w:r>
      <w:r w:rsidRPr="008F4539">
        <w:rPr>
          <w:rFonts w:hAnsi="宋体" w:hint="eastAsia"/>
          <w:sz w:val="24"/>
        </w:rPr>
        <w:t>号</w:t>
      </w:r>
      <w:proofErr w:type="gramStart"/>
      <w:r w:rsidRPr="008F4539">
        <w:rPr>
          <w:rFonts w:hAnsi="宋体" w:hint="eastAsia"/>
          <w:sz w:val="24"/>
        </w:rPr>
        <w:t>院融新</w:t>
      </w:r>
      <w:proofErr w:type="gramEnd"/>
      <w:r w:rsidRPr="008F4539">
        <w:rPr>
          <w:rFonts w:hAnsi="宋体" w:hint="eastAsia"/>
          <w:sz w:val="24"/>
        </w:rPr>
        <w:t>科技中心</w:t>
      </w:r>
      <w:r w:rsidRPr="008F4539">
        <w:rPr>
          <w:rFonts w:hAnsi="宋体" w:hint="eastAsia"/>
          <w:sz w:val="24"/>
        </w:rPr>
        <w:t>C</w:t>
      </w:r>
      <w:r w:rsidRPr="008F4539">
        <w:rPr>
          <w:rFonts w:hAnsi="宋体" w:hint="eastAsia"/>
          <w:sz w:val="24"/>
        </w:rPr>
        <w:t>座</w:t>
      </w:r>
      <w:r w:rsidRPr="008F4539">
        <w:rPr>
          <w:rFonts w:hAnsi="宋体" w:hint="eastAsia"/>
          <w:sz w:val="24"/>
        </w:rPr>
        <w:t>17</w:t>
      </w:r>
      <w:r w:rsidRPr="008F4539">
        <w:rPr>
          <w:rFonts w:hAnsi="宋体" w:hint="eastAsia"/>
          <w:sz w:val="24"/>
        </w:rPr>
        <w:t>层</w:t>
      </w:r>
    </w:p>
    <w:p w14:paraId="4A25ABC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法定代表人：钟斐斐</w:t>
      </w:r>
    </w:p>
    <w:p w14:paraId="223B5FE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61840688</w:t>
      </w:r>
    </w:p>
    <w:p w14:paraId="5ADB421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84997571</w:t>
      </w:r>
    </w:p>
    <w:p w14:paraId="28833B0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联系人：侯芳</w:t>
      </w:r>
      <w:proofErr w:type="gramStart"/>
      <w:r w:rsidRPr="008F4539">
        <w:rPr>
          <w:rFonts w:hAnsi="宋体" w:hint="eastAsia"/>
          <w:sz w:val="24"/>
        </w:rPr>
        <w:t>芳</w:t>
      </w:r>
      <w:proofErr w:type="gramEnd"/>
    </w:p>
    <w:p w14:paraId="4D7C711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400-1599-288</w:t>
      </w:r>
    </w:p>
    <w:p w14:paraId="3A0BF26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https://danjuanapp.com/</w:t>
      </w:r>
    </w:p>
    <w:p w14:paraId="775FFC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26</w:t>
      </w:r>
      <w:r w:rsidRPr="008F4539">
        <w:rPr>
          <w:rFonts w:hAnsi="宋体" w:hint="eastAsia"/>
          <w:sz w:val="24"/>
        </w:rPr>
        <w:t>）</w:t>
      </w:r>
      <w:proofErr w:type="gramStart"/>
      <w:r w:rsidRPr="008F4539">
        <w:rPr>
          <w:rFonts w:hAnsi="宋体" w:hint="eastAsia"/>
          <w:sz w:val="24"/>
        </w:rPr>
        <w:t>凤凰金</w:t>
      </w:r>
      <w:proofErr w:type="gramEnd"/>
      <w:r w:rsidRPr="008F4539">
        <w:rPr>
          <w:rFonts w:hAnsi="宋体" w:hint="eastAsia"/>
          <w:sz w:val="24"/>
        </w:rPr>
        <w:t>信（银川）投资管理有限公司</w:t>
      </w:r>
    </w:p>
    <w:p w14:paraId="386161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住所：宁夏回族自治区银川市金</w:t>
      </w:r>
      <w:proofErr w:type="gramStart"/>
      <w:r w:rsidRPr="008F4539">
        <w:rPr>
          <w:rFonts w:hAnsi="宋体" w:hint="eastAsia"/>
          <w:sz w:val="24"/>
        </w:rPr>
        <w:t>凤区阅</w:t>
      </w:r>
      <w:proofErr w:type="gramEnd"/>
      <w:r w:rsidRPr="008F4539">
        <w:rPr>
          <w:rFonts w:hAnsi="宋体" w:hint="eastAsia"/>
          <w:sz w:val="24"/>
        </w:rPr>
        <w:t>海湾中央商务区万寿路</w:t>
      </w:r>
      <w:r w:rsidRPr="008F4539">
        <w:rPr>
          <w:rFonts w:hAnsi="宋体" w:hint="eastAsia"/>
          <w:sz w:val="24"/>
        </w:rPr>
        <w:t>142</w:t>
      </w:r>
      <w:r w:rsidRPr="008F4539">
        <w:rPr>
          <w:rFonts w:hAnsi="宋体" w:hint="eastAsia"/>
          <w:sz w:val="24"/>
        </w:rPr>
        <w:t>号</w:t>
      </w:r>
      <w:r w:rsidRPr="008F4539">
        <w:rPr>
          <w:rFonts w:hAnsi="宋体" w:hint="eastAsia"/>
          <w:sz w:val="24"/>
        </w:rPr>
        <w:t>14</w:t>
      </w:r>
      <w:r w:rsidRPr="008F4539">
        <w:rPr>
          <w:rFonts w:hAnsi="宋体" w:hint="eastAsia"/>
          <w:sz w:val="24"/>
        </w:rPr>
        <w:t>层</w:t>
      </w:r>
      <w:r w:rsidRPr="008F4539">
        <w:rPr>
          <w:rFonts w:hAnsi="宋体" w:hint="eastAsia"/>
          <w:sz w:val="24"/>
        </w:rPr>
        <w:t>1402</w:t>
      </w:r>
      <w:r w:rsidRPr="008F4539">
        <w:rPr>
          <w:rFonts w:hAnsi="宋体" w:hint="eastAsia"/>
          <w:sz w:val="24"/>
        </w:rPr>
        <w:t>（</w:t>
      </w:r>
      <w:r w:rsidRPr="008F4539">
        <w:rPr>
          <w:rFonts w:hAnsi="宋体" w:hint="eastAsia"/>
          <w:sz w:val="24"/>
        </w:rPr>
        <w:t>750000</w:t>
      </w:r>
      <w:r w:rsidRPr="008F4539">
        <w:rPr>
          <w:rFonts w:hAnsi="宋体" w:hint="eastAsia"/>
          <w:sz w:val="24"/>
        </w:rPr>
        <w:t>）</w:t>
      </w:r>
    </w:p>
    <w:p w14:paraId="0AE7B86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w:t>
      </w:r>
      <w:proofErr w:type="gramStart"/>
      <w:r w:rsidRPr="008F4539">
        <w:rPr>
          <w:rFonts w:hAnsi="宋体" w:hint="eastAsia"/>
          <w:sz w:val="24"/>
        </w:rPr>
        <w:t>朝阳区紫月</w:t>
      </w:r>
      <w:proofErr w:type="gramEnd"/>
      <w:r w:rsidRPr="008F4539">
        <w:rPr>
          <w:rFonts w:hAnsi="宋体" w:hint="eastAsia"/>
          <w:sz w:val="24"/>
        </w:rPr>
        <w:t>路</w:t>
      </w:r>
      <w:proofErr w:type="gramStart"/>
      <w:r w:rsidRPr="008F4539">
        <w:rPr>
          <w:rFonts w:hAnsi="宋体" w:hint="eastAsia"/>
          <w:sz w:val="24"/>
        </w:rPr>
        <w:t>18</w:t>
      </w:r>
      <w:r w:rsidRPr="008F4539">
        <w:rPr>
          <w:rFonts w:hAnsi="宋体" w:hint="eastAsia"/>
          <w:sz w:val="24"/>
        </w:rPr>
        <w:t>号院朝来</w:t>
      </w:r>
      <w:proofErr w:type="gramEnd"/>
      <w:r w:rsidRPr="008F4539">
        <w:rPr>
          <w:rFonts w:hAnsi="宋体" w:hint="eastAsia"/>
          <w:sz w:val="24"/>
        </w:rPr>
        <w:t>高科技产业园</w:t>
      </w:r>
      <w:r w:rsidRPr="008F4539">
        <w:rPr>
          <w:rFonts w:hAnsi="宋体" w:hint="eastAsia"/>
          <w:sz w:val="24"/>
        </w:rPr>
        <w:t>18</w:t>
      </w:r>
      <w:r w:rsidRPr="008F4539">
        <w:rPr>
          <w:rFonts w:hAnsi="宋体" w:hint="eastAsia"/>
          <w:sz w:val="24"/>
        </w:rPr>
        <w:t>号楼（</w:t>
      </w:r>
      <w:r w:rsidRPr="008F4539">
        <w:rPr>
          <w:rFonts w:hAnsi="宋体" w:hint="eastAsia"/>
          <w:sz w:val="24"/>
        </w:rPr>
        <w:t>100000</w:t>
      </w:r>
      <w:r w:rsidRPr="008F4539">
        <w:rPr>
          <w:rFonts w:hAnsi="宋体" w:hint="eastAsia"/>
          <w:sz w:val="24"/>
        </w:rPr>
        <w:t>）</w:t>
      </w:r>
    </w:p>
    <w:p w14:paraId="76996BD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法定代表人：程刚</w:t>
      </w:r>
    </w:p>
    <w:p w14:paraId="76CB8BB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010</w:t>
      </w:r>
      <w:r w:rsidRPr="008F4539">
        <w:rPr>
          <w:rFonts w:hAnsi="宋体" w:hint="eastAsia"/>
          <w:sz w:val="24"/>
        </w:rPr>
        <w:t>）</w:t>
      </w:r>
      <w:r w:rsidRPr="008F4539">
        <w:rPr>
          <w:rFonts w:hAnsi="宋体" w:hint="eastAsia"/>
          <w:sz w:val="24"/>
        </w:rPr>
        <w:t>58160168</w:t>
      </w:r>
    </w:p>
    <w:p w14:paraId="79BCFA7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58160173</w:t>
      </w:r>
    </w:p>
    <w:p w14:paraId="61E1D6F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联系人：张旭</w:t>
      </w:r>
    </w:p>
    <w:p w14:paraId="2FFF8D1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400-810-5919</w:t>
      </w:r>
    </w:p>
    <w:p w14:paraId="79D4149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www.fengfd.com</w:t>
      </w:r>
    </w:p>
    <w:p w14:paraId="5826433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27</w:t>
      </w:r>
      <w:r w:rsidRPr="008F4539">
        <w:rPr>
          <w:rFonts w:hAnsi="宋体" w:hint="eastAsia"/>
          <w:sz w:val="24"/>
        </w:rPr>
        <w:t>）上海万得基金销售有限公司</w:t>
      </w:r>
    </w:p>
    <w:p w14:paraId="4EED59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住所：中国（上海）自由贸易试验区福山路</w:t>
      </w:r>
      <w:r w:rsidRPr="008F4539">
        <w:rPr>
          <w:rFonts w:hAnsi="宋体" w:hint="eastAsia"/>
          <w:sz w:val="24"/>
        </w:rPr>
        <w:t>33</w:t>
      </w:r>
      <w:r w:rsidRPr="008F4539">
        <w:rPr>
          <w:rFonts w:hAnsi="宋体" w:hint="eastAsia"/>
          <w:sz w:val="24"/>
        </w:rPr>
        <w:t>号</w:t>
      </w:r>
      <w:r w:rsidRPr="008F4539">
        <w:rPr>
          <w:rFonts w:hAnsi="宋体" w:hint="eastAsia"/>
          <w:sz w:val="24"/>
        </w:rPr>
        <w:t>11</w:t>
      </w:r>
      <w:r w:rsidRPr="008F4539">
        <w:rPr>
          <w:rFonts w:hAnsi="宋体" w:hint="eastAsia"/>
          <w:sz w:val="24"/>
        </w:rPr>
        <w:t>楼</w:t>
      </w:r>
      <w:r w:rsidRPr="008F4539">
        <w:rPr>
          <w:rFonts w:hAnsi="宋体" w:hint="eastAsia"/>
          <w:sz w:val="24"/>
        </w:rPr>
        <w:t>B</w:t>
      </w:r>
      <w:r w:rsidRPr="008F4539">
        <w:rPr>
          <w:rFonts w:hAnsi="宋体" w:hint="eastAsia"/>
          <w:sz w:val="24"/>
        </w:rPr>
        <w:t>座</w:t>
      </w:r>
    </w:p>
    <w:p w14:paraId="0290E4B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办公地址：上海市浦东新区福山路</w:t>
      </w:r>
      <w:r w:rsidRPr="008F4539">
        <w:rPr>
          <w:rFonts w:hAnsi="宋体" w:hint="eastAsia"/>
          <w:sz w:val="24"/>
        </w:rPr>
        <w:t>33</w:t>
      </w:r>
      <w:r w:rsidRPr="008F4539">
        <w:rPr>
          <w:rFonts w:hAnsi="宋体" w:hint="eastAsia"/>
          <w:sz w:val="24"/>
        </w:rPr>
        <w:t>号</w:t>
      </w:r>
      <w:r w:rsidRPr="008F4539">
        <w:rPr>
          <w:rFonts w:hAnsi="宋体" w:hint="eastAsia"/>
          <w:sz w:val="24"/>
        </w:rPr>
        <w:t>9</w:t>
      </w:r>
      <w:r w:rsidRPr="008F4539">
        <w:rPr>
          <w:rFonts w:hAnsi="宋体" w:hint="eastAsia"/>
          <w:sz w:val="24"/>
        </w:rPr>
        <w:t>楼</w:t>
      </w:r>
    </w:p>
    <w:p w14:paraId="0BA220D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法定代表人：王廷富</w:t>
      </w:r>
    </w:p>
    <w:p w14:paraId="65D17C1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021-50712782</w:t>
      </w:r>
    </w:p>
    <w:p w14:paraId="3093705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021-50710161</w:t>
      </w:r>
    </w:p>
    <w:p w14:paraId="2349A84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联系人：徐亚丹</w:t>
      </w:r>
    </w:p>
    <w:p w14:paraId="5BC96A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400-821-0203</w:t>
      </w:r>
    </w:p>
    <w:p w14:paraId="58F978F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www.520fund.com.cn</w:t>
      </w:r>
    </w:p>
    <w:p w14:paraId="75A345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28</w:t>
      </w:r>
      <w:r w:rsidRPr="008F4539">
        <w:rPr>
          <w:rFonts w:hAnsi="宋体" w:hint="eastAsia"/>
          <w:sz w:val="24"/>
        </w:rPr>
        <w:t>）天津万家财富资产管理有限公司</w:t>
      </w:r>
    </w:p>
    <w:p w14:paraId="13A26D5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住所：天津自贸区（中心商务区）迎宾大道</w:t>
      </w:r>
      <w:r w:rsidRPr="008F4539">
        <w:rPr>
          <w:rFonts w:hAnsi="宋体" w:hint="eastAsia"/>
          <w:sz w:val="24"/>
        </w:rPr>
        <w:t>1988</w:t>
      </w:r>
      <w:r w:rsidRPr="008F4539">
        <w:rPr>
          <w:rFonts w:hAnsi="宋体" w:hint="eastAsia"/>
          <w:sz w:val="24"/>
        </w:rPr>
        <w:t>号</w:t>
      </w:r>
      <w:proofErr w:type="gramStart"/>
      <w:r w:rsidRPr="008F4539">
        <w:rPr>
          <w:rFonts w:hAnsi="宋体" w:hint="eastAsia"/>
          <w:sz w:val="24"/>
        </w:rPr>
        <w:t>滨海浙商大厦</w:t>
      </w:r>
      <w:proofErr w:type="gramEnd"/>
      <w:r w:rsidRPr="008F4539">
        <w:rPr>
          <w:rFonts w:hAnsi="宋体" w:hint="eastAsia"/>
          <w:sz w:val="24"/>
        </w:rPr>
        <w:t>公寓</w:t>
      </w:r>
      <w:r w:rsidRPr="008F4539">
        <w:rPr>
          <w:rFonts w:hAnsi="宋体" w:hint="eastAsia"/>
          <w:sz w:val="24"/>
        </w:rPr>
        <w:t>2-2413</w:t>
      </w:r>
      <w:r w:rsidRPr="008F4539">
        <w:rPr>
          <w:rFonts w:hAnsi="宋体" w:hint="eastAsia"/>
          <w:sz w:val="24"/>
        </w:rPr>
        <w:t>室</w:t>
      </w:r>
    </w:p>
    <w:p w14:paraId="5949D59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办公地址：北京市西城区丰盛胡同</w:t>
      </w:r>
      <w:r w:rsidRPr="008F4539">
        <w:rPr>
          <w:rFonts w:hAnsi="宋体" w:hint="eastAsia"/>
          <w:sz w:val="24"/>
        </w:rPr>
        <w:t>28</w:t>
      </w:r>
      <w:r w:rsidRPr="008F4539">
        <w:rPr>
          <w:rFonts w:hAnsi="宋体" w:hint="eastAsia"/>
          <w:sz w:val="24"/>
        </w:rPr>
        <w:t>号太平洋保险大厦</w:t>
      </w:r>
      <w:r w:rsidRPr="008F4539">
        <w:rPr>
          <w:rFonts w:hAnsi="宋体" w:hint="eastAsia"/>
          <w:sz w:val="24"/>
        </w:rPr>
        <w:t>5</w:t>
      </w:r>
      <w:r w:rsidRPr="008F4539">
        <w:rPr>
          <w:rFonts w:hAnsi="宋体" w:hint="eastAsia"/>
          <w:sz w:val="24"/>
        </w:rPr>
        <w:t>层</w:t>
      </w:r>
    </w:p>
    <w:p w14:paraId="009499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法定代表人：李修辞</w:t>
      </w:r>
    </w:p>
    <w:p w14:paraId="5FC5A64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010</w:t>
      </w:r>
      <w:r w:rsidRPr="008F4539">
        <w:rPr>
          <w:rFonts w:hAnsi="宋体" w:hint="eastAsia"/>
          <w:sz w:val="24"/>
        </w:rPr>
        <w:t>）</w:t>
      </w:r>
      <w:r w:rsidRPr="008F4539">
        <w:rPr>
          <w:rFonts w:hAnsi="宋体" w:hint="eastAsia"/>
          <w:sz w:val="24"/>
        </w:rPr>
        <w:t>59013828</w:t>
      </w:r>
    </w:p>
    <w:p w14:paraId="3C888B1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010</w:t>
      </w:r>
      <w:r w:rsidRPr="008F4539">
        <w:rPr>
          <w:rFonts w:hAnsi="宋体" w:hint="eastAsia"/>
          <w:sz w:val="24"/>
        </w:rPr>
        <w:t>）</w:t>
      </w:r>
      <w:r w:rsidRPr="008F4539">
        <w:rPr>
          <w:rFonts w:hAnsi="宋体" w:hint="eastAsia"/>
          <w:sz w:val="24"/>
        </w:rPr>
        <w:t>59013707</w:t>
      </w:r>
    </w:p>
    <w:p w14:paraId="5D4DF25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联系人：王芳</w:t>
      </w:r>
      <w:proofErr w:type="gramStart"/>
      <w:r w:rsidRPr="008F4539">
        <w:rPr>
          <w:rFonts w:hAnsi="宋体" w:hint="eastAsia"/>
          <w:sz w:val="24"/>
        </w:rPr>
        <w:t>芳</w:t>
      </w:r>
      <w:proofErr w:type="gramEnd"/>
    </w:p>
    <w:p w14:paraId="1256B16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010-59013842</w:t>
      </w:r>
    </w:p>
    <w:p w14:paraId="22E1507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http://www.wanjiawealth.com/</w:t>
      </w:r>
    </w:p>
    <w:p w14:paraId="38D8524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29</w:t>
      </w:r>
      <w:r w:rsidRPr="008F4539">
        <w:rPr>
          <w:rFonts w:hAnsi="宋体" w:hint="eastAsia"/>
          <w:sz w:val="24"/>
        </w:rPr>
        <w:t>）上海挖财基金销售有限公司</w:t>
      </w:r>
    </w:p>
    <w:p w14:paraId="5DD922F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住所：中国（上海）自由贸易试验区杨高南路</w:t>
      </w:r>
      <w:r w:rsidRPr="008F4539">
        <w:rPr>
          <w:rFonts w:hAnsi="宋体" w:hint="eastAsia"/>
          <w:sz w:val="24"/>
        </w:rPr>
        <w:t>799</w:t>
      </w:r>
      <w:r w:rsidRPr="008F4539">
        <w:rPr>
          <w:rFonts w:hAnsi="宋体" w:hint="eastAsia"/>
          <w:sz w:val="24"/>
        </w:rPr>
        <w:t>号</w:t>
      </w:r>
      <w:r w:rsidRPr="008F4539">
        <w:rPr>
          <w:rFonts w:hAnsi="宋体" w:hint="eastAsia"/>
          <w:sz w:val="24"/>
        </w:rPr>
        <w:t>5</w:t>
      </w:r>
      <w:r w:rsidRPr="008F4539">
        <w:rPr>
          <w:rFonts w:hAnsi="宋体" w:hint="eastAsia"/>
          <w:sz w:val="24"/>
        </w:rPr>
        <w:t>层</w:t>
      </w:r>
      <w:r w:rsidRPr="008F4539">
        <w:rPr>
          <w:rFonts w:hAnsi="宋体" w:hint="eastAsia"/>
          <w:sz w:val="24"/>
        </w:rPr>
        <w:t>01</w:t>
      </w:r>
      <w:r w:rsidRPr="008F4539">
        <w:rPr>
          <w:rFonts w:hAnsi="宋体" w:hint="eastAsia"/>
          <w:sz w:val="24"/>
        </w:rPr>
        <w:t>、</w:t>
      </w:r>
      <w:r w:rsidRPr="008F4539">
        <w:rPr>
          <w:rFonts w:hAnsi="宋体" w:hint="eastAsia"/>
          <w:sz w:val="24"/>
        </w:rPr>
        <w:t>02</w:t>
      </w:r>
      <w:r w:rsidRPr="008F4539">
        <w:rPr>
          <w:rFonts w:hAnsi="宋体" w:hint="eastAsia"/>
          <w:sz w:val="24"/>
        </w:rPr>
        <w:t>、</w:t>
      </w:r>
      <w:r w:rsidRPr="008F4539">
        <w:rPr>
          <w:rFonts w:hAnsi="宋体" w:hint="eastAsia"/>
          <w:sz w:val="24"/>
        </w:rPr>
        <w:t>03</w:t>
      </w:r>
      <w:r w:rsidRPr="008F4539">
        <w:rPr>
          <w:rFonts w:hAnsi="宋体" w:hint="eastAsia"/>
          <w:sz w:val="24"/>
        </w:rPr>
        <w:t>室</w:t>
      </w:r>
    </w:p>
    <w:p w14:paraId="6E2042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办公地址：中国（上海）自由贸易试验区杨高南路</w:t>
      </w:r>
      <w:r w:rsidRPr="008F4539">
        <w:rPr>
          <w:rFonts w:hAnsi="宋体" w:hint="eastAsia"/>
          <w:sz w:val="24"/>
        </w:rPr>
        <w:t>799</w:t>
      </w:r>
      <w:r w:rsidRPr="008F4539">
        <w:rPr>
          <w:rFonts w:hAnsi="宋体" w:hint="eastAsia"/>
          <w:sz w:val="24"/>
        </w:rPr>
        <w:t>号</w:t>
      </w:r>
      <w:r w:rsidRPr="008F4539">
        <w:rPr>
          <w:rFonts w:hAnsi="宋体" w:hint="eastAsia"/>
          <w:sz w:val="24"/>
        </w:rPr>
        <w:t>5</w:t>
      </w:r>
      <w:r w:rsidRPr="008F4539">
        <w:rPr>
          <w:rFonts w:hAnsi="宋体" w:hint="eastAsia"/>
          <w:sz w:val="24"/>
        </w:rPr>
        <w:t>层</w:t>
      </w:r>
      <w:r w:rsidRPr="008F4539">
        <w:rPr>
          <w:rFonts w:hAnsi="宋体" w:hint="eastAsia"/>
          <w:sz w:val="24"/>
        </w:rPr>
        <w:t>01</w:t>
      </w:r>
      <w:r w:rsidRPr="008F4539">
        <w:rPr>
          <w:rFonts w:hAnsi="宋体" w:hint="eastAsia"/>
          <w:sz w:val="24"/>
        </w:rPr>
        <w:t>、</w:t>
      </w:r>
      <w:r w:rsidRPr="008F4539">
        <w:rPr>
          <w:rFonts w:hAnsi="宋体" w:hint="eastAsia"/>
          <w:sz w:val="24"/>
        </w:rPr>
        <w:t>02</w:t>
      </w:r>
      <w:r w:rsidRPr="008F4539">
        <w:rPr>
          <w:rFonts w:hAnsi="宋体" w:hint="eastAsia"/>
          <w:sz w:val="24"/>
        </w:rPr>
        <w:t>、</w:t>
      </w:r>
      <w:r w:rsidRPr="008F4539">
        <w:rPr>
          <w:rFonts w:hAnsi="宋体" w:hint="eastAsia"/>
          <w:sz w:val="24"/>
        </w:rPr>
        <w:t>03</w:t>
      </w:r>
      <w:r w:rsidRPr="008F4539">
        <w:rPr>
          <w:rFonts w:hAnsi="宋体" w:hint="eastAsia"/>
          <w:sz w:val="24"/>
        </w:rPr>
        <w:t>室</w:t>
      </w:r>
    </w:p>
    <w:p w14:paraId="66AE208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法定代表人：胡燕亮</w:t>
      </w:r>
    </w:p>
    <w:p w14:paraId="4122FE9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电话：（</w:t>
      </w:r>
      <w:r w:rsidRPr="008F4539">
        <w:rPr>
          <w:rFonts w:hAnsi="宋体" w:hint="eastAsia"/>
          <w:sz w:val="24"/>
        </w:rPr>
        <w:t>021</w:t>
      </w:r>
      <w:r w:rsidRPr="008F4539">
        <w:rPr>
          <w:rFonts w:hAnsi="宋体" w:hint="eastAsia"/>
          <w:sz w:val="24"/>
        </w:rPr>
        <w:t>）</w:t>
      </w:r>
      <w:r w:rsidRPr="008F4539">
        <w:rPr>
          <w:rFonts w:hAnsi="宋体" w:hint="eastAsia"/>
          <w:sz w:val="24"/>
        </w:rPr>
        <w:t>50810687</w:t>
      </w:r>
    </w:p>
    <w:p w14:paraId="768E94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58300279</w:t>
      </w:r>
    </w:p>
    <w:p w14:paraId="56E470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联系人：李娟</w:t>
      </w:r>
    </w:p>
    <w:p w14:paraId="14C59B9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021</w:t>
      </w:r>
      <w:r w:rsidRPr="008F4539">
        <w:rPr>
          <w:rFonts w:hAnsi="宋体" w:hint="eastAsia"/>
          <w:sz w:val="24"/>
        </w:rPr>
        <w:t>）</w:t>
      </w:r>
      <w:r w:rsidRPr="008F4539">
        <w:rPr>
          <w:rFonts w:hAnsi="宋体" w:hint="eastAsia"/>
          <w:sz w:val="24"/>
        </w:rPr>
        <w:t>50810673</w:t>
      </w:r>
    </w:p>
    <w:p w14:paraId="7BEF9C2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www.wacaijijin.com</w:t>
      </w:r>
    </w:p>
    <w:p w14:paraId="3246F810"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30</w:t>
      </w:r>
      <w:r w:rsidRPr="008F4539">
        <w:rPr>
          <w:rFonts w:hAnsi="宋体" w:hint="eastAsia"/>
          <w:sz w:val="24"/>
        </w:rPr>
        <w:t>）嘉实财富管理有限公司</w:t>
      </w:r>
    </w:p>
    <w:p w14:paraId="67A73A9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住所：上海市浦东</w:t>
      </w:r>
      <w:proofErr w:type="gramStart"/>
      <w:r w:rsidRPr="008F4539">
        <w:rPr>
          <w:rFonts w:hAnsi="宋体" w:hint="eastAsia"/>
          <w:sz w:val="24"/>
        </w:rPr>
        <w:t>新区世纪</w:t>
      </w:r>
      <w:proofErr w:type="gramEnd"/>
      <w:r w:rsidRPr="008F4539">
        <w:rPr>
          <w:rFonts w:hAnsi="宋体" w:hint="eastAsia"/>
          <w:sz w:val="24"/>
        </w:rPr>
        <w:t>大道</w:t>
      </w:r>
      <w:r w:rsidRPr="008F4539">
        <w:rPr>
          <w:rFonts w:hAnsi="宋体" w:hint="eastAsia"/>
          <w:sz w:val="24"/>
        </w:rPr>
        <w:t>8</w:t>
      </w:r>
      <w:r w:rsidRPr="008F4539">
        <w:rPr>
          <w:rFonts w:hAnsi="宋体" w:hint="eastAsia"/>
          <w:sz w:val="24"/>
        </w:rPr>
        <w:t>号上海国金中心办公楼二期</w:t>
      </w:r>
      <w:r w:rsidRPr="008F4539">
        <w:rPr>
          <w:rFonts w:hAnsi="宋体" w:hint="eastAsia"/>
          <w:sz w:val="24"/>
        </w:rPr>
        <w:t>53</w:t>
      </w:r>
      <w:r w:rsidRPr="008F4539">
        <w:rPr>
          <w:rFonts w:hAnsi="宋体" w:hint="eastAsia"/>
          <w:sz w:val="24"/>
        </w:rPr>
        <w:t>层</w:t>
      </w:r>
      <w:r w:rsidRPr="008F4539">
        <w:rPr>
          <w:rFonts w:hAnsi="宋体" w:hint="eastAsia"/>
          <w:sz w:val="24"/>
        </w:rPr>
        <w:t>5312-15</w:t>
      </w:r>
      <w:r w:rsidRPr="008F4539">
        <w:rPr>
          <w:rFonts w:hAnsi="宋体" w:hint="eastAsia"/>
          <w:sz w:val="24"/>
        </w:rPr>
        <w:t>单元</w:t>
      </w:r>
    </w:p>
    <w:p w14:paraId="157F258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办公地址：北京市朝阳区建国路</w:t>
      </w:r>
      <w:r w:rsidRPr="008F4539">
        <w:rPr>
          <w:rFonts w:hAnsi="宋体" w:hint="eastAsia"/>
          <w:sz w:val="24"/>
        </w:rPr>
        <w:t>91</w:t>
      </w:r>
      <w:r w:rsidRPr="008F4539">
        <w:rPr>
          <w:rFonts w:hAnsi="宋体" w:hint="eastAsia"/>
          <w:sz w:val="24"/>
        </w:rPr>
        <w:t>号金地中心</w:t>
      </w:r>
      <w:r w:rsidRPr="008F4539">
        <w:rPr>
          <w:rFonts w:hAnsi="宋体" w:hint="eastAsia"/>
          <w:sz w:val="24"/>
        </w:rPr>
        <w:t>A</w:t>
      </w:r>
      <w:r w:rsidRPr="008F4539">
        <w:rPr>
          <w:rFonts w:hAnsi="宋体" w:hint="eastAsia"/>
          <w:sz w:val="24"/>
        </w:rPr>
        <w:t>座</w:t>
      </w:r>
      <w:r w:rsidRPr="008F4539">
        <w:rPr>
          <w:rFonts w:hAnsi="宋体" w:hint="eastAsia"/>
          <w:sz w:val="24"/>
        </w:rPr>
        <w:t>6</w:t>
      </w:r>
      <w:r w:rsidRPr="008F4539">
        <w:rPr>
          <w:rFonts w:hAnsi="宋体" w:hint="eastAsia"/>
          <w:sz w:val="24"/>
        </w:rPr>
        <w:t>层</w:t>
      </w:r>
    </w:p>
    <w:p w14:paraId="49CF2C6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法定代表人：赵学军</w:t>
      </w:r>
    </w:p>
    <w:p w14:paraId="2BE7DB3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021</w:t>
      </w:r>
      <w:r w:rsidRPr="008F4539">
        <w:rPr>
          <w:rFonts w:hAnsi="宋体" w:hint="eastAsia"/>
          <w:sz w:val="24"/>
        </w:rPr>
        <w:t>）</w:t>
      </w:r>
      <w:r w:rsidRPr="008F4539">
        <w:rPr>
          <w:rFonts w:hAnsi="宋体" w:hint="eastAsia"/>
          <w:sz w:val="24"/>
        </w:rPr>
        <w:t>38789658</w:t>
      </w:r>
    </w:p>
    <w:p w14:paraId="78D0A3D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021</w:t>
      </w:r>
      <w:r w:rsidRPr="008F4539">
        <w:rPr>
          <w:rFonts w:hAnsi="宋体" w:hint="eastAsia"/>
          <w:sz w:val="24"/>
        </w:rPr>
        <w:t>）</w:t>
      </w:r>
      <w:r w:rsidRPr="008F4539">
        <w:rPr>
          <w:rFonts w:hAnsi="宋体" w:hint="eastAsia"/>
          <w:sz w:val="24"/>
        </w:rPr>
        <w:t>68880023</w:t>
      </w:r>
    </w:p>
    <w:p w14:paraId="772B56E8"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联系人：王宫</w:t>
      </w:r>
    </w:p>
    <w:p w14:paraId="54B20BC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400-021-8850</w:t>
      </w:r>
    </w:p>
    <w:p w14:paraId="4D7A90C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www.harvestwm.cn</w:t>
      </w:r>
    </w:p>
    <w:p w14:paraId="7210368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31</w:t>
      </w:r>
      <w:r w:rsidRPr="008F4539">
        <w:rPr>
          <w:rFonts w:hAnsi="宋体" w:hint="eastAsia"/>
          <w:sz w:val="24"/>
        </w:rPr>
        <w:t>）南京苏宁基金销售有限公司</w:t>
      </w:r>
    </w:p>
    <w:p w14:paraId="73096B0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住所：南京市玄武区苏宁大道</w:t>
      </w:r>
      <w:r w:rsidRPr="008F4539">
        <w:rPr>
          <w:rFonts w:hAnsi="宋体" w:hint="eastAsia"/>
          <w:sz w:val="24"/>
        </w:rPr>
        <w:t>1-5</w:t>
      </w:r>
      <w:r w:rsidRPr="008F4539">
        <w:rPr>
          <w:rFonts w:hAnsi="宋体" w:hint="eastAsia"/>
          <w:sz w:val="24"/>
        </w:rPr>
        <w:t>号</w:t>
      </w:r>
    </w:p>
    <w:p w14:paraId="4B5CDBF7"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办公地址：南京市玄武区苏宁大道</w:t>
      </w:r>
      <w:r w:rsidRPr="008F4539">
        <w:rPr>
          <w:rFonts w:hAnsi="宋体" w:hint="eastAsia"/>
          <w:sz w:val="24"/>
        </w:rPr>
        <w:t>1-5</w:t>
      </w:r>
      <w:r w:rsidRPr="008F4539">
        <w:rPr>
          <w:rFonts w:hAnsi="宋体" w:hint="eastAsia"/>
          <w:sz w:val="24"/>
        </w:rPr>
        <w:t>号</w:t>
      </w:r>
    </w:p>
    <w:p w14:paraId="446F7184"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法定代表人：王锋</w:t>
      </w:r>
    </w:p>
    <w:p w14:paraId="0262A62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025-66996699</w:t>
      </w:r>
    </w:p>
    <w:p w14:paraId="1D8DE2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025-66996699</w:t>
      </w:r>
    </w:p>
    <w:p w14:paraId="672F17D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联系人：冯鹏鹏</w:t>
      </w:r>
    </w:p>
    <w:p w14:paraId="14B24D4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95177</w:t>
      </w:r>
    </w:p>
    <w:p w14:paraId="174A684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www.snjijin.com</w:t>
      </w:r>
    </w:p>
    <w:p w14:paraId="1C8FC922"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32</w:t>
      </w:r>
      <w:r w:rsidRPr="008F4539">
        <w:rPr>
          <w:rFonts w:hAnsi="宋体" w:hint="eastAsia"/>
          <w:sz w:val="24"/>
        </w:rPr>
        <w:t>）江苏汇林保大基金销售有限公司</w:t>
      </w:r>
    </w:p>
    <w:p w14:paraId="5323E68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注册地址：南京市高淳区经济开发区古檀大道</w:t>
      </w:r>
      <w:r w:rsidRPr="008F4539">
        <w:rPr>
          <w:rFonts w:hAnsi="宋体" w:hint="eastAsia"/>
          <w:sz w:val="24"/>
        </w:rPr>
        <w:t>47</w:t>
      </w:r>
      <w:r w:rsidRPr="008F4539">
        <w:rPr>
          <w:rFonts w:hAnsi="宋体" w:hint="eastAsia"/>
          <w:sz w:val="24"/>
        </w:rPr>
        <w:t>号</w:t>
      </w:r>
    </w:p>
    <w:p w14:paraId="2350C12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办公地址：南京市鼓楼区中山北路</w:t>
      </w:r>
      <w:r w:rsidRPr="008F4539">
        <w:rPr>
          <w:rFonts w:hAnsi="宋体" w:hint="eastAsia"/>
          <w:sz w:val="24"/>
        </w:rPr>
        <w:t>2</w:t>
      </w:r>
      <w:r w:rsidRPr="008F4539">
        <w:rPr>
          <w:rFonts w:hAnsi="宋体" w:hint="eastAsia"/>
          <w:sz w:val="24"/>
        </w:rPr>
        <w:t>号绿地紫峰大厦</w:t>
      </w:r>
      <w:r w:rsidRPr="008F4539">
        <w:rPr>
          <w:rFonts w:hAnsi="宋体" w:hint="eastAsia"/>
          <w:sz w:val="24"/>
        </w:rPr>
        <w:t>2005</w:t>
      </w:r>
      <w:r w:rsidRPr="008F4539">
        <w:rPr>
          <w:rFonts w:hAnsi="宋体" w:hint="eastAsia"/>
          <w:sz w:val="24"/>
        </w:rPr>
        <w:t>室</w:t>
      </w:r>
    </w:p>
    <w:p w14:paraId="6C0FFB9E"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法定代表人：吴言林</w:t>
      </w:r>
    </w:p>
    <w:p w14:paraId="3C34CA8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lastRenderedPageBreak/>
        <w:t>联系人：</w:t>
      </w:r>
      <w:proofErr w:type="gramStart"/>
      <w:r w:rsidRPr="008F4539">
        <w:rPr>
          <w:rFonts w:hAnsi="宋体" w:hint="eastAsia"/>
          <w:sz w:val="24"/>
        </w:rPr>
        <w:t>林伊灵</w:t>
      </w:r>
      <w:proofErr w:type="gramEnd"/>
    </w:p>
    <w:p w14:paraId="504B10EF"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025-66046166-810</w:t>
      </w:r>
    </w:p>
    <w:p w14:paraId="6AD583E1"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:025-56878016</w:t>
      </w:r>
    </w:p>
    <w:p w14:paraId="1C312D86"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www.huilinbd.com</w:t>
      </w:r>
    </w:p>
    <w:p w14:paraId="25AC3EF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025-66046166</w:t>
      </w:r>
    </w:p>
    <w:p w14:paraId="5BF8D9B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w:t>
      </w:r>
      <w:r w:rsidRPr="008F4539">
        <w:rPr>
          <w:rFonts w:hAnsi="宋体" w:hint="eastAsia"/>
          <w:sz w:val="24"/>
        </w:rPr>
        <w:t>33</w:t>
      </w:r>
      <w:r w:rsidRPr="008F4539">
        <w:rPr>
          <w:rFonts w:hAnsi="宋体" w:hint="eastAsia"/>
          <w:sz w:val="24"/>
        </w:rPr>
        <w:t>）大连</w:t>
      </w:r>
      <w:proofErr w:type="gramStart"/>
      <w:r w:rsidRPr="008F4539">
        <w:rPr>
          <w:rFonts w:hAnsi="宋体" w:hint="eastAsia"/>
          <w:sz w:val="24"/>
        </w:rPr>
        <w:t>网金基金</w:t>
      </w:r>
      <w:proofErr w:type="gramEnd"/>
      <w:r w:rsidRPr="008F4539">
        <w:rPr>
          <w:rFonts w:hAnsi="宋体" w:hint="eastAsia"/>
          <w:sz w:val="24"/>
        </w:rPr>
        <w:t>销售有限公司</w:t>
      </w:r>
    </w:p>
    <w:p w14:paraId="74C5BDC3"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住所：辽宁省大连市沙河口区体坛路</w:t>
      </w:r>
      <w:r w:rsidRPr="008F4539">
        <w:rPr>
          <w:rFonts w:hAnsi="宋体" w:hint="eastAsia"/>
          <w:sz w:val="24"/>
        </w:rPr>
        <w:t>22</w:t>
      </w:r>
      <w:r w:rsidRPr="008F4539">
        <w:rPr>
          <w:rFonts w:hAnsi="宋体" w:hint="eastAsia"/>
          <w:sz w:val="24"/>
        </w:rPr>
        <w:t>号诺德大厦</w:t>
      </w:r>
      <w:r w:rsidRPr="008F4539">
        <w:rPr>
          <w:rFonts w:hAnsi="宋体" w:hint="eastAsia"/>
          <w:sz w:val="24"/>
        </w:rPr>
        <w:t>2</w:t>
      </w:r>
      <w:r w:rsidRPr="008F4539">
        <w:rPr>
          <w:rFonts w:hAnsi="宋体" w:hint="eastAsia"/>
          <w:sz w:val="24"/>
        </w:rPr>
        <w:t>层</w:t>
      </w:r>
      <w:r w:rsidRPr="008F4539">
        <w:rPr>
          <w:rFonts w:hAnsi="宋体" w:hint="eastAsia"/>
          <w:sz w:val="24"/>
        </w:rPr>
        <w:t>202</w:t>
      </w:r>
      <w:r w:rsidRPr="008F4539">
        <w:rPr>
          <w:rFonts w:hAnsi="宋体" w:hint="eastAsia"/>
          <w:sz w:val="24"/>
        </w:rPr>
        <w:t>室</w:t>
      </w:r>
    </w:p>
    <w:p w14:paraId="610DD215"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办公地址：辽宁省大连市沙河口区体坛路</w:t>
      </w:r>
      <w:r w:rsidRPr="008F4539">
        <w:rPr>
          <w:rFonts w:hAnsi="宋体" w:hint="eastAsia"/>
          <w:sz w:val="24"/>
        </w:rPr>
        <w:t>22</w:t>
      </w:r>
      <w:r w:rsidRPr="008F4539">
        <w:rPr>
          <w:rFonts w:hAnsi="宋体" w:hint="eastAsia"/>
          <w:sz w:val="24"/>
        </w:rPr>
        <w:t>号诺德大厦</w:t>
      </w:r>
      <w:r w:rsidRPr="008F4539">
        <w:rPr>
          <w:rFonts w:hAnsi="宋体" w:hint="eastAsia"/>
          <w:sz w:val="24"/>
        </w:rPr>
        <w:t>2</w:t>
      </w:r>
      <w:r w:rsidRPr="008F4539">
        <w:rPr>
          <w:rFonts w:hAnsi="宋体" w:hint="eastAsia"/>
          <w:sz w:val="24"/>
        </w:rPr>
        <w:t>层</w:t>
      </w:r>
      <w:r w:rsidRPr="008F4539">
        <w:rPr>
          <w:rFonts w:hAnsi="宋体" w:hint="eastAsia"/>
          <w:sz w:val="24"/>
        </w:rPr>
        <w:t>202</w:t>
      </w:r>
      <w:r w:rsidRPr="008F4539">
        <w:rPr>
          <w:rFonts w:hAnsi="宋体" w:hint="eastAsia"/>
          <w:sz w:val="24"/>
        </w:rPr>
        <w:t>室</w:t>
      </w:r>
    </w:p>
    <w:p w14:paraId="6A414D5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法定代表人：樊怀东</w:t>
      </w:r>
    </w:p>
    <w:p w14:paraId="6641CB8A"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电话：（</w:t>
      </w:r>
      <w:r w:rsidRPr="008F4539">
        <w:rPr>
          <w:rFonts w:hAnsi="宋体" w:hint="eastAsia"/>
          <w:sz w:val="24"/>
        </w:rPr>
        <w:t>0411-39027810</w:t>
      </w:r>
      <w:r w:rsidRPr="008F4539">
        <w:rPr>
          <w:rFonts w:hAnsi="宋体" w:hint="eastAsia"/>
          <w:sz w:val="24"/>
        </w:rPr>
        <w:t>）</w:t>
      </w:r>
    </w:p>
    <w:p w14:paraId="052A5669"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传真：（</w:t>
      </w:r>
      <w:r w:rsidRPr="008F4539">
        <w:rPr>
          <w:rFonts w:hAnsi="宋体" w:hint="eastAsia"/>
          <w:sz w:val="24"/>
        </w:rPr>
        <w:t>0411-39027835</w:t>
      </w:r>
      <w:r w:rsidRPr="008F4539">
        <w:rPr>
          <w:rFonts w:hAnsi="宋体" w:hint="eastAsia"/>
          <w:sz w:val="24"/>
        </w:rPr>
        <w:t>）</w:t>
      </w:r>
    </w:p>
    <w:p w14:paraId="4441B57D"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联系人：于秀</w:t>
      </w:r>
    </w:p>
    <w:p w14:paraId="27DC50DB"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客户服务电话：</w:t>
      </w:r>
      <w:r w:rsidRPr="008F4539">
        <w:rPr>
          <w:rFonts w:hAnsi="宋体" w:hint="eastAsia"/>
          <w:sz w:val="24"/>
        </w:rPr>
        <w:t>4000-899-100</w:t>
      </w:r>
    </w:p>
    <w:p w14:paraId="4A16B03C" w14:textId="77777777" w:rsidR="008F4539" w:rsidRPr="008F4539" w:rsidRDefault="008F4539" w:rsidP="008F4539">
      <w:pPr>
        <w:adjustRightInd w:val="0"/>
        <w:snapToGrid w:val="0"/>
        <w:spacing w:line="360" w:lineRule="auto"/>
        <w:ind w:firstLine="465"/>
        <w:rPr>
          <w:rFonts w:hAnsi="宋体"/>
          <w:sz w:val="24"/>
        </w:rPr>
      </w:pPr>
      <w:r w:rsidRPr="008F4539">
        <w:rPr>
          <w:rFonts w:hAnsi="宋体" w:hint="eastAsia"/>
          <w:sz w:val="24"/>
        </w:rPr>
        <w:t>网址：</w:t>
      </w:r>
      <w:r w:rsidRPr="008F4539">
        <w:rPr>
          <w:rFonts w:hAnsi="宋体" w:hint="eastAsia"/>
          <w:sz w:val="24"/>
        </w:rPr>
        <w:t>http://www.yibaijin.com/</w:t>
      </w:r>
    </w:p>
    <w:p w14:paraId="0F74577F" w14:textId="6ED8E614"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w:t>
      </w:r>
      <w:r w:rsidR="002535C0" w:rsidRPr="00D15497">
        <w:rPr>
          <w:rFonts w:hAnsi="宋体" w:hint="eastAsia"/>
          <w:sz w:val="24"/>
        </w:rPr>
        <w:t>在管理人网站公示</w:t>
      </w:r>
      <w:r w:rsidRPr="00204B5D">
        <w:rPr>
          <w:rFonts w:hAnsi="宋体" w:hint="eastAsia"/>
          <w:sz w:val="24"/>
        </w:rPr>
        <w:t>。</w:t>
      </w:r>
    </w:p>
    <w:p w14:paraId="7D4D4E4B" w14:textId="70654606"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7E6AAF4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11B2FD1"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0A39656A"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38D108EA"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4988741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负责人：</w:t>
      </w:r>
      <w:r w:rsidR="008D2C09" w:rsidRPr="005435A1">
        <w:rPr>
          <w:rFonts w:hAnsi="宋体" w:hint="eastAsia"/>
          <w:kern w:val="0"/>
          <w:sz w:val="24"/>
        </w:rPr>
        <w:t>俞卫锋</w:t>
      </w:r>
    </w:p>
    <w:p w14:paraId="5DF1DCAE" w14:textId="11B5CBC8"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56A8C359"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32670640"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111C1F" w:rsidRDefault="00190E90" w:rsidP="00111C1F">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30BD4AA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proofErr w:type="gramStart"/>
      <w:r w:rsidR="00935938" w:rsidRPr="003D7864">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2269145"/>
      <w:r w:rsidR="00C92FC0" w:rsidRPr="005435A1">
        <w:rPr>
          <w:rFonts w:ascii="宋体" w:hAnsi="宋体" w:hint="eastAsia"/>
          <w:b/>
          <w:kern w:val="0"/>
          <w:sz w:val="30"/>
        </w:rPr>
        <w:lastRenderedPageBreak/>
        <w:t>六、基金的募集</w:t>
      </w:r>
      <w:bookmarkEnd w:id="13"/>
    </w:p>
    <w:p w14:paraId="60F8EB96" w14:textId="55DB28AF"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（一）基金募集的依据</w:t>
      </w:r>
    </w:p>
    <w:p w14:paraId="4872B3C8" w14:textId="5556C120" w:rsidR="0049664E" w:rsidRPr="005435A1" w:rsidRDefault="0049664E" w:rsidP="00CE156D">
      <w:pPr>
        <w:widowControl/>
        <w:adjustRightInd w:val="0"/>
        <w:snapToGrid w:val="0"/>
        <w:spacing w:line="360" w:lineRule="auto"/>
        <w:ind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C933CD">
        <w:rPr>
          <w:rFonts w:hAnsi="宋体" w:hint="eastAsia"/>
          <w:kern w:val="0"/>
          <w:sz w:val="24"/>
        </w:rPr>
        <w:t>11</w:t>
      </w:r>
      <w:r w:rsidR="00C933CD" w:rsidRPr="005435A1">
        <w:rPr>
          <w:rFonts w:hAnsi="宋体"/>
          <w:kern w:val="0"/>
          <w:sz w:val="24"/>
        </w:rPr>
        <w:t>月</w:t>
      </w:r>
      <w:r w:rsidR="00C933CD">
        <w:rPr>
          <w:rFonts w:hAnsi="宋体" w:hint="eastAsia"/>
          <w:kern w:val="0"/>
          <w:sz w:val="24"/>
        </w:rPr>
        <w:t>26</w:t>
      </w:r>
      <w:r w:rsidR="00C933CD" w:rsidRPr="005435A1">
        <w:rPr>
          <w:rFonts w:hAnsi="宋体"/>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C933CD">
        <w:rPr>
          <w:rFonts w:hint="eastAsia"/>
          <w:kern w:val="0"/>
          <w:sz w:val="24"/>
        </w:rPr>
        <w:t>2546</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0F005C2D"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（二）基金类</w:t>
      </w:r>
      <w:r w:rsidR="00544D2E" w:rsidRPr="00111C1F">
        <w:rPr>
          <w:rFonts w:hint="eastAsia"/>
          <w:b/>
          <w:sz w:val="24"/>
          <w:szCs w:val="24"/>
        </w:rPr>
        <w:t>别</w:t>
      </w:r>
    </w:p>
    <w:p w14:paraId="715A96F4" w14:textId="388C5629" w:rsidR="006E1DD9" w:rsidRPr="005435A1" w:rsidRDefault="007550E8" w:rsidP="00CE156D">
      <w:pPr>
        <w:widowControl/>
        <w:adjustRightInd w:val="0"/>
        <w:snapToGrid w:val="0"/>
        <w:spacing w:line="360" w:lineRule="auto"/>
        <w:ind w:firstLine="480"/>
        <w:rPr>
          <w:kern w:val="0"/>
          <w:sz w:val="24"/>
        </w:rPr>
      </w:pPr>
      <w:r w:rsidRPr="007550E8">
        <w:rPr>
          <w:rFonts w:hint="eastAsia"/>
          <w:kern w:val="0"/>
          <w:sz w:val="24"/>
        </w:rPr>
        <w:t>混合型基金中基金（</w:t>
      </w:r>
      <w:r w:rsidRPr="007550E8">
        <w:rPr>
          <w:rFonts w:hint="eastAsia"/>
          <w:kern w:val="0"/>
          <w:sz w:val="24"/>
        </w:rPr>
        <w:t>FOF</w:t>
      </w:r>
      <w:r w:rsidRPr="007550E8">
        <w:rPr>
          <w:rFonts w:hint="eastAsia"/>
          <w:kern w:val="0"/>
          <w:sz w:val="24"/>
        </w:rPr>
        <w:t>）</w:t>
      </w:r>
    </w:p>
    <w:p w14:paraId="3B5E058D" w14:textId="410419A0"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（三）基金运作方式</w:t>
      </w:r>
    </w:p>
    <w:p w14:paraId="2107D641" w14:textId="11DC7991" w:rsidR="006E1DD9" w:rsidRDefault="0049664E" w:rsidP="00CE156D">
      <w:pPr>
        <w:widowControl/>
        <w:adjustRightInd w:val="0"/>
        <w:snapToGrid w:val="0"/>
        <w:spacing w:line="360" w:lineRule="auto"/>
        <w:ind w:firstLine="480"/>
        <w:rPr>
          <w:kern w:val="0"/>
          <w:sz w:val="24"/>
        </w:rPr>
      </w:pPr>
      <w:r w:rsidRPr="005435A1">
        <w:rPr>
          <w:kern w:val="0"/>
          <w:sz w:val="24"/>
        </w:rPr>
        <w:t>契约型开放式</w:t>
      </w:r>
    </w:p>
    <w:p w14:paraId="3E5EF542" w14:textId="77777777" w:rsidR="00CE156D" w:rsidRPr="00CE156D" w:rsidRDefault="00CE156D" w:rsidP="00CE156D">
      <w:pPr>
        <w:widowControl/>
        <w:adjustRightInd w:val="0"/>
        <w:snapToGrid w:val="0"/>
        <w:spacing w:line="360" w:lineRule="auto"/>
        <w:ind w:firstLine="480"/>
        <w:rPr>
          <w:kern w:val="0"/>
          <w:sz w:val="24"/>
        </w:rPr>
      </w:pPr>
      <w:r w:rsidRPr="00CE156D">
        <w:rPr>
          <w:rFonts w:hint="eastAsia"/>
          <w:kern w:val="0"/>
          <w:sz w:val="24"/>
        </w:rPr>
        <w:t>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CE156D">
        <w:rPr>
          <w:rFonts w:hint="eastAsia"/>
          <w:kern w:val="0"/>
          <w:sz w:val="24"/>
        </w:rPr>
        <w:t>T</w:t>
      </w:r>
      <w:r w:rsidRPr="00CE156D">
        <w:rPr>
          <w:rFonts w:hint="eastAsia"/>
          <w:kern w:val="0"/>
          <w:sz w:val="24"/>
        </w:rPr>
        <w:t>日提交的有效申购申请于</w:t>
      </w:r>
      <w:r w:rsidRPr="00CE156D">
        <w:rPr>
          <w:rFonts w:hint="eastAsia"/>
          <w:kern w:val="0"/>
          <w:sz w:val="24"/>
        </w:rPr>
        <w:t>T+3</w:t>
      </w:r>
      <w:r w:rsidRPr="00CE156D">
        <w:rPr>
          <w:rFonts w:hint="eastAsia"/>
          <w:kern w:val="0"/>
          <w:sz w:val="24"/>
        </w:rPr>
        <w:t>日确认）至三年后的年度对日的前一日。</w:t>
      </w:r>
    </w:p>
    <w:p w14:paraId="5B2DDF6F" w14:textId="5BF3BE11" w:rsidR="00CE156D" w:rsidRPr="005435A1" w:rsidRDefault="00CE156D" w:rsidP="00CE156D">
      <w:pPr>
        <w:widowControl/>
        <w:adjustRightInd w:val="0"/>
        <w:snapToGrid w:val="0"/>
        <w:spacing w:line="360" w:lineRule="auto"/>
        <w:ind w:firstLine="480"/>
        <w:rPr>
          <w:kern w:val="0"/>
          <w:sz w:val="24"/>
        </w:rPr>
      </w:pPr>
      <w:r w:rsidRPr="00CE156D">
        <w:rPr>
          <w:rFonts w:hint="eastAsia"/>
          <w:kern w:val="0"/>
          <w:sz w:val="24"/>
        </w:rPr>
        <w:t>到达目标日期（</w:t>
      </w:r>
      <w:r w:rsidRPr="00CE156D">
        <w:rPr>
          <w:rFonts w:hint="eastAsia"/>
          <w:kern w:val="0"/>
          <w:sz w:val="24"/>
        </w:rPr>
        <w:t>2035</w:t>
      </w:r>
      <w:r w:rsidRPr="00CE156D">
        <w:rPr>
          <w:rFonts w:hint="eastAsia"/>
          <w:kern w:val="0"/>
          <w:sz w:val="24"/>
        </w:rPr>
        <w:t>年</w:t>
      </w:r>
      <w:r w:rsidRPr="00CE156D">
        <w:rPr>
          <w:rFonts w:hint="eastAsia"/>
          <w:kern w:val="0"/>
          <w:sz w:val="24"/>
        </w:rPr>
        <w:t>12</w:t>
      </w:r>
      <w:r w:rsidRPr="00CE156D">
        <w:rPr>
          <w:rFonts w:hint="eastAsia"/>
          <w:kern w:val="0"/>
          <w:sz w:val="24"/>
        </w:rPr>
        <w:t>月</w:t>
      </w:r>
      <w:r w:rsidRPr="00CE156D">
        <w:rPr>
          <w:rFonts w:hint="eastAsia"/>
          <w:kern w:val="0"/>
          <w:sz w:val="24"/>
        </w:rPr>
        <w:t>31</w:t>
      </w:r>
      <w:r w:rsidRPr="00CE156D">
        <w:rPr>
          <w:rFonts w:hint="eastAsia"/>
          <w:kern w:val="0"/>
          <w:sz w:val="24"/>
        </w:rPr>
        <w:t>日）后</w:t>
      </w:r>
      <w:r w:rsidRPr="00CE156D">
        <w:rPr>
          <w:rFonts w:hint="eastAsia"/>
          <w:kern w:val="0"/>
          <w:sz w:val="24"/>
        </w:rPr>
        <w:t>2036</w:t>
      </w:r>
      <w:r w:rsidRPr="00CE156D">
        <w:rPr>
          <w:rFonts w:hint="eastAsia"/>
          <w:kern w:val="0"/>
          <w:sz w:val="24"/>
        </w:rPr>
        <w:t>年第一个工作日，本基金转型为“交银施罗德债基优选债券型基金中基金（</w:t>
      </w:r>
      <w:r w:rsidRPr="00CE156D">
        <w:rPr>
          <w:rFonts w:hint="eastAsia"/>
          <w:kern w:val="0"/>
          <w:sz w:val="24"/>
        </w:rPr>
        <w:t>FOF</w:t>
      </w:r>
      <w:r w:rsidRPr="00CE156D">
        <w:rPr>
          <w:rFonts w:hint="eastAsia"/>
          <w:kern w:val="0"/>
          <w:sz w:val="24"/>
        </w:rPr>
        <w:t>）”，不再设置最短持有期，基金管理人将根据转型后基金合同的约定在开放日办理基金份额的申购和赎回。</w:t>
      </w:r>
    </w:p>
    <w:p w14:paraId="44B341E5" w14:textId="241D331C" w:rsidR="0049664E" w:rsidRPr="00111C1F" w:rsidRDefault="0049664E" w:rsidP="00111C1F">
      <w:pPr>
        <w:adjustRightInd w:val="0"/>
        <w:snapToGrid w:val="0"/>
        <w:spacing w:line="360" w:lineRule="auto"/>
        <w:ind w:firstLineChars="200" w:firstLine="482"/>
        <w:rPr>
          <w:b/>
          <w:sz w:val="24"/>
          <w:szCs w:val="24"/>
        </w:rPr>
      </w:pPr>
      <w:r w:rsidRPr="00111C1F">
        <w:rPr>
          <w:b/>
          <w:sz w:val="24"/>
          <w:szCs w:val="24"/>
        </w:rPr>
        <w:t>（四）基金存续期限</w:t>
      </w:r>
    </w:p>
    <w:p w14:paraId="2BF3D691" w14:textId="4AEF32CA" w:rsidR="006E1DD9" w:rsidRPr="005435A1" w:rsidRDefault="0049664E" w:rsidP="00CE156D">
      <w:pPr>
        <w:widowControl/>
        <w:adjustRightInd w:val="0"/>
        <w:snapToGrid w:val="0"/>
        <w:spacing w:line="360" w:lineRule="auto"/>
        <w:ind w:firstLine="480"/>
        <w:rPr>
          <w:kern w:val="0"/>
          <w:sz w:val="24"/>
        </w:rPr>
      </w:pPr>
      <w:r w:rsidRPr="005435A1">
        <w:rPr>
          <w:kern w:val="0"/>
          <w:sz w:val="24"/>
        </w:rPr>
        <w:t>不定期</w:t>
      </w:r>
    </w:p>
    <w:p w14:paraId="447B537D" w14:textId="61224521" w:rsidR="0049664E" w:rsidRPr="00111C1F" w:rsidRDefault="00C5796F" w:rsidP="00111C1F">
      <w:pPr>
        <w:adjustRightInd w:val="0"/>
        <w:snapToGrid w:val="0"/>
        <w:spacing w:line="360" w:lineRule="auto"/>
        <w:ind w:firstLineChars="200" w:firstLine="482"/>
        <w:rPr>
          <w:b/>
          <w:sz w:val="24"/>
          <w:szCs w:val="24"/>
        </w:rPr>
      </w:pPr>
      <w:r w:rsidRPr="00111C1F">
        <w:rPr>
          <w:b/>
          <w:sz w:val="24"/>
          <w:szCs w:val="24"/>
        </w:rPr>
        <w:t>（</w:t>
      </w:r>
      <w:r w:rsidR="005D50DE" w:rsidRPr="00111C1F">
        <w:rPr>
          <w:b/>
          <w:sz w:val="24"/>
          <w:szCs w:val="24"/>
        </w:rPr>
        <w:t>五</w:t>
      </w:r>
      <w:r w:rsidRPr="00111C1F">
        <w:rPr>
          <w:b/>
          <w:sz w:val="24"/>
          <w:szCs w:val="24"/>
        </w:rPr>
        <w:t>）</w:t>
      </w:r>
      <w:r w:rsidR="0049664E" w:rsidRPr="00111C1F">
        <w:rPr>
          <w:b/>
          <w:sz w:val="24"/>
          <w:szCs w:val="24"/>
        </w:rPr>
        <w:t>基金份额的认购</w:t>
      </w:r>
    </w:p>
    <w:p w14:paraId="4A3EC1F2" w14:textId="77777777" w:rsidR="00D53368" w:rsidRPr="00CE156D" w:rsidRDefault="0049664E" w:rsidP="00CE156D">
      <w:pPr>
        <w:widowControl/>
        <w:adjustRightInd w:val="0"/>
        <w:snapToGrid w:val="0"/>
        <w:spacing w:line="360" w:lineRule="auto"/>
        <w:ind w:firstLine="480"/>
        <w:rPr>
          <w:kern w:val="0"/>
          <w:sz w:val="24"/>
        </w:rPr>
      </w:pPr>
      <w:r w:rsidRPr="00CE156D">
        <w:rPr>
          <w:kern w:val="0"/>
          <w:sz w:val="24"/>
        </w:rPr>
        <w:t>基金募集期内，基金份额通过各销售机构向投资</w:t>
      </w:r>
      <w:r w:rsidR="00C5796F" w:rsidRPr="00CE156D">
        <w:rPr>
          <w:kern w:val="0"/>
          <w:sz w:val="24"/>
        </w:rPr>
        <w:t>人</w:t>
      </w:r>
      <w:r w:rsidRPr="00CE156D">
        <w:rPr>
          <w:kern w:val="0"/>
          <w:sz w:val="24"/>
        </w:rPr>
        <w:t>公开发售</w:t>
      </w:r>
      <w:r w:rsidR="005C79D9" w:rsidRPr="00CE156D">
        <w:rPr>
          <w:kern w:val="0"/>
          <w:sz w:val="24"/>
        </w:rPr>
        <w:t>。</w:t>
      </w:r>
      <w:r w:rsidRPr="00CE156D">
        <w:rPr>
          <w:kern w:val="0"/>
          <w:sz w:val="24"/>
        </w:rPr>
        <w:t>募集期间个人投资者可以通过</w:t>
      </w:r>
      <w:r w:rsidR="00B073D5" w:rsidRPr="00CE156D">
        <w:rPr>
          <w:rFonts w:hint="eastAsia"/>
          <w:kern w:val="0"/>
          <w:sz w:val="24"/>
        </w:rPr>
        <w:t>基金管理人</w:t>
      </w:r>
      <w:r w:rsidR="00F86646" w:rsidRPr="00CE156D">
        <w:rPr>
          <w:kern w:val="0"/>
          <w:sz w:val="24"/>
        </w:rPr>
        <w:t>网上直销交易平台</w:t>
      </w:r>
      <w:r w:rsidRPr="00CE156D">
        <w:rPr>
          <w:kern w:val="0"/>
          <w:sz w:val="24"/>
        </w:rPr>
        <w:t>办理开户和</w:t>
      </w:r>
      <w:r w:rsidR="00F00549" w:rsidRPr="00CE156D">
        <w:rPr>
          <w:kern w:val="0"/>
          <w:sz w:val="24"/>
        </w:rPr>
        <w:t>本基金的</w:t>
      </w:r>
      <w:r w:rsidRPr="00CE156D">
        <w:rPr>
          <w:kern w:val="0"/>
          <w:sz w:val="24"/>
        </w:rPr>
        <w:t>认购业务。除法律法规或中国证监会另有规定外，任何与基金份额发售有关的当事人不得预留和提前发售基金份额。</w:t>
      </w:r>
    </w:p>
    <w:p w14:paraId="64A32B17" w14:textId="354CFA58" w:rsidR="0049664E" w:rsidRPr="005435A1" w:rsidRDefault="0049664E" w:rsidP="00CE156D">
      <w:pPr>
        <w:widowControl/>
        <w:adjustRightInd w:val="0"/>
        <w:snapToGrid w:val="0"/>
        <w:spacing w:line="360" w:lineRule="auto"/>
        <w:ind w:firstLine="480"/>
        <w:rPr>
          <w:kern w:val="0"/>
          <w:sz w:val="24"/>
        </w:rPr>
      </w:pPr>
      <w:r w:rsidRPr="005435A1">
        <w:rPr>
          <w:kern w:val="0"/>
          <w:sz w:val="24"/>
        </w:rPr>
        <w:t>1</w:t>
      </w:r>
      <w:r w:rsidRPr="005435A1">
        <w:rPr>
          <w:kern w:val="0"/>
          <w:sz w:val="24"/>
        </w:rPr>
        <w:t>、基金份额的发售时间、方式和对象</w:t>
      </w:r>
    </w:p>
    <w:p w14:paraId="62B90AD0" w14:textId="61A88D40" w:rsidR="0049664E" w:rsidRPr="005435A1" w:rsidRDefault="0049664E" w:rsidP="00CE156D">
      <w:pPr>
        <w:widowControl/>
        <w:adjustRightInd w:val="0"/>
        <w:snapToGrid w:val="0"/>
        <w:spacing w:line="360" w:lineRule="auto"/>
        <w:ind w:firstLine="480"/>
        <w:rPr>
          <w:kern w:val="0"/>
          <w:sz w:val="24"/>
        </w:rPr>
      </w:pPr>
      <w:r w:rsidRPr="005435A1">
        <w:rPr>
          <w:kern w:val="0"/>
          <w:sz w:val="24"/>
        </w:rPr>
        <w:lastRenderedPageBreak/>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CE156D">
        <w:rPr>
          <w:kern w:val="0"/>
          <w:sz w:val="24"/>
        </w:rPr>
        <w:t>基金</w:t>
      </w:r>
      <w:r w:rsidRPr="00CE156D">
        <w:rPr>
          <w:kern w:val="0"/>
          <w:sz w:val="24"/>
        </w:rPr>
        <w:t>自</w:t>
      </w:r>
      <w:r w:rsidR="00B0243D" w:rsidRPr="00B0243D">
        <w:rPr>
          <w:rFonts w:hint="eastAsia"/>
          <w:kern w:val="0"/>
          <w:sz w:val="24"/>
        </w:rPr>
        <w:t>2020</w:t>
      </w:r>
      <w:r w:rsidR="00B0243D" w:rsidRPr="00B0243D">
        <w:rPr>
          <w:rFonts w:hint="eastAsia"/>
          <w:kern w:val="0"/>
          <w:sz w:val="24"/>
        </w:rPr>
        <w:t>年</w:t>
      </w:r>
      <w:r w:rsidR="00B0243D" w:rsidRPr="00B0243D">
        <w:rPr>
          <w:rFonts w:hint="eastAsia"/>
          <w:kern w:val="0"/>
          <w:sz w:val="24"/>
        </w:rPr>
        <w:t>3</w:t>
      </w:r>
      <w:r w:rsidR="00B0243D" w:rsidRPr="00B0243D">
        <w:rPr>
          <w:rFonts w:hint="eastAsia"/>
          <w:kern w:val="0"/>
          <w:sz w:val="24"/>
        </w:rPr>
        <w:t>月</w:t>
      </w:r>
      <w:r w:rsidR="00B0243D" w:rsidRPr="00B0243D">
        <w:rPr>
          <w:rFonts w:hint="eastAsia"/>
          <w:kern w:val="0"/>
          <w:sz w:val="24"/>
        </w:rPr>
        <w:t>30</w:t>
      </w:r>
      <w:r w:rsidR="00B0243D" w:rsidRPr="00B0243D">
        <w:rPr>
          <w:rFonts w:hint="eastAsia"/>
          <w:kern w:val="0"/>
          <w:sz w:val="24"/>
        </w:rPr>
        <w:t>日起至</w:t>
      </w:r>
      <w:r w:rsidR="00B0243D" w:rsidRPr="00B0243D">
        <w:rPr>
          <w:rFonts w:hint="eastAsia"/>
          <w:kern w:val="0"/>
          <w:sz w:val="24"/>
        </w:rPr>
        <w:t>2020</w:t>
      </w:r>
      <w:r w:rsidR="00B0243D" w:rsidRPr="00B0243D">
        <w:rPr>
          <w:rFonts w:hint="eastAsia"/>
          <w:kern w:val="0"/>
          <w:sz w:val="24"/>
        </w:rPr>
        <w:t>年</w:t>
      </w:r>
      <w:r w:rsidR="00B0243D" w:rsidRPr="00B0243D">
        <w:rPr>
          <w:rFonts w:hint="eastAsia"/>
          <w:kern w:val="0"/>
          <w:sz w:val="24"/>
        </w:rPr>
        <w:t>4</w:t>
      </w:r>
      <w:r w:rsidR="00B0243D" w:rsidRPr="00B0243D">
        <w:rPr>
          <w:rFonts w:hint="eastAsia"/>
          <w:kern w:val="0"/>
          <w:sz w:val="24"/>
        </w:rPr>
        <w:t>月</w:t>
      </w:r>
      <w:r w:rsidR="00B0243D" w:rsidRPr="00B0243D">
        <w:rPr>
          <w:rFonts w:hint="eastAsia"/>
          <w:kern w:val="0"/>
          <w:sz w:val="24"/>
        </w:rPr>
        <w:t>24</w:t>
      </w:r>
      <w:r w:rsidR="00B0243D" w:rsidRPr="00B0243D">
        <w:rPr>
          <w:rFonts w:hint="eastAsia"/>
          <w:kern w:val="0"/>
          <w:sz w:val="24"/>
        </w:rPr>
        <w:t>日</w:t>
      </w:r>
      <w:proofErr w:type="gramStart"/>
      <w:r w:rsidRPr="005435A1">
        <w:rPr>
          <w:kern w:val="0"/>
          <w:sz w:val="24"/>
        </w:rPr>
        <w:t>止</w:t>
      </w:r>
      <w:proofErr w:type="gramEnd"/>
      <w:r w:rsidRPr="005435A1">
        <w:rPr>
          <w:kern w:val="0"/>
          <w:sz w:val="24"/>
        </w:rPr>
        <w:t>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1A3FC01F" w:rsidR="006E1DD9" w:rsidRPr="00CE156D" w:rsidRDefault="0049664E" w:rsidP="00CE156D">
      <w:pPr>
        <w:widowControl/>
        <w:adjustRightInd w:val="0"/>
        <w:snapToGrid w:val="0"/>
        <w:spacing w:line="360" w:lineRule="auto"/>
        <w:ind w:firstLine="480"/>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w:t>
      </w:r>
      <w:proofErr w:type="gramStart"/>
      <w:r w:rsidRPr="005435A1">
        <w:rPr>
          <w:kern w:val="0"/>
          <w:sz w:val="24"/>
        </w:rPr>
        <w:t>见基金</w:t>
      </w:r>
      <w:proofErr w:type="gramEnd"/>
      <w:r w:rsidRPr="005435A1">
        <w:rPr>
          <w:kern w:val="0"/>
          <w:sz w:val="24"/>
        </w:rPr>
        <w:t>份额发售公告</w:t>
      </w:r>
      <w:r w:rsidR="00C2097C" w:rsidRPr="00C2097C">
        <w:rPr>
          <w:rFonts w:hint="eastAsia"/>
          <w:kern w:val="0"/>
          <w:sz w:val="24"/>
        </w:rPr>
        <w:t>以及基金管理人</w:t>
      </w:r>
      <w:r w:rsidR="00BA0C29" w:rsidRPr="00D15497">
        <w:rPr>
          <w:rFonts w:hint="eastAsia"/>
          <w:sz w:val="24"/>
        </w:rPr>
        <w:t>网站</w:t>
      </w:r>
      <w:r w:rsidR="001723A3" w:rsidRPr="00CE156D">
        <w:t>。</w:t>
      </w:r>
    </w:p>
    <w:p w14:paraId="1B09AEFE" w14:textId="060962BD" w:rsidR="007D6863"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08B268ED" w:rsidR="0049664E" w:rsidRPr="005435A1" w:rsidRDefault="0049664E" w:rsidP="00CE156D">
      <w:pPr>
        <w:widowControl/>
        <w:adjustRightInd w:val="0"/>
        <w:snapToGrid w:val="0"/>
        <w:spacing w:line="360" w:lineRule="auto"/>
        <w:ind w:firstLine="480"/>
        <w:rPr>
          <w:kern w:val="0"/>
          <w:sz w:val="24"/>
        </w:rPr>
      </w:pPr>
      <w:r w:rsidRPr="005435A1">
        <w:rPr>
          <w:kern w:val="0"/>
          <w:sz w:val="24"/>
        </w:rPr>
        <w:t>2</w:t>
      </w:r>
      <w:r w:rsidRPr="005435A1">
        <w:rPr>
          <w:kern w:val="0"/>
          <w:sz w:val="24"/>
        </w:rPr>
        <w:t>、基金份额的认购和持有限制</w:t>
      </w:r>
    </w:p>
    <w:p w14:paraId="3C53561B" w14:textId="40563BEC"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w:t>
      </w:r>
      <w:r w:rsidRPr="00CE156D">
        <w:rPr>
          <w:kern w:val="0"/>
          <w:sz w:val="24"/>
        </w:rPr>
        <w:t>基金份额的认购</w:t>
      </w:r>
      <w:r w:rsidRPr="005435A1">
        <w:rPr>
          <w:kern w:val="0"/>
          <w:sz w:val="24"/>
        </w:rPr>
        <w:t>采用金额认购方式。</w:t>
      </w:r>
    </w:p>
    <w:p w14:paraId="641B1EB3" w14:textId="34C7FC8C"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CE156D">
        <w:rPr>
          <w:kern w:val="0"/>
          <w:sz w:val="24"/>
        </w:rPr>
        <w:t>投资人认购</w:t>
      </w:r>
      <w:r w:rsidR="002F579F" w:rsidRPr="00CE156D">
        <w:rPr>
          <w:rFonts w:hint="eastAsia"/>
          <w:kern w:val="0"/>
          <w:sz w:val="24"/>
        </w:rPr>
        <w:t>时</w:t>
      </w:r>
      <w:r w:rsidRPr="00CE156D">
        <w:rPr>
          <w:kern w:val="0"/>
          <w:sz w:val="24"/>
        </w:rPr>
        <w:t>，需按销售机构规定的方式备足认购的金额。</w:t>
      </w:r>
    </w:p>
    <w:p w14:paraId="7F75B182" w14:textId="3F261050"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38E405B5"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6B3A99F9" w:rsidR="0049664E" w:rsidRPr="005435A1" w:rsidRDefault="0049664E" w:rsidP="00CE156D">
      <w:pPr>
        <w:widowControl/>
        <w:adjustRightInd w:val="0"/>
        <w:snapToGrid w:val="0"/>
        <w:spacing w:line="360" w:lineRule="auto"/>
        <w:ind w:firstLine="480"/>
        <w:rPr>
          <w:kern w:val="0"/>
          <w:sz w:val="24"/>
        </w:rPr>
      </w:pPr>
      <w:r w:rsidRPr="005435A1">
        <w:rPr>
          <w:kern w:val="0"/>
          <w:sz w:val="24"/>
        </w:rPr>
        <w:lastRenderedPageBreak/>
        <w:t>3</w:t>
      </w:r>
      <w:r w:rsidRPr="005435A1">
        <w:rPr>
          <w:kern w:val="0"/>
          <w:sz w:val="24"/>
        </w:rPr>
        <w:t>、基金份额的认购费用、认购价格及认购份额的计算公式</w:t>
      </w:r>
    </w:p>
    <w:p w14:paraId="1D6707C1" w14:textId="4125EB86" w:rsidR="0049664E"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CE156D">
        <w:rPr>
          <w:kern w:val="0"/>
          <w:sz w:val="24"/>
        </w:rPr>
        <w:t>格为</w:t>
      </w:r>
      <w:r w:rsidRPr="00CE156D">
        <w:rPr>
          <w:kern w:val="0"/>
          <w:sz w:val="24"/>
        </w:rPr>
        <w:t>1.00</w:t>
      </w:r>
      <w:r w:rsidRPr="00CE156D">
        <w:rPr>
          <w:kern w:val="0"/>
          <w:sz w:val="24"/>
        </w:rPr>
        <w:t>元</w:t>
      </w:r>
      <w:r w:rsidRPr="00CE156D">
        <w:rPr>
          <w:kern w:val="0"/>
          <w:sz w:val="24"/>
        </w:rPr>
        <w:t>/</w:t>
      </w:r>
      <w:r w:rsidRPr="005435A1">
        <w:rPr>
          <w:kern w:val="0"/>
          <w:sz w:val="24"/>
        </w:rPr>
        <w:t>份。</w:t>
      </w:r>
    </w:p>
    <w:p w14:paraId="14A12978" w14:textId="77777777" w:rsidR="00743B8C" w:rsidRPr="005435A1" w:rsidRDefault="0049664E" w:rsidP="00CE156D">
      <w:pPr>
        <w:widowControl/>
        <w:adjustRightInd w:val="0"/>
        <w:snapToGrid w:val="0"/>
        <w:spacing w:line="360" w:lineRule="auto"/>
        <w:ind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17B42BDD" w14:textId="77777777" w:rsidR="00CE156D" w:rsidRPr="005435A1" w:rsidRDefault="00392C8E" w:rsidP="00CE156D">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CE156D" w:rsidRPr="005435A1" w14:paraId="22CA3CCA" w14:textId="77777777" w:rsidTr="00CE156D">
        <w:trPr>
          <w:cantSplit/>
          <w:trHeight w:val="132"/>
          <w:jc w:val="center"/>
        </w:trPr>
        <w:tc>
          <w:tcPr>
            <w:tcW w:w="4414" w:type="dxa"/>
            <w:shd w:val="clear" w:color="auto" w:fill="FFFFFF"/>
            <w:vAlign w:val="center"/>
          </w:tcPr>
          <w:p w14:paraId="76036A17" w14:textId="77777777" w:rsidR="00CE156D" w:rsidRPr="005435A1" w:rsidRDefault="00CE156D" w:rsidP="00CE156D">
            <w:pPr>
              <w:adjustRightInd w:val="0"/>
              <w:snapToGrid w:val="0"/>
              <w:jc w:val="center"/>
              <w:rPr>
                <w:b/>
                <w:sz w:val="24"/>
              </w:rPr>
            </w:pPr>
            <w:r w:rsidRPr="005435A1">
              <w:rPr>
                <w:b/>
                <w:sz w:val="24"/>
              </w:rPr>
              <w:t>认购金额（含认购费）</w:t>
            </w:r>
          </w:p>
        </w:tc>
        <w:tc>
          <w:tcPr>
            <w:tcW w:w="3002" w:type="dxa"/>
            <w:shd w:val="clear" w:color="auto" w:fill="FFFFFF"/>
            <w:vAlign w:val="center"/>
          </w:tcPr>
          <w:p w14:paraId="7C09E605" w14:textId="77777777" w:rsidR="00CE156D" w:rsidRPr="005435A1" w:rsidRDefault="00CE156D" w:rsidP="00CE156D">
            <w:pPr>
              <w:adjustRightInd w:val="0"/>
              <w:snapToGrid w:val="0"/>
              <w:jc w:val="center"/>
              <w:rPr>
                <w:b/>
                <w:sz w:val="24"/>
              </w:rPr>
            </w:pPr>
            <w:r w:rsidRPr="005435A1">
              <w:rPr>
                <w:b/>
                <w:sz w:val="24"/>
              </w:rPr>
              <w:t>认购费率</w:t>
            </w:r>
          </w:p>
        </w:tc>
      </w:tr>
      <w:tr w:rsidR="00CE156D" w:rsidRPr="00774376" w14:paraId="12EA04F5"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438AC54F" w14:textId="77777777" w:rsidR="00CE156D" w:rsidRPr="00774376" w:rsidRDefault="00CE156D" w:rsidP="00CE156D">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14:paraId="3DC03CD1" w14:textId="7C980F8B" w:rsidR="00CE156D" w:rsidRPr="00774376" w:rsidRDefault="00CE156D" w:rsidP="00CE156D">
            <w:pPr>
              <w:adjustRightInd w:val="0"/>
              <w:snapToGrid w:val="0"/>
              <w:jc w:val="center"/>
              <w:rPr>
                <w:sz w:val="24"/>
              </w:rPr>
            </w:pPr>
            <w:r w:rsidRPr="00F67184">
              <w:t>0.8%</w:t>
            </w:r>
          </w:p>
        </w:tc>
      </w:tr>
      <w:tr w:rsidR="00CE156D" w:rsidRPr="00774376" w14:paraId="2953561E"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36CCD51D" w14:textId="77777777" w:rsidR="00CE156D" w:rsidRPr="00774376" w:rsidRDefault="00CE156D" w:rsidP="00CE156D">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6B189685" w14:textId="561B4766" w:rsidR="00CE156D" w:rsidRPr="00774376" w:rsidRDefault="00CE156D" w:rsidP="00CE156D">
            <w:pPr>
              <w:adjustRightInd w:val="0"/>
              <w:snapToGrid w:val="0"/>
              <w:jc w:val="center"/>
              <w:rPr>
                <w:sz w:val="24"/>
              </w:rPr>
            </w:pPr>
            <w:r w:rsidRPr="00F67184">
              <w:t>0.6%</w:t>
            </w:r>
          </w:p>
        </w:tc>
      </w:tr>
      <w:tr w:rsidR="00CE156D" w:rsidRPr="00774376" w14:paraId="251395B9"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D1B82A7" w14:textId="77777777" w:rsidR="00CE156D" w:rsidRPr="00774376" w:rsidRDefault="00CE156D" w:rsidP="00CE156D">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237044FE" w14:textId="1DFC7A70" w:rsidR="00CE156D" w:rsidRPr="00774376" w:rsidRDefault="00CE156D" w:rsidP="00CE156D">
            <w:pPr>
              <w:adjustRightInd w:val="0"/>
              <w:snapToGrid w:val="0"/>
              <w:jc w:val="center"/>
              <w:rPr>
                <w:sz w:val="24"/>
              </w:rPr>
            </w:pPr>
            <w:r w:rsidRPr="00F67184">
              <w:t>0.5%</w:t>
            </w:r>
          </w:p>
        </w:tc>
      </w:tr>
      <w:tr w:rsidR="00CE156D" w:rsidRPr="00774376" w14:paraId="1F99E389"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B639EB0" w14:textId="77777777" w:rsidR="00CE156D" w:rsidRPr="00774376" w:rsidRDefault="00CE156D" w:rsidP="00CE156D">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37CBC6E4" w14:textId="67EBD314" w:rsidR="00CE156D" w:rsidRPr="00774376" w:rsidRDefault="00CE156D" w:rsidP="00CE156D">
            <w:pPr>
              <w:adjustRightInd w:val="0"/>
              <w:snapToGrid w:val="0"/>
              <w:jc w:val="center"/>
              <w:rPr>
                <w:sz w:val="24"/>
              </w:rPr>
            </w:pPr>
            <w:r w:rsidRPr="00F67184">
              <w:t>0.3%</w:t>
            </w:r>
          </w:p>
        </w:tc>
      </w:tr>
      <w:tr w:rsidR="00CE156D" w:rsidRPr="00774376" w14:paraId="267E480F" w14:textId="77777777" w:rsidTr="00CE156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6DBAB5EA" w14:textId="77777777" w:rsidR="00CE156D" w:rsidRPr="00774376" w:rsidRDefault="00CE156D" w:rsidP="00CE156D">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14:paraId="2EE1C639" w14:textId="77777777" w:rsidR="00CE156D" w:rsidRPr="00774376" w:rsidRDefault="00CE156D" w:rsidP="00CE156D">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777777" w:rsidR="007E0ED1" w:rsidRPr="005435A1" w:rsidRDefault="007E0ED1" w:rsidP="00CE156D">
      <w:pPr>
        <w:widowControl/>
        <w:adjustRightInd w:val="0"/>
        <w:snapToGrid w:val="0"/>
        <w:spacing w:line="360" w:lineRule="auto"/>
        <w:ind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68E5B0D2"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5006FC31" w14:textId="77777777" w:rsidR="00CE156D" w:rsidRPr="005435A1" w:rsidRDefault="007E0ED1" w:rsidP="00CE156D">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E156D" w:rsidRPr="005435A1" w14:paraId="2E89F2D2" w14:textId="77777777" w:rsidTr="00CE156D">
        <w:trPr>
          <w:cantSplit/>
          <w:trHeight w:val="132"/>
          <w:jc w:val="center"/>
        </w:trPr>
        <w:tc>
          <w:tcPr>
            <w:tcW w:w="3260" w:type="dxa"/>
            <w:shd w:val="clear" w:color="auto" w:fill="FFFFFF"/>
            <w:vAlign w:val="center"/>
          </w:tcPr>
          <w:p w14:paraId="3705C9DB" w14:textId="77777777" w:rsidR="00CE156D" w:rsidRPr="005435A1" w:rsidRDefault="00CE156D" w:rsidP="00CE156D">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741D992B" w14:textId="77777777" w:rsidR="00CE156D" w:rsidRPr="005435A1" w:rsidRDefault="00CE156D" w:rsidP="00CE156D">
            <w:pPr>
              <w:adjustRightInd w:val="0"/>
              <w:snapToGrid w:val="0"/>
              <w:jc w:val="center"/>
              <w:rPr>
                <w:b/>
                <w:sz w:val="24"/>
              </w:rPr>
            </w:pPr>
            <w:r w:rsidRPr="005435A1">
              <w:rPr>
                <w:rFonts w:hint="eastAsia"/>
                <w:b/>
                <w:sz w:val="24"/>
              </w:rPr>
              <w:t>特定认</w:t>
            </w:r>
            <w:r w:rsidRPr="005435A1">
              <w:rPr>
                <w:b/>
                <w:sz w:val="24"/>
              </w:rPr>
              <w:t>购费率</w:t>
            </w:r>
          </w:p>
        </w:tc>
      </w:tr>
      <w:tr w:rsidR="00CE156D" w:rsidRPr="005C7EBF" w14:paraId="27858FBC"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7D3520DA" w14:textId="77777777" w:rsidR="00CE156D" w:rsidRPr="005C7EBF" w:rsidRDefault="00CE156D" w:rsidP="00CE156D">
            <w:pPr>
              <w:adjustRightInd w:val="0"/>
              <w:snapToGrid w:val="0"/>
              <w:rPr>
                <w:sz w:val="24"/>
              </w:rPr>
            </w:pPr>
            <w:r w:rsidRPr="005C7EBF">
              <w:rPr>
                <w:sz w:val="24"/>
              </w:rPr>
              <w:t>50</w:t>
            </w:r>
            <w:r w:rsidRPr="00196392">
              <w:rPr>
                <w:sz w:val="24"/>
              </w:rPr>
              <w:t>万元以下</w:t>
            </w:r>
          </w:p>
        </w:tc>
        <w:tc>
          <w:tcPr>
            <w:tcW w:w="3767" w:type="dxa"/>
            <w:tcBorders>
              <w:top w:val="single" w:sz="4" w:space="0" w:color="808080"/>
              <w:left w:val="single" w:sz="4" w:space="0" w:color="808080"/>
              <w:bottom w:val="single" w:sz="4" w:space="0" w:color="808080"/>
              <w:right w:val="single" w:sz="4" w:space="0" w:color="808080"/>
            </w:tcBorders>
          </w:tcPr>
          <w:p w14:paraId="7A3A3EBB" w14:textId="6A29A43C"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32</w:t>
            </w:r>
            <w:r w:rsidRPr="00196392">
              <w:rPr>
                <w:rFonts w:hAnsi="宋体" w:hint="eastAsia"/>
                <w:sz w:val="24"/>
              </w:rPr>
              <w:t>%</w:t>
            </w:r>
          </w:p>
        </w:tc>
      </w:tr>
      <w:tr w:rsidR="00CE156D" w:rsidRPr="005C7EBF" w14:paraId="22B2C3E9"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49E7E641" w14:textId="77777777" w:rsidR="00CE156D" w:rsidRPr="005C7EBF" w:rsidRDefault="00CE156D" w:rsidP="00CE156D">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607925FA" w14:textId="5A357CF1"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18</w:t>
            </w:r>
            <w:r w:rsidRPr="00196392">
              <w:rPr>
                <w:rFonts w:hAnsi="宋体" w:hint="eastAsia"/>
                <w:sz w:val="24"/>
              </w:rPr>
              <w:t>%</w:t>
            </w:r>
          </w:p>
        </w:tc>
      </w:tr>
      <w:tr w:rsidR="00CE156D" w:rsidRPr="005C7EBF" w14:paraId="183371FD"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F127E30" w14:textId="77777777" w:rsidR="00CE156D" w:rsidRPr="005C7EBF" w:rsidRDefault="00CE156D" w:rsidP="00CE156D">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437FC849" w14:textId="2583B7DA" w:rsidR="00CE156D" w:rsidRPr="00196392" w:rsidRDefault="00CE156D" w:rsidP="00CE156D">
            <w:pPr>
              <w:adjustRightInd w:val="0"/>
              <w:snapToGrid w:val="0"/>
              <w:jc w:val="center"/>
              <w:rPr>
                <w:rFonts w:hAnsi="宋体"/>
                <w:sz w:val="24"/>
              </w:rPr>
            </w:pPr>
            <w:r w:rsidRPr="00196392">
              <w:rPr>
                <w:rFonts w:hAnsi="宋体" w:hint="eastAsia"/>
                <w:sz w:val="24"/>
              </w:rPr>
              <w:t>0.</w:t>
            </w:r>
            <w:r>
              <w:rPr>
                <w:rFonts w:hAnsi="宋体"/>
                <w:sz w:val="24"/>
              </w:rPr>
              <w:t>10</w:t>
            </w:r>
            <w:r w:rsidRPr="00196392">
              <w:rPr>
                <w:rFonts w:hAnsi="宋体" w:hint="eastAsia"/>
                <w:sz w:val="24"/>
              </w:rPr>
              <w:t>%</w:t>
            </w:r>
          </w:p>
        </w:tc>
      </w:tr>
      <w:tr w:rsidR="00CE156D" w:rsidRPr="005C7EBF" w14:paraId="01DCC663"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08A8A5BE" w14:textId="77777777" w:rsidR="00CE156D" w:rsidRPr="005C7EBF" w:rsidRDefault="00CE156D" w:rsidP="00CE156D">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48EB31A8" w14:textId="3FF440BA" w:rsidR="00CE156D" w:rsidRPr="00196392" w:rsidRDefault="00CE156D" w:rsidP="00CE156D">
            <w:pPr>
              <w:adjustRightInd w:val="0"/>
              <w:snapToGrid w:val="0"/>
              <w:jc w:val="center"/>
              <w:rPr>
                <w:rFonts w:hAnsi="宋体"/>
                <w:sz w:val="24"/>
              </w:rPr>
            </w:pPr>
            <w:r w:rsidRPr="00196392">
              <w:rPr>
                <w:rFonts w:hAnsi="宋体" w:hint="eastAsia"/>
                <w:sz w:val="24"/>
              </w:rPr>
              <w:t>0.0</w:t>
            </w:r>
            <w:r>
              <w:rPr>
                <w:rFonts w:hAnsi="宋体"/>
                <w:sz w:val="24"/>
              </w:rPr>
              <w:t>6</w:t>
            </w:r>
            <w:r w:rsidRPr="00196392">
              <w:rPr>
                <w:rFonts w:hAnsi="宋体" w:hint="eastAsia"/>
                <w:sz w:val="24"/>
              </w:rPr>
              <w:t>%</w:t>
            </w:r>
          </w:p>
        </w:tc>
      </w:tr>
      <w:tr w:rsidR="00CE156D" w:rsidRPr="005C7EBF" w14:paraId="28284976" w14:textId="77777777" w:rsidTr="00CE156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0DB37AF7" w14:textId="77777777" w:rsidR="00CE156D" w:rsidRPr="005C7EBF" w:rsidRDefault="00CE156D" w:rsidP="00CE156D">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3767" w:type="dxa"/>
            <w:tcBorders>
              <w:top w:val="single" w:sz="4" w:space="0" w:color="808080"/>
              <w:left w:val="single" w:sz="4" w:space="0" w:color="808080"/>
              <w:bottom w:val="single" w:sz="4" w:space="0" w:color="808080"/>
              <w:right w:val="single" w:sz="4" w:space="0" w:color="808080"/>
            </w:tcBorders>
          </w:tcPr>
          <w:p w14:paraId="398115A6" w14:textId="77777777" w:rsidR="00CE156D" w:rsidRPr="00196392" w:rsidRDefault="00CE156D" w:rsidP="00CE156D">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0D1A8184" w14:textId="77777777" w:rsidR="007E0ED1" w:rsidRPr="005435A1" w:rsidRDefault="007E0ED1" w:rsidP="00CE156D">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134C98F6" w:rsidR="00946148" w:rsidRDefault="001723A3" w:rsidP="00946148">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3</w:t>
      </w:r>
      <w:r w:rsidRPr="005435A1">
        <w:rPr>
          <w:kern w:val="0"/>
          <w:sz w:val="24"/>
        </w:rPr>
        <w:t>）认购份额的计算</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AD2220E" w:rsidR="00717AA3" w:rsidRPr="005435A1" w:rsidRDefault="00717AA3" w:rsidP="00717AA3">
      <w:pPr>
        <w:widowControl/>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00CE156D">
        <w:rPr>
          <w:rFonts w:hint="eastAsia"/>
          <w:sz w:val="24"/>
        </w:rPr>
        <w:t>0.8</w:t>
      </w:r>
      <w:r w:rsidRPr="00FA2D8D">
        <w:rPr>
          <w:sz w:val="24"/>
        </w:rPr>
        <w:t>%</w:t>
      </w:r>
      <w:r w:rsidRPr="00FA2D8D">
        <w:rPr>
          <w:sz w:val="24"/>
        </w:rPr>
        <w:t>，则可认购基金份额为：</w:t>
      </w:r>
    </w:p>
    <w:p w14:paraId="04041FA9" w14:textId="77777777" w:rsidR="00717AA3" w:rsidRPr="005435A1" w:rsidRDefault="00717AA3" w:rsidP="00717AA3">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2D3F3E08" w14:textId="1E15C78F"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CE156D">
        <w:rPr>
          <w:rFonts w:hint="eastAsia"/>
          <w:sz w:val="24"/>
        </w:rPr>
        <w:t>0.8</w:t>
      </w:r>
      <w:r w:rsidR="00717AA3" w:rsidRPr="005435A1">
        <w:rPr>
          <w:sz w:val="24"/>
        </w:rPr>
        <w:t>%</w:t>
      </w:r>
      <w:r w:rsidR="00717AA3" w:rsidRPr="005435A1">
        <w:rPr>
          <w:sz w:val="24"/>
        </w:rPr>
        <w:t>）＝</w:t>
      </w:r>
      <w:r w:rsidR="00CE156D">
        <w:rPr>
          <w:rFonts w:hint="eastAsia"/>
          <w:sz w:val="24"/>
        </w:rPr>
        <w:t>99</w:t>
      </w:r>
      <w:r w:rsidR="00CE156D" w:rsidRPr="005435A1">
        <w:rPr>
          <w:sz w:val="24"/>
        </w:rPr>
        <w:t>,</w:t>
      </w:r>
      <w:r w:rsidR="00CE156D">
        <w:rPr>
          <w:rFonts w:hint="eastAsia"/>
          <w:sz w:val="24"/>
        </w:rPr>
        <w:t>206.35</w:t>
      </w:r>
      <w:r w:rsidR="00717AA3" w:rsidRPr="005435A1">
        <w:rPr>
          <w:sz w:val="24"/>
        </w:rPr>
        <w:t>元</w:t>
      </w:r>
    </w:p>
    <w:p w14:paraId="6E3B961D" w14:textId="36C8DC9A"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00CE156D">
        <w:rPr>
          <w:rFonts w:hint="eastAsia"/>
          <w:sz w:val="24"/>
        </w:rPr>
        <w:t>99</w:t>
      </w:r>
      <w:r w:rsidR="00CE156D" w:rsidRPr="005435A1">
        <w:rPr>
          <w:sz w:val="24"/>
        </w:rPr>
        <w:t>,</w:t>
      </w:r>
      <w:r w:rsidR="00CE156D">
        <w:rPr>
          <w:rFonts w:hint="eastAsia"/>
          <w:sz w:val="24"/>
        </w:rPr>
        <w:t>206.35</w:t>
      </w:r>
      <w:r w:rsidRPr="005435A1">
        <w:rPr>
          <w:sz w:val="24"/>
        </w:rPr>
        <w:t>＝</w:t>
      </w:r>
      <w:r w:rsidR="00CE156D">
        <w:rPr>
          <w:sz w:val="24"/>
        </w:rPr>
        <w:t>793.65</w:t>
      </w:r>
      <w:r w:rsidRPr="005435A1">
        <w:rPr>
          <w:sz w:val="24"/>
        </w:rPr>
        <w:t>元</w:t>
      </w:r>
    </w:p>
    <w:p w14:paraId="7EFAD53C" w14:textId="3DC62E5B"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00CE156D">
        <w:rPr>
          <w:rFonts w:hint="eastAsia"/>
          <w:sz w:val="24"/>
        </w:rPr>
        <w:t>99</w:t>
      </w:r>
      <w:r w:rsidR="00CE156D" w:rsidRPr="005435A1">
        <w:rPr>
          <w:sz w:val="24"/>
        </w:rPr>
        <w:t>,</w:t>
      </w:r>
      <w:r w:rsidR="00CE156D">
        <w:rPr>
          <w:rFonts w:hint="eastAsia"/>
          <w:sz w:val="24"/>
        </w:rPr>
        <w:t>206.35</w:t>
      </w:r>
      <w:r w:rsidRPr="005435A1">
        <w:rPr>
          <w:sz w:val="24"/>
        </w:rPr>
        <w:t>/1.00</w:t>
      </w:r>
      <w:r w:rsidRPr="005435A1">
        <w:rPr>
          <w:sz w:val="24"/>
        </w:rPr>
        <w:t>＋</w:t>
      </w:r>
      <w:r w:rsidRPr="005435A1">
        <w:rPr>
          <w:sz w:val="24"/>
        </w:rPr>
        <w:t>10.00/1.00</w:t>
      </w:r>
      <w:r w:rsidRPr="005435A1">
        <w:rPr>
          <w:sz w:val="24"/>
        </w:rPr>
        <w:t>＝</w:t>
      </w:r>
      <w:r w:rsidR="00CE156D">
        <w:rPr>
          <w:rFonts w:hint="eastAsia"/>
          <w:sz w:val="24"/>
        </w:rPr>
        <w:t>99</w:t>
      </w:r>
      <w:r w:rsidR="00CE156D" w:rsidRPr="005435A1">
        <w:rPr>
          <w:sz w:val="24"/>
        </w:rPr>
        <w:t>,</w:t>
      </w:r>
      <w:r w:rsidR="00CE156D">
        <w:rPr>
          <w:rFonts w:hint="eastAsia"/>
          <w:sz w:val="24"/>
        </w:rPr>
        <w:t>2</w:t>
      </w:r>
      <w:r w:rsidR="00CE156D">
        <w:rPr>
          <w:sz w:val="24"/>
        </w:rPr>
        <w:t>1</w:t>
      </w:r>
      <w:r w:rsidR="00CE156D">
        <w:rPr>
          <w:rFonts w:hint="eastAsia"/>
          <w:sz w:val="24"/>
        </w:rPr>
        <w:t>6.35</w:t>
      </w:r>
      <w:r w:rsidRPr="005435A1">
        <w:rPr>
          <w:sz w:val="24"/>
        </w:rPr>
        <w:t>份</w:t>
      </w:r>
    </w:p>
    <w:p w14:paraId="77D364FE" w14:textId="76ED3A03"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CE156D">
        <w:rPr>
          <w:rFonts w:hint="eastAsia"/>
          <w:sz w:val="24"/>
        </w:rPr>
        <w:t>99</w:t>
      </w:r>
      <w:r w:rsidR="00CE156D" w:rsidRPr="005435A1">
        <w:rPr>
          <w:sz w:val="24"/>
        </w:rPr>
        <w:t>,</w:t>
      </w:r>
      <w:r w:rsidR="00CE156D">
        <w:rPr>
          <w:rFonts w:hint="eastAsia"/>
          <w:sz w:val="24"/>
        </w:rPr>
        <w:t>2</w:t>
      </w:r>
      <w:r w:rsidR="00CE156D">
        <w:rPr>
          <w:sz w:val="24"/>
        </w:rPr>
        <w:t>1</w:t>
      </w:r>
      <w:r w:rsidR="00CE156D">
        <w:rPr>
          <w:rFonts w:hint="eastAsia"/>
          <w:sz w:val="24"/>
        </w:rPr>
        <w:t>6.35</w:t>
      </w:r>
      <w:r w:rsidR="00717AA3" w:rsidRPr="005435A1">
        <w:rPr>
          <w:sz w:val="24"/>
        </w:rPr>
        <w:t>份基金份额。</w:t>
      </w:r>
    </w:p>
    <w:p w14:paraId="03D64A68" w14:textId="05D786F2"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sidR="00CE156D">
        <w:rPr>
          <w:sz w:val="24"/>
        </w:rPr>
        <w:t>32</w:t>
      </w:r>
      <w:r w:rsidRPr="005435A1">
        <w:rPr>
          <w:sz w:val="24"/>
        </w:rPr>
        <w:t>%</w:t>
      </w:r>
      <w:r w:rsidRPr="005435A1">
        <w:rPr>
          <w:sz w:val="24"/>
        </w:rPr>
        <w:t>，则可认购基金份额为：</w:t>
      </w:r>
    </w:p>
    <w:p w14:paraId="4EF11B12" w14:textId="77777777" w:rsidR="00D31076" w:rsidRPr="005435A1" w:rsidRDefault="00D31076" w:rsidP="00D31076">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A87096" w14:textId="6F2CE6B1"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w:t>
      </w:r>
      <w:r w:rsidR="00CE156D">
        <w:rPr>
          <w:sz w:val="24"/>
        </w:rPr>
        <w:t>32</w:t>
      </w:r>
      <w:r w:rsidR="00D31076" w:rsidRPr="005435A1">
        <w:rPr>
          <w:sz w:val="24"/>
        </w:rPr>
        <w:t>%</w:t>
      </w:r>
      <w:r w:rsidR="00D31076" w:rsidRPr="005435A1">
        <w:rPr>
          <w:sz w:val="24"/>
        </w:rPr>
        <w:t>）＝</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00D31076" w:rsidRPr="005435A1">
        <w:rPr>
          <w:sz w:val="24"/>
        </w:rPr>
        <w:t>元</w:t>
      </w:r>
    </w:p>
    <w:p w14:paraId="62F3E54F" w14:textId="5F409843"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Pr="005435A1">
        <w:rPr>
          <w:sz w:val="24"/>
        </w:rPr>
        <w:t>＝</w:t>
      </w:r>
      <w:r w:rsidR="00CE156D">
        <w:rPr>
          <w:rFonts w:hint="eastAsia"/>
          <w:sz w:val="24"/>
        </w:rPr>
        <w:t>318.98</w:t>
      </w:r>
      <w:r w:rsidRPr="005435A1">
        <w:rPr>
          <w:sz w:val="24"/>
        </w:rPr>
        <w:t>元</w:t>
      </w:r>
    </w:p>
    <w:p w14:paraId="41B0F818" w14:textId="63FAE9FE"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00CE156D" w:rsidRPr="005435A1">
        <w:rPr>
          <w:rFonts w:hint="eastAsia"/>
          <w:sz w:val="24"/>
        </w:rPr>
        <w:t>99,</w:t>
      </w:r>
      <w:r w:rsidR="00CE156D">
        <w:rPr>
          <w:sz w:val="24"/>
        </w:rPr>
        <w:t>681</w:t>
      </w:r>
      <w:r w:rsidR="00CE156D" w:rsidRPr="005435A1">
        <w:rPr>
          <w:rFonts w:hint="eastAsia"/>
          <w:sz w:val="24"/>
        </w:rPr>
        <w:t>.</w:t>
      </w:r>
      <w:r w:rsidR="00CE156D">
        <w:rPr>
          <w:sz w:val="24"/>
        </w:rPr>
        <w:t>02</w:t>
      </w:r>
      <w:r w:rsidRPr="005435A1">
        <w:rPr>
          <w:sz w:val="24"/>
        </w:rPr>
        <w:t>/1.00</w:t>
      </w:r>
      <w:r w:rsidRPr="005435A1">
        <w:rPr>
          <w:sz w:val="24"/>
        </w:rPr>
        <w:t>＋</w:t>
      </w:r>
      <w:r w:rsidRPr="005435A1">
        <w:rPr>
          <w:sz w:val="24"/>
        </w:rPr>
        <w:t>10.00/1.00</w:t>
      </w:r>
      <w:r w:rsidRPr="005435A1">
        <w:rPr>
          <w:sz w:val="24"/>
        </w:rPr>
        <w:t>＝</w:t>
      </w:r>
      <w:r w:rsidR="00CE156D" w:rsidRPr="005435A1">
        <w:rPr>
          <w:rFonts w:hint="eastAsia"/>
          <w:sz w:val="24"/>
        </w:rPr>
        <w:t>99,</w:t>
      </w:r>
      <w:r w:rsidR="00CE156D">
        <w:rPr>
          <w:sz w:val="24"/>
        </w:rPr>
        <w:t>691</w:t>
      </w:r>
      <w:r w:rsidR="00CE156D" w:rsidRPr="005435A1">
        <w:rPr>
          <w:rFonts w:hint="eastAsia"/>
          <w:sz w:val="24"/>
        </w:rPr>
        <w:t>.</w:t>
      </w:r>
      <w:r w:rsidR="00CE156D">
        <w:rPr>
          <w:sz w:val="24"/>
        </w:rPr>
        <w:t>02</w:t>
      </w:r>
      <w:r w:rsidRPr="005435A1">
        <w:rPr>
          <w:sz w:val="24"/>
        </w:rPr>
        <w:t>份</w:t>
      </w:r>
    </w:p>
    <w:p w14:paraId="3D2A75E1" w14:textId="28BD9AA1" w:rsidR="00D31076" w:rsidRPr="005435A1" w:rsidRDefault="00FC6EE3" w:rsidP="00D31076">
      <w:pPr>
        <w:widowControl/>
        <w:adjustRightInd w:val="0"/>
        <w:snapToGrid w:val="0"/>
        <w:spacing w:line="360" w:lineRule="auto"/>
        <w:ind w:firstLineChars="200" w:firstLine="480"/>
        <w:rPr>
          <w:sz w:val="24"/>
        </w:rPr>
      </w:pPr>
      <w:r>
        <w:rPr>
          <w:rFonts w:hint="eastAsia"/>
          <w:sz w:val="24"/>
        </w:rPr>
        <w:lastRenderedPageBreak/>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1E3424">
        <w:rPr>
          <w:rFonts w:hint="eastAsia"/>
          <w:sz w:val="24"/>
        </w:rPr>
        <w:t>本基金</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CE156D" w:rsidRPr="005435A1">
        <w:rPr>
          <w:rFonts w:hint="eastAsia"/>
          <w:sz w:val="24"/>
        </w:rPr>
        <w:t>99,</w:t>
      </w:r>
      <w:r w:rsidR="00CE156D">
        <w:rPr>
          <w:sz w:val="24"/>
        </w:rPr>
        <w:t>691</w:t>
      </w:r>
      <w:r w:rsidR="00CE156D" w:rsidRPr="005435A1">
        <w:rPr>
          <w:rFonts w:hint="eastAsia"/>
          <w:sz w:val="24"/>
        </w:rPr>
        <w:t>.</w:t>
      </w:r>
      <w:r w:rsidR="00CE156D">
        <w:rPr>
          <w:sz w:val="24"/>
        </w:rPr>
        <w:t>02</w:t>
      </w:r>
      <w:r w:rsidR="00D31076" w:rsidRPr="005435A1">
        <w:rPr>
          <w:rFonts w:hint="eastAsia"/>
          <w:sz w:val="24"/>
        </w:rPr>
        <w:t>份基金份额。</w:t>
      </w:r>
    </w:p>
    <w:p w14:paraId="20F90551" w14:textId="57BE3DCF"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2F3F3F1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3BBB89D1"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2C9E1F6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2397265D"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2269146"/>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A478C88"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4EBD656B"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2D2E27">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2269147"/>
      <w:r w:rsidR="00C92FC0" w:rsidRPr="005435A1">
        <w:rPr>
          <w:rFonts w:ascii="宋体" w:hAnsi="宋体" w:hint="eastAsia"/>
          <w:b/>
          <w:kern w:val="0"/>
          <w:sz w:val="30"/>
        </w:rPr>
        <w:lastRenderedPageBreak/>
        <w:t>八、基金份额的申购与赎回</w:t>
      </w:r>
      <w:bookmarkEnd w:id="25"/>
      <w:bookmarkEnd w:id="26"/>
    </w:p>
    <w:p w14:paraId="7BE4D365" w14:textId="268D545E"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98F75D4"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F2C9047"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6B5827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D2E27"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CE1DD5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w:t>
      </w:r>
      <w:r w:rsidR="007550E8">
        <w:rPr>
          <w:rFonts w:hint="eastAsia"/>
          <w:bCs/>
          <w:sz w:val="24"/>
        </w:rPr>
        <w:t>及</w:t>
      </w:r>
      <w:r w:rsidR="007550E8">
        <w:rPr>
          <w:rFonts w:hint="eastAsia"/>
          <w:bCs/>
          <w:sz w:val="24"/>
        </w:rPr>
        <w:t>/</w:t>
      </w:r>
      <w:r w:rsidR="007550E8">
        <w:rPr>
          <w:rFonts w:hint="eastAsia"/>
          <w:bCs/>
          <w:sz w:val="24"/>
        </w:rPr>
        <w:t>或</w:t>
      </w:r>
      <w:r w:rsidR="007550E8" w:rsidRPr="005435A1">
        <w:rPr>
          <w:rFonts w:hint="eastAsia"/>
          <w:sz w:val="24"/>
          <w:szCs w:val="24"/>
        </w:rPr>
        <w:t>赎回，</w:t>
      </w:r>
      <w:r w:rsidR="007550E8" w:rsidRPr="0057539C">
        <w:rPr>
          <w:rFonts w:hint="eastAsia"/>
          <w:sz w:val="24"/>
          <w:szCs w:val="24"/>
        </w:rPr>
        <w:t>但对于每份基金份额，基金份</w:t>
      </w:r>
      <w:r w:rsidR="007550E8" w:rsidRPr="0057539C">
        <w:rPr>
          <w:rFonts w:hint="eastAsia"/>
          <w:sz w:val="24"/>
          <w:szCs w:val="24"/>
        </w:rPr>
        <w:lastRenderedPageBreak/>
        <w:t>额持有人仅可在该份额最短持有期限届满后申请</w:t>
      </w:r>
      <w:r w:rsidR="007550E8" w:rsidRPr="00BE47E9">
        <w:rPr>
          <w:rFonts w:hint="eastAsia"/>
          <w:sz w:val="24"/>
          <w:szCs w:val="24"/>
        </w:rPr>
        <w:t>赎回</w:t>
      </w:r>
      <w:r w:rsidRPr="00BE47E9">
        <w:rPr>
          <w:rFonts w:hint="eastAsia"/>
          <w:sz w:val="24"/>
          <w:szCs w:val="24"/>
        </w:rPr>
        <w:t>，具体办理时间为上海证券交易所、深圳证券交易所的正常交易日的交易时间，但基金管理人根据法律法规、中国证监会的要求或基金合同的规定公告暂停申购、赎回时除外。</w:t>
      </w:r>
    </w:p>
    <w:p w14:paraId="217CB19D" w14:textId="71B3C979"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6467D1C8" w14:textId="396A199D" w:rsidR="00CE156D" w:rsidRDefault="00CE156D" w:rsidP="00CE156D">
      <w:pPr>
        <w:adjustRightInd w:val="0"/>
        <w:snapToGrid w:val="0"/>
        <w:spacing w:line="360" w:lineRule="auto"/>
        <w:ind w:firstLineChars="200" w:firstLine="480"/>
        <w:rPr>
          <w:sz w:val="24"/>
          <w:szCs w:val="24"/>
        </w:rPr>
      </w:pPr>
      <w:r w:rsidRPr="0057539C">
        <w:rPr>
          <w:rFonts w:hint="eastAsia"/>
          <w:sz w:val="24"/>
          <w:szCs w:val="24"/>
        </w:rPr>
        <w:t>基金管理人自基金合同生效之日起至</w:t>
      </w:r>
      <w:r>
        <w:rPr>
          <w:rFonts w:hint="eastAsia"/>
          <w:sz w:val="24"/>
          <w:szCs w:val="24"/>
        </w:rPr>
        <w:t>三</w:t>
      </w:r>
      <w:r w:rsidRPr="0057539C">
        <w:rPr>
          <w:rFonts w:hint="eastAsia"/>
          <w:sz w:val="24"/>
          <w:szCs w:val="24"/>
        </w:rPr>
        <w:t>年后的年度对日（含该日）开始办理赎回，具体业务办理时间在赎回开始公告中规定。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50B4917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w:t>
      </w:r>
      <w:r w:rsidR="009D1AC4" w:rsidRPr="00F603C7">
        <w:rPr>
          <w:rFonts w:hint="eastAsia"/>
          <w:sz w:val="24"/>
          <w:szCs w:val="24"/>
        </w:rPr>
        <w:t>申请日的基金份额净值（</w:t>
      </w:r>
      <w:proofErr w:type="gramStart"/>
      <w:r w:rsidR="009D1AC4" w:rsidRPr="00F603C7">
        <w:rPr>
          <w:rFonts w:hint="eastAsia"/>
          <w:sz w:val="24"/>
          <w:szCs w:val="24"/>
        </w:rPr>
        <w:t>非申请</w:t>
      </w:r>
      <w:proofErr w:type="gramEnd"/>
      <w:r w:rsidR="009D1AC4" w:rsidRPr="00F603C7">
        <w:rPr>
          <w:rFonts w:hint="eastAsia"/>
          <w:sz w:val="24"/>
          <w:szCs w:val="24"/>
        </w:rPr>
        <w:t>日当天公布的基金份额净值）</w:t>
      </w:r>
      <w:r w:rsidRPr="00BE47E9">
        <w:rPr>
          <w:rFonts w:hint="eastAsia"/>
          <w:sz w:val="24"/>
          <w:szCs w:val="24"/>
        </w:rPr>
        <w:t>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0332938B"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3C5BD638"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3A51ACC"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009D1AC4">
        <w:rPr>
          <w:rFonts w:hAnsi="宋体" w:hint="eastAsia"/>
          <w:kern w:val="0"/>
          <w:sz w:val="24"/>
          <w:szCs w:val="24"/>
        </w:rPr>
        <w:t>10</w:t>
      </w:r>
      <w:r w:rsidRPr="00BE47E9">
        <w:rPr>
          <w:rFonts w:hAnsi="宋体" w:hint="eastAsia"/>
          <w:kern w:val="0"/>
          <w:sz w:val="24"/>
          <w:szCs w:val="24"/>
        </w:rPr>
        <w:t>日</w:t>
      </w:r>
      <w:r w:rsidR="007550E8">
        <w:rPr>
          <w:rFonts w:hAnsi="宋体" w:hint="eastAsia"/>
          <w:kern w:val="0"/>
          <w:sz w:val="24"/>
          <w:szCs w:val="24"/>
        </w:rPr>
        <w:t>（</w:t>
      </w:r>
      <w:r w:rsidRPr="00BE47E9">
        <w:rPr>
          <w:rFonts w:hAnsi="宋体" w:hint="eastAsia"/>
          <w:kern w:val="0"/>
          <w:sz w:val="24"/>
          <w:szCs w:val="24"/>
        </w:rPr>
        <w:t>包括该日</w:t>
      </w:r>
      <w:r w:rsidR="007550E8">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6417BB1"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7550E8">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7550E8">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w:t>
      </w:r>
      <w:r w:rsidR="009D1AC4">
        <w:rPr>
          <w:rFonts w:hAnsi="宋体"/>
          <w:kern w:val="0"/>
          <w:sz w:val="24"/>
          <w:szCs w:val="24"/>
        </w:rPr>
        <w:t>3</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w:t>
      </w:r>
      <w:r w:rsidR="009D1AC4">
        <w:rPr>
          <w:rFonts w:hAnsi="宋体"/>
          <w:kern w:val="0"/>
          <w:sz w:val="24"/>
          <w:szCs w:val="24"/>
        </w:rPr>
        <w:t>4</w:t>
      </w:r>
      <w:r w:rsidRPr="00BE47E9">
        <w:rPr>
          <w:rFonts w:hAnsi="宋体" w:hint="eastAsia"/>
          <w:kern w:val="0"/>
          <w:sz w:val="24"/>
          <w:szCs w:val="24"/>
        </w:rPr>
        <w:t>日后</w:t>
      </w:r>
      <w:r w:rsidR="007550E8">
        <w:rPr>
          <w:rFonts w:hAnsi="宋体" w:hint="eastAsia"/>
          <w:kern w:val="0"/>
          <w:sz w:val="24"/>
          <w:szCs w:val="24"/>
        </w:rPr>
        <w:t>（</w:t>
      </w:r>
      <w:r w:rsidRPr="00BE47E9">
        <w:rPr>
          <w:rFonts w:hAnsi="宋体" w:hint="eastAsia"/>
          <w:kern w:val="0"/>
          <w:sz w:val="24"/>
          <w:szCs w:val="24"/>
        </w:rPr>
        <w:t>包括该日</w:t>
      </w:r>
      <w:r w:rsidR="007550E8">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7240FDF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27B11830"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9D1AC4">
        <w:rPr>
          <w:rFonts w:hAnsi="宋体" w:hint="eastAsia"/>
          <w:sz w:val="24"/>
          <w:szCs w:val="24"/>
        </w:rPr>
        <w:t>3</w:t>
      </w:r>
      <w:r w:rsidRPr="005435A1">
        <w:rPr>
          <w:rFonts w:hAnsi="宋体"/>
          <w:sz w:val="24"/>
          <w:szCs w:val="24"/>
        </w:rPr>
        <w:t>日为投资人增加权益并办理登记手续。投资人应及时查询有关申请的确认情况。</w:t>
      </w:r>
    </w:p>
    <w:p w14:paraId="0B040CCF" w14:textId="4FF9BCD5"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9D1AC4">
        <w:rPr>
          <w:rFonts w:hAnsi="宋体" w:hint="eastAsia"/>
          <w:sz w:val="24"/>
          <w:szCs w:val="24"/>
        </w:rPr>
        <w:t>3</w:t>
      </w:r>
      <w:r w:rsidRPr="005435A1">
        <w:rPr>
          <w:rFonts w:hAnsi="宋体"/>
          <w:sz w:val="24"/>
          <w:szCs w:val="24"/>
        </w:rPr>
        <w:t>日为投资人扣除权益并办理相应的登记手续。</w:t>
      </w:r>
    </w:p>
    <w:p w14:paraId="356C17D3" w14:textId="425B6AB5"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3159472C" w14:textId="77777777" w:rsidR="009D1AC4" w:rsidRPr="005435A1" w:rsidDel="009D1AC4" w:rsidRDefault="00540761" w:rsidP="009D1AC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67"/>
        <w:gridCol w:w="3260"/>
      </w:tblGrid>
      <w:tr w:rsidR="009D1AC4" w:rsidRPr="00C02B7E" w14:paraId="16ED7ADC" w14:textId="77777777" w:rsidTr="007550E8">
        <w:trPr>
          <w:cantSplit/>
          <w:trHeight w:val="132"/>
        </w:trPr>
        <w:tc>
          <w:tcPr>
            <w:tcW w:w="3767" w:type="dxa"/>
            <w:shd w:val="clear" w:color="auto" w:fill="FFFFFF"/>
            <w:vAlign w:val="center"/>
          </w:tcPr>
          <w:p w14:paraId="490C249F" w14:textId="77777777" w:rsidR="009D1AC4" w:rsidRPr="00C02B7E" w:rsidRDefault="009D1AC4" w:rsidP="007550E8">
            <w:pPr>
              <w:adjustRightInd w:val="0"/>
              <w:snapToGrid w:val="0"/>
              <w:jc w:val="center"/>
              <w:rPr>
                <w:b/>
                <w:sz w:val="24"/>
              </w:rPr>
            </w:pPr>
            <w:r w:rsidRPr="00C02B7E">
              <w:rPr>
                <w:b/>
                <w:sz w:val="24"/>
              </w:rPr>
              <w:t>申购金额（含申购费）</w:t>
            </w:r>
          </w:p>
        </w:tc>
        <w:tc>
          <w:tcPr>
            <w:tcW w:w="3260" w:type="dxa"/>
            <w:shd w:val="clear" w:color="auto" w:fill="FFFFFF"/>
            <w:vAlign w:val="center"/>
          </w:tcPr>
          <w:p w14:paraId="71E5C618" w14:textId="77777777" w:rsidR="009D1AC4" w:rsidRPr="00C02B7E" w:rsidRDefault="009D1AC4" w:rsidP="007550E8">
            <w:pPr>
              <w:adjustRightInd w:val="0"/>
              <w:snapToGrid w:val="0"/>
              <w:jc w:val="center"/>
              <w:rPr>
                <w:b/>
                <w:sz w:val="24"/>
              </w:rPr>
            </w:pPr>
            <w:r w:rsidRPr="00C02B7E">
              <w:rPr>
                <w:b/>
                <w:sz w:val="24"/>
              </w:rPr>
              <w:t>申购费率</w:t>
            </w:r>
          </w:p>
        </w:tc>
      </w:tr>
      <w:tr w:rsidR="009D1AC4" w:rsidRPr="00C02B7E" w14:paraId="684BA158" w14:textId="77777777" w:rsidTr="009D1AC4">
        <w:trPr>
          <w:cantSplit/>
          <w:trHeight w:val="131"/>
        </w:trPr>
        <w:tc>
          <w:tcPr>
            <w:tcW w:w="3767" w:type="dxa"/>
          </w:tcPr>
          <w:p w14:paraId="2F8F1261" w14:textId="77777777" w:rsidR="009D1AC4" w:rsidRPr="00C02B7E" w:rsidRDefault="009D1AC4" w:rsidP="009D1AC4">
            <w:pPr>
              <w:adjustRightInd w:val="0"/>
              <w:snapToGrid w:val="0"/>
              <w:rPr>
                <w:sz w:val="24"/>
              </w:rPr>
            </w:pPr>
            <w:r w:rsidRPr="00C02B7E">
              <w:rPr>
                <w:sz w:val="24"/>
              </w:rPr>
              <w:t>50</w:t>
            </w:r>
            <w:r w:rsidRPr="00C02B7E">
              <w:rPr>
                <w:rFonts w:hAnsi="宋体"/>
                <w:sz w:val="24"/>
              </w:rPr>
              <w:t>万元以下</w:t>
            </w:r>
          </w:p>
        </w:tc>
        <w:tc>
          <w:tcPr>
            <w:tcW w:w="3260" w:type="dxa"/>
            <w:vAlign w:val="center"/>
          </w:tcPr>
          <w:p w14:paraId="1EC0DF85" w14:textId="45D29483" w:rsidR="009D1AC4" w:rsidRPr="00C02B7E" w:rsidRDefault="009D1AC4" w:rsidP="009D1AC4">
            <w:pPr>
              <w:adjustRightInd w:val="0"/>
              <w:snapToGrid w:val="0"/>
              <w:jc w:val="center"/>
              <w:rPr>
                <w:sz w:val="24"/>
              </w:rPr>
            </w:pPr>
            <w:r w:rsidRPr="00EC6BFE">
              <w:t>1.0%</w:t>
            </w:r>
          </w:p>
        </w:tc>
      </w:tr>
      <w:tr w:rsidR="009D1AC4" w:rsidRPr="00C02B7E" w14:paraId="3800A23D" w14:textId="77777777" w:rsidTr="009D1AC4">
        <w:trPr>
          <w:cantSplit/>
          <w:trHeight w:val="131"/>
        </w:trPr>
        <w:tc>
          <w:tcPr>
            <w:tcW w:w="3767" w:type="dxa"/>
          </w:tcPr>
          <w:p w14:paraId="3879975E" w14:textId="77777777" w:rsidR="009D1AC4" w:rsidRPr="00C02B7E" w:rsidRDefault="009D1AC4" w:rsidP="009D1AC4">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260" w:type="dxa"/>
            <w:vAlign w:val="center"/>
          </w:tcPr>
          <w:p w14:paraId="2BB0C84B" w14:textId="7E6CE921" w:rsidR="009D1AC4" w:rsidRPr="00C02B7E" w:rsidRDefault="009D1AC4" w:rsidP="009D1AC4">
            <w:pPr>
              <w:adjustRightInd w:val="0"/>
              <w:snapToGrid w:val="0"/>
              <w:jc w:val="center"/>
              <w:rPr>
                <w:sz w:val="24"/>
              </w:rPr>
            </w:pPr>
            <w:r w:rsidRPr="00EC6BFE">
              <w:t>0.8%</w:t>
            </w:r>
          </w:p>
        </w:tc>
      </w:tr>
      <w:tr w:rsidR="009D1AC4" w:rsidRPr="00C02B7E" w14:paraId="14D788F8" w14:textId="77777777" w:rsidTr="009D1AC4">
        <w:trPr>
          <w:cantSplit/>
          <w:trHeight w:val="131"/>
        </w:trPr>
        <w:tc>
          <w:tcPr>
            <w:tcW w:w="3767" w:type="dxa"/>
          </w:tcPr>
          <w:p w14:paraId="0B5CD275" w14:textId="77777777" w:rsidR="009D1AC4" w:rsidRPr="00C02B7E" w:rsidRDefault="009D1AC4" w:rsidP="009D1AC4">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260" w:type="dxa"/>
            <w:vAlign w:val="center"/>
          </w:tcPr>
          <w:p w14:paraId="0302933F" w14:textId="1BA89496" w:rsidR="009D1AC4" w:rsidRPr="00C02B7E" w:rsidRDefault="009D1AC4" w:rsidP="009D1AC4">
            <w:pPr>
              <w:adjustRightInd w:val="0"/>
              <w:snapToGrid w:val="0"/>
              <w:jc w:val="center"/>
              <w:rPr>
                <w:sz w:val="24"/>
              </w:rPr>
            </w:pPr>
            <w:r w:rsidRPr="00EC6BFE">
              <w:t>0.6%</w:t>
            </w:r>
          </w:p>
        </w:tc>
      </w:tr>
      <w:tr w:rsidR="009D1AC4" w:rsidRPr="00C02B7E" w14:paraId="76D30E39" w14:textId="77777777" w:rsidTr="009D1AC4">
        <w:trPr>
          <w:cantSplit/>
          <w:trHeight w:val="131"/>
        </w:trPr>
        <w:tc>
          <w:tcPr>
            <w:tcW w:w="3767" w:type="dxa"/>
          </w:tcPr>
          <w:p w14:paraId="2BAE4499" w14:textId="77777777" w:rsidR="009D1AC4" w:rsidRPr="00C02B7E" w:rsidRDefault="009D1AC4" w:rsidP="009D1AC4">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260" w:type="dxa"/>
            <w:vAlign w:val="center"/>
          </w:tcPr>
          <w:p w14:paraId="578A7C65" w14:textId="4B19084E" w:rsidR="009D1AC4" w:rsidRPr="00C02B7E" w:rsidRDefault="009D1AC4" w:rsidP="009D1AC4">
            <w:pPr>
              <w:adjustRightInd w:val="0"/>
              <w:snapToGrid w:val="0"/>
              <w:jc w:val="center"/>
              <w:rPr>
                <w:sz w:val="24"/>
              </w:rPr>
            </w:pPr>
            <w:r w:rsidRPr="00EC6BFE">
              <w:t>0.4%</w:t>
            </w:r>
          </w:p>
        </w:tc>
      </w:tr>
      <w:tr w:rsidR="009D1AC4" w:rsidRPr="00C02B7E" w14:paraId="69BC3568" w14:textId="77777777" w:rsidTr="007550E8">
        <w:trPr>
          <w:cantSplit/>
          <w:trHeight w:val="131"/>
        </w:trPr>
        <w:tc>
          <w:tcPr>
            <w:tcW w:w="3767" w:type="dxa"/>
          </w:tcPr>
          <w:p w14:paraId="19D59141" w14:textId="77777777" w:rsidR="009D1AC4" w:rsidRPr="00C02B7E" w:rsidRDefault="009D1AC4" w:rsidP="007550E8">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260" w:type="dxa"/>
          </w:tcPr>
          <w:p w14:paraId="3132177F" w14:textId="77777777" w:rsidR="009D1AC4" w:rsidRPr="00C02B7E" w:rsidRDefault="009D1AC4" w:rsidP="007550E8">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05011440" w14:textId="77777777" w:rsidR="009A7D78" w:rsidRPr="005435A1" w:rsidRDefault="00172FA0" w:rsidP="009D1AC4">
      <w:pPr>
        <w:widowControl/>
        <w:adjustRightInd w:val="0"/>
        <w:snapToGrid w:val="0"/>
        <w:spacing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689CADC" w14:textId="48197F5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B9184C0" w14:textId="77777777" w:rsidR="009D1AC4" w:rsidRPr="005435A1" w:rsidRDefault="007E0ED1" w:rsidP="009D1AC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D1AC4" w:rsidRPr="00C02B7E" w14:paraId="2B0D627E" w14:textId="77777777" w:rsidTr="007550E8">
        <w:trPr>
          <w:cantSplit/>
          <w:trHeight w:val="132"/>
        </w:trPr>
        <w:tc>
          <w:tcPr>
            <w:tcW w:w="3260" w:type="dxa"/>
            <w:shd w:val="clear" w:color="auto" w:fill="FFFFFF"/>
            <w:vAlign w:val="center"/>
          </w:tcPr>
          <w:p w14:paraId="289E87E7" w14:textId="77777777" w:rsidR="009D1AC4" w:rsidRPr="00C02B7E" w:rsidRDefault="009D1AC4" w:rsidP="007550E8">
            <w:pPr>
              <w:adjustRightInd w:val="0"/>
              <w:snapToGrid w:val="0"/>
              <w:jc w:val="center"/>
              <w:rPr>
                <w:b/>
                <w:sz w:val="24"/>
              </w:rPr>
            </w:pPr>
            <w:r w:rsidRPr="00C02B7E">
              <w:rPr>
                <w:b/>
                <w:sz w:val="24"/>
              </w:rPr>
              <w:t>申购金额（含申购费）</w:t>
            </w:r>
          </w:p>
        </w:tc>
        <w:tc>
          <w:tcPr>
            <w:tcW w:w="3767" w:type="dxa"/>
            <w:shd w:val="clear" w:color="auto" w:fill="FFFFFF"/>
            <w:vAlign w:val="center"/>
          </w:tcPr>
          <w:p w14:paraId="64D06DB3" w14:textId="77777777" w:rsidR="009D1AC4" w:rsidRPr="00C02B7E" w:rsidRDefault="009D1AC4" w:rsidP="007550E8">
            <w:pPr>
              <w:adjustRightInd w:val="0"/>
              <w:snapToGrid w:val="0"/>
              <w:jc w:val="center"/>
              <w:rPr>
                <w:b/>
                <w:sz w:val="24"/>
              </w:rPr>
            </w:pPr>
            <w:r w:rsidRPr="00C02B7E">
              <w:rPr>
                <w:rFonts w:hint="eastAsia"/>
                <w:b/>
                <w:sz w:val="24"/>
              </w:rPr>
              <w:t>特定</w:t>
            </w:r>
            <w:r w:rsidRPr="00C02B7E">
              <w:rPr>
                <w:b/>
                <w:sz w:val="24"/>
              </w:rPr>
              <w:t>申购费率</w:t>
            </w:r>
          </w:p>
        </w:tc>
      </w:tr>
      <w:tr w:rsidR="009D1AC4" w:rsidRPr="00C02B7E" w14:paraId="75DEB664" w14:textId="77777777" w:rsidTr="007550E8">
        <w:trPr>
          <w:cantSplit/>
          <w:trHeight w:val="131"/>
        </w:trPr>
        <w:tc>
          <w:tcPr>
            <w:tcW w:w="3260" w:type="dxa"/>
          </w:tcPr>
          <w:p w14:paraId="3B8835EB" w14:textId="77777777" w:rsidR="009D1AC4" w:rsidRPr="00C02B7E" w:rsidRDefault="009D1AC4" w:rsidP="007550E8">
            <w:pPr>
              <w:adjustRightInd w:val="0"/>
              <w:snapToGrid w:val="0"/>
              <w:rPr>
                <w:sz w:val="24"/>
              </w:rPr>
            </w:pPr>
            <w:r w:rsidRPr="00C02B7E">
              <w:rPr>
                <w:sz w:val="24"/>
              </w:rPr>
              <w:t>50</w:t>
            </w:r>
            <w:r w:rsidRPr="00C02B7E">
              <w:rPr>
                <w:rFonts w:hAnsi="宋体"/>
                <w:sz w:val="24"/>
              </w:rPr>
              <w:t>万元以下</w:t>
            </w:r>
          </w:p>
        </w:tc>
        <w:tc>
          <w:tcPr>
            <w:tcW w:w="3767" w:type="dxa"/>
            <w:vAlign w:val="center"/>
          </w:tcPr>
          <w:p w14:paraId="73895069" w14:textId="165214E6"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40</w:t>
            </w:r>
            <w:r w:rsidRPr="00C02B7E">
              <w:rPr>
                <w:kern w:val="0"/>
                <w:sz w:val="24"/>
                <w:szCs w:val="24"/>
              </w:rPr>
              <w:t>%</w:t>
            </w:r>
          </w:p>
        </w:tc>
      </w:tr>
      <w:tr w:rsidR="009D1AC4" w:rsidRPr="00C02B7E" w14:paraId="62BFA9A7" w14:textId="77777777" w:rsidTr="007550E8">
        <w:trPr>
          <w:cantSplit/>
          <w:trHeight w:val="131"/>
        </w:trPr>
        <w:tc>
          <w:tcPr>
            <w:tcW w:w="3260" w:type="dxa"/>
          </w:tcPr>
          <w:p w14:paraId="7C080A0B" w14:textId="77777777" w:rsidR="009D1AC4" w:rsidRPr="00C02B7E" w:rsidRDefault="009D1AC4" w:rsidP="007550E8">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767" w:type="dxa"/>
            <w:vAlign w:val="center"/>
          </w:tcPr>
          <w:p w14:paraId="5B76419A" w14:textId="3CBBE9E5"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24</w:t>
            </w:r>
            <w:r w:rsidRPr="00C02B7E">
              <w:rPr>
                <w:kern w:val="0"/>
                <w:sz w:val="24"/>
                <w:szCs w:val="24"/>
              </w:rPr>
              <w:t>%</w:t>
            </w:r>
          </w:p>
        </w:tc>
      </w:tr>
      <w:tr w:rsidR="009D1AC4" w:rsidRPr="00C02B7E" w14:paraId="06D40D25" w14:textId="77777777" w:rsidTr="007550E8">
        <w:trPr>
          <w:cantSplit/>
          <w:trHeight w:val="131"/>
        </w:trPr>
        <w:tc>
          <w:tcPr>
            <w:tcW w:w="3260" w:type="dxa"/>
          </w:tcPr>
          <w:p w14:paraId="6DDC5D68" w14:textId="77777777" w:rsidR="009D1AC4" w:rsidRPr="00C02B7E" w:rsidRDefault="009D1AC4" w:rsidP="007550E8">
            <w:pPr>
              <w:adjustRightInd w:val="0"/>
              <w:snapToGrid w:val="0"/>
              <w:rPr>
                <w:sz w:val="24"/>
              </w:rPr>
            </w:pPr>
            <w:r w:rsidRPr="00C02B7E">
              <w:rPr>
                <w:sz w:val="24"/>
              </w:rPr>
              <w:lastRenderedPageBreak/>
              <w:t>100</w:t>
            </w:r>
            <w:r w:rsidRPr="00C02B7E">
              <w:rPr>
                <w:rFonts w:hAnsi="宋体"/>
                <w:sz w:val="24"/>
              </w:rPr>
              <w:t>万元（含）至</w:t>
            </w:r>
            <w:r w:rsidRPr="00C02B7E">
              <w:rPr>
                <w:sz w:val="24"/>
              </w:rPr>
              <w:t>200</w:t>
            </w:r>
            <w:r w:rsidRPr="00C02B7E">
              <w:rPr>
                <w:rFonts w:hAnsi="宋体"/>
                <w:sz w:val="24"/>
              </w:rPr>
              <w:t>万元</w:t>
            </w:r>
          </w:p>
        </w:tc>
        <w:tc>
          <w:tcPr>
            <w:tcW w:w="3767" w:type="dxa"/>
            <w:vAlign w:val="center"/>
          </w:tcPr>
          <w:p w14:paraId="39F854A5" w14:textId="2A41638B" w:rsidR="009D1AC4" w:rsidRPr="00C02B7E" w:rsidRDefault="009D1AC4" w:rsidP="009D1AC4">
            <w:pPr>
              <w:adjustRightInd w:val="0"/>
              <w:snapToGrid w:val="0"/>
              <w:jc w:val="center"/>
              <w:rPr>
                <w:sz w:val="24"/>
              </w:rPr>
            </w:pPr>
            <w:r w:rsidRPr="00C02B7E">
              <w:rPr>
                <w:kern w:val="0"/>
                <w:sz w:val="24"/>
                <w:szCs w:val="24"/>
              </w:rPr>
              <w:t>0.</w:t>
            </w:r>
            <w:r>
              <w:rPr>
                <w:kern w:val="0"/>
                <w:sz w:val="24"/>
                <w:szCs w:val="24"/>
              </w:rPr>
              <w:t>12</w:t>
            </w:r>
            <w:r w:rsidRPr="00C02B7E">
              <w:rPr>
                <w:kern w:val="0"/>
                <w:sz w:val="24"/>
                <w:szCs w:val="24"/>
              </w:rPr>
              <w:t>%</w:t>
            </w:r>
          </w:p>
        </w:tc>
      </w:tr>
      <w:tr w:rsidR="009D1AC4" w:rsidRPr="00C02B7E" w14:paraId="506975B6" w14:textId="77777777" w:rsidTr="007550E8">
        <w:trPr>
          <w:cantSplit/>
          <w:trHeight w:val="131"/>
        </w:trPr>
        <w:tc>
          <w:tcPr>
            <w:tcW w:w="3260" w:type="dxa"/>
          </w:tcPr>
          <w:p w14:paraId="1008F7B2" w14:textId="77777777" w:rsidR="009D1AC4" w:rsidRPr="00C02B7E" w:rsidRDefault="009D1AC4" w:rsidP="007550E8">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767" w:type="dxa"/>
            <w:vAlign w:val="center"/>
          </w:tcPr>
          <w:p w14:paraId="4313246E" w14:textId="1AC09B70" w:rsidR="009D1AC4" w:rsidRPr="00C02B7E" w:rsidRDefault="009D1AC4" w:rsidP="009D1AC4">
            <w:pPr>
              <w:adjustRightInd w:val="0"/>
              <w:snapToGrid w:val="0"/>
              <w:jc w:val="center"/>
              <w:rPr>
                <w:sz w:val="24"/>
              </w:rPr>
            </w:pPr>
            <w:r w:rsidRPr="00C02B7E">
              <w:rPr>
                <w:kern w:val="0"/>
                <w:sz w:val="24"/>
                <w:szCs w:val="24"/>
              </w:rPr>
              <w:t>0.0</w:t>
            </w:r>
            <w:r>
              <w:rPr>
                <w:kern w:val="0"/>
                <w:sz w:val="24"/>
                <w:szCs w:val="24"/>
              </w:rPr>
              <w:t>8</w:t>
            </w:r>
            <w:r w:rsidRPr="00C02B7E">
              <w:rPr>
                <w:kern w:val="0"/>
                <w:sz w:val="24"/>
                <w:szCs w:val="24"/>
              </w:rPr>
              <w:t>%</w:t>
            </w:r>
          </w:p>
        </w:tc>
      </w:tr>
      <w:tr w:rsidR="009D1AC4" w:rsidRPr="00C02B7E" w14:paraId="1F4144D9" w14:textId="77777777" w:rsidTr="007550E8">
        <w:trPr>
          <w:cantSplit/>
          <w:trHeight w:val="131"/>
        </w:trPr>
        <w:tc>
          <w:tcPr>
            <w:tcW w:w="3260" w:type="dxa"/>
          </w:tcPr>
          <w:p w14:paraId="78D5BA94" w14:textId="77777777" w:rsidR="009D1AC4" w:rsidRPr="00C02B7E" w:rsidRDefault="009D1AC4" w:rsidP="007550E8">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767" w:type="dxa"/>
          </w:tcPr>
          <w:p w14:paraId="3A63BC72" w14:textId="77777777" w:rsidR="009D1AC4" w:rsidRPr="00C02B7E" w:rsidRDefault="009D1AC4" w:rsidP="007550E8">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5435A1" w:rsidRDefault="00D8603E" w:rsidP="009D1AC4">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32D9FC" w14:textId="593B1794" w:rsidR="009D1AC4" w:rsidRDefault="009D1AC4" w:rsidP="00A73D44">
      <w:pPr>
        <w:widowControl/>
        <w:adjustRightInd w:val="0"/>
        <w:snapToGrid w:val="0"/>
        <w:spacing w:line="360" w:lineRule="auto"/>
        <w:ind w:firstLineChars="200" w:firstLine="480"/>
        <w:rPr>
          <w:rFonts w:hAnsi="宋体"/>
          <w:sz w:val="24"/>
          <w:szCs w:val="24"/>
        </w:rPr>
      </w:pPr>
      <w:r w:rsidRPr="009D1AC4">
        <w:rPr>
          <w:rFonts w:hAnsi="宋体" w:hint="eastAsia"/>
          <w:sz w:val="24"/>
          <w:szCs w:val="24"/>
        </w:rPr>
        <w:t>基金份额持有人持有的每份基金份额最短持有期限为</w:t>
      </w:r>
      <w:r>
        <w:rPr>
          <w:rFonts w:hAnsi="宋体" w:hint="eastAsia"/>
          <w:sz w:val="24"/>
          <w:szCs w:val="24"/>
        </w:rPr>
        <w:t>三</w:t>
      </w:r>
      <w:r w:rsidRPr="009D1AC4">
        <w:rPr>
          <w:rFonts w:hAnsi="宋体" w:hint="eastAsia"/>
          <w:sz w:val="24"/>
          <w:szCs w:val="24"/>
        </w:rPr>
        <w:t>年，本基金不收取赎回费用。</w:t>
      </w:r>
    </w:p>
    <w:p w14:paraId="28CE13E0" w14:textId="664A9033" w:rsidR="00A10021" w:rsidRPr="005435A1" w:rsidRDefault="00AA1FED" w:rsidP="00A10021">
      <w:pPr>
        <w:widowControl/>
        <w:adjustRightInd w:val="0"/>
        <w:snapToGrid w:val="0"/>
        <w:spacing w:line="360" w:lineRule="auto"/>
        <w:ind w:firstLineChars="200" w:firstLine="480"/>
        <w:rPr>
          <w:rFonts w:hAnsi="宋体"/>
          <w:kern w:val="0"/>
          <w:sz w:val="24"/>
          <w:szCs w:val="24"/>
        </w:rPr>
      </w:pPr>
      <w:r>
        <w:rPr>
          <w:rFonts w:hAnsi="宋体" w:hint="eastAsia"/>
          <w:sz w:val="24"/>
          <w:szCs w:val="24"/>
        </w:rPr>
        <w:t>3</w:t>
      </w:r>
      <w:r>
        <w:rPr>
          <w:rFonts w:hAnsi="宋体" w:hint="eastAsia"/>
          <w:sz w:val="24"/>
          <w:szCs w:val="24"/>
        </w:rPr>
        <w:t>、</w:t>
      </w:r>
      <w:r w:rsidRPr="00AA1FED">
        <w:rPr>
          <w:rFonts w:hAnsi="宋体" w:hint="eastAsia"/>
          <w:sz w:val="24"/>
          <w:szCs w:val="24"/>
        </w:rPr>
        <w:t>本基金转型为“交银施罗德债基优选债券型基金中基金（</w:t>
      </w:r>
      <w:r w:rsidRPr="00AA1FED">
        <w:rPr>
          <w:rFonts w:hAnsi="宋体" w:hint="eastAsia"/>
          <w:sz w:val="24"/>
          <w:szCs w:val="24"/>
        </w:rPr>
        <w:t>FOF</w:t>
      </w:r>
      <w:r w:rsidRPr="00AA1FED">
        <w:rPr>
          <w:rFonts w:hAnsi="宋体" w:hint="eastAsia"/>
          <w:sz w:val="24"/>
          <w:szCs w:val="24"/>
        </w:rPr>
        <w:t>）”</w:t>
      </w:r>
      <w:r>
        <w:rPr>
          <w:rFonts w:hAnsi="宋体" w:hint="eastAsia"/>
          <w:sz w:val="24"/>
          <w:szCs w:val="24"/>
        </w:rPr>
        <w:t>后</w:t>
      </w:r>
      <w:r w:rsidRPr="00AA1FED">
        <w:rPr>
          <w:rFonts w:hAnsi="宋体" w:hint="eastAsia"/>
          <w:sz w:val="24"/>
          <w:szCs w:val="24"/>
        </w:rPr>
        <w:t>，</w:t>
      </w:r>
      <w:r>
        <w:rPr>
          <w:rFonts w:hAnsi="宋体" w:hint="eastAsia"/>
          <w:sz w:val="24"/>
          <w:szCs w:val="24"/>
        </w:rPr>
        <w:t>基金份额持有人继续持有转型后基金份额的，其持有期从原份额取得之日起连续计算。</w:t>
      </w:r>
      <w:r w:rsidR="00A10021">
        <w:rPr>
          <w:rFonts w:hAnsi="宋体" w:hint="eastAsia"/>
          <w:sz w:val="24"/>
          <w:szCs w:val="24"/>
        </w:rPr>
        <w:t>转型后的</w:t>
      </w:r>
      <w:r w:rsidR="00A10021" w:rsidRPr="00AA1FED">
        <w:rPr>
          <w:rFonts w:hAnsi="宋体" w:hint="eastAsia"/>
          <w:sz w:val="24"/>
          <w:szCs w:val="24"/>
        </w:rPr>
        <w:t>交银</w:t>
      </w:r>
      <w:proofErr w:type="gramStart"/>
      <w:r w:rsidR="00A10021" w:rsidRPr="00AA1FED">
        <w:rPr>
          <w:rFonts w:hAnsi="宋体" w:hint="eastAsia"/>
          <w:sz w:val="24"/>
          <w:szCs w:val="24"/>
        </w:rPr>
        <w:t>施罗德债基优选</w:t>
      </w:r>
      <w:proofErr w:type="gramEnd"/>
      <w:r w:rsidR="00A10021" w:rsidRPr="00AA1FED">
        <w:rPr>
          <w:rFonts w:hAnsi="宋体" w:hint="eastAsia"/>
          <w:sz w:val="24"/>
          <w:szCs w:val="24"/>
        </w:rPr>
        <w:t>债券型基金中基金（</w:t>
      </w:r>
      <w:r w:rsidR="00A10021" w:rsidRPr="00AA1FED">
        <w:rPr>
          <w:rFonts w:hAnsi="宋体" w:hint="eastAsia"/>
          <w:sz w:val="24"/>
          <w:szCs w:val="24"/>
        </w:rPr>
        <w:t>FOF</w:t>
      </w:r>
      <w:r w:rsidR="00A10021" w:rsidRPr="00AA1FED">
        <w:rPr>
          <w:rFonts w:hAnsi="宋体" w:hint="eastAsia"/>
          <w:sz w:val="24"/>
          <w:szCs w:val="24"/>
        </w:rPr>
        <w:t>）</w:t>
      </w:r>
      <w:r w:rsidR="00A10021" w:rsidRPr="005435A1">
        <w:rPr>
          <w:rFonts w:hAnsi="宋体" w:hint="eastAsia"/>
          <w:kern w:val="0"/>
          <w:sz w:val="24"/>
          <w:szCs w:val="24"/>
        </w:rPr>
        <w:t>的</w:t>
      </w:r>
      <w:r w:rsidR="00A10021">
        <w:rPr>
          <w:rFonts w:hAnsi="宋体" w:hint="eastAsia"/>
          <w:sz w:val="24"/>
          <w:szCs w:val="24"/>
        </w:rPr>
        <w:t>申购费率的设置保持</w:t>
      </w:r>
      <w:r w:rsidR="00A10021">
        <w:rPr>
          <w:rFonts w:hAnsi="宋体"/>
          <w:sz w:val="24"/>
          <w:szCs w:val="24"/>
        </w:rPr>
        <w:t>不变，</w:t>
      </w:r>
      <w:r w:rsidR="00A10021" w:rsidRPr="005435A1">
        <w:rPr>
          <w:rFonts w:hAnsi="宋体" w:hint="eastAsia"/>
          <w:kern w:val="0"/>
          <w:sz w:val="24"/>
          <w:szCs w:val="24"/>
        </w:rPr>
        <w:t>赎回费率</w:t>
      </w:r>
      <w:r w:rsidR="00A10021">
        <w:rPr>
          <w:rFonts w:hAnsi="宋体" w:hint="eastAsia"/>
          <w:kern w:val="0"/>
          <w:sz w:val="24"/>
          <w:szCs w:val="24"/>
        </w:rPr>
        <w:t>调整</w:t>
      </w:r>
      <w:r w:rsidR="00A10021">
        <w:rPr>
          <w:rFonts w:hAnsi="宋体"/>
          <w:kern w:val="0"/>
          <w:sz w:val="24"/>
          <w:szCs w:val="24"/>
        </w:rPr>
        <w:t>为</w:t>
      </w:r>
      <w:r w:rsidR="00A10021" w:rsidRPr="005435A1">
        <w:rPr>
          <w:rFonts w:hAnsi="宋体" w:hint="eastAsia"/>
          <w:kern w:val="0"/>
          <w:sz w:val="24"/>
          <w:szCs w:val="24"/>
        </w:rPr>
        <w:t>：</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66"/>
        <w:gridCol w:w="3676"/>
        <w:gridCol w:w="1926"/>
      </w:tblGrid>
      <w:tr w:rsidR="00A10021" w:rsidRPr="005435A1" w14:paraId="32278F73" w14:textId="77777777" w:rsidTr="00CA042D">
        <w:trPr>
          <w:cantSplit/>
          <w:trHeight w:val="132"/>
          <w:jc w:val="center"/>
        </w:trPr>
        <w:tc>
          <w:tcPr>
            <w:tcW w:w="2066" w:type="dxa"/>
            <w:vMerge w:val="restart"/>
            <w:vAlign w:val="center"/>
          </w:tcPr>
          <w:p w14:paraId="04DD46AE" w14:textId="77777777" w:rsidR="00A10021" w:rsidRPr="005435A1" w:rsidRDefault="00A10021" w:rsidP="00CA042D">
            <w:pPr>
              <w:adjustRightInd w:val="0"/>
              <w:snapToGrid w:val="0"/>
              <w:jc w:val="center"/>
              <w:rPr>
                <w:sz w:val="24"/>
              </w:rPr>
            </w:pPr>
            <w:r w:rsidRPr="005435A1">
              <w:rPr>
                <w:rFonts w:hAnsi="宋体"/>
                <w:sz w:val="24"/>
              </w:rPr>
              <w:t>赎回费率</w:t>
            </w:r>
          </w:p>
        </w:tc>
        <w:tc>
          <w:tcPr>
            <w:tcW w:w="3676" w:type="dxa"/>
            <w:shd w:val="clear" w:color="auto" w:fill="FFFFFF"/>
            <w:vAlign w:val="center"/>
          </w:tcPr>
          <w:p w14:paraId="37ED2D92" w14:textId="77777777" w:rsidR="00A10021" w:rsidRPr="005435A1" w:rsidRDefault="00A10021" w:rsidP="00CA042D">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0FA01E6" w14:textId="77777777" w:rsidR="00A10021" w:rsidRPr="005435A1" w:rsidRDefault="00A10021" w:rsidP="00CA042D">
            <w:pPr>
              <w:adjustRightInd w:val="0"/>
              <w:snapToGrid w:val="0"/>
              <w:jc w:val="center"/>
              <w:rPr>
                <w:b/>
                <w:sz w:val="24"/>
              </w:rPr>
            </w:pPr>
            <w:r w:rsidRPr="005435A1">
              <w:rPr>
                <w:rFonts w:hAnsi="宋体"/>
                <w:b/>
                <w:sz w:val="24"/>
              </w:rPr>
              <w:t>赎回费率</w:t>
            </w:r>
          </w:p>
        </w:tc>
      </w:tr>
      <w:tr w:rsidR="00335A02" w:rsidRPr="005435A1" w14:paraId="4F88DEC2" w14:textId="77777777" w:rsidTr="00CA042D">
        <w:trPr>
          <w:cantSplit/>
          <w:trHeight w:val="131"/>
          <w:jc w:val="center"/>
        </w:trPr>
        <w:tc>
          <w:tcPr>
            <w:tcW w:w="2066" w:type="dxa"/>
            <w:vMerge/>
          </w:tcPr>
          <w:p w14:paraId="32B6FFC7" w14:textId="77777777" w:rsidR="00335A02" w:rsidRPr="005435A1" w:rsidRDefault="00335A02" w:rsidP="00335A02">
            <w:pPr>
              <w:adjustRightInd w:val="0"/>
              <w:snapToGrid w:val="0"/>
              <w:rPr>
                <w:sz w:val="24"/>
              </w:rPr>
            </w:pPr>
          </w:p>
        </w:tc>
        <w:tc>
          <w:tcPr>
            <w:tcW w:w="3676" w:type="dxa"/>
          </w:tcPr>
          <w:p w14:paraId="317F3655" w14:textId="090BAA15" w:rsidR="00335A02" w:rsidRPr="00335A02" w:rsidRDefault="00335A02" w:rsidP="00335A02">
            <w:pPr>
              <w:adjustRightInd w:val="0"/>
              <w:snapToGrid w:val="0"/>
              <w:rPr>
                <w:rFonts w:hAnsi="宋体"/>
                <w:sz w:val="24"/>
              </w:rPr>
            </w:pPr>
            <w:r w:rsidRPr="00335A02">
              <w:rPr>
                <w:rFonts w:hAnsi="宋体"/>
                <w:sz w:val="24"/>
              </w:rPr>
              <w:t>7</w:t>
            </w:r>
            <w:r w:rsidRPr="00335A02">
              <w:rPr>
                <w:rFonts w:hAnsi="宋体" w:hint="eastAsia"/>
                <w:sz w:val="24"/>
              </w:rPr>
              <w:t>天以内</w:t>
            </w:r>
          </w:p>
        </w:tc>
        <w:tc>
          <w:tcPr>
            <w:tcW w:w="1926" w:type="dxa"/>
          </w:tcPr>
          <w:p w14:paraId="785427D4" w14:textId="59ACEA35" w:rsidR="00335A02" w:rsidRPr="00335A02" w:rsidRDefault="00335A02" w:rsidP="00335A02">
            <w:pPr>
              <w:adjustRightInd w:val="0"/>
              <w:snapToGrid w:val="0"/>
              <w:jc w:val="center"/>
              <w:rPr>
                <w:rFonts w:hAnsi="宋体"/>
                <w:sz w:val="24"/>
              </w:rPr>
            </w:pPr>
            <w:r w:rsidRPr="00335A02">
              <w:rPr>
                <w:rFonts w:hAnsi="宋体"/>
                <w:sz w:val="24"/>
              </w:rPr>
              <w:t>1.5%</w:t>
            </w:r>
          </w:p>
        </w:tc>
      </w:tr>
      <w:tr w:rsidR="00335A02" w:rsidRPr="005435A1" w14:paraId="08FB8FDA" w14:textId="77777777" w:rsidTr="00CA042D">
        <w:trPr>
          <w:cantSplit/>
          <w:trHeight w:val="131"/>
          <w:jc w:val="center"/>
        </w:trPr>
        <w:tc>
          <w:tcPr>
            <w:tcW w:w="2066" w:type="dxa"/>
            <w:vMerge/>
          </w:tcPr>
          <w:p w14:paraId="50D6A44C" w14:textId="77777777" w:rsidR="00335A02" w:rsidRPr="005435A1" w:rsidRDefault="00335A02" w:rsidP="00335A02">
            <w:pPr>
              <w:adjustRightInd w:val="0"/>
              <w:snapToGrid w:val="0"/>
              <w:rPr>
                <w:sz w:val="24"/>
              </w:rPr>
            </w:pPr>
          </w:p>
        </w:tc>
        <w:tc>
          <w:tcPr>
            <w:tcW w:w="3676" w:type="dxa"/>
          </w:tcPr>
          <w:p w14:paraId="5569E00F" w14:textId="324560DD" w:rsidR="00335A02" w:rsidRPr="00335A02" w:rsidRDefault="00335A02" w:rsidP="00335A02">
            <w:pPr>
              <w:adjustRightInd w:val="0"/>
              <w:snapToGrid w:val="0"/>
              <w:rPr>
                <w:rFonts w:hAnsi="宋体"/>
                <w:sz w:val="24"/>
              </w:rPr>
            </w:pPr>
            <w:r w:rsidRPr="00335A02">
              <w:rPr>
                <w:rFonts w:hAnsi="宋体"/>
                <w:sz w:val="24"/>
              </w:rPr>
              <w:t>7</w:t>
            </w:r>
            <w:r w:rsidRPr="00335A02">
              <w:rPr>
                <w:rFonts w:hAnsi="宋体" w:hint="eastAsia"/>
                <w:sz w:val="24"/>
              </w:rPr>
              <w:t>天（含）—</w:t>
            </w:r>
            <w:r w:rsidRPr="00335A02">
              <w:rPr>
                <w:rFonts w:hAnsi="宋体"/>
                <w:sz w:val="24"/>
              </w:rPr>
              <w:t>30</w:t>
            </w:r>
            <w:r w:rsidRPr="00335A02">
              <w:rPr>
                <w:rFonts w:hAnsi="宋体" w:hint="eastAsia"/>
                <w:sz w:val="24"/>
              </w:rPr>
              <w:t>天</w:t>
            </w:r>
          </w:p>
        </w:tc>
        <w:tc>
          <w:tcPr>
            <w:tcW w:w="1926" w:type="dxa"/>
          </w:tcPr>
          <w:p w14:paraId="59C5813B" w14:textId="19F0A336" w:rsidR="00335A02" w:rsidRPr="00335A02" w:rsidRDefault="00335A02" w:rsidP="00335A02">
            <w:pPr>
              <w:adjustRightInd w:val="0"/>
              <w:snapToGrid w:val="0"/>
              <w:jc w:val="center"/>
              <w:rPr>
                <w:rFonts w:hAnsi="宋体"/>
                <w:sz w:val="24"/>
              </w:rPr>
            </w:pPr>
            <w:r w:rsidRPr="00335A02">
              <w:rPr>
                <w:rFonts w:hAnsi="宋体"/>
                <w:sz w:val="24"/>
              </w:rPr>
              <w:t>0.1%</w:t>
            </w:r>
          </w:p>
        </w:tc>
      </w:tr>
      <w:tr w:rsidR="00335A02" w:rsidRPr="005435A1" w14:paraId="32E34A99" w14:textId="77777777" w:rsidTr="00CA042D">
        <w:trPr>
          <w:cantSplit/>
          <w:trHeight w:val="131"/>
          <w:jc w:val="center"/>
        </w:trPr>
        <w:tc>
          <w:tcPr>
            <w:tcW w:w="2066" w:type="dxa"/>
            <w:vMerge/>
          </w:tcPr>
          <w:p w14:paraId="35CA4263" w14:textId="77777777" w:rsidR="00335A02" w:rsidRPr="005435A1" w:rsidRDefault="00335A02" w:rsidP="00335A02">
            <w:pPr>
              <w:adjustRightInd w:val="0"/>
              <w:snapToGrid w:val="0"/>
              <w:rPr>
                <w:sz w:val="24"/>
              </w:rPr>
            </w:pPr>
          </w:p>
        </w:tc>
        <w:tc>
          <w:tcPr>
            <w:tcW w:w="3676" w:type="dxa"/>
          </w:tcPr>
          <w:p w14:paraId="2B619F8A" w14:textId="2BBC3C3F" w:rsidR="00335A02" w:rsidRPr="00335A02" w:rsidRDefault="00335A02" w:rsidP="00335A02">
            <w:pPr>
              <w:adjustRightInd w:val="0"/>
              <w:snapToGrid w:val="0"/>
              <w:rPr>
                <w:rFonts w:hAnsi="宋体"/>
                <w:sz w:val="24"/>
              </w:rPr>
            </w:pPr>
            <w:r w:rsidRPr="00335A02">
              <w:rPr>
                <w:rFonts w:hAnsi="宋体"/>
                <w:sz w:val="24"/>
              </w:rPr>
              <w:t>30</w:t>
            </w:r>
            <w:r w:rsidRPr="00335A02">
              <w:rPr>
                <w:rFonts w:hAnsi="宋体" w:hint="eastAsia"/>
                <w:sz w:val="24"/>
              </w:rPr>
              <w:t>天以上（含）</w:t>
            </w:r>
          </w:p>
        </w:tc>
        <w:tc>
          <w:tcPr>
            <w:tcW w:w="1926" w:type="dxa"/>
          </w:tcPr>
          <w:p w14:paraId="5B324739" w14:textId="4FD9C2D8" w:rsidR="00335A02" w:rsidRPr="00335A02" w:rsidRDefault="00335A02" w:rsidP="00335A02">
            <w:pPr>
              <w:adjustRightInd w:val="0"/>
              <w:snapToGrid w:val="0"/>
              <w:jc w:val="center"/>
              <w:rPr>
                <w:rFonts w:hAnsi="宋体"/>
                <w:sz w:val="24"/>
              </w:rPr>
            </w:pPr>
            <w:r w:rsidRPr="00335A02">
              <w:rPr>
                <w:rFonts w:hAnsi="宋体"/>
                <w:sz w:val="24"/>
              </w:rPr>
              <w:t>0</w:t>
            </w:r>
          </w:p>
        </w:tc>
      </w:tr>
    </w:tbl>
    <w:p w14:paraId="29DF176E" w14:textId="18149C78" w:rsidR="009F3094" w:rsidRPr="005435A1" w:rsidRDefault="00AA1FED"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5857B3"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69C35C6A" w:rsidR="00BE47E9" w:rsidRPr="00BE47E9" w:rsidRDefault="00AA1FED"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BE47E9"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06BD50E3" w:rsidR="00BE47E9" w:rsidRDefault="00AA1FED"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BE47E9"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957B69A"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proofErr w:type="gramStart"/>
      <w:r w:rsidRPr="005435A1">
        <w:rPr>
          <w:rFonts w:hAnsi="宋体" w:hint="eastAsia"/>
          <w:kern w:val="0"/>
          <w:sz w:val="24"/>
          <w:szCs w:val="24"/>
        </w:rPr>
        <w:t>申请总</w:t>
      </w:r>
      <w:proofErr w:type="gramEnd"/>
      <w:r w:rsidRPr="005435A1">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204F2CF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25050B0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009D1AC4">
        <w:rPr>
          <w:rFonts w:hAnsi="宋体" w:hint="eastAsia"/>
          <w:kern w:val="0"/>
          <w:sz w:val="24"/>
          <w:szCs w:val="24"/>
        </w:rPr>
        <w:t>1.0</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09B50FCA"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w:t>
      </w:r>
      <w:r w:rsidR="009D1AC4">
        <w:rPr>
          <w:rFonts w:hAnsi="宋体"/>
          <w:kern w:val="0"/>
          <w:sz w:val="24"/>
          <w:szCs w:val="24"/>
        </w:rPr>
        <w:t>1.0</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w:t>
      </w:r>
      <w:r w:rsidR="009D1AC4" w:rsidRPr="005435A1">
        <w:rPr>
          <w:rFonts w:hAnsi="宋体" w:hint="eastAsia"/>
          <w:kern w:val="0"/>
          <w:sz w:val="24"/>
          <w:szCs w:val="24"/>
        </w:rPr>
        <w:t>39,</w:t>
      </w:r>
      <w:r w:rsidR="009D1AC4">
        <w:rPr>
          <w:rFonts w:hAnsi="宋体"/>
          <w:kern w:val="0"/>
          <w:sz w:val="24"/>
          <w:szCs w:val="24"/>
        </w:rPr>
        <w:t>603</w:t>
      </w:r>
      <w:r w:rsidR="009D1AC4" w:rsidRPr="005435A1">
        <w:rPr>
          <w:rFonts w:hAnsi="宋体" w:hint="eastAsia"/>
          <w:kern w:val="0"/>
          <w:sz w:val="24"/>
          <w:szCs w:val="24"/>
        </w:rPr>
        <w:t>.</w:t>
      </w:r>
      <w:r w:rsidR="009D1AC4">
        <w:rPr>
          <w:rFonts w:hAnsi="宋体"/>
          <w:kern w:val="0"/>
          <w:sz w:val="24"/>
          <w:szCs w:val="24"/>
        </w:rPr>
        <w:t>96</w:t>
      </w:r>
      <w:r w:rsidRPr="005435A1">
        <w:rPr>
          <w:rFonts w:hAnsi="宋体" w:hint="eastAsia"/>
          <w:kern w:val="0"/>
          <w:sz w:val="24"/>
          <w:szCs w:val="24"/>
        </w:rPr>
        <w:t>元</w:t>
      </w:r>
    </w:p>
    <w:p w14:paraId="690181B0" w14:textId="5488631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w:t>
      </w:r>
      <w:r w:rsidR="009D1AC4" w:rsidRPr="005435A1">
        <w:rPr>
          <w:rFonts w:hAnsi="宋体" w:hint="eastAsia"/>
          <w:kern w:val="0"/>
          <w:sz w:val="24"/>
          <w:szCs w:val="24"/>
        </w:rPr>
        <w:t>39,</w:t>
      </w:r>
      <w:r w:rsidR="009D1AC4">
        <w:rPr>
          <w:rFonts w:hAnsi="宋体"/>
          <w:kern w:val="0"/>
          <w:sz w:val="24"/>
          <w:szCs w:val="24"/>
        </w:rPr>
        <w:t>603</w:t>
      </w:r>
      <w:r w:rsidR="009D1AC4" w:rsidRPr="005435A1">
        <w:rPr>
          <w:rFonts w:hAnsi="宋体" w:hint="eastAsia"/>
          <w:kern w:val="0"/>
          <w:sz w:val="24"/>
          <w:szCs w:val="24"/>
        </w:rPr>
        <w:t>.</w:t>
      </w:r>
      <w:r w:rsidR="009D1AC4">
        <w:rPr>
          <w:rFonts w:hAnsi="宋体"/>
          <w:kern w:val="0"/>
          <w:sz w:val="24"/>
          <w:szCs w:val="24"/>
        </w:rPr>
        <w:t>96</w:t>
      </w:r>
      <w:r w:rsidRPr="005435A1">
        <w:rPr>
          <w:rFonts w:hAnsi="宋体" w:hint="eastAsia"/>
          <w:kern w:val="0"/>
          <w:sz w:val="24"/>
          <w:szCs w:val="24"/>
        </w:rPr>
        <w:t>=</w:t>
      </w:r>
      <w:r w:rsidR="009D1AC4">
        <w:rPr>
          <w:rFonts w:hAnsi="宋体"/>
          <w:kern w:val="0"/>
          <w:sz w:val="24"/>
          <w:szCs w:val="24"/>
        </w:rPr>
        <w:t>396.04</w:t>
      </w:r>
      <w:r w:rsidRPr="005435A1">
        <w:rPr>
          <w:rFonts w:hAnsi="宋体" w:hint="eastAsia"/>
          <w:kern w:val="0"/>
          <w:sz w:val="24"/>
          <w:szCs w:val="24"/>
        </w:rPr>
        <w:t>元</w:t>
      </w:r>
    </w:p>
    <w:p w14:paraId="79D91FFD" w14:textId="5F82145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9D1AC4">
        <w:rPr>
          <w:rFonts w:hAnsi="宋体"/>
          <w:kern w:val="0"/>
          <w:sz w:val="24"/>
          <w:szCs w:val="24"/>
        </w:rPr>
        <w:t>396.04</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9D1AC4" w:rsidRPr="005435A1">
        <w:rPr>
          <w:rFonts w:hAnsi="宋体" w:hint="eastAsia"/>
          <w:kern w:val="0"/>
          <w:sz w:val="24"/>
          <w:szCs w:val="24"/>
        </w:rPr>
        <w:t>3</w:t>
      </w:r>
      <w:r w:rsidR="009D1AC4">
        <w:rPr>
          <w:rFonts w:hAnsi="宋体"/>
          <w:kern w:val="0"/>
          <w:sz w:val="24"/>
          <w:szCs w:val="24"/>
        </w:rPr>
        <w:t>8</w:t>
      </w:r>
      <w:r w:rsidR="009D1AC4" w:rsidRPr="005435A1">
        <w:rPr>
          <w:rFonts w:hAnsi="宋体" w:hint="eastAsia"/>
          <w:kern w:val="0"/>
          <w:sz w:val="24"/>
          <w:szCs w:val="24"/>
        </w:rPr>
        <w:t>,</w:t>
      </w:r>
      <w:r w:rsidR="009D1AC4">
        <w:rPr>
          <w:rFonts w:hAnsi="宋体"/>
          <w:kern w:val="0"/>
          <w:sz w:val="24"/>
          <w:szCs w:val="24"/>
        </w:rPr>
        <w:t>080</w:t>
      </w:r>
      <w:r w:rsidR="009D1AC4" w:rsidRPr="005435A1">
        <w:rPr>
          <w:rFonts w:hAnsi="宋体" w:hint="eastAsia"/>
          <w:kern w:val="0"/>
          <w:sz w:val="24"/>
          <w:szCs w:val="24"/>
        </w:rPr>
        <w:t>.</w:t>
      </w:r>
      <w:r w:rsidR="009D1AC4">
        <w:rPr>
          <w:rFonts w:hAnsi="宋体"/>
          <w:kern w:val="0"/>
          <w:sz w:val="24"/>
          <w:szCs w:val="24"/>
        </w:rPr>
        <w:t>73</w:t>
      </w:r>
      <w:r w:rsidRPr="005435A1">
        <w:rPr>
          <w:rFonts w:hAnsi="宋体" w:hint="eastAsia"/>
          <w:kern w:val="0"/>
          <w:sz w:val="24"/>
          <w:szCs w:val="24"/>
        </w:rPr>
        <w:t>份</w:t>
      </w:r>
    </w:p>
    <w:p w14:paraId="19AD320F" w14:textId="1C52E2F6"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9D1AC4" w:rsidRPr="005435A1">
        <w:rPr>
          <w:rFonts w:hAnsi="宋体" w:hint="eastAsia"/>
          <w:kern w:val="0"/>
          <w:sz w:val="24"/>
          <w:szCs w:val="24"/>
        </w:rPr>
        <w:t>3</w:t>
      </w:r>
      <w:r w:rsidR="009D1AC4">
        <w:rPr>
          <w:rFonts w:hAnsi="宋体"/>
          <w:kern w:val="0"/>
          <w:sz w:val="24"/>
          <w:szCs w:val="24"/>
        </w:rPr>
        <w:t>8</w:t>
      </w:r>
      <w:r w:rsidR="009D1AC4" w:rsidRPr="005435A1">
        <w:rPr>
          <w:rFonts w:hAnsi="宋体" w:hint="eastAsia"/>
          <w:kern w:val="0"/>
          <w:sz w:val="24"/>
          <w:szCs w:val="24"/>
        </w:rPr>
        <w:t>,</w:t>
      </w:r>
      <w:r w:rsidR="009D1AC4">
        <w:rPr>
          <w:rFonts w:hAnsi="宋体"/>
          <w:kern w:val="0"/>
          <w:sz w:val="24"/>
          <w:szCs w:val="24"/>
        </w:rPr>
        <w:t>080</w:t>
      </w:r>
      <w:r w:rsidR="009D1AC4" w:rsidRPr="005435A1">
        <w:rPr>
          <w:rFonts w:hAnsi="宋体" w:hint="eastAsia"/>
          <w:kern w:val="0"/>
          <w:sz w:val="24"/>
          <w:szCs w:val="24"/>
        </w:rPr>
        <w:t>.</w:t>
      </w:r>
      <w:r w:rsidR="009D1AC4">
        <w:rPr>
          <w:rFonts w:hAnsi="宋体"/>
          <w:kern w:val="0"/>
          <w:sz w:val="24"/>
          <w:szCs w:val="24"/>
        </w:rPr>
        <w:t>73</w:t>
      </w:r>
      <w:r w:rsidRPr="005435A1">
        <w:rPr>
          <w:rFonts w:hAnsi="宋体"/>
          <w:kern w:val="0"/>
          <w:sz w:val="24"/>
          <w:szCs w:val="24"/>
        </w:rPr>
        <w:t>份</w:t>
      </w:r>
      <w:r w:rsidRPr="005435A1">
        <w:rPr>
          <w:rFonts w:hAnsi="宋体" w:hint="eastAsia"/>
          <w:kern w:val="0"/>
          <w:sz w:val="24"/>
          <w:szCs w:val="24"/>
        </w:rPr>
        <w:t>基金份额。</w:t>
      </w:r>
    </w:p>
    <w:p w14:paraId="24663AC0" w14:textId="32D9C84A"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9D1AC4">
        <w:rPr>
          <w:rFonts w:hAnsi="宋体"/>
          <w:kern w:val="0"/>
          <w:sz w:val="24"/>
          <w:szCs w:val="24"/>
        </w:rPr>
        <w:t>40</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6BB05121"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9D1AC4">
        <w:rPr>
          <w:rFonts w:hAnsi="宋体"/>
          <w:kern w:val="0"/>
          <w:sz w:val="24"/>
          <w:szCs w:val="24"/>
        </w:rPr>
        <w:t>40</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A827E2" w:rsidRPr="005435A1">
        <w:rPr>
          <w:rFonts w:hAnsi="宋体" w:hint="eastAsia"/>
          <w:kern w:val="0"/>
          <w:sz w:val="24"/>
          <w:szCs w:val="24"/>
        </w:rPr>
        <w:t>99,</w:t>
      </w:r>
      <w:r w:rsidR="00A827E2">
        <w:rPr>
          <w:rFonts w:hAnsi="宋体"/>
          <w:kern w:val="0"/>
          <w:sz w:val="24"/>
          <w:szCs w:val="24"/>
        </w:rPr>
        <w:t>601.59</w:t>
      </w:r>
      <w:r w:rsidRPr="005435A1">
        <w:rPr>
          <w:rFonts w:hAnsi="宋体"/>
          <w:kern w:val="0"/>
          <w:sz w:val="24"/>
          <w:szCs w:val="24"/>
        </w:rPr>
        <w:t>元</w:t>
      </w:r>
    </w:p>
    <w:p w14:paraId="66C0A4EE" w14:textId="0B6B1430"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A827E2" w:rsidRPr="005435A1">
        <w:rPr>
          <w:rFonts w:hAnsi="宋体" w:hint="eastAsia"/>
          <w:kern w:val="0"/>
          <w:sz w:val="24"/>
          <w:szCs w:val="24"/>
        </w:rPr>
        <w:t>99,</w:t>
      </w:r>
      <w:r w:rsidR="00A827E2">
        <w:rPr>
          <w:rFonts w:hAnsi="宋体"/>
          <w:kern w:val="0"/>
          <w:sz w:val="24"/>
          <w:szCs w:val="24"/>
        </w:rPr>
        <w:t>601.59</w:t>
      </w:r>
      <w:r w:rsidRPr="005435A1">
        <w:rPr>
          <w:rFonts w:hAnsi="宋体"/>
          <w:kern w:val="0"/>
          <w:sz w:val="24"/>
          <w:szCs w:val="24"/>
        </w:rPr>
        <w:t>=</w:t>
      </w:r>
      <w:r w:rsidR="00A827E2">
        <w:rPr>
          <w:rFonts w:hAnsi="宋体"/>
          <w:kern w:val="0"/>
          <w:sz w:val="24"/>
          <w:szCs w:val="24"/>
        </w:rPr>
        <w:t>398.41</w:t>
      </w:r>
      <w:r w:rsidRPr="005435A1">
        <w:rPr>
          <w:rFonts w:hAnsi="宋体"/>
          <w:kern w:val="0"/>
          <w:sz w:val="24"/>
          <w:szCs w:val="24"/>
        </w:rPr>
        <w:t>元</w:t>
      </w:r>
    </w:p>
    <w:p w14:paraId="07842797" w14:textId="5640A8D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A827E2">
        <w:rPr>
          <w:rFonts w:hAnsi="宋体"/>
          <w:kern w:val="0"/>
          <w:sz w:val="24"/>
          <w:szCs w:val="24"/>
        </w:rPr>
        <w:t>398.41</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A827E2" w:rsidRPr="005435A1">
        <w:rPr>
          <w:rFonts w:hAnsi="宋体" w:hint="eastAsia"/>
          <w:kern w:val="0"/>
          <w:sz w:val="24"/>
          <w:szCs w:val="24"/>
        </w:rPr>
        <w:t>95,</w:t>
      </w:r>
      <w:r w:rsidR="00A827E2">
        <w:rPr>
          <w:rFonts w:hAnsi="宋体"/>
          <w:kern w:val="0"/>
          <w:sz w:val="24"/>
          <w:szCs w:val="24"/>
        </w:rPr>
        <w:t>770.76</w:t>
      </w:r>
      <w:r w:rsidRPr="005435A1">
        <w:rPr>
          <w:rFonts w:hAnsi="宋体"/>
          <w:kern w:val="0"/>
          <w:sz w:val="24"/>
          <w:szCs w:val="24"/>
        </w:rPr>
        <w:t>份</w:t>
      </w:r>
    </w:p>
    <w:p w14:paraId="73EF7942" w14:textId="099B3913"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A827E2" w:rsidRPr="005435A1">
        <w:rPr>
          <w:rFonts w:hAnsi="宋体" w:hint="eastAsia"/>
          <w:kern w:val="0"/>
          <w:sz w:val="24"/>
          <w:szCs w:val="24"/>
        </w:rPr>
        <w:t>95,</w:t>
      </w:r>
      <w:r w:rsidR="00A827E2">
        <w:rPr>
          <w:rFonts w:hAnsi="宋体"/>
          <w:kern w:val="0"/>
          <w:sz w:val="24"/>
          <w:szCs w:val="24"/>
        </w:rPr>
        <w:t>770.76</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3</w:t>
      </w:r>
      <w:r w:rsidRPr="005435A1">
        <w:rPr>
          <w:rFonts w:hAnsi="宋体" w:hint="eastAsia"/>
          <w:kern w:val="0"/>
          <w:sz w:val="24"/>
          <w:szCs w:val="24"/>
        </w:rPr>
        <w:t>、赎回金额的计算</w:t>
      </w:r>
    </w:p>
    <w:p w14:paraId="4F4E677A" w14:textId="02ACE5E4"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p>
    <w:p w14:paraId="0DE49268" w14:textId="1CA577F6"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w:t>
      </w:r>
      <w:r w:rsidR="00FE5A9E">
        <w:rPr>
          <w:rFonts w:hAnsi="宋体" w:hint="eastAsia"/>
          <w:kern w:val="0"/>
          <w:sz w:val="24"/>
          <w:szCs w:val="24"/>
        </w:rPr>
        <w:t>已</w:t>
      </w:r>
      <w:r w:rsidRPr="005435A1">
        <w:rPr>
          <w:rFonts w:hAnsi="宋体" w:hint="eastAsia"/>
          <w:kern w:val="0"/>
          <w:sz w:val="24"/>
          <w:szCs w:val="24"/>
        </w:rPr>
        <w:t>持有</w:t>
      </w:r>
      <w:r w:rsidR="00FE5A9E">
        <w:rPr>
          <w:rFonts w:hAnsi="宋体" w:hint="eastAsia"/>
          <w:kern w:val="0"/>
          <w:sz w:val="24"/>
          <w:szCs w:val="24"/>
        </w:rPr>
        <w:t>三年</w:t>
      </w:r>
      <w:r w:rsidRPr="005435A1">
        <w:rPr>
          <w:rFonts w:hAnsi="宋体" w:hint="eastAsia"/>
          <w:kern w:val="0"/>
          <w:sz w:val="24"/>
          <w:szCs w:val="24"/>
        </w:rPr>
        <w:t>的</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40569B69" w14:textId="71356DA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00A827E2">
        <w:rPr>
          <w:rFonts w:hAnsi="宋体" w:hint="eastAsia"/>
          <w:kern w:val="0"/>
          <w:sz w:val="24"/>
          <w:szCs w:val="24"/>
        </w:rPr>
        <w:t>10</w:t>
      </w:r>
      <w:r w:rsidR="00A827E2">
        <w:rPr>
          <w:rFonts w:hAnsi="宋体"/>
          <w:kern w:val="0"/>
          <w:sz w:val="24"/>
          <w:szCs w:val="24"/>
        </w:rPr>
        <w:t>,</w:t>
      </w:r>
      <w:r w:rsidR="00A827E2">
        <w:rPr>
          <w:rFonts w:hAnsi="宋体" w:hint="eastAsia"/>
          <w:kern w:val="0"/>
          <w:sz w:val="24"/>
          <w:szCs w:val="24"/>
        </w:rPr>
        <w:t>160</w:t>
      </w:r>
      <w:r w:rsidR="00FE5A9E">
        <w:rPr>
          <w:rFonts w:hAnsi="宋体"/>
          <w:kern w:val="0"/>
          <w:sz w:val="24"/>
          <w:szCs w:val="24"/>
        </w:rPr>
        <w:t>.00</w:t>
      </w:r>
      <w:r w:rsidRPr="005435A1">
        <w:rPr>
          <w:rFonts w:hAnsi="宋体" w:hint="eastAsia"/>
          <w:kern w:val="0"/>
          <w:sz w:val="24"/>
          <w:szCs w:val="24"/>
        </w:rPr>
        <w:t>元</w:t>
      </w:r>
    </w:p>
    <w:p w14:paraId="5594F398" w14:textId="36126F2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w:t>
      </w:r>
      <w:r w:rsidR="00FE5A9E">
        <w:rPr>
          <w:rFonts w:hAnsi="宋体" w:hint="eastAsia"/>
          <w:kern w:val="0"/>
          <w:sz w:val="24"/>
          <w:szCs w:val="24"/>
        </w:rPr>
        <w:t>已持有三年的</w:t>
      </w:r>
      <w:r w:rsidRPr="005435A1">
        <w:rPr>
          <w:rFonts w:hAnsi="宋体" w:hint="eastAsia"/>
          <w:kern w:val="0"/>
          <w:sz w:val="24"/>
          <w:szCs w:val="24"/>
        </w:rPr>
        <w:t>本基金</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00A827E2">
        <w:rPr>
          <w:rFonts w:hAnsi="宋体" w:hint="eastAsia"/>
          <w:kern w:val="0"/>
          <w:sz w:val="24"/>
          <w:szCs w:val="24"/>
        </w:rPr>
        <w:t>10</w:t>
      </w:r>
      <w:r w:rsidR="00A827E2">
        <w:rPr>
          <w:rFonts w:hAnsi="宋体"/>
          <w:kern w:val="0"/>
          <w:sz w:val="24"/>
          <w:szCs w:val="24"/>
        </w:rPr>
        <w:t>,</w:t>
      </w:r>
      <w:r w:rsidR="00A827E2">
        <w:rPr>
          <w:rFonts w:hAnsi="宋体" w:hint="eastAsia"/>
          <w:kern w:val="0"/>
          <w:sz w:val="24"/>
          <w:szCs w:val="24"/>
        </w:rPr>
        <w:t>160</w:t>
      </w:r>
      <w:r w:rsidR="00FE5A9E">
        <w:rPr>
          <w:rFonts w:hAnsi="宋体"/>
          <w:kern w:val="0"/>
          <w:sz w:val="24"/>
          <w:szCs w:val="24"/>
        </w:rPr>
        <w:t>.00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1537016D" w:rsidR="006E1DD9" w:rsidRPr="005435A1" w:rsidRDefault="00A827E2"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9187A">
        <w:rPr>
          <w:rFonts w:hint="eastAsia"/>
          <w:kern w:val="0"/>
          <w:sz w:val="24"/>
          <w:szCs w:val="24"/>
        </w:rPr>
        <w:t>T</w:t>
      </w:r>
      <w:r w:rsidRPr="0059187A">
        <w:rPr>
          <w:rFonts w:hint="eastAsia"/>
          <w:kern w:val="0"/>
          <w:sz w:val="24"/>
          <w:szCs w:val="24"/>
        </w:rPr>
        <w:t>日的基金份额净值在所投资基金披露净值或万份收益当日（法定节假日顺延至第一个交易日）计算，并在</w:t>
      </w:r>
      <w:r w:rsidRPr="0059187A">
        <w:rPr>
          <w:rFonts w:hint="eastAsia"/>
          <w:kern w:val="0"/>
          <w:sz w:val="24"/>
          <w:szCs w:val="24"/>
        </w:rPr>
        <w:t>T+</w:t>
      </w:r>
      <w:r>
        <w:rPr>
          <w:rFonts w:hint="eastAsia"/>
          <w:kern w:val="0"/>
          <w:sz w:val="24"/>
          <w:szCs w:val="24"/>
        </w:rPr>
        <w:t>3</w:t>
      </w:r>
      <w:r w:rsidRPr="0059187A">
        <w:rPr>
          <w:rFonts w:hint="eastAsia"/>
          <w:kern w:val="0"/>
          <w:sz w:val="24"/>
          <w:szCs w:val="24"/>
        </w:rPr>
        <w:t>日内披露本基金</w:t>
      </w:r>
      <w:r w:rsidRPr="0059187A">
        <w:rPr>
          <w:rFonts w:hint="eastAsia"/>
          <w:kern w:val="0"/>
          <w:sz w:val="24"/>
          <w:szCs w:val="24"/>
        </w:rPr>
        <w:t>T</w:t>
      </w:r>
      <w:r w:rsidRPr="0059187A">
        <w:rPr>
          <w:rFonts w:hint="eastAsia"/>
          <w:kern w:val="0"/>
          <w:sz w:val="24"/>
          <w:szCs w:val="24"/>
        </w:rPr>
        <w:t>日的基金份额净值和基金份额累计净值</w:t>
      </w:r>
      <w:r w:rsidRPr="005435A1">
        <w:rPr>
          <w:rFonts w:hAnsi="宋体"/>
          <w:kern w:val="0"/>
          <w:sz w:val="24"/>
          <w:szCs w:val="24"/>
        </w:rPr>
        <w:t>。遇特殊情况，经</w:t>
      </w:r>
      <w:r w:rsidR="00FE5A9E">
        <w:rPr>
          <w:rFonts w:hAnsi="宋体" w:hint="eastAsia"/>
          <w:kern w:val="0"/>
          <w:sz w:val="24"/>
          <w:szCs w:val="24"/>
        </w:rPr>
        <w:t>履行适当程序</w:t>
      </w:r>
      <w:r w:rsidRPr="005435A1">
        <w:rPr>
          <w:rFonts w:hAnsi="宋体"/>
          <w:kern w:val="0"/>
          <w:sz w:val="24"/>
          <w:szCs w:val="24"/>
        </w:rPr>
        <w:t>，可以适当延迟计算或公告。</w:t>
      </w:r>
      <w:r w:rsidRPr="005435A1">
        <w:rPr>
          <w:rFonts w:hAnsi="宋体"/>
          <w:sz w:val="24"/>
          <w:szCs w:val="24"/>
        </w:rPr>
        <w:t>本</w:t>
      </w:r>
      <w:proofErr w:type="gramStart"/>
      <w:r w:rsidRPr="005435A1">
        <w:rPr>
          <w:rFonts w:hAnsi="宋体"/>
          <w:sz w:val="24"/>
          <w:szCs w:val="24"/>
        </w:rPr>
        <w:t>基金基金</w:t>
      </w:r>
      <w:proofErr w:type="gramEnd"/>
      <w:r w:rsidRPr="005435A1">
        <w:rPr>
          <w:rFonts w:hAnsi="宋体"/>
          <w:sz w:val="24"/>
          <w:szCs w:val="24"/>
        </w:rPr>
        <w:t>份额净值的计算，保留到小数点后</w:t>
      </w:r>
      <w:r>
        <w:rPr>
          <w:sz w:val="24"/>
          <w:szCs w:val="24"/>
        </w:rPr>
        <w:t>4</w:t>
      </w:r>
      <w:r w:rsidRPr="005435A1">
        <w:rPr>
          <w:rFonts w:hAnsi="宋体"/>
          <w:sz w:val="24"/>
          <w:szCs w:val="24"/>
        </w:rPr>
        <w:t>位，小数点后第</w:t>
      </w:r>
      <w:r>
        <w:rPr>
          <w:sz w:val="24"/>
          <w:szCs w:val="24"/>
        </w:rPr>
        <w:t>5</w:t>
      </w:r>
      <w:r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FCC376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、证券交易所交易时间非正常停市，导致基金管理人无法计算当日基金资产净值。</w:t>
      </w:r>
    </w:p>
    <w:p w14:paraId="75257306" w14:textId="77777777" w:rsidR="00A827E2" w:rsidRPr="00A827E2" w:rsidRDefault="00A827E2" w:rsidP="00A827E2">
      <w:pPr>
        <w:widowControl/>
        <w:adjustRightInd w:val="0"/>
        <w:snapToGrid w:val="0"/>
        <w:spacing w:line="360" w:lineRule="auto"/>
        <w:ind w:firstLineChars="200" w:firstLine="480"/>
        <w:rPr>
          <w:rFonts w:hAnsi="宋体"/>
          <w:kern w:val="0"/>
          <w:sz w:val="24"/>
          <w:szCs w:val="24"/>
        </w:rPr>
      </w:pPr>
      <w:r w:rsidRPr="00A827E2">
        <w:rPr>
          <w:rFonts w:hAnsi="宋体" w:hint="eastAsia"/>
          <w:kern w:val="0"/>
          <w:sz w:val="24"/>
          <w:szCs w:val="24"/>
        </w:rPr>
        <w:t>4</w:t>
      </w:r>
      <w:r w:rsidRPr="00A827E2">
        <w:rPr>
          <w:rFonts w:hAnsi="宋体" w:hint="eastAsia"/>
          <w:kern w:val="0"/>
          <w:sz w:val="24"/>
          <w:szCs w:val="24"/>
        </w:rPr>
        <w:t>、由于本基金持有的相当比例的基金暂停估值，导致基金管理人无法计算当日本基金资产净值。</w:t>
      </w:r>
    </w:p>
    <w:p w14:paraId="1757BC0C" w14:textId="77777777" w:rsidR="00A827E2" w:rsidRDefault="00A827E2" w:rsidP="00A827E2">
      <w:pPr>
        <w:widowControl/>
        <w:adjustRightInd w:val="0"/>
        <w:snapToGrid w:val="0"/>
        <w:spacing w:line="360" w:lineRule="auto"/>
        <w:ind w:firstLineChars="200" w:firstLine="480"/>
        <w:rPr>
          <w:rFonts w:hAnsi="宋体"/>
          <w:kern w:val="0"/>
          <w:sz w:val="24"/>
          <w:szCs w:val="24"/>
        </w:rPr>
      </w:pPr>
      <w:r w:rsidRPr="00A827E2">
        <w:rPr>
          <w:rFonts w:hAnsi="宋体" w:hint="eastAsia"/>
          <w:kern w:val="0"/>
          <w:sz w:val="24"/>
          <w:szCs w:val="24"/>
        </w:rPr>
        <w:t>5</w:t>
      </w:r>
      <w:r w:rsidRPr="00A827E2">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5B56D79A" w14:textId="487634D2" w:rsidR="00104092" w:rsidRPr="00104092" w:rsidRDefault="00A827E2" w:rsidP="00A827E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、接受某笔或某些申购申请可能会影响或损害现有基金份额持有人利益时。</w:t>
      </w:r>
    </w:p>
    <w:p w14:paraId="2D9A12AD" w14:textId="79D54449" w:rsidR="00104092" w:rsidRDefault="00A827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7</w:t>
      </w:r>
      <w:r w:rsidR="00104092"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4445407D" w14:textId="47865EBA" w:rsidR="005C6FAE" w:rsidRPr="00104092" w:rsidRDefault="005C6FAE" w:rsidP="00104092">
      <w:pPr>
        <w:widowControl/>
        <w:adjustRightInd w:val="0"/>
        <w:snapToGrid w:val="0"/>
        <w:spacing w:line="360" w:lineRule="auto"/>
        <w:ind w:firstLineChars="200" w:firstLine="480"/>
        <w:rPr>
          <w:rFonts w:hAnsi="宋体"/>
          <w:kern w:val="0"/>
          <w:sz w:val="24"/>
          <w:szCs w:val="24"/>
        </w:rPr>
      </w:pPr>
      <w:r w:rsidRPr="005C6FAE">
        <w:rPr>
          <w:rFonts w:hAnsi="宋体" w:hint="eastAsia"/>
          <w:kern w:val="0"/>
          <w:sz w:val="24"/>
          <w:szCs w:val="24"/>
        </w:rPr>
        <w:t>8</w:t>
      </w:r>
      <w:r w:rsidRPr="005C6FAE">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3877142" w14:textId="58CD9731" w:rsidR="00104092" w:rsidRPr="00104092" w:rsidRDefault="005C6FAE"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5C6BC9C6" w14:textId="77777777" w:rsidR="00682CE2" w:rsidRDefault="00682CE2" w:rsidP="00A73D44">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10</w:t>
      </w:r>
      <w:r w:rsidRPr="00682CE2">
        <w:rPr>
          <w:rFonts w:hAnsi="宋体" w:hint="eastAsia"/>
          <w:kern w:val="0"/>
          <w:sz w:val="24"/>
          <w:szCs w:val="24"/>
        </w:rPr>
        <w:t>、基金管理人接受某笔或者某些申购申请有可能导致单一投资者持有基金份额的比例超过</w:t>
      </w:r>
      <w:r w:rsidRPr="00682CE2">
        <w:rPr>
          <w:rFonts w:hAnsi="宋体" w:hint="eastAsia"/>
          <w:kern w:val="0"/>
          <w:sz w:val="24"/>
          <w:szCs w:val="24"/>
        </w:rPr>
        <w:t>50%</w:t>
      </w:r>
      <w:r w:rsidRPr="00682CE2">
        <w:rPr>
          <w:rFonts w:hAnsi="宋体" w:hint="eastAsia"/>
          <w:kern w:val="0"/>
          <w:sz w:val="24"/>
          <w:szCs w:val="24"/>
        </w:rPr>
        <w:t>，或者变相规避</w:t>
      </w:r>
      <w:r w:rsidRPr="00682CE2">
        <w:rPr>
          <w:rFonts w:hAnsi="宋体" w:hint="eastAsia"/>
          <w:kern w:val="0"/>
          <w:sz w:val="24"/>
          <w:szCs w:val="24"/>
        </w:rPr>
        <w:t>50%</w:t>
      </w:r>
      <w:r w:rsidRPr="00682CE2">
        <w:rPr>
          <w:rFonts w:hAnsi="宋体" w:hint="eastAsia"/>
          <w:kern w:val="0"/>
          <w:sz w:val="24"/>
          <w:szCs w:val="24"/>
        </w:rPr>
        <w:t>集中度的。出现上述情形时，基金管理人有权将上述申购申请全部或部分确认失败。</w:t>
      </w:r>
    </w:p>
    <w:p w14:paraId="725268D4" w14:textId="7B556D54" w:rsidR="00104092" w:rsidRDefault="00682CE2"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11</w:t>
      </w:r>
      <w:r w:rsidR="00104092" w:rsidRPr="00104092">
        <w:rPr>
          <w:rFonts w:hAnsi="宋体" w:hint="eastAsia"/>
          <w:kern w:val="0"/>
          <w:sz w:val="24"/>
          <w:szCs w:val="24"/>
        </w:rPr>
        <w:t>、法律法规规定、中国证监会认定或基金合同约定的其他情形。</w:t>
      </w:r>
    </w:p>
    <w:p w14:paraId="717339E0" w14:textId="34DC5A79"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w:t>
      </w:r>
      <w:r w:rsidR="00682CE2">
        <w:rPr>
          <w:rFonts w:hint="eastAsia"/>
          <w:bCs/>
          <w:sz w:val="24"/>
        </w:rPr>
        <w:t>除第</w:t>
      </w:r>
      <w:r w:rsidR="00682CE2">
        <w:rPr>
          <w:bCs/>
          <w:sz w:val="24"/>
        </w:rPr>
        <w:t>6</w:t>
      </w:r>
      <w:r w:rsidR="00682CE2">
        <w:rPr>
          <w:rFonts w:hint="eastAsia"/>
          <w:bCs/>
          <w:sz w:val="24"/>
        </w:rPr>
        <w:t>、</w:t>
      </w:r>
      <w:r w:rsidR="00682CE2">
        <w:rPr>
          <w:bCs/>
          <w:sz w:val="24"/>
        </w:rPr>
        <w:t>10</w:t>
      </w:r>
      <w:r w:rsidR="00682CE2">
        <w:rPr>
          <w:rFonts w:hint="eastAsia"/>
          <w:bCs/>
          <w:sz w:val="24"/>
        </w:rPr>
        <w:t>项以外的</w:t>
      </w:r>
      <w:r w:rsidRPr="005435A1">
        <w:rPr>
          <w:rFonts w:hAnsi="宋体" w:hint="eastAsia"/>
          <w:kern w:val="0"/>
          <w:sz w:val="24"/>
          <w:szCs w:val="24"/>
        </w:rPr>
        <w:t>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0487B0A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、证券交易所交易时间非正常停市，导致基金管理人无法计算当日基金资产净值。</w:t>
      </w:r>
    </w:p>
    <w:p w14:paraId="1FB27569" w14:textId="77777777" w:rsidR="00682CE2" w:rsidRPr="00682CE2" w:rsidRDefault="00682CE2" w:rsidP="00682CE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4</w:t>
      </w:r>
      <w:r w:rsidRPr="00682CE2">
        <w:rPr>
          <w:rFonts w:hAnsi="宋体" w:hint="eastAsia"/>
          <w:kern w:val="0"/>
          <w:sz w:val="24"/>
          <w:szCs w:val="24"/>
        </w:rPr>
        <w:t>、由于本基金持有的相当比例的基金暂停估值，导致基金管理人无法计算当日本基金资产净值。</w:t>
      </w:r>
    </w:p>
    <w:p w14:paraId="34733C62" w14:textId="1C4EFB7D" w:rsidR="00A827E2" w:rsidRDefault="00682CE2" w:rsidP="00682CE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lastRenderedPageBreak/>
        <w:t>5</w:t>
      </w:r>
      <w:r w:rsidRPr="00682CE2">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32411CB1" w14:textId="649077DD" w:rsidR="00104092" w:rsidRPr="00104092" w:rsidRDefault="00A827E2" w:rsidP="00A827E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6</w:t>
      </w:r>
      <w:r w:rsidR="00104092" w:rsidRPr="00104092">
        <w:rPr>
          <w:rFonts w:hAnsi="宋体" w:hint="eastAsia"/>
          <w:kern w:val="0"/>
          <w:sz w:val="24"/>
          <w:szCs w:val="24"/>
        </w:rPr>
        <w:t>、连续两个或两个以上开放日发生巨额赎回。</w:t>
      </w:r>
    </w:p>
    <w:p w14:paraId="06F671FE" w14:textId="155355E5" w:rsidR="00104092" w:rsidRPr="00104092" w:rsidRDefault="00A827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、发生继续接受赎回申请将损害现有基金份额持有人利益的情形时，基金管理人可暂停接受基金份额持有人的赎回申请。</w:t>
      </w:r>
    </w:p>
    <w:p w14:paraId="1ABF9AD5" w14:textId="77777777" w:rsidR="00682CE2" w:rsidRDefault="00682CE2" w:rsidP="00104092">
      <w:pPr>
        <w:widowControl/>
        <w:adjustRightInd w:val="0"/>
        <w:snapToGrid w:val="0"/>
        <w:spacing w:line="360" w:lineRule="auto"/>
        <w:ind w:firstLineChars="200" w:firstLine="480"/>
        <w:rPr>
          <w:rFonts w:hAnsi="宋体"/>
          <w:kern w:val="0"/>
          <w:sz w:val="24"/>
          <w:szCs w:val="24"/>
        </w:rPr>
      </w:pPr>
      <w:r w:rsidRPr="00682CE2">
        <w:rPr>
          <w:rFonts w:hAnsi="宋体" w:hint="eastAsia"/>
          <w:kern w:val="0"/>
          <w:sz w:val="24"/>
          <w:szCs w:val="24"/>
        </w:rPr>
        <w:t>8</w:t>
      </w:r>
      <w:r w:rsidRPr="00682CE2">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FBCCD4C" w14:textId="3912E84A" w:rsidR="00104092" w:rsidRPr="00104092" w:rsidRDefault="00682CE2"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25663E45" w:rsidR="0052347F" w:rsidRPr="005435A1" w:rsidRDefault="00682CE2"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104092" w:rsidRPr="00104092">
        <w:rPr>
          <w:rFonts w:hAnsi="宋体" w:hint="eastAsia"/>
          <w:kern w:val="0"/>
          <w:sz w:val="24"/>
          <w:szCs w:val="24"/>
        </w:rPr>
        <w:t>、法律法规规定、中国证监会认定或基金合同约定的其他情形。</w:t>
      </w:r>
    </w:p>
    <w:p w14:paraId="0D122C0D" w14:textId="5E6F994F"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7550E8">
        <w:rPr>
          <w:rFonts w:hAnsi="宋体" w:hint="eastAsia"/>
          <w:kern w:val="0"/>
          <w:sz w:val="24"/>
          <w:szCs w:val="24"/>
        </w:rPr>
        <w:t>6</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89661D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7550E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7550E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D7A480B"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一开放日的基金份额净值为基础计算赎回金额，以此类推，直到全部赎回为止。</w:t>
      </w:r>
    </w:p>
    <w:p w14:paraId="14CFC24E" w14:textId="46C998B4"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367F0ED0"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7550E8">
        <w:rPr>
          <w:rFonts w:hAnsi="宋体" w:hint="eastAsia"/>
          <w:kern w:val="0"/>
          <w:sz w:val="24"/>
          <w:szCs w:val="24"/>
        </w:rPr>
        <w:t>（</w:t>
      </w:r>
      <w:r w:rsidR="00205728" w:rsidRPr="00205728">
        <w:rPr>
          <w:rFonts w:hAnsi="宋体" w:hint="eastAsia"/>
          <w:kern w:val="0"/>
          <w:sz w:val="24"/>
          <w:szCs w:val="24"/>
        </w:rPr>
        <w:t>含本数</w:t>
      </w:r>
      <w:r w:rsidR="007550E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7A3E7DBF"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2D2E27"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8466E65"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其他</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2269148"/>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3EF40FA7" w:rsidR="00E86632" w:rsidRDefault="00F0361E" w:rsidP="00B84E21">
      <w:pPr>
        <w:adjustRightInd w:val="0"/>
        <w:snapToGrid w:val="0"/>
        <w:spacing w:line="360" w:lineRule="auto"/>
        <w:ind w:firstLine="482"/>
        <w:rPr>
          <w:bCs/>
          <w:sz w:val="24"/>
        </w:rPr>
      </w:pPr>
      <w:r w:rsidRPr="00F0361E">
        <w:rPr>
          <w:rFonts w:hint="eastAsia"/>
          <w:bCs/>
          <w:sz w:val="24"/>
        </w:rPr>
        <w:t>本基金为基金中基金，依照下滑曲线进行大类资产配置，力争实现养老资产的长期稳健增值，满足养老资金理财需求。</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27C10791" w14:textId="714A5ED3"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本基金的投资范围为具有良好流动性的金融工具，包括经中国证监会依法核准或注册的公开募集证券投资基金（含ETF和LOF、香港互认基金、QDII）、国内依法发行上市的股票（含中小板、创业板及其他经中国证监会核准上市的股票</w:t>
      </w:r>
      <w:r w:rsidR="00651A72" w:rsidRPr="00651A72">
        <w:rPr>
          <w:rFonts w:ascii="宋体" w:hAnsi="宋体" w:hint="eastAsia"/>
          <w:bCs/>
          <w:sz w:val="24"/>
          <w:szCs w:val="24"/>
        </w:rPr>
        <w:t>、存托凭证</w:t>
      </w:r>
      <w:r w:rsidRPr="00F0361E">
        <w:rPr>
          <w:rFonts w:ascii="宋体" w:hAnsi="宋体" w:hint="eastAsia"/>
          <w:bCs/>
          <w:sz w:val="24"/>
          <w:szCs w:val="24"/>
        </w:rPr>
        <w:t>）、港股通标的股票、债券（含国债、央行票据、金融债券、政府支持债券、政府支持机构债券、地方政府债券、企业债券、公司债券、可转换债券（</w:t>
      </w:r>
      <w:proofErr w:type="gramStart"/>
      <w:r w:rsidRPr="00F0361E">
        <w:rPr>
          <w:rFonts w:ascii="宋体" w:hAnsi="宋体" w:hint="eastAsia"/>
          <w:bCs/>
          <w:sz w:val="24"/>
          <w:szCs w:val="24"/>
        </w:rPr>
        <w:t>含可分离</w:t>
      </w:r>
      <w:proofErr w:type="gramEnd"/>
      <w:r w:rsidRPr="00F0361E">
        <w:rPr>
          <w:rFonts w:ascii="宋体" w:hAnsi="宋体" w:hint="eastAsia"/>
          <w:bCs/>
          <w:sz w:val="24"/>
          <w:szCs w:val="24"/>
        </w:rPr>
        <w:t>交易可转换债券）、可交换债券、次级债券、中期票据、短期融资</w:t>
      </w:r>
      <w:proofErr w:type="gramStart"/>
      <w:r w:rsidRPr="00F0361E">
        <w:rPr>
          <w:rFonts w:ascii="宋体" w:hAnsi="宋体" w:hint="eastAsia"/>
          <w:bCs/>
          <w:sz w:val="24"/>
          <w:szCs w:val="24"/>
        </w:rPr>
        <w:t>券</w:t>
      </w:r>
      <w:proofErr w:type="gramEnd"/>
      <w:r w:rsidRPr="00F0361E">
        <w:rPr>
          <w:rFonts w:ascii="宋体" w:hAnsi="宋体" w:hint="eastAsia"/>
          <w:bCs/>
          <w:sz w:val="24"/>
          <w:szCs w:val="24"/>
        </w:rPr>
        <w:t>、超短期融资</w:t>
      </w:r>
      <w:proofErr w:type="gramStart"/>
      <w:r w:rsidRPr="00F0361E">
        <w:rPr>
          <w:rFonts w:ascii="宋体" w:hAnsi="宋体" w:hint="eastAsia"/>
          <w:bCs/>
          <w:sz w:val="24"/>
          <w:szCs w:val="24"/>
        </w:rPr>
        <w:t>券</w:t>
      </w:r>
      <w:proofErr w:type="gramEnd"/>
      <w:r w:rsidRPr="00F0361E">
        <w:rPr>
          <w:rFonts w:ascii="宋体" w:hAnsi="宋体" w:hint="eastAsia"/>
          <w:bCs/>
          <w:sz w:val="24"/>
          <w:szCs w:val="24"/>
        </w:rPr>
        <w:t>等）、资产支持证券、债券回购、同业存单、银行存款（</w:t>
      </w:r>
      <w:proofErr w:type="gramStart"/>
      <w:r w:rsidRPr="00F0361E">
        <w:rPr>
          <w:rFonts w:ascii="宋体" w:hAnsi="宋体" w:hint="eastAsia"/>
          <w:bCs/>
          <w:sz w:val="24"/>
          <w:szCs w:val="24"/>
        </w:rPr>
        <w:t>含协议</w:t>
      </w:r>
      <w:proofErr w:type="gramEnd"/>
      <w:r w:rsidRPr="00F0361E">
        <w:rPr>
          <w:rFonts w:ascii="宋体" w:hAnsi="宋体" w:hint="eastAsia"/>
          <w:bCs/>
          <w:sz w:val="24"/>
          <w:szCs w:val="24"/>
        </w:rPr>
        <w:t>存款、定期存款及其他银行存款）、货币市场工具以及法律法规或中国证监会允许基金投资的其他金融工具。</w:t>
      </w:r>
    </w:p>
    <w:p w14:paraId="334C0657" w14:textId="77777777"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如法律法规或监管机构以后允许基金投资其他品种，基金管理人在履行适当程序后，可以将其纳入投资范围。</w:t>
      </w:r>
    </w:p>
    <w:p w14:paraId="069C0815" w14:textId="05B2CF4E" w:rsidR="00F0361E" w:rsidRPr="00F0361E" w:rsidRDefault="00F0361E" w:rsidP="00F0361E">
      <w:pPr>
        <w:adjustRightInd w:val="0"/>
        <w:snapToGrid w:val="0"/>
        <w:spacing w:line="360" w:lineRule="auto"/>
        <w:ind w:firstLine="482"/>
        <w:rPr>
          <w:rFonts w:ascii="宋体" w:hAnsi="宋体"/>
          <w:bCs/>
          <w:sz w:val="24"/>
          <w:szCs w:val="24"/>
        </w:rPr>
      </w:pPr>
      <w:r w:rsidRPr="00F0361E">
        <w:rPr>
          <w:rFonts w:ascii="宋体" w:hAnsi="宋体" w:hint="eastAsia"/>
          <w:bCs/>
          <w:sz w:val="24"/>
          <w:szCs w:val="24"/>
        </w:rPr>
        <w:t>基金的投资组合比例为：本基金投资于公开募集证券投资基金的基金份额的资产不低于本基金资产的80%，其中投资于股票</w:t>
      </w:r>
      <w:r w:rsidR="00651A72" w:rsidRPr="00651A72">
        <w:rPr>
          <w:rFonts w:ascii="宋体" w:hAnsi="宋体" w:hint="eastAsia"/>
          <w:bCs/>
          <w:sz w:val="24"/>
          <w:szCs w:val="24"/>
        </w:rPr>
        <w:t>（</w:t>
      </w:r>
      <w:proofErr w:type="gramStart"/>
      <w:r w:rsidR="00651A72" w:rsidRPr="00651A72">
        <w:rPr>
          <w:rFonts w:ascii="宋体" w:hAnsi="宋体" w:hint="eastAsia"/>
          <w:bCs/>
          <w:sz w:val="24"/>
          <w:szCs w:val="24"/>
        </w:rPr>
        <w:t>含存托</w:t>
      </w:r>
      <w:proofErr w:type="gramEnd"/>
      <w:r w:rsidR="00651A72" w:rsidRPr="00651A72">
        <w:rPr>
          <w:rFonts w:ascii="宋体" w:hAnsi="宋体" w:hint="eastAsia"/>
          <w:bCs/>
          <w:sz w:val="24"/>
          <w:szCs w:val="24"/>
        </w:rPr>
        <w:t>凭证）</w:t>
      </w:r>
      <w:r w:rsidRPr="00F0361E">
        <w:rPr>
          <w:rFonts w:ascii="宋体" w:hAnsi="宋体" w:hint="eastAsia"/>
          <w:bCs/>
          <w:sz w:val="24"/>
          <w:szCs w:val="24"/>
        </w:rPr>
        <w:t>、股票型基金（包括股票指数基金）、混合型基金和商品基金（</w:t>
      </w:r>
      <w:proofErr w:type="gramStart"/>
      <w:r w:rsidRPr="00F0361E">
        <w:rPr>
          <w:rFonts w:ascii="宋体" w:hAnsi="宋体" w:hint="eastAsia"/>
          <w:bCs/>
          <w:sz w:val="24"/>
          <w:szCs w:val="24"/>
        </w:rPr>
        <w:t>含商品</w:t>
      </w:r>
      <w:proofErr w:type="gramEnd"/>
      <w:r w:rsidRPr="00F0361E">
        <w:rPr>
          <w:rFonts w:ascii="宋体" w:hAnsi="宋体" w:hint="eastAsia"/>
          <w:bCs/>
          <w:sz w:val="24"/>
          <w:szCs w:val="24"/>
        </w:rPr>
        <w:t>期货基金和黄金ETF）等品种的比例合计占基金资产的0%-60%；投资于港股通标的股票的比例占股票资产的0-50%。本基金持有的现金或者到期日在一年以内的政府债券的比例合计不低于基金资产净值的5%，其中现金不包括结算备付金、存出保证金和应收申购款等。</w:t>
      </w:r>
    </w:p>
    <w:p w14:paraId="2D9E0D85" w14:textId="14F0A484" w:rsidR="00CC2C4E" w:rsidRPr="005435A1" w:rsidRDefault="00F0361E" w:rsidP="00997DAE">
      <w:pPr>
        <w:adjustRightInd w:val="0"/>
        <w:snapToGrid w:val="0"/>
        <w:spacing w:line="360" w:lineRule="auto"/>
        <w:ind w:firstLine="482"/>
        <w:rPr>
          <w:bCs/>
          <w:sz w:val="24"/>
        </w:rPr>
      </w:pPr>
      <w:r w:rsidRPr="00F0361E">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4D046AD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本基金投资策略主要分为以下七个部分：</w:t>
      </w:r>
    </w:p>
    <w:p w14:paraId="3D83E40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1、大类资产配置</w:t>
      </w:r>
    </w:p>
    <w:p w14:paraId="07D05257"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本基金主要采用目标日期策略来进行投资品种的大类资产配置。随着所设定目</w:t>
      </w:r>
      <w:r w:rsidRPr="00F0361E">
        <w:rPr>
          <w:rFonts w:ascii="宋体" w:hAnsi="宋体" w:hint="eastAsia"/>
          <w:bCs/>
          <w:sz w:val="24"/>
          <w:szCs w:val="24"/>
        </w:rPr>
        <w:lastRenderedPageBreak/>
        <w:t>标日期2035年的临近，逐步降低权益类资产的配置比例，增加非权益类资产的配置比例。从追求</w:t>
      </w:r>
      <w:r w:rsidRPr="00F0361E">
        <w:rPr>
          <w:rFonts w:ascii="宋体" w:hAnsi="宋体"/>
          <w:bCs/>
          <w:sz w:val="24"/>
          <w:szCs w:val="24"/>
        </w:rPr>
        <w:t>资本增值逐步转变为</w:t>
      </w:r>
      <w:r w:rsidRPr="00F0361E">
        <w:rPr>
          <w:rFonts w:ascii="宋体" w:hAnsi="宋体" w:hint="eastAsia"/>
          <w:bCs/>
          <w:sz w:val="24"/>
          <w:szCs w:val="24"/>
        </w:rPr>
        <w:t>追求当期</w:t>
      </w:r>
      <w:r w:rsidRPr="00F0361E">
        <w:rPr>
          <w:rFonts w:ascii="宋体" w:hAnsi="宋体"/>
          <w:bCs/>
          <w:sz w:val="24"/>
          <w:szCs w:val="24"/>
        </w:rPr>
        <w:t>收益</w:t>
      </w:r>
      <w:r w:rsidRPr="00F0361E">
        <w:rPr>
          <w:rFonts w:ascii="宋体" w:hAnsi="宋体" w:hint="eastAsia"/>
          <w:bCs/>
          <w:sz w:val="24"/>
          <w:szCs w:val="24"/>
        </w:rPr>
        <w:t>，通过全方位的定量和定性分析方法精选出优质基金组成投资组合，以期达到效用最大化，实现基金资产的长期增值。</w:t>
      </w:r>
    </w:p>
    <w:p w14:paraId="5DF38D00" w14:textId="77777777" w:rsid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大类资产</w:t>
      </w:r>
      <w:r w:rsidRPr="00F0361E">
        <w:rPr>
          <w:rFonts w:ascii="宋体" w:hAnsi="宋体"/>
          <w:bCs/>
          <w:sz w:val="24"/>
          <w:szCs w:val="24"/>
        </w:rPr>
        <w:t>配置按照下滑曲线进行调整，下滑曲线</w:t>
      </w:r>
      <w:r w:rsidRPr="00F0361E">
        <w:rPr>
          <w:rFonts w:ascii="宋体" w:hAnsi="宋体" w:hint="eastAsia"/>
          <w:bCs/>
          <w:sz w:val="24"/>
          <w:szCs w:val="24"/>
        </w:rPr>
        <w:t>是</w:t>
      </w:r>
      <w:r w:rsidRPr="00F0361E">
        <w:rPr>
          <w:rFonts w:ascii="宋体" w:hAnsi="宋体"/>
          <w:bCs/>
          <w:sz w:val="24"/>
          <w:szCs w:val="24"/>
        </w:rPr>
        <w:t>描述基金中权益资产配置比例随着时间而变化的曲线。下滑</w:t>
      </w:r>
      <w:r w:rsidRPr="00F0361E">
        <w:rPr>
          <w:rFonts w:ascii="宋体" w:hAnsi="宋体" w:hint="eastAsia"/>
          <w:bCs/>
          <w:sz w:val="24"/>
          <w:szCs w:val="24"/>
        </w:rPr>
        <w:t>曲线</w:t>
      </w:r>
      <w:r w:rsidRPr="00F0361E">
        <w:rPr>
          <w:rFonts w:ascii="宋体" w:hAnsi="宋体"/>
          <w:bCs/>
          <w:sz w:val="24"/>
          <w:szCs w:val="24"/>
        </w:rPr>
        <w:t>在趋势上</w:t>
      </w:r>
      <w:r w:rsidRPr="00F0361E">
        <w:rPr>
          <w:rFonts w:ascii="宋体" w:hAnsi="宋体" w:hint="eastAsia"/>
          <w:bCs/>
          <w:sz w:val="24"/>
          <w:szCs w:val="24"/>
        </w:rPr>
        <w:t>是不断</w:t>
      </w:r>
      <w:r w:rsidRPr="00F0361E">
        <w:rPr>
          <w:rFonts w:ascii="宋体" w:hAnsi="宋体"/>
          <w:bCs/>
          <w:sz w:val="24"/>
          <w:szCs w:val="24"/>
        </w:rPr>
        <w:t>下降</w:t>
      </w:r>
      <w:r w:rsidRPr="00F0361E">
        <w:rPr>
          <w:rFonts w:ascii="宋体" w:hAnsi="宋体" w:hint="eastAsia"/>
          <w:bCs/>
          <w:sz w:val="24"/>
          <w:szCs w:val="24"/>
        </w:rPr>
        <w:t>的</w:t>
      </w:r>
      <w:r w:rsidRPr="00F0361E">
        <w:rPr>
          <w:rFonts w:ascii="宋体" w:hAnsi="宋体"/>
          <w:bCs/>
          <w:sz w:val="24"/>
          <w:szCs w:val="24"/>
        </w:rPr>
        <w:t>，</w:t>
      </w:r>
      <w:r w:rsidRPr="00F0361E">
        <w:rPr>
          <w:rFonts w:ascii="宋体" w:hAnsi="宋体" w:hint="eastAsia"/>
          <w:bCs/>
          <w:sz w:val="24"/>
          <w:szCs w:val="24"/>
        </w:rPr>
        <w:t>反映</w:t>
      </w:r>
      <w:r w:rsidRPr="00F0361E">
        <w:rPr>
          <w:rFonts w:ascii="宋体" w:hAnsi="宋体"/>
          <w:bCs/>
          <w:sz w:val="24"/>
          <w:szCs w:val="24"/>
        </w:rPr>
        <w:t>随着投资者年纪的增长，投资的风险偏好逐渐降低。</w:t>
      </w:r>
      <w:r w:rsidRPr="00F0361E">
        <w:rPr>
          <w:rFonts w:ascii="宋体" w:hAnsi="宋体" w:hint="eastAsia"/>
          <w:bCs/>
          <w:sz w:val="24"/>
          <w:szCs w:val="24"/>
        </w:rPr>
        <w:t>即随着</w:t>
      </w:r>
      <w:r w:rsidRPr="00F0361E">
        <w:rPr>
          <w:rFonts w:ascii="宋体" w:hAnsi="宋体"/>
          <w:bCs/>
          <w:sz w:val="24"/>
          <w:szCs w:val="24"/>
        </w:rPr>
        <w:t>目标日期的接近，基金的资产配置方案</w:t>
      </w:r>
      <w:r w:rsidRPr="00F0361E">
        <w:rPr>
          <w:rFonts w:ascii="宋体" w:hAnsi="宋体" w:hint="eastAsia"/>
          <w:bCs/>
          <w:sz w:val="24"/>
          <w:szCs w:val="24"/>
        </w:rPr>
        <w:t>越来越</w:t>
      </w:r>
      <w:r w:rsidRPr="00F0361E">
        <w:rPr>
          <w:rFonts w:ascii="宋体" w:hAnsi="宋体"/>
          <w:bCs/>
          <w:sz w:val="24"/>
          <w:szCs w:val="24"/>
        </w:rPr>
        <w:t>保守，权益类资产</w:t>
      </w:r>
      <w:r w:rsidRPr="00F0361E">
        <w:rPr>
          <w:rFonts w:ascii="宋体" w:hAnsi="宋体" w:hint="eastAsia"/>
          <w:bCs/>
          <w:sz w:val="24"/>
          <w:szCs w:val="24"/>
        </w:rPr>
        <w:t>的</w:t>
      </w:r>
      <w:r w:rsidRPr="00F0361E">
        <w:rPr>
          <w:rFonts w:ascii="宋体" w:hAnsi="宋体"/>
          <w:bCs/>
          <w:sz w:val="24"/>
          <w:szCs w:val="24"/>
        </w:rPr>
        <w:t>投资比例逐步降低，固定收益类和货币类</w:t>
      </w:r>
      <w:r w:rsidRPr="00F0361E">
        <w:rPr>
          <w:rFonts w:ascii="宋体" w:hAnsi="宋体" w:hint="eastAsia"/>
          <w:bCs/>
          <w:sz w:val="24"/>
          <w:szCs w:val="24"/>
        </w:rPr>
        <w:t>资产</w:t>
      </w:r>
      <w:r w:rsidRPr="00F0361E">
        <w:rPr>
          <w:rFonts w:ascii="宋体" w:hAnsi="宋体"/>
          <w:bCs/>
          <w:sz w:val="24"/>
          <w:szCs w:val="24"/>
        </w:rPr>
        <w:t>配置比例逐步提高。</w:t>
      </w:r>
    </w:p>
    <w:p w14:paraId="623BA994" w14:textId="77777777"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hint="eastAsia"/>
          <w:bCs/>
          <w:sz w:val="24"/>
          <w:szCs w:val="24"/>
        </w:rPr>
        <w:t>本基金预设</w:t>
      </w:r>
      <w:r w:rsidRPr="004341F4">
        <w:rPr>
          <w:rFonts w:ascii="宋体" w:hAnsi="宋体"/>
          <w:bCs/>
          <w:sz w:val="24"/>
          <w:szCs w:val="24"/>
        </w:rPr>
        <w:t>的</w:t>
      </w:r>
      <w:r w:rsidRPr="004341F4">
        <w:rPr>
          <w:rFonts w:ascii="宋体" w:hAnsi="宋体" w:hint="eastAsia"/>
          <w:bCs/>
          <w:sz w:val="24"/>
          <w:szCs w:val="24"/>
        </w:rPr>
        <w:t>下滑</w:t>
      </w:r>
      <w:r w:rsidRPr="004341F4">
        <w:rPr>
          <w:rFonts w:ascii="宋体" w:hAnsi="宋体"/>
          <w:bCs/>
          <w:sz w:val="24"/>
          <w:szCs w:val="24"/>
        </w:rPr>
        <w:t>曲线</w:t>
      </w:r>
      <w:r w:rsidRPr="004341F4">
        <w:rPr>
          <w:rFonts w:ascii="宋体" w:hAnsi="宋体" w:hint="eastAsia"/>
          <w:bCs/>
          <w:sz w:val="24"/>
          <w:szCs w:val="24"/>
        </w:rPr>
        <w:t>如下</w:t>
      </w:r>
      <w:r w:rsidRPr="004341F4">
        <w:rPr>
          <w:rFonts w:ascii="宋体" w:hAnsi="宋体"/>
          <w:bCs/>
          <w:sz w:val="24"/>
          <w:szCs w:val="24"/>
        </w:rPr>
        <w:t>图所示</w:t>
      </w:r>
      <w:r w:rsidRPr="004341F4">
        <w:rPr>
          <w:rFonts w:ascii="宋体" w:hAnsi="宋体" w:hint="eastAsia"/>
          <w:bCs/>
          <w:sz w:val="24"/>
          <w:szCs w:val="24"/>
        </w:rPr>
        <w:t>：</w:t>
      </w:r>
    </w:p>
    <w:p w14:paraId="25E57932" w14:textId="00E9FD8A"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bCs/>
          <w:noProof/>
          <w:sz w:val="24"/>
          <w:szCs w:val="24"/>
        </w:rPr>
        <w:drawing>
          <wp:inline distT="0" distB="0" distL="0" distR="0" wp14:anchorId="71A1AB75" wp14:editId="7F899193">
            <wp:extent cx="4700905" cy="2502535"/>
            <wp:effectExtent l="0" t="0" r="4445"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673240" w14:textId="77777777" w:rsidR="004341F4" w:rsidRPr="004341F4" w:rsidRDefault="004341F4" w:rsidP="004341F4">
      <w:pPr>
        <w:adjustRightInd w:val="0"/>
        <w:snapToGrid w:val="0"/>
        <w:spacing w:line="360" w:lineRule="auto"/>
        <w:ind w:firstLineChars="200" w:firstLine="480"/>
        <w:rPr>
          <w:rFonts w:ascii="宋体" w:hAnsi="宋体"/>
          <w:bCs/>
          <w:sz w:val="24"/>
          <w:szCs w:val="24"/>
        </w:rPr>
      </w:pPr>
      <w:r w:rsidRPr="004341F4">
        <w:rPr>
          <w:rFonts w:ascii="宋体" w:hAnsi="宋体" w:hint="eastAsia"/>
          <w:bCs/>
          <w:sz w:val="24"/>
          <w:szCs w:val="24"/>
        </w:rPr>
        <w:t>基金管理人可结合经济状况与市场环境对下滑曲线进行适当调整。</w:t>
      </w:r>
    </w:p>
    <w:p w14:paraId="63751815"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w:t>
      </w:r>
      <w:r w:rsidRPr="00F0361E">
        <w:rPr>
          <w:rFonts w:ascii="宋体" w:hAnsi="宋体"/>
          <w:bCs/>
          <w:sz w:val="24"/>
          <w:szCs w:val="24"/>
        </w:rPr>
        <w:t>权益</w:t>
      </w:r>
      <w:r w:rsidRPr="00F0361E">
        <w:rPr>
          <w:rFonts w:ascii="宋体" w:hAnsi="宋体" w:hint="eastAsia"/>
          <w:bCs/>
          <w:sz w:val="24"/>
          <w:szCs w:val="24"/>
        </w:rPr>
        <w:t>类</w:t>
      </w:r>
      <w:r w:rsidRPr="00F0361E">
        <w:rPr>
          <w:rFonts w:ascii="宋体" w:hAnsi="宋体"/>
          <w:bCs/>
          <w:sz w:val="24"/>
          <w:szCs w:val="24"/>
        </w:rPr>
        <w:t>资产包括股票、股票型</w:t>
      </w:r>
      <w:r w:rsidRPr="00F0361E">
        <w:rPr>
          <w:rFonts w:ascii="宋体" w:hAnsi="宋体" w:hint="eastAsia"/>
          <w:bCs/>
          <w:sz w:val="24"/>
          <w:szCs w:val="24"/>
        </w:rPr>
        <w:t>基金</w:t>
      </w:r>
      <w:r w:rsidRPr="00F0361E">
        <w:rPr>
          <w:rFonts w:ascii="宋体" w:hAnsi="宋体"/>
          <w:bCs/>
          <w:sz w:val="24"/>
          <w:szCs w:val="24"/>
        </w:rPr>
        <w:t>、混合型基金</w:t>
      </w:r>
      <w:r w:rsidRPr="00F0361E">
        <w:rPr>
          <w:rFonts w:ascii="宋体" w:hAnsi="宋体" w:hint="eastAsia"/>
          <w:bCs/>
          <w:sz w:val="24"/>
          <w:szCs w:val="24"/>
        </w:rPr>
        <w:t>（混合型基金需</w:t>
      </w:r>
      <w:r w:rsidRPr="00F0361E">
        <w:rPr>
          <w:rFonts w:ascii="宋体" w:hAnsi="宋体"/>
          <w:bCs/>
          <w:sz w:val="24"/>
          <w:szCs w:val="24"/>
        </w:rPr>
        <w:t>符合</w:t>
      </w:r>
      <w:r w:rsidRPr="00F0361E">
        <w:rPr>
          <w:rFonts w:ascii="宋体" w:hAnsi="宋体" w:hint="eastAsia"/>
          <w:bCs/>
          <w:sz w:val="24"/>
          <w:szCs w:val="24"/>
        </w:rPr>
        <w:t>基金合同中明确约定股票投资占基金资产的比例为50%以上或者最近4个季度披露的股票投资占基金资产的比例均在50%以上）。其中</w:t>
      </w:r>
      <w:r w:rsidRPr="00F0361E">
        <w:rPr>
          <w:rFonts w:ascii="宋体" w:hAnsi="宋体"/>
          <w:bCs/>
          <w:sz w:val="24"/>
          <w:szCs w:val="24"/>
        </w:rPr>
        <w:t>权益</w:t>
      </w:r>
      <w:r w:rsidRPr="00F0361E">
        <w:rPr>
          <w:rFonts w:ascii="宋体" w:hAnsi="宋体" w:hint="eastAsia"/>
          <w:bCs/>
          <w:sz w:val="24"/>
          <w:szCs w:val="24"/>
        </w:rPr>
        <w:t>类资产</w:t>
      </w:r>
      <w:r w:rsidRPr="00F0361E">
        <w:rPr>
          <w:rFonts w:ascii="宋体" w:hAnsi="宋体"/>
          <w:bCs/>
          <w:sz w:val="24"/>
          <w:szCs w:val="24"/>
        </w:rPr>
        <w:t>占比将按照下滑曲线逐年调整，并预留一定主动调整空间，在综合考虑各期限的</w:t>
      </w:r>
      <w:r w:rsidRPr="00F0361E">
        <w:rPr>
          <w:rFonts w:ascii="宋体" w:hAnsi="宋体" w:hint="eastAsia"/>
          <w:bCs/>
          <w:sz w:val="24"/>
          <w:szCs w:val="24"/>
        </w:rPr>
        <w:t>资产</w:t>
      </w:r>
      <w:r w:rsidRPr="00F0361E">
        <w:rPr>
          <w:rFonts w:ascii="宋体" w:hAnsi="宋体"/>
          <w:bCs/>
          <w:sz w:val="24"/>
          <w:szCs w:val="24"/>
        </w:rPr>
        <w:t>配置需求和影响因素后，本基金的权益类</w:t>
      </w:r>
      <w:r w:rsidRPr="00F0361E">
        <w:rPr>
          <w:rFonts w:ascii="宋体" w:hAnsi="宋体" w:hint="eastAsia"/>
          <w:bCs/>
          <w:sz w:val="24"/>
          <w:szCs w:val="24"/>
        </w:rPr>
        <w:t>资产</w:t>
      </w:r>
      <w:r w:rsidRPr="00F0361E">
        <w:rPr>
          <w:rFonts w:ascii="宋体" w:hAnsi="宋体"/>
          <w:bCs/>
          <w:sz w:val="24"/>
          <w:szCs w:val="24"/>
        </w:rPr>
        <w:t>配置比例如下：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226"/>
        <w:gridCol w:w="2226"/>
      </w:tblGrid>
      <w:tr w:rsidR="004341F4" w:rsidRPr="00A67151" w14:paraId="40417FFE" w14:textId="77777777" w:rsidTr="004341F4">
        <w:trPr>
          <w:jc w:val="center"/>
        </w:trPr>
        <w:tc>
          <w:tcPr>
            <w:tcW w:w="2735" w:type="dxa"/>
            <w:shd w:val="clear" w:color="auto" w:fill="auto"/>
            <w:vAlign w:val="center"/>
          </w:tcPr>
          <w:p w14:paraId="1E29CABA" w14:textId="77777777" w:rsidR="004341F4" w:rsidRPr="00A67151" w:rsidRDefault="004341F4" w:rsidP="004341F4">
            <w:pPr>
              <w:adjustRightInd w:val="0"/>
              <w:snapToGrid w:val="0"/>
              <w:jc w:val="center"/>
              <w:rPr>
                <w:rFonts w:ascii="宋体" w:hAnsi="宋体"/>
                <w:bCs/>
                <w:sz w:val="24"/>
                <w:szCs w:val="24"/>
              </w:rPr>
            </w:pPr>
            <w:r w:rsidRPr="00A67151">
              <w:rPr>
                <w:rFonts w:ascii="宋体" w:hAnsi="宋体" w:hint="eastAsia"/>
                <w:bCs/>
                <w:sz w:val="24"/>
                <w:szCs w:val="24"/>
              </w:rPr>
              <w:t>年份</w:t>
            </w:r>
          </w:p>
        </w:tc>
        <w:tc>
          <w:tcPr>
            <w:tcW w:w="2226" w:type="dxa"/>
          </w:tcPr>
          <w:p w14:paraId="25B499AD" w14:textId="28FB1386" w:rsidR="004341F4" w:rsidRPr="004341F4"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下滑曲线</w:t>
            </w:r>
            <w:r w:rsidRPr="004341F4">
              <w:rPr>
                <w:rFonts w:ascii="宋体" w:hAnsi="宋体" w:cs="宋体"/>
                <w:kern w:val="0"/>
                <w:sz w:val="24"/>
                <w:szCs w:val="24"/>
              </w:rPr>
              <w:t>中枢</w:t>
            </w:r>
          </w:p>
        </w:tc>
        <w:tc>
          <w:tcPr>
            <w:tcW w:w="2226" w:type="dxa"/>
            <w:shd w:val="clear" w:color="auto" w:fill="auto"/>
            <w:vAlign w:val="center"/>
          </w:tcPr>
          <w:p w14:paraId="44530707" w14:textId="3B0A1E13" w:rsidR="004341F4" w:rsidRPr="00A67151" w:rsidRDefault="004341F4" w:rsidP="004341F4">
            <w:pPr>
              <w:adjustRightInd w:val="0"/>
              <w:snapToGrid w:val="0"/>
              <w:jc w:val="center"/>
              <w:rPr>
                <w:rFonts w:ascii="宋体" w:hAnsi="宋体"/>
                <w:bCs/>
                <w:sz w:val="24"/>
                <w:szCs w:val="24"/>
              </w:rPr>
            </w:pPr>
            <w:r w:rsidRPr="00A67151">
              <w:rPr>
                <w:rFonts w:ascii="宋体" w:hAnsi="宋体" w:hint="eastAsia"/>
                <w:bCs/>
                <w:sz w:val="24"/>
                <w:szCs w:val="24"/>
              </w:rPr>
              <w:t>权益类</w:t>
            </w:r>
            <w:r w:rsidRPr="00A67151">
              <w:rPr>
                <w:rFonts w:ascii="宋体" w:hAnsi="宋体"/>
                <w:bCs/>
                <w:sz w:val="24"/>
                <w:szCs w:val="24"/>
              </w:rPr>
              <w:t>资产占比</w:t>
            </w:r>
          </w:p>
        </w:tc>
      </w:tr>
      <w:tr w:rsidR="004341F4" w:rsidRPr="00A67151" w14:paraId="46F01A0E" w14:textId="77777777" w:rsidTr="004341F4">
        <w:trPr>
          <w:jc w:val="center"/>
        </w:trPr>
        <w:tc>
          <w:tcPr>
            <w:tcW w:w="2735" w:type="dxa"/>
            <w:shd w:val="clear" w:color="auto" w:fill="auto"/>
            <w:vAlign w:val="center"/>
          </w:tcPr>
          <w:p w14:paraId="2BD8150E"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基金合同生效之日至</w:t>
            </w:r>
            <w:r w:rsidRPr="00A67151">
              <w:rPr>
                <w:rFonts w:ascii="宋体" w:hAnsi="宋体" w:cs="宋体"/>
                <w:kern w:val="0"/>
                <w:sz w:val="24"/>
                <w:szCs w:val="24"/>
              </w:rPr>
              <w:t>2020.12.31</w:t>
            </w:r>
          </w:p>
        </w:tc>
        <w:tc>
          <w:tcPr>
            <w:tcW w:w="2226" w:type="dxa"/>
            <w:vAlign w:val="center"/>
          </w:tcPr>
          <w:p w14:paraId="503FC229" w14:textId="4328BC6B"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50</w:t>
            </w:r>
            <w:r w:rsidRPr="004341F4">
              <w:rPr>
                <w:rFonts w:ascii="宋体" w:hAnsi="宋体" w:cs="宋体"/>
                <w:kern w:val="0"/>
                <w:sz w:val="24"/>
                <w:szCs w:val="24"/>
              </w:rPr>
              <w:t>%</w:t>
            </w:r>
          </w:p>
        </w:tc>
        <w:tc>
          <w:tcPr>
            <w:tcW w:w="2226" w:type="dxa"/>
            <w:shd w:val="clear" w:color="auto" w:fill="auto"/>
            <w:vAlign w:val="center"/>
          </w:tcPr>
          <w:p w14:paraId="1BAC9580" w14:textId="79C7FE09"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35%-60%</w:t>
            </w:r>
          </w:p>
        </w:tc>
      </w:tr>
      <w:tr w:rsidR="004341F4" w:rsidRPr="00A67151" w14:paraId="5F0F18EF" w14:textId="77777777" w:rsidTr="004341F4">
        <w:trPr>
          <w:jc w:val="center"/>
        </w:trPr>
        <w:tc>
          <w:tcPr>
            <w:tcW w:w="2735" w:type="dxa"/>
            <w:shd w:val="clear" w:color="auto" w:fill="auto"/>
            <w:vAlign w:val="center"/>
          </w:tcPr>
          <w:p w14:paraId="04245AAA"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2021.1.1-2023.12.31</w:t>
            </w:r>
          </w:p>
        </w:tc>
        <w:tc>
          <w:tcPr>
            <w:tcW w:w="2226" w:type="dxa"/>
            <w:vAlign w:val="center"/>
          </w:tcPr>
          <w:p w14:paraId="16A4C39B" w14:textId="0CD12C51"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45</w:t>
            </w:r>
            <w:r w:rsidRPr="004341F4">
              <w:rPr>
                <w:rFonts w:ascii="宋体" w:hAnsi="宋体" w:cs="宋体"/>
                <w:kern w:val="0"/>
                <w:sz w:val="24"/>
                <w:szCs w:val="24"/>
              </w:rPr>
              <w:t>%</w:t>
            </w:r>
          </w:p>
        </w:tc>
        <w:tc>
          <w:tcPr>
            <w:tcW w:w="2226" w:type="dxa"/>
            <w:shd w:val="clear" w:color="auto" w:fill="auto"/>
            <w:vAlign w:val="center"/>
          </w:tcPr>
          <w:p w14:paraId="01B6DB7E" w14:textId="57C9EEAF"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30%-5</w:t>
            </w:r>
            <w:r w:rsidRPr="00A67151">
              <w:rPr>
                <w:rFonts w:ascii="宋体" w:hAnsi="宋体" w:cs="宋体" w:hint="eastAsia"/>
                <w:kern w:val="0"/>
                <w:sz w:val="24"/>
                <w:szCs w:val="24"/>
              </w:rPr>
              <w:t>5</w:t>
            </w:r>
            <w:r w:rsidRPr="00A67151">
              <w:rPr>
                <w:rFonts w:ascii="宋体" w:hAnsi="宋体" w:cs="宋体"/>
                <w:kern w:val="0"/>
                <w:sz w:val="24"/>
                <w:szCs w:val="24"/>
              </w:rPr>
              <w:t>%</w:t>
            </w:r>
          </w:p>
        </w:tc>
      </w:tr>
      <w:tr w:rsidR="004341F4" w:rsidRPr="00A67151" w14:paraId="77FA1A87" w14:textId="77777777" w:rsidTr="004341F4">
        <w:trPr>
          <w:jc w:val="center"/>
        </w:trPr>
        <w:tc>
          <w:tcPr>
            <w:tcW w:w="2735" w:type="dxa"/>
            <w:shd w:val="clear" w:color="auto" w:fill="auto"/>
            <w:vAlign w:val="center"/>
          </w:tcPr>
          <w:p w14:paraId="613C7073"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2024.1.1-2026.12.31</w:t>
            </w:r>
          </w:p>
        </w:tc>
        <w:tc>
          <w:tcPr>
            <w:tcW w:w="2226" w:type="dxa"/>
            <w:vAlign w:val="center"/>
          </w:tcPr>
          <w:p w14:paraId="38F2F411" w14:textId="4F9DD1ED"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40</w:t>
            </w:r>
            <w:r w:rsidRPr="004341F4">
              <w:rPr>
                <w:rFonts w:ascii="宋体" w:hAnsi="宋体" w:cs="宋体"/>
                <w:kern w:val="0"/>
                <w:sz w:val="24"/>
                <w:szCs w:val="24"/>
              </w:rPr>
              <w:t>%</w:t>
            </w:r>
          </w:p>
        </w:tc>
        <w:tc>
          <w:tcPr>
            <w:tcW w:w="2226" w:type="dxa"/>
            <w:shd w:val="clear" w:color="auto" w:fill="auto"/>
            <w:vAlign w:val="center"/>
          </w:tcPr>
          <w:p w14:paraId="66B2E4A2" w14:textId="5C50B76D"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25%-</w:t>
            </w:r>
            <w:r w:rsidRPr="00A67151">
              <w:rPr>
                <w:rFonts w:ascii="宋体" w:hAnsi="宋体" w:cs="宋体" w:hint="eastAsia"/>
                <w:kern w:val="0"/>
                <w:sz w:val="24"/>
                <w:szCs w:val="24"/>
              </w:rPr>
              <w:t>50</w:t>
            </w:r>
            <w:r w:rsidRPr="00A67151">
              <w:rPr>
                <w:rFonts w:ascii="宋体" w:hAnsi="宋体" w:cs="宋体"/>
                <w:kern w:val="0"/>
                <w:sz w:val="24"/>
                <w:szCs w:val="24"/>
              </w:rPr>
              <w:t>%</w:t>
            </w:r>
          </w:p>
        </w:tc>
      </w:tr>
      <w:tr w:rsidR="004341F4" w:rsidRPr="00A67151" w14:paraId="70A96152" w14:textId="77777777" w:rsidTr="004341F4">
        <w:trPr>
          <w:jc w:val="center"/>
        </w:trPr>
        <w:tc>
          <w:tcPr>
            <w:tcW w:w="2735" w:type="dxa"/>
            <w:shd w:val="clear" w:color="auto" w:fill="auto"/>
            <w:vAlign w:val="center"/>
          </w:tcPr>
          <w:p w14:paraId="50D89AAA" w14:textId="77777777"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lastRenderedPageBreak/>
              <w:t>2027.1.1-2029.12.31</w:t>
            </w:r>
          </w:p>
        </w:tc>
        <w:tc>
          <w:tcPr>
            <w:tcW w:w="2226" w:type="dxa"/>
            <w:vAlign w:val="center"/>
          </w:tcPr>
          <w:p w14:paraId="575EE7C4" w14:textId="748B5B45"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35</w:t>
            </w:r>
            <w:r w:rsidRPr="004341F4">
              <w:rPr>
                <w:rFonts w:ascii="宋体" w:hAnsi="宋体" w:cs="宋体"/>
                <w:kern w:val="0"/>
                <w:sz w:val="24"/>
                <w:szCs w:val="24"/>
              </w:rPr>
              <w:t>%</w:t>
            </w:r>
          </w:p>
        </w:tc>
        <w:tc>
          <w:tcPr>
            <w:tcW w:w="2226" w:type="dxa"/>
            <w:shd w:val="clear" w:color="auto" w:fill="auto"/>
            <w:vAlign w:val="center"/>
          </w:tcPr>
          <w:p w14:paraId="20B23BB5" w14:textId="64E75F76"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w:t>
            </w:r>
            <w:r w:rsidRPr="00A67151">
              <w:rPr>
                <w:rFonts w:ascii="宋体" w:hAnsi="宋体" w:cs="宋体" w:hint="eastAsia"/>
                <w:kern w:val="0"/>
                <w:sz w:val="24"/>
                <w:szCs w:val="24"/>
              </w:rPr>
              <w:t>45</w:t>
            </w:r>
            <w:r w:rsidRPr="00A67151">
              <w:rPr>
                <w:rFonts w:ascii="宋体" w:hAnsi="宋体" w:cs="宋体"/>
                <w:kern w:val="0"/>
                <w:sz w:val="24"/>
                <w:szCs w:val="24"/>
              </w:rPr>
              <w:t>%</w:t>
            </w:r>
          </w:p>
        </w:tc>
      </w:tr>
      <w:tr w:rsidR="004341F4" w:rsidRPr="00A67151" w14:paraId="789382C5" w14:textId="77777777" w:rsidTr="004341F4">
        <w:trPr>
          <w:jc w:val="center"/>
        </w:trPr>
        <w:tc>
          <w:tcPr>
            <w:tcW w:w="2735" w:type="dxa"/>
            <w:shd w:val="clear" w:color="auto" w:fill="auto"/>
            <w:vAlign w:val="center"/>
          </w:tcPr>
          <w:p w14:paraId="2D078D70" w14:textId="77777777" w:rsidR="004341F4" w:rsidRPr="00F0361E"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2030.1.1-2032.12.31</w:t>
            </w:r>
          </w:p>
        </w:tc>
        <w:tc>
          <w:tcPr>
            <w:tcW w:w="2226" w:type="dxa"/>
            <w:vAlign w:val="center"/>
          </w:tcPr>
          <w:p w14:paraId="419603E9" w14:textId="21394EAB"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32</w:t>
            </w:r>
            <w:r w:rsidRPr="004341F4">
              <w:rPr>
                <w:rFonts w:ascii="宋体" w:hAnsi="宋体" w:cs="宋体"/>
                <w:kern w:val="0"/>
                <w:sz w:val="24"/>
                <w:szCs w:val="24"/>
              </w:rPr>
              <w:t>%</w:t>
            </w:r>
          </w:p>
        </w:tc>
        <w:tc>
          <w:tcPr>
            <w:tcW w:w="2226" w:type="dxa"/>
            <w:shd w:val="clear" w:color="auto" w:fill="auto"/>
            <w:vAlign w:val="center"/>
          </w:tcPr>
          <w:p w14:paraId="15C9C4E7" w14:textId="6C7D8AEB"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17%-</w:t>
            </w:r>
            <w:r w:rsidRPr="00A67151">
              <w:rPr>
                <w:rFonts w:ascii="宋体" w:hAnsi="宋体" w:cs="宋体" w:hint="eastAsia"/>
                <w:kern w:val="0"/>
                <w:sz w:val="24"/>
                <w:szCs w:val="24"/>
              </w:rPr>
              <w:t>4</w:t>
            </w:r>
            <w:r w:rsidRPr="00A67151">
              <w:rPr>
                <w:rFonts w:ascii="宋体" w:hAnsi="宋体" w:cs="宋体"/>
                <w:kern w:val="0"/>
                <w:sz w:val="24"/>
                <w:szCs w:val="24"/>
              </w:rPr>
              <w:t>2%</w:t>
            </w:r>
          </w:p>
        </w:tc>
      </w:tr>
      <w:tr w:rsidR="004341F4" w:rsidRPr="009B6E41" w14:paraId="2C18A759" w14:textId="77777777" w:rsidTr="004341F4">
        <w:trPr>
          <w:jc w:val="center"/>
        </w:trPr>
        <w:tc>
          <w:tcPr>
            <w:tcW w:w="2735" w:type="dxa"/>
            <w:shd w:val="clear" w:color="auto" w:fill="auto"/>
            <w:vAlign w:val="center"/>
          </w:tcPr>
          <w:p w14:paraId="4E0CA9E4" w14:textId="77777777" w:rsidR="004341F4" w:rsidRPr="00F0361E" w:rsidRDefault="004341F4" w:rsidP="004341F4">
            <w:pPr>
              <w:adjustRightInd w:val="0"/>
              <w:snapToGrid w:val="0"/>
              <w:jc w:val="center"/>
              <w:rPr>
                <w:rFonts w:ascii="宋体" w:hAnsi="宋体" w:cs="宋体"/>
                <w:kern w:val="0"/>
                <w:sz w:val="24"/>
                <w:szCs w:val="24"/>
              </w:rPr>
            </w:pPr>
            <w:r w:rsidRPr="00A67151">
              <w:rPr>
                <w:rFonts w:ascii="宋体" w:hAnsi="宋体" w:cs="宋体"/>
                <w:kern w:val="0"/>
                <w:sz w:val="24"/>
                <w:szCs w:val="24"/>
              </w:rPr>
              <w:t>2033.1.1-2035.12.31</w:t>
            </w:r>
          </w:p>
        </w:tc>
        <w:tc>
          <w:tcPr>
            <w:tcW w:w="2226" w:type="dxa"/>
            <w:vAlign w:val="center"/>
          </w:tcPr>
          <w:p w14:paraId="0BF613BA" w14:textId="2E8BBF7A" w:rsidR="004341F4" w:rsidRPr="00A67151" w:rsidRDefault="004341F4" w:rsidP="004341F4">
            <w:pPr>
              <w:adjustRightInd w:val="0"/>
              <w:snapToGrid w:val="0"/>
              <w:jc w:val="center"/>
              <w:rPr>
                <w:rFonts w:ascii="宋体" w:hAnsi="宋体" w:cs="宋体"/>
                <w:kern w:val="0"/>
                <w:sz w:val="24"/>
                <w:szCs w:val="24"/>
              </w:rPr>
            </w:pPr>
            <w:r w:rsidRPr="004341F4">
              <w:rPr>
                <w:rFonts w:ascii="宋体" w:hAnsi="宋体" w:cs="宋体" w:hint="eastAsia"/>
                <w:kern w:val="0"/>
                <w:sz w:val="24"/>
                <w:szCs w:val="24"/>
              </w:rPr>
              <w:t>29</w:t>
            </w:r>
            <w:r w:rsidRPr="004341F4">
              <w:rPr>
                <w:rFonts w:ascii="宋体" w:hAnsi="宋体" w:cs="宋体"/>
                <w:kern w:val="0"/>
                <w:sz w:val="24"/>
                <w:szCs w:val="24"/>
              </w:rPr>
              <w:t>%</w:t>
            </w:r>
          </w:p>
        </w:tc>
        <w:tc>
          <w:tcPr>
            <w:tcW w:w="2226" w:type="dxa"/>
            <w:shd w:val="clear" w:color="auto" w:fill="auto"/>
            <w:vAlign w:val="center"/>
          </w:tcPr>
          <w:p w14:paraId="56DE6013" w14:textId="7652B902" w:rsidR="004341F4" w:rsidRPr="00A67151" w:rsidRDefault="004341F4" w:rsidP="004341F4">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1</w:t>
            </w:r>
            <w:r w:rsidRPr="00A67151">
              <w:rPr>
                <w:rFonts w:ascii="宋体" w:hAnsi="宋体" w:cs="宋体"/>
                <w:kern w:val="0"/>
                <w:sz w:val="24"/>
                <w:szCs w:val="24"/>
              </w:rPr>
              <w:t>4%-39%</w:t>
            </w:r>
          </w:p>
        </w:tc>
      </w:tr>
    </w:tbl>
    <w:p w14:paraId="48D8D121"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因市场波动、基金规模变动等基金管理人之外的因素致使本基金投资比例不符合上述投资比例的，基金管理人应当在</w:t>
      </w:r>
      <w:r w:rsidRPr="00F0361E">
        <w:rPr>
          <w:rFonts w:ascii="宋体" w:hAnsi="宋体"/>
          <w:bCs/>
          <w:sz w:val="24"/>
          <w:szCs w:val="24"/>
        </w:rPr>
        <w:t>1</w:t>
      </w:r>
      <w:r w:rsidRPr="00F0361E">
        <w:rPr>
          <w:rFonts w:ascii="宋体" w:hAnsi="宋体" w:hint="eastAsia"/>
          <w:bCs/>
          <w:sz w:val="24"/>
          <w:szCs w:val="24"/>
        </w:rPr>
        <w:t>0个交易日内进行调整。</w:t>
      </w:r>
    </w:p>
    <w:p w14:paraId="40DBC9FC"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bCs/>
          <w:sz w:val="24"/>
          <w:szCs w:val="24"/>
        </w:rPr>
        <w:t>2</w:t>
      </w:r>
      <w:r w:rsidRPr="00F0361E">
        <w:rPr>
          <w:rFonts w:ascii="宋体" w:hAnsi="宋体" w:hint="eastAsia"/>
          <w:bCs/>
          <w:sz w:val="24"/>
          <w:szCs w:val="24"/>
        </w:rPr>
        <w:t>、基金投资策略</w:t>
      </w:r>
    </w:p>
    <w:p w14:paraId="4AE0B11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于本基金管理人绩效评估系统对备选基金的评估分析，通过定量和定性相结合的方法，精选具有不同风险收益特征及投资业绩比较优势的基金确定本基金配置组合。本基金的绩效评估系统分析主要包括业绩指标分析、业绩归因分析以及基金管理人综合评估等：</w:t>
      </w:r>
    </w:p>
    <w:p w14:paraId="28F5E84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（1）运用量化方法分析所有</w:t>
      </w:r>
      <w:proofErr w:type="gramStart"/>
      <w:r w:rsidRPr="00F0361E">
        <w:rPr>
          <w:rFonts w:ascii="宋体" w:hAnsi="宋体" w:hint="eastAsia"/>
          <w:bCs/>
          <w:sz w:val="24"/>
          <w:szCs w:val="24"/>
        </w:rPr>
        <w:t>适选基金</w:t>
      </w:r>
      <w:proofErr w:type="gramEnd"/>
      <w:r w:rsidRPr="00F0361E">
        <w:rPr>
          <w:rFonts w:ascii="宋体" w:hAnsi="宋体" w:hint="eastAsia"/>
          <w:bCs/>
          <w:sz w:val="24"/>
          <w:szCs w:val="24"/>
        </w:rPr>
        <w:t>在不同市场下的历史业绩表现，包括收益指标、风险指标和风险调整后收益指标等，具体如下：</w:t>
      </w:r>
    </w:p>
    <w:p w14:paraId="7CDD362C" w14:textId="3ED9C3BD" w:rsidR="00F0361E" w:rsidRPr="00F0361E" w:rsidRDefault="00F0361E" w:rsidP="00F0361E">
      <w:pPr>
        <w:pStyle w:val="af9"/>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收益指标：包括绝对收益、相对收益等指标；</w:t>
      </w:r>
    </w:p>
    <w:p w14:paraId="4D742747" w14:textId="00E95E66" w:rsidR="00F0361E" w:rsidRPr="00F0361E" w:rsidRDefault="00F0361E" w:rsidP="00F0361E">
      <w:pPr>
        <w:pStyle w:val="af9"/>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风险指标：包括波动率、最大回撤等指标；</w:t>
      </w:r>
    </w:p>
    <w:p w14:paraId="7C139AD8" w14:textId="575EC9E3" w:rsidR="00F0361E" w:rsidRPr="00F0361E" w:rsidRDefault="00F0361E" w:rsidP="00F0361E">
      <w:pPr>
        <w:pStyle w:val="af9"/>
        <w:numPr>
          <w:ilvl w:val="1"/>
          <w:numId w:val="26"/>
        </w:numPr>
        <w:adjustRightInd w:val="0"/>
        <w:snapToGrid w:val="0"/>
        <w:spacing w:line="360" w:lineRule="auto"/>
        <w:ind w:firstLineChars="0"/>
        <w:rPr>
          <w:rFonts w:ascii="宋体" w:hAnsi="宋体"/>
          <w:bCs/>
          <w:sz w:val="24"/>
          <w:szCs w:val="24"/>
        </w:rPr>
      </w:pPr>
      <w:r w:rsidRPr="00F0361E">
        <w:rPr>
          <w:rFonts w:ascii="宋体" w:hAnsi="宋体" w:hint="eastAsia"/>
          <w:bCs/>
          <w:sz w:val="24"/>
          <w:szCs w:val="24"/>
        </w:rPr>
        <w:t>风险调整后收益指标：包括夏普比率、信息比率等指标。</w:t>
      </w:r>
    </w:p>
    <w:p w14:paraId="1728385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7D057255"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（3）结合对基金管理人的定性评估，包括基金管理人基本情况、投</w:t>
      </w:r>
      <w:proofErr w:type="gramStart"/>
      <w:r w:rsidRPr="00F0361E">
        <w:rPr>
          <w:rFonts w:ascii="宋体" w:hAnsi="宋体" w:hint="eastAsia"/>
          <w:bCs/>
          <w:sz w:val="24"/>
          <w:szCs w:val="24"/>
        </w:rPr>
        <w:t>研</w:t>
      </w:r>
      <w:proofErr w:type="gramEnd"/>
      <w:r w:rsidRPr="00F0361E">
        <w:rPr>
          <w:rFonts w:ascii="宋体" w:hAnsi="宋体" w:hint="eastAsia"/>
          <w:bCs/>
          <w:sz w:val="24"/>
          <w:szCs w:val="24"/>
        </w:rPr>
        <w:t>团队实力以及投</w:t>
      </w:r>
      <w:proofErr w:type="gramStart"/>
      <w:r w:rsidRPr="00F0361E">
        <w:rPr>
          <w:rFonts w:ascii="宋体" w:hAnsi="宋体" w:hint="eastAsia"/>
          <w:bCs/>
          <w:sz w:val="24"/>
          <w:szCs w:val="24"/>
        </w:rPr>
        <w:t>研</w:t>
      </w:r>
      <w:proofErr w:type="gramEnd"/>
      <w:r w:rsidRPr="00F0361E">
        <w:rPr>
          <w:rFonts w:ascii="宋体" w:hAnsi="宋体" w:hint="eastAsia"/>
          <w:bCs/>
          <w:sz w:val="24"/>
          <w:szCs w:val="24"/>
        </w:rPr>
        <w:t>团队稳定性、基金经理投资优势及业绩稳定性等方面，被投资基金运作合</w:t>
      </w:r>
      <w:proofErr w:type="gramStart"/>
      <w:r w:rsidRPr="00F0361E">
        <w:rPr>
          <w:rFonts w:ascii="宋体" w:hAnsi="宋体" w:hint="eastAsia"/>
          <w:bCs/>
          <w:sz w:val="24"/>
          <w:szCs w:val="24"/>
        </w:rPr>
        <w:t>规</w:t>
      </w:r>
      <w:proofErr w:type="gramEnd"/>
      <w:r w:rsidRPr="00F0361E">
        <w:rPr>
          <w:rFonts w:ascii="宋体" w:hAnsi="宋体" w:hint="eastAsia"/>
          <w:bCs/>
          <w:sz w:val="24"/>
          <w:szCs w:val="24"/>
        </w:rPr>
        <w:t>，风格清晰，中长期收益良好，业绩波动性较低，根据定性评估分析结果，最终确定本基金的投资组合及配置比例。</w:t>
      </w:r>
    </w:p>
    <w:p w14:paraId="5500313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综上，本基金通过定量和定性相结合的方法，长期持续跟踪本基金的组合业绩，并定期对基金组合进行维护，力争实现基金资产的长期稳健增值。</w:t>
      </w:r>
    </w:p>
    <w:p w14:paraId="036C30F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3、股票投资策略</w:t>
      </w:r>
    </w:p>
    <w:p w14:paraId="68A05457" w14:textId="25D41E98" w:rsid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w:t>
      </w:r>
      <w:r w:rsidRPr="00F0361E">
        <w:rPr>
          <w:rFonts w:ascii="宋体" w:hAnsi="宋体" w:hint="eastAsia"/>
          <w:bCs/>
          <w:sz w:val="24"/>
          <w:szCs w:val="24"/>
        </w:rPr>
        <w:lastRenderedPageBreak/>
        <w:t>公司，其次在公司备选股票</w:t>
      </w:r>
      <w:proofErr w:type="gramStart"/>
      <w:r w:rsidRPr="00F0361E">
        <w:rPr>
          <w:rFonts w:ascii="宋体" w:hAnsi="宋体" w:hint="eastAsia"/>
          <w:bCs/>
          <w:sz w:val="24"/>
          <w:szCs w:val="24"/>
        </w:rPr>
        <w:t>池基础</w:t>
      </w:r>
      <w:proofErr w:type="gramEnd"/>
      <w:r w:rsidRPr="00F0361E">
        <w:rPr>
          <w:rFonts w:ascii="宋体" w:hAnsi="宋体" w:hint="eastAsia"/>
          <w:bCs/>
          <w:sz w:val="24"/>
          <w:szCs w:val="24"/>
        </w:rPr>
        <w:t>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55A67633" w14:textId="7AB5B470" w:rsidR="00651A72" w:rsidRPr="00F0361E" w:rsidRDefault="00651A72" w:rsidP="00F0361E">
      <w:pPr>
        <w:adjustRightInd w:val="0"/>
        <w:snapToGrid w:val="0"/>
        <w:spacing w:line="360" w:lineRule="auto"/>
        <w:ind w:firstLineChars="200" w:firstLine="480"/>
        <w:rPr>
          <w:rFonts w:ascii="宋体" w:hAnsi="宋体"/>
          <w:bCs/>
          <w:sz w:val="24"/>
          <w:szCs w:val="24"/>
        </w:rPr>
      </w:pPr>
      <w:r w:rsidRPr="00651A72">
        <w:rPr>
          <w:rFonts w:ascii="宋体" w:hAnsi="宋体" w:hint="eastAsia"/>
          <w:bCs/>
          <w:sz w:val="24"/>
          <w:szCs w:val="24"/>
        </w:rPr>
        <w:t>本基金投资存托凭证的策略依照境内上市交易的股票投资策略执行。</w:t>
      </w:r>
    </w:p>
    <w:p w14:paraId="69D0862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4、债券投资策略</w:t>
      </w:r>
    </w:p>
    <w:p w14:paraId="7FB7DD0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BA8868E"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在全球经济的框架下，本基金管理人对宏观经济运行趋势及其引致的财政货币政策变化</w:t>
      </w:r>
      <w:proofErr w:type="gramStart"/>
      <w:r w:rsidRPr="00F0361E">
        <w:rPr>
          <w:rFonts w:ascii="宋体" w:hAnsi="宋体" w:hint="eastAsia"/>
          <w:bCs/>
          <w:sz w:val="24"/>
          <w:szCs w:val="24"/>
        </w:rPr>
        <w:t>作出</w:t>
      </w:r>
      <w:proofErr w:type="gramEnd"/>
      <w:r w:rsidRPr="00F0361E">
        <w:rPr>
          <w:rFonts w:ascii="宋体" w:hAnsi="宋体" w:hint="eastAsia"/>
          <w:bCs/>
          <w:sz w:val="24"/>
          <w:szCs w:val="24"/>
        </w:rPr>
        <w:t>判断，运用数量化工具，对未来市场利率趋势及市场信用环境变化</w:t>
      </w:r>
      <w:proofErr w:type="gramStart"/>
      <w:r w:rsidRPr="00F0361E">
        <w:rPr>
          <w:rFonts w:ascii="宋体" w:hAnsi="宋体" w:hint="eastAsia"/>
          <w:bCs/>
          <w:sz w:val="24"/>
          <w:szCs w:val="24"/>
        </w:rPr>
        <w:t>作出</w:t>
      </w:r>
      <w:proofErr w:type="gramEnd"/>
      <w:r w:rsidRPr="00F0361E">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F0361E">
        <w:rPr>
          <w:rFonts w:ascii="宋体" w:hAnsi="宋体" w:hint="eastAsia"/>
          <w:bCs/>
          <w:sz w:val="24"/>
          <w:szCs w:val="24"/>
        </w:rPr>
        <w:t>运用久期控制</w:t>
      </w:r>
      <w:proofErr w:type="gramEnd"/>
      <w:r w:rsidRPr="00F0361E">
        <w:rPr>
          <w:rFonts w:ascii="宋体" w:hAnsi="宋体" w:hint="eastAsia"/>
          <w:bCs/>
          <w:sz w:val="24"/>
          <w:szCs w:val="24"/>
        </w:rPr>
        <w:t>策略、期限结构配置策略、类属配置策略、骑乘策略、杠杆放大策略和换</w:t>
      </w:r>
      <w:proofErr w:type="gramStart"/>
      <w:r w:rsidRPr="00F0361E">
        <w:rPr>
          <w:rFonts w:ascii="宋体" w:hAnsi="宋体" w:hint="eastAsia"/>
          <w:bCs/>
          <w:sz w:val="24"/>
          <w:szCs w:val="24"/>
        </w:rPr>
        <w:t>券</w:t>
      </w:r>
      <w:proofErr w:type="gramEnd"/>
      <w:r w:rsidRPr="00F0361E">
        <w:rPr>
          <w:rFonts w:ascii="宋体" w:hAnsi="宋体" w:hint="eastAsia"/>
          <w:bCs/>
          <w:sz w:val="24"/>
          <w:szCs w:val="24"/>
        </w:rPr>
        <w:t>等多种策略，获取债券市场的长期稳定收益。</w:t>
      </w:r>
    </w:p>
    <w:p w14:paraId="02CD0314" w14:textId="6103C4FA" w:rsidR="00F0361E" w:rsidRPr="00F0361E" w:rsidRDefault="00F0361E" w:rsidP="002D2E27">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5、资产支持证券投资策略</w:t>
      </w:r>
    </w:p>
    <w:p w14:paraId="0DFBD1E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本基金将通过宏观经济、提前偿还率、资产</w:t>
      </w:r>
      <w:proofErr w:type="gramStart"/>
      <w:r w:rsidRPr="00F0361E">
        <w:rPr>
          <w:rFonts w:ascii="宋体" w:hAnsi="宋体" w:hint="eastAsia"/>
          <w:bCs/>
          <w:sz w:val="24"/>
          <w:szCs w:val="24"/>
        </w:rPr>
        <w:t>池结构</w:t>
      </w:r>
      <w:proofErr w:type="gramEnd"/>
      <w:r w:rsidRPr="00F0361E">
        <w:rPr>
          <w:rFonts w:ascii="宋体" w:hAnsi="宋体" w:hint="eastAsia"/>
          <w:bCs/>
          <w:sz w:val="24"/>
          <w:szCs w:val="24"/>
        </w:rPr>
        <w:t>及资产</w:t>
      </w:r>
      <w:proofErr w:type="gramStart"/>
      <w:r w:rsidRPr="00F0361E">
        <w:rPr>
          <w:rFonts w:ascii="宋体" w:hAnsi="宋体" w:hint="eastAsia"/>
          <w:bCs/>
          <w:sz w:val="24"/>
          <w:szCs w:val="24"/>
        </w:rPr>
        <w:t>池资产</w:t>
      </w:r>
      <w:proofErr w:type="gramEnd"/>
      <w:r w:rsidRPr="00F0361E">
        <w:rPr>
          <w:rFonts w:ascii="宋体" w:hAnsi="宋体" w:hint="eastAsia"/>
          <w:bCs/>
          <w:sz w:val="24"/>
          <w:szCs w:val="24"/>
        </w:rPr>
        <w:t>所在行业景气变化等因素的研究，预测资产</w:t>
      </w:r>
      <w:proofErr w:type="gramStart"/>
      <w:r w:rsidRPr="00F0361E">
        <w:rPr>
          <w:rFonts w:ascii="宋体" w:hAnsi="宋体" w:hint="eastAsia"/>
          <w:bCs/>
          <w:sz w:val="24"/>
          <w:szCs w:val="24"/>
        </w:rPr>
        <w:t>池未来</w:t>
      </w:r>
      <w:proofErr w:type="gramEnd"/>
      <w:r w:rsidRPr="00F0361E">
        <w:rPr>
          <w:rFonts w:ascii="宋体" w:hAnsi="宋体" w:hint="eastAsia"/>
          <w:bCs/>
          <w:sz w:val="24"/>
          <w:szCs w:val="24"/>
        </w:rPr>
        <w:t>现金流变化；研究标的证券发行条款，预测提前偿还率变化对标的证券</w:t>
      </w:r>
      <w:proofErr w:type="gramStart"/>
      <w:r w:rsidRPr="00F0361E">
        <w:rPr>
          <w:rFonts w:ascii="宋体" w:hAnsi="宋体" w:hint="eastAsia"/>
          <w:bCs/>
          <w:sz w:val="24"/>
          <w:szCs w:val="24"/>
        </w:rPr>
        <w:t>的久期与</w:t>
      </w:r>
      <w:proofErr w:type="gramEnd"/>
      <w:r w:rsidRPr="00F0361E">
        <w:rPr>
          <w:rFonts w:ascii="宋体" w:hAnsi="宋体" w:hint="eastAsia"/>
          <w:bCs/>
          <w:sz w:val="24"/>
          <w:szCs w:val="24"/>
        </w:rPr>
        <w:t>收益率的影响，同时密切关注流动性对标的证券收益率的影响。综合</w:t>
      </w:r>
      <w:proofErr w:type="gramStart"/>
      <w:r w:rsidRPr="00F0361E">
        <w:rPr>
          <w:rFonts w:ascii="宋体" w:hAnsi="宋体" w:hint="eastAsia"/>
          <w:bCs/>
          <w:sz w:val="24"/>
          <w:szCs w:val="24"/>
        </w:rPr>
        <w:t>运用久期管理</w:t>
      </w:r>
      <w:proofErr w:type="gramEnd"/>
      <w:r w:rsidRPr="00F0361E">
        <w:rPr>
          <w:rFonts w:ascii="宋体" w:hAnsi="宋体" w:hint="eastAsia"/>
          <w:bCs/>
          <w:sz w:val="24"/>
          <w:szCs w:val="24"/>
        </w:rPr>
        <w:t>、收益率曲线、</w:t>
      </w:r>
      <w:proofErr w:type="gramStart"/>
      <w:r w:rsidRPr="00F0361E">
        <w:rPr>
          <w:rFonts w:ascii="宋体" w:hAnsi="宋体" w:hint="eastAsia"/>
          <w:bCs/>
          <w:sz w:val="24"/>
          <w:szCs w:val="24"/>
        </w:rPr>
        <w:t>个券</w:t>
      </w:r>
      <w:proofErr w:type="gramEnd"/>
      <w:r w:rsidRPr="00F0361E">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6C3F3AB5" w14:textId="68569929" w:rsidR="00F0361E" w:rsidRPr="00F0361E" w:rsidRDefault="002D2E27" w:rsidP="00F0361E">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F0361E" w:rsidRPr="00F0361E">
        <w:rPr>
          <w:rFonts w:ascii="宋体" w:hAnsi="宋体" w:hint="eastAsia"/>
          <w:bCs/>
          <w:sz w:val="24"/>
          <w:szCs w:val="24"/>
        </w:rPr>
        <w:t>、港股通标的股票投资策略</w:t>
      </w:r>
    </w:p>
    <w:p w14:paraId="50BC247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可通过内地与香港股票市场交易互联互通机制投资于香港股票市场。本基金将遵循本基金股票投资策略，优先将基本面健康、业绩向上弹性较大、具有估值优势的港股纳入本基金的股票投资组合。本基金根据对个股价值的评估和市场机会的判断构建股票组合，其中投资于港股通标的股票的比例占股票资产的0-50%。</w:t>
      </w:r>
    </w:p>
    <w:p w14:paraId="5CCFED07" w14:textId="5D3EA351" w:rsidR="00F0361E" w:rsidRPr="00F0361E" w:rsidRDefault="002D2E27" w:rsidP="00F0361E">
      <w:pPr>
        <w:adjustRightInd w:val="0"/>
        <w:snapToGrid w:val="0"/>
        <w:spacing w:line="360" w:lineRule="auto"/>
        <w:ind w:firstLineChars="200" w:firstLine="480"/>
        <w:rPr>
          <w:rFonts w:ascii="宋体" w:hAnsi="宋体"/>
          <w:bCs/>
          <w:sz w:val="24"/>
          <w:szCs w:val="24"/>
        </w:rPr>
      </w:pPr>
      <w:r>
        <w:rPr>
          <w:rFonts w:ascii="宋体" w:hAnsi="宋体"/>
          <w:bCs/>
          <w:sz w:val="24"/>
          <w:szCs w:val="24"/>
        </w:rPr>
        <w:t>7</w:t>
      </w:r>
      <w:r w:rsidR="00F0361E" w:rsidRPr="00F0361E">
        <w:rPr>
          <w:rFonts w:ascii="宋体" w:hAnsi="宋体" w:hint="eastAsia"/>
          <w:bCs/>
          <w:sz w:val="24"/>
          <w:szCs w:val="24"/>
        </w:rPr>
        <w:t>、</w:t>
      </w:r>
      <w:r w:rsidR="00F0361E" w:rsidRPr="00F0361E">
        <w:rPr>
          <w:rFonts w:ascii="宋体" w:hAnsi="宋体"/>
          <w:bCs/>
          <w:sz w:val="24"/>
          <w:szCs w:val="24"/>
        </w:rPr>
        <w:t>风险控制策略</w:t>
      </w:r>
    </w:p>
    <w:p w14:paraId="2FC512C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本基金为目标日期基金，随着所设定目标日期2035年的临近，逐步降低权益类</w:t>
      </w:r>
      <w:r w:rsidRPr="00F0361E">
        <w:rPr>
          <w:rFonts w:ascii="宋体" w:hAnsi="宋体" w:hint="eastAsia"/>
          <w:bCs/>
          <w:sz w:val="24"/>
          <w:szCs w:val="24"/>
        </w:rPr>
        <w:lastRenderedPageBreak/>
        <w:t>资产的配置比例，增加非权益类资产的配置比例。</w:t>
      </w:r>
      <w:r w:rsidRPr="00F0361E">
        <w:rPr>
          <w:rFonts w:ascii="宋体" w:hAnsi="宋体"/>
          <w:bCs/>
          <w:sz w:val="24"/>
          <w:szCs w:val="24"/>
        </w:rPr>
        <w:t>权益</w:t>
      </w:r>
      <w:r w:rsidRPr="00F0361E">
        <w:rPr>
          <w:rFonts w:ascii="宋体" w:hAnsi="宋体" w:hint="eastAsia"/>
          <w:bCs/>
          <w:sz w:val="24"/>
          <w:szCs w:val="24"/>
        </w:rPr>
        <w:t>类资产</w:t>
      </w:r>
      <w:r w:rsidRPr="00F0361E">
        <w:rPr>
          <w:rFonts w:ascii="宋体" w:hAnsi="宋体"/>
          <w:bCs/>
          <w:sz w:val="24"/>
          <w:szCs w:val="24"/>
        </w:rPr>
        <w:t>占比将按照下滑曲线逐年调整，并预留一定主动调整空间，</w:t>
      </w:r>
      <w:r w:rsidRPr="00F0361E">
        <w:rPr>
          <w:rFonts w:ascii="宋体" w:hAnsi="宋体" w:hint="eastAsia"/>
          <w:bCs/>
          <w:sz w:val="24"/>
          <w:szCs w:val="24"/>
        </w:rPr>
        <w:t>通过调整权益类资产、非权益类资产的配置比例，在</w:t>
      </w:r>
      <w:r w:rsidRPr="00F0361E">
        <w:rPr>
          <w:rFonts w:ascii="宋体" w:hAnsi="宋体"/>
          <w:bCs/>
          <w:sz w:val="24"/>
          <w:szCs w:val="24"/>
        </w:rPr>
        <w:t>下滑曲线约定的权益类资产投资</w:t>
      </w:r>
      <w:r w:rsidRPr="00F0361E">
        <w:rPr>
          <w:rFonts w:ascii="宋体" w:hAnsi="宋体" w:hint="eastAsia"/>
          <w:bCs/>
          <w:sz w:val="24"/>
          <w:szCs w:val="24"/>
        </w:rPr>
        <w:t>比例</w:t>
      </w:r>
      <w:r w:rsidRPr="00F0361E">
        <w:rPr>
          <w:rFonts w:ascii="宋体" w:hAnsi="宋体"/>
          <w:bCs/>
          <w:sz w:val="24"/>
          <w:szCs w:val="24"/>
        </w:rPr>
        <w:t>内，</w:t>
      </w:r>
      <w:r w:rsidRPr="00F0361E">
        <w:rPr>
          <w:rFonts w:ascii="宋体" w:hAnsi="宋体" w:hint="eastAsia"/>
          <w:bCs/>
          <w:sz w:val="24"/>
          <w:szCs w:val="24"/>
        </w:rPr>
        <w:t>将整个投资组合维持在相对稳定的市场风险暴露。</w:t>
      </w:r>
    </w:p>
    <w:p w14:paraId="366EA2C7"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proofErr w:type="gramStart"/>
      <w:r w:rsidRPr="00F0361E">
        <w:rPr>
          <w:rFonts w:ascii="宋体" w:hAnsi="宋体" w:hint="eastAsia"/>
          <w:bCs/>
          <w:sz w:val="24"/>
          <w:szCs w:val="24"/>
        </w:rPr>
        <w:t>子基金</w:t>
      </w:r>
      <w:proofErr w:type="gramEnd"/>
      <w:r w:rsidRPr="00F0361E">
        <w:rPr>
          <w:rFonts w:ascii="宋体" w:hAnsi="宋体" w:hint="eastAsia"/>
          <w:bCs/>
          <w:sz w:val="24"/>
          <w:szCs w:val="24"/>
        </w:rPr>
        <w:t>选择方面，采用基金绩效评估系统进行全面分析，同时着重对子基金的风险控制能力进行评估，包括风险指标和风险调整后收益指标等，及时调整子基金在投资组合中的比例，来控制</w:t>
      </w:r>
      <w:proofErr w:type="gramStart"/>
      <w:r w:rsidRPr="00F0361E">
        <w:rPr>
          <w:rFonts w:ascii="宋体" w:hAnsi="宋体" w:hint="eastAsia"/>
          <w:bCs/>
          <w:sz w:val="24"/>
          <w:szCs w:val="24"/>
        </w:rPr>
        <w:t>子基金</w:t>
      </w:r>
      <w:proofErr w:type="gramEnd"/>
      <w:r w:rsidRPr="00F0361E">
        <w:rPr>
          <w:rFonts w:ascii="宋体" w:hAnsi="宋体" w:hint="eastAsia"/>
          <w:bCs/>
          <w:sz w:val="24"/>
          <w:szCs w:val="24"/>
        </w:rPr>
        <w:t>在投资组合中的风险暴露度。</w:t>
      </w:r>
    </w:p>
    <w:p w14:paraId="64F43DC3" w14:textId="53BD8734" w:rsidR="00E86632" w:rsidRPr="00E86632" w:rsidRDefault="00F0361E" w:rsidP="00E86632">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整体流动性风险方面，本基金将通过严格控制封闭运作的基金、定期开放基金等流动受限基金的投资比例，有效控制流动性风险。</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6F8B2AF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1、组合限制</w:t>
      </w:r>
    </w:p>
    <w:p w14:paraId="48FCA33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基金的投资组合应遵循以下限制：</w:t>
      </w:r>
    </w:p>
    <w:p w14:paraId="1F0E727D" w14:textId="5C006698"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（1）本基金投资于公开募集证券投资基金的基金份额的资产不低于本基金资产的80%，其中投资于股票</w:t>
      </w:r>
      <w:r w:rsidR="00017B7A" w:rsidRPr="00017B7A">
        <w:rPr>
          <w:rFonts w:ascii="宋体" w:hAnsi="宋体" w:hint="eastAsia"/>
          <w:bCs/>
          <w:sz w:val="24"/>
          <w:szCs w:val="24"/>
        </w:rPr>
        <w:t>（</w:t>
      </w:r>
      <w:proofErr w:type="gramStart"/>
      <w:r w:rsidR="00017B7A" w:rsidRPr="00017B7A">
        <w:rPr>
          <w:rFonts w:ascii="宋体" w:hAnsi="宋体" w:hint="eastAsia"/>
          <w:bCs/>
          <w:sz w:val="24"/>
          <w:szCs w:val="24"/>
        </w:rPr>
        <w:t>含存托</w:t>
      </w:r>
      <w:proofErr w:type="gramEnd"/>
      <w:r w:rsidR="00017B7A" w:rsidRPr="00017B7A">
        <w:rPr>
          <w:rFonts w:ascii="宋体" w:hAnsi="宋体" w:hint="eastAsia"/>
          <w:bCs/>
          <w:sz w:val="24"/>
          <w:szCs w:val="24"/>
        </w:rPr>
        <w:t>凭证）</w:t>
      </w:r>
      <w:r w:rsidRPr="00F0361E">
        <w:rPr>
          <w:rFonts w:ascii="宋体" w:hAnsi="宋体" w:hint="eastAsia"/>
          <w:bCs/>
          <w:sz w:val="24"/>
          <w:szCs w:val="24"/>
        </w:rPr>
        <w:t>、股票型基金（包括股票指数基金）、混合型基金和商品基金（</w:t>
      </w:r>
      <w:proofErr w:type="gramStart"/>
      <w:r w:rsidRPr="00F0361E">
        <w:rPr>
          <w:rFonts w:ascii="宋体" w:hAnsi="宋体" w:hint="eastAsia"/>
          <w:bCs/>
          <w:sz w:val="24"/>
          <w:szCs w:val="24"/>
        </w:rPr>
        <w:t>含商品</w:t>
      </w:r>
      <w:proofErr w:type="gramEnd"/>
      <w:r w:rsidRPr="00F0361E">
        <w:rPr>
          <w:rFonts w:ascii="宋体" w:hAnsi="宋体" w:hint="eastAsia"/>
          <w:bCs/>
          <w:sz w:val="24"/>
          <w:szCs w:val="24"/>
        </w:rPr>
        <w:t>期货基金和黄金ETF）等品种的比例合计占基金资产的0%-60%；投资于港股通标的股票的比例占股票资产的0-50%；</w:t>
      </w:r>
    </w:p>
    <w:p w14:paraId="084AE26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（2）本基金持有的现金或者到期日在一年以内的政府债券的比例合计不低于基金资产净值的5%，其中现金不包括结算备付金、存出保证金和应收申购款等；</w:t>
      </w:r>
    </w:p>
    <w:p w14:paraId="3BDC5DB6"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（3）本基金持有单只基金的市值，不得高于本基金资产净值的20%，且不得持有其他基金中基金；</w:t>
      </w:r>
    </w:p>
    <w:p w14:paraId="1003F639"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（4）本基金管理人管理的全部基金中基金（除ETF联接基金外）持有单只基金不得超过被投资基金净资产的20%，被投资基金净资产规模以最近定期报告披露的规模为准；</w:t>
      </w:r>
    </w:p>
    <w:p w14:paraId="030999CA"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（5）本基金不得持有具有复杂、衍生品性质的基金份额，包括分级基金和中国证监会认定的其他基金份额；</w:t>
      </w:r>
    </w:p>
    <w:p w14:paraId="225D8CE3"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w:t>
      </w:r>
      <w:r w:rsidRPr="00F0361E">
        <w:rPr>
          <w:rFonts w:ascii="宋体" w:hAnsi="宋体" w:hint="eastAsia"/>
          <w:bCs/>
          <w:sz w:val="24"/>
          <w:szCs w:val="24"/>
        </w:rPr>
        <w:lastRenderedPageBreak/>
        <w:t>于1亿元；</w:t>
      </w:r>
    </w:p>
    <w:p w14:paraId="79F2A446"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（7）本基金投资其他基金时，被投资基金的基金管理人及被投资基金的基金经理最近2年没有重大违法违纪行为；</w:t>
      </w:r>
    </w:p>
    <w:p w14:paraId="6C951108" w14:textId="5909AB1F"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（8）本基金投资于封闭运作基金、定期开放基金等流通受限基金的，其公允价值不得超过本基金资产净值的10%；</w:t>
      </w:r>
    </w:p>
    <w:p w14:paraId="2DBB46A2" w14:textId="720B85F0"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（9）基金管理人运用本基金财产投资于股票、债券等金融工具的，投资品种和比例应当符合本基金的投资目标和投资策略；</w:t>
      </w:r>
    </w:p>
    <w:p w14:paraId="04918FE5" w14:textId="68D4C7CB"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（10）本基金持有一家公司发行的证券（同一家公司在内地和香港同时上市的A+H股合并计算，不含本基金所投资的基金份额），其市值不超过基金资产净值的10%；</w:t>
      </w:r>
    </w:p>
    <w:p w14:paraId="5F49EBE7" w14:textId="4A27E1B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（11）本基金管理人管理的全部基金持有一家公司发行的证券（同一家公司在内地和香港同时上市的A+H股合并计算，不含本基金所投资的基金份额），不超过该证券的10%；</w:t>
      </w:r>
    </w:p>
    <w:p w14:paraId="7099395E" w14:textId="0C5BAE91"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2</w:t>
      </w:r>
      <w:r w:rsidRPr="00F0361E">
        <w:rPr>
          <w:rFonts w:ascii="宋体" w:hAnsi="宋体" w:hint="eastAsia"/>
          <w:bCs/>
          <w:sz w:val="24"/>
          <w:szCs w:val="24"/>
        </w:rPr>
        <w:t>）本基金投资于同一原始权益人的各类资产支持证券的比例，不得超过基金资产净值的10%；</w:t>
      </w:r>
    </w:p>
    <w:p w14:paraId="413ACA01" w14:textId="3444AF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3</w:t>
      </w:r>
      <w:r w:rsidRPr="00F0361E">
        <w:rPr>
          <w:rFonts w:ascii="宋体" w:hAnsi="宋体" w:hint="eastAsia"/>
          <w:bCs/>
          <w:sz w:val="24"/>
          <w:szCs w:val="24"/>
        </w:rPr>
        <w:t>）本基金持有的全部资产支持证券，其市值不得超过基金资产净值的20%；</w:t>
      </w:r>
    </w:p>
    <w:p w14:paraId="07644FC6" w14:textId="4A0C4A50"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4</w:t>
      </w:r>
      <w:r w:rsidRPr="00F0361E">
        <w:rPr>
          <w:rFonts w:ascii="宋体" w:hAnsi="宋体" w:hint="eastAsia"/>
          <w:bCs/>
          <w:sz w:val="24"/>
          <w:szCs w:val="24"/>
        </w:rPr>
        <w:t>）本基金持有的同一（指同一信用级别）资产支持证券的比例，不得超过该资产支持证券规模的10%；</w:t>
      </w:r>
    </w:p>
    <w:p w14:paraId="2E551661" w14:textId="548BAFFC"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5</w:t>
      </w:r>
      <w:r w:rsidRPr="00F0361E">
        <w:rPr>
          <w:rFonts w:ascii="宋体" w:hAnsi="宋体" w:hint="eastAsia"/>
          <w:bCs/>
          <w:sz w:val="24"/>
          <w:szCs w:val="24"/>
        </w:rPr>
        <w:t>）本基金管理人管理的全部基金投资于同一原始权益人的各类资产支持证券，不得超过其各类资产支持证券合计规模的10%；</w:t>
      </w:r>
    </w:p>
    <w:p w14:paraId="11484A9A" w14:textId="0DEB36FC"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w:t>
      </w:r>
      <w:r w:rsidR="0069595D">
        <w:rPr>
          <w:rFonts w:ascii="宋体" w:hAnsi="宋体"/>
          <w:bCs/>
          <w:sz w:val="24"/>
          <w:szCs w:val="24"/>
        </w:rPr>
        <w:t>6</w:t>
      </w:r>
      <w:r w:rsidRPr="00F0361E">
        <w:rPr>
          <w:rFonts w:ascii="宋体" w:hAnsi="宋体"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D62B4BD" w14:textId="13A90C42"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hint="eastAsia"/>
          <w:bCs/>
          <w:sz w:val="24"/>
          <w:szCs w:val="24"/>
        </w:rPr>
        <w:t>1</w:t>
      </w:r>
      <w:r w:rsidR="0069595D">
        <w:rPr>
          <w:rFonts w:ascii="宋体" w:hAnsi="宋体"/>
          <w:bCs/>
          <w:sz w:val="24"/>
          <w:szCs w:val="24"/>
        </w:rPr>
        <w:t>7</w:t>
      </w:r>
      <w:r w:rsidRPr="00F0361E">
        <w:rPr>
          <w:rFonts w:ascii="宋体" w:hAnsi="宋体" w:hint="eastAsia"/>
          <w:bCs/>
          <w:sz w:val="24"/>
          <w:szCs w:val="24"/>
        </w:rPr>
        <w:t>）基金财产参与股票发行申购，本基金所申报的金额不超过本基金的总资产，本基金所申报的股票数量不超过拟发行股票公司本次发行股票的总量；</w:t>
      </w:r>
    </w:p>
    <w:p w14:paraId="6EBC7260" w14:textId="574807FB"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hint="eastAsia"/>
          <w:bCs/>
          <w:sz w:val="24"/>
          <w:szCs w:val="24"/>
        </w:rPr>
        <w:t>1</w:t>
      </w:r>
      <w:r w:rsidR="0069595D">
        <w:rPr>
          <w:rFonts w:ascii="宋体" w:hAnsi="宋体"/>
          <w:bCs/>
          <w:sz w:val="24"/>
          <w:szCs w:val="24"/>
        </w:rPr>
        <w:t>8</w:t>
      </w:r>
      <w:r w:rsidRPr="00F0361E">
        <w:rPr>
          <w:rFonts w:ascii="宋体" w:hAnsi="宋体" w:hint="eastAsia"/>
          <w:bCs/>
          <w:sz w:val="24"/>
          <w:szCs w:val="24"/>
        </w:rPr>
        <w:t>）本基金进入全国银行间同业市场进行债券回购的资金余额不得超过基金资产净值的40%，进入全国银行间同业市场进行债券回购的最长期限为1年，债券回购到期后不得展期；</w:t>
      </w:r>
    </w:p>
    <w:p w14:paraId="237E3954" w14:textId="257D6C3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2D2E27">
        <w:rPr>
          <w:rFonts w:ascii="宋体" w:hAnsi="宋体"/>
          <w:bCs/>
          <w:sz w:val="24"/>
          <w:szCs w:val="24"/>
        </w:rPr>
        <w:t>1</w:t>
      </w:r>
      <w:r w:rsidR="0069595D">
        <w:rPr>
          <w:rFonts w:ascii="宋体" w:hAnsi="宋体"/>
          <w:bCs/>
          <w:sz w:val="24"/>
          <w:szCs w:val="24"/>
        </w:rPr>
        <w:t>9</w:t>
      </w:r>
      <w:r w:rsidRPr="00F0361E">
        <w:rPr>
          <w:rFonts w:ascii="宋体" w:hAnsi="宋体" w:hint="eastAsia"/>
          <w:bCs/>
          <w:sz w:val="24"/>
          <w:szCs w:val="24"/>
        </w:rPr>
        <w:t>）本基金管理人管理的全部开放式基金（包括开放式基金以及处于开放期</w:t>
      </w:r>
      <w:r w:rsidRPr="00F0361E">
        <w:rPr>
          <w:rFonts w:ascii="宋体" w:hAnsi="宋体" w:hint="eastAsia"/>
          <w:bCs/>
          <w:sz w:val="24"/>
          <w:szCs w:val="24"/>
        </w:rPr>
        <w:lastRenderedPageBreak/>
        <w:t>的定期开放基金）持有一家上市公司发行的可流通股票，不得超过该上市公司可流通股票的15%；本基金管理人管理的全部投资组合持有一家上市公司发行的可流通股票，不得超过该上市公司可流通股票的30%；</w:t>
      </w:r>
    </w:p>
    <w:p w14:paraId="3C6A1C97" w14:textId="57AD05E5"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69595D">
        <w:rPr>
          <w:rFonts w:ascii="宋体" w:hAnsi="宋体"/>
          <w:bCs/>
          <w:sz w:val="24"/>
          <w:szCs w:val="24"/>
        </w:rPr>
        <w:t>20</w:t>
      </w:r>
      <w:r w:rsidRPr="00F0361E">
        <w:rPr>
          <w:rFonts w:ascii="宋体" w:hAnsi="宋体" w:hint="eastAsia"/>
          <w:bCs/>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D794DC" w14:textId="23C7F776"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1</w:t>
      </w:r>
      <w:r w:rsidRPr="00F0361E">
        <w:rPr>
          <w:rFonts w:ascii="宋体" w:hAnsi="宋体" w:hint="eastAsia"/>
          <w:bCs/>
          <w:sz w:val="24"/>
          <w:szCs w:val="24"/>
        </w:rPr>
        <w:t>）本基金与私募类</w:t>
      </w:r>
      <w:proofErr w:type="gramStart"/>
      <w:r w:rsidRPr="00F0361E">
        <w:rPr>
          <w:rFonts w:ascii="宋体" w:hAnsi="宋体" w:hint="eastAsia"/>
          <w:bCs/>
          <w:sz w:val="24"/>
          <w:szCs w:val="24"/>
        </w:rPr>
        <w:t>证券资管产品</w:t>
      </w:r>
      <w:proofErr w:type="gramEnd"/>
      <w:r w:rsidRPr="00F0361E">
        <w:rPr>
          <w:rFonts w:ascii="宋体" w:hAnsi="宋体" w:hint="eastAsia"/>
          <w:bCs/>
          <w:sz w:val="24"/>
          <w:szCs w:val="24"/>
        </w:rPr>
        <w:t>及中国证监会认定的其他主体为交易对手开展逆回购交易的，可接受质押品的资质要求应当与基金合同约定的投资范围保持一致；</w:t>
      </w:r>
    </w:p>
    <w:p w14:paraId="6276AB1D" w14:textId="496D38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2</w:t>
      </w:r>
      <w:r w:rsidRPr="00F0361E">
        <w:rPr>
          <w:rFonts w:ascii="宋体" w:hAnsi="宋体" w:hint="eastAsia"/>
          <w:bCs/>
          <w:sz w:val="24"/>
          <w:szCs w:val="24"/>
        </w:rPr>
        <w:t>）本基金资产总值不超过基金资产净值的140%；</w:t>
      </w:r>
    </w:p>
    <w:p w14:paraId="7D8F66A6" w14:textId="7E1C1BD2"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3</w:t>
      </w:r>
      <w:r w:rsidRPr="00F0361E">
        <w:rPr>
          <w:rFonts w:ascii="宋体" w:hAnsi="宋体" w:hint="eastAsia"/>
          <w:bCs/>
          <w:sz w:val="24"/>
          <w:szCs w:val="24"/>
        </w:rPr>
        <w:t>）本基金投资于商品基金（</w:t>
      </w:r>
      <w:proofErr w:type="gramStart"/>
      <w:r w:rsidRPr="00F0361E">
        <w:rPr>
          <w:rFonts w:ascii="宋体" w:hAnsi="宋体" w:hint="eastAsia"/>
          <w:bCs/>
          <w:sz w:val="24"/>
          <w:szCs w:val="24"/>
        </w:rPr>
        <w:t>含商品</w:t>
      </w:r>
      <w:proofErr w:type="gramEnd"/>
      <w:r w:rsidRPr="00F0361E">
        <w:rPr>
          <w:rFonts w:ascii="宋体" w:hAnsi="宋体" w:hint="eastAsia"/>
          <w:bCs/>
          <w:sz w:val="24"/>
          <w:szCs w:val="24"/>
        </w:rPr>
        <w:t>期货基金和黄金ETF）的资产占基金资产的比例不高于10%；</w:t>
      </w:r>
    </w:p>
    <w:p w14:paraId="0161FCD3" w14:textId="17644B64"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4</w:t>
      </w:r>
      <w:r w:rsidRPr="00F0361E">
        <w:rPr>
          <w:rFonts w:ascii="宋体" w:hAnsi="宋体" w:hint="eastAsia"/>
          <w:bCs/>
          <w:sz w:val="24"/>
          <w:szCs w:val="24"/>
        </w:rPr>
        <w:t>）本基金投资于货币市场基金的比例不得超过基金资产的</w:t>
      </w:r>
      <w:r w:rsidR="002D2E27">
        <w:rPr>
          <w:rFonts w:ascii="宋体" w:hAnsi="宋体" w:hint="eastAsia"/>
          <w:bCs/>
          <w:sz w:val="24"/>
          <w:szCs w:val="24"/>
        </w:rPr>
        <w:t>1</w:t>
      </w:r>
      <w:r w:rsidRPr="00F0361E">
        <w:rPr>
          <w:rFonts w:ascii="宋体" w:hAnsi="宋体" w:hint="eastAsia"/>
          <w:bCs/>
          <w:sz w:val="24"/>
          <w:szCs w:val="24"/>
        </w:rPr>
        <w:t>5%；</w:t>
      </w:r>
    </w:p>
    <w:p w14:paraId="272CCA59" w14:textId="210F371B" w:rsid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w:t>
      </w:r>
      <w:r w:rsidR="0069595D">
        <w:rPr>
          <w:rFonts w:ascii="宋体" w:hAnsi="宋体"/>
          <w:bCs/>
          <w:sz w:val="24"/>
          <w:szCs w:val="24"/>
        </w:rPr>
        <w:t>5</w:t>
      </w:r>
      <w:r w:rsidRPr="00F0361E">
        <w:rPr>
          <w:rFonts w:ascii="宋体" w:hAnsi="宋体" w:hint="eastAsia"/>
          <w:bCs/>
          <w:sz w:val="24"/>
          <w:szCs w:val="24"/>
        </w:rPr>
        <w:t>）本基金投资策略中权益类资产配置比例区间按照投资策略所述的比例限制执行；</w:t>
      </w:r>
    </w:p>
    <w:p w14:paraId="5FC1D69B" w14:textId="68F74816" w:rsidR="00017B7A" w:rsidRPr="00F0361E" w:rsidRDefault="00017B7A"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Pr>
          <w:rFonts w:ascii="宋体" w:hAnsi="宋体" w:hint="eastAsia"/>
          <w:bCs/>
          <w:sz w:val="24"/>
          <w:szCs w:val="24"/>
        </w:rPr>
        <w:t>2</w:t>
      </w:r>
      <w:r>
        <w:rPr>
          <w:rFonts w:ascii="宋体" w:hAnsi="宋体"/>
          <w:bCs/>
          <w:sz w:val="24"/>
          <w:szCs w:val="24"/>
        </w:rPr>
        <w:t>6</w:t>
      </w:r>
      <w:r w:rsidRPr="00F0361E">
        <w:rPr>
          <w:rFonts w:ascii="宋体" w:hAnsi="宋体" w:hint="eastAsia"/>
          <w:bCs/>
          <w:sz w:val="24"/>
          <w:szCs w:val="24"/>
        </w:rPr>
        <w:t>）</w:t>
      </w:r>
      <w:r w:rsidRPr="00017B7A">
        <w:rPr>
          <w:rFonts w:ascii="宋体" w:hAnsi="宋体" w:hint="eastAsia"/>
          <w:bCs/>
          <w:sz w:val="24"/>
          <w:szCs w:val="24"/>
        </w:rPr>
        <w:t>本基金投资存托凭证的比例限制依照境内上市交易的股票执行；</w:t>
      </w:r>
    </w:p>
    <w:p w14:paraId="7C5B8BCD" w14:textId="111FF241"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w:t>
      </w:r>
      <w:r w:rsidR="00017B7A">
        <w:rPr>
          <w:rFonts w:ascii="宋体" w:hAnsi="宋体"/>
          <w:bCs/>
          <w:sz w:val="24"/>
          <w:szCs w:val="24"/>
        </w:rPr>
        <w:t>27</w:t>
      </w:r>
      <w:r w:rsidRPr="00F0361E">
        <w:rPr>
          <w:rFonts w:ascii="宋体" w:hAnsi="宋体" w:hint="eastAsia"/>
          <w:bCs/>
          <w:sz w:val="24"/>
          <w:szCs w:val="24"/>
        </w:rPr>
        <w:t>）法律法规及中国证监会规定的和《基金合同》约定的其他投资限制。</w:t>
      </w:r>
    </w:p>
    <w:p w14:paraId="5F0F2A26" w14:textId="574CCECF"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因证券市场波动、证券发行人合并、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w:t>
      </w:r>
      <w:r w:rsidR="002D2E27">
        <w:rPr>
          <w:rFonts w:ascii="宋体" w:hAnsi="宋体" w:hint="eastAsia"/>
          <w:bCs/>
          <w:sz w:val="24"/>
          <w:szCs w:val="24"/>
        </w:rPr>
        <w:t>1</w:t>
      </w:r>
      <w:r w:rsidR="0069595D">
        <w:rPr>
          <w:rFonts w:ascii="宋体" w:hAnsi="宋体"/>
          <w:bCs/>
          <w:sz w:val="24"/>
          <w:szCs w:val="24"/>
        </w:rPr>
        <w:t>6</w:t>
      </w:r>
      <w:r w:rsidRPr="00F0361E">
        <w:rPr>
          <w:rFonts w:ascii="宋体" w:hAnsi="宋体" w:hint="eastAsia"/>
          <w:bCs/>
          <w:sz w:val="24"/>
          <w:szCs w:val="24"/>
        </w:rPr>
        <w:t>）项、第（</w:t>
      </w:r>
      <w:r w:rsidR="0069595D">
        <w:rPr>
          <w:rFonts w:ascii="宋体" w:hAnsi="宋体"/>
          <w:bCs/>
          <w:sz w:val="24"/>
          <w:szCs w:val="24"/>
        </w:rPr>
        <w:t>20</w:t>
      </w:r>
      <w:r w:rsidRPr="00F0361E">
        <w:rPr>
          <w:rFonts w:ascii="宋体" w:hAnsi="宋体" w:hint="eastAsia"/>
          <w:bCs/>
          <w:sz w:val="24"/>
          <w:szCs w:val="24"/>
        </w:rPr>
        <w:t>）项及第（</w:t>
      </w:r>
      <w:r w:rsidR="002D2E27">
        <w:rPr>
          <w:rFonts w:ascii="宋体" w:hAnsi="宋体" w:hint="eastAsia"/>
          <w:bCs/>
          <w:sz w:val="24"/>
          <w:szCs w:val="24"/>
        </w:rPr>
        <w:t>2</w:t>
      </w:r>
      <w:r w:rsidR="0069595D">
        <w:rPr>
          <w:rFonts w:ascii="宋体" w:hAnsi="宋体"/>
          <w:bCs/>
          <w:sz w:val="24"/>
          <w:szCs w:val="24"/>
        </w:rPr>
        <w:t>1</w:t>
      </w:r>
      <w:r w:rsidRPr="00F0361E">
        <w:rPr>
          <w:rFonts w:ascii="宋体" w:hAnsi="宋体" w:hint="eastAsia"/>
          <w:bCs/>
          <w:sz w:val="24"/>
          <w:szCs w:val="24"/>
        </w:rPr>
        <w:t>）项以外的其他情形，基金管理人应当在10个交易日内进行调整，但中国证监会规定的特殊情形除外。法律法规另有规定的，从其规定。</w:t>
      </w:r>
    </w:p>
    <w:p w14:paraId="63D0E0F9" w14:textId="01790CE9"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F53A33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法律法规对上述投资组合比例限制进行变更的，以变更后的规定为准。法律法规或监管部门取消上述限制，如适用于本基金，基金管理人在履行适当程序后，则</w:t>
      </w:r>
      <w:r w:rsidRPr="00F0361E">
        <w:rPr>
          <w:rFonts w:ascii="宋体" w:hAnsi="宋体" w:hint="eastAsia"/>
          <w:bCs/>
          <w:sz w:val="24"/>
          <w:szCs w:val="24"/>
        </w:rPr>
        <w:lastRenderedPageBreak/>
        <w:t>本基金投资不再受相关限制。</w:t>
      </w:r>
    </w:p>
    <w:p w14:paraId="26AA8C38"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2、禁止行为</w:t>
      </w:r>
    </w:p>
    <w:p w14:paraId="77D1FC2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为维护基金份额持有人的合法权益，基金财产不得用于下列投资或者活动：</w:t>
      </w:r>
    </w:p>
    <w:p w14:paraId="4DC2A29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（1）承销证券；</w:t>
      </w:r>
    </w:p>
    <w:p w14:paraId="3EE4F0B2"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（2）违反规定向他人贷款或者提供担保；</w:t>
      </w:r>
    </w:p>
    <w:p w14:paraId="6FF2B514"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（3）从事承担无限责任的投资；</w:t>
      </w:r>
    </w:p>
    <w:p w14:paraId="4D19A6FE"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（4）向其基金管理人、基金托管人出资；</w:t>
      </w:r>
    </w:p>
    <w:p w14:paraId="6C28394F"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（5）从事内幕交易、操纵证券交易价格及其他不正当的证券交易活动；</w:t>
      </w:r>
    </w:p>
    <w:p w14:paraId="5E2B8023"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（6）法律、行政法规和中国证监会规定禁止的其他活动。</w:t>
      </w:r>
    </w:p>
    <w:p w14:paraId="45DFA30B" w14:textId="77777777" w:rsidR="00F0361E" w:rsidRPr="00F0361E" w:rsidRDefault="00F0361E" w:rsidP="00F0361E">
      <w:pPr>
        <w:adjustRightInd w:val="0"/>
        <w:snapToGrid w:val="0"/>
        <w:spacing w:line="360" w:lineRule="auto"/>
        <w:ind w:firstLineChars="200" w:firstLine="480"/>
        <w:rPr>
          <w:rFonts w:ascii="宋体" w:hAnsi="宋体"/>
          <w:bCs/>
          <w:sz w:val="24"/>
          <w:szCs w:val="24"/>
        </w:rPr>
      </w:pPr>
      <w:r w:rsidRPr="00F0361E">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43ACAAB7" w:rsidR="005C59EB" w:rsidRPr="005435A1" w:rsidRDefault="00F0361E" w:rsidP="005616E3">
      <w:pPr>
        <w:snapToGrid w:val="0"/>
        <w:spacing w:line="360" w:lineRule="auto"/>
        <w:ind w:firstLineChars="200" w:firstLine="480"/>
        <w:rPr>
          <w:rFonts w:ascii="宋体" w:hAnsi="宋体"/>
          <w:sz w:val="24"/>
          <w:szCs w:val="24"/>
        </w:rPr>
      </w:pPr>
      <w:r w:rsidRPr="00F0361E">
        <w:rPr>
          <w:rFonts w:ascii="宋体" w:hAnsi="宋体" w:hint="eastAsia"/>
          <w:bCs/>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64177A3C"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沪深</w:t>
      </w:r>
      <w:r w:rsidRPr="00F0361E">
        <w:rPr>
          <w:rFonts w:hint="eastAsia"/>
          <w:bCs/>
          <w:sz w:val="24"/>
        </w:rPr>
        <w:t>300</w:t>
      </w:r>
      <w:r w:rsidRPr="00F0361E">
        <w:rPr>
          <w:rFonts w:hint="eastAsia"/>
          <w:bCs/>
          <w:sz w:val="24"/>
        </w:rPr>
        <w:t>指数收益率×</w:t>
      </w:r>
      <w:r w:rsidRPr="00F0361E">
        <w:rPr>
          <w:rFonts w:hint="eastAsia"/>
          <w:bCs/>
          <w:sz w:val="24"/>
        </w:rPr>
        <w:t>X+</w:t>
      </w:r>
      <w:r w:rsidRPr="00F0361E">
        <w:rPr>
          <w:rFonts w:hint="eastAsia"/>
          <w:bCs/>
          <w:sz w:val="24"/>
        </w:rPr>
        <w:t>中</w:t>
      </w:r>
      <w:proofErr w:type="gramStart"/>
      <w:r w:rsidRPr="00F0361E">
        <w:rPr>
          <w:rFonts w:hint="eastAsia"/>
          <w:bCs/>
          <w:sz w:val="24"/>
        </w:rPr>
        <w:t>债综合全价指数</w:t>
      </w:r>
      <w:proofErr w:type="gramEnd"/>
      <w:r w:rsidRPr="00F0361E">
        <w:rPr>
          <w:rFonts w:hint="eastAsia"/>
          <w:bCs/>
          <w:sz w:val="24"/>
        </w:rPr>
        <w:t>收益率×（</w:t>
      </w:r>
      <w:r w:rsidRPr="00F0361E">
        <w:rPr>
          <w:rFonts w:hint="eastAsia"/>
          <w:bCs/>
          <w:sz w:val="24"/>
        </w:rPr>
        <w:t>1-X</w:t>
      </w:r>
      <w:r w:rsidRPr="00F0361E">
        <w:rPr>
          <w:rFonts w:hint="eastAsia"/>
          <w:bCs/>
          <w:sz w:val="24"/>
        </w:rPr>
        <w:t>）</w:t>
      </w:r>
    </w:p>
    <w:p w14:paraId="255077EB" w14:textId="0A6C2CBC" w:rsidR="00F0361E" w:rsidRDefault="00F0361E" w:rsidP="00F0361E">
      <w:pPr>
        <w:adjustRightInd w:val="0"/>
        <w:snapToGrid w:val="0"/>
        <w:spacing w:line="360" w:lineRule="auto"/>
        <w:ind w:firstLineChars="200" w:firstLine="480"/>
        <w:rPr>
          <w:bCs/>
          <w:sz w:val="24"/>
        </w:rPr>
      </w:pPr>
      <w:r w:rsidRPr="00F0361E">
        <w:rPr>
          <w:rFonts w:hint="eastAsia"/>
          <w:bCs/>
          <w:sz w:val="24"/>
        </w:rPr>
        <w:t>其中</w:t>
      </w:r>
      <w:r w:rsidR="006B3C58">
        <w:rPr>
          <w:rFonts w:hint="eastAsia"/>
          <w:bCs/>
          <w:sz w:val="24"/>
        </w:rPr>
        <w:t>X</w:t>
      </w:r>
      <w:r w:rsidRPr="00F0361E">
        <w:rPr>
          <w:rFonts w:hint="eastAsia"/>
          <w:bCs/>
          <w:sz w:val="24"/>
        </w:rPr>
        <w:t>的取值如下表列示：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tblGrid>
      <w:tr w:rsidR="00F0361E" w:rsidRPr="00A67151" w14:paraId="39E4411B" w14:textId="77777777" w:rsidTr="0061174F">
        <w:tc>
          <w:tcPr>
            <w:tcW w:w="3118" w:type="dxa"/>
            <w:shd w:val="clear" w:color="auto" w:fill="auto"/>
            <w:vAlign w:val="center"/>
          </w:tcPr>
          <w:p w14:paraId="08F4215A"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hint="eastAsia"/>
                <w:bCs/>
                <w:sz w:val="24"/>
                <w:szCs w:val="24"/>
              </w:rPr>
              <w:t>年份</w:t>
            </w:r>
          </w:p>
        </w:tc>
        <w:tc>
          <w:tcPr>
            <w:tcW w:w="1843" w:type="dxa"/>
            <w:shd w:val="clear" w:color="auto" w:fill="auto"/>
            <w:vAlign w:val="center"/>
          </w:tcPr>
          <w:p w14:paraId="18B02E13"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hint="eastAsia"/>
                <w:bCs/>
                <w:sz w:val="24"/>
                <w:szCs w:val="24"/>
              </w:rPr>
              <w:t>X的取值</w:t>
            </w:r>
          </w:p>
        </w:tc>
      </w:tr>
      <w:tr w:rsidR="00F0361E" w:rsidRPr="00A67151" w14:paraId="555FFC0C" w14:textId="77777777" w:rsidTr="0061174F">
        <w:tc>
          <w:tcPr>
            <w:tcW w:w="3118" w:type="dxa"/>
            <w:shd w:val="clear" w:color="auto" w:fill="auto"/>
            <w:vAlign w:val="center"/>
          </w:tcPr>
          <w:p w14:paraId="04A2771D"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基金合同生效之日至2020.12.31</w:t>
            </w:r>
          </w:p>
        </w:tc>
        <w:tc>
          <w:tcPr>
            <w:tcW w:w="1843" w:type="dxa"/>
            <w:shd w:val="clear" w:color="auto" w:fill="auto"/>
            <w:vAlign w:val="center"/>
          </w:tcPr>
          <w:p w14:paraId="67C03FE4"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53%</w:t>
            </w:r>
          </w:p>
        </w:tc>
      </w:tr>
      <w:tr w:rsidR="00F0361E" w:rsidRPr="00A67151" w14:paraId="65109117" w14:textId="77777777" w:rsidTr="0061174F">
        <w:tc>
          <w:tcPr>
            <w:tcW w:w="3118" w:type="dxa"/>
            <w:shd w:val="clear" w:color="auto" w:fill="auto"/>
            <w:vAlign w:val="center"/>
          </w:tcPr>
          <w:p w14:paraId="5E55399D"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2021.1.1-2023.12.31</w:t>
            </w:r>
          </w:p>
        </w:tc>
        <w:tc>
          <w:tcPr>
            <w:tcW w:w="1843" w:type="dxa"/>
            <w:shd w:val="clear" w:color="auto" w:fill="auto"/>
            <w:vAlign w:val="center"/>
          </w:tcPr>
          <w:p w14:paraId="06903366"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46%</w:t>
            </w:r>
          </w:p>
        </w:tc>
      </w:tr>
      <w:tr w:rsidR="00F0361E" w:rsidRPr="00A67151" w14:paraId="544EC1F5" w14:textId="77777777" w:rsidTr="0061174F">
        <w:tc>
          <w:tcPr>
            <w:tcW w:w="3118" w:type="dxa"/>
            <w:shd w:val="clear" w:color="auto" w:fill="auto"/>
            <w:vAlign w:val="center"/>
          </w:tcPr>
          <w:p w14:paraId="479B12AC"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2024.1.1-2026.12.31</w:t>
            </w:r>
          </w:p>
        </w:tc>
        <w:tc>
          <w:tcPr>
            <w:tcW w:w="1843" w:type="dxa"/>
            <w:shd w:val="clear" w:color="auto" w:fill="auto"/>
            <w:vAlign w:val="center"/>
          </w:tcPr>
          <w:p w14:paraId="232818DE"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39%</w:t>
            </w:r>
          </w:p>
        </w:tc>
      </w:tr>
      <w:tr w:rsidR="00F0361E" w:rsidRPr="00A67151" w14:paraId="30A23C8F" w14:textId="77777777" w:rsidTr="0061174F">
        <w:tc>
          <w:tcPr>
            <w:tcW w:w="3118" w:type="dxa"/>
            <w:shd w:val="clear" w:color="auto" w:fill="auto"/>
            <w:vAlign w:val="center"/>
          </w:tcPr>
          <w:p w14:paraId="6C73AE84"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2027.1.1-2029.12.31</w:t>
            </w:r>
          </w:p>
        </w:tc>
        <w:tc>
          <w:tcPr>
            <w:tcW w:w="1843" w:type="dxa"/>
            <w:shd w:val="clear" w:color="auto" w:fill="auto"/>
            <w:vAlign w:val="center"/>
          </w:tcPr>
          <w:p w14:paraId="2CFAE7FA"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35</w:t>
            </w:r>
            <w:r w:rsidRPr="00A67151">
              <w:rPr>
                <w:rFonts w:ascii="宋体" w:hAnsi="宋体" w:cs="宋体"/>
                <w:kern w:val="0"/>
                <w:sz w:val="24"/>
                <w:szCs w:val="24"/>
              </w:rPr>
              <w:t>%</w:t>
            </w:r>
          </w:p>
        </w:tc>
      </w:tr>
      <w:tr w:rsidR="00F0361E" w:rsidRPr="00A67151" w14:paraId="47D33055" w14:textId="77777777" w:rsidTr="0061174F">
        <w:tc>
          <w:tcPr>
            <w:tcW w:w="3118" w:type="dxa"/>
            <w:shd w:val="clear" w:color="auto" w:fill="auto"/>
            <w:vAlign w:val="center"/>
          </w:tcPr>
          <w:p w14:paraId="5AFA1283"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cs="宋体"/>
                <w:kern w:val="0"/>
                <w:sz w:val="24"/>
                <w:szCs w:val="24"/>
              </w:rPr>
              <w:t>2030.1.1-2032.12.31</w:t>
            </w:r>
          </w:p>
        </w:tc>
        <w:tc>
          <w:tcPr>
            <w:tcW w:w="1843" w:type="dxa"/>
            <w:shd w:val="clear" w:color="auto" w:fill="auto"/>
            <w:vAlign w:val="center"/>
          </w:tcPr>
          <w:p w14:paraId="46A52041"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hint="eastAsia"/>
                <w:kern w:val="0"/>
                <w:sz w:val="24"/>
                <w:szCs w:val="24"/>
              </w:rPr>
              <w:t>32</w:t>
            </w:r>
            <w:r w:rsidRPr="00A67151">
              <w:rPr>
                <w:rFonts w:ascii="宋体" w:hAnsi="宋体" w:cs="宋体"/>
                <w:kern w:val="0"/>
                <w:sz w:val="24"/>
                <w:szCs w:val="24"/>
              </w:rPr>
              <w:t>%</w:t>
            </w:r>
          </w:p>
        </w:tc>
      </w:tr>
      <w:tr w:rsidR="00F0361E" w:rsidRPr="009B6E41" w14:paraId="2BEA2D9B" w14:textId="77777777" w:rsidTr="0061174F">
        <w:tc>
          <w:tcPr>
            <w:tcW w:w="3118" w:type="dxa"/>
            <w:shd w:val="clear" w:color="auto" w:fill="auto"/>
            <w:vAlign w:val="center"/>
          </w:tcPr>
          <w:p w14:paraId="0BF21B1A" w14:textId="77777777" w:rsidR="00F0361E" w:rsidRPr="00A67151" w:rsidRDefault="00F0361E" w:rsidP="00F0361E">
            <w:pPr>
              <w:adjustRightInd w:val="0"/>
              <w:snapToGrid w:val="0"/>
              <w:jc w:val="center"/>
              <w:rPr>
                <w:rFonts w:ascii="宋体" w:hAnsi="宋体"/>
                <w:bCs/>
                <w:sz w:val="24"/>
                <w:szCs w:val="24"/>
              </w:rPr>
            </w:pPr>
            <w:r w:rsidRPr="00A67151">
              <w:rPr>
                <w:rFonts w:ascii="宋体" w:hAnsi="宋体" w:cs="宋体"/>
                <w:kern w:val="0"/>
                <w:sz w:val="24"/>
                <w:szCs w:val="24"/>
              </w:rPr>
              <w:t>2033.1.1-2035.12.31</w:t>
            </w:r>
          </w:p>
        </w:tc>
        <w:tc>
          <w:tcPr>
            <w:tcW w:w="1843" w:type="dxa"/>
            <w:shd w:val="clear" w:color="auto" w:fill="auto"/>
            <w:vAlign w:val="center"/>
          </w:tcPr>
          <w:p w14:paraId="62066F56" w14:textId="77777777" w:rsidR="00F0361E" w:rsidRPr="00A67151" w:rsidRDefault="00F0361E" w:rsidP="00F0361E">
            <w:pPr>
              <w:adjustRightInd w:val="0"/>
              <w:snapToGrid w:val="0"/>
              <w:jc w:val="center"/>
              <w:rPr>
                <w:rFonts w:ascii="宋体" w:hAnsi="宋体" w:cs="宋体"/>
                <w:kern w:val="0"/>
                <w:sz w:val="24"/>
                <w:szCs w:val="24"/>
              </w:rPr>
            </w:pPr>
            <w:r w:rsidRPr="00A67151">
              <w:rPr>
                <w:rFonts w:ascii="宋体" w:hAnsi="宋体" w:cs="宋体"/>
                <w:kern w:val="0"/>
                <w:sz w:val="24"/>
                <w:szCs w:val="24"/>
              </w:rPr>
              <w:t>29%</w:t>
            </w:r>
          </w:p>
        </w:tc>
      </w:tr>
    </w:tbl>
    <w:p w14:paraId="4F92A8FB"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1</w:t>
      </w:r>
      <w:r w:rsidRPr="00F0361E">
        <w:rPr>
          <w:rFonts w:hint="eastAsia"/>
          <w:bCs/>
          <w:sz w:val="24"/>
        </w:rPr>
        <w:t>、中</w:t>
      </w:r>
      <w:proofErr w:type="gramStart"/>
      <w:r w:rsidRPr="00F0361E">
        <w:rPr>
          <w:rFonts w:hint="eastAsia"/>
          <w:bCs/>
          <w:sz w:val="24"/>
        </w:rPr>
        <w:t>债综合全价指数</w:t>
      </w:r>
      <w:proofErr w:type="gramEnd"/>
      <w:r w:rsidRPr="00F0361E">
        <w:rPr>
          <w:rFonts w:hint="eastAsia"/>
          <w:bCs/>
          <w:sz w:val="24"/>
        </w:rPr>
        <w:t>由中央国债登记结算有限责任公司编制并发布，其指数样</w:t>
      </w:r>
      <w:r w:rsidRPr="00F0361E">
        <w:rPr>
          <w:rFonts w:hint="eastAsia"/>
          <w:bCs/>
          <w:sz w:val="24"/>
        </w:rPr>
        <w:lastRenderedPageBreak/>
        <w:t>本涵盖国债、政策性银行债、商业银行债、地方企业债、中期票据以及证券公司短期融资</w:t>
      </w:r>
      <w:proofErr w:type="gramStart"/>
      <w:r w:rsidRPr="00F0361E">
        <w:rPr>
          <w:rFonts w:hint="eastAsia"/>
          <w:bCs/>
          <w:sz w:val="24"/>
        </w:rPr>
        <w:t>券</w:t>
      </w:r>
      <w:proofErr w:type="gramEnd"/>
      <w:r w:rsidRPr="00F0361E">
        <w:rPr>
          <w:rFonts w:hint="eastAsia"/>
          <w:bCs/>
          <w:sz w:val="24"/>
        </w:rPr>
        <w:t>等券种，能够综合反映我国债券市场的整体投资收益情况，适合作为本基金固定收益类资产投资的业绩比较基准。</w:t>
      </w:r>
    </w:p>
    <w:p w14:paraId="486993ED"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2</w:t>
      </w:r>
      <w:r w:rsidRPr="00F0361E">
        <w:rPr>
          <w:rFonts w:hint="eastAsia"/>
          <w:bCs/>
          <w:sz w:val="24"/>
        </w:rPr>
        <w:t>、沪深</w:t>
      </w:r>
      <w:r w:rsidRPr="00F0361E">
        <w:rPr>
          <w:rFonts w:hint="eastAsia"/>
          <w:bCs/>
          <w:sz w:val="24"/>
        </w:rPr>
        <w:t>300</w:t>
      </w:r>
      <w:r w:rsidRPr="00F0361E">
        <w:rPr>
          <w:rFonts w:hint="eastAsia"/>
          <w:bCs/>
          <w:sz w:val="24"/>
        </w:rPr>
        <w:t>指数是沪深证券交易所第一次联合发布的反映</w:t>
      </w:r>
      <w:r w:rsidRPr="00F0361E">
        <w:rPr>
          <w:rFonts w:hint="eastAsia"/>
          <w:bCs/>
          <w:sz w:val="24"/>
        </w:rPr>
        <w:t>A</w:t>
      </w:r>
      <w:r w:rsidRPr="00F0361E">
        <w:rPr>
          <w:rFonts w:hint="eastAsia"/>
          <w:bCs/>
          <w:sz w:val="24"/>
        </w:rPr>
        <w:t>股市场整体走势的指数，由中证指数有限公司编制和维护，是在上海和深圳证券市场中选取</w:t>
      </w:r>
      <w:r w:rsidRPr="00F0361E">
        <w:rPr>
          <w:rFonts w:hint="eastAsia"/>
          <w:bCs/>
          <w:sz w:val="24"/>
        </w:rPr>
        <w:t>300</w:t>
      </w:r>
      <w:r w:rsidRPr="00F0361E">
        <w:rPr>
          <w:rFonts w:hint="eastAsia"/>
          <w:bCs/>
          <w:sz w:val="24"/>
        </w:rPr>
        <w:t>只</w:t>
      </w:r>
      <w:r w:rsidRPr="00F0361E">
        <w:rPr>
          <w:rFonts w:hint="eastAsia"/>
          <w:bCs/>
          <w:sz w:val="24"/>
        </w:rPr>
        <w:t>A</w:t>
      </w:r>
      <w:r w:rsidRPr="00F0361E">
        <w:rPr>
          <w:rFonts w:hint="eastAsia"/>
          <w:bCs/>
          <w:sz w:val="24"/>
        </w:rPr>
        <w:t>股作为样本编制而成。该指数样本对沪深市场的覆盖度高，具有良好的市场代表性，投资者可以方便地从报纸、互联网等财经媒体中获取。沪深</w:t>
      </w:r>
      <w:r w:rsidRPr="00F0361E">
        <w:rPr>
          <w:rFonts w:hint="eastAsia"/>
          <w:bCs/>
          <w:sz w:val="24"/>
        </w:rPr>
        <w:t>300</w:t>
      </w:r>
      <w:r w:rsidRPr="00F0361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155CD6C6" w14:textId="77777777" w:rsidR="00F0361E" w:rsidRPr="00F0361E" w:rsidRDefault="00F0361E" w:rsidP="00F0361E">
      <w:pPr>
        <w:adjustRightInd w:val="0"/>
        <w:snapToGrid w:val="0"/>
        <w:spacing w:line="360" w:lineRule="auto"/>
        <w:ind w:firstLineChars="200" w:firstLine="480"/>
        <w:rPr>
          <w:bCs/>
          <w:sz w:val="24"/>
        </w:rPr>
      </w:pPr>
      <w:r w:rsidRPr="00F0361E">
        <w:rPr>
          <w:rFonts w:hint="eastAsia"/>
          <w:bCs/>
          <w:sz w:val="24"/>
        </w:rPr>
        <w:t>根据本基金的投资范围和投资策略，选用上述业绩比较基准能够客观、合理地反映本基金的风险收益特征。</w:t>
      </w:r>
    </w:p>
    <w:p w14:paraId="3D96CF4A" w14:textId="77777777" w:rsidR="00F0361E" w:rsidRDefault="00F0361E" w:rsidP="00F0361E">
      <w:pPr>
        <w:adjustRightInd w:val="0"/>
        <w:snapToGrid w:val="0"/>
        <w:spacing w:line="360" w:lineRule="auto"/>
        <w:ind w:firstLineChars="200" w:firstLine="480"/>
        <w:rPr>
          <w:bCs/>
          <w:sz w:val="24"/>
        </w:rPr>
      </w:pPr>
      <w:r w:rsidRPr="00F0361E">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5DBC225F" w14:textId="77777777" w:rsidR="005C59EB" w:rsidRPr="005435A1" w:rsidRDefault="00B9566F" w:rsidP="00F0361E">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CFE6DA5" w14:textId="77777777" w:rsidR="00F0361E" w:rsidRPr="00F0361E" w:rsidRDefault="00F0361E" w:rsidP="00F0361E">
      <w:pPr>
        <w:adjustRightInd w:val="0"/>
        <w:snapToGrid w:val="0"/>
        <w:spacing w:line="360" w:lineRule="auto"/>
        <w:ind w:firstLineChars="200" w:firstLine="480"/>
        <w:rPr>
          <w:rFonts w:ascii="宋体" w:hAnsi="宋体"/>
          <w:sz w:val="24"/>
        </w:rPr>
      </w:pPr>
      <w:r w:rsidRPr="00F0361E">
        <w:rPr>
          <w:rFonts w:ascii="宋体" w:hAnsi="宋体" w:hint="eastAsia"/>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157F8C87" w14:textId="7E36B2EC" w:rsidR="000E53EB" w:rsidRPr="000E53EB" w:rsidRDefault="00F0361E" w:rsidP="00F0361E">
      <w:pPr>
        <w:adjustRightInd w:val="0"/>
        <w:snapToGrid w:val="0"/>
        <w:spacing w:line="360" w:lineRule="auto"/>
        <w:ind w:firstLineChars="200" w:firstLine="480"/>
        <w:rPr>
          <w:rFonts w:ascii="宋体" w:hAnsi="宋体"/>
          <w:sz w:val="24"/>
        </w:rPr>
      </w:pPr>
      <w:r w:rsidRPr="00F0361E">
        <w:rPr>
          <w:rFonts w:ascii="宋体" w:hAnsi="宋体" w:hint="eastAsia"/>
          <w:sz w:val="24"/>
        </w:rPr>
        <w:t>本基金可投资港股通标的股票，会面临港股</w:t>
      </w:r>
      <w:proofErr w:type="gramStart"/>
      <w:r w:rsidRPr="00F0361E">
        <w:rPr>
          <w:rFonts w:ascii="宋体" w:hAnsi="宋体" w:hint="eastAsia"/>
          <w:sz w:val="24"/>
        </w:rPr>
        <w:t>通机制</w:t>
      </w:r>
      <w:proofErr w:type="gramEnd"/>
      <w:r w:rsidRPr="00F0361E">
        <w:rPr>
          <w:rFonts w:ascii="宋体" w:hAnsi="宋体" w:hint="eastAsia"/>
          <w:sz w:val="24"/>
        </w:rPr>
        <w:t>下因投资环境、投资标的、市场制度以及交易规则等差异带来的特有风险。</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55723F29" w14:textId="6D992A3D"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767A30AA"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7CF38C19"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3、有利于基金财产的安全与增值；</w:t>
      </w:r>
    </w:p>
    <w:p w14:paraId="6C99AB50" w14:textId="400546AA" w:rsidR="0068614B" w:rsidRDefault="00BD0FC2" w:rsidP="0047277B">
      <w:pPr>
        <w:adjustRightInd w:val="0"/>
        <w:snapToGrid w:val="0"/>
        <w:spacing w:line="360" w:lineRule="auto"/>
        <w:ind w:firstLineChars="200" w:firstLine="480"/>
        <w:rPr>
          <w:rFonts w:hAnsi="宋体"/>
          <w:sz w:val="24"/>
          <w:szCs w:val="24"/>
        </w:rPr>
      </w:pPr>
      <w:r w:rsidRPr="00BD0FC2">
        <w:rPr>
          <w:rFonts w:ascii="宋体" w:hAnsi="宋体" w:hint="eastAsia"/>
          <w:sz w:val="24"/>
        </w:rPr>
        <w:t>4、不通过关联交易为自身、雇员、授权代理人或任何存在利害关系的第三人牟取任何不当利益。</w:t>
      </w: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78208364"/>
      <w:bookmarkStart w:id="53" w:name="_Toc155690783"/>
      <w:bookmarkStart w:id="54" w:name="_Toc154909614"/>
      <w:bookmarkEnd w:id="40"/>
      <w:bookmarkEnd w:id="41"/>
      <w:bookmarkEnd w:id="42"/>
      <w:bookmarkEnd w:id="44"/>
      <w:bookmarkEnd w:id="45"/>
      <w:bookmarkEnd w:id="46"/>
      <w:bookmarkEnd w:id="47"/>
      <w:bookmarkEnd w:id="48"/>
      <w:bookmarkEnd w:id="49"/>
      <w:bookmarkEnd w:id="50"/>
      <w:bookmarkEnd w:id="51"/>
    </w:p>
    <w:p w14:paraId="7C21EDA6" w14:textId="77777777" w:rsidR="00F0361E" w:rsidRDefault="0068614B" w:rsidP="0068614B">
      <w:pPr>
        <w:widowControl/>
        <w:adjustRightInd w:val="0"/>
        <w:snapToGrid w:val="0"/>
        <w:spacing w:beforeLines="50" w:before="143" w:afterLines="50" w:after="143" w:line="360" w:lineRule="auto"/>
        <w:jc w:val="center"/>
        <w:outlineLvl w:val="0"/>
        <w:rPr>
          <w:rFonts w:hAnsi="宋体"/>
          <w:sz w:val="24"/>
          <w:szCs w:val="24"/>
        </w:rPr>
      </w:pPr>
      <w:r>
        <w:rPr>
          <w:rFonts w:hAnsi="宋体"/>
          <w:sz w:val="24"/>
          <w:szCs w:val="24"/>
        </w:rPr>
        <w:br w:type="page"/>
      </w:r>
    </w:p>
    <w:p w14:paraId="0EDA8C6A" w14:textId="7F26D2ED" w:rsidR="00F0361E" w:rsidRPr="005435A1" w:rsidRDefault="00F0361E" w:rsidP="00F0361E">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2269149"/>
      <w:r w:rsidRPr="005435A1">
        <w:rPr>
          <w:rFonts w:ascii="宋体" w:hAnsi="宋体" w:hint="eastAsia"/>
          <w:b/>
          <w:kern w:val="0"/>
          <w:sz w:val="30"/>
        </w:rPr>
        <w:lastRenderedPageBreak/>
        <w:t>十、</w:t>
      </w:r>
      <w:r w:rsidRPr="00F0361E">
        <w:rPr>
          <w:rFonts w:ascii="宋体" w:hAnsi="宋体" w:hint="eastAsia"/>
          <w:b/>
          <w:kern w:val="0"/>
          <w:sz w:val="30"/>
        </w:rPr>
        <w:t>到达目标日期后基金的转型</w:t>
      </w:r>
      <w:bookmarkEnd w:id="55"/>
    </w:p>
    <w:p w14:paraId="25ACFAA8" w14:textId="671114C2" w:rsidR="00F0361E" w:rsidRPr="00F0361E" w:rsidRDefault="00F0361E" w:rsidP="00F0361E">
      <w:pPr>
        <w:widowControl/>
        <w:adjustRightInd w:val="0"/>
        <w:snapToGrid w:val="0"/>
        <w:spacing w:line="360" w:lineRule="auto"/>
        <w:ind w:firstLineChars="200" w:firstLine="482"/>
        <w:rPr>
          <w:rFonts w:hAnsi="宋体"/>
          <w:b/>
          <w:sz w:val="24"/>
          <w:szCs w:val="21"/>
        </w:rPr>
      </w:pPr>
      <w:r w:rsidRPr="00F0361E">
        <w:rPr>
          <w:rFonts w:hAnsi="宋体" w:hint="eastAsia"/>
          <w:b/>
          <w:sz w:val="24"/>
          <w:szCs w:val="21"/>
        </w:rPr>
        <w:t>（一）到达目标日期后基金的存续形式</w:t>
      </w:r>
    </w:p>
    <w:p w14:paraId="7818C47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w:t>
      </w:r>
      <w:r w:rsidRPr="00F0361E">
        <w:rPr>
          <w:rFonts w:hAnsi="宋体" w:hint="eastAsia"/>
          <w:sz w:val="24"/>
          <w:szCs w:val="21"/>
        </w:rPr>
        <w:t>2035</w:t>
      </w:r>
      <w:r w:rsidRPr="00F0361E">
        <w:rPr>
          <w:rFonts w:hAnsi="宋体" w:hint="eastAsia"/>
          <w:sz w:val="24"/>
          <w:szCs w:val="21"/>
        </w:rPr>
        <w:t>年</w:t>
      </w:r>
      <w:r w:rsidRPr="00F0361E">
        <w:rPr>
          <w:rFonts w:hAnsi="宋体" w:hint="eastAsia"/>
          <w:sz w:val="24"/>
          <w:szCs w:val="21"/>
        </w:rPr>
        <w:t>12</w:t>
      </w:r>
      <w:r w:rsidRPr="00F0361E">
        <w:rPr>
          <w:rFonts w:hAnsi="宋体" w:hint="eastAsia"/>
          <w:sz w:val="24"/>
          <w:szCs w:val="21"/>
        </w:rPr>
        <w:t>月</w:t>
      </w:r>
      <w:r w:rsidRPr="00F0361E">
        <w:rPr>
          <w:rFonts w:hAnsi="宋体" w:hint="eastAsia"/>
          <w:sz w:val="24"/>
          <w:szCs w:val="21"/>
        </w:rPr>
        <w:t>31</w:t>
      </w:r>
      <w:r w:rsidRPr="00F0361E">
        <w:rPr>
          <w:rFonts w:hAnsi="宋体" w:hint="eastAsia"/>
          <w:sz w:val="24"/>
          <w:szCs w:val="21"/>
        </w:rPr>
        <w:t>日）后</w:t>
      </w:r>
      <w:r w:rsidRPr="00F0361E">
        <w:rPr>
          <w:rFonts w:hAnsi="宋体" w:hint="eastAsia"/>
          <w:sz w:val="24"/>
          <w:szCs w:val="21"/>
        </w:rPr>
        <w:t>2036</w:t>
      </w:r>
      <w:r w:rsidRPr="00F0361E">
        <w:rPr>
          <w:rFonts w:hAnsi="宋体" w:hint="eastAsia"/>
          <w:sz w:val="24"/>
          <w:szCs w:val="21"/>
        </w:rPr>
        <w:t>年第一个工作日，本</w:t>
      </w:r>
      <w:proofErr w:type="gramStart"/>
      <w:r w:rsidRPr="00F0361E">
        <w:rPr>
          <w:rFonts w:hAnsi="宋体" w:hint="eastAsia"/>
          <w:sz w:val="24"/>
          <w:szCs w:val="21"/>
        </w:rPr>
        <w:t>基金基金</w:t>
      </w:r>
      <w:proofErr w:type="gramEnd"/>
      <w:r w:rsidRPr="00F0361E">
        <w:rPr>
          <w:rFonts w:hAnsi="宋体" w:hint="eastAsia"/>
          <w:sz w:val="24"/>
          <w:szCs w:val="21"/>
        </w:rPr>
        <w:t>名称从“交银施罗德养老目标日期</w:t>
      </w:r>
      <w:r w:rsidRPr="00F0361E">
        <w:rPr>
          <w:rFonts w:hAnsi="宋体" w:hint="eastAsia"/>
          <w:sz w:val="24"/>
          <w:szCs w:val="21"/>
        </w:rPr>
        <w:t>2035</w:t>
      </w:r>
      <w:r w:rsidRPr="00F0361E">
        <w:rPr>
          <w:rFonts w:hAnsi="宋体" w:hint="eastAsia"/>
          <w:sz w:val="24"/>
          <w:szCs w:val="21"/>
        </w:rPr>
        <w:t>三年持有期混合型基金中基金（</w:t>
      </w:r>
      <w:r w:rsidRPr="00F0361E">
        <w:rPr>
          <w:rFonts w:hAnsi="宋体" w:hint="eastAsia"/>
          <w:sz w:val="24"/>
          <w:szCs w:val="21"/>
        </w:rPr>
        <w:t>FOF</w:t>
      </w:r>
      <w:r w:rsidRPr="00F0361E">
        <w:rPr>
          <w:rFonts w:hAnsi="宋体" w:hint="eastAsia"/>
          <w:sz w:val="24"/>
          <w:szCs w:val="21"/>
        </w:rPr>
        <w:t>）”变更为“交银施罗德债基优选债券型基金中基金（</w:t>
      </w:r>
      <w:r w:rsidRPr="00F0361E">
        <w:rPr>
          <w:rFonts w:hAnsi="宋体" w:hint="eastAsia"/>
          <w:sz w:val="24"/>
          <w:szCs w:val="21"/>
        </w:rPr>
        <w:t>FOF</w:t>
      </w:r>
      <w:r w:rsidRPr="00F0361E">
        <w:rPr>
          <w:rFonts w:hAnsi="宋体" w:hint="eastAsia"/>
          <w:sz w:val="24"/>
          <w:szCs w:val="21"/>
        </w:rPr>
        <w:t>）”，同时本基金的投资目标、投资范围、投资策略、投资限制、业绩比较基准、基金的费用等也将按基金合同的约定相应修改，可不经基金份额持有人大会决议。</w:t>
      </w:r>
    </w:p>
    <w:p w14:paraId="6936D7D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到达目标日期后本基金的基金份额默认转为变更后的“交银施罗德债基优选债券型基金中基金（</w:t>
      </w:r>
      <w:r w:rsidRPr="00F0361E">
        <w:rPr>
          <w:rFonts w:hAnsi="宋体" w:hint="eastAsia"/>
          <w:sz w:val="24"/>
          <w:szCs w:val="21"/>
        </w:rPr>
        <w:t>FOF</w:t>
      </w:r>
      <w:r w:rsidRPr="00F0361E">
        <w:rPr>
          <w:rFonts w:hAnsi="宋体" w:hint="eastAsia"/>
          <w:sz w:val="24"/>
          <w:szCs w:val="21"/>
        </w:rPr>
        <w:t>）”的基金份额，无需支付基金转换费用。</w:t>
      </w:r>
    </w:p>
    <w:p w14:paraId="7803F4DA" w14:textId="081F82CF" w:rsidR="00F0361E" w:rsidRPr="00F0361E" w:rsidRDefault="00F0361E" w:rsidP="00F0361E">
      <w:pPr>
        <w:widowControl/>
        <w:adjustRightInd w:val="0"/>
        <w:snapToGrid w:val="0"/>
        <w:spacing w:line="360" w:lineRule="auto"/>
        <w:ind w:firstLineChars="200" w:firstLine="482"/>
        <w:rPr>
          <w:rFonts w:hAnsi="宋体"/>
          <w:b/>
          <w:sz w:val="24"/>
          <w:szCs w:val="21"/>
        </w:rPr>
      </w:pPr>
      <w:r>
        <w:rPr>
          <w:rFonts w:hAnsi="宋体" w:hint="eastAsia"/>
          <w:b/>
          <w:sz w:val="24"/>
          <w:szCs w:val="21"/>
        </w:rPr>
        <w:t>（</w:t>
      </w:r>
      <w:r w:rsidRPr="00F0361E">
        <w:rPr>
          <w:rFonts w:hAnsi="宋体" w:hint="eastAsia"/>
          <w:b/>
          <w:sz w:val="24"/>
          <w:szCs w:val="21"/>
        </w:rPr>
        <w:t>二</w:t>
      </w:r>
      <w:r>
        <w:rPr>
          <w:rFonts w:hAnsi="宋体" w:hint="eastAsia"/>
          <w:b/>
          <w:sz w:val="24"/>
          <w:szCs w:val="21"/>
        </w:rPr>
        <w:t>）</w:t>
      </w:r>
      <w:r w:rsidRPr="00F0361E">
        <w:rPr>
          <w:rFonts w:hAnsi="宋体" w:hint="eastAsia"/>
          <w:b/>
          <w:sz w:val="24"/>
          <w:szCs w:val="21"/>
        </w:rPr>
        <w:t>到达目标日期后基金的申购赎回</w:t>
      </w:r>
    </w:p>
    <w:p w14:paraId="4AD5388B" w14:textId="22BC1F1C"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到达目标日期后，本基金不再设置最短持有期，基金管理人将根据转型后基金合同的约定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0E71551" w14:textId="4C871825" w:rsidR="00F0361E" w:rsidRPr="00F0361E" w:rsidRDefault="00F0361E" w:rsidP="00F0361E">
      <w:pPr>
        <w:widowControl/>
        <w:adjustRightInd w:val="0"/>
        <w:snapToGrid w:val="0"/>
        <w:spacing w:line="360" w:lineRule="auto"/>
        <w:ind w:firstLineChars="200" w:firstLine="482"/>
        <w:rPr>
          <w:rFonts w:hAnsi="宋体"/>
          <w:b/>
          <w:sz w:val="24"/>
          <w:szCs w:val="21"/>
        </w:rPr>
      </w:pPr>
      <w:r>
        <w:rPr>
          <w:rFonts w:hAnsi="宋体" w:hint="eastAsia"/>
          <w:b/>
          <w:sz w:val="24"/>
          <w:szCs w:val="21"/>
        </w:rPr>
        <w:t>（</w:t>
      </w:r>
      <w:r w:rsidRPr="00F0361E">
        <w:rPr>
          <w:rFonts w:hAnsi="宋体" w:hint="eastAsia"/>
          <w:b/>
          <w:sz w:val="24"/>
          <w:szCs w:val="21"/>
        </w:rPr>
        <w:t>三</w:t>
      </w:r>
      <w:r>
        <w:rPr>
          <w:rFonts w:hAnsi="宋体" w:hint="eastAsia"/>
          <w:b/>
          <w:sz w:val="24"/>
          <w:szCs w:val="21"/>
        </w:rPr>
        <w:t>）</w:t>
      </w:r>
      <w:r w:rsidRPr="00F0361E">
        <w:rPr>
          <w:rFonts w:hAnsi="宋体" w:hint="eastAsia"/>
          <w:b/>
          <w:sz w:val="24"/>
          <w:szCs w:val="21"/>
        </w:rPr>
        <w:t>转型后基金投资相关安排</w:t>
      </w:r>
    </w:p>
    <w:p w14:paraId="6C29C90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、投资目标</w:t>
      </w:r>
    </w:p>
    <w:p w14:paraId="1A12BEA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本基金为基金中基金，在控制风险并保持基金资产良好的流动性的前提下，力争为投资者提供长期稳健的投资回报。</w:t>
      </w:r>
    </w:p>
    <w:p w14:paraId="5C29F3A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、投资范围</w:t>
      </w:r>
    </w:p>
    <w:p w14:paraId="50750A5C" w14:textId="02D5F86D"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本基金的投资范围为具有良好流动性的金融工具，包括经中国证监会依法核准或注册的公开募集证券投资基金（含</w:t>
      </w:r>
      <w:r w:rsidRPr="00F0361E">
        <w:rPr>
          <w:rFonts w:hAnsi="宋体" w:hint="eastAsia"/>
          <w:sz w:val="24"/>
          <w:szCs w:val="21"/>
        </w:rPr>
        <w:t>ETF</w:t>
      </w:r>
      <w:r w:rsidRPr="00F0361E">
        <w:rPr>
          <w:rFonts w:hAnsi="宋体" w:hint="eastAsia"/>
          <w:sz w:val="24"/>
          <w:szCs w:val="21"/>
        </w:rPr>
        <w:t>和</w:t>
      </w:r>
      <w:r w:rsidRPr="00F0361E">
        <w:rPr>
          <w:rFonts w:hAnsi="宋体" w:hint="eastAsia"/>
          <w:sz w:val="24"/>
          <w:szCs w:val="21"/>
        </w:rPr>
        <w:t>LOF</w:t>
      </w:r>
      <w:r w:rsidRPr="00F0361E">
        <w:rPr>
          <w:rFonts w:hAnsi="宋体" w:hint="eastAsia"/>
          <w:sz w:val="24"/>
          <w:szCs w:val="21"/>
        </w:rPr>
        <w:t>、不含</w:t>
      </w:r>
      <w:r w:rsidRPr="00F0361E">
        <w:rPr>
          <w:rFonts w:hAnsi="宋体" w:hint="eastAsia"/>
          <w:sz w:val="24"/>
          <w:szCs w:val="21"/>
        </w:rPr>
        <w:t>QDII</w:t>
      </w:r>
      <w:r w:rsidRPr="00F0361E">
        <w:rPr>
          <w:rFonts w:hAnsi="宋体" w:hint="eastAsia"/>
          <w:sz w:val="24"/>
          <w:szCs w:val="21"/>
        </w:rPr>
        <w:t>）、国内依法发行上市的股票（含中小板、创业板及其他经中国证监会核准上市的股票</w:t>
      </w:r>
      <w:r w:rsidR="00E41993" w:rsidRPr="00E41993">
        <w:rPr>
          <w:rFonts w:hAnsi="宋体" w:hint="eastAsia"/>
          <w:sz w:val="24"/>
          <w:szCs w:val="21"/>
        </w:rPr>
        <w:t>、存托凭证</w:t>
      </w:r>
      <w:r w:rsidRPr="00F0361E">
        <w:rPr>
          <w:rFonts w:hAnsi="宋体" w:hint="eastAsia"/>
          <w:sz w:val="24"/>
          <w:szCs w:val="21"/>
        </w:rPr>
        <w:t>）、债券（含国债、央行票据、金融债券、政府支持债券、政府支持机构债券、地方政府债券、企业债券、公司债券、可转换债券（</w:t>
      </w:r>
      <w:proofErr w:type="gramStart"/>
      <w:r w:rsidRPr="00F0361E">
        <w:rPr>
          <w:rFonts w:hAnsi="宋体" w:hint="eastAsia"/>
          <w:sz w:val="24"/>
          <w:szCs w:val="21"/>
        </w:rPr>
        <w:t>含可分离</w:t>
      </w:r>
      <w:proofErr w:type="gramEnd"/>
      <w:r w:rsidRPr="00F0361E">
        <w:rPr>
          <w:rFonts w:hAnsi="宋体" w:hint="eastAsia"/>
          <w:sz w:val="24"/>
          <w:szCs w:val="21"/>
        </w:rPr>
        <w:t>交易可转换债券）、可交换债券、次级债券、中期票据、短期融资</w:t>
      </w:r>
      <w:proofErr w:type="gramStart"/>
      <w:r w:rsidRPr="00F0361E">
        <w:rPr>
          <w:rFonts w:hAnsi="宋体" w:hint="eastAsia"/>
          <w:sz w:val="24"/>
          <w:szCs w:val="21"/>
        </w:rPr>
        <w:t>券</w:t>
      </w:r>
      <w:proofErr w:type="gramEnd"/>
      <w:r w:rsidRPr="00F0361E">
        <w:rPr>
          <w:rFonts w:hAnsi="宋体" w:hint="eastAsia"/>
          <w:sz w:val="24"/>
          <w:szCs w:val="21"/>
        </w:rPr>
        <w:t>、超短期融资</w:t>
      </w:r>
      <w:proofErr w:type="gramStart"/>
      <w:r w:rsidRPr="00F0361E">
        <w:rPr>
          <w:rFonts w:hAnsi="宋体" w:hint="eastAsia"/>
          <w:sz w:val="24"/>
          <w:szCs w:val="21"/>
        </w:rPr>
        <w:t>券</w:t>
      </w:r>
      <w:proofErr w:type="gramEnd"/>
      <w:r w:rsidRPr="00F0361E">
        <w:rPr>
          <w:rFonts w:hAnsi="宋体" w:hint="eastAsia"/>
          <w:sz w:val="24"/>
          <w:szCs w:val="21"/>
        </w:rPr>
        <w:t>等）、资产支持证券、债券回购、同业存单、银行存款（</w:t>
      </w:r>
      <w:proofErr w:type="gramStart"/>
      <w:r w:rsidRPr="00F0361E">
        <w:rPr>
          <w:rFonts w:hAnsi="宋体" w:hint="eastAsia"/>
          <w:sz w:val="24"/>
          <w:szCs w:val="21"/>
        </w:rPr>
        <w:t>含协议</w:t>
      </w:r>
      <w:proofErr w:type="gramEnd"/>
      <w:r w:rsidRPr="00F0361E">
        <w:rPr>
          <w:rFonts w:hAnsi="宋体" w:hint="eastAsia"/>
          <w:sz w:val="24"/>
          <w:szCs w:val="21"/>
        </w:rPr>
        <w:t>存款、定期存款及其他银行存款）、货币市场工具以及法律法规或中国证监会允许基金投资的其他金融工具。</w:t>
      </w:r>
    </w:p>
    <w:p w14:paraId="351B4A35"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如法律法规或监管机构以后允许基金投资其他品种，基金管理人在履行适当程序后，可以将其纳入投资范围。</w:t>
      </w:r>
    </w:p>
    <w:p w14:paraId="72FAA47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基金的投资组合比例为：本基金投资于公开募集债券型证券投资基金（包括债券指数基金）的基金份额的资产不低于本基金资产的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。本基金持有的现金或者到期日在一年以内的政府债券的比例合计不低于基金资产净值的</w:t>
      </w:r>
      <w:r w:rsidRPr="00F0361E">
        <w:rPr>
          <w:rFonts w:hAnsi="宋体" w:hint="eastAsia"/>
          <w:sz w:val="24"/>
          <w:szCs w:val="21"/>
        </w:rPr>
        <w:t>5%</w:t>
      </w:r>
      <w:r w:rsidRPr="00F0361E">
        <w:rPr>
          <w:rFonts w:hAnsi="宋体" w:hint="eastAsia"/>
          <w:sz w:val="24"/>
          <w:szCs w:val="21"/>
        </w:rPr>
        <w:t>，其中现金不包括结算备付金、存出保证金和应收申购款等。</w:t>
      </w:r>
    </w:p>
    <w:p w14:paraId="1484B24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如果法律法规或中国证监会变更投资品种的投资比例限制，基金管理人在履行适当程序后，可以调整上述投资品种的投资比例。</w:t>
      </w:r>
    </w:p>
    <w:p w14:paraId="41B79B5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3</w:t>
      </w:r>
      <w:r w:rsidRPr="00F0361E">
        <w:rPr>
          <w:rFonts w:hAnsi="宋体" w:hint="eastAsia"/>
          <w:sz w:val="24"/>
          <w:szCs w:val="21"/>
        </w:rPr>
        <w:t>、投资策略</w:t>
      </w:r>
    </w:p>
    <w:p w14:paraId="3BD0359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本基金投资策略主要分为以下七个部分：</w:t>
      </w:r>
    </w:p>
    <w:p w14:paraId="3DA5F1C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1</w:t>
      </w:r>
      <w:r w:rsidRPr="00F0361E">
        <w:rPr>
          <w:rFonts w:hAnsi="宋体" w:hint="eastAsia"/>
          <w:sz w:val="24"/>
          <w:szCs w:val="21"/>
        </w:rPr>
        <w:t>）大类资产配置</w:t>
      </w:r>
    </w:p>
    <w:p w14:paraId="2238163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5CB7F532"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2</w:t>
      </w:r>
      <w:r w:rsidRPr="00F0361E">
        <w:rPr>
          <w:rFonts w:hAnsi="宋体" w:hint="eastAsia"/>
          <w:sz w:val="24"/>
          <w:szCs w:val="21"/>
        </w:rPr>
        <w:t>）基金投资策略</w:t>
      </w:r>
    </w:p>
    <w:p w14:paraId="18465D20"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5E6F65E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）运用量化方法分析所有</w:t>
      </w:r>
      <w:proofErr w:type="gramStart"/>
      <w:r w:rsidRPr="00F0361E">
        <w:rPr>
          <w:rFonts w:hAnsi="宋体" w:hint="eastAsia"/>
          <w:sz w:val="24"/>
          <w:szCs w:val="21"/>
        </w:rPr>
        <w:t>适选基金</w:t>
      </w:r>
      <w:proofErr w:type="gramEnd"/>
      <w:r w:rsidRPr="00F0361E">
        <w:rPr>
          <w:rFonts w:hAnsi="宋体" w:hint="eastAsia"/>
          <w:sz w:val="24"/>
          <w:szCs w:val="21"/>
        </w:rPr>
        <w:t>在不同市场下的历史业绩表现，包括收益指标、风险指标和风险调整后收益指标等，具体如下：</w:t>
      </w:r>
    </w:p>
    <w:p w14:paraId="72A5EBA5" w14:textId="46C52349" w:rsidR="00F0361E" w:rsidRPr="00F0361E" w:rsidRDefault="00F0361E" w:rsidP="00F0361E">
      <w:pPr>
        <w:pStyle w:val="af9"/>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收益指标：包括绝对收益、相对收益等指标；</w:t>
      </w:r>
    </w:p>
    <w:p w14:paraId="624DFBC5" w14:textId="31CAEA12" w:rsidR="00F0361E" w:rsidRPr="00F0361E" w:rsidRDefault="00F0361E" w:rsidP="00F0361E">
      <w:pPr>
        <w:pStyle w:val="af9"/>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风险指标：包括波动率、最大回撤等指标；</w:t>
      </w:r>
    </w:p>
    <w:p w14:paraId="64C0A4E2" w14:textId="3B271637" w:rsidR="00F0361E" w:rsidRPr="00F0361E" w:rsidRDefault="00F0361E" w:rsidP="00F0361E">
      <w:pPr>
        <w:pStyle w:val="af9"/>
        <w:widowControl/>
        <w:numPr>
          <w:ilvl w:val="0"/>
          <w:numId w:val="27"/>
        </w:numPr>
        <w:adjustRightInd w:val="0"/>
        <w:snapToGrid w:val="0"/>
        <w:spacing w:line="360" w:lineRule="auto"/>
        <w:ind w:firstLineChars="0"/>
        <w:rPr>
          <w:rFonts w:hAnsi="宋体"/>
          <w:sz w:val="24"/>
          <w:szCs w:val="21"/>
        </w:rPr>
      </w:pPr>
      <w:r w:rsidRPr="00F0361E">
        <w:rPr>
          <w:rFonts w:hAnsi="宋体" w:hint="eastAsia"/>
          <w:sz w:val="24"/>
          <w:szCs w:val="21"/>
        </w:rPr>
        <w:t>风险调整后收益指标：包括夏普比率、信息比率等指标。</w:t>
      </w:r>
    </w:p>
    <w:p w14:paraId="4D8256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1C433BBB"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3</w:t>
      </w:r>
      <w:r w:rsidRPr="00F0361E">
        <w:rPr>
          <w:rFonts w:hAnsi="宋体" w:hint="eastAsia"/>
          <w:sz w:val="24"/>
          <w:szCs w:val="21"/>
        </w:rPr>
        <w:t>）结合对基金管理人的定性评估，包括基金管理人基本情况、投</w:t>
      </w:r>
      <w:proofErr w:type="gramStart"/>
      <w:r w:rsidRPr="00F0361E">
        <w:rPr>
          <w:rFonts w:hAnsi="宋体" w:hint="eastAsia"/>
          <w:sz w:val="24"/>
          <w:szCs w:val="21"/>
        </w:rPr>
        <w:t>研</w:t>
      </w:r>
      <w:proofErr w:type="gramEnd"/>
      <w:r w:rsidRPr="00F0361E">
        <w:rPr>
          <w:rFonts w:hAnsi="宋体" w:hint="eastAsia"/>
          <w:sz w:val="24"/>
          <w:szCs w:val="21"/>
        </w:rPr>
        <w:t>团队实力以及投</w:t>
      </w:r>
      <w:proofErr w:type="gramStart"/>
      <w:r w:rsidRPr="00F0361E">
        <w:rPr>
          <w:rFonts w:hAnsi="宋体" w:hint="eastAsia"/>
          <w:sz w:val="24"/>
          <w:szCs w:val="21"/>
        </w:rPr>
        <w:t>研</w:t>
      </w:r>
      <w:proofErr w:type="gramEnd"/>
      <w:r w:rsidRPr="00F0361E">
        <w:rPr>
          <w:rFonts w:hAnsi="宋体" w:hint="eastAsia"/>
          <w:sz w:val="24"/>
          <w:szCs w:val="21"/>
        </w:rPr>
        <w:t>团队稳定性、基金经理投资优势及业绩稳定性等方面，最终确定本基金的投资组合及配置比例。</w:t>
      </w:r>
    </w:p>
    <w:p w14:paraId="5A57407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综上，本基金通过定量和定性相结合的方法，长期持续跟踪本基金的组合业绩，并定期对基金组合进行维护，力争实现基金资产的长期稳健增值。</w:t>
      </w:r>
    </w:p>
    <w:p w14:paraId="6050CC4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3</w:t>
      </w:r>
      <w:r w:rsidRPr="00F0361E">
        <w:rPr>
          <w:rFonts w:hAnsi="宋体" w:hint="eastAsia"/>
          <w:sz w:val="24"/>
          <w:szCs w:val="21"/>
        </w:rPr>
        <w:t>）股票投资策略</w:t>
      </w:r>
    </w:p>
    <w:p w14:paraId="16BA9339" w14:textId="4183D365" w:rsid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w:t>
      </w:r>
      <w:proofErr w:type="gramStart"/>
      <w:r w:rsidRPr="00F0361E">
        <w:rPr>
          <w:rFonts w:hAnsi="宋体" w:hint="eastAsia"/>
          <w:sz w:val="24"/>
          <w:szCs w:val="21"/>
        </w:rPr>
        <w:t>池基础</w:t>
      </w:r>
      <w:proofErr w:type="gramEnd"/>
      <w:r w:rsidRPr="00F0361E">
        <w:rPr>
          <w:rFonts w:hAnsi="宋体" w:hint="eastAsia"/>
          <w:sz w:val="24"/>
          <w:szCs w:val="21"/>
        </w:rPr>
        <w:t>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79519F68" w14:textId="1B53662F" w:rsidR="00E41993" w:rsidRPr="00F0361E" w:rsidRDefault="00E41993" w:rsidP="00F0361E">
      <w:pPr>
        <w:widowControl/>
        <w:adjustRightInd w:val="0"/>
        <w:snapToGrid w:val="0"/>
        <w:spacing w:line="360" w:lineRule="auto"/>
        <w:ind w:firstLineChars="200" w:firstLine="480"/>
        <w:rPr>
          <w:rFonts w:hAnsi="宋体"/>
          <w:sz w:val="24"/>
          <w:szCs w:val="21"/>
        </w:rPr>
      </w:pPr>
      <w:r w:rsidRPr="00E41993">
        <w:rPr>
          <w:rFonts w:hAnsi="宋体" w:hint="eastAsia"/>
          <w:sz w:val="24"/>
          <w:szCs w:val="21"/>
        </w:rPr>
        <w:t>本基金投资存托凭证的策略依照境内上市交易的股票投资策略执行。</w:t>
      </w:r>
    </w:p>
    <w:p w14:paraId="0EAE9EB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4</w:t>
      </w:r>
      <w:r w:rsidRPr="00F0361E">
        <w:rPr>
          <w:rFonts w:hAnsi="宋体" w:hint="eastAsia"/>
          <w:sz w:val="24"/>
          <w:szCs w:val="21"/>
        </w:rPr>
        <w:t>）债券投资策略</w:t>
      </w:r>
    </w:p>
    <w:p w14:paraId="5C0C98D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本基金的债券投资采取主动的投资管理方式，获得与风险相匹配的投资收益，以实现在一定程度上规避股票市场的系统性风险和保证基金资产的流动性。</w:t>
      </w:r>
    </w:p>
    <w:p w14:paraId="6A515F2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在全球经济的框架下，本基金管理人对宏观经济运行趋势及其引致的财政货币政策变化</w:t>
      </w:r>
      <w:proofErr w:type="gramStart"/>
      <w:r w:rsidRPr="00F0361E">
        <w:rPr>
          <w:rFonts w:hAnsi="宋体" w:hint="eastAsia"/>
          <w:sz w:val="24"/>
          <w:szCs w:val="21"/>
        </w:rPr>
        <w:t>作出</w:t>
      </w:r>
      <w:proofErr w:type="gramEnd"/>
      <w:r w:rsidRPr="00F0361E">
        <w:rPr>
          <w:rFonts w:hAnsi="宋体" w:hint="eastAsia"/>
          <w:sz w:val="24"/>
          <w:szCs w:val="21"/>
        </w:rPr>
        <w:t>判断，运用数量化工具，对未来市场利率趋势及市场信用环境变化</w:t>
      </w:r>
      <w:proofErr w:type="gramStart"/>
      <w:r w:rsidRPr="00F0361E">
        <w:rPr>
          <w:rFonts w:hAnsi="宋体" w:hint="eastAsia"/>
          <w:sz w:val="24"/>
          <w:szCs w:val="21"/>
        </w:rPr>
        <w:t>作出</w:t>
      </w:r>
      <w:proofErr w:type="gramEnd"/>
      <w:r w:rsidRPr="00F0361E">
        <w:rPr>
          <w:rFonts w:hAnsi="宋体" w:hint="eastAsia"/>
          <w:sz w:val="24"/>
          <w:szCs w:val="21"/>
        </w:rPr>
        <w:t>预测，并综合考虑利率变化对不同债券品种的影响、收益率水平、信用风险的大小、流动性的好坏等因素，构造债券组合。在具体操作中，本基金</w:t>
      </w:r>
      <w:proofErr w:type="gramStart"/>
      <w:r w:rsidRPr="00F0361E">
        <w:rPr>
          <w:rFonts w:hAnsi="宋体" w:hint="eastAsia"/>
          <w:sz w:val="24"/>
          <w:szCs w:val="21"/>
        </w:rPr>
        <w:t>运用久期控制</w:t>
      </w:r>
      <w:proofErr w:type="gramEnd"/>
      <w:r w:rsidRPr="00F0361E">
        <w:rPr>
          <w:rFonts w:hAnsi="宋体" w:hint="eastAsia"/>
          <w:sz w:val="24"/>
          <w:szCs w:val="21"/>
        </w:rPr>
        <w:t>策略、期限结构配置策略、类属配置策略、骑乘策略、杠杆放大策略和换</w:t>
      </w:r>
      <w:proofErr w:type="gramStart"/>
      <w:r w:rsidRPr="00F0361E">
        <w:rPr>
          <w:rFonts w:hAnsi="宋体" w:hint="eastAsia"/>
          <w:sz w:val="24"/>
          <w:szCs w:val="21"/>
        </w:rPr>
        <w:t>券</w:t>
      </w:r>
      <w:proofErr w:type="gramEnd"/>
      <w:r w:rsidRPr="00F0361E">
        <w:rPr>
          <w:rFonts w:hAnsi="宋体" w:hint="eastAsia"/>
          <w:sz w:val="24"/>
          <w:szCs w:val="21"/>
        </w:rPr>
        <w:t>等多种策略，获取债券市场的长期稳定收益。</w:t>
      </w:r>
    </w:p>
    <w:p w14:paraId="18F0EB91" w14:textId="1967BFDA" w:rsidR="00F0361E" w:rsidRPr="00F0361E" w:rsidRDefault="00F0361E" w:rsidP="003C1B01">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5</w:t>
      </w:r>
      <w:r w:rsidRPr="00F0361E">
        <w:rPr>
          <w:rFonts w:hAnsi="宋体" w:hint="eastAsia"/>
          <w:sz w:val="24"/>
          <w:szCs w:val="21"/>
        </w:rPr>
        <w:t>）资产支持证券投资策略</w:t>
      </w:r>
    </w:p>
    <w:p w14:paraId="6D89CC8D"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本基金将通过宏观经济、提前偿还率、资产</w:t>
      </w:r>
      <w:proofErr w:type="gramStart"/>
      <w:r w:rsidRPr="00F0361E">
        <w:rPr>
          <w:rFonts w:hAnsi="宋体" w:hint="eastAsia"/>
          <w:sz w:val="24"/>
          <w:szCs w:val="21"/>
        </w:rPr>
        <w:t>池结构</w:t>
      </w:r>
      <w:proofErr w:type="gramEnd"/>
      <w:r w:rsidRPr="00F0361E">
        <w:rPr>
          <w:rFonts w:hAnsi="宋体" w:hint="eastAsia"/>
          <w:sz w:val="24"/>
          <w:szCs w:val="21"/>
        </w:rPr>
        <w:t>及资产</w:t>
      </w:r>
      <w:proofErr w:type="gramStart"/>
      <w:r w:rsidRPr="00F0361E">
        <w:rPr>
          <w:rFonts w:hAnsi="宋体" w:hint="eastAsia"/>
          <w:sz w:val="24"/>
          <w:szCs w:val="21"/>
        </w:rPr>
        <w:t>池资产</w:t>
      </w:r>
      <w:proofErr w:type="gramEnd"/>
      <w:r w:rsidRPr="00F0361E">
        <w:rPr>
          <w:rFonts w:hAnsi="宋体" w:hint="eastAsia"/>
          <w:sz w:val="24"/>
          <w:szCs w:val="21"/>
        </w:rPr>
        <w:t>所在行业景气变化等因素的研究，预测资产</w:t>
      </w:r>
      <w:proofErr w:type="gramStart"/>
      <w:r w:rsidRPr="00F0361E">
        <w:rPr>
          <w:rFonts w:hAnsi="宋体" w:hint="eastAsia"/>
          <w:sz w:val="24"/>
          <w:szCs w:val="21"/>
        </w:rPr>
        <w:t>池未来</w:t>
      </w:r>
      <w:proofErr w:type="gramEnd"/>
      <w:r w:rsidRPr="00F0361E">
        <w:rPr>
          <w:rFonts w:hAnsi="宋体" w:hint="eastAsia"/>
          <w:sz w:val="24"/>
          <w:szCs w:val="21"/>
        </w:rPr>
        <w:t>现金流变化；研究标的证券发行条款，预测提前偿还率变化对标的证券</w:t>
      </w:r>
      <w:proofErr w:type="gramStart"/>
      <w:r w:rsidRPr="00F0361E">
        <w:rPr>
          <w:rFonts w:hAnsi="宋体" w:hint="eastAsia"/>
          <w:sz w:val="24"/>
          <w:szCs w:val="21"/>
        </w:rPr>
        <w:t>的久期与</w:t>
      </w:r>
      <w:proofErr w:type="gramEnd"/>
      <w:r w:rsidRPr="00F0361E">
        <w:rPr>
          <w:rFonts w:hAnsi="宋体" w:hint="eastAsia"/>
          <w:sz w:val="24"/>
          <w:szCs w:val="21"/>
        </w:rPr>
        <w:t>收益率的影响，同时密切关注流动性对标的证券收益率的影响。综合</w:t>
      </w:r>
      <w:proofErr w:type="gramStart"/>
      <w:r w:rsidRPr="00F0361E">
        <w:rPr>
          <w:rFonts w:hAnsi="宋体" w:hint="eastAsia"/>
          <w:sz w:val="24"/>
          <w:szCs w:val="21"/>
        </w:rPr>
        <w:t>运用久期管理</w:t>
      </w:r>
      <w:proofErr w:type="gramEnd"/>
      <w:r w:rsidRPr="00F0361E">
        <w:rPr>
          <w:rFonts w:hAnsi="宋体" w:hint="eastAsia"/>
          <w:sz w:val="24"/>
          <w:szCs w:val="21"/>
        </w:rPr>
        <w:t>、收益率曲线、</w:t>
      </w:r>
      <w:proofErr w:type="gramStart"/>
      <w:r w:rsidRPr="00F0361E">
        <w:rPr>
          <w:rFonts w:hAnsi="宋体" w:hint="eastAsia"/>
          <w:sz w:val="24"/>
          <w:szCs w:val="21"/>
        </w:rPr>
        <w:t>个券</w:t>
      </w:r>
      <w:proofErr w:type="gramEnd"/>
      <w:r w:rsidRPr="00F0361E">
        <w:rPr>
          <w:rFonts w:hAnsi="宋体" w:hint="eastAsia"/>
          <w:sz w:val="24"/>
          <w:szCs w:val="21"/>
        </w:rPr>
        <w:t>选择和把握市场交易机会等</w:t>
      </w:r>
      <w:r w:rsidRPr="00F0361E">
        <w:rPr>
          <w:rFonts w:hAnsi="宋体" w:hint="eastAsia"/>
          <w:sz w:val="24"/>
          <w:szCs w:val="21"/>
        </w:rPr>
        <w:lastRenderedPageBreak/>
        <w:t>积极策略，在严格控制风险的情况下，通过信用研究和流动性管理，选择风险调整后的收益高的品种进行投资，以期获得长期稳定收益。</w:t>
      </w:r>
    </w:p>
    <w:p w14:paraId="72ECF37A" w14:textId="4BABFF51"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003C1B01">
        <w:rPr>
          <w:rFonts w:hAnsi="宋体" w:hint="eastAsia"/>
          <w:sz w:val="24"/>
          <w:szCs w:val="21"/>
        </w:rPr>
        <w:t>6</w:t>
      </w:r>
      <w:r w:rsidRPr="00F0361E">
        <w:rPr>
          <w:rFonts w:hAnsi="宋体" w:hint="eastAsia"/>
          <w:sz w:val="24"/>
          <w:szCs w:val="21"/>
        </w:rPr>
        <w:t>）风险控制策略</w:t>
      </w:r>
    </w:p>
    <w:p w14:paraId="07459585"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本基金定位为债券型基金中基金，投资于公开募集债券型证券投资基金（包括债券指数基金）的基金份额的资产不低于本基金资产的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。从子基金选择、整体流动性风险等方面来控制风险。</w:t>
      </w:r>
    </w:p>
    <w:p w14:paraId="1385CF15" w14:textId="77777777" w:rsidR="00F0361E" w:rsidRPr="00F0361E" w:rsidRDefault="00F0361E" w:rsidP="00F0361E">
      <w:pPr>
        <w:widowControl/>
        <w:adjustRightInd w:val="0"/>
        <w:snapToGrid w:val="0"/>
        <w:spacing w:line="360" w:lineRule="auto"/>
        <w:ind w:firstLineChars="200" w:firstLine="480"/>
        <w:rPr>
          <w:rFonts w:hAnsi="宋体"/>
          <w:sz w:val="24"/>
          <w:szCs w:val="21"/>
        </w:rPr>
      </w:pPr>
      <w:proofErr w:type="gramStart"/>
      <w:r w:rsidRPr="00F0361E">
        <w:rPr>
          <w:rFonts w:hAnsi="宋体" w:hint="eastAsia"/>
          <w:sz w:val="24"/>
          <w:szCs w:val="21"/>
        </w:rPr>
        <w:t>子基金</w:t>
      </w:r>
      <w:proofErr w:type="gramEnd"/>
      <w:r w:rsidRPr="00F0361E">
        <w:rPr>
          <w:rFonts w:hAnsi="宋体" w:hint="eastAsia"/>
          <w:sz w:val="24"/>
          <w:szCs w:val="21"/>
        </w:rPr>
        <w:t>选择方面，采用基金绩效评估系统进行全面分析，同时着重对子基金的风险控制能力进行评估，包括风险指标和风险调整后收益指标等，控制</w:t>
      </w:r>
      <w:proofErr w:type="gramStart"/>
      <w:r w:rsidRPr="00F0361E">
        <w:rPr>
          <w:rFonts w:hAnsi="宋体" w:hint="eastAsia"/>
          <w:sz w:val="24"/>
          <w:szCs w:val="21"/>
        </w:rPr>
        <w:t>子基金</w:t>
      </w:r>
      <w:proofErr w:type="gramEnd"/>
      <w:r w:rsidRPr="00F0361E">
        <w:rPr>
          <w:rFonts w:hAnsi="宋体" w:hint="eastAsia"/>
          <w:sz w:val="24"/>
          <w:szCs w:val="21"/>
        </w:rPr>
        <w:t>在投资组合中的风险暴露度。</w:t>
      </w:r>
    </w:p>
    <w:p w14:paraId="0F66223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整体流动性风险方面，本基金将通过严格控制封闭运作的基金、定期开放基金等流动受限基金的投资比例，有效控制流动性风险。</w:t>
      </w:r>
    </w:p>
    <w:p w14:paraId="5C3B335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4</w:t>
      </w:r>
      <w:r w:rsidRPr="00F0361E">
        <w:rPr>
          <w:rFonts w:hAnsi="宋体" w:hint="eastAsia"/>
          <w:sz w:val="24"/>
          <w:szCs w:val="21"/>
        </w:rPr>
        <w:t>、投资限制</w:t>
      </w:r>
    </w:p>
    <w:p w14:paraId="662D02D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1</w:t>
      </w:r>
      <w:r w:rsidRPr="00F0361E">
        <w:rPr>
          <w:rFonts w:hAnsi="宋体" w:hint="eastAsia"/>
          <w:sz w:val="24"/>
          <w:szCs w:val="21"/>
        </w:rPr>
        <w:t>）组合限制</w:t>
      </w:r>
    </w:p>
    <w:p w14:paraId="67D1FBF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基金的投资组合应遵循以下限制：</w:t>
      </w:r>
    </w:p>
    <w:p w14:paraId="7DBB3B97"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）本基金投资于公开募集债券型证券投资基金（包括债券指数基金）的基金份额的资产不低于本基金资产的</w:t>
      </w:r>
      <w:r w:rsidRPr="00F0361E">
        <w:rPr>
          <w:rFonts w:hAnsi="宋体" w:hint="eastAsia"/>
          <w:sz w:val="24"/>
          <w:szCs w:val="21"/>
        </w:rPr>
        <w:t>80%</w:t>
      </w:r>
      <w:r w:rsidRPr="00F0361E">
        <w:rPr>
          <w:rFonts w:hAnsi="宋体" w:hint="eastAsia"/>
          <w:sz w:val="24"/>
          <w:szCs w:val="21"/>
        </w:rPr>
        <w:t>；</w:t>
      </w:r>
    </w:p>
    <w:p w14:paraId="12EA1767"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）本基金持有的现金或者到期日在一年以内的政府债券的比例合计不低于基金资产净值的</w:t>
      </w:r>
      <w:r w:rsidRPr="00F0361E">
        <w:rPr>
          <w:rFonts w:hAnsi="宋体" w:hint="eastAsia"/>
          <w:sz w:val="24"/>
          <w:szCs w:val="21"/>
        </w:rPr>
        <w:t>5%</w:t>
      </w:r>
      <w:r w:rsidRPr="00F0361E">
        <w:rPr>
          <w:rFonts w:hAnsi="宋体" w:hint="eastAsia"/>
          <w:sz w:val="24"/>
          <w:szCs w:val="21"/>
        </w:rPr>
        <w:t>，其中现金不包括结算备付金、存出保证金和应收申购款等；</w:t>
      </w:r>
    </w:p>
    <w:p w14:paraId="3990948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3</w:t>
      </w:r>
      <w:r w:rsidRPr="00F0361E">
        <w:rPr>
          <w:rFonts w:hAnsi="宋体" w:hint="eastAsia"/>
          <w:sz w:val="24"/>
          <w:szCs w:val="21"/>
        </w:rPr>
        <w:t>）本基金持有单只基金的市值，不得高于本基金资产净值的</w:t>
      </w:r>
      <w:r w:rsidRPr="00F0361E">
        <w:rPr>
          <w:rFonts w:hAnsi="宋体" w:hint="eastAsia"/>
          <w:sz w:val="24"/>
          <w:szCs w:val="21"/>
        </w:rPr>
        <w:t>20%</w:t>
      </w:r>
      <w:r w:rsidRPr="00F0361E">
        <w:rPr>
          <w:rFonts w:hAnsi="宋体" w:hint="eastAsia"/>
          <w:sz w:val="24"/>
          <w:szCs w:val="21"/>
        </w:rPr>
        <w:t>，且不得持有其他基金中基金；</w:t>
      </w:r>
    </w:p>
    <w:p w14:paraId="7A9EA4C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4</w:t>
      </w:r>
      <w:r w:rsidRPr="00F0361E">
        <w:rPr>
          <w:rFonts w:hAnsi="宋体" w:hint="eastAsia"/>
          <w:sz w:val="24"/>
          <w:szCs w:val="21"/>
        </w:rPr>
        <w:t>）本基金管理人管理的全部基金中基金（除</w:t>
      </w:r>
      <w:r w:rsidRPr="00F0361E">
        <w:rPr>
          <w:rFonts w:hAnsi="宋体" w:hint="eastAsia"/>
          <w:sz w:val="24"/>
          <w:szCs w:val="21"/>
        </w:rPr>
        <w:t>ETF</w:t>
      </w:r>
      <w:r w:rsidRPr="00F0361E">
        <w:rPr>
          <w:rFonts w:hAnsi="宋体" w:hint="eastAsia"/>
          <w:sz w:val="24"/>
          <w:szCs w:val="21"/>
        </w:rPr>
        <w:t>联接基金外）持有单只基金不得超过被投资基金净资产的</w:t>
      </w:r>
      <w:r w:rsidRPr="00F0361E">
        <w:rPr>
          <w:rFonts w:hAnsi="宋体" w:hint="eastAsia"/>
          <w:sz w:val="24"/>
          <w:szCs w:val="21"/>
        </w:rPr>
        <w:t>20%</w:t>
      </w:r>
      <w:r w:rsidRPr="00F0361E">
        <w:rPr>
          <w:rFonts w:hAnsi="宋体" w:hint="eastAsia"/>
          <w:sz w:val="24"/>
          <w:szCs w:val="21"/>
        </w:rPr>
        <w:t>，被投资基金净资产规模以最近定期报告披露的规模为准；</w:t>
      </w:r>
    </w:p>
    <w:p w14:paraId="332561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）本基金不得持有具有复杂、衍生品性质的基金份额，包括分级基金和中国证监会认定的其他基金份额；</w:t>
      </w:r>
    </w:p>
    <w:p w14:paraId="3C203662" w14:textId="576CB70E"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）本基金投资其他基金时，被投资基金的运作期限应当不少于</w:t>
      </w:r>
      <w:r w:rsidRPr="00F0361E">
        <w:rPr>
          <w:rFonts w:hAnsi="宋体" w:hint="eastAsia"/>
          <w:sz w:val="24"/>
          <w:szCs w:val="21"/>
        </w:rPr>
        <w:t>1</w:t>
      </w:r>
      <w:r w:rsidRPr="00F0361E">
        <w:rPr>
          <w:rFonts w:hAnsi="宋体" w:hint="eastAsia"/>
          <w:sz w:val="24"/>
          <w:szCs w:val="21"/>
        </w:rPr>
        <w:t>年，最近定期报告披露的基金净资产应当不低于</w:t>
      </w:r>
      <w:r w:rsidRPr="00F0361E">
        <w:rPr>
          <w:rFonts w:hAnsi="宋体" w:hint="eastAsia"/>
          <w:sz w:val="24"/>
          <w:szCs w:val="21"/>
        </w:rPr>
        <w:t>1</w:t>
      </w:r>
      <w:r w:rsidRPr="00F0361E">
        <w:rPr>
          <w:rFonts w:hAnsi="宋体" w:hint="eastAsia"/>
          <w:sz w:val="24"/>
          <w:szCs w:val="21"/>
        </w:rPr>
        <w:t>亿元；</w:t>
      </w:r>
    </w:p>
    <w:p w14:paraId="3AD32AF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7</w:t>
      </w:r>
      <w:r w:rsidRPr="00F0361E">
        <w:rPr>
          <w:rFonts w:hAnsi="宋体" w:hint="eastAsia"/>
          <w:sz w:val="24"/>
          <w:szCs w:val="21"/>
        </w:rPr>
        <w:t>）本基金投资于封闭运作基金、定期开放基金等流通受限基金的，其公允价值不得超过本基金资产净值的</w:t>
      </w:r>
      <w:r w:rsidRPr="00F0361E">
        <w:rPr>
          <w:rFonts w:hAnsi="宋体" w:hint="eastAsia"/>
          <w:sz w:val="24"/>
          <w:szCs w:val="21"/>
        </w:rPr>
        <w:t>10%</w:t>
      </w:r>
      <w:r w:rsidRPr="00F0361E">
        <w:rPr>
          <w:rFonts w:hAnsi="宋体" w:hint="eastAsia"/>
          <w:sz w:val="24"/>
          <w:szCs w:val="21"/>
        </w:rPr>
        <w:t>；</w:t>
      </w:r>
    </w:p>
    <w:p w14:paraId="522405A5" w14:textId="3F1E34FC"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8</w:t>
      </w:r>
      <w:r w:rsidRPr="00F0361E">
        <w:rPr>
          <w:rFonts w:hAnsi="宋体" w:hint="eastAsia"/>
          <w:sz w:val="24"/>
          <w:szCs w:val="21"/>
        </w:rPr>
        <w:t>）基金管理人运用本基金财产投资于股票、债券等金融工具的，投资品种和比例应当符合本基金的投资目标和投资策略；</w:t>
      </w:r>
    </w:p>
    <w:p w14:paraId="4AF96275" w14:textId="07891054"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9</w:t>
      </w:r>
      <w:r w:rsidRPr="00F0361E">
        <w:rPr>
          <w:rFonts w:hAnsi="宋体" w:hint="eastAsia"/>
          <w:sz w:val="24"/>
          <w:szCs w:val="21"/>
        </w:rPr>
        <w:t>）本基金持有一家公司发行的证券（不含本基金所投资的基金份额），其市值不超过基金资产净值的</w:t>
      </w:r>
      <w:r w:rsidRPr="00F0361E">
        <w:rPr>
          <w:rFonts w:hAnsi="宋体" w:hint="eastAsia"/>
          <w:sz w:val="24"/>
          <w:szCs w:val="21"/>
        </w:rPr>
        <w:t>10%</w:t>
      </w:r>
      <w:r w:rsidRPr="00F0361E">
        <w:rPr>
          <w:rFonts w:hAnsi="宋体" w:hint="eastAsia"/>
          <w:sz w:val="24"/>
          <w:szCs w:val="21"/>
        </w:rPr>
        <w:t>；</w:t>
      </w:r>
    </w:p>
    <w:p w14:paraId="5C430256" w14:textId="02889F4F"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10</w:t>
      </w:r>
      <w:r w:rsidRPr="00F0361E">
        <w:rPr>
          <w:rFonts w:hAnsi="宋体" w:hint="eastAsia"/>
          <w:sz w:val="24"/>
          <w:szCs w:val="21"/>
        </w:rPr>
        <w:t>）本基金管理人管理的全部基金持有一家公司发行的证券（不含本基金所投资的基金份额），不超过该证券的</w:t>
      </w:r>
      <w:r w:rsidRPr="00F0361E">
        <w:rPr>
          <w:rFonts w:hAnsi="宋体" w:hint="eastAsia"/>
          <w:sz w:val="24"/>
          <w:szCs w:val="21"/>
        </w:rPr>
        <w:t>10%</w:t>
      </w:r>
      <w:r w:rsidRPr="00F0361E">
        <w:rPr>
          <w:rFonts w:hAnsi="宋体" w:hint="eastAsia"/>
          <w:sz w:val="24"/>
          <w:szCs w:val="21"/>
        </w:rPr>
        <w:t>；</w:t>
      </w:r>
    </w:p>
    <w:p w14:paraId="6FCF080F" w14:textId="03DB7F34"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1</w:t>
      </w:r>
      <w:r w:rsidR="00F0361E" w:rsidRPr="00F0361E">
        <w:rPr>
          <w:rFonts w:hAnsi="宋体" w:hint="eastAsia"/>
          <w:sz w:val="24"/>
          <w:szCs w:val="21"/>
        </w:rPr>
        <w:t>）本基金投资于同一原始权益人的各类资产支持证券的比例，不得超过基金资产净值的</w:t>
      </w:r>
      <w:r w:rsidR="00F0361E" w:rsidRPr="00F0361E">
        <w:rPr>
          <w:rFonts w:hAnsi="宋体" w:hint="eastAsia"/>
          <w:sz w:val="24"/>
          <w:szCs w:val="21"/>
        </w:rPr>
        <w:t>10%</w:t>
      </w:r>
      <w:r w:rsidR="00F0361E" w:rsidRPr="00F0361E">
        <w:rPr>
          <w:rFonts w:hAnsi="宋体" w:hint="eastAsia"/>
          <w:sz w:val="24"/>
          <w:szCs w:val="21"/>
        </w:rPr>
        <w:t>；</w:t>
      </w:r>
    </w:p>
    <w:p w14:paraId="74751AFC" w14:textId="16AB947B"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2</w:t>
      </w:r>
      <w:r w:rsidRPr="00F0361E">
        <w:rPr>
          <w:rFonts w:hAnsi="宋体" w:hint="eastAsia"/>
          <w:sz w:val="24"/>
          <w:szCs w:val="21"/>
        </w:rPr>
        <w:t>）本基金持有的全部资产支持证券，其市值不得超过基金资产净值的</w:t>
      </w:r>
      <w:r w:rsidRPr="00F0361E">
        <w:rPr>
          <w:rFonts w:hAnsi="宋体" w:hint="eastAsia"/>
          <w:sz w:val="24"/>
          <w:szCs w:val="21"/>
        </w:rPr>
        <w:t>20%</w:t>
      </w:r>
      <w:r w:rsidRPr="00F0361E">
        <w:rPr>
          <w:rFonts w:hAnsi="宋体" w:hint="eastAsia"/>
          <w:sz w:val="24"/>
          <w:szCs w:val="21"/>
        </w:rPr>
        <w:t>；</w:t>
      </w:r>
    </w:p>
    <w:p w14:paraId="4B993958" w14:textId="4F6BFB10"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3</w:t>
      </w:r>
      <w:r w:rsidRPr="00F0361E">
        <w:rPr>
          <w:rFonts w:hAnsi="宋体" w:hint="eastAsia"/>
          <w:sz w:val="24"/>
          <w:szCs w:val="21"/>
        </w:rPr>
        <w:t>）本基金持有的同一（指同一信用级别）资产支持证券的比例，不得超过该资产支持证券规模的</w:t>
      </w:r>
      <w:r w:rsidRPr="00F0361E">
        <w:rPr>
          <w:rFonts w:hAnsi="宋体" w:hint="eastAsia"/>
          <w:sz w:val="24"/>
          <w:szCs w:val="21"/>
        </w:rPr>
        <w:t>10%</w:t>
      </w:r>
      <w:r w:rsidRPr="00F0361E">
        <w:rPr>
          <w:rFonts w:hAnsi="宋体" w:hint="eastAsia"/>
          <w:sz w:val="24"/>
          <w:szCs w:val="21"/>
        </w:rPr>
        <w:t>；</w:t>
      </w:r>
    </w:p>
    <w:p w14:paraId="5039D24A" w14:textId="7C8B807B"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4</w:t>
      </w:r>
      <w:r w:rsidRPr="00F0361E">
        <w:rPr>
          <w:rFonts w:hAnsi="宋体" w:hint="eastAsia"/>
          <w:sz w:val="24"/>
          <w:szCs w:val="21"/>
        </w:rPr>
        <w:t>）本基金管理人管理的全部基金投资于同一原始权益人的各类资产支持证券，不得超过其各类资产支持证券合计规模的</w:t>
      </w:r>
      <w:r w:rsidRPr="00F0361E">
        <w:rPr>
          <w:rFonts w:hAnsi="宋体" w:hint="eastAsia"/>
          <w:sz w:val="24"/>
          <w:szCs w:val="21"/>
        </w:rPr>
        <w:t>10%</w:t>
      </w:r>
      <w:r w:rsidRPr="00F0361E">
        <w:rPr>
          <w:rFonts w:hAnsi="宋体" w:hint="eastAsia"/>
          <w:sz w:val="24"/>
          <w:szCs w:val="21"/>
        </w:rPr>
        <w:t>；</w:t>
      </w:r>
    </w:p>
    <w:p w14:paraId="55453B3F" w14:textId="0ECCEF90"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5</w:t>
      </w:r>
      <w:r w:rsidRPr="00F0361E">
        <w:rPr>
          <w:rFonts w:hAnsi="宋体" w:hint="eastAsia"/>
          <w:sz w:val="24"/>
          <w:szCs w:val="21"/>
        </w:rPr>
        <w:t>）本基金应投资于信用级别评级为</w:t>
      </w:r>
      <w:r w:rsidRPr="00F0361E">
        <w:rPr>
          <w:rFonts w:hAnsi="宋体" w:hint="eastAsia"/>
          <w:sz w:val="24"/>
          <w:szCs w:val="21"/>
        </w:rPr>
        <w:t>BBB</w:t>
      </w:r>
      <w:r w:rsidRPr="00F0361E">
        <w:rPr>
          <w:rFonts w:hAnsi="宋体" w:hint="eastAsia"/>
          <w:sz w:val="24"/>
          <w:szCs w:val="21"/>
        </w:rPr>
        <w:t>以上（含</w:t>
      </w:r>
      <w:r w:rsidRPr="00F0361E">
        <w:rPr>
          <w:rFonts w:hAnsi="宋体" w:hint="eastAsia"/>
          <w:sz w:val="24"/>
          <w:szCs w:val="21"/>
        </w:rPr>
        <w:t>BBB</w:t>
      </w:r>
      <w:r w:rsidRPr="00F0361E">
        <w:rPr>
          <w:rFonts w:hAnsi="宋体" w:hint="eastAsia"/>
          <w:sz w:val="24"/>
          <w:szCs w:val="21"/>
        </w:rPr>
        <w:t>）的资产支持证券。基金持有资产支持证券期间，如果其信用等级下降、不再符合投资标准，应在评级报告发布之日起</w:t>
      </w:r>
      <w:r w:rsidRPr="00F0361E">
        <w:rPr>
          <w:rFonts w:hAnsi="宋体" w:hint="eastAsia"/>
          <w:sz w:val="24"/>
          <w:szCs w:val="21"/>
        </w:rPr>
        <w:t>3</w:t>
      </w:r>
      <w:r w:rsidRPr="00F0361E">
        <w:rPr>
          <w:rFonts w:hAnsi="宋体" w:hint="eastAsia"/>
          <w:sz w:val="24"/>
          <w:szCs w:val="21"/>
        </w:rPr>
        <w:t>个月内予以全部卖出；</w:t>
      </w:r>
    </w:p>
    <w:p w14:paraId="5BFEBBF9" w14:textId="670F2AF8"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0069595D">
        <w:rPr>
          <w:rFonts w:hAnsi="宋体"/>
          <w:sz w:val="24"/>
          <w:szCs w:val="21"/>
        </w:rPr>
        <w:t>6</w:t>
      </w:r>
      <w:r w:rsidRPr="00F0361E">
        <w:rPr>
          <w:rFonts w:hAnsi="宋体" w:hint="eastAsia"/>
          <w:sz w:val="24"/>
          <w:szCs w:val="21"/>
        </w:rPr>
        <w:t>）基金财产参与股票发行申购，本基金所申报的金额不超过本基金的总资产，本基金所申报的股票数量不超过拟发行股票公司本次发行股票的总量；</w:t>
      </w:r>
    </w:p>
    <w:p w14:paraId="567E225D" w14:textId="4BF06D1F"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7</w:t>
      </w:r>
      <w:r w:rsidR="00F0361E" w:rsidRPr="00F0361E">
        <w:rPr>
          <w:rFonts w:hAnsi="宋体" w:hint="eastAsia"/>
          <w:sz w:val="24"/>
          <w:szCs w:val="21"/>
        </w:rPr>
        <w:t>）本基金进入全国银行间同业市场进行债券回购的资金余额不得超过基金资产净值的</w:t>
      </w:r>
      <w:r w:rsidR="00F0361E" w:rsidRPr="00F0361E">
        <w:rPr>
          <w:rFonts w:hAnsi="宋体" w:hint="eastAsia"/>
          <w:sz w:val="24"/>
          <w:szCs w:val="21"/>
        </w:rPr>
        <w:t>40%</w:t>
      </w:r>
      <w:r w:rsidR="00F0361E" w:rsidRPr="00F0361E">
        <w:rPr>
          <w:rFonts w:hAnsi="宋体" w:hint="eastAsia"/>
          <w:sz w:val="24"/>
          <w:szCs w:val="21"/>
        </w:rPr>
        <w:t>，进入全国银行间同业市场进行债券回购的最长期限为</w:t>
      </w:r>
      <w:r w:rsidR="00F0361E" w:rsidRPr="00F0361E">
        <w:rPr>
          <w:rFonts w:hAnsi="宋体" w:hint="eastAsia"/>
          <w:sz w:val="24"/>
          <w:szCs w:val="21"/>
        </w:rPr>
        <w:t>1</w:t>
      </w:r>
      <w:r w:rsidR="00F0361E" w:rsidRPr="00F0361E">
        <w:rPr>
          <w:rFonts w:hAnsi="宋体" w:hint="eastAsia"/>
          <w:sz w:val="24"/>
          <w:szCs w:val="21"/>
        </w:rPr>
        <w:t>年，债券回购到期后不得展期；</w:t>
      </w:r>
    </w:p>
    <w:p w14:paraId="527F9251" w14:textId="3E87C735"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t>1</w:t>
      </w:r>
      <w:r w:rsidR="0069595D">
        <w:rPr>
          <w:rFonts w:hAnsi="宋体"/>
          <w:sz w:val="24"/>
          <w:szCs w:val="21"/>
        </w:rPr>
        <w:t>8</w:t>
      </w:r>
      <w:r w:rsidR="00F0361E" w:rsidRPr="00F0361E">
        <w:rPr>
          <w:rFonts w:hAnsi="宋体" w:hint="eastAsia"/>
          <w:sz w:val="24"/>
          <w:szCs w:val="21"/>
        </w:rPr>
        <w:t>）本基金管理人管理的全部开放式基金（包括开放式基金以及处于开放期的定期开放基金）持有一家上市公司发行的可流通股票，不得超过该上市公司可流通股票的</w:t>
      </w:r>
      <w:r w:rsidR="00F0361E" w:rsidRPr="00F0361E">
        <w:rPr>
          <w:rFonts w:hAnsi="宋体" w:hint="eastAsia"/>
          <w:sz w:val="24"/>
          <w:szCs w:val="21"/>
        </w:rPr>
        <w:t>15%</w:t>
      </w:r>
      <w:r w:rsidR="00F0361E" w:rsidRPr="00F0361E">
        <w:rPr>
          <w:rFonts w:hAnsi="宋体" w:hint="eastAsia"/>
          <w:sz w:val="24"/>
          <w:szCs w:val="21"/>
        </w:rPr>
        <w:t>；本基金管理人管理的全部投资组合持有一家上市公司发行的可流通股票，不得超过该上市公司可流通股票的</w:t>
      </w:r>
      <w:r w:rsidR="00F0361E" w:rsidRPr="00F0361E">
        <w:rPr>
          <w:rFonts w:hAnsi="宋体" w:hint="eastAsia"/>
          <w:sz w:val="24"/>
          <w:szCs w:val="21"/>
        </w:rPr>
        <w:t>30%</w:t>
      </w:r>
      <w:r w:rsidR="00F0361E" w:rsidRPr="00F0361E">
        <w:rPr>
          <w:rFonts w:hAnsi="宋体" w:hint="eastAsia"/>
          <w:sz w:val="24"/>
          <w:szCs w:val="21"/>
        </w:rPr>
        <w:t>；</w:t>
      </w:r>
    </w:p>
    <w:p w14:paraId="031D02A0" w14:textId="79F20767" w:rsidR="00F0361E" w:rsidRPr="00F0361E" w:rsidRDefault="003C1B01" w:rsidP="00F0361E">
      <w:pPr>
        <w:widowControl/>
        <w:adjustRightInd w:val="0"/>
        <w:snapToGrid w:val="0"/>
        <w:spacing w:line="360" w:lineRule="auto"/>
        <w:ind w:firstLineChars="200" w:firstLine="480"/>
        <w:rPr>
          <w:rFonts w:hAnsi="宋体"/>
          <w:sz w:val="24"/>
          <w:szCs w:val="21"/>
        </w:rPr>
      </w:pPr>
      <w:r>
        <w:rPr>
          <w:rFonts w:hAnsi="宋体"/>
          <w:sz w:val="24"/>
          <w:szCs w:val="21"/>
        </w:rPr>
        <w:lastRenderedPageBreak/>
        <w:t>1</w:t>
      </w:r>
      <w:r w:rsidR="0069595D">
        <w:rPr>
          <w:rFonts w:hAnsi="宋体"/>
          <w:sz w:val="24"/>
          <w:szCs w:val="21"/>
        </w:rPr>
        <w:t>9</w:t>
      </w:r>
      <w:r w:rsidR="00F0361E" w:rsidRPr="00F0361E">
        <w:rPr>
          <w:rFonts w:hAnsi="宋体" w:hint="eastAsia"/>
          <w:sz w:val="24"/>
          <w:szCs w:val="21"/>
        </w:rPr>
        <w:t>）本基金主动投资于流动性受限资产的市值合计不得超过基金资产净值的</w:t>
      </w:r>
      <w:r w:rsidR="00F0361E" w:rsidRPr="00F0361E">
        <w:rPr>
          <w:rFonts w:hAnsi="宋体" w:hint="eastAsia"/>
          <w:sz w:val="24"/>
          <w:szCs w:val="21"/>
        </w:rPr>
        <w:t>15%</w:t>
      </w:r>
      <w:r w:rsidR="00F0361E" w:rsidRPr="00F0361E">
        <w:rPr>
          <w:rFonts w:hAnsi="宋体" w:hint="eastAsia"/>
          <w:sz w:val="24"/>
          <w:szCs w:val="21"/>
        </w:rPr>
        <w:t>；因证券市场波动、上市公司股票停牌、基金规模变动等基金管理人之外的因素致使基金不符合该比例限制的，基金管理人不得主动新增流动性受限资产的投资；</w:t>
      </w:r>
    </w:p>
    <w:p w14:paraId="0AFA5566" w14:textId="551301BD" w:rsidR="00F0361E" w:rsidRPr="00F0361E" w:rsidRDefault="0069595D" w:rsidP="00F0361E">
      <w:pPr>
        <w:widowControl/>
        <w:adjustRightInd w:val="0"/>
        <w:snapToGrid w:val="0"/>
        <w:spacing w:line="360" w:lineRule="auto"/>
        <w:ind w:firstLineChars="200" w:firstLine="480"/>
        <w:rPr>
          <w:rFonts w:hAnsi="宋体"/>
          <w:sz w:val="24"/>
          <w:szCs w:val="21"/>
        </w:rPr>
      </w:pPr>
      <w:r>
        <w:rPr>
          <w:rFonts w:hAnsi="宋体"/>
          <w:sz w:val="24"/>
          <w:szCs w:val="21"/>
        </w:rPr>
        <w:t>20</w:t>
      </w:r>
      <w:r w:rsidR="00F0361E" w:rsidRPr="00F0361E">
        <w:rPr>
          <w:rFonts w:hAnsi="宋体" w:hint="eastAsia"/>
          <w:sz w:val="24"/>
          <w:szCs w:val="21"/>
        </w:rPr>
        <w:t>）本基金与私募类</w:t>
      </w:r>
      <w:proofErr w:type="gramStart"/>
      <w:r w:rsidR="00F0361E" w:rsidRPr="00F0361E">
        <w:rPr>
          <w:rFonts w:hAnsi="宋体" w:hint="eastAsia"/>
          <w:sz w:val="24"/>
          <w:szCs w:val="21"/>
        </w:rPr>
        <w:t>证券资管产品</w:t>
      </w:r>
      <w:proofErr w:type="gramEnd"/>
      <w:r w:rsidR="00F0361E" w:rsidRPr="00F0361E">
        <w:rPr>
          <w:rFonts w:hAnsi="宋体" w:hint="eastAsia"/>
          <w:sz w:val="24"/>
          <w:szCs w:val="21"/>
        </w:rPr>
        <w:t>及中国证监会认定的其他主体为交易对手开展逆回购交易的，可接受质押品的资质要求应当与基金合同约定的投资范围保持一致；</w:t>
      </w:r>
    </w:p>
    <w:p w14:paraId="40AAD00C" w14:textId="55368B4C"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1</w:t>
      </w:r>
      <w:r w:rsidRPr="00F0361E">
        <w:rPr>
          <w:rFonts w:hAnsi="宋体" w:hint="eastAsia"/>
          <w:sz w:val="24"/>
          <w:szCs w:val="21"/>
        </w:rPr>
        <w:t>）本基金资产总值不超过基金资产净值的</w:t>
      </w:r>
      <w:r w:rsidRPr="00F0361E">
        <w:rPr>
          <w:rFonts w:hAnsi="宋体" w:hint="eastAsia"/>
          <w:sz w:val="24"/>
          <w:szCs w:val="21"/>
        </w:rPr>
        <w:t>140%</w:t>
      </w:r>
      <w:r w:rsidRPr="00F0361E">
        <w:rPr>
          <w:rFonts w:hAnsi="宋体" w:hint="eastAsia"/>
          <w:sz w:val="24"/>
          <w:szCs w:val="21"/>
        </w:rPr>
        <w:t>；</w:t>
      </w:r>
    </w:p>
    <w:p w14:paraId="73FC2A59" w14:textId="288AC212"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2</w:t>
      </w:r>
      <w:r w:rsidRPr="00F0361E">
        <w:rPr>
          <w:rFonts w:hAnsi="宋体" w:hint="eastAsia"/>
          <w:sz w:val="24"/>
          <w:szCs w:val="21"/>
        </w:rPr>
        <w:t>）本基金投资于商品基金（</w:t>
      </w:r>
      <w:proofErr w:type="gramStart"/>
      <w:r w:rsidRPr="00F0361E">
        <w:rPr>
          <w:rFonts w:hAnsi="宋体" w:hint="eastAsia"/>
          <w:sz w:val="24"/>
          <w:szCs w:val="21"/>
        </w:rPr>
        <w:t>含商品</w:t>
      </w:r>
      <w:proofErr w:type="gramEnd"/>
      <w:r w:rsidRPr="00F0361E">
        <w:rPr>
          <w:rFonts w:hAnsi="宋体" w:hint="eastAsia"/>
          <w:sz w:val="24"/>
          <w:szCs w:val="21"/>
        </w:rPr>
        <w:t>期货基金和黄金</w:t>
      </w:r>
      <w:r w:rsidRPr="00F0361E">
        <w:rPr>
          <w:rFonts w:hAnsi="宋体" w:hint="eastAsia"/>
          <w:sz w:val="24"/>
          <w:szCs w:val="21"/>
        </w:rPr>
        <w:t>ETF</w:t>
      </w:r>
      <w:r w:rsidRPr="00F0361E">
        <w:rPr>
          <w:rFonts w:hAnsi="宋体" w:hint="eastAsia"/>
          <w:sz w:val="24"/>
          <w:szCs w:val="21"/>
        </w:rPr>
        <w:t>）的资产占基金资产的比例不高于</w:t>
      </w:r>
      <w:r w:rsidRPr="00F0361E">
        <w:rPr>
          <w:rFonts w:hAnsi="宋体" w:hint="eastAsia"/>
          <w:sz w:val="24"/>
          <w:szCs w:val="21"/>
        </w:rPr>
        <w:t>10%</w:t>
      </w:r>
      <w:r w:rsidRPr="00F0361E">
        <w:rPr>
          <w:rFonts w:hAnsi="宋体" w:hint="eastAsia"/>
          <w:sz w:val="24"/>
          <w:szCs w:val="21"/>
        </w:rPr>
        <w:t>；</w:t>
      </w:r>
    </w:p>
    <w:p w14:paraId="2BF18C9F" w14:textId="4F49C825" w:rsid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0069595D">
        <w:rPr>
          <w:rFonts w:hAnsi="宋体"/>
          <w:sz w:val="24"/>
          <w:szCs w:val="21"/>
        </w:rPr>
        <w:t>3</w:t>
      </w:r>
      <w:r w:rsidRPr="00F0361E">
        <w:rPr>
          <w:rFonts w:hAnsi="宋体" w:hint="eastAsia"/>
          <w:sz w:val="24"/>
          <w:szCs w:val="21"/>
        </w:rPr>
        <w:t>）本基金投资于货币市场基金的比例不得超过基金资产的</w:t>
      </w:r>
      <w:r w:rsidR="003C1B01">
        <w:rPr>
          <w:rFonts w:hAnsi="宋体" w:hint="eastAsia"/>
          <w:sz w:val="24"/>
          <w:szCs w:val="21"/>
        </w:rPr>
        <w:t>1</w:t>
      </w:r>
      <w:r w:rsidRPr="00F0361E">
        <w:rPr>
          <w:rFonts w:hAnsi="宋体" w:hint="eastAsia"/>
          <w:sz w:val="24"/>
          <w:szCs w:val="21"/>
        </w:rPr>
        <w:t>5%</w:t>
      </w:r>
      <w:r w:rsidRPr="00F0361E">
        <w:rPr>
          <w:rFonts w:hAnsi="宋体" w:hint="eastAsia"/>
          <w:sz w:val="24"/>
          <w:szCs w:val="21"/>
        </w:rPr>
        <w:t>；</w:t>
      </w:r>
    </w:p>
    <w:p w14:paraId="5C901825" w14:textId="382FBB74" w:rsidR="00BB214B" w:rsidRPr="00F0361E" w:rsidRDefault="00BB214B"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Pr>
          <w:rFonts w:hAnsi="宋体"/>
          <w:sz w:val="24"/>
          <w:szCs w:val="21"/>
        </w:rPr>
        <w:t>4</w:t>
      </w:r>
      <w:r w:rsidRPr="00F0361E">
        <w:rPr>
          <w:rFonts w:hAnsi="宋体" w:hint="eastAsia"/>
          <w:sz w:val="24"/>
          <w:szCs w:val="21"/>
        </w:rPr>
        <w:t>）</w:t>
      </w:r>
      <w:r w:rsidRPr="00BB214B">
        <w:rPr>
          <w:rFonts w:hAnsi="宋体" w:hint="eastAsia"/>
          <w:sz w:val="24"/>
          <w:szCs w:val="21"/>
        </w:rPr>
        <w:t>本基金投资存托凭证的比例限制依照境内上市交易的股票执行；</w:t>
      </w:r>
    </w:p>
    <w:p w14:paraId="6CAC8600" w14:textId="5BB99EAA" w:rsidR="00F0361E" w:rsidRPr="00F0361E" w:rsidRDefault="00BB214B" w:rsidP="00F0361E">
      <w:pPr>
        <w:widowControl/>
        <w:adjustRightInd w:val="0"/>
        <w:snapToGrid w:val="0"/>
        <w:spacing w:line="360" w:lineRule="auto"/>
        <w:ind w:firstLineChars="200" w:firstLine="480"/>
        <w:rPr>
          <w:rFonts w:hAnsi="宋体"/>
          <w:sz w:val="24"/>
          <w:szCs w:val="21"/>
        </w:rPr>
      </w:pPr>
      <w:r>
        <w:rPr>
          <w:rFonts w:hAnsi="宋体"/>
          <w:sz w:val="24"/>
          <w:szCs w:val="21"/>
        </w:rPr>
        <w:t>25</w:t>
      </w:r>
      <w:r w:rsidR="00F0361E" w:rsidRPr="00F0361E">
        <w:rPr>
          <w:rFonts w:hAnsi="宋体" w:hint="eastAsia"/>
          <w:sz w:val="24"/>
          <w:szCs w:val="21"/>
        </w:rPr>
        <w:t>）法律法规及中国证监会规定的和《基金合同》约定的其他投资限制。</w:t>
      </w:r>
    </w:p>
    <w:p w14:paraId="319DB0D3" w14:textId="47507974"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因证券市场波动、证券发行人合并、基金规模变动、本基金所投资的基金发生流动性限制、暂停申购、赎回或二级市场交易停牌等基金管理人之外的因素致使本基金投资比例不符合上述第</w:t>
      </w:r>
      <w:r w:rsidRPr="00F0361E">
        <w:rPr>
          <w:rFonts w:hAnsi="宋体" w:hint="eastAsia"/>
          <w:sz w:val="24"/>
          <w:szCs w:val="21"/>
        </w:rPr>
        <w:t>3</w:t>
      </w:r>
      <w:r w:rsidRPr="00F0361E">
        <w:rPr>
          <w:rFonts w:hAnsi="宋体" w:hint="eastAsia"/>
          <w:sz w:val="24"/>
          <w:szCs w:val="21"/>
        </w:rPr>
        <w:t>）项、第</w:t>
      </w:r>
      <w:r w:rsidRPr="00F0361E">
        <w:rPr>
          <w:rFonts w:hAnsi="宋体" w:hint="eastAsia"/>
          <w:sz w:val="24"/>
          <w:szCs w:val="21"/>
        </w:rPr>
        <w:t>4</w:t>
      </w:r>
      <w:r w:rsidRPr="00F0361E">
        <w:rPr>
          <w:rFonts w:hAnsi="宋体" w:hint="eastAsia"/>
          <w:sz w:val="24"/>
          <w:szCs w:val="21"/>
        </w:rPr>
        <w:t>）项规定投资比例的，基金管理人应当在</w:t>
      </w:r>
      <w:r w:rsidRPr="00F0361E">
        <w:rPr>
          <w:rFonts w:hAnsi="宋体" w:hint="eastAsia"/>
          <w:sz w:val="24"/>
          <w:szCs w:val="21"/>
        </w:rPr>
        <w:t>20</w:t>
      </w:r>
      <w:r w:rsidRPr="00F0361E">
        <w:rPr>
          <w:rFonts w:hAnsi="宋体" w:hint="eastAsia"/>
          <w:sz w:val="24"/>
          <w:szCs w:val="21"/>
        </w:rPr>
        <w:t>个交易日内进行调整；对于第</w:t>
      </w:r>
      <w:r w:rsidRPr="00F0361E">
        <w:rPr>
          <w:rFonts w:hAnsi="宋体" w:hint="eastAsia"/>
          <w:sz w:val="24"/>
          <w:szCs w:val="21"/>
        </w:rPr>
        <w:t>2</w:t>
      </w:r>
      <w:r w:rsidRPr="00F0361E">
        <w:rPr>
          <w:rFonts w:hAnsi="宋体" w:hint="eastAsia"/>
          <w:sz w:val="24"/>
          <w:szCs w:val="21"/>
        </w:rPr>
        <w:t>）项、第</w:t>
      </w:r>
      <w:r w:rsidRPr="00F0361E">
        <w:rPr>
          <w:rFonts w:hAnsi="宋体" w:hint="eastAsia"/>
          <w:sz w:val="24"/>
          <w:szCs w:val="21"/>
        </w:rPr>
        <w:t>3</w:t>
      </w:r>
      <w:r w:rsidRPr="00F0361E">
        <w:rPr>
          <w:rFonts w:hAnsi="宋体" w:hint="eastAsia"/>
          <w:sz w:val="24"/>
          <w:szCs w:val="21"/>
        </w:rPr>
        <w:t>）项、第</w:t>
      </w:r>
      <w:r w:rsidRPr="00F0361E">
        <w:rPr>
          <w:rFonts w:hAnsi="宋体" w:hint="eastAsia"/>
          <w:sz w:val="24"/>
          <w:szCs w:val="21"/>
        </w:rPr>
        <w:t>4</w:t>
      </w:r>
      <w:r w:rsidRPr="00F0361E">
        <w:rPr>
          <w:rFonts w:hAnsi="宋体" w:hint="eastAsia"/>
          <w:sz w:val="24"/>
          <w:szCs w:val="21"/>
        </w:rPr>
        <w:t>）项、第</w:t>
      </w:r>
      <w:r w:rsidRPr="00F0361E">
        <w:rPr>
          <w:rFonts w:hAnsi="宋体" w:hint="eastAsia"/>
          <w:sz w:val="24"/>
          <w:szCs w:val="21"/>
        </w:rPr>
        <w:t>1</w:t>
      </w:r>
      <w:r w:rsidR="0069595D">
        <w:rPr>
          <w:rFonts w:hAnsi="宋体"/>
          <w:sz w:val="24"/>
          <w:szCs w:val="21"/>
        </w:rPr>
        <w:t>5</w:t>
      </w:r>
      <w:r w:rsidRPr="00F0361E">
        <w:rPr>
          <w:rFonts w:hAnsi="宋体" w:hint="eastAsia"/>
          <w:sz w:val="24"/>
          <w:szCs w:val="21"/>
        </w:rPr>
        <w:t>）项、第</w:t>
      </w:r>
      <w:r w:rsidR="003C1B01">
        <w:rPr>
          <w:rFonts w:hAnsi="宋体" w:hint="eastAsia"/>
          <w:sz w:val="24"/>
          <w:szCs w:val="21"/>
        </w:rPr>
        <w:t>1</w:t>
      </w:r>
      <w:r w:rsidR="0069595D">
        <w:rPr>
          <w:rFonts w:hAnsi="宋体"/>
          <w:sz w:val="24"/>
          <w:szCs w:val="21"/>
        </w:rPr>
        <w:t>9</w:t>
      </w:r>
      <w:r w:rsidRPr="00F0361E">
        <w:rPr>
          <w:rFonts w:hAnsi="宋体" w:hint="eastAsia"/>
          <w:sz w:val="24"/>
          <w:szCs w:val="21"/>
        </w:rPr>
        <w:t>）项及第</w:t>
      </w:r>
      <w:r w:rsidR="0069595D">
        <w:rPr>
          <w:rFonts w:hAnsi="宋体"/>
          <w:sz w:val="24"/>
          <w:szCs w:val="21"/>
        </w:rPr>
        <w:t>20</w:t>
      </w:r>
      <w:r w:rsidRPr="00F0361E">
        <w:rPr>
          <w:rFonts w:hAnsi="宋体" w:hint="eastAsia"/>
          <w:sz w:val="24"/>
          <w:szCs w:val="21"/>
        </w:rPr>
        <w:t>）项以外的其他情形，基金管理人应当在</w:t>
      </w:r>
      <w:r w:rsidRPr="00F0361E">
        <w:rPr>
          <w:rFonts w:hAnsi="宋体" w:hint="eastAsia"/>
          <w:sz w:val="24"/>
          <w:szCs w:val="21"/>
        </w:rPr>
        <w:t>10</w:t>
      </w:r>
      <w:r w:rsidRPr="00F0361E">
        <w:rPr>
          <w:rFonts w:hAnsi="宋体" w:hint="eastAsia"/>
          <w:sz w:val="24"/>
          <w:szCs w:val="21"/>
        </w:rPr>
        <w:t>个交易日内进行调整，但中国证监会规定的特殊情形除外。法律法规另有规定的，从其规定。</w:t>
      </w:r>
    </w:p>
    <w:p w14:paraId="09956E31"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基金管理人应当自基金转型之日起</w:t>
      </w:r>
      <w:r w:rsidRPr="00F0361E">
        <w:rPr>
          <w:rFonts w:hAnsi="宋体" w:hint="eastAsia"/>
          <w:sz w:val="24"/>
          <w:szCs w:val="21"/>
        </w:rPr>
        <w:t>6</w:t>
      </w:r>
      <w:r w:rsidRPr="00F0361E">
        <w:rPr>
          <w:rFonts w:hAnsi="宋体" w:hint="eastAsia"/>
          <w:sz w:val="24"/>
          <w:szCs w:val="21"/>
        </w:rPr>
        <w:t>个月内使基金的投资组合比例符合基金合同的有关约定。在上述期间内，本基金的投资范围、投资策略应当符合基金合同的约定。基金托管人对基金的投资的监督与检查自本基金转型之日起开始。</w:t>
      </w:r>
    </w:p>
    <w:p w14:paraId="44B0F19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法律法规对上述投资组合比例限制进行变更的，以变更后的规定为准。法律法规或监管部门取消上述限制，如适用于本基金，基金管理人在履行适当程序后，则本基金投资不再受相关限制。</w:t>
      </w:r>
    </w:p>
    <w:p w14:paraId="53320D7E"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w:t>
      </w:r>
      <w:r w:rsidRPr="00F0361E">
        <w:rPr>
          <w:rFonts w:hAnsi="宋体" w:hint="eastAsia"/>
          <w:sz w:val="24"/>
          <w:szCs w:val="21"/>
        </w:rPr>
        <w:t>2</w:t>
      </w:r>
      <w:r w:rsidRPr="00F0361E">
        <w:rPr>
          <w:rFonts w:hAnsi="宋体" w:hint="eastAsia"/>
          <w:sz w:val="24"/>
          <w:szCs w:val="21"/>
        </w:rPr>
        <w:t>）禁止行为</w:t>
      </w:r>
    </w:p>
    <w:p w14:paraId="423C857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为维护基金份额持有人的合法权益，基金财产不得用于下列投资或者活动：</w:t>
      </w:r>
    </w:p>
    <w:p w14:paraId="26D93F9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）承销证券；</w:t>
      </w:r>
    </w:p>
    <w:p w14:paraId="776A168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）违反规定向他人贷款或者提供担保；</w:t>
      </w:r>
    </w:p>
    <w:p w14:paraId="3BEFA84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3</w:t>
      </w:r>
      <w:r w:rsidRPr="00F0361E">
        <w:rPr>
          <w:rFonts w:hAnsi="宋体" w:hint="eastAsia"/>
          <w:sz w:val="24"/>
          <w:szCs w:val="21"/>
        </w:rPr>
        <w:t>）从事承担无限责任的投资；</w:t>
      </w:r>
    </w:p>
    <w:p w14:paraId="7417F7F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4</w:t>
      </w:r>
      <w:r w:rsidRPr="00F0361E">
        <w:rPr>
          <w:rFonts w:hAnsi="宋体" w:hint="eastAsia"/>
          <w:sz w:val="24"/>
          <w:szCs w:val="21"/>
        </w:rPr>
        <w:t>）向其基金管理人、基金托管人出资；</w:t>
      </w:r>
    </w:p>
    <w:p w14:paraId="5690E42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）从事内幕交易、操纵证券交易价格及其他不正当的证券交易活动；</w:t>
      </w:r>
    </w:p>
    <w:p w14:paraId="0F8E4839"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）法律、行政法规和中国证监会规定禁止的其他活动。</w:t>
      </w:r>
    </w:p>
    <w:p w14:paraId="60757D2F"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50630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如法律、行政法规或监管部门取消上述规定，如适用于本基金，基金管理人在履行适当程序后，本基金可不受上述规定的限制。</w:t>
      </w:r>
    </w:p>
    <w:p w14:paraId="24F47736"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5</w:t>
      </w:r>
      <w:r w:rsidRPr="00F0361E">
        <w:rPr>
          <w:rFonts w:hAnsi="宋体" w:hint="eastAsia"/>
          <w:sz w:val="24"/>
          <w:szCs w:val="21"/>
        </w:rPr>
        <w:t>、业绩比较基准</w:t>
      </w:r>
    </w:p>
    <w:p w14:paraId="518E20C4"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90%</w:t>
      </w:r>
      <w:r w:rsidRPr="00F0361E">
        <w:rPr>
          <w:rFonts w:hAnsi="宋体" w:hint="eastAsia"/>
          <w:sz w:val="24"/>
          <w:szCs w:val="21"/>
        </w:rPr>
        <w:t>×中</w:t>
      </w:r>
      <w:proofErr w:type="gramStart"/>
      <w:r w:rsidRPr="00F0361E">
        <w:rPr>
          <w:rFonts w:hAnsi="宋体" w:hint="eastAsia"/>
          <w:sz w:val="24"/>
          <w:szCs w:val="21"/>
        </w:rPr>
        <w:t>债综合全价指数</w:t>
      </w:r>
      <w:proofErr w:type="gramEnd"/>
      <w:r w:rsidRPr="00F0361E">
        <w:rPr>
          <w:rFonts w:hAnsi="宋体" w:hint="eastAsia"/>
          <w:sz w:val="24"/>
          <w:szCs w:val="21"/>
        </w:rPr>
        <w:t>收益率</w:t>
      </w:r>
      <w:r w:rsidRPr="00F0361E">
        <w:rPr>
          <w:rFonts w:hAnsi="宋体" w:hint="eastAsia"/>
          <w:sz w:val="24"/>
          <w:szCs w:val="21"/>
        </w:rPr>
        <w:t>+10%</w:t>
      </w:r>
      <w:r w:rsidRPr="00F0361E">
        <w:rPr>
          <w:rFonts w:hAnsi="宋体" w:hint="eastAsia"/>
          <w:sz w:val="24"/>
          <w:szCs w:val="21"/>
        </w:rPr>
        <w:t>×沪深</w:t>
      </w:r>
      <w:r w:rsidRPr="00F0361E">
        <w:rPr>
          <w:rFonts w:hAnsi="宋体" w:hint="eastAsia"/>
          <w:sz w:val="24"/>
          <w:szCs w:val="21"/>
        </w:rPr>
        <w:t>300</w:t>
      </w:r>
      <w:r w:rsidRPr="00F0361E">
        <w:rPr>
          <w:rFonts w:hAnsi="宋体" w:hint="eastAsia"/>
          <w:sz w:val="24"/>
          <w:szCs w:val="21"/>
        </w:rPr>
        <w:t>指数收益率</w:t>
      </w:r>
    </w:p>
    <w:p w14:paraId="548BEA5A"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1</w:t>
      </w:r>
      <w:r w:rsidRPr="00F0361E">
        <w:rPr>
          <w:rFonts w:hAnsi="宋体" w:hint="eastAsia"/>
          <w:sz w:val="24"/>
          <w:szCs w:val="21"/>
        </w:rPr>
        <w:t>、中</w:t>
      </w:r>
      <w:proofErr w:type="gramStart"/>
      <w:r w:rsidRPr="00F0361E">
        <w:rPr>
          <w:rFonts w:hAnsi="宋体" w:hint="eastAsia"/>
          <w:sz w:val="24"/>
          <w:szCs w:val="21"/>
        </w:rPr>
        <w:t>债综合全价指数</w:t>
      </w:r>
      <w:proofErr w:type="gramEnd"/>
      <w:r w:rsidRPr="00F0361E">
        <w:rPr>
          <w:rFonts w:hAnsi="宋体" w:hint="eastAsia"/>
          <w:sz w:val="24"/>
          <w:szCs w:val="21"/>
        </w:rPr>
        <w:t>由中央国债登记结算有限责任公司编制并发布，其指数样本涵盖国债、政策性银行债、商业银行债、地方企业债、中期票据以及证券公司短期融资</w:t>
      </w:r>
      <w:proofErr w:type="gramStart"/>
      <w:r w:rsidRPr="00F0361E">
        <w:rPr>
          <w:rFonts w:hAnsi="宋体" w:hint="eastAsia"/>
          <w:sz w:val="24"/>
          <w:szCs w:val="21"/>
        </w:rPr>
        <w:t>券</w:t>
      </w:r>
      <w:proofErr w:type="gramEnd"/>
      <w:r w:rsidRPr="00F0361E">
        <w:rPr>
          <w:rFonts w:hAnsi="宋体" w:hint="eastAsia"/>
          <w:sz w:val="24"/>
          <w:szCs w:val="21"/>
        </w:rPr>
        <w:t>等券种，能够综合反映我国债券市场的整体投资收益情况，适合作为本基金固定收益类资产投资的业绩比较基准。</w:t>
      </w:r>
    </w:p>
    <w:p w14:paraId="16AA4ECC"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2</w:t>
      </w:r>
      <w:r w:rsidRPr="00F0361E">
        <w:rPr>
          <w:rFonts w:hAnsi="宋体" w:hint="eastAsia"/>
          <w:sz w:val="24"/>
          <w:szCs w:val="21"/>
        </w:rPr>
        <w:t>、沪深</w:t>
      </w:r>
      <w:r w:rsidRPr="00F0361E">
        <w:rPr>
          <w:rFonts w:hAnsi="宋体" w:hint="eastAsia"/>
          <w:sz w:val="24"/>
          <w:szCs w:val="21"/>
        </w:rPr>
        <w:t>300</w:t>
      </w:r>
      <w:r w:rsidRPr="00F0361E">
        <w:rPr>
          <w:rFonts w:hAnsi="宋体" w:hint="eastAsia"/>
          <w:sz w:val="24"/>
          <w:szCs w:val="21"/>
        </w:rPr>
        <w:t>指数是沪深证券交易所第一次联合发布的反映</w:t>
      </w:r>
      <w:r w:rsidRPr="00F0361E">
        <w:rPr>
          <w:rFonts w:hAnsi="宋体" w:hint="eastAsia"/>
          <w:sz w:val="24"/>
          <w:szCs w:val="21"/>
        </w:rPr>
        <w:t>A</w:t>
      </w:r>
      <w:r w:rsidRPr="00F0361E">
        <w:rPr>
          <w:rFonts w:hAnsi="宋体" w:hint="eastAsia"/>
          <w:sz w:val="24"/>
          <w:szCs w:val="21"/>
        </w:rPr>
        <w:t>股市场整体走势的指数，由中证指数有限公司编制和维护，是在上海和深圳证券市场中选取</w:t>
      </w:r>
      <w:r w:rsidRPr="00F0361E">
        <w:rPr>
          <w:rFonts w:hAnsi="宋体" w:hint="eastAsia"/>
          <w:sz w:val="24"/>
          <w:szCs w:val="21"/>
        </w:rPr>
        <w:t>300</w:t>
      </w:r>
      <w:r w:rsidRPr="00F0361E">
        <w:rPr>
          <w:rFonts w:hAnsi="宋体" w:hint="eastAsia"/>
          <w:sz w:val="24"/>
          <w:szCs w:val="21"/>
        </w:rPr>
        <w:t>只</w:t>
      </w:r>
      <w:r w:rsidRPr="00F0361E">
        <w:rPr>
          <w:rFonts w:hAnsi="宋体" w:hint="eastAsia"/>
          <w:sz w:val="24"/>
          <w:szCs w:val="21"/>
        </w:rPr>
        <w:t>A</w:t>
      </w:r>
      <w:r w:rsidRPr="00F0361E">
        <w:rPr>
          <w:rFonts w:hAnsi="宋体" w:hint="eastAsia"/>
          <w:sz w:val="24"/>
          <w:szCs w:val="21"/>
        </w:rPr>
        <w:t>股作为样本编制而成。该指数样本对沪深市场的覆盖度高，具有良好的市场代表性，投资者可以方便地从报纸、互联网等财经媒体中获取。沪深</w:t>
      </w:r>
      <w:r w:rsidRPr="00F0361E">
        <w:rPr>
          <w:rFonts w:hAnsi="宋体" w:hint="eastAsia"/>
          <w:sz w:val="24"/>
          <w:szCs w:val="21"/>
        </w:rPr>
        <w:t>300</w:t>
      </w:r>
      <w:r w:rsidRPr="00F0361E">
        <w:rPr>
          <w:rFonts w:hAnsi="宋体" w:hint="eastAsia"/>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1E9DA242"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根据本基金的投资范围和投资策略，选用上述业绩比较基准能够客观、合理地反映本基金的风险收益特征。</w:t>
      </w:r>
    </w:p>
    <w:p w14:paraId="20666FA8"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lastRenderedPageBreak/>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14D643EB" w14:textId="77777777" w:rsidR="00F0361E" w:rsidRPr="00F0361E" w:rsidRDefault="00F0361E" w:rsidP="00F0361E">
      <w:pPr>
        <w:widowControl/>
        <w:adjustRightInd w:val="0"/>
        <w:snapToGrid w:val="0"/>
        <w:spacing w:line="360" w:lineRule="auto"/>
        <w:ind w:firstLineChars="200" w:firstLine="480"/>
        <w:rPr>
          <w:rFonts w:hAnsi="宋体"/>
          <w:sz w:val="24"/>
          <w:szCs w:val="21"/>
        </w:rPr>
      </w:pPr>
      <w:r w:rsidRPr="00F0361E">
        <w:rPr>
          <w:rFonts w:hAnsi="宋体" w:hint="eastAsia"/>
          <w:sz w:val="24"/>
          <w:szCs w:val="21"/>
        </w:rPr>
        <w:t>6</w:t>
      </w:r>
      <w:r w:rsidRPr="00F0361E">
        <w:rPr>
          <w:rFonts w:hAnsi="宋体" w:hint="eastAsia"/>
          <w:sz w:val="24"/>
          <w:szCs w:val="21"/>
        </w:rPr>
        <w:t>、风险收益特征</w:t>
      </w:r>
    </w:p>
    <w:p w14:paraId="3FAF8D5A" w14:textId="16C26309" w:rsidR="00F0361E" w:rsidRDefault="00F0361E" w:rsidP="00F0361E">
      <w:pPr>
        <w:widowControl/>
        <w:adjustRightInd w:val="0"/>
        <w:snapToGrid w:val="0"/>
        <w:spacing w:line="360" w:lineRule="auto"/>
        <w:ind w:firstLineChars="200" w:firstLine="480"/>
        <w:rPr>
          <w:rFonts w:ascii="宋体" w:hAnsi="宋体"/>
          <w:b/>
          <w:kern w:val="0"/>
          <w:sz w:val="30"/>
        </w:rPr>
      </w:pPr>
      <w:r w:rsidRPr="00F0361E">
        <w:rPr>
          <w:rFonts w:hAnsi="宋体" w:hint="eastAsia"/>
          <w:sz w:val="24"/>
          <w:szCs w:val="21"/>
        </w:rPr>
        <w:t>本基金为债券型基金中基金，由于本基金主要投资于公开募集证券投资基金的基金份额，持有基金的预期风险和预期收益间接成为本基金的预期风险和预期收益。本基金的预期风险与预期收益高于货币市场基金和货币型基金中基金，低于股票型基金、股票型基金中基金、混合型基金和混合型基金中基金。</w:t>
      </w:r>
    </w:p>
    <w:p w14:paraId="6F5CBCF1" w14:textId="77777777" w:rsidR="0069595D" w:rsidRDefault="0069595D"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2269150"/>
      <w:r>
        <w:rPr>
          <w:rFonts w:ascii="宋体" w:hAnsi="宋体"/>
          <w:b/>
          <w:kern w:val="0"/>
          <w:sz w:val="30"/>
        </w:rPr>
        <w:br w:type="page"/>
      </w:r>
    </w:p>
    <w:p w14:paraId="5E4E125F" w14:textId="674F7C34" w:rsidR="002B0F37" w:rsidRPr="005435A1" w:rsidRDefault="0056784C" w:rsidP="0068614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F0361E">
        <w:rPr>
          <w:rFonts w:ascii="宋体" w:hAnsi="宋体" w:hint="eastAsia"/>
          <w:b/>
          <w:kern w:val="0"/>
          <w:sz w:val="30"/>
        </w:rPr>
        <w:t>一</w:t>
      </w:r>
      <w:r w:rsidRPr="005435A1">
        <w:rPr>
          <w:rFonts w:ascii="宋体" w:hAnsi="宋体" w:hint="eastAsia"/>
          <w:b/>
          <w:kern w:val="0"/>
          <w:sz w:val="30"/>
        </w:rPr>
        <w:t>、基金的财产</w:t>
      </w:r>
      <w:bookmarkEnd w:id="56"/>
    </w:p>
    <w:p w14:paraId="7423BF85" w14:textId="251899CC"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（一）基金资产总值</w:t>
      </w:r>
    </w:p>
    <w:p w14:paraId="1A773892" w14:textId="2574BC6E"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w:t>
      </w:r>
      <w:r w:rsidR="007550E8">
        <w:rPr>
          <w:rFonts w:hAnsi="宋体" w:hint="eastAsia"/>
          <w:sz w:val="24"/>
          <w:szCs w:val="21"/>
        </w:rPr>
        <w:t>证券投资基金份额</w:t>
      </w:r>
      <w:r w:rsidRPr="005435A1">
        <w:rPr>
          <w:rFonts w:hAnsi="宋体" w:hint="eastAsia"/>
          <w:sz w:val="24"/>
          <w:szCs w:val="21"/>
        </w:rPr>
        <w:t>、银行存款本息、基金应收申购款及其他资产的价值总和。</w:t>
      </w:r>
      <w:bookmarkStart w:id="57" w:name="_Toc311810245"/>
      <w:bookmarkEnd w:id="52"/>
    </w:p>
    <w:p w14:paraId="6AC1F834" w14:textId="23DDCDA0"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（二）基金资</w:t>
      </w:r>
      <w:bookmarkEnd w:id="57"/>
      <w:r w:rsidRPr="00111C1F">
        <w:rPr>
          <w:rFonts w:hAnsi="宋体"/>
          <w:b/>
          <w:sz w:val="24"/>
          <w:szCs w:val="21"/>
        </w:rPr>
        <w:t>产</w:t>
      </w:r>
      <w:bookmarkEnd w:id="53"/>
      <w:bookmarkEnd w:id="54"/>
      <w:r w:rsidRPr="00111C1F">
        <w:rPr>
          <w:rFonts w:hAnsi="宋体"/>
          <w:b/>
          <w:sz w:val="24"/>
          <w:szCs w:val="21"/>
        </w:rPr>
        <w:t>净</w:t>
      </w:r>
      <w:bookmarkStart w:id="58" w:name="_Toc109537391"/>
      <w:r w:rsidRPr="00111C1F">
        <w:rPr>
          <w:rFonts w:hAnsi="宋体"/>
          <w:b/>
          <w:sz w:val="24"/>
          <w:szCs w:val="21"/>
        </w:rPr>
        <w:t>值</w:t>
      </w:r>
    </w:p>
    <w:p w14:paraId="2E5BC174" w14:textId="61DBC04C" w:rsidR="006E1DD9" w:rsidRPr="003D3A57" w:rsidRDefault="00C92FC0" w:rsidP="003D3A57">
      <w:pPr>
        <w:widowControl/>
        <w:adjustRightInd w:val="0"/>
        <w:snapToGrid w:val="0"/>
        <w:spacing w:line="360" w:lineRule="auto"/>
        <w:ind w:firstLineChars="200" w:firstLine="480"/>
        <w:rPr>
          <w:rFonts w:hAnsi="宋体"/>
          <w:sz w:val="24"/>
          <w:szCs w:val="21"/>
        </w:rPr>
      </w:pPr>
      <w:r w:rsidRPr="003D3A57">
        <w:rPr>
          <w:rFonts w:hAnsi="宋体"/>
          <w:sz w:val="24"/>
          <w:szCs w:val="21"/>
        </w:rPr>
        <w:t>基</w:t>
      </w:r>
      <w:bookmarkEnd w:id="58"/>
      <w:r w:rsidRPr="003D3A57">
        <w:rPr>
          <w:rFonts w:hAnsi="宋体"/>
          <w:sz w:val="24"/>
          <w:szCs w:val="21"/>
        </w:rPr>
        <w:t>金资产净值是指基金资产总值</w:t>
      </w:r>
      <w:bookmarkStart w:id="59" w:name="_Toc79392635"/>
      <w:bookmarkStart w:id="60" w:name="_Toc79556449"/>
      <w:r w:rsidRPr="003D3A57">
        <w:rPr>
          <w:rFonts w:hAnsi="宋体"/>
          <w:sz w:val="24"/>
          <w:szCs w:val="21"/>
        </w:rPr>
        <w:t>减去基金负债后的价值。</w:t>
      </w:r>
    </w:p>
    <w:p w14:paraId="11193B76" w14:textId="52FD8EC9"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（三）基金财产的账户</w:t>
      </w:r>
    </w:p>
    <w:p w14:paraId="100AD9D0" w14:textId="056B7589"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7550E8" w:rsidRPr="007550E8">
        <w:rPr>
          <w:rFonts w:hint="eastAsia"/>
          <w:bCs/>
          <w:sz w:val="24"/>
        </w:rPr>
        <w:t>、基金账户</w:t>
      </w:r>
      <w:r w:rsidR="00861213">
        <w:rPr>
          <w:rFonts w:hint="eastAsia"/>
          <w:bCs/>
          <w:sz w:val="24"/>
        </w:rPr>
        <w:t>以及投资所需的其他专用账户</w:t>
      </w:r>
      <w:r w:rsidRPr="005435A1">
        <w:rPr>
          <w:bCs/>
          <w:sz w:val="24"/>
        </w:rPr>
        <w:t>。开立的基金专用账户与基金管理人、基</w:t>
      </w:r>
      <w:bookmarkEnd w:id="59"/>
      <w:bookmarkEnd w:id="60"/>
      <w:r w:rsidRPr="005435A1">
        <w:rPr>
          <w:bCs/>
          <w:sz w:val="24"/>
        </w:rPr>
        <w:t>金托管人、基金销售机构和基金登记机构自有的财产账户以及其他基金财产账户相独立。</w:t>
      </w:r>
    </w:p>
    <w:p w14:paraId="0B52C008" w14:textId="5F67BF6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（四）基金财产的保管</w:t>
      </w:r>
      <w:r w:rsidR="00FC49AB" w:rsidRPr="00111C1F">
        <w:rPr>
          <w:rFonts w:hAnsi="宋体" w:hint="eastAsia"/>
          <w:b/>
          <w:sz w:val="24"/>
          <w:szCs w:val="21"/>
        </w:rPr>
        <w:t>和</w:t>
      </w:r>
      <w:r w:rsidRPr="00111C1F">
        <w:rPr>
          <w:rFonts w:hAnsi="宋体"/>
          <w:b/>
          <w:sz w:val="24"/>
          <w:szCs w:val="21"/>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3DC36FC0" w14:textId="77777777" w:rsidR="00AE1C25" w:rsidRPr="005435A1" w:rsidRDefault="00AE1C25" w:rsidP="00892E65">
      <w:pPr>
        <w:widowControl/>
        <w:adjustRightInd w:val="0"/>
        <w:snapToGrid w:val="0"/>
        <w:spacing w:line="360" w:lineRule="auto"/>
        <w:ind w:firstLineChars="200" w:firstLine="480"/>
        <w:rPr>
          <w:bCs/>
          <w:sz w:val="24"/>
        </w:rPr>
      </w:pP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6623C5C8"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2269151"/>
      <w:r w:rsidR="00892E65" w:rsidRPr="005435A1">
        <w:rPr>
          <w:rFonts w:ascii="宋体" w:hAnsi="宋体" w:hint="eastAsia"/>
          <w:b/>
          <w:kern w:val="0"/>
          <w:sz w:val="30"/>
        </w:rPr>
        <w:lastRenderedPageBreak/>
        <w:t>十</w:t>
      </w:r>
      <w:r w:rsidR="00AE1C25">
        <w:rPr>
          <w:rFonts w:ascii="宋体" w:hAnsi="宋体" w:hint="eastAsia"/>
          <w:b/>
          <w:kern w:val="0"/>
          <w:sz w:val="30"/>
        </w:rPr>
        <w:t>二</w:t>
      </w:r>
      <w:r w:rsidR="00892E65" w:rsidRPr="005435A1">
        <w:rPr>
          <w:rFonts w:ascii="宋体" w:hAnsi="宋体" w:hint="eastAsia"/>
          <w:b/>
          <w:kern w:val="0"/>
          <w:sz w:val="30"/>
        </w:rPr>
        <w:t>、基金资产的估值</w:t>
      </w:r>
      <w:bookmarkEnd w:id="6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2F6E98A2"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r w:rsidR="007550E8" w:rsidRPr="007550E8">
        <w:rPr>
          <w:rFonts w:hAnsi="宋体" w:hint="eastAsia"/>
          <w:sz w:val="24"/>
          <w:szCs w:val="24"/>
        </w:rPr>
        <w:t>所投资基金的估值日是指该</w:t>
      </w:r>
      <w:proofErr w:type="gramStart"/>
      <w:r w:rsidR="007550E8" w:rsidRPr="007550E8">
        <w:rPr>
          <w:rFonts w:hAnsi="宋体" w:hint="eastAsia"/>
          <w:sz w:val="24"/>
          <w:szCs w:val="24"/>
        </w:rPr>
        <w:t>基金基金</w:t>
      </w:r>
      <w:proofErr w:type="gramEnd"/>
      <w:r w:rsidR="007550E8" w:rsidRPr="007550E8">
        <w:rPr>
          <w:rFonts w:hAnsi="宋体" w:hint="eastAsia"/>
          <w:sz w:val="24"/>
          <w:szCs w:val="24"/>
        </w:rPr>
        <w:t>份额净值和基金份额累计净值的归属日。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0DE94BF9"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w:t>
      </w:r>
      <w:r w:rsidR="007550E8" w:rsidRPr="007550E8">
        <w:rPr>
          <w:rFonts w:hint="eastAsia"/>
          <w:bCs/>
          <w:sz w:val="24"/>
          <w:szCs w:val="24"/>
        </w:rPr>
        <w:t>证券投资基金份额、</w:t>
      </w:r>
      <w:r w:rsidRPr="00AD1621">
        <w:rPr>
          <w:rFonts w:hint="eastAsia"/>
          <w:bCs/>
          <w:sz w:val="24"/>
          <w:szCs w:val="24"/>
        </w:rPr>
        <w:t>股票、债券和其他投资等持续以公允价值计量的金融资产及负债。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w:t>
      </w:r>
      <w:r w:rsidRPr="00EF5B82">
        <w:rPr>
          <w:rFonts w:hint="eastAsia"/>
          <w:bCs/>
          <w:sz w:val="24"/>
        </w:rPr>
        <w:lastRenderedPageBreak/>
        <w:t>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0A98C606"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、证券投资基金的估值</w:t>
      </w:r>
    </w:p>
    <w:p w14:paraId="21F19C1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）本基金投资于非上市的非货币市场基金，按所投资基金估值日的份额净值进行估值；</w:t>
      </w:r>
    </w:p>
    <w:p w14:paraId="4CFEDD64"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68802040"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）本基金投资的</w:t>
      </w:r>
      <w:r w:rsidRPr="00AE1C25">
        <w:rPr>
          <w:rFonts w:hint="eastAsia"/>
          <w:sz w:val="24"/>
          <w:szCs w:val="24"/>
        </w:rPr>
        <w:t>ETF</w:t>
      </w:r>
      <w:r w:rsidRPr="00AE1C25">
        <w:rPr>
          <w:rFonts w:hint="eastAsia"/>
          <w:sz w:val="24"/>
          <w:szCs w:val="24"/>
        </w:rPr>
        <w:t>基金，按所投资</w:t>
      </w:r>
      <w:r w:rsidRPr="00AE1C25">
        <w:rPr>
          <w:rFonts w:hint="eastAsia"/>
          <w:sz w:val="24"/>
          <w:szCs w:val="24"/>
        </w:rPr>
        <w:t>ETF</w:t>
      </w:r>
      <w:r w:rsidRPr="00AE1C25">
        <w:rPr>
          <w:rFonts w:hint="eastAsia"/>
          <w:sz w:val="24"/>
          <w:szCs w:val="24"/>
        </w:rPr>
        <w:t>基金估值日的收盘价进行估值；</w:t>
      </w:r>
    </w:p>
    <w:p w14:paraId="1662346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4</w:t>
      </w:r>
      <w:r w:rsidRPr="00AE1C25">
        <w:rPr>
          <w:rFonts w:hint="eastAsia"/>
          <w:sz w:val="24"/>
          <w:szCs w:val="24"/>
        </w:rPr>
        <w:t>）本基金投资的上市开放式基金（</w:t>
      </w:r>
      <w:r w:rsidRPr="00AE1C25">
        <w:rPr>
          <w:rFonts w:hint="eastAsia"/>
          <w:sz w:val="24"/>
          <w:szCs w:val="24"/>
        </w:rPr>
        <w:t>LOF</w:t>
      </w:r>
      <w:r w:rsidRPr="00AE1C25">
        <w:rPr>
          <w:rFonts w:hint="eastAsia"/>
          <w:sz w:val="24"/>
          <w:szCs w:val="24"/>
        </w:rPr>
        <w:t>），按所投资基金估值日的份额净值估值；</w:t>
      </w:r>
    </w:p>
    <w:p w14:paraId="5080541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5</w:t>
      </w:r>
      <w:r w:rsidRPr="00AE1C25">
        <w:rPr>
          <w:rFonts w:hint="eastAsia"/>
          <w:sz w:val="24"/>
          <w:szCs w:val="24"/>
        </w:rPr>
        <w:t>）本基金投资的上市定期开放式基金、封闭式基金，按所投资基金估值日的收盘价估值；</w:t>
      </w:r>
    </w:p>
    <w:p w14:paraId="6627C56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6</w:t>
      </w:r>
      <w:r w:rsidRPr="00AE1C25">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ECE188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7</w:t>
      </w:r>
      <w:r w:rsidRPr="00AE1C25">
        <w:rPr>
          <w:rFonts w:hint="eastAsia"/>
          <w:sz w:val="24"/>
          <w:szCs w:val="24"/>
        </w:rPr>
        <w:t>）</w:t>
      </w:r>
      <w:proofErr w:type="gramStart"/>
      <w:r w:rsidRPr="00AE1C25">
        <w:rPr>
          <w:rFonts w:hint="eastAsia"/>
          <w:sz w:val="24"/>
          <w:szCs w:val="24"/>
        </w:rPr>
        <w:t>如遇所投资</w:t>
      </w:r>
      <w:proofErr w:type="gramEnd"/>
      <w:r w:rsidRPr="00AE1C25">
        <w:rPr>
          <w:rFonts w:hint="eastAsia"/>
          <w:sz w:val="24"/>
          <w:szCs w:val="24"/>
        </w:rPr>
        <w:t>基金不公布基金份额净值、进行折算或拆分、估值日无交易等特殊情况，基金管理人根据以下原则进行估值：</w:t>
      </w:r>
    </w:p>
    <w:p w14:paraId="6390C245"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以所投资基金的基金份额净值估值的，若所投资基金与本基金估值频率一致但未公布估值日基金份额净值，以其最近公布的基金份额净值估值；</w:t>
      </w:r>
    </w:p>
    <w:p w14:paraId="4379C43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3169EC3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4798D41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lastRenderedPageBreak/>
        <w:t>（</w:t>
      </w:r>
      <w:r w:rsidRPr="00AE1C25">
        <w:rPr>
          <w:rFonts w:hint="eastAsia"/>
          <w:sz w:val="24"/>
          <w:szCs w:val="24"/>
        </w:rPr>
        <w:t>8</w:t>
      </w:r>
      <w:r w:rsidRPr="00AE1C25">
        <w:rPr>
          <w:rFonts w:hint="eastAsia"/>
          <w:sz w:val="24"/>
          <w:szCs w:val="24"/>
        </w:rPr>
        <w:t>）当基金管理人认为所投资基金按上述第（</w:t>
      </w:r>
      <w:r w:rsidRPr="00AE1C25">
        <w:rPr>
          <w:rFonts w:hint="eastAsia"/>
          <w:sz w:val="24"/>
          <w:szCs w:val="24"/>
        </w:rPr>
        <w:t>1</w:t>
      </w:r>
      <w:r w:rsidRPr="00AE1C25">
        <w:rPr>
          <w:rFonts w:hint="eastAsia"/>
          <w:sz w:val="24"/>
          <w:szCs w:val="24"/>
        </w:rPr>
        <w:t>）至第（</w:t>
      </w:r>
      <w:r w:rsidRPr="00AE1C25">
        <w:rPr>
          <w:rFonts w:hint="eastAsia"/>
          <w:sz w:val="24"/>
          <w:szCs w:val="24"/>
        </w:rPr>
        <w:t>7</w:t>
      </w:r>
      <w:r w:rsidRPr="00AE1C25">
        <w:rPr>
          <w:rFonts w:hint="eastAsia"/>
          <w:sz w:val="24"/>
          <w:szCs w:val="24"/>
        </w:rPr>
        <w:t>）条进行估值存在</w:t>
      </w:r>
      <w:proofErr w:type="gramStart"/>
      <w:r w:rsidRPr="00AE1C25">
        <w:rPr>
          <w:rFonts w:hint="eastAsia"/>
          <w:sz w:val="24"/>
          <w:szCs w:val="24"/>
        </w:rPr>
        <w:t>不</w:t>
      </w:r>
      <w:proofErr w:type="gramEnd"/>
      <w:r w:rsidRPr="00AE1C25">
        <w:rPr>
          <w:rFonts w:hint="eastAsia"/>
          <w:sz w:val="24"/>
          <w:szCs w:val="24"/>
        </w:rPr>
        <w:t>公允时，应与基金托管人协商一致采用合理的估值技术或估值标准确定其公允价值。</w:t>
      </w:r>
    </w:p>
    <w:p w14:paraId="4D0CB6AA"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、证券交易所上市的有价证券的估值</w:t>
      </w:r>
    </w:p>
    <w:p w14:paraId="7BC888D2" w14:textId="4A144BED"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35E429"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）交易所上市交易或挂牌转让的固定收益品种（另有规定的除外），选取估值日第三方估值机构提供的相应品种当日的估值净价进行估值；</w:t>
      </w:r>
    </w:p>
    <w:p w14:paraId="497EED1C" w14:textId="18D322E5"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）交易所上市交易的可转换债券</w:t>
      </w:r>
      <w:r w:rsidR="00C80CE3" w:rsidRPr="00C80CE3">
        <w:rPr>
          <w:rFonts w:hint="eastAsia"/>
          <w:sz w:val="24"/>
          <w:szCs w:val="24"/>
        </w:rPr>
        <w:t>以每日收盘价作为估值全价</w:t>
      </w:r>
      <w:r w:rsidRPr="00AE1C25">
        <w:rPr>
          <w:rFonts w:hint="eastAsia"/>
          <w:sz w:val="24"/>
          <w:szCs w:val="24"/>
        </w:rPr>
        <w:t>；</w:t>
      </w:r>
    </w:p>
    <w:p w14:paraId="255B1A7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4</w:t>
      </w:r>
      <w:r w:rsidRPr="00AE1C25">
        <w:rPr>
          <w:rFonts w:hint="eastAsia"/>
          <w:sz w:val="24"/>
          <w:szCs w:val="24"/>
        </w:rPr>
        <w:t>）交易所上市实行全价交易的债券（可转债除外），选取第三方估值机构提供的估值全价减去估值全价中所含的债券（税后）应收利息得到的净价进行估值；</w:t>
      </w:r>
    </w:p>
    <w:p w14:paraId="331267F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5</w:t>
      </w:r>
      <w:r w:rsidRPr="00AE1C25">
        <w:rPr>
          <w:rFonts w:hint="eastAsia"/>
          <w:sz w:val="24"/>
          <w:szCs w:val="24"/>
        </w:rPr>
        <w:t>）交易所上市不存在活跃市场的有价证券，采用估值技术确定公允价值。交易所市场挂牌转让的资产支持证券，采用估值技术确定公允价值；</w:t>
      </w:r>
    </w:p>
    <w:p w14:paraId="642C80A5"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6</w:t>
      </w:r>
      <w:r w:rsidRPr="00AE1C25">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50201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3</w:t>
      </w:r>
      <w:r w:rsidRPr="00AE1C25">
        <w:rPr>
          <w:rFonts w:hint="eastAsia"/>
          <w:sz w:val="24"/>
          <w:szCs w:val="24"/>
        </w:rPr>
        <w:t>、处于未上市期间的有价证券应区分如下情况处理：</w:t>
      </w:r>
    </w:p>
    <w:p w14:paraId="0EEB1C1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1</w:t>
      </w:r>
      <w:r w:rsidRPr="00AE1C25">
        <w:rPr>
          <w:rFonts w:hint="eastAsia"/>
          <w:sz w:val="24"/>
          <w:szCs w:val="24"/>
        </w:rPr>
        <w:t>）送股、转增股、配股和公开增发的新股，按估值日在证券交易所挂牌的同一股票的估值方法估值；该日无交易的，以最近一日的市价（收盘价）估值；</w:t>
      </w:r>
    </w:p>
    <w:p w14:paraId="6CA292F9" w14:textId="07B18CFB"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2</w:t>
      </w:r>
      <w:r w:rsidRPr="00AE1C25">
        <w:rPr>
          <w:rFonts w:hint="eastAsia"/>
          <w:sz w:val="24"/>
          <w:szCs w:val="24"/>
        </w:rPr>
        <w:t>）首次公开发行未上市的股票、债券，采用估值技术确定公允价值，在估值技术难以可靠计量公允价值的情况下，按成本估值。</w:t>
      </w:r>
    </w:p>
    <w:p w14:paraId="33ED3FC3"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w:t>
      </w:r>
      <w:r w:rsidRPr="00AE1C25">
        <w:rPr>
          <w:rFonts w:hint="eastAsia"/>
          <w:sz w:val="24"/>
          <w:szCs w:val="24"/>
        </w:rPr>
        <w:t>3</w:t>
      </w:r>
      <w:r w:rsidRPr="00AE1C25">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E1C25">
        <w:rPr>
          <w:rFonts w:hint="eastAsia"/>
          <w:sz w:val="24"/>
          <w:szCs w:val="24"/>
        </w:rPr>
        <w:t>券</w:t>
      </w:r>
      <w:proofErr w:type="gramEnd"/>
      <w:r w:rsidRPr="00AE1C25">
        <w:rPr>
          <w:rFonts w:hint="eastAsia"/>
          <w:sz w:val="24"/>
          <w:szCs w:val="24"/>
        </w:rPr>
        <w:t>等流通受限股票，按监管机构或</w:t>
      </w:r>
      <w:r w:rsidRPr="00AE1C25">
        <w:rPr>
          <w:rFonts w:hint="eastAsia"/>
          <w:sz w:val="24"/>
          <w:szCs w:val="24"/>
        </w:rPr>
        <w:lastRenderedPageBreak/>
        <w:t>行业协会有关规定确定公允价值。</w:t>
      </w:r>
    </w:p>
    <w:p w14:paraId="2FB3E57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4</w:t>
      </w:r>
      <w:r w:rsidRPr="00AE1C25">
        <w:rPr>
          <w:rFonts w:hint="eastAsia"/>
          <w:sz w:val="24"/>
          <w:szCs w:val="24"/>
        </w:rPr>
        <w:t>、银行间市场上市交易的固定收益品种，选取第三方估值机构提供的相应品种当日的估值净价进行估值。银行间市场发行未上市的固定收益品种，采用估值技术确定公允价值；在估值技术难以可靠计量公允价值的情况下，按成本估值。同一债券同时在两个或两个以上市场交易的，按债券所处的市场分别估值。</w:t>
      </w:r>
    </w:p>
    <w:p w14:paraId="237801D2"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5</w:t>
      </w:r>
      <w:r w:rsidRPr="00AE1C25">
        <w:rPr>
          <w:rFonts w:hint="eastAsia"/>
          <w:sz w:val="24"/>
          <w:szCs w:val="24"/>
        </w:rPr>
        <w:t>、估值计算中涉及港币对人民币汇率的，应当以基金估值日中国人民银行或其授权机构公布的人民币汇率中间价为准。</w:t>
      </w:r>
    </w:p>
    <w:p w14:paraId="4DEA901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6</w:t>
      </w:r>
      <w:r w:rsidRPr="00AE1C25">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AA74C34"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7</w:t>
      </w:r>
      <w:r w:rsidRPr="00AE1C25">
        <w:rPr>
          <w:rFonts w:hint="eastAsia"/>
          <w:sz w:val="24"/>
          <w:szCs w:val="24"/>
        </w:rPr>
        <w:t>、如有确凿证据表明按上述方法进行估值不能客观反映其公允价值的，基金管理人可根据具体情况与基金托管人商定后，按最能反映公允价值的价格估值。</w:t>
      </w:r>
    </w:p>
    <w:p w14:paraId="3F232C0D" w14:textId="07A9BBFF" w:rsidR="00AE1C25" w:rsidRDefault="00AE1C25" w:rsidP="00AE1C25">
      <w:pPr>
        <w:adjustRightInd w:val="0"/>
        <w:snapToGrid w:val="0"/>
        <w:spacing w:line="360" w:lineRule="auto"/>
        <w:ind w:firstLineChars="200" w:firstLine="480"/>
        <w:rPr>
          <w:sz w:val="24"/>
          <w:szCs w:val="24"/>
        </w:rPr>
      </w:pPr>
      <w:r w:rsidRPr="00AE1C25">
        <w:rPr>
          <w:rFonts w:hint="eastAsia"/>
          <w:sz w:val="24"/>
          <w:szCs w:val="24"/>
        </w:rPr>
        <w:t>8</w:t>
      </w:r>
      <w:r w:rsidRPr="00AE1C25">
        <w:rPr>
          <w:rFonts w:hint="eastAsia"/>
          <w:sz w:val="24"/>
          <w:szCs w:val="24"/>
        </w:rPr>
        <w:t>、当发生大额申购或赎回情形时，基金管理人可以采用摆动定价机制，以确保基金估值的公平性。</w:t>
      </w:r>
    </w:p>
    <w:p w14:paraId="159DEC4C" w14:textId="4012477D" w:rsidR="00643077" w:rsidRPr="00AE1C25" w:rsidRDefault="00643077" w:rsidP="00AE1C25">
      <w:pPr>
        <w:adjustRightInd w:val="0"/>
        <w:snapToGrid w:val="0"/>
        <w:spacing w:line="360" w:lineRule="auto"/>
        <w:ind w:firstLineChars="200" w:firstLine="480"/>
        <w:rPr>
          <w:sz w:val="24"/>
          <w:szCs w:val="24"/>
        </w:rPr>
      </w:pPr>
      <w:r w:rsidRPr="00AE1C25">
        <w:rPr>
          <w:rFonts w:hint="eastAsia"/>
          <w:sz w:val="24"/>
          <w:szCs w:val="24"/>
        </w:rPr>
        <w:t>9</w:t>
      </w:r>
      <w:r w:rsidRPr="00643077">
        <w:rPr>
          <w:rFonts w:hint="eastAsia"/>
          <w:sz w:val="24"/>
          <w:szCs w:val="24"/>
        </w:rPr>
        <w:t>、本基金投资存托凭证的估值核算依照境内上市交易的股票执行。</w:t>
      </w:r>
    </w:p>
    <w:p w14:paraId="435DBB4D" w14:textId="7C67E35E" w:rsidR="00AE1C25" w:rsidRPr="00AE1C25" w:rsidRDefault="00643077" w:rsidP="00AE1C25">
      <w:pPr>
        <w:adjustRightInd w:val="0"/>
        <w:snapToGrid w:val="0"/>
        <w:spacing w:line="360" w:lineRule="auto"/>
        <w:ind w:firstLineChars="200" w:firstLine="480"/>
        <w:rPr>
          <w:sz w:val="24"/>
          <w:szCs w:val="24"/>
        </w:rPr>
      </w:pPr>
      <w:r>
        <w:rPr>
          <w:sz w:val="24"/>
          <w:szCs w:val="24"/>
        </w:rPr>
        <w:t>10</w:t>
      </w:r>
      <w:r w:rsidR="00AE1C25" w:rsidRPr="00AE1C25">
        <w:rPr>
          <w:rFonts w:hint="eastAsia"/>
          <w:sz w:val="24"/>
          <w:szCs w:val="24"/>
        </w:rPr>
        <w:t>、相关法律法规以及监管部门有强制规定的，从其规定。如有新增事项，按国家最新规定估值。</w:t>
      </w:r>
    </w:p>
    <w:p w14:paraId="7DE744D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012D2287" w:rsidR="00E85277" w:rsidRPr="005435A1" w:rsidRDefault="00AE1C25" w:rsidP="00107C20">
      <w:pPr>
        <w:adjustRightInd w:val="0"/>
        <w:snapToGrid w:val="0"/>
        <w:spacing w:line="360" w:lineRule="auto"/>
        <w:ind w:firstLineChars="200" w:firstLine="480"/>
        <w:rPr>
          <w:sz w:val="24"/>
          <w:szCs w:val="24"/>
        </w:rPr>
      </w:pPr>
      <w:r w:rsidRPr="00AE1C25">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59A072EC"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、基金份额净值是按照估值日基金资产净值除以估值日基金份额的余额数量计算，精确到</w:t>
      </w:r>
      <w:r w:rsidRPr="00AE1C25">
        <w:rPr>
          <w:rFonts w:hint="eastAsia"/>
          <w:sz w:val="24"/>
          <w:szCs w:val="24"/>
        </w:rPr>
        <w:t>0.0001</w:t>
      </w:r>
      <w:r w:rsidRPr="00AE1C25">
        <w:rPr>
          <w:rFonts w:hint="eastAsia"/>
          <w:sz w:val="24"/>
          <w:szCs w:val="24"/>
        </w:rPr>
        <w:t>元，小数点后第五位四舍五入。基金管理人可以设立大额赎回情</w:t>
      </w:r>
      <w:r w:rsidRPr="00AE1C25">
        <w:rPr>
          <w:rFonts w:hint="eastAsia"/>
          <w:sz w:val="24"/>
          <w:szCs w:val="24"/>
        </w:rPr>
        <w:lastRenderedPageBreak/>
        <w:t>形下的净值精度应急调整机制。国家另有规定的，从其规定。</w:t>
      </w:r>
      <w:r w:rsidRPr="00AE1C25">
        <w:rPr>
          <w:rFonts w:hint="eastAsia"/>
          <w:sz w:val="24"/>
          <w:szCs w:val="24"/>
        </w:rPr>
        <w:t>T</w:t>
      </w:r>
      <w:r w:rsidRPr="00AE1C25">
        <w:rPr>
          <w:rFonts w:hint="eastAsia"/>
          <w:sz w:val="24"/>
          <w:szCs w:val="24"/>
        </w:rPr>
        <w:t>日的基金份额净值在所投资基金披露净值或万份收益当日（法定节假日顺延至第一个交易日）计算，并在</w:t>
      </w:r>
      <w:r w:rsidRPr="00AE1C25">
        <w:rPr>
          <w:rFonts w:hint="eastAsia"/>
          <w:sz w:val="24"/>
          <w:szCs w:val="24"/>
        </w:rPr>
        <w:t>T+3</w:t>
      </w:r>
      <w:r w:rsidRPr="00AE1C25">
        <w:rPr>
          <w:rFonts w:hint="eastAsia"/>
          <w:sz w:val="24"/>
          <w:szCs w:val="24"/>
        </w:rPr>
        <w:t>日内披露本基金</w:t>
      </w:r>
      <w:r w:rsidRPr="00AE1C25">
        <w:rPr>
          <w:rFonts w:hint="eastAsia"/>
          <w:sz w:val="24"/>
          <w:szCs w:val="24"/>
        </w:rPr>
        <w:t>T</w:t>
      </w:r>
      <w:r w:rsidRPr="00AE1C25">
        <w:rPr>
          <w:rFonts w:hint="eastAsia"/>
          <w:sz w:val="24"/>
          <w:szCs w:val="24"/>
        </w:rPr>
        <w:t>日的基金份额净值和基金份额累计净值。</w:t>
      </w:r>
    </w:p>
    <w:p w14:paraId="7B65B19B"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基金管理人于每个工作日计算基金资产净值及基金份额净值，并按规定公告。如遇特殊情况，经中国证监会同意，可以适当延迟计算或公告。</w:t>
      </w:r>
    </w:p>
    <w:p w14:paraId="1D781992" w14:textId="1217ADFA" w:rsidR="00CF1E73" w:rsidRDefault="00AE1C25" w:rsidP="00E85277">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、基金管理人</w:t>
      </w:r>
      <w:proofErr w:type="gramStart"/>
      <w:r w:rsidRPr="00AE1C25">
        <w:rPr>
          <w:rFonts w:hint="eastAsia"/>
          <w:sz w:val="24"/>
          <w:szCs w:val="24"/>
        </w:rPr>
        <w:t>应每个</w:t>
      </w:r>
      <w:proofErr w:type="gramEnd"/>
      <w:r w:rsidRPr="00AE1C25">
        <w:rPr>
          <w:rFonts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4B1EBDC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基金管理人和基金托管人将采取必要、适当、合理的措施确保基金资产估值的准确性、及时性。当基金份额净值小数点后</w:t>
      </w:r>
      <w:r w:rsidRPr="00AE1C25">
        <w:rPr>
          <w:rFonts w:hAnsi="宋体" w:hint="eastAsia"/>
          <w:sz w:val="24"/>
          <w:szCs w:val="24"/>
        </w:rPr>
        <w:t>4</w:t>
      </w:r>
      <w:r w:rsidRPr="00AE1C25">
        <w:rPr>
          <w:rFonts w:hAnsi="宋体" w:hint="eastAsia"/>
          <w:sz w:val="24"/>
          <w:szCs w:val="24"/>
        </w:rPr>
        <w:t>位以内（含第</w:t>
      </w:r>
      <w:r w:rsidRPr="00AE1C25">
        <w:rPr>
          <w:rFonts w:hAnsi="宋体" w:hint="eastAsia"/>
          <w:sz w:val="24"/>
          <w:szCs w:val="24"/>
        </w:rPr>
        <w:t>4</w:t>
      </w:r>
      <w:r w:rsidRPr="00AE1C25">
        <w:rPr>
          <w:rFonts w:hAnsi="宋体" w:hint="eastAsia"/>
          <w:sz w:val="24"/>
          <w:szCs w:val="24"/>
        </w:rPr>
        <w:t>位）发生估值错误时，视为基金份额净值错误。</w:t>
      </w:r>
    </w:p>
    <w:p w14:paraId="7564153F" w14:textId="6C28075F"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基金合同的当事人应按照以下约定处理：</w:t>
      </w:r>
    </w:p>
    <w:p w14:paraId="1B8FFF6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1</w:t>
      </w:r>
      <w:r w:rsidRPr="00AE1C25">
        <w:rPr>
          <w:rFonts w:hAnsi="宋体" w:hint="eastAsia"/>
          <w:sz w:val="24"/>
          <w:szCs w:val="24"/>
        </w:rPr>
        <w:t>、估值错误类型</w:t>
      </w:r>
    </w:p>
    <w:p w14:paraId="7E470E60"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6FF7CE7"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上述估值错误的主要类型包括但不限于：资料申报差错、数据传输差错、数据计算差错、系统故障差错、下达指令差错等。</w:t>
      </w:r>
    </w:p>
    <w:p w14:paraId="12675F7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对于因技术原因引起的差错，若系同行业现有技术水平无法预见、无法避免、无法抗拒，则属不可抗力，按照下述规定执行。</w:t>
      </w:r>
    </w:p>
    <w:p w14:paraId="22C739B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FFF071D"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2</w:t>
      </w:r>
      <w:r w:rsidRPr="00AE1C25">
        <w:rPr>
          <w:rFonts w:hAnsi="宋体" w:hint="eastAsia"/>
          <w:sz w:val="24"/>
          <w:szCs w:val="24"/>
        </w:rPr>
        <w:t>、估值错误处理原则</w:t>
      </w:r>
    </w:p>
    <w:p w14:paraId="05C0BC41"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）估值错误已发生，但尚未给当事人造成损失时，估值错误责任方应及时协</w:t>
      </w:r>
      <w:r w:rsidRPr="00AE1C25">
        <w:rPr>
          <w:rFonts w:hAnsi="宋体" w:hint="eastAsia"/>
          <w:sz w:val="24"/>
          <w:szCs w:val="24"/>
        </w:rPr>
        <w:lastRenderedPageBreak/>
        <w:t>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02BF7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2</w:t>
      </w:r>
      <w:r w:rsidRPr="00AE1C25">
        <w:rPr>
          <w:rFonts w:hAnsi="宋体" w:hint="eastAsia"/>
          <w:sz w:val="24"/>
          <w:szCs w:val="24"/>
        </w:rPr>
        <w:t>）估值错误的责任方对有关当事人的直接损失负责，不对间接损失负责，并且仅对估值错误的有关直接当事人负责，不对第三方负责。</w:t>
      </w:r>
    </w:p>
    <w:p w14:paraId="5A78E8E3"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AE1C25">
        <w:rPr>
          <w:rFonts w:hAnsi="宋体" w:hint="eastAsia"/>
          <w:sz w:val="24"/>
          <w:szCs w:val="24"/>
        </w:rPr>
        <w:t>不</w:t>
      </w:r>
      <w:proofErr w:type="gramEnd"/>
      <w:r w:rsidRPr="00AE1C25">
        <w:rPr>
          <w:rFonts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B3B6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4</w:t>
      </w:r>
      <w:r w:rsidRPr="00AE1C25">
        <w:rPr>
          <w:rFonts w:hAnsi="宋体" w:hint="eastAsia"/>
          <w:sz w:val="24"/>
          <w:szCs w:val="24"/>
        </w:rPr>
        <w:t>）估值错误调整采用尽量恢复至假设未发生估值错误的正确情形的方式。</w:t>
      </w:r>
    </w:p>
    <w:p w14:paraId="5773EB8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5</w:t>
      </w:r>
      <w:r w:rsidRPr="00AE1C25">
        <w:rPr>
          <w:rFonts w:hAnsi="宋体" w:hint="eastAsia"/>
          <w:sz w:val="24"/>
          <w:szCs w:val="24"/>
        </w:rPr>
        <w:t>）按法律法规规定的其他原则处理估值错误。</w:t>
      </w:r>
    </w:p>
    <w:p w14:paraId="151FDB4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3</w:t>
      </w:r>
      <w:r w:rsidRPr="00AE1C25">
        <w:rPr>
          <w:rFonts w:hAnsi="宋体" w:hint="eastAsia"/>
          <w:sz w:val="24"/>
          <w:szCs w:val="24"/>
        </w:rPr>
        <w:t>、估值错误处理程序</w:t>
      </w:r>
    </w:p>
    <w:p w14:paraId="022C444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估值错误被发现后，有关的当事人应当及时进行处理，处理的程序如下：</w:t>
      </w:r>
    </w:p>
    <w:p w14:paraId="7745346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）查明估值错误发生的原因，列明所有的当事人，并根据估值错误发生的原因确定估值错误的责任方；</w:t>
      </w:r>
    </w:p>
    <w:p w14:paraId="34F966D6"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2</w:t>
      </w:r>
      <w:r w:rsidRPr="00AE1C25">
        <w:rPr>
          <w:rFonts w:hAnsi="宋体" w:hint="eastAsia"/>
          <w:sz w:val="24"/>
          <w:szCs w:val="24"/>
        </w:rPr>
        <w:t>）根据估值错误处理原则或当事人协商的方法对因估值错误造成的损失进行评估；</w:t>
      </w:r>
    </w:p>
    <w:p w14:paraId="5EEAE87F"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）根据估值错误处理原则或当事人协商的方法由估值错误的责任方进行更正和赔偿损失；</w:t>
      </w:r>
    </w:p>
    <w:p w14:paraId="74E63849"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4</w:t>
      </w:r>
      <w:r w:rsidRPr="00AE1C25">
        <w:rPr>
          <w:rFonts w:hAnsi="宋体" w:hint="eastAsia"/>
          <w:sz w:val="24"/>
          <w:szCs w:val="24"/>
        </w:rPr>
        <w:t>）根据估值错误处理的方法，需要修改基金登记机构交易数据的，由基金登记机构进行更正，并就估值错误的更正向有关当事人进行确认。</w:t>
      </w:r>
    </w:p>
    <w:p w14:paraId="3F0A34CB"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4</w:t>
      </w:r>
      <w:r w:rsidRPr="00AE1C25">
        <w:rPr>
          <w:rFonts w:hAnsi="宋体" w:hint="eastAsia"/>
          <w:sz w:val="24"/>
          <w:szCs w:val="24"/>
        </w:rPr>
        <w:t>、基金份额净值估值错误处理的方法如下：</w:t>
      </w:r>
    </w:p>
    <w:p w14:paraId="0598155C"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1</w:t>
      </w:r>
      <w:r w:rsidRPr="00AE1C25">
        <w:rPr>
          <w:rFonts w:hAnsi="宋体" w:hint="eastAsia"/>
          <w:sz w:val="24"/>
          <w:szCs w:val="24"/>
        </w:rPr>
        <w:t>）基金份额净值计算出现错误时，基金管理人应当立即予以纠正，通报基金</w:t>
      </w:r>
      <w:r w:rsidRPr="00AE1C25">
        <w:rPr>
          <w:rFonts w:hAnsi="宋体" w:hint="eastAsia"/>
          <w:sz w:val="24"/>
          <w:szCs w:val="24"/>
        </w:rPr>
        <w:lastRenderedPageBreak/>
        <w:t>托管人，并采取合理的措施防止损失进一步扩大。</w:t>
      </w:r>
    </w:p>
    <w:p w14:paraId="36781415"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2</w:t>
      </w:r>
      <w:r w:rsidRPr="00AE1C25">
        <w:rPr>
          <w:rFonts w:hAnsi="宋体" w:hint="eastAsia"/>
          <w:sz w:val="24"/>
          <w:szCs w:val="24"/>
        </w:rPr>
        <w:t>）错误偏差达到基金份额净值的</w:t>
      </w:r>
      <w:r w:rsidRPr="00AE1C25">
        <w:rPr>
          <w:rFonts w:hAnsi="宋体" w:hint="eastAsia"/>
          <w:sz w:val="24"/>
          <w:szCs w:val="24"/>
        </w:rPr>
        <w:t>0.25%</w:t>
      </w:r>
      <w:r w:rsidRPr="00AE1C25">
        <w:rPr>
          <w:rFonts w:hAnsi="宋体" w:hint="eastAsia"/>
          <w:sz w:val="24"/>
          <w:szCs w:val="24"/>
        </w:rPr>
        <w:t>时，基金管理人应当通报基金托管人并报中国证监会备案；错误偏差达到基金份额净值的</w:t>
      </w:r>
      <w:r w:rsidRPr="00AE1C25">
        <w:rPr>
          <w:rFonts w:hAnsi="宋体" w:hint="eastAsia"/>
          <w:sz w:val="24"/>
          <w:szCs w:val="24"/>
        </w:rPr>
        <w:t>0.5%</w:t>
      </w:r>
      <w:r w:rsidRPr="00AE1C25">
        <w:rPr>
          <w:rFonts w:hAnsi="宋体" w:hint="eastAsia"/>
          <w:sz w:val="24"/>
          <w:szCs w:val="24"/>
        </w:rPr>
        <w:t>时，基金管理人应当公告，并报中国证监会备案。</w:t>
      </w:r>
    </w:p>
    <w:p w14:paraId="7BE8F2DC" w14:textId="2CB9491C" w:rsidR="00E85277" w:rsidRPr="005435A1" w:rsidRDefault="00AE1C25" w:rsidP="00765AF8">
      <w:pPr>
        <w:adjustRightInd w:val="0"/>
        <w:snapToGrid w:val="0"/>
        <w:spacing w:line="360" w:lineRule="auto"/>
        <w:ind w:firstLineChars="200" w:firstLine="480"/>
        <w:rPr>
          <w:rFonts w:hAnsi="宋体"/>
          <w:sz w:val="24"/>
          <w:szCs w:val="24"/>
        </w:rPr>
      </w:pPr>
      <w:r w:rsidRPr="00AE1C25">
        <w:rPr>
          <w:rFonts w:hAnsi="宋体" w:hint="eastAsia"/>
          <w:sz w:val="24"/>
          <w:szCs w:val="24"/>
        </w:rPr>
        <w:t>（</w:t>
      </w:r>
      <w:r w:rsidRPr="00AE1C25">
        <w:rPr>
          <w:rFonts w:hAnsi="宋体" w:hint="eastAsia"/>
          <w:sz w:val="24"/>
          <w:szCs w:val="24"/>
        </w:rPr>
        <w:t>3</w:t>
      </w:r>
      <w:r w:rsidRPr="00AE1C25">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4580754F"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1</w:t>
      </w:r>
      <w:r w:rsidRPr="00AE1C25">
        <w:rPr>
          <w:rFonts w:hint="eastAsia"/>
          <w:sz w:val="24"/>
          <w:szCs w:val="24"/>
        </w:rPr>
        <w:t>、基金投资所涉及的证券交易市场遇法定节假日或因其他原因暂停营业时；</w:t>
      </w:r>
    </w:p>
    <w:p w14:paraId="6C2122ED"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2</w:t>
      </w:r>
      <w:r w:rsidRPr="00AE1C25">
        <w:rPr>
          <w:rFonts w:hint="eastAsia"/>
          <w:sz w:val="24"/>
          <w:szCs w:val="24"/>
        </w:rPr>
        <w:t>、因不可抗力致使基金管理人、基金托管人无法准确评估基金资产价值时；</w:t>
      </w:r>
    </w:p>
    <w:p w14:paraId="4E45C606"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3</w:t>
      </w:r>
      <w:r w:rsidRPr="00AE1C25">
        <w:rPr>
          <w:rFonts w:hint="eastAsia"/>
          <w:sz w:val="24"/>
          <w:szCs w:val="24"/>
        </w:rPr>
        <w:t>、由于本基金持有的相当比例的基金暂停估值，导致基金管理人无法计算当日基金资产净值；</w:t>
      </w:r>
    </w:p>
    <w:p w14:paraId="65CAAB9E" w14:textId="77777777" w:rsidR="00AE1C25" w:rsidRPr="00AE1C25" w:rsidRDefault="00AE1C25" w:rsidP="00AE1C25">
      <w:pPr>
        <w:adjustRightInd w:val="0"/>
        <w:snapToGrid w:val="0"/>
        <w:spacing w:line="360" w:lineRule="auto"/>
        <w:ind w:firstLineChars="200" w:firstLine="480"/>
        <w:rPr>
          <w:sz w:val="24"/>
          <w:szCs w:val="24"/>
        </w:rPr>
      </w:pPr>
      <w:r w:rsidRPr="00AE1C25">
        <w:rPr>
          <w:rFonts w:hint="eastAsia"/>
          <w:sz w:val="24"/>
          <w:szCs w:val="24"/>
        </w:rPr>
        <w:t>4</w:t>
      </w:r>
      <w:r w:rsidRPr="00AE1C25">
        <w:rPr>
          <w:rFonts w:hint="eastAsia"/>
          <w:sz w:val="24"/>
          <w:szCs w:val="24"/>
        </w:rPr>
        <w:t>、当前一估值日基金资产净值</w:t>
      </w:r>
      <w:r w:rsidRPr="00AE1C25">
        <w:rPr>
          <w:rFonts w:hint="eastAsia"/>
          <w:sz w:val="24"/>
          <w:szCs w:val="24"/>
        </w:rPr>
        <w:t>50%</w:t>
      </w:r>
      <w:r w:rsidRPr="00AE1C25">
        <w:rPr>
          <w:rFonts w:hint="eastAsia"/>
          <w:sz w:val="24"/>
          <w:szCs w:val="24"/>
        </w:rPr>
        <w:t>以上的资产出现无可参考的活跃市场价格且采用估值技术</w:t>
      </w:r>
      <w:proofErr w:type="gramStart"/>
      <w:r w:rsidRPr="00AE1C25">
        <w:rPr>
          <w:rFonts w:hint="eastAsia"/>
          <w:sz w:val="24"/>
          <w:szCs w:val="24"/>
        </w:rPr>
        <w:t>仍导致</w:t>
      </w:r>
      <w:proofErr w:type="gramEnd"/>
      <w:r w:rsidRPr="00AE1C25">
        <w:rPr>
          <w:rFonts w:hint="eastAsia"/>
          <w:sz w:val="24"/>
          <w:szCs w:val="24"/>
        </w:rPr>
        <w:t>公允价值存在重大不确定性时，经与基金托管人协商确认后，基金管理人应当暂停估值；</w:t>
      </w:r>
    </w:p>
    <w:p w14:paraId="4F72EAAA" w14:textId="3F473CDC" w:rsidR="00E85277" w:rsidRPr="005435A1" w:rsidRDefault="00AE1C25" w:rsidP="00E85277">
      <w:pPr>
        <w:adjustRightInd w:val="0"/>
        <w:snapToGrid w:val="0"/>
        <w:spacing w:line="360" w:lineRule="auto"/>
        <w:ind w:firstLineChars="200" w:firstLine="480"/>
        <w:rPr>
          <w:sz w:val="24"/>
          <w:szCs w:val="24"/>
        </w:rPr>
      </w:pPr>
      <w:r w:rsidRPr="00AE1C25">
        <w:rPr>
          <w:rFonts w:hint="eastAsia"/>
          <w:sz w:val="24"/>
          <w:szCs w:val="24"/>
        </w:rPr>
        <w:t>5</w:t>
      </w:r>
      <w:r w:rsidRPr="00AE1C25">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530088A6" w:rsidR="00E85277" w:rsidRPr="005435A1" w:rsidRDefault="00AE1C25" w:rsidP="00E85277">
      <w:pPr>
        <w:adjustRightInd w:val="0"/>
        <w:snapToGrid w:val="0"/>
        <w:spacing w:line="360" w:lineRule="auto"/>
        <w:ind w:firstLineChars="200" w:firstLine="480"/>
        <w:rPr>
          <w:sz w:val="24"/>
          <w:szCs w:val="24"/>
        </w:rPr>
      </w:pPr>
      <w:r w:rsidRPr="00AE1C25">
        <w:rPr>
          <w:rFonts w:hAnsi="宋体" w:hint="eastAsia"/>
          <w:sz w:val="24"/>
          <w:szCs w:val="24"/>
        </w:rPr>
        <w:t>用于基金信息披露的基金资产净值和基金份额净值由基金管理人负责计算，基金托管人负责进行复核。基金管理人应于每个开放日交易结束后计算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4643E92E"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1</w:t>
      </w:r>
      <w:r w:rsidRPr="00AE1C25">
        <w:rPr>
          <w:rFonts w:hAnsi="宋体" w:hint="eastAsia"/>
          <w:sz w:val="24"/>
          <w:szCs w:val="24"/>
        </w:rPr>
        <w:t>、基金管理人或基金托管人按估值方法的第</w:t>
      </w:r>
      <w:r w:rsidRPr="00AE1C25">
        <w:rPr>
          <w:rFonts w:hAnsi="宋体" w:hint="eastAsia"/>
          <w:sz w:val="24"/>
          <w:szCs w:val="24"/>
        </w:rPr>
        <w:t>7</w:t>
      </w:r>
      <w:r w:rsidRPr="00AE1C25">
        <w:rPr>
          <w:rFonts w:hAnsi="宋体" w:hint="eastAsia"/>
          <w:sz w:val="24"/>
          <w:szCs w:val="24"/>
        </w:rPr>
        <w:t>项进行估值时，所造成的误差不作为基金资产估值错误处理。</w:t>
      </w:r>
    </w:p>
    <w:p w14:paraId="36555D68" w14:textId="77777777" w:rsidR="00AE1C25" w:rsidRPr="00AE1C25" w:rsidRDefault="00AE1C25" w:rsidP="00AE1C25">
      <w:pPr>
        <w:adjustRightInd w:val="0"/>
        <w:snapToGrid w:val="0"/>
        <w:spacing w:line="360" w:lineRule="auto"/>
        <w:ind w:firstLineChars="200" w:firstLine="480"/>
        <w:rPr>
          <w:rFonts w:hAnsi="宋体"/>
          <w:sz w:val="24"/>
          <w:szCs w:val="24"/>
        </w:rPr>
      </w:pPr>
      <w:r w:rsidRPr="00AE1C25">
        <w:rPr>
          <w:rFonts w:hAnsi="宋体" w:hint="eastAsia"/>
          <w:sz w:val="24"/>
          <w:szCs w:val="24"/>
        </w:rPr>
        <w:t>2</w:t>
      </w:r>
      <w:r w:rsidRPr="00AE1C25">
        <w:rPr>
          <w:rFonts w:hAnsi="宋体" w:hint="eastAsia"/>
          <w:sz w:val="24"/>
          <w:szCs w:val="24"/>
        </w:rPr>
        <w:t>、对于因税收规定调整或其他原因导致基金实际交纳税金与基金按照权责发生制进行估值的应交税金有差异的，相关估值调整不作为基金资产估值错误处理。</w:t>
      </w:r>
    </w:p>
    <w:p w14:paraId="701FF6D2" w14:textId="6AF9CFDA" w:rsidR="0019213F" w:rsidRPr="007550E8" w:rsidRDefault="00AE1C25" w:rsidP="007550E8">
      <w:pPr>
        <w:adjustRightInd w:val="0"/>
        <w:snapToGrid w:val="0"/>
        <w:spacing w:line="360" w:lineRule="auto"/>
        <w:ind w:firstLineChars="200" w:firstLine="480"/>
        <w:rPr>
          <w:rFonts w:hAnsi="宋体"/>
          <w:sz w:val="24"/>
          <w:szCs w:val="24"/>
        </w:rPr>
      </w:pPr>
      <w:r w:rsidRPr="00AE1C25">
        <w:rPr>
          <w:rFonts w:hAnsi="宋体" w:hint="eastAsia"/>
          <w:sz w:val="24"/>
          <w:szCs w:val="24"/>
        </w:rPr>
        <w:t>3</w:t>
      </w:r>
      <w:r w:rsidRPr="00AE1C25">
        <w:rPr>
          <w:rFonts w:hAnsi="宋体" w:hint="eastAsia"/>
          <w:sz w:val="24"/>
          <w:szCs w:val="24"/>
        </w:rPr>
        <w:t>、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w:t>
      </w:r>
      <w:r w:rsidRPr="00AE1C25">
        <w:rPr>
          <w:rFonts w:hAnsi="宋体" w:hint="eastAsia"/>
          <w:sz w:val="24"/>
          <w:szCs w:val="24"/>
        </w:rPr>
        <w:lastRenderedPageBreak/>
        <w:t>发现该错误而造成的基金资产估值错误，基金管理人、基金托管人免除赔偿责任。但基金管理人、基金托管人应积极采取必要的措施减轻或消除由此造成的影响。</w:t>
      </w:r>
    </w:p>
    <w:p w14:paraId="154CDB71" w14:textId="0CA7BE68"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2" w:name="_Toc2269152"/>
      <w:r w:rsidR="00880954" w:rsidRPr="005435A1">
        <w:rPr>
          <w:rFonts w:ascii="宋体" w:hAnsi="宋体" w:hint="eastAsia"/>
          <w:b/>
          <w:kern w:val="0"/>
          <w:sz w:val="30"/>
        </w:rPr>
        <w:lastRenderedPageBreak/>
        <w:t>十</w:t>
      </w:r>
      <w:r w:rsidR="00AE1C25">
        <w:rPr>
          <w:rFonts w:ascii="宋体" w:hAnsi="宋体" w:hint="eastAsia"/>
          <w:b/>
          <w:kern w:val="0"/>
          <w:sz w:val="30"/>
        </w:rPr>
        <w:t>三</w:t>
      </w:r>
      <w:r w:rsidR="00880954" w:rsidRPr="005435A1">
        <w:rPr>
          <w:rFonts w:ascii="宋体" w:hAnsi="宋体" w:hint="eastAsia"/>
          <w:b/>
          <w:kern w:val="0"/>
          <w:sz w:val="30"/>
        </w:rPr>
        <w:t>、基金收益与分配</w:t>
      </w:r>
      <w:bookmarkEnd w:id="62"/>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3" w:name="_Hlt81129040"/>
      <w:bookmarkStart w:id="64" w:name="_Hlt80435237"/>
      <w:bookmarkStart w:id="65" w:name="_Hlt88900301"/>
      <w:bookmarkStart w:id="66" w:name="_Toc15118286"/>
      <w:bookmarkStart w:id="67" w:name="_Toc109537392"/>
      <w:bookmarkEnd w:id="63"/>
      <w:bookmarkEnd w:id="64"/>
      <w:bookmarkEnd w:id="65"/>
      <w:r w:rsidRPr="005435A1">
        <w:rPr>
          <w:rFonts w:hAnsi="宋体"/>
          <w:sz w:val="24"/>
        </w:rPr>
        <w:t>配</w:t>
      </w:r>
      <w:bookmarkEnd w:id="66"/>
      <w:r w:rsidRPr="005435A1">
        <w:rPr>
          <w:rFonts w:hAnsi="宋体"/>
          <w:sz w:val="24"/>
        </w:rPr>
        <w:t>基准日基金未分配利润与</w:t>
      </w:r>
      <w:bookmarkEnd w:id="67"/>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4DF7AA4D"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bookmarkStart w:id="68" w:name="OLE_LINK72"/>
      <w:bookmarkStart w:id="69" w:name="OLE_LINK73"/>
      <w:r w:rsidRPr="00AE1C25">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314D2FDA"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79319CE7"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7F5D3A88" w14:textId="77777777" w:rsidR="00AE1C25" w:rsidRPr="00AE1C25" w:rsidRDefault="00AE1C25" w:rsidP="00AE1C25">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4、每一基金份额享有同等分配权；</w:t>
      </w:r>
    </w:p>
    <w:p w14:paraId="34A99D66" w14:textId="61D90D35" w:rsidR="00560C9F" w:rsidRPr="00560C9F" w:rsidRDefault="00AE1C25" w:rsidP="00560C9F">
      <w:pPr>
        <w:adjustRightInd w:val="0"/>
        <w:snapToGrid w:val="0"/>
        <w:spacing w:line="360" w:lineRule="auto"/>
        <w:ind w:firstLineChars="200" w:firstLine="480"/>
        <w:rPr>
          <w:rFonts w:ascii="宋体" w:hAnsi="宋体"/>
          <w:bCs/>
          <w:sz w:val="24"/>
          <w:szCs w:val="24"/>
        </w:rPr>
      </w:pPr>
      <w:r w:rsidRPr="00AE1C25">
        <w:rPr>
          <w:rFonts w:ascii="宋体" w:hAnsi="宋体" w:hint="eastAsia"/>
          <w:bCs/>
          <w:sz w:val="24"/>
          <w:szCs w:val="24"/>
        </w:rPr>
        <w:t>5、法律法规或监管机关另有规定的，从其规定。</w:t>
      </w:r>
    </w:p>
    <w:bookmarkEnd w:id="68"/>
    <w:bookmarkEnd w:id="69"/>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17A3068"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3294EF6F" w:rsidR="006E1DD9" w:rsidRPr="005435A1" w:rsidRDefault="00AE1C25">
      <w:pPr>
        <w:adjustRightInd w:val="0"/>
        <w:snapToGrid w:val="0"/>
        <w:spacing w:line="360" w:lineRule="auto"/>
        <w:ind w:firstLineChars="200" w:firstLine="480"/>
        <w:rPr>
          <w:bCs/>
          <w:sz w:val="24"/>
        </w:rPr>
      </w:pPr>
      <w:r w:rsidRPr="00AE1C25">
        <w:rPr>
          <w:rFonts w:hint="eastAsia"/>
          <w:bCs/>
          <w:sz w:val="24"/>
        </w:rPr>
        <w:t>基金收益分配时所发生的银行转账或其他手续费用由投资者自行承担。当投资</w:t>
      </w:r>
      <w:r w:rsidRPr="00AE1C25">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079DAFC3"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0" w:name="_Toc2269153"/>
      <w:r w:rsidR="00293BC8" w:rsidRPr="005435A1">
        <w:rPr>
          <w:rFonts w:ascii="宋体" w:hAnsi="宋体" w:hint="eastAsia"/>
          <w:b/>
          <w:kern w:val="0"/>
          <w:sz w:val="30"/>
        </w:rPr>
        <w:lastRenderedPageBreak/>
        <w:t>十</w:t>
      </w:r>
      <w:r w:rsidR="00AE1C25">
        <w:rPr>
          <w:rFonts w:ascii="宋体" w:hAnsi="宋体" w:hint="eastAsia"/>
          <w:b/>
          <w:kern w:val="0"/>
          <w:sz w:val="30"/>
        </w:rPr>
        <w:t>四</w:t>
      </w:r>
      <w:r w:rsidR="00293BC8" w:rsidRPr="005435A1">
        <w:rPr>
          <w:rFonts w:ascii="宋体" w:hAnsi="宋体" w:hint="eastAsia"/>
          <w:b/>
          <w:kern w:val="0"/>
          <w:sz w:val="30"/>
        </w:rPr>
        <w:t>、基金的费用与税收</w:t>
      </w:r>
      <w:bookmarkEnd w:id="70"/>
    </w:p>
    <w:p w14:paraId="77CC9C2C" w14:textId="255B9C0E"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5D9D08FD"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1</w:t>
      </w:r>
      <w:r w:rsidRPr="00AE1C25">
        <w:rPr>
          <w:rFonts w:hint="eastAsia"/>
          <w:sz w:val="24"/>
        </w:rPr>
        <w:t>、基金管理人的管理费；</w:t>
      </w:r>
    </w:p>
    <w:p w14:paraId="6C6EB171"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2</w:t>
      </w:r>
      <w:r w:rsidRPr="00AE1C25">
        <w:rPr>
          <w:rFonts w:hint="eastAsia"/>
          <w:sz w:val="24"/>
        </w:rPr>
        <w:t>、基金托管人的托管费；</w:t>
      </w:r>
    </w:p>
    <w:p w14:paraId="6D9A2C97"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3</w:t>
      </w:r>
      <w:r w:rsidRPr="00AE1C25">
        <w:rPr>
          <w:rFonts w:hint="eastAsia"/>
          <w:sz w:val="24"/>
        </w:rPr>
        <w:t>、《基金合同》生效后与基金相关的信息披露费用；</w:t>
      </w:r>
    </w:p>
    <w:p w14:paraId="4EAD9677"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4</w:t>
      </w:r>
      <w:r w:rsidRPr="00AE1C25">
        <w:rPr>
          <w:rFonts w:hint="eastAsia"/>
          <w:sz w:val="24"/>
        </w:rPr>
        <w:t>、《基金合同》生效后与基金相关的会计师费、律师费、仲裁费和诉讼费；</w:t>
      </w:r>
    </w:p>
    <w:p w14:paraId="74722593"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5</w:t>
      </w:r>
      <w:r w:rsidRPr="00AE1C25">
        <w:rPr>
          <w:rFonts w:hint="eastAsia"/>
          <w:sz w:val="24"/>
        </w:rPr>
        <w:t>、基金份额持有人大会费用；</w:t>
      </w:r>
    </w:p>
    <w:p w14:paraId="5A186A24"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6</w:t>
      </w:r>
      <w:r w:rsidRPr="00AE1C25">
        <w:rPr>
          <w:rFonts w:hint="eastAsia"/>
          <w:sz w:val="24"/>
        </w:rPr>
        <w:t>、基金的证券</w:t>
      </w:r>
      <w:r w:rsidRPr="00AE1C25">
        <w:rPr>
          <w:rFonts w:hint="eastAsia"/>
          <w:sz w:val="24"/>
        </w:rPr>
        <w:t>/</w:t>
      </w:r>
      <w:r w:rsidRPr="00AE1C25">
        <w:rPr>
          <w:rFonts w:hint="eastAsia"/>
          <w:sz w:val="24"/>
        </w:rPr>
        <w:t>基金交易费用；</w:t>
      </w:r>
    </w:p>
    <w:p w14:paraId="75ACDD16"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7</w:t>
      </w:r>
      <w:r w:rsidRPr="00AE1C25">
        <w:rPr>
          <w:rFonts w:hint="eastAsia"/>
          <w:sz w:val="24"/>
        </w:rPr>
        <w:t>、基金的银行汇划费用；</w:t>
      </w:r>
    </w:p>
    <w:p w14:paraId="03AA986C"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8</w:t>
      </w:r>
      <w:r w:rsidRPr="00AE1C25">
        <w:rPr>
          <w:rFonts w:hint="eastAsia"/>
          <w:sz w:val="24"/>
        </w:rPr>
        <w:t>、基金的开户费用、账户维护费用；</w:t>
      </w:r>
    </w:p>
    <w:p w14:paraId="42A60B6D" w14:textId="77777777" w:rsidR="00AE1C25" w:rsidRPr="00AE1C25" w:rsidRDefault="00AE1C25" w:rsidP="00AE1C25">
      <w:pPr>
        <w:adjustRightInd w:val="0"/>
        <w:snapToGrid w:val="0"/>
        <w:spacing w:line="360" w:lineRule="auto"/>
        <w:ind w:firstLineChars="200" w:firstLine="480"/>
        <w:rPr>
          <w:sz w:val="24"/>
        </w:rPr>
      </w:pPr>
      <w:r w:rsidRPr="00AE1C25">
        <w:rPr>
          <w:rFonts w:hint="eastAsia"/>
          <w:sz w:val="24"/>
        </w:rPr>
        <w:t>9</w:t>
      </w:r>
      <w:r w:rsidRPr="00AE1C25">
        <w:rPr>
          <w:rFonts w:hint="eastAsia"/>
          <w:sz w:val="24"/>
        </w:rPr>
        <w:t>、因投资港股通标的股票而产生的各项合理费用；</w:t>
      </w:r>
    </w:p>
    <w:p w14:paraId="18290CE7" w14:textId="34C927BD" w:rsidR="00C171B2" w:rsidRPr="005435A1" w:rsidRDefault="00AE1C25" w:rsidP="00536575">
      <w:pPr>
        <w:adjustRightInd w:val="0"/>
        <w:snapToGrid w:val="0"/>
        <w:spacing w:line="360" w:lineRule="auto"/>
        <w:ind w:firstLineChars="200" w:firstLine="480"/>
        <w:rPr>
          <w:sz w:val="24"/>
        </w:rPr>
      </w:pPr>
      <w:r w:rsidRPr="00AE1C25">
        <w:rPr>
          <w:rFonts w:hint="eastAsia"/>
          <w:sz w:val="24"/>
        </w:rPr>
        <w:t>10</w:t>
      </w:r>
      <w:r w:rsidRPr="00AE1C25">
        <w:rPr>
          <w:rFonts w:hint="eastAsia"/>
          <w:sz w:val="24"/>
        </w:rPr>
        <w:t>、按照国家有关规定和《基金合同》约定，可以在基金财产中列支的其他费用。</w:t>
      </w:r>
    </w:p>
    <w:p w14:paraId="79E0BB07" w14:textId="06A730C0" w:rsidR="009D68C2"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（二）基金费用计提方法、计提标准和支付方式</w:t>
      </w:r>
    </w:p>
    <w:p w14:paraId="6F4715E8"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1</w:t>
      </w:r>
      <w:r w:rsidRPr="00AE1C25">
        <w:rPr>
          <w:rFonts w:hAnsi="宋体" w:hint="eastAsia"/>
          <w:sz w:val="24"/>
          <w:szCs w:val="21"/>
        </w:rPr>
        <w:t>、基金管理人的管理费</w:t>
      </w:r>
    </w:p>
    <w:p w14:paraId="1520620A"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w:t>
      </w:r>
      <w:proofErr w:type="gramStart"/>
      <w:r w:rsidRPr="00AE1C25">
        <w:rPr>
          <w:rFonts w:hAnsi="宋体" w:hint="eastAsia"/>
          <w:sz w:val="24"/>
          <w:szCs w:val="21"/>
        </w:rPr>
        <w:t>基金基金</w:t>
      </w:r>
      <w:proofErr w:type="gramEnd"/>
      <w:r w:rsidRPr="00AE1C25">
        <w:rPr>
          <w:rFonts w:hAnsi="宋体" w:hint="eastAsia"/>
          <w:sz w:val="24"/>
          <w:szCs w:val="21"/>
        </w:rPr>
        <w:t>财产中持有的基金管理人自身管理的基金部分不收取管理费。本基金的管理费按前一日基金资产净值扣除基金财产中持有的基金管理人自身管理的基金部分所对应资产后剩余部分的</w:t>
      </w:r>
      <w:r w:rsidRPr="00AE1C25">
        <w:rPr>
          <w:rFonts w:hAnsi="宋体" w:hint="eastAsia"/>
          <w:sz w:val="24"/>
          <w:szCs w:val="21"/>
        </w:rPr>
        <w:t>0.8%</w:t>
      </w:r>
      <w:r w:rsidRPr="00AE1C25">
        <w:rPr>
          <w:rFonts w:hAnsi="宋体" w:hint="eastAsia"/>
          <w:sz w:val="24"/>
          <w:szCs w:val="21"/>
        </w:rPr>
        <w:t>年费率计提。管理费的计算方法如下：</w:t>
      </w:r>
    </w:p>
    <w:p w14:paraId="165DDDB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0.8%</w:t>
      </w:r>
      <w:r w:rsidRPr="00AE1C25">
        <w:rPr>
          <w:rFonts w:hAnsi="宋体" w:hint="eastAsia"/>
          <w:sz w:val="24"/>
          <w:szCs w:val="21"/>
        </w:rPr>
        <w:t>÷当年天数</w:t>
      </w:r>
    </w:p>
    <w:p w14:paraId="2A10A023"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为每日应计提的基金管理费</w:t>
      </w:r>
    </w:p>
    <w:p w14:paraId="5ADC179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为前一日的基金资产净值扣除基金财产中持有的基金管理人自身管理的基金部分所对应资产后剩余部分，若为负数，则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4881AA29"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基金管理费每日计提，按月支付。由基金管理人向基金托管人发送基金管理费划付指令，经基金托管人复核后于次月首日起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个工作日内从基金资产中一次性支付给基金管理人。</w:t>
      </w:r>
    </w:p>
    <w:p w14:paraId="3169CA7A"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42896D28"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lastRenderedPageBreak/>
        <w:t>2</w:t>
      </w:r>
      <w:r w:rsidRPr="00AE1C25">
        <w:rPr>
          <w:rFonts w:hAnsi="宋体" w:hint="eastAsia"/>
          <w:sz w:val="24"/>
          <w:szCs w:val="21"/>
        </w:rPr>
        <w:t>、基金托管人的托管费</w:t>
      </w:r>
    </w:p>
    <w:p w14:paraId="2D2D7245"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w:t>
      </w:r>
      <w:proofErr w:type="gramStart"/>
      <w:r w:rsidRPr="00AE1C25">
        <w:rPr>
          <w:rFonts w:hAnsi="宋体" w:hint="eastAsia"/>
          <w:sz w:val="24"/>
          <w:szCs w:val="21"/>
        </w:rPr>
        <w:t>基金基金</w:t>
      </w:r>
      <w:proofErr w:type="gramEnd"/>
      <w:r w:rsidRPr="00AE1C25">
        <w:rPr>
          <w:rFonts w:hAnsi="宋体" w:hint="eastAsia"/>
          <w:sz w:val="24"/>
          <w:szCs w:val="21"/>
        </w:rPr>
        <w:t>财产中持有的基金托管人自身托管的基金部分不收取托管费。本基金的托管费按前一日基金资产净值扣除基金财产中持有的基金托管人自身托管的基金部分所对应资产后剩余部分的</w:t>
      </w:r>
      <w:r w:rsidRPr="00AE1C25">
        <w:rPr>
          <w:rFonts w:hAnsi="宋体" w:hint="eastAsia"/>
          <w:sz w:val="24"/>
          <w:szCs w:val="21"/>
        </w:rPr>
        <w:t>0.2%</w:t>
      </w:r>
      <w:r w:rsidRPr="00AE1C25">
        <w:rPr>
          <w:rFonts w:hAnsi="宋体" w:hint="eastAsia"/>
          <w:sz w:val="24"/>
          <w:szCs w:val="21"/>
        </w:rPr>
        <w:t>的年费率计提。托管费的计算方法如下：</w:t>
      </w:r>
    </w:p>
    <w:p w14:paraId="438599A2"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0.2%</w:t>
      </w:r>
      <w:r w:rsidRPr="00AE1C25">
        <w:rPr>
          <w:rFonts w:hAnsi="宋体" w:hint="eastAsia"/>
          <w:sz w:val="24"/>
          <w:szCs w:val="21"/>
        </w:rPr>
        <w:t>÷当年天数</w:t>
      </w:r>
    </w:p>
    <w:p w14:paraId="7763AA2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为每日应计提的基金托管费</w:t>
      </w:r>
    </w:p>
    <w:p w14:paraId="45836CE4"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为前一日的基金资产净值扣除基金财产中持有的基金托管人自身托管的基金部分所对应资产后剩余部分，若为负数，则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5DF52EA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基金托管费每日计提，按月支付。由基金管理人向基金托管人发送基金托管费划付指令，经基金托管人复核后于次月首日起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个工作日内从基金资产中一次性支付给基金托管人。</w:t>
      </w:r>
    </w:p>
    <w:p w14:paraId="220CD0D5"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60B44C60"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3</w:t>
      </w:r>
      <w:r w:rsidRPr="00AE1C25">
        <w:rPr>
          <w:rFonts w:hAnsi="宋体" w:hint="eastAsia"/>
          <w:sz w:val="24"/>
          <w:szCs w:val="21"/>
        </w:rPr>
        <w:t>、转型为交银</w:t>
      </w:r>
      <w:proofErr w:type="gramStart"/>
      <w:r w:rsidRPr="00AE1C25">
        <w:rPr>
          <w:rFonts w:hAnsi="宋体" w:hint="eastAsia"/>
          <w:sz w:val="24"/>
          <w:szCs w:val="21"/>
        </w:rPr>
        <w:t>施罗德债基优选</w:t>
      </w:r>
      <w:proofErr w:type="gramEnd"/>
      <w:r w:rsidRPr="00AE1C25">
        <w:rPr>
          <w:rFonts w:hAnsi="宋体" w:hint="eastAsia"/>
          <w:sz w:val="24"/>
          <w:szCs w:val="21"/>
        </w:rPr>
        <w:t>债券型基金中基金（</w:t>
      </w:r>
      <w:r w:rsidRPr="00AE1C25">
        <w:rPr>
          <w:rFonts w:hAnsi="宋体" w:hint="eastAsia"/>
          <w:sz w:val="24"/>
          <w:szCs w:val="21"/>
        </w:rPr>
        <w:t>FOF</w:t>
      </w:r>
      <w:r w:rsidRPr="00AE1C25">
        <w:rPr>
          <w:rFonts w:hAnsi="宋体" w:hint="eastAsia"/>
          <w:sz w:val="24"/>
          <w:szCs w:val="21"/>
        </w:rPr>
        <w:t>）后的基金费用计提方法、计提标准和支付方式</w:t>
      </w:r>
    </w:p>
    <w:p w14:paraId="7FE2E646"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w:t>
      </w:r>
      <w:r w:rsidRPr="00AE1C25">
        <w:rPr>
          <w:rFonts w:hAnsi="宋体" w:hint="eastAsia"/>
          <w:sz w:val="24"/>
          <w:szCs w:val="21"/>
        </w:rPr>
        <w:t>1</w:t>
      </w:r>
      <w:r w:rsidRPr="00AE1C25">
        <w:rPr>
          <w:rFonts w:hAnsi="宋体" w:hint="eastAsia"/>
          <w:sz w:val="24"/>
          <w:szCs w:val="21"/>
        </w:rPr>
        <w:t>）基金管理人的管理费</w:t>
      </w:r>
    </w:p>
    <w:p w14:paraId="3EA8FEB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w:t>
      </w:r>
      <w:proofErr w:type="gramStart"/>
      <w:r w:rsidRPr="00AE1C25">
        <w:rPr>
          <w:rFonts w:hAnsi="宋体" w:hint="eastAsia"/>
          <w:sz w:val="24"/>
          <w:szCs w:val="21"/>
        </w:rPr>
        <w:t>基金基金</w:t>
      </w:r>
      <w:proofErr w:type="gramEnd"/>
      <w:r w:rsidRPr="00AE1C25">
        <w:rPr>
          <w:rFonts w:hAnsi="宋体" w:hint="eastAsia"/>
          <w:sz w:val="24"/>
          <w:szCs w:val="21"/>
        </w:rPr>
        <w:t>财产中持有的基金管理人自身管理的基金部分不收取管理费。本基金的管理费按前一日基金资产净值扣除基金财产中持有的基金管理人自身管理的基金部分所对应资产后剩余部分的</w:t>
      </w:r>
      <w:r w:rsidRPr="00AE1C25">
        <w:rPr>
          <w:rFonts w:hAnsi="宋体" w:hint="eastAsia"/>
          <w:sz w:val="24"/>
          <w:szCs w:val="21"/>
        </w:rPr>
        <w:t>0.5%</w:t>
      </w:r>
      <w:r w:rsidRPr="00AE1C25">
        <w:rPr>
          <w:rFonts w:hAnsi="宋体" w:hint="eastAsia"/>
          <w:sz w:val="24"/>
          <w:szCs w:val="21"/>
        </w:rPr>
        <w:t>年费率计提。管理费的计算方法如下：</w:t>
      </w:r>
    </w:p>
    <w:p w14:paraId="7441ADD7"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0.5%</w:t>
      </w:r>
      <w:r w:rsidRPr="00AE1C25">
        <w:rPr>
          <w:rFonts w:hAnsi="宋体" w:hint="eastAsia"/>
          <w:sz w:val="24"/>
          <w:szCs w:val="21"/>
        </w:rPr>
        <w:t>÷当年天数</w:t>
      </w:r>
    </w:p>
    <w:p w14:paraId="16B703C0"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为每日应计提的基金管理费</w:t>
      </w:r>
    </w:p>
    <w:p w14:paraId="06178CE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为前一日的基金资产净值扣除基金财产中持有的基金管理人自身管理的基金部分所对应资产净值后剩余部分，若为负数，则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5086586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基金管理费每日计提，按月支付。由基金管理人向基金托管人发送基金管理费划付指令，经基金托管人复核后于次月首日起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个工作日内从基金资产中一次性支付给基金管理人。</w:t>
      </w:r>
    </w:p>
    <w:p w14:paraId="4CFB6939"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640093CF"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lastRenderedPageBreak/>
        <w:t>（</w:t>
      </w:r>
      <w:r w:rsidRPr="00AE1C25">
        <w:rPr>
          <w:rFonts w:hAnsi="宋体" w:hint="eastAsia"/>
          <w:sz w:val="24"/>
          <w:szCs w:val="21"/>
        </w:rPr>
        <w:t>2</w:t>
      </w:r>
      <w:r w:rsidRPr="00AE1C25">
        <w:rPr>
          <w:rFonts w:hAnsi="宋体" w:hint="eastAsia"/>
          <w:sz w:val="24"/>
          <w:szCs w:val="21"/>
        </w:rPr>
        <w:t>）基金托管人的托管费</w:t>
      </w:r>
    </w:p>
    <w:p w14:paraId="05335FD1"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本</w:t>
      </w:r>
      <w:proofErr w:type="gramStart"/>
      <w:r w:rsidRPr="00AE1C25">
        <w:rPr>
          <w:rFonts w:hAnsi="宋体" w:hint="eastAsia"/>
          <w:sz w:val="24"/>
          <w:szCs w:val="21"/>
        </w:rPr>
        <w:t>基金基金</w:t>
      </w:r>
      <w:proofErr w:type="gramEnd"/>
      <w:r w:rsidRPr="00AE1C25">
        <w:rPr>
          <w:rFonts w:hAnsi="宋体" w:hint="eastAsia"/>
          <w:sz w:val="24"/>
          <w:szCs w:val="21"/>
        </w:rPr>
        <w:t>财产中持有的基金托管人自身托管的基金部分不收取托管费。本基金的托管费按前一日基金资产净值扣除基金财产中持有的基金托管人自身托管的基金部分所对应资产后剩余部分的</w:t>
      </w:r>
      <w:r w:rsidRPr="00AE1C25">
        <w:rPr>
          <w:rFonts w:hAnsi="宋体" w:hint="eastAsia"/>
          <w:sz w:val="24"/>
          <w:szCs w:val="21"/>
        </w:rPr>
        <w:t>0.15%</w:t>
      </w:r>
      <w:r w:rsidRPr="00AE1C25">
        <w:rPr>
          <w:rFonts w:hAnsi="宋体" w:hint="eastAsia"/>
          <w:sz w:val="24"/>
          <w:szCs w:val="21"/>
        </w:rPr>
        <w:t>的年费率计提。托管费的计算方法如下：</w:t>
      </w:r>
    </w:p>
    <w:p w14:paraId="1EEF92D2"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w:t>
      </w:r>
      <w:r w:rsidRPr="00AE1C25">
        <w:rPr>
          <w:rFonts w:hAnsi="宋体" w:hint="eastAsia"/>
          <w:sz w:val="24"/>
          <w:szCs w:val="21"/>
        </w:rPr>
        <w:t>E</w:t>
      </w:r>
      <w:r w:rsidRPr="00AE1C25">
        <w:rPr>
          <w:rFonts w:hAnsi="宋体" w:hint="eastAsia"/>
          <w:sz w:val="24"/>
          <w:szCs w:val="21"/>
        </w:rPr>
        <w:t>×</w:t>
      </w:r>
      <w:r w:rsidRPr="00AE1C25">
        <w:rPr>
          <w:rFonts w:hAnsi="宋体" w:hint="eastAsia"/>
          <w:sz w:val="24"/>
          <w:szCs w:val="21"/>
        </w:rPr>
        <w:t>0.15%</w:t>
      </w:r>
      <w:r w:rsidRPr="00AE1C25">
        <w:rPr>
          <w:rFonts w:hAnsi="宋体" w:hint="eastAsia"/>
          <w:sz w:val="24"/>
          <w:szCs w:val="21"/>
        </w:rPr>
        <w:t>÷当年天数</w:t>
      </w:r>
    </w:p>
    <w:p w14:paraId="67E0371D"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H</w:t>
      </w:r>
      <w:r w:rsidRPr="00AE1C25">
        <w:rPr>
          <w:rFonts w:hAnsi="宋体" w:hint="eastAsia"/>
          <w:sz w:val="24"/>
          <w:szCs w:val="21"/>
        </w:rPr>
        <w:t>为每日应计提的基金托管费</w:t>
      </w:r>
    </w:p>
    <w:p w14:paraId="1FAF2F8D"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E</w:t>
      </w:r>
      <w:r w:rsidRPr="00AE1C25">
        <w:rPr>
          <w:rFonts w:hAnsi="宋体" w:hint="eastAsia"/>
          <w:sz w:val="24"/>
          <w:szCs w:val="21"/>
        </w:rPr>
        <w:t>为前一日的基金资产净值扣除基金财产中持有的基金托管人自身托管的基金部分所对应资产后剩余部分，若为负数，则</w:t>
      </w:r>
      <w:r w:rsidRPr="00AE1C25">
        <w:rPr>
          <w:rFonts w:hAnsi="宋体" w:hint="eastAsia"/>
          <w:sz w:val="24"/>
          <w:szCs w:val="21"/>
        </w:rPr>
        <w:t>E</w:t>
      </w:r>
      <w:r w:rsidRPr="00AE1C25">
        <w:rPr>
          <w:rFonts w:hAnsi="宋体" w:hint="eastAsia"/>
          <w:sz w:val="24"/>
          <w:szCs w:val="21"/>
        </w:rPr>
        <w:t>取</w:t>
      </w:r>
      <w:r w:rsidRPr="00AE1C25">
        <w:rPr>
          <w:rFonts w:hAnsi="宋体" w:hint="eastAsia"/>
          <w:sz w:val="24"/>
          <w:szCs w:val="21"/>
        </w:rPr>
        <w:t>0</w:t>
      </w:r>
      <w:r w:rsidRPr="00AE1C25">
        <w:rPr>
          <w:rFonts w:hAnsi="宋体" w:hint="eastAsia"/>
          <w:sz w:val="24"/>
          <w:szCs w:val="21"/>
        </w:rPr>
        <w:t>。</w:t>
      </w:r>
    </w:p>
    <w:p w14:paraId="1EBFE9CC"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基金托管费每日计提，按月支付。由基金管理人向基金托管人发送基金托管费划付指令，经基金托管人复核后于次月首日起</w:t>
      </w:r>
      <w:r w:rsidRPr="00AE1C25">
        <w:rPr>
          <w:rFonts w:hAnsi="宋体" w:hint="eastAsia"/>
          <w:sz w:val="24"/>
          <w:szCs w:val="21"/>
        </w:rPr>
        <w:t>3</w:t>
      </w:r>
      <w:r w:rsidRPr="00AE1C25">
        <w:rPr>
          <w:rFonts w:hAnsi="宋体" w:hint="eastAsia"/>
          <w:sz w:val="24"/>
          <w:szCs w:val="21"/>
        </w:rPr>
        <w:t>个工作日内从基金资产中一次性支付给基金托管人。</w:t>
      </w:r>
    </w:p>
    <w:p w14:paraId="43790C14" w14:textId="77777777"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若遇法定节假日、休息日或不可抗力致使无法按时支付的，顺延至最近可支付日支付。</w:t>
      </w:r>
    </w:p>
    <w:p w14:paraId="15D1345C" w14:textId="1ABA2002" w:rsidR="00AE1C25" w:rsidRPr="00AE1C25" w:rsidRDefault="00AE1C25" w:rsidP="00AE1C25">
      <w:pPr>
        <w:adjustRightInd w:val="0"/>
        <w:snapToGrid w:val="0"/>
        <w:spacing w:line="360" w:lineRule="auto"/>
        <w:ind w:firstLineChars="200" w:firstLine="480"/>
        <w:rPr>
          <w:rFonts w:hAnsi="宋体"/>
          <w:sz w:val="24"/>
          <w:szCs w:val="21"/>
        </w:rPr>
      </w:pPr>
      <w:r w:rsidRPr="00AE1C25">
        <w:rPr>
          <w:rFonts w:hAnsi="宋体" w:hint="eastAsia"/>
          <w:sz w:val="24"/>
          <w:szCs w:val="21"/>
        </w:rPr>
        <w:t>4</w:t>
      </w:r>
      <w:r w:rsidRPr="00AE1C25">
        <w:rPr>
          <w:rFonts w:hAnsi="宋体" w:hint="eastAsia"/>
          <w:sz w:val="24"/>
          <w:szCs w:val="21"/>
        </w:rPr>
        <w:t>、上述“</w:t>
      </w:r>
      <w:r w:rsidR="00576CC1">
        <w:rPr>
          <w:rFonts w:hAnsi="宋体" w:hint="eastAsia"/>
          <w:sz w:val="24"/>
          <w:szCs w:val="21"/>
        </w:rPr>
        <w:t>（</w:t>
      </w:r>
      <w:r w:rsidRPr="00AE1C25">
        <w:rPr>
          <w:rFonts w:hAnsi="宋体" w:hint="eastAsia"/>
          <w:sz w:val="24"/>
          <w:szCs w:val="21"/>
        </w:rPr>
        <w:t>一</w:t>
      </w:r>
      <w:r w:rsidR="00576CC1">
        <w:rPr>
          <w:rFonts w:hAnsi="宋体" w:hint="eastAsia"/>
          <w:sz w:val="24"/>
          <w:szCs w:val="21"/>
        </w:rPr>
        <w:t>）</w:t>
      </w:r>
      <w:r w:rsidRPr="00AE1C25">
        <w:rPr>
          <w:rFonts w:hAnsi="宋体" w:hint="eastAsia"/>
          <w:sz w:val="24"/>
          <w:szCs w:val="21"/>
        </w:rPr>
        <w:t>基金费用的种类”中第</w:t>
      </w:r>
      <w:r w:rsidRPr="00AE1C25">
        <w:rPr>
          <w:rFonts w:hAnsi="宋体" w:hint="eastAsia"/>
          <w:sz w:val="24"/>
          <w:szCs w:val="21"/>
        </w:rPr>
        <w:t>3</w:t>
      </w:r>
      <w:r w:rsidRPr="00AE1C25">
        <w:rPr>
          <w:rFonts w:hAnsi="宋体" w:hint="eastAsia"/>
          <w:sz w:val="24"/>
          <w:szCs w:val="21"/>
        </w:rPr>
        <w:t>－</w:t>
      </w:r>
      <w:r w:rsidRPr="00AE1C25">
        <w:rPr>
          <w:rFonts w:hAnsi="宋体" w:hint="eastAsia"/>
          <w:sz w:val="24"/>
          <w:szCs w:val="21"/>
        </w:rPr>
        <w:t>10</w:t>
      </w:r>
      <w:r w:rsidRPr="00AE1C25">
        <w:rPr>
          <w:rFonts w:hAnsi="宋体" w:hint="eastAsia"/>
          <w:sz w:val="24"/>
          <w:szCs w:val="21"/>
        </w:rPr>
        <w:t>项费用，根据有关法规及相应协议规定，按费用实际支出金额列入当期费用，由基金托管人从基金财产中支付。</w:t>
      </w:r>
    </w:p>
    <w:p w14:paraId="7E8372F9" w14:textId="7693328B" w:rsidR="00F06388" w:rsidRPr="005435A1" w:rsidRDefault="00AE1C25" w:rsidP="00F06388">
      <w:pPr>
        <w:adjustRightInd w:val="0"/>
        <w:snapToGrid w:val="0"/>
        <w:spacing w:line="360" w:lineRule="auto"/>
        <w:ind w:firstLineChars="200" w:firstLine="480"/>
        <w:rPr>
          <w:bCs/>
          <w:sz w:val="24"/>
        </w:rPr>
      </w:pPr>
      <w:r w:rsidRPr="00AE1C25">
        <w:rPr>
          <w:rFonts w:hAnsi="宋体" w:hint="eastAsia"/>
          <w:sz w:val="24"/>
          <w:szCs w:val="21"/>
        </w:rPr>
        <w:t>5</w:t>
      </w:r>
      <w:r w:rsidRPr="00AE1C25">
        <w:rPr>
          <w:rFonts w:hAnsi="宋体" w:hint="eastAsia"/>
          <w:sz w:val="24"/>
          <w:szCs w:val="21"/>
        </w:rPr>
        <w:t>、基金管理人运用本基金的基金财产申购自身管理的基金的（</w:t>
      </w:r>
      <w:r w:rsidRPr="00AE1C25">
        <w:rPr>
          <w:rFonts w:hAnsi="宋体" w:hint="eastAsia"/>
          <w:sz w:val="24"/>
          <w:szCs w:val="21"/>
        </w:rPr>
        <w:t>ETF</w:t>
      </w:r>
      <w:r w:rsidRPr="00AE1C25">
        <w:rPr>
          <w:rFonts w:hAnsi="宋体" w:hint="eastAsia"/>
          <w:sz w:val="24"/>
          <w:szCs w:val="21"/>
        </w:rPr>
        <w:t>除外），应当通过直销渠道申购且不得收取申购费、赎回费（按照相关法规、基金招募说明书约定应当收取，并计入基金财产的赎回费用除外）、销售服务费（如有）等销售费用。</w:t>
      </w:r>
    </w:p>
    <w:p w14:paraId="13DEACE0" w14:textId="4A9EC7EF"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（三）不列入基金费用的项目</w:t>
      </w:r>
    </w:p>
    <w:p w14:paraId="6F4E6BE9" w14:textId="77777777" w:rsidR="00AE1C25" w:rsidRPr="005435A1" w:rsidRDefault="00AE1C25" w:rsidP="00AE1C25">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8EBCA9"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1</w:t>
      </w:r>
      <w:r w:rsidRPr="00AE1C25">
        <w:rPr>
          <w:rFonts w:hAnsi="宋体" w:hint="eastAsia"/>
          <w:sz w:val="24"/>
          <w:szCs w:val="21"/>
        </w:rPr>
        <w:t>、基金管理人和基金托管人因未履行或未完全履行义务导致的费用支出或基金财产的损失；</w:t>
      </w:r>
    </w:p>
    <w:p w14:paraId="34E87257"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2</w:t>
      </w:r>
      <w:r w:rsidRPr="00AE1C25">
        <w:rPr>
          <w:rFonts w:hAnsi="宋体" w:hint="eastAsia"/>
          <w:sz w:val="24"/>
          <w:szCs w:val="21"/>
        </w:rPr>
        <w:t>、基金管理人和基金托管人处理与基金运作无关的事项发生的费用；</w:t>
      </w:r>
    </w:p>
    <w:p w14:paraId="5477505E" w14:textId="77777777" w:rsidR="00AE1C25" w:rsidRPr="00AE1C25" w:rsidRDefault="00AE1C25" w:rsidP="00111C1F">
      <w:pPr>
        <w:adjustRightInd w:val="0"/>
        <w:snapToGrid w:val="0"/>
        <w:spacing w:line="360" w:lineRule="auto"/>
        <w:ind w:firstLineChars="200" w:firstLine="480"/>
        <w:rPr>
          <w:rFonts w:hAnsi="宋体"/>
          <w:sz w:val="24"/>
          <w:szCs w:val="21"/>
        </w:rPr>
      </w:pPr>
      <w:r w:rsidRPr="00AE1C25">
        <w:rPr>
          <w:rFonts w:hAnsi="宋体" w:hint="eastAsia"/>
          <w:sz w:val="24"/>
          <w:szCs w:val="21"/>
        </w:rPr>
        <w:t>3</w:t>
      </w:r>
      <w:r w:rsidRPr="00AE1C25">
        <w:rPr>
          <w:rFonts w:hAnsi="宋体" w:hint="eastAsia"/>
          <w:sz w:val="24"/>
          <w:szCs w:val="21"/>
        </w:rPr>
        <w:t>、《基金合同》生效前的相关费用；</w:t>
      </w:r>
    </w:p>
    <w:p w14:paraId="18A1A00C" w14:textId="2BF3EA02" w:rsidR="00C92FC0" w:rsidRPr="005435A1" w:rsidRDefault="00AE1C25" w:rsidP="000D0D52">
      <w:pPr>
        <w:adjustRightInd w:val="0"/>
        <w:snapToGrid w:val="0"/>
        <w:spacing w:line="360" w:lineRule="auto"/>
        <w:ind w:firstLineChars="200" w:firstLine="480"/>
        <w:rPr>
          <w:rFonts w:hAnsi="宋体"/>
          <w:sz w:val="24"/>
          <w:szCs w:val="21"/>
        </w:rPr>
      </w:pPr>
      <w:r w:rsidRPr="00AE1C25">
        <w:rPr>
          <w:rFonts w:hAnsi="宋体" w:hint="eastAsia"/>
          <w:sz w:val="24"/>
          <w:szCs w:val="21"/>
        </w:rPr>
        <w:t>4</w:t>
      </w:r>
      <w:r w:rsidRPr="00AE1C25">
        <w:rPr>
          <w:rFonts w:hAnsi="宋体" w:hint="eastAsia"/>
          <w:sz w:val="24"/>
          <w:szCs w:val="21"/>
        </w:rPr>
        <w:t>、其他根据相关法律法规及中国证监会的有关规定不得列入基金费用的项目。</w:t>
      </w:r>
      <w:bookmarkStart w:id="71" w:name="_Hlt81193394"/>
      <w:bookmarkEnd w:id="71"/>
    </w:p>
    <w:p w14:paraId="0B85B93D" w14:textId="77777777" w:rsidR="00293BC8" w:rsidRPr="00111C1F" w:rsidRDefault="00F32D89" w:rsidP="00111C1F">
      <w:pPr>
        <w:widowControl/>
        <w:adjustRightInd w:val="0"/>
        <w:snapToGrid w:val="0"/>
        <w:spacing w:line="360" w:lineRule="auto"/>
        <w:ind w:firstLineChars="200" w:firstLine="482"/>
        <w:rPr>
          <w:rFonts w:hAnsi="宋体"/>
          <w:b/>
          <w:sz w:val="24"/>
          <w:szCs w:val="21"/>
        </w:rPr>
      </w:pPr>
      <w:r w:rsidRPr="00111C1F">
        <w:rPr>
          <w:rFonts w:hAnsi="宋体" w:hint="eastAsia"/>
          <w:b/>
          <w:sz w:val="24"/>
          <w:szCs w:val="21"/>
        </w:rPr>
        <w:t>（</w:t>
      </w:r>
      <w:r w:rsidR="00293BC8" w:rsidRPr="00111C1F">
        <w:rPr>
          <w:rFonts w:hAnsi="宋体"/>
          <w:b/>
          <w:sz w:val="24"/>
          <w:szCs w:val="21"/>
        </w:rPr>
        <w:t>四</w:t>
      </w:r>
      <w:r w:rsidR="00293BC8" w:rsidRPr="00111C1F">
        <w:rPr>
          <w:rFonts w:hAnsi="宋体" w:hint="eastAsia"/>
          <w:b/>
          <w:sz w:val="24"/>
          <w:szCs w:val="21"/>
        </w:rPr>
        <w:t>）</w:t>
      </w:r>
      <w:r w:rsidR="00293BC8" w:rsidRPr="00111C1F">
        <w:rPr>
          <w:rFonts w:hAnsi="宋体"/>
          <w:b/>
          <w:sz w:val="24"/>
          <w:szCs w:val="21"/>
        </w:rPr>
        <w:t>基金税收</w:t>
      </w:r>
    </w:p>
    <w:p w14:paraId="25AF0F7F" w14:textId="476529B0" w:rsidR="00A05DCC" w:rsidRDefault="00AE1C25" w:rsidP="00A05DCC">
      <w:pPr>
        <w:adjustRightInd w:val="0"/>
        <w:snapToGrid w:val="0"/>
        <w:spacing w:line="360" w:lineRule="auto"/>
        <w:ind w:firstLineChars="200" w:firstLine="480"/>
        <w:rPr>
          <w:rFonts w:hAnsi="宋体"/>
          <w:sz w:val="24"/>
          <w:szCs w:val="21"/>
        </w:rPr>
      </w:pPr>
      <w:r>
        <w:rPr>
          <w:bCs/>
          <w:sz w:val="24"/>
        </w:rPr>
        <w:t>本基金运作过程中涉及的各纳税主体，其纳税义务按国家税收法律、法规执行。</w:t>
      </w:r>
      <w:r>
        <w:rPr>
          <w:sz w:val="24"/>
        </w:rPr>
        <w:t>基金财产投资的相关税收，由基金份额持有人承担，基金管理人或者其他扣缴义务</w:t>
      </w:r>
      <w:r>
        <w:rPr>
          <w:sz w:val="24"/>
        </w:rPr>
        <w:lastRenderedPageBreak/>
        <w:t>人按照国家有关税收征收的规定代扣代缴。</w:t>
      </w:r>
    </w:p>
    <w:p w14:paraId="183D515D" w14:textId="77777777" w:rsidR="00AE1C25" w:rsidRDefault="00AE1C25" w:rsidP="00A05D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818BF85" w14:textId="0EFD3269"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2269154"/>
      <w:r w:rsidRPr="005435A1">
        <w:rPr>
          <w:rFonts w:ascii="宋体" w:hAnsi="宋体" w:hint="eastAsia"/>
          <w:b/>
          <w:kern w:val="0"/>
          <w:sz w:val="30"/>
        </w:rPr>
        <w:lastRenderedPageBreak/>
        <w:t>十</w:t>
      </w:r>
      <w:r w:rsidR="00AE1C25">
        <w:rPr>
          <w:rFonts w:ascii="宋体" w:hAnsi="宋体" w:hint="eastAsia"/>
          <w:b/>
          <w:kern w:val="0"/>
          <w:sz w:val="30"/>
        </w:rPr>
        <w:t>五</w:t>
      </w:r>
      <w:r w:rsidRPr="005435A1">
        <w:rPr>
          <w:rFonts w:ascii="宋体" w:hAnsi="宋体" w:hint="eastAsia"/>
          <w:b/>
          <w:kern w:val="0"/>
          <w:sz w:val="30"/>
        </w:rPr>
        <w:t>、基金的会计与审计</w:t>
      </w:r>
      <w:bookmarkEnd w:id="72"/>
    </w:p>
    <w:p w14:paraId="08781894" w14:textId="0CED6387"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3" w:name="_Toc109537394"/>
      <w:r w:rsidRPr="005435A1">
        <w:rPr>
          <w:sz w:val="24"/>
        </w:rPr>
        <w:t>3</w:t>
      </w:r>
      <w:r w:rsidRPr="005435A1">
        <w:rPr>
          <w:rFonts w:hAnsi="宋体"/>
          <w:sz w:val="24"/>
        </w:rPr>
        <w:t>、</w:t>
      </w:r>
      <w:r w:rsidRPr="005435A1">
        <w:rPr>
          <w:rFonts w:hAnsi="宋体"/>
          <w:sz w:val="24"/>
          <w:szCs w:val="21"/>
        </w:rPr>
        <w:t>基金核</w:t>
      </w:r>
      <w:bookmarkEnd w:id="73"/>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1397D6CB"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（二）基金的</w:t>
      </w:r>
      <w:r w:rsidR="00A954D4" w:rsidRPr="00111C1F">
        <w:rPr>
          <w:rFonts w:hAnsi="宋体"/>
          <w:b/>
          <w:sz w:val="24"/>
          <w:szCs w:val="21"/>
        </w:rPr>
        <w:t>年度</w:t>
      </w:r>
      <w:r w:rsidRPr="00111C1F">
        <w:rPr>
          <w:rFonts w:hAnsi="宋体"/>
          <w:b/>
          <w:sz w:val="24"/>
          <w:szCs w:val="21"/>
        </w:rPr>
        <w:t>审计</w:t>
      </w:r>
    </w:p>
    <w:p w14:paraId="60DA2D74" w14:textId="079FDA9B"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D2E27">
        <w:rPr>
          <w:rFonts w:hint="eastAsia"/>
          <w:sz w:val="24"/>
        </w:rPr>
        <w:t>、</w:t>
      </w:r>
      <w:r w:rsidR="002D2E27">
        <w:rPr>
          <w:sz w:val="24"/>
        </w:rPr>
        <w:t>期货</w:t>
      </w:r>
      <w:r w:rsidR="002D2E27">
        <w:rPr>
          <w:rFonts w:hint="eastAsia"/>
          <w:sz w:val="24"/>
        </w:rPr>
        <w:t>相关</w:t>
      </w:r>
      <w:r w:rsidR="002D2E27">
        <w:rPr>
          <w:sz w:val="24"/>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1A92111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4" w:name="_Hlt4221115"/>
      <w:bookmarkEnd w:id="74"/>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542F420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5" w:name="_Toc2269155"/>
      <w:r w:rsidR="00C92FC0" w:rsidRPr="005435A1">
        <w:rPr>
          <w:rFonts w:ascii="宋体" w:hAnsi="宋体" w:hint="eastAsia"/>
          <w:b/>
          <w:kern w:val="0"/>
          <w:sz w:val="30"/>
        </w:rPr>
        <w:lastRenderedPageBreak/>
        <w:t>十</w:t>
      </w:r>
      <w:r w:rsidR="00AE1C25">
        <w:rPr>
          <w:rFonts w:ascii="宋体" w:hAnsi="宋体" w:hint="eastAsia"/>
          <w:b/>
          <w:kern w:val="0"/>
          <w:sz w:val="30"/>
        </w:rPr>
        <w:t>六</w:t>
      </w:r>
      <w:r w:rsidR="00C92FC0" w:rsidRPr="005435A1">
        <w:rPr>
          <w:rFonts w:ascii="宋体" w:hAnsi="宋体" w:hint="eastAsia"/>
          <w:b/>
          <w:kern w:val="0"/>
          <w:sz w:val="30"/>
        </w:rPr>
        <w:t>、基金的信息披露</w:t>
      </w:r>
      <w:bookmarkEnd w:id="75"/>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70A6CD0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3C1B01" w:rsidRPr="00156686">
        <w:rPr>
          <w:rFonts w:hint="eastAsia"/>
          <w:bCs/>
          <w:sz w:val="24"/>
        </w:rPr>
        <w:t>、行政</w:t>
      </w:r>
      <w:r w:rsidRPr="005435A1">
        <w:rPr>
          <w:rFonts w:hAnsi="宋体"/>
          <w:sz w:val="24"/>
        </w:rPr>
        <w:t>法规和中国证监会规定的自然人、法人和</w:t>
      </w:r>
      <w:r w:rsidR="003C1B01" w:rsidRPr="00C91F0F">
        <w:rPr>
          <w:rFonts w:hint="eastAsia"/>
          <w:bCs/>
          <w:sz w:val="24"/>
        </w:rPr>
        <w:t>非法人</w:t>
      </w:r>
      <w:r w:rsidRPr="005435A1">
        <w:rPr>
          <w:rFonts w:hAnsi="宋体"/>
          <w:sz w:val="24"/>
        </w:rPr>
        <w:t>组织。</w:t>
      </w:r>
    </w:p>
    <w:p w14:paraId="10D506EC" w14:textId="4A14D41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3C1B01"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3C1B01">
        <w:rPr>
          <w:rFonts w:hAnsi="宋体" w:hint="eastAsia"/>
          <w:sz w:val="24"/>
        </w:rPr>
        <w:t>、</w:t>
      </w:r>
      <w:r w:rsidRPr="005435A1">
        <w:rPr>
          <w:rFonts w:hAnsi="宋体"/>
          <w:sz w:val="24"/>
        </w:rPr>
        <w:t>完整性</w:t>
      </w:r>
      <w:r w:rsidR="003C1B01" w:rsidRPr="00C91F0F">
        <w:rPr>
          <w:rFonts w:hint="eastAsia"/>
          <w:bCs/>
          <w:sz w:val="24"/>
        </w:rPr>
        <w:t>、及时性、简明性和易得性</w:t>
      </w:r>
      <w:r w:rsidRPr="005435A1">
        <w:rPr>
          <w:rFonts w:hAnsi="宋体"/>
          <w:sz w:val="24"/>
        </w:rPr>
        <w:t>。</w:t>
      </w:r>
    </w:p>
    <w:p w14:paraId="57774FEB" w14:textId="361C7644"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3C1B01">
        <w:rPr>
          <w:bCs/>
          <w:sz w:val="24"/>
        </w:rPr>
        <w:t>的</w:t>
      </w:r>
      <w:r w:rsidR="003C1B01" w:rsidRPr="00C91F0F">
        <w:rPr>
          <w:rFonts w:hint="eastAsia"/>
          <w:bCs/>
          <w:sz w:val="24"/>
        </w:rPr>
        <w:t>全国性报刊（以下简称“指定报刊”）及指定</w:t>
      </w:r>
      <w:r w:rsidR="003C1B01">
        <w:rPr>
          <w:bCs/>
          <w:sz w:val="24"/>
        </w:rPr>
        <w:t>互联网网站（以下简称</w:t>
      </w:r>
      <w:r w:rsidR="003C1B01">
        <w:rPr>
          <w:bCs/>
          <w:sz w:val="24"/>
        </w:rPr>
        <w:t>“</w:t>
      </w:r>
      <w:r w:rsidR="003C1B01" w:rsidRPr="00C91F0F">
        <w:rPr>
          <w:rFonts w:hint="eastAsia"/>
          <w:bCs/>
          <w:sz w:val="24"/>
        </w:rPr>
        <w:t>指定</w:t>
      </w:r>
      <w:r w:rsidR="003C1B01">
        <w:rPr>
          <w:bCs/>
          <w:sz w:val="24"/>
        </w:rPr>
        <w:t>网站</w:t>
      </w:r>
      <w:r w:rsidR="003C1B01">
        <w:rPr>
          <w:bCs/>
          <w:sz w:val="24"/>
        </w:rPr>
        <w:t>”</w:t>
      </w:r>
      <w:r w:rsidR="003C1B01">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1C1A7AD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3C1B01"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74C1A4CD"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3C1B01" w:rsidRPr="006D03F8">
        <w:rPr>
          <w:rFonts w:hint="eastAsia"/>
          <w:bCs/>
          <w:sz w:val="24"/>
        </w:rPr>
        <w:t>不同</w:t>
      </w:r>
      <w:r w:rsidR="001A3878" w:rsidRPr="005435A1">
        <w:rPr>
          <w:rFonts w:hAnsi="宋体"/>
          <w:sz w:val="24"/>
        </w:rPr>
        <w:t>文本的内容一致。</w:t>
      </w:r>
      <w:r w:rsidR="003C1B01" w:rsidRPr="006D03F8">
        <w:rPr>
          <w:rFonts w:hint="eastAsia"/>
          <w:bCs/>
          <w:sz w:val="24"/>
        </w:rPr>
        <w:t>不同</w:t>
      </w:r>
      <w:r w:rsidR="001A3878" w:rsidRPr="005435A1">
        <w:rPr>
          <w:rFonts w:hAnsi="宋体"/>
          <w:sz w:val="24"/>
        </w:rPr>
        <w:t>文本</w:t>
      </w:r>
      <w:r w:rsidR="003C1B01">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2A442BB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3C1B01"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069D90D"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3C1B01" w:rsidRPr="00CD78DE">
        <w:rPr>
          <w:rFonts w:hint="eastAsia"/>
          <w:bCs/>
          <w:sz w:val="24"/>
        </w:rPr>
        <w:t>基金招募说明书的信息发生重大变更的，基金管理人应当在三个工作日内，更新基金招募说明书并登载在指定网站上</w:t>
      </w:r>
      <w:r w:rsidR="003C1B01">
        <w:rPr>
          <w:rFonts w:hint="eastAsia"/>
          <w:bCs/>
          <w:sz w:val="24"/>
        </w:rPr>
        <w:t>；基金招募说明书其他信息发生变更的，基金管理人至少每年更新一次</w:t>
      </w:r>
      <w:r w:rsidR="003C1B01">
        <w:rPr>
          <w:bCs/>
          <w:sz w:val="24"/>
        </w:rPr>
        <w:t>。</w:t>
      </w:r>
      <w:r w:rsidR="003C1B01" w:rsidRPr="00133FB9">
        <w:rPr>
          <w:rFonts w:hint="eastAsia"/>
          <w:bCs/>
          <w:sz w:val="24"/>
        </w:rPr>
        <w:t>《基金合同》终止的</w:t>
      </w:r>
      <w:r w:rsidR="003C1B01" w:rsidRPr="00156686">
        <w:rPr>
          <w:rFonts w:hint="eastAsia"/>
          <w:bCs/>
          <w:sz w:val="24"/>
        </w:rPr>
        <w:t>，基金管理人不再更新招募说明书。</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75AF975C" w14:textId="3495A770" w:rsidR="003C1B01" w:rsidRDefault="003C1B01" w:rsidP="00544A92">
      <w:pPr>
        <w:adjustRightInd w:val="0"/>
        <w:snapToGrid w:val="0"/>
        <w:spacing w:line="360" w:lineRule="auto"/>
        <w:ind w:firstLineChars="200" w:firstLine="480"/>
        <w:rPr>
          <w:bCs/>
          <w:sz w:val="24"/>
        </w:rPr>
      </w:pPr>
      <w:r>
        <w:rPr>
          <w:rFonts w:hint="eastAsia"/>
          <w:bCs/>
          <w:sz w:val="24"/>
        </w:rPr>
        <w:t>（</w:t>
      </w:r>
      <w:r w:rsidRPr="00156686">
        <w:rPr>
          <w:rFonts w:hint="eastAsia"/>
          <w:bCs/>
          <w:sz w:val="24"/>
        </w:rPr>
        <w:t>4</w:t>
      </w:r>
      <w:r>
        <w:rPr>
          <w:rFonts w:hint="eastAsia"/>
          <w:bCs/>
          <w:sz w:val="24"/>
        </w:rPr>
        <w:t>）</w:t>
      </w:r>
      <w:r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4262B4">
        <w:rPr>
          <w:rFonts w:hint="eastAsia"/>
          <w:bCs/>
          <w:sz w:val="24"/>
        </w:rPr>
        <w:t>基金合同终止的</w:t>
      </w:r>
      <w:r w:rsidRPr="00156686">
        <w:rPr>
          <w:rFonts w:hint="eastAsia"/>
          <w:bCs/>
          <w:sz w:val="24"/>
        </w:rPr>
        <w:t>，基金管理人不再更新基金产品资料概要。</w:t>
      </w:r>
    </w:p>
    <w:p w14:paraId="4DB0254E" w14:textId="1B4983D2" w:rsidR="00544A92" w:rsidRPr="005435A1" w:rsidRDefault="00544A92" w:rsidP="00544A92">
      <w:pPr>
        <w:adjustRightInd w:val="0"/>
        <w:snapToGrid w:val="0"/>
        <w:spacing w:line="360" w:lineRule="auto"/>
        <w:ind w:firstLineChars="200" w:firstLine="480"/>
        <w:rPr>
          <w:rFonts w:hAnsi="宋体"/>
          <w:sz w:val="24"/>
        </w:rPr>
      </w:pPr>
      <w:r w:rsidRPr="005435A1">
        <w:rPr>
          <w:rFonts w:hAnsi="宋体"/>
          <w:sz w:val="24"/>
        </w:rPr>
        <w:t>基金募集申请经中国证监会</w:t>
      </w:r>
      <w:r w:rsidR="00C244B1" w:rsidRPr="005435A1">
        <w:rPr>
          <w:rFonts w:hAnsi="宋体" w:hint="eastAsia"/>
          <w:sz w:val="24"/>
        </w:rPr>
        <w:t>注册</w:t>
      </w:r>
      <w:r w:rsidRPr="005435A1">
        <w:rPr>
          <w:rFonts w:hAnsi="宋体"/>
          <w:sz w:val="24"/>
        </w:rPr>
        <w:t>后，基金管理人在基金份额发售的</w:t>
      </w:r>
      <w:r w:rsidR="003C1B01">
        <w:rPr>
          <w:rFonts w:hAnsi="宋体" w:hint="eastAsia"/>
          <w:sz w:val="24"/>
        </w:rPr>
        <w:t>三</w:t>
      </w:r>
      <w:r w:rsidRPr="005435A1">
        <w:rPr>
          <w:rFonts w:hAnsi="宋体"/>
          <w:sz w:val="24"/>
        </w:rPr>
        <w:t>日前，</w:t>
      </w:r>
      <w:r w:rsidR="003C1B01">
        <w:rPr>
          <w:bCs/>
          <w:sz w:val="24"/>
        </w:rPr>
        <w:t>将基金招募说明书</w:t>
      </w:r>
      <w:r w:rsidR="003C1B01" w:rsidRPr="00401A5A">
        <w:rPr>
          <w:rFonts w:hint="eastAsia"/>
          <w:bCs/>
          <w:sz w:val="24"/>
        </w:rPr>
        <w:t>提示性公告</w:t>
      </w:r>
      <w:r w:rsidR="003C1B01">
        <w:rPr>
          <w:rFonts w:hint="eastAsia"/>
          <w:bCs/>
          <w:sz w:val="24"/>
        </w:rPr>
        <w:t>和</w:t>
      </w:r>
      <w:r w:rsidR="003C1B01">
        <w:rPr>
          <w:bCs/>
          <w:sz w:val="24"/>
        </w:rPr>
        <w:t>《基金合同》</w:t>
      </w:r>
      <w:r w:rsidR="003C1B01" w:rsidRPr="00401A5A">
        <w:rPr>
          <w:rFonts w:hint="eastAsia"/>
          <w:bCs/>
          <w:sz w:val="24"/>
        </w:rPr>
        <w:t>提示性公告</w:t>
      </w:r>
      <w:r w:rsidR="003C1B01">
        <w:rPr>
          <w:bCs/>
          <w:sz w:val="24"/>
        </w:rPr>
        <w:t>登载在</w:t>
      </w:r>
      <w:r w:rsidR="003C1B01" w:rsidRPr="00B830AF">
        <w:rPr>
          <w:rFonts w:hint="eastAsia"/>
          <w:bCs/>
          <w:sz w:val="24"/>
        </w:rPr>
        <w:t>指定报刊上，将基金份额发售公告、基金招募说明书、</w:t>
      </w:r>
      <w:r w:rsidR="003C1B01" w:rsidRPr="004262B4">
        <w:rPr>
          <w:rFonts w:hint="eastAsia"/>
          <w:bCs/>
          <w:sz w:val="24"/>
        </w:rPr>
        <w:t>基金产品资料概要、</w:t>
      </w:r>
      <w:r w:rsidR="003C1B01" w:rsidRPr="00B830AF">
        <w:rPr>
          <w:rFonts w:hint="eastAsia"/>
          <w:bCs/>
          <w:sz w:val="24"/>
        </w:rPr>
        <w:t>《基金合同》和基金托管协议登载在指定网站上</w:t>
      </w:r>
      <w:r w:rsidR="003C1B01" w:rsidRPr="004262B4">
        <w:rPr>
          <w:rFonts w:hint="eastAsia"/>
          <w:bCs/>
          <w:sz w:val="24"/>
        </w:rPr>
        <w:t>，并将基金产品资料概要登载在基金销售机构网站或营业网点</w:t>
      </w:r>
      <w:r w:rsidR="003C1B01">
        <w:rPr>
          <w:bCs/>
          <w:sz w:val="24"/>
        </w:rPr>
        <w:t>；基金托管人应当</w:t>
      </w:r>
      <w:r w:rsidR="003C1B01" w:rsidRPr="00B830AF">
        <w:rPr>
          <w:rFonts w:hint="eastAsia"/>
          <w:bCs/>
          <w:sz w:val="24"/>
        </w:rPr>
        <w:t>同时</w:t>
      </w:r>
      <w:r w:rsidR="003C1B01">
        <w:rPr>
          <w:bCs/>
          <w:sz w:val="24"/>
        </w:rPr>
        <w:t>将《基金合同》、基金托管协议登载在网站上</w:t>
      </w:r>
      <w:r w:rsidRPr="005435A1">
        <w:rPr>
          <w:rFonts w:hAnsi="宋体"/>
          <w:sz w:val="24"/>
        </w:rPr>
        <w:t>。</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6E52D3FF"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3C1B01" w:rsidRPr="008415B2">
        <w:rPr>
          <w:rFonts w:hint="eastAsia"/>
          <w:bCs/>
          <w:sz w:val="24"/>
        </w:rPr>
        <w:t>净值信息</w:t>
      </w:r>
    </w:p>
    <w:p w14:paraId="13817416" w14:textId="7A9BCD20"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w:t>
      </w:r>
      <w:r w:rsidR="003C1B01" w:rsidRPr="008415B2">
        <w:rPr>
          <w:rFonts w:hint="eastAsia"/>
          <w:bCs/>
          <w:sz w:val="24"/>
        </w:rPr>
        <w:t>在指定网站</w:t>
      </w:r>
      <w:r w:rsidR="003C1B01">
        <w:rPr>
          <w:rFonts w:hint="eastAsia"/>
          <w:bCs/>
          <w:sz w:val="24"/>
        </w:rPr>
        <w:t>披露一次</w:t>
      </w:r>
      <w:r w:rsidR="003C1B01">
        <w:rPr>
          <w:bCs/>
          <w:sz w:val="24"/>
        </w:rPr>
        <w:t>基金</w:t>
      </w:r>
      <w:r w:rsidR="003C1B01">
        <w:rPr>
          <w:rFonts w:hint="eastAsia"/>
          <w:bCs/>
          <w:sz w:val="24"/>
        </w:rPr>
        <w:t>份额</w:t>
      </w:r>
      <w:r w:rsidR="003C1B01">
        <w:rPr>
          <w:bCs/>
          <w:sz w:val="24"/>
        </w:rPr>
        <w:t>净值和</w:t>
      </w:r>
      <w:r w:rsidR="003C1B01" w:rsidRPr="008415B2">
        <w:rPr>
          <w:rFonts w:hint="eastAsia"/>
          <w:bCs/>
          <w:sz w:val="24"/>
        </w:rPr>
        <w:t>基金份额累计净值</w:t>
      </w:r>
      <w:r w:rsidRPr="005435A1">
        <w:rPr>
          <w:rFonts w:hAnsi="宋体"/>
          <w:sz w:val="24"/>
        </w:rPr>
        <w:t>。</w:t>
      </w:r>
    </w:p>
    <w:p w14:paraId="684F3500" w14:textId="54103823"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w:t>
      </w:r>
      <w:r w:rsidR="003C1B01" w:rsidRPr="00980DA4">
        <w:rPr>
          <w:rFonts w:hint="eastAsia"/>
          <w:bCs/>
          <w:sz w:val="24"/>
        </w:rPr>
        <w:t>不晚于</w:t>
      </w:r>
      <w:r w:rsidRPr="005435A1">
        <w:rPr>
          <w:rFonts w:hAnsi="宋体"/>
          <w:sz w:val="24"/>
        </w:rPr>
        <w:t>每个开放日</w:t>
      </w:r>
      <w:r w:rsidR="00C87EE2" w:rsidRPr="00C5059C">
        <w:rPr>
          <w:rFonts w:hAnsi="宋体" w:hint="eastAsia"/>
          <w:sz w:val="24"/>
        </w:rPr>
        <w:t>后的</w:t>
      </w:r>
      <w:r w:rsidR="00C87EE2">
        <w:rPr>
          <w:rFonts w:hAnsi="宋体" w:hint="eastAsia"/>
          <w:sz w:val="24"/>
        </w:rPr>
        <w:t>3</w:t>
      </w:r>
      <w:r w:rsidR="00C87EE2" w:rsidRPr="00C5059C">
        <w:rPr>
          <w:rFonts w:hAnsi="宋体" w:hint="eastAsia"/>
          <w:sz w:val="24"/>
        </w:rPr>
        <w:t>个工作日内</w:t>
      </w:r>
      <w:r w:rsidRPr="005435A1">
        <w:rPr>
          <w:rFonts w:hAnsi="宋体"/>
          <w:sz w:val="24"/>
        </w:rPr>
        <w:t>，通过</w:t>
      </w:r>
      <w:r w:rsidR="003C1B01">
        <w:rPr>
          <w:rFonts w:hint="eastAsia"/>
          <w:bCs/>
          <w:sz w:val="24"/>
        </w:rPr>
        <w:t>指定</w:t>
      </w:r>
      <w:r w:rsidRPr="005435A1">
        <w:rPr>
          <w:rFonts w:hAnsi="宋体"/>
          <w:sz w:val="24"/>
        </w:rPr>
        <w:t>网站、基金</w:t>
      </w:r>
      <w:r w:rsidR="00304168" w:rsidRPr="00304168">
        <w:rPr>
          <w:rFonts w:hAnsi="宋体" w:hint="eastAsia"/>
          <w:bCs/>
          <w:sz w:val="24"/>
        </w:rPr>
        <w:t>销售机构</w:t>
      </w:r>
      <w:r w:rsidR="003C1B01" w:rsidRPr="00D74CF8">
        <w:rPr>
          <w:rFonts w:hint="eastAsia"/>
          <w:bCs/>
          <w:sz w:val="24"/>
        </w:rPr>
        <w:t>网站或者营业网点</w:t>
      </w:r>
      <w:r w:rsidRPr="005435A1">
        <w:rPr>
          <w:rFonts w:hAnsi="宋体"/>
          <w:sz w:val="24"/>
        </w:rPr>
        <w:t>，披露开放日的基金份额净值和基金份额累计净值。</w:t>
      </w:r>
    </w:p>
    <w:p w14:paraId="41B12601" w14:textId="243038A2" w:rsidR="007D34CA" w:rsidRPr="005435A1" w:rsidRDefault="003C1B01" w:rsidP="007D34CA">
      <w:pPr>
        <w:adjustRightInd w:val="0"/>
        <w:snapToGrid w:val="0"/>
        <w:spacing w:line="360" w:lineRule="auto"/>
        <w:ind w:firstLineChars="200" w:firstLine="480"/>
        <w:rPr>
          <w:rFonts w:hAnsi="宋体"/>
          <w:sz w:val="24"/>
        </w:rPr>
      </w:pPr>
      <w:r w:rsidRPr="007E1F7D">
        <w:rPr>
          <w:bCs/>
          <w:sz w:val="24"/>
        </w:rPr>
        <w:t>基金管理人应当</w:t>
      </w:r>
      <w:r w:rsidRPr="005D653D">
        <w:rPr>
          <w:rFonts w:hint="eastAsia"/>
          <w:bCs/>
          <w:sz w:val="24"/>
        </w:rPr>
        <w:t>在不晚于半年度和年度最后一日的</w:t>
      </w:r>
      <w:r w:rsidRPr="009F66B2">
        <w:rPr>
          <w:rFonts w:hint="eastAsia"/>
          <w:bCs/>
          <w:sz w:val="24"/>
        </w:rPr>
        <w:t>3</w:t>
      </w:r>
      <w:r w:rsidRPr="009F66B2">
        <w:rPr>
          <w:rFonts w:hint="eastAsia"/>
          <w:bCs/>
          <w:sz w:val="24"/>
        </w:rPr>
        <w:t>个工作日</w:t>
      </w:r>
      <w:r w:rsidRPr="005D653D">
        <w:rPr>
          <w:rFonts w:hint="eastAsia"/>
          <w:bCs/>
          <w:sz w:val="24"/>
        </w:rPr>
        <w:t>，在指定网站披露半年度和年度最后一日</w:t>
      </w:r>
      <w:r>
        <w:rPr>
          <w:rFonts w:hint="eastAsia"/>
          <w:bCs/>
          <w:sz w:val="24"/>
        </w:rPr>
        <w:t>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5276E645"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4932BB" w:rsidRPr="00A00B5B">
        <w:rPr>
          <w:rFonts w:hint="eastAsia"/>
          <w:bCs/>
          <w:sz w:val="24"/>
        </w:rPr>
        <w:t>网站或营业网点</w:t>
      </w:r>
      <w:r w:rsidRPr="005435A1">
        <w:rPr>
          <w:rFonts w:hAnsi="宋体"/>
          <w:sz w:val="24"/>
        </w:rPr>
        <w:t>查阅或者复制前述信息资料。</w:t>
      </w:r>
    </w:p>
    <w:p w14:paraId="1A3A6804" w14:textId="68F95A0B"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4932BB" w:rsidRPr="006C24FB">
        <w:rPr>
          <w:rFonts w:hint="eastAsia"/>
          <w:bCs/>
          <w:sz w:val="24"/>
        </w:rPr>
        <w:t>中期</w:t>
      </w:r>
      <w:r w:rsidR="001211C6" w:rsidRPr="005435A1">
        <w:rPr>
          <w:bCs/>
          <w:sz w:val="24"/>
        </w:rPr>
        <w:t>报告和基金季度报告</w:t>
      </w:r>
    </w:p>
    <w:p w14:paraId="12C215CD"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CB205B"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基金管理人应当在上半年结束之日起两个月内，编制完成基金中期报告，将中期报告登载在指定网站上，并将中期报告提示性公告登载在指定报刊上。</w:t>
      </w:r>
    </w:p>
    <w:p w14:paraId="1DA51675"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基金管理人应当在季度结束之日起</w:t>
      </w:r>
      <w:r w:rsidRPr="004932BB">
        <w:rPr>
          <w:rFonts w:hAnsi="宋体" w:hint="eastAsia"/>
          <w:sz w:val="24"/>
        </w:rPr>
        <w:t>15</w:t>
      </w:r>
      <w:r w:rsidRPr="004932BB">
        <w:rPr>
          <w:rFonts w:hAnsi="宋体" w:hint="eastAsia"/>
          <w:sz w:val="24"/>
        </w:rPr>
        <w:t>个工作日内，编制完成基金季度报告，将季度报告登载在指定网站上，并将季度报告提示性公告登载在指定报刊上。</w:t>
      </w:r>
    </w:p>
    <w:p w14:paraId="615B4059" w14:textId="77777777" w:rsidR="004932BB" w:rsidRPr="004932BB" w:rsidRDefault="004932BB" w:rsidP="004932BB">
      <w:pPr>
        <w:adjustRightInd w:val="0"/>
        <w:snapToGrid w:val="0"/>
        <w:spacing w:line="360" w:lineRule="auto"/>
        <w:ind w:firstLineChars="200" w:firstLine="480"/>
        <w:rPr>
          <w:rFonts w:hAnsi="宋体"/>
          <w:sz w:val="24"/>
        </w:rPr>
      </w:pPr>
      <w:r w:rsidRPr="004932BB">
        <w:rPr>
          <w:rFonts w:hAnsi="宋体" w:hint="eastAsia"/>
          <w:sz w:val="24"/>
        </w:rPr>
        <w:t>《基金合同》生效不足</w:t>
      </w:r>
      <w:r w:rsidRPr="004932BB">
        <w:rPr>
          <w:rFonts w:hAnsi="宋体" w:hint="eastAsia"/>
          <w:sz w:val="24"/>
        </w:rPr>
        <w:t>2</w:t>
      </w:r>
      <w:r w:rsidRPr="004932BB">
        <w:rPr>
          <w:rFonts w:hAnsi="宋体" w:hint="eastAsia"/>
          <w:sz w:val="24"/>
        </w:rPr>
        <w:t>个月的，基金管理人可以不编制当期季度报告、中期报告或者年度报告。</w:t>
      </w:r>
    </w:p>
    <w:p w14:paraId="2F866848" w14:textId="2F6FAA3A"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54813724"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4932BB">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7C2D4B13" w:rsidR="009B5743" w:rsidRPr="005435A1" w:rsidRDefault="009B5743" w:rsidP="009B5743">
      <w:pPr>
        <w:adjustRightInd w:val="0"/>
        <w:snapToGrid w:val="0"/>
        <w:spacing w:line="360" w:lineRule="auto"/>
        <w:ind w:firstLineChars="200" w:firstLine="480"/>
        <w:rPr>
          <w:rFonts w:hAnsi="宋体"/>
          <w:sz w:val="24"/>
        </w:rPr>
      </w:pPr>
      <w:bookmarkStart w:id="76" w:name="OLE_LINK78"/>
      <w:bookmarkStart w:id="77"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4932BB" w:rsidRPr="001B0A81">
        <w:rPr>
          <w:rFonts w:hint="eastAsia"/>
          <w:bCs/>
          <w:sz w:val="24"/>
        </w:rPr>
        <w:t>并登载在指定报刊和指定网站上</w:t>
      </w:r>
      <w:r w:rsidRPr="005435A1">
        <w:rPr>
          <w:rFonts w:hAnsi="宋体"/>
          <w:sz w:val="24"/>
        </w:rPr>
        <w:t>。</w:t>
      </w:r>
    </w:p>
    <w:bookmarkEnd w:id="76"/>
    <w:bookmarkEnd w:id="77"/>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91336FA" w14:textId="162A7320"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w:t>
      </w:r>
      <w:r>
        <w:rPr>
          <w:rFonts w:hint="eastAsia"/>
          <w:bCs/>
          <w:sz w:val="24"/>
        </w:rPr>
        <w:t>）</w:t>
      </w:r>
      <w:r w:rsidRPr="004932BB">
        <w:rPr>
          <w:rFonts w:hint="eastAsia"/>
          <w:bCs/>
          <w:sz w:val="24"/>
        </w:rPr>
        <w:t>基金份额持有人大会的召开及决定的事项；</w:t>
      </w:r>
    </w:p>
    <w:p w14:paraId="6130D7BB" w14:textId="7FE3AD7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w:t>
      </w:r>
      <w:r>
        <w:rPr>
          <w:rFonts w:hint="eastAsia"/>
          <w:bCs/>
          <w:sz w:val="24"/>
        </w:rPr>
        <w:t>）</w:t>
      </w:r>
      <w:r w:rsidRPr="004932BB">
        <w:rPr>
          <w:rFonts w:hint="eastAsia"/>
          <w:bCs/>
          <w:sz w:val="24"/>
        </w:rPr>
        <w:t>《基金合同》终止、基金清算；</w:t>
      </w:r>
    </w:p>
    <w:p w14:paraId="29D102A4" w14:textId="17083B46"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3</w:t>
      </w:r>
      <w:r>
        <w:rPr>
          <w:rFonts w:hint="eastAsia"/>
          <w:bCs/>
          <w:sz w:val="24"/>
        </w:rPr>
        <w:t>）</w:t>
      </w:r>
      <w:r w:rsidRPr="004932BB">
        <w:rPr>
          <w:rFonts w:hint="eastAsia"/>
          <w:bCs/>
          <w:sz w:val="24"/>
        </w:rPr>
        <w:t>转换基金运作方式、基金合并；</w:t>
      </w:r>
    </w:p>
    <w:p w14:paraId="525F2206" w14:textId="023399DA"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4</w:t>
      </w:r>
      <w:r>
        <w:rPr>
          <w:rFonts w:hint="eastAsia"/>
          <w:bCs/>
          <w:sz w:val="24"/>
        </w:rPr>
        <w:t>）</w:t>
      </w:r>
      <w:r w:rsidRPr="004932BB">
        <w:rPr>
          <w:rFonts w:hint="eastAsia"/>
          <w:bCs/>
          <w:sz w:val="24"/>
        </w:rPr>
        <w:t>更换基金管理人、基金托管人、基金份额登记机构，基金改聘会计师事务所；</w:t>
      </w:r>
    </w:p>
    <w:p w14:paraId="26A90EDB" w14:textId="114B23F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5</w:t>
      </w:r>
      <w:r>
        <w:rPr>
          <w:rFonts w:hint="eastAsia"/>
          <w:bCs/>
          <w:sz w:val="24"/>
        </w:rPr>
        <w:t>）</w:t>
      </w:r>
      <w:r w:rsidRPr="004932BB">
        <w:rPr>
          <w:rFonts w:hint="eastAsia"/>
          <w:bCs/>
          <w:sz w:val="24"/>
        </w:rPr>
        <w:t>基金管理人委托基金服务机构代为办理基金的份额登记、核算、估值等事项，基金托管人委托基金服务机构代为办理基金的核算、估值、复核等事项；</w:t>
      </w:r>
    </w:p>
    <w:p w14:paraId="3EABB6C2" w14:textId="16D21DA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6</w:t>
      </w:r>
      <w:r>
        <w:rPr>
          <w:rFonts w:hint="eastAsia"/>
          <w:bCs/>
          <w:sz w:val="24"/>
        </w:rPr>
        <w:t>）</w:t>
      </w:r>
      <w:r w:rsidRPr="004932BB">
        <w:rPr>
          <w:rFonts w:hint="eastAsia"/>
          <w:bCs/>
          <w:sz w:val="24"/>
        </w:rPr>
        <w:t>基金管理人、基金托管人的法定名称、住所发生变更；</w:t>
      </w:r>
    </w:p>
    <w:p w14:paraId="5C8F0A17" w14:textId="7D36EE0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7</w:t>
      </w:r>
      <w:r>
        <w:rPr>
          <w:rFonts w:hint="eastAsia"/>
          <w:bCs/>
          <w:sz w:val="24"/>
        </w:rPr>
        <w:t>）</w:t>
      </w:r>
      <w:r w:rsidRPr="004932BB">
        <w:rPr>
          <w:rFonts w:hint="eastAsia"/>
          <w:bCs/>
          <w:sz w:val="24"/>
        </w:rPr>
        <w:t>基金管理人变更持有百分之五以上股权的股东、基金管理人的实际控制人变更；</w:t>
      </w:r>
    </w:p>
    <w:p w14:paraId="7682F77C" w14:textId="4EE73B2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8</w:t>
      </w:r>
      <w:r>
        <w:rPr>
          <w:rFonts w:hint="eastAsia"/>
          <w:bCs/>
          <w:sz w:val="24"/>
        </w:rPr>
        <w:t>）</w:t>
      </w:r>
      <w:r w:rsidRPr="004932BB">
        <w:rPr>
          <w:rFonts w:hint="eastAsia"/>
          <w:bCs/>
          <w:sz w:val="24"/>
        </w:rPr>
        <w:t>基金募集期延长或提前结束募集；</w:t>
      </w:r>
    </w:p>
    <w:p w14:paraId="195D35CD" w14:textId="069B586C"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9</w:t>
      </w:r>
      <w:r>
        <w:rPr>
          <w:rFonts w:hint="eastAsia"/>
          <w:bCs/>
          <w:sz w:val="24"/>
        </w:rPr>
        <w:t>）</w:t>
      </w:r>
      <w:r w:rsidRPr="004932BB">
        <w:rPr>
          <w:rFonts w:hint="eastAsia"/>
          <w:bCs/>
          <w:sz w:val="24"/>
        </w:rPr>
        <w:t>基金管理人的高级管理人员、基金经理和基金托管人专门基金托管部门负责人发生变动；</w:t>
      </w:r>
    </w:p>
    <w:p w14:paraId="27E5C6BA" w14:textId="5FBB820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10</w:t>
      </w:r>
      <w:r>
        <w:rPr>
          <w:rFonts w:hint="eastAsia"/>
          <w:bCs/>
          <w:sz w:val="24"/>
        </w:rPr>
        <w:t>）</w:t>
      </w:r>
      <w:r w:rsidRPr="004932BB">
        <w:rPr>
          <w:rFonts w:hint="eastAsia"/>
          <w:bCs/>
          <w:sz w:val="24"/>
        </w:rPr>
        <w:t>基金管理人的董事在最近</w:t>
      </w:r>
      <w:r w:rsidRPr="004932BB">
        <w:rPr>
          <w:rFonts w:hint="eastAsia"/>
          <w:bCs/>
          <w:sz w:val="24"/>
        </w:rPr>
        <w:t>12</w:t>
      </w:r>
      <w:r w:rsidRPr="004932BB">
        <w:rPr>
          <w:rFonts w:hint="eastAsia"/>
          <w:bCs/>
          <w:sz w:val="24"/>
        </w:rPr>
        <w:t>个月内变更超过百分之五十，基金管理人、基金托管人专门基金托管部门的主要业务人员在最近</w:t>
      </w:r>
      <w:r w:rsidRPr="004932BB">
        <w:rPr>
          <w:rFonts w:hint="eastAsia"/>
          <w:bCs/>
          <w:sz w:val="24"/>
        </w:rPr>
        <w:t>12</w:t>
      </w:r>
      <w:r w:rsidRPr="004932BB">
        <w:rPr>
          <w:rFonts w:hint="eastAsia"/>
          <w:bCs/>
          <w:sz w:val="24"/>
        </w:rPr>
        <w:t>个月内变动超过百分之三十；</w:t>
      </w:r>
    </w:p>
    <w:p w14:paraId="35058B76" w14:textId="0862E626"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11</w:t>
      </w:r>
      <w:r>
        <w:rPr>
          <w:rFonts w:hint="eastAsia"/>
          <w:bCs/>
          <w:sz w:val="24"/>
        </w:rPr>
        <w:t>）</w:t>
      </w:r>
      <w:r w:rsidRPr="004932BB">
        <w:rPr>
          <w:rFonts w:hint="eastAsia"/>
          <w:bCs/>
          <w:sz w:val="24"/>
        </w:rPr>
        <w:t>涉及基金财产、基金管理业务、基金托管业务的诉讼或仲裁；</w:t>
      </w:r>
    </w:p>
    <w:p w14:paraId="30C4090E" w14:textId="3DB7DEC5"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12</w:t>
      </w:r>
      <w:r>
        <w:rPr>
          <w:rFonts w:hint="eastAsia"/>
          <w:bCs/>
          <w:sz w:val="24"/>
        </w:rPr>
        <w:t>）</w:t>
      </w:r>
      <w:r w:rsidRPr="00493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B9C3A18" w14:textId="2A5C6E49"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13</w:t>
      </w:r>
      <w:r>
        <w:rPr>
          <w:rFonts w:hint="eastAsia"/>
          <w:bCs/>
          <w:sz w:val="24"/>
        </w:rPr>
        <w:t>）</w:t>
      </w:r>
      <w:r w:rsidRPr="00493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36DAD04" w14:textId="36D7E1CC" w:rsidR="004932BB" w:rsidRPr="004932BB" w:rsidRDefault="004932BB" w:rsidP="004932BB">
      <w:pPr>
        <w:adjustRightInd w:val="0"/>
        <w:snapToGrid w:val="0"/>
        <w:spacing w:line="360" w:lineRule="auto"/>
        <w:ind w:firstLineChars="200" w:firstLine="480"/>
        <w:rPr>
          <w:bCs/>
          <w:sz w:val="24"/>
        </w:rPr>
      </w:pPr>
      <w:r>
        <w:rPr>
          <w:rFonts w:hint="eastAsia"/>
          <w:bCs/>
          <w:sz w:val="24"/>
        </w:rPr>
        <w:lastRenderedPageBreak/>
        <w:t>（</w:t>
      </w:r>
      <w:r w:rsidRPr="004932BB">
        <w:rPr>
          <w:rFonts w:hint="eastAsia"/>
          <w:bCs/>
          <w:sz w:val="24"/>
        </w:rPr>
        <w:t>14</w:t>
      </w:r>
      <w:r>
        <w:rPr>
          <w:rFonts w:hint="eastAsia"/>
          <w:bCs/>
          <w:sz w:val="24"/>
        </w:rPr>
        <w:t>）</w:t>
      </w:r>
      <w:r w:rsidRPr="004932BB">
        <w:rPr>
          <w:rFonts w:hint="eastAsia"/>
          <w:bCs/>
          <w:sz w:val="24"/>
        </w:rPr>
        <w:t>基金收益分配事项；</w:t>
      </w:r>
    </w:p>
    <w:p w14:paraId="01936DDD" w14:textId="715B0120"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15</w:t>
      </w:r>
      <w:r>
        <w:rPr>
          <w:rFonts w:hint="eastAsia"/>
          <w:bCs/>
          <w:sz w:val="24"/>
        </w:rPr>
        <w:t>）</w:t>
      </w:r>
      <w:r w:rsidRPr="004932BB">
        <w:rPr>
          <w:rFonts w:hint="eastAsia"/>
          <w:bCs/>
          <w:sz w:val="24"/>
        </w:rPr>
        <w:t>管理费、托管费、申购费、赎回费等费用计提标准、计提方式和费率发生变更；</w:t>
      </w:r>
    </w:p>
    <w:p w14:paraId="0FEA70FC" w14:textId="4DB3BDBD"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16</w:t>
      </w:r>
      <w:r>
        <w:rPr>
          <w:rFonts w:hint="eastAsia"/>
          <w:bCs/>
          <w:sz w:val="24"/>
        </w:rPr>
        <w:t>）</w:t>
      </w:r>
      <w:r w:rsidRPr="004932BB">
        <w:rPr>
          <w:rFonts w:hint="eastAsia"/>
          <w:bCs/>
          <w:sz w:val="24"/>
        </w:rPr>
        <w:t>基金份额净值计价错误达基金份额净值百分之零点五；</w:t>
      </w:r>
    </w:p>
    <w:p w14:paraId="2FFD21C8" w14:textId="4DE44342"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17</w:t>
      </w:r>
      <w:r>
        <w:rPr>
          <w:rFonts w:hint="eastAsia"/>
          <w:bCs/>
          <w:sz w:val="24"/>
        </w:rPr>
        <w:t>）</w:t>
      </w:r>
      <w:r w:rsidRPr="004932BB">
        <w:rPr>
          <w:rFonts w:hint="eastAsia"/>
          <w:bCs/>
          <w:sz w:val="24"/>
        </w:rPr>
        <w:t>本基金开始办理申购、赎回；</w:t>
      </w:r>
    </w:p>
    <w:p w14:paraId="1D05B769" w14:textId="72566D4D"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18</w:t>
      </w:r>
      <w:r>
        <w:rPr>
          <w:rFonts w:hint="eastAsia"/>
          <w:bCs/>
          <w:sz w:val="24"/>
        </w:rPr>
        <w:t>）</w:t>
      </w:r>
      <w:r w:rsidRPr="004932BB">
        <w:rPr>
          <w:rFonts w:hint="eastAsia"/>
          <w:bCs/>
          <w:sz w:val="24"/>
        </w:rPr>
        <w:t>本基金发生巨额赎回并延期办理；</w:t>
      </w:r>
    </w:p>
    <w:p w14:paraId="7F59E662" w14:textId="37855B83"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19</w:t>
      </w:r>
      <w:r>
        <w:rPr>
          <w:rFonts w:hint="eastAsia"/>
          <w:bCs/>
          <w:sz w:val="24"/>
        </w:rPr>
        <w:t>）</w:t>
      </w:r>
      <w:r w:rsidRPr="004932BB">
        <w:rPr>
          <w:rFonts w:hint="eastAsia"/>
          <w:bCs/>
          <w:sz w:val="24"/>
        </w:rPr>
        <w:t>本基金连续发生巨额赎回并暂停接受赎回申请或延缓支付赎回款项；</w:t>
      </w:r>
    </w:p>
    <w:p w14:paraId="36E83EBE" w14:textId="7C890CCE"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20</w:t>
      </w:r>
      <w:r>
        <w:rPr>
          <w:rFonts w:hint="eastAsia"/>
          <w:bCs/>
          <w:sz w:val="24"/>
        </w:rPr>
        <w:t>）</w:t>
      </w:r>
      <w:r w:rsidRPr="004932BB">
        <w:rPr>
          <w:rFonts w:hint="eastAsia"/>
          <w:bCs/>
          <w:sz w:val="24"/>
        </w:rPr>
        <w:t>本基金暂停接受申购、赎回申请或重新接受申购、赎回申请；</w:t>
      </w:r>
    </w:p>
    <w:p w14:paraId="06BBC7EF" w14:textId="0987647F"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21</w:t>
      </w:r>
      <w:r>
        <w:rPr>
          <w:rFonts w:hint="eastAsia"/>
          <w:bCs/>
          <w:sz w:val="24"/>
        </w:rPr>
        <w:t>）</w:t>
      </w:r>
      <w:r w:rsidRPr="004932BB">
        <w:rPr>
          <w:rFonts w:hint="eastAsia"/>
          <w:bCs/>
          <w:sz w:val="24"/>
        </w:rPr>
        <w:t>发生涉及基金申购、赎回事项调整或潜在影响投资者赎回等重大事项时；</w:t>
      </w:r>
    </w:p>
    <w:p w14:paraId="6CF1C52F" w14:textId="23E720EB"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22</w:t>
      </w:r>
      <w:r>
        <w:rPr>
          <w:rFonts w:hint="eastAsia"/>
          <w:bCs/>
          <w:sz w:val="24"/>
        </w:rPr>
        <w:t>）</w:t>
      </w:r>
      <w:r w:rsidRPr="004932BB">
        <w:rPr>
          <w:rFonts w:hint="eastAsia"/>
          <w:bCs/>
          <w:sz w:val="24"/>
        </w:rPr>
        <w:t>基金管理人采用摆动定价机制进行估值；</w:t>
      </w:r>
    </w:p>
    <w:p w14:paraId="1226801B" w14:textId="50CD0D34" w:rsidR="004932BB" w:rsidRPr="004932BB" w:rsidRDefault="004932BB" w:rsidP="004932BB">
      <w:pPr>
        <w:adjustRightInd w:val="0"/>
        <w:snapToGrid w:val="0"/>
        <w:spacing w:line="360" w:lineRule="auto"/>
        <w:ind w:firstLineChars="200" w:firstLine="480"/>
        <w:rPr>
          <w:bCs/>
          <w:sz w:val="24"/>
        </w:rPr>
      </w:pPr>
      <w:r>
        <w:rPr>
          <w:rFonts w:hint="eastAsia"/>
          <w:bCs/>
          <w:sz w:val="24"/>
        </w:rPr>
        <w:t>（</w:t>
      </w:r>
      <w:r w:rsidRPr="004932BB">
        <w:rPr>
          <w:rFonts w:hint="eastAsia"/>
          <w:bCs/>
          <w:sz w:val="24"/>
        </w:rPr>
        <w:t>23</w:t>
      </w:r>
      <w:r>
        <w:rPr>
          <w:rFonts w:hint="eastAsia"/>
          <w:bCs/>
          <w:sz w:val="24"/>
        </w:rPr>
        <w:t>）</w:t>
      </w:r>
      <w:r w:rsidRPr="004932BB">
        <w:rPr>
          <w:rFonts w:hint="eastAsia"/>
          <w:bCs/>
          <w:sz w:val="24"/>
        </w:rPr>
        <w:t>《基金合同》生效三年后，本基金连续</w:t>
      </w:r>
      <w:r w:rsidRPr="004932BB">
        <w:rPr>
          <w:rFonts w:hint="eastAsia"/>
          <w:bCs/>
          <w:sz w:val="24"/>
        </w:rPr>
        <w:t>30</w:t>
      </w:r>
      <w:r w:rsidRPr="004932BB">
        <w:rPr>
          <w:rFonts w:hint="eastAsia"/>
          <w:bCs/>
          <w:sz w:val="24"/>
        </w:rPr>
        <w:t>、</w:t>
      </w:r>
      <w:r w:rsidRPr="004932BB">
        <w:rPr>
          <w:rFonts w:hint="eastAsia"/>
          <w:bCs/>
          <w:sz w:val="24"/>
        </w:rPr>
        <w:t>40</w:t>
      </w:r>
      <w:r w:rsidRPr="004932BB">
        <w:rPr>
          <w:rFonts w:hint="eastAsia"/>
          <w:bCs/>
          <w:sz w:val="24"/>
        </w:rPr>
        <w:t>、</w:t>
      </w:r>
      <w:r w:rsidRPr="004932BB">
        <w:rPr>
          <w:rFonts w:hint="eastAsia"/>
          <w:bCs/>
          <w:sz w:val="24"/>
        </w:rPr>
        <w:t>45</w:t>
      </w:r>
      <w:r w:rsidRPr="004932BB">
        <w:rPr>
          <w:rFonts w:hint="eastAsia"/>
          <w:bCs/>
          <w:sz w:val="24"/>
        </w:rPr>
        <w:t>个工作日出现基金份额持有人数量不满</w:t>
      </w:r>
      <w:r w:rsidRPr="004932BB">
        <w:rPr>
          <w:rFonts w:hint="eastAsia"/>
          <w:bCs/>
          <w:sz w:val="24"/>
        </w:rPr>
        <w:t>200</w:t>
      </w:r>
      <w:r w:rsidRPr="004932BB">
        <w:rPr>
          <w:rFonts w:hint="eastAsia"/>
          <w:bCs/>
          <w:sz w:val="24"/>
        </w:rPr>
        <w:t>人或者基金资产净值低于</w:t>
      </w:r>
      <w:r w:rsidRPr="004932BB">
        <w:rPr>
          <w:rFonts w:hint="eastAsia"/>
          <w:bCs/>
          <w:sz w:val="24"/>
        </w:rPr>
        <w:t>5000</w:t>
      </w:r>
      <w:r w:rsidRPr="004932BB">
        <w:rPr>
          <w:rFonts w:hint="eastAsia"/>
          <w:bCs/>
          <w:sz w:val="24"/>
        </w:rPr>
        <w:t>万元情形，基金管理人应当发布提示性公告；</w:t>
      </w:r>
    </w:p>
    <w:p w14:paraId="1A78F44C" w14:textId="3CF656CC" w:rsidR="00F73403" w:rsidRPr="005435A1" w:rsidRDefault="004932BB" w:rsidP="001D0792">
      <w:pPr>
        <w:adjustRightInd w:val="0"/>
        <w:snapToGrid w:val="0"/>
        <w:spacing w:line="360" w:lineRule="auto"/>
        <w:ind w:firstLineChars="200" w:firstLine="480"/>
        <w:rPr>
          <w:bCs/>
          <w:sz w:val="24"/>
        </w:rPr>
      </w:pPr>
      <w:r>
        <w:rPr>
          <w:rFonts w:hint="eastAsia"/>
          <w:bCs/>
          <w:sz w:val="24"/>
        </w:rPr>
        <w:t>（</w:t>
      </w:r>
      <w:r w:rsidRPr="004932BB">
        <w:rPr>
          <w:rFonts w:hint="eastAsia"/>
          <w:bCs/>
          <w:sz w:val="24"/>
        </w:rPr>
        <w:t>24</w:t>
      </w:r>
      <w:r>
        <w:rPr>
          <w:rFonts w:hint="eastAsia"/>
          <w:bCs/>
          <w:sz w:val="24"/>
        </w:rPr>
        <w:t>）</w:t>
      </w:r>
      <w:r w:rsidRPr="004932BB">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041BD1E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4932BB"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61C63B" w14:textId="77777777" w:rsidR="00FD100D" w:rsidRPr="00FD100D" w:rsidRDefault="0035527F" w:rsidP="00FD100D">
      <w:pPr>
        <w:adjustRightInd w:val="0"/>
        <w:snapToGrid w:val="0"/>
        <w:spacing w:line="360" w:lineRule="auto"/>
        <w:ind w:firstLineChars="200" w:firstLine="480"/>
        <w:rPr>
          <w:rFonts w:hAnsi="宋体"/>
          <w:sz w:val="24"/>
        </w:rPr>
      </w:pPr>
      <w:r w:rsidRPr="005435A1">
        <w:rPr>
          <w:sz w:val="24"/>
        </w:rPr>
        <w:t>10</w:t>
      </w:r>
      <w:r w:rsidRPr="005435A1">
        <w:rPr>
          <w:rFonts w:hAnsi="宋体"/>
          <w:sz w:val="24"/>
        </w:rPr>
        <w:t>、</w:t>
      </w:r>
      <w:r w:rsidR="00FD100D" w:rsidRPr="00FD100D">
        <w:rPr>
          <w:rFonts w:hAnsi="宋体" w:hint="eastAsia"/>
          <w:sz w:val="24"/>
        </w:rPr>
        <w:t>基金投资资产支持证券情况</w:t>
      </w:r>
    </w:p>
    <w:p w14:paraId="6568FC10" w14:textId="516CB782" w:rsidR="00FD100D" w:rsidRDefault="00FD100D" w:rsidP="00FD100D">
      <w:pPr>
        <w:adjustRightInd w:val="0"/>
        <w:snapToGrid w:val="0"/>
        <w:spacing w:line="360" w:lineRule="auto"/>
        <w:ind w:firstLineChars="200" w:firstLine="480"/>
        <w:rPr>
          <w:rFonts w:hAnsi="宋体"/>
          <w:sz w:val="24"/>
        </w:rPr>
      </w:pPr>
      <w:r w:rsidRPr="00FD100D">
        <w:rPr>
          <w:rFonts w:hAnsi="宋体" w:hint="eastAsia"/>
          <w:sz w:val="24"/>
        </w:rPr>
        <w:t>本基金可投资资产支持证券，基金管理人应在基金</w:t>
      </w:r>
      <w:r w:rsidR="004932BB" w:rsidRPr="007E1F7D">
        <w:rPr>
          <w:rFonts w:hint="eastAsia"/>
          <w:bCs/>
          <w:sz w:val="24"/>
        </w:rPr>
        <w:t>年</w:t>
      </w:r>
      <w:r w:rsidR="004932BB">
        <w:rPr>
          <w:rFonts w:hint="eastAsia"/>
          <w:bCs/>
          <w:sz w:val="24"/>
        </w:rPr>
        <w:t>度</w:t>
      </w:r>
      <w:r w:rsidR="004932BB" w:rsidRPr="007E1F7D">
        <w:rPr>
          <w:rFonts w:hint="eastAsia"/>
          <w:bCs/>
          <w:sz w:val="24"/>
        </w:rPr>
        <w:t>报</w:t>
      </w:r>
      <w:r w:rsidR="004932BB">
        <w:rPr>
          <w:rFonts w:hint="eastAsia"/>
          <w:bCs/>
          <w:sz w:val="24"/>
        </w:rPr>
        <w:t>告</w:t>
      </w:r>
      <w:r w:rsidR="004932BB" w:rsidRPr="007E1F7D">
        <w:rPr>
          <w:rFonts w:hint="eastAsia"/>
          <w:bCs/>
          <w:sz w:val="24"/>
        </w:rPr>
        <w:t>及</w:t>
      </w:r>
      <w:r w:rsidR="004932BB">
        <w:rPr>
          <w:rFonts w:hint="eastAsia"/>
          <w:bCs/>
          <w:sz w:val="24"/>
        </w:rPr>
        <w:t>中期</w:t>
      </w:r>
      <w:r w:rsidR="004932BB" w:rsidRPr="00EF16A9">
        <w:rPr>
          <w:rFonts w:hint="eastAsia"/>
          <w:bCs/>
          <w:sz w:val="24"/>
        </w:rPr>
        <w:t>报</w:t>
      </w:r>
      <w:r w:rsidR="004932BB">
        <w:rPr>
          <w:rFonts w:hint="eastAsia"/>
          <w:bCs/>
          <w:sz w:val="24"/>
        </w:rPr>
        <w:t>告</w:t>
      </w:r>
      <w:r w:rsidRPr="00FD100D">
        <w:rPr>
          <w:rFonts w:hAnsi="宋体" w:hint="eastAsia"/>
          <w:sz w:val="24"/>
        </w:rPr>
        <w:t>中披露其持有的资产支持证券总额、资产支持证券市值占基金净资产的比例和报告期末所</w:t>
      </w:r>
      <w:r w:rsidRPr="00FD100D">
        <w:rPr>
          <w:rFonts w:hAnsi="宋体" w:hint="eastAsia"/>
          <w:sz w:val="24"/>
        </w:rPr>
        <w:lastRenderedPageBreak/>
        <w:t>有的资产支持证券明细。基金管理人应在基金季度报告中披露其持有的资产支持证券总额、资产支持证券市值占基金净资产的比例和报告期末按市值占基金净资产比例大小排序的前</w:t>
      </w:r>
      <w:r w:rsidRPr="00FD100D">
        <w:rPr>
          <w:rFonts w:hAnsi="宋体" w:hint="eastAsia"/>
          <w:sz w:val="24"/>
        </w:rPr>
        <w:t>10</w:t>
      </w:r>
      <w:r w:rsidRPr="00FD100D">
        <w:rPr>
          <w:rFonts w:hAnsi="宋体" w:hint="eastAsia"/>
          <w:sz w:val="24"/>
        </w:rPr>
        <w:t>名资产支持证券明细。</w:t>
      </w:r>
    </w:p>
    <w:p w14:paraId="5006EBD7" w14:textId="2619F3C1" w:rsidR="00F3561D" w:rsidRPr="005435A1" w:rsidRDefault="00FD100D" w:rsidP="004932BB">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00F3561D"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0299198" w14:textId="4CA906E2" w:rsidR="00C87EE2" w:rsidRDefault="00C87EE2" w:rsidP="00007B19">
      <w:pPr>
        <w:adjustRightInd w:val="0"/>
        <w:snapToGrid w:val="0"/>
        <w:spacing w:line="360" w:lineRule="auto"/>
        <w:ind w:firstLineChars="200" w:firstLine="480"/>
        <w:rPr>
          <w:rFonts w:hAnsi="宋体"/>
          <w:sz w:val="24"/>
        </w:rPr>
      </w:pPr>
      <w:r w:rsidRPr="00C87EE2">
        <w:rPr>
          <w:rFonts w:hAnsi="宋体" w:hint="eastAsia"/>
          <w:sz w:val="24"/>
        </w:rPr>
        <w:t>1</w:t>
      </w:r>
      <w:r w:rsidR="004932BB">
        <w:rPr>
          <w:rFonts w:hAnsi="宋体"/>
          <w:sz w:val="24"/>
        </w:rPr>
        <w:t>2</w:t>
      </w:r>
      <w:r w:rsidRPr="00C87EE2">
        <w:rPr>
          <w:rFonts w:hAnsi="宋体" w:hint="eastAsia"/>
          <w:sz w:val="24"/>
        </w:rPr>
        <w:t>、</w:t>
      </w:r>
      <w:r w:rsidR="00C0320B" w:rsidRPr="00C0320B">
        <w:rPr>
          <w:rFonts w:hAnsi="宋体" w:hint="eastAsia"/>
          <w:sz w:val="24"/>
        </w:rPr>
        <w:t>本基金在定期报告和招募说明书（更新）中应设立专门章节披露所持基金的相关情况并揭示相关风险：</w:t>
      </w:r>
      <w:r w:rsidR="00C0320B" w:rsidRPr="00C0320B">
        <w:rPr>
          <w:rFonts w:hAnsi="宋体" w:hint="eastAsia"/>
          <w:sz w:val="24"/>
        </w:rPr>
        <w:t>1</w:t>
      </w:r>
      <w:r w:rsidR="00C0320B" w:rsidRPr="00C0320B">
        <w:rPr>
          <w:rFonts w:hAnsi="宋体" w:hint="eastAsia"/>
          <w:sz w:val="24"/>
        </w:rPr>
        <w:t>、投资策略、持仓情况、损益情况、净值披露时间等；</w:t>
      </w:r>
      <w:r w:rsidR="00C0320B" w:rsidRPr="00C0320B">
        <w:rPr>
          <w:rFonts w:hAnsi="宋体" w:hint="eastAsia"/>
          <w:sz w:val="24"/>
        </w:rPr>
        <w:t>2</w:t>
      </w:r>
      <w:r w:rsidR="00C0320B" w:rsidRPr="00C0320B">
        <w:rPr>
          <w:rFonts w:hAnsi="宋体" w:hint="eastAsia"/>
          <w:sz w:val="24"/>
        </w:rPr>
        <w:t>、交易及持有基金产生的费用，包括申购费、赎回费、销售服务费、管理费、托管费等，在招募说明书（更新）中列明计算方法并举例说明；</w:t>
      </w:r>
      <w:r w:rsidR="00C0320B" w:rsidRPr="00C0320B">
        <w:rPr>
          <w:rFonts w:hAnsi="宋体" w:hint="eastAsia"/>
          <w:sz w:val="24"/>
        </w:rPr>
        <w:t>3</w:t>
      </w:r>
      <w:r w:rsidR="00C0320B" w:rsidRPr="00C0320B">
        <w:rPr>
          <w:rFonts w:hAnsi="宋体" w:hint="eastAsia"/>
          <w:sz w:val="24"/>
        </w:rPr>
        <w:t>、持有的基金发生的重大影响事件，如转换运作方式、与其他基金合并、终止基金合同以及召开基金份额持有人大会等；</w:t>
      </w:r>
      <w:r w:rsidR="00C0320B" w:rsidRPr="00C0320B">
        <w:rPr>
          <w:rFonts w:hAnsi="宋体" w:hint="eastAsia"/>
          <w:sz w:val="24"/>
        </w:rPr>
        <w:t>4</w:t>
      </w:r>
      <w:r w:rsidR="00C0320B" w:rsidRPr="00C0320B">
        <w:rPr>
          <w:rFonts w:hAnsi="宋体" w:hint="eastAsia"/>
          <w:sz w:val="24"/>
        </w:rPr>
        <w:t>、本基金投资于基金管理人以及基金管理人关联方所管理基金的情况。</w:t>
      </w:r>
    </w:p>
    <w:p w14:paraId="0B2A509C" w14:textId="0B79E8CB" w:rsidR="00C0320B" w:rsidRPr="00C0320B" w:rsidRDefault="00C0320B" w:rsidP="00C0320B">
      <w:pPr>
        <w:adjustRightInd w:val="0"/>
        <w:snapToGrid w:val="0"/>
        <w:spacing w:line="360" w:lineRule="auto"/>
        <w:ind w:firstLineChars="200" w:firstLine="480"/>
        <w:rPr>
          <w:rFonts w:hAnsi="宋体"/>
          <w:sz w:val="24"/>
        </w:rPr>
      </w:pPr>
      <w:r>
        <w:rPr>
          <w:rFonts w:hAnsi="宋体" w:hint="eastAsia"/>
          <w:sz w:val="24"/>
        </w:rPr>
        <w:t>1</w:t>
      </w:r>
      <w:r w:rsidR="004932BB">
        <w:rPr>
          <w:rFonts w:hAnsi="宋体"/>
          <w:sz w:val="24"/>
        </w:rPr>
        <w:t>3</w:t>
      </w:r>
      <w:r>
        <w:rPr>
          <w:rFonts w:hAnsi="宋体" w:hint="eastAsia"/>
          <w:sz w:val="24"/>
        </w:rPr>
        <w:t>、</w:t>
      </w:r>
      <w:r w:rsidRPr="00C0320B">
        <w:rPr>
          <w:rFonts w:hAnsi="宋体" w:hint="eastAsia"/>
          <w:sz w:val="24"/>
        </w:rPr>
        <w:t>投资港股通标的股票的信息披露</w:t>
      </w:r>
    </w:p>
    <w:p w14:paraId="0193BD5E" w14:textId="5EE45B4F" w:rsidR="00C0320B" w:rsidRDefault="00C0320B" w:rsidP="00C0320B">
      <w:pPr>
        <w:adjustRightInd w:val="0"/>
        <w:snapToGrid w:val="0"/>
        <w:spacing w:line="360" w:lineRule="auto"/>
        <w:ind w:firstLineChars="200" w:firstLine="480"/>
        <w:rPr>
          <w:rFonts w:hAnsi="宋体"/>
          <w:sz w:val="24"/>
        </w:rPr>
      </w:pPr>
      <w:r w:rsidRPr="00C0320B">
        <w:rPr>
          <w:rFonts w:hAnsi="宋体" w:hint="eastAsia"/>
          <w:sz w:val="24"/>
        </w:rPr>
        <w:t>基金管理人应当在季度报告、</w:t>
      </w:r>
      <w:r w:rsidR="004932BB">
        <w:rPr>
          <w:rFonts w:hint="eastAsia"/>
          <w:bCs/>
          <w:sz w:val="24"/>
        </w:rPr>
        <w:t>中期</w:t>
      </w:r>
      <w:r w:rsidRPr="00C0320B">
        <w:rPr>
          <w:rFonts w:hAnsi="宋体" w:hint="eastAsia"/>
          <w:sz w:val="24"/>
        </w:rPr>
        <w:t>报告、年度报告等定期报告和招募说明书（更新）等文件中披露本基金参与港股通交易的相关情况。</w:t>
      </w:r>
    </w:p>
    <w:p w14:paraId="1F186B1C" w14:textId="1177E97A"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77085A">
        <w:rPr>
          <w:rFonts w:hAnsi="宋体"/>
          <w:sz w:val="24"/>
        </w:rPr>
        <w:t>4</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8FBBF0"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4932BB" w:rsidRPr="001B0A81">
        <w:rPr>
          <w:rFonts w:hint="eastAsia"/>
          <w:bCs/>
          <w:sz w:val="24"/>
        </w:rPr>
        <w:t>专门部门及高级管理人员</w:t>
      </w:r>
      <w:r w:rsidRPr="004955C1">
        <w:rPr>
          <w:rFonts w:hAnsi="宋体" w:hint="eastAsia"/>
          <w:sz w:val="24"/>
        </w:rPr>
        <w:t>负责管理信息披露事务。</w:t>
      </w:r>
    </w:p>
    <w:p w14:paraId="07FF4A70" w14:textId="71D90891"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4932BB" w:rsidRPr="00E6346D">
        <w:rPr>
          <w:rFonts w:hint="eastAsia"/>
          <w:bCs/>
          <w:sz w:val="24"/>
        </w:rPr>
        <w:t>等法律法规</w:t>
      </w:r>
      <w:r w:rsidRPr="004955C1">
        <w:rPr>
          <w:rFonts w:hAnsi="宋体" w:hint="eastAsia"/>
          <w:sz w:val="24"/>
        </w:rPr>
        <w:t>的规定。</w:t>
      </w:r>
    </w:p>
    <w:p w14:paraId="67D75851" w14:textId="3C147F4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4932BB">
        <w:rPr>
          <w:rFonts w:hAnsi="宋体" w:hint="eastAsia"/>
          <w:sz w:val="24"/>
        </w:rPr>
        <w:t>、</w:t>
      </w:r>
      <w:r w:rsidRPr="004955C1">
        <w:rPr>
          <w:rFonts w:hAnsi="宋体" w:hint="eastAsia"/>
          <w:sz w:val="24"/>
        </w:rPr>
        <w:t>更新的招募说明书</w:t>
      </w:r>
      <w:r w:rsidR="004932BB">
        <w:rPr>
          <w:rFonts w:hint="eastAsia"/>
          <w:bCs/>
          <w:sz w:val="24"/>
        </w:rPr>
        <w:t>、</w:t>
      </w:r>
      <w:r w:rsidR="004932BB" w:rsidRPr="004262B4">
        <w:rPr>
          <w:rFonts w:hint="eastAsia"/>
          <w:bCs/>
          <w:sz w:val="24"/>
        </w:rPr>
        <w:t>基金产品资料概要、</w:t>
      </w:r>
      <w:r w:rsidR="004932BB" w:rsidRPr="001B0A81">
        <w:rPr>
          <w:rFonts w:hint="eastAsia"/>
          <w:bCs/>
          <w:sz w:val="24"/>
        </w:rPr>
        <w:t>基金清算报告</w:t>
      </w:r>
      <w:r w:rsidRPr="004955C1">
        <w:rPr>
          <w:rFonts w:hAnsi="宋体" w:hint="eastAsia"/>
          <w:sz w:val="24"/>
        </w:rPr>
        <w:t>等公开披露的相关基金信息进行复核、审查，并向基金管理人</w:t>
      </w:r>
      <w:r w:rsidR="004932BB" w:rsidRPr="001B0A81">
        <w:rPr>
          <w:rFonts w:hint="eastAsia"/>
          <w:bCs/>
          <w:sz w:val="24"/>
        </w:rPr>
        <w:t>进行书面或电子确认</w:t>
      </w:r>
      <w:r w:rsidRPr="004955C1">
        <w:rPr>
          <w:rFonts w:hAnsi="宋体" w:hint="eastAsia"/>
          <w:sz w:val="24"/>
        </w:rPr>
        <w:t>。</w:t>
      </w:r>
    </w:p>
    <w:p w14:paraId="4B640D04" w14:textId="7964A66E" w:rsidR="004955C1" w:rsidRPr="004955C1" w:rsidRDefault="004932BB" w:rsidP="004955C1">
      <w:pPr>
        <w:adjustRightInd w:val="0"/>
        <w:snapToGrid w:val="0"/>
        <w:spacing w:line="360" w:lineRule="auto"/>
        <w:ind w:firstLineChars="200" w:firstLine="480"/>
        <w:rPr>
          <w:rFonts w:hAnsi="宋体"/>
          <w:sz w:val="24"/>
        </w:rPr>
      </w:pPr>
      <w:r>
        <w:rPr>
          <w:bCs/>
          <w:sz w:val="24"/>
        </w:rPr>
        <w:t>基金管理人、基金托管人应当在指定</w:t>
      </w:r>
      <w:r w:rsidRPr="001B0A81">
        <w:rPr>
          <w:rFonts w:hint="eastAsia"/>
          <w:bCs/>
          <w:sz w:val="24"/>
        </w:rPr>
        <w:t>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sidRPr="001B0A81">
        <w:rPr>
          <w:rFonts w:hint="eastAsia"/>
          <w:bCs/>
          <w:sz w:val="24"/>
        </w:rPr>
        <w:t>基金管理人、基金托管人应当向中国证监会基金电子披露网站报</w:t>
      </w:r>
      <w:r>
        <w:rPr>
          <w:rFonts w:hint="eastAsia"/>
          <w:bCs/>
          <w:sz w:val="24"/>
        </w:rPr>
        <w:t>送拟披露的基金信息，</w:t>
      </w:r>
      <w:r>
        <w:rPr>
          <w:rFonts w:hint="eastAsia"/>
          <w:bCs/>
          <w:sz w:val="24"/>
        </w:rPr>
        <w:lastRenderedPageBreak/>
        <w:t>并保证相关报送信息的真实、准确、完整、及时</w:t>
      </w:r>
      <w:r>
        <w:rPr>
          <w:bCs/>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16B5F3D" w14:textId="1F318A71" w:rsidR="004932BB" w:rsidRPr="005435A1" w:rsidRDefault="004932BB" w:rsidP="007B040E">
      <w:pPr>
        <w:adjustRightInd w:val="0"/>
        <w:snapToGrid w:val="0"/>
        <w:spacing w:line="360" w:lineRule="auto"/>
        <w:ind w:firstLineChars="200" w:firstLine="480"/>
        <w:rPr>
          <w:rFonts w:hAnsi="宋体"/>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48A07A05" w:rsidR="009956EE" w:rsidRPr="005435A1" w:rsidRDefault="004932BB" w:rsidP="009956EE">
      <w:pPr>
        <w:adjustRightInd w:val="0"/>
        <w:snapToGrid w:val="0"/>
        <w:spacing w:line="360" w:lineRule="auto"/>
        <w:ind w:firstLineChars="200" w:firstLine="480"/>
        <w:rPr>
          <w:bCs/>
          <w:sz w:val="24"/>
        </w:rPr>
      </w:pPr>
      <w:r w:rsidRPr="00E6346D">
        <w:rPr>
          <w:rFonts w:hint="eastAsia"/>
          <w:bCs/>
          <w:sz w:val="24"/>
        </w:rPr>
        <w:t>依法必须披露的信息发布后，基金管理人、基金托管人应当按照相关法律法规规定将信息置备于各自办公场所，供社会公众查阅、复制。</w:t>
      </w:r>
    </w:p>
    <w:p w14:paraId="02E99807" w14:textId="77777777" w:rsidR="006B5339" w:rsidRPr="005435A1" w:rsidRDefault="006B5339" w:rsidP="000C2DD2"/>
    <w:p w14:paraId="5679FE76" w14:textId="01A59653"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8" w:name="_Toc2269156"/>
      <w:r w:rsidR="00C92FC0" w:rsidRPr="005435A1">
        <w:rPr>
          <w:rFonts w:ascii="宋体" w:hAnsi="宋体" w:hint="eastAsia"/>
          <w:b/>
          <w:kern w:val="0"/>
          <w:sz w:val="30"/>
        </w:rPr>
        <w:lastRenderedPageBreak/>
        <w:t>十</w:t>
      </w:r>
      <w:r w:rsidR="00AE1C25">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8"/>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9" w:name="_Hlt91150550"/>
      <w:bookmarkStart w:id="80" w:name="_Hlt88901012"/>
      <w:bookmarkStart w:id="81" w:name="_Toc109537396"/>
      <w:bookmarkEnd w:id="79"/>
      <w:bookmarkEnd w:id="80"/>
      <w:r w:rsidRPr="005435A1">
        <w:rPr>
          <w:rFonts w:hAnsi="宋体"/>
          <w:sz w:val="24"/>
          <w:szCs w:val="24"/>
        </w:rPr>
        <w:t>生的收益，也可能承担</w:t>
      </w:r>
      <w:bookmarkEnd w:id="81"/>
      <w:r w:rsidRPr="005435A1">
        <w:rPr>
          <w:rFonts w:hAnsi="宋体"/>
          <w:sz w:val="24"/>
          <w:szCs w:val="24"/>
        </w:rPr>
        <w:t>基金投资所带来的损失。</w:t>
      </w:r>
    </w:p>
    <w:p w14:paraId="7816A366" w14:textId="3962F0F3"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C87EE2" w:rsidRPr="00772E92">
        <w:rPr>
          <w:rFonts w:hAnsi="宋体" w:hint="eastAsia"/>
          <w:sz w:val="24"/>
          <w:szCs w:val="24"/>
        </w:rPr>
        <w:t>、</w:t>
      </w:r>
      <w:r w:rsidR="00C87EE2" w:rsidRPr="00772E92">
        <w:rPr>
          <w:rFonts w:hAnsi="宋体"/>
          <w:sz w:val="24"/>
          <w:szCs w:val="24"/>
        </w:rPr>
        <w:t>基金中基金</w:t>
      </w:r>
      <w:r w:rsidR="00C87EE2" w:rsidRPr="005435A1">
        <w:rPr>
          <w:rFonts w:hAnsi="宋体"/>
          <w:sz w:val="24"/>
          <w:szCs w:val="24"/>
        </w:rPr>
        <w:t>等不同类型，</w:t>
      </w:r>
      <w:r w:rsidR="00C87EE2">
        <w:rPr>
          <w:rFonts w:hAnsi="宋体" w:hint="eastAsia"/>
          <w:sz w:val="24"/>
          <w:szCs w:val="24"/>
        </w:rPr>
        <w:t>基金中</w:t>
      </w:r>
      <w:r w:rsidR="00C87EE2">
        <w:rPr>
          <w:rFonts w:hAnsi="宋体"/>
          <w:sz w:val="24"/>
          <w:szCs w:val="24"/>
        </w:rPr>
        <w:t>基金</w:t>
      </w:r>
      <w:r w:rsidR="00C87EE2">
        <w:rPr>
          <w:rFonts w:hAnsi="宋体" w:hint="eastAsia"/>
          <w:sz w:val="24"/>
          <w:szCs w:val="24"/>
        </w:rPr>
        <w:t>进一步</w:t>
      </w:r>
      <w:r w:rsidR="00C87EE2">
        <w:rPr>
          <w:rFonts w:hAnsi="宋体"/>
          <w:sz w:val="24"/>
          <w:szCs w:val="24"/>
        </w:rPr>
        <w:t>分为股票型基金中基金、混合型基金中基金、债券型基金中基金、</w:t>
      </w:r>
      <w:r w:rsidR="00C87EE2">
        <w:rPr>
          <w:rFonts w:hAnsi="宋体" w:hint="eastAsia"/>
          <w:sz w:val="24"/>
          <w:szCs w:val="24"/>
        </w:rPr>
        <w:t>货币型</w:t>
      </w:r>
      <w:r w:rsidR="00C87EE2">
        <w:rPr>
          <w:rFonts w:hAnsi="宋体"/>
          <w:sz w:val="24"/>
          <w:szCs w:val="24"/>
        </w:rPr>
        <w:t>基金中基金</w:t>
      </w:r>
      <w:r w:rsidRPr="005435A1">
        <w:rPr>
          <w:rFonts w:hAnsi="宋体"/>
          <w:sz w:val="24"/>
          <w:szCs w:val="24"/>
        </w:rPr>
        <w:t>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0C72E47"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（一）市场风险</w:t>
      </w:r>
    </w:p>
    <w:p w14:paraId="73EFBA60" w14:textId="75C94F85"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6B67AE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03EFE63"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7C39CED5"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104769E3"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（二）管理风险</w:t>
      </w:r>
    </w:p>
    <w:p w14:paraId="392B324A" w14:textId="315E7405"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w:t>
      </w:r>
      <w:r w:rsidRPr="005435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4935188C" w14:textId="4C8AE703" w:rsidR="00C92FC0"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（三）流动性风险</w:t>
      </w:r>
    </w:p>
    <w:p w14:paraId="14FBA0A2" w14:textId="5284D544"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w:t>
      </w:r>
      <w:r w:rsidR="00C87EE2" w:rsidRPr="00C72C4B">
        <w:rPr>
          <w:rFonts w:hAnsi="宋体" w:hint="eastAsia"/>
          <w:kern w:val="0"/>
          <w:sz w:val="24"/>
          <w:szCs w:val="24"/>
        </w:rPr>
        <w:t>基金份额持有人持有的每份基金份额最短持有期限为</w:t>
      </w:r>
      <w:r w:rsidR="00C87EE2">
        <w:rPr>
          <w:rFonts w:hAnsi="宋体" w:hint="eastAsia"/>
          <w:kern w:val="0"/>
          <w:sz w:val="24"/>
          <w:szCs w:val="24"/>
        </w:rPr>
        <w:t>三</w:t>
      </w:r>
      <w:r w:rsidR="00C87EE2" w:rsidRPr="00C72C4B">
        <w:rPr>
          <w:rFonts w:hAnsi="宋体" w:hint="eastAsia"/>
          <w:kern w:val="0"/>
          <w:sz w:val="24"/>
          <w:szCs w:val="24"/>
        </w:rPr>
        <w:t>年，</w:t>
      </w:r>
      <w:r w:rsidR="00C87EE2">
        <w:rPr>
          <w:rFonts w:hAnsi="宋体" w:hint="eastAsia"/>
          <w:kern w:val="0"/>
          <w:sz w:val="24"/>
          <w:szCs w:val="24"/>
        </w:rPr>
        <w:t>对于满足持有期限的投资人</w:t>
      </w:r>
      <w:r w:rsidR="00C87EE2" w:rsidRPr="005435A1">
        <w:rPr>
          <w:rFonts w:hAnsi="宋体"/>
          <w:kern w:val="0"/>
          <w:sz w:val="24"/>
          <w:szCs w:val="24"/>
        </w:rPr>
        <w:t>，</w:t>
      </w:r>
      <w:r w:rsidRPr="005435A1">
        <w:rPr>
          <w:rFonts w:hAnsi="宋体"/>
          <w:kern w:val="0"/>
          <w:sz w:val="24"/>
          <w:szCs w:val="24"/>
        </w:rPr>
        <w:t>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3D330B62"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C87EE2" w:rsidRPr="000D1866">
        <w:rPr>
          <w:rFonts w:hAnsi="宋体" w:hint="eastAsia"/>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w:t>
      </w:r>
      <w:r w:rsidR="00C87EE2" w:rsidRPr="00EA1BE8">
        <w:rPr>
          <w:rFonts w:hAnsi="宋体" w:hint="eastAsia"/>
          <w:kern w:val="0"/>
          <w:sz w:val="24"/>
          <w:szCs w:val="24"/>
        </w:rPr>
        <w:t>开始公告中规定。</w:t>
      </w:r>
      <w:r w:rsidR="00C87EE2" w:rsidRPr="00656321">
        <w:rPr>
          <w:rFonts w:hAnsi="宋体" w:hint="eastAsia"/>
          <w:kern w:val="0"/>
          <w:sz w:val="24"/>
          <w:szCs w:val="24"/>
        </w:rPr>
        <w:t>基金管理人自基金合同生效之日起至</w:t>
      </w:r>
      <w:r w:rsidR="00C87EE2">
        <w:rPr>
          <w:rFonts w:hAnsi="宋体" w:hint="eastAsia"/>
          <w:kern w:val="0"/>
          <w:sz w:val="24"/>
          <w:szCs w:val="24"/>
        </w:rPr>
        <w:t>三</w:t>
      </w:r>
      <w:r w:rsidR="00C87EE2" w:rsidRPr="00656321">
        <w:rPr>
          <w:rFonts w:hAnsi="宋体" w:hint="eastAsia"/>
          <w:kern w:val="0"/>
          <w:sz w:val="24"/>
          <w:szCs w:val="24"/>
        </w:rPr>
        <w:t>年后的年度对日（含该日）开始办理赎回，具体业务办理时间在</w:t>
      </w:r>
      <w:r w:rsidRPr="00190429">
        <w:rPr>
          <w:rFonts w:hAnsi="宋体" w:hint="eastAsia"/>
          <w:kern w:val="0"/>
          <w:sz w:val="24"/>
          <w:szCs w:val="24"/>
        </w:rPr>
        <w:t>赎回开始公告中规定。</w:t>
      </w:r>
    </w:p>
    <w:p w14:paraId="02F8E5E2" w14:textId="5544629F" w:rsidR="00C87EE2" w:rsidRDefault="00C87EE2" w:rsidP="00C87EE2">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Ansi="宋体" w:hint="eastAsia"/>
          <w:kern w:val="0"/>
          <w:sz w:val="24"/>
          <w:szCs w:val="24"/>
        </w:rPr>
        <w:t>三</w:t>
      </w:r>
      <w:r w:rsidRPr="00D96EC1">
        <w:rPr>
          <w:rFonts w:hAnsi="宋体" w:hint="eastAsia"/>
          <w:kern w:val="0"/>
          <w:sz w:val="24"/>
          <w:szCs w:val="24"/>
        </w:rPr>
        <w:t>年的基金份额数量，则基金份额持有人的赎回申请将被予以拒绝。基金份额持有人需承担赎回申请失败的风险。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6A4876E8" w:rsidR="00190429" w:rsidRPr="00190429" w:rsidRDefault="00D765D1" w:rsidP="00256ACE">
      <w:pPr>
        <w:widowControl/>
        <w:adjustRightInd w:val="0"/>
        <w:snapToGrid w:val="0"/>
        <w:spacing w:line="360" w:lineRule="auto"/>
        <w:ind w:firstLineChars="200" w:firstLine="480"/>
        <w:rPr>
          <w:rFonts w:hAnsi="宋体"/>
          <w:kern w:val="0"/>
          <w:sz w:val="24"/>
          <w:szCs w:val="24"/>
        </w:rPr>
      </w:pPr>
      <w:r w:rsidRPr="00D765D1">
        <w:rPr>
          <w:rFonts w:hAnsi="宋体" w:hint="eastAsia"/>
          <w:kern w:val="0"/>
          <w:sz w:val="24"/>
          <w:szCs w:val="24"/>
        </w:rPr>
        <w:t>本基金为基金中基金，</w:t>
      </w:r>
      <w:r>
        <w:rPr>
          <w:rFonts w:hAnsi="宋体" w:hint="eastAsia"/>
          <w:kern w:val="0"/>
          <w:sz w:val="24"/>
          <w:szCs w:val="24"/>
        </w:rPr>
        <w:t>投资于公开募集证券投资基金的基金份额的资产不低于</w:t>
      </w:r>
      <w:r w:rsidRPr="00D765D1">
        <w:rPr>
          <w:rFonts w:hAnsi="宋体" w:hint="eastAsia"/>
          <w:kern w:val="0"/>
          <w:sz w:val="24"/>
          <w:szCs w:val="24"/>
        </w:rPr>
        <w:t>基金资产的</w:t>
      </w:r>
      <w:r w:rsidRPr="00D765D1">
        <w:rPr>
          <w:rFonts w:hAnsi="宋体" w:hint="eastAsia"/>
          <w:kern w:val="0"/>
          <w:sz w:val="24"/>
          <w:szCs w:val="24"/>
        </w:rPr>
        <w:t>80%</w:t>
      </w:r>
      <w:r w:rsidR="00190429" w:rsidRPr="00190429">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790686FB"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5191DE6F"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640F2D7A"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1DD0BA78"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66C654EB"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（五）本基金的</w:t>
      </w:r>
      <w:r w:rsidR="00EF34AA" w:rsidRPr="00111C1F">
        <w:rPr>
          <w:rFonts w:hAnsi="宋体" w:hint="eastAsia"/>
          <w:b/>
          <w:sz w:val="24"/>
          <w:szCs w:val="21"/>
        </w:rPr>
        <w:t>特有</w:t>
      </w:r>
      <w:r w:rsidRPr="00111C1F">
        <w:rPr>
          <w:rFonts w:hAnsi="宋体"/>
          <w:b/>
          <w:sz w:val="24"/>
          <w:szCs w:val="21"/>
        </w:rPr>
        <w:t>风险</w:t>
      </w:r>
    </w:p>
    <w:p w14:paraId="29AF087B" w14:textId="77777777" w:rsidR="00EB753F" w:rsidRDefault="00EB753F" w:rsidP="00EB753F">
      <w:pPr>
        <w:snapToGrid w:val="0"/>
        <w:spacing w:line="360" w:lineRule="auto"/>
        <w:ind w:firstLineChars="200" w:firstLine="480"/>
        <w:rPr>
          <w:rFonts w:hAnsi="宋体"/>
          <w:kern w:val="0"/>
          <w:sz w:val="24"/>
          <w:szCs w:val="24"/>
        </w:rPr>
      </w:pPr>
      <w:r w:rsidRPr="00D96EC1">
        <w:rPr>
          <w:rFonts w:hAnsi="宋体" w:hint="eastAsia"/>
          <w:kern w:val="0"/>
          <w:sz w:val="24"/>
          <w:szCs w:val="24"/>
        </w:rPr>
        <w:t>1</w:t>
      </w:r>
      <w:r w:rsidRPr="00D96EC1">
        <w:rPr>
          <w:rFonts w:hAnsi="宋体" w:hint="eastAsia"/>
          <w:kern w:val="0"/>
          <w:sz w:val="24"/>
          <w:szCs w:val="24"/>
        </w:rPr>
        <w:t>、本基金为养老目标基金，致力于满足投资者的养老资金理财需求，但养老目标基金并不代表收益保障或其他任何形式的收益承诺。本基金非保本产品，存在投资者承担亏损的可能性。</w:t>
      </w:r>
    </w:p>
    <w:p w14:paraId="3AE51446" w14:textId="77777777" w:rsidR="00EB753F" w:rsidRDefault="00EB753F" w:rsidP="00EB753F">
      <w:pPr>
        <w:snapToGrid w:val="0"/>
        <w:spacing w:line="360" w:lineRule="auto"/>
        <w:ind w:firstLineChars="200" w:firstLine="480"/>
        <w:rPr>
          <w:rFonts w:ascii="宋体" w:hAnsi="宋体"/>
          <w:bCs/>
          <w:sz w:val="24"/>
          <w:szCs w:val="24"/>
        </w:rPr>
      </w:pPr>
      <w:r>
        <w:rPr>
          <w:rFonts w:hAnsi="宋体"/>
          <w:kern w:val="0"/>
          <w:sz w:val="24"/>
          <w:szCs w:val="24"/>
        </w:rPr>
        <w:t>2</w:t>
      </w:r>
      <w:r>
        <w:rPr>
          <w:rFonts w:hAnsi="宋体" w:hint="eastAsia"/>
          <w:kern w:val="0"/>
          <w:sz w:val="24"/>
          <w:szCs w:val="24"/>
        </w:rPr>
        <w:t>、</w:t>
      </w:r>
      <w:r w:rsidRPr="003E21EE">
        <w:rPr>
          <w:rFonts w:hAnsi="宋体" w:hint="eastAsia"/>
          <w:kern w:val="0"/>
          <w:sz w:val="24"/>
          <w:szCs w:val="24"/>
        </w:rPr>
        <w:t>本基金为</w:t>
      </w:r>
      <w:r>
        <w:rPr>
          <w:rFonts w:hAnsi="宋体" w:hint="eastAsia"/>
          <w:kern w:val="0"/>
          <w:sz w:val="24"/>
          <w:szCs w:val="24"/>
        </w:rPr>
        <w:t>混合型</w:t>
      </w:r>
      <w:r w:rsidRPr="003E21EE">
        <w:rPr>
          <w:rFonts w:hAnsi="宋体" w:hint="eastAsia"/>
          <w:kern w:val="0"/>
          <w:sz w:val="24"/>
          <w:szCs w:val="24"/>
        </w:rPr>
        <w:t>基金中基金，</w:t>
      </w:r>
      <w:r w:rsidRPr="00851D39">
        <w:rPr>
          <w:rFonts w:ascii="宋体" w:hAnsi="宋体" w:hint="eastAsia"/>
          <w:bCs/>
          <w:sz w:val="24"/>
          <w:szCs w:val="24"/>
        </w:rPr>
        <w:t>本基金投资于经中国证监会依法核准或注册的公开募集证券投资基金的基金份额的资产不低于本基金资产的80%，</w:t>
      </w:r>
      <w:r w:rsidRPr="00FA36FA">
        <w:rPr>
          <w:rFonts w:hint="eastAsia"/>
          <w:bCs/>
          <w:sz w:val="24"/>
        </w:rPr>
        <w:t>其中投资于股票、股票型基金（包括股票指数基金）、混合型基金和商品基金（含商品期货基金和黄金</w:t>
      </w:r>
      <w:r w:rsidRPr="00FA36FA">
        <w:rPr>
          <w:rFonts w:hint="eastAsia"/>
          <w:bCs/>
          <w:sz w:val="24"/>
        </w:rPr>
        <w:t>ETF</w:t>
      </w:r>
      <w:r w:rsidRPr="00FA36FA">
        <w:rPr>
          <w:rFonts w:hint="eastAsia"/>
          <w:bCs/>
          <w:sz w:val="24"/>
        </w:rPr>
        <w:t>）等品种的比例合计占基金资产的</w:t>
      </w:r>
      <w:r w:rsidRPr="00FA36FA">
        <w:rPr>
          <w:rFonts w:hint="eastAsia"/>
          <w:bCs/>
          <w:sz w:val="24"/>
        </w:rPr>
        <w:t>0%-</w:t>
      </w:r>
      <w:r>
        <w:rPr>
          <w:bCs/>
          <w:sz w:val="24"/>
        </w:rPr>
        <w:t>6</w:t>
      </w:r>
      <w:r w:rsidRPr="00FA36FA">
        <w:rPr>
          <w:rFonts w:hint="eastAsia"/>
          <w:bCs/>
          <w:sz w:val="24"/>
        </w:rPr>
        <w:t>0%</w:t>
      </w:r>
      <w:r>
        <w:rPr>
          <w:rFonts w:hint="eastAsia"/>
          <w:bCs/>
          <w:sz w:val="24"/>
        </w:rPr>
        <w:t>；</w:t>
      </w:r>
      <w:r w:rsidRPr="00CE07CA">
        <w:rPr>
          <w:rFonts w:hint="eastAsia"/>
          <w:bCs/>
          <w:sz w:val="24"/>
        </w:rPr>
        <w:t>投资于港股通标的股票的比例占股票资产的</w:t>
      </w:r>
      <w:r w:rsidRPr="00CE07CA">
        <w:rPr>
          <w:rFonts w:hint="eastAsia"/>
          <w:bCs/>
          <w:sz w:val="24"/>
        </w:rPr>
        <w:t>0-50%</w:t>
      </w:r>
      <w:r w:rsidRPr="00C72C4B">
        <w:rPr>
          <w:rFonts w:ascii="宋体" w:hAnsi="宋体" w:hint="eastAsia"/>
          <w:bCs/>
          <w:sz w:val="24"/>
          <w:szCs w:val="24"/>
        </w:rPr>
        <w:t>。</w:t>
      </w:r>
      <w:r w:rsidRPr="007A216E">
        <w:rPr>
          <w:rFonts w:ascii="宋体" w:hAnsi="宋体" w:hint="eastAsia"/>
          <w:bCs/>
          <w:sz w:val="24"/>
          <w:szCs w:val="24"/>
        </w:rPr>
        <w:t>因此本基金所持有的基金的业绩表现、持有基金的基金管理人水平等因素将影响到本基金的基金业绩表现。</w:t>
      </w:r>
    </w:p>
    <w:p w14:paraId="0147A71D" w14:textId="77777777" w:rsidR="00EB753F" w:rsidRDefault="00EB753F" w:rsidP="00EB753F">
      <w:pPr>
        <w:snapToGrid w:val="0"/>
        <w:spacing w:line="360" w:lineRule="auto"/>
        <w:ind w:firstLineChars="200" w:firstLine="480"/>
        <w:rPr>
          <w:rFonts w:hAnsi="宋体"/>
          <w:sz w:val="24"/>
          <w:szCs w:val="24"/>
        </w:rPr>
      </w:pPr>
      <w:r w:rsidRPr="00D96EC1">
        <w:rPr>
          <w:rFonts w:ascii="宋体" w:hAnsi="宋体" w:hint="eastAsia"/>
          <w:bCs/>
          <w:sz w:val="24"/>
          <w:szCs w:val="24"/>
        </w:rPr>
        <w:t>3、</w:t>
      </w:r>
      <w:r w:rsidRPr="00C0320B">
        <w:rPr>
          <w:rFonts w:hAnsi="宋体" w:hint="eastAsia"/>
          <w:sz w:val="24"/>
          <w:szCs w:val="24"/>
        </w:rPr>
        <w:t>目标日期前，本基金设置基金份额持有人最短持有期限。基金份额持有人持有的每份基金份额最短持有期限为三年，在最短持有期限内该份基金份额不可赎回，</w:t>
      </w:r>
      <w:r w:rsidRPr="00C0320B">
        <w:rPr>
          <w:rFonts w:hAnsi="宋体" w:hint="eastAsia"/>
          <w:sz w:val="24"/>
          <w:szCs w:val="24"/>
        </w:rPr>
        <w:lastRenderedPageBreak/>
        <w:t>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C0320B">
        <w:rPr>
          <w:rFonts w:hAnsi="宋体" w:hint="eastAsia"/>
          <w:sz w:val="24"/>
          <w:szCs w:val="24"/>
        </w:rPr>
        <w:t>T</w:t>
      </w:r>
      <w:r w:rsidRPr="00C0320B">
        <w:rPr>
          <w:rFonts w:hAnsi="宋体" w:hint="eastAsia"/>
          <w:sz w:val="24"/>
          <w:szCs w:val="24"/>
        </w:rPr>
        <w:t>日提交的有效申购申请于</w:t>
      </w:r>
      <w:r w:rsidRPr="00C0320B">
        <w:rPr>
          <w:rFonts w:hAnsi="宋体" w:hint="eastAsia"/>
          <w:sz w:val="24"/>
          <w:szCs w:val="24"/>
        </w:rPr>
        <w:t>T+3</w:t>
      </w:r>
      <w:r w:rsidRPr="00C0320B">
        <w:rPr>
          <w:rFonts w:hAnsi="宋体" w:hint="eastAsia"/>
          <w:sz w:val="24"/>
          <w:szCs w:val="24"/>
        </w:rPr>
        <w:t>日确认）至三年后的年度对日的前一日。到达目标日期（</w:t>
      </w:r>
      <w:r w:rsidRPr="00C0320B">
        <w:rPr>
          <w:rFonts w:hAnsi="宋体" w:hint="eastAsia"/>
          <w:sz w:val="24"/>
          <w:szCs w:val="24"/>
        </w:rPr>
        <w:t>2035</w:t>
      </w:r>
      <w:r w:rsidRPr="00C0320B">
        <w:rPr>
          <w:rFonts w:hAnsi="宋体" w:hint="eastAsia"/>
          <w:sz w:val="24"/>
          <w:szCs w:val="24"/>
        </w:rPr>
        <w:t>年</w:t>
      </w:r>
      <w:r w:rsidRPr="00C0320B">
        <w:rPr>
          <w:rFonts w:hAnsi="宋体" w:hint="eastAsia"/>
          <w:sz w:val="24"/>
          <w:szCs w:val="24"/>
        </w:rPr>
        <w:t>12</w:t>
      </w:r>
      <w:r w:rsidRPr="00C0320B">
        <w:rPr>
          <w:rFonts w:hAnsi="宋体" w:hint="eastAsia"/>
          <w:sz w:val="24"/>
          <w:szCs w:val="24"/>
        </w:rPr>
        <w:t>月</w:t>
      </w:r>
      <w:r w:rsidRPr="00C0320B">
        <w:rPr>
          <w:rFonts w:hAnsi="宋体" w:hint="eastAsia"/>
          <w:sz w:val="24"/>
          <w:szCs w:val="24"/>
        </w:rPr>
        <w:t>31</w:t>
      </w:r>
      <w:r w:rsidRPr="00C0320B">
        <w:rPr>
          <w:rFonts w:hAnsi="宋体" w:hint="eastAsia"/>
          <w:sz w:val="24"/>
          <w:szCs w:val="24"/>
        </w:rPr>
        <w:t>日）后</w:t>
      </w:r>
      <w:r w:rsidRPr="00C0320B">
        <w:rPr>
          <w:rFonts w:hAnsi="宋体" w:hint="eastAsia"/>
          <w:sz w:val="24"/>
          <w:szCs w:val="24"/>
        </w:rPr>
        <w:t>2036</w:t>
      </w:r>
      <w:r w:rsidRPr="00C0320B">
        <w:rPr>
          <w:rFonts w:hAnsi="宋体" w:hint="eastAsia"/>
          <w:sz w:val="24"/>
          <w:szCs w:val="24"/>
        </w:rPr>
        <w:t>年第一个工作日，本基金转型为“交银施罗德债基优选债券型基金中基金（</w:t>
      </w:r>
      <w:r w:rsidRPr="00C0320B">
        <w:rPr>
          <w:rFonts w:hAnsi="宋体" w:hint="eastAsia"/>
          <w:sz w:val="24"/>
          <w:szCs w:val="24"/>
        </w:rPr>
        <w:t>FOF</w:t>
      </w:r>
      <w:r w:rsidRPr="00C0320B">
        <w:rPr>
          <w:rFonts w:hAnsi="宋体" w:hint="eastAsia"/>
          <w:sz w:val="24"/>
          <w:szCs w:val="24"/>
        </w:rPr>
        <w:t>）”，不再设置最短持有期，基金管理人将根据转型后基金合同的约定在开放日办理基金份额的申购和赎回。因此，对于基金份额持有人而言，存在投资本基金后三年内无法赎回的风险。</w:t>
      </w:r>
    </w:p>
    <w:p w14:paraId="34E2A34E" w14:textId="77777777" w:rsidR="00EB753F" w:rsidRDefault="00EB753F" w:rsidP="00EB753F">
      <w:pPr>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w:t>
      </w:r>
      <w:r w:rsidRPr="003E21EE">
        <w:rPr>
          <w:rFonts w:hAnsi="宋体" w:hint="eastAsia"/>
          <w:kern w:val="0"/>
          <w:sz w:val="24"/>
          <w:szCs w:val="24"/>
        </w:rPr>
        <w:t>本基金为基金中基金，</w:t>
      </w:r>
      <w:r>
        <w:rPr>
          <w:rFonts w:hAnsi="宋体" w:hint="eastAsia"/>
          <w:kern w:val="0"/>
          <w:sz w:val="24"/>
          <w:szCs w:val="24"/>
        </w:rPr>
        <w:t>由于</w:t>
      </w:r>
      <w:r>
        <w:rPr>
          <w:rFonts w:hAnsi="宋体" w:hint="eastAsia"/>
          <w:sz w:val="24"/>
          <w:szCs w:val="24"/>
        </w:rPr>
        <w:t>本基金所</w:t>
      </w:r>
      <w:r w:rsidRPr="00873C01">
        <w:rPr>
          <w:rFonts w:hAnsi="宋体" w:hint="eastAsia"/>
          <w:sz w:val="24"/>
          <w:szCs w:val="24"/>
        </w:rPr>
        <w:t>持有的</w:t>
      </w:r>
      <w:r>
        <w:rPr>
          <w:rFonts w:hAnsi="宋体" w:hint="eastAsia"/>
          <w:sz w:val="24"/>
          <w:szCs w:val="24"/>
        </w:rPr>
        <w:t>相当比例</w:t>
      </w:r>
      <w:r>
        <w:rPr>
          <w:rFonts w:hAnsi="宋体"/>
          <w:sz w:val="24"/>
          <w:szCs w:val="24"/>
        </w:rPr>
        <w:t>的</w:t>
      </w:r>
      <w:r w:rsidRPr="00873C01">
        <w:rPr>
          <w:rFonts w:hAnsi="宋体" w:hint="eastAsia"/>
          <w:sz w:val="24"/>
          <w:szCs w:val="24"/>
        </w:rPr>
        <w:t>基金暂停估值，导致基金管理人无法计算当日本基金资产净值</w:t>
      </w:r>
      <w:r>
        <w:rPr>
          <w:rFonts w:hAnsi="宋体" w:hint="eastAsia"/>
          <w:sz w:val="24"/>
          <w:szCs w:val="24"/>
        </w:rPr>
        <w:t>；或者由于本基金</w:t>
      </w:r>
      <w:r>
        <w:rPr>
          <w:rFonts w:hAnsi="宋体"/>
          <w:sz w:val="24"/>
          <w:szCs w:val="24"/>
        </w:rPr>
        <w:t>持有的相当比例的基金份额</w:t>
      </w:r>
      <w:r>
        <w:rPr>
          <w:rFonts w:hAnsi="宋体" w:hint="eastAsia"/>
          <w:sz w:val="24"/>
          <w:szCs w:val="24"/>
        </w:rPr>
        <w:t>或</w:t>
      </w:r>
      <w:r w:rsidRPr="00873C01">
        <w:rPr>
          <w:rFonts w:hAnsi="宋体" w:hint="eastAsia"/>
          <w:sz w:val="24"/>
          <w:szCs w:val="24"/>
        </w:rPr>
        <w:t>适合本基金投资的基金份额拒绝或暂停申购、暂停上市或二级市场交易停牌、基金管理人无法找到其他合适的可替代的基金品种，或其他可能对本基金业绩产生负面影响的情形，本基金可能</w:t>
      </w:r>
      <w:r>
        <w:rPr>
          <w:rFonts w:hAnsi="宋体" w:hint="eastAsia"/>
          <w:sz w:val="24"/>
          <w:szCs w:val="24"/>
        </w:rPr>
        <w:t>拒绝或</w:t>
      </w:r>
      <w:r w:rsidRPr="00873C01">
        <w:rPr>
          <w:rFonts w:hAnsi="宋体" w:hint="eastAsia"/>
          <w:sz w:val="24"/>
          <w:szCs w:val="24"/>
        </w:rPr>
        <w:t>暂停申购业务。</w:t>
      </w:r>
    </w:p>
    <w:p w14:paraId="759FC1C6" w14:textId="77777777" w:rsidR="00EB753F" w:rsidRPr="00873C01" w:rsidRDefault="00EB753F" w:rsidP="00EB753F">
      <w:pPr>
        <w:snapToGrid w:val="0"/>
        <w:spacing w:line="360" w:lineRule="auto"/>
        <w:ind w:firstLineChars="200" w:firstLine="480"/>
        <w:rPr>
          <w:rFonts w:hAnsi="宋体"/>
          <w:sz w:val="24"/>
          <w:szCs w:val="24"/>
        </w:rPr>
      </w:pPr>
      <w:r>
        <w:rPr>
          <w:rFonts w:hAnsi="宋体"/>
          <w:sz w:val="24"/>
          <w:szCs w:val="24"/>
        </w:rPr>
        <w:t>5</w:t>
      </w:r>
      <w:r>
        <w:rPr>
          <w:rFonts w:hAnsi="宋体" w:hint="eastAsia"/>
          <w:sz w:val="24"/>
          <w:szCs w:val="24"/>
        </w:rPr>
        <w:t>、</w:t>
      </w:r>
      <w:r w:rsidRPr="003E21EE">
        <w:rPr>
          <w:rFonts w:hAnsi="宋体" w:hint="eastAsia"/>
          <w:kern w:val="0"/>
          <w:sz w:val="24"/>
          <w:szCs w:val="24"/>
        </w:rPr>
        <w:t>本基金为基金中基金，</w:t>
      </w:r>
      <w:r>
        <w:rPr>
          <w:rFonts w:hAnsi="宋体" w:hint="eastAsia"/>
          <w:kern w:val="0"/>
          <w:sz w:val="24"/>
          <w:szCs w:val="24"/>
        </w:rPr>
        <w:t>由于</w:t>
      </w:r>
      <w:r w:rsidRPr="00345C80">
        <w:rPr>
          <w:rFonts w:hAnsi="宋体" w:hint="eastAsia"/>
          <w:sz w:val="24"/>
          <w:szCs w:val="24"/>
        </w:rPr>
        <w:t>本基金所持有的相当比例的基金暂停估值，导致基金管理人无法计算当日本基金资产净值；</w:t>
      </w:r>
      <w:r>
        <w:rPr>
          <w:rFonts w:hAnsi="宋体" w:hint="eastAsia"/>
          <w:sz w:val="24"/>
          <w:szCs w:val="24"/>
        </w:rPr>
        <w:t>或者由于</w:t>
      </w:r>
      <w:r w:rsidRPr="00345C80">
        <w:rPr>
          <w:rFonts w:hAnsi="宋体" w:hint="eastAsia"/>
          <w:sz w:val="24"/>
          <w:szCs w:val="24"/>
        </w:rPr>
        <w:t>本基金持有的相当比例的基金份额拒绝或暂停赎回、暂停上市或二级市场交易停牌、延期办理赎回、延期支付赎回款项，或其他可能对本基金业绩产生负面影响的情形</w:t>
      </w:r>
      <w:r>
        <w:rPr>
          <w:rFonts w:hAnsi="宋体" w:hint="eastAsia"/>
          <w:sz w:val="24"/>
          <w:szCs w:val="24"/>
        </w:rPr>
        <w:t>，本基金可能</w:t>
      </w:r>
      <w:r w:rsidRPr="00345C80">
        <w:rPr>
          <w:rFonts w:hAnsi="宋体" w:hint="eastAsia"/>
          <w:sz w:val="24"/>
          <w:szCs w:val="24"/>
        </w:rPr>
        <w:t>暂停赎回或延缓支付赎回款项。</w:t>
      </w:r>
    </w:p>
    <w:p w14:paraId="0CD9B77D" w14:textId="77777777" w:rsidR="00EB753F" w:rsidRPr="00EB753F" w:rsidRDefault="00EB753F" w:rsidP="00EB753F">
      <w:pPr>
        <w:snapToGrid w:val="0"/>
        <w:spacing w:line="360" w:lineRule="auto"/>
        <w:ind w:firstLineChars="200" w:firstLine="480"/>
        <w:rPr>
          <w:rFonts w:hAnsi="宋体"/>
          <w:sz w:val="24"/>
          <w:szCs w:val="24"/>
        </w:rPr>
      </w:pPr>
      <w:r>
        <w:rPr>
          <w:rFonts w:hAnsi="宋体"/>
          <w:sz w:val="24"/>
          <w:szCs w:val="24"/>
        </w:rPr>
        <w:t>6</w:t>
      </w:r>
      <w:r>
        <w:rPr>
          <w:rFonts w:hAnsi="宋体" w:hint="eastAsia"/>
          <w:sz w:val="24"/>
          <w:szCs w:val="24"/>
        </w:rPr>
        <w:t>、</w:t>
      </w:r>
      <w:r w:rsidRPr="007A216E">
        <w:rPr>
          <w:rFonts w:hAnsi="宋体" w:hint="eastAsia"/>
          <w:sz w:val="24"/>
          <w:szCs w:val="24"/>
        </w:rPr>
        <w:t>本基金为基金中基金，</w:t>
      </w:r>
      <w:r>
        <w:rPr>
          <w:rFonts w:hAnsi="宋体" w:hint="eastAsia"/>
          <w:sz w:val="24"/>
          <w:szCs w:val="24"/>
        </w:rPr>
        <w:t>本</w:t>
      </w:r>
      <w:r w:rsidRPr="00EB753F">
        <w:rPr>
          <w:rFonts w:hAnsi="宋体" w:hint="eastAsia"/>
          <w:sz w:val="24"/>
          <w:szCs w:val="24"/>
        </w:rPr>
        <w:t>基金管理人运用本基金的基金财产申购自身管理的基金的（</w:t>
      </w:r>
      <w:r w:rsidRPr="00EB753F">
        <w:rPr>
          <w:rFonts w:hAnsi="宋体" w:hint="eastAsia"/>
          <w:sz w:val="24"/>
          <w:szCs w:val="24"/>
        </w:rPr>
        <w:t>ETF</w:t>
      </w:r>
      <w:r w:rsidRPr="00EB753F">
        <w:rPr>
          <w:rFonts w:hAnsi="宋体" w:hint="eastAsia"/>
          <w:sz w:val="24"/>
          <w:szCs w:val="24"/>
        </w:rPr>
        <w:t>除外），应当通过直销渠道申购且不得收取申购费、赎回费（按照相关法规、基金招募说明书约定应当收取，并计入基金财产的赎回费用除外）、销售服务费（如有）等销售费用。但</w:t>
      </w:r>
      <w:r w:rsidRPr="00EB753F">
        <w:rPr>
          <w:rFonts w:hAnsi="宋体"/>
          <w:sz w:val="24"/>
          <w:szCs w:val="24"/>
        </w:rPr>
        <w:t>如果</w:t>
      </w:r>
      <w:r>
        <w:rPr>
          <w:rFonts w:hAnsi="宋体" w:hint="eastAsia"/>
          <w:sz w:val="24"/>
          <w:szCs w:val="24"/>
        </w:rPr>
        <w:t>本</w:t>
      </w:r>
      <w:r w:rsidRPr="00EB753F">
        <w:rPr>
          <w:rFonts w:hAnsi="宋体" w:hint="eastAsia"/>
          <w:sz w:val="24"/>
          <w:szCs w:val="24"/>
        </w:rPr>
        <w:t>基金管理人运用本基金的基金财产申购非自身管理的基金的，将</w:t>
      </w:r>
      <w:r w:rsidRPr="00EB753F">
        <w:rPr>
          <w:rFonts w:hAnsi="宋体"/>
          <w:sz w:val="24"/>
          <w:szCs w:val="24"/>
        </w:rPr>
        <w:t>会</w:t>
      </w:r>
      <w:r w:rsidRPr="00EB753F">
        <w:rPr>
          <w:rFonts w:hAnsi="宋体" w:hint="eastAsia"/>
          <w:sz w:val="24"/>
          <w:szCs w:val="24"/>
        </w:rPr>
        <w:t>承担本基金以及本基金所投资或持有基金份额</w:t>
      </w:r>
      <w:r w:rsidRPr="00EB753F">
        <w:rPr>
          <w:rFonts w:hAnsi="宋体"/>
          <w:sz w:val="24"/>
          <w:szCs w:val="24"/>
        </w:rPr>
        <w:t>的相关费用，</w:t>
      </w:r>
      <w:r w:rsidRPr="00EB753F">
        <w:rPr>
          <w:rFonts w:hAnsi="宋体" w:hint="eastAsia"/>
          <w:sz w:val="24"/>
          <w:szCs w:val="24"/>
        </w:rPr>
        <w:t>本</w:t>
      </w:r>
      <w:r w:rsidRPr="00EB753F">
        <w:rPr>
          <w:rFonts w:hAnsi="宋体"/>
          <w:sz w:val="24"/>
          <w:szCs w:val="24"/>
        </w:rPr>
        <w:t>基金</w:t>
      </w:r>
      <w:r w:rsidRPr="00EB753F">
        <w:rPr>
          <w:rFonts w:hAnsi="宋体" w:hint="eastAsia"/>
          <w:sz w:val="24"/>
          <w:szCs w:val="24"/>
        </w:rPr>
        <w:t>对上述</w:t>
      </w:r>
      <w:r w:rsidRPr="00EB753F">
        <w:rPr>
          <w:rFonts w:hAnsi="宋体"/>
          <w:sz w:val="24"/>
          <w:szCs w:val="24"/>
        </w:rPr>
        <w:t>费用</w:t>
      </w:r>
      <w:r w:rsidRPr="00EB753F">
        <w:rPr>
          <w:rFonts w:hAnsi="宋体" w:hint="eastAsia"/>
          <w:sz w:val="24"/>
          <w:szCs w:val="24"/>
        </w:rPr>
        <w:t>的</w:t>
      </w:r>
      <w:r w:rsidRPr="00EB753F">
        <w:rPr>
          <w:rFonts w:hAnsi="宋体"/>
          <w:sz w:val="24"/>
          <w:szCs w:val="24"/>
        </w:rPr>
        <w:t>支付</w:t>
      </w:r>
      <w:r w:rsidRPr="00EB753F">
        <w:rPr>
          <w:rFonts w:hAnsi="宋体" w:hint="eastAsia"/>
          <w:sz w:val="24"/>
          <w:szCs w:val="24"/>
        </w:rPr>
        <w:t>将对</w:t>
      </w:r>
      <w:r w:rsidRPr="00EB753F">
        <w:rPr>
          <w:rFonts w:hAnsi="宋体"/>
          <w:sz w:val="24"/>
          <w:szCs w:val="24"/>
        </w:rPr>
        <w:t>收益水平</w:t>
      </w:r>
      <w:r w:rsidRPr="00EB753F">
        <w:rPr>
          <w:rFonts w:hAnsi="宋体" w:hint="eastAsia"/>
          <w:sz w:val="24"/>
          <w:szCs w:val="24"/>
        </w:rPr>
        <w:t>造成</w:t>
      </w:r>
      <w:r w:rsidRPr="00EB753F">
        <w:rPr>
          <w:rFonts w:hAnsi="宋体"/>
          <w:sz w:val="24"/>
          <w:szCs w:val="24"/>
        </w:rPr>
        <w:t>影响。</w:t>
      </w:r>
    </w:p>
    <w:p w14:paraId="1760FD85"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sz w:val="24"/>
          <w:szCs w:val="24"/>
        </w:rPr>
        <w:t>7</w:t>
      </w:r>
      <w:r w:rsidRPr="00EB753F">
        <w:rPr>
          <w:rFonts w:hAnsi="宋体" w:hint="eastAsia"/>
          <w:sz w:val="24"/>
          <w:szCs w:val="24"/>
        </w:rPr>
        <w:t>、本基金为基金中基金，本基金可能投资于封闭运作基金、定期开放基金等流通受限基金。本</w:t>
      </w:r>
      <w:r w:rsidRPr="00EB753F">
        <w:rPr>
          <w:rFonts w:hAnsi="宋体"/>
          <w:sz w:val="24"/>
          <w:szCs w:val="24"/>
        </w:rPr>
        <w:t>基金</w:t>
      </w:r>
      <w:r w:rsidRPr="00EB753F">
        <w:rPr>
          <w:rFonts w:hAnsi="宋体" w:hint="eastAsia"/>
          <w:sz w:val="24"/>
          <w:szCs w:val="24"/>
        </w:rPr>
        <w:t>投资流动受限基金将面临所投资</w:t>
      </w:r>
      <w:r w:rsidRPr="00EB753F">
        <w:rPr>
          <w:rFonts w:hAnsi="宋体"/>
          <w:sz w:val="24"/>
          <w:szCs w:val="24"/>
        </w:rPr>
        <w:t>基金</w:t>
      </w:r>
      <w:r w:rsidRPr="00EB753F">
        <w:rPr>
          <w:rFonts w:hAnsi="宋体" w:hint="eastAsia"/>
          <w:sz w:val="24"/>
          <w:szCs w:val="24"/>
        </w:rPr>
        <w:t>的流动性风险，因此可能在本基金需要变现资产时，受流动性所限，本基金无法卖出所持有的流通受限基金，由此可能给基金净值带来不利影响或损失。</w:t>
      </w:r>
    </w:p>
    <w:p w14:paraId="7EEA9940"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lastRenderedPageBreak/>
        <w:t>8</w:t>
      </w:r>
      <w:r w:rsidRPr="00EB753F">
        <w:rPr>
          <w:rFonts w:hAnsi="宋体" w:hint="eastAsia"/>
          <w:sz w:val="24"/>
          <w:szCs w:val="24"/>
        </w:rPr>
        <w:t>、本基金可投资港股通标的股票，会面临港股通机制下因投资环境、投资标的、市场制度以及交易规则等差异带来的特有风险，具体如下：</w:t>
      </w:r>
    </w:p>
    <w:p w14:paraId="09062676"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1</w:t>
      </w:r>
      <w:r w:rsidRPr="00EB753F">
        <w:rPr>
          <w:rFonts w:hAnsi="宋体" w:hint="eastAsia"/>
          <w:sz w:val="24"/>
          <w:szCs w:val="24"/>
        </w:rPr>
        <w:t>）港股交易失败风险</w:t>
      </w:r>
    </w:p>
    <w:p w14:paraId="4BFE3A3C"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730CE091"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2</w:t>
      </w:r>
      <w:r w:rsidRPr="00EB753F">
        <w:rPr>
          <w:rFonts w:hAnsi="宋体" w:hint="eastAsia"/>
          <w:sz w:val="24"/>
          <w:szCs w:val="24"/>
        </w:rPr>
        <w:t>）汇率风险</w:t>
      </w:r>
    </w:p>
    <w:p w14:paraId="50101389"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3CA4829"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523F1B1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w:t>
      </w:r>
      <w:r w:rsidRPr="00EB753F">
        <w:rPr>
          <w:rFonts w:hAnsi="宋体" w:hint="eastAsia"/>
          <w:sz w:val="24"/>
          <w:szCs w:val="24"/>
        </w:rPr>
        <w:t>3</w:t>
      </w:r>
      <w:r w:rsidRPr="00EB753F">
        <w:rPr>
          <w:rFonts w:hAnsi="宋体" w:hint="eastAsia"/>
          <w:sz w:val="24"/>
          <w:szCs w:val="24"/>
        </w:rPr>
        <w:t>）境外市场的风险</w:t>
      </w:r>
    </w:p>
    <w:p w14:paraId="5A004003"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1</w:t>
      </w:r>
      <w:r w:rsidRPr="00EB753F">
        <w:rPr>
          <w:rFonts w:hAnsi="宋体" w:hint="eastAsia"/>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6A4A56E" w14:textId="24D3D1FF"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2</w:t>
      </w:r>
      <w:r w:rsidRPr="00EB753F">
        <w:rPr>
          <w:rFonts w:hAnsi="宋体" w:hint="eastAsia"/>
          <w:sz w:val="24"/>
          <w:szCs w:val="24"/>
        </w:rPr>
        <w:t>）香港市场交易规则有别于内地</w:t>
      </w:r>
      <w:r w:rsidRPr="00EB753F">
        <w:rPr>
          <w:rFonts w:hAnsi="宋体" w:hint="eastAsia"/>
          <w:sz w:val="24"/>
          <w:szCs w:val="24"/>
        </w:rPr>
        <w:t>A</w:t>
      </w:r>
      <w:r w:rsidRPr="00EB753F">
        <w:rPr>
          <w:rFonts w:hAnsi="宋体" w:hint="eastAsia"/>
          <w:sz w:val="24"/>
          <w:szCs w:val="24"/>
        </w:rPr>
        <w:t>股市场规则，此外，在“内地与香港股票市场交易互联互通机制”下参与香港股票投资还将面临包括但不限于如下特殊风险：</w:t>
      </w:r>
    </w:p>
    <w:p w14:paraId="056B4DD9" w14:textId="217F141E"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a</w:t>
      </w:r>
      <w:r w:rsidRPr="00EB753F">
        <w:rPr>
          <w:rFonts w:hAnsi="宋体" w:hint="eastAsia"/>
          <w:sz w:val="24"/>
          <w:szCs w:val="24"/>
        </w:rPr>
        <w:t>）香港市场实行</w:t>
      </w:r>
      <w:r w:rsidRPr="00EB753F">
        <w:rPr>
          <w:rFonts w:hAnsi="宋体" w:hint="eastAsia"/>
          <w:sz w:val="24"/>
          <w:szCs w:val="24"/>
        </w:rPr>
        <w:t>T+0</w:t>
      </w:r>
      <w:r w:rsidRPr="00EB753F">
        <w:rPr>
          <w:rFonts w:hAnsi="宋体" w:hint="eastAsia"/>
          <w:sz w:val="24"/>
          <w:szCs w:val="24"/>
        </w:rPr>
        <w:t>回转交易机制（即当日买入的股票，在交收前可以于当日卖出），且证券交易价格并无涨跌幅上下限的规定，因此每日涨跌幅空间相对较大，可能表现出比</w:t>
      </w:r>
      <w:r w:rsidRPr="00EB753F">
        <w:rPr>
          <w:rFonts w:hAnsi="宋体" w:hint="eastAsia"/>
          <w:sz w:val="24"/>
          <w:szCs w:val="24"/>
        </w:rPr>
        <w:t>A</w:t>
      </w:r>
      <w:r w:rsidRPr="00EB753F">
        <w:rPr>
          <w:rFonts w:hAnsi="宋体" w:hint="eastAsia"/>
          <w:sz w:val="24"/>
          <w:szCs w:val="24"/>
        </w:rPr>
        <w:t>股更为剧烈的股价波动；</w:t>
      </w:r>
    </w:p>
    <w:p w14:paraId="00962BF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b</w:t>
      </w:r>
      <w:r w:rsidRPr="00EB753F">
        <w:rPr>
          <w:rFonts w:hAnsi="宋体" w:hint="eastAsia"/>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w:t>
      </w:r>
      <w:r w:rsidRPr="00EB753F">
        <w:rPr>
          <w:rFonts w:hAnsi="宋体" w:hint="eastAsia"/>
          <w:sz w:val="24"/>
          <w:szCs w:val="24"/>
        </w:rPr>
        <w:lastRenderedPageBreak/>
        <w:t>卖出带来一定的流动性风险；以及基金所持的港股组合在后续港股通交易日开市交易中集中体现市场反应而造成其价格波动骤然增大，进而导致本基金所持港股组合在资产估值上出现波动增大的风险；</w:t>
      </w:r>
    </w:p>
    <w:p w14:paraId="1C225E8E"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c</w:t>
      </w:r>
      <w:r w:rsidRPr="00EB753F">
        <w:rPr>
          <w:rFonts w:hAnsi="宋体" w:hint="eastAsia"/>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6D9238AA"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d</w:t>
      </w:r>
      <w:r w:rsidRPr="00EB753F">
        <w:rPr>
          <w:rFonts w:hAnsi="宋体" w:hint="eastAsia"/>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1D94B740" w14:textId="77777777" w:rsidR="00EB753F" w:rsidRPr="00EB753F" w:rsidRDefault="00EB753F" w:rsidP="00EB753F">
      <w:pPr>
        <w:snapToGrid w:val="0"/>
        <w:spacing w:line="360" w:lineRule="auto"/>
        <w:ind w:firstLineChars="200" w:firstLine="480"/>
        <w:rPr>
          <w:rFonts w:hAnsi="宋体"/>
          <w:sz w:val="24"/>
          <w:szCs w:val="24"/>
        </w:rPr>
      </w:pPr>
      <w:r w:rsidRPr="00EB753F">
        <w:rPr>
          <w:rFonts w:hAnsi="宋体" w:hint="eastAsia"/>
          <w:sz w:val="24"/>
          <w:szCs w:val="24"/>
        </w:rPr>
        <w:t>e</w:t>
      </w:r>
      <w:r w:rsidRPr="00EB753F">
        <w:rPr>
          <w:rFonts w:hAnsi="宋体" w:hint="eastAsia"/>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6D46DA41" w14:textId="77777777" w:rsidR="00EB753F" w:rsidRDefault="00EB753F" w:rsidP="00EB753F">
      <w:pPr>
        <w:snapToGrid w:val="0"/>
        <w:spacing w:line="360" w:lineRule="auto"/>
        <w:ind w:firstLineChars="200" w:firstLine="480"/>
        <w:rPr>
          <w:rFonts w:hAnsi="宋体"/>
          <w:b/>
          <w:kern w:val="0"/>
          <w:sz w:val="24"/>
          <w:szCs w:val="24"/>
        </w:rPr>
      </w:pPr>
      <w:r w:rsidRPr="00EB753F">
        <w:rPr>
          <w:rFonts w:hAnsi="宋体" w:hint="eastAsia"/>
          <w:sz w:val="24"/>
          <w:szCs w:val="24"/>
        </w:rPr>
        <w:t>（</w:t>
      </w:r>
      <w:r w:rsidRPr="00EB753F">
        <w:rPr>
          <w:rFonts w:hAnsi="宋体" w:hint="eastAsia"/>
          <w:sz w:val="24"/>
          <w:szCs w:val="24"/>
        </w:rPr>
        <w:t>4</w:t>
      </w:r>
      <w:r w:rsidRPr="00EB753F">
        <w:rPr>
          <w:rFonts w:hAnsi="宋体" w:hint="eastAsia"/>
          <w:sz w:val="24"/>
          <w:szCs w:val="24"/>
        </w:rPr>
        <w:t>）本基金可根据投资策略需要或不同配置地市场环境的变化，选择将部分基金资产投资于港股或选择不将基金资产投资于港股，基金资产并非必然投资港股。</w:t>
      </w:r>
    </w:p>
    <w:p w14:paraId="05EA2574" w14:textId="42D587EB" w:rsidR="002A6364" w:rsidRDefault="00A60F46" w:rsidP="00C87EE2">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0A7C7F50" w:rsidR="00CF1C61" w:rsidRPr="00CF1C61" w:rsidRDefault="00C87EE2" w:rsidP="0003497E">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lastRenderedPageBreak/>
        <w:t>（</w:t>
      </w:r>
      <w:r>
        <w:rPr>
          <w:rFonts w:hAnsi="宋体" w:hint="eastAsia"/>
          <w:b/>
          <w:kern w:val="0"/>
          <w:sz w:val="24"/>
          <w:szCs w:val="24"/>
        </w:rPr>
        <w:t>七</w:t>
      </w:r>
      <w:r w:rsidRPr="005435A1">
        <w:rPr>
          <w:rFonts w:hAnsi="宋体"/>
          <w:b/>
          <w:kern w:val="0"/>
          <w:sz w:val="24"/>
          <w:szCs w:val="24"/>
        </w:rPr>
        <w:t>）</w:t>
      </w:r>
      <w:r w:rsidR="00CF1C61" w:rsidRPr="00CF1C61">
        <w:rPr>
          <w:rFonts w:hAnsi="宋体" w:hint="eastAsia"/>
          <w:b/>
          <w:kern w:val="0"/>
          <w:sz w:val="24"/>
          <w:szCs w:val="24"/>
        </w:rPr>
        <w:t>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6495843" w14:textId="652CE6F1" w:rsidR="00316C82" w:rsidRPr="0027636D" w:rsidRDefault="00316C82" w:rsidP="0027636D">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sidR="0003497E">
        <w:rPr>
          <w:rFonts w:hAnsi="宋体" w:hint="eastAsia"/>
          <w:b/>
          <w:kern w:val="0"/>
          <w:sz w:val="24"/>
          <w:szCs w:val="24"/>
        </w:rPr>
        <w:t>八</w:t>
      </w:r>
      <w:r w:rsidRPr="0027636D">
        <w:rPr>
          <w:rFonts w:hAnsi="宋体" w:hint="eastAsia"/>
          <w:b/>
          <w:kern w:val="0"/>
          <w:sz w:val="24"/>
          <w:szCs w:val="24"/>
        </w:rPr>
        <w:t>）基金合同提前终止风险</w:t>
      </w:r>
    </w:p>
    <w:p w14:paraId="1EF19D8B" w14:textId="160FA75E" w:rsidR="00316C82" w:rsidRDefault="00316C82" w:rsidP="00316C82">
      <w:pPr>
        <w:widowControl/>
        <w:adjustRightInd w:val="0"/>
        <w:snapToGrid w:val="0"/>
        <w:spacing w:line="360" w:lineRule="auto"/>
        <w:ind w:firstLineChars="200" w:firstLine="480"/>
        <w:rPr>
          <w:rFonts w:hAnsi="宋体"/>
          <w:kern w:val="0"/>
          <w:sz w:val="24"/>
          <w:szCs w:val="24"/>
        </w:rPr>
      </w:pPr>
      <w:r w:rsidRPr="00316C82">
        <w:rPr>
          <w:rFonts w:hAnsi="宋体" w:hint="eastAsia"/>
          <w:kern w:val="0"/>
          <w:sz w:val="24"/>
          <w:szCs w:val="24"/>
        </w:rPr>
        <w:t>连续</w:t>
      </w:r>
      <w:r w:rsidR="00752BC4">
        <w:rPr>
          <w:rFonts w:hAnsi="宋体" w:hint="eastAsia"/>
          <w:kern w:val="0"/>
          <w:sz w:val="24"/>
          <w:szCs w:val="24"/>
        </w:rPr>
        <w:t>五</w:t>
      </w:r>
      <w:r w:rsidR="00752BC4" w:rsidRPr="00316C82">
        <w:rPr>
          <w:rFonts w:hAnsi="宋体" w:hint="eastAsia"/>
          <w:kern w:val="0"/>
          <w:sz w:val="24"/>
          <w:szCs w:val="24"/>
        </w:rPr>
        <w:t>十</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Pr="00316C82">
        <w:rPr>
          <w:rFonts w:hAnsi="宋体" w:hint="eastAsia"/>
          <w:kern w:val="0"/>
          <w:sz w:val="24"/>
          <w:szCs w:val="24"/>
        </w:rPr>
        <w:t>基金管理人提前终止《基金合同》，不需召开基金份额持有人大会</w:t>
      </w:r>
      <w:r>
        <w:rPr>
          <w:rFonts w:hAnsi="宋体" w:hint="eastAsia"/>
          <w:kern w:val="0"/>
          <w:sz w:val="24"/>
          <w:szCs w:val="24"/>
        </w:rPr>
        <w:t>。</w:t>
      </w:r>
    </w:p>
    <w:p w14:paraId="72CE75D7" w14:textId="587FB8C0" w:rsidR="00774590" w:rsidRPr="00DF3293" w:rsidRDefault="00774590" w:rsidP="00774590">
      <w:pPr>
        <w:widowControl/>
        <w:adjustRightInd w:val="0"/>
        <w:snapToGrid w:val="0"/>
        <w:spacing w:line="360" w:lineRule="auto"/>
        <w:ind w:firstLineChars="200" w:firstLine="482"/>
        <w:rPr>
          <w:rFonts w:hAnsi="宋体"/>
          <w:b/>
          <w:kern w:val="0"/>
          <w:sz w:val="24"/>
          <w:szCs w:val="24"/>
        </w:rPr>
      </w:pPr>
      <w:r w:rsidRPr="00DF3293">
        <w:rPr>
          <w:rFonts w:hAnsi="宋体" w:hint="eastAsia"/>
          <w:b/>
          <w:kern w:val="0"/>
          <w:sz w:val="24"/>
          <w:szCs w:val="24"/>
        </w:rPr>
        <w:t>（九）</w:t>
      </w:r>
      <w:r w:rsidRPr="00DF3293">
        <w:rPr>
          <w:rFonts w:hAnsi="宋体"/>
          <w:b/>
          <w:kern w:val="0"/>
          <w:sz w:val="24"/>
          <w:szCs w:val="24"/>
        </w:rPr>
        <w:tab/>
      </w:r>
      <w:r w:rsidRPr="00DF3293">
        <w:rPr>
          <w:rFonts w:hAnsi="宋体" w:hint="eastAsia"/>
          <w:b/>
          <w:kern w:val="0"/>
          <w:sz w:val="24"/>
          <w:szCs w:val="24"/>
        </w:rPr>
        <w:t>投资存托凭证的特定风险</w:t>
      </w:r>
    </w:p>
    <w:p w14:paraId="758BB2A3" w14:textId="77777777" w:rsidR="00774590" w:rsidRPr="00774590" w:rsidRDefault="00774590" w:rsidP="00774590">
      <w:pPr>
        <w:widowControl/>
        <w:adjustRightInd w:val="0"/>
        <w:snapToGrid w:val="0"/>
        <w:spacing w:line="360" w:lineRule="auto"/>
        <w:ind w:firstLineChars="200" w:firstLine="480"/>
        <w:rPr>
          <w:rFonts w:hAnsi="宋体"/>
          <w:kern w:val="0"/>
          <w:sz w:val="24"/>
          <w:szCs w:val="24"/>
        </w:rPr>
      </w:pPr>
      <w:r w:rsidRPr="00774590">
        <w:rPr>
          <w:rFonts w:hAnsi="宋体" w:hint="eastAsia"/>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0B510909" w14:textId="77777777" w:rsidR="00774590" w:rsidRPr="00774590" w:rsidRDefault="00774590" w:rsidP="00774590">
      <w:pPr>
        <w:widowControl/>
        <w:adjustRightInd w:val="0"/>
        <w:snapToGrid w:val="0"/>
        <w:spacing w:line="360" w:lineRule="auto"/>
        <w:ind w:firstLineChars="200" w:firstLine="480"/>
        <w:rPr>
          <w:rFonts w:hAnsi="宋体"/>
          <w:kern w:val="0"/>
          <w:sz w:val="24"/>
          <w:szCs w:val="24"/>
        </w:rPr>
      </w:pPr>
      <w:r w:rsidRPr="00774590">
        <w:rPr>
          <w:rFonts w:hAnsi="宋体" w:hint="eastAsia"/>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1948242" w14:textId="3ED44E73" w:rsidR="00774590" w:rsidRPr="00CF1C61" w:rsidRDefault="00774590" w:rsidP="00774590">
      <w:pPr>
        <w:widowControl/>
        <w:adjustRightInd w:val="0"/>
        <w:snapToGrid w:val="0"/>
        <w:spacing w:line="360" w:lineRule="auto"/>
        <w:ind w:firstLineChars="200" w:firstLine="480"/>
        <w:rPr>
          <w:rFonts w:hAnsi="宋体"/>
          <w:kern w:val="0"/>
          <w:sz w:val="24"/>
          <w:szCs w:val="24"/>
        </w:rPr>
      </w:pPr>
      <w:r w:rsidRPr="00774590">
        <w:rPr>
          <w:rFonts w:hAnsi="宋体" w:hint="eastAsia"/>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388A949F"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774590">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0E2183B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49A6120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AE2119E"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7AEC1733"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4E7FA44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lastRenderedPageBreak/>
        <w:t>5</w:t>
      </w:r>
      <w:r w:rsidRPr="005435A1">
        <w:rPr>
          <w:rFonts w:hAnsi="宋体"/>
          <w:kern w:val="0"/>
          <w:sz w:val="24"/>
          <w:szCs w:val="24"/>
        </w:rPr>
        <w:t>、因业务竞争压力可能产生的风险；</w:t>
      </w:r>
    </w:p>
    <w:p w14:paraId="4B4A23A6" w14:textId="064F550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2" w:name="OLE_LINK15"/>
    </w:p>
    <w:p w14:paraId="099A3128" w14:textId="77777777" w:rsidR="006E1DD9" w:rsidRPr="005435A1" w:rsidRDefault="006E1DD9">
      <w:pPr>
        <w:widowControl/>
        <w:spacing w:line="360" w:lineRule="auto"/>
        <w:rPr>
          <w:kern w:val="0"/>
          <w:sz w:val="24"/>
        </w:rPr>
      </w:pPr>
    </w:p>
    <w:p w14:paraId="7B5C88E5" w14:textId="755795CE"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3" w:name="_Toc2269157"/>
      <w:r w:rsidR="003D0009" w:rsidRPr="005435A1">
        <w:rPr>
          <w:rFonts w:hAnsi="宋体" w:hint="eastAsia"/>
          <w:b/>
          <w:kern w:val="0"/>
          <w:sz w:val="30"/>
        </w:rPr>
        <w:lastRenderedPageBreak/>
        <w:t>十</w:t>
      </w:r>
      <w:r w:rsidR="00AE1C25">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2"/>
      <w:r w:rsidR="00C92FC0" w:rsidRPr="005435A1">
        <w:rPr>
          <w:rFonts w:hAnsi="宋体"/>
          <w:b/>
          <w:kern w:val="0"/>
          <w:sz w:val="30"/>
        </w:rPr>
        <w:t>产的清算</w:t>
      </w:r>
      <w:bookmarkEnd w:id="83"/>
    </w:p>
    <w:p w14:paraId="27FCB054" w14:textId="77777777" w:rsidR="00FF1437" w:rsidRPr="00111C1F" w:rsidRDefault="00E921AB"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w:t>
      </w:r>
      <w:r w:rsidR="004B7DC4" w:rsidRPr="00111C1F">
        <w:rPr>
          <w:rFonts w:hAnsi="宋体"/>
          <w:b/>
          <w:sz w:val="24"/>
          <w:szCs w:val="21"/>
        </w:rPr>
        <w:t>《基金合同》</w:t>
      </w:r>
      <w:r w:rsidRPr="00111C1F">
        <w:rPr>
          <w:rFonts w:hAnsi="宋体"/>
          <w:b/>
          <w:sz w:val="24"/>
          <w:szCs w:val="21"/>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5F2E121A"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生效后方可执行，并</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111C1F" w:rsidRDefault="00E921AB"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（二）</w:t>
      </w:r>
      <w:r w:rsidR="00F12EF3" w:rsidRPr="00111C1F">
        <w:rPr>
          <w:rFonts w:hAnsi="宋体"/>
          <w:b/>
          <w:sz w:val="24"/>
          <w:szCs w:val="21"/>
        </w:rPr>
        <w:t>《基金合同》</w:t>
      </w:r>
      <w:r w:rsidR="00C92FC0" w:rsidRPr="00111C1F">
        <w:rPr>
          <w:rFonts w:hAnsi="宋体"/>
          <w:b/>
          <w:sz w:val="24"/>
          <w:szCs w:val="21"/>
        </w:rPr>
        <w:t>的终止</w:t>
      </w:r>
      <w:r w:rsidRPr="00111C1F">
        <w:rPr>
          <w:rFonts w:hAnsi="宋体"/>
          <w:b/>
          <w:sz w:val="24"/>
          <w:szCs w:val="21"/>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E4451CF"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03497E">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w:t>
      </w:r>
      <w:r w:rsidR="00E921AB" w:rsidRPr="00111C1F">
        <w:rPr>
          <w:rFonts w:hAnsi="宋体"/>
          <w:b/>
          <w:sz w:val="24"/>
          <w:szCs w:val="21"/>
        </w:rPr>
        <w:t>三</w:t>
      </w:r>
      <w:r w:rsidRPr="00111C1F">
        <w:rPr>
          <w:rFonts w:hAnsi="宋体"/>
          <w:b/>
          <w:sz w:val="24"/>
          <w:szCs w:val="21"/>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（五）基金财产清算剩余资产的分配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（六）基金财产清算的公告</w:t>
      </w:r>
    </w:p>
    <w:p w14:paraId="1949B403" w14:textId="608FD0C0"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2D2E27" w:rsidRPr="00C358CC">
        <w:rPr>
          <w:rFonts w:hint="eastAsia"/>
          <w:bCs/>
          <w:sz w:val="24"/>
        </w:rPr>
        <w:t>具有证券</w:t>
      </w:r>
      <w:r w:rsidR="002D2E27">
        <w:rPr>
          <w:rFonts w:hint="eastAsia"/>
          <w:bCs/>
          <w:sz w:val="24"/>
        </w:rPr>
        <w:t>、</w:t>
      </w:r>
      <w:r w:rsidR="002D2E27">
        <w:rPr>
          <w:bCs/>
          <w:sz w:val="24"/>
        </w:rPr>
        <w:t>期货</w:t>
      </w:r>
      <w:r w:rsidR="002D2E27" w:rsidRPr="00C358CC">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2D2E27" w:rsidRPr="00C358CC">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111C1F" w:rsidRDefault="00D8603E"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26C54B8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2269158"/>
      <w:r w:rsidR="00626C74" w:rsidRPr="005435A1">
        <w:rPr>
          <w:rFonts w:ascii="宋体" w:hAnsi="宋体" w:hint="eastAsia"/>
          <w:b/>
          <w:kern w:val="0"/>
          <w:sz w:val="30"/>
        </w:rPr>
        <w:lastRenderedPageBreak/>
        <w:t>十</w:t>
      </w:r>
      <w:r w:rsidR="00AE1C25">
        <w:rPr>
          <w:rFonts w:ascii="宋体" w:hAnsi="宋体" w:hint="eastAsia"/>
          <w:b/>
          <w:kern w:val="0"/>
          <w:sz w:val="30"/>
        </w:rPr>
        <w:t>九</w:t>
      </w:r>
      <w:r w:rsidR="00626C74" w:rsidRPr="005435A1">
        <w:rPr>
          <w:rFonts w:ascii="宋体" w:hAnsi="宋体" w:hint="eastAsia"/>
          <w:b/>
          <w:kern w:val="0"/>
          <w:sz w:val="30"/>
        </w:rPr>
        <w:t>、基金合同内容摘要</w:t>
      </w:r>
      <w:bookmarkEnd w:id="84"/>
    </w:p>
    <w:p w14:paraId="76004091" w14:textId="77777777" w:rsidR="006E1DD9" w:rsidRPr="00111C1F" w:rsidRDefault="00C92FC0" w:rsidP="00111C1F">
      <w:pPr>
        <w:widowControl/>
        <w:adjustRightInd w:val="0"/>
        <w:snapToGrid w:val="0"/>
        <w:spacing w:line="360" w:lineRule="auto"/>
        <w:ind w:firstLineChars="200" w:firstLine="482"/>
        <w:rPr>
          <w:rFonts w:hAnsi="宋体"/>
          <w:b/>
          <w:sz w:val="24"/>
          <w:szCs w:val="21"/>
        </w:rPr>
      </w:pPr>
      <w:r w:rsidRPr="00111C1F">
        <w:rPr>
          <w:rFonts w:hAnsi="宋体"/>
          <w:b/>
          <w:sz w:val="24"/>
          <w:szCs w:val="21"/>
        </w:rPr>
        <w:t>（一）</w:t>
      </w:r>
      <w:r w:rsidR="00714750" w:rsidRPr="00111C1F">
        <w:rPr>
          <w:rFonts w:hAnsi="宋体"/>
          <w:b/>
          <w:sz w:val="24"/>
          <w:szCs w:val="21"/>
        </w:rPr>
        <w:t>基金</w:t>
      </w:r>
      <w:r w:rsidR="00714750" w:rsidRPr="00111C1F">
        <w:rPr>
          <w:rFonts w:hAnsi="宋体" w:hint="eastAsia"/>
          <w:b/>
          <w:sz w:val="24"/>
          <w:szCs w:val="21"/>
        </w:rPr>
        <w:t>份额持有人、基金管理人和基金托管人的</w:t>
      </w:r>
      <w:r w:rsidR="00714750" w:rsidRPr="00111C1F">
        <w:rPr>
          <w:rFonts w:hAnsi="宋体"/>
          <w:b/>
          <w:sz w:val="24"/>
          <w:szCs w:val="21"/>
        </w:rPr>
        <w:t>权利</w:t>
      </w:r>
      <w:r w:rsidR="00714750" w:rsidRPr="00111C1F">
        <w:rPr>
          <w:rFonts w:hAnsi="宋体" w:hint="eastAsia"/>
          <w:b/>
          <w:sz w:val="24"/>
          <w:szCs w:val="21"/>
        </w:rPr>
        <w:t>与</w:t>
      </w:r>
      <w:r w:rsidR="00714750" w:rsidRPr="00111C1F">
        <w:rPr>
          <w:rFonts w:hAnsi="宋体"/>
          <w:b/>
          <w:sz w:val="24"/>
          <w:szCs w:val="21"/>
        </w:rPr>
        <w:t>义务</w:t>
      </w:r>
    </w:p>
    <w:p w14:paraId="02B9E5E7" w14:textId="097C78D7" w:rsidR="006E1DD9" w:rsidRPr="00111C1F" w:rsidRDefault="00C92FC0" w:rsidP="00111C1F">
      <w:pPr>
        <w:widowControl/>
        <w:adjustRightInd w:val="0"/>
        <w:snapToGrid w:val="0"/>
        <w:spacing w:line="360" w:lineRule="auto"/>
        <w:ind w:firstLineChars="200" w:firstLine="480"/>
        <w:rPr>
          <w:bCs/>
          <w:sz w:val="24"/>
        </w:rPr>
      </w:pPr>
      <w:r w:rsidRPr="00111C1F">
        <w:rPr>
          <w:bCs/>
          <w:sz w:val="24"/>
        </w:rPr>
        <w:t>1</w:t>
      </w:r>
      <w:r w:rsidRPr="00111C1F">
        <w:rPr>
          <w:bCs/>
          <w:sz w:val="24"/>
        </w:rPr>
        <w:t>、基金管理人的权利与义务</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1696A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）依法募集资金；</w:t>
      </w:r>
    </w:p>
    <w:p w14:paraId="04250E2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）自《基金合同》生效之日起，根据法律法规和《基金合同》独立运用并管理基金财产；</w:t>
      </w:r>
    </w:p>
    <w:p w14:paraId="1C9BA7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）依照《基金合同》收取基金管理费以及法律法规规定或中国证监会批准的其他费用；</w:t>
      </w:r>
    </w:p>
    <w:p w14:paraId="1A71389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）销售基金份额；</w:t>
      </w:r>
    </w:p>
    <w:p w14:paraId="0493BD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）按照规定召集基金份额持有人大会；</w:t>
      </w:r>
    </w:p>
    <w:p w14:paraId="32DDE69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5E3C4F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）在基金托管人更换时，提名新的基金托管人；</w:t>
      </w:r>
    </w:p>
    <w:p w14:paraId="0E07DB4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）选择、更换基金销售机构，对基金销售机构的相关行为进行监督和处理；</w:t>
      </w:r>
    </w:p>
    <w:p w14:paraId="5E72DD7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）担任或委托其他符合条件的机构担任基金登记机构办理基金登记业务并获得《基金合同》规定的费用；</w:t>
      </w:r>
    </w:p>
    <w:p w14:paraId="77A73FC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）依据《基金合同》及有关法律规定决定基金收益的分配方案；</w:t>
      </w:r>
    </w:p>
    <w:p w14:paraId="6646807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）在《基金合同》约定的范围内，拒绝或暂停受理申购与赎回申请；</w:t>
      </w:r>
    </w:p>
    <w:p w14:paraId="39BA767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12</w:t>
      </w:r>
      <w:r w:rsidRPr="0061174F">
        <w:rPr>
          <w:rFonts w:hint="eastAsia"/>
          <w:bCs/>
          <w:sz w:val="24"/>
        </w:rPr>
        <w:t>）依照法律法规为基金的利益对被投资公司行使股东权利，为基金的利益行使因基金财产投资所产生的权利；</w:t>
      </w:r>
      <w:r w:rsidRPr="0061174F">
        <w:rPr>
          <w:rFonts w:hint="eastAsia"/>
          <w:bCs/>
          <w:sz w:val="24"/>
        </w:rPr>
        <w:tab/>
      </w:r>
    </w:p>
    <w:p w14:paraId="415ED5D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）在法律法规允许的前提下，为基金的利益依法为基金进行融资；</w:t>
      </w:r>
    </w:p>
    <w:p w14:paraId="6E3F996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）以基金管理人的名义，代表基金份额持有人的利益行使诉讼权利或者实施其他法律行为；</w:t>
      </w:r>
      <w:r w:rsidRPr="0061174F">
        <w:rPr>
          <w:rFonts w:hint="eastAsia"/>
          <w:bCs/>
          <w:sz w:val="24"/>
        </w:rPr>
        <w:tab/>
      </w:r>
    </w:p>
    <w:p w14:paraId="18ED435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）选择、更换律师事务所、会计师事务所、证券经纪商或其他为基金提供</w:t>
      </w:r>
      <w:r w:rsidRPr="0061174F">
        <w:rPr>
          <w:rFonts w:hint="eastAsia"/>
          <w:bCs/>
          <w:sz w:val="24"/>
        </w:rPr>
        <w:lastRenderedPageBreak/>
        <w:t>服务的外部机构；</w:t>
      </w:r>
      <w:r w:rsidRPr="0061174F">
        <w:rPr>
          <w:rFonts w:hint="eastAsia"/>
          <w:bCs/>
          <w:sz w:val="24"/>
        </w:rPr>
        <w:tab/>
      </w:r>
    </w:p>
    <w:p w14:paraId="613D0D3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）在符合有关法律、法规的前提下，制定和调整有关基金认购、申购、赎回、转换等的业务规则；</w:t>
      </w:r>
    </w:p>
    <w:p w14:paraId="7E2FC73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）以基金管理人的名义，参与本基金持有的基金所召开的基金份额持有人大会；</w:t>
      </w:r>
    </w:p>
    <w:p w14:paraId="2FADD38B" w14:textId="09F9C46D" w:rsidR="00531600"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1AECCC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）依法募集资金，办理或者委托经中国证监会认定的其他机构办理基金份额的发售、申购、赎回和登记事宜；</w:t>
      </w:r>
    </w:p>
    <w:p w14:paraId="0969AC5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）办理基金备案手续；</w:t>
      </w:r>
    </w:p>
    <w:p w14:paraId="360525D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）自《基金合同》生效之日起，以诚实信用、谨慎勤勉的原则管理和运用基金财产；</w:t>
      </w:r>
    </w:p>
    <w:p w14:paraId="7E88ED8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）配备足够的具有专业资格的人员进行基金投资分析、决策，以专业化的经营方式管理和运作基金财产；</w:t>
      </w:r>
    </w:p>
    <w:p w14:paraId="660D917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31923CE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）除依据《基金法》、《基金合同》及其他有关规定外，不得利用基金财产为自己及任何第三人谋取利益，不得委托第三人运作基金财产；</w:t>
      </w:r>
    </w:p>
    <w:p w14:paraId="5237260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）依法接受基金托管人的监督；</w:t>
      </w:r>
    </w:p>
    <w:p w14:paraId="28BA0E7E" w14:textId="1E036D02"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）采取适当合理的措施使计算基金份额认购、申购、赎回和注销价格的方法符合《基金合同》等法律文件的规定，按有关规定计算并公告基金</w:t>
      </w:r>
      <w:r w:rsidR="0003497E" w:rsidRPr="00564470">
        <w:rPr>
          <w:rFonts w:hint="eastAsia"/>
          <w:bCs/>
          <w:sz w:val="24"/>
        </w:rPr>
        <w:t>净值信息</w:t>
      </w:r>
      <w:r w:rsidRPr="0061174F">
        <w:rPr>
          <w:rFonts w:hint="eastAsia"/>
          <w:bCs/>
          <w:sz w:val="24"/>
        </w:rPr>
        <w:t>，确定基金份额申购、赎回的价格；</w:t>
      </w:r>
    </w:p>
    <w:p w14:paraId="04CAC39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）进行基金会计核算并编制基金财务会计报告；</w:t>
      </w:r>
    </w:p>
    <w:p w14:paraId="71BEBDE3" w14:textId="0479B47B"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w:t>
      </w:r>
      <w:r w:rsidR="0003497E">
        <w:rPr>
          <w:bCs/>
          <w:sz w:val="24"/>
        </w:rPr>
        <w:t>编制季度</w:t>
      </w:r>
      <w:r w:rsidR="0003497E" w:rsidRPr="00564470">
        <w:rPr>
          <w:rFonts w:hint="eastAsia"/>
          <w:bCs/>
          <w:sz w:val="24"/>
        </w:rPr>
        <w:t>报告</w:t>
      </w:r>
      <w:r w:rsidR="0003497E">
        <w:rPr>
          <w:bCs/>
          <w:sz w:val="24"/>
        </w:rPr>
        <w:t>、</w:t>
      </w:r>
      <w:r w:rsidR="0003497E" w:rsidRPr="00564470">
        <w:rPr>
          <w:rFonts w:hint="eastAsia"/>
          <w:bCs/>
          <w:sz w:val="24"/>
        </w:rPr>
        <w:t>中期报告</w:t>
      </w:r>
      <w:r w:rsidR="0003497E">
        <w:rPr>
          <w:bCs/>
          <w:sz w:val="24"/>
        </w:rPr>
        <w:t>和年度报告</w:t>
      </w:r>
      <w:r w:rsidRPr="0061174F">
        <w:rPr>
          <w:rFonts w:hint="eastAsia"/>
          <w:bCs/>
          <w:sz w:val="24"/>
        </w:rPr>
        <w:t>；</w:t>
      </w:r>
    </w:p>
    <w:p w14:paraId="3D87B09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）严格按照《基金法》、《基金合同》及其他有关规定，履行信息披露及报告义务；</w:t>
      </w:r>
    </w:p>
    <w:p w14:paraId="198E65E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12</w:t>
      </w:r>
      <w:r w:rsidRPr="0061174F">
        <w:rPr>
          <w:rFonts w:hint="eastAsia"/>
          <w:bCs/>
          <w:sz w:val="24"/>
        </w:rPr>
        <w:t>）保守基金商业秘密，不泄露基金投资计划、投资意向等。除《基金法》、《基金合同》及其他有关规定另有规定外，在基金信息公开披露前应予保密，不向他人泄露；</w:t>
      </w:r>
    </w:p>
    <w:p w14:paraId="06E8089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）按《基金合同》的约定确定基金收益分配方案，及时向基金份额持有人分配基金收益；</w:t>
      </w:r>
    </w:p>
    <w:p w14:paraId="0E9F43A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）按规定受理申购与赎回申请，及时、足额支付赎回款项；</w:t>
      </w:r>
    </w:p>
    <w:p w14:paraId="0EF254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）依据《基金法》、《基金合同》及其他有关规定召集基金份额持有人大会或配合基金托管人、基金份额持有人依法召集基金份额持有人大会；</w:t>
      </w:r>
    </w:p>
    <w:p w14:paraId="0191306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）按规定保存基金财产管理业务活动的会计账册、报表、记录和其他相关资料</w:t>
      </w:r>
      <w:r w:rsidRPr="0061174F">
        <w:rPr>
          <w:rFonts w:hint="eastAsia"/>
          <w:bCs/>
          <w:sz w:val="24"/>
        </w:rPr>
        <w:t>15</w:t>
      </w:r>
      <w:r w:rsidRPr="0061174F">
        <w:rPr>
          <w:rFonts w:hint="eastAsia"/>
          <w:bCs/>
          <w:sz w:val="24"/>
        </w:rPr>
        <w:t>年以上；</w:t>
      </w:r>
    </w:p>
    <w:p w14:paraId="39FAB9C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B609B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）组织并参加基金财产清算小组，参与基金财产的保管、清理、估价、变现和分配；</w:t>
      </w:r>
    </w:p>
    <w:p w14:paraId="7CA0AC6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19</w:t>
      </w:r>
      <w:r w:rsidRPr="0061174F">
        <w:rPr>
          <w:rFonts w:hint="eastAsia"/>
          <w:bCs/>
          <w:sz w:val="24"/>
        </w:rPr>
        <w:t>）面临解散、依法被撤销或者被依法宣告破产时，及时报告中国证监会并通知基金托管人；</w:t>
      </w:r>
    </w:p>
    <w:p w14:paraId="3B0267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20</w:t>
      </w:r>
      <w:r w:rsidRPr="0061174F">
        <w:rPr>
          <w:rFonts w:hint="eastAsia"/>
          <w:bCs/>
          <w:sz w:val="24"/>
        </w:rPr>
        <w:t>）因违反《基金合同》导致基金财产的损失或损害基金份额持有人合法权益时，应当承担赔偿责任，其赔偿责任不因其退任而免除；</w:t>
      </w:r>
    </w:p>
    <w:p w14:paraId="664A48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21</w:t>
      </w:r>
      <w:r w:rsidRPr="0061174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AC9B27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22</w:t>
      </w:r>
      <w:r w:rsidRPr="0061174F">
        <w:rPr>
          <w:rFonts w:hint="eastAsia"/>
          <w:bCs/>
          <w:sz w:val="24"/>
        </w:rPr>
        <w:t>）当基金管理人将其义务委托第三方处理时，应当对第三方处理有关基金事务的行为承担责任；</w:t>
      </w:r>
    </w:p>
    <w:p w14:paraId="36D0B83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23</w:t>
      </w:r>
      <w:r w:rsidRPr="0061174F">
        <w:rPr>
          <w:rFonts w:hint="eastAsia"/>
          <w:bCs/>
          <w:sz w:val="24"/>
        </w:rPr>
        <w:t>）以基金管理人名义，代表基金份额持有人利益行使诉讼权利或实施其他法律行为；</w:t>
      </w:r>
      <w:r w:rsidRPr="0061174F">
        <w:rPr>
          <w:rFonts w:hint="eastAsia"/>
          <w:bCs/>
          <w:sz w:val="24"/>
        </w:rPr>
        <w:tab/>
      </w:r>
    </w:p>
    <w:p w14:paraId="003874F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24</w:t>
      </w:r>
      <w:r w:rsidRPr="0061174F">
        <w:rPr>
          <w:rFonts w:hint="eastAsia"/>
          <w:bCs/>
          <w:sz w:val="24"/>
        </w:rPr>
        <w:t>）基金管理人在募集期间未能达到基金的备案条件，《基金合同》不能生效，基金管理人承担因募集行为而产生的债务和费用，将已募集资金并加计银行同期活</w:t>
      </w:r>
      <w:r w:rsidRPr="0061174F">
        <w:rPr>
          <w:rFonts w:hint="eastAsia"/>
          <w:bCs/>
          <w:sz w:val="24"/>
        </w:rPr>
        <w:lastRenderedPageBreak/>
        <w:t>期存款利息在基金募集期结束后</w:t>
      </w:r>
      <w:r w:rsidRPr="0061174F">
        <w:rPr>
          <w:rFonts w:hint="eastAsia"/>
          <w:bCs/>
          <w:sz w:val="24"/>
        </w:rPr>
        <w:t>30</w:t>
      </w:r>
      <w:r w:rsidRPr="0061174F">
        <w:rPr>
          <w:rFonts w:hint="eastAsia"/>
          <w:bCs/>
          <w:sz w:val="24"/>
        </w:rPr>
        <w:t>日内退还基金认购人；</w:t>
      </w:r>
    </w:p>
    <w:p w14:paraId="10EC172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25</w:t>
      </w:r>
      <w:r w:rsidRPr="0061174F">
        <w:rPr>
          <w:rFonts w:hint="eastAsia"/>
          <w:bCs/>
          <w:sz w:val="24"/>
        </w:rPr>
        <w:t>）执行生效的基金份额持有人大会的决议；</w:t>
      </w:r>
    </w:p>
    <w:p w14:paraId="4C40EA7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26</w:t>
      </w:r>
      <w:r w:rsidRPr="0061174F">
        <w:rPr>
          <w:rFonts w:hint="eastAsia"/>
          <w:bCs/>
          <w:sz w:val="24"/>
        </w:rPr>
        <w:t>）建立并保存基金份额持有人名册；</w:t>
      </w:r>
    </w:p>
    <w:p w14:paraId="12FD3603" w14:textId="1F1427BE" w:rsidR="00C87EE2" w:rsidRPr="005435A1" w:rsidRDefault="0061174F" w:rsidP="00C3459A">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27</w:t>
      </w:r>
      <w:r w:rsidRPr="0061174F">
        <w:rPr>
          <w:rFonts w:hint="eastAsia"/>
          <w:bCs/>
          <w:sz w:val="24"/>
        </w:rPr>
        <w:t>）法律法规及中国证监会规定的和《基金合同》约定的其他义务。</w:t>
      </w:r>
    </w:p>
    <w:p w14:paraId="6704833C" w14:textId="29451F0C" w:rsidR="006E1DD9" w:rsidRPr="00111C1F" w:rsidRDefault="00C92FC0" w:rsidP="00111C1F">
      <w:pPr>
        <w:widowControl/>
        <w:adjustRightInd w:val="0"/>
        <w:snapToGrid w:val="0"/>
        <w:spacing w:line="360" w:lineRule="auto"/>
        <w:ind w:firstLineChars="200" w:firstLine="480"/>
        <w:rPr>
          <w:bCs/>
          <w:sz w:val="24"/>
        </w:rPr>
      </w:pPr>
      <w:bookmarkStart w:id="85" w:name="_Hlt88897298"/>
      <w:bookmarkEnd w:id="85"/>
      <w:r w:rsidRPr="00111C1F">
        <w:rPr>
          <w:bCs/>
          <w:sz w:val="24"/>
        </w:rPr>
        <w:t>2</w:t>
      </w:r>
      <w:r w:rsidRPr="00111C1F">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55F2938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）自《基金合同》生效之日起，依法律法规和《基金合同》的规定安全保管基金财产；</w:t>
      </w:r>
    </w:p>
    <w:p w14:paraId="5612A5B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）依《基金合同》约定获得基金托管费以及法律法规规定或监管部门批准的其他费用；</w:t>
      </w:r>
    </w:p>
    <w:p w14:paraId="246B56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E67A4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）根据相关市场规则，为基金开设资金账户、证券账户、基金账户等投资所需账户，为基金办理证券、基金交易资金清算；</w:t>
      </w:r>
    </w:p>
    <w:p w14:paraId="58EF0828"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）提议召开或召集基金份额持有人大会；</w:t>
      </w:r>
    </w:p>
    <w:p w14:paraId="6518D0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）在基金管理人更换时，提名新的基金管理人；</w:t>
      </w:r>
    </w:p>
    <w:p w14:paraId="06743DC4" w14:textId="6B7B0C5B"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1566369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）以诚实信用、勤勉尽责的原则持有并安全保管基金财产；</w:t>
      </w:r>
    </w:p>
    <w:p w14:paraId="0D48510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）设立专门的基金托管部门，具有符合要求的营业场所，配备足够的、合格的熟悉基金托管业务的专职人员，负责基金财产托管事宜；</w:t>
      </w:r>
    </w:p>
    <w:p w14:paraId="2A58AEF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3E040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4</w:t>
      </w:r>
      <w:r w:rsidRPr="0061174F">
        <w:rPr>
          <w:rFonts w:hint="eastAsia"/>
          <w:bCs/>
          <w:sz w:val="24"/>
        </w:rPr>
        <w:t>）除依据《基金法》、《基金合同》及其他有关规定外，不得利用基金财产为自己及任何第三人谋取利益，不得委托第三人托管基金财产；</w:t>
      </w:r>
    </w:p>
    <w:p w14:paraId="112CDAB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）保管由基金管理人代表基金签订的与基金有关的重大合同及有关凭证；</w:t>
      </w:r>
    </w:p>
    <w:p w14:paraId="00CF0FA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）按规定开设基金财产的资金账户、证券账户和基金账户等投资所需账户，按照《基金合同》的约定，根据基金管理人的投资指令，及时办理清算、交割事宜；</w:t>
      </w:r>
    </w:p>
    <w:p w14:paraId="2298082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）保守基金商业秘密，除《基金法》、《基金合同》及其他有关规定另有规定外，在基金信息公开披露前予以保密，不得向他人泄露；</w:t>
      </w:r>
    </w:p>
    <w:p w14:paraId="3D7CB600" w14:textId="5392DAA9"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）复核、审查基金管理人计算的基金资产净值、</w:t>
      </w:r>
      <w:r w:rsidR="0003497E" w:rsidRPr="0026769F">
        <w:rPr>
          <w:rFonts w:hint="eastAsia"/>
          <w:bCs/>
          <w:sz w:val="24"/>
        </w:rPr>
        <w:t>基金份额净值、</w:t>
      </w:r>
      <w:r w:rsidRPr="0061174F">
        <w:rPr>
          <w:rFonts w:hint="eastAsia"/>
          <w:bCs/>
          <w:sz w:val="24"/>
        </w:rPr>
        <w:t>基金份额申购、赎回价格；</w:t>
      </w:r>
    </w:p>
    <w:p w14:paraId="745F057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）办理与基金托管业务活动有关的信息披露事项；</w:t>
      </w:r>
    </w:p>
    <w:p w14:paraId="7C607D57" w14:textId="3B0F886C"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）对基金财务会计报告、</w:t>
      </w:r>
      <w:r w:rsidR="0003497E">
        <w:rPr>
          <w:rFonts w:hint="eastAsia"/>
          <w:bCs/>
          <w:sz w:val="24"/>
        </w:rPr>
        <w:t>季度报告、</w:t>
      </w:r>
      <w:r w:rsidR="0003497E" w:rsidRPr="0026769F">
        <w:rPr>
          <w:rFonts w:hint="eastAsia"/>
          <w:bCs/>
          <w:sz w:val="24"/>
        </w:rPr>
        <w:t>中期报告</w:t>
      </w:r>
      <w:r w:rsidRPr="0061174F">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CB562E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）保存基金托管业务活动的记录、账册、报表和其他相关资料</w:t>
      </w:r>
      <w:r w:rsidRPr="0061174F">
        <w:rPr>
          <w:rFonts w:hint="eastAsia"/>
          <w:bCs/>
          <w:sz w:val="24"/>
        </w:rPr>
        <w:t>15</w:t>
      </w:r>
      <w:r w:rsidRPr="0061174F">
        <w:rPr>
          <w:rFonts w:hint="eastAsia"/>
          <w:bCs/>
          <w:sz w:val="24"/>
        </w:rPr>
        <w:t>年以上；</w:t>
      </w:r>
    </w:p>
    <w:p w14:paraId="75A0DC5C"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12</w:t>
      </w:r>
      <w:r w:rsidRPr="0061174F">
        <w:rPr>
          <w:rFonts w:hint="eastAsia"/>
          <w:bCs/>
          <w:sz w:val="24"/>
        </w:rPr>
        <w:t>）从基金管理人或其委托的登记机构处接收并保存基金份额持有人名册；</w:t>
      </w:r>
    </w:p>
    <w:p w14:paraId="3732B37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13</w:t>
      </w:r>
      <w:r w:rsidRPr="0061174F">
        <w:rPr>
          <w:rFonts w:hint="eastAsia"/>
          <w:bCs/>
          <w:sz w:val="24"/>
        </w:rPr>
        <w:t>）按规定制作相关账册并与基金管理人核对；</w:t>
      </w:r>
    </w:p>
    <w:p w14:paraId="2F1B30B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14</w:t>
      </w:r>
      <w:r w:rsidRPr="0061174F">
        <w:rPr>
          <w:rFonts w:hint="eastAsia"/>
          <w:bCs/>
          <w:sz w:val="24"/>
        </w:rPr>
        <w:t>）依据基金管理人的指令或有关规定向基金份额持有人支付基金收益和赎回款项；</w:t>
      </w:r>
    </w:p>
    <w:p w14:paraId="4128086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15</w:t>
      </w:r>
      <w:r w:rsidRPr="0061174F">
        <w:rPr>
          <w:rFonts w:hint="eastAsia"/>
          <w:bCs/>
          <w:sz w:val="24"/>
        </w:rPr>
        <w:t>）依据《基金法》、《基金合同》及其他有关规定，召集基金份额持有人大会或配合基金管理人、基金份额持有人依法召集基金份额持有人大会；</w:t>
      </w:r>
    </w:p>
    <w:p w14:paraId="37D785A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16</w:t>
      </w:r>
      <w:r w:rsidRPr="0061174F">
        <w:rPr>
          <w:rFonts w:hint="eastAsia"/>
          <w:bCs/>
          <w:sz w:val="24"/>
        </w:rPr>
        <w:t>）按照法律法规和《基金合同》的规定监督基金管理人的投资运作；</w:t>
      </w:r>
    </w:p>
    <w:p w14:paraId="622E310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17</w:t>
      </w:r>
      <w:r w:rsidRPr="0061174F">
        <w:rPr>
          <w:rFonts w:hint="eastAsia"/>
          <w:bCs/>
          <w:sz w:val="24"/>
        </w:rPr>
        <w:t>）参加基金财产清算小组，参与基金财产的保管、清理、估价、变现和分配；</w:t>
      </w:r>
    </w:p>
    <w:p w14:paraId="211BB49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18</w:t>
      </w:r>
      <w:r w:rsidRPr="0061174F">
        <w:rPr>
          <w:rFonts w:hint="eastAsia"/>
          <w:bCs/>
          <w:sz w:val="24"/>
        </w:rPr>
        <w:t>）面临解散、依法被撤销或者被依法宣告破产时，及时报告中国证监会和银行业监督管理机构，并通知基金管理人；</w:t>
      </w:r>
    </w:p>
    <w:p w14:paraId="3EEB8634"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19</w:t>
      </w:r>
      <w:r w:rsidRPr="0061174F">
        <w:rPr>
          <w:rFonts w:hint="eastAsia"/>
          <w:bCs/>
          <w:sz w:val="24"/>
        </w:rPr>
        <w:t>）因违反《基金合同》导致基金财产损失时，应承担赔偿责任，其赔偿责任不因其退任而免除；</w:t>
      </w:r>
    </w:p>
    <w:p w14:paraId="6C885D1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20</w:t>
      </w:r>
      <w:r w:rsidRPr="0061174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6674FC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21</w:t>
      </w:r>
      <w:r w:rsidRPr="0061174F">
        <w:rPr>
          <w:rFonts w:hint="eastAsia"/>
          <w:bCs/>
          <w:sz w:val="24"/>
        </w:rPr>
        <w:t>）执行生效的基金份额持有人大会的决议；</w:t>
      </w:r>
    </w:p>
    <w:p w14:paraId="1C7C9E7D" w14:textId="647D2F49"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22</w:t>
      </w:r>
      <w:r w:rsidRPr="0061174F">
        <w:rPr>
          <w:rFonts w:hint="eastAsia"/>
          <w:bCs/>
          <w:sz w:val="24"/>
        </w:rPr>
        <w:t>）法律法规及中国证监会规定的和《基金合同》约定的其他义务。</w:t>
      </w:r>
    </w:p>
    <w:p w14:paraId="1189E9D9" w14:textId="1C533DCF" w:rsidR="006E1DD9" w:rsidRPr="00111C1F" w:rsidRDefault="00C92FC0" w:rsidP="00111C1F">
      <w:pPr>
        <w:widowControl/>
        <w:adjustRightInd w:val="0"/>
        <w:snapToGrid w:val="0"/>
        <w:spacing w:line="360" w:lineRule="auto"/>
        <w:ind w:firstLineChars="200" w:firstLine="480"/>
        <w:rPr>
          <w:bCs/>
          <w:sz w:val="24"/>
        </w:rPr>
      </w:pPr>
      <w:r w:rsidRPr="00111C1F">
        <w:rPr>
          <w:bCs/>
          <w:sz w:val="24"/>
        </w:rPr>
        <w:t>3</w:t>
      </w:r>
      <w:r w:rsidRPr="00111C1F">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21B66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）分享基金财产收益；</w:t>
      </w:r>
    </w:p>
    <w:p w14:paraId="605EB7D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2</w:t>
      </w:r>
      <w:r w:rsidRPr="0061174F">
        <w:rPr>
          <w:rFonts w:hint="eastAsia"/>
          <w:bCs/>
          <w:sz w:val="24"/>
        </w:rPr>
        <w:t>）参与分配清算后的剩余基金财产；</w:t>
      </w:r>
    </w:p>
    <w:p w14:paraId="2CBFEF6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）依法并按照基金合同和招募说明书的规定转让或者申请赎回其持有的基金份额；</w:t>
      </w:r>
    </w:p>
    <w:p w14:paraId="5A5007A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）按照规定要求召开基金份额持有人大会或者召集基金份额持有人大会；</w:t>
      </w:r>
    </w:p>
    <w:p w14:paraId="4B42653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）出席或者委派代表出席基金份额持有人大会，对基金份额持有人大会审议事项行使表决权；</w:t>
      </w:r>
    </w:p>
    <w:p w14:paraId="4D31B6C3"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）查阅或者复制公开披露的基金信息资料；</w:t>
      </w:r>
    </w:p>
    <w:p w14:paraId="073D312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）监督基金管理人的投资运作；</w:t>
      </w:r>
    </w:p>
    <w:p w14:paraId="5192941B"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）对基金管理人、基金托管人、基金服务机构损害其合法权益的行为依法提起诉讼或仲裁；</w:t>
      </w:r>
    </w:p>
    <w:p w14:paraId="6500A55F" w14:textId="0C641B1F" w:rsidR="00C87EE2" w:rsidRPr="007337DC" w:rsidRDefault="0061174F" w:rsidP="007337DC">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1713B3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w:t>
      </w:r>
      <w:r w:rsidRPr="0061174F">
        <w:rPr>
          <w:rFonts w:hint="eastAsia"/>
          <w:bCs/>
          <w:sz w:val="24"/>
        </w:rPr>
        <w:t>）认真阅读并遵守《基金合同》、招募说明书等信息披露文件；</w:t>
      </w:r>
    </w:p>
    <w:p w14:paraId="69DAD5E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w:t>
      </w:r>
      <w:r w:rsidRPr="0061174F">
        <w:rPr>
          <w:rFonts w:hint="eastAsia"/>
          <w:bCs/>
          <w:sz w:val="24"/>
        </w:rPr>
        <w:t>2</w:t>
      </w:r>
      <w:r w:rsidRPr="0061174F">
        <w:rPr>
          <w:rFonts w:hint="eastAsia"/>
          <w:bCs/>
          <w:sz w:val="24"/>
        </w:rPr>
        <w:t>）了解所投资基金产品，了解自身风险承受能力，自主判断基金的投资价值，自主做出投资决策，自行承担投资风险；</w:t>
      </w:r>
    </w:p>
    <w:p w14:paraId="0B4CB7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3</w:t>
      </w:r>
      <w:r w:rsidRPr="0061174F">
        <w:rPr>
          <w:rFonts w:hint="eastAsia"/>
          <w:bCs/>
          <w:sz w:val="24"/>
        </w:rPr>
        <w:t>）关注基金信息披露，及时行使权利和履行义务；</w:t>
      </w:r>
    </w:p>
    <w:p w14:paraId="192AF57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4</w:t>
      </w:r>
      <w:r w:rsidRPr="0061174F">
        <w:rPr>
          <w:rFonts w:hint="eastAsia"/>
          <w:bCs/>
          <w:sz w:val="24"/>
        </w:rPr>
        <w:t>）交纳基金认购、申购款项及法律法规和《基金合同》所规定的费用；</w:t>
      </w:r>
    </w:p>
    <w:p w14:paraId="2016B9A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5</w:t>
      </w:r>
      <w:r w:rsidRPr="0061174F">
        <w:rPr>
          <w:rFonts w:hint="eastAsia"/>
          <w:bCs/>
          <w:sz w:val="24"/>
        </w:rPr>
        <w:t>）在其持有的基金份额范围内，承担基金亏损或者《基金合同》终止的有限责任；</w:t>
      </w:r>
    </w:p>
    <w:p w14:paraId="22DC3D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6</w:t>
      </w:r>
      <w:r w:rsidRPr="0061174F">
        <w:rPr>
          <w:rFonts w:hint="eastAsia"/>
          <w:bCs/>
          <w:sz w:val="24"/>
        </w:rPr>
        <w:t>）不从事任何有损基金及其他《基金合同》当事人合法权益的活动；</w:t>
      </w:r>
    </w:p>
    <w:p w14:paraId="7632A29D"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7</w:t>
      </w:r>
      <w:r w:rsidRPr="0061174F">
        <w:rPr>
          <w:rFonts w:hint="eastAsia"/>
          <w:bCs/>
          <w:sz w:val="24"/>
        </w:rPr>
        <w:t>）执行生效的基金份额持有人大会的决议；</w:t>
      </w:r>
    </w:p>
    <w:p w14:paraId="0F95510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8</w:t>
      </w:r>
      <w:r w:rsidRPr="0061174F">
        <w:rPr>
          <w:rFonts w:hint="eastAsia"/>
          <w:bCs/>
          <w:sz w:val="24"/>
        </w:rPr>
        <w:t>）返还在基金交易过程中因任何原因获得的不当得利；</w:t>
      </w:r>
    </w:p>
    <w:p w14:paraId="6E534ED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9</w:t>
      </w:r>
      <w:r w:rsidRPr="0061174F">
        <w:rPr>
          <w:rFonts w:hint="eastAsia"/>
          <w:bCs/>
          <w:sz w:val="24"/>
        </w:rPr>
        <w:t>）遵守基金管理人、基金托管人、销售机构和登记机构的相关交易及业务规则；</w:t>
      </w:r>
    </w:p>
    <w:p w14:paraId="0D047642"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10</w:t>
      </w:r>
      <w:r w:rsidRPr="0061174F">
        <w:rPr>
          <w:rFonts w:hint="eastAsia"/>
          <w:bCs/>
          <w:sz w:val="24"/>
        </w:rPr>
        <w:t>）提供基金管理人和监管机构依法要求提供的信息，以及不时的更新和补充，并保证其真实性；</w:t>
      </w:r>
    </w:p>
    <w:p w14:paraId="5C794E81" w14:textId="5F6AFDFC" w:rsidR="00C87EE2" w:rsidRPr="005435A1" w:rsidRDefault="0061174F" w:rsidP="00531600">
      <w:pPr>
        <w:adjustRightInd w:val="0"/>
        <w:snapToGrid w:val="0"/>
        <w:spacing w:line="360" w:lineRule="auto"/>
        <w:ind w:firstLineChars="200" w:firstLine="480"/>
        <w:rPr>
          <w:bCs/>
          <w:sz w:val="24"/>
        </w:rPr>
      </w:pPr>
      <w:r w:rsidRPr="0061174F">
        <w:rPr>
          <w:rFonts w:hint="eastAsia"/>
          <w:bCs/>
          <w:sz w:val="24"/>
        </w:rPr>
        <w:t>（</w:t>
      </w:r>
      <w:r w:rsidRPr="0061174F">
        <w:rPr>
          <w:rFonts w:hint="eastAsia"/>
          <w:bCs/>
          <w:sz w:val="24"/>
        </w:rPr>
        <w:t>11</w:t>
      </w:r>
      <w:r w:rsidRPr="0061174F">
        <w:rPr>
          <w:rFonts w:hint="eastAsia"/>
          <w:bCs/>
          <w:sz w:val="24"/>
        </w:rPr>
        <w:t>）法律法规及中国证监会规定的和《基金合同》约定的其他义务。</w:t>
      </w:r>
    </w:p>
    <w:p w14:paraId="60ED0114" w14:textId="70B27D6E" w:rsidR="00714750" w:rsidRPr="00111C1F" w:rsidRDefault="00C92FC0" w:rsidP="00111C1F">
      <w:pPr>
        <w:widowControl/>
        <w:adjustRightInd w:val="0"/>
        <w:snapToGrid w:val="0"/>
        <w:spacing w:line="360" w:lineRule="auto"/>
        <w:ind w:firstLineChars="200" w:firstLine="482"/>
        <w:rPr>
          <w:b/>
          <w:bCs/>
          <w:sz w:val="24"/>
        </w:rPr>
      </w:pPr>
      <w:r w:rsidRPr="00111C1F">
        <w:rPr>
          <w:b/>
          <w:bCs/>
          <w:sz w:val="24"/>
        </w:rPr>
        <w:t>（二）</w:t>
      </w:r>
      <w:r w:rsidR="00714750" w:rsidRPr="00111C1F">
        <w:rPr>
          <w:b/>
          <w:bCs/>
          <w:sz w:val="24"/>
        </w:rPr>
        <w:t>基金份额持有人大会</w:t>
      </w:r>
      <w:r w:rsidR="00714750" w:rsidRPr="00111C1F">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1</w:t>
      </w:r>
      <w:r w:rsidR="00C92FC0" w:rsidRPr="00111C1F">
        <w:rPr>
          <w:bCs/>
          <w:sz w:val="24"/>
        </w:rPr>
        <w:t>、召开事由</w:t>
      </w:r>
    </w:p>
    <w:p w14:paraId="22AEF7E5" w14:textId="77777777" w:rsidR="0061174F" w:rsidRPr="0061174F" w:rsidRDefault="0061174F" w:rsidP="0061174F">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61174F">
        <w:rPr>
          <w:rFonts w:hint="eastAsia"/>
          <w:bCs/>
          <w:sz w:val="24"/>
        </w:rPr>
        <w:t>当出现或需要决定下列事由之一的，应当召开基金份额持有人大会，法律法规、基金合同和中国证监会另有规定的除外：</w:t>
      </w:r>
    </w:p>
    <w:p w14:paraId="2D68E3C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）终止《基金合同》；</w:t>
      </w:r>
    </w:p>
    <w:p w14:paraId="2BF7567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）更换基金管理人；</w:t>
      </w:r>
    </w:p>
    <w:p w14:paraId="4ABCA86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）更换基金托管人；</w:t>
      </w:r>
    </w:p>
    <w:p w14:paraId="429693AC"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）转换基金运作方式；</w:t>
      </w:r>
    </w:p>
    <w:p w14:paraId="25AC1629"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）调整基金管理人、基金托管人的报酬标准；</w:t>
      </w:r>
    </w:p>
    <w:p w14:paraId="55DAF337"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）变更基金类别；</w:t>
      </w:r>
    </w:p>
    <w:p w14:paraId="4BB17A65"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lastRenderedPageBreak/>
        <w:t>7</w:t>
      </w:r>
      <w:r w:rsidRPr="0061174F">
        <w:rPr>
          <w:rFonts w:hint="eastAsia"/>
          <w:bCs/>
          <w:sz w:val="24"/>
        </w:rPr>
        <w:t>）本基金与其他基金的合并；</w:t>
      </w:r>
    </w:p>
    <w:p w14:paraId="72B1405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）变更基金投资目标、范围或策略；</w:t>
      </w:r>
    </w:p>
    <w:p w14:paraId="14FF418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）变更基金份额持有人大会程序；</w:t>
      </w:r>
    </w:p>
    <w:p w14:paraId="1F81706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）基金管理人或基金托管人要求召开基金份额持有人大会；</w:t>
      </w:r>
    </w:p>
    <w:p w14:paraId="43C1ADC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11</w:t>
      </w:r>
      <w:r w:rsidRPr="0061174F">
        <w:rPr>
          <w:rFonts w:hint="eastAsia"/>
          <w:bCs/>
          <w:sz w:val="24"/>
        </w:rPr>
        <w:t>）单独或合计持有本基金总份额</w:t>
      </w:r>
      <w:r w:rsidRPr="0061174F">
        <w:rPr>
          <w:rFonts w:hint="eastAsia"/>
          <w:bCs/>
          <w:sz w:val="24"/>
        </w:rPr>
        <w:t>10%</w:t>
      </w:r>
      <w:r w:rsidRPr="0061174F">
        <w:rPr>
          <w:rFonts w:hint="eastAsia"/>
          <w:bCs/>
          <w:sz w:val="24"/>
        </w:rPr>
        <w:t>以上（含</w:t>
      </w:r>
      <w:r w:rsidRPr="0061174F">
        <w:rPr>
          <w:rFonts w:hint="eastAsia"/>
          <w:bCs/>
          <w:sz w:val="24"/>
        </w:rPr>
        <w:t>10%</w:t>
      </w:r>
      <w:r w:rsidRPr="0061174F">
        <w:rPr>
          <w:rFonts w:hint="eastAsia"/>
          <w:bCs/>
          <w:sz w:val="24"/>
        </w:rPr>
        <w:t>）基金份额的基金份额持有人（以基金管理人收到提议当日的基金份额计算，下同）就同一事项书面要求召开基金份额持有人大会；</w:t>
      </w:r>
    </w:p>
    <w:p w14:paraId="78358CE0"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12</w:t>
      </w:r>
      <w:r w:rsidRPr="0061174F">
        <w:rPr>
          <w:rFonts w:hint="eastAsia"/>
          <w:bCs/>
          <w:sz w:val="24"/>
        </w:rPr>
        <w:t>）对基金合同当事人权利和义务产生重大影响的其他事项；</w:t>
      </w:r>
    </w:p>
    <w:p w14:paraId="396A73CC" w14:textId="77777777" w:rsidR="0061174F" w:rsidRPr="005435A1" w:rsidRDefault="0061174F" w:rsidP="0061174F">
      <w:pPr>
        <w:adjustRightInd w:val="0"/>
        <w:snapToGrid w:val="0"/>
        <w:spacing w:line="360" w:lineRule="auto"/>
        <w:ind w:firstLineChars="200" w:firstLine="480"/>
        <w:rPr>
          <w:sz w:val="24"/>
        </w:rPr>
      </w:pPr>
      <w:r w:rsidRPr="0061174F">
        <w:rPr>
          <w:rFonts w:hint="eastAsia"/>
          <w:bCs/>
          <w:sz w:val="24"/>
        </w:rPr>
        <w:t>13</w:t>
      </w:r>
      <w:r w:rsidRPr="0061174F">
        <w:rPr>
          <w:rFonts w:hint="eastAsia"/>
          <w:bCs/>
          <w:sz w:val="24"/>
        </w:rPr>
        <w:t>）法律法规、《基金合同》或中国证监会规定的其他应当召开基金份额持有人大会的事项。</w:t>
      </w:r>
    </w:p>
    <w:p w14:paraId="43E92DDA" w14:textId="77777777" w:rsidR="0061174F" w:rsidRPr="0061174F" w:rsidRDefault="0061174F" w:rsidP="0061174F">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61174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390EEB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）法律法规要求增加的基金费用的收取；</w:t>
      </w:r>
    </w:p>
    <w:p w14:paraId="4A23D41A"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）在法律法规和《基金合同》规定的范围内调整本基金的申购费率、调低赎回费率、在对现有基金份额持有人利益无实质性不利影响的前提下变更收费方式；</w:t>
      </w:r>
    </w:p>
    <w:p w14:paraId="5B8CC48F"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）因相应的法律法规、登记机构的相关业务规则发生变动而应当对《基金合同》进行修改；</w:t>
      </w:r>
    </w:p>
    <w:p w14:paraId="425D76FE"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）对《基金合同》的修改对基金份额持有人利益无实质性不利影响或修改不涉及《基金合同》当事人权利义务关系发生重大变化；</w:t>
      </w:r>
    </w:p>
    <w:p w14:paraId="16AACE56"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）在法律法规允许的情况下，且在对现有基金份额持有人利益无实质性不利影响的前提下，基金推出新业务或服务；</w:t>
      </w:r>
    </w:p>
    <w:p w14:paraId="31BA6779" w14:textId="292A0AF1"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）在符合法律法规及基金合同规定、并且对基金份额持有人利益无实质不利影响的前提下，调整本基金份额类别的设置；</w:t>
      </w:r>
    </w:p>
    <w:p w14:paraId="57206991" w14:textId="77777777" w:rsidR="0061174F" w:rsidRPr="0061174F" w:rsidRDefault="0061174F" w:rsidP="0061174F">
      <w:pPr>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70C64162" w:rsidR="006E1DD9" w:rsidRPr="00207297" w:rsidRDefault="0061174F" w:rsidP="0061174F">
      <w:pPr>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）按照法律法规和《基金合同》规定不需召开基金份额持有人大会的其他情形。</w:t>
      </w:r>
      <w:bookmarkStart w:id="86" w:name="_Hlt94543071"/>
      <w:bookmarkEnd w:id="86"/>
    </w:p>
    <w:p w14:paraId="2B1A86F6"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lastRenderedPageBreak/>
        <w:t>2</w:t>
      </w:r>
      <w:r w:rsidR="00C92FC0" w:rsidRPr="00111C1F">
        <w:rPr>
          <w:bCs/>
          <w:sz w:val="24"/>
        </w:rPr>
        <w:t>、</w:t>
      </w:r>
      <w:r w:rsidR="0072299B" w:rsidRPr="00111C1F">
        <w:rPr>
          <w:bCs/>
          <w:sz w:val="24"/>
        </w:rPr>
        <w:t>会议</w:t>
      </w:r>
      <w:r w:rsidR="00C92FC0" w:rsidRPr="00111C1F">
        <w:rPr>
          <w:bCs/>
          <w:sz w:val="24"/>
        </w:rPr>
        <w:t>召集人及召集方式</w:t>
      </w:r>
    </w:p>
    <w:p w14:paraId="7610102D" w14:textId="66B99832"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3D53CAE7"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03497E" w:rsidRPr="007337DC">
        <w:rPr>
          <w:rFonts w:hint="eastAsia"/>
          <w:bCs/>
          <w:sz w:val="24"/>
        </w:rPr>
        <w:t>召集</w:t>
      </w:r>
      <w:r w:rsidRPr="007337DC">
        <w:rPr>
          <w:rFonts w:hint="eastAsia"/>
          <w:bCs/>
          <w:sz w:val="24"/>
        </w:rPr>
        <w:t>时，由基金托管人召集；</w:t>
      </w:r>
    </w:p>
    <w:p w14:paraId="6A11C7DD" w14:textId="6224917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716AAFC9"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3</w:t>
      </w:r>
      <w:r w:rsidR="00C92FC0" w:rsidRPr="00111C1F">
        <w:rPr>
          <w:bCs/>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w:t>
      </w:r>
      <w:r w:rsidR="0031526E" w:rsidRPr="005435A1">
        <w:rPr>
          <w:rFonts w:hint="eastAsia"/>
          <w:bCs/>
          <w:sz w:val="24"/>
        </w:rPr>
        <w:lastRenderedPageBreak/>
        <w:t>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4</w:t>
      </w:r>
      <w:r w:rsidR="00C92FC0" w:rsidRPr="00111C1F">
        <w:rPr>
          <w:bCs/>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）经核对，汇总到会者出示的在权益登记日持有基金份额的凭证显示，有效的</w:t>
      </w:r>
      <w:r w:rsidRPr="007337DC">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66B114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AFECA71" w14:textId="465FAE65" w:rsidR="00FF1437" w:rsidRPr="005435A1" w:rsidRDefault="007337DC" w:rsidP="00FF1437">
      <w:pPr>
        <w:adjustRightInd w:val="0"/>
        <w:snapToGrid w:val="0"/>
        <w:spacing w:line="360" w:lineRule="auto"/>
        <w:ind w:firstLineChars="200" w:firstLine="480"/>
        <w:rPr>
          <w:sz w:val="24"/>
        </w:rPr>
      </w:pPr>
      <w:r>
        <w:rPr>
          <w:rFonts w:hint="eastAsia"/>
          <w:bCs/>
          <w:sz w:val="24"/>
        </w:rPr>
        <w:lastRenderedPageBreak/>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5</w:t>
      </w:r>
      <w:r w:rsidR="00C92FC0" w:rsidRPr="00111C1F">
        <w:rPr>
          <w:bCs/>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24E6A1A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w:t>
      </w:r>
      <w:r w:rsidR="005E4238" w:rsidRPr="00877EF5">
        <w:rPr>
          <w:rFonts w:hint="eastAsia"/>
          <w:bCs/>
          <w:sz w:val="24"/>
        </w:rPr>
        <w:t>第</w:t>
      </w:r>
      <w:r w:rsidR="005E423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lastRenderedPageBreak/>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111C1F" w:rsidRDefault="004C7F8A" w:rsidP="00111C1F">
      <w:pPr>
        <w:widowControl/>
        <w:adjustRightInd w:val="0"/>
        <w:snapToGrid w:val="0"/>
        <w:spacing w:line="360" w:lineRule="auto"/>
        <w:ind w:firstLineChars="200" w:firstLine="480"/>
        <w:rPr>
          <w:bCs/>
          <w:sz w:val="24"/>
        </w:rPr>
      </w:pPr>
      <w:r w:rsidRPr="00111C1F">
        <w:rPr>
          <w:bCs/>
          <w:sz w:val="24"/>
        </w:rPr>
        <w:t>6</w:t>
      </w:r>
      <w:r w:rsidR="00C92FC0" w:rsidRPr="00111C1F">
        <w:rPr>
          <w:bCs/>
          <w:sz w:val="24"/>
        </w:rPr>
        <w:t>、</w:t>
      </w:r>
      <w:r w:rsidR="00C1263B" w:rsidRPr="00111C1F">
        <w:rPr>
          <w:bCs/>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3736783B"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576CC1">
        <w:rPr>
          <w:rFonts w:hint="eastAsia"/>
          <w:bCs/>
          <w:sz w:val="24"/>
        </w:rPr>
        <w:t>（</w:t>
      </w:r>
      <w:r w:rsidRPr="00877EF5">
        <w:rPr>
          <w:rFonts w:hint="eastAsia"/>
          <w:bCs/>
          <w:sz w:val="24"/>
        </w:rPr>
        <w:t>2</w:t>
      </w:r>
      <w:r w:rsidR="00576CC1">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111C1F" w:rsidRDefault="00D53D55" w:rsidP="00111C1F">
      <w:pPr>
        <w:widowControl/>
        <w:adjustRightInd w:val="0"/>
        <w:snapToGrid w:val="0"/>
        <w:spacing w:line="360" w:lineRule="auto"/>
        <w:ind w:firstLineChars="200" w:firstLine="480"/>
        <w:rPr>
          <w:bCs/>
          <w:sz w:val="24"/>
        </w:rPr>
      </w:pPr>
      <w:r w:rsidRPr="00111C1F">
        <w:rPr>
          <w:bCs/>
          <w:sz w:val="24"/>
        </w:rPr>
        <w:t>7</w:t>
      </w:r>
      <w:r w:rsidR="00C92FC0" w:rsidRPr="00111C1F">
        <w:rPr>
          <w:bCs/>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877EF5">
        <w:rPr>
          <w:rFonts w:hint="eastAsia"/>
          <w:bCs/>
          <w:sz w:val="24"/>
        </w:rPr>
        <w:lastRenderedPageBreak/>
        <w:t>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5435A1" w:rsidRDefault="00877EF5" w:rsidP="00BA0B4C">
      <w:pPr>
        <w:widowControl/>
        <w:adjustRightInd w:val="0"/>
        <w:snapToGrid w:val="0"/>
        <w:spacing w:line="360" w:lineRule="auto"/>
        <w:ind w:firstLineChars="200" w:firstLine="480"/>
        <w:rPr>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111C1F" w:rsidRDefault="005550E5" w:rsidP="00111C1F">
      <w:pPr>
        <w:widowControl/>
        <w:adjustRightInd w:val="0"/>
        <w:snapToGrid w:val="0"/>
        <w:spacing w:line="360" w:lineRule="auto"/>
        <w:ind w:firstLineChars="200" w:firstLine="480"/>
        <w:rPr>
          <w:bCs/>
          <w:sz w:val="24"/>
        </w:rPr>
      </w:pPr>
      <w:r w:rsidRPr="00111C1F">
        <w:rPr>
          <w:bCs/>
          <w:sz w:val="24"/>
        </w:rPr>
        <w:t>8</w:t>
      </w:r>
      <w:r w:rsidR="00C1263B" w:rsidRPr="00111C1F">
        <w:rPr>
          <w:bCs/>
          <w:sz w:val="24"/>
        </w:rPr>
        <w:t>、</w:t>
      </w:r>
      <w:r w:rsidRPr="00111C1F">
        <w:rPr>
          <w:bCs/>
          <w:sz w:val="24"/>
        </w:rPr>
        <w:t>生效与公告</w:t>
      </w:r>
    </w:p>
    <w:p w14:paraId="13328D7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F9D954D" w14:textId="77777777" w:rsidR="00D108AC"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D108AC" w:rsidRPr="00D108AC">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w:t>
      </w:r>
      <w:r w:rsidR="00D108AC" w:rsidRPr="00D108AC">
        <w:rPr>
          <w:rFonts w:hint="eastAsia"/>
          <w:bCs/>
          <w:sz w:val="24"/>
        </w:rPr>
        <w:lastRenderedPageBreak/>
        <w:t>理人需将表决意见事先征求基金托管人的意见，并将表决意见在定期报告中予以披露。</w:t>
      </w:r>
    </w:p>
    <w:p w14:paraId="2F6EC8C6" w14:textId="23666ADC" w:rsidR="003575F1" w:rsidRPr="005435A1" w:rsidRDefault="00D108AC" w:rsidP="00BA0B4C">
      <w:pPr>
        <w:widowControl/>
        <w:adjustRightInd w:val="0"/>
        <w:snapToGrid w:val="0"/>
        <w:spacing w:line="360" w:lineRule="auto"/>
        <w:ind w:firstLineChars="200" w:firstLine="480"/>
        <w:rPr>
          <w:bCs/>
          <w:sz w:val="24"/>
        </w:rPr>
      </w:pPr>
      <w:r>
        <w:rPr>
          <w:bCs/>
          <w:sz w:val="24"/>
        </w:rPr>
        <w:t>10</w:t>
      </w:r>
      <w:r>
        <w:rPr>
          <w:rFonts w:hint="eastAsia"/>
          <w:bCs/>
          <w:sz w:val="24"/>
        </w:rPr>
        <w:t>、</w:t>
      </w:r>
      <w:r w:rsidR="00877EF5" w:rsidRPr="00877EF5">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（三）</w:t>
      </w:r>
      <w:r w:rsidR="00714750" w:rsidRPr="00111C1F">
        <w:rPr>
          <w:b/>
          <w:bCs/>
          <w:sz w:val="24"/>
        </w:rPr>
        <w:t>基金合同</w:t>
      </w:r>
      <w:r w:rsidR="00714750" w:rsidRPr="00111C1F">
        <w:rPr>
          <w:rFonts w:hint="eastAsia"/>
          <w:b/>
          <w:bCs/>
          <w:sz w:val="24"/>
        </w:rPr>
        <w:t>解除和</w:t>
      </w:r>
      <w:r w:rsidR="00714750" w:rsidRPr="00111C1F">
        <w:rPr>
          <w:b/>
          <w:bCs/>
          <w:sz w:val="24"/>
        </w:rPr>
        <w:t>终止</w:t>
      </w:r>
      <w:r w:rsidR="00714750" w:rsidRPr="00111C1F">
        <w:rPr>
          <w:rFonts w:hint="eastAsia"/>
          <w:b/>
          <w:bCs/>
          <w:sz w:val="24"/>
        </w:rPr>
        <w:t>的事由、程序</w:t>
      </w:r>
    </w:p>
    <w:p w14:paraId="0712265B" w14:textId="77777777" w:rsidR="006E1DD9" w:rsidRPr="005435A1" w:rsidRDefault="00C92FC0" w:rsidP="00111C1F">
      <w:pPr>
        <w:widowControl/>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623F84F7"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变更基金合同涉及法律法规规定或</w:t>
      </w:r>
      <w:r w:rsidR="00D108AC" w:rsidRPr="00D108AC">
        <w:rPr>
          <w:rFonts w:hint="eastAsia"/>
          <w:bCs/>
          <w:sz w:val="24"/>
        </w:rPr>
        <w:t>本</w:t>
      </w:r>
      <w:r w:rsidRPr="00877EF5">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77777777"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关于《基金合同》变更的基金份额持有人大会决议自生效后方可执行，并自决议生效后依照《信息披露办法》的规定在指定媒介公告。</w:t>
      </w:r>
    </w:p>
    <w:p w14:paraId="43FD136F" w14:textId="77777777" w:rsidR="006E1DD9" w:rsidRPr="005435A1" w:rsidRDefault="005550E5" w:rsidP="00111C1F">
      <w:pPr>
        <w:widowControl/>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12B2D52"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0C81831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03497E">
        <w:rPr>
          <w:rFonts w:hint="eastAsia"/>
          <w:bCs/>
          <w:sz w:val="24"/>
        </w:rPr>
        <w:t>5</w:t>
      </w:r>
      <w:r w:rsidRPr="00877EF5">
        <w:rPr>
          <w:rFonts w:hint="eastAsia"/>
          <w:bCs/>
          <w:sz w:val="24"/>
        </w:rPr>
        <w:t>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万元情形的，基金管理人提前终止基金合同，不需召开基金份额持有人大会；</w:t>
      </w:r>
    </w:p>
    <w:p w14:paraId="6560FC21" w14:textId="6585A15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3539E3E8"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lastRenderedPageBreak/>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07D01B4" w14:textId="77777777" w:rsidR="00877EF5" w:rsidRDefault="00877EF5" w:rsidP="00310001">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EF26F8">
      <w:pPr>
        <w:widowControl/>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5784300A"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136AFE06" w14:textId="0B713F3A" w:rsidR="00B951C7" w:rsidRDefault="000D2EBF" w:rsidP="00B951C7">
      <w:pPr>
        <w:widowControl/>
        <w:adjustRightInd w:val="0"/>
        <w:snapToGrid w:val="0"/>
        <w:spacing w:line="360" w:lineRule="auto"/>
        <w:ind w:firstLineChars="200" w:firstLine="480"/>
        <w:rPr>
          <w:bCs/>
          <w:sz w:val="24"/>
        </w:rPr>
      </w:pPr>
      <w:r w:rsidRPr="000D2EBF">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0D2EBF">
        <w:rPr>
          <w:rFonts w:hint="eastAsia"/>
          <w:bCs/>
          <w:sz w:val="24"/>
        </w:rPr>
        <w:t>5</w:t>
      </w:r>
      <w:r w:rsidRPr="000D2EBF">
        <w:rPr>
          <w:rFonts w:hint="eastAsia"/>
          <w:bCs/>
          <w:sz w:val="24"/>
        </w:rPr>
        <w:t>个工作</w:t>
      </w:r>
      <w:r w:rsidRPr="000D2EBF">
        <w:rPr>
          <w:rFonts w:hint="eastAsia"/>
          <w:bCs/>
          <w:sz w:val="24"/>
        </w:rPr>
        <w:lastRenderedPageBreak/>
        <w:t>日内由基金财产清算小组进行公告，基金财产清算小组应当将清算报告登载在指定网站上，并将清算报告提示性公告登载在指定报刊上。</w:t>
      </w:r>
    </w:p>
    <w:p w14:paraId="0349AF8D" w14:textId="77777777" w:rsidR="00714750" w:rsidRPr="005435A1" w:rsidRDefault="00714750" w:rsidP="00111C1F">
      <w:pPr>
        <w:widowControl/>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（四）争议</w:t>
      </w:r>
      <w:r w:rsidR="00714750" w:rsidRPr="00111C1F">
        <w:rPr>
          <w:rFonts w:hint="eastAsia"/>
          <w:b/>
          <w:bCs/>
          <w:sz w:val="24"/>
        </w:rPr>
        <w:t>解决方式</w:t>
      </w:r>
    </w:p>
    <w:p w14:paraId="6A659C49" w14:textId="77777777" w:rsidR="0061174F" w:rsidRPr="0061174F" w:rsidRDefault="0061174F" w:rsidP="00111C1F">
      <w:pPr>
        <w:widowControl/>
        <w:adjustRightInd w:val="0"/>
        <w:snapToGrid w:val="0"/>
        <w:spacing w:line="360" w:lineRule="auto"/>
        <w:ind w:firstLineChars="200" w:firstLine="480"/>
        <w:rPr>
          <w:bCs/>
          <w:sz w:val="24"/>
        </w:rPr>
      </w:pPr>
      <w:r w:rsidRPr="0061174F">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7299AB3" w14:textId="77777777" w:rsidR="0061174F" w:rsidRPr="0061174F" w:rsidRDefault="0061174F" w:rsidP="00111C1F">
      <w:pPr>
        <w:widowControl/>
        <w:adjustRightInd w:val="0"/>
        <w:snapToGrid w:val="0"/>
        <w:spacing w:line="360" w:lineRule="auto"/>
        <w:ind w:firstLineChars="200" w:firstLine="480"/>
        <w:rPr>
          <w:bCs/>
          <w:sz w:val="24"/>
        </w:rPr>
      </w:pPr>
      <w:r w:rsidRPr="0061174F">
        <w:rPr>
          <w:rFonts w:hint="eastAsia"/>
          <w:bCs/>
          <w:sz w:val="24"/>
        </w:rPr>
        <w:t>争议处理期间，基金合同当事人应恪守各自的职责，继续忠实、勤勉、尽责地履行基金合同规定的义务，维护基金份额持有人的合法权益。</w:t>
      </w:r>
    </w:p>
    <w:p w14:paraId="43273DC2" w14:textId="3AA9EDDE" w:rsidR="00B951C7" w:rsidRPr="00B951C7" w:rsidRDefault="0061174F" w:rsidP="00B951C7">
      <w:pPr>
        <w:widowControl/>
        <w:adjustRightInd w:val="0"/>
        <w:snapToGrid w:val="0"/>
        <w:spacing w:line="360" w:lineRule="auto"/>
        <w:ind w:firstLineChars="200" w:firstLine="480"/>
        <w:rPr>
          <w:bCs/>
          <w:sz w:val="24"/>
        </w:rPr>
      </w:pPr>
      <w:r w:rsidRPr="0061174F">
        <w:rPr>
          <w:rFonts w:hint="eastAsia"/>
          <w:bCs/>
          <w:sz w:val="24"/>
        </w:rPr>
        <w:t>《基金合同》受中国法律（不含港澳台地区法律）管辖。</w:t>
      </w:r>
    </w:p>
    <w:p w14:paraId="7353CF48" w14:textId="41C6064D" w:rsidR="006E1DD9" w:rsidRPr="00111C1F" w:rsidRDefault="00C92FC0" w:rsidP="00111C1F">
      <w:pPr>
        <w:widowControl/>
        <w:adjustRightInd w:val="0"/>
        <w:snapToGrid w:val="0"/>
        <w:spacing w:line="360" w:lineRule="auto"/>
        <w:ind w:firstLineChars="200" w:firstLine="482"/>
        <w:rPr>
          <w:b/>
          <w:bCs/>
          <w:sz w:val="24"/>
        </w:rPr>
      </w:pPr>
      <w:bookmarkStart w:id="87" w:name="_Toc523711688"/>
      <w:r w:rsidRPr="00111C1F">
        <w:rPr>
          <w:b/>
          <w:bCs/>
          <w:sz w:val="24"/>
        </w:rPr>
        <w:t>（五）</w:t>
      </w:r>
      <w:r w:rsidR="00DD2240" w:rsidRPr="00111C1F">
        <w:rPr>
          <w:b/>
          <w:bCs/>
          <w:sz w:val="24"/>
        </w:rPr>
        <w:t>基金合同存放</w:t>
      </w:r>
      <w:r w:rsidR="00FF0E6F" w:rsidRPr="00111C1F">
        <w:rPr>
          <w:b/>
          <w:bCs/>
          <w:sz w:val="24"/>
        </w:rPr>
        <w:t>地和</w:t>
      </w:r>
      <w:r w:rsidR="00DD2240" w:rsidRPr="00111C1F">
        <w:rPr>
          <w:b/>
          <w:bCs/>
          <w:sz w:val="24"/>
        </w:rPr>
        <w:t>投资者取得基金合同的方式</w:t>
      </w:r>
    </w:p>
    <w:bookmarkEnd w:id="87"/>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2417223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2269159"/>
      <w:r w:rsidR="00AE1C25">
        <w:rPr>
          <w:rFonts w:ascii="宋体" w:hAnsi="宋体" w:hint="eastAsia"/>
          <w:b/>
          <w:kern w:val="0"/>
          <w:sz w:val="30"/>
        </w:rPr>
        <w:lastRenderedPageBreak/>
        <w:t>二</w:t>
      </w:r>
      <w:r w:rsidR="00206F43" w:rsidRPr="005435A1">
        <w:rPr>
          <w:rFonts w:ascii="宋体" w:hAnsi="宋体" w:hint="eastAsia"/>
          <w:b/>
          <w:kern w:val="0"/>
          <w:sz w:val="30"/>
        </w:rPr>
        <w:t>十、托管协议的内容摘要</w:t>
      </w:r>
      <w:bookmarkEnd w:id="88"/>
    </w:p>
    <w:p w14:paraId="2FDE40E6" w14:textId="77777777" w:rsidR="006E1DD9" w:rsidRPr="00111C1F" w:rsidRDefault="00C92FC0" w:rsidP="00111C1F">
      <w:pPr>
        <w:widowControl/>
        <w:adjustRightInd w:val="0"/>
        <w:snapToGrid w:val="0"/>
        <w:spacing w:line="360" w:lineRule="auto"/>
        <w:ind w:firstLineChars="200" w:firstLine="482"/>
        <w:rPr>
          <w:b/>
          <w:bCs/>
          <w:sz w:val="24"/>
        </w:rPr>
      </w:pPr>
      <w:r w:rsidRPr="00111C1F">
        <w:rPr>
          <w:rFonts w:hint="eastAsia"/>
          <w:b/>
          <w:bCs/>
          <w:sz w:val="24"/>
        </w:rPr>
        <w:t>（</w:t>
      </w:r>
      <w:r w:rsidRPr="00111C1F">
        <w:rPr>
          <w:b/>
          <w:bCs/>
          <w:sz w:val="24"/>
        </w:rPr>
        <w:t>一</w:t>
      </w:r>
      <w:r w:rsidRPr="00111C1F">
        <w:rPr>
          <w:rFonts w:hint="eastAsia"/>
          <w:b/>
          <w:bCs/>
          <w:sz w:val="24"/>
        </w:rPr>
        <w:t>）</w:t>
      </w:r>
      <w:r w:rsidRPr="00111C1F">
        <w:rPr>
          <w:b/>
          <w:bCs/>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44384E7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名称：交银施罗德基金管理有限公司</w:t>
      </w:r>
    </w:p>
    <w:p w14:paraId="3F26CAA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注册地址：中国（上海）自由贸易试验区银城中路</w:t>
      </w:r>
      <w:r w:rsidRPr="00107EED">
        <w:rPr>
          <w:rFonts w:hint="eastAsia"/>
          <w:bCs/>
          <w:sz w:val="24"/>
        </w:rPr>
        <w:t>188</w:t>
      </w:r>
      <w:r w:rsidRPr="00107EED">
        <w:rPr>
          <w:rFonts w:hint="eastAsia"/>
          <w:bCs/>
          <w:sz w:val="24"/>
        </w:rPr>
        <w:t>号交通银行大楼二层（裙）</w:t>
      </w:r>
    </w:p>
    <w:p w14:paraId="4E383A16"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办公地址：上海市浦东新区世纪大道</w:t>
      </w:r>
      <w:r w:rsidRPr="00107EED">
        <w:rPr>
          <w:rFonts w:hint="eastAsia"/>
          <w:bCs/>
          <w:sz w:val="24"/>
        </w:rPr>
        <w:t>8</w:t>
      </w:r>
      <w:r w:rsidRPr="00107EED">
        <w:rPr>
          <w:rFonts w:hint="eastAsia"/>
          <w:bCs/>
          <w:sz w:val="24"/>
        </w:rPr>
        <w:t>号国金中心二期</w:t>
      </w:r>
      <w:r w:rsidRPr="00107EED">
        <w:rPr>
          <w:rFonts w:hint="eastAsia"/>
          <w:bCs/>
          <w:sz w:val="24"/>
        </w:rPr>
        <w:t>21-22</w:t>
      </w:r>
      <w:r w:rsidRPr="00107EED">
        <w:rPr>
          <w:rFonts w:hint="eastAsia"/>
          <w:bCs/>
          <w:sz w:val="24"/>
        </w:rPr>
        <w:t>楼</w:t>
      </w:r>
    </w:p>
    <w:p w14:paraId="5E192F4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200120</w:t>
      </w:r>
    </w:p>
    <w:p w14:paraId="073806CC"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法定代表人：阮红</w:t>
      </w:r>
    </w:p>
    <w:p w14:paraId="0B697C94"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成立日期：</w:t>
      </w:r>
      <w:r w:rsidRPr="00107EED">
        <w:rPr>
          <w:rFonts w:hint="eastAsia"/>
          <w:bCs/>
          <w:sz w:val="24"/>
        </w:rPr>
        <w:t>2005</w:t>
      </w:r>
      <w:r w:rsidRPr="00107EED">
        <w:rPr>
          <w:rFonts w:hint="eastAsia"/>
          <w:bCs/>
          <w:sz w:val="24"/>
        </w:rPr>
        <w:t>年</w:t>
      </w:r>
      <w:r w:rsidRPr="00107EED">
        <w:rPr>
          <w:rFonts w:hint="eastAsia"/>
          <w:bCs/>
          <w:sz w:val="24"/>
        </w:rPr>
        <w:t>8</w:t>
      </w:r>
      <w:r w:rsidRPr="00107EED">
        <w:rPr>
          <w:rFonts w:hint="eastAsia"/>
          <w:bCs/>
          <w:sz w:val="24"/>
        </w:rPr>
        <w:t>月</w:t>
      </w:r>
      <w:r w:rsidRPr="00107EED">
        <w:rPr>
          <w:rFonts w:hint="eastAsia"/>
          <w:bCs/>
          <w:sz w:val="24"/>
        </w:rPr>
        <w:t>4</w:t>
      </w:r>
      <w:r w:rsidRPr="00107EED">
        <w:rPr>
          <w:rFonts w:hint="eastAsia"/>
          <w:bCs/>
          <w:sz w:val="24"/>
        </w:rPr>
        <w:t>日</w:t>
      </w:r>
    </w:p>
    <w:p w14:paraId="68DD03A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批准设立机关及批准设立文号：中国证监会证监基金字</w:t>
      </w:r>
      <w:r w:rsidRPr="00107EED">
        <w:rPr>
          <w:rFonts w:hint="eastAsia"/>
          <w:bCs/>
          <w:sz w:val="24"/>
        </w:rPr>
        <w:t>[2005]128</w:t>
      </w:r>
      <w:r w:rsidRPr="00107EED">
        <w:rPr>
          <w:rFonts w:hint="eastAsia"/>
          <w:bCs/>
          <w:sz w:val="24"/>
        </w:rPr>
        <w:t>号</w:t>
      </w:r>
    </w:p>
    <w:p w14:paraId="01E1AE88"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组织形式：有限责任公司</w:t>
      </w:r>
    </w:p>
    <w:p w14:paraId="49F145D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2</w:t>
      </w:r>
      <w:r w:rsidRPr="00107EED">
        <w:rPr>
          <w:rFonts w:hint="eastAsia"/>
          <w:bCs/>
          <w:sz w:val="24"/>
        </w:rPr>
        <w:t>亿元人民币</w:t>
      </w:r>
    </w:p>
    <w:p w14:paraId="4811FA71"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存续期间：持续经营</w:t>
      </w:r>
    </w:p>
    <w:p w14:paraId="4123BCBA" w14:textId="77777777" w:rsidR="00107EED"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377E209B"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名称：中信银行股份有限公司</w:t>
      </w:r>
    </w:p>
    <w:p w14:paraId="7CB5ACBA"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住所：北京市东城区朝阳门北大街</w:t>
      </w:r>
      <w:r w:rsidRPr="0061174F">
        <w:rPr>
          <w:rFonts w:hint="eastAsia"/>
          <w:bCs/>
          <w:sz w:val="24"/>
        </w:rPr>
        <w:t>9</w:t>
      </w:r>
      <w:r w:rsidRPr="0061174F">
        <w:rPr>
          <w:rFonts w:hint="eastAsia"/>
          <w:bCs/>
          <w:sz w:val="24"/>
        </w:rPr>
        <w:t>号</w:t>
      </w:r>
    </w:p>
    <w:p w14:paraId="60B05447"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法定代表人：李庆萍</w:t>
      </w:r>
    </w:p>
    <w:p w14:paraId="679E199B"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成立时间：</w:t>
      </w:r>
      <w:r w:rsidRPr="0061174F">
        <w:rPr>
          <w:rFonts w:hint="eastAsia"/>
          <w:bCs/>
          <w:sz w:val="24"/>
        </w:rPr>
        <w:t>1987</w:t>
      </w:r>
      <w:r w:rsidRPr="0061174F">
        <w:rPr>
          <w:rFonts w:hint="eastAsia"/>
          <w:bCs/>
          <w:sz w:val="24"/>
        </w:rPr>
        <w:t>年</w:t>
      </w:r>
      <w:r w:rsidRPr="0061174F">
        <w:rPr>
          <w:rFonts w:hint="eastAsia"/>
          <w:bCs/>
          <w:sz w:val="24"/>
        </w:rPr>
        <w:t>4</w:t>
      </w:r>
      <w:r w:rsidRPr="0061174F">
        <w:rPr>
          <w:rFonts w:hint="eastAsia"/>
          <w:bCs/>
          <w:sz w:val="24"/>
        </w:rPr>
        <w:t>月</w:t>
      </w:r>
      <w:r w:rsidRPr="0061174F">
        <w:rPr>
          <w:rFonts w:hint="eastAsia"/>
          <w:bCs/>
          <w:sz w:val="24"/>
        </w:rPr>
        <w:t>20</w:t>
      </w:r>
      <w:r w:rsidRPr="0061174F">
        <w:rPr>
          <w:rFonts w:hint="eastAsia"/>
          <w:bCs/>
          <w:sz w:val="24"/>
        </w:rPr>
        <w:t>日</w:t>
      </w:r>
    </w:p>
    <w:p w14:paraId="37494C24"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批准设立文号：中华人民共和国国务院办公厅国办函</w:t>
      </w:r>
      <w:r w:rsidRPr="0061174F">
        <w:rPr>
          <w:rFonts w:hint="eastAsia"/>
          <w:bCs/>
          <w:sz w:val="24"/>
        </w:rPr>
        <w:t>[1987]14</w:t>
      </w:r>
      <w:r w:rsidRPr="0061174F">
        <w:rPr>
          <w:rFonts w:hint="eastAsia"/>
          <w:bCs/>
          <w:sz w:val="24"/>
        </w:rPr>
        <w:t>号</w:t>
      </w:r>
    </w:p>
    <w:p w14:paraId="11FACC16"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基金托管业务批准文号：中国证监会证监基金字</w:t>
      </w:r>
      <w:r w:rsidRPr="0061174F">
        <w:rPr>
          <w:rFonts w:hint="eastAsia"/>
          <w:bCs/>
          <w:sz w:val="24"/>
        </w:rPr>
        <w:t>[2004]125</w:t>
      </w:r>
      <w:r w:rsidRPr="0061174F">
        <w:rPr>
          <w:rFonts w:hint="eastAsia"/>
          <w:bCs/>
          <w:sz w:val="24"/>
        </w:rPr>
        <w:t>号</w:t>
      </w:r>
    </w:p>
    <w:p w14:paraId="5D7414A6"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组织形式：股份有限公司</w:t>
      </w:r>
    </w:p>
    <w:p w14:paraId="49490809"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注册资本：</w:t>
      </w:r>
      <w:r w:rsidRPr="0061174F">
        <w:rPr>
          <w:rFonts w:hint="eastAsia"/>
          <w:bCs/>
          <w:sz w:val="24"/>
        </w:rPr>
        <w:t>489.35</w:t>
      </w:r>
      <w:r w:rsidRPr="0061174F">
        <w:rPr>
          <w:rFonts w:hint="eastAsia"/>
          <w:bCs/>
          <w:sz w:val="24"/>
        </w:rPr>
        <w:t>亿元人民币</w:t>
      </w:r>
    </w:p>
    <w:p w14:paraId="11C6120C" w14:textId="77777777" w:rsidR="0061174F" w:rsidRPr="0061174F" w:rsidRDefault="0061174F" w:rsidP="0061174F">
      <w:pPr>
        <w:widowControl/>
        <w:adjustRightInd w:val="0"/>
        <w:snapToGrid w:val="0"/>
        <w:spacing w:line="360" w:lineRule="auto"/>
        <w:ind w:firstLineChars="200" w:firstLine="480"/>
        <w:rPr>
          <w:bCs/>
          <w:sz w:val="24"/>
        </w:rPr>
      </w:pPr>
      <w:r w:rsidRPr="0061174F">
        <w:rPr>
          <w:rFonts w:hint="eastAsia"/>
          <w:bCs/>
          <w:sz w:val="24"/>
        </w:rPr>
        <w:t>存续期间：持续经营</w:t>
      </w:r>
    </w:p>
    <w:p w14:paraId="5AC4CD92" w14:textId="0A0E7142" w:rsidR="006E1DD9" w:rsidRPr="005435A1" w:rsidRDefault="0061174F" w:rsidP="00B866CD">
      <w:pPr>
        <w:widowControl/>
        <w:adjustRightInd w:val="0"/>
        <w:snapToGrid w:val="0"/>
        <w:spacing w:line="360" w:lineRule="auto"/>
        <w:ind w:firstLineChars="200" w:firstLine="480"/>
        <w:rPr>
          <w:bCs/>
          <w:sz w:val="24"/>
        </w:rPr>
      </w:pPr>
      <w:r w:rsidRPr="0061174F">
        <w:rPr>
          <w:rFonts w:hint="eastAsia"/>
          <w:bCs/>
          <w:sz w:val="24"/>
        </w:rPr>
        <w:t>经营范围：</w:t>
      </w:r>
      <w:r w:rsidR="00E346A7" w:rsidRPr="00E346A7">
        <w:rPr>
          <w:rFonts w:hint="eastAsia"/>
          <w:bCs/>
          <w:sz w:val="24"/>
        </w:rPr>
        <w:t>保险兼业代理业务（有效期至</w:t>
      </w:r>
      <w:r w:rsidR="00E346A7" w:rsidRPr="00E346A7">
        <w:rPr>
          <w:rFonts w:hint="eastAsia"/>
          <w:bCs/>
          <w:sz w:val="24"/>
        </w:rPr>
        <w:t>2020</w:t>
      </w:r>
      <w:r w:rsidR="00E346A7" w:rsidRPr="00E346A7">
        <w:rPr>
          <w:rFonts w:hint="eastAsia"/>
          <w:bCs/>
          <w:sz w:val="24"/>
        </w:rPr>
        <w:t>年</w:t>
      </w:r>
      <w:r w:rsidR="00E346A7" w:rsidRPr="00E346A7">
        <w:rPr>
          <w:rFonts w:hint="eastAsia"/>
          <w:bCs/>
          <w:sz w:val="24"/>
        </w:rPr>
        <w:t>09</w:t>
      </w:r>
      <w:r w:rsidR="00E346A7" w:rsidRPr="00E346A7">
        <w:rPr>
          <w:rFonts w:hint="eastAsia"/>
          <w:bCs/>
          <w:sz w:val="24"/>
        </w:rPr>
        <w:t>月</w:t>
      </w:r>
      <w:r w:rsidR="00E346A7" w:rsidRPr="00E346A7">
        <w:rPr>
          <w:rFonts w:hint="eastAsia"/>
          <w:bCs/>
          <w:sz w:val="24"/>
        </w:rPr>
        <w:t>09</w:t>
      </w:r>
      <w:r w:rsidR="00E346A7" w:rsidRPr="00E346A7">
        <w:rPr>
          <w:rFonts w:hint="eastAsia"/>
          <w:bCs/>
          <w:sz w:val="24"/>
        </w:rPr>
        <w:t>日）；吸收公众存款；发放短期、中期和长期贷款；办理国内外结算；办理票据承兑与贴现；发行金融债券；代理发行、代理兑付、承销政府债券；买卖政府债券、金融债券；从事同业拆</w:t>
      </w:r>
      <w:r w:rsidR="00E346A7" w:rsidRPr="00E346A7">
        <w:rPr>
          <w:rFonts w:hint="eastAsia"/>
          <w:bCs/>
          <w:sz w:val="24"/>
        </w:rPr>
        <w:lastRenderedPageBreak/>
        <w:t>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B0F4303"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（二）基金托管人对基金管理人的业务监督和核查</w:t>
      </w:r>
    </w:p>
    <w:p w14:paraId="6F9E71B4" w14:textId="23425F8C"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0061174F" w:rsidRPr="0061174F">
        <w:rPr>
          <w:rFonts w:hint="eastAsia"/>
          <w:bCs/>
          <w:sz w:val="24"/>
        </w:rPr>
        <w:t>基金托管人对基金管理人的投资行为行使监督权</w:t>
      </w:r>
    </w:p>
    <w:p w14:paraId="2C7CF716" w14:textId="43445BD0"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1</w:t>
      </w:r>
      <w:r>
        <w:rPr>
          <w:rFonts w:hint="eastAsia"/>
          <w:bCs/>
          <w:sz w:val="24"/>
        </w:rPr>
        <w:t>）</w:t>
      </w:r>
      <w:r w:rsidR="0061174F" w:rsidRPr="0061174F">
        <w:rPr>
          <w:rFonts w:hint="eastAsia"/>
          <w:bCs/>
          <w:sz w:val="24"/>
        </w:rPr>
        <w:t>基金托管人根据有关法律法规的规定和基金合同的约定，对下述基金投资范围、投资对象进行监督。本基金将投资于以下金融工具：</w:t>
      </w:r>
    </w:p>
    <w:p w14:paraId="511FC1A9" w14:textId="79F49B1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本基金的投资范围为具有良好流动性的金融工具，包括经中国证监会依法核准或注册的公开募集证券投资基金（含</w:t>
      </w:r>
      <w:r w:rsidRPr="0061174F">
        <w:rPr>
          <w:rFonts w:hint="eastAsia"/>
          <w:bCs/>
          <w:sz w:val="24"/>
        </w:rPr>
        <w:t>ETF</w:t>
      </w:r>
      <w:r w:rsidRPr="0061174F">
        <w:rPr>
          <w:rFonts w:hint="eastAsia"/>
          <w:bCs/>
          <w:sz w:val="24"/>
        </w:rPr>
        <w:t>和</w:t>
      </w:r>
      <w:r w:rsidRPr="0061174F">
        <w:rPr>
          <w:rFonts w:hint="eastAsia"/>
          <w:bCs/>
          <w:sz w:val="24"/>
        </w:rPr>
        <w:t>LOF</w:t>
      </w:r>
      <w:r w:rsidRPr="0061174F">
        <w:rPr>
          <w:rFonts w:hint="eastAsia"/>
          <w:bCs/>
          <w:sz w:val="24"/>
        </w:rPr>
        <w:t>、香港互认基金、</w:t>
      </w:r>
      <w:r w:rsidRPr="0061174F">
        <w:rPr>
          <w:rFonts w:hint="eastAsia"/>
          <w:bCs/>
          <w:sz w:val="24"/>
        </w:rPr>
        <w:t>QDII</w:t>
      </w:r>
      <w:r w:rsidRPr="0061174F">
        <w:rPr>
          <w:rFonts w:hint="eastAsia"/>
          <w:bCs/>
          <w:sz w:val="24"/>
        </w:rPr>
        <w:t>）、国内依法发行上市的股票（含中小板、创业板及其他经中国证监会核准上市的股票</w:t>
      </w:r>
      <w:r w:rsidR="001242BD" w:rsidRPr="001242BD">
        <w:rPr>
          <w:rFonts w:hint="eastAsia"/>
          <w:bCs/>
          <w:sz w:val="24"/>
        </w:rPr>
        <w:t>、存托凭证</w:t>
      </w:r>
      <w:r w:rsidRPr="0061174F">
        <w:rPr>
          <w:rFonts w:hint="eastAsia"/>
          <w:bCs/>
          <w:sz w:val="24"/>
        </w:rPr>
        <w:t>）、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4A5552DA"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如法律法规或监管机构以后允许基金投资其他品种，基金管理人在履行适当程序后，可以将其纳入投资范围。</w:t>
      </w:r>
    </w:p>
    <w:p w14:paraId="46584299" w14:textId="14DB3DC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基金的投资组合比例为：本基金投资于公开募集证券投资基金的基金份额的资产不低于本基金资产的</w:t>
      </w:r>
      <w:r w:rsidRPr="0061174F">
        <w:rPr>
          <w:rFonts w:hint="eastAsia"/>
          <w:bCs/>
          <w:sz w:val="24"/>
        </w:rPr>
        <w:t>80%</w:t>
      </w:r>
      <w:r w:rsidRPr="0061174F">
        <w:rPr>
          <w:rFonts w:hint="eastAsia"/>
          <w:bCs/>
          <w:sz w:val="24"/>
        </w:rPr>
        <w:t>，其中投资于股票</w:t>
      </w:r>
      <w:r w:rsidR="001242BD">
        <w:rPr>
          <w:rFonts w:hint="eastAsia"/>
          <w:bCs/>
          <w:sz w:val="24"/>
        </w:rPr>
        <w:t>（</w:t>
      </w:r>
      <w:proofErr w:type="gramStart"/>
      <w:r w:rsidR="00DF3293">
        <w:rPr>
          <w:rFonts w:hint="eastAsia"/>
          <w:bCs/>
          <w:sz w:val="24"/>
        </w:rPr>
        <w:t>含</w:t>
      </w:r>
      <w:r w:rsidR="001242BD">
        <w:rPr>
          <w:rFonts w:hint="eastAsia"/>
          <w:bCs/>
          <w:sz w:val="24"/>
        </w:rPr>
        <w:t>存托</w:t>
      </w:r>
      <w:proofErr w:type="gramEnd"/>
      <w:r w:rsidR="001242BD">
        <w:rPr>
          <w:rFonts w:hint="eastAsia"/>
          <w:bCs/>
          <w:sz w:val="24"/>
        </w:rPr>
        <w:t>凭证）</w:t>
      </w:r>
      <w:r w:rsidRPr="0061174F">
        <w:rPr>
          <w:rFonts w:hint="eastAsia"/>
          <w:bCs/>
          <w:sz w:val="24"/>
        </w:rPr>
        <w:t>、股票型基金（包括股票指数基金）、混合型基金和商品基金（</w:t>
      </w:r>
      <w:proofErr w:type="gramStart"/>
      <w:r w:rsidRPr="0061174F">
        <w:rPr>
          <w:rFonts w:hint="eastAsia"/>
          <w:bCs/>
          <w:sz w:val="24"/>
        </w:rPr>
        <w:t>含商品</w:t>
      </w:r>
      <w:proofErr w:type="gramEnd"/>
      <w:r w:rsidRPr="0061174F">
        <w:rPr>
          <w:rFonts w:hint="eastAsia"/>
          <w:bCs/>
          <w:sz w:val="24"/>
        </w:rPr>
        <w:t>期货基金和黄金</w:t>
      </w:r>
      <w:r w:rsidRPr="0061174F">
        <w:rPr>
          <w:rFonts w:hint="eastAsia"/>
          <w:bCs/>
          <w:sz w:val="24"/>
        </w:rPr>
        <w:t>ETF</w:t>
      </w:r>
      <w:r w:rsidRPr="0061174F">
        <w:rPr>
          <w:rFonts w:hint="eastAsia"/>
          <w:bCs/>
          <w:sz w:val="24"/>
        </w:rPr>
        <w:t>）等品种的比例合计占基金资产的</w:t>
      </w:r>
      <w:r w:rsidRPr="0061174F">
        <w:rPr>
          <w:rFonts w:hint="eastAsia"/>
          <w:bCs/>
          <w:sz w:val="24"/>
        </w:rPr>
        <w:t>0%-60%</w:t>
      </w:r>
      <w:r w:rsidRPr="0061174F">
        <w:rPr>
          <w:rFonts w:hint="eastAsia"/>
          <w:bCs/>
          <w:sz w:val="24"/>
        </w:rPr>
        <w:t>；投资于港股通标的股票的比例占股票资产的</w:t>
      </w:r>
      <w:r w:rsidRPr="0061174F">
        <w:rPr>
          <w:rFonts w:hint="eastAsia"/>
          <w:bCs/>
          <w:sz w:val="24"/>
        </w:rPr>
        <w:t>0-50%</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42FFB36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如果法律法规或中国证监会变更投资品种的投资比例限制，基金管理人在履行适当程序后，可以调整上述投资品种的投资比例。</w:t>
      </w:r>
    </w:p>
    <w:p w14:paraId="66929617"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到达目标日期（</w:t>
      </w:r>
      <w:r w:rsidRPr="0061174F">
        <w:rPr>
          <w:rFonts w:hint="eastAsia"/>
          <w:bCs/>
          <w:sz w:val="24"/>
        </w:rPr>
        <w:t>2035</w:t>
      </w:r>
      <w:r w:rsidRPr="0061174F">
        <w:rPr>
          <w:rFonts w:hint="eastAsia"/>
          <w:bCs/>
          <w:sz w:val="24"/>
        </w:rPr>
        <w:t>年</w:t>
      </w:r>
      <w:r w:rsidRPr="0061174F">
        <w:rPr>
          <w:rFonts w:hint="eastAsia"/>
          <w:bCs/>
          <w:sz w:val="24"/>
        </w:rPr>
        <w:t>12</w:t>
      </w:r>
      <w:r w:rsidRPr="0061174F">
        <w:rPr>
          <w:rFonts w:hint="eastAsia"/>
          <w:bCs/>
          <w:sz w:val="24"/>
        </w:rPr>
        <w:t>月</w:t>
      </w:r>
      <w:r w:rsidRPr="0061174F">
        <w:rPr>
          <w:rFonts w:hint="eastAsia"/>
          <w:bCs/>
          <w:sz w:val="24"/>
        </w:rPr>
        <w:t>31</w:t>
      </w:r>
      <w:r w:rsidRPr="0061174F">
        <w:rPr>
          <w:rFonts w:hint="eastAsia"/>
          <w:bCs/>
          <w:sz w:val="24"/>
        </w:rPr>
        <w:t>日）后</w:t>
      </w:r>
      <w:r w:rsidRPr="0061174F">
        <w:rPr>
          <w:rFonts w:hint="eastAsia"/>
          <w:bCs/>
          <w:sz w:val="24"/>
        </w:rPr>
        <w:t>2036</w:t>
      </w:r>
      <w:r w:rsidRPr="0061174F">
        <w:rPr>
          <w:rFonts w:hint="eastAsia"/>
          <w:bCs/>
          <w:sz w:val="24"/>
        </w:rPr>
        <w:t>年第一个工作日，本基金转型为“交银施罗德债基优选债券型基金中基金（</w:t>
      </w:r>
      <w:r w:rsidRPr="0061174F">
        <w:rPr>
          <w:rFonts w:hint="eastAsia"/>
          <w:bCs/>
          <w:sz w:val="24"/>
        </w:rPr>
        <w:t>FOF</w:t>
      </w:r>
      <w:r w:rsidRPr="0061174F">
        <w:rPr>
          <w:rFonts w:hint="eastAsia"/>
          <w:bCs/>
          <w:sz w:val="24"/>
        </w:rPr>
        <w:t>）”，将投资于以下金融工具：</w:t>
      </w:r>
    </w:p>
    <w:p w14:paraId="2094CD1E" w14:textId="5A9DC29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本基金的投资范围为具有良好流动性的金融工具，包括经中国证监会依法核准或注册的公开募集证券投资基金（含</w:t>
      </w:r>
      <w:r w:rsidRPr="0061174F">
        <w:rPr>
          <w:rFonts w:hint="eastAsia"/>
          <w:bCs/>
          <w:sz w:val="24"/>
        </w:rPr>
        <w:t>ETF</w:t>
      </w:r>
      <w:r w:rsidRPr="0061174F">
        <w:rPr>
          <w:rFonts w:hint="eastAsia"/>
          <w:bCs/>
          <w:sz w:val="24"/>
        </w:rPr>
        <w:t>和</w:t>
      </w:r>
      <w:r w:rsidRPr="0061174F">
        <w:rPr>
          <w:rFonts w:hint="eastAsia"/>
          <w:bCs/>
          <w:sz w:val="24"/>
        </w:rPr>
        <w:t>LOF</w:t>
      </w:r>
      <w:r w:rsidRPr="0061174F">
        <w:rPr>
          <w:rFonts w:hint="eastAsia"/>
          <w:bCs/>
          <w:sz w:val="24"/>
        </w:rPr>
        <w:t>、不含</w:t>
      </w:r>
      <w:r w:rsidRPr="0061174F">
        <w:rPr>
          <w:rFonts w:hint="eastAsia"/>
          <w:bCs/>
          <w:sz w:val="24"/>
        </w:rPr>
        <w:t>QDII</w:t>
      </w:r>
      <w:r w:rsidRPr="0061174F">
        <w:rPr>
          <w:rFonts w:hint="eastAsia"/>
          <w:bCs/>
          <w:sz w:val="24"/>
        </w:rPr>
        <w:t>）、国内依法发行上市的股票（含中小板、创业板及其他经中国证监会核准上市的股票</w:t>
      </w:r>
      <w:r w:rsidR="001242BD" w:rsidRPr="001242BD">
        <w:rPr>
          <w:rFonts w:hint="eastAsia"/>
          <w:bCs/>
          <w:sz w:val="24"/>
        </w:rPr>
        <w:t>、存托凭证</w:t>
      </w:r>
      <w:r w:rsidRPr="0061174F">
        <w:rPr>
          <w:rFonts w:hint="eastAsia"/>
          <w:bCs/>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14:paraId="078DCCC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如法律法规或监管机构以后允许基金投资其他品种，基金管理人在履行适当程序后，可以将其纳入投资范围。</w:t>
      </w:r>
    </w:p>
    <w:p w14:paraId="65F659DE"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基金的投资组合比例为：本基金投资于公开募集债券型证券投资基金（包括债券指数基金）的基金份额的资产不低于本基金资产的</w:t>
      </w:r>
      <w:r w:rsidRPr="0061174F">
        <w:rPr>
          <w:rFonts w:hint="eastAsia"/>
          <w:bCs/>
          <w:sz w:val="24"/>
        </w:rPr>
        <w:t>80%</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36E2767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如果法律法规或中国证监会变更投资品种的投资比例限制，基金管理人在履行适当程序后，可以调整上述投资品种的投资比例。</w:t>
      </w:r>
    </w:p>
    <w:p w14:paraId="28E84EE9" w14:textId="6EDA0314"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2</w:t>
      </w:r>
      <w:r>
        <w:rPr>
          <w:rFonts w:hint="eastAsia"/>
          <w:bCs/>
          <w:sz w:val="24"/>
        </w:rPr>
        <w:t>）</w:t>
      </w:r>
      <w:r w:rsidR="0061174F" w:rsidRPr="0061174F">
        <w:rPr>
          <w:rFonts w:hint="eastAsia"/>
          <w:bCs/>
          <w:sz w:val="24"/>
        </w:rPr>
        <w:t>基金托管人根据有关法律法规的规定及基金合同的约定对下述基金投融资比例进行监督：</w:t>
      </w:r>
    </w:p>
    <w:p w14:paraId="73280EA4" w14:textId="4615130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）本基金投资于公开募集证券投资基金的基金份额的资产不低于本基金资产的</w:t>
      </w:r>
      <w:r w:rsidRPr="0061174F">
        <w:rPr>
          <w:rFonts w:hint="eastAsia"/>
          <w:bCs/>
          <w:sz w:val="24"/>
        </w:rPr>
        <w:t>80%</w:t>
      </w:r>
      <w:r w:rsidRPr="0061174F">
        <w:rPr>
          <w:rFonts w:hint="eastAsia"/>
          <w:bCs/>
          <w:sz w:val="24"/>
        </w:rPr>
        <w:t>，其中投资于股票</w:t>
      </w:r>
      <w:r w:rsidR="001242BD" w:rsidRPr="001242BD">
        <w:rPr>
          <w:rFonts w:hint="eastAsia"/>
          <w:bCs/>
          <w:sz w:val="24"/>
        </w:rPr>
        <w:t>（含存托凭证）</w:t>
      </w:r>
      <w:r w:rsidRPr="0061174F">
        <w:rPr>
          <w:rFonts w:hint="eastAsia"/>
          <w:bCs/>
          <w:sz w:val="24"/>
        </w:rPr>
        <w:t>、股票型基金（包括股票指数基金）、混合型基金和商品基金（含商品期货基金和黄金</w:t>
      </w:r>
      <w:r w:rsidRPr="0061174F">
        <w:rPr>
          <w:rFonts w:hint="eastAsia"/>
          <w:bCs/>
          <w:sz w:val="24"/>
        </w:rPr>
        <w:t>ETF</w:t>
      </w:r>
      <w:r w:rsidRPr="0061174F">
        <w:rPr>
          <w:rFonts w:hint="eastAsia"/>
          <w:bCs/>
          <w:sz w:val="24"/>
        </w:rPr>
        <w:t>）等品种的比例合计占基金资产的</w:t>
      </w:r>
      <w:r w:rsidRPr="0061174F">
        <w:rPr>
          <w:rFonts w:hint="eastAsia"/>
          <w:bCs/>
          <w:sz w:val="24"/>
        </w:rPr>
        <w:t>0%-60%</w:t>
      </w:r>
      <w:r w:rsidRPr="0061174F">
        <w:rPr>
          <w:rFonts w:hint="eastAsia"/>
          <w:bCs/>
          <w:sz w:val="24"/>
        </w:rPr>
        <w:t>；投资于港股通标的股票的比例占股票资产的</w:t>
      </w:r>
      <w:r w:rsidRPr="0061174F">
        <w:rPr>
          <w:rFonts w:hint="eastAsia"/>
          <w:bCs/>
          <w:sz w:val="24"/>
        </w:rPr>
        <w:t>0-50%</w:t>
      </w:r>
      <w:r w:rsidRPr="0061174F">
        <w:rPr>
          <w:rFonts w:hint="eastAsia"/>
          <w:bCs/>
          <w:sz w:val="24"/>
        </w:rPr>
        <w:t>；</w:t>
      </w:r>
    </w:p>
    <w:p w14:paraId="62C6AD27" w14:textId="2A78758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，其中现金不包括结算备付金、存出保证金和应收申购款等；</w:t>
      </w:r>
    </w:p>
    <w:p w14:paraId="7AED8981" w14:textId="4E4CC258"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）本基金持有单只基金的市值，不得高于本基金资产净值的</w:t>
      </w:r>
      <w:r w:rsidRPr="0061174F">
        <w:rPr>
          <w:rFonts w:hint="eastAsia"/>
          <w:bCs/>
          <w:sz w:val="24"/>
        </w:rPr>
        <w:t>20%</w:t>
      </w:r>
      <w:r w:rsidRPr="0061174F">
        <w:rPr>
          <w:rFonts w:hint="eastAsia"/>
          <w:bCs/>
          <w:sz w:val="24"/>
        </w:rPr>
        <w:t>，且不得持有其他基金中基金；</w:t>
      </w:r>
    </w:p>
    <w:p w14:paraId="05C11FFD" w14:textId="5AEA519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4</w:t>
      </w:r>
      <w:r w:rsidRPr="0061174F">
        <w:rPr>
          <w:rFonts w:hint="eastAsia"/>
          <w:bCs/>
          <w:sz w:val="24"/>
        </w:rPr>
        <w:t>）本基金管理人管理的全部基金中基金（除</w:t>
      </w:r>
      <w:r w:rsidRPr="0061174F">
        <w:rPr>
          <w:rFonts w:hint="eastAsia"/>
          <w:bCs/>
          <w:sz w:val="24"/>
        </w:rPr>
        <w:t>ETF</w:t>
      </w:r>
      <w:r w:rsidRPr="0061174F">
        <w:rPr>
          <w:rFonts w:hint="eastAsia"/>
          <w:bCs/>
          <w:sz w:val="24"/>
        </w:rPr>
        <w:t>联接基金外）持有单只基金不得超过被投资基金净资产的</w:t>
      </w:r>
      <w:r w:rsidRPr="0061174F">
        <w:rPr>
          <w:rFonts w:hint="eastAsia"/>
          <w:bCs/>
          <w:sz w:val="24"/>
        </w:rPr>
        <w:t>20%</w:t>
      </w:r>
      <w:r w:rsidRPr="0061174F">
        <w:rPr>
          <w:rFonts w:hint="eastAsia"/>
          <w:bCs/>
          <w:sz w:val="24"/>
        </w:rPr>
        <w:t>，被投资基金净资产规模以最近定期报告披露的规模为准；</w:t>
      </w:r>
    </w:p>
    <w:p w14:paraId="5CF4E5C7" w14:textId="3D716252"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）本基金不得持有具有复杂、衍生品性质的基金份额，包括分级基金和中国证监会认定的其他基金份额；</w:t>
      </w:r>
    </w:p>
    <w:p w14:paraId="3A1FFE53" w14:textId="5DC645E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）本基金投资其他基金时，被投资基金的运作期限不少于</w:t>
      </w:r>
      <w:r w:rsidRPr="0061174F">
        <w:rPr>
          <w:rFonts w:hint="eastAsia"/>
          <w:bCs/>
          <w:sz w:val="24"/>
        </w:rPr>
        <w:t>2</w:t>
      </w:r>
      <w:r w:rsidRPr="0061174F">
        <w:rPr>
          <w:rFonts w:hint="eastAsia"/>
          <w:bCs/>
          <w:sz w:val="24"/>
        </w:rPr>
        <w:t>年、最近两年平均季末基金净资产应当不低于</w:t>
      </w:r>
      <w:r w:rsidRPr="0061174F">
        <w:rPr>
          <w:rFonts w:hint="eastAsia"/>
          <w:bCs/>
          <w:sz w:val="24"/>
        </w:rPr>
        <w:t>2</w:t>
      </w:r>
      <w:r w:rsidRPr="0061174F">
        <w:rPr>
          <w:rFonts w:hint="eastAsia"/>
          <w:bCs/>
          <w:sz w:val="24"/>
        </w:rPr>
        <w:t>亿元；被投资基金为指数基金、</w:t>
      </w:r>
      <w:r w:rsidRPr="0061174F">
        <w:rPr>
          <w:rFonts w:hint="eastAsia"/>
          <w:bCs/>
          <w:sz w:val="24"/>
        </w:rPr>
        <w:t>ETF</w:t>
      </w:r>
      <w:r w:rsidRPr="0061174F">
        <w:rPr>
          <w:rFonts w:hint="eastAsia"/>
          <w:bCs/>
          <w:sz w:val="24"/>
        </w:rPr>
        <w:t>和商品基金等品种的，运作期限应当不少于</w:t>
      </w:r>
      <w:r w:rsidRPr="0061174F">
        <w:rPr>
          <w:rFonts w:hint="eastAsia"/>
          <w:bCs/>
          <w:sz w:val="24"/>
        </w:rPr>
        <w:t>1</w:t>
      </w:r>
      <w:r w:rsidRPr="0061174F">
        <w:rPr>
          <w:rFonts w:hint="eastAsia"/>
          <w:bCs/>
          <w:sz w:val="24"/>
        </w:rPr>
        <w:t>年，最近定期报告披露的季末基金净资产应当不低于</w:t>
      </w:r>
      <w:r w:rsidRPr="0061174F">
        <w:rPr>
          <w:rFonts w:hint="eastAsia"/>
          <w:bCs/>
          <w:sz w:val="24"/>
        </w:rPr>
        <w:t>1</w:t>
      </w:r>
      <w:r w:rsidRPr="0061174F">
        <w:rPr>
          <w:rFonts w:hint="eastAsia"/>
          <w:bCs/>
          <w:sz w:val="24"/>
        </w:rPr>
        <w:t>亿元；</w:t>
      </w:r>
    </w:p>
    <w:p w14:paraId="786C99BB" w14:textId="2AD51AB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）本基金投资其他基金时，被投资基金的基金管理人及被投资基金的基金经理最近</w:t>
      </w:r>
      <w:r w:rsidRPr="0061174F">
        <w:rPr>
          <w:rFonts w:hint="eastAsia"/>
          <w:bCs/>
          <w:sz w:val="24"/>
        </w:rPr>
        <w:t>2</w:t>
      </w:r>
      <w:r w:rsidRPr="0061174F">
        <w:rPr>
          <w:rFonts w:hint="eastAsia"/>
          <w:bCs/>
          <w:sz w:val="24"/>
        </w:rPr>
        <w:t>年没有重大违法违纪行为；</w:t>
      </w:r>
    </w:p>
    <w:p w14:paraId="79528421" w14:textId="2567BF1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8</w:t>
      </w:r>
      <w:r w:rsidRPr="0061174F">
        <w:rPr>
          <w:rFonts w:hint="eastAsia"/>
          <w:bCs/>
          <w:sz w:val="24"/>
        </w:rPr>
        <w:t>）本基金投资于封闭运作基金、定期开放基金等流通受限基金的，其公允价值不得超过本基金资产净值的</w:t>
      </w:r>
      <w:r w:rsidRPr="0061174F">
        <w:rPr>
          <w:rFonts w:hint="eastAsia"/>
          <w:bCs/>
          <w:sz w:val="24"/>
        </w:rPr>
        <w:t>10%</w:t>
      </w:r>
      <w:r w:rsidRPr="0061174F">
        <w:rPr>
          <w:rFonts w:hint="eastAsia"/>
          <w:bCs/>
          <w:sz w:val="24"/>
        </w:rPr>
        <w:t>；</w:t>
      </w:r>
    </w:p>
    <w:p w14:paraId="6DA3E716" w14:textId="3C28E592"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）基金管理人运用本基金财产投资于股票、债券等金融工具的，投资品种和比例应当符合本基金的投资目标和投资策略；</w:t>
      </w:r>
    </w:p>
    <w:p w14:paraId="43E535FF" w14:textId="7E86F49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）本基金持有一家公司发行的证券（同一家公司在内地和香港同时上市的</w:t>
      </w:r>
      <w:r w:rsidRPr="0061174F">
        <w:rPr>
          <w:rFonts w:hint="eastAsia"/>
          <w:bCs/>
          <w:sz w:val="24"/>
        </w:rPr>
        <w:t>A+H</w:t>
      </w:r>
      <w:r w:rsidRPr="0061174F">
        <w:rPr>
          <w:rFonts w:hint="eastAsia"/>
          <w:bCs/>
          <w:sz w:val="24"/>
        </w:rPr>
        <w:t>股合并计算，不含本基金所投资的基金份额），其市值不超过基金资产净值的</w:t>
      </w:r>
      <w:r w:rsidRPr="0061174F">
        <w:rPr>
          <w:rFonts w:hint="eastAsia"/>
          <w:bCs/>
          <w:sz w:val="24"/>
        </w:rPr>
        <w:t>10%</w:t>
      </w:r>
      <w:r w:rsidRPr="0061174F">
        <w:rPr>
          <w:rFonts w:hint="eastAsia"/>
          <w:bCs/>
          <w:sz w:val="24"/>
        </w:rPr>
        <w:t>；</w:t>
      </w:r>
    </w:p>
    <w:p w14:paraId="4B554CFB" w14:textId="0AF2BC8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1</w:t>
      </w:r>
      <w:r w:rsidRPr="0061174F">
        <w:rPr>
          <w:rFonts w:hint="eastAsia"/>
          <w:bCs/>
          <w:sz w:val="24"/>
        </w:rPr>
        <w:t>）本基金管理人管理的全部基金持有一家公司发行的证券（同一家公司在内地和香港同时上市的</w:t>
      </w:r>
      <w:r w:rsidRPr="0061174F">
        <w:rPr>
          <w:rFonts w:hint="eastAsia"/>
          <w:bCs/>
          <w:sz w:val="24"/>
        </w:rPr>
        <w:t>A+H</w:t>
      </w:r>
      <w:r w:rsidRPr="0061174F">
        <w:rPr>
          <w:rFonts w:hint="eastAsia"/>
          <w:bCs/>
          <w:sz w:val="24"/>
        </w:rPr>
        <w:t>股合并计算，不含本基金所投资的基金份额），不超过该证券的</w:t>
      </w:r>
      <w:r w:rsidRPr="0061174F">
        <w:rPr>
          <w:rFonts w:hint="eastAsia"/>
          <w:bCs/>
          <w:sz w:val="24"/>
        </w:rPr>
        <w:t>10%</w:t>
      </w:r>
      <w:r w:rsidRPr="0061174F">
        <w:rPr>
          <w:rFonts w:hint="eastAsia"/>
          <w:bCs/>
          <w:sz w:val="24"/>
        </w:rPr>
        <w:t>；</w:t>
      </w:r>
    </w:p>
    <w:p w14:paraId="43516F29" w14:textId="6ED56B4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2</w:t>
      </w:r>
      <w:r w:rsidRPr="0061174F">
        <w:rPr>
          <w:rFonts w:hint="eastAsia"/>
          <w:bCs/>
          <w:sz w:val="24"/>
        </w:rPr>
        <w:t>）本基金投资于同一原始权益人的各类资产支持证券的比例，不得超过基金资产净值的</w:t>
      </w:r>
      <w:r w:rsidRPr="0061174F">
        <w:rPr>
          <w:rFonts w:hint="eastAsia"/>
          <w:bCs/>
          <w:sz w:val="24"/>
        </w:rPr>
        <w:t>10%</w:t>
      </w:r>
      <w:r w:rsidRPr="0061174F">
        <w:rPr>
          <w:rFonts w:hint="eastAsia"/>
          <w:bCs/>
          <w:sz w:val="24"/>
        </w:rPr>
        <w:t>；</w:t>
      </w:r>
    </w:p>
    <w:p w14:paraId="26224C91" w14:textId="0C808E0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3</w:t>
      </w:r>
      <w:r w:rsidRPr="0061174F">
        <w:rPr>
          <w:rFonts w:hint="eastAsia"/>
          <w:bCs/>
          <w:sz w:val="24"/>
        </w:rPr>
        <w:t>）本基金持有的全部资产支持证券，其市值不得超过基金资产净值的</w:t>
      </w:r>
      <w:r w:rsidRPr="0061174F">
        <w:rPr>
          <w:rFonts w:hint="eastAsia"/>
          <w:bCs/>
          <w:sz w:val="24"/>
        </w:rPr>
        <w:t>20%</w:t>
      </w:r>
      <w:r w:rsidRPr="0061174F">
        <w:rPr>
          <w:rFonts w:hint="eastAsia"/>
          <w:bCs/>
          <w:sz w:val="24"/>
        </w:rPr>
        <w:t>；</w:t>
      </w:r>
    </w:p>
    <w:p w14:paraId="0CE013E5" w14:textId="3AD6893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4</w:t>
      </w:r>
      <w:r w:rsidRPr="0061174F">
        <w:rPr>
          <w:rFonts w:hint="eastAsia"/>
          <w:bCs/>
          <w:sz w:val="24"/>
        </w:rPr>
        <w:t>）本基金持有的同一（指同一信用级别）资产支持证券的比例，不得超过该资产支持证券规模的</w:t>
      </w:r>
      <w:r w:rsidRPr="0061174F">
        <w:rPr>
          <w:rFonts w:hint="eastAsia"/>
          <w:bCs/>
          <w:sz w:val="24"/>
        </w:rPr>
        <w:t>10%</w:t>
      </w:r>
      <w:r w:rsidRPr="0061174F">
        <w:rPr>
          <w:rFonts w:hint="eastAsia"/>
          <w:bCs/>
          <w:sz w:val="24"/>
        </w:rPr>
        <w:t>；</w:t>
      </w:r>
    </w:p>
    <w:p w14:paraId="0B67FB08" w14:textId="535B3D4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5</w:t>
      </w:r>
      <w:r w:rsidRPr="0061174F">
        <w:rPr>
          <w:rFonts w:hint="eastAsia"/>
          <w:bCs/>
          <w:sz w:val="24"/>
        </w:rPr>
        <w:t>）本基金管理人管理的全部基金投资于同一原始权益人的各类资产支持证券，不得超过其各类资产支持证券合计规模的</w:t>
      </w:r>
      <w:r w:rsidRPr="0061174F">
        <w:rPr>
          <w:rFonts w:hint="eastAsia"/>
          <w:bCs/>
          <w:sz w:val="24"/>
        </w:rPr>
        <w:t>10%</w:t>
      </w:r>
      <w:r w:rsidRPr="0061174F">
        <w:rPr>
          <w:rFonts w:hint="eastAsia"/>
          <w:bCs/>
          <w:sz w:val="24"/>
        </w:rPr>
        <w:t>；</w:t>
      </w:r>
    </w:p>
    <w:p w14:paraId="2F161648" w14:textId="6E49AF84"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1</w:t>
      </w:r>
      <w:r w:rsidR="0069595D">
        <w:rPr>
          <w:bCs/>
          <w:sz w:val="24"/>
        </w:rPr>
        <w:t>6</w:t>
      </w:r>
      <w:r w:rsidRPr="0061174F">
        <w:rPr>
          <w:rFonts w:hint="eastAsia"/>
          <w:bCs/>
          <w:sz w:val="24"/>
        </w:rPr>
        <w:t>）本基金应投资于信用级别评级为</w:t>
      </w:r>
      <w:r w:rsidRPr="0061174F">
        <w:rPr>
          <w:rFonts w:hint="eastAsia"/>
          <w:bCs/>
          <w:sz w:val="24"/>
        </w:rPr>
        <w:t>BBB</w:t>
      </w:r>
      <w:r w:rsidRPr="0061174F">
        <w:rPr>
          <w:rFonts w:hint="eastAsia"/>
          <w:bCs/>
          <w:sz w:val="24"/>
        </w:rPr>
        <w:t>以上（含</w:t>
      </w:r>
      <w:r w:rsidRPr="0061174F">
        <w:rPr>
          <w:rFonts w:hint="eastAsia"/>
          <w:bCs/>
          <w:sz w:val="24"/>
        </w:rPr>
        <w:t>BBB</w:t>
      </w:r>
      <w:r w:rsidRPr="0061174F">
        <w:rPr>
          <w:rFonts w:hint="eastAsia"/>
          <w:bCs/>
          <w:sz w:val="24"/>
        </w:rPr>
        <w:t>）的资产支持证券。基金持有资产支持证券期间，如果其信用等级下降、不再符合投资标准，应在评级报告发布之日起</w:t>
      </w:r>
      <w:r w:rsidRPr="0061174F">
        <w:rPr>
          <w:rFonts w:hint="eastAsia"/>
          <w:bCs/>
          <w:sz w:val="24"/>
        </w:rPr>
        <w:t>3</w:t>
      </w:r>
      <w:r w:rsidRPr="0061174F">
        <w:rPr>
          <w:rFonts w:hint="eastAsia"/>
          <w:bCs/>
          <w:sz w:val="24"/>
        </w:rPr>
        <w:t>个月内予以全部卖出；</w:t>
      </w:r>
    </w:p>
    <w:p w14:paraId="7D61A0B8" w14:textId="1BDF510B"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7</w:t>
      </w:r>
      <w:r w:rsidR="0061174F" w:rsidRPr="0061174F">
        <w:rPr>
          <w:rFonts w:hint="eastAsia"/>
          <w:bCs/>
          <w:sz w:val="24"/>
        </w:rPr>
        <w:t>）基金财产参与股票发行申购，本基金所申报的金额不超过本基金的总资产，本基金所申报的股票数量不超过拟发行股票公司本次发行股票的总量；</w:t>
      </w:r>
    </w:p>
    <w:p w14:paraId="255FA782" w14:textId="6134D0A9"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8</w:t>
      </w:r>
      <w:r w:rsidR="0061174F" w:rsidRPr="0061174F">
        <w:rPr>
          <w:rFonts w:hint="eastAsia"/>
          <w:bCs/>
          <w:sz w:val="24"/>
        </w:rPr>
        <w:t>）本基金进入全国银行间同业市场进行债券回购的资金余额不得超过基金资产净值的</w:t>
      </w:r>
      <w:r w:rsidR="0061174F" w:rsidRPr="0061174F">
        <w:rPr>
          <w:rFonts w:hint="eastAsia"/>
          <w:bCs/>
          <w:sz w:val="24"/>
        </w:rPr>
        <w:t>40%</w:t>
      </w:r>
      <w:r w:rsidR="0061174F" w:rsidRPr="0061174F">
        <w:rPr>
          <w:rFonts w:hint="eastAsia"/>
          <w:bCs/>
          <w:sz w:val="24"/>
        </w:rPr>
        <w:t>，进入全国银行间同业市场进行债券回购的最长期限为</w:t>
      </w:r>
      <w:r w:rsidR="0061174F" w:rsidRPr="0061174F">
        <w:rPr>
          <w:rFonts w:hint="eastAsia"/>
          <w:bCs/>
          <w:sz w:val="24"/>
        </w:rPr>
        <w:t>1</w:t>
      </w:r>
      <w:r w:rsidR="0061174F" w:rsidRPr="0061174F">
        <w:rPr>
          <w:rFonts w:hint="eastAsia"/>
          <w:bCs/>
          <w:sz w:val="24"/>
        </w:rPr>
        <w:t>年，债券回购到期后不得展期；</w:t>
      </w:r>
    </w:p>
    <w:p w14:paraId="50C32A01" w14:textId="328A1A60"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9</w:t>
      </w:r>
      <w:r w:rsidR="0061174F" w:rsidRPr="0061174F">
        <w:rPr>
          <w:rFonts w:hint="eastAsia"/>
          <w:bCs/>
          <w:sz w:val="24"/>
        </w:rPr>
        <w:t>）本基金管理人管理的全部开放式基金（包括开放式基金以及处于开放期的定期开放基金）持有一家上市公司发行的可流通股票，不得超过该上市公司可流通股票的</w:t>
      </w:r>
      <w:r w:rsidR="0061174F" w:rsidRPr="0061174F">
        <w:rPr>
          <w:rFonts w:hint="eastAsia"/>
          <w:bCs/>
          <w:sz w:val="24"/>
        </w:rPr>
        <w:t>15%</w:t>
      </w:r>
      <w:r w:rsidR="0061174F" w:rsidRPr="0061174F">
        <w:rPr>
          <w:rFonts w:hint="eastAsia"/>
          <w:bCs/>
          <w:sz w:val="24"/>
        </w:rPr>
        <w:t>；本基金管理人管理的全部投资组合持有一家上市公司发行的可流通股票，不得超过该上市公司可流通股票的</w:t>
      </w:r>
      <w:r w:rsidR="0061174F" w:rsidRPr="0061174F">
        <w:rPr>
          <w:rFonts w:hint="eastAsia"/>
          <w:bCs/>
          <w:sz w:val="24"/>
        </w:rPr>
        <w:t>30%</w:t>
      </w:r>
      <w:r w:rsidR="0061174F" w:rsidRPr="0061174F">
        <w:rPr>
          <w:rFonts w:hint="eastAsia"/>
          <w:bCs/>
          <w:sz w:val="24"/>
        </w:rPr>
        <w:t>；</w:t>
      </w:r>
    </w:p>
    <w:p w14:paraId="6A2F457F" w14:textId="7722AEF0" w:rsidR="0061174F" w:rsidRPr="0061174F" w:rsidRDefault="0069595D" w:rsidP="00B85AA9">
      <w:pPr>
        <w:widowControl/>
        <w:adjustRightInd w:val="0"/>
        <w:snapToGrid w:val="0"/>
        <w:spacing w:line="360" w:lineRule="auto"/>
        <w:ind w:firstLineChars="200" w:firstLine="480"/>
        <w:rPr>
          <w:bCs/>
          <w:sz w:val="24"/>
        </w:rPr>
      </w:pPr>
      <w:r>
        <w:rPr>
          <w:bCs/>
          <w:sz w:val="24"/>
        </w:rPr>
        <w:t>20</w:t>
      </w:r>
      <w:r w:rsidR="0061174F" w:rsidRPr="0061174F">
        <w:rPr>
          <w:rFonts w:hint="eastAsia"/>
          <w:bCs/>
          <w:sz w:val="24"/>
        </w:rPr>
        <w:t>）本基金主动投资于流动性受限资产的市值合计不得超过基金资产净值的</w:t>
      </w:r>
      <w:r w:rsidR="0061174F" w:rsidRPr="0061174F">
        <w:rPr>
          <w:rFonts w:hint="eastAsia"/>
          <w:bCs/>
          <w:sz w:val="24"/>
        </w:rPr>
        <w:t>15%</w:t>
      </w:r>
      <w:r w:rsidR="0061174F" w:rsidRPr="0061174F">
        <w:rPr>
          <w:rFonts w:hint="eastAsia"/>
          <w:bCs/>
          <w:sz w:val="24"/>
        </w:rPr>
        <w:t>；因证券市场波动、上市公司股票停牌、基金规模变动等基金管理人之外的因素致使基金不符合该比例限制的，基金管理人不得主动新增流动性受限资产的投资；</w:t>
      </w:r>
    </w:p>
    <w:p w14:paraId="328A10E0" w14:textId="089E13C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1</w:t>
      </w:r>
      <w:r w:rsidRPr="0061174F">
        <w:rPr>
          <w:rFonts w:hint="eastAsia"/>
          <w:bCs/>
          <w:sz w:val="24"/>
        </w:rPr>
        <w:t>）本基金与私募类证券资管产品及中国证监会认定的其他主体为交易对手开展逆回购交易的，可接受质押品的资质要求应当与基金合同约定的投资范围保持一致；</w:t>
      </w:r>
    </w:p>
    <w:p w14:paraId="75B61EE3" w14:textId="3369134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2</w:t>
      </w:r>
      <w:r w:rsidRPr="0061174F">
        <w:rPr>
          <w:rFonts w:hint="eastAsia"/>
          <w:bCs/>
          <w:sz w:val="24"/>
        </w:rPr>
        <w:t>）本基金资产总值不超过基金资产净值的</w:t>
      </w:r>
      <w:r w:rsidRPr="0061174F">
        <w:rPr>
          <w:rFonts w:hint="eastAsia"/>
          <w:bCs/>
          <w:sz w:val="24"/>
        </w:rPr>
        <w:t>140%</w:t>
      </w:r>
      <w:r w:rsidRPr="0061174F">
        <w:rPr>
          <w:rFonts w:hint="eastAsia"/>
          <w:bCs/>
          <w:sz w:val="24"/>
        </w:rPr>
        <w:t>；</w:t>
      </w:r>
    </w:p>
    <w:p w14:paraId="66CBEF89" w14:textId="61166DA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3</w:t>
      </w:r>
      <w:r w:rsidRPr="0061174F">
        <w:rPr>
          <w:rFonts w:hint="eastAsia"/>
          <w:bCs/>
          <w:sz w:val="24"/>
        </w:rPr>
        <w:t>）本基金投资于商品基金（含商品期货基金和黄金</w:t>
      </w:r>
      <w:r w:rsidRPr="0061174F">
        <w:rPr>
          <w:rFonts w:hint="eastAsia"/>
          <w:bCs/>
          <w:sz w:val="24"/>
        </w:rPr>
        <w:t>ETF</w:t>
      </w:r>
      <w:r w:rsidRPr="0061174F">
        <w:rPr>
          <w:rFonts w:hint="eastAsia"/>
          <w:bCs/>
          <w:sz w:val="24"/>
        </w:rPr>
        <w:t>）的资产占基金资产的比例不高于</w:t>
      </w:r>
      <w:r w:rsidRPr="0061174F">
        <w:rPr>
          <w:rFonts w:hint="eastAsia"/>
          <w:bCs/>
          <w:sz w:val="24"/>
        </w:rPr>
        <w:t>10%</w:t>
      </w:r>
      <w:r w:rsidRPr="0061174F">
        <w:rPr>
          <w:rFonts w:hint="eastAsia"/>
          <w:bCs/>
          <w:sz w:val="24"/>
        </w:rPr>
        <w:t>；</w:t>
      </w:r>
    </w:p>
    <w:p w14:paraId="38B14B63" w14:textId="3479831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4</w:t>
      </w:r>
      <w:r w:rsidRPr="0061174F">
        <w:rPr>
          <w:rFonts w:hint="eastAsia"/>
          <w:bCs/>
          <w:sz w:val="24"/>
        </w:rPr>
        <w:t>）本基金投资于货币市场基金的比例不得超过基金资产的</w:t>
      </w:r>
      <w:r w:rsidR="0003497E">
        <w:rPr>
          <w:rFonts w:hint="eastAsia"/>
          <w:bCs/>
          <w:sz w:val="24"/>
        </w:rPr>
        <w:t>1</w:t>
      </w:r>
      <w:r w:rsidRPr="0061174F">
        <w:rPr>
          <w:rFonts w:hint="eastAsia"/>
          <w:bCs/>
          <w:sz w:val="24"/>
        </w:rPr>
        <w:t>5%</w:t>
      </w:r>
      <w:r w:rsidRPr="0061174F">
        <w:rPr>
          <w:rFonts w:hint="eastAsia"/>
          <w:bCs/>
          <w:sz w:val="24"/>
        </w:rPr>
        <w:t>；</w:t>
      </w:r>
    </w:p>
    <w:p w14:paraId="04A5EF08" w14:textId="37D8E4C3" w:rsid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5</w:t>
      </w:r>
      <w:r w:rsidRPr="0061174F">
        <w:rPr>
          <w:rFonts w:hint="eastAsia"/>
          <w:bCs/>
          <w:sz w:val="24"/>
        </w:rPr>
        <w:t>）本基金投资策略中权益类资产配置比例区间按照投资策略所述的比例限制执行；</w:t>
      </w:r>
    </w:p>
    <w:p w14:paraId="16CCE5A2" w14:textId="4F93CB41" w:rsidR="001242BD" w:rsidRPr="0061174F" w:rsidRDefault="001242BD" w:rsidP="00B85AA9">
      <w:pPr>
        <w:widowControl/>
        <w:adjustRightInd w:val="0"/>
        <w:snapToGrid w:val="0"/>
        <w:spacing w:line="360" w:lineRule="auto"/>
        <w:ind w:firstLineChars="200" w:firstLine="480"/>
        <w:rPr>
          <w:bCs/>
          <w:sz w:val="24"/>
        </w:rPr>
      </w:pPr>
      <w:r>
        <w:rPr>
          <w:bCs/>
          <w:sz w:val="24"/>
        </w:rPr>
        <w:t>26</w:t>
      </w:r>
      <w:r w:rsidRPr="0061174F">
        <w:rPr>
          <w:rFonts w:hint="eastAsia"/>
          <w:bCs/>
          <w:sz w:val="24"/>
        </w:rPr>
        <w:t>）</w:t>
      </w:r>
      <w:r w:rsidRPr="001242BD">
        <w:rPr>
          <w:rFonts w:hint="eastAsia"/>
          <w:bCs/>
          <w:sz w:val="24"/>
        </w:rPr>
        <w:t>本基金投资存托凭证的比例限制依照境内上市交易的股票执行；</w:t>
      </w:r>
    </w:p>
    <w:p w14:paraId="6CCFC61E" w14:textId="05CD19F0" w:rsidR="0061174F" w:rsidRPr="0061174F" w:rsidRDefault="001242BD" w:rsidP="00B85AA9">
      <w:pPr>
        <w:widowControl/>
        <w:adjustRightInd w:val="0"/>
        <w:snapToGrid w:val="0"/>
        <w:spacing w:line="360" w:lineRule="auto"/>
        <w:ind w:firstLineChars="200" w:firstLine="480"/>
        <w:rPr>
          <w:bCs/>
          <w:sz w:val="24"/>
        </w:rPr>
      </w:pPr>
      <w:r>
        <w:rPr>
          <w:bCs/>
          <w:sz w:val="24"/>
        </w:rPr>
        <w:t>27</w:t>
      </w:r>
      <w:r w:rsidR="0061174F" w:rsidRPr="0061174F">
        <w:rPr>
          <w:rFonts w:hint="eastAsia"/>
          <w:bCs/>
          <w:sz w:val="24"/>
        </w:rPr>
        <w:t>）法律法规及中国证监会规定的和《基金合同》约定的其他投资限制。</w:t>
      </w:r>
    </w:p>
    <w:p w14:paraId="79F06049" w14:textId="728A5E6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因证券市场波动、证券发行人合并、基金规模变动、本基金所投资的基金发生流动性限制、暂停申购、赎回或二级市场交易停牌等基金管理人之外的因素致使本</w:t>
      </w:r>
      <w:r w:rsidRPr="0061174F">
        <w:rPr>
          <w:rFonts w:hint="eastAsia"/>
          <w:bCs/>
          <w:sz w:val="24"/>
        </w:rPr>
        <w:lastRenderedPageBreak/>
        <w:t>基金投资比例不符合上述第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）项规定投资比例的，基金管理人应当在</w:t>
      </w:r>
      <w:r w:rsidRPr="0061174F">
        <w:rPr>
          <w:rFonts w:hint="eastAsia"/>
          <w:bCs/>
          <w:sz w:val="24"/>
        </w:rPr>
        <w:t>20</w:t>
      </w:r>
      <w:r w:rsidRPr="0061174F">
        <w:rPr>
          <w:rFonts w:hint="eastAsia"/>
          <w:bCs/>
          <w:sz w:val="24"/>
        </w:rPr>
        <w:t>个交易日内进行调整；对于第</w:t>
      </w:r>
      <w:r w:rsidRPr="0061174F">
        <w:rPr>
          <w:rFonts w:hint="eastAsia"/>
          <w:bCs/>
          <w:sz w:val="24"/>
        </w:rPr>
        <w:t>2</w:t>
      </w:r>
      <w:r w:rsidRPr="0061174F">
        <w:rPr>
          <w:rFonts w:hint="eastAsia"/>
          <w:bCs/>
          <w:sz w:val="24"/>
        </w:rPr>
        <w:t>）项、第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）项、第</w:t>
      </w:r>
      <w:r w:rsidR="0003497E">
        <w:rPr>
          <w:rFonts w:hint="eastAsia"/>
          <w:bCs/>
          <w:sz w:val="24"/>
        </w:rPr>
        <w:t>1</w:t>
      </w:r>
      <w:r w:rsidR="0069595D">
        <w:rPr>
          <w:bCs/>
          <w:sz w:val="24"/>
        </w:rPr>
        <w:t>6</w:t>
      </w:r>
      <w:r w:rsidRPr="0061174F">
        <w:rPr>
          <w:rFonts w:hint="eastAsia"/>
          <w:bCs/>
          <w:sz w:val="24"/>
        </w:rPr>
        <w:t>）项、第</w:t>
      </w:r>
      <w:r w:rsidR="0069595D">
        <w:rPr>
          <w:bCs/>
          <w:sz w:val="24"/>
        </w:rPr>
        <w:t>20</w:t>
      </w:r>
      <w:r w:rsidRPr="0061174F">
        <w:rPr>
          <w:rFonts w:hint="eastAsia"/>
          <w:bCs/>
          <w:sz w:val="24"/>
        </w:rPr>
        <w:t>）项及第</w:t>
      </w:r>
      <w:r w:rsidR="0003497E">
        <w:rPr>
          <w:rFonts w:hint="eastAsia"/>
          <w:bCs/>
          <w:sz w:val="24"/>
        </w:rPr>
        <w:t>2</w:t>
      </w:r>
      <w:r w:rsidR="0069595D">
        <w:rPr>
          <w:bCs/>
          <w:sz w:val="24"/>
        </w:rPr>
        <w:t>1</w:t>
      </w:r>
      <w:r w:rsidRPr="0061174F">
        <w:rPr>
          <w:rFonts w:hint="eastAsia"/>
          <w:bCs/>
          <w:sz w:val="24"/>
        </w:rPr>
        <w:t>）项以外的其他情形，基金管理人应当在</w:t>
      </w:r>
      <w:r w:rsidRPr="0061174F">
        <w:rPr>
          <w:rFonts w:hint="eastAsia"/>
          <w:bCs/>
          <w:sz w:val="24"/>
        </w:rPr>
        <w:t>10</w:t>
      </w:r>
      <w:r w:rsidRPr="0061174F">
        <w:rPr>
          <w:rFonts w:hint="eastAsia"/>
          <w:bCs/>
          <w:sz w:val="24"/>
        </w:rPr>
        <w:t>个交易日内进行调整，但中国证监会规定的特殊情形除外。法律法规另有规定的，从其规定。</w:t>
      </w:r>
    </w:p>
    <w:p w14:paraId="15AAC63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基金管理人应当自基金合同生效之日起</w:t>
      </w:r>
      <w:r w:rsidRPr="0061174F">
        <w:rPr>
          <w:rFonts w:hint="eastAsia"/>
          <w:bCs/>
          <w:sz w:val="24"/>
        </w:rPr>
        <w:t>6</w:t>
      </w:r>
      <w:r w:rsidRPr="0061174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383AD0F"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D92FA4D" w14:textId="77777777" w:rsidR="0061174F" w:rsidRPr="00B85AA9" w:rsidRDefault="0061174F" w:rsidP="00B85AA9">
      <w:pPr>
        <w:widowControl/>
        <w:adjustRightInd w:val="0"/>
        <w:snapToGrid w:val="0"/>
        <w:spacing w:line="360" w:lineRule="auto"/>
        <w:ind w:firstLineChars="200" w:firstLine="482"/>
        <w:rPr>
          <w:b/>
          <w:bCs/>
          <w:sz w:val="24"/>
        </w:rPr>
      </w:pPr>
      <w:r w:rsidRPr="00B85AA9">
        <w:rPr>
          <w:rFonts w:hint="eastAsia"/>
          <w:b/>
          <w:bCs/>
          <w:sz w:val="24"/>
        </w:rPr>
        <w:t>到达目标日期（</w:t>
      </w:r>
      <w:r w:rsidRPr="00B85AA9">
        <w:rPr>
          <w:rFonts w:hint="eastAsia"/>
          <w:b/>
          <w:bCs/>
          <w:sz w:val="24"/>
        </w:rPr>
        <w:t>2035</w:t>
      </w:r>
      <w:r w:rsidRPr="00B85AA9">
        <w:rPr>
          <w:rFonts w:hint="eastAsia"/>
          <w:b/>
          <w:bCs/>
          <w:sz w:val="24"/>
        </w:rPr>
        <w:t>年</w:t>
      </w:r>
      <w:r w:rsidRPr="00B85AA9">
        <w:rPr>
          <w:rFonts w:hint="eastAsia"/>
          <w:b/>
          <w:bCs/>
          <w:sz w:val="24"/>
        </w:rPr>
        <w:t>12</w:t>
      </w:r>
      <w:r w:rsidRPr="00B85AA9">
        <w:rPr>
          <w:rFonts w:hint="eastAsia"/>
          <w:b/>
          <w:bCs/>
          <w:sz w:val="24"/>
        </w:rPr>
        <w:t>月</w:t>
      </w:r>
      <w:r w:rsidRPr="00B85AA9">
        <w:rPr>
          <w:rFonts w:hint="eastAsia"/>
          <w:b/>
          <w:bCs/>
          <w:sz w:val="24"/>
        </w:rPr>
        <w:t>31</w:t>
      </w:r>
      <w:r w:rsidRPr="00B85AA9">
        <w:rPr>
          <w:rFonts w:hint="eastAsia"/>
          <w:b/>
          <w:bCs/>
          <w:sz w:val="24"/>
        </w:rPr>
        <w:t>日）后</w:t>
      </w:r>
      <w:r w:rsidRPr="00B85AA9">
        <w:rPr>
          <w:rFonts w:hint="eastAsia"/>
          <w:b/>
          <w:bCs/>
          <w:sz w:val="24"/>
        </w:rPr>
        <w:t>2036</w:t>
      </w:r>
      <w:r w:rsidRPr="00B85AA9">
        <w:rPr>
          <w:rFonts w:hint="eastAsia"/>
          <w:b/>
          <w:bCs/>
          <w:sz w:val="24"/>
        </w:rPr>
        <w:t>年第一个工作日，本基金转型为“交银施罗德债基优选债券型基金中基金（</w:t>
      </w:r>
      <w:r w:rsidRPr="00B85AA9">
        <w:rPr>
          <w:rFonts w:hint="eastAsia"/>
          <w:b/>
          <w:bCs/>
          <w:sz w:val="24"/>
        </w:rPr>
        <w:t>FOF</w:t>
      </w:r>
      <w:r w:rsidRPr="00B85AA9">
        <w:rPr>
          <w:rFonts w:hint="eastAsia"/>
          <w:b/>
          <w:bCs/>
          <w:sz w:val="24"/>
        </w:rPr>
        <w:t>）”，基金的投资组合应遵循以下限制：</w:t>
      </w:r>
    </w:p>
    <w:p w14:paraId="0A9964B8" w14:textId="7F9657F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）本基金投资于公开募集债券型证券投资基金（包括债券指数基金）的基金份额的资产不低于本基金资产的</w:t>
      </w:r>
      <w:r w:rsidRPr="0061174F">
        <w:rPr>
          <w:rFonts w:hint="eastAsia"/>
          <w:bCs/>
          <w:sz w:val="24"/>
        </w:rPr>
        <w:t>80%</w:t>
      </w:r>
      <w:r w:rsidRPr="0061174F">
        <w:rPr>
          <w:rFonts w:hint="eastAsia"/>
          <w:bCs/>
          <w:sz w:val="24"/>
        </w:rPr>
        <w:t>；</w:t>
      </w:r>
    </w:p>
    <w:p w14:paraId="39B9AD5A" w14:textId="1AD96AC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）本基金持有的现金或者到期日在一年以内的政府债券的比例合计不低于基金资产净值的</w:t>
      </w:r>
      <w:r w:rsidRPr="0061174F">
        <w:rPr>
          <w:rFonts w:hint="eastAsia"/>
          <w:bCs/>
          <w:sz w:val="24"/>
        </w:rPr>
        <w:t>5%</w:t>
      </w:r>
      <w:r w:rsidRPr="0061174F">
        <w:rPr>
          <w:rFonts w:hint="eastAsia"/>
          <w:bCs/>
          <w:sz w:val="24"/>
        </w:rPr>
        <w:t>，其中现金不包括结算备付金、存出保证金、应收申购款等；</w:t>
      </w:r>
    </w:p>
    <w:p w14:paraId="233C2C9D" w14:textId="565E98B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）本基金持有单只基金的市值，不得高于本基金资产净值的</w:t>
      </w:r>
      <w:r w:rsidRPr="0061174F">
        <w:rPr>
          <w:rFonts w:hint="eastAsia"/>
          <w:bCs/>
          <w:sz w:val="24"/>
        </w:rPr>
        <w:t>20%</w:t>
      </w:r>
      <w:r w:rsidRPr="0061174F">
        <w:rPr>
          <w:rFonts w:hint="eastAsia"/>
          <w:bCs/>
          <w:sz w:val="24"/>
        </w:rPr>
        <w:t>，且不得持有其他基金中基金；</w:t>
      </w:r>
    </w:p>
    <w:p w14:paraId="5688517C" w14:textId="7F5C6BED"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）本基金管理人管理的全部基金中基金（除</w:t>
      </w:r>
      <w:r w:rsidRPr="0061174F">
        <w:rPr>
          <w:rFonts w:hint="eastAsia"/>
          <w:bCs/>
          <w:sz w:val="24"/>
        </w:rPr>
        <w:t>ETF</w:t>
      </w:r>
      <w:r w:rsidRPr="0061174F">
        <w:rPr>
          <w:rFonts w:hint="eastAsia"/>
          <w:bCs/>
          <w:sz w:val="24"/>
        </w:rPr>
        <w:t>联接基金外）持有单只基金不得超过被投资基金净资产的</w:t>
      </w:r>
      <w:r w:rsidRPr="0061174F">
        <w:rPr>
          <w:rFonts w:hint="eastAsia"/>
          <w:bCs/>
          <w:sz w:val="24"/>
        </w:rPr>
        <w:t>20%</w:t>
      </w:r>
      <w:r w:rsidRPr="0061174F">
        <w:rPr>
          <w:rFonts w:hint="eastAsia"/>
          <w:bCs/>
          <w:sz w:val="24"/>
        </w:rPr>
        <w:t>，被投资基金净资产规模以最近定期报告披露的规模为准；</w:t>
      </w:r>
    </w:p>
    <w:p w14:paraId="46AAE2B4" w14:textId="0A8EC73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5</w:t>
      </w:r>
      <w:r w:rsidRPr="0061174F">
        <w:rPr>
          <w:rFonts w:hint="eastAsia"/>
          <w:bCs/>
          <w:sz w:val="24"/>
        </w:rPr>
        <w:t>）本基金不得持有具有复杂、衍生品性质的基金份额，包括分级基金和中国证监会认定的其他基金份额；</w:t>
      </w:r>
    </w:p>
    <w:p w14:paraId="24C7F95F" w14:textId="5644C6FE"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）本基金投资其他基金时，被投资基金的运作期限应当不少于</w:t>
      </w:r>
      <w:r w:rsidRPr="0061174F">
        <w:rPr>
          <w:rFonts w:hint="eastAsia"/>
          <w:bCs/>
          <w:sz w:val="24"/>
        </w:rPr>
        <w:t>1</w:t>
      </w:r>
      <w:r w:rsidRPr="0061174F">
        <w:rPr>
          <w:rFonts w:hint="eastAsia"/>
          <w:bCs/>
          <w:sz w:val="24"/>
        </w:rPr>
        <w:t>年，最近定期报告披露的基金净资产应当不低于</w:t>
      </w:r>
      <w:r w:rsidRPr="0061174F">
        <w:rPr>
          <w:rFonts w:hint="eastAsia"/>
          <w:bCs/>
          <w:sz w:val="24"/>
        </w:rPr>
        <w:t>1</w:t>
      </w:r>
      <w:r w:rsidRPr="0061174F">
        <w:rPr>
          <w:rFonts w:hint="eastAsia"/>
          <w:bCs/>
          <w:sz w:val="24"/>
        </w:rPr>
        <w:t>亿元；</w:t>
      </w:r>
    </w:p>
    <w:p w14:paraId="26B66D28" w14:textId="4724B85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7</w:t>
      </w:r>
      <w:r w:rsidRPr="0061174F">
        <w:rPr>
          <w:rFonts w:hint="eastAsia"/>
          <w:bCs/>
          <w:sz w:val="24"/>
        </w:rPr>
        <w:t>）本基金投资于封闭运作基金、定期开放基金等流通受限基金的，其公允价值不得超过本基金资产净值的</w:t>
      </w:r>
      <w:r w:rsidRPr="0061174F">
        <w:rPr>
          <w:rFonts w:hint="eastAsia"/>
          <w:bCs/>
          <w:sz w:val="24"/>
        </w:rPr>
        <w:t>10%</w:t>
      </w:r>
      <w:r w:rsidRPr="0061174F">
        <w:rPr>
          <w:rFonts w:hint="eastAsia"/>
          <w:bCs/>
          <w:sz w:val="24"/>
        </w:rPr>
        <w:t>；</w:t>
      </w:r>
    </w:p>
    <w:p w14:paraId="3F86617C" w14:textId="07FBEB5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8</w:t>
      </w:r>
      <w:r w:rsidRPr="0061174F">
        <w:rPr>
          <w:rFonts w:hint="eastAsia"/>
          <w:bCs/>
          <w:sz w:val="24"/>
        </w:rPr>
        <w:t>）基金管理人运用本基金财产投资于股票、债券等金融工具的，投资品种和比例应当符合本基金的投资目标和投资策略；</w:t>
      </w:r>
    </w:p>
    <w:p w14:paraId="2156B69A" w14:textId="78A2B28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9</w:t>
      </w:r>
      <w:r w:rsidRPr="0061174F">
        <w:rPr>
          <w:rFonts w:hint="eastAsia"/>
          <w:bCs/>
          <w:sz w:val="24"/>
        </w:rPr>
        <w:t>）本基金持有一家公司发行的证券（不含本基金所投资的基金份额），其市值不超过基金资产净值的</w:t>
      </w:r>
      <w:r w:rsidRPr="0061174F">
        <w:rPr>
          <w:rFonts w:hint="eastAsia"/>
          <w:bCs/>
          <w:sz w:val="24"/>
        </w:rPr>
        <w:t>10%</w:t>
      </w:r>
      <w:r w:rsidRPr="0061174F">
        <w:rPr>
          <w:rFonts w:hint="eastAsia"/>
          <w:bCs/>
          <w:sz w:val="24"/>
        </w:rPr>
        <w:t>；</w:t>
      </w:r>
    </w:p>
    <w:p w14:paraId="16A802A5" w14:textId="14A70763"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10</w:t>
      </w:r>
      <w:r w:rsidRPr="0061174F">
        <w:rPr>
          <w:rFonts w:hint="eastAsia"/>
          <w:bCs/>
          <w:sz w:val="24"/>
        </w:rPr>
        <w:t>）本基金管理人管理的全部基金持有一家公司发行的证券（不含本基金所投资的基金份额），不超过该证券的</w:t>
      </w:r>
      <w:r w:rsidRPr="0061174F">
        <w:rPr>
          <w:rFonts w:hint="eastAsia"/>
          <w:bCs/>
          <w:sz w:val="24"/>
        </w:rPr>
        <w:t>10%</w:t>
      </w:r>
      <w:r w:rsidRPr="0061174F">
        <w:rPr>
          <w:rFonts w:hint="eastAsia"/>
          <w:bCs/>
          <w:sz w:val="24"/>
        </w:rPr>
        <w:t>；</w:t>
      </w:r>
    </w:p>
    <w:p w14:paraId="493D29C7" w14:textId="40C752F7"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1</w:t>
      </w:r>
      <w:r w:rsidR="0061174F" w:rsidRPr="0061174F">
        <w:rPr>
          <w:rFonts w:hint="eastAsia"/>
          <w:bCs/>
          <w:sz w:val="24"/>
        </w:rPr>
        <w:t>）本基金投资于同一原始权益人的各类资产支持证券的比例，不得超过基金资产净值的</w:t>
      </w:r>
      <w:r w:rsidR="0061174F" w:rsidRPr="0061174F">
        <w:rPr>
          <w:rFonts w:hint="eastAsia"/>
          <w:bCs/>
          <w:sz w:val="24"/>
        </w:rPr>
        <w:t>10%</w:t>
      </w:r>
      <w:r w:rsidR="0061174F" w:rsidRPr="0061174F">
        <w:rPr>
          <w:rFonts w:hint="eastAsia"/>
          <w:bCs/>
          <w:sz w:val="24"/>
        </w:rPr>
        <w:t>；</w:t>
      </w:r>
    </w:p>
    <w:p w14:paraId="4A789780" w14:textId="39C6AB51"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2</w:t>
      </w:r>
      <w:r w:rsidRPr="0061174F">
        <w:rPr>
          <w:rFonts w:hint="eastAsia"/>
          <w:bCs/>
          <w:sz w:val="24"/>
        </w:rPr>
        <w:t>）本基金持有的全部资产支持证券，其市值不得超过基金资产净值的</w:t>
      </w:r>
      <w:r w:rsidRPr="0061174F">
        <w:rPr>
          <w:rFonts w:hint="eastAsia"/>
          <w:bCs/>
          <w:sz w:val="24"/>
        </w:rPr>
        <w:t>20%</w:t>
      </w:r>
      <w:r w:rsidRPr="0061174F">
        <w:rPr>
          <w:rFonts w:hint="eastAsia"/>
          <w:bCs/>
          <w:sz w:val="24"/>
        </w:rPr>
        <w:t>；</w:t>
      </w:r>
    </w:p>
    <w:p w14:paraId="0F58EC09" w14:textId="15A7173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3</w:t>
      </w:r>
      <w:r w:rsidRPr="0061174F">
        <w:rPr>
          <w:rFonts w:hint="eastAsia"/>
          <w:bCs/>
          <w:sz w:val="24"/>
        </w:rPr>
        <w:t>）本基金持有的同一（指同一信用级别）资产支持证券的比例，不得超过该资产支持证券规模的</w:t>
      </w:r>
      <w:r w:rsidRPr="0061174F">
        <w:rPr>
          <w:rFonts w:hint="eastAsia"/>
          <w:bCs/>
          <w:sz w:val="24"/>
        </w:rPr>
        <w:t>10%</w:t>
      </w:r>
      <w:r w:rsidRPr="0061174F">
        <w:rPr>
          <w:rFonts w:hint="eastAsia"/>
          <w:bCs/>
          <w:sz w:val="24"/>
        </w:rPr>
        <w:t>；</w:t>
      </w:r>
    </w:p>
    <w:p w14:paraId="6163C346" w14:textId="4633970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4</w:t>
      </w:r>
      <w:r w:rsidRPr="0061174F">
        <w:rPr>
          <w:rFonts w:hint="eastAsia"/>
          <w:bCs/>
          <w:sz w:val="24"/>
        </w:rPr>
        <w:t>）本基金管理人管理的全部基金投资于同一原始权益人的各类资产支持证券，不得超过其各类资产支持证券合计规模的</w:t>
      </w:r>
      <w:r w:rsidRPr="0061174F">
        <w:rPr>
          <w:rFonts w:hint="eastAsia"/>
          <w:bCs/>
          <w:sz w:val="24"/>
        </w:rPr>
        <w:t>10%</w:t>
      </w:r>
      <w:r w:rsidRPr="0061174F">
        <w:rPr>
          <w:rFonts w:hint="eastAsia"/>
          <w:bCs/>
          <w:sz w:val="24"/>
        </w:rPr>
        <w:t>；</w:t>
      </w:r>
    </w:p>
    <w:p w14:paraId="4B474280" w14:textId="44363B9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5</w:t>
      </w:r>
      <w:r w:rsidRPr="0061174F">
        <w:rPr>
          <w:rFonts w:hint="eastAsia"/>
          <w:bCs/>
          <w:sz w:val="24"/>
        </w:rPr>
        <w:t>）本基金应投资于信用级别评级为</w:t>
      </w:r>
      <w:r w:rsidRPr="0061174F">
        <w:rPr>
          <w:rFonts w:hint="eastAsia"/>
          <w:bCs/>
          <w:sz w:val="24"/>
        </w:rPr>
        <w:t>BBB</w:t>
      </w:r>
      <w:r w:rsidRPr="0061174F">
        <w:rPr>
          <w:rFonts w:hint="eastAsia"/>
          <w:bCs/>
          <w:sz w:val="24"/>
        </w:rPr>
        <w:t>以上（含</w:t>
      </w:r>
      <w:r w:rsidRPr="0061174F">
        <w:rPr>
          <w:rFonts w:hint="eastAsia"/>
          <w:bCs/>
          <w:sz w:val="24"/>
        </w:rPr>
        <w:t>BBB</w:t>
      </w:r>
      <w:r w:rsidRPr="0061174F">
        <w:rPr>
          <w:rFonts w:hint="eastAsia"/>
          <w:bCs/>
          <w:sz w:val="24"/>
        </w:rPr>
        <w:t>）的资产支持证券。基金持有资产支持证券期间，如果其信用等级下降、不再符合投资标准，应在评级报告发布之日起</w:t>
      </w:r>
      <w:r w:rsidRPr="0061174F">
        <w:rPr>
          <w:rFonts w:hint="eastAsia"/>
          <w:bCs/>
          <w:sz w:val="24"/>
        </w:rPr>
        <w:t>3</w:t>
      </w:r>
      <w:r w:rsidRPr="0061174F">
        <w:rPr>
          <w:rFonts w:hint="eastAsia"/>
          <w:bCs/>
          <w:sz w:val="24"/>
        </w:rPr>
        <w:t>个月内予以全部卖出；</w:t>
      </w:r>
    </w:p>
    <w:p w14:paraId="07CEFBD3" w14:textId="6F98EB5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0069595D">
        <w:rPr>
          <w:bCs/>
          <w:sz w:val="24"/>
        </w:rPr>
        <w:t>6</w:t>
      </w:r>
      <w:r w:rsidRPr="0061174F">
        <w:rPr>
          <w:rFonts w:hint="eastAsia"/>
          <w:bCs/>
          <w:sz w:val="24"/>
        </w:rPr>
        <w:t>）基金财产参与股票发行申购，本基金所申报的金额不超过本基金的总资产，本基金所申报的股票数量不超过拟发行股票公司本次发行股票的总量；</w:t>
      </w:r>
    </w:p>
    <w:p w14:paraId="2A9F8088" w14:textId="5889607D"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7</w:t>
      </w:r>
      <w:r w:rsidR="0061174F" w:rsidRPr="0061174F">
        <w:rPr>
          <w:rFonts w:hint="eastAsia"/>
          <w:bCs/>
          <w:sz w:val="24"/>
        </w:rPr>
        <w:t>）本基金进入全国银行间同业市场进行债券回购的资金余额不得超过基金资产净值的</w:t>
      </w:r>
      <w:r w:rsidR="0061174F" w:rsidRPr="0061174F">
        <w:rPr>
          <w:rFonts w:hint="eastAsia"/>
          <w:bCs/>
          <w:sz w:val="24"/>
        </w:rPr>
        <w:t>40%</w:t>
      </w:r>
      <w:r w:rsidR="0061174F" w:rsidRPr="0061174F">
        <w:rPr>
          <w:rFonts w:hint="eastAsia"/>
          <w:bCs/>
          <w:sz w:val="24"/>
        </w:rPr>
        <w:t>，进入全国银行间同业市场进行债券回购的最长期限为</w:t>
      </w:r>
      <w:r w:rsidR="0061174F" w:rsidRPr="0061174F">
        <w:rPr>
          <w:rFonts w:hint="eastAsia"/>
          <w:bCs/>
          <w:sz w:val="24"/>
        </w:rPr>
        <w:t>1</w:t>
      </w:r>
      <w:r w:rsidR="0061174F" w:rsidRPr="0061174F">
        <w:rPr>
          <w:rFonts w:hint="eastAsia"/>
          <w:bCs/>
          <w:sz w:val="24"/>
        </w:rPr>
        <w:t>年，债券回购到期后不得展期；</w:t>
      </w:r>
    </w:p>
    <w:p w14:paraId="19D1FDA9" w14:textId="24E4FE07"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8</w:t>
      </w:r>
      <w:r w:rsidR="0061174F" w:rsidRPr="0061174F">
        <w:rPr>
          <w:rFonts w:hint="eastAsia"/>
          <w:bCs/>
          <w:sz w:val="24"/>
        </w:rPr>
        <w:t>）本基金管理人管理的全部开放式基金（包括开放式基金以及处于开放期的定期开放基金）持有一家上市公司发行的可流通股票，不得超过该上市公司可流通股票的</w:t>
      </w:r>
      <w:r w:rsidR="0061174F" w:rsidRPr="0061174F">
        <w:rPr>
          <w:rFonts w:hint="eastAsia"/>
          <w:bCs/>
          <w:sz w:val="24"/>
        </w:rPr>
        <w:t>15%</w:t>
      </w:r>
      <w:r w:rsidR="0061174F" w:rsidRPr="0061174F">
        <w:rPr>
          <w:rFonts w:hint="eastAsia"/>
          <w:bCs/>
          <w:sz w:val="24"/>
        </w:rPr>
        <w:t>；本基金管理人管理的全部投资组合持有一家上市公司发行的可流通股票，不得超过该上市公司可流通股票的</w:t>
      </w:r>
      <w:r w:rsidR="0061174F" w:rsidRPr="0061174F">
        <w:rPr>
          <w:rFonts w:hint="eastAsia"/>
          <w:bCs/>
          <w:sz w:val="24"/>
        </w:rPr>
        <w:t>30%</w:t>
      </w:r>
      <w:r w:rsidR="0061174F" w:rsidRPr="0061174F">
        <w:rPr>
          <w:rFonts w:hint="eastAsia"/>
          <w:bCs/>
          <w:sz w:val="24"/>
        </w:rPr>
        <w:t>；</w:t>
      </w:r>
    </w:p>
    <w:p w14:paraId="27FD07A0" w14:textId="7FF22350" w:rsidR="0061174F" w:rsidRPr="0061174F" w:rsidRDefault="0003497E" w:rsidP="00B85AA9">
      <w:pPr>
        <w:widowControl/>
        <w:adjustRightInd w:val="0"/>
        <w:snapToGrid w:val="0"/>
        <w:spacing w:line="360" w:lineRule="auto"/>
        <w:ind w:firstLineChars="200" w:firstLine="480"/>
        <w:rPr>
          <w:bCs/>
          <w:sz w:val="24"/>
        </w:rPr>
      </w:pPr>
      <w:r>
        <w:rPr>
          <w:bCs/>
          <w:sz w:val="24"/>
        </w:rPr>
        <w:t>1</w:t>
      </w:r>
      <w:r w:rsidR="0069595D">
        <w:rPr>
          <w:bCs/>
          <w:sz w:val="24"/>
        </w:rPr>
        <w:t>9</w:t>
      </w:r>
      <w:r w:rsidR="0061174F" w:rsidRPr="0061174F">
        <w:rPr>
          <w:rFonts w:hint="eastAsia"/>
          <w:bCs/>
          <w:sz w:val="24"/>
        </w:rPr>
        <w:t>）本基金主动投资于流动性受限资产的市值合计不得超过基金资产净值的</w:t>
      </w:r>
      <w:r w:rsidR="0061174F" w:rsidRPr="0061174F">
        <w:rPr>
          <w:rFonts w:hint="eastAsia"/>
          <w:bCs/>
          <w:sz w:val="24"/>
        </w:rPr>
        <w:t>15%</w:t>
      </w:r>
      <w:r w:rsidR="0061174F" w:rsidRPr="0061174F">
        <w:rPr>
          <w:rFonts w:hint="eastAsia"/>
          <w:bCs/>
          <w:sz w:val="24"/>
        </w:rPr>
        <w:t>；因证券市场波动、上市公司股票停牌、基金规模变动等基金管理人之外的因素致使基金不符合该比例限制的，基金管理人不得主动新增流动性受限资产的投资；</w:t>
      </w:r>
    </w:p>
    <w:p w14:paraId="311A46B0" w14:textId="0741ACED" w:rsidR="0061174F" w:rsidRPr="0061174F" w:rsidRDefault="0069595D" w:rsidP="00B85AA9">
      <w:pPr>
        <w:widowControl/>
        <w:adjustRightInd w:val="0"/>
        <w:snapToGrid w:val="0"/>
        <w:spacing w:line="360" w:lineRule="auto"/>
        <w:ind w:firstLineChars="200" w:firstLine="480"/>
        <w:rPr>
          <w:bCs/>
          <w:sz w:val="24"/>
        </w:rPr>
      </w:pPr>
      <w:r>
        <w:rPr>
          <w:bCs/>
          <w:sz w:val="24"/>
        </w:rPr>
        <w:lastRenderedPageBreak/>
        <w:t>20</w:t>
      </w:r>
      <w:r w:rsidR="0061174F" w:rsidRPr="0061174F">
        <w:rPr>
          <w:rFonts w:hint="eastAsia"/>
          <w:bCs/>
          <w:sz w:val="24"/>
        </w:rPr>
        <w:t>）本基金与私募类证券资管产品及中国证监会认定的其他主体为交易对手开展逆回购交易的，可接受质押品的资质要求应当与基金合同约定的投资范围保持一致；</w:t>
      </w:r>
    </w:p>
    <w:p w14:paraId="5816A54E" w14:textId="7D93B31F" w:rsidR="0061174F" w:rsidRPr="0061174F" w:rsidRDefault="0003497E" w:rsidP="00B85AA9">
      <w:pPr>
        <w:widowControl/>
        <w:adjustRightInd w:val="0"/>
        <w:snapToGrid w:val="0"/>
        <w:spacing w:line="360" w:lineRule="auto"/>
        <w:ind w:firstLineChars="200" w:firstLine="480"/>
        <w:rPr>
          <w:bCs/>
          <w:sz w:val="24"/>
        </w:rPr>
      </w:pPr>
      <w:r>
        <w:rPr>
          <w:bCs/>
          <w:sz w:val="24"/>
        </w:rPr>
        <w:t>2</w:t>
      </w:r>
      <w:r w:rsidR="0069595D">
        <w:rPr>
          <w:bCs/>
          <w:sz w:val="24"/>
        </w:rPr>
        <w:t>1</w:t>
      </w:r>
      <w:r w:rsidR="0061174F" w:rsidRPr="0061174F">
        <w:rPr>
          <w:rFonts w:hint="eastAsia"/>
          <w:bCs/>
          <w:sz w:val="24"/>
        </w:rPr>
        <w:t>）本基金资产总值不超过基金资产净值的</w:t>
      </w:r>
      <w:r w:rsidR="0061174F" w:rsidRPr="0061174F">
        <w:rPr>
          <w:rFonts w:hint="eastAsia"/>
          <w:bCs/>
          <w:sz w:val="24"/>
        </w:rPr>
        <w:t>140%</w:t>
      </w:r>
      <w:r w:rsidR="0061174F" w:rsidRPr="0061174F">
        <w:rPr>
          <w:rFonts w:hint="eastAsia"/>
          <w:bCs/>
          <w:sz w:val="24"/>
        </w:rPr>
        <w:t>；</w:t>
      </w:r>
    </w:p>
    <w:p w14:paraId="77D0733B" w14:textId="264BA0D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2</w:t>
      </w:r>
      <w:r w:rsidRPr="0061174F">
        <w:rPr>
          <w:rFonts w:hint="eastAsia"/>
          <w:bCs/>
          <w:sz w:val="24"/>
        </w:rPr>
        <w:t>）本基金投资于商品基金（含商品期货基金和黄金</w:t>
      </w:r>
      <w:r w:rsidRPr="0061174F">
        <w:rPr>
          <w:rFonts w:hint="eastAsia"/>
          <w:bCs/>
          <w:sz w:val="24"/>
        </w:rPr>
        <w:t>ETF</w:t>
      </w:r>
      <w:r w:rsidRPr="0061174F">
        <w:rPr>
          <w:rFonts w:hint="eastAsia"/>
          <w:bCs/>
          <w:sz w:val="24"/>
        </w:rPr>
        <w:t>）的资产占基金资产的比例不高于</w:t>
      </w:r>
      <w:r w:rsidRPr="0061174F">
        <w:rPr>
          <w:rFonts w:hint="eastAsia"/>
          <w:bCs/>
          <w:sz w:val="24"/>
        </w:rPr>
        <w:t>10%</w:t>
      </w:r>
      <w:r w:rsidRPr="0061174F">
        <w:rPr>
          <w:rFonts w:hint="eastAsia"/>
          <w:bCs/>
          <w:sz w:val="24"/>
        </w:rPr>
        <w:t>；</w:t>
      </w:r>
    </w:p>
    <w:p w14:paraId="12E18CBB" w14:textId="6AE611D6" w:rsid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0069595D">
        <w:rPr>
          <w:bCs/>
          <w:sz w:val="24"/>
        </w:rPr>
        <w:t>3</w:t>
      </w:r>
      <w:r w:rsidRPr="0061174F">
        <w:rPr>
          <w:rFonts w:hint="eastAsia"/>
          <w:bCs/>
          <w:sz w:val="24"/>
        </w:rPr>
        <w:t>）本基金投资于货币市场基金的比例不得超过基金资产的</w:t>
      </w:r>
      <w:r w:rsidR="0003497E">
        <w:rPr>
          <w:rFonts w:hint="eastAsia"/>
          <w:bCs/>
          <w:sz w:val="24"/>
        </w:rPr>
        <w:t>1</w:t>
      </w:r>
      <w:r w:rsidRPr="0061174F">
        <w:rPr>
          <w:rFonts w:hint="eastAsia"/>
          <w:bCs/>
          <w:sz w:val="24"/>
        </w:rPr>
        <w:t>5%</w:t>
      </w:r>
      <w:r w:rsidRPr="0061174F">
        <w:rPr>
          <w:rFonts w:hint="eastAsia"/>
          <w:bCs/>
          <w:sz w:val="24"/>
        </w:rPr>
        <w:t>；</w:t>
      </w:r>
    </w:p>
    <w:p w14:paraId="17472000" w14:textId="1FF04AFD" w:rsidR="00572B0F" w:rsidRPr="0061174F" w:rsidRDefault="00572B0F" w:rsidP="00B85AA9">
      <w:pPr>
        <w:widowControl/>
        <w:adjustRightInd w:val="0"/>
        <w:snapToGrid w:val="0"/>
        <w:spacing w:line="360" w:lineRule="auto"/>
        <w:ind w:firstLineChars="200" w:firstLine="480"/>
        <w:rPr>
          <w:bCs/>
          <w:sz w:val="24"/>
        </w:rPr>
      </w:pPr>
      <w:r w:rsidRPr="0061174F">
        <w:rPr>
          <w:rFonts w:hint="eastAsia"/>
          <w:bCs/>
          <w:sz w:val="24"/>
        </w:rPr>
        <w:t>2</w:t>
      </w:r>
      <w:r>
        <w:rPr>
          <w:bCs/>
          <w:sz w:val="24"/>
        </w:rPr>
        <w:t>4</w:t>
      </w:r>
      <w:r w:rsidRPr="0061174F">
        <w:rPr>
          <w:rFonts w:hint="eastAsia"/>
          <w:bCs/>
          <w:sz w:val="24"/>
        </w:rPr>
        <w:t>）</w:t>
      </w:r>
      <w:r w:rsidRPr="00572B0F">
        <w:rPr>
          <w:rFonts w:hint="eastAsia"/>
          <w:bCs/>
          <w:sz w:val="24"/>
        </w:rPr>
        <w:t>本基金投资存托凭证的比例限制依照境内上市交易的股票执行；</w:t>
      </w:r>
    </w:p>
    <w:p w14:paraId="71E0A3CB" w14:textId="538285F7" w:rsidR="0061174F" w:rsidRPr="0061174F" w:rsidRDefault="00572B0F" w:rsidP="00B85AA9">
      <w:pPr>
        <w:widowControl/>
        <w:adjustRightInd w:val="0"/>
        <w:snapToGrid w:val="0"/>
        <w:spacing w:line="360" w:lineRule="auto"/>
        <w:ind w:firstLineChars="200" w:firstLine="480"/>
        <w:rPr>
          <w:bCs/>
          <w:sz w:val="24"/>
        </w:rPr>
      </w:pPr>
      <w:r>
        <w:rPr>
          <w:bCs/>
          <w:sz w:val="24"/>
        </w:rPr>
        <w:t>25</w:t>
      </w:r>
      <w:r w:rsidR="0061174F" w:rsidRPr="0061174F">
        <w:rPr>
          <w:rFonts w:hint="eastAsia"/>
          <w:bCs/>
          <w:sz w:val="24"/>
        </w:rPr>
        <w:t>）法律法规及中国证监会规定的和《基金合同》约定的其他投资限制。</w:t>
      </w:r>
    </w:p>
    <w:p w14:paraId="51F895FC" w14:textId="7E098C3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因证券市场波动、证券发行人合并、基金规模变动、本基金所投资的基金发生流动性限制、暂停申购、赎回或二级市场交易停牌等基金管理人之外的因素致使本基金投资比例不符合上述第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）项规定投资比例的，基金管理人应当在</w:t>
      </w:r>
      <w:r w:rsidRPr="0061174F">
        <w:rPr>
          <w:rFonts w:hint="eastAsia"/>
          <w:bCs/>
          <w:sz w:val="24"/>
        </w:rPr>
        <w:t>20</w:t>
      </w:r>
      <w:r w:rsidRPr="0061174F">
        <w:rPr>
          <w:rFonts w:hint="eastAsia"/>
          <w:bCs/>
          <w:sz w:val="24"/>
        </w:rPr>
        <w:t>个交易日内进行调整；对于第</w:t>
      </w:r>
      <w:r w:rsidRPr="0061174F">
        <w:rPr>
          <w:rFonts w:hint="eastAsia"/>
          <w:bCs/>
          <w:sz w:val="24"/>
        </w:rPr>
        <w:t>2</w:t>
      </w:r>
      <w:r w:rsidRPr="0061174F">
        <w:rPr>
          <w:rFonts w:hint="eastAsia"/>
          <w:bCs/>
          <w:sz w:val="24"/>
        </w:rPr>
        <w:t>）项、第</w:t>
      </w:r>
      <w:r w:rsidRPr="0061174F">
        <w:rPr>
          <w:rFonts w:hint="eastAsia"/>
          <w:bCs/>
          <w:sz w:val="24"/>
        </w:rPr>
        <w:t>3</w:t>
      </w:r>
      <w:r w:rsidRPr="0061174F">
        <w:rPr>
          <w:rFonts w:hint="eastAsia"/>
          <w:bCs/>
          <w:sz w:val="24"/>
        </w:rPr>
        <w:t>）项、第</w:t>
      </w:r>
      <w:r w:rsidRPr="0061174F">
        <w:rPr>
          <w:rFonts w:hint="eastAsia"/>
          <w:bCs/>
          <w:sz w:val="24"/>
        </w:rPr>
        <w:t>4</w:t>
      </w:r>
      <w:r w:rsidRPr="0061174F">
        <w:rPr>
          <w:rFonts w:hint="eastAsia"/>
          <w:bCs/>
          <w:sz w:val="24"/>
        </w:rPr>
        <w:t>）项、第</w:t>
      </w:r>
      <w:r w:rsidR="0003497E">
        <w:rPr>
          <w:rFonts w:hint="eastAsia"/>
          <w:bCs/>
          <w:sz w:val="24"/>
        </w:rPr>
        <w:t>1</w:t>
      </w:r>
      <w:r w:rsidR="0069595D">
        <w:rPr>
          <w:bCs/>
          <w:sz w:val="24"/>
        </w:rPr>
        <w:t>5</w:t>
      </w:r>
      <w:r w:rsidRPr="0061174F">
        <w:rPr>
          <w:rFonts w:hint="eastAsia"/>
          <w:bCs/>
          <w:sz w:val="24"/>
        </w:rPr>
        <w:t>）项、第</w:t>
      </w:r>
      <w:r w:rsidR="0003497E">
        <w:rPr>
          <w:rFonts w:hint="eastAsia"/>
          <w:bCs/>
          <w:sz w:val="24"/>
        </w:rPr>
        <w:t>1</w:t>
      </w:r>
      <w:r w:rsidR="0069595D">
        <w:rPr>
          <w:bCs/>
          <w:sz w:val="24"/>
        </w:rPr>
        <w:t>9</w:t>
      </w:r>
      <w:r w:rsidRPr="0061174F">
        <w:rPr>
          <w:rFonts w:hint="eastAsia"/>
          <w:bCs/>
          <w:sz w:val="24"/>
        </w:rPr>
        <w:t>）项及第</w:t>
      </w:r>
      <w:r w:rsidR="0069595D">
        <w:rPr>
          <w:bCs/>
          <w:sz w:val="24"/>
        </w:rPr>
        <w:t>20</w:t>
      </w:r>
      <w:r w:rsidRPr="0061174F">
        <w:rPr>
          <w:rFonts w:hint="eastAsia"/>
          <w:bCs/>
          <w:sz w:val="24"/>
        </w:rPr>
        <w:t>）项以外的其他情形，基金管理人应当在</w:t>
      </w:r>
      <w:r w:rsidRPr="0061174F">
        <w:rPr>
          <w:rFonts w:hint="eastAsia"/>
          <w:bCs/>
          <w:sz w:val="24"/>
        </w:rPr>
        <w:t>10</w:t>
      </w:r>
      <w:r w:rsidRPr="0061174F">
        <w:rPr>
          <w:rFonts w:hint="eastAsia"/>
          <w:bCs/>
          <w:sz w:val="24"/>
        </w:rPr>
        <w:t>个交易日内进行调整，但中国证监会规定的特殊情形除外。法律法规另有规定的，从其规定。</w:t>
      </w:r>
    </w:p>
    <w:p w14:paraId="489ECC7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基金管理人应当自基金转型之日起</w:t>
      </w:r>
      <w:r w:rsidRPr="0061174F">
        <w:rPr>
          <w:rFonts w:hint="eastAsia"/>
          <w:bCs/>
          <w:sz w:val="24"/>
        </w:rPr>
        <w:t>6</w:t>
      </w:r>
      <w:r w:rsidRPr="0061174F">
        <w:rPr>
          <w:rFonts w:hint="eastAsia"/>
          <w:bCs/>
          <w:sz w:val="24"/>
        </w:rPr>
        <w:t>个月内使基金的投资组合比例符合基金合同的有关约定。在上述期间内，基金的投资范围、投资策略应当符合基金合同的约定。基金托管人对基金的投资的监督与检查自基金转型之日起开始。</w:t>
      </w:r>
    </w:p>
    <w:p w14:paraId="0F171554"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399E30E" w14:textId="6D08D63C"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3</w:t>
      </w:r>
      <w:r>
        <w:rPr>
          <w:rFonts w:hint="eastAsia"/>
          <w:bCs/>
          <w:sz w:val="24"/>
        </w:rPr>
        <w:t>）</w:t>
      </w:r>
      <w:r w:rsidR="0061174F" w:rsidRPr="0061174F">
        <w:rPr>
          <w:rFonts w:hint="eastAsia"/>
          <w:bCs/>
          <w:sz w:val="24"/>
        </w:rPr>
        <w:t>基金托管人根据有关法律法规的规定及基金合同的约定对下述基金投资禁止行为进行监督：</w:t>
      </w:r>
    </w:p>
    <w:p w14:paraId="41A831A7"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根据法律法规的规定及基金合同的约定，本基金禁止从事下列行为：</w:t>
      </w:r>
    </w:p>
    <w:p w14:paraId="6C85BBE4" w14:textId="308B961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）承销证券；</w:t>
      </w:r>
    </w:p>
    <w:p w14:paraId="61860D11" w14:textId="76097380"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）违反规定向他人贷款或者提供担保；</w:t>
      </w:r>
    </w:p>
    <w:p w14:paraId="6EB02D19" w14:textId="63A0E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）从事承担无限责任的投资；</w:t>
      </w:r>
    </w:p>
    <w:p w14:paraId="77BF15CF" w14:textId="2EDCA4B6"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）向其基金管理人、基金托管人出资；</w:t>
      </w:r>
    </w:p>
    <w:p w14:paraId="78B49E9B" w14:textId="61A7A3D8"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5</w:t>
      </w:r>
      <w:r w:rsidRPr="0061174F">
        <w:rPr>
          <w:rFonts w:hint="eastAsia"/>
          <w:bCs/>
          <w:sz w:val="24"/>
        </w:rPr>
        <w:t>）从事内幕交易、操纵证券交易价格及其他不正当的证券交易活动；</w:t>
      </w:r>
    </w:p>
    <w:p w14:paraId="44359C9D" w14:textId="77458B7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6</w:t>
      </w:r>
      <w:r w:rsidRPr="0061174F">
        <w:rPr>
          <w:rFonts w:hint="eastAsia"/>
          <w:bCs/>
          <w:sz w:val="24"/>
        </w:rPr>
        <w:t>）法律、行政法规和中国证监会规定禁止的其他活动。</w:t>
      </w:r>
    </w:p>
    <w:p w14:paraId="65E2A849" w14:textId="77777777" w:rsid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如法律、行政法规或监管部门取消上述规定，如适用于本基金，基金管理人在履行适当程序后，本基金可不受上述规定的限制。</w:t>
      </w:r>
    </w:p>
    <w:p w14:paraId="127C6687" w14:textId="33D463FA"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4</w:t>
      </w:r>
      <w:r>
        <w:rPr>
          <w:rFonts w:hint="eastAsia"/>
          <w:bCs/>
          <w:sz w:val="24"/>
        </w:rPr>
        <w:t>）</w:t>
      </w:r>
      <w:r w:rsidR="0061174F" w:rsidRPr="0061174F">
        <w:rPr>
          <w:rFonts w:hint="eastAsia"/>
          <w:bCs/>
          <w:sz w:val="24"/>
        </w:rPr>
        <w:t>基金托管人依据有关法律法规的规定和基金合同的约定对于基金关联投资进行监督。</w:t>
      </w:r>
    </w:p>
    <w:p w14:paraId="49761120"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7BC86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如法律、行政法规或监管部门取消上述规定，如适用于本基金，基金管理人在履行适当程序后，本基金可不受上述规定的限制。</w:t>
      </w:r>
    </w:p>
    <w:p w14:paraId="14C4C23C"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61174F">
        <w:rPr>
          <w:rFonts w:hint="eastAsia"/>
          <w:bCs/>
          <w:sz w:val="24"/>
        </w:rPr>
        <w:t>2</w:t>
      </w:r>
      <w:r w:rsidRPr="0061174F">
        <w:rPr>
          <w:rFonts w:hint="eastAsia"/>
          <w:bCs/>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5B5C39F5"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61174F">
        <w:rPr>
          <w:rFonts w:hint="eastAsia"/>
          <w:bCs/>
          <w:sz w:val="24"/>
        </w:rPr>
        <w:lastRenderedPageBreak/>
        <w:t>所规则的规定进行结算，同时向中国证监会报告，基金托管人不承担由此造成的损失和责任。</w:t>
      </w:r>
    </w:p>
    <w:p w14:paraId="7C2854C0" w14:textId="0C6099D1"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5</w:t>
      </w:r>
      <w:r>
        <w:rPr>
          <w:rFonts w:hint="eastAsia"/>
          <w:bCs/>
          <w:sz w:val="24"/>
        </w:rPr>
        <w:t>）</w:t>
      </w:r>
      <w:r w:rsidR="0061174F" w:rsidRPr="0061174F">
        <w:rPr>
          <w:rFonts w:hint="eastAsia"/>
          <w:bCs/>
          <w:sz w:val="24"/>
        </w:rPr>
        <w:t>基金托管人依据有关法律法规的规定和基金合同的约定对基金管理人参与银行间债券市场进行监督。</w:t>
      </w:r>
    </w:p>
    <w:p w14:paraId="32484768" w14:textId="70F9A2CA"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）基金托管人依据有关法律法规的规定和基金合同的约定对于基金管理人参与银行间债券市场交易时面临的交易对手资信风险进行监督。</w:t>
      </w:r>
    </w:p>
    <w:p w14:paraId="19E82BCA"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基金管理人应在基金投资运作之前向基金托管人提供符合法律法规及行业标准的银行间债券市场交易对手的名单。基金托管人在收到名单后</w:t>
      </w:r>
      <w:r w:rsidRPr="0061174F">
        <w:rPr>
          <w:rFonts w:hint="eastAsia"/>
          <w:bCs/>
          <w:sz w:val="24"/>
        </w:rPr>
        <w:t>2</w:t>
      </w:r>
      <w:r w:rsidRPr="0061174F">
        <w:rPr>
          <w:rFonts w:hint="eastAsia"/>
          <w:bCs/>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61174F">
        <w:rPr>
          <w:rFonts w:hint="eastAsia"/>
          <w:bCs/>
          <w:sz w:val="24"/>
        </w:rPr>
        <w:t>2</w:t>
      </w:r>
      <w:r w:rsidRPr="0061174F">
        <w:rPr>
          <w:rFonts w:hint="eastAsia"/>
          <w:bCs/>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AE49109"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D9D105D" w14:textId="33E7249B"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8990A1" w14:textId="7BD02F9D" w:rsidR="0061174F" w:rsidRPr="0061174F" w:rsidRDefault="00B85AA9" w:rsidP="00B85AA9">
      <w:pPr>
        <w:widowControl/>
        <w:adjustRightInd w:val="0"/>
        <w:snapToGrid w:val="0"/>
        <w:spacing w:line="360" w:lineRule="auto"/>
        <w:ind w:firstLineChars="200" w:firstLine="480"/>
        <w:rPr>
          <w:bCs/>
          <w:sz w:val="24"/>
        </w:rPr>
      </w:pPr>
      <w:r>
        <w:rPr>
          <w:rFonts w:hint="eastAsia"/>
          <w:bCs/>
          <w:sz w:val="24"/>
        </w:rPr>
        <w:t>（</w:t>
      </w:r>
      <w:r w:rsidR="0061174F" w:rsidRPr="0061174F">
        <w:rPr>
          <w:rFonts w:hint="eastAsia"/>
          <w:bCs/>
          <w:sz w:val="24"/>
        </w:rPr>
        <w:t>6</w:t>
      </w:r>
      <w:r>
        <w:rPr>
          <w:rFonts w:hint="eastAsia"/>
          <w:bCs/>
          <w:sz w:val="24"/>
        </w:rPr>
        <w:t>）</w:t>
      </w:r>
      <w:r w:rsidR="0061174F" w:rsidRPr="0061174F">
        <w:rPr>
          <w:rFonts w:hint="eastAsia"/>
          <w:bCs/>
          <w:sz w:val="24"/>
        </w:rPr>
        <w:t>基金托管人对基金投资流通受限证券的监督</w:t>
      </w:r>
    </w:p>
    <w:p w14:paraId="217E7051" w14:textId="70ACF529"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1</w:t>
      </w:r>
      <w:r w:rsidRPr="0061174F">
        <w:rPr>
          <w:rFonts w:hint="eastAsia"/>
          <w:bCs/>
          <w:sz w:val="24"/>
        </w:rPr>
        <w:t>）基金投资流通受限证券，应遵守有关法律法规规定。流通受限证券指由《上市公司证券发行管理办法》规范的在发行时明确一定期限锁定期的可交易证券</w:t>
      </w:r>
      <w:r w:rsidR="003D3A57">
        <w:rPr>
          <w:rFonts w:hint="eastAsia"/>
          <w:bCs/>
          <w:sz w:val="24"/>
        </w:rPr>
        <w:t>,</w:t>
      </w:r>
      <w:r w:rsidRPr="0061174F">
        <w:rPr>
          <w:rFonts w:hint="eastAsia"/>
          <w:bCs/>
          <w:sz w:val="24"/>
        </w:rPr>
        <w:t>不包括由于发布重大消息或其他原因而临时停牌的证券、已发行未上市证券、回购交易中的质押券等流通受限证券。</w:t>
      </w:r>
    </w:p>
    <w:p w14:paraId="0AA7A8C6" w14:textId="5A91BA34"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2</w:t>
      </w:r>
      <w:r w:rsidRPr="0061174F">
        <w:rPr>
          <w:rFonts w:hint="eastAsia"/>
          <w:bCs/>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D026322" w14:textId="77777777"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FA1F9D3" w14:textId="23A14DCF"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3</w:t>
      </w:r>
      <w:r w:rsidRPr="0061174F">
        <w:rPr>
          <w:rFonts w:hint="eastAsia"/>
          <w:bCs/>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3F9F1C3" w14:textId="7E32CDC5" w:rsidR="0061174F" w:rsidRPr="0061174F" w:rsidRDefault="0061174F" w:rsidP="00B85AA9">
      <w:pPr>
        <w:widowControl/>
        <w:adjustRightInd w:val="0"/>
        <w:snapToGrid w:val="0"/>
        <w:spacing w:line="360" w:lineRule="auto"/>
        <w:ind w:firstLineChars="200" w:firstLine="480"/>
        <w:rPr>
          <w:bCs/>
          <w:sz w:val="24"/>
        </w:rPr>
      </w:pPr>
      <w:r w:rsidRPr="0061174F">
        <w:rPr>
          <w:rFonts w:hint="eastAsia"/>
          <w:bCs/>
          <w:sz w:val="24"/>
        </w:rPr>
        <w:t>4</w:t>
      </w:r>
      <w:r w:rsidRPr="0061174F">
        <w:rPr>
          <w:rFonts w:hint="eastAsia"/>
          <w:bCs/>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63B55FE6" w14:textId="77777777" w:rsidR="00B85AA9" w:rsidRDefault="0061174F" w:rsidP="00B85AA9">
      <w:pPr>
        <w:widowControl/>
        <w:adjustRightInd w:val="0"/>
        <w:snapToGrid w:val="0"/>
        <w:spacing w:line="360" w:lineRule="auto"/>
        <w:ind w:firstLineChars="200" w:firstLine="480"/>
        <w:rPr>
          <w:bCs/>
          <w:sz w:val="24"/>
        </w:rPr>
      </w:pPr>
      <w:r w:rsidRPr="0061174F">
        <w:rPr>
          <w:rFonts w:hint="eastAsia"/>
          <w:bCs/>
          <w:sz w:val="24"/>
        </w:rPr>
        <w:t>如基金管理人和基金托管人无法达成一致，应及时上报中国证监会请求解决。</w:t>
      </w:r>
    </w:p>
    <w:p w14:paraId="5105ECF9" w14:textId="684003EA"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w:t>
      </w:r>
      <w:r w:rsidRPr="00B85AA9">
        <w:rPr>
          <w:rFonts w:hint="eastAsia"/>
          <w:bCs/>
          <w:sz w:val="24"/>
        </w:rPr>
        <w:t>7</w:t>
      </w:r>
      <w:r>
        <w:rPr>
          <w:rFonts w:hint="eastAsia"/>
          <w:bCs/>
          <w:sz w:val="24"/>
        </w:rPr>
        <w:t>）</w:t>
      </w:r>
      <w:r w:rsidRPr="00B85AA9">
        <w:rPr>
          <w:rFonts w:hint="eastAsia"/>
          <w:bCs/>
          <w:sz w:val="24"/>
        </w:rPr>
        <w:t>基金托管人对基金投资中期票据的监督</w:t>
      </w:r>
    </w:p>
    <w:p w14:paraId="6B60DF40" w14:textId="5B06738D"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1</w:t>
      </w:r>
      <w:r w:rsidRPr="00B85AA9">
        <w:rPr>
          <w:rFonts w:hint="eastAsia"/>
          <w:bCs/>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E618F6F" w14:textId="26DFCCEC"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2</w:t>
      </w:r>
      <w:r w:rsidRPr="00B85AA9">
        <w:rPr>
          <w:rFonts w:hint="eastAsia"/>
          <w:bCs/>
          <w:sz w:val="24"/>
        </w:rPr>
        <w:t>）如未来有关监管部门发布的法律法规对证券投资基金投资中期票据另有规定的，从其约定。</w:t>
      </w:r>
    </w:p>
    <w:p w14:paraId="7FC898D2" w14:textId="20E41E85"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3</w:t>
      </w:r>
      <w:r w:rsidRPr="00B85AA9">
        <w:rPr>
          <w:rFonts w:hint="eastAsia"/>
          <w:bCs/>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003D3A57">
        <w:rPr>
          <w:rFonts w:hint="eastAsia"/>
          <w:bCs/>
          <w:sz w:val="24"/>
        </w:rPr>
        <w:t>,</w:t>
      </w:r>
      <w:r w:rsidRPr="00B85AA9">
        <w:rPr>
          <w:rFonts w:hint="eastAsia"/>
          <w:bCs/>
          <w:sz w:val="24"/>
        </w:rPr>
        <w:t>督促基金管理人改正。如果基金管理人违规事项未能在限期内纠正的，基金托管人应报告中国证监会。</w:t>
      </w:r>
    </w:p>
    <w:p w14:paraId="4D9BA819" w14:textId="3FE41BCA"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lastRenderedPageBreak/>
        <w:t>（</w:t>
      </w:r>
      <w:r w:rsidRPr="00B85AA9">
        <w:rPr>
          <w:rFonts w:hint="eastAsia"/>
          <w:bCs/>
          <w:sz w:val="24"/>
        </w:rPr>
        <w:t>8</w:t>
      </w:r>
      <w:r>
        <w:rPr>
          <w:rFonts w:hint="eastAsia"/>
          <w:bCs/>
          <w:sz w:val="24"/>
        </w:rPr>
        <w:t>）</w:t>
      </w:r>
      <w:r w:rsidRPr="00B85AA9">
        <w:rPr>
          <w:rFonts w:hint="eastAsia"/>
          <w:bCs/>
          <w:sz w:val="24"/>
        </w:rPr>
        <w:t>基金托管人根据有关法律法规的规定及基金合同的约定，对基金管理人选择存款银行进行监督。</w:t>
      </w:r>
    </w:p>
    <w:p w14:paraId="678CB201"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B95B1EC"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本基金投资银行存款应符合如下规定：</w:t>
      </w:r>
    </w:p>
    <w:p w14:paraId="58D7713E" w14:textId="4FE23A96"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1</w:t>
      </w:r>
      <w:r>
        <w:rPr>
          <w:rFonts w:hint="eastAsia"/>
          <w:bCs/>
          <w:sz w:val="24"/>
        </w:rPr>
        <w:t>）</w:t>
      </w:r>
      <w:r w:rsidRPr="00B85AA9">
        <w:rPr>
          <w:rFonts w:hint="eastAsia"/>
          <w:bCs/>
          <w:sz w:val="24"/>
        </w:rPr>
        <w:t>基金管理人、基金托管人应当与存款银行建立定期对账机制，确保基金银行存款业务账目及核算的真实、准确。</w:t>
      </w:r>
    </w:p>
    <w:p w14:paraId="5C202E70" w14:textId="04F0E7AB"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2</w:t>
      </w:r>
      <w:r>
        <w:rPr>
          <w:rFonts w:hint="eastAsia"/>
          <w:bCs/>
          <w:sz w:val="24"/>
        </w:rPr>
        <w:t>）</w:t>
      </w:r>
      <w:r w:rsidRPr="00B85AA9">
        <w:rPr>
          <w:rFonts w:hint="eastAsia"/>
          <w:bCs/>
          <w:sz w:val="24"/>
        </w:rPr>
        <w:t>基金托管人应加强对基金银行存款业务的监督与核查，严格审查、复核相关协议、账户资料、投资指令、存款证实书等有关文件，切实履行托管职责。</w:t>
      </w:r>
    </w:p>
    <w:p w14:paraId="59A27380" w14:textId="2312F41A"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3</w:t>
      </w:r>
      <w:r>
        <w:rPr>
          <w:rFonts w:hint="eastAsia"/>
          <w:bCs/>
          <w:sz w:val="24"/>
        </w:rPr>
        <w:t>）</w:t>
      </w:r>
      <w:r w:rsidRPr="00B85AA9">
        <w:rPr>
          <w:rFonts w:hint="eastAsia"/>
          <w:bCs/>
          <w:sz w:val="24"/>
        </w:rPr>
        <w:t>基金管理人与基金托管人在开展基金存款业务时，应严格遵守《基金法》、《运作办法》等有关法律法规，以及国家有关账户管理、利率管理、支付结算等的各项规定。</w:t>
      </w:r>
    </w:p>
    <w:p w14:paraId="4835D628"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5465A282" w14:textId="057A7BC1"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85AA9">
        <w:rPr>
          <w:rFonts w:hint="eastAsia"/>
          <w:bCs/>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A18373B" w14:textId="601FA095" w:rsidR="00B85AA9" w:rsidRPr="00B85AA9" w:rsidRDefault="00B85AA9" w:rsidP="00B85AA9">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sidRPr="00B85AA9">
        <w:rPr>
          <w:rFonts w:hint="eastAsia"/>
          <w:bCs/>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6E0BC2C0"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在限期内，基金托管人有权随时对通知事项进行复查，督促基金管理人改正。基金管理人对基金托管人通知的违规事项未能在限期内纠正的，基金托管人应报告中国证监会。</w:t>
      </w:r>
    </w:p>
    <w:p w14:paraId="543B244E"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lastRenderedPageBreak/>
        <w:t>基金托管人发现基金管理人的投资指令违反关法律法规规定或者违反基金合同约定的，应当拒绝执行，立即通知基金管理人。</w:t>
      </w:r>
    </w:p>
    <w:p w14:paraId="7BEC952E"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3E24058A"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6F5547B"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基金托管人发现基金管理人有重大违规行为，应立即报告中国证监会，同时通知基金管理人限期纠正。</w:t>
      </w:r>
    </w:p>
    <w:p w14:paraId="48A38956" w14:textId="0CB6A1E4" w:rsidR="00CF6B92"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EF518AF" w14:textId="1FBA1C88" w:rsidR="00E346A7" w:rsidRPr="00B85AA9" w:rsidRDefault="00E346A7" w:rsidP="00B85AA9">
      <w:pPr>
        <w:widowControl/>
        <w:adjustRightInd w:val="0"/>
        <w:snapToGrid w:val="0"/>
        <w:spacing w:line="360" w:lineRule="auto"/>
        <w:ind w:firstLineChars="200" w:firstLine="480"/>
        <w:rPr>
          <w:bCs/>
          <w:sz w:val="24"/>
        </w:rPr>
      </w:pPr>
      <w:r w:rsidRPr="00E346A7">
        <w:rPr>
          <w:rFonts w:hint="eastAsia"/>
          <w:bCs/>
          <w:sz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44D87BCA"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（三）基金管理人对基金托管人的业务核查</w:t>
      </w:r>
    </w:p>
    <w:p w14:paraId="133C5AD7"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对基金托管人履行托管职责情况进行核查，核查事项包括但不限于基金托管人安全保管基金财产、开设基金财产的资金账户、证券账户、基金账户等投资所需账户、复核基金管理人计算的基金资产净值和基金份额净值、根据基金管理人指令办理清算交收、相关信息披露和监督基金投资运作等行为。</w:t>
      </w:r>
    </w:p>
    <w:p w14:paraId="0D75B676"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w:t>
      </w:r>
      <w:r w:rsidRPr="00B85AA9">
        <w:rPr>
          <w:rFonts w:hint="eastAsia"/>
          <w:bCs/>
          <w:sz w:val="24"/>
        </w:rPr>
        <w:lastRenderedPageBreak/>
        <w:t>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7E583DD"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基金管理人发现基金托管人有重大违规行为，应立即报告中国证监会和银行业监督管理机构，同时通知基金托管人限期纠正。</w:t>
      </w:r>
    </w:p>
    <w:p w14:paraId="3B009B90" w14:textId="77777777" w:rsidR="00B85AA9" w:rsidRPr="00B85AA9" w:rsidRDefault="00B85AA9" w:rsidP="00B85AA9">
      <w:pPr>
        <w:widowControl/>
        <w:adjustRightInd w:val="0"/>
        <w:snapToGrid w:val="0"/>
        <w:spacing w:line="360" w:lineRule="auto"/>
        <w:ind w:firstLineChars="200" w:firstLine="480"/>
        <w:rPr>
          <w:bCs/>
          <w:sz w:val="24"/>
        </w:rPr>
      </w:pPr>
      <w:r w:rsidRPr="00B85AA9">
        <w:rPr>
          <w:rFonts w:hint="eastAsia"/>
          <w:bCs/>
          <w:sz w:val="24"/>
        </w:rPr>
        <w:t>基金托管人应积极配合基金管理人的核查行为，包括但不限于：提交相关资料以供基金管理人核查托管财产的完整性和真实性，在规定时间内答复基金管理人并改正。</w:t>
      </w:r>
    </w:p>
    <w:p w14:paraId="327EBADD" w14:textId="1A5D1CC4" w:rsidR="003750FA" w:rsidRDefault="00B85AA9" w:rsidP="003750FA">
      <w:pPr>
        <w:pStyle w:val="CharCharChar1"/>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C649DA" w14:textId="091CE5BD"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（四）基金财产保管</w:t>
      </w:r>
    </w:p>
    <w:p w14:paraId="0D1E8751" w14:textId="77777777" w:rsidR="00B85AA9" w:rsidRPr="005435A1" w:rsidRDefault="00B85AA9" w:rsidP="00B85AA9">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6739D383"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B85AA9">
        <w:rPr>
          <w:rFonts w:ascii="宋体" w:hAnsi="宋体" w:hint="eastAsia"/>
          <w:sz w:val="24"/>
          <w:szCs w:val="24"/>
        </w:rPr>
        <w:t>基金财产应独立于基金管理人、基金托管人的固有财产。</w:t>
      </w:r>
    </w:p>
    <w:p w14:paraId="3074456C"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2</w:t>
      </w:r>
      <w:r>
        <w:rPr>
          <w:rFonts w:ascii="宋体" w:hAnsi="宋体" w:hint="eastAsia"/>
          <w:sz w:val="24"/>
          <w:szCs w:val="24"/>
        </w:rPr>
        <w:t>）</w:t>
      </w:r>
      <w:r w:rsidRPr="00B85AA9">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77980B3C"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3</w:t>
      </w:r>
      <w:r>
        <w:rPr>
          <w:rFonts w:ascii="宋体" w:hAnsi="宋体" w:hint="eastAsia"/>
          <w:sz w:val="24"/>
          <w:szCs w:val="24"/>
        </w:rPr>
        <w:t>）</w:t>
      </w:r>
      <w:r w:rsidRPr="00B85AA9">
        <w:rPr>
          <w:rFonts w:ascii="宋体" w:hAnsi="宋体" w:hint="eastAsia"/>
          <w:sz w:val="24"/>
          <w:szCs w:val="24"/>
        </w:rPr>
        <w:t>基金托管人按照规定开设基金财产的资金账户、证券账户和基金账户等投资所需账户。</w:t>
      </w:r>
    </w:p>
    <w:p w14:paraId="1EF3F62F"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4</w:t>
      </w:r>
      <w:r>
        <w:rPr>
          <w:rFonts w:ascii="宋体" w:hAnsi="宋体" w:hint="eastAsia"/>
          <w:sz w:val="24"/>
          <w:szCs w:val="24"/>
        </w:rPr>
        <w:t>）</w:t>
      </w:r>
      <w:r w:rsidRPr="00B85AA9">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10382672"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5</w:t>
      </w:r>
      <w:r>
        <w:rPr>
          <w:rFonts w:ascii="宋体" w:hAnsi="宋体" w:hint="eastAsia"/>
          <w:sz w:val="24"/>
          <w:szCs w:val="24"/>
        </w:rPr>
        <w:t>）</w:t>
      </w:r>
      <w:r w:rsidRPr="00B85AA9">
        <w:rPr>
          <w:rFonts w:ascii="宋体" w:hAnsi="宋体" w:hint="eastAsia"/>
          <w:sz w:val="24"/>
          <w:szCs w:val="24"/>
        </w:rPr>
        <w:t>基金托管人根据基金管理人的指令，按照基金合同和本协议的约定保管基金财产，如有特殊情况双方可另行协商解决。</w:t>
      </w:r>
    </w:p>
    <w:p w14:paraId="55278DD3" w14:textId="77777777" w:rsidR="00B85AA9" w:rsidRDefault="00B85AA9" w:rsidP="00B85AA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85AA9">
        <w:rPr>
          <w:rFonts w:ascii="宋体" w:hAnsi="宋体" w:hint="eastAsia"/>
          <w:sz w:val="24"/>
          <w:szCs w:val="24"/>
        </w:rPr>
        <w:t>6</w:t>
      </w:r>
      <w:r>
        <w:rPr>
          <w:rFonts w:ascii="宋体" w:hAnsi="宋体" w:hint="eastAsia"/>
          <w:sz w:val="24"/>
          <w:szCs w:val="24"/>
        </w:rPr>
        <w:t>）</w:t>
      </w:r>
      <w:r w:rsidRPr="00B85AA9">
        <w:rPr>
          <w:rFonts w:ascii="宋体" w:hAnsi="宋体" w:hint="eastAsia"/>
          <w:sz w:val="24"/>
          <w:szCs w:val="24"/>
        </w:rPr>
        <w:t>除依据法律法规和基金合同的规定外，基金托管人不得委托第三人托管基金资产。</w:t>
      </w:r>
    </w:p>
    <w:p w14:paraId="6978AA25"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Pr="00B85AA9">
        <w:rPr>
          <w:rFonts w:hAnsi="宋体" w:hint="eastAsia"/>
          <w:sz w:val="24"/>
        </w:rPr>
        <w:t>募集资金的验资</w:t>
      </w:r>
    </w:p>
    <w:p w14:paraId="55244D1E"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基金募集期间募集认购款项应存于基金认购专用账户，该账户由基金管理人或</w:t>
      </w:r>
      <w:r w:rsidRPr="00B85AA9">
        <w:rPr>
          <w:rFonts w:hAnsi="宋体" w:hint="eastAsia"/>
          <w:sz w:val="24"/>
        </w:rPr>
        <w:lastRenderedPageBreak/>
        <w:t>基金管理人委托的登记机构开立并管理。</w:t>
      </w:r>
    </w:p>
    <w:p w14:paraId="6CAF6584"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B85AA9">
        <w:rPr>
          <w:rFonts w:hAnsi="宋体" w:hint="eastAsia"/>
          <w:sz w:val="24"/>
        </w:rPr>
        <w:t>2</w:t>
      </w:r>
      <w:r w:rsidRPr="00B85AA9">
        <w:rPr>
          <w:rFonts w:hAnsi="宋体" w:hint="eastAsia"/>
          <w:sz w:val="24"/>
        </w:rPr>
        <w:t>名以上（含</w:t>
      </w:r>
      <w:r w:rsidRPr="00B85AA9">
        <w:rPr>
          <w:rFonts w:hAnsi="宋体" w:hint="eastAsia"/>
          <w:sz w:val="24"/>
        </w:rPr>
        <w:t>2</w:t>
      </w:r>
      <w:r w:rsidRPr="00B85AA9">
        <w:rPr>
          <w:rFonts w:hAnsi="宋体" w:hint="eastAsia"/>
          <w:sz w:val="24"/>
        </w:rPr>
        <w:t>名）中国注册会计师签字有效。</w:t>
      </w:r>
    </w:p>
    <w:p w14:paraId="1FD66F31" w14:textId="77777777" w:rsidR="00B85AA9" w:rsidRPr="005435A1" w:rsidRDefault="00B85AA9" w:rsidP="00B85AA9">
      <w:pPr>
        <w:adjustRightInd w:val="0"/>
        <w:snapToGrid w:val="0"/>
        <w:spacing w:line="360" w:lineRule="auto"/>
        <w:ind w:firstLineChars="200" w:firstLine="480"/>
        <w:rPr>
          <w:sz w:val="24"/>
        </w:rPr>
      </w:pPr>
      <w:r w:rsidRPr="00B85AA9">
        <w:rPr>
          <w:rFonts w:hAnsi="宋体" w:hint="eastAsia"/>
          <w:sz w:val="24"/>
        </w:rPr>
        <w:t>若基金募集期限届满，未能达到基金备案条件，由基金管理人按规定办理退款事宜，基金托管人应提供充分协助。</w:t>
      </w:r>
    </w:p>
    <w:p w14:paraId="0074768F"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3</w:t>
      </w:r>
      <w:r w:rsidRPr="005435A1">
        <w:rPr>
          <w:rFonts w:hAnsi="宋体"/>
          <w:sz w:val="24"/>
        </w:rPr>
        <w:t>、</w:t>
      </w:r>
      <w:r w:rsidRPr="00B85AA9">
        <w:rPr>
          <w:rFonts w:hAnsi="宋体" w:hint="eastAsia"/>
          <w:sz w:val="24"/>
        </w:rPr>
        <w:t>基金的银行账户的开立和管理</w:t>
      </w:r>
    </w:p>
    <w:p w14:paraId="0EF4F191"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1</w:t>
      </w:r>
      <w:r>
        <w:rPr>
          <w:rFonts w:hAnsi="宋体" w:hint="eastAsia"/>
          <w:sz w:val="24"/>
        </w:rPr>
        <w:t>）</w:t>
      </w:r>
      <w:r w:rsidRPr="00B85AA9">
        <w:rPr>
          <w:rFonts w:hAnsi="宋体" w:hint="eastAsia"/>
          <w:sz w:val="24"/>
        </w:rPr>
        <w:t>基金托管人以本基金的名义在其营业机构开立基金的银行账户，并根据基金管理人合法合规的指令办理资金收付。本基金的银行预留印鉴由基金托管人刻制、保管和使用。</w:t>
      </w:r>
    </w:p>
    <w:p w14:paraId="65E40232"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2</w:t>
      </w:r>
      <w:r>
        <w:rPr>
          <w:rFonts w:hAnsi="宋体" w:hint="eastAsia"/>
          <w:sz w:val="24"/>
        </w:rPr>
        <w:t>）</w:t>
      </w:r>
      <w:r w:rsidRPr="00B85AA9">
        <w:rPr>
          <w:rFonts w:hAnsi="宋体"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735182E" w14:textId="77777777" w:rsidR="00B85AA9" w:rsidRPr="003750FA" w:rsidRDefault="00B85AA9" w:rsidP="00B85AA9">
      <w:pPr>
        <w:adjustRightInd w:val="0"/>
        <w:snapToGrid w:val="0"/>
        <w:spacing w:line="360" w:lineRule="auto"/>
        <w:ind w:firstLineChars="200" w:firstLine="480"/>
        <w:rPr>
          <w:rFonts w:ascii="宋体" w:hAnsi="宋体"/>
          <w:sz w:val="24"/>
          <w:szCs w:val="24"/>
        </w:rPr>
      </w:pPr>
      <w:r>
        <w:rPr>
          <w:rFonts w:hAnsi="宋体" w:hint="eastAsia"/>
          <w:sz w:val="24"/>
        </w:rPr>
        <w:t>（</w:t>
      </w:r>
      <w:r w:rsidRPr="00B85AA9">
        <w:rPr>
          <w:rFonts w:hAnsi="宋体" w:hint="eastAsia"/>
          <w:sz w:val="24"/>
        </w:rPr>
        <w:t>3</w:t>
      </w:r>
      <w:r>
        <w:rPr>
          <w:rFonts w:hAnsi="宋体" w:hint="eastAsia"/>
          <w:sz w:val="24"/>
        </w:rPr>
        <w:t>）</w:t>
      </w:r>
      <w:r w:rsidRPr="00B85AA9">
        <w:rPr>
          <w:rFonts w:hAnsi="宋体" w:hint="eastAsia"/>
          <w:sz w:val="24"/>
        </w:rPr>
        <w:t>基金银行账户的开立和管理应符合有关法律法规以及银行业监督管理机构的有关规定。</w:t>
      </w:r>
    </w:p>
    <w:p w14:paraId="4AEDA754"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4</w:t>
      </w:r>
      <w:r w:rsidRPr="005435A1">
        <w:rPr>
          <w:rFonts w:hAnsi="宋体"/>
          <w:sz w:val="24"/>
        </w:rPr>
        <w:t>、</w:t>
      </w:r>
      <w:r w:rsidRPr="00B85AA9">
        <w:rPr>
          <w:rFonts w:hAnsi="宋体" w:hint="eastAsia"/>
          <w:sz w:val="24"/>
        </w:rPr>
        <w:t>基金证券账户与证券交易资金账户的开设和管理</w:t>
      </w:r>
    </w:p>
    <w:p w14:paraId="1A391CDB"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基金托管人以基金托管人和本基金联名的方式在中国证券登记结算有限责任公司上海分公司</w:t>
      </w:r>
      <w:r w:rsidRPr="00B85AA9">
        <w:rPr>
          <w:rFonts w:hAnsi="宋体" w:hint="eastAsia"/>
          <w:sz w:val="24"/>
        </w:rPr>
        <w:t>/</w:t>
      </w:r>
      <w:r w:rsidRPr="00B85AA9">
        <w:rPr>
          <w:rFonts w:hAnsi="宋体" w:hint="eastAsia"/>
          <w:sz w:val="24"/>
        </w:rPr>
        <w:t>深圳分公司开设证券账户。</w:t>
      </w:r>
    </w:p>
    <w:p w14:paraId="1C14C125"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基金托管人以基金托管人的名义在中国证券登记结算有限责任公司上海分公司</w:t>
      </w:r>
      <w:r w:rsidRPr="00B85AA9">
        <w:rPr>
          <w:rFonts w:hAnsi="宋体" w:hint="eastAsia"/>
          <w:sz w:val="24"/>
        </w:rPr>
        <w:t>/</w:t>
      </w:r>
      <w:r w:rsidRPr="00B85AA9">
        <w:rPr>
          <w:rFonts w:hAnsi="宋体" w:hint="eastAsia"/>
          <w:sz w:val="24"/>
        </w:rPr>
        <w:t>深圳分公司开立基金证券交易资金账户，用于证券清算。</w:t>
      </w:r>
    </w:p>
    <w:p w14:paraId="63427C22" w14:textId="77777777" w:rsidR="00B85AA9" w:rsidRPr="005435A1" w:rsidRDefault="00B85AA9" w:rsidP="00B85AA9">
      <w:pPr>
        <w:adjustRightInd w:val="0"/>
        <w:snapToGrid w:val="0"/>
        <w:spacing w:line="360" w:lineRule="auto"/>
        <w:ind w:firstLineChars="200" w:firstLine="480"/>
        <w:rPr>
          <w:sz w:val="24"/>
        </w:rPr>
      </w:pPr>
      <w:r w:rsidRPr="00B85AA9">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8A12070"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5</w:t>
      </w:r>
      <w:r w:rsidRPr="005435A1">
        <w:rPr>
          <w:rFonts w:hAnsi="宋体"/>
          <w:sz w:val="24"/>
        </w:rPr>
        <w:t>、</w:t>
      </w:r>
      <w:r w:rsidRPr="00B85AA9">
        <w:rPr>
          <w:rFonts w:hAnsi="宋体" w:hint="eastAsia"/>
          <w:sz w:val="24"/>
        </w:rPr>
        <w:t>债券托管账户的开立和管理</w:t>
      </w:r>
    </w:p>
    <w:p w14:paraId="2866145F"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1</w:t>
      </w:r>
      <w:r>
        <w:rPr>
          <w:rFonts w:hAnsi="宋体" w:hint="eastAsia"/>
          <w:sz w:val="24"/>
        </w:rPr>
        <w:t>）</w:t>
      </w:r>
      <w:r w:rsidRPr="00B85AA9">
        <w:rPr>
          <w:rFonts w:hAnsi="宋体" w:hint="eastAsia"/>
          <w:sz w:val="24"/>
        </w:rPr>
        <w:t>基金合同生效后，基金管理人负责以本基金的名义申请并取得进入全国银</w:t>
      </w:r>
      <w:r w:rsidRPr="00B85AA9">
        <w:rPr>
          <w:rFonts w:hAnsi="宋体" w:hint="eastAsia"/>
          <w:sz w:val="24"/>
        </w:rPr>
        <w:lastRenderedPageBreak/>
        <w:t>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6F285661" w14:textId="77777777" w:rsidR="00B85AA9" w:rsidRDefault="00B85AA9" w:rsidP="00B85AA9">
      <w:pPr>
        <w:adjustRightInd w:val="0"/>
        <w:snapToGrid w:val="0"/>
        <w:spacing w:line="360" w:lineRule="auto"/>
        <w:ind w:firstLineChars="200" w:firstLine="480"/>
        <w:rPr>
          <w:rFonts w:hAnsi="宋体"/>
          <w:sz w:val="24"/>
        </w:rPr>
      </w:pPr>
      <w:r>
        <w:rPr>
          <w:rFonts w:hAnsi="宋体" w:hint="eastAsia"/>
          <w:sz w:val="24"/>
        </w:rPr>
        <w:t>（</w:t>
      </w:r>
      <w:r w:rsidRPr="00B85AA9">
        <w:rPr>
          <w:rFonts w:hAnsi="宋体" w:hint="eastAsia"/>
          <w:sz w:val="24"/>
        </w:rPr>
        <w:t>2</w:t>
      </w:r>
      <w:r>
        <w:rPr>
          <w:rFonts w:hAnsi="宋体" w:hint="eastAsia"/>
          <w:sz w:val="24"/>
        </w:rPr>
        <w:t>）</w:t>
      </w:r>
      <w:r w:rsidRPr="00B85AA9">
        <w:rPr>
          <w:rFonts w:hAnsi="宋体" w:hint="eastAsia"/>
          <w:sz w:val="24"/>
        </w:rPr>
        <w:t>基金管理人和基金托管人应一起负责为本基金对外签订全国银行间国债市场回购主协议，正本由基金托管人保管，基金管理人保存副本。</w:t>
      </w:r>
    </w:p>
    <w:p w14:paraId="7986A738"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6</w:t>
      </w:r>
      <w:r w:rsidRPr="005435A1">
        <w:rPr>
          <w:rFonts w:hAnsi="宋体"/>
          <w:sz w:val="24"/>
        </w:rPr>
        <w:t>、</w:t>
      </w:r>
      <w:r w:rsidRPr="00B85AA9">
        <w:rPr>
          <w:rFonts w:hAnsi="宋体" w:hint="eastAsia"/>
          <w:sz w:val="24"/>
        </w:rPr>
        <w:t>其他账户的开设和管理</w:t>
      </w:r>
    </w:p>
    <w:p w14:paraId="3DCA0368" w14:textId="77777777" w:rsid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9F19490" w14:textId="77777777" w:rsidR="00B85AA9" w:rsidRPr="00B85AA9" w:rsidRDefault="00B85AA9" w:rsidP="00B85AA9">
      <w:pPr>
        <w:adjustRightInd w:val="0"/>
        <w:snapToGrid w:val="0"/>
        <w:spacing w:line="360" w:lineRule="auto"/>
        <w:ind w:firstLineChars="200" w:firstLine="480"/>
        <w:rPr>
          <w:rFonts w:hAnsi="宋体"/>
          <w:sz w:val="24"/>
        </w:rPr>
      </w:pPr>
      <w:r w:rsidRPr="005435A1">
        <w:rPr>
          <w:sz w:val="24"/>
        </w:rPr>
        <w:t>7</w:t>
      </w:r>
      <w:r w:rsidRPr="005435A1">
        <w:rPr>
          <w:rFonts w:hAnsi="宋体"/>
          <w:sz w:val="24"/>
        </w:rPr>
        <w:t>、</w:t>
      </w:r>
      <w:r w:rsidRPr="00B85AA9">
        <w:rPr>
          <w:rFonts w:hAnsi="宋体" w:hint="eastAsia"/>
          <w:sz w:val="24"/>
        </w:rPr>
        <w:t>基金财产投资的有关实物证券、银行定期存款存单等有价凭证的保管</w:t>
      </w:r>
    </w:p>
    <w:p w14:paraId="13DCFB62" w14:textId="77777777" w:rsidR="00B85AA9" w:rsidRPr="00B85AA9" w:rsidRDefault="00B85AA9" w:rsidP="00B85AA9">
      <w:pPr>
        <w:adjustRightInd w:val="0"/>
        <w:snapToGrid w:val="0"/>
        <w:spacing w:line="360" w:lineRule="auto"/>
        <w:ind w:firstLineChars="200" w:firstLine="480"/>
        <w:rPr>
          <w:rFonts w:hAnsi="宋体"/>
          <w:sz w:val="24"/>
        </w:rPr>
      </w:pPr>
      <w:r w:rsidRPr="00B85AA9">
        <w:rPr>
          <w:rFonts w:hAnsi="宋体" w:hint="eastAsia"/>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w:t>
      </w:r>
      <w:r w:rsidRPr="00B85AA9">
        <w:rPr>
          <w:rFonts w:hAnsi="宋体" w:hint="eastAsia"/>
          <w:sz w:val="24"/>
        </w:rPr>
        <w:t>/</w:t>
      </w:r>
      <w:r w:rsidRPr="00B85AA9">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1FA49261" w14:textId="77777777" w:rsidR="00B85AA9" w:rsidRPr="00B85AA9" w:rsidRDefault="00B85AA9" w:rsidP="00B85AA9">
      <w:pPr>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Pr="00B85AA9">
        <w:rPr>
          <w:rFonts w:hAnsi="宋体" w:hint="eastAsia"/>
          <w:sz w:val="24"/>
        </w:rPr>
        <w:t>与基金财产有关的重大合同的保管</w:t>
      </w:r>
    </w:p>
    <w:p w14:paraId="1B4B833E" w14:textId="6B06CEA0" w:rsidR="003750FA" w:rsidRDefault="00B85AA9" w:rsidP="00660CD7">
      <w:pPr>
        <w:adjustRightInd w:val="0"/>
        <w:snapToGrid w:val="0"/>
        <w:spacing w:line="360" w:lineRule="auto"/>
        <w:ind w:firstLineChars="200" w:firstLine="480"/>
        <w:rPr>
          <w:rFonts w:ascii="宋体" w:hAnsi="宋体"/>
          <w:sz w:val="24"/>
          <w:szCs w:val="24"/>
        </w:rPr>
      </w:pPr>
      <w:r w:rsidRPr="00B85AA9">
        <w:rPr>
          <w:rFonts w:hAnsi="宋体"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B85AA9">
        <w:rPr>
          <w:rFonts w:hAnsi="宋体" w:hint="eastAsia"/>
          <w:sz w:val="24"/>
        </w:rPr>
        <w:t>30</w:t>
      </w:r>
      <w:r w:rsidRPr="00B85AA9">
        <w:rPr>
          <w:rFonts w:hAnsi="宋体" w:hint="eastAsia"/>
          <w:sz w:val="24"/>
        </w:rPr>
        <w:t>个工作日内通过专人送达、挂号邮寄等安全方式将合同送达基金托管人处。合同应存放于基金管理人和基金托管人各自文件保管部门</w:t>
      </w:r>
      <w:r w:rsidRPr="00B85AA9">
        <w:rPr>
          <w:rFonts w:hAnsi="宋体" w:hint="eastAsia"/>
          <w:sz w:val="24"/>
        </w:rPr>
        <w:t>15</w:t>
      </w:r>
      <w:r w:rsidRPr="00B85AA9">
        <w:rPr>
          <w:rFonts w:hAnsi="宋体" w:hint="eastAsia"/>
          <w:sz w:val="24"/>
        </w:rPr>
        <w:t>年以上。对于无法取得二份以上的正本的，基金管理人应向基金托管人提供加盖授权业务章的合同传真件，未经双方协商或未在合同约定范围内，合同原件不得转移，由基金管理人保管。</w:t>
      </w:r>
    </w:p>
    <w:p w14:paraId="47407E8E"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lastRenderedPageBreak/>
        <w:t>（五）</w:t>
      </w:r>
      <w:r w:rsidR="00687DFE" w:rsidRPr="00111C1F">
        <w:rPr>
          <w:b/>
          <w:bCs/>
          <w:sz w:val="24"/>
        </w:rPr>
        <w:t>基金资产净值计算</w:t>
      </w:r>
      <w:r w:rsidR="00687DFE" w:rsidRPr="00111C1F">
        <w:rPr>
          <w:rFonts w:hint="eastAsia"/>
          <w:b/>
          <w:bCs/>
          <w:sz w:val="24"/>
        </w:rPr>
        <w:t>与复核</w:t>
      </w:r>
    </w:p>
    <w:p w14:paraId="68E76A81"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资产净值是指基金资产总值减去基金负债后的价值。基金份额净值是指计算日基金资产净值除以计算日基金份额总数。基金份额净值的计算保留到小数点后4位，小数点后第5位四舍五入，由此产生的误差计入基金财产。基金管理人可以设立大额赎回情形下的净值精度应急调整机制。国家另有规定的，从其规定。T日的基金份额净值在所投资基金披露净值或万份收益当日（法定节假日顺延至第一个交易日）计算，并在T+3日内披露本基金T日的基金份额净值和基金份额累计净值。</w:t>
      </w:r>
    </w:p>
    <w:p w14:paraId="10EDCD54" w14:textId="77777777" w:rsidR="00B85AA9" w:rsidRPr="00B85AA9"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应每个估值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估值日交易结束后计算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4973DCC1" w14:textId="2537E885" w:rsidR="003750FA" w:rsidRDefault="00B85AA9" w:rsidP="00B85AA9">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8CB9BEE"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3629F3AB"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0275CADB" w14:textId="77777777" w:rsidR="00B85AA9" w:rsidRPr="00B85AA9" w:rsidRDefault="00B85AA9" w:rsidP="00B85AA9">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w:t>
      </w:r>
      <w:r w:rsidRPr="00B85AA9">
        <w:rPr>
          <w:rFonts w:ascii="宋体" w:hAnsi="宋体" w:hint="eastAsia"/>
          <w:sz w:val="24"/>
          <w:szCs w:val="24"/>
        </w:rPr>
        <w:lastRenderedPageBreak/>
        <w:t>期限为15年。基金托管人不得将所保管的基金份额持有人名册用于基金托管业务以外的其他用途，并应遵守保密义务。</w:t>
      </w:r>
    </w:p>
    <w:p w14:paraId="7654A93E" w14:textId="0C78829E" w:rsidR="003750FA" w:rsidRDefault="00B85AA9" w:rsidP="003750FA">
      <w:pPr>
        <w:widowControl/>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111C1F" w:rsidRDefault="00C92FC0" w:rsidP="00111C1F">
      <w:pPr>
        <w:widowControl/>
        <w:adjustRightInd w:val="0"/>
        <w:snapToGrid w:val="0"/>
        <w:spacing w:line="360" w:lineRule="auto"/>
        <w:ind w:firstLineChars="200" w:firstLine="482"/>
        <w:rPr>
          <w:b/>
          <w:bCs/>
          <w:sz w:val="24"/>
        </w:rPr>
      </w:pPr>
      <w:r w:rsidRPr="00111C1F">
        <w:rPr>
          <w:b/>
          <w:bCs/>
          <w:sz w:val="24"/>
        </w:rPr>
        <w:t>（七）争议解决方式</w:t>
      </w:r>
    </w:p>
    <w:p w14:paraId="7A49A229" w14:textId="77777777" w:rsidR="00B85AA9" w:rsidRPr="00B85AA9" w:rsidRDefault="00B85AA9" w:rsidP="00111C1F">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75DEEC96" w14:textId="77777777" w:rsidR="00B85AA9" w:rsidRPr="00B85AA9" w:rsidRDefault="00B85AA9" w:rsidP="00111C1F">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3F587655" w14:textId="44868219" w:rsidR="006E1DD9" w:rsidRPr="005435A1" w:rsidRDefault="00B85AA9" w:rsidP="00D36C25">
      <w:pPr>
        <w:adjustRightInd w:val="0"/>
        <w:snapToGrid w:val="0"/>
        <w:spacing w:line="360" w:lineRule="auto"/>
        <w:ind w:firstLineChars="200" w:firstLine="480"/>
        <w:rPr>
          <w:rFonts w:ascii="宋体" w:hAnsi="宋体"/>
          <w:sz w:val="24"/>
          <w:szCs w:val="24"/>
        </w:rPr>
      </w:pPr>
      <w:r w:rsidRPr="00B85AA9">
        <w:rPr>
          <w:rFonts w:ascii="宋体" w:hAnsi="宋体" w:hint="eastAsia"/>
          <w:sz w:val="24"/>
          <w:szCs w:val="24"/>
        </w:rPr>
        <w:t>本协议受中国法律（不含港澳台地区法律）管辖。</w:t>
      </w:r>
    </w:p>
    <w:p w14:paraId="3FC06A87" w14:textId="1A0904A2" w:rsidR="003E63B2" w:rsidRPr="00111C1F" w:rsidRDefault="00C92FC0" w:rsidP="00111C1F">
      <w:pPr>
        <w:widowControl/>
        <w:adjustRightInd w:val="0"/>
        <w:snapToGrid w:val="0"/>
        <w:spacing w:line="360" w:lineRule="auto"/>
        <w:ind w:firstLineChars="200" w:firstLine="482"/>
        <w:rPr>
          <w:b/>
          <w:bCs/>
          <w:sz w:val="24"/>
        </w:rPr>
      </w:pPr>
      <w:r w:rsidRPr="00111C1F">
        <w:rPr>
          <w:b/>
          <w:bCs/>
          <w:sz w:val="24"/>
        </w:rPr>
        <w:t>（八）</w:t>
      </w:r>
      <w:r w:rsidR="00687DFE" w:rsidRPr="00111C1F">
        <w:rPr>
          <w:b/>
          <w:bCs/>
          <w:sz w:val="24"/>
        </w:rPr>
        <w:t>托管协议的</w:t>
      </w:r>
      <w:r w:rsidR="00A878EB" w:rsidRPr="00111C1F">
        <w:rPr>
          <w:rFonts w:hint="eastAsia"/>
          <w:b/>
          <w:bCs/>
          <w:sz w:val="24"/>
        </w:rPr>
        <w:t>变更</w:t>
      </w:r>
      <w:r w:rsidR="00687DFE" w:rsidRPr="00111C1F">
        <w:rPr>
          <w:b/>
          <w:bCs/>
          <w:sz w:val="24"/>
        </w:rPr>
        <w:t>与终止</w:t>
      </w:r>
    </w:p>
    <w:p w14:paraId="34EF209D"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3D3A57">
        <w:rPr>
          <w:rFonts w:ascii="宋体" w:hAnsi="宋体" w:hint="eastAsia"/>
          <w:sz w:val="24"/>
          <w:szCs w:val="24"/>
        </w:rPr>
        <w:t>托管协议的变更程序</w:t>
      </w:r>
    </w:p>
    <w:p w14:paraId="54C2FA81"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本协议双方当事人经协商一致，可以对协议的内容进行变更。变更后的托管协议，其内容不得与基金合同的规定有任何冲突。本托管协议的变更报中国证监会备案。</w:t>
      </w:r>
    </w:p>
    <w:p w14:paraId="57110E0A" w14:textId="231164B5"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2</w:t>
      </w:r>
      <w:r>
        <w:rPr>
          <w:rFonts w:ascii="宋体" w:hAnsi="宋体" w:hint="eastAsia"/>
          <w:sz w:val="24"/>
          <w:szCs w:val="24"/>
        </w:rPr>
        <w:t>、</w:t>
      </w:r>
      <w:r w:rsidRPr="003D3A57">
        <w:rPr>
          <w:rFonts w:ascii="宋体" w:hAnsi="宋体" w:hint="eastAsia"/>
          <w:sz w:val="24"/>
          <w:szCs w:val="24"/>
        </w:rPr>
        <w:t>基金托管协议终止的情形</w:t>
      </w:r>
    </w:p>
    <w:p w14:paraId="4454740B"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发生以下情况，本托管协议终止：</w:t>
      </w:r>
    </w:p>
    <w:p w14:paraId="76F49EBD"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（1）基金合同终止；</w:t>
      </w:r>
    </w:p>
    <w:p w14:paraId="217AA336"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（2）基金托管人解散、依法被撤销、破产或由其他基金托管人接管基金资产；</w:t>
      </w:r>
    </w:p>
    <w:p w14:paraId="78D40D7B" w14:textId="77777777" w:rsidR="003D3A57" w:rsidRPr="003D3A57" w:rsidRDefault="003D3A57" w:rsidP="003D3A57">
      <w:pPr>
        <w:adjustRightInd w:val="0"/>
        <w:snapToGrid w:val="0"/>
        <w:spacing w:line="360" w:lineRule="auto"/>
        <w:ind w:firstLineChars="200" w:firstLine="480"/>
        <w:rPr>
          <w:rFonts w:ascii="宋体" w:hAnsi="宋体"/>
          <w:sz w:val="24"/>
          <w:szCs w:val="24"/>
        </w:rPr>
      </w:pPr>
      <w:r w:rsidRPr="003D3A57">
        <w:rPr>
          <w:rFonts w:ascii="宋体" w:hAnsi="宋体" w:hint="eastAsia"/>
          <w:sz w:val="24"/>
          <w:szCs w:val="24"/>
        </w:rPr>
        <w:t>（3）基金管理人解散、依法被撤销、破产或由其他基金管理人接管基金管理权；</w:t>
      </w:r>
    </w:p>
    <w:p w14:paraId="119E5413" w14:textId="5C1A8072" w:rsidR="006E1DD9" w:rsidRPr="005435A1" w:rsidRDefault="003D3A57" w:rsidP="003D3A57">
      <w:pPr>
        <w:adjustRightInd w:val="0"/>
        <w:snapToGrid w:val="0"/>
        <w:spacing w:line="360" w:lineRule="auto"/>
        <w:ind w:firstLineChars="200" w:firstLine="480"/>
        <w:rPr>
          <w:rFonts w:ascii="宋体" w:hAnsi="宋体"/>
          <w:kern w:val="0"/>
          <w:sz w:val="24"/>
        </w:rPr>
      </w:pPr>
      <w:r w:rsidRPr="003D3A57">
        <w:rPr>
          <w:rFonts w:ascii="宋体" w:hAnsi="宋体" w:hint="eastAsia"/>
          <w:sz w:val="24"/>
          <w:szCs w:val="24"/>
        </w:rPr>
        <w:t>（4）发生法律法规或基金合同规定的终止事项。</w:t>
      </w:r>
    </w:p>
    <w:p w14:paraId="020C2044" w14:textId="40A82928"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2269160"/>
      <w:r w:rsidR="00C92FC0" w:rsidRPr="005435A1">
        <w:rPr>
          <w:rFonts w:ascii="宋体" w:hAnsi="宋体" w:hint="eastAsia"/>
          <w:b/>
          <w:kern w:val="0"/>
          <w:sz w:val="30"/>
        </w:rPr>
        <w:lastRenderedPageBreak/>
        <w:t>二十</w:t>
      </w:r>
      <w:r w:rsidR="00AE1C25">
        <w:rPr>
          <w:rFonts w:ascii="宋体" w:hAnsi="宋体" w:hint="eastAsia"/>
          <w:b/>
          <w:kern w:val="0"/>
          <w:sz w:val="30"/>
        </w:rPr>
        <w:t>一</w:t>
      </w:r>
      <w:r w:rsidR="00C92FC0" w:rsidRPr="005435A1">
        <w:rPr>
          <w:rFonts w:ascii="宋体" w:hAnsi="宋体" w:hint="eastAsia"/>
          <w:b/>
          <w:kern w:val="0"/>
          <w:sz w:val="30"/>
        </w:rPr>
        <w:t>、对基金份额持有人的服务</w:t>
      </w:r>
      <w:bookmarkEnd w:id="89"/>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290E8106" w14:textId="77777777" w:rsidR="002D2E27" w:rsidRPr="00B03709" w:rsidRDefault="002D2E27" w:rsidP="002D2E27">
      <w:pPr>
        <w:adjustRightInd w:val="0"/>
        <w:snapToGrid w:val="0"/>
        <w:spacing w:line="360" w:lineRule="auto"/>
        <w:ind w:firstLineChars="200" w:firstLine="482"/>
        <w:rPr>
          <w:rFonts w:hAnsi="宋体"/>
          <w:b/>
          <w:kern w:val="0"/>
          <w:sz w:val="24"/>
        </w:rPr>
      </w:pPr>
      <w:r w:rsidRPr="00B03709">
        <w:rPr>
          <w:rFonts w:hAnsi="宋体"/>
          <w:b/>
          <w:kern w:val="0"/>
          <w:sz w:val="24"/>
        </w:rPr>
        <w:t>（一）</w:t>
      </w:r>
      <w:r w:rsidRPr="00B03709">
        <w:rPr>
          <w:rFonts w:hAnsi="宋体" w:hint="eastAsia"/>
          <w:b/>
          <w:kern w:val="0"/>
          <w:sz w:val="24"/>
        </w:rPr>
        <w:t>基金募集客户服务相关准备工作</w:t>
      </w:r>
    </w:p>
    <w:p w14:paraId="2C787E86" w14:textId="77777777" w:rsidR="002D2E27" w:rsidRPr="00AB6DA1" w:rsidRDefault="002D2E27" w:rsidP="002D2E27">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149CBF68" w14:textId="5CCF9673" w:rsidR="00C92FC0" w:rsidRPr="00111C1F" w:rsidRDefault="00C92FC0" w:rsidP="002D2E27">
      <w:pPr>
        <w:widowControl/>
        <w:adjustRightInd w:val="0"/>
        <w:snapToGrid w:val="0"/>
        <w:spacing w:line="360" w:lineRule="auto"/>
        <w:ind w:firstLineChars="200" w:firstLine="482"/>
        <w:rPr>
          <w:b/>
          <w:bCs/>
          <w:sz w:val="24"/>
        </w:rPr>
      </w:pPr>
      <w:r w:rsidRPr="00111C1F">
        <w:rPr>
          <w:b/>
          <w:bCs/>
          <w:sz w:val="24"/>
        </w:rPr>
        <w:t>（二）网上</w:t>
      </w:r>
      <w:r w:rsidR="00A109AD" w:rsidRPr="00111C1F">
        <w:rPr>
          <w:rFonts w:hint="eastAsia"/>
          <w:b/>
          <w:bCs/>
          <w:sz w:val="24"/>
        </w:rPr>
        <w:t>直销</w:t>
      </w:r>
      <w:r w:rsidRPr="00111C1F">
        <w:rPr>
          <w:b/>
          <w:bCs/>
          <w:sz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422F9546" w:rsidR="00C92FC0" w:rsidRPr="00111C1F" w:rsidRDefault="00C92FC0" w:rsidP="00111C1F">
      <w:pPr>
        <w:widowControl/>
        <w:adjustRightInd w:val="0"/>
        <w:snapToGrid w:val="0"/>
        <w:spacing w:line="360" w:lineRule="auto"/>
        <w:ind w:firstLineChars="200" w:firstLine="482"/>
        <w:rPr>
          <w:b/>
          <w:bCs/>
          <w:sz w:val="24"/>
        </w:rPr>
      </w:pPr>
      <w:r w:rsidRPr="00111C1F">
        <w:rPr>
          <w:b/>
          <w:bCs/>
          <w:sz w:val="24"/>
        </w:rPr>
        <w:t>（三）信息咨询、查询服务</w:t>
      </w:r>
    </w:p>
    <w:p w14:paraId="38AD01B0" w14:textId="6D2FF04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414DA40B"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6668EBAB"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7660C1BF" w14:textId="77777777" w:rsidR="00C92FC0" w:rsidRPr="00111C1F" w:rsidRDefault="00C92FC0" w:rsidP="00111C1F">
      <w:pPr>
        <w:widowControl/>
        <w:adjustRightInd w:val="0"/>
        <w:snapToGrid w:val="0"/>
        <w:spacing w:line="360" w:lineRule="auto"/>
        <w:ind w:firstLineChars="200" w:firstLine="482"/>
        <w:rPr>
          <w:b/>
          <w:bCs/>
          <w:sz w:val="24"/>
        </w:rPr>
      </w:pPr>
      <w:r w:rsidRPr="00111C1F">
        <w:rPr>
          <w:b/>
          <w:bCs/>
          <w:sz w:val="24"/>
        </w:rPr>
        <w:t>（四）</w:t>
      </w:r>
      <w:r w:rsidR="00552FC3" w:rsidRPr="00111C1F">
        <w:rPr>
          <w:b/>
          <w:bCs/>
          <w:sz w:val="24"/>
        </w:rPr>
        <w:t>基金转换业务</w:t>
      </w:r>
    </w:p>
    <w:p w14:paraId="78F5BE89" w14:textId="18987B38" w:rsidR="00B9566F" w:rsidRPr="005435A1" w:rsidRDefault="00552FC3" w:rsidP="00B9566F">
      <w:pPr>
        <w:widowControl/>
        <w:adjustRightInd w:val="0"/>
        <w:snapToGrid w:val="0"/>
        <w:spacing w:line="360" w:lineRule="auto"/>
        <w:ind w:firstLineChars="200" w:firstLine="480"/>
        <w:rPr>
          <w:kern w:val="0"/>
          <w:sz w:val="24"/>
        </w:rPr>
      </w:pPr>
      <w:r w:rsidRPr="005435A1">
        <w:rPr>
          <w:rFonts w:hAnsi="宋体"/>
          <w:kern w:val="0"/>
          <w:sz w:val="24"/>
        </w:rPr>
        <w:lastRenderedPageBreak/>
        <w:t>在条件成熟时，本基金管理人可通过销售机构为投资</w:t>
      </w:r>
      <w:r w:rsidR="00172632" w:rsidRPr="005435A1">
        <w:rPr>
          <w:rFonts w:hAnsi="宋体"/>
          <w:kern w:val="0"/>
          <w:sz w:val="24"/>
        </w:rPr>
        <w:t>人</w:t>
      </w:r>
      <w:r w:rsidRPr="005435A1">
        <w:rPr>
          <w:rFonts w:hAnsi="宋体"/>
          <w:kern w:val="0"/>
          <w:sz w:val="24"/>
        </w:rPr>
        <w:t>提供基金转换业务服务，具体实施方法另行公告。</w:t>
      </w:r>
    </w:p>
    <w:p w14:paraId="069B7B3E" w14:textId="77777777" w:rsidR="00F127FB" w:rsidRPr="00111C1F" w:rsidRDefault="00F127FB" w:rsidP="00111C1F">
      <w:pPr>
        <w:widowControl/>
        <w:adjustRightInd w:val="0"/>
        <w:snapToGrid w:val="0"/>
        <w:spacing w:line="360" w:lineRule="auto"/>
        <w:ind w:firstLineChars="200" w:firstLine="482"/>
        <w:rPr>
          <w:b/>
          <w:bCs/>
          <w:sz w:val="24"/>
        </w:rPr>
      </w:pPr>
      <w:r w:rsidRPr="00111C1F">
        <w:rPr>
          <w:b/>
          <w:bCs/>
          <w:sz w:val="24"/>
        </w:rPr>
        <w:t>（</w:t>
      </w:r>
      <w:r w:rsidR="00706531" w:rsidRPr="00111C1F">
        <w:rPr>
          <w:b/>
          <w:bCs/>
          <w:sz w:val="24"/>
        </w:rPr>
        <w:t>五</w:t>
      </w:r>
      <w:r w:rsidRPr="00111C1F">
        <w:rPr>
          <w:b/>
          <w:bCs/>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0" w:name="OLE_LINK11"/>
      <w:r w:rsidRPr="005435A1">
        <w:rPr>
          <w:kern w:val="0"/>
          <w:sz w:val="24"/>
        </w:rPr>
        <w:t>管理人可通过销售机构为投资人提供定期定额投资的服务。通过定期</w:t>
      </w:r>
      <w:r w:rsidR="00540141" w:rsidRPr="005435A1">
        <w:rPr>
          <w:kern w:val="0"/>
          <w:sz w:val="24"/>
        </w:rPr>
        <w:t>定额</w:t>
      </w:r>
      <w:bookmarkEnd w:id="90"/>
      <w:r w:rsidRPr="005435A1">
        <w:rPr>
          <w:kern w:val="0"/>
          <w:sz w:val="24"/>
        </w:rPr>
        <w:t>投资计划，投资人可以定期定额申购基金份额，具体实施方法另行公告。</w:t>
      </w:r>
    </w:p>
    <w:p w14:paraId="76CE5194" w14:textId="04DFDE5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254FA34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1"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600FEB1"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111C1F" w:rsidRDefault="00445D20" w:rsidP="00111C1F">
      <w:pPr>
        <w:widowControl/>
        <w:adjustRightInd w:val="0"/>
        <w:snapToGrid w:val="0"/>
        <w:spacing w:line="360" w:lineRule="auto"/>
        <w:ind w:firstLineChars="200" w:firstLine="482"/>
        <w:rPr>
          <w:b/>
          <w:bCs/>
          <w:sz w:val="24"/>
        </w:rPr>
      </w:pPr>
      <w:r w:rsidRPr="00111C1F">
        <w:rPr>
          <w:rFonts w:hint="eastAsia"/>
          <w:b/>
          <w:bCs/>
          <w:sz w:val="24"/>
        </w:rPr>
        <w:t>（六）如本招募说明书存在任何您</w:t>
      </w:r>
      <w:r w:rsidRPr="00111C1F">
        <w:rPr>
          <w:rFonts w:hint="eastAsia"/>
          <w:b/>
          <w:bCs/>
          <w:sz w:val="24"/>
        </w:rPr>
        <w:t>/</w:t>
      </w:r>
      <w:r w:rsidRPr="00111C1F">
        <w:rPr>
          <w:rFonts w:hint="eastAsia"/>
          <w:b/>
          <w:bCs/>
          <w:sz w:val="24"/>
        </w:rPr>
        <w:t>贵机构无法理解的内容，请通过上述方式联系基金管理人。请确保投资前，您</w:t>
      </w:r>
      <w:r w:rsidRPr="00111C1F">
        <w:rPr>
          <w:rFonts w:hint="eastAsia"/>
          <w:b/>
          <w:bCs/>
          <w:sz w:val="24"/>
        </w:rPr>
        <w:t>/</w:t>
      </w:r>
      <w:r w:rsidRPr="00111C1F">
        <w:rPr>
          <w:rFonts w:hint="eastAsia"/>
          <w:b/>
          <w:bCs/>
          <w:sz w:val="24"/>
        </w:rPr>
        <w:t>贵机构已经全面理解了本招募说明书。</w:t>
      </w:r>
    </w:p>
    <w:p w14:paraId="5F3240DB" w14:textId="6F2D45F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1" w:name="_Toc2269161"/>
      <w:r w:rsidR="00C92FC0" w:rsidRPr="005435A1">
        <w:rPr>
          <w:rFonts w:ascii="宋体" w:hAnsi="宋体" w:hint="eastAsia"/>
          <w:b/>
          <w:kern w:val="0"/>
          <w:sz w:val="30"/>
        </w:rPr>
        <w:lastRenderedPageBreak/>
        <w:t>二十</w:t>
      </w:r>
      <w:r w:rsidR="00AE1C25">
        <w:rPr>
          <w:rFonts w:ascii="宋体" w:hAnsi="宋体" w:hint="eastAsia"/>
          <w:b/>
          <w:kern w:val="0"/>
          <w:sz w:val="30"/>
        </w:rPr>
        <w:t>二</w:t>
      </w:r>
      <w:r w:rsidR="00C92FC0" w:rsidRPr="005435A1">
        <w:rPr>
          <w:rFonts w:ascii="宋体" w:hAnsi="宋体" w:hint="eastAsia"/>
          <w:b/>
          <w:kern w:val="0"/>
          <w:sz w:val="30"/>
        </w:rPr>
        <w:t>、其他应披露事项</w:t>
      </w:r>
      <w:bookmarkEnd w:id="91"/>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075B5E31"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0F4AFE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2" w:name="_Toc2269162"/>
      <w:r w:rsidR="00C92FC0" w:rsidRPr="005435A1">
        <w:rPr>
          <w:rFonts w:ascii="宋体" w:hAnsi="宋体" w:hint="eastAsia"/>
          <w:b/>
          <w:kern w:val="0"/>
          <w:sz w:val="30"/>
        </w:rPr>
        <w:lastRenderedPageBreak/>
        <w:t>二十</w:t>
      </w:r>
      <w:r w:rsidR="00AE1C25">
        <w:rPr>
          <w:rFonts w:ascii="宋体" w:hAnsi="宋体" w:hint="eastAsia"/>
          <w:b/>
          <w:kern w:val="0"/>
          <w:sz w:val="30"/>
        </w:rPr>
        <w:t>三</w:t>
      </w:r>
      <w:r w:rsidR="00C92FC0" w:rsidRPr="005435A1">
        <w:rPr>
          <w:rFonts w:ascii="宋体" w:hAnsi="宋体" w:hint="eastAsia"/>
          <w:b/>
          <w:kern w:val="0"/>
          <w:sz w:val="30"/>
        </w:rPr>
        <w:t>、招募说明书的存放及查阅方式</w:t>
      </w:r>
      <w:bookmarkEnd w:id="92"/>
    </w:p>
    <w:p w14:paraId="67AB29E6" w14:textId="21EAC9C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w:t>
      </w:r>
      <w:r w:rsidR="002D2E27" w:rsidRPr="00AB6DA1">
        <w:rPr>
          <w:rFonts w:ascii="宋体" w:hAnsi="宋体" w:hint="eastAsia"/>
          <w:kern w:val="0"/>
          <w:sz w:val="24"/>
        </w:rPr>
        <w:t>和营业场所</w:t>
      </w:r>
      <w:r w:rsidRPr="005435A1">
        <w:rPr>
          <w:rFonts w:ascii="宋体" w:hAnsi="宋体"/>
          <w:kern w:val="0"/>
          <w:sz w:val="24"/>
        </w:rPr>
        <w:t>，投资人可在办公时间查阅；投资人在支付工本费后，可在合理时</w:t>
      </w:r>
      <w:bookmarkStart w:id="93" w:name="_Toc109537401"/>
      <w:r w:rsidRPr="005435A1">
        <w:rPr>
          <w:rFonts w:ascii="宋体" w:hAnsi="宋体"/>
          <w:kern w:val="0"/>
          <w:sz w:val="24"/>
        </w:rPr>
        <w:t>间内取得上述文件复制件</w:t>
      </w:r>
      <w:bookmarkEnd w:id="93"/>
      <w:r w:rsidRPr="005435A1">
        <w:rPr>
          <w:rFonts w:ascii="宋体" w:hAnsi="宋体"/>
          <w:kern w:val="0"/>
          <w:sz w:val="24"/>
        </w:rPr>
        <w:t>或复印件。对投资人按此种方式所获得的文件及其复印件，基金管理人和基金托管人</w:t>
      </w:r>
      <w:bookmarkStart w:id="94" w:name="_Toc109537402"/>
      <w:r w:rsidRPr="005435A1">
        <w:rPr>
          <w:rFonts w:ascii="宋体" w:hAnsi="宋体"/>
          <w:kern w:val="0"/>
          <w:sz w:val="24"/>
        </w:rPr>
        <w:t>保证文本的内容与所公告的内容完全一</w:t>
      </w:r>
      <w:bookmarkEnd w:id="94"/>
      <w:r w:rsidRPr="005435A1">
        <w:rPr>
          <w:rFonts w:ascii="宋体" w:hAnsi="宋体"/>
          <w:kern w:val="0"/>
          <w:sz w:val="24"/>
        </w:rPr>
        <w:t>致。</w:t>
      </w:r>
    </w:p>
    <w:p w14:paraId="2C7352DE" w14:textId="367B877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08DAB653"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2269163"/>
      <w:r w:rsidR="00C92FC0" w:rsidRPr="005435A1">
        <w:rPr>
          <w:rFonts w:ascii="宋体" w:hAnsi="宋体" w:hint="eastAsia"/>
          <w:b/>
          <w:kern w:val="0"/>
          <w:sz w:val="30"/>
        </w:rPr>
        <w:lastRenderedPageBreak/>
        <w:t>二十</w:t>
      </w:r>
      <w:r w:rsidR="00AE1C25">
        <w:rPr>
          <w:rFonts w:ascii="宋体" w:hAnsi="宋体" w:hint="eastAsia"/>
          <w:b/>
          <w:kern w:val="0"/>
          <w:sz w:val="30"/>
        </w:rPr>
        <w:t>四</w:t>
      </w:r>
      <w:r w:rsidR="00C92FC0" w:rsidRPr="005435A1">
        <w:rPr>
          <w:rFonts w:ascii="宋体" w:hAnsi="宋体" w:hint="eastAsia"/>
          <w:b/>
          <w:kern w:val="0"/>
          <w:sz w:val="30"/>
        </w:rPr>
        <w:t>、备查文件</w:t>
      </w:r>
      <w:bookmarkEnd w:id="95"/>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00859DB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121E4C">
        <w:rPr>
          <w:rFonts w:ascii="宋体" w:hAnsi="宋体"/>
          <w:kern w:val="0"/>
          <w:sz w:val="24"/>
        </w:rPr>
        <w:t>交银施罗德养老目标日期2035三年持有期混合型基金中基金（FOF）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2885CB4"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121E4C">
        <w:rPr>
          <w:rFonts w:ascii="宋体" w:hAnsi="宋体"/>
          <w:kern w:val="0"/>
          <w:sz w:val="24"/>
        </w:rPr>
        <w:t>交银施罗德养老目标日期2035三年持有期混合型基金中基金（FOF）</w:t>
      </w:r>
      <w:r w:rsidRPr="005435A1">
        <w:rPr>
          <w:rFonts w:ascii="宋体" w:hAnsi="宋体"/>
          <w:kern w:val="0"/>
          <w:sz w:val="24"/>
        </w:rPr>
        <w:t>基金合同》</w:t>
      </w:r>
    </w:p>
    <w:p w14:paraId="108BA2CE" w14:textId="77BE005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121E4C">
        <w:rPr>
          <w:rFonts w:ascii="宋体" w:hAnsi="宋体"/>
          <w:kern w:val="0"/>
          <w:sz w:val="24"/>
        </w:rPr>
        <w:t>交银施罗德养老目标日期2035三年持有期混合型基金中基金（FOF）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7CEED9D"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121E4C">
        <w:rPr>
          <w:rFonts w:ascii="宋体" w:hAnsi="宋体"/>
          <w:kern w:val="0"/>
          <w:sz w:val="24"/>
        </w:rPr>
        <w:t>交银施罗德养老目标日期2035三年持有期混合型基金中基金（FOF）</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59EF9" w14:textId="77777777" w:rsidR="006001F5" w:rsidRDefault="006001F5" w:rsidP="00081717">
      <w:r>
        <w:separator/>
      </w:r>
    </w:p>
  </w:endnote>
  <w:endnote w:type="continuationSeparator" w:id="0">
    <w:p w14:paraId="02CE831A" w14:textId="77777777" w:rsidR="006001F5" w:rsidRDefault="006001F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18CC16C2" w:rsidR="00DF3293" w:rsidRDefault="00DF3293">
    <w:pPr>
      <w:pStyle w:val="af0"/>
      <w:jc w:val="center"/>
    </w:pPr>
    <w:r>
      <w:fldChar w:fldCharType="begin"/>
    </w:r>
    <w:r>
      <w:instrText xml:space="preserve"> PAGE   \* MERGEFORMAT </w:instrText>
    </w:r>
    <w:r>
      <w:fldChar w:fldCharType="separate"/>
    </w:r>
    <w:r w:rsidR="00D9069C" w:rsidRPr="00D9069C">
      <w:rPr>
        <w:noProof/>
        <w:lang w:val="zh-CN"/>
      </w:rPr>
      <w:t>2</w:t>
    </w:r>
    <w:r>
      <w:fldChar w:fldCharType="end"/>
    </w:r>
  </w:p>
  <w:p w14:paraId="7AF886BD" w14:textId="77777777" w:rsidR="00DF3293" w:rsidRDefault="00DF329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2CAD" w14:textId="77777777" w:rsidR="006001F5" w:rsidRDefault="006001F5"/>
    <w:p w14:paraId="007BBA9A" w14:textId="77777777" w:rsidR="006001F5" w:rsidRDefault="006001F5"/>
  </w:footnote>
  <w:footnote w:type="continuationSeparator" w:id="0">
    <w:p w14:paraId="44CA252B" w14:textId="77777777" w:rsidR="006001F5" w:rsidRDefault="006001F5"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B120" w14:textId="0ECCF77E" w:rsidR="00DF3293" w:rsidRDefault="00DF3293">
    <w:pPr>
      <w:pStyle w:val="af5"/>
      <w:jc w:val="right"/>
    </w:pPr>
    <w:r>
      <w:rPr>
        <w:noProof/>
      </w:rPr>
      <w:drawing>
        <wp:anchor distT="0" distB="0" distL="114300" distR="114300" simplePos="0" relativeHeight="251664384" behindDoc="0" locked="0" layoutInCell="1" allowOverlap="1" wp14:anchorId="58DA4AF8" wp14:editId="482AA71D">
          <wp:simplePos x="0" y="0"/>
          <wp:positionH relativeFrom="column">
            <wp:posOffset>34290</wp:posOffset>
          </wp:positionH>
          <wp:positionV relativeFrom="paragraph">
            <wp:posOffset>7620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交银施罗德养老目标日期</w:t>
    </w:r>
    <w:r>
      <w:rPr>
        <w:rFonts w:hint="eastAsia"/>
      </w:rPr>
      <w:t>2035</w:t>
    </w:r>
    <w:r>
      <w:rPr>
        <w:rFonts w:hint="eastAsia"/>
      </w:rPr>
      <w:t>三年持有期</w:t>
    </w:r>
  </w:p>
  <w:p w14:paraId="04E654FE" w14:textId="3E034F7C" w:rsidR="00DF3293" w:rsidRDefault="00DF3293" w:rsidP="00A537C9">
    <w:pPr>
      <w:pStyle w:val="af5"/>
      <w:jc w:val="right"/>
    </w:pPr>
    <w:r>
      <w:rPr>
        <w:rFonts w:hint="eastAsia"/>
      </w:rPr>
      <w:t>混合型基金中基金（</w:t>
    </w:r>
    <w:r>
      <w:rPr>
        <w:rFonts w:hint="eastAsia"/>
      </w:rPr>
      <w:t>FOF</w:t>
    </w:r>
    <w:r>
      <w:rPr>
        <w:rFonts w:hint="eastAsia"/>
      </w:rPr>
      <w:t>）（更新）招募说明书（</w:t>
    </w:r>
    <w:r>
      <w:t>2020</w:t>
    </w:r>
    <w:r>
      <w:t>年第</w:t>
    </w:r>
    <w:r>
      <w:rPr>
        <w:rFonts w:hint="eastAsia"/>
      </w:rPr>
      <w:t>1</w:t>
    </w:r>
    <w: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E9778B6"/>
    <w:multiLevelType w:val="hybridMultilevel"/>
    <w:tmpl w:val="717ACB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C1377C"/>
    <w:multiLevelType w:val="hybridMultilevel"/>
    <w:tmpl w:val="ABB272E8"/>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B44EC8"/>
    <w:multiLevelType w:val="hybridMultilevel"/>
    <w:tmpl w:val="0DA274F0"/>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1"/>
  </w:num>
  <w:num w:numId="10">
    <w:abstractNumId w:val="22"/>
  </w:num>
  <w:num w:numId="11">
    <w:abstractNumId w:val="8"/>
  </w:num>
  <w:num w:numId="12">
    <w:abstractNumId w:val="10"/>
  </w:num>
  <w:num w:numId="13">
    <w:abstractNumId w:val="17"/>
  </w:num>
  <w:num w:numId="14">
    <w:abstractNumId w:val="6"/>
  </w:num>
  <w:num w:numId="15">
    <w:abstractNumId w:val="23"/>
  </w:num>
  <w:num w:numId="16">
    <w:abstractNumId w:val="21"/>
  </w:num>
  <w:num w:numId="17">
    <w:abstractNumId w:val="20"/>
  </w:num>
  <w:num w:numId="18">
    <w:abstractNumId w:val="18"/>
  </w:num>
  <w:num w:numId="19">
    <w:abstractNumId w:val="19"/>
  </w:num>
  <w:num w:numId="20">
    <w:abstractNumId w:val="13"/>
  </w:num>
  <w:num w:numId="21">
    <w:abstractNumId w:val="15"/>
  </w:num>
  <w:num w:numId="22">
    <w:abstractNumId w:val="14"/>
  </w:num>
  <w:num w:numId="23">
    <w:abstractNumId w:val="12"/>
  </w:num>
  <w:num w:numId="24">
    <w:abstractNumId w:val="16"/>
  </w:num>
  <w:num w:numId="25">
    <w:abstractNumId w:val="26"/>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17B7A"/>
    <w:rsid w:val="00021295"/>
    <w:rsid w:val="0002132B"/>
    <w:rsid w:val="00021950"/>
    <w:rsid w:val="00023E32"/>
    <w:rsid w:val="00023E75"/>
    <w:rsid w:val="000248AB"/>
    <w:rsid w:val="00025D7E"/>
    <w:rsid w:val="00026566"/>
    <w:rsid w:val="0003244B"/>
    <w:rsid w:val="00032B65"/>
    <w:rsid w:val="00033D71"/>
    <w:rsid w:val="0003497E"/>
    <w:rsid w:val="00034F61"/>
    <w:rsid w:val="000352B9"/>
    <w:rsid w:val="00035769"/>
    <w:rsid w:val="0003639E"/>
    <w:rsid w:val="00037275"/>
    <w:rsid w:val="000376EB"/>
    <w:rsid w:val="00041393"/>
    <w:rsid w:val="000437B3"/>
    <w:rsid w:val="00043A36"/>
    <w:rsid w:val="0004506F"/>
    <w:rsid w:val="000461B1"/>
    <w:rsid w:val="000467E8"/>
    <w:rsid w:val="0004689B"/>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2714"/>
    <w:rsid w:val="000635F3"/>
    <w:rsid w:val="00065B95"/>
    <w:rsid w:val="0006727E"/>
    <w:rsid w:val="0006731B"/>
    <w:rsid w:val="00067AC9"/>
    <w:rsid w:val="00070905"/>
    <w:rsid w:val="0007169B"/>
    <w:rsid w:val="00071F2F"/>
    <w:rsid w:val="00072162"/>
    <w:rsid w:val="0007227C"/>
    <w:rsid w:val="00072525"/>
    <w:rsid w:val="00072D9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213"/>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2EBF"/>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3D9"/>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1C1F"/>
    <w:rsid w:val="00112984"/>
    <w:rsid w:val="0011540E"/>
    <w:rsid w:val="0011591F"/>
    <w:rsid w:val="0011593B"/>
    <w:rsid w:val="00115C4B"/>
    <w:rsid w:val="00115DD2"/>
    <w:rsid w:val="001166C2"/>
    <w:rsid w:val="00116B1B"/>
    <w:rsid w:val="00117D50"/>
    <w:rsid w:val="00120A92"/>
    <w:rsid w:val="001211C6"/>
    <w:rsid w:val="001214B9"/>
    <w:rsid w:val="00121E4C"/>
    <w:rsid w:val="00122CF1"/>
    <w:rsid w:val="00122E51"/>
    <w:rsid w:val="00122FD4"/>
    <w:rsid w:val="001238C8"/>
    <w:rsid w:val="001242BD"/>
    <w:rsid w:val="0012435E"/>
    <w:rsid w:val="00124732"/>
    <w:rsid w:val="0012504C"/>
    <w:rsid w:val="00125194"/>
    <w:rsid w:val="001266C3"/>
    <w:rsid w:val="0012671A"/>
    <w:rsid w:val="00126BA9"/>
    <w:rsid w:val="00127898"/>
    <w:rsid w:val="001325E6"/>
    <w:rsid w:val="00132970"/>
    <w:rsid w:val="001336A1"/>
    <w:rsid w:val="00134304"/>
    <w:rsid w:val="001347F3"/>
    <w:rsid w:val="00136501"/>
    <w:rsid w:val="00136C37"/>
    <w:rsid w:val="00140C46"/>
    <w:rsid w:val="001411CF"/>
    <w:rsid w:val="00141A31"/>
    <w:rsid w:val="00141A5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23B0"/>
    <w:rsid w:val="001629C9"/>
    <w:rsid w:val="001629DE"/>
    <w:rsid w:val="001648AA"/>
    <w:rsid w:val="001651A4"/>
    <w:rsid w:val="00165F32"/>
    <w:rsid w:val="00166E4B"/>
    <w:rsid w:val="00167015"/>
    <w:rsid w:val="001670ED"/>
    <w:rsid w:val="00167A2F"/>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A5E66"/>
    <w:rsid w:val="001B2567"/>
    <w:rsid w:val="001B33A8"/>
    <w:rsid w:val="001B4357"/>
    <w:rsid w:val="001B46A1"/>
    <w:rsid w:val="001B480D"/>
    <w:rsid w:val="001B58E7"/>
    <w:rsid w:val="001B5948"/>
    <w:rsid w:val="001B65BB"/>
    <w:rsid w:val="001B7CA2"/>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0E8"/>
    <w:rsid w:val="001D7E20"/>
    <w:rsid w:val="001E1159"/>
    <w:rsid w:val="001E3424"/>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309B"/>
    <w:rsid w:val="0020442C"/>
    <w:rsid w:val="00204B5D"/>
    <w:rsid w:val="002053F4"/>
    <w:rsid w:val="00205728"/>
    <w:rsid w:val="002065B3"/>
    <w:rsid w:val="00206B94"/>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C0"/>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7636D"/>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434"/>
    <w:rsid w:val="002C77BA"/>
    <w:rsid w:val="002C7A89"/>
    <w:rsid w:val="002D17E5"/>
    <w:rsid w:val="002D193A"/>
    <w:rsid w:val="002D19CB"/>
    <w:rsid w:val="002D1D28"/>
    <w:rsid w:val="002D2E27"/>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2EB3"/>
    <w:rsid w:val="00303F04"/>
    <w:rsid w:val="00304168"/>
    <w:rsid w:val="00306876"/>
    <w:rsid w:val="00310001"/>
    <w:rsid w:val="00310863"/>
    <w:rsid w:val="00310C7F"/>
    <w:rsid w:val="003117F5"/>
    <w:rsid w:val="003122E8"/>
    <w:rsid w:val="003122FA"/>
    <w:rsid w:val="00312A59"/>
    <w:rsid w:val="00312D62"/>
    <w:rsid w:val="0031526E"/>
    <w:rsid w:val="00316510"/>
    <w:rsid w:val="00316C82"/>
    <w:rsid w:val="00316FC1"/>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35A02"/>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6D47"/>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51F8"/>
    <w:rsid w:val="003B66E3"/>
    <w:rsid w:val="003B7286"/>
    <w:rsid w:val="003C0901"/>
    <w:rsid w:val="003C0ED9"/>
    <w:rsid w:val="003C0F87"/>
    <w:rsid w:val="003C1B01"/>
    <w:rsid w:val="003C2778"/>
    <w:rsid w:val="003C2DAE"/>
    <w:rsid w:val="003C354F"/>
    <w:rsid w:val="003C4D79"/>
    <w:rsid w:val="003D0009"/>
    <w:rsid w:val="003D08F8"/>
    <w:rsid w:val="003D0EF7"/>
    <w:rsid w:val="003D1A34"/>
    <w:rsid w:val="003D1D93"/>
    <w:rsid w:val="003D3A57"/>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26FC"/>
    <w:rsid w:val="0040380B"/>
    <w:rsid w:val="004058F5"/>
    <w:rsid w:val="00406408"/>
    <w:rsid w:val="00407006"/>
    <w:rsid w:val="00407A35"/>
    <w:rsid w:val="004104FD"/>
    <w:rsid w:val="004106AA"/>
    <w:rsid w:val="004106FE"/>
    <w:rsid w:val="004112DB"/>
    <w:rsid w:val="00413E5F"/>
    <w:rsid w:val="004151D7"/>
    <w:rsid w:val="00423237"/>
    <w:rsid w:val="004242CD"/>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41F4"/>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A29"/>
    <w:rsid w:val="00485AAB"/>
    <w:rsid w:val="00485CB4"/>
    <w:rsid w:val="00486983"/>
    <w:rsid w:val="00486AEC"/>
    <w:rsid w:val="00490994"/>
    <w:rsid w:val="00490A0E"/>
    <w:rsid w:val="004915F3"/>
    <w:rsid w:val="00491993"/>
    <w:rsid w:val="004932BB"/>
    <w:rsid w:val="004955C1"/>
    <w:rsid w:val="00495EAB"/>
    <w:rsid w:val="0049664E"/>
    <w:rsid w:val="0049680E"/>
    <w:rsid w:val="00496815"/>
    <w:rsid w:val="0049701D"/>
    <w:rsid w:val="004971B4"/>
    <w:rsid w:val="004974EB"/>
    <w:rsid w:val="004978F0"/>
    <w:rsid w:val="004979B6"/>
    <w:rsid w:val="004A06C9"/>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0F62"/>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AE1"/>
    <w:rsid w:val="00505F1A"/>
    <w:rsid w:val="0050666F"/>
    <w:rsid w:val="00506A30"/>
    <w:rsid w:val="00506A86"/>
    <w:rsid w:val="005119F7"/>
    <w:rsid w:val="005120D4"/>
    <w:rsid w:val="005135AA"/>
    <w:rsid w:val="005145B4"/>
    <w:rsid w:val="00515D02"/>
    <w:rsid w:val="005176CA"/>
    <w:rsid w:val="00517AF3"/>
    <w:rsid w:val="00522E7B"/>
    <w:rsid w:val="0052347F"/>
    <w:rsid w:val="005240F7"/>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0F"/>
    <w:rsid w:val="00572BF8"/>
    <w:rsid w:val="00572EF5"/>
    <w:rsid w:val="005732A2"/>
    <w:rsid w:val="00574190"/>
    <w:rsid w:val="00575E1F"/>
    <w:rsid w:val="00575FD9"/>
    <w:rsid w:val="00576CC1"/>
    <w:rsid w:val="005778A7"/>
    <w:rsid w:val="0058033F"/>
    <w:rsid w:val="00582518"/>
    <w:rsid w:val="005829DC"/>
    <w:rsid w:val="00583F3A"/>
    <w:rsid w:val="0058454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5B8A"/>
    <w:rsid w:val="005C68CC"/>
    <w:rsid w:val="005C69D8"/>
    <w:rsid w:val="005C6C99"/>
    <w:rsid w:val="005C6EB8"/>
    <w:rsid w:val="005C6FAE"/>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238"/>
    <w:rsid w:val="005E4D0A"/>
    <w:rsid w:val="005E5BAA"/>
    <w:rsid w:val="005E6C6B"/>
    <w:rsid w:val="005F0530"/>
    <w:rsid w:val="005F1A0A"/>
    <w:rsid w:val="005F1DDC"/>
    <w:rsid w:val="005F3A68"/>
    <w:rsid w:val="005F3BD1"/>
    <w:rsid w:val="005F4D9E"/>
    <w:rsid w:val="005F505B"/>
    <w:rsid w:val="005F7265"/>
    <w:rsid w:val="006001F5"/>
    <w:rsid w:val="0060212D"/>
    <w:rsid w:val="00602EFA"/>
    <w:rsid w:val="00605792"/>
    <w:rsid w:val="00606059"/>
    <w:rsid w:val="00607BFE"/>
    <w:rsid w:val="0061036D"/>
    <w:rsid w:val="0061174F"/>
    <w:rsid w:val="006119C0"/>
    <w:rsid w:val="00611F66"/>
    <w:rsid w:val="00614214"/>
    <w:rsid w:val="00614256"/>
    <w:rsid w:val="00614933"/>
    <w:rsid w:val="00614FB2"/>
    <w:rsid w:val="00615406"/>
    <w:rsid w:val="00615EF2"/>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077"/>
    <w:rsid w:val="00643AD4"/>
    <w:rsid w:val="00645542"/>
    <w:rsid w:val="006456EC"/>
    <w:rsid w:val="00645D5F"/>
    <w:rsid w:val="0065008F"/>
    <w:rsid w:val="00650D60"/>
    <w:rsid w:val="00650E37"/>
    <w:rsid w:val="00651A72"/>
    <w:rsid w:val="00652829"/>
    <w:rsid w:val="006529B8"/>
    <w:rsid w:val="00652EE1"/>
    <w:rsid w:val="00653919"/>
    <w:rsid w:val="00653AE2"/>
    <w:rsid w:val="00654F6A"/>
    <w:rsid w:val="00654FC7"/>
    <w:rsid w:val="00655BE9"/>
    <w:rsid w:val="00660CD7"/>
    <w:rsid w:val="0066106E"/>
    <w:rsid w:val="006621AB"/>
    <w:rsid w:val="0066474C"/>
    <w:rsid w:val="00665BB1"/>
    <w:rsid w:val="00666A5B"/>
    <w:rsid w:val="00666AB3"/>
    <w:rsid w:val="006674A2"/>
    <w:rsid w:val="00667F13"/>
    <w:rsid w:val="0067087C"/>
    <w:rsid w:val="00670F48"/>
    <w:rsid w:val="0067415B"/>
    <w:rsid w:val="006744F8"/>
    <w:rsid w:val="00675DC1"/>
    <w:rsid w:val="00680BE6"/>
    <w:rsid w:val="006811F4"/>
    <w:rsid w:val="00681610"/>
    <w:rsid w:val="00681FB1"/>
    <w:rsid w:val="00682CE2"/>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553"/>
    <w:rsid w:val="00694B0C"/>
    <w:rsid w:val="006950ED"/>
    <w:rsid w:val="006956D6"/>
    <w:rsid w:val="0069595D"/>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C58"/>
    <w:rsid w:val="006B4139"/>
    <w:rsid w:val="006B4FA1"/>
    <w:rsid w:val="006B5339"/>
    <w:rsid w:val="006C0116"/>
    <w:rsid w:val="006C0D67"/>
    <w:rsid w:val="006C0F9E"/>
    <w:rsid w:val="006C43F0"/>
    <w:rsid w:val="006C45F9"/>
    <w:rsid w:val="006D1496"/>
    <w:rsid w:val="006D167E"/>
    <w:rsid w:val="006D18E5"/>
    <w:rsid w:val="006D2436"/>
    <w:rsid w:val="006D30C2"/>
    <w:rsid w:val="006D362F"/>
    <w:rsid w:val="006D39E6"/>
    <w:rsid w:val="006D3C17"/>
    <w:rsid w:val="006D3EA1"/>
    <w:rsid w:val="006D58EF"/>
    <w:rsid w:val="006D5E6E"/>
    <w:rsid w:val="006D79B7"/>
    <w:rsid w:val="006E13E3"/>
    <w:rsid w:val="006E196F"/>
    <w:rsid w:val="006E1DD9"/>
    <w:rsid w:val="006E1EBA"/>
    <w:rsid w:val="006E24E1"/>
    <w:rsid w:val="006E28C2"/>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D23"/>
    <w:rsid w:val="00706E7C"/>
    <w:rsid w:val="00707BDA"/>
    <w:rsid w:val="00710377"/>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2BC4"/>
    <w:rsid w:val="007530F0"/>
    <w:rsid w:val="007538AE"/>
    <w:rsid w:val="00753CCB"/>
    <w:rsid w:val="00753F0A"/>
    <w:rsid w:val="00754872"/>
    <w:rsid w:val="007550E8"/>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85A"/>
    <w:rsid w:val="00771068"/>
    <w:rsid w:val="0077192E"/>
    <w:rsid w:val="00771D8C"/>
    <w:rsid w:val="00772D3A"/>
    <w:rsid w:val="0077427F"/>
    <w:rsid w:val="00774590"/>
    <w:rsid w:val="007745F5"/>
    <w:rsid w:val="00775D35"/>
    <w:rsid w:val="007766F4"/>
    <w:rsid w:val="00776F4A"/>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2D68"/>
    <w:rsid w:val="007D34CA"/>
    <w:rsid w:val="007D44A5"/>
    <w:rsid w:val="007D4786"/>
    <w:rsid w:val="007D679D"/>
    <w:rsid w:val="007D6863"/>
    <w:rsid w:val="007D78E3"/>
    <w:rsid w:val="007E053E"/>
    <w:rsid w:val="007E0C0D"/>
    <w:rsid w:val="007E0EC6"/>
    <w:rsid w:val="007E0ED1"/>
    <w:rsid w:val="007E20B7"/>
    <w:rsid w:val="007E28A0"/>
    <w:rsid w:val="007E453F"/>
    <w:rsid w:val="007E4883"/>
    <w:rsid w:val="007E5806"/>
    <w:rsid w:val="007E6824"/>
    <w:rsid w:val="007E74CF"/>
    <w:rsid w:val="007F030C"/>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A42"/>
    <w:rsid w:val="00836C67"/>
    <w:rsid w:val="00836D26"/>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5021"/>
    <w:rsid w:val="00856DCD"/>
    <w:rsid w:val="00857A8E"/>
    <w:rsid w:val="0086069E"/>
    <w:rsid w:val="00861213"/>
    <w:rsid w:val="00861580"/>
    <w:rsid w:val="0086454A"/>
    <w:rsid w:val="008653A5"/>
    <w:rsid w:val="00870343"/>
    <w:rsid w:val="00870BF4"/>
    <w:rsid w:val="00872620"/>
    <w:rsid w:val="00873F21"/>
    <w:rsid w:val="00874856"/>
    <w:rsid w:val="00877EF5"/>
    <w:rsid w:val="0088033A"/>
    <w:rsid w:val="00880954"/>
    <w:rsid w:val="0088178D"/>
    <w:rsid w:val="00881894"/>
    <w:rsid w:val="00881B12"/>
    <w:rsid w:val="00881EEB"/>
    <w:rsid w:val="008827EB"/>
    <w:rsid w:val="008837D8"/>
    <w:rsid w:val="008844BC"/>
    <w:rsid w:val="00884821"/>
    <w:rsid w:val="00885007"/>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3B5"/>
    <w:rsid w:val="008D59D5"/>
    <w:rsid w:val="008D5FB4"/>
    <w:rsid w:val="008E0605"/>
    <w:rsid w:val="008E0B25"/>
    <w:rsid w:val="008E1A59"/>
    <w:rsid w:val="008E4285"/>
    <w:rsid w:val="008E5973"/>
    <w:rsid w:val="008E5AD7"/>
    <w:rsid w:val="008E5C7F"/>
    <w:rsid w:val="008E5CFF"/>
    <w:rsid w:val="008E7649"/>
    <w:rsid w:val="008F07AF"/>
    <w:rsid w:val="008F11E1"/>
    <w:rsid w:val="008F216B"/>
    <w:rsid w:val="008F2CA9"/>
    <w:rsid w:val="008F3866"/>
    <w:rsid w:val="008F41B8"/>
    <w:rsid w:val="008F4539"/>
    <w:rsid w:val="008F494C"/>
    <w:rsid w:val="008F4DE2"/>
    <w:rsid w:val="008F5642"/>
    <w:rsid w:val="008F66A7"/>
    <w:rsid w:val="008F766D"/>
    <w:rsid w:val="00900079"/>
    <w:rsid w:val="00900E5D"/>
    <w:rsid w:val="009018CF"/>
    <w:rsid w:val="00902AA8"/>
    <w:rsid w:val="00905529"/>
    <w:rsid w:val="00905DDB"/>
    <w:rsid w:val="0090615F"/>
    <w:rsid w:val="00907F7D"/>
    <w:rsid w:val="00912550"/>
    <w:rsid w:val="00912F7B"/>
    <w:rsid w:val="00913A29"/>
    <w:rsid w:val="00914494"/>
    <w:rsid w:val="009145E2"/>
    <w:rsid w:val="00914FFD"/>
    <w:rsid w:val="009166E5"/>
    <w:rsid w:val="00917019"/>
    <w:rsid w:val="0091721A"/>
    <w:rsid w:val="0091747B"/>
    <w:rsid w:val="00917AF0"/>
    <w:rsid w:val="00921510"/>
    <w:rsid w:val="00921D28"/>
    <w:rsid w:val="00922324"/>
    <w:rsid w:val="009227B3"/>
    <w:rsid w:val="00923AE5"/>
    <w:rsid w:val="00925609"/>
    <w:rsid w:val="00925C9E"/>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93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4DE"/>
    <w:rsid w:val="00954BCC"/>
    <w:rsid w:val="009561A3"/>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3D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1C37"/>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93B"/>
    <w:rsid w:val="009B7FCE"/>
    <w:rsid w:val="009C0CFD"/>
    <w:rsid w:val="009C1C4F"/>
    <w:rsid w:val="009C1D6F"/>
    <w:rsid w:val="009C27C2"/>
    <w:rsid w:val="009C3318"/>
    <w:rsid w:val="009C3468"/>
    <w:rsid w:val="009C43A7"/>
    <w:rsid w:val="009C4A09"/>
    <w:rsid w:val="009C505E"/>
    <w:rsid w:val="009C5587"/>
    <w:rsid w:val="009C66A3"/>
    <w:rsid w:val="009D0289"/>
    <w:rsid w:val="009D1AC4"/>
    <w:rsid w:val="009D1F6D"/>
    <w:rsid w:val="009D25A2"/>
    <w:rsid w:val="009D2718"/>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5DCC"/>
    <w:rsid w:val="00A0619B"/>
    <w:rsid w:val="00A06743"/>
    <w:rsid w:val="00A06FA7"/>
    <w:rsid w:val="00A07BC4"/>
    <w:rsid w:val="00A07D16"/>
    <w:rsid w:val="00A10021"/>
    <w:rsid w:val="00A105E9"/>
    <w:rsid w:val="00A109AD"/>
    <w:rsid w:val="00A10A7A"/>
    <w:rsid w:val="00A10BC1"/>
    <w:rsid w:val="00A12146"/>
    <w:rsid w:val="00A12A96"/>
    <w:rsid w:val="00A14E37"/>
    <w:rsid w:val="00A1557C"/>
    <w:rsid w:val="00A155FA"/>
    <w:rsid w:val="00A15C8B"/>
    <w:rsid w:val="00A16886"/>
    <w:rsid w:val="00A202D0"/>
    <w:rsid w:val="00A20831"/>
    <w:rsid w:val="00A208C9"/>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7C9"/>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27E2"/>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1FED"/>
    <w:rsid w:val="00AA7076"/>
    <w:rsid w:val="00AA7C3C"/>
    <w:rsid w:val="00AA7FA1"/>
    <w:rsid w:val="00AB1C08"/>
    <w:rsid w:val="00AB246F"/>
    <w:rsid w:val="00AB49D3"/>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746E"/>
    <w:rsid w:val="00AE06AA"/>
    <w:rsid w:val="00AE16FA"/>
    <w:rsid w:val="00AE1C25"/>
    <w:rsid w:val="00AE1CC8"/>
    <w:rsid w:val="00AE499C"/>
    <w:rsid w:val="00AE66BF"/>
    <w:rsid w:val="00AE675E"/>
    <w:rsid w:val="00AE6D55"/>
    <w:rsid w:val="00AE7B92"/>
    <w:rsid w:val="00AF1B7B"/>
    <w:rsid w:val="00AF30A5"/>
    <w:rsid w:val="00AF4996"/>
    <w:rsid w:val="00AF6A69"/>
    <w:rsid w:val="00AF6BAA"/>
    <w:rsid w:val="00AF78D8"/>
    <w:rsid w:val="00B01D05"/>
    <w:rsid w:val="00B0243D"/>
    <w:rsid w:val="00B02A41"/>
    <w:rsid w:val="00B0460F"/>
    <w:rsid w:val="00B0494F"/>
    <w:rsid w:val="00B0504C"/>
    <w:rsid w:val="00B053EF"/>
    <w:rsid w:val="00B054DF"/>
    <w:rsid w:val="00B0551E"/>
    <w:rsid w:val="00B055FA"/>
    <w:rsid w:val="00B059A9"/>
    <w:rsid w:val="00B0613B"/>
    <w:rsid w:val="00B06260"/>
    <w:rsid w:val="00B07069"/>
    <w:rsid w:val="00B073D5"/>
    <w:rsid w:val="00B128E2"/>
    <w:rsid w:val="00B1303D"/>
    <w:rsid w:val="00B16313"/>
    <w:rsid w:val="00B16C63"/>
    <w:rsid w:val="00B20E02"/>
    <w:rsid w:val="00B21A7B"/>
    <w:rsid w:val="00B2294C"/>
    <w:rsid w:val="00B22951"/>
    <w:rsid w:val="00B22E33"/>
    <w:rsid w:val="00B2384B"/>
    <w:rsid w:val="00B26448"/>
    <w:rsid w:val="00B2725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953"/>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77648"/>
    <w:rsid w:val="00B809ED"/>
    <w:rsid w:val="00B81433"/>
    <w:rsid w:val="00B8196F"/>
    <w:rsid w:val="00B8225E"/>
    <w:rsid w:val="00B82710"/>
    <w:rsid w:val="00B82766"/>
    <w:rsid w:val="00B82D23"/>
    <w:rsid w:val="00B84E21"/>
    <w:rsid w:val="00B85AA9"/>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0C29"/>
    <w:rsid w:val="00BA1B67"/>
    <w:rsid w:val="00BA250C"/>
    <w:rsid w:val="00BA2F6C"/>
    <w:rsid w:val="00BA2F9E"/>
    <w:rsid w:val="00BA31CC"/>
    <w:rsid w:val="00BA414E"/>
    <w:rsid w:val="00BA4DAC"/>
    <w:rsid w:val="00BA67A5"/>
    <w:rsid w:val="00BA7EF2"/>
    <w:rsid w:val="00BB0619"/>
    <w:rsid w:val="00BB09F8"/>
    <w:rsid w:val="00BB0B91"/>
    <w:rsid w:val="00BB18AC"/>
    <w:rsid w:val="00BB214B"/>
    <w:rsid w:val="00BB23E5"/>
    <w:rsid w:val="00BB2D18"/>
    <w:rsid w:val="00BB4AE7"/>
    <w:rsid w:val="00BB4F39"/>
    <w:rsid w:val="00BB5179"/>
    <w:rsid w:val="00BB64AD"/>
    <w:rsid w:val="00BB71FF"/>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2601"/>
    <w:rsid w:val="00BE304E"/>
    <w:rsid w:val="00BE39A3"/>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0BB"/>
    <w:rsid w:val="00C02B1D"/>
    <w:rsid w:val="00C02B30"/>
    <w:rsid w:val="00C0320B"/>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26E68"/>
    <w:rsid w:val="00C309F3"/>
    <w:rsid w:val="00C33DD7"/>
    <w:rsid w:val="00C3459A"/>
    <w:rsid w:val="00C3588D"/>
    <w:rsid w:val="00C36293"/>
    <w:rsid w:val="00C372DC"/>
    <w:rsid w:val="00C37CB0"/>
    <w:rsid w:val="00C414B5"/>
    <w:rsid w:val="00C43FD1"/>
    <w:rsid w:val="00C450B8"/>
    <w:rsid w:val="00C455EB"/>
    <w:rsid w:val="00C45723"/>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451C"/>
    <w:rsid w:val="00C75204"/>
    <w:rsid w:val="00C765DA"/>
    <w:rsid w:val="00C80CE3"/>
    <w:rsid w:val="00C8105A"/>
    <w:rsid w:val="00C82979"/>
    <w:rsid w:val="00C82DAF"/>
    <w:rsid w:val="00C83EB0"/>
    <w:rsid w:val="00C8431F"/>
    <w:rsid w:val="00C84995"/>
    <w:rsid w:val="00C8570D"/>
    <w:rsid w:val="00C868E3"/>
    <w:rsid w:val="00C86F83"/>
    <w:rsid w:val="00C8718C"/>
    <w:rsid w:val="00C87C3C"/>
    <w:rsid w:val="00C87EE2"/>
    <w:rsid w:val="00C90067"/>
    <w:rsid w:val="00C90BEB"/>
    <w:rsid w:val="00C90DEF"/>
    <w:rsid w:val="00C920FE"/>
    <w:rsid w:val="00C92A46"/>
    <w:rsid w:val="00C92FC0"/>
    <w:rsid w:val="00C933CD"/>
    <w:rsid w:val="00C93E00"/>
    <w:rsid w:val="00C94836"/>
    <w:rsid w:val="00C9609D"/>
    <w:rsid w:val="00C9637C"/>
    <w:rsid w:val="00C96692"/>
    <w:rsid w:val="00C97BE9"/>
    <w:rsid w:val="00CA042D"/>
    <w:rsid w:val="00CA2A0D"/>
    <w:rsid w:val="00CA3FE2"/>
    <w:rsid w:val="00CA4C6D"/>
    <w:rsid w:val="00CA5EED"/>
    <w:rsid w:val="00CA6660"/>
    <w:rsid w:val="00CA6EBA"/>
    <w:rsid w:val="00CA77CA"/>
    <w:rsid w:val="00CB0978"/>
    <w:rsid w:val="00CB1DBD"/>
    <w:rsid w:val="00CB24E9"/>
    <w:rsid w:val="00CB3DB8"/>
    <w:rsid w:val="00CB44D3"/>
    <w:rsid w:val="00CB56B2"/>
    <w:rsid w:val="00CB5DB2"/>
    <w:rsid w:val="00CB61FE"/>
    <w:rsid w:val="00CB6411"/>
    <w:rsid w:val="00CB6E24"/>
    <w:rsid w:val="00CB7433"/>
    <w:rsid w:val="00CB7459"/>
    <w:rsid w:val="00CB78EE"/>
    <w:rsid w:val="00CB7A3D"/>
    <w:rsid w:val="00CC0C35"/>
    <w:rsid w:val="00CC0F22"/>
    <w:rsid w:val="00CC26A9"/>
    <w:rsid w:val="00CC2C4E"/>
    <w:rsid w:val="00CC38B7"/>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156D"/>
    <w:rsid w:val="00CE2315"/>
    <w:rsid w:val="00CE2C57"/>
    <w:rsid w:val="00CE33A0"/>
    <w:rsid w:val="00CE3484"/>
    <w:rsid w:val="00CE36E4"/>
    <w:rsid w:val="00CE42D0"/>
    <w:rsid w:val="00CE6A0A"/>
    <w:rsid w:val="00CF0594"/>
    <w:rsid w:val="00CF1C61"/>
    <w:rsid w:val="00CF1E73"/>
    <w:rsid w:val="00CF2735"/>
    <w:rsid w:val="00CF28B5"/>
    <w:rsid w:val="00CF3309"/>
    <w:rsid w:val="00CF3784"/>
    <w:rsid w:val="00CF5041"/>
    <w:rsid w:val="00CF6B92"/>
    <w:rsid w:val="00CF711A"/>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8AC"/>
    <w:rsid w:val="00D10F9C"/>
    <w:rsid w:val="00D11360"/>
    <w:rsid w:val="00D1170B"/>
    <w:rsid w:val="00D13089"/>
    <w:rsid w:val="00D142B7"/>
    <w:rsid w:val="00D14393"/>
    <w:rsid w:val="00D14E23"/>
    <w:rsid w:val="00D15A96"/>
    <w:rsid w:val="00D15B43"/>
    <w:rsid w:val="00D168E0"/>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457C"/>
    <w:rsid w:val="00D3601A"/>
    <w:rsid w:val="00D3608D"/>
    <w:rsid w:val="00D36C25"/>
    <w:rsid w:val="00D3740C"/>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2F"/>
    <w:rsid w:val="00D65737"/>
    <w:rsid w:val="00D658C0"/>
    <w:rsid w:val="00D65CE3"/>
    <w:rsid w:val="00D65EC3"/>
    <w:rsid w:val="00D66349"/>
    <w:rsid w:val="00D66466"/>
    <w:rsid w:val="00D67922"/>
    <w:rsid w:val="00D7177C"/>
    <w:rsid w:val="00D71D79"/>
    <w:rsid w:val="00D72F7F"/>
    <w:rsid w:val="00D734A7"/>
    <w:rsid w:val="00D75552"/>
    <w:rsid w:val="00D75FAC"/>
    <w:rsid w:val="00D765D1"/>
    <w:rsid w:val="00D76DF0"/>
    <w:rsid w:val="00D76F31"/>
    <w:rsid w:val="00D80D2D"/>
    <w:rsid w:val="00D81C4E"/>
    <w:rsid w:val="00D82888"/>
    <w:rsid w:val="00D82EC0"/>
    <w:rsid w:val="00D8338C"/>
    <w:rsid w:val="00D83BC9"/>
    <w:rsid w:val="00D84459"/>
    <w:rsid w:val="00D84C0F"/>
    <w:rsid w:val="00D8603E"/>
    <w:rsid w:val="00D9069C"/>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EA1"/>
    <w:rsid w:val="00DB3F2E"/>
    <w:rsid w:val="00DB429A"/>
    <w:rsid w:val="00DB5713"/>
    <w:rsid w:val="00DB75EF"/>
    <w:rsid w:val="00DC2BAE"/>
    <w:rsid w:val="00DC2E5F"/>
    <w:rsid w:val="00DC3323"/>
    <w:rsid w:val="00DC34F0"/>
    <w:rsid w:val="00DC516A"/>
    <w:rsid w:val="00DC5A19"/>
    <w:rsid w:val="00DC7C4C"/>
    <w:rsid w:val="00DC7EF4"/>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293"/>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850"/>
    <w:rsid w:val="00E33EBC"/>
    <w:rsid w:val="00E33ECD"/>
    <w:rsid w:val="00E346A7"/>
    <w:rsid w:val="00E34760"/>
    <w:rsid w:val="00E34B39"/>
    <w:rsid w:val="00E358E9"/>
    <w:rsid w:val="00E3727D"/>
    <w:rsid w:val="00E37E46"/>
    <w:rsid w:val="00E40213"/>
    <w:rsid w:val="00E4185B"/>
    <w:rsid w:val="00E41934"/>
    <w:rsid w:val="00E41993"/>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3E0"/>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53F"/>
    <w:rsid w:val="00EB7D34"/>
    <w:rsid w:val="00EC1F35"/>
    <w:rsid w:val="00EC2BA2"/>
    <w:rsid w:val="00EC3F68"/>
    <w:rsid w:val="00EC447E"/>
    <w:rsid w:val="00EC52CA"/>
    <w:rsid w:val="00EC5CDC"/>
    <w:rsid w:val="00EC5E09"/>
    <w:rsid w:val="00ED0181"/>
    <w:rsid w:val="00ED099E"/>
    <w:rsid w:val="00ED0A7C"/>
    <w:rsid w:val="00ED2F51"/>
    <w:rsid w:val="00ED3825"/>
    <w:rsid w:val="00ED3B38"/>
    <w:rsid w:val="00ED44E1"/>
    <w:rsid w:val="00ED4537"/>
    <w:rsid w:val="00ED5056"/>
    <w:rsid w:val="00ED528B"/>
    <w:rsid w:val="00ED5322"/>
    <w:rsid w:val="00ED5679"/>
    <w:rsid w:val="00ED5F98"/>
    <w:rsid w:val="00ED62BD"/>
    <w:rsid w:val="00ED7C85"/>
    <w:rsid w:val="00EE2057"/>
    <w:rsid w:val="00EE2804"/>
    <w:rsid w:val="00EE37C0"/>
    <w:rsid w:val="00EE3835"/>
    <w:rsid w:val="00EE40DF"/>
    <w:rsid w:val="00EE4676"/>
    <w:rsid w:val="00EE4C0B"/>
    <w:rsid w:val="00EE51BC"/>
    <w:rsid w:val="00EE57FA"/>
    <w:rsid w:val="00EE6366"/>
    <w:rsid w:val="00EE6CA8"/>
    <w:rsid w:val="00EE7251"/>
    <w:rsid w:val="00EE790C"/>
    <w:rsid w:val="00EF0042"/>
    <w:rsid w:val="00EF0A71"/>
    <w:rsid w:val="00EF1570"/>
    <w:rsid w:val="00EF26F8"/>
    <w:rsid w:val="00EF2A6B"/>
    <w:rsid w:val="00EF34AA"/>
    <w:rsid w:val="00EF5A20"/>
    <w:rsid w:val="00EF5FD9"/>
    <w:rsid w:val="00EF797C"/>
    <w:rsid w:val="00F00549"/>
    <w:rsid w:val="00F013AE"/>
    <w:rsid w:val="00F0245B"/>
    <w:rsid w:val="00F03026"/>
    <w:rsid w:val="00F0361E"/>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A02B5"/>
    <w:rsid w:val="00FA1253"/>
    <w:rsid w:val="00FA174A"/>
    <w:rsid w:val="00FA181D"/>
    <w:rsid w:val="00FA18B1"/>
    <w:rsid w:val="00FA202E"/>
    <w:rsid w:val="00FA2C7C"/>
    <w:rsid w:val="00FA2D8D"/>
    <w:rsid w:val="00FA4AD5"/>
    <w:rsid w:val="00FA5C30"/>
    <w:rsid w:val="00FA6485"/>
    <w:rsid w:val="00FA6A90"/>
    <w:rsid w:val="00FB01F3"/>
    <w:rsid w:val="00FB04C4"/>
    <w:rsid w:val="00FB179C"/>
    <w:rsid w:val="00FB3D8D"/>
    <w:rsid w:val="00FB5898"/>
    <w:rsid w:val="00FB5A2E"/>
    <w:rsid w:val="00FB6D8D"/>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100D"/>
    <w:rsid w:val="00FD430F"/>
    <w:rsid w:val="00FD5CEE"/>
    <w:rsid w:val="00FD62A1"/>
    <w:rsid w:val="00FE01F5"/>
    <w:rsid w:val="00FE051B"/>
    <w:rsid w:val="00FE2904"/>
    <w:rsid w:val="00FE2C11"/>
    <w:rsid w:val="00FE31FC"/>
    <w:rsid w:val="00FE4074"/>
    <w:rsid w:val="00FE5338"/>
    <w:rsid w:val="00FE5605"/>
    <w:rsid w:val="00FE5A9E"/>
    <w:rsid w:val="00FE5B92"/>
    <w:rsid w:val="00FE6072"/>
    <w:rsid w:val="00FE6711"/>
    <w:rsid w:val="00FE6D0F"/>
    <w:rsid w:val="00FE7C56"/>
    <w:rsid w:val="00FF0E6F"/>
    <w:rsid w:val="00FF13DE"/>
    <w:rsid w:val="00FF1437"/>
    <w:rsid w:val="00FF16AB"/>
    <w:rsid w:val="00FF1749"/>
    <w:rsid w:val="00FF4695"/>
    <w:rsid w:val="00FF48B5"/>
    <w:rsid w:val="00FF5EC7"/>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b">
    <w:name w:val="Document Map"/>
    <w:basedOn w:val="a"/>
    <w:link w:val="afc"/>
    <w:unhideWhenUsed/>
    <w:rsid w:val="00ED62BD"/>
    <w:rPr>
      <w:rFonts w:ascii="宋体"/>
      <w:sz w:val="18"/>
      <w:szCs w:val="18"/>
      <w:lang w:val="x-none" w:eastAsia="x-none"/>
    </w:rPr>
  </w:style>
  <w:style w:type="character" w:customStyle="1" w:styleId="afc">
    <w:name w:val="文档结构图 字符"/>
    <w:link w:val="afb"/>
    <w:uiPriority w:val="99"/>
    <w:semiHidden/>
    <w:rsid w:val="00ED62BD"/>
    <w:rPr>
      <w:rFonts w:ascii="宋体"/>
      <w:kern w:val="2"/>
      <w:sz w:val="18"/>
      <w:szCs w:val="18"/>
    </w:rPr>
  </w:style>
  <w:style w:type="character" w:customStyle="1" w:styleId="10">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d">
    <w:name w:val="Date"/>
    <w:basedOn w:val="a"/>
    <w:next w:val="a"/>
    <w:link w:val="afe"/>
    <w:uiPriority w:val="99"/>
    <w:semiHidden/>
    <w:unhideWhenUsed/>
    <w:rsid w:val="00DE4720"/>
    <w:pPr>
      <w:ind w:leftChars="2500" w:left="100"/>
    </w:pPr>
    <w:rPr>
      <w:lang w:val="x-none" w:eastAsia="x-none"/>
    </w:rPr>
  </w:style>
  <w:style w:type="character" w:customStyle="1" w:styleId="afe">
    <w:name w:val="日期 字符"/>
    <w:link w:val="afd"/>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855705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iuchenchen\Desktop\&#20132;&#38134;&#30446;&#26631;&#26085;&#26399;2035&#19979;&#28369;&#26354;&#3244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zh-CN" sz="1200"/>
              <a:t>预设下滑曲线</a:t>
            </a:r>
          </a:p>
        </c:rich>
      </c:tx>
      <c:layout>
        <c:manualLayout>
          <c:xMode val="edge"/>
          <c:yMode val="edge"/>
          <c:x val="0.39482525173344279"/>
          <c:y val="3.7482392853646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zh-CN"/>
        </a:p>
      </c:txPr>
    </c:title>
    <c:autoTitleDeleted val="0"/>
    <c:plotArea>
      <c:layout/>
      <c:lineChart>
        <c:grouping val="standard"/>
        <c:varyColors val="0"/>
        <c:ser>
          <c:idx val="0"/>
          <c:order val="0"/>
          <c:tx>
            <c:strRef>
              <c:f>Sheet2!$B$1</c:f>
              <c:strCache>
                <c:ptCount val="1"/>
                <c:pt idx="0">
                  <c:v>权益类资产目标配置比例</c:v>
                </c:pt>
              </c:strCache>
            </c:strRef>
          </c:tx>
          <c:spPr>
            <a:ln w="28575" cap="rnd">
              <a:solidFill>
                <a:schemeClr val="accent1"/>
              </a:solidFill>
              <a:round/>
            </a:ln>
            <a:effectLst/>
          </c:spPr>
          <c:marker>
            <c:symbol val="none"/>
          </c:marker>
          <c:cat>
            <c:strRef>
              <c:f>Sheet2!$A$2:$A$17</c:f>
              <c:strCache>
                <c:ptCount val="16"/>
                <c:pt idx="0">
                  <c:v>2020年</c:v>
                </c:pt>
                <c:pt idx="1">
                  <c:v>2021年</c:v>
                </c:pt>
                <c:pt idx="2">
                  <c:v>2022年</c:v>
                </c:pt>
                <c:pt idx="3">
                  <c:v>2023年</c:v>
                </c:pt>
                <c:pt idx="4">
                  <c:v>2024年</c:v>
                </c:pt>
                <c:pt idx="5">
                  <c:v>2025年</c:v>
                </c:pt>
                <c:pt idx="6">
                  <c:v>2026年</c:v>
                </c:pt>
                <c:pt idx="7">
                  <c:v>2027年</c:v>
                </c:pt>
                <c:pt idx="8">
                  <c:v>2028年</c:v>
                </c:pt>
                <c:pt idx="9">
                  <c:v>2029年</c:v>
                </c:pt>
                <c:pt idx="10">
                  <c:v>2030年</c:v>
                </c:pt>
                <c:pt idx="11">
                  <c:v>2031年</c:v>
                </c:pt>
                <c:pt idx="12">
                  <c:v>2032年</c:v>
                </c:pt>
                <c:pt idx="13">
                  <c:v>2033年</c:v>
                </c:pt>
                <c:pt idx="14">
                  <c:v>2034年</c:v>
                </c:pt>
                <c:pt idx="15">
                  <c:v>2035年</c:v>
                </c:pt>
              </c:strCache>
            </c:strRef>
          </c:cat>
          <c:val>
            <c:numRef>
              <c:f>Sheet2!$B$2:$B$17</c:f>
              <c:numCache>
                <c:formatCode>0%</c:formatCode>
                <c:ptCount val="16"/>
                <c:pt idx="0">
                  <c:v>0.51593850000000008</c:v>
                </c:pt>
                <c:pt idx="1">
                  <c:v>0.48407850000000002</c:v>
                </c:pt>
                <c:pt idx="2">
                  <c:v>0.45664806999999996</c:v>
                </c:pt>
                <c:pt idx="3">
                  <c:v>0.43213681999999998</c:v>
                </c:pt>
                <c:pt idx="4">
                  <c:v>0.41054245</c:v>
                </c:pt>
                <c:pt idx="5">
                  <c:v>0.39143139999999998</c:v>
                </c:pt>
                <c:pt idx="6">
                  <c:v>0.37466238000000002</c:v>
                </c:pt>
                <c:pt idx="7">
                  <c:v>0.35988487000000002</c:v>
                </c:pt>
                <c:pt idx="8">
                  <c:v>0.34704868</c:v>
                </c:pt>
                <c:pt idx="9">
                  <c:v>0.33564556000000001</c:v>
                </c:pt>
                <c:pt idx="10">
                  <c:v>0.32566284000000001</c:v>
                </c:pt>
                <c:pt idx="11">
                  <c:v>0.31683213999999998</c:v>
                </c:pt>
                <c:pt idx="12">
                  <c:v>0.30907872000000003</c:v>
                </c:pt>
                <c:pt idx="13">
                  <c:v>0.30229084000000001</c:v>
                </c:pt>
                <c:pt idx="14">
                  <c:v>0.29634943999999996</c:v>
                </c:pt>
                <c:pt idx="15">
                  <c:v>0.29118003999999997</c:v>
                </c:pt>
              </c:numCache>
            </c:numRef>
          </c:val>
          <c:smooth val="0"/>
          <c:extLst>
            <c:ext xmlns:c16="http://schemas.microsoft.com/office/drawing/2014/chart" uri="{C3380CC4-5D6E-409C-BE32-E72D297353CC}">
              <c16:uniqueId val="{00000000-B4E2-4268-8EB6-3E137BCEFBA6}"/>
            </c:ext>
          </c:extLst>
        </c:ser>
        <c:dLbls>
          <c:showLegendKey val="0"/>
          <c:showVal val="0"/>
          <c:showCatName val="0"/>
          <c:showSerName val="0"/>
          <c:showPercent val="0"/>
          <c:showBubbleSize val="0"/>
        </c:dLbls>
        <c:smooth val="0"/>
        <c:axId val="-1224020016"/>
        <c:axId val="-1224014032"/>
      </c:lineChart>
      <c:catAx>
        <c:axId val="-122402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224014032"/>
        <c:crosses val="autoZero"/>
        <c:auto val="1"/>
        <c:lblAlgn val="ctr"/>
        <c:lblOffset val="100"/>
        <c:noMultiLvlLbl val="0"/>
      </c:catAx>
      <c:valAx>
        <c:axId val="-1224014032"/>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22402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49D57-026D-4910-8381-09D7E91D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149</Pages>
  <Words>15409</Words>
  <Characters>87837</Characters>
  <Application>Microsoft Office Word</Application>
  <DocSecurity>0</DocSecurity>
  <Lines>731</Lines>
  <Paragraphs>206</Paragraphs>
  <ScaleCrop>false</ScaleCrop>
  <Company>Microsoft</Company>
  <LinksUpToDate>false</LinksUpToDate>
  <CharactersWithSpaces>103040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188</cp:revision>
  <cp:lastPrinted>2015-03-10T06:46:00Z</cp:lastPrinted>
  <dcterms:created xsi:type="dcterms:W3CDTF">2018-04-08T15:40:00Z</dcterms:created>
  <dcterms:modified xsi:type="dcterms:W3CDTF">2020-11-16T07:45:00Z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