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DCEF" w14:textId="6206A0A0" w:rsidR="00192609" w:rsidRPr="006566D0" w:rsidRDefault="00192609" w:rsidP="00192609">
      <w:pPr>
        <w:spacing w:line="360" w:lineRule="auto"/>
        <w:jc w:val="center"/>
        <w:rPr>
          <w:rFonts w:ascii="Times New Roman" w:hAnsi="Times New Roman"/>
          <w:b/>
          <w:sz w:val="30"/>
          <w:szCs w:val="30"/>
        </w:rPr>
      </w:pPr>
      <w:r w:rsidRPr="006566D0">
        <w:rPr>
          <w:rFonts w:ascii="Times New Roman" w:hAnsi="Times New Roman" w:hint="eastAsia"/>
          <w:b/>
          <w:sz w:val="30"/>
          <w:szCs w:val="30"/>
        </w:rPr>
        <w:t>交银施罗德基金管理有限公司关于</w:t>
      </w:r>
      <w:r w:rsidR="00FC07F4" w:rsidRPr="006566D0">
        <w:rPr>
          <w:rFonts w:ascii="Times New Roman" w:hAnsi="Times New Roman" w:hint="eastAsia"/>
          <w:b/>
          <w:sz w:val="30"/>
          <w:szCs w:val="30"/>
        </w:rPr>
        <w:t>交银施罗德增利增强债券型证券投资基金</w:t>
      </w:r>
      <w:r w:rsidRPr="006566D0">
        <w:rPr>
          <w:rFonts w:ascii="Times New Roman" w:hAnsi="Times New Roman" w:hint="eastAsia"/>
          <w:b/>
          <w:sz w:val="30"/>
          <w:szCs w:val="30"/>
        </w:rPr>
        <w:t>可</w:t>
      </w:r>
      <w:r w:rsidRPr="006566D0">
        <w:rPr>
          <w:rFonts w:ascii="Times New Roman" w:hAnsi="Times New Roman"/>
          <w:b/>
          <w:sz w:val="30"/>
          <w:szCs w:val="30"/>
        </w:rPr>
        <w:t>投资</w:t>
      </w:r>
      <w:proofErr w:type="gramStart"/>
      <w:r w:rsidRPr="006566D0">
        <w:rPr>
          <w:rFonts w:ascii="Times New Roman" w:hAnsi="Times New Roman" w:hint="eastAsia"/>
          <w:b/>
          <w:sz w:val="30"/>
          <w:szCs w:val="30"/>
        </w:rPr>
        <w:t>科创板</w:t>
      </w:r>
      <w:r w:rsidRPr="006566D0">
        <w:rPr>
          <w:rFonts w:ascii="Times New Roman" w:hAnsi="Times New Roman"/>
          <w:b/>
          <w:sz w:val="30"/>
          <w:szCs w:val="30"/>
        </w:rPr>
        <w:t>股票</w:t>
      </w:r>
      <w:proofErr w:type="gramEnd"/>
      <w:r w:rsidRPr="006566D0">
        <w:rPr>
          <w:rFonts w:ascii="Times New Roman" w:hAnsi="Times New Roman"/>
          <w:b/>
          <w:sz w:val="30"/>
          <w:szCs w:val="30"/>
        </w:rPr>
        <w:t>的</w:t>
      </w:r>
      <w:r w:rsidRPr="006566D0">
        <w:rPr>
          <w:rFonts w:ascii="Times New Roman" w:hAnsi="Times New Roman" w:hint="eastAsia"/>
          <w:b/>
          <w:sz w:val="30"/>
          <w:szCs w:val="30"/>
        </w:rPr>
        <w:t>公告</w:t>
      </w:r>
    </w:p>
    <w:p w14:paraId="7E90978F" w14:textId="77777777" w:rsidR="00192609" w:rsidRPr="006566D0" w:rsidRDefault="00192609" w:rsidP="00192609">
      <w:pPr>
        <w:pStyle w:val="Default"/>
        <w:spacing w:line="360" w:lineRule="auto"/>
        <w:ind w:firstLineChars="200" w:firstLine="480"/>
        <w:rPr>
          <w:color w:val="auto"/>
        </w:rPr>
      </w:pPr>
    </w:p>
    <w:p w14:paraId="0C1347E2" w14:textId="334D16A8" w:rsidR="00204249" w:rsidRPr="006566D0" w:rsidRDefault="00204249" w:rsidP="00192609">
      <w:pPr>
        <w:pStyle w:val="Default"/>
        <w:spacing w:line="360" w:lineRule="auto"/>
        <w:ind w:firstLineChars="200" w:firstLine="480"/>
        <w:jc w:val="both"/>
        <w:rPr>
          <w:color w:val="auto"/>
        </w:rPr>
      </w:pPr>
      <w:r w:rsidRPr="006566D0">
        <w:rPr>
          <w:rFonts w:hint="eastAsia"/>
          <w:color w:val="auto"/>
        </w:rPr>
        <w:t>根据有关法律法规规定和基金合同的约定，</w:t>
      </w:r>
      <w:r w:rsidR="00192609" w:rsidRPr="006566D0">
        <w:rPr>
          <w:rFonts w:hint="eastAsia"/>
          <w:color w:val="auto"/>
        </w:rPr>
        <w:t>交银施罗德</w:t>
      </w:r>
      <w:r w:rsidRPr="006566D0">
        <w:rPr>
          <w:rFonts w:hint="eastAsia"/>
          <w:color w:val="auto"/>
        </w:rPr>
        <w:t>基金管理有限公司（以下简称“本公司”或“基金管理人”）</w:t>
      </w:r>
      <w:proofErr w:type="gramStart"/>
      <w:r w:rsidR="00243FC6" w:rsidRPr="006566D0">
        <w:rPr>
          <w:rFonts w:hint="eastAsia"/>
          <w:color w:val="auto"/>
        </w:rPr>
        <w:t>旗下</w:t>
      </w:r>
      <w:r w:rsidR="00FC07F4" w:rsidRPr="006566D0">
        <w:rPr>
          <w:rFonts w:hint="eastAsia"/>
          <w:color w:val="auto"/>
        </w:rPr>
        <w:t>交</w:t>
      </w:r>
      <w:proofErr w:type="gramEnd"/>
      <w:r w:rsidR="00FC07F4" w:rsidRPr="006566D0">
        <w:rPr>
          <w:rFonts w:hint="eastAsia"/>
          <w:color w:val="auto"/>
        </w:rPr>
        <w:t>银施罗德增利增强债券型证券投资基金</w:t>
      </w:r>
      <w:r w:rsidR="00496495" w:rsidRPr="006566D0">
        <w:rPr>
          <w:rFonts w:hint="eastAsia"/>
          <w:color w:val="auto"/>
        </w:rPr>
        <w:t>（以下简称“本基金”）</w:t>
      </w:r>
      <w:r w:rsidRPr="006566D0">
        <w:rPr>
          <w:rFonts w:hint="eastAsia"/>
          <w:color w:val="auto"/>
        </w:rPr>
        <w:t>可投资</w:t>
      </w:r>
      <w:proofErr w:type="gramStart"/>
      <w:r w:rsidRPr="006566D0">
        <w:rPr>
          <w:rFonts w:hint="eastAsia"/>
          <w:color w:val="auto"/>
        </w:rPr>
        <w:t>科创板</w:t>
      </w:r>
      <w:proofErr w:type="gramEnd"/>
      <w:r w:rsidRPr="006566D0">
        <w:rPr>
          <w:rFonts w:hint="eastAsia"/>
          <w:color w:val="auto"/>
        </w:rPr>
        <w:t>股票。</w:t>
      </w:r>
      <w:bookmarkStart w:id="0" w:name="_GoBack"/>
      <w:bookmarkEnd w:id="0"/>
    </w:p>
    <w:p w14:paraId="5AB95130"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现将有关情况说明如下：</w:t>
      </w:r>
      <w:r w:rsidRPr="006566D0">
        <w:rPr>
          <w:color w:val="auto"/>
        </w:rPr>
        <w:t xml:space="preserve"> </w:t>
      </w:r>
    </w:p>
    <w:p w14:paraId="126C7F19" w14:textId="77777777" w:rsidR="00204249" w:rsidRPr="006566D0" w:rsidRDefault="00204249" w:rsidP="00192609">
      <w:pPr>
        <w:pStyle w:val="Default"/>
        <w:spacing w:line="360" w:lineRule="auto"/>
        <w:ind w:firstLineChars="200" w:firstLine="480"/>
        <w:jc w:val="both"/>
        <w:rPr>
          <w:color w:val="auto"/>
        </w:rPr>
      </w:pPr>
      <w:r w:rsidRPr="006566D0">
        <w:rPr>
          <w:color w:val="auto"/>
        </w:rPr>
        <w:t>1</w:t>
      </w:r>
      <w:r w:rsidRPr="006566D0">
        <w:rPr>
          <w:rFonts w:hint="eastAsia"/>
          <w:color w:val="auto"/>
        </w:rPr>
        <w:t>、</w:t>
      </w:r>
      <w:proofErr w:type="gramStart"/>
      <w:r w:rsidRPr="006566D0">
        <w:rPr>
          <w:rFonts w:hint="eastAsia"/>
          <w:color w:val="auto"/>
        </w:rPr>
        <w:t>科创板</w:t>
      </w:r>
      <w:proofErr w:type="gramEnd"/>
      <w:r w:rsidRPr="006566D0">
        <w:rPr>
          <w:rFonts w:hint="eastAsia"/>
          <w:color w:val="auto"/>
        </w:rPr>
        <w:t>上市的股票是国内依法上市的股票，属于《基金法》第七十二条第一项规定的“上市交易的股票”；</w:t>
      </w:r>
    </w:p>
    <w:p w14:paraId="6754A1B2" w14:textId="7CF64E93" w:rsidR="00204249" w:rsidRPr="006566D0" w:rsidRDefault="00204249" w:rsidP="00192609">
      <w:pPr>
        <w:pStyle w:val="Default"/>
        <w:spacing w:line="360" w:lineRule="auto"/>
        <w:ind w:firstLineChars="200" w:firstLine="480"/>
        <w:jc w:val="both"/>
        <w:rPr>
          <w:color w:val="auto"/>
        </w:rPr>
      </w:pPr>
      <w:r w:rsidRPr="006566D0">
        <w:rPr>
          <w:color w:val="auto"/>
        </w:rPr>
        <w:t>2</w:t>
      </w:r>
      <w:r w:rsidRPr="006566D0">
        <w:rPr>
          <w:rFonts w:hint="eastAsia"/>
          <w:color w:val="auto"/>
        </w:rPr>
        <w:t>、</w:t>
      </w:r>
      <w:r w:rsidR="00FB59C1" w:rsidRPr="006566D0">
        <w:rPr>
          <w:rFonts w:hint="eastAsia"/>
          <w:color w:val="auto"/>
        </w:rPr>
        <w:t>本</w:t>
      </w:r>
      <w:r w:rsidRPr="006566D0">
        <w:rPr>
          <w:rFonts w:hint="eastAsia"/>
          <w:color w:val="auto"/>
        </w:rPr>
        <w:t>基金的基金合同中的投资范围中包括国内依法上市的股票，且投资</w:t>
      </w:r>
      <w:proofErr w:type="gramStart"/>
      <w:r w:rsidRPr="006566D0">
        <w:rPr>
          <w:rFonts w:hint="eastAsia"/>
          <w:color w:val="auto"/>
        </w:rPr>
        <w:t>科创板股票</w:t>
      </w:r>
      <w:proofErr w:type="gramEnd"/>
      <w:r w:rsidRPr="006566D0">
        <w:rPr>
          <w:rFonts w:hint="eastAsia"/>
          <w:color w:val="auto"/>
        </w:rPr>
        <w:t>符合</w:t>
      </w:r>
      <w:r w:rsidR="00FB59C1" w:rsidRPr="006566D0">
        <w:rPr>
          <w:rFonts w:hint="eastAsia"/>
          <w:color w:val="auto"/>
        </w:rPr>
        <w:t>本</w:t>
      </w:r>
      <w:r w:rsidRPr="006566D0">
        <w:rPr>
          <w:rFonts w:hint="eastAsia"/>
          <w:color w:val="auto"/>
        </w:rPr>
        <w:t>基金的基金合同所约定的</w:t>
      </w:r>
      <w:r w:rsidR="00192609" w:rsidRPr="006566D0">
        <w:rPr>
          <w:rFonts w:hint="eastAsia"/>
          <w:color w:val="auto"/>
        </w:rPr>
        <w:t>投资目标、投资策略、投资范围、资产配置比例、风险收益特征和相关风险控制指标</w:t>
      </w:r>
      <w:r w:rsidR="003B682D" w:rsidRPr="006566D0">
        <w:rPr>
          <w:rFonts w:hint="eastAsia"/>
          <w:color w:val="auto"/>
        </w:rPr>
        <w:t>；</w:t>
      </w:r>
    </w:p>
    <w:p w14:paraId="5C00FEED" w14:textId="77777777" w:rsidR="003B682D" w:rsidRPr="006566D0" w:rsidRDefault="00192609" w:rsidP="002A6ED3">
      <w:pPr>
        <w:pStyle w:val="Default"/>
        <w:spacing w:line="360" w:lineRule="auto"/>
        <w:ind w:firstLineChars="200" w:firstLine="480"/>
        <w:rPr>
          <w:color w:val="auto"/>
        </w:rPr>
      </w:pPr>
      <w:r w:rsidRPr="006566D0">
        <w:rPr>
          <w:rFonts w:hint="eastAsia"/>
          <w:color w:val="auto"/>
        </w:rPr>
        <w:t>3、基金管理人在投资</w:t>
      </w:r>
      <w:proofErr w:type="gramStart"/>
      <w:r w:rsidRPr="006566D0">
        <w:rPr>
          <w:rFonts w:hint="eastAsia"/>
          <w:color w:val="auto"/>
        </w:rPr>
        <w:t>科创板股票</w:t>
      </w:r>
      <w:proofErr w:type="gramEnd"/>
      <w:r w:rsidRPr="006566D0">
        <w:rPr>
          <w:rFonts w:hint="eastAsia"/>
          <w:color w:val="auto"/>
        </w:rPr>
        <w:t>过程中，将根据审慎原则，保持基金投资风格的一致性，并做好流动性风险管理工作</w:t>
      </w:r>
      <w:r w:rsidR="003B682D" w:rsidRPr="006566D0">
        <w:rPr>
          <w:rFonts w:hint="eastAsia"/>
          <w:color w:val="auto"/>
        </w:rPr>
        <w:t>；</w:t>
      </w:r>
    </w:p>
    <w:p w14:paraId="34CC0BAC" w14:textId="3CD5DC49" w:rsidR="00192609" w:rsidRPr="006566D0" w:rsidRDefault="003B682D" w:rsidP="002A6ED3">
      <w:pPr>
        <w:pStyle w:val="Default"/>
        <w:spacing w:line="360" w:lineRule="auto"/>
        <w:ind w:firstLineChars="200" w:firstLine="480"/>
        <w:rPr>
          <w:color w:val="auto"/>
        </w:rPr>
      </w:pPr>
      <w:r w:rsidRPr="006566D0">
        <w:rPr>
          <w:rFonts w:hint="eastAsia"/>
          <w:color w:val="auto"/>
        </w:rPr>
        <w:t>4、基金可根据投资策略需要或市场环境的变化，选择将部分基金资产投资于</w:t>
      </w:r>
      <w:proofErr w:type="gramStart"/>
      <w:r w:rsidRPr="006566D0">
        <w:rPr>
          <w:rFonts w:hint="eastAsia"/>
          <w:color w:val="auto"/>
        </w:rPr>
        <w:t>科创板股票</w:t>
      </w:r>
      <w:proofErr w:type="gramEnd"/>
      <w:r w:rsidRPr="006566D0">
        <w:rPr>
          <w:rFonts w:hint="eastAsia"/>
          <w:color w:val="auto"/>
        </w:rPr>
        <w:t>或选择不将基金资产投资于</w:t>
      </w:r>
      <w:proofErr w:type="gramStart"/>
      <w:r w:rsidRPr="006566D0">
        <w:rPr>
          <w:rFonts w:hint="eastAsia"/>
          <w:color w:val="auto"/>
        </w:rPr>
        <w:t>科创板</w:t>
      </w:r>
      <w:proofErr w:type="gramEnd"/>
      <w:r w:rsidRPr="006566D0">
        <w:rPr>
          <w:rFonts w:hint="eastAsia"/>
          <w:color w:val="auto"/>
        </w:rPr>
        <w:t>股票，基金资产并非必然投资于</w:t>
      </w:r>
      <w:proofErr w:type="gramStart"/>
      <w:r w:rsidRPr="006566D0">
        <w:rPr>
          <w:rFonts w:hint="eastAsia"/>
          <w:color w:val="auto"/>
        </w:rPr>
        <w:t>科创板</w:t>
      </w:r>
      <w:proofErr w:type="gramEnd"/>
      <w:r w:rsidRPr="006566D0">
        <w:rPr>
          <w:rFonts w:hint="eastAsia"/>
          <w:color w:val="auto"/>
        </w:rPr>
        <w:t>股票。</w:t>
      </w:r>
    </w:p>
    <w:p w14:paraId="12E88F71" w14:textId="6A12AD88"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科创板股票</w:t>
      </w:r>
      <w:proofErr w:type="gramEnd"/>
      <w:r w:rsidRPr="006566D0">
        <w:rPr>
          <w:rFonts w:hint="eastAsia"/>
          <w:color w:val="auto"/>
        </w:rPr>
        <w:t>具有下列投资风险，敬请投资者注意：</w:t>
      </w:r>
    </w:p>
    <w:p w14:paraId="7ED3A03D" w14:textId="51BE39C2" w:rsidR="00204249" w:rsidRPr="006566D0" w:rsidRDefault="00204249" w:rsidP="00192609">
      <w:pPr>
        <w:pStyle w:val="Default"/>
        <w:spacing w:line="360" w:lineRule="auto"/>
        <w:ind w:firstLineChars="200" w:firstLine="480"/>
        <w:jc w:val="both"/>
        <w:rPr>
          <w:color w:val="auto"/>
        </w:rPr>
      </w:pPr>
      <w:r w:rsidRPr="006566D0">
        <w:rPr>
          <w:rFonts w:hint="eastAsia"/>
          <w:color w:val="auto"/>
        </w:rPr>
        <w:t>基金资产投资于</w:t>
      </w:r>
      <w:proofErr w:type="gramStart"/>
      <w:r w:rsidRPr="006566D0">
        <w:rPr>
          <w:rFonts w:hint="eastAsia"/>
          <w:color w:val="auto"/>
        </w:rPr>
        <w:t>科创板</w:t>
      </w:r>
      <w:proofErr w:type="gramEnd"/>
      <w:r w:rsidRPr="006566D0">
        <w:rPr>
          <w:rFonts w:hint="eastAsia"/>
          <w:color w:val="auto"/>
        </w:rPr>
        <w:t>股票，会</w:t>
      </w:r>
      <w:proofErr w:type="gramStart"/>
      <w:r w:rsidRPr="006566D0">
        <w:rPr>
          <w:rFonts w:hint="eastAsia"/>
          <w:color w:val="auto"/>
        </w:rPr>
        <w:t>面临科创板机制</w:t>
      </w:r>
      <w:proofErr w:type="gramEnd"/>
      <w:r w:rsidRPr="006566D0">
        <w:rPr>
          <w:rFonts w:hint="eastAsia"/>
          <w:color w:val="auto"/>
        </w:rPr>
        <w:t>下因投资标的、市场制度以及交易规则等差异带来的特有风险，包括但不限于市场风险、流动性风险、</w:t>
      </w:r>
      <w:r w:rsidR="0005755A" w:rsidRPr="006566D0">
        <w:rPr>
          <w:rFonts w:hint="eastAsia"/>
          <w:color w:val="auto"/>
        </w:rPr>
        <w:t>退市风险</w:t>
      </w:r>
      <w:r w:rsidRPr="006566D0">
        <w:rPr>
          <w:rFonts w:hint="eastAsia"/>
          <w:color w:val="auto"/>
        </w:rPr>
        <w:t>、集中度风险、系统性风险、政策风险等。</w:t>
      </w:r>
    </w:p>
    <w:p w14:paraId="17B73B39"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投资</w:t>
      </w:r>
      <w:proofErr w:type="gramStart"/>
      <w:r w:rsidRPr="006566D0">
        <w:rPr>
          <w:rFonts w:hint="eastAsia"/>
          <w:color w:val="auto"/>
        </w:rPr>
        <w:t>科创板股票</w:t>
      </w:r>
      <w:proofErr w:type="gramEnd"/>
      <w:r w:rsidRPr="006566D0">
        <w:rPr>
          <w:rFonts w:hint="eastAsia"/>
          <w:color w:val="auto"/>
        </w:rPr>
        <w:t>存在的风险包括：</w:t>
      </w:r>
    </w:p>
    <w:p w14:paraId="6B67C54F"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①市场风险</w:t>
      </w:r>
    </w:p>
    <w:p w14:paraId="07094C1B" w14:textId="77777777"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w:t>
      </w:r>
      <w:proofErr w:type="gramEnd"/>
      <w:r w:rsidRPr="006566D0">
        <w:rPr>
          <w:rFonts w:hint="eastAsia"/>
          <w:color w:val="auto"/>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6566D0">
        <w:rPr>
          <w:rFonts w:hint="eastAsia"/>
          <w:color w:val="auto"/>
        </w:rPr>
        <w:t>个</w:t>
      </w:r>
      <w:proofErr w:type="gramEnd"/>
      <w:r w:rsidRPr="006566D0">
        <w:rPr>
          <w:rFonts w:hint="eastAsia"/>
          <w:color w:val="auto"/>
        </w:rPr>
        <w:t>股市</w:t>
      </w:r>
      <w:proofErr w:type="gramStart"/>
      <w:r w:rsidRPr="006566D0">
        <w:rPr>
          <w:rFonts w:hint="eastAsia"/>
          <w:color w:val="auto"/>
        </w:rPr>
        <w:t>场风险</w:t>
      </w:r>
      <w:proofErr w:type="gramEnd"/>
      <w:r w:rsidRPr="006566D0">
        <w:rPr>
          <w:rFonts w:hint="eastAsia"/>
          <w:color w:val="auto"/>
        </w:rPr>
        <w:t>加大。</w:t>
      </w:r>
    </w:p>
    <w:p w14:paraId="0AB96A93" w14:textId="77777777"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w:t>
      </w:r>
      <w:proofErr w:type="gramEnd"/>
      <w:r w:rsidRPr="006566D0">
        <w:rPr>
          <w:rFonts w:hint="eastAsia"/>
          <w:color w:val="auto"/>
        </w:rPr>
        <w:t>个股上市前五日无涨跌停限制，第六日开始涨跌幅限制在正负</w:t>
      </w:r>
      <w:r w:rsidRPr="006566D0">
        <w:rPr>
          <w:color w:val="auto"/>
        </w:rPr>
        <w:t>20%</w:t>
      </w:r>
      <w:r w:rsidRPr="006566D0">
        <w:rPr>
          <w:rFonts w:hint="eastAsia"/>
          <w:color w:val="auto"/>
        </w:rPr>
        <w:t>以内，个股波动幅度较其他股票加大，市场风险随之上升。</w:t>
      </w:r>
    </w:p>
    <w:p w14:paraId="063A36D0"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lastRenderedPageBreak/>
        <w:t>②流动性风险</w:t>
      </w:r>
    </w:p>
    <w:p w14:paraId="02557FE4" w14:textId="77777777"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科创板整体</w:t>
      </w:r>
      <w:proofErr w:type="gramEnd"/>
      <w:r w:rsidRPr="006566D0">
        <w:rPr>
          <w:rFonts w:hint="eastAsia"/>
          <w:color w:val="auto"/>
        </w:rPr>
        <w:t>投资门槛较高，个人投资者必须满足交易满两年并且资金在</w:t>
      </w:r>
      <w:r w:rsidRPr="006566D0">
        <w:rPr>
          <w:color w:val="auto"/>
        </w:rPr>
        <w:t>50</w:t>
      </w:r>
      <w:r w:rsidRPr="006566D0">
        <w:rPr>
          <w:rFonts w:hint="eastAsia"/>
          <w:color w:val="auto"/>
        </w:rPr>
        <w:t>万以上才可参与，二级市场上个人投资者参与度相对较低，机构持有个股大量流通盘导致个股流动性较差，基金组合存在无法及时变</w:t>
      </w:r>
      <w:proofErr w:type="gramStart"/>
      <w:r w:rsidRPr="006566D0">
        <w:rPr>
          <w:rFonts w:hint="eastAsia"/>
          <w:color w:val="auto"/>
        </w:rPr>
        <w:t>现及其</w:t>
      </w:r>
      <w:proofErr w:type="gramEnd"/>
      <w:r w:rsidRPr="006566D0">
        <w:rPr>
          <w:rFonts w:hint="eastAsia"/>
          <w:color w:val="auto"/>
        </w:rPr>
        <w:t>他相关流动性风险。</w:t>
      </w:r>
    </w:p>
    <w:p w14:paraId="2517F564" w14:textId="09BAB03B" w:rsidR="00204249" w:rsidRPr="006566D0" w:rsidRDefault="00204249" w:rsidP="00192609">
      <w:pPr>
        <w:pStyle w:val="Default"/>
        <w:spacing w:line="360" w:lineRule="auto"/>
        <w:ind w:firstLineChars="200" w:firstLine="480"/>
        <w:jc w:val="both"/>
        <w:rPr>
          <w:color w:val="auto"/>
        </w:rPr>
      </w:pPr>
      <w:r w:rsidRPr="006566D0">
        <w:rPr>
          <w:rFonts w:hint="eastAsia"/>
          <w:color w:val="auto"/>
        </w:rPr>
        <w:t>③</w:t>
      </w:r>
      <w:r w:rsidR="0005755A" w:rsidRPr="006566D0">
        <w:rPr>
          <w:rFonts w:hint="eastAsia"/>
          <w:color w:val="auto"/>
        </w:rPr>
        <w:t>退市风险</w:t>
      </w:r>
    </w:p>
    <w:p w14:paraId="232DD393" w14:textId="6BA152B6" w:rsidR="00204249" w:rsidRPr="006566D0" w:rsidRDefault="0005755A" w:rsidP="0005755A">
      <w:pPr>
        <w:pStyle w:val="Default"/>
        <w:spacing w:line="360" w:lineRule="auto"/>
        <w:ind w:firstLineChars="200" w:firstLine="480"/>
        <w:jc w:val="both"/>
        <w:rPr>
          <w:color w:val="auto"/>
        </w:rPr>
      </w:pPr>
      <w:proofErr w:type="gramStart"/>
      <w:r w:rsidRPr="006566D0">
        <w:rPr>
          <w:rFonts w:hint="eastAsia"/>
          <w:color w:val="auto"/>
        </w:rPr>
        <w:t>科创板退</w:t>
      </w:r>
      <w:proofErr w:type="gramEnd"/>
      <w:r w:rsidRPr="006566D0">
        <w:rPr>
          <w:rFonts w:hint="eastAsia"/>
          <w:color w:val="auto"/>
        </w:rPr>
        <w:t>市制度较主板更为严格，退</w:t>
      </w:r>
      <w:proofErr w:type="gramStart"/>
      <w:r w:rsidRPr="006566D0">
        <w:rPr>
          <w:rFonts w:hint="eastAsia"/>
          <w:color w:val="auto"/>
        </w:rPr>
        <w:t>市时间</w:t>
      </w:r>
      <w:proofErr w:type="gramEnd"/>
      <w:r w:rsidRPr="006566D0">
        <w:rPr>
          <w:rFonts w:hint="eastAsia"/>
          <w:color w:val="auto"/>
        </w:rPr>
        <w:t>更短，退</w:t>
      </w:r>
      <w:proofErr w:type="gramStart"/>
      <w:r w:rsidRPr="006566D0">
        <w:rPr>
          <w:rFonts w:hint="eastAsia"/>
          <w:color w:val="auto"/>
        </w:rPr>
        <w:t>市速度</w:t>
      </w:r>
      <w:proofErr w:type="gramEnd"/>
      <w:r w:rsidRPr="006566D0">
        <w:rPr>
          <w:rFonts w:hint="eastAsia"/>
          <w:color w:val="auto"/>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6566D0">
        <w:rPr>
          <w:rFonts w:hint="eastAsia"/>
          <w:color w:val="auto"/>
        </w:rPr>
        <w:t>市风险</w:t>
      </w:r>
      <w:proofErr w:type="gramEnd"/>
      <w:r w:rsidRPr="006566D0">
        <w:rPr>
          <w:rFonts w:hint="eastAsia"/>
          <w:color w:val="auto"/>
        </w:rPr>
        <w:t>更大。</w:t>
      </w:r>
    </w:p>
    <w:p w14:paraId="301A7B81"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④集中度风险</w:t>
      </w:r>
    </w:p>
    <w:p w14:paraId="0300DA2F" w14:textId="77777777"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w:t>
      </w:r>
      <w:proofErr w:type="gramEnd"/>
      <w:r w:rsidRPr="006566D0">
        <w:rPr>
          <w:rFonts w:hint="eastAsia"/>
          <w:color w:val="auto"/>
        </w:rPr>
        <w:t>为新设板块，初期可投标的较少，投资者容易集中投资于少量个股，市场可能存在高集中度状况，整体存在集中度风险。</w:t>
      </w:r>
    </w:p>
    <w:p w14:paraId="52BEFA24"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⑤系统性风险</w:t>
      </w:r>
    </w:p>
    <w:p w14:paraId="038F1259" w14:textId="77777777" w:rsidR="00204249" w:rsidRPr="006566D0" w:rsidRDefault="00204249" w:rsidP="00192609">
      <w:pPr>
        <w:pStyle w:val="Default"/>
        <w:spacing w:line="360" w:lineRule="auto"/>
        <w:ind w:firstLineChars="200" w:firstLine="480"/>
        <w:jc w:val="both"/>
        <w:rPr>
          <w:color w:val="auto"/>
        </w:rPr>
      </w:pPr>
      <w:proofErr w:type="gramStart"/>
      <w:r w:rsidRPr="006566D0">
        <w:rPr>
          <w:rFonts w:hint="eastAsia"/>
          <w:color w:val="auto"/>
        </w:rPr>
        <w:t>科创板企业</w:t>
      </w:r>
      <w:proofErr w:type="gramEnd"/>
      <w:r w:rsidRPr="006566D0">
        <w:rPr>
          <w:rFonts w:hint="eastAsia"/>
          <w:color w:val="auto"/>
        </w:rPr>
        <w:t>均为市场认可度较高的科技创新企业，在企业经营及盈利模式上存在趋同，所以</w:t>
      </w:r>
      <w:proofErr w:type="gramStart"/>
      <w:r w:rsidRPr="006566D0">
        <w:rPr>
          <w:rFonts w:hint="eastAsia"/>
          <w:color w:val="auto"/>
        </w:rPr>
        <w:t>科创板</w:t>
      </w:r>
      <w:proofErr w:type="gramEnd"/>
      <w:r w:rsidRPr="006566D0">
        <w:rPr>
          <w:rFonts w:hint="eastAsia"/>
          <w:color w:val="auto"/>
        </w:rPr>
        <w:t>个股相关性较高，市场表现不佳时，系统性风险将更为显著。</w:t>
      </w:r>
    </w:p>
    <w:p w14:paraId="22BF8D97"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⑥政策风险</w:t>
      </w:r>
    </w:p>
    <w:p w14:paraId="29A7A89B"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t>国家对高新技术产业扶持力度及重视程度的变化会对</w:t>
      </w:r>
      <w:proofErr w:type="gramStart"/>
      <w:r w:rsidRPr="006566D0">
        <w:rPr>
          <w:rFonts w:hint="eastAsia"/>
          <w:color w:val="auto"/>
        </w:rPr>
        <w:t>科创板企业</w:t>
      </w:r>
      <w:proofErr w:type="gramEnd"/>
      <w:r w:rsidRPr="006566D0">
        <w:rPr>
          <w:rFonts w:hint="eastAsia"/>
          <w:color w:val="auto"/>
        </w:rPr>
        <w:t>带来较大影响，国际经济形势变化对战略新兴产业及</w:t>
      </w:r>
      <w:proofErr w:type="gramStart"/>
      <w:r w:rsidRPr="006566D0">
        <w:rPr>
          <w:rFonts w:hint="eastAsia"/>
          <w:color w:val="auto"/>
        </w:rPr>
        <w:t>科创板</w:t>
      </w:r>
      <w:proofErr w:type="gramEnd"/>
      <w:r w:rsidRPr="006566D0">
        <w:rPr>
          <w:rFonts w:hint="eastAsia"/>
          <w:color w:val="auto"/>
        </w:rPr>
        <w:t>个股也会带来政策影响。</w:t>
      </w:r>
    </w:p>
    <w:p w14:paraId="70AFCA6F" w14:textId="77777777" w:rsidR="00705749" w:rsidRPr="006566D0" w:rsidRDefault="00705749" w:rsidP="00192609">
      <w:pPr>
        <w:pStyle w:val="Default"/>
        <w:spacing w:line="360" w:lineRule="auto"/>
        <w:ind w:firstLineChars="200" w:firstLine="480"/>
        <w:jc w:val="both"/>
        <w:rPr>
          <w:color w:val="auto"/>
        </w:rPr>
      </w:pPr>
    </w:p>
    <w:p w14:paraId="0996917D" w14:textId="4CFF788F" w:rsidR="002A6ED3" w:rsidRPr="006566D0" w:rsidRDefault="00705749" w:rsidP="002A6ED3">
      <w:pPr>
        <w:pStyle w:val="Default"/>
        <w:spacing w:line="360" w:lineRule="auto"/>
        <w:ind w:firstLineChars="200" w:firstLine="480"/>
        <w:jc w:val="both"/>
        <w:rPr>
          <w:color w:val="auto"/>
        </w:rPr>
      </w:pPr>
      <w:r w:rsidRPr="006566D0">
        <w:rPr>
          <w:rFonts w:hint="eastAsia"/>
          <w:color w:val="auto"/>
        </w:rPr>
        <w:t>若</w:t>
      </w:r>
      <w:r w:rsidR="005D60AB" w:rsidRPr="006566D0">
        <w:rPr>
          <w:rFonts w:hint="eastAsia"/>
          <w:color w:val="auto"/>
        </w:rPr>
        <w:t>存在</w:t>
      </w:r>
      <w:r w:rsidRPr="006566D0">
        <w:rPr>
          <w:rFonts w:hint="eastAsia"/>
          <w:color w:val="auto"/>
        </w:rPr>
        <w:t>日后</w:t>
      </w:r>
      <w:r w:rsidR="005D60AB" w:rsidRPr="006566D0">
        <w:rPr>
          <w:rFonts w:hint="eastAsia"/>
          <w:color w:val="auto"/>
        </w:rPr>
        <w:t>新增</w:t>
      </w:r>
      <w:r w:rsidRPr="006566D0">
        <w:rPr>
          <w:rFonts w:hint="eastAsia"/>
          <w:color w:val="auto"/>
        </w:rPr>
        <w:t>旗下其他符合条件的基金拟投资</w:t>
      </w:r>
      <w:proofErr w:type="gramStart"/>
      <w:r w:rsidRPr="006566D0">
        <w:rPr>
          <w:rFonts w:hint="eastAsia"/>
          <w:color w:val="auto"/>
        </w:rPr>
        <w:t>科创板</w:t>
      </w:r>
      <w:proofErr w:type="gramEnd"/>
      <w:r w:rsidRPr="006566D0">
        <w:rPr>
          <w:rFonts w:hint="eastAsia"/>
          <w:color w:val="auto"/>
        </w:rPr>
        <w:t>股票（基金</w:t>
      </w:r>
      <w:r w:rsidRPr="006566D0">
        <w:rPr>
          <w:color w:val="auto"/>
        </w:rPr>
        <w:t>合同</w:t>
      </w:r>
      <w:r w:rsidRPr="006566D0">
        <w:rPr>
          <w:rFonts w:hint="eastAsia"/>
          <w:color w:val="auto"/>
        </w:rPr>
        <w:t>投资</w:t>
      </w:r>
      <w:r w:rsidRPr="006566D0">
        <w:rPr>
          <w:color w:val="auto"/>
        </w:rPr>
        <w:t>范围</w:t>
      </w:r>
      <w:r w:rsidRPr="006566D0">
        <w:rPr>
          <w:rFonts w:hint="eastAsia"/>
          <w:color w:val="auto"/>
        </w:rPr>
        <w:t>有</w:t>
      </w:r>
      <w:r w:rsidRPr="006566D0">
        <w:rPr>
          <w:color w:val="auto"/>
        </w:rPr>
        <w:t>明确约定除外）</w:t>
      </w:r>
      <w:r w:rsidR="00AE7C9A" w:rsidRPr="006566D0">
        <w:rPr>
          <w:rFonts w:hint="eastAsia"/>
          <w:color w:val="auto"/>
        </w:rPr>
        <w:t>的</w:t>
      </w:r>
      <w:r w:rsidR="005D60AB" w:rsidRPr="006566D0">
        <w:rPr>
          <w:color w:val="auto"/>
        </w:rPr>
        <w:t>情况</w:t>
      </w:r>
      <w:r w:rsidRPr="006566D0">
        <w:rPr>
          <w:rFonts w:hint="eastAsia"/>
          <w:color w:val="auto"/>
        </w:rPr>
        <w:t>，基金管理人将另行公告或在</w:t>
      </w:r>
      <w:r w:rsidRPr="006566D0">
        <w:rPr>
          <w:color w:val="auto"/>
        </w:rPr>
        <w:t>基金份额发售公告中</w:t>
      </w:r>
      <w:r w:rsidRPr="006566D0">
        <w:rPr>
          <w:rFonts w:hint="eastAsia"/>
          <w:color w:val="auto"/>
        </w:rPr>
        <w:t>予以</w:t>
      </w:r>
      <w:r w:rsidRPr="006566D0">
        <w:rPr>
          <w:color w:val="auto"/>
        </w:rPr>
        <w:t>说明。</w:t>
      </w:r>
    </w:p>
    <w:p w14:paraId="2543D5D1" w14:textId="3A410355" w:rsidR="00204249" w:rsidRPr="006566D0" w:rsidRDefault="00204249" w:rsidP="00192609">
      <w:pPr>
        <w:pStyle w:val="Default"/>
        <w:spacing w:line="360" w:lineRule="auto"/>
        <w:ind w:firstLineChars="200" w:firstLine="480"/>
        <w:jc w:val="both"/>
        <w:rPr>
          <w:color w:val="auto"/>
        </w:rPr>
      </w:pPr>
      <w:r w:rsidRPr="006566D0">
        <w:rPr>
          <w:rFonts w:hint="eastAsia"/>
          <w:color w:val="auto"/>
        </w:rPr>
        <w:t>本公司承诺以诚实信用、勤勉尽责的原则管理和运用基金资产，但不保证基金一定盈利，也不保证最低收益，敬请投资人注意</w:t>
      </w:r>
      <w:r w:rsidR="00503F72" w:rsidRPr="006566D0">
        <w:rPr>
          <w:rFonts w:hint="eastAsia"/>
          <w:color w:val="auto"/>
        </w:rPr>
        <w:t>基金</w:t>
      </w:r>
      <w:r w:rsidRPr="006566D0">
        <w:rPr>
          <w:rFonts w:hint="eastAsia"/>
          <w:color w:val="auto"/>
        </w:rPr>
        <w:t>投资</w:t>
      </w:r>
      <w:proofErr w:type="gramStart"/>
      <w:r w:rsidR="00503F72" w:rsidRPr="006566D0">
        <w:rPr>
          <w:rFonts w:hint="eastAsia"/>
          <w:color w:val="auto"/>
        </w:rPr>
        <w:t>科创板</w:t>
      </w:r>
      <w:proofErr w:type="gramEnd"/>
      <w:r w:rsidRPr="006566D0">
        <w:rPr>
          <w:rFonts w:hint="eastAsia"/>
          <w:color w:val="auto"/>
        </w:rPr>
        <w:t>风险</w:t>
      </w:r>
      <w:r w:rsidR="005F305A" w:rsidRPr="006566D0">
        <w:rPr>
          <w:rFonts w:hint="eastAsia"/>
          <w:color w:val="auto"/>
        </w:rPr>
        <w:t>，</w:t>
      </w:r>
      <w:r w:rsidR="00503F72" w:rsidRPr="006566D0">
        <w:rPr>
          <w:rFonts w:hint="eastAsia"/>
          <w:color w:val="auto"/>
        </w:rPr>
        <w:t>关注</w:t>
      </w:r>
      <w:r w:rsidR="008817D3" w:rsidRPr="006566D0">
        <w:rPr>
          <w:rFonts w:hint="eastAsia"/>
          <w:color w:val="auto"/>
        </w:rPr>
        <w:t>基金</w:t>
      </w:r>
      <w:r w:rsidR="005F305A" w:rsidRPr="006566D0">
        <w:rPr>
          <w:color w:val="auto"/>
        </w:rPr>
        <w:t>风险</w:t>
      </w:r>
      <w:r w:rsidR="00C86EFF" w:rsidRPr="006566D0">
        <w:rPr>
          <w:rFonts w:hint="eastAsia"/>
          <w:color w:val="auto"/>
        </w:rPr>
        <w:t>等级</w:t>
      </w:r>
      <w:r w:rsidR="00503F72" w:rsidRPr="006566D0">
        <w:rPr>
          <w:rFonts w:hint="eastAsia"/>
          <w:color w:val="auto"/>
        </w:rPr>
        <w:t>变化情况</w:t>
      </w:r>
      <w:r w:rsidR="005F305A" w:rsidRPr="006566D0">
        <w:rPr>
          <w:color w:val="auto"/>
        </w:rPr>
        <w:t>，敬请关注</w:t>
      </w:r>
      <w:r w:rsidR="001F2F96" w:rsidRPr="006566D0">
        <w:rPr>
          <w:rFonts w:hint="eastAsia"/>
          <w:color w:val="auto"/>
        </w:rPr>
        <w:t>本公</w:t>
      </w:r>
      <w:r w:rsidR="00687101" w:rsidRPr="006566D0">
        <w:rPr>
          <w:rFonts w:hint="eastAsia"/>
          <w:color w:val="auto"/>
        </w:rPr>
        <w:t>司</w:t>
      </w:r>
      <w:r w:rsidR="00687101" w:rsidRPr="006566D0">
        <w:rPr>
          <w:color w:val="auto"/>
        </w:rPr>
        <w:t>官方网站发布</w:t>
      </w:r>
      <w:r w:rsidR="00687101" w:rsidRPr="006566D0">
        <w:rPr>
          <w:rFonts w:hint="eastAsia"/>
          <w:color w:val="auto"/>
        </w:rPr>
        <w:t>信息或</w:t>
      </w:r>
      <w:r w:rsidR="00687101" w:rsidRPr="006566D0">
        <w:rPr>
          <w:color w:val="auto"/>
        </w:rPr>
        <w:t>详</w:t>
      </w:r>
      <w:proofErr w:type="gramStart"/>
      <w:r w:rsidR="00687101" w:rsidRPr="006566D0">
        <w:rPr>
          <w:color w:val="auto"/>
        </w:rPr>
        <w:t>询</w:t>
      </w:r>
      <w:proofErr w:type="gramEnd"/>
      <w:r w:rsidR="00687101" w:rsidRPr="006566D0">
        <w:rPr>
          <w:color w:val="auto"/>
        </w:rPr>
        <w:t>本公司</w:t>
      </w:r>
      <w:r w:rsidR="00687101" w:rsidRPr="006566D0">
        <w:rPr>
          <w:rFonts w:hint="eastAsia"/>
          <w:color w:val="auto"/>
        </w:rPr>
        <w:t>客户</w:t>
      </w:r>
      <w:r w:rsidR="00687101" w:rsidRPr="006566D0">
        <w:rPr>
          <w:color w:val="auto"/>
        </w:rPr>
        <w:t>服务电话了解更多</w:t>
      </w:r>
      <w:r w:rsidR="00687101" w:rsidRPr="006566D0">
        <w:rPr>
          <w:rFonts w:hint="eastAsia"/>
          <w:color w:val="auto"/>
        </w:rPr>
        <w:t>资讯</w:t>
      </w:r>
      <w:r w:rsidRPr="006566D0">
        <w:rPr>
          <w:rFonts w:hint="eastAsia"/>
          <w:color w:val="auto"/>
        </w:rPr>
        <w:t>。</w:t>
      </w:r>
    </w:p>
    <w:p w14:paraId="65F2758E" w14:textId="77777777" w:rsidR="007E14F8" w:rsidRPr="006566D0" w:rsidRDefault="007E14F8" w:rsidP="00192609">
      <w:pPr>
        <w:pStyle w:val="Default"/>
        <w:spacing w:line="360" w:lineRule="auto"/>
        <w:ind w:firstLineChars="200" w:firstLine="480"/>
        <w:jc w:val="both"/>
        <w:rPr>
          <w:color w:val="auto"/>
        </w:rPr>
      </w:pPr>
    </w:p>
    <w:p w14:paraId="366E7011" w14:textId="77777777" w:rsidR="00204249" w:rsidRPr="006566D0" w:rsidRDefault="00204249" w:rsidP="00192609">
      <w:pPr>
        <w:pStyle w:val="Default"/>
        <w:spacing w:line="360" w:lineRule="auto"/>
        <w:ind w:firstLineChars="200" w:firstLine="480"/>
        <w:jc w:val="both"/>
        <w:rPr>
          <w:color w:val="auto"/>
        </w:rPr>
      </w:pPr>
      <w:r w:rsidRPr="006566D0">
        <w:rPr>
          <w:rFonts w:hint="eastAsia"/>
          <w:color w:val="auto"/>
        </w:rPr>
        <w:lastRenderedPageBreak/>
        <w:t>特此公告。</w:t>
      </w:r>
    </w:p>
    <w:p w14:paraId="45CE1E68" w14:textId="77777777" w:rsidR="0005755A" w:rsidRPr="006566D0" w:rsidRDefault="0005755A" w:rsidP="00192609">
      <w:pPr>
        <w:pStyle w:val="Default"/>
        <w:spacing w:line="360" w:lineRule="auto"/>
        <w:ind w:firstLineChars="200" w:firstLine="480"/>
        <w:jc w:val="both"/>
        <w:rPr>
          <w:color w:val="auto"/>
        </w:rPr>
      </w:pPr>
    </w:p>
    <w:p w14:paraId="0F715AA5" w14:textId="77777777" w:rsidR="0005755A" w:rsidRPr="006566D0" w:rsidRDefault="0005755A" w:rsidP="002A6ED3">
      <w:pPr>
        <w:pStyle w:val="Default"/>
        <w:spacing w:line="360" w:lineRule="auto"/>
        <w:ind w:firstLineChars="200" w:firstLine="480"/>
        <w:jc w:val="right"/>
        <w:rPr>
          <w:color w:val="auto"/>
        </w:rPr>
      </w:pPr>
      <w:r w:rsidRPr="006566D0">
        <w:rPr>
          <w:rFonts w:hint="eastAsia"/>
          <w:color w:val="auto"/>
        </w:rPr>
        <w:t>交银</w:t>
      </w:r>
      <w:r w:rsidRPr="006566D0">
        <w:rPr>
          <w:color w:val="auto"/>
        </w:rPr>
        <w:t>施罗德基金管理有限公司</w:t>
      </w:r>
    </w:p>
    <w:p w14:paraId="7B90EE08" w14:textId="4EB8EDE3" w:rsidR="00387CD8" w:rsidRPr="006566D0" w:rsidRDefault="007E14F8" w:rsidP="00387CD8">
      <w:pPr>
        <w:wordWrap w:val="0"/>
        <w:spacing w:line="360" w:lineRule="auto"/>
        <w:jc w:val="right"/>
        <w:rPr>
          <w:rFonts w:hAnsi="宋体"/>
          <w:kern w:val="0"/>
          <w:sz w:val="24"/>
        </w:rPr>
      </w:pPr>
      <w:r w:rsidRPr="006566D0">
        <w:rPr>
          <w:rFonts w:hAnsi="宋体"/>
          <w:kern w:val="0"/>
          <w:sz w:val="24"/>
        </w:rPr>
        <w:t>二〇二〇年</w:t>
      </w:r>
      <w:r w:rsidR="00FC07F4" w:rsidRPr="006566D0">
        <w:rPr>
          <w:rFonts w:hAnsi="宋体" w:hint="eastAsia"/>
          <w:kern w:val="0"/>
          <w:sz w:val="24"/>
        </w:rPr>
        <w:t>八</w:t>
      </w:r>
      <w:r w:rsidR="00F869DC" w:rsidRPr="006566D0">
        <w:rPr>
          <w:rFonts w:hAnsi="宋体"/>
          <w:kern w:val="0"/>
          <w:sz w:val="24"/>
        </w:rPr>
        <w:t>月</w:t>
      </w:r>
      <w:r w:rsidR="00FC07F4" w:rsidRPr="006566D0">
        <w:rPr>
          <w:rFonts w:hAnsi="宋体" w:hint="eastAsia"/>
          <w:kern w:val="0"/>
          <w:sz w:val="24"/>
        </w:rPr>
        <w:t>二十</w:t>
      </w:r>
      <w:r w:rsidR="00F869DC" w:rsidRPr="006566D0">
        <w:rPr>
          <w:rFonts w:hAnsi="宋体"/>
          <w:kern w:val="0"/>
          <w:sz w:val="24"/>
        </w:rPr>
        <w:t>日</w:t>
      </w:r>
    </w:p>
    <w:p w14:paraId="6CAADE90" w14:textId="77777777" w:rsidR="00F11FC5" w:rsidRPr="006566D0" w:rsidRDefault="00F11FC5" w:rsidP="00B20E8C">
      <w:pPr>
        <w:spacing w:line="360" w:lineRule="auto"/>
        <w:jc w:val="right"/>
        <w:rPr>
          <w:rFonts w:hAnsi="宋体"/>
          <w:kern w:val="0"/>
          <w:sz w:val="24"/>
        </w:rPr>
      </w:pPr>
    </w:p>
    <w:p w14:paraId="3A411D05" w14:textId="77777777" w:rsidR="0023664D" w:rsidRPr="006566D0" w:rsidRDefault="0023664D" w:rsidP="003C46DE">
      <w:pPr>
        <w:pStyle w:val="Default"/>
        <w:autoSpaceDE/>
        <w:autoSpaceDN/>
        <w:adjustRightInd/>
        <w:spacing w:line="360" w:lineRule="auto"/>
        <w:jc w:val="right"/>
        <w:rPr>
          <w:color w:val="auto"/>
        </w:rPr>
      </w:pPr>
    </w:p>
    <w:sectPr w:rsidR="0023664D" w:rsidRPr="00656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3198E" w14:textId="77777777" w:rsidR="000F39B2" w:rsidRDefault="000F39B2" w:rsidP="00B06CC6">
      <w:r>
        <w:separator/>
      </w:r>
    </w:p>
  </w:endnote>
  <w:endnote w:type="continuationSeparator" w:id="0">
    <w:p w14:paraId="31D244B2" w14:textId="77777777" w:rsidR="000F39B2" w:rsidRDefault="000F39B2"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BEB9" w14:textId="77777777" w:rsidR="000F39B2" w:rsidRDefault="000F39B2" w:rsidP="00B06CC6">
      <w:r>
        <w:separator/>
      </w:r>
    </w:p>
  </w:footnote>
  <w:footnote w:type="continuationSeparator" w:id="0">
    <w:p w14:paraId="69644598" w14:textId="77777777" w:rsidR="000F39B2" w:rsidRDefault="000F39B2"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212"/>
    <w:rsid w:val="0005755A"/>
    <w:rsid w:val="000E3EC0"/>
    <w:rsid w:val="000F39B2"/>
    <w:rsid w:val="00134CA1"/>
    <w:rsid w:val="00160545"/>
    <w:rsid w:val="001644C3"/>
    <w:rsid w:val="00192609"/>
    <w:rsid w:val="001F1CC5"/>
    <w:rsid w:val="001F23D1"/>
    <w:rsid w:val="001F2F96"/>
    <w:rsid w:val="001F36CA"/>
    <w:rsid w:val="00204249"/>
    <w:rsid w:val="0023664D"/>
    <w:rsid w:val="00243FC6"/>
    <w:rsid w:val="002A5B9E"/>
    <w:rsid w:val="002A6D18"/>
    <w:rsid w:val="002A6ED3"/>
    <w:rsid w:val="002F32D1"/>
    <w:rsid w:val="0030452B"/>
    <w:rsid w:val="0037732B"/>
    <w:rsid w:val="00387CD8"/>
    <w:rsid w:val="003B682D"/>
    <w:rsid w:val="003C0619"/>
    <w:rsid w:val="003C46DE"/>
    <w:rsid w:val="003E3C29"/>
    <w:rsid w:val="00400154"/>
    <w:rsid w:val="00401327"/>
    <w:rsid w:val="0042052F"/>
    <w:rsid w:val="00445EA8"/>
    <w:rsid w:val="00481F60"/>
    <w:rsid w:val="00496495"/>
    <w:rsid w:val="004E095C"/>
    <w:rsid w:val="00503F72"/>
    <w:rsid w:val="00534857"/>
    <w:rsid w:val="005432CF"/>
    <w:rsid w:val="00544869"/>
    <w:rsid w:val="005A77C0"/>
    <w:rsid w:val="005D1CF5"/>
    <w:rsid w:val="005D60AB"/>
    <w:rsid w:val="005F305A"/>
    <w:rsid w:val="005F4B7C"/>
    <w:rsid w:val="006566D0"/>
    <w:rsid w:val="0066490F"/>
    <w:rsid w:val="006673B7"/>
    <w:rsid w:val="00687101"/>
    <w:rsid w:val="00705749"/>
    <w:rsid w:val="00745212"/>
    <w:rsid w:val="007E14F8"/>
    <w:rsid w:val="008817D3"/>
    <w:rsid w:val="008F2B71"/>
    <w:rsid w:val="00936E94"/>
    <w:rsid w:val="00973BB5"/>
    <w:rsid w:val="009D04DB"/>
    <w:rsid w:val="009E52E6"/>
    <w:rsid w:val="009E76CE"/>
    <w:rsid w:val="009F7D63"/>
    <w:rsid w:val="00A4077E"/>
    <w:rsid w:val="00AE7C9A"/>
    <w:rsid w:val="00B06CC6"/>
    <w:rsid w:val="00B20E8C"/>
    <w:rsid w:val="00B2648F"/>
    <w:rsid w:val="00BB33EF"/>
    <w:rsid w:val="00BE2CC9"/>
    <w:rsid w:val="00C006C2"/>
    <w:rsid w:val="00C14C52"/>
    <w:rsid w:val="00C240CE"/>
    <w:rsid w:val="00C451B1"/>
    <w:rsid w:val="00C50D89"/>
    <w:rsid w:val="00C706B9"/>
    <w:rsid w:val="00C86EFF"/>
    <w:rsid w:val="00E517E3"/>
    <w:rsid w:val="00E9310B"/>
    <w:rsid w:val="00F11FC5"/>
    <w:rsid w:val="00F869DC"/>
    <w:rsid w:val="00FB59C1"/>
    <w:rsid w:val="00FC0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张玲斌</cp:lastModifiedBy>
  <cp:revision>4</cp:revision>
  <dcterms:created xsi:type="dcterms:W3CDTF">2020-08-19T02:46:00Z</dcterms:created>
  <dcterms:modified xsi:type="dcterms:W3CDTF">2020-08-19T06:03:00Z</dcterms:modified>
</cp:coreProperties>
</file>