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交银施罗德基金管理有限公司关于交银施罗德裕利纯债债券型证券投资基金分红的公告</w:t>
      </w:r>
    </w:p>
    <w:p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746F59" w:rsidRPr="007F5D0A">
        <w:rPr>
          <w:rFonts w:eastAsiaTheme="minorEastAsia" w:cs="宋体"/>
          <w:bCs/>
          <w:sz w:val="24"/>
          <w:szCs w:val="24"/>
        </w:rPr>
        <w:t>20</w:t>
      </w:r>
      <w:r w:rsidR="00746F59">
        <w:rPr>
          <w:rFonts w:eastAsiaTheme="minorEastAsia" w:cs="宋体"/>
          <w:bCs/>
          <w:sz w:val="24"/>
          <w:szCs w:val="24"/>
        </w:rPr>
        <w:t>20</w:t>
      </w:r>
      <w:r w:rsidR="00F519D6" w:rsidRPr="007F5D0A">
        <w:rPr>
          <w:rFonts w:eastAsiaTheme="minorEastAsia" w:cs="宋体"/>
          <w:bCs/>
          <w:sz w:val="24"/>
          <w:szCs w:val="24"/>
        </w:rPr>
        <w:t>年</w:t>
      </w:r>
      <w:r w:rsidR="00746F59">
        <w:rPr>
          <w:rFonts w:eastAsiaTheme="minorEastAsia" w:cs="宋体"/>
          <w:bCs/>
          <w:sz w:val="24"/>
          <w:szCs w:val="24"/>
        </w:rPr>
        <w:t>5</w:t>
      </w:r>
      <w:r w:rsidRPr="007F5D0A">
        <w:rPr>
          <w:rFonts w:eastAsiaTheme="minorEastAsia" w:cs="宋体"/>
          <w:bCs/>
          <w:sz w:val="24"/>
          <w:szCs w:val="24"/>
        </w:rPr>
        <w:t>月</w:t>
      </w:r>
      <w:r w:rsidR="00746F59">
        <w:rPr>
          <w:rFonts w:eastAsiaTheme="minorEastAsia" w:cs="宋体"/>
          <w:bCs/>
          <w:sz w:val="24"/>
          <w:szCs w:val="24"/>
        </w:rPr>
        <w:t>25</w:t>
      </w:r>
      <w:r w:rsidRPr="007F5D0A">
        <w:rPr>
          <w:rFonts w:eastAsiaTheme="minorEastAsia" w:cs="宋体"/>
          <w:bCs/>
          <w:sz w:val="24"/>
          <w:szCs w:val="24"/>
        </w:rPr>
        <w:t>日</w:t>
      </w:r>
    </w:p>
    <w:p w:rsidR="00893436" w:rsidRPr="007F5D0A" w:rsidRDefault="00893436" w:rsidP="00B14D73">
      <w:pPr>
        <w:spacing w:line="360" w:lineRule="auto"/>
        <w:jc w:val="center"/>
        <w:rPr>
          <w:rFonts w:eastAsiaTheme="minorEastAsia"/>
          <w:color w:val="000000"/>
          <w:sz w:val="24"/>
          <w:szCs w:val="24"/>
        </w:rPr>
      </w:pP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交银施罗德裕利纯债债券型证券投资基金</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交银裕利纯债债券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519786</w:t>
            </w:r>
          </w:p>
        </w:tc>
      </w:tr>
      <w:tr w:rsidR="0039192C" w:rsidRPr="00D24A54" w:rsidTr="00D12B43">
        <w:trPr>
          <w:jc w:val="center"/>
        </w:trPr>
        <w:tc>
          <w:tcPr>
            <w:tcW w:w="4778" w:type="dxa"/>
            <w:gridSpan w:val="2"/>
            <w:vAlign w:val="center"/>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rsidR="0039192C" w:rsidRPr="007F5D0A" w:rsidRDefault="003E51F2" w:rsidP="00B14D73">
            <w:pPr>
              <w:spacing w:line="360" w:lineRule="auto"/>
              <w:rPr>
                <w:rFonts w:eastAsiaTheme="minorEastAsia"/>
                <w:sz w:val="24"/>
                <w:szCs w:val="24"/>
              </w:rPr>
            </w:pPr>
            <w:r w:rsidRPr="007F5D0A">
              <w:rPr>
                <w:rFonts w:eastAsiaTheme="minorEastAsia"/>
                <w:sz w:val="24"/>
                <w:szCs w:val="24"/>
              </w:rPr>
              <w:t>2016</w:t>
            </w:r>
            <w:r w:rsidRPr="007F5D0A">
              <w:rPr>
                <w:rFonts w:eastAsiaTheme="minorEastAsia"/>
                <w:sz w:val="24"/>
                <w:szCs w:val="24"/>
              </w:rPr>
              <w:t>年</w:t>
            </w:r>
            <w:r w:rsidRPr="007F5D0A">
              <w:rPr>
                <w:rFonts w:eastAsiaTheme="minorEastAsia"/>
                <w:sz w:val="24"/>
                <w:szCs w:val="24"/>
              </w:rPr>
              <w:t>11</w:t>
            </w:r>
            <w:r w:rsidRPr="007F5D0A">
              <w:rPr>
                <w:rFonts w:eastAsiaTheme="minorEastAsia"/>
                <w:sz w:val="24"/>
                <w:szCs w:val="24"/>
              </w:rPr>
              <w:t>月</w:t>
            </w:r>
            <w:r w:rsidRPr="007F5D0A">
              <w:rPr>
                <w:rFonts w:eastAsiaTheme="minorEastAsia"/>
                <w:sz w:val="24"/>
                <w:szCs w:val="24"/>
              </w:rPr>
              <w:t>23</w:t>
            </w:r>
            <w:r w:rsidRPr="007F5D0A">
              <w:rPr>
                <w:rFonts w:eastAsiaTheme="minorEastAsia"/>
                <w:sz w:val="24"/>
                <w:szCs w:val="24"/>
              </w:rPr>
              <w:t>日</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中国建设银行股份有限公司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rsidR="0039192C" w:rsidRPr="007F5D0A" w:rsidRDefault="00D77EF3" w:rsidP="00B14D73">
            <w:pPr>
              <w:spacing w:line="360" w:lineRule="auto"/>
              <w:rPr>
                <w:rFonts w:eastAsiaTheme="minorEastAsia"/>
                <w:sz w:val="24"/>
                <w:szCs w:val="24"/>
              </w:rPr>
            </w:pPr>
            <w:r w:rsidRPr="00D77EF3">
              <w:rPr>
                <w:rFonts w:eastAsiaTheme="minorEastAsia" w:hint="eastAsia"/>
                <w:sz w:val="24"/>
                <w:szCs w:val="24"/>
              </w:rPr>
              <w:t>《公开募集证券投资基金信息披露管理办法》</w:t>
            </w:r>
            <w:r w:rsidR="0039192C" w:rsidRPr="007F5D0A">
              <w:rPr>
                <w:rFonts w:eastAsiaTheme="minorEastAsia"/>
                <w:sz w:val="24"/>
                <w:szCs w:val="24"/>
              </w:rPr>
              <w:t>、《交银施罗德裕利纯债债券型证券投资基金基金合同》、《交银施罗德裕利纯债债券型证券投资基金招募说明书》等</w:t>
            </w:r>
          </w:p>
        </w:tc>
      </w:tr>
      <w:tr w:rsidR="00893436" w:rsidRPr="00D24A54" w:rsidTr="00D12B43">
        <w:trPr>
          <w:jc w:val="center"/>
        </w:trPr>
        <w:tc>
          <w:tcPr>
            <w:tcW w:w="4778" w:type="dxa"/>
            <w:gridSpan w:val="2"/>
          </w:tcPr>
          <w:p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rsidR="00893436" w:rsidRPr="007F5D0A" w:rsidRDefault="00746F59" w:rsidP="002B198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5814BD" w:rsidRPr="007F5D0A">
              <w:rPr>
                <w:rFonts w:eastAsiaTheme="minorEastAsia"/>
                <w:sz w:val="24"/>
                <w:szCs w:val="24"/>
              </w:rPr>
              <w:t>年</w:t>
            </w:r>
            <w:r>
              <w:rPr>
                <w:rFonts w:eastAsiaTheme="minorEastAsia"/>
                <w:sz w:val="24"/>
                <w:szCs w:val="24"/>
              </w:rPr>
              <w:t>5</w:t>
            </w:r>
            <w:r w:rsidR="0039192C" w:rsidRPr="007F5D0A">
              <w:rPr>
                <w:rFonts w:eastAsiaTheme="minorEastAsia"/>
                <w:sz w:val="24"/>
                <w:szCs w:val="24"/>
              </w:rPr>
              <w:t>月</w:t>
            </w:r>
            <w:r w:rsidR="0039192C" w:rsidRPr="007F5D0A">
              <w:rPr>
                <w:rFonts w:eastAsiaTheme="minorEastAsia"/>
                <w:sz w:val="24"/>
                <w:szCs w:val="24"/>
              </w:rPr>
              <w:t>1</w:t>
            </w:r>
            <w:r>
              <w:rPr>
                <w:rFonts w:eastAsiaTheme="minorEastAsia"/>
                <w:sz w:val="24"/>
                <w:szCs w:val="24"/>
              </w:rPr>
              <w:t>5</w:t>
            </w:r>
            <w:r w:rsidR="0039192C" w:rsidRPr="007F5D0A">
              <w:rPr>
                <w:rFonts w:eastAsiaTheme="minorEastAsia"/>
                <w:sz w:val="24"/>
                <w:szCs w:val="24"/>
              </w:rPr>
              <w:t>日</w:t>
            </w:r>
            <w:r w:rsidR="00E40919" w:rsidRPr="007F5D0A">
              <w:rPr>
                <w:rStyle w:val="1Char"/>
                <w:sz w:val="20"/>
              </w:rPr>
              <w:t xml:space="preserve"> </w:t>
            </w:r>
          </w:p>
        </w:tc>
      </w:tr>
      <w:tr w:rsidR="00893436" w:rsidRPr="00D24A54" w:rsidTr="0082734F">
        <w:trPr>
          <w:jc w:val="center"/>
        </w:trPr>
        <w:tc>
          <w:tcPr>
            <w:tcW w:w="4778" w:type="dxa"/>
            <w:gridSpan w:val="2"/>
            <w:vAlign w:val="center"/>
          </w:tcPr>
          <w:p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rsidR="00893436" w:rsidRPr="007F5D0A" w:rsidRDefault="009732A4" w:rsidP="002B1989">
            <w:pPr>
              <w:spacing w:line="360" w:lineRule="auto"/>
              <w:rPr>
                <w:rFonts w:eastAsiaTheme="minorEastAsia"/>
                <w:sz w:val="24"/>
                <w:szCs w:val="24"/>
              </w:rPr>
            </w:pPr>
            <w:r w:rsidRPr="007F5D0A">
              <w:rPr>
                <w:rFonts w:eastAsiaTheme="minorEastAsia"/>
                <w:sz w:val="24"/>
                <w:szCs w:val="24"/>
              </w:rPr>
              <w:t>本次分红为对交银施罗德裕利纯债债券型证券投资基金</w:t>
            </w:r>
            <w:r w:rsidRPr="007F5D0A">
              <w:rPr>
                <w:rFonts w:eastAsiaTheme="minorEastAsia"/>
                <w:sz w:val="24"/>
                <w:szCs w:val="24"/>
              </w:rPr>
              <w:t>A</w:t>
            </w:r>
            <w:r w:rsidRPr="007F5D0A">
              <w:rPr>
                <w:rFonts w:eastAsiaTheme="minorEastAsia"/>
                <w:sz w:val="24"/>
                <w:szCs w:val="24"/>
              </w:rPr>
              <w:t>类基金份额</w:t>
            </w:r>
            <w:r w:rsidR="00746F59" w:rsidRPr="007F5D0A">
              <w:rPr>
                <w:rFonts w:eastAsiaTheme="minorEastAsia"/>
                <w:sz w:val="24"/>
                <w:szCs w:val="24"/>
              </w:rPr>
              <w:t>20</w:t>
            </w:r>
            <w:r w:rsidR="00746F59">
              <w:rPr>
                <w:rFonts w:eastAsiaTheme="minorEastAsia"/>
                <w:sz w:val="24"/>
                <w:szCs w:val="24"/>
              </w:rPr>
              <w:t>20</w:t>
            </w:r>
            <w:r w:rsidRPr="007F5D0A">
              <w:rPr>
                <w:rFonts w:eastAsiaTheme="minorEastAsia"/>
                <w:sz w:val="24"/>
                <w:szCs w:val="24"/>
              </w:rPr>
              <w:t>年度基金利润实施的</w:t>
            </w:r>
            <w:r w:rsidR="00746F59" w:rsidRPr="007F5D0A">
              <w:rPr>
                <w:rFonts w:eastAsiaTheme="minorEastAsia"/>
                <w:sz w:val="24"/>
                <w:szCs w:val="24"/>
              </w:rPr>
              <w:t>第</w:t>
            </w:r>
            <w:r w:rsidR="00746F59">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rsidTr="00793CFF">
        <w:trPr>
          <w:jc w:val="center"/>
        </w:trPr>
        <w:tc>
          <w:tcPr>
            <w:tcW w:w="4778" w:type="dxa"/>
            <w:gridSpan w:val="2"/>
            <w:vAlign w:val="center"/>
          </w:tcPr>
          <w:p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交银裕利纯债债券</w:t>
            </w:r>
            <w:r w:rsidRPr="007F5D0A">
              <w:rPr>
                <w:rFonts w:eastAsiaTheme="minorEastAsia"/>
                <w:sz w:val="24"/>
                <w:szCs w:val="24"/>
              </w:rPr>
              <w:t>A</w:t>
            </w:r>
          </w:p>
        </w:tc>
        <w:tc>
          <w:tcPr>
            <w:tcW w:w="2451" w:type="dxa"/>
          </w:tcPr>
          <w:p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交银裕利纯债债券</w:t>
            </w:r>
            <w:r w:rsidRPr="007F5D0A">
              <w:rPr>
                <w:rFonts w:eastAsiaTheme="minorEastAsia"/>
                <w:sz w:val="24"/>
                <w:szCs w:val="24"/>
              </w:rPr>
              <w:t>C</w:t>
            </w:r>
          </w:p>
        </w:tc>
      </w:tr>
      <w:tr w:rsidR="00266A99" w:rsidRPr="00D24A54" w:rsidTr="00793CFF">
        <w:trPr>
          <w:jc w:val="center"/>
        </w:trPr>
        <w:tc>
          <w:tcPr>
            <w:tcW w:w="4778" w:type="dxa"/>
            <w:gridSpan w:val="2"/>
            <w:vAlign w:val="center"/>
          </w:tcPr>
          <w:p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rsidR="00266A99" w:rsidRPr="007F5D0A" w:rsidRDefault="00266A99" w:rsidP="007F5D0A">
            <w:pPr>
              <w:spacing w:line="360" w:lineRule="auto"/>
              <w:jc w:val="center"/>
              <w:rPr>
                <w:rFonts w:eastAsiaTheme="minorEastAsia"/>
                <w:sz w:val="24"/>
                <w:szCs w:val="24"/>
              </w:rPr>
            </w:pPr>
            <w:r w:rsidRPr="007F5D0A">
              <w:rPr>
                <w:rFonts w:eastAsiaTheme="minorEastAsia"/>
                <w:sz w:val="24"/>
                <w:szCs w:val="24"/>
              </w:rPr>
              <w:t>519786</w:t>
            </w:r>
          </w:p>
        </w:tc>
        <w:tc>
          <w:tcPr>
            <w:tcW w:w="2451" w:type="dxa"/>
          </w:tcPr>
          <w:p w:rsidR="00266A99" w:rsidRPr="007F5D0A" w:rsidRDefault="00266A99" w:rsidP="007F5D0A">
            <w:pPr>
              <w:spacing w:line="360" w:lineRule="auto"/>
              <w:jc w:val="center"/>
              <w:rPr>
                <w:rFonts w:eastAsiaTheme="minorEastAsia"/>
                <w:sz w:val="24"/>
                <w:szCs w:val="24"/>
              </w:rPr>
            </w:pPr>
            <w:r w:rsidRPr="007F5D0A">
              <w:rPr>
                <w:rFonts w:eastAsiaTheme="minorEastAsia"/>
                <w:sz w:val="24"/>
                <w:szCs w:val="24"/>
              </w:rPr>
              <w:t>519787</w:t>
            </w:r>
          </w:p>
        </w:tc>
      </w:tr>
      <w:tr w:rsidR="007D0CEC" w:rsidRPr="00D24A54" w:rsidTr="00990A8A">
        <w:trPr>
          <w:jc w:val="center"/>
        </w:trPr>
        <w:tc>
          <w:tcPr>
            <w:tcW w:w="2227" w:type="dxa"/>
            <w:vMerge w:val="restart"/>
            <w:vAlign w:val="center"/>
          </w:tcPr>
          <w:p w:rsidR="007D0CEC" w:rsidRPr="007F5D0A" w:rsidRDefault="007D0CEC"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rsidR="007D0CEC" w:rsidRPr="00990A8A" w:rsidRDefault="007D0CEC" w:rsidP="00990A8A">
            <w:pPr>
              <w:spacing w:line="360" w:lineRule="auto"/>
              <w:jc w:val="center"/>
              <w:rPr>
                <w:rFonts w:eastAsiaTheme="minorEastAsia"/>
                <w:sz w:val="24"/>
                <w:szCs w:val="24"/>
              </w:rPr>
            </w:pPr>
            <w:r w:rsidRPr="00990A8A">
              <w:rPr>
                <w:rFonts w:eastAsiaTheme="minorEastAsia" w:hint="eastAsia"/>
                <w:sz w:val="24"/>
                <w:szCs w:val="24"/>
              </w:rPr>
              <w:t>基准日下属分级基金份额净值（单位：元）</w:t>
            </w:r>
          </w:p>
        </w:tc>
        <w:tc>
          <w:tcPr>
            <w:tcW w:w="2410" w:type="dxa"/>
            <w:vAlign w:val="center"/>
          </w:tcPr>
          <w:p w:rsidR="007D0CEC" w:rsidRPr="00990A8A" w:rsidRDefault="00746F59">
            <w:pPr>
              <w:spacing w:line="360" w:lineRule="auto"/>
              <w:jc w:val="center"/>
              <w:rPr>
                <w:rFonts w:eastAsiaTheme="minorEastAsia"/>
                <w:sz w:val="24"/>
                <w:szCs w:val="24"/>
              </w:rPr>
            </w:pPr>
            <w:r w:rsidRPr="00990A8A">
              <w:rPr>
                <w:rFonts w:eastAsiaTheme="minorEastAsia"/>
                <w:sz w:val="24"/>
                <w:szCs w:val="24"/>
              </w:rPr>
              <w:t>1.0853</w:t>
            </w:r>
          </w:p>
        </w:tc>
        <w:tc>
          <w:tcPr>
            <w:tcW w:w="2451" w:type="dxa"/>
          </w:tcPr>
          <w:p w:rsidR="007D0CEC" w:rsidRPr="007F5D0A" w:rsidRDefault="007D0CEC"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7D0CEC" w:rsidRPr="00D24A54" w:rsidTr="00990A8A">
        <w:trPr>
          <w:jc w:val="center"/>
        </w:trPr>
        <w:tc>
          <w:tcPr>
            <w:tcW w:w="2227" w:type="dxa"/>
            <w:vMerge/>
          </w:tcPr>
          <w:p w:rsidR="007D0CEC" w:rsidRPr="007F5D0A" w:rsidRDefault="007D0CEC" w:rsidP="00CF2C06">
            <w:pPr>
              <w:spacing w:line="360" w:lineRule="auto"/>
              <w:jc w:val="center"/>
              <w:rPr>
                <w:rFonts w:eastAsiaTheme="minorEastAsia"/>
                <w:color w:val="000000"/>
                <w:sz w:val="24"/>
                <w:szCs w:val="24"/>
              </w:rPr>
            </w:pPr>
          </w:p>
        </w:tc>
        <w:tc>
          <w:tcPr>
            <w:tcW w:w="2551" w:type="dxa"/>
          </w:tcPr>
          <w:p w:rsidR="007D0CEC" w:rsidRPr="007F5D0A" w:rsidRDefault="007D0CEC"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rsidR="007D0CEC" w:rsidRPr="007F5D0A" w:rsidRDefault="007A5C1B" w:rsidP="007F5D0A">
            <w:pPr>
              <w:spacing w:line="360" w:lineRule="auto"/>
              <w:jc w:val="center"/>
              <w:rPr>
                <w:rFonts w:eastAsiaTheme="minorEastAsia"/>
                <w:color w:val="000000"/>
                <w:sz w:val="24"/>
                <w:szCs w:val="24"/>
              </w:rPr>
            </w:pPr>
            <w:r w:rsidRPr="00990A8A">
              <w:rPr>
                <w:rFonts w:eastAsiaTheme="minorEastAsia"/>
                <w:sz w:val="24"/>
                <w:szCs w:val="24"/>
              </w:rPr>
              <w:t>237,782,500.87</w:t>
            </w:r>
          </w:p>
        </w:tc>
        <w:tc>
          <w:tcPr>
            <w:tcW w:w="2451" w:type="dxa"/>
          </w:tcPr>
          <w:p w:rsidR="007D0CEC" w:rsidRPr="007F5D0A" w:rsidRDefault="007D0CEC"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D24A54" w:rsidRPr="00D24A54" w:rsidTr="007F5D0A">
        <w:trPr>
          <w:jc w:val="center"/>
        </w:trPr>
        <w:tc>
          <w:tcPr>
            <w:tcW w:w="2227" w:type="dxa"/>
          </w:tcPr>
          <w:p w:rsidR="00D24A54" w:rsidRPr="007F5D0A" w:rsidRDefault="00D24A54" w:rsidP="00D24A54">
            <w:pPr>
              <w:spacing w:line="360" w:lineRule="auto"/>
              <w:rPr>
                <w:rFonts w:eastAsiaTheme="minorEastAsia"/>
                <w:color w:val="000000"/>
                <w:sz w:val="24"/>
                <w:szCs w:val="24"/>
              </w:rPr>
            </w:pPr>
          </w:p>
        </w:tc>
        <w:tc>
          <w:tcPr>
            <w:tcW w:w="2551" w:type="dxa"/>
            <w:vAlign w:val="center"/>
          </w:tcPr>
          <w:p w:rsidR="00D24A54" w:rsidRPr="007F5D0A" w:rsidRDefault="00D24A54"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rsidR="00D24A54" w:rsidRPr="007F5D0A" w:rsidRDefault="00D24A54"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rsidR="00D24A54" w:rsidRPr="007F5D0A" w:rsidRDefault="00D24A54" w:rsidP="007F5D0A">
            <w:pPr>
              <w:spacing w:line="360" w:lineRule="auto"/>
              <w:jc w:val="center"/>
              <w:rPr>
                <w:rFonts w:eastAsiaTheme="minorEastAsia"/>
                <w:sz w:val="24"/>
                <w:szCs w:val="24"/>
              </w:rPr>
            </w:pPr>
            <w:r w:rsidRPr="00D24A54">
              <w:rPr>
                <w:color w:val="000000"/>
                <w:sz w:val="24"/>
              </w:rPr>
              <w:t>-</w:t>
            </w:r>
          </w:p>
        </w:tc>
      </w:tr>
      <w:tr w:rsidR="00D24A54" w:rsidRPr="00D24A54" w:rsidTr="00D12B43">
        <w:trPr>
          <w:jc w:val="center"/>
        </w:trPr>
        <w:tc>
          <w:tcPr>
            <w:tcW w:w="4778" w:type="dxa"/>
            <w:gridSpan w:val="2"/>
          </w:tcPr>
          <w:p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rsidR="00D24A54" w:rsidRPr="007F5D0A" w:rsidRDefault="00D24A54" w:rsidP="002B1989">
            <w:pPr>
              <w:spacing w:line="360" w:lineRule="auto"/>
              <w:rPr>
                <w:rFonts w:eastAsiaTheme="minorEastAsia"/>
                <w:sz w:val="24"/>
                <w:szCs w:val="24"/>
              </w:rPr>
            </w:pPr>
            <w:r w:rsidRPr="007F5D0A">
              <w:rPr>
                <w:rFonts w:eastAsiaTheme="minorEastAsia"/>
                <w:sz w:val="24"/>
                <w:szCs w:val="24"/>
              </w:rPr>
              <w:t>0.</w:t>
            </w:r>
            <w:r w:rsidR="007A5C1B" w:rsidRPr="007F5D0A" w:rsidDel="007A5C1B">
              <w:rPr>
                <w:rFonts w:eastAsiaTheme="minorEastAsia"/>
                <w:sz w:val="24"/>
                <w:szCs w:val="24"/>
              </w:rPr>
              <w:t xml:space="preserve"> </w:t>
            </w:r>
            <w:r w:rsidRPr="007F5D0A">
              <w:rPr>
                <w:rFonts w:eastAsiaTheme="minorEastAsia"/>
                <w:sz w:val="24"/>
                <w:szCs w:val="24"/>
              </w:rPr>
              <w:t>5</w:t>
            </w:r>
            <w:r w:rsidR="002B1989">
              <w:rPr>
                <w:rFonts w:eastAsiaTheme="minorEastAsia"/>
                <w:sz w:val="24"/>
                <w:szCs w:val="24"/>
              </w:rPr>
              <w:t>0</w:t>
            </w:r>
          </w:p>
        </w:tc>
        <w:tc>
          <w:tcPr>
            <w:tcW w:w="2451" w:type="dxa"/>
          </w:tcPr>
          <w:p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rsidR="00893436" w:rsidRPr="007F5D0A" w:rsidRDefault="007A5C1B" w:rsidP="002B198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1C46FA" w:rsidRPr="007F5D0A">
              <w:rPr>
                <w:rFonts w:eastAsiaTheme="minorEastAsia"/>
                <w:sz w:val="24"/>
                <w:szCs w:val="24"/>
              </w:rPr>
              <w:t>年</w:t>
            </w:r>
            <w:r>
              <w:rPr>
                <w:rFonts w:eastAsiaTheme="minorEastAsia"/>
                <w:sz w:val="24"/>
                <w:szCs w:val="24"/>
              </w:rPr>
              <w:t>5</w:t>
            </w:r>
            <w:r w:rsidR="00362297" w:rsidRPr="007F5D0A">
              <w:rPr>
                <w:rFonts w:eastAsiaTheme="minorEastAsia"/>
                <w:sz w:val="24"/>
                <w:szCs w:val="24"/>
              </w:rPr>
              <w:t>月</w:t>
            </w:r>
            <w:r w:rsidR="001C46FA" w:rsidRPr="007F5D0A">
              <w:rPr>
                <w:rFonts w:eastAsiaTheme="minorEastAsia"/>
                <w:sz w:val="24"/>
                <w:szCs w:val="24"/>
              </w:rPr>
              <w:t>2</w:t>
            </w:r>
            <w:r>
              <w:rPr>
                <w:rFonts w:eastAsiaTheme="minorEastAsia"/>
                <w:sz w:val="24"/>
                <w:szCs w:val="24"/>
              </w:rPr>
              <w:t>7</w:t>
            </w:r>
            <w:r w:rsidR="00362297" w:rsidRPr="007F5D0A">
              <w:rPr>
                <w:rFonts w:eastAsiaTheme="minorEastAsia"/>
                <w:sz w:val="24"/>
                <w:szCs w:val="24"/>
              </w:rPr>
              <w:t>日</w:t>
            </w:r>
          </w:p>
        </w:tc>
      </w:tr>
      <w:tr w:rsidR="005814BD" w:rsidRPr="00D24A54" w:rsidTr="005814BD">
        <w:trPr>
          <w:jc w:val="center"/>
        </w:trPr>
        <w:tc>
          <w:tcPr>
            <w:tcW w:w="4355" w:type="dxa"/>
            <w:vAlign w:val="center"/>
          </w:tcPr>
          <w:p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rsidR="0099338F" w:rsidRPr="007F5D0A" w:rsidRDefault="007A5C1B" w:rsidP="0009724F">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5</w:t>
            </w:r>
            <w:r w:rsidRPr="007F5D0A">
              <w:rPr>
                <w:rFonts w:eastAsiaTheme="minorEastAsia"/>
                <w:sz w:val="24"/>
                <w:szCs w:val="24"/>
              </w:rPr>
              <w:t>月</w:t>
            </w:r>
            <w:r w:rsidRPr="007F5D0A">
              <w:rPr>
                <w:rFonts w:eastAsiaTheme="minorEastAsia"/>
                <w:sz w:val="24"/>
                <w:szCs w:val="24"/>
              </w:rPr>
              <w:t>2</w:t>
            </w:r>
            <w:r>
              <w:rPr>
                <w:rFonts w:eastAsiaTheme="minorEastAsia"/>
                <w:sz w:val="24"/>
                <w:szCs w:val="24"/>
              </w:rPr>
              <w:t>7</w:t>
            </w:r>
            <w:r w:rsidRPr="007F5D0A">
              <w:rPr>
                <w:rFonts w:eastAsiaTheme="minorEastAsia"/>
                <w:sz w:val="24"/>
                <w:szCs w:val="24"/>
              </w:rPr>
              <w:t>日</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rsidR="00893436" w:rsidRPr="007F5D0A" w:rsidRDefault="007A5C1B" w:rsidP="001F3348">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5</w:t>
            </w:r>
            <w:r w:rsidRPr="007F5D0A">
              <w:rPr>
                <w:rFonts w:eastAsiaTheme="minorEastAsia"/>
                <w:sz w:val="24"/>
                <w:szCs w:val="24"/>
              </w:rPr>
              <w:t>月</w:t>
            </w:r>
            <w:r w:rsidRPr="007F5D0A">
              <w:rPr>
                <w:rFonts w:eastAsiaTheme="minorEastAsia"/>
                <w:sz w:val="24"/>
                <w:szCs w:val="24"/>
              </w:rPr>
              <w:t>2</w:t>
            </w:r>
            <w:r>
              <w:rPr>
                <w:rFonts w:eastAsiaTheme="minorEastAsia"/>
                <w:sz w:val="24"/>
                <w:szCs w:val="24"/>
              </w:rPr>
              <w:t>9</w:t>
            </w:r>
            <w:r w:rsidRPr="007F5D0A">
              <w:rPr>
                <w:rFonts w:eastAsiaTheme="minorEastAsia"/>
                <w:sz w:val="24"/>
                <w:szCs w:val="24"/>
              </w:rPr>
              <w:t>日</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rsidTr="00D4629A">
        <w:trPr>
          <w:jc w:val="center"/>
        </w:trPr>
        <w:tc>
          <w:tcPr>
            <w:tcW w:w="4355" w:type="dxa"/>
            <w:shd w:val="clear" w:color="auto" w:fill="auto"/>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rsidR="00893436" w:rsidRPr="007F5D0A" w:rsidRDefault="00BA7F58" w:rsidP="002B1989">
            <w:pPr>
              <w:spacing w:line="360" w:lineRule="auto"/>
              <w:rPr>
                <w:rFonts w:eastAsiaTheme="minorEastAsia"/>
                <w:sz w:val="24"/>
                <w:szCs w:val="24"/>
              </w:rPr>
            </w:pPr>
            <w:r w:rsidRPr="007F5D0A">
              <w:rPr>
                <w:rFonts w:eastAsiaTheme="minorEastAsia"/>
                <w:sz w:val="24"/>
                <w:szCs w:val="24"/>
              </w:rPr>
              <w:t>红利再投确认日为</w:t>
            </w:r>
            <w:r w:rsidR="007A5C1B" w:rsidRPr="007F5D0A">
              <w:rPr>
                <w:rFonts w:eastAsiaTheme="minorEastAsia"/>
                <w:sz w:val="24"/>
                <w:szCs w:val="24"/>
              </w:rPr>
              <w:t>20</w:t>
            </w:r>
            <w:r w:rsidR="007A5C1B">
              <w:rPr>
                <w:rFonts w:eastAsiaTheme="minorEastAsia"/>
                <w:sz w:val="24"/>
                <w:szCs w:val="24"/>
              </w:rPr>
              <w:t>20</w:t>
            </w:r>
            <w:r w:rsidR="00945FAD" w:rsidRPr="007F5D0A">
              <w:rPr>
                <w:rFonts w:eastAsiaTheme="minorEastAsia"/>
                <w:sz w:val="24"/>
                <w:szCs w:val="24"/>
              </w:rPr>
              <w:t>年</w:t>
            </w:r>
            <w:r w:rsidR="007A5C1B">
              <w:rPr>
                <w:rFonts w:eastAsiaTheme="minorEastAsia"/>
                <w:sz w:val="24"/>
                <w:szCs w:val="24"/>
              </w:rPr>
              <w:t>5</w:t>
            </w:r>
            <w:r w:rsidRPr="007F5D0A">
              <w:rPr>
                <w:rFonts w:eastAsiaTheme="minorEastAsia"/>
                <w:sz w:val="24"/>
                <w:szCs w:val="24"/>
              </w:rPr>
              <w:t>月</w:t>
            </w:r>
            <w:r w:rsidR="007A5C1B" w:rsidRPr="007F5D0A">
              <w:rPr>
                <w:rFonts w:eastAsiaTheme="minorEastAsia"/>
                <w:sz w:val="24"/>
                <w:szCs w:val="24"/>
              </w:rPr>
              <w:t>2</w:t>
            </w:r>
            <w:r w:rsidR="007A5C1B">
              <w:rPr>
                <w:rFonts w:eastAsiaTheme="minorEastAsia"/>
                <w:sz w:val="24"/>
                <w:szCs w:val="24"/>
              </w:rPr>
              <w:t>8</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7A5C1B" w:rsidRPr="007F5D0A">
              <w:rPr>
                <w:rFonts w:eastAsiaTheme="minorEastAsia"/>
                <w:sz w:val="24"/>
                <w:szCs w:val="24"/>
              </w:rPr>
              <w:t>20</w:t>
            </w:r>
            <w:r w:rsidR="007A5C1B">
              <w:rPr>
                <w:rFonts w:eastAsiaTheme="minorEastAsia"/>
                <w:sz w:val="24"/>
                <w:szCs w:val="24"/>
              </w:rPr>
              <w:t>20</w:t>
            </w:r>
            <w:r w:rsidR="00945FAD" w:rsidRPr="007F5D0A">
              <w:rPr>
                <w:rFonts w:eastAsiaTheme="minorEastAsia"/>
                <w:sz w:val="24"/>
                <w:szCs w:val="24"/>
              </w:rPr>
              <w:t>年</w:t>
            </w:r>
            <w:r w:rsidR="007A5C1B">
              <w:rPr>
                <w:rFonts w:eastAsiaTheme="minorEastAsia"/>
                <w:sz w:val="24"/>
                <w:szCs w:val="24"/>
              </w:rPr>
              <w:t>5</w:t>
            </w:r>
            <w:r w:rsidRPr="007F5D0A">
              <w:rPr>
                <w:rFonts w:eastAsiaTheme="minorEastAsia"/>
                <w:sz w:val="24"/>
                <w:szCs w:val="24"/>
              </w:rPr>
              <w:t>月</w:t>
            </w:r>
            <w:r w:rsidR="007A5C1B" w:rsidRPr="007F5D0A">
              <w:rPr>
                <w:rFonts w:eastAsiaTheme="minorEastAsia"/>
                <w:sz w:val="24"/>
                <w:szCs w:val="24"/>
              </w:rPr>
              <w:t>2</w:t>
            </w:r>
            <w:r w:rsidR="007A5C1B">
              <w:rPr>
                <w:rFonts w:eastAsiaTheme="minorEastAsia"/>
                <w:sz w:val="24"/>
                <w:szCs w:val="24"/>
              </w:rPr>
              <w:t>7</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7A5C1B" w:rsidRPr="007F5D0A">
              <w:rPr>
                <w:rFonts w:eastAsiaTheme="minorEastAsia"/>
                <w:sz w:val="24"/>
                <w:szCs w:val="24"/>
              </w:rPr>
              <w:t>20</w:t>
            </w:r>
            <w:r w:rsidR="007A5C1B">
              <w:rPr>
                <w:rFonts w:eastAsiaTheme="minorEastAsia"/>
                <w:sz w:val="24"/>
                <w:szCs w:val="24"/>
              </w:rPr>
              <w:t>20</w:t>
            </w:r>
            <w:r w:rsidR="007A5C1B" w:rsidRPr="007F5D0A">
              <w:rPr>
                <w:rFonts w:eastAsiaTheme="minorEastAsia"/>
                <w:sz w:val="24"/>
                <w:szCs w:val="24"/>
              </w:rPr>
              <w:t>年</w:t>
            </w:r>
            <w:r w:rsidR="007A5C1B">
              <w:rPr>
                <w:rFonts w:eastAsiaTheme="minorEastAsia"/>
                <w:sz w:val="24"/>
                <w:szCs w:val="24"/>
              </w:rPr>
              <w:t>5</w:t>
            </w:r>
            <w:r w:rsidRPr="007F5D0A">
              <w:rPr>
                <w:rFonts w:eastAsiaTheme="minorEastAsia"/>
                <w:sz w:val="24"/>
                <w:szCs w:val="24"/>
              </w:rPr>
              <w:t>月</w:t>
            </w:r>
            <w:r w:rsidR="007A5C1B" w:rsidRPr="007F5D0A">
              <w:rPr>
                <w:rFonts w:eastAsiaTheme="minorEastAsia"/>
                <w:sz w:val="24"/>
                <w:szCs w:val="24"/>
              </w:rPr>
              <w:t>2</w:t>
            </w:r>
            <w:r w:rsidR="007A5C1B">
              <w:rPr>
                <w:rFonts w:eastAsiaTheme="minorEastAsia"/>
                <w:sz w:val="24"/>
                <w:szCs w:val="24"/>
              </w:rPr>
              <w:t>8</w:t>
            </w:r>
            <w:r w:rsidRPr="007F5D0A">
              <w:rPr>
                <w:rFonts w:eastAsiaTheme="minorEastAsia"/>
                <w:sz w:val="24"/>
                <w:szCs w:val="24"/>
              </w:rPr>
              <w:t>日直接计入其基金账户，</w:t>
            </w:r>
            <w:r w:rsidR="007A5C1B" w:rsidRPr="007F5D0A">
              <w:rPr>
                <w:rFonts w:eastAsiaTheme="minorEastAsia"/>
                <w:sz w:val="24"/>
                <w:szCs w:val="24"/>
              </w:rPr>
              <w:t>20</w:t>
            </w:r>
            <w:r w:rsidR="007A5C1B">
              <w:rPr>
                <w:rFonts w:eastAsiaTheme="minorEastAsia"/>
                <w:sz w:val="24"/>
                <w:szCs w:val="24"/>
              </w:rPr>
              <w:t>20</w:t>
            </w:r>
            <w:r w:rsidR="00945FAD" w:rsidRPr="007F5D0A">
              <w:rPr>
                <w:rFonts w:eastAsiaTheme="minorEastAsia"/>
                <w:sz w:val="24"/>
                <w:szCs w:val="24"/>
              </w:rPr>
              <w:t>年</w:t>
            </w:r>
            <w:r w:rsidR="007A5C1B">
              <w:rPr>
                <w:rFonts w:eastAsiaTheme="minorEastAsia"/>
                <w:sz w:val="24"/>
                <w:szCs w:val="24"/>
              </w:rPr>
              <w:t>5</w:t>
            </w:r>
            <w:r w:rsidRPr="007F5D0A">
              <w:rPr>
                <w:rFonts w:eastAsiaTheme="minorEastAsia"/>
                <w:sz w:val="24"/>
                <w:szCs w:val="24"/>
              </w:rPr>
              <w:t>月</w:t>
            </w:r>
            <w:r w:rsidR="007A5C1B" w:rsidRPr="007F5D0A">
              <w:rPr>
                <w:rFonts w:eastAsiaTheme="minorEastAsia"/>
                <w:sz w:val="24"/>
                <w:szCs w:val="24"/>
              </w:rPr>
              <w:t>2</w:t>
            </w:r>
            <w:r w:rsidR="007A5C1B">
              <w:rPr>
                <w:rFonts w:eastAsiaTheme="minorEastAsia"/>
                <w:sz w:val="24"/>
                <w:szCs w:val="24"/>
              </w:rPr>
              <w:t>9</w:t>
            </w:r>
            <w:r w:rsidRPr="007F5D0A">
              <w:rPr>
                <w:rFonts w:eastAsiaTheme="minorEastAsia"/>
                <w:sz w:val="24"/>
                <w:szCs w:val="24"/>
              </w:rPr>
              <w:t>日起可以查询、赎回。</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rsidR="008775F6" w:rsidRPr="007F5D0A" w:rsidRDefault="00340F84">
      <w:pPr>
        <w:spacing w:line="360" w:lineRule="auto"/>
        <w:rPr>
          <w:rFonts w:eastAsiaTheme="minorEastAsia"/>
          <w:color w:val="000000"/>
          <w:sz w:val="24"/>
          <w:szCs w:val="24"/>
        </w:rPr>
      </w:pPr>
      <w:r w:rsidRPr="007F5D0A">
        <w:rPr>
          <w:rFonts w:eastAsiaTheme="minorEastAsia"/>
          <w:sz w:val="24"/>
          <w:szCs w:val="24"/>
        </w:rPr>
        <w:t>注：</w:t>
      </w:r>
      <w:r w:rsidR="00D77EF3" w:rsidRPr="007F5D0A" w:rsidDel="00D77EF3">
        <w:rPr>
          <w:rFonts w:eastAsiaTheme="minorEastAsia"/>
          <w:sz w:val="24"/>
          <w:szCs w:val="24"/>
        </w:rPr>
        <w:t xml:space="preserve"> </w:t>
      </w:r>
      <w:r w:rsidR="00D77EF3">
        <w:rPr>
          <w:rFonts w:eastAsiaTheme="minorEastAsia"/>
          <w:sz w:val="24"/>
          <w:szCs w:val="24"/>
        </w:rPr>
        <w:t>1</w:t>
      </w:r>
      <w:r w:rsidRPr="007F5D0A">
        <w:rPr>
          <w:rFonts w:eastAsiaTheme="minorEastAsia"/>
          <w:sz w:val="24"/>
          <w:szCs w:val="24"/>
        </w:rPr>
        <w:t>、本分红方案经本基金管理人计算并由基金托管人中国建设银行有限公司复核。</w:t>
      </w:r>
    </w:p>
    <w:p w:rsidR="00893436" w:rsidRPr="007F5D0A" w:rsidRDefault="00D77EF3"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、本基金的基金份额持有人事先未做出收益分配方式选择的，则默认方式为现金分红。选择现金红利方式的本基金基金份额持有人的红利款将于</w:t>
      </w:r>
      <w:r w:rsidR="004037C3" w:rsidRPr="007F5D0A">
        <w:rPr>
          <w:rFonts w:eastAsiaTheme="minorEastAsia"/>
          <w:sz w:val="24"/>
          <w:szCs w:val="24"/>
        </w:rPr>
        <w:t>20</w:t>
      </w:r>
      <w:r w:rsidR="004037C3">
        <w:rPr>
          <w:rFonts w:eastAsiaTheme="minorEastAsia"/>
          <w:sz w:val="24"/>
          <w:szCs w:val="24"/>
        </w:rPr>
        <w:t>20</w:t>
      </w:r>
      <w:r w:rsidR="002F107A" w:rsidRPr="007F5D0A">
        <w:rPr>
          <w:rFonts w:eastAsiaTheme="minorEastAsia"/>
          <w:sz w:val="24"/>
          <w:szCs w:val="24"/>
        </w:rPr>
        <w:t>年</w:t>
      </w:r>
      <w:r w:rsidR="004037C3">
        <w:rPr>
          <w:rFonts w:eastAsiaTheme="minorEastAsia"/>
          <w:sz w:val="24"/>
          <w:szCs w:val="24"/>
        </w:rPr>
        <w:t>5</w:t>
      </w:r>
      <w:r w:rsidR="002F107A" w:rsidRPr="007F5D0A">
        <w:rPr>
          <w:rFonts w:eastAsiaTheme="minorEastAsia"/>
          <w:sz w:val="24"/>
          <w:szCs w:val="24"/>
        </w:rPr>
        <w:t>月</w:t>
      </w:r>
      <w:r w:rsidR="002F107A" w:rsidRPr="007F5D0A">
        <w:rPr>
          <w:rFonts w:eastAsiaTheme="minorEastAsia"/>
          <w:sz w:val="24"/>
          <w:szCs w:val="24"/>
        </w:rPr>
        <w:t>2</w:t>
      </w:r>
      <w:r w:rsidR="004037C3">
        <w:rPr>
          <w:rFonts w:eastAsiaTheme="minorEastAsia"/>
          <w:sz w:val="24"/>
          <w:szCs w:val="24"/>
        </w:rPr>
        <w:t>9</w:t>
      </w:r>
      <w:r w:rsidR="00284B1B" w:rsidRPr="007F5D0A">
        <w:rPr>
          <w:rFonts w:eastAsiaTheme="minorEastAsia"/>
          <w:sz w:val="24"/>
          <w:szCs w:val="24"/>
        </w:rPr>
        <w:t>日自基金托管账户划出。</w:t>
      </w: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2"/>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6A0780" w:rsidRPr="007F5D0A">
        <w:rPr>
          <w:rFonts w:eastAsiaTheme="minorEastAsia"/>
          <w:sz w:val="24"/>
          <w:szCs w:val="24"/>
        </w:rPr>
        <w:t>20</w:t>
      </w:r>
      <w:r w:rsidR="006A0780">
        <w:rPr>
          <w:rFonts w:eastAsiaTheme="minorEastAsia"/>
          <w:sz w:val="24"/>
          <w:szCs w:val="24"/>
        </w:rPr>
        <w:t>20</w:t>
      </w:r>
      <w:r w:rsidR="002F107A" w:rsidRPr="007F5D0A">
        <w:rPr>
          <w:rFonts w:eastAsiaTheme="minorEastAsia"/>
          <w:sz w:val="24"/>
          <w:szCs w:val="24"/>
        </w:rPr>
        <w:t>年</w:t>
      </w:r>
      <w:r w:rsidR="006A0780">
        <w:rPr>
          <w:rFonts w:eastAsiaTheme="minorEastAsia"/>
          <w:sz w:val="24"/>
          <w:szCs w:val="24"/>
        </w:rPr>
        <w:t>5</w:t>
      </w:r>
      <w:r w:rsidRPr="007F5D0A">
        <w:rPr>
          <w:rFonts w:eastAsiaTheme="minorEastAsia"/>
          <w:sz w:val="24"/>
          <w:szCs w:val="24"/>
        </w:rPr>
        <w:t>月</w:t>
      </w:r>
      <w:r w:rsidR="002F107A" w:rsidRPr="007F5D0A">
        <w:rPr>
          <w:rFonts w:eastAsiaTheme="minorEastAsia"/>
          <w:sz w:val="24"/>
          <w:szCs w:val="24"/>
        </w:rPr>
        <w:t>2</w:t>
      </w:r>
      <w:r w:rsidR="006A0780">
        <w:rPr>
          <w:rFonts w:eastAsiaTheme="minorEastAsia"/>
          <w:sz w:val="24"/>
          <w:szCs w:val="24"/>
        </w:rPr>
        <w:t>7</w:t>
      </w:r>
      <w:r w:rsidRPr="007F5D0A">
        <w:rPr>
          <w:rFonts w:eastAsiaTheme="minorEastAsia"/>
          <w:sz w:val="24"/>
          <w:szCs w:val="24"/>
        </w:rPr>
        <w:t>日完成权益登记。</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、本次分红确认的分红方式将按照投资人在权益登记日之前（不含权益登记日）最后一次提交并被本基金注册登记机构确认的分红方式为准。本公司提请想要修改分红方式的基金份额持有人，请在</w:t>
      </w:r>
      <w:r w:rsidR="000E3D40">
        <w:rPr>
          <w:rFonts w:eastAsiaTheme="minorEastAsia"/>
          <w:sz w:val="24"/>
          <w:szCs w:val="24"/>
        </w:rPr>
        <w:t>2020</w:t>
      </w:r>
      <w:r w:rsidR="000E3D40" w:rsidRPr="007F5D0A">
        <w:rPr>
          <w:rFonts w:eastAsiaTheme="minorEastAsia"/>
          <w:sz w:val="24"/>
          <w:szCs w:val="24"/>
        </w:rPr>
        <w:t>年</w:t>
      </w:r>
      <w:r w:rsidR="000E3D40">
        <w:rPr>
          <w:rFonts w:eastAsiaTheme="minorEastAsia"/>
          <w:sz w:val="24"/>
          <w:szCs w:val="24"/>
        </w:rPr>
        <w:t>5</w:t>
      </w:r>
      <w:r w:rsidRPr="007F5D0A">
        <w:rPr>
          <w:rFonts w:eastAsiaTheme="minorEastAsia"/>
          <w:sz w:val="24"/>
          <w:szCs w:val="24"/>
        </w:rPr>
        <w:t>月</w:t>
      </w:r>
      <w:r w:rsidR="00D77EF3" w:rsidRPr="007F5D0A">
        <w:rPr>
          <w:rFonts w:eastAsiaTheme="minorEastAsia"/>
          <w:sz w:val="24"/>
          <w:szCs w:val="24"/>
        </w:rPr>
        <w:t>2</w:t>
      </w:r>
      <w:r w:rsidR="00D77EF3">
        <w:rPr>
          <w:rFonts w:eastAsiaTheme="minorEastAsia"/>
          <w:sz w:val="24"/>
          <w:szCs w:val="24"/>
        </w:rPr>
        <w:t>6</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w:t>
      </w:r>
      <w:bookmarkStart w:id="3" w:name="_GoBack"/>
      <w:bookmarkEnd w:id="3"/>
      <w:r w:rsidRPr="007F5D0A">
        <w:rPr>
          <w:rFonts w:eastAsiaTheme="minorEastAsia"/>
          <w:sz w:val="24"/>
          <w:szCs w:val="24"/>
        </w:rPr>
        <w:t>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、权益登记日申请申购的基金份额不享有本次分红权益，权益登记日申请赎回的基金份额享有本次分红权益。</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7</w:t>
      </w:r>
      <w:r w:rsidRPr="007F5D0A">
        <w:rPr>
          <w:rFonts w:eastAsiaTheme="minorEastAsia"/>
          <w:sz w:val="24"/>
          <w:szCs w:val="24"/>
        </w:rPr>
        <w:t>、本公司有权根据市场情况及本基金份额净值波动的客观因素，在不违反</w:t>
      </w:r>
      <w:r w:rsidRPr="007F5D0A">
        <w:rPr>
          <w:rFonts w:eastAsiaTheme="minorEastAsia"/>
          <w:sz w:val="24"/>
          <w:szCs w:val="24"/>
        </w:rPr>
        <w:lastRenderedPageBreak/>
        <w:t>本基金基金合同的前提下，于权益登记日调整最终的分红方案并届时公告。</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rsidR="008775F6" w:rsidRPr="007F5D0A" w:rsidRDefault="008775F6">
      <w:pPr>
        <w:spacing w:line="360" w:lineRule="auto"/>
        <w:ind w:firstLineChars="200" w:firstLine="480"/>
        <w:rPr>
          <w:rFonts w:eastAsiaTheme="minorEastAsia"/>
          <w:sz w:val="24"/>
          <w:szCs w:val="24"/>
        </w:rPr>
      </w:pP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B9" w:rsidRDefault="001461B9" w:rsidP="00893436">
      <w:r>
        <w:separator/>
      </w:r>
    </w:p>
  </w:endnote>
  <w:endnote w:type="continuationSeparator" w:id="0">
    <w:p w:rsidR="001461B9" w:rsidRDefault="001461B9"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B9" w:rsidRDefault="001461B9" w:rsidP="00893436">
      <w:r>
        <w:separator/>
      </w:r>
    </w:p>
  </w:footnote>
  <w:footnote w:type="continuationSeparator" w:id="0">
    <w:p w:rsidR="001461B9" w:rsidRDefault="001461B9"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2FEF"/>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0E3D40"/>
    <w:rsid w:val="00111BD0"/>
    <w:rsid w:val="001322EE"/>
    <w:rsid w:val="00132544"/>
    <w:rsid w:val="00135CA1"/>
    <w:rsid w:val="00136580"/>
    <w:rsid w:val="001461B9"/>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1989"/>
    <w:rsid w:val="002B6A76"/>
    <w:rsid w:val="002D11DB"/>
    <w:rsid w:val="002D5E59"/>
    <w:rsid w:val="002F107A"/>
    <w:rsid w:val="002F590A"/>
    <w:rsid w:val="00304E0B"/>
    <w:rsid w:val="003160F8"/>
    <w:rsid w:val="00317912"/>
    <w:rsid w:val="0032061C"/>
    <w:rsid w:val="003231AA"/>
    <w:rsid w:val="003340A3"/>
    <w:rsid w:val="00334A81"/>
    <w:rsid w:val="00340F84"/>
    <w:rsid w:val="00356D2B"/>
    <w:rsid w:val="00362297"/>
    <w:rsid w:val="0039192C"/>
    <w:rsid w:val="003E51F2"/>
    <w:rsid w:val="004037C3"/>
    <w:rsid w:val="00410642"/>
    <w:rsid w:val="00413675"/>
    <w:rsid w:val="00413C44"/>
    <w:rsid w:val="0045721E"/>
    <w:rsid w:val="00465B6B"/>
    <w:rsid w:val="00465DB5"/>
    <w:rsid w:val="0047265B"/>
    <w:rsid w:val="00486934"/>
    <w:rsid w:val="004966BA"/>
    <w:rsid w:val="004A03FE"/>
    <w:rsid w:val="004A2AF7"/>
    <w:rsid w:val="0050279B"/>
    <w:rsid w:val="00506E3A"/>
    <w:rsid w:val="005257AB"/>
    <w:rsid w:val="00561F9F"/>
    <w:rsid w:val="005715B6"/>
    <w:rsid w:val="005814BD"/>
    <w:rsid w:val="0058259A"/>
    <w:rsid w:val="005867E1"/>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0780"/>
    <w:rsid w:val="006A2E06"/>
    <w:rsid w:val="006A7EBB"/>
    <w:rsid w:val="006F538B"/>
    <w:rsid w:val="00712934"/>
    <w:rsid w:val="00721B55"/>
    <w:rsid w:val="00746F59"/>
    <w:rsid w:val="00793CFF"/>
    <w:rsid w:val="007A22BA"/>
    <w:rsid w:val="007A5C1B"/>
    <w:rsid w:val="007C7B20"/>
    <w:rsid w:val="007D0CEC"/>
    <w:rsid w:val="007D292D"/>
    <w:rsid w:val="007E28A5"/>
    <w:rsid w:val="007F5D0A"/>
    <w:rsid w:val="0082734F"/>
    <w:rsid w:val="0083403A"/>
    <w:rsid w:val="008445D4"/>
    <w:rsid w:val="00854B39"/>
    <w:rsid w:val="00860FBF"/>
    <w:rsid w:val="008656F5"/>
    <w:rsid w:val="00871728"/>
    <w:rsid w:val="008775F6"/>
    <w:rsid w:val="00880E4A"/>
    <w:rsid w:val="00893436"/>
    <w:rsid w:val="008B4234"/>
    <w:rsid w:val="008D1F66"/>
    <w:rsid w:val="008E07A1"/>
    <w:rsid w:val="008E61BB"/>
    <w:rsid w:val="00927871"/>
    <w:rsid w:val="009302F7"/>
    <w:rsid w:val="00945FAD"/>
    <w:rsid w:val="00960910"/>
    <w:rsid w:val="009732A4"/>
    <w:rsid w:val="00983BB2"/>
    <w:rsid w:val="00990A8A"/>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E09BE"/>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64331"/>
    <w:rsid w:val="00D7775C"/>
    <w:rsid w:val="00D77EF3"/>
    <w:rsid w:val="00DA77C4"/>
    <w:rsid w:val="00DB6924"/>
    <w:rsid w:val="00DD2378"/>
    <w:rsid w:val="00DD55F1"/>
    <w:rsid w:val="00DE64E6"/>
    <w:rsid w:val="00DF0163"/>
    <w:rsid w:val="00E20AD9"/>
    <w:rsid w:val="00E23B49"/>
    <w:rsid w:val="00E24390"/>
    <w:rsid w:val="00E248EE"/>
    <w:rsid w:val="00E379B4"/>
    <w:rsid w:val="00E40919"/>
    <w:rsid w:val="00E62100"/>
    <w:rsid w:val="00E8116A"/>
    <w:rsid w:val="00E86256"/>
    <w:rsid w:val="00E92857"/>
    <w:rsid w:val="00EC087C"/>
    <w:rsid w:val="00EC3F68"/>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25E5-B26A-4184-AC1B-B04DAFCB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348</Words>
  <Characters>1990</Characters>
  <Application>Microsoft Office Word</Application>
  <DocSecurity>0</DocSecurity>
  <Lines>16</Lines>
  <Paragraphs>4</Paragraphs>
  <ScaleCrop>false</ScaleCrop>
  <Company>微软中国</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216</cp:revision>
  <dcterms:created xsi:type="dcterms:W3CDTF">2013-07-29T02:29:00Z</dcterms:created>
  <dcterms:modified xsi:type="dcterms:W3CDTF">2020-05-20T05:49:00Z</dcterms:modified>
</cp:coreProperties>
</file>