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2CC0" w14:textId="23FA37C7" w:rsidR="00722154" w:rsidRPr="008F71CF" w:rsidRDefault="00D60C56" w:rsidP="00D6675A">
      <w:pPr>
        <w:jc w:val="center"/>
        <w:rPr>
          <w:rFonts w:ascii="Times New Roman" w:eastAsiaTheme="majorEastAsia" w:hAnsi="Times New Roman" w:cs="Times New Roman"/>
          <w:b/>
          <w:sz w:val="30"/>
          <w:szCs w:val="30"/>
        </w:rPr>
      </w:pPr>
      <w:bookmarkStart w:id="0" w:name="_GoBack"/>
      <w:bookmarkEnd w:id="0"/>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C448F4" w:rsidRPr="00C448F4">
        <w:rPr>
          <w:rFonts w:ascii="Times New Roman" w:eastAsiaTheme="majorEastAsia" w:hAnsi="Times New Roman" w:cs="Times New Roman" w:hint="eastAsia"/>
          <w:b/>
          <w:sz w:val="30"/>
          <w:szCs w:val="30"/>
        </w:rPr>
        <w:t>交银</w:t>
      </w:r>
      <w:proofErr w:type="gramStart"/>
      <w:r w:rsidR="00C448F4" w:rsidRPr="00C448F4">
        <w:rPr>
          <w:rFonts w:ascii="Times New Roman" w:eastAsiaTheme="majorEastAsia" w:hAnsi="Times New Roman" w:cs="Times New Roman" w:hint="eastAsia"/>
          <w:b/>
          <w:sz w:val="30"/>
          <w:szCs w:val="30"/>
        </w:rPr>
        <w:t>施罗德</w:t>
      </w:r>
      <w:r w:rsidR="00A04E49" w:rsidRPr="00A04E49">
        <w:rPr>
          <w:rFonts w:ascii="Times New Roman" w:eastAsiaTheme="majorEastAsia" w:hAnsi="Times New Roman" w:cs="Times New Roman" w:hint="eastAsia"/>
          <w:b/>
          <w:sz w:val="30"/>
          <w:szCs w:val="30"/>
        </w:rPr>
        <w:t>境尚收益债券</w:t>
      </w:r>
      <w:proofErr w:type="gramEnd"/>
      <w:r w:rsidR="00A04E49" w:rsidRPr="00A04E49">
        <w:rPr>
          <w:rFonts w:ascii="Times New Roman" w:eastAsiaTheme="majorEastAsia" w:hAnsi="Times New Roman" w:cs="Times New Roman" w:hint="eastAsia"/>
          <w:b/>
          <w:sz w:val="30"/>
          <w:szCs w:val="30"/>
        </w:rPr>
        <w:t>型</w:t>
      </w:r>
      <w:r w:rsidR="00C448F4" w:rsidRPr="00C448F4">
        <w:rPr>
          <w:rFonts w:ascii="Times New Roman" w:eastAsiaTheme="majorEastAsia" w:hAnsi="Times New Roman" w:cs="Times New Roman" w:hint="eastAsia"/>
          <w:b/>
          <w:sz w:val="30"/>
          <w:szCs w:val="30"/>
        </w:rPr>
        <w:t>证券投资基金</w:t>
      </w:r>
      <w:r w:rsidR="00C448F4">
        <w:rPr>
          <w:rFonts w:ascii="Times New Roman" w:eastAsiaTheme="majorEastAsia" w:hAnsi="Times New Roman" w:cs="Times New Roman" w:hint="eastAsia"/>
          <w:b/>
          <w:sz w:val="30"/>
          <w:szCs w:val="30"/>
        </w:rPr>
        <w:t>管理费率</w:t>
      </w:r>
      <w:r w:rsidR="00A04E49">
        <w:rPr>
          <w:rFonts w:ascii="Times New Roman" w:eastAsiaTheme="majorEastAsia" w:hAnsi="Times New Roman" w:cs="Times New Roman" w:hint="eastAsia"/>
          <w:b/>
          <w:sz w:val="30"/>
          <w:szCs w:val="30"/>
        </w:rPr>
        <w:t>与</w:t>
      </w:r>
      <w:r w:rsidR="00A04E49">
        <w:rPr>
          <w:rFonts w:ascii="Times New Roman" w:eastAsiaTheme="majorEastAsia" w:hAnsi="Times New Roman" w:cs="Times New Roman"/>
          <w:b/>
          <w:sz w:val="30"/>
          <w:szCs w:val="30"/>
        </w:rPr>
        <w:t>托管费率</w:t>
      </w:r>
      <w:r w:rsidR="00D6675A" w:rsidRPr="008F71CF">
        <w:rPr>
          <w:rFonts w:ascii="Times New Roman" w:eastAsiaTheme="majorEastAsia" w:hAnsi="Times New Roman" w:cs="Times New Roman"/>
          <w:b/>
          <w:sz w:val="30"/>
          <w:szCs w:val="30"/>
        </w:rPr>
        <w:t>并修改基金合同</w:t>
      </w:r>
      <w:r w:rsidR="00C24746" w:rsidRPr="008F71CF">
        <w:rPr>
          <w:rFonts w:ascii="Times New Roman" w:eastAsiaTheme="majorEastAsia" w:hAnsi="Times New Roman" w:cs="Times New Roman"/>
          <w:b/>
          <w:sz w:val="30"/>
          <w:szCs w:val="30"/>
        </w:rPr>
        <w:t>的公告</w:t>
      </w:r>
    </w:p>
    <w:p w14:paraId="1D0196F2" w14:textId="77777777" w:rsidR="00F72B4C" w:rsidRPr="008F71CF" w:rsidRDefault="00F72B4C" w:rsidP="00C24746">
      <w:pPr>
        <w:jc w:val="center"/>
        <w:rPr>
          <w:rFonts w:ascii="Times New Roman" w:eastAsiaTheme="majorEastAsia" w:hAnsi="Times New Roman" w:cs="Times New Roman"/>
          <w:b/>
          <w:sz w:val="30"/>
          <w:szCs w:val="30"/>
        </w:rPr>
      </w:pPr>
    </w:p>
    <w:p w14:paraId="6108898B" w14:textId="636E10D0" w:rsidR="00527244"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为更好地</w:t>
      </w:r>
      <w:r w:rsidR="00C448F4" w:rsidRPr="00C448F4">
        <w:rPr>
          <w:rFonts w:ascii="Times New Roman" w:eastAsiaTheme="majorEastAsia" w:hAnsi="Times New Roman" w:cs="Times New Roman" w:hint="eastAsia"/>
          <w:bCs/>
          <w:sz w:val="24"/>
          <w:szCs w:val="20"/>
        </w:rPr>
        <w:t>满足广大投资者的投资需求，降低投资者的投资成本</w:t>
      </w:r>
      <w:r w:rsidRPr="008F71CF">
        <w:rPr>
          <w:rFonts w:ascii="Times New Roman" w:eastAsiaTheme="majorEastAsia" w:hAnsi="Times New Roman" w:cs="Times New Roman"/>
          <w:bCs/>
          <w:sz w:val="24"/>
          <w:szCs w:val="20"/>
        </w:rPr>
        <w:t>，</w:t>
      </w:r>
      <w:r w:rsidR="002F09AC" w:rsidRPr="008F71CF">
        <w:rPr>
          <w:rFonts w:ascii="Times New Roman" w:eastAsiaTheme="majorEastAsia" w:hAnsi="Times New Roman" w:cs="Times New Roman"/>
          <w:bCs/>
          <w:sz w:val="24"/>
          <w:szCs w:val="20"/>
        </w:rPr>
        <w:t>交银施罗德</w:t>
      </w:r>
      <w:r w:rsidRPr="008F71CF">
        <w:rPr>
          <w:rFonts w:ascii="Times New Roman" w:eastAsiaTheme="majorEastAsia" w:hAnsi="Times New Roman" w:cs="Times New Roman"/>
          <w:bCs/>
          <w:sz w:val="24"/>
          <w:szCs w:val="20"/>
        </w:rPr>
        <w:t>基金管理有限公司（以下简称</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本公司</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）经与基金托管人</w:t>
      </w:r>
      <w:r w:rsidR="00A04E49">
        <w:rPr>
          <w:rFonts w:ascii="Times New Roman" w:eastAsiaTheme="majorEastAsia" w:hAnsi="Times New Roman" w:cs="Times New Roman" w:hint="eastAsia"/>
          <w:bCs/>
          <w:sz w:val="24"/>
          <w:szCs w:val="20"/>
        </w:rPr>
        <w:t>招商</w:t>
      </w:r>
      <w:r w:rsidR="00A04E49" w:rsidRPr="008F71CF">
        <w:rPr>
          <w:rFonts w:ascii="Times New Roman" w:eastAsiaTheme="majorEastAsia" w:hAnsi="Times New Roman" w:cs="Times New Roman"/>
          <w:bCs/>
          <w:sz w:val="24"/>
          <w:szCs w:val="20"/>
        </w:rPr>
        <w:t>银行股份有限公司</w:t>
      </w:r>
      <w:r w:rsidRPr="008F71CF">
        <w:rPr>
          <w:rFonts w:ascii="Times New Roman" w:eastAsiaTheme="majorEastAsia" w:hAnsi="Times New Roman" w:cs="Times New Roman"/>
          <w:bCs/>
          <w:sz w:val="24"/>
          <w:szCs w:val="20"/>
        </w:rPr>
        <w:t>协商一致</w:t>
      </w:r>
      <w:r w:rsidR="00C3640C">
        <w:rPr>
          <w:rFonts w:ascii="Times New Roman" w:eastAsiaTheme="majorEastAsia" w:hAnsi="Times New Roman" w:cs="Times New Roman" w:hint="eastAsia"/>
          <w:bCs/>
          <w:sz w:val="24"/>
          <w:szCs w:val="20"/>
        </w:rPr>
        <w:t>，</w:t>
      </w:r>
      <w:r w:rsidR="00771C26" w:rsidRPr="0067424D">
        <w:rPr>
          <w:rFonts w:ascii="宋体" w:hAnsi="宋体" w:hint="eastAsia"/>
          <w:color w:val="000000"/>
          <w:sz w:val="24"/>
          <w:szCs w:val="24"/>
        </w:rPr>
        <w:t>并报中国证券监督管理委员会备案</w:t>
      </w:r>
      <w:r w:rsidRPr="008F71CF">
        <w:rPr>
          <w:rFonts w:ascii="Times New Roman" w:eastAsiaTheme="majorEastAsia" w:hAnsi="Times New Roman" w:cs="Times New Roman"/>
          <w:bCs/>
          <w:sz w:val="24"/>
          <w:szCs w:val="20"/>
        </w:rPr>
        <w:t>，</w:t>
      </w:r>
      <w:r w:rsidR="008539B9">
        <w:rPr>
          <w:rFonts w:ascii="Times New Roman" w:eastAsiaTheme="majorEastAsia" w:hAnsi="Times New Roman" w:cs="Times New Roman" w:hint="eastAsia"/>
          <w:bCs/>
          <w:sz w:val="24"/>
          <w:szCs w:val="20"/>
        </w:rPr>
        <w:t>决定</w:t>
      </w:r>
      <w:r w:rsidR="008539B9">
        <w:rPr>
          <w:rFonts w:ascii="Times New Roman" w:eastAsiaTheme="majorEastAsia" w:hAnsi="Times New Roman" w:cs="Times New Roman"/>
          <w:bCs/>
          <w:sz w:val="24"/>
          <w:szCs w:val="20"/>
        </w:rPr>
        <w:t>自</w:t>
      </w:r>
      <w:r w:rsidR="000C3152">
        <w:rPr>
          <w:rFonts w:ascii="Times New Roman" w:eastAsiaTheme="majorEastAsia" w:hAnsi="Times New Roman" w:cs="Times New Roman"/>
          <w:bCs/>
          <w:sz w:val="24"/>
          <w:szCs w:val="20"/>
        </w:rPr>
        <w:t>2020</w:t>
      </w:r>
      <w:r w:rsidR="000C3152">
        <w:rPr>
          <w:rFonts w:ascii="Times New Roman" w:eastAsiaTheme="majorEastAsia" w:hAnsi="Times New Roman" w:cs="Times New Roman"/>
          <w:bCs/>
          <w:sz w:val="24"/>
          <w:szCs w:val="20"/>
        </w:rPr>
        <w:t>年</w:t>
      </w:r>
      <w:r w:rsidR="000C3152">
        <w:rPr>
          <w:rFonts w:ascii="Times New Roman" w:eastAsiaTheme="majorEastAsia" w:hAnsi="Times New Roman" w:cs="Times New Roman"/>
          <w:bCs/>
          <w:sz w:val="24"/>
          <w:szCs w:val="20"/>
        </w:rPr>
        <w:t>2</w:t>
      </w:r>
      <w:r w:rsidR="000C3152">
        <w:rPr>
          <w:rFonts w:ascii="Times New Roman" w:eastAsiaTheme="majorEastAsia" w:hAnsi="Times New Roman" w:cs="Times New Roman"/>
          <w:bCs/>
          <w:sz w:val="24"/>
          <w:szCs w:val="20"/>
        </w:rPr>
        <w:t>月</w:t>
      </w:r>
      <w:r w:rsidR="000C3152">
        <w:rPr>
          <w:rFonts w:ascii="Times New Roman" w:eastAsiaTheme="majorEastAsia" w:hAnsi="Times New Roman" w:cs="Times New Roman"/>
          <w:bCs/>
          <w:sz w:val="24"/>
          <w:szCs w:val="20"/>
        </w:rPr>
        <w:t>17</w:t>
      </w:r>
      <w:r w:rsidR="000C3152">
        <w:rPr>
          <w:rFonts w:ascii="Times New Roman" w:eastAsiaTheme="majorEastAsia" w:hAnsi="Times New Roman" w:cs="Times New Roman"/>
          <w:bCs/>
          <w:sz w:val="24"/>
          <w:szCs w:val="20"/>
        </w:rPr>
        <w:t>日</w:t>
      </w:r>
      <w:r w:rsidR="00CD4503">
        <w:rPr>
          <w:rFonts w:ascii="Times New Roman" w:eastAsiaTheme="majorEastAsia" w:hAnsi="Times New Roman" w:cs="Times New Roman" w:hint="eastAsia"/>
          <w:bCs/>
          <w:sz w:val="24"/>
          <w:szCs w:val="20"/>
        </w:rPr>
        <w:t>（含</w:t>
      </w:r>
      <w:r w:rsidR="00CD4503">
        <w:rPr>
          <w:rFonts w:ascii="Times New Roman" w:eastAsiaTheme="majorEastAsia" w:hAnsi="Times New Roman" w:cs="Times New Roman"/>
          <w:bCs/>
          <w:sz w:val="24"/>
          <w:szCs w:val="20"/>
        </w:rPr>
        <w:t>当日）</w:t>
      </w:r>
      <w:r w:rsidR="008539B9">
        <w:rPr>
          <w:rFonts w:ascii="Times New Roman" w:eastAsiaTheme="majorEastAsia" w:hAnsi="Times New Roman" w:cs="Times New Roman"/>
          <w:bCs/>
          <w:sz w:val="24"/>
          <w:szCs w:val="20"/>
        </w:rPr>
        <w:t>起</w:t>
      </w:r>
      <w:r w:rsidR="008539B9">
        <w:rPr>
          <w:rFonts w:ascii="Times New Roman" w:eastAsiaTheme="majorEastAsia" w:hAnsi="Times New Roman" w:cs="Times New Roman" w:hint="eastAsia"/>
          <w:bCs/>
          <w:sz w:val="24"/>
          <w:szCs w:val="20"/>
        </w:rPr>
        <w:t>调整</w:t>
      </w:r>
      <w:r w:rsidR="00C448F4" w:rsidRPr="00C448F4">
        <w:rPr>
          <w:rFonts w:ascii="Times New Roman" w:eastAsiaTheme="majorEastAsia" w:hAnsi="Times New Roman" w:cs="Times New Roman" w:hint="eastAsia"/>
          <w:bCs/>
          <w:sz w:val="24"/>
          <w:szCs w:val="20"/>
        </w:rPr>
        <w:t>交银</w:t>
      </w:r>
      <w:proofErr w:type="gramStart"/>
      <w:r w:rsidR="00C448F4" w:rsidRPr="00C448F4">
        <w:rPr>
          <w:rFonts w:ascii="Times New Roman" w:eastAsiaTheme="majorEastAsia" w:hAnsi="Times New Roman" w:cs="Times New Roman" w:hint="eastAsia"/>
          <w:bCs/>
          <w:sz w:val="24"/>
          <w:szCs w:val="20"/>
        </w:rPr>
        <w:t>施罗德</w:t>
      </w:r>
      <w:r w:rsidR="00A04E49" w:rsidRPr="00A04E49">
        <w:rPr>
          <w:rFonts w:ascii="Times New Roman" w:eastAsiaTheme="majorEastAsia" w:hAnsi="Times New Roman" w:cs="Times New Roman" w:hint="eastAsia"/>
          <w:bCs/>
          <w:sz w:val="24"/>
          <w:szCs w:val="20"/>
        </w:rPr>
        <w:t>境尚收益债券</w:t>
      </w:r>
      <w:proofErr w:type="gramEnd"/>
      <w:r w:rsidR="00A04E49" w:rsidRPr="00A04E49">
        <w:rPr>
          <w:rFonts w:ascii="Times New Roman" w:eastAsiaTheme="majorEastAsia" w:hAnsi="Times New Roman" w:cs="Times New Roman" w:hint="eastAsia"/>
          <w:bCs/>
          <w:sz w:val="24"/>
          <w:szCs w:val="20"/>
        </w:rPr>
        <w:t>型</w:t>
      </w:r>
      <w:r w:rsidR="00C448F4" w:rsidRPr="00C448F4">
        <w:rPr>
          <w:rFonts w:ascii="Times New Roman" w:eastAsiaTheme="majorEastAsia" w:hAnsi="Times New Roman" w:cs="Times New Roman" w:hint="eastAsia"/>
          <w:bCs/>
          <w:sz w:val="24"/>
          <w:szCs w:val="20"/>
        </w:rPr>
        <w:t>证券投资基金</w:t>
      </w:r>
      <w:r w:rsidR="00C448F4">
        <w:rPr>
          <w:rFonts w:ascii="Times New Roman" w:eastAsiaTheme="majorEastAsia" w:hAnsi="Times New Roman" w:cs="Times New Roman" w:hint="eastAsia"/>
          <w:bCs/>
          <w:sz w:val="24"/>
          <w:szCs w:val="20"/>
        </w:rPr>
        <w:t>（以下</w:t>
      </w:r>
      <w:r w:rsidR="00C448F4">
        <w:rPr>
          <w:rFonts w:ascii="Times New Roman" w:eastAsiaTheme="majorEastAsia" w:hAnsi="Times New Roman" w:cs="Times New Roman"/>
          <w:bCs/>
          <w:sz w:val="24"/>
          <w:szCs w:val="20"/>
        </w:rPr>
        <w:t>简称</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hint="eastAsia"/>
          <w:bCs/>
          <w:sz w:val="24"/>
          <w:szCs w:val="20"/>
        </w:rPr>
        <w:t>本基金</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bCs/>
          <w:sz w:val="24"/>
          <w:szCs w:val="20"/>
        </w:rPr>
        <w:t>）</w:t>
      </w:r>
      <w:r w:rsidR="00143041">
        <w:rPr>
          <w:rFonts w:ascii="Times New Roman" w:eastAsiaTheme="majorEastAsia" w:hAnsi="Times New Roman" w:cs="Times New Roman" w:hint="eastAsia"/>
          <w:bCs/>
          <w:sz w:val="24"/>
          <w:szCs w:val="20"/>
        </w:rPr>
        <w:t>的</w:t>
      </w:r>
      <w:r w:rsidR="00C448F4">
        <w:rPr>
          <w:rFonts w:ascii="Times New Roman" w:eastAsiaTheme="majorEastAsia" w:hAnsi="Times New Roman" w:cs="Times New Roman" w:hint="eastAsia"/>
          <w:bCs/>
          <w:sz w:val="24"/>
          <w:szCs w:val="20"/>
        </w:rPr>
        <w:t>管理费率</w:t>
      </w:r>
      <w:r w:rsidR="00A04E49">
        <w:rPr>
          <w:rFonts w:ascii="Times New Roman" w:eastAsiaTheme="majorEastAsia" w:hAnsi="Times New Roman" w:cs="Times New Roman" w:hint="eastAsia"/>
          <w:bCs/>
          <w:sz w:val="24"/>
          <w:szCs w:val="20"/>
        </w:rPr>
        <w:t>与</w:t>
      </w:r>
      <w:r w:rsidR="00A04E49">
        <w:rPr>
          <w:rFonts w:ascii="Times New Roman" w:eastAsiaTheme="majorEastAsia" w:hAnsi="Times New Roman" w:cs="Times New Roman"/>
          <w:bCs/>
          <w:sz w:val="24"/>
          <w:szCs w:val="20"/>
        </w:rPr>
        <w:t>托管费率</w:t>
      </w:r>
      <w:r w:rsidR="005876E1">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并对本基金的基金合同作相应修改。</w:t>
      </w:r>
      <w:r w:rsidR="00143041">
        <w:rPr>
          <w:rFonts w:ascii="Times New Roman" w:eastAsiaTheme="majorEastAsia" w:hAnsi="Times New Roman" w:cs="Times New Roman" w:hint="eastAsia"/>
          <w:bCs/>
          <w:sz w:val="24"/>
          <w:szCs w:val="20"/>
        </w:rPr>
        <w:t>具体</w:t>
      </w:r>
      <w:r w:rsidR="002B49C7">
        <w:rPr>
          <w:rFonts w:ascii="Times New Roman" w:eastAsiaTheme="majorEastAsia" w:hAnsi="Times New Roman" w:cs="Times New Roman" w:hint="eastAsia"/>
          <w:bCs/>
          <w:sz w:val="24"/>
          <w:szCs w:val="20"/>
        </w:rPr>
        <w:t>修改</w:t>
      </w:r>
      <w:r w:rsidR="00143041">
        <w:rPr>
          <w:rFonts w:ascii="Times New Roman" w:eastAsiaTheme="majorEastAsia" w:hAnsi="Times New Roman" w:cs="Times New Roman"/>
          <w:bCs/>
          <w:sz w:val="24"/>
          <w:szCs w:val="20"/>
        </w:rPr>
        <w:t>内容如下：</w:t>
      </w:r>
    </w:p>
    <w:p w14:paraId="1F918C37" w14:textId="77777777" w:rsidR="005876E1" w:rsidRPr="00C448F4" w:rsidRDefault="005876E1" w:rsidP="005876E1">
      <w:pPr>
        <w:pStyle w:val="Default"/>
      </w:pPr>
    </w:p>
    <w:p w14:paraId="2DBCD0FB" w14:textId="77777777" w:rsidR="005876E1" w:rsidRPr="001E0DBC" w:rsidRDefault="005876E1"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一</w:t>
      </w:r>
      <w:r w:rsidRPr="001E0DBC">
        <w:rPr>
          <w:rFonts w:ascii="Times New Roman" w:eastAsiaTheme="majorEastAsia" w:hAnsi="Times New Roman" w:cs="Times New Roman"/>
          <w:b/>
          <w:color w:val="000000"/>
          <w:kern w:val="0"/>
          <w:sz w:val="24"/>
        </w:rPr>
        <w:t>、《基金合同》的修订内容</w:t>
      </w:r>
    </w:p>
    <w:p w14:paraId="3FA9ED19" w14:textId="77777777" w:rsidR="00D17B52" w:rsidRDefault="00C8693F"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1</w:t>
      </w:r>
      <w:r w:rsidR="008867E3" w:rsidRPr="008867E3">
        <w:rPr>
          <w:rFonts w:ascii="Times New Roman" w:eastAsiaTheme="majorEastAsia" w:hAnsi="Times New Roman" w:cs="Times New Roman" w:hint="eastAsia"/>
          <w:b/>
          <w:color w:val="000000"/>
          <w:kern w:val="0"/>
          <w:sz w:val="24"/>
        </w:rPr>
        <w:t>、在</w:t>
      </w:r>
      <w:r w:rsidR="008867E3" w:rsidRPr="008867E3">
        <w:rPr>
          <w:rFonts w:ascii="Times New Roman" w:eastAsiaTheme="majorEastAsia" w:hAnsi="Times New Roman" w:cs="Times New Roman"/>
          <w:b/>
          <w:color w:val="000000"/>
          <w:kern w:val="0"/>
          <w:sz w:val="24"/>
        </w:rPr>
        <w:t>“</w:t>
      </w:r>
      <w:r w:rsidR="00C448F4" w:rsidRPr="00C448F4">
        <w:rPr>
          <w:rFonts w:ascii="Times New Roman" w:eastAsiaTheme="majorEastAsia" w:hAnsi="Times New Roman" w:cs="Times New Roman" w:hint="eastAsia"/>
          <w:b/>
          <w:color w:val="000000"/>
          <w:kern w:val="0"/>
          <w:sz w:val="24"/>
        </w:rPr>
        <w:t>第十五部分</w:t>
      </w:r>
      <w:r w:rsidR="00C448F4">
        <w:rPr>
          <w:rFonts w:ascii="Times New Roman" w:eastAsiaTheme="majorEastAsia" w:hAnsi="Times New Roman" w:cs="Times New Roman"/>
          <w:b/>
          <w:color w:val="000000"/>
          <w:kern w:val="0"/>
          <w:sz w:val="24"/>
        </w:rPr>
        <w:t xml:space="preserve"> </w:t>
      </w:r>
      <w:r w:rsidR="00C448F4" w:rsidRPr="00C448F4">
        <w:rPr>
          <w:rFonts w:ascii="Times New Roman" w:eastAsiaTheme="majorEastAsia" w:hAnsi="Times New Roman" w:cs="Times New Roman" w:hint="eastAsia"/>
          <w:b/>
          <w:color w:val="000000"/>
          <w:kern w:val="0"/>
          <w:sz w:val="24"/>
        </w:rPr>
        <w:t>基金费用与税收</w:t>
      </w:r>
      <w:r w:rsidR="008867E3" w:rsidRPr="008867E3">
        <w:rPr>
          <w:rFonts w:ascii="Times New Roman" w:eastAsiaTheme="majorEastAsia" w:hAnsi="Times New Roman" w:cs="Times New Roman"/>
          <w:b/>
          <w:color w:val="000000"/>
          <w:kern w:val="0"/>
          <w:sz w:val="24"/>
        </w:rPr>
        <w:t>”</w:t>
      </w:r>
      <w:r w:rsidR="00116A95">
        <w:rPr>
          <w:rFonts w:ascii="Times New Roman" w:eastAsiaTheme="majorEastAsia" w:hAnsi="Times New Roman" w:cs="Times New Roman" w:hint="eastAsia"/>
          <w:b/>
          <w:color w:val="000000"/>
          <w:kern w:val="0"/>
          <w:sz w:val="24"/>
        </w:rPr>
        <w:t>之</w:t>
      </w:r>
      <w:r w:rsidR="00116A95">
        <w:rPr>
          <w:rFonts w:ascii="Times New Roman" w:eastAsiaTheme="majorEastAsia" w:hAnsi="Times New Roman" w:cs="Times New Roman"/>
          <w:b/>
          <w:color w:val="000000"/>
          <w:kern w:val="0"/>
          <w:sz w:val="24"/>
        </w:rPr>
        <w:t>“</w:t>
      </w:r>
      <w:r w:rsidR="00C448F4" w:rsidRPr="00C448F4">
        <w:rPr>
          <w:rFonts w:ascii="Times New Roman" w:eastAsiaTheme="majorEastAsia" w:hAnsi="Times New Roman" w:cs="Times New Roman" w:hint="eastAsia"/>
          <w:b/>
          <w:color w:val="000000"/>
          <w:kern w:val="0"/>
          <w:sz w:val="24"/>
        </w:rPr>
        <w:t>二、基金费用计提方法、计提标准和支付方式</w:t>
      </w:r>
      <w:r w:rsidR="00116A95">
        <w:rPr>
          <w:rFonts w:ascii="Times New Roman" w:eastAsiaTheme="majorEastAsia" w:hAnsi="Times New Roman" w:cs="Times New Roman"/>
          <w:b/>
          <w:color w:val="000000"/>
          <w:kern w:val="0"/>
          <w:sz w:val="24"/>
        </w:rPr>
        <w:t>”</w:t>
      </w:r>
      <w:r w:rsidR="008867E3" w:rsidRPr="008867E3">
        <w:rPr>
          <w:rFonts w:ascii="Times New Roman" w:eastAsiaTheme="majorEastAsia" w:hAnsi="Times New Roman" w:cs="Times New Roman" w:hint="eastAsia"/>
          <w:b/>
          <w:color w:val="000000"/>
          <w:kern w:val="0"/>
          <w:sz w:val="24"/>
        </w:rPr>
        <w:t>中</w:t>
      </w:r>
    </w:p>
    <w:p w14:paraId="74F9AF98" w14:textId="77777777"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14:paraId="29D2606B" w14:textId="77777777" w:rsidR="00A04E49" w:rsidRPr="00A04E49" w:rsidRDefault="001E0DBC" w:rsidP="00A04E49">
      <w:pPr>
        <w:spacing w:line="360" w:lineRule="auto"/>
        <w:ind w:firstLineChars="200" w:firstLine="480"/>
        <w:rPr>
          <w:bCs/>
          <w:sz w:val="24"/>
        </w:rPr>
      </w:pPr>
      <w:r>
        <w:rPr>
          <w:rFonts w:ascii="Times New Roman" w:hAnsi="Times New Roman" w:cs="Times New Roman" w:hint="eastAsia"/>
          <w:bCs/>
          <w:sz w:val="24"/>
          <w:szCs w:val="24"/>
        </w:rPr>
        <w:t>“</w:t>
      </w:r>
      <w:r w:rsidR="00A04E49" w:rsidRPr="00A04E49">
        <w:rPr>
          <w:rFonts w:hint="eastAsia"/>
          <w:bCs/>
          <w:sz w:val="24"/>
        </w:rPr>
        <w:t>1</w:t>
      </w:r>
      <w:r w:rsidR="00A04E49" w:rsidRPr="00A04E49">
        <w:rPr>
          <w:rFonts w:hint="eastAsia"/>
          <w:bCs/>
          <w:sz w:val="24"/>
        </w:rPr>
        <w:t>、基金管理人的管理费</w:t>
      </w:r>
      <w:r w:rsidR="00A04E49" w:rsidRPr="00A04E49">
        <w:rPr>
          <w:rFonts w:hint="eastAsia"/>
          <w:bCs/>
          <w:sz w:val="24"/>
        </w:rPr>
        <w:t xml:space="preserve"> </w:t>
      </w:r>
    </w:p>
    <w:p w14:paraId="06C9A8A4" w14:textId="77777777" w:rsidR="00A04E49" w:rsidRPr="00A04E49" w:rsidRDefault="00A04E49" w:rsidP="00A04E49">
      <w:pPr>
        <w:spacing w:line="360" w:lineRule="auto"/>
        <w:ind w:firstLineChars="200" w:firstLine="480"/>
        <w:rPr>
          <w:bCs/>
          <w:sz w:val="24"/>
        </w:rPr>
      </w:pPr>
      <w:r w:rsidRPr="00A04E49">
        <w:rPr>
          <w:rFonts w:hint="eastAsia"/>
          <w:bCs/>
          <w:sz w:val="24"/>
        </w:rPr>
        <w:t>本基金的管理费按前一日基金资产净值的</w:t>
      </w:r>
      <w:r w:rsidRPr="00A04E49">
        <w:rPr>
          <w:rFonts w:ascii="Times New Roman" w:hAnsi="Times New Roman" w:cs="Times New Roman" w:hint="eastAsia"/>
          <w:bCs/>
          <w:sz w:val="24"/>
          <w:szCs w:val="24"/>
        </w:rPr>
        <w:t>0.</w:t>
      </w:r>
      <w:r w:rsidRPr="00A04E49">
        <w:rPr>
          <w:rFonts w:ascii="Times New Roman" w:hAnsi="Times New Roman" w:cs="Times New Roman"/>
          <w:bCs/>
          <w:sz w:val="24"/>
          <w:szCs w:val="24"/>
        </w:rPr>
        <w:t>8</w:t>
      </w:r>
      <w:r w:rsidRPr="00A04E49">
        <w:rPr>
          <w:rFonts w:ascii="Times New Roman" w:hAnsi="Times New Roman" w:cs="Times New Roman" w:hint="eastAsia"/>
          <w:bCs/>
          <w:sz w:val="24"/>
          <w:szCs w:val="24"/>
        </w:rPr>
        <w:t>%</w:t>
      </w:r>
      <w:r w:rsidRPr="00A04E49">
        <w:rPr>
          <w:rFonts w:hint="eastAsia"/>
          <w:bCs/>
          <w:sz w:val="24"/>
        </w:rPr>
        <w:t>年费率计提。管理费的计算方法如下：</w:t>
      </w:r>
    </w:p>
    <w:p w14:paraId="01573ECC" w14:textId="77777777" w:rsidR="00A04E49" w:rsidRPr="00A04E49" w:rsidRDefault="00A04E49" w:rsidP="00A04E49">
      <w:pPr>
        <w:spacing w:line="360" w:lineRule="auto"/>
        <w:ind w:firstLineChars="200" w:firstLine="480"/>
        <w:rPr>
          <w:bCs/>
          <w:sz w:val="24"/>
        </w:rPr>
      </w:pPr>
      <w:r w:rsidRPr="00A04E49">
        <w:rPr>
          <w:rFonts w:ascii="Times New Roman" w:hAnsi="Times New Roman" w:cs="Times New Roman" w:hint="eastAsia"/>
          <w:bCs/>
          <w:sz w:val="24"/>
          <w:szCs w:val="24"/>
        </w:rPr>
        <w:t>H</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E</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0.</w:t>
      </w:r>
      <w:r w:rsidRPr="00A04E49">
        <w:rPr>
          <w:rFonts w:ascii="Times New Roman" w:hAnsi="Times New Roman" w:cs="Times New Roman"/>
          <w:bCs/>
          <w:sz w:val="24"/>
          <w:szCs w:val="24"/>
        </w:rPr>
        <w:t>8</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w:t>
      </w:r>
      <w:r w:rsidRPr="00A04E49">
        <w:rPr>
          <w:rFonts w:hint="eastAsia"/>
          <w:bCs/>
          <w:sz w:val="24"/>
        </w:rPr>
        <w:t>当年天数</w:t>
      </w:r>
    </w:p>
    <w:p w14:paraId="0B10D9D3" w14:textId="77777777" w:rsidR="00A04E49" w:rsidRPr="00A04E49" w:rsidRDefault="00A04E49" w:rsidP="00A04E49">
      <w:pPr>
        <w:spacing w:line="360" w:lineRule="auto"/>
        <w:ind w:firstLineChars="200" w:firstLine="480"/>
        <w:rPr>
          <w:bCs/>
          <w:sz w:val="24"/>
        </w:rPr>
      </w:pPr>
      <w:r w:rsidRPr="00A04E49">
        <w:rPr>
          <w:rFonts w:ascii="Times New Roman" w:hAnsi="Times New Roman" w:cs="Times New Roman" w:hint="eastAsia"/>
          <w:bCs/>
          <w:sz w:val="24"/>
          <w:szCs w:val="24"/>
        </w:rPr>
        <w:t>H</w:t>
      </w:r>
      <w:r w:rsidRPr="00A04E49">
        <w:rPr>
          <w:rFonts w:hint="eastAsia"/>
          <w:bCs/>
          <w:sz w:val="24"/>
        </w:rPr>
        <w:t>为每日应计提的基金管理费</w:t>
      </w:r>
    </w:p>
    <w:p w14:paraId="20813298" w14:textId="77777777" w:rsidR="00A04E49" w:rsidRPr="00A04E49" w:rsidRDefault="00A04E49" w:rsidP="00A04E49">
      <w:pPr>
        <w:spacing w:line="360" w:lineRule="auto"/>
        <w:ind w:firstLineChars="200" w:firstLine="480"/>
        <w:rPr>
          <w:bCs/>
          <w:sz w:val="24"/>
        </w:rPr>
      </w:pPr>
      <w:r w:rsidRPr="00A04E49">
        <w:rPr>
          <w:rFonts w:ascii="Times New Roman" w:hAnsi="Times New Roman" w:cs="Times New Roman" w:hint="eastAsia"/>
          <w:bCs/>
          <w:sz w:val="24"/>
          <w:szCs w:val="24"/>
        </w:rPr>
        <w:t>E</w:t>
      </w:r>
      <w:r w:rsidRPr="00A04E49">
        <w:rPr>
          <w:rFonts w:hint="eastAsia"/>
          <w:bCs/>
          <w:sz w:val="24"/>
        </w:rPr>
        <w:t>为前一日的基金资产净值</w:t>
      </w:r>
    </w:p>
    <w:p w14:paraId="177EC661" w14:textId="77777777" w:rsidR="00A04E49" w:rsidRPr="00A04E49" w:rsidRDefault="00A04E49" w:rsidP="00A04E49">
      <w:pPr>
        <w:spacing w:line="360" w:lineRule="auto"/>
        <w:ind w:firstLineChars="200" w:firstLine="480"/>
        <w:rPr>
          <w:bCs/>
          <w:sz w:val="24"/>
        </w:rPr>
      </w:pPr>
      <w:r w:rsidRPr="00A04E49">
        <w:rPr>
          <w:rFonts w:hint="eastAsia"/>
          <w:bCs/>
          <w:sz w:val="24"/>
        </w:rPr>
        <w:t>基金管理费每日计提，按月支付。由基金管理人与基金托管人核对一致后，由基金托管人按照与基金管理人协商一致的方式自动于次月首日起第</w:t>
      </w:r>
      <w:r w:rsidRPr="00A04E49">
        <w:rPr>
          <w:rFonts w:ascii="Times New Roman" w:hAnsi="Times New Roman" w:cs="Times New Roman" w:hint="eastAsia"/>
          <w:bCs/>
          <w:sz w:val="24"/>
          <w:szCs w:val="24"/>
        </w:rPr>
        <w:t>3</w:t>
      </w:r>
      <w:r w:rsidRPr="00A04E49">
        <w:rPr>
          <w:rFonts w:hint="eastAsia"/>
          <w:bCs/>
          <w:sz w:val="24"/>
        </w:rPr>
        <w:t>个工作日从基金财产中一次性支付给基金管理人，若遇法定节假日、休息日或不可抗力致使无法按时支付的，支付日期顺延。</w:t>
      </w:r>
    </w:p>
    <w:p w14:paraId="758D2833" w14:textId="77777777" w:rsidR="00A04E49" w:rsidRPr="00A04E49" w:rsidRDefault="00A04E49" w:rsidP="00A04E49">
      <w:pPr>
        <w:spacing w:line="360" w:lineRule="auto"/>
        <w:ind w:firstLineChars="200" w:firstLine="480"/>
        <w:rPr>
          <w:bCs/>
          <w:sz w:val="24"/>
        </w:rPr>
      </w:pPr>
      <w:r w:rsidRPr="00A04E49">
        <w:rPr>
          <w:rFonts w:ascii="Times New Roman" w:hAnsi="Times New Roman" w:cs="Times New Roman" w:hint="eastAsia"/>
          <w:bCs/>
          <w:sz w:val="24"/>
          <w:szCs w:val="24"/>
        </w:rPr>
        <w:t>2</w:t>
      </w:r>
      <w:r w:rsidRPr="00A04E49">
        <w:rPr>
          <w:rFonts w:hint="eastAsia"/>
          <w:bCs/>
          <w:sz w:val="24"/>
        </w:rPr>
        <w:t>、基金托管人的托管费</w:t>
      </w:r>
    </w:p>
    <w:p w14:paraId="434C347C" w14:textId="77777777" w:rsidR="00A04E49" w:rsidRPr="00A04E49" w:rsidRDefault="00A04E49" w:rsidP="00A04E49">
      <w:pPr>
        <w:spacing w:line="360" w:lineRule="auto"/>
        <w:ind w:firstLineChars="200" w:firstLine="480"/>
        <w:rPr>
          <w:bCs/>
          <w:sz w:val="24"/>
        </w:rPr>
      </w:pPr>
      <w:r w:rsidRPr="00A04E49">
        <w:rPr>
          <w:rFonts w:hint="eastAsia"/>
          <w:bCs/>
          <w:sz w:val="24"/>
        </w:rPr>
        <w:t>本基金的托管费按前一日基金资产净值的</w:t>
      </w:r>
      <w:r w:rsidRPr="00A04E49">
        <w:rPr>
          <w:rFonts w:ascii="Times New Roman" w:hAnsi="Times New Roman" w:cs="Times New Roman" w:hint="eastAsia"/>
          <w:bCs/>
          <w:sz w:val="24"/>
          <w:szCs w:val="24"/>
        </w:rPr>
        <w:t>0.1</w:t>
      </w:r>
      <w:r w:rsidRPr="00A04E49">
        <w:rPr>
          <w:rFonts w:ascii="Times New Roman" w:hAnsi="Times New Roman" w:cs="Times New Roman"/>
          <w:bCs/>
          <w:sz w:val="24"/>
          <w:szCs w:val="24"/>
        </w:rPr>
        <w:t>5</w:t>
      </w:r>
      <w:r w:rsidRPr="00A04E49">
        <w:rPr>
          <w:rFonts w:ascii="Times New Roman" w:hAnsi="Times New Roman" w:cs="Times New Roman" w:hint="eastAsia"/>
          <w:bCs/>
          <w:sz w:val="24"/>
          <w:szCs w:val="24"/>
        </w:rPr>
        <w:t>%</w:t>
      </w:r>
      <w:r w:rsidRPr="00A04E49">
        <w:rPr>
          <w:rFonts w:hint="eastAsia"/>
          <w:bCs/>
          <w:sz w:val="24"/>
        </w:rPr>
        <w:t>的年费率计提。托管费的计算方法如下：</w:t>
      </w:r>
    </w:p>
    <w:p w14:paraId="5D865655" w14:textId="77777777" w:rsidR="00A04E49" w:rsidRPr="00A04E49" w:rsidRDefault="00A04E49" w:rsidP="00A04E49">
      <w:pPr>
        <w:spacing w:line="360" w:lineRule="auto"/>
        <w:ind w:firstLineChars="200" w:firstLine="480"/>
        <w:rPr>
          <w:bCs/>
          <w:sz w:val="24"/>
        </w:rPr>
      </w:pPr>
      <w:r w:rsidRPr="00A04E49">
        <w:rPr>
          <w:rFonts w:ascii="Times New Roman" w:hAnsi="Times New Roman" w:cs="Times New Roman" w:hint="eastAsia"/>
          <w:bCs/>
          <w:sz w:val="24"/>
          <w:szCs w:val="24"/>
        </w:rPr>
        <w:t>H</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E</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0.1</w:t>
      </w:r>
      <w:r w:rsidRPr="00A04E49">
        <w:rPr>
          <w:rFonts w:ascii="Times New Roman" w:hAnsi="Times New Roman" w:cs="Times New Roman"/>
          <w:bCs/>
          <w:sz w:val="24"/>
          <w:szCs w:val="24"/>
        </w:rPr>
        <w:t>5</w:t>
      </w:r>
      <w:r w:rsidRPr="00A04E49">
        <w:rPr>
          <w:rFonts w:ascii="Times New Roman" w:hAnsi="Times New Roman" w:cs="Times New Roman" w:hint="eastAsia"/>
          <w:bCs/>
          <w:sz w:val="24"/>
          <w:szCs w:val="24"/>
        </w:rPr>
        <w:t>%</w:t>
      </w:r>
      <w:r w:rsidRPr="00A04E49">
        <w:rPr>
          <w:rFonts w:hint="eastAsia"/>
          <w:bCs/>
          <w:sz w:val="24"/>
        </w:rPr>
        <w:t>÷当年天数</w:t>
      </w:r>
    </w:p>
    <w:p w14:paraId="05AADA31" w14:textId="77777777" w:rsidR="00A04E49" w:rsidRPr="00A04E49" w:rsidRDefault="00A04E49" w:rsidP="00A04E49">
      <w:pPr>
        <w:spacing w:line="360" w:lineRule="auto"/>
        <w:ind w:firstLineChars="200" w:firstLine="480"/>
        <w:rPr>
          <w:bCs/>
          <w:sz w:val="24"/>
        </w:rPr>
      </w:pPr>
      <w:r w:rsidRPr="00A04E49">
        <w:rPr>
          <w:rFonts w:ascii="Times New Roman" w:hAnsi="Times New Roman" w:cs="Times New Roman" w:hint="eastAsia"/>
          <w:bCs/>
          <w:sz w:val="24"/>
          <w:szCs w:val="24"/>
        </w:rPr>
        <w:t>H</w:t>
      </w:r>
      <w:r w:rsidRPr="00A04E49">
        <w:rPr>
          <w:rFonts w:hint="eastAsia"/>
          <w:bCs/>
          <w:sz w:val="24"/>
        </w:rPr>
        <w:t>为每日应计提的基金托管费</w:t>
      </w:r>
    </w:p>
    <w:p w14:paraId="06813F14" w14:textId="77777777" w:rsidR="00A04E49" w:rsidRPr="00A04E49" w:rsidRDefault="00A04E49" w:rsidP="00A04E49">
      <w:pPr>
        <w:spacing w:line="360" w:lineRule="auto"/>
        <w:ind w:firstLineChars="200" w:firstLine="480"/>
        <w:rPr>
          <w:bCs/>
          <w:sz w:val="24"/>
        </w:rPr>
      </w:pPr>
      <w:r w:rsidRPr="00A04E49">
        <w:rPr>
          <w:rFonts w:ascii="Times New Roman" w:hAnsi="Times New Roman" w:cs="Times New Roman" w:hint="eastAsia"/>
          <w:bCs/>
          <w:sz w:val="24"/>
          <w:szCs w:val="24"/>
        </w:rPr>
        <w:t>E</w:t>
      </w:r>
      <w:r w:rsidRPr="00A04E49">
        <w:rPr>
          <w:rFonts w:hint="eastAsia"/>
          <w:bCs/>
          <w:sz w:val="24"/>
        </w:rPr>
        <w:t>为前一日的基金资产净值</w:t>
      </w:r>
    </w:p>
    <w:p w14:paraId="506B6A63" w14:textId="35055EDE" w:rsidR="00116A95" w:rsidRDefault="00A04E49" w:rsidP="00A04E49">
      <w:pPr>
        <w:spacing w:line="360" w:lineRule="auto"/>
        <w:ind w:firstLineChars="200" w:firstLine="480"/>
        <w:rPr>
          <w:rFonts w:ascii="Times New Roman" w:hAnsi="Times New Roman" w:cs="Times New Roman"/>
          <w:bCs/>
          <w:sz w:val="24"/>
          <w:szCs w:val="24"/>
        </w:rPr>
      </w:pPr>
      <w:r w:rsidRPr="00A04E49">
        <w:rPr>
          <w:rFonts w:hint="eastAsia"/>
          <w:bCs/>
          <w:sz w:val="24"/>
        </w:rPr>
        <w:lastRenderedPageBreak/>
        <w:t>基金托管费每日计提，按月支付。由基金管理人与基金托管人核对一致后，由基金托管人按照与基金管理人协商一致的方式自动于次月首日起第</w:t>
      </w:r>
      <w:r w:rsidRPr="00A04E49">
        <w:rPr>
          <w:rFonts w:ascii="Times New Roman" w:hAnsi="Times New Roman" w:cs="Times New Roman" w:hint="eastAsia"/>
          <w:bCs/>
          <w:sz w:val="24"/>
          <w:szCs w:val="24"/>
        </w:rPr>
        <w:t>3</w:t>
      </w:r>
      <w:r w:rsidRPr="00A04E49">
        <w:rPr>
          <w:rFonts w:hint="eastAsia"/>
          <w:bCs/>
          <w:sz w:val="24"/>
        </w:rPr>
        <w:t>个工作日从基金财产中一次性支付给基金托管人，若遇法定节假日、休息日或不可抗力致使无法按时支付的，支付日期顺延。</w:t>
      </w:r>
      <w:r w:rsidR="001E0DBC">
        <w:rPr>
          <w:rFonts w:ascii="Times New Roman" w:hAnsi="Times New Roman" w:cs="Times New Roman" w:hint="eastAsia"/>
          <w:bCs/>
          <w:sz w:val="24"/>
          <w:szCs w:val="24"/>
        </w:rPr>
        <w:t>”</w:t>
      </w:r>
    </w:p>
    <w:p w14:paraId="43DD3986" w14:textId="77777777" w:rsidR="00D17B52" w:rsidRDefault="008867E3" w:rsidP="009E3192">
      <w:pPr>
        <w:widowControl/>
        <w:adjustRightInd w:val="0"/>
        <w:snapToGrid w:val="0"/>
        <w:spacing w:line="360" w:lineRule="auto"/>
        <w:ind w:firstLineChars="200" w:firstLine="482"/>
        <w:rPr>
          <w:rFonts w:ascii="Times New Roman" w:hAnsi="Times New Roman" w:cs="Times New Roman"/>
          <w:b/>
          <w:bCs/>
          <w:sz w:val="24"/>
          <w:szCs w:val="24"/>
        </w:rPr>
      </w:pPr>
      <w:r w:rsidRPr="008867E3">
        <w:rPr>
          <w:rFonts w:ascii="Times New Roman" w:hAnsi="Times New Roman" w:cs="Times New Roman" w:hint="eastAsia"/>
          <w:b/>
          <w:bCs/>
          <w:sz w:val="24"/>
          <w:szCs w:val="24"/>
        </w:rPr>
        <w:t>修改为：</w:t>
      </w:r>
    </w:p>
    <w:p w14:paraId="18F49031" w14:textId="77777777" w:rsidR="00A04E49" w:rsidRPr="00A04E49" w:rsidRDefault="001E0DBC" w:rsidP="00A04E49">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sidR="00A04E49" w:rsidRPr="00A04E49">
        <w:rPr>
          <w:rFonts w:ascii="Times New Roman" w:hAnsi="Times New Roman" w:cs="Times New Roman" w:hint="eastAsia"/>
          <w:bCs/>
          <w:sz w:val="24"/>
          <w:szCs w:val="24"/>
        </w:rPr>
        <w:t>1</w:t>
      </w:r>
      <w:r w:rsidR="00A04E49" w:rsidRPr="00A04E49">
        <w:rPr>
          <w:rFonts w:ascii="Times New Roman" w:hAnsi="Times New Roman" w:cs="Times New Roman" w:hint="eastAsia"/>
          <w:bCs/>
          <w:sz w:val="24"/>
          <w:szCs w:val="24"/>
        </w:rPr>
        <w:t>、基金管理人的管理费</w:t>
      </w:r>
      <w:r w:rsidR="00A04E49" w:rsidRPr="00A04E49">
        <w:rPr>
          <w:rFonts w:ascii="Times New Roman" w:hAnsi="Times New Roman" w:cs="Times New Roman" w:hint="eastAsia"/>
          <w:bCs/>
          <w:sz w:val="24"/>
          <w:szCs w:val="24"/>
        </w:rPr>
        <w:t xml:space="preserve"> </w:t>
      </w:r>
    </w:p>
    <w:p w14:paraId="794C585A"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本基金的管理费按前一日基金资产净值的</w:t>
      </w:r>
      <w:r w:rsidRPr="00A04E49">
        <w:rPr>
          <w:rFonts w:ascii="Times New Roman" w:hAnsi="Times New Roman" w:cs="Times New Roman" w:hint="eastAsia"/>
          <w:bCs/>
          <w:sz w:val="24"/>
          <w:szCs w:val="24"/>
        </w:rPr>
        <w:t>0.3%</w:t>
      </w:r>
      <w:r w:rsidRPr="00A04E49">
        <w:rPr>
          <w:rFonts w:ascii="Times New Roman" w:hAnsi="Times New Roman" w:cs="Times New Roman" w:hint="eastAsia"/>
          <w:bCs/>
          <w:sz w:val="24"/>
          <w:szCs w:val="24"/>
        </w:rPr>
        <w:t>年费率计提。管理费的计算方法如下：</w:t>
      </w:r>
    </w:p>
    <w:p w14:paraId="00E66983"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H</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E</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0.3%</w:t>
      </w:r>
      <w:r w:rsidRPr="00A04E49">
        <w:rPr>
          <w:rFonts w:ascii="Times New Roman" w:hAnsi="Times New Roman" w:cs="Times New Roman" w:hint="eastAsia"/>
          <w:bCs/>
          <w:sz w:val="24"/>
          <w:szCs w:val="24"/>
        </w:rPr>
        <w:t>÷当年天数</w:t>
      </w:r>
    </w:p>
    <w:p w14:paraId="226A80F6"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H</w:t>
      </w:r>
      <w:r w:rsidRPr="00A04E49">
        <w:rPr>
          <w:rFonts w:ascii="Times New Roman" w:hAnsi="Times New Roman" w:cs="Times New Roman" w:hint="eastAsia"/>
          <w:bCs/>
          <w:sz w:val="24"/>
          <w:szCs w:val="24"/>
        </w:rPr>
        <w:t>为每日应计提的基金管理费</w:t>
      </w:r>
    </w:p>
    <w:p w14:paraId="6AE223F3"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E</w:t>
      </w:r>
      <w:r w:rsidRPr="00A04E49">
        <w:rPr>
          <w:rFonts w:ascii="Times New Roman" w:hAnsi="Times New Roman" w:cs="Times New Roman" w:hint="eastAsia"/>
          <w:bCs/>
          <w:sz w:val="24"/>
          <w:szCs w:val="24"/>
        </w:rPr>
        <w:t>为前一日的基金资产净值</w:t>
      </w:r>
    </w:p>
    <w:p w14:paraId="008A0AAB"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基金管理费每日计提，按月支付。由基金管理人与基金托管人核对一致后，由基金托管人按照与基金管理人协商一致的方式自动于次月首日起第</w:t>
      </w:r>
      <w:r w:rsidRPr="00A04E49">
        <w:rPr>
          <w:rFonts w:ascii="Times New Roman" w:hAnsi="Times New Roman" w:cs="Times New Roman" w:hint="eastAsia"/>
          <w:bCs/>
          <w:sz w:val="24"/>
          <w:szCs w:val="24"/>
        </w:rPr>
        <w:t>3</w:t>
      </w:r>
      <w:r w:rsidRPr="00A04E49">
        <w:rPr>
          <w:rFonts w:ascii="Times New Roman" w:hAnsi="Times New Roman" w:cs="Times New Roman" w:hint="eastAsia"/>
          <w:bCs/>
          <w:sz w:val="24"/>
          <w:szCs w:val="24"/>
        </w:rPr>
        <w:t>个工作日从基金财产中一次性支付给基金管理人，若遇法定节假日、休息日或不可抗力致使无法按时支付的，支付日期顺延。</w:t>
      </w:r>
    </w:p>
    <w:p w14:paraId="4AC7F4D9"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2</w:t>
      </w:r>
      <w:r w:rsidRPr="00A04E49">
        <w:rPr>
          <w:rFonts w:ascii="Times New Roman" w:hAnsi="Times New Roman" w:cs="Times New Roman" w:hint="eastAsia"/>
          <w:bCs/>
          <w:sz w:val="24"/>
          <w:szCs w:val="24"/>
        </w:rPr>
        <w:t>、基金托管人的托管费</w:t>
      </w:r>
    </w:p>
    <w:p w14:paraId="7409018C"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本基金的托管费按前一日基金资产净值的</w:t>
      </w:r>
      <w:r w:rsidRPr="00A04E49">
        <w:rPr>
          <w:rFonts w:ascii="Times New Roman" w:hAnsi="Times New Roman" w:cs="Times New Roman" w:hint="eastAsia"/>
          <w:bCs/>
          <w:sz w:val="24"/>
          <w:szCs w:val="24"/>
        </w:rPr>
        <w:t>0.1%</w:t>
      </w:r>
      <w:r w:rsidRPr="00A04E49">
        <w:rPr>
          <w:rFonts w:ascii="Times New Roman" w:hAnsi="Times New Roman" w:cs="Times New Roman" w:hint="eastAsia"/>
          <w:bCs/>
          <w:sz w:val="24"/>
          <w:szCs w:val="24"/>
        </w:rPr>
        <w:t>的年费率计提。托管费的计算方法如下：</w:t>
      </w:r>
    </w:p>
    <w:p w14:paraId="188D3F90"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H</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E</w:t>
      </w:r>
      <w:r w:rsidRPr="00A04E49">
        <w:rPr>
          <w:rFonts w:ascii="Times New Roman" w:hAnsi="Times New Roman" w:cs="Times New Roman" w:hint="eastAsia"/>
          <w:bCs/>
          <w:sz w:val="24"/>
          <w:szCs w:val="24"/>
        </w:rPr>
        <w:t>×</w:t>
      </w:r>
      <w:r w:rsidRPr="00A04E49">
        <w:rPr>
          <w:rFonts w:ascii="Times New Roman" w:hAnsi="Times New Roman" w:cs="Times New Roman" w:hint="eastAsia"/>
          <w:bCs/>
          <w:sz w:val="24"/>
          <w:szCs w:val="24"/>
        </w:rPr>
        <w:t>0.1%</w:t>
      </w:r>
      <w:r w:rsidRPr="00A04E49">
        <w:rPr>
          <w:rFonts w:ascii="Times New Roman" w:hAnsi="Times New Roman" w:cs="Times New Roman" w:hint="eastAsia"/>
          <w:bCs/>
          <w:sz w:val="24"/>
          <w:szCs w:val="24"/>
        </w:rPr>
        <w:t>÷当年天数</w:t>
      </w:r>
    </w:p>
    <w:p w14:paraId="7DCC39C5"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H</w:t>
      </w:r>
      <w:r w:rsidRPr="00A04E49">
        <w:rPr>
          <w:rFonts w:ascii="Times New Roman" w:hAnsi="Times New Roman" w:cs="Times New Roman" w:hint="eastAsia"/>
          <w:bCs/>
          <w:sz w:val="24"/>
          <w:szCs w:val="24"/>
        </w:rPr>
        <w:t>为每日应计提的基金托管费</w:t>
      </w:r>
    </w:p>
    <w:p w14:paraId="1ED13F31" w14:textId="77777777" w:rsidR="00A04E49" w:rsidRPr="00A04E49"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E</w:t>
      </w:r>
      <w:r w:rsidRPr="00A04E49">
        <w:rPr>
          <w:rFonts w:ascii="Times New Roman" w:hAnsi="Times New Roman" w:cs="Times New Roman" w:hint="eastAsia"/>
          <w:bCs/>
          <w:sz w:val="24"/>
          <w:szCs w:val="24"/>
        </w:rPr>
        <w:t>为前一日的基金资产净值</w:t>
      </w:r>
    </w:p>
    <w:p w14:paraId="24832557" w14:textId="1193959B" w:rsidR="00116A95" w:rsidRDefault="00A04E49" w:rsidP="00A04E49">
      <w:pPr>
        <w:widowControl/>
        <w:adjustRightInd w:val="0"/>
        <w:snapToGrid w:val="0"/>
        <w:spacing w:line="360" w:lineRule="auto"/>
        <w:ind w:firstLineChars="200" w:firstLine="480"/>
        <w:rPr>
          <w:rFonts w:ascii="Times New Roman" w:hAnsi="Times New Roman" w:cs="Times New Roman"/>
          <w:bCs/>
          <w:sz w:val="24"/>
          <w:szCs w:val="24"/>
        </w:rPr>
      </w:pPr>
      <w:r w:rsidRPr="00A04E49">
        <w:rPr>
          <w:rFonts w:ascii="Times New Roman" w:hAnsi="Times New Roman" w:cs="Times New Roman" w:hint="eastAsia"/>
          <w:bCs/>
          <w:sz w:val="24"/>
          <w:szCs w:val="24"/>
        </w:rPr>
        <w:t>基金托管费每日计提，按月支付。由基金管理人与基金托管人核对一致后，由基金托管人按照与基金管理人协商一致的方式自动于次月首日起第</w:t>
      </w:r>
      <w:r w:rsidRPr="00A04E49">
        <w:rPr>
          <w:rFonts w:ascii="Times New Roman" w:hAnsi="Times New Roman" w:cs="Times New Roman" w:hint="eastAsia"/>
          <w:bCs/>
          <w:sz w:val="24"/>
          <w:szCs w:val="24"/>
        </w:rPr>
        <w:t>3</w:t>
      </w:r>
      <w:r w:rsidRPr="00A04E49">
        <w:rPr>
          <w:rFonts w:ascii="Times New Roman" w:hAnsi="Times New Roman" w:cs="Times New Roman" w:hint="eastAsia"/>
          <w:bCs/>
          <w:sz w:val="24"/>
          <w:szCs w:val="24"/>
        </w:rPr>
        <w:t>个工作日从基金财产中一次性支付给基金托管人，若遇法定节假日、休息日或不可抗力致使无法按时支付的，支付日期顺延。</w:t>
      </w:r>
      <w:r w:rsidR="001E0DBC">
        <w:rPr>
          <w:rFonts w:ascii="Times New Roman" w:hAnsi="Times New Roman" w:cs="Times New Roman" w:hint="eastAsia"/>
          <w:bCs/>
          <w:sz w:val="24"/>
          <w:szCs w:val="24"/>
        </w:rPr>
        <w:t>”</w:t>
      </w:r>
    </w:p>
    <w:p w14:paraId="563C423C" w14:textId="77777777" w:rsidR="00D17B52" w:rsidRDefault="00C448F4"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2</w:t>
      </w:r>
      <w:r w:rsidR="008867E3" w:rsidRPr="008867E3">
        <w:rPr>
          <w:rFonts w:ascii="Times New Roman" w:eastAsiaTheme="majorEastAsia" w:hAnsi="Times New Roman" w:cs="Times New Roman" w:hint="eastAsia"/>
          <w:b/>
          <w:color w:val="000000"/>
          <w:kern w:val="0"/>
          <w:sz w:val="24"/>
        </w:rPr>
        <w:t>、</w:t>
      </w:r>
      <w:r w:rsidR="00116A95">
        <w:rPr>
          <w:rFonts w:ascii="Times New Roman" w:eastAsiaTheme="majorEastAsia" w:hAnsi="Times New Roman" w:cs="Times New Roman" w:hint="eastAsia"/>
          <w:b/>
          <w:color w:val="000000"/>
          <w:kern w:val="0"/>
          <w:sz w:val="24"/>
        </w:rPr>
        <w:t>在</w:t>
      </w:r>
      <w:r w:rsidR="008867E3" w:rsidRPr="008867E3">
        <w:rPr>
          <w:rFonts w:ascii="Times New Roman" w:eastAsiaTheme="majorEastAsia" w:hAnsi="Times New Roman" w:cs="Times New Roman"/>
          <w:b/>
          <w:color w:val="000000"/>
          <w:kern w:val="0"/>
          <w:sz w:val="24"/>
        </w:rPr>
        <w:t>“</w:t>
      </w:r>
      <w:r w:rsidR="008867E3" w:rsidRPr="008867E3">
        <w:rPr>
          <w:rFonts w:ascii="Times New Roman" w:eastAsiaTheme="majorEastAsia" w:hAnsi="Times New Roman" w:cs="Times New Roman" w:hint="eastAsia"/>
          <w:b/>
          <w:color w:val="000000"/>
          <w:kern w:val="0"/>
          <w:sz w:val="24"/>
        </w:rPr>
        <w:t>第二十四部分</w:t>
      </w:r>
      <w:r w:rsidR="008867E3" w:rsidRPr="008867E3">
        <w:rPr>
          <w:rFonts w:ascii="Times New Roman" w:eastAsiaTheme="majorEastAsia" w:hAnsi="Times New Roman" w:cs="Times New Roman"/>
          <w:b/>
          <w:color w:val="000000"/>
          <w:kern w:val="0"/>
          <w:sz w:val="24"/>
        </w:rPr>
        <w:t xml:space="preserve"> </w:t>
      </w:r>
      <w:r w:rsidR="008867E3" w:rsidRPr="008867E3">
        <w:rPr>
          <w:rFonts w:ascii="Times New Roman" w:eastAsiaTheme="majorEastAsia" w:hAnsi="Times New Roman" w:cs="Times New Roman" w:hint="eastAsia"/>
          <w:b/>
          <w:color w:val="000000"/>
          <w:kern w:val="0"/>
          <w:sz w:val="24"/>
        </w:rPr>
        <w:t>基金合同内容摘要</w:t>
      </w:r>
      <w:r w:rsidR="008867E3" w:rsidRPr="008867E3">
        <w:rPr>
          <w:rFonts w:ascii="Times New Roman" w:eastAsiaTheme="majorEastAsia" w:hAnsi="Times New Roman" w:cs="Times New Roman"/>
          <w:b/>
          <w:color w:val="000000"/>
          <w:kern w:val="0"/>
          <w:sz w:val="24"/>
        </w:rPr>
        <w:t>”</w:t>
      </w:r>
      <w:r w:rsidR="008867E3" w:rsidRPr="008867E3">
        <w:rPr>
          <w:rFonts w:ascii="Times New Roman" w:eastAsiaTheme="majorEastAsia" w:hAnsi="Times New Roman" w:cs="Times New Roman" w:hint="eastAsia"/>
          <w:b/>
          <w:color w:val="000000"/>
          <w:kern w:val="0"/>
          <w:sz w:val="24"/>
        </w:rPr>
        <w:t>中对上述修订内容进行修订。</w:t>
      </w:r>
    </w:p>
    <w:p w14:paraId="5FCACDD5" w14:textId="77777777" w:rsidR="00653BDA" w:rsidRPr="008F71CF" w:rsidRDefault="00653BDA" w:rsidP="001E0DBC">
      <w:pPr>
        <w:pStyle w:val="a5"/>
        <w:spacing w:before="0" w:beforeAutospacing="0" w:after="0" w:afterAutospacing="0" w:line="360" w:lineRule="auto"/>
        <w:jc w:val="both"/>
        <w:rPr>
          <w:rFonts w:ascii="Times New Roman" w:eastAsiaTheme="majorEastAsia" w:hAnsi="Times New Roman" w:cs="Times New Roman"/>
          <w:color w:val="000000"/>
        </w:rPr>
      </w:pPr>
    </w:p>
    <w:p w14:paraId="02473ADA" w14:textId="77777777" w:rsidR="00D17B52" w:rsidRDefault="008867E3" w:rsidP="009E3192">
      <w:pPr>
        <w:pStyle w:val="a5"/>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01A961D7" w14:textId="77777777"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lastRenderedPageBreak/>
        <w:t>1</w:t>
      </w:r>
      <w:r w:rsidRPr="008F71CF">
        <w:rPr>
          <w:rFonts w:ascii="Times New Roman" w:eastAsiaTheme="majorEastAsia" w:hAnsi="Times New Roman" w:cs="Times New Roman"/>
          <w:color w:val="000000"/>
        </w:rPr>
        <w:t>、上述修改对基金份额持有人利益无实质性不利影响，</w:t>
      </w:r>
      <w:r w:rsidR="00413954">
        <w:rPr>
          <w:rFonts w:ascii="Times New Roman" w:eastAsiaTheme="majorEastAsia" w:hAnsi="Times New Roman" w:cs="Times New Roman" w:hint="eastAsia"/>
          <w:color w:val="000000"/>
        </w:rPr>
        <w:t>可由</w:t>
      </w:r>
      <w:r w:rsidR="00574297">
        <w:rPr>
          <w:rFonts w:ascii="Times New Roman" w:eastAsiaTheme="majorEastAsia" w:hAnsi="Times New Roman" w:cs="Times New Roman" w:hint="eastAsia"/>
          <w:color w:val="000000"/>
        </w:rPr>
        <w:t>基金管理人和基金托管人协商后修改</w:t>
      </w:r>
      <w:r w:rsidR="008E5B4F">
        <w:rPr>
          <w:rFonts w:ascii="Times New Roman" w:eastAsiaTheme="majorEastAsia" w:hAnsi="Times New Roman" w:cs="Times New Roman" w:hint="eastAsia"/>
          <w:color w:val="000000"/>
        </w:rPr>
        <w:t>，无需</w:t>
      </w:r>
      <w:r w:rsidR="008E5B4F">
        <w:rPr>
          <w:rFonts w:ascii="Times New Roman" w:eastAsiaTheme="majorEastAsia" w:hAnsi="Times New Roman" w:cs="Times New Roman"/>
          <w:color w:val="000000"/>
        </w:rPr>
        <w:t>召开基金份额持有人大会</w:t>
      </w:r>
      <w:r w:rsidRPr="008F71CF">
        <w:rPr>
          <w:rFonts w:ascii="Times New Roman" w:eastAsiaTheme="majorEastAsia" w:hAnsi="Times New Roman" w:cs="Times New Roman"/>
          <w:color w:val="000000"/>
        </w:rPr>
        <w:t>。</w:t>
      </w:r>
      <w:r w:rsidR="008E5B4F">
        <w:rPr>
          <w:rFonts w:ascii="Times New Roman" w:eastAsiaTheme="majorEastAsia" w:hAnsi="Times New Roman" w:cs="Times New Roman" w:hint="eastAsia"/>
          <w:color w:val="000000"/>
        </w:rPr>
        <w:t>本基金</w:t>
      </w:r>
      <w:r w:rsidR="008E5B4F">
        <w:rPr>
          <w:rFonts w:ascii="Times New Roman" w:eastAsiaTheme="majorEastAsia" w:hAnsi="Times New Roman" w:cs="Times New Roman"/>
          <w:color w:val="000000"/>
        </w:rPr>
        <w:t>管理人</w:t>
      </w:r>
      <w:r w:rsidR="008E5B4F" w:rsidRPr="008E5B4F">
        <w:rPr>
          <w:rFonts w:ascii="Times New Roman" w:eastAsiaTheme="majorEastAsia" w:hAnsi="Times New Roman" w:cs="Times New Roman" w:hint="eastAsia"/>
          <w:color w:val="000000"/>
        </w:rPr>
        <w:t>对上述</w:t>
      </w:r>
      <w:r w:rsidR="008E5B4F">
        <w:rPr>
          <w:rFonts w:ascii="Times New Roman" w:eastAsiaTheme="majorEastAsia" w:hAnsi="Times New Roman" w:cs="Times New Roman" w:hint="eastAsia"/>
          <w:color w:val="000000"/>
        </w:rPr>
        <w:t>修改</w:t>
      </w:r>
      <w:r w:rsidR="008E5B4F" w:rsidRPr="008E5B4F">
        <w:rPr>
          <w:rFonts w:ascii="Times New Roman" w:eastAsiaTheme="majorEastAsia" w:hAnsi="Times New Roman" w:cs="Times New Roman" w:hint="eastAsia"/>
          <w:color w:val="000000"/>
        </w:rPr>
        <w:t>已履行了规定的程序，符合相关法律法规及基金合同的规定。</w:t>
      </w:r>
    </w:p>
    <w:p w14:paraId="5A1B21C4" w14:textId="2524FC09"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C448F4" w:rsidRPr="00C448F4">
        <w:rPr>
          <w:rFonts w:ascii="Times New Roman" w:eastAsiaTheme="majorEastAsia" w:hAnsi="Times New Roman" w:cs="Times New Roman" w:hint="eastAsia"/>
          <w:color w:val="000000"/>
        </w:rPr>
        <w:t>交银施罗德</w:t>
      </w:r>
      <w:r w:rsidR="00A04E49" w:rsidRPr="00A04E49">
        <w:rPr>
          <w:rFonts w:ascii="Times New Roman" w:eastAsiaTheme="majorEastAsia" w:hAnsi="Times New Roman" w:cs="Times New Roman" w:hint="eastAsia"/>
          <w:color w:val="000000"/>
        </w:rPr>
        <w:t>境尚收益债券型</w:t>
      </w:r>
      <w:r w:rsidR="00C448F4" w:rsidRPr="00C448F4">
        <w:rPr>
          <w:rFonts w:ascii="Times New Roman" w:eastAsiaTheme="majorEastAsia" w:hAnsi="Times New Roman" w:cs="Times New Roman" w:hint="eastAsia"/>
          <w:color w:val="000000"/>
        </w:rPr>
        <w:t>证券投资基金</w:t>
      </w:r>
      <w:r w:rsidR="00171CB5" w:rsidRPr="008F71CF">
        <w:rPr>
          <w:rFonts w:ascii="Times New Roman" w:eastAsiaTheme="majorEastAsia" w:hAnsi="Times New Roman" w:cs="Times New Roman"/>
          <w:color w:val="000000"/>
        </w:rPr>
        <w:t>基金合同</w:t>
      </w:r>
      <w:r w:rsidRPr="008F71CF">
        <w:rPr>
          <w:rFonts w:ascii="Times New Roman" w:eastAsiaTheme="majorEastAsia" w:hAnsi="Times New Roman" w:cs="Times New Roman"/>
          <w:color w:val="000000"/>
        </w:rPr>
        <w:t>。</w:t>
      </w:r>
      <w:r w:rsidR="00635225" w:rsidRPr="008F71CF">
        <w:rPr>
          <w:rFonts w:ascii="Times New Roman" w:eastAsiaTheme="majorEastAsia" w:hAnsi="Times New Roman" w:cs="Times New Roman"/>
          <w:color w:val="000000"/>
        </w:rPr>
        <w:t>本基金管理人将据此在</w:t>
      </w:r>
      <w:r w:rsidR="005E4E12" w:rsidRPr="00CD78DE">
        <w:rPr>
          <w:rFonts w:hint="eastAsia"/>
          <w:bCs/>
        </w:rPr>
        <w:t>三个工作日内更新基金招募说明书并登载在指定网站上</w:t>
      </w:r>
      <w:r w:rsidR="00635225" w:rsidRPr="008F71CF">
        <w:rPr>
          <w:rFonts w:ascii="Times New Roman" w:eastAsiaTheme="majorEastAsia" w:hAnsi="Times New Roman" w:cs="Times New Roman"/>
          <w:color w:val="000000"/>
        </w:rPr>
        <w:t>。</w:t>
      </w:r>
    </w:p>
    <w:p w14:paraId="5DEB3091" w14:textId="77777777" w:rsidR="009E6919" w:rsidRPr="008F71CF" w:rsidRDefault="009E6919" w:rsidP="009E6919">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22B305A4" w14:textId="77777777" w:rsidR="009E6919" w:rsidRPr="008F71CF" w:rsidRDefault="009E6919" w:rsidP="009E6919">
      <w:pPr>
        <w:pStyle w:val="a5"/>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8EC2BAF" w14:textId="77777777" w:rsidR="009E6919" w:rsidRPr="008F71CF" w:rsidRDefault="009E6919" w:rsidP="008E55B0">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2754C0E0" w14:textId="77777777" w:rsidR="00C24746" w:rsidRPr="008F71CF" w:rsidRDefault="00C24746" w:rsidP="009E6919">
      <w:pPr>
        <w:pStyle w:val="a5"/>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79782537" w14:textId="7938F4ED" w:rsidR="00C24746" w:rsidRPr="008F71CF" w:rsidRDefault="00C24746" w:rsidP="00D60C56">
      <w:pPr>
        <w:pStyle w:val="a5"/>
        <w:spacing w:line="360" w:lineRule="auto"/>
        <w:jc w:val="right"/>
        <w:rPr>
          <w:rFonts w:ascii="Times New Roman" w:eastAsiaTheme="majorEastAsia" w:hAnsi="Times New Roman" w:cs="Times New Roman"/>
        </w:rPr>
      </w:pPr>
      <w:r w:rsidRPr="008F71CF">
        <w:rPr>
          <w:rFonts w:ascii="Times New Roman" w:eastAsiaTheme="majorEastAsia" w:hAnsi="Times New Roman" w:cs="Times New Roman"/>
          <w:color w:val="000000"/>
        </w:rPr>
        <w:t>  </w:t>
      </w:r>
      <w:r w:rsidR="00CD4503" w:rsidRPr="008F71CF">
        <w:rPr>
          <w:rFonts w:ascii="Times New Roman" w:eastAsiaTheme="majorEastAsia" w:hAnsi="Times New Roman" w:cs="Times New Roman"/>
          <w:color w:val="000000"/>
        </w:rPr>
        <w:t>二〇</w:t>
      </w:r>
      <w:r w:rsidR="000C3152" w:rsidRPr="008F71CF">
        <w:rPr>
          <w:rFonts w:ascii="Times New Roman" w:eastAsiaTheme="majorEastAsia" w:hAnsi="Times New Roman" w:cs="Times New Roman"/>
          <w:color w:val="000000"/>
        </w:rPr>
        <w:t>二〇</w:t>
      </w:r>
      <w:r w:rsidR="00CD4503" w:rsidRPr="008F71CF">
        <w:rPr>
          <w:rFonts w:ascii="Times New Roman" w:eastAsiaTheme="majorEastAsia" w:hAnsi="Times New Roman" w:cs="Times New Roman"/>
          <w:color w:val="000000"/>
        </w:rPr>
        <w:t>年</w:t>
      </w:r>
      <w:r w:rsidR="000C3152">
        <w:rPr>
          <w:rFonts w:ascii="Times New Roman" w:eastAsiaTheme="majorEastAsia" w:hAnsi="Times New Roman" w:cs="Times New Roman" w:hint="eastAsia"/>
          <w:color w:val="000000"/>
        </w:rPr>
        <w:t>二</w:t>
      </w:r>
      <w:r w:rsidR="00CD4503" w:rsidRPr="008F71CF">
        <w:rPr>
          <w:rFonts w:ascii="Times New Roman" w:eastAsiaTheme="majorEastAsia" w:hAnsi="Times New Roman" w:cs="Times New Roman"/>
          <w:color w:val="000000"/>
        </w:rPr>
        <w:t>月</w:t>
      </w:r>
      <w:r w:rsidR="000C3152">
        <w:rPr>
          <w:rFonts w:ascii="Times New Roman" w:eastAsiaTheme="majorEastAsia" w:hAnsi="Times New Roman" w:cs="Times New Roman" w:hint="eastAsia"/>
          <w:color w:val="000000"/>
        </w:rPr>
        <w:t>十七</w:t>
      </w:r>
      <w:r w:rsidR="00CD4503" w:rsidRPr="008F71CF">
        <w:rPr>
          <w:rFonts w:ascii="Times New Roman" w:eastAsiaTheme="majorEastAsia" w:hAnsi="Times New Roman" w:cs="Times New Roman"/>
          <w:color w:val="000000"/>
        </w:rPr>
        <w:t>日</w:t>
      </w:r>
    </w:p>
    <w:sectPr w:rsidR="00C24746" w:rsidRPr="008F71CF"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B0334" w14:textId="77777777" w:rsidR="00E24F81" w:rsidRDefault="00E24F81" w:rsidP="00C24746">
      <w:r>
        <w:separator/>
      </w:r>
    </w:p>
  </w:endnote>
  <w:endnote w:type="continuationSeparator" w:id="0">
    <w:p w14:paraId="73C98FB6" w14:textId="77777777" w:rsidR="00E24F81" w:rsidRDefault="00E24F81"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18663"/>
      <w:docPartObj>
        <w:docPartGallery w:val="Page Numbers (Bottom of Page)"/>
        <w:docPartUnique/>
      </w:docPartObj>
    </w:sdtPr>
    <w:sdtEndPr/>
    <w:sdtContent>
      <w:p w14:paraId="217598F2" w14:textId="77777777" w:rsidR="00CA01C6" w:rsidRDefault="00CA01C6">
        <w:pPr>
          <w:pStyle w:val="a4"/>
          <w:jc w:val="right"/>
        </w:pPr>
        <w:r>
          <w:fldChar w:fldCharType="begin"/>
        </w:r>
        <w:r>
          <w:instrText>PAGE   \* MERGEFORMAT</w:instrText>
        </w:r>
        <w:r>
          <w:fldChar w:fldCharType="separate"/>
        </w:r>
        <w:r w:rsidR="00854726" w:rsidRPr="00854726">
          <w:rPr>
            <w:noProof/>
            <w:lang w:val="zh-CN"/>
          </w:rPr>
          <w:t>3</w:t>
        </w:r>
        <w:r>
          <w:fldChar w:fldCharType="end"/>
        </w:r>
      </w:p>
    </w:sdtContent>
  </w:sdt>
  <w:p w14:paraId="37793E4D" w14:textId="77777777" w:rsidR="00CA01C6" w:rsidRDefault="00CA01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FB618" w14:textId="77777777" w:rsidR="00E24F81" w:rsidRDefault="00E24F81" w:rsidP="00C24746">
      <w:r>
        <w:separator/>
      </w:r>
    </w:p>
  </w:footnote>
  <w:footnote w:type="continuationSeparator" w:id="0">
    <w:p w14:paraId="4066D30A" w14:textId="77777777" w:rsidR="00E24F81" w:rsidRDefault="00E24F81" w:rsidP="00C24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2BFD"/>
    <w:rsid w:val="000277DA"/>
    <w:rsid w:val="00031078"/>
    <w:rsid w:val="00034218"/>
    <w:rsid w:val="000458A4"/>
    <w:rsid w:val="00055F04"/>
    <w:rsid w:val="0005794E"/>
    <w:rsid w:val="0006140E"/>
    <w:rsid w:val="00061F8F"/>
    <w:rsid w:val="0006337F"/>
    <w:rsid w:val="00063809"/>
    <w:rsid w:val="00064928"/>
    <w:rsid w:val="0006726F"/>
    <w:rsid w:val="000708CC"/>
    <w:rsid w:val="00072602"/>
    <w:rsid w:val="000748A9"/>
    <w:rsid w:val="000873ED"/>
    <w:rsid w:val="000910C2"/>
    <w:rsid w:val="00092EB2"/>
    <w:rsid w:val="00094593"/>
    <w:rsid w:val="00097C70"/>
    <w:rsid w:val="000A3905"/>
    <w:rsid w:val="000A474B"/>
    <w:rsid w:val="000B30E8"/>
    <w:rsid w:val="000B4BB5"/>
    <w:rsid w:val="000C3152"/>
    <w:rsid w:val="000C453D"/>
    <w:rsid w:val="000D00C7"/>
    <w:rsid w:val="000D0917"/>
    <w:rsid w:val="000D284F"/>
    <w:rsid w:val="000D4906"/>
    <w:rsid w:val="000D77E7"/>
    <w:rsid w:val="000D7BDD"/>
    <w:rsid w:val="000E0655"/>
    <w:rsid w:val="000E7512"/>
    <w:rsid w:val="000E77C6"/>
    <w:rsid w:val="000F5D4F"/>
    <w:rsid w:val="000F7AFD"/>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71CB5"/>
    <w:rsid w:val="00180E03"/>
    <w:rsid w:val="00184885"/>
    <w:rsid w:val="0018656D"/>
    <w:rsid w:val="00191075"/>
    <w:rsid w:val="00194AF7"/>
    <w:rsid w:val="00196D78"/>
    <w:rsid w:val="001A017E"/>
    <w:rsid w:val="001A1AD5"/>
    <w:rsid w:val="001A46D6"/>
    <w:rsid w:val="001A4E85"/>
    <w:rsid w:val="001B3BB5"/>
    <w:rsid w:val="001B40BA"/>
    <w:rsid w:val="001B52BD"/>
    <w:rsid w:val="001B54B6"/>
    <w:rsid w:val="001C2429"/>
    <w:rsid w:val="001C5444"/>
    <w:rsid w:val="001D5BEF"/>
    <w:rsid w:val="001D68B5"/>
    <w:rsid w:val="001D6BA1"/>
    <w:rsid w:val="001E0DBC"/>
    <w:rsid w:val="001E1FE3"/>
    <w:rsid w:val="001E735D"/>
    <w:rsid w:val="001F78B4"/>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49C7"/>
    <w:rsid w:val="002B7C2A"/>
    <w:rsid w:val="002C2715"/>
    <w:rsid w:val="002C29FF"/>
    <w:rsid w:val="002D289C"/>
    <w:rsid w:val="002D35CA"/>
    <w:rsid w:val="002F09AC"/>
    <w:rsid w:val="002F1720"/>
    <w:rsid w:val="003068EE"/>
    <w:rsid w:val="003144E1"/>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70D0A"/>
    <w:rsid w:val="00374829"/>
    <w:rsid w:val="00377E18"/>
    <w:rsid w:val="00380DDF"/>
    <w:rsid w:val="0038243B"/>
    <w:rsid w:val="00387972"/>
    <w:rsid w:val="0039059A"/>
    <w:rsid w:val="003919E2"/>
    <w:rsid w:val="00393B3F"/>
    <w:rsid w:val="003A3CAD"/>
    <w:rsid w:val="003B19AF"/>
    <w:rsid w:val="003B4E5B"/>
    <w:rsid w:val="003D0ABE"/>
    <w:rsid w:val="003E08D2"/>
    <w:rsid w:val="003F2891"/>
    <w:rsid w:val="004000FD"/>
    <w:rsid w:val="00413954"/>
    <w:rsid w:val="00416BF0"/>
    <w:rsid w:val="00431A29"/>
    <w:rsid w:val="0043285A"/>
    <w:rsid w:val="0043744B"/>
    <w:rsid w:val="00441ADF"/>
    <w:rsid w:val="0044463C"/>
    <w:rsid w:val="00451B45"/>
    <w:rsid w:val="00457ADE"/>
    <w:rsid w:val="004621C1"/>
    <w:rsid w:val="0047240A"/>
    <w:rsid w:val="0047420B"/>
    <w:rsid w:val="0047470B"/>
    <w:rsid w:val="00480A4D"/>
    <w:rsid w:val="00480D08"/>
    <w:rsid w:val="004920EA"/>
    <w:rsid w:val="00495473"/>
    <w:rsid w:val="00496C7D"/>
    <w:rsid w:val="00496E28"/>
    <w:rsid w:val="004A3EB7"/>
    <w:rsid w:val="004A4C49"/>
    <w:rsid w:val="004B134F"/>
    <w:rsid w:val="004B1FED"/>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110A"/>
    <w:rsid w:val="00511B61"/>
    <w:rsid w:val="00512939"/>
    <w:rsid w:val="00512D08"/>
    <w:rsid w:val="005139AA"/>
    <w:rsid w:val="0051696F"/>
    <w:rsid w:val="00521D1E"/>
    <w:rsid w:val="005234EC"/>
    <w:rsid w:val="00523E72"/>
    <w:rsid w:val="00526BD0"/>
    <w:rsid w:val="00527244"/>
    <w:rsid w:val="00534D44"/>
    <w:rsid w:val="005402E4"/>
    <w:rsid w:val="00551CE4"/>
    <w:rsid w:val="00552487"/>
    <w:rsid w:val="0055311F"/>
    <w:rsid w:val="00561449"/>
    <w:rsid w:val="0056521B"/>
    <w:rsid w:val="00565CEB"/>
    <w:rsid w:val="00566B1C"/>
    <w:rsid w:val="00574297"/>
    <w:rsid w:val="0057774E"/>
    <w:rsid w:val="005828E6"/>
    <w:rsid w:val="00583B5E"/>
    <w:rsid w:val="00587071"/>
    <w:rsid w:val="005876E1"/>
    <w:rsid w:val="00590980"/>
    <w:rsid w:val="005926A3"/>
    <w:rsid w:val="00592E50"/>
    <w:rsid w:val="00593181"/>
    <w:rsid w:val="005A1702"/>
    <w:rsid w:val="005A1D7A"/>
    <w:rsid w:val="005A4570"/>
    <w:rsid w:val="005A7965"/>
    <w:rsid w:val="005B0E95"/>
    <w:rsid w:val="005B5654"/>
    <w:rsid w:val="005C34D0"/>
    <w:rsid w:val="005C4CDB"/>
    <w:rsid w:val="005D1CBA"/>
    <w:rsid w:val="005D2876"/>
    <w:rsid w:val="005E4E12"/>
    <w:rsid w:val="005F13D6"/>
    <w:rsid w:val="005F2AF7"/>
    <w:rsid w:val="0060060C"/>
    <w:rsid w:val="0062023F"/>
    <w:rsid w:val="00622E1C"/>
    <w:rsid w:val="00630CF3"/>
    <w:rsid w:val="00631FC4"/>
    <w:rsid w:val="00635225"/>
    <w:rsid w:val="006413CB"/>
    <w:rsid w:val="006423EE"/>
    <w:rsid w:val="00643583"/>
    <w:rsid w:val="00653BDA"/>
    <w:rsid w:val="00660E52"/>
    <w:rsid w:val="006627D1"/>
    <w:rsid w:val="00662937"/>
    <w:rsid w:val="00667F9F"/>
    <w:rsid w:val="0067022A"/>
    <w:rsid w:val="00671D42"/>
    <w:rsid w:val="0067458E"/>
    <w:rsid w:val="0068381E"/>
    <w:rsid w:val="006878E4"/>
    <w:rsid w:val="00692C89"/>
    <w:rsid w:val="00696384"/>
    <w:rsid w:val="00696762"/>
    <w:rsid w:val="00696AC2"/>
    <w:rsid w:val="006A012B"/>
    <w:rsid w:val="006A1BCB"/>
    <w:rsid w:val="006A3C1D"/>
    <w:rsid w:val="006A7BC8"/>
    <w:rsid w:val="006B429D"/>
    <w:rsid w:val="006B62F0"/>
    <w:rsid w:val="006C2149"/>
    <w:rsid w:val="006C2819"/>
    <w:rsid w:val="006C64C9"/>
    <w:rsid w:val="006D5D9E"/>
    <w:rsid w:val="00701CBF"/>
    <w:rsid w:val="00703B67"/>
    <w:rsid w:val="00712D98"/>
    <w:rsid w:val="00713CC8"/>
    <w:rsid w:val="00717189"/>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05D6"/>
    <w:rsid w:val="00783A06"/>
    <w:rsid w:val="00784907"/>
    <w:rsid w:val="00793B59"/>
    <w:rsid w:val="00797C2E"/>
    <w:rsid w:val="007A340D"/>
    <w:rsid w:val="007A57D1"/>
    <w:rsid w:val="007B138F"/>
    <w:rsid w:val="007C0CC2"/>
    <w:rsid w:val="007C234F"/>
    <w:rsid w:val="007E0BE6"/>
    <w:rsid w:val="007E3956"/>
    <w:rsid w:val="007E5DAC"/>
    <w:rsid w:val="007F2052"/>
    <w:rsid w:val="007F32D7"/>
    <w:rsid w:val="007F4A23"/>
    <w:rsid w:val="00825504"/>
    <w:rsid w:val="0083006A"/>
    <w:rsid w:val="0083208A"/>
    <w:rsid w:val="008345DC"/>
    <w:rsid w:val="00843C9D"/>
    <w:rsid w:val="00853791"/>
    <w:rsid w:val="008539B9"/>
    <w:rsid w:val="00854726"/>
    <w:rsid w:val="00856C32"/>
    <w:rsid w:val="0086018E"/>
    <w:rsid w:val="0086045F"/>
    <w:rsid w:val="0087001C"/>
    <w:rsid w:val="008756B2"/>
    <w:rsid w:val="008777F8"/>
    <w:rsid w:val="0088314E"/>
    <w:rsid w:val="008867E3"/>
    <w:rsid w:val="00893F10"/>
    <w:rsid w:val="0089532B"/>
    <w:rsid w:val="008A3596"/>
    <w:rsid w:val="008B09A3"/>
    <w:rsid w:val="008C1BA3"/>
    <w:rsid w:val="008C3678"/>
    <w:rsid w:val="008D08F5"/>
    <w:rsid w:val="008D3272"/>
    <w:rsid w:val="008D33B8"/>
    <w:rsid w:val="008E3B48"/>
    <w:rsid w:val="008E4757"/>
    <w:rsid w:val="008E510E"/>
    <w:rsid w:val="008E55B0"/>
    <w:rsid w:val="008E5B4F"/>
    <w:rsid w:val="008E798C"/>
    <w:rsid w:val="008F71CF"/>
    <w:rsid w:val="00902C56"/>
    <w:rsid w:val="00911785"/>
    <w:rsid w:val="0091518A"/>
    <w:rsid w:val="009153F6"/>
    <w:rsid w:val="00924724"/>
    <w:rsid w:val="009260BE"/>
    <w:rsid w:val="009269AF"/>
    <w:rsid w:val="00943D9D"/>
    <w:rsid w:val="009518D0"/>
    <w:rsid w:val="00952868"/>
    <w:rsid w:val="00970432"/>
    <w:rsid w:val="00970875"/>
    <w:rsid w:val="00970BC0"/>
    <w:rsid w:val="009762B9"/>
    <w:rsid w:val="00986C22"/>
    <w:rsid w:val="0098777C"/>
    <w:rsid w:val="00992E9A"/>
    <w:rsid w:val="009A7AEE"/>
    <w:rsid w:val="009B0DC3"/>
    <w:rsid w:val="009C18D0"/>
    <w:rsid w:val="009D07E4"/>
    <w:rsid w:val="009E3192"/>
    <w:rsid w:val="009E6919"/>
    <w:rsid w:val="009E7DA1"/>
    <w:rsid w:val="00A03552"/>
    <w:rsid w:val="00A04E49"/>
    <w:rsid w:val="00A07DA5"/>
    <w:rsid w:val="00A127CC"/>
    <w:rsid w:val="00A207AF"/>
    <w:rsid w:val="00A21B18"/>
    <w:rsid w:val="00A247EA"/>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1226"/>
    <w:rsid w:val="00A6550E"/>
    <w:rsid w:val="00A65DE7"/>
    <w:rsid w:val="00A743D8"/>
    <w:rsid w:val="00A76382"/>
    <w:rsid w:val="00A7643A"/>
    <w:rsid w:val="00A95A4B"/>
    <w:rsid w:val="00AA55D1"/>
    <w:rsid w:val="00AB2F05"/>
    <w:rsid w:val="00AB4703"/>
    <w:rsid w:val="00AB713A"/>
    <w:rsid w:val="00AC4346"/>
    <w:rsid w:val="00B00B8E"/>
    <w:rsid w:val="00B04921"/>
    <w:rsid w:val="00B063E7"/>
    <w:rsid w:val="00B11669"/>
    <w:rsid w:val="00B128C1"/>
    <w:rsid w:val="00B221C5"/>
    <w:rsid w:val="00B2556D"/>
    <w:rsid w:val="00B3747E"/>
    <w:rsid w:val="00B40DDD"/>
    <w:rsid w:val="00B41DA1"/>
    <w:rsid w:val="00B44167"/>
    <w:rsid w:val="00B54B6A"/>
    <w:rsid w:val="00B5546A"/>
    <w:rsid w:val="00B55A93"/>
    <w:rsid w:val="00B5637A"/>
    <w:rsid w:val="00B56CDE"/>
    <w:rsid w:val="00B574D0"/>
    <w:rsid w:val="00B7286B"/>
    <w:rsid w:val="00B73E48"/>
    <w:rsid w:val="00B8047E"/>
    <w:rsid w:val="00B84BC8"/>
    <w:rsid w:val="00B90092"/>
    <w:rsid w:val="00B97E46"/>
    <w:rsid w:val="00BB1BA5"/>
    <w:rsid w:val="00BB2067"/>
    <w:rsid w:val="00BB4E10"/>
    <w:rsid w:val="00BC535A"/>
    <w:rsid w:val="00BD208B"/>
    <w:rsid w:val="00BD63CF"/>
    <w:rsid w:val="00BE1BED"/>
    <w:rsid w:val="00BE67A5"/>
    <w:rsid w:val="00BF1D0F"/>
    <w:rsid w:val="00BF35FB"/>
    <w:rsid w:val="00C02027"/>
    <w:rsid w:val="00C021CA"/>
    <w:rsid w:val="00C03283"/>
    <w:rsid w:val="00C034CB"/>
    <w:rsid w:val="00C05537"/>
    <w:rsid w:val="00C101B0"/>
    <w:rsid w:val="00C12E52"/>
    <w:rsid w:val="00C1585B"/>
    <w:rsid w:val="00C23710"/>
    <w:rsid w:val="00C24746"/>
    <w:rsid w:val="00C25FE4"/>
    <w:rsid w:val="00C3640C"/>
    <w:rsid w:val="00C448F4"/>
    <w:rsid w:val="00C479F6"/>
    <w:rsid w:val="00C47CE1"/>
    <w:rsid w:val="00C52778"/>
    <w:rsid w:val="00C643C3"/>
    <w:rsid w:val="00C8308E"/>
    <w:rsid w:val="00C83D95"/>
    <w:rsid w:val="00C8693F"/>
    <w:rsid w:val="00C937B9"/>
    <w:rsid w:val="00C93C94"/>
    <w:rsid w:val="00CA01C6"/>
    <w:rsid w:val="00CA1758"/>
    <w:rsid w:val="00CA211E"/>
    <w:rsid w:val="00CA2797"/>
    <w:rsid w:val="00CB0D8B"/>
    <w:rsid w:val="00CC0FF4"/>
    <w:rsid w:val="00CC103C"/>
    <w:rsid w:val="00CC77B2"/>
    <w:rsid w:val="00CD4503"/>
    <w:rsid w:val="00CD7D2A"/>
    <w:rsid w:val="00CE246E"/>
    <w:rsid w:val="00CE2C69"/>
    <w:rsid w:val="00CE3AB5"/>
    <w:rsid w:val="00CE3B06"/>
    <w:rsid w:val="00D0065F"/>
    <w:rsid w:val="00D017A6"/>
    <w:rsid w:val="00D05701"/>
    <w:rsid w:val="00D12A9B"/>
    <w:rsid w:val="00D17B52"/>
    <w:rsid w:val="00D32F58"/>
    <w:rsid w:val="00D333B3"/>
    <w:rsid w:val="00D33C0B"/>
    <w:rsid w:val="00D340B4"/>
    <w:rsid w:val="00D361CE"/>
    <w:rsid w:val="00D430C1"/>
    <w:rsid w:val="00D433F5"/>
    <w:rsid w:val="00D4370C"/>
    <w:rsid w:val="00D60C56"/>
    <w:rsid w:val="00D63AAE"/>
    <w:rsid w:val="00D651D5"/>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B077C"/>
    <w:rsid w:val="00DB2E2E"/>
    <w:rsid w:val="00DC058F"/>
    <w:rsid w:val="00DC314F"/>
    <w:rsid w:val="00DC6C35"/>
    <w:rsid w:val="00DD104D"/>
    <w:rsid w:val="00DD5A3F"/>
    <w:rsid w:val="00DE3CC6"/>
    <w:rsid w:val="00DF0AC7"/>
    <w:rsid w:val="00DF7E57"/>
    <w:rsid w:val="00E0547E"/>
    <w:rsid w:val="00E06E33"/>
    <w:rsid w:val="00E07E77"/>
    <w:rsid w:val="00E14AAF"/>
    <w:rsid w:val="00E16769"/>
    <w:rsid w:val="00E172ED"/>
    <w:rsid w:val="00E21C02"/>
    <w:rsid w:val="00E24F81"/>
    <w:rsid w:val="00E26CCF"/>
    <w:rsid w:val="00E307C8"/>
    <w:rsid w:val="00E33314"/>
    <w:rsid w:val="00E359EA"/>
    <w:rsid w:val="00E37A65"/>
    <w:rsid w:val="00E407E4"/>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92A3C"/>
    <w:rsid w:val="00EA5D98"/>
    <w:rsid w:val="00EB4847"/>
    <w:rsid w:val="00EB5DEA"/>
    <w:rsid w:val="00EB7781"/>
    <w:rsid w:val="00EC159D"/>
    <w:rsid w:val="00EC294E"/>
    <w:rsid w:val="00EC2D7F"/>
    <w:rsid w:val="00ED1C9B"/>
    <w:rsid w:val="00ED2D75"/>
    <w:rsid w:val="00ED6703"/>
    <w:rsid w:val="00EE049E"/>
    <w:rsid w:val="00EE2F36"/>
    <w:rsid w:val="00EE6F50"/>
    <w:rsid w:val="00EF4017"/>
    <w:rsid w:val="00F02245"/>
    <w:rsid w:val="00F03DEE"/>
    <w:rsid w:val="00F07E60"/>
    <w:rsid w:val="00F10752"/>
    <w:rsid w:val="00F2465A"/>
    <w:rsid w:val="00F26475"/>
    <w:rsid w:val="00F2798C"/>
    <w:rsid w:val="00F332E6"/>
    <w:rsid w:val="00F4620B"/>
    <w:rsid w:val="00F55003"/>
    <w:rsid w:val="00F57D67"/>
    <w:rsid w:val="00F65073"/>
    <w:rsid w:val="00F72B4C"/>
    <w:rsid w:val="00F74533"/>
    <w:rsid w:val="00F7540C"/>
    <w:rsid w:val="00F7740E"/>
    <w:rsid w:val="00F77714"/>
    <w:rsid w:val="00F81507"/>
    <w:rsid w:val="00F85C7B"/>
    <w:rsid w:val="00FA1839"/>
    <w:rsid w:val="00FA45F2"/>
    <w:rsid w:val="00FB280B"/>
    <w:rsid w:val="00FB3110"/>
    <w:rsid w:val="00FB4613"/>
    <w:rsid w:val="00FC3A51"/>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A5C5"/>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95"/>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uiPriority w:val="99"/>
    <w:semiHidden/>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C352E-AAF5-4984-83B3-1BC2D4EB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242</Words>
  <Characters>1386</Characters>
  <Application>Microsoft Office Word</Application>
  <DocSecurity>0</DocSecurity>
  <Lines>11</Lines>
  <Paragraphs>3</Paragraphs>
  <ScaleCrop>false</ScaleCrop>
  <Company>wind</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喻秋燕</cp:lastModifiedBy>
  <cp:revision>7</cp:revision>
  <cp:lastPrinted>2018-06-27T05:58:00Z</cp:lastPrinted>
  <dcterms:created xsi:type="dcterms:W3CDTF">2019-08-09T05:34:00Z</dcterms:created>
  <dcterms:modified xsi:type="dcterms:W3CDTF">2020-02-13T01:51:00Z</dcterms:modified>
</cp:coreProperties>
</file>