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44374C33" w14:textId="0003F044" w:rsidR="007D3489" w:rsidRPr="00AB6DA1" w:rsidRDefault="007D3489" w:rsidP="007D3489">
      <w:pPr>
        <w:adjustRightInd w:val="0"/>
        <w:snapToGrid w:val="0"/>
        <w:spacing w:line="360" w:lineRule="auto"/>
        <w:jc w:val="center"/>
        <w:rPr>
          <w:rFonts w:hAnsi="宋体"/>
          <w:b/>
          <w:sz w:val="44"/>
        </w:rPr>
      </w:pPr>
      <w:r>
        <w:rPr>
          <w:rFonts w:hAnsi="宋体"/>
          <w:b/>
          <w:sz w:val="44"/>
        </w:rPr>
        <w:t>交银施罗德稳利</w:t>
      </w:r>
      <w:r w:rsidR="00902B11">
        <w:rPr>
          <w:rFonts w:hAnsi="宋体"/>
          <w:b/>
          <w:sz w:val="44"/>
        </w:rPr>
        <w:t>中短债</w:t>
      </w:r>
      <w:r>
        <w:rPr>
          <w:rFonts w:hAnsi="宋体"/>
          <w:b/>
          <w:sz w:val="44"/>
        </w:rPr>
        <w:t>债券型</w:t>
      </w:r>
      <w:r w:rsidRPr="00AB6DA1">
        <w:rPr>
          <w:rFonts w:hAnsi="宋体"/>
          <w:b/>
          <w:sz w:val="44"/>
        </w:rPr>
        <w:t>证券投资基金</w:t>
      </w:r>
    </w:p>
    <w:p w14:paraId="12C0F663" w14:textId="0FDC3C8A"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3C60065C" w:rsidR="00C92FC0" w:rsidRPr="00AB6DA1" w:rsidRDefault="00C92FC0">
      <w:pPr>
        <w:spacing w:line="360" w:lineRule="auto"/>
        <w:ind w:leftChars="942" w:left="1978"/>
        <w:rPr>
          <w:b/>
          <w:sz w:val="28"/>
        </w:rPr>
      </w:pPr>
      <w:r w:rsidRPr="00AB6DA1">
        <w:rPr>
          <w:rFonts w:hAnsi="宋体"/>
          <w:b/>
          <w:sz w:val="28"/>
        </w:rPr>
        <w:t>基金托管人：</w:t>
      </w:r>
      <w:r w:rsidR="004859A5">
        <w:rPr>
          <w:rFonts w:hAnsi="宋体" w:hint="eastAsia"/>
          <w:b/>
          <w:sz w:val="28"/>
        </w:rPr>
        <w:t>中信银行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0F0B3208" w:rsidR="00C92FC0" w:rsidRPr="00AB6DA1" w:rsidRDefault="00F14D02">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sidR="00EF1D3E">
        <w:rPr>
          <w:rFonts w:hint="eastAsia"/>
          <w:b/>
          <w:sz w:val="28"/>
        </w:rPr>
        <w:t>九</w:t>
      </w:r>
      <w:r w:rsidRPr="00AB6DA1">
        <w:rPr>
          <w:rFonts w:hAnsi="宋体"/>
          <w:b/>
          <w:sz w:val="28"/>
        </w:rPr>
        <w:t>年</w:t>
      </w:r>
      <w:r w:rsidR="00083947">
        <w:rPr>
          <w:rFonts w:hAnsi="宋体" w:hint="eastAsia"/>
          <w:b/>
          <w:sz w:val="28"/>
        </w:rPr>
        <w:t>十一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B05EF70" w14:textId="77777777" w:rsidR="008E4662" w:rsidRDefault="008E4662" w:rsidP="00680C8A">
      <w:pPr>
        <w:widowControl/>
        <w:spacing w:line="360" w:lineRule="auto"/>
        <w:jc w:val="center"/>
        <w:rPr>
          <w:rFonts w:hAnsi="宋体"/>
          <w:kern w:val="0"/>
        </w:rPr>
      </w:pPr>
    </w:p>
    <w:p w14:paraId="4DBF6A36" w14:textId="77777777" w:rsidR="008E4662" w:rsidRDefault="008E466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4BCD29E8" w:rsidR="00C92FC0" w:rsidRPr="00AB6DA1" w:rsidRDefault="007D3489" w:rsidP="00B72661">
      <w:pPr>
        <w:widowControl/>
        <w:adjustRightInd w:val="0"/>
        <w:snapToGrid w:val="0"/>
        <w:spacing w:line="360" w:lineRule="auto"/>
        <w:ind w:firstLineChars="200" w:firstLine="480"/>
        <w:rPr>
          <w:kern w:val="0"/>
          <w:sz w:val="24"/>
        </w:rPr>
      </w:pPr>
      <w:r>
        <w:rPr>
          <w:kern w:val="0"/>
          <w:sz w:val="24"/>
        </w:rPr>
        <w:t>交银施罗德稳利</w:t>
      </w:r>
      <w:r w:rsidR="00902B11">
        <w:rPr>
          <w:kern w:val="0"/>
          <w:sz w:val="24"/>
        </w:rPr>
        <w:t>中短债</w:t>
      </w:r>
      <w:r>
        <w:rPr>
          <w:kern w:val="0"/>
          <w:sz w:val="24"/>
        </w:rPr>
        <w:t>债券型</w:t>
      </w:r>
      <w:r w:rsidRPr="00F7382E">
        <w:rPr>
          <w:kern w:val="0"/>
          <w:sz w:val="24"/>
        </w:rPr>
        <w:t>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EF1D3E" w:rsidRPr="00F7382E">
        <w:rPr>
          <w:rFonts w:hint="eastAsia"/>
          <w:kern w:val="0"/>
          <w:sz w:val="24"/>
        </w:rPr>
        <w:t>201</w:t>
      </w:r>
      <w:r w:rsidR="00EF1D3E">
        <w:rPr>
          <w:kern w:val="0"/>
          <w:sz w:val="24"/>
        </w:rPr>
        <w:t>9</w:t>
      </w:r>
      <w:r w:rsidR="00801AF1" w:rsidRPr="00F7382E">
        <w:rPr>
          <w:rFonts w:hAnsi="宋体"/>
          <w:kern w:val="0"/>
          <w:sz w:val="24"/>
        </w:rPr>
        <w:t>年</w:t>
      </w:r>
      <w:r w:rsidR="00083947">
        <w:rPr>
          <w:rFonts w:hAnsi="宋体"/>
          <w:kern w:val="0"/>
          <w:sz w:val="24"/>
        </w:rPr>
        <w:t>10</w:t>
      </w:r>
      <w:r w:rsidR="00083947" w:rsidRPr="00F7382E">
        <w:rPr>
          <w:rFonts w:hAnsi="宋体"/>
          <w:kern w:val="0"/>
          <w:sz w:val="24"/>
        </w:rPr>
        <w:t>月</w:t>
      </w:r>
      <w:r w:rsidR="00083947">
        <w:rPr>
          <w:kern w:val="0"/>
          <w:sz w:val="24"/>
        </w:rPr>
        <w:t>24</w:t>
      </w:r>
      <w:r w:rsidR="00083947" w:rsidRPr="00F7382E">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EF1D3E" w:rsidRPr="00F7382E">
        <w:rPr>
          <w:kern w:val="0"/>
          <w:sz w:val="24"/>
        </w:rPr>
        <w:t>201</w:t>
      </w:r>
      <w:r w:rsidR="00EF1D3E">
        <w:rPr>
          <w:kern w:val="0"/>
          <w:sz w:val="24"/>
        </w:rPr>
        <w:t>9</w:t>
      </w:r>
      <w:r w:rsidR="00C92FC0" w:rsidRPr="00F7382E">
        <w:rPr>
          <w:rFonts w:hAnsi="宋体"/>
          <w:kern w:val="0"/>
          <w:sz w:val="24"/>
        </w:rPr>
        <w:t>】</w:t>
      </w:r>
      <w:r w:rsidR="00870CF2">
        <w:rPr>
          <w:rFonts w:hAnsi="宋体" w:hint="eastAsia"/>
          <w:kern w:val="0"/>
          <w:sz w:val="24"/>
        </w:rPr>
        <w:t>1</w:t>
      </w:r>
      <w:r w:rsidR="00870CF2">
        <w:rPr>
          <w:rFonts w:hAnsi="宋体"/>
          <w:kern w:val="0"/>
          <w:sz w:val="24"/>
        </w:rPr>
        <w:t>984</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140124D"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5E4AFF">
        <w:rPr>
          <w:rFonts w:hint="eastAsia"/>
          <w:kern w:val="0"/>
          <w:sz w:val="24"/>
        </w:rPr>
        <w:t>投资</w:t>
      </w:r>
      <w:r w:rsidRPr="00AB6DA1">
        <w:rPr>
          <w:kern w:val="0"/>
          <w:sz w:val="24"/>
        </w:rPr>
        <w:t>价值和</w:t>
      </w:r>
      <w:r w:rsidR="005E4AFF" w:rsidRPr="005E4AFF">
        <w:rPr>
          <w:rFonts w:hint="eastAsia"/>
          <w:kern w:val="0"/>
          <w:sz w:val="24"/>
        </w:rPr>
        <w:t>市场前景</w:t>
      </w:r>
      <w:r w:rsidRPr="00AB6DA1">
        <w:rPr>
          <w:kern w:val="0"/>
          <w:sz w:val="24"/>
        </w:rPr>
        <w:t>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26005730"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8F1D6B7" w14:textId="192461A0" w:rsidR="006A236E"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w:t>
      </w:r>
      <w:r w:rsidR="004C1B4F">
        <w:rPr>
          <w:rFonts w:hint="eastAsia"/>
          <w:color w:val="000000"/>
          <w:kern w:val="0"/>
          <w:sz w:val="24"/>
        </w:rPr>
        <w:t>五</w:t>
      </w:r>
      <w:r w:rsidR="00735B4B" w:rsidRPr="00AB6DA1">
        <w:rPr>
          <w:rFonts w:hint="eastAsia"/>
          <w:color w:val="000000"/>
          <w:kern w:val="0"/>
          <w:sz w:val="24"/>
        </w:rPr>
        <w:t>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39ACF522"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lastRenderedPageBreak/>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7A7DCF4" w14:textId="416F4683" w:rsidR="004A2AE0" w:rsidRPr="00AB6DA1" w:rsidRDefault="002C499F" w:rsidP="00680C8A">
      <w:pPr>
        <w:widowControl/>
        <w:snapToGrid w:val="0"/>
        <w:spacing w:line="360" w:lineRule="auto"/>
        <w:ind w:firstLineChars="200" w:firstLine="480"/>
        <w:rPr>
          <w:kern w:val="0"/>
          <w:sz w:val="24"/>
        </w:rPr>
      </w:pPr>
      <w:r w:rsidRPr="00217B49">
        <w:rPr>
          <w:rFonts w:ascii="宋体" w:hAnsi="宋体" w:hint="eastAsia"/>
          <w:kern w:val="0"/>
          <w:sz w:val="24"/>
        </w:rPr>
        <w:t>本招募说明书关于基金产品资料概要的编制、披露及更新等内容，将不晚于2020年9月1日起执行</w:t>
      </w:r>
      <w:r w:rsidR="004A2AE0" w:rsidRPr="004A2AE0">
        <w:rPr>
          <w:rFonts w:hint="eastAsia"/>
          <w:kern w:val="0"/>
          <w:sz w:val="24"/>
        </w:rPr>
        <w:t>。</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3AC07E00" w14:textId="77777777" w:rsidR="00737AB2"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34386097" w:history="1">
        <w:r w:rsidR="00737AB2" w:rsidRPr="003876A9">
          <w:rPr>
            <w:rStyle w:val="a6"/>
            <w:rFonts w:ascii="宋体" w:hint="eastAsia"/>
            <w:b/>
            <w:noProof/>
            <w:kern w:val="0"/>
          </w:rPr>
          <w:t>一、绪言</w:t>
        </w:r>
        <w:r w:rsidR="00737AB2">
          <w:rPr>
            <w:noProof/>
            <w:webHidden/>
          </w:rPr>
          <w:tab/>
        </w:r>
        <w:r w:rsidR="00737AB2">
          <w:rPr>
            <w:noProof/>
            <w:webHidden/>
          </w:rPr>
          <w:fldChar w:fldCharType="begin"/>
        </w:r>
        <w:r w:rsidR="00737AB2">
          <w:rPr>
            <w:noProof/>
            <w:webHidden/>
          </w:rPr>
          <w:instrText xml:space="preserve"> PAGEREF _Toc534386097 \h </w:instrText>
        </w:r>
        <w:r w:rsidR="00737AB2">
          <w:rPr>
            <w:noProof/>
            <w:webHidden/>
          </w:rPr>
        </w:r>
        <w:r w:rsidR="00737AB2">
          <w:rPr>
            <w:noProof/>
            <w:webHidden/>
          </w:rPr>
          <w:fldChar w:fldCharType="separate"/>
        </w:r>
        <w:r w:rsidR="00D353B6">
          <w:rPr>
            <w:noProof/>
            <w:webHidden/>
          </w:rPr>
          <w:t>5</w:t>
        </w:r>
        <w:r w:rsidR="00737AB2">
          <w:rPr>
            <w:noProof/>
            <w:webHidden/>
          </w:rPr>
          <w:fldChar w:fldCharType="end"/>
        </w:r>
      </w:hyperlink>
    </w:p>
    <w:p w14:paraId="05AE8911" w14:textId="77777777" w:rsidR="00737AB2" w:rsidRDefault="00F676AC">
      <w:pPr>
        <w:pStyle w:val="10"/>
        <w:rPr>
          <w:rFonts w:asciiTheme="minorHAnsi" w:eastAsiaTheme="minorEastAsia" w:hAnsiTheme="minorHAnsi" w:cstheme="minorBidi"/>
          <w:noProof/>
          <w:sz w:val="21"/>
          <w:szCs w:val="22"/>
        </w:rPr>
      </w:pPr>
      <w:hyperlink w:anchor="_Toc534386098" w:history="1">
        <w:r w:rsidR="00737AB2" w:rsidRPr="003876A9">
          <w:rPr>
            <w:rStyle w:val="a6"/>
            <w:rFonts w:ascii="宋体" w:hint="eastAsia"/>
            <w:b/>
            <w:noProof/>
            <w:kern w:val="0"/>
          </w:rPr>
          <w:t>二、释义</w:t>
        </w:r>
        <w:r w:rsidR="00737AB2">
          <w:rPr>
            <w:noProof/>
            <w:webHidden/>
          </w:rPr>
          <w:tab/>
        </w:r>
        <w:r w:rsidR="00737AB2">
          <w:rPr>
            <w:noProof/>
            <w:webHidden/>
          </w:rPr>
          <w:fldChar w:fldCharType="begin"/>
        </w:r>
        <w:r w:rsidR="00737AB2">
          <w:rPr>
            <w:noProof/>
            <w:webHidden/>
          </w:rPr>
          <w:instrText xml:space="preserve"> PAGEREF _Toc534386098 \h </w:instrText>
        </w:r>
        <w:r w:rsidR="00737AB2">
          <w:rPr>
            <w:noProof/>
            <w:webHidden/>
          </w:rPr>
        </w:r>
        <w:r w:rsidR="00737AB2">
          <w:rPr>
            <w:noProof/>
            <w:webHidden/>
          </w:rPr>
          <w:fldChar w:fldCharType="separate"/>
        </w:r>
        <w:r w:rsidR="00D353B6">
          <w:rPr>
            <w:noProof/>
            <w:webHidden/>
          </w:rPr>
          <w:t>6</w:t>
        </w:r>
        <w:r w:rsidR="00737AB2">
          <w:rPr>
            <w:noProof/>
            <w:webHidden/>
          </w:rPr>
          <w:fldChar w:fldCharType="end"/>
        </w:r>
      </w:hyperlink>
    </w:p>
    <w:p w14:paraId="13CCF418" w14:textId="77777777" w:rsidR="00737AB2" w:rsidRDefault="00F676AC">
      <w:pPr>
        <w:pStyle w:val="10"/>
        <w:rPr>
          <w:rFonts w:asciiTheme="minorHAnsi" w:eastAsiaTheme="minorEastAsia" w:hAnsiTheme="minorHAnsi" w:cstheme="minorBidi"/>
          <w:noProof/>
          <w:sz w:val="21"/>
          <w:szCs w:val="22"/>
        </w:rPr>
      </w:pPr>
      <w:hyperlink w:anchor="_Toc534386099" w:history="1">
        <w:r w:rsidR="00737AB2" w:rsidRPr="003876A9">
          <w:rPr>
            <w:rStyle w:val="a6"/>
            <w:rFonts w:ascii="宋体" w:hint="eastAsia"/>
            <w:b/>
            <w:noProof/>
            <w:kern w:val="0"/>
          </w:rPr>
          <w:t>三、基金管理人</w:t>
        </w:r>
        <w:r w:rsidR="00737AB2">
          <w:rPr>
            <w:noProof/>
            <w:webHidden/>
          </w:rPr>
          <w:tab/>
        </w:r>
        <w:r w:rsidR="00737AB2">
          <w:rPr>
            <w:noProof/>
            <w:webHidden/>
          </w:rPr>
          <w:fldChar w:fldCharType="begin"/>
        </w:r>
        <w:r w:rsidR="00737AB2">
          <w:rPr>
            <w:noProof/>
            <w:webHidden/>
          </w:rPr>
          <w:instrText xml:space="preserve"> PAGEREF _Toc534386099 \h </w:instrText>
        </w:r>
        <w:r w:rsidR="00737AB2">
          <w:rPr>
            <w:noProof/>
            <w:webHidden/>
          </w:rPr>
        </w:r>
        <w:r w:rsidR="00737AB2">
          <w:rPr>
            <w:noProof/>
            <w:webHidden/>
          </w:rPr>
          <w:fldChar w:fldCharType="separate"/>
        </w:r>
        <w:r w:rsidR="00D353B6">
          <w:rPr>
            <w:noProof/>
            <w:webHidden/>
          </w:rPr>
          <w:t>11</w:t>
        </w:r>
        <w:r w:rsidR="00737AB2">
          <w:rPr>
            <w:noProof/>
            <w:webHidden/>
          </w:rPr>
          <w:fldChar w:fldCharType="end"/>
        </w:r>
      </w:hyperlink>
    </w:p>
    <w:p w14:paraId="38BD08EC" w14:textId="77777777" w:rsidR="00737AB2" w:rsidRDefault="00F676AC">
      <w:pPr>
        <w:pStyle w:val="10"/>
        <w:rPr>
          <w:rFonts w:asciiTheme="minorHAnsi" w:eastAsiaTheme="minorEastAsia" w:hAnsiTheme="minorHAnsi" w:cstheme="minorBidi"/>
          <w:noProof/>
          <w:sz w:val="21"/>
          <w:szCs w:val="22"/>
        </w:rPr>
      </w:pPr>
      <w:hyperlink w:anchor="_Toc534386100" w:history="1">
        <w:r w:rsidR="00737AB2" w:rsidRPr="003876A9">
          <w:rPr>
            <w:rStyle w:val="a6"/>
            <w:rFonts w:ascii="宋体" w:hint="eastAsia"/>
            <w:b/>
            <w:noProof/>
            <w:kern w:val="0"/>
          </w:rPr>
          <w:t>四、基金托管人</w:t>
        </w:r>
        <w:r w:rsidR="00737AB2">
          <w:rPr>
            <w:noProof/>
            <w:webHidden/>
          </w:rPr>
          <w:tab/>
        </w:r>
        <w:r w:rsidR="00737AB2">
          <w:rPr>
            <w:noProof/>
            <w:webHidden/>
          </w:rPr>
          <w:fldChar w:fldCharType="begin"/>
        </w:r>
        <w:r w:rsidR="00737AB2">
          <w:rPr>
            <w:noProof/>
            <w:webHidden/>
          </w:rPr>
          <w:instrText xml:space="preserve"> PAGEREF _Toc534386100 \h </w:instrText>
        </w:r>
        <w:r w:rsidR="00737AB2">
          <w:rPr>
            <w:noProof/>
            <w:webHidden/>
          </w:rPr>
        </w:r>
        <w:r w:rsidR="00737AB2">
          <w:rPr>
            <w:noProof/>
            <w:webHidden/>
          </w:rPr>
          <w:fldChar w:fldCharType="separate"/>
        </w:r>
        <w:r w:rsidR="00D353B6">
          <w:rPr>
            <w:noProof/>
            <w:webHidden/>
          </w:rPr>
          <w:t>19</w:t>
        </w:r>
        <w:r w:rsidR="00737AB2">
          <w:rPr>
            <w:noProof/>
            <w:webHidden/>
          </w:rPr>
          <w:fldChar w:fldCharType="end"/>
        </w:r>
      </w:hyperlink>
    </w:p>
    <w:p w14:paraId="470C1529" w14:textId="77777777" w:rsidR="00737AB2" w:rsidRDefault="00F676AC">
      <w:pPr>
        <w:pStyle w:val="10"/>
        <w:rPr>
          <w:rFonts w:asciiTheme="minorHAnsi" w:eastAsiaTheme="minorEastAsia" w:hAnsiTheme="minorHAnsi" w:cstheme="minorBidi"/>
          <w:noProof/>
          <w:sz w:val="21"/>
          <w:szCs w:val="22"/>
        </w:rPr>
      </w:pPr>
      <w:hyperlink w:anchor="_Toc534386101" w:history="1">
        <w:r w:rsidR="00737AB2" w:rsidRPr="003876A9">
          <w:rPr>
            <w:rStyle w:val="a6"/>
            <w:rFonts w:ascii="宋体" w:hint="eastAsia"/>
            <w:b/>
            <w:noProof/>
            <w:kern w:val="0"/>
          </w:rPr>
          <w:t>五、相关服务机构</w:t>
        </w:r>
        <w:r w:rsidR="00737AB2">
          <w:rPr>
            <w:noProof/>
            <w:webHidden/>
          </w:rPr>
          <w:tab/>
        </w:r>
        <w:r w:rsidR="00737AB2">
          <w:rPr>
            <w:noProof/>
            <w:webHidden/>
          </w:rPr>
          <w:fldChar w:fldCharType="begin"/>
        </w:r>
        <w:r w:rsidR="00737AB2">
          <w:rPr>
            <w:noProof/>
            <w:webHidden/>
          </w:rPr>
          <w:instrText xml:space="preserve"> PAGEREF _Toc534386101 \h </w:instrText>
        </w:r>
        <w:r w:rsidR="00737AB2">
          <w:rPr>
            <w:noProof/>
            <w:webHidden/>
          </w:rPr>
        </w:r>
        <w:r w:rsidR="00737AB2">
          <w:rPr>
            <w:noProof/>
            <w:webHidden/>
          </w:rPr>
          <w:fldChar w:fldCharType="separate"/>
        </w:r>
        <w:r w:rsidR="00D353B6">
          <w:rPr>
            <w:noProof/>
            <w:webHidden/>
          </w:rPr>
          <w:t>24</w:t>
        </w:r>
        <w:r w:rsidR="00737AB2">
          <w:rPr>
            <w:noProof/>
            <w:webHidden/>
          </w:rPr>
          <w:fldChar w:fldCharType="end"/>
        </w:r>
      </w:hyperlink>
    </w:p>
    <w:p w14:paraId="35948E0D" w14:textId="77777777" w:rsidR="00737AB2" w:rsidRDefault="00F676AC">
      <w:pPr>
        <w:pStyle w:val="10"/>
        <w:rPr>
          <w:rFonts w:asciiTheme="minorHAnsi" w:eastAsiaTheme="minorEastAsia" w:hAnsiTheme="minorHAnsi" w:cstheme="minorBidi"/>
          <w:noProof/>
          <w:sz w:val="21"/>
          <w:szCs w:val="22"/>
        </w:rPr>
      </w:pPr>
      <w:hyperlink w:anchor="_Toc534386102" w:history="1">
        <w:r w:rsidR="00737AB2" w:rsidRPr="003876A9">
          <w:rPr>
            <w:rStyle w:val="a6"/>
            <w:rFonts w:ascii="宋体" w:hint="eastAsia"/>
            <w:b/>
            <w:noProof/>
            <w:kern w:val="0"/>
          </w:rPr>
          <w:t>六、基金的募集</w:t>
        </w:r>
        <w:r w:rsidR="00737AB2">
          <w:rPr>
            <w:noProof/>
            <w:webHidden/>
          </w:rPr>
          <w:tab/>
        </w:r>
        <w:r w:rsidR="00737AB2">
          <w:rPr>
            <w:noProof/>
            <w:webHidden/>
          </w:rPr>
          <w:fldChar w:fldCharType="begin"/>
        </w:r>
        <w:r w:rsidR="00737AB2">
          <w:rPr>
            <w:noProof/>
            <w:webHidden/>
          </w:rPr>
          <w:instrText xml:space="preserve"> PAGEREF _Toc534386102 \h </w:instrText>
        </w:r>
        <w:r w:rsidR="00737AB2">
          <w:rPr>
            <w:noProof/>
            <w:webHidden/>
          </w:rPr>
        </w:r>
        <w:r w:rsidR="00737AB2">
          <w:rPr>
            <w:noProof/>
            <w:webHidden/>
          </w:rPr>
          <w:fldChar w:fldCharType="separate"/>
        </w:r>
        <w:r w:rsidR="00D353B6">
          <w:rPr>
            <w:noProof/>
            <w:webHidden/>
          </w:rPr>
          <w:t>27</w:t>
        </w:r>
        <w:r w:rsidR="00737AB2">
          <w:rPr>
            <w:noProof/>
            <w:webHidden/>
          </w:rPr>
          <w:fldChar w:fldCharType="end"/>
        </w:r>
      </w:hyperlink>
    </w:p>
    <w:p w14:paraId="1F1A5F7E" w14:textId="77777777" w:rsidR="00737AB2" w:rsidRDefault="00F676AC">
      <w:pPr>
        <w:pStyle w:val="10"/>
        <w:rPr>
          <w:rFonts w:asciiTheme="minorHAnsi" w:eastAsiaTheme="minorEastAsia" w:hAnsiTheme="minorHAnsi" w:cstheme="minorBidi"/>
          <w:noProof/>
          <w:sz w:val="21"/>
          <w:szCs w:val="22"/>
        </w:rPr>
      </w:pPr>
      <w:hyperlink w:anchor="_Toc534386103" w:history="1">
        <w:r w:rsidR="00737AB2" w:rsidRPr="003876A9">
          <w:rPr>
            <w:rStyle w:val="a6"/>
            <w:rFonts w:ascii="宋体" w:hint="eastAsia"/>
            <w:b/>
            <w:noProof/>
            <w:kern w:val="0"/>
          </w:rPr>
          <w:t>七、基金合同的生效</w:t>
        </w:r>
        <w:r w:rsidR="00737AB2">
          <w:rPr>
            <w:noProof/>
            <w:webHidden/>
          </w:rPr>
          <w:tab/>
        </w:r>
        <w:r w:rsidR="00737AB2">
          <w:rPr>
            <w:noProof/>
            <w:webHidden/>
          </w:rPr>
          <w:fldChar w:fldCharType="begin"/>
        </w:r>
        <w:r w:rsidR="00737AB2">
          <w:rPr>
            <w:noProof/>
            <w:webHidden/>
          </w:rPr>
          <w:instrText xml:space="preserve"> PAGEREF _Toc534386103 \h </w:instrText>
        </w:r>
        <w:r w:rsidR="00737AB2">
          <w:rPr>
            <w:noProof/>
            <w:webHidden/>
          </w:rPr>
        </w:r>
        <w:r w:rsidR="00737AB2">
          <w:rPr>
            <w:noProof/>
            <w:webHidden/>
          </w:rPr>
          <w:fldChar w:fldCharType="separate"/>
        </w:r>
        <w:r w:rsidR="00D353B6">
          <w:rPr>
            <w:noProof/>
            <w:webHidden/>
          </w:rPr>
          <w:t>33</w:t>
        </w:r>
        <w:r w:rsidR="00737AB2">
          <w:rPr>
            <w:noProof/>
            <w:webHidden/>
          </w:rPr>
          <w:fldChar w:fldCharType="end"/>
        </w:r>
      </w:hyperlink>
    </w:p>
    <w:p w14:paraId="51CE2549" w14:textId="77777777" w:rsidR="00737AB2" w:rsidRDefault="00F676AC">
      <w:pPr>
        <w:pStyle w:val="10"/>
        <w:rPr>
          <w:rFonts w:asciiTheme="minorHAnsi" w:eastAsiaTheme="minorEastAsia" w:hAnsiTheme="minorHAnsi" w:cstheme="minorBidi"/>
          <w:noProof/>
          <w:sz w:val="21"/>
          <w:szCs w:val="22"/>
        </w:rPr>
      </w:pPr>
      <w:hyperlink w:anchor="_Toc534386104" w:history="1">
        <w:r w:rsidR="00737AB2" w:rsidRPr="003876A9">
          <w:rPr>
            <w:rStyle w:val="a6"/>
            <w:rFonts w:ascii="宋体" w:hint="eastAsia"/>
            <w:b/>
            <w:noProof/>
            <w:kern w:val="0"/>
          </w:rPr>
          <w:t>八、基金份额的申购与赎回</w:t>
        </w:r>
        <w:r w:rsidR="00737AB2">
          <w:rPr>
            <w:noProof/>
            <w:webHidden/>
          </w:rPr>
          <w:tab/>
        </w:r>
        <w:r w:rsidR="00737AB2">
          <w:rPr>
            <w:noProof/>
            <w:webHidden/>
          </w:rPr>
          <w:fldChar w:fldCharType="begin"/>
        </w:r>
        <w:r w:rsidR="00737AB2">
          <w:rPr>
            <w:noProof/>
            <w:webHidden/>
          </w:rPr>
          <w:instrText xml:space="preserve"> PAGEREF _Toc534386104 \h </w:instrText>
        </w:r>
        <w:r w:rsidR="00737AB2">
          <w:rPr>
            <w:noProof/>
            <w:webHidden/>
          </w:rPr>
        </w:r>
        <w:r w:rsidR="00737AB2">
          <w:rPr>
            <w:noProof/>
            <w:webHidden/>
          </w:rPr>
          <w:fldChar w:fldCharType="separate"/>
        </w:r>
        <w:r w:rsidR="00D353B6">
          <w:rPr>
            <w:noProof/>
            <w:webHidden/>
          </w:rPr>
          <w:t>34</w:t>
        </w:r>
        <w:r w:rsidR="00737AB2">
          <w:rPr>
            <w:noProof/>
            <w:webHidden/>
          </w:rPr>
          <w:fldChar w:fldCharType="end"/>
        </w:r>
      </w:hyperlink>
    </w:p>
    <w:p w14:paraId="6C794A6B" w14:textId="77777777" w:rsidR="00737AB2" w:rsidRDefault="00F676AC">
      <w:pPr>
        <w:pStyle w:val="10"/>
        <w:rPr>
          <w:rFonts w:asciiTheme="minorHAnsi" w:eastAsiaTheme="minorEastAsia" w:hAnsiTheme="minorHAnsi" w:cstheme="minorBidi"/>
          <w:noProof/>
          <w:sz w:val="21"/>
          <w:szCs w:val="22"/>
        </w:rPr>
      </w:pPr>
      <w:hyperlink w:anchor="_Toc534386105" w:history="1">
        <w:r w:rsidR="00737AB2" w:rsidRPr="003876A9">
          <w:rPr>
            <w:rStyle w:val="a6"/>
            <w:rFonts w:ascii="宋体" w:hint="eastAsia"/>
            <w:b/>
            <w:noProof/>
            <w:kern w:val="0"/>
          </w:rPr>
          <w:t>九、基金的投资</w:t>
        </w:r>
        <w:r w:rsidR="00737AB2">
          <w:rPr>
            <w:noProof/>
            <w:webHidden/>
          </w:rPr>
          <w:tab/>
        </w:r>
        <w:r w:rsidR="00737AB2">
          <w:rPr>
            <w:noProof/>
            <w:webHidden/>
          </w:rPr>
          <w:fldChar w:fldCharType="begin"/>
        </w:r>
        <w:r w:rsidR="00737AB2">
          <w:rPr>
            <w:noProof/>
            <w:webHidden/>
          </w:rPr>
          <w:instrText xml:space="preserve"> PAGEREF _Toc534386105 \h </w:instrText>
        </w:r>
        <w:r w:rsidR="00737AB2">
          <w:rPr>
            <w:noProof/>
            <w:webHidden/>
          </w:rPr>
        </w:r>
        <w:r w:rsidR="00737AB2">
          <w:rPr>
            <w:noProof/>
            <w:webHidden/>
          </w:rPr>
          <w:fldChar w:fldCharType="separate"/>
        </w:r>
        <w:r w:rsidR="00D353B6">
          <w:rPr>
            <w:noProof/>
            <w:webHidden/>
          </w:rPr>
          <w:t>48</w:t>
        </w:r>
        <w:r w:rsidR="00737AB2">
          <w:rPr>
            <w:noProof/>
            <w:webHidden/>
          </w:rPr>
          <w:fldChar w:fldCharType="end"/>
        </w:r>
      </w:hyperlink>
    </w:p>
    <w:p w14:paraId="0428D01A" w14:textId="77777777" w:rsidR="00737AB2" w:rsidRDefault="00F676AC">
      <w:pPr>
        <w:pStyle w:val="10"/>
        <w:rPr>
          <w:rFonts w:asciiTheme="minorHAnsi" w:eastAsiaTheme="minorEastAsia" w:hAnsiTheme="minorHAnsi" w:cstheme="minorBidi"/>
          <w:noProof/>
          <w:sz w:val="21"/>
          <w:szCs w:val="22"/>
        </w:rPr>
      </w:pPr>
      <w:hyperlink w:anchor="_Toc534386106" w:history="1">
        <w:r w:rsidR="00737AB2" w:rsidRPr="003876A9">
          <w:rPr>
            <w:rStyle w:val="a6"/>
            <w:rFonts w:ascii="宋体" w:hint="eastAsia"/>
            <w:b/>
            <w:noProof/>
            <w:kern w:val="0"/>
          </w:rPr>
          <w:t>十、基金的财产</w:t>
        </w:r>
        <w:r w:rsidR="00737AB2">
          <w:rPr>
            <w:noProof/>
            <w:webHidden/>
          </w:rPr>
          <w:tab/>
        </w:r>
        <w:r w:rsidR="00737AB2">
          <w:rPr>
            <w:noProof/>
            <w:webHidden/>
          </w:rPr>
          <w:fldChar w:fldCharType="begin"/>
        </w:r>
        <w:r w:rsidR="00737AB2">
          <w:rPr>
            <w:noProof/>
            <w:webHidden/>
          </w:rPr>
          <w:instrText xml:space="preserve"> PAGEREF _Toc534386106 \h </w:instrText>
        </w:r>
        <w:r w:rsidR="00737AB2">
          <w:rPr>
            <w:noProof/>
            <w:webHidden/>
          </w:rPr>
        </w:r>
        <w:r w:rsidR="00737AB2">
          <w:rPr>
            <w:noProof/>
            <w:webHidden/>
          </w:rPr>
          <w:fldChar w:fldCharType="separate"/>
        </w:r>
        <w:r w:rsidR="00D353B6">
          <w:rPr>
            <w:noProof/>
            <w:webHidden/>
          </w:rPr>
          <w:t>56</w:t>
        </w:r>
        <w:r w:rsidR="00737AB2">
          <w:rPr>
            <w:noProof/>
            <w:webHidden/>
          </w:rPr>
          <w:fldChar w:fldCharType="end"/>
        </w:r>
      </w:hyperlink>
    </w:p>
    <w:p w14:paraId="2CC43835" w14:textId="77777777" w:rsidR="00737AB2" w:rsidRDefault="00F676AC">
      <w:pPr>
        <w:pStyle w:val="10"/>
        <w:rPr>
          <w:rFonts w:asciiTheme="minorHAnsi" w:eastAsiaTheme="minorEastAsia" w:hAnsiTheme="minorHAnsi" w:cstheme="minorBidi"/>
          <w:noProof/>
          <w:sz w:val="21"/>
          <w:szCs w:val="22"/>
        </w:rPr>
      </w:pPr>
      <w:hyperlink w:anchor="_Toc534386107" w:history="1">
        <w:r w:rsidR="00737AB2" w:rsidRPr="003876A9">
          <w:rPr>
            <w:rStyle w:val="a6"/>
            <w:rFonts w:ascii="宋体" w:hint="eastAsia"/>
            <w:b/>
            <w:noProof/>
            <w:kern w:val="0"/>
          </w:rPr>
          <w:t>十一、基金资产的估值</w:t>
        </w:r>
        <w:r w:rsidR="00737AB2">
          <w:rPr>
            <w:noProof/>
            <w:webHidden/>
          </w:rPr>
          <w:tab/>
        </w:r>
        <w:r w:rsidR="00737AB2">
          <w:rPr>
            <w:noProof/>
            <w:webHidden/>
          </w:rPr>
          <w:fldChar w:fldCharType="begin"/>
        </w:r>
        <w:r w:rsidR="00737AB2">
          <w:rPr>
            <w:noProof/>
            <w:webHidden/>
          </w:rPr>
          <w:instrText xml:space="preserve"> PAGEREF _Toc534386107 \h </w:instrText>
        </w:r>
        <w:r w:rsidR="00737AB2">
          <w:rPr>
            <w:noProof/>
            <w:webHidden/>
          </w:rPr>
        </w:r>
        <w:r w:rsidR="00737AB2">
          <w:rPr>
            <w:noProof/>
            <w:webHidden/>
          </w:rPr>
          <w:fldChar w:fldCharType="separate"/>
        </w:r>
        <w:r w:rsidR="00D353B6">
          <w:rPr>
            <w:noProof/>
            <w:webHidden/>
          </w:rPr>
          <w:t>57</w:t>
        </w:r>
        <w:r w:rsidR="00737AB2">
          <w:rPr>
            <w:noProof/>
            <w:webHidden/>
          </w:rPr>
          <w:fldChar w:fldCharType="end"/>
        </w:r>
      </w:hyperlink>
    </w:p>
    <w:p w14:paraId="7EAD1D05" w14:textId="77777777" w:rsidR="00737AB2" w:rsidRDefault="00F676AC">
      <w:pPr>
        <w:pStyle w:val="10"/>
        <w:rPr>
          <w:rFonts w:asciiTheme="minorHAnsi" w:eastAsiaTheme="minorEastAsia" w:hAnsiTheme="minorHAnsi" w:cstheme="minorBidi"/>
          <w:noProof/>
          <w:sz w:val="21"/>
          <w:szCs w:val="22"/>
        </w:rPr>
      </w:pPr>
      <w:hyperlink w:anchor="_Toc534386108" w:history="1">
        <w:r w:rsidR="00737AB2" w:rsidRPr="003876A9">
          <w:rPr>
            <w:rStyle w:val="a6"/>
            <w:rFonts w:ascii="宋体" w:hint="eastAsia"/>
            <w:b/>
            <w:noProof/>
            <w:kern w:val="0"/>
          </w:rPr>
          <w:t>十二、基金收益与分配</w:t>
        </w:r>
        <w:r w:rsidR="00737AB2">
          <w:rPr>
            <w:noProof/>
            <w:webHidden/>
          </w:rPr>
          <w:tab/>
        </w:r>
        <w:r w:rsidR="00737AB2">
          <w:rPr>
            <w:noProof/>
            <w:webHidden/>
          </w:rPr>
          <w:fldChar w:fldCharType="begin"/>
        </w:r>
        <w:r w:rsidR="00737AB2">
          <w:rPr>
            <w:noProof/>
            <w:webHidden/>
          </w:rPr>
          <w:instrText xml:space="preserve"> PAGEREF _Toc534386108 \h </w:instrText>
        </w:r>
        <w:r w:rsidR="00737AB2">
          <w:rPr>
            <w:noProof/>
            <w:webHidden/>
          </w:rPr>
        </w:r>
        <w:r w:rsidR="00737AB2">
          <w:rPr>
            <w:noProof/>
            <w:webHidden/>
          </w:rPr>
          <w:fldChar w:fldCharType="separate"/>
        </w:r>
        <w:r w:rsidR="00D353B6">
          <w:rPr>
            <w:noProof/>
            <w:webHidden/>
          </w:rPr>
          <w:t>63</w:t>
        </w:r>
        <w:r w:rsidR="00737AB2">
          <w:rPr>
            <w:noProof/>
            <w:webHidden/>
          </w:rPr>
          <w:fldChar w:fldCharType="end"/>
        </w:r>
      </w:hyperlink>
    </w:p>
    <w:p w14:paraId="523F4BDD" w14:textId="77777777" w:rsidR="00737AB2" w:rsidRDefault="00F676AC">
      <w:pPr>
        <w:pStyle w:val="10"/>
        <w:rPr>
          <w:rFonts w:asciiTheme="minorHAnsi" w:eastAsiaTheme="minorEastAsia" w:hAnsiTheme="minorHAnsi" w:cstheme="minorBidi"/>
          <w:noProof/>
          <w:sz w:val="21"/>
          <w:szCs w:val="22"/>
        </w:rPr>
      </w:pPr>
      <w:hyperlink w:anchor="_Toc534386109" w:history="1">
        <w:r w:rsidR="00737AB2" w:rsidRPr="003876A9">
          <w:rPr>
            <w:rStyle w:val="a6"/>
            <w:rFonts w:ascii="宋体" w:hint="eastAsia"/>
            <w:b/>
            <w:noProof/>
            <w:kern w:val="0"/>
          </w:rPr>
          <w:t>十三、基金的费用与税收</w:t>
        </w:r>
        <w:r w:rsidR="00737AB2">
          <w:rPr>
            <w:noProof/>
            <w:webHidden/>
          </w:rPr>
          <w:tab/>
        </w:r>
        <w:r w:rsidR="00737AB2">
          <w:rPr>
            <w:noProof/>
            <w:webHidden/>
          </w:rPr>
          <w:fldChar w:fldCharType="begin"/>
        </w:r>
        <w:r w:rsidR="00737AB2">
          <w:rPr>
            <w:noProof/>
            <w:webHidden/>
          </w:rPr>
          <w:instrText xml:space="preserve"> PAGEREF _Toc534386109 \h </w:instrText>
        </w:r>
        <w:r w:rsidR="00737AB2">
          <w:rPr>
            <w:noProof/>
            <w:webHidden/>
          </w:rPr>
        </w:r>
        <w:r w:rsidR="00737AB2">
          <w:rPr>
            <w:noProof/>
            <w:webHidden/>
          </w:rPr>
          <w:fldChar w:fldCharType="separate"/>
        </w:r>
        <w:r w:rsidR="00D353B6">
          <w:rPr>
            <w:noProof/>
            <w:webHidden/>
          </w:rPr>
          <w:t>65</w:t>
        </w:r>
        <w:r w:rsidR="00737AB2">
          <w:rPr>
            <w:noProof/>
            <w:webHidden/>
          </w:rPr>
          <w:fldChar w:fldCharType="end"/>
        </w:r>
      </w:hyperlink>
    </w:p>
    <w:p w14:paraId="614E51A6" w14:textId="77777777" w:rsidR="00737AB2" w:rsidRDefault="00F676AC">
      <w:pPr>
        <w:pStyle w:val="10"/>
        <w:rPr>
          <w:rFonts w:asciiTheme="minorHAnsi" w:eastAsiaTheme="minorEastAsia" w:hAnsiTheme="minorHAnsi" w:cstheme="minorBidi"/>
          <w:noProof/>
          <w:sz w:val="21"/>
          <w:szCs w:val="22"/>
        </w:rPr>
      </w:pPr>
      <w:hyperlink w:anchor="_Toc534386110" w:history="1">
        <w:r w:rsidR="00737AB2" w:rsidRPr="003876A9">
          <w:rPr>
            <w:rStyle w:val="a6"/>
            <w:rFonts w:ascii="宋体" w:hint="eastAsia"/>
            <w:b/>
            <w:noProof/>
            <w:kern w:val="0"/>
          </w:rPr>
          <w:t>十四、基金的会计与审计</w:t>
        </w:r>
        <w:r w:rsidR="00737AB2">
          <w:rPr>
            <w:noProof/>
            <w:webHidden/>
          </w:rPr>
          <w:tab/>
        </w:r>
        <w:r w:rsidR="00737AB2">
          <w:rPr>
            <w:noProof/>
            <w:webHidden/>
          </w:rPr>
          <w:fldChar w:fldCharType="begin"/>
        </w:r>
        <w:r w:rsidR="00737AB2">
          <w:rPr>
            <w:noProof/>
            <w:webHidden/>
          </w:rPr>
          <w:instrText xml:space="preserve"> PAGEREF _Toc534386110 \h </w:instrText>
        </w:r>
        <w:r w:rsidR="00737AB2">
          <w:rPr>
            <w:noProof/>
            <w:webHidden/>
          </w:rPr>
        </w:r>
        <w:r w:rsidR="00737AB2">
          <w:rPr>
            <w:noProof/>
            <w:webHidden/>
          </w:rPr>
          <w:fldChar w:fldCharType="separate"/>
        </w:r>
        <w:r w:rsidR="00D353B6">
          <w:rPr>
            <w:noProof/>
            <w:webHidden/>
          </w:rPr>
          <w:t>68</w:t>
        </w:r>
        <w:r w:rsidR="00737AB2">
          <w:rPr>
            <w:noProof/>
            <w:webHidden/>
          </w:rPr>
          <w:fldChar w:fldCharType="end"/>
        </w:r>
      </w:hyperlink>
    </w:p>
    <w:p w14:paraId="149F2A85" w14:textId="77777777" w:rsidR="00737AB2" w:rsidRDefault="00F676AC">
      <w:pPr>
        <w:pStyle w:val="10"/>
        <w:rPr>
          <w:rFonts w:asciiTheme="minorHAnsi" w:eastAsiaTheme="minorEastAsia" w:hAnsiTheme="minorHAnsi" w:cstheme="minorBidi"/>
          <w:noProof/>
          <w:sz w:val="21"/>
          <w:szCs w:val="22"/>
        </w:rPr>
      </w:pPr>
      <w:hyperlink w:anchor="_Toc534386111" w:history="1">
        <w:r w:rsidR="00737AB2" w:rsidRPr="003876A9">
          <w:rPr>
            <w:rStyle w:val="a6"/>
            <w:rFonts w:ascii="宋体" w:hint="eastAsia"/>
            <w:b/>
            <w:noProof/>
            <w:kern w:val="0"/>
          </w:rPr>
          <w:t>十五、基金的信息披露</w:t>
        </w:r>
        <w:r w:rsidR="00737AB2">
          <w:rPr>
            <w:noProof/>
            <w:webHidden/>
          </w:rPr>
          <w:tab/>
        </w:r>
        <w:r w:rsidR="00737AB2">
          <w:rPr>
            <w:noProof/>
            <w:webHidden/>
          </w:rPr>
          <w:fldChar w:fldCharType="begin"/>
        </w:r>
        <w:r w:rsidR="00737AB2">
          <w:rPr>
            <w:noProof/>
            <w:webHidden/>
          </w:rPr>
          <w:instrText xml:space="preserve"> PAGEREF _Toc534386111 \h </w:instrText>
        </w:r>
        <w:r w:rsidR="00737AB2">
          <w:rPr>
            <w:noProof/>
            <w:webHidden/>
          </w:rPr>
        </w:r>
        <w:r w:rsidR="00737AB2">
          <w:rPr>
            <w:noProof/>
            <w:webHidden/>
          </w:rPr>
          <w:fldChar w:fldCharType="separate"/>
        </w:r>
        <w:r w:rsidR="00D353B6">
          <w:rPr>
            <w:noProof/>
            <w:webHidden/>
          </w:rPr>
          <w:t>69</w:t>
        </w:r>
        <w:r w:rsidR="00737AB2">
          <w:rPr>
            <w:noProof/>
            <w:webHidden/>
          </w:rPr>
          <w:fldChar w:fldCharType="end"/>
        </w:r>
      </w:hyperlink>
    </w:p>
    <w:p w14:paraId="392EE24B" w14:textId="77777777" w:rsidR="00737AB2" w:rsidRDefault="00F676AC">
      <w:pPr>
        <w:pStyle w:val="10"/>
        <w:rPr>
          <w:rFonts w:asciiTheme="minorHAnsi" w:eastAsiaTheme="minorEastAsia" w:hAnsiTheme="minorHAnsi" w:cstheme="minorBidi"/>
          <w:noProof/>
          <w:sz w:val="21"/>
          <w:szCs w:val="22"/>
        </w:rPr>
      </w:pPr>
      <w:hyperlink w:anchor="_Toc534386112" w:history="1">
        <w:r w:rsidR="00737AB2" w:rsidRPr="003876A9">
          <w:rPr>
            <w:rStyle w:val="a6"/>
            <w:rFonts w:ascii="宋体" w:hint="eastAsia"/>
            <w:b/>
            <w:noProof/>
            <w:kern w:val="0"/>
          </w:rPr>
          <w:t>十六、风险揭示</w:t>
        </w:r>
        <w:r w:rsidR="00737AB2">
          <w:rPr>
            <w:noProof/>
            <w:webHidden/>
          </w:rPr>
          <w:tab/>
        </w:r>
        <w:r w:rsidR="00737AB2">
          <w:rPr>
            <w:noProof/>
            <w:webHidden/>
          </w:rPr>
          <w:fldChar w:fldCharType="begin"/>
        </w:r>
        <w:r w:rsidR="00737AB2">
          <w:rPr>
            <w:noProof/>
            <w:webHidden/>
          </w:rPr>
          <w:instrText xml:space="preserve"> PAGEREF _Toc534386112 \h </w:instrText>
        </w:r>
        <w:r w:rsidR="00737AB2">
          <w:rPr>
            <w:noProof/>
            <w:webHidden/>
          </w:rPr>
        </w:r>
        <w:r w:rsidR="00737AB2">
          <w:rPr>
            <w:noProof/>
            <w:webHidden/>
          </w:rPr>
          <w:fldChar w:fldCharType="separate"/>
        </w:r>
        <w:r w:rsidR="00D353B6">
          <w:rPr>
            <w:noProof/>
            <w:webHidden/>
          </w:rPr>
          <w:t>76</w:t>
        </w:r>
        <w:r w:rsidR="00737AB2">
          <w:rPr>
            <w:noProof/>
            <w:webHidden/>
          </w:rPr>
          <w:fldChar w:fldCharType="end"/>
        </w:r>
      </w:hyperlink>
    </w:p>
    <w:p w14:paraId="56AC3701" w14:textId="77777777" w:rsidR="00737AB2" w:rsidRDefault="00F676AC">
      <w:pPr>
        <w:pStyle w:val="10"/>
        <w:rPr>
          <w:rFonts w:asciiTheme="minorHAnsi" w:eastAsiaTheme="minorEastAsia" w:hAnsiTheme="minorHAnsi" w:cstheme="minorBidi"/>
          <w:noProof/>
          <w:sz w:val="21"/>
          <w:szCs w:val="22"/>
        </w:rPr>
      </w:pPr>
      <w:hyperlink w:anchor="_Toc534386113" w:history="1">
        <w:r w:rsidR="00737AB2" w:rsidRPr="003876A9">
          <w:rPr>
            <w:rStyle w:val="a6"/>
            <w:rFonts w:hint="eastAsia"/>
            <w:b/>
            <w:noProof/>
            <w:kern w:val="0"/>
          </w:rPr>
          <w:t>十七、基金合同的变更、终止与基金财产的清算</w:t>
        </w:r>
        <w:r w:rsidR="00737AB2">
          <w:rPr>
            <w:noProof/>
            <w:webHidden/>
          </w:rPr>
          <w:tab/>
        </w:r>
        <w:r w:rsidR="00737AB2">
          <w:rPr>
            <w:noProof/>
            <w:webHidden/>
          </w:rPr>
          <w:fldChar w:fldCharType="begin"/>
        </w:r>
        <w:r w:rsidR="00737AB2">
          <w:rPr>
            <w:noProof/>
            <w:webHidden/>
          </w:rPr>
          <w:instrText xml:space="preserve"> PAGEREF _Toc534386113 \h </w:instrText>
        </w:r>
        <w:r w:rsidR="00737AB2">
          <w:rPr>
            <w:noProof/>
            <w:webHidden/>
          </w:rPr>
        </w:r>
        <w:r w:rsidR="00737AB2">
          <w:rPr>
            <w:noProof/>
            <w:webHidden/>
          </w:rPr>
          <w:fldChar w:fldCharType="separate"/>
        </w:r>
        <w:r w:rsidR="00D353B6">
          <w:rPr>
            <w:noProof/>
            <w:webHidden/>
          </w:rPr>
          <w:t>82</w:t>
        </w:r>
        <w:r w:rsidR="00737AB2">
          <w:rPr>
            <w:noProof/>
            <w:webHidden/>
          </w:rPr>
          <w:fldChar w:fldCharType="end"/>
        </w:r>
      </w:hyperlink>
    </w:p>
    <w:p w14:paraId="27C70073" w14:textId="77777777" w:rsidR="00737AB2" w:rsidRDefault="00F676AC">
      <w:pPr>
        <w:pStyle w:val="10"/>
        <w:rPr>
          <w:rFonts w:asciiTheme="minorHAnsi" w:eastAsiaTheme="minorEastAsia" w:hAnsiTheme="minorHAnsi" w:cstheme="minorBidi"/>
          <w:noProof/>
          <w:sz w:val="21"/>
          <w:szCs w:val="22"/>
        </w:rPr>
      </w:pPr>
      <w:hyperlink w:anchor="_Toc534386114" w:history="1">
        <w:r w:rsidR="00737AB2" w:rsidRPr="003876A9">
          <w:rPr>
            <w:rStyle w:val="a6"/>
            <w:rFonts w:ascii="宋体" w:hint="eastAsia"/>
            <w:b/>
            <w:noProof/>
            <w:kern w:val="0"/>
          </w:rPr>
          <w:t>十八、基金合同内容摘要</w:t>
        </w:r>
        <w:r w:rsidR="00737AB2">
          <w:rPr>
            <w:noProof/>
            <w:webHidden/>
          </w:rPr>
          <w:tab/>
        </w:r>
        <w:r w:rsidR="00737AB2">
          <w:rPr>
            <w:noProof/>
            <w:webHidden/>
          </w:rPr>
          <w:fldChar w:fldCharType="begin"/>
        </w:r>
        <w:r w:rsidR="00737AB2">
          <w:rPr>
            <w:noProof/>
            <w:webHidden/>
          </w:rPr>
          <w:instrText xml:space="preserve"> PAGEREF _Toc534386114 \h </w:instrText>
        </w:r>
        <w:r w:rsidR="00737AB2">
          <w:rPr>
            <w:noProof/>
            <w:webHidden/>
          </w:rPr>
        </w:r>
        <w:r w:rsidR="00737AB2">
          <w:rPr>
            <w:noProof/>
            <w:webHidden/>
          </w:rPr>
          <w:fldChar w:fldCharType="separate"/>
        </w:r>
        <w:r w:rsidR="00D353B6">
          <w:rPr>
            <w:noProof/>
            <w:webHidden/>
          </w:rPr>
          <w:t>84</w:t>
        </w:r>
        <w:r w:rsidR="00737AB2">
          <w:rPr>
            <w:noProof/>
            <w:webHidden/>
          </w:rPr>
          <w:fldChar w:fldCharType="end"/>
        </w:r>
      </w:hyperlink>
    </w:p>
    <w:p w14:paraId="18690283" w14:textId="77777777" w:rsidR="00737AB2" w:rsidRDefault="00F676AC">
      <w:pPr>
        <w:pStyle w:val="10"/>
        <w:rPr>
          <w:rFonts w:asciiTheme="minorHAnsi" w:eastAsiaTheme="minorEastAsia" w:hAnsiTheme="minorHAnsi" w:cstheme="minorBidi"/>
          <w:noProof/>
          <w:sz w:val="21"/>
          <w:szCs w:val="22"/>
        </w:rPr>
      </w:pPr>
      <w:hyperlink w:anchor="_Toc534386115" w:history="1">
        <w:r w:rsidR="00737AB2" w:rsidRPr="003876A9">
          <w:rPr>
            <w:rStyle w:val="a6"/>
            <w:rFonts w:ascii="宋体" w:hint="eastAsia"/>
            <w:b/>
            <w:noProof/>
            <w:kern w:val="0"/>
          </w:rPr>
          <w:t>十九、托管协议的内容摘要</w:t>
        </w:r>
        <w:r w:rsidR="00737AB2">
          <w:rPr>
            <w:noProof/>
            <w:webHidden/>
          </w:rPr>
          <w:tab/>
        </w:r>
        <w:r w:rsidR="00737AB2">
          <w:rPr>
            <w:noProof/>
            <w:webHidden/>
          </w:rPr>
          <w:fldChar w:fldCharType="begin"/>
        </w:r>
        <w:r w:rsidR="00737AB2">
          <w:rPr>
            <w:noProof/>
            <w:webHidden/>
          </w:rPr>
          <w:instrText xml:space="preserve"> PAGEREF _Toc534386115 \h </w:instrText>
        </w:r>
        <w:r w:rsidR="00737AB2">
          <w:rPr>
            <w:noProof/>
            <w:webHidden/>
          </w:rPr>
        </w:r>
        <w:r w:rsidR="00737AB2">
          <w:rPr>
            <w:noProof/>
            <w:webHidden/>
          </w:rPr>
          <w:fldChar w:fldCharType="separate"/>
        </w:r>
        <w:r w:rsidR="00D353B6">
          <w:rPr>
            <w:noProof/>
            <w:webHidden/>
          </w:rPr>
          <w:t>101</w:t>
        </w:r>
        <w:r w:rsidR="00737AB2">
          <w:rPr>
            <w:noProof/>
            <w:webHidden/>
          </w:rPr>
          <w:fldChar w:fldCharType="end"/>
        </w:r>
      </w:hyperlink>
    </w:p>
    <w:p w14:paraId="0F92210D" w14:textId="77777777" w:rsidR="00737AB2" w:rsidRDefault="00F676AC">
      <w:pPr>
        <w:pStyle w:val="10"/>
        <w:rPr>
          <w:rFonts w:asciiTheme="minorHAnsi" w:eastAsiaTheme="minorEastAsia" w:hAnsiTheme="minorHAnsi" w:cstheme="minorBidi"/>
          <w:noProof/>
          <w:sz w:val="21"/>
          <w:szCs w:val="22"/>
        </w:rPr>
      </w:pPr>
      <w:hyperlink w:anchor="_Toc534386116" w:history="1">
        <w:r w:rsidR="00737AB2" w:rsidRPr="003876A9">
          <w:rPr>
            <w:rStyle w:val="a6"/>
            <w:rFonts w:ascii="宋体" w:hint="eastAsia"/>
            <w:b/>
            <w:noProof/>
            <w:kern w:val="0"/>
          </w:rPr>
          <w:t>二十一、其他应披露事项</w:t>
        </w:r>
        <w:r w:rsidR="00737AB2">
          <w:rPr>
            <w:noProof/>
            <w:webHidden/>
          </w:rPr>
          <w:tab/>
        </w:r>
        <w:r w:rsidR="00737AB2">
          <w:rPr>
            <w:noProof/>
            <w:webHidden/>
          </w:rPr>
          <w:fldChar w:fldCharType="begin"/>
        </w:r>
        <w:r w:rsidR="00737AB2">
          <w:rPr>
            <w:noProof/>
            <w:webHidden/>
          </w:rPr>
          <w:instrText xml:space="preserve"> PAGEREF _Toc534386116 \h </w:instrText>
        </w:r>
        <w:r w:rsidR="00737AB2">
          <w:rPr>
            <w:noProof/>
            <w:webHidden/>
          </w:rPr>
        </w:r>
        <w:r w:rsidR="00737AB2">
          <w:rPr>
            <w:noProof/>
            <w:webHidden/>
          </w:rPr>
          <w:fldChar w:fldCharType="separate"/>
        </w:r>
        <w:r w:rsidR="00D353B6">
          <w:rPr>
            <w:noProof/>
            <w:webHidden/>
          </w:rPr>
          <w:t>123</w:t>
        </w:r>
        <w:r w:rsidR="00737AB2">
          <w:rPr>
            <w:noProof/>
            <w:webHidden/>
          </w:rPr>
          <w:fldChar w:fldCharType="end"/>
        </w:r>
      </w:hyperlink>
    </w:p>
    <w:p w14:paraId="740AB1CE" w14:textId="77777777" w:rsidR="00737AB2" w:rsidRDefault="00F676AC">
      <w:pPr>
        <w:pStyle w:val="10"/>
        <w:rPr>
          <w:rFonts w:asciiTheme="minorHAnsi" w:eastAsiaTheme="minorEastAsia" w:hAnsiTheme="minorHAnsi" w:cstheme="minorBidi"/>
          <w:noProof/>
          <w:sz w:val="21"/>
          <w:szCs w:val="22"/>
        </w:rPr>
      </w:pPr>
      <w:hyperlink w:anchor="_Toc534386117" w:history="1">
        <w:r w:rsidR="00737AB2" w:rsidRPr="003876A9">
          <w:rPr>
            <w:rStyle w:val="a6"/>
            <w:rFonts w:ascii="宋体" w:hint="eastAsia"/>
            <w:b/>
            <w:noProof/>
            <w:kern w:val="0"/>
          </w:rPr>
          <w:t>二十二、招募说明书的存放及查阅方式</w:t>
        </w:r>
        <w:r w:rsidR="00737AB2">
          <w:rPr>
            <w:noProof/>
            <w:webHidden/>
          </w:rPr>
          <w:tab/>
        </w:r>
        <w:r w:rsidR="00737AB2">
          <w:rPr>
            <w:noProof/>
            <w:webHidden/>
          </w:rPr>
          <w:fldChar w:fldCharType="begin"/>
        </w:r>
        <w:r w:rsidR="00737AB2">
          <w:rPr>
            <w:noProof/>
            <w:webHidden/>
          </w:rPr>
          <w:instrText xml:space="preserve"> PAGEREF _Toc534386117 \h </w:instrText>
        </w:r>
        <w:r w:rsidR="00737AB2">
          <w:rPr>
            <w:noProof/>
            <w:webHidden/>
          </w:rPr>
        </w:r>
        <w:r w:rsidR="00737AB2">
          <w:rPr>
            <w:noProof/>
            <w:webHidden/>
          </w:rPr>
          <w:fldChar w:fldCharType="separate"/>
        </w:r>
        <w:r w:rsidR="00D353B6">
          <w:rPr>
            <w:noProof/>
            <w:webHidden/>
          </w:rPr>
          <w:t>124</w:t>
        </w:r>
        <w:r w:rsidR="00737AB2">
          <w:rPr>
            <w:noProof/>
            <w:webHidden/>
          </w:rPr>
          <w:fldChar w:fldCharType="end"/>
        </w:r>
      </w:hyperlink>
    </w:p>
    <w:p w14:paraId="595433FB" w14:textId="77777777" w:rsidR="00737AB2" w:rsidRDefault="00F676AC">
      <w:pPr>
        <w:pStyle w:val="10"/>
        <w:rPr>
          <w:rFonts w:asciiTheme="minorHAnsi" w:eastAsiaTheme="minorEastAsia" w:hAnsiTheme="minorHAnsi" w:cstheme="minorBidi"/>
          <w:noProof/>
          <w:sz w:val="21"/>
          <w:szCs w:val="22"/>
        </w:rPr>
      </w:pPr>
      <w:hyperlink w:anchor="_Toc534386118" w:history="1">
        <w:r w:rsidR="00737AB2" w:rsidRPr="003876A9">
          <w:rPr>
            <w:rStyle w:val="a6"/>
            <w:rFonts w:ascii="宋体" w:hint="eastAsia"/>
            <w:b/>
            <w:noProof/>
            <w:kern w:val="0"/>
          </w:rPr>
          <w:t>二十三、备查文件</w:t>
        </w:r>
        <w:r w:rsidR="00737AB2">
          <w:rPr>
            <w:noProof/>
            <w:webHidden/>
          </w:rPr>
          <w:tab/>
        </w:r>
        <w:r w:rsidR="00737AB2">
          <w:rPr>
            <w:noProof/>
            <w:webHidden/>
          </w:rPr>
          <w:fldChar w:fldCharType="begin"/>
        </w:r>
        <w:r w:rsidR="00737AB2">
          <w:rPr>
            <w:noProof/>
            <w:webHidden/>
          </w:rPr>
          <w:instrText xml:space="preserve"> PAGEREF _Toc534386118 \h </w:instrText>
        </w:r>
        <w:r w:rsidR="00737AB2">
          <w:rPr>
            <w:noProof/>
            <w:webHidden/>
          </w:rPr>
        </w:r>
        <w:r w:rsidR="00737AB2">
          <w:rPr>
            <w:noProof/>
            <w:webHidden/>
          </w:rPr>
          <w:fldChar w:fldCharType="separate"/>
        </w:r>
        <w:r w:rsidR="00D353B6">
          <w:rPr>
            <w:noProof/>
            <w:webHidden/>
          </w:rPr>
          <w:t>125</w:t>
        </w:r>
        <w:r w:rsidR="00737AB2">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534386097"/>
      <w:r w:rsidRPr="00AB6DA1">
        <w:rPr>
          <w:rFonts w:ascii="宋体" w:hAnsi="宋体" w:hint="eastAsia"/>
          <w:b/>
          <w:kern w:val="0"/>
          <w:sz w:val="30"/>
        </w:rPr>
        <w:lastRenderedPageBreak/>
        <w:t>一、绪言</w:t>
      </w:r>
      <w:bookmarkEnd w:id="1"/>
      <w:bookmarkEnd w:id="2"/>
      <w:bookmarkEnd w:id="3"/>
    </w:p>
    <w:p w14:paraId="26D57014" w14:textId="6417E7AC"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7D3489">
        <w:rPr>
          <w:rFonts w:hAnsi="宋体"/>
          <w:kern w:val="0"/>
          <w:sz w:val="24"/>
        </w:rPr>
        <w:t>交银施罗德稳利</w:t>
      </w:r>
      <w:r w:rsidR="00902B11">
        <w:rPr>
          <w:rFonts w:hAnsi="宋体"/>
          <w:kern w:val="0"/>
          <w:sz w:val="24"/>
        </w:rPr>
        <w:t>中短债</w:t>
      </w:r>
      <w:r w:rsidR="007D3489">
        <w:rPr>
          <w:rFonts w:hAnsi="宋体"/>
          <w:kern w:val="0"/>
          <w:sz w:val="24"/>
        </w:rPr>
        <w:t>债券型</w:t>
      </w:r>
      <w:r w:rsidR="007D3489" w:rsidRPr="00AB6DA1">
        <w:rPr>
          <w:rFonts w:hAnsi="宋体"/>
          <w:kern w:val="0"/>
          <w:sz w:val="24"/>
        </w:rPr>
        <w:t>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1314FB" w:rsidRPr="00AF0522">
        <w:rPr>
          <w:rFonts w:hint="eastAsia"/>
          <w:bCs/>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7D3489">
        <w:rPr>
          <w:rFonts w:hAnsi="宋体"/>
          <w:kern w:val="0"/>
          <w:sz w:val="24"/>
        </w:rPr>
        <w:t>交银施罗德稳利</w:t>
      </w:r>
      <w:r w:rsidR="00902B11">
        <w:rPr>
          <w:rFonts w:hAnsi="宋体"/>
          <w:kern w:val="0"/>
          <w:sz w:val="24"/>
        </w:rPr>
        <w:t>中短债</w:t>
      </w:r>
      <w:r w:rsidR="007D3489">
        <w:rPr>
          <w:rFonts w:hAnsi="宋体"/>
          <w:kern w:val="0"/>
          <w:sz w:val="24"/>
        </w:rPr>
        <w:t>债券型证券投资基金基金</w:t>
      </w:r>
      <w:r w:rsidRPr="00AB6DA1">
        <w:rPr>
          <w:rFonts w:hAnsi="宋体"/>
          <w:kern w:val="0"/>
          <w:sz w:val="24"/>
        </w:rPr>
        <w:t>合同》</w:t>
      </w:r>
      <w:r w:rsidR="00C92FC0" w:rsidRPr="00AB6DA1">
        <w:rPr>
          <w:rFonts w:hAnsi="宋体"/>
          <w:kern w:val="0"/>
          <w:sz w:val="24"/>
        </w:rPr>
        <w:t>（以下简称“基金合同”）编写。</w:t>
      </w:r>
    </w:p>
    <w:p w14:paraId="65396596" w14:textId="4FE8ED1C"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p>
    <w:p w14:paraId="65FB1FC7" w14:textId="35DD3964"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534386098"/>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041F9CC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w:t>
      </w:r>
      <w:r w:rsidR="007D3489">
        <w:rPr>
          <w:rFonts w:hint="eastAsia"/>
          <w:bCs/>
          <w:sz w:val="24"/>
        </w:rPr>
        <w:t>交银施罗德稳利</w:t>
      </w:r>
      <w:r w:rsidR="00902B11">
        <w:rPr>
          <w:rFonts w:hint="eastAsia"/>
          <w:bCs/>
          <w:sz w:val="24"/>
        </w:rPr>
        <w:t>中短债</w:t>
      </w:r>
      <w:r w:rsidR="007D3489">
        <w:rPr>
          <w:rFonts w:hint="eastAsia"/>
          <w:bCs/>
          <w:sz w:val="24"/>
        </w:rPr>
        <w:t>债券型</w:t>
      </w:r>
      <w:r w:rsidR="007D3489" w:rsidRPr="00F14D02">
        <w:rPr>
          <w:rFonts w:hint="eastAsia"/>
          <w:bCs/>
          <w:sz w:val="24"/>
        </w:rPr>
        <w:t>证券投资基金</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73EF2D8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w:t>
      </w:r>
      <w:r w:rsidR="004859A5">
        <w:rPr>
          <w:rFonts w:hint="eastAsia"/>
          <w:bCs/>
          <w:sz w:val="24"/>
        </w:rPr>
        <w:t>中信银行</w:t>
      </w:r>
      <w:r w:rsidRPr="00F14D02">
        <w:rPr>
          <w:rFonts w:hint="eastAsia"/>
          <w:bCs/>
          <w:sz w:val="24"/>
        </w:rPr>
        <w:t>股份有限公司</w:t>
      </w:r>
    </w:p>
    <w:p w14:paraId="4D5D3361" w14:textId="4BCE82B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w:t>
      </w:r>
      <w:r w:rsidR="007D3489">
        <w:rPr>
          <w:rFonts w:hint="eastAsia"/>
          <w:bCs/>
          <w:sz w:val="24"/>
        </w:rPr>
        <w:t>交银施罗德稳利</w:t>
      </w:r>
      <w:r w:rsidR="00902B11">
        <w:rPr>
          <w:rFonts w:hint="eastAsia"/>
          <w:bCs/>
          <w:sz w:val="24"/>
        </w:rPr>
        <w:t>中短债</w:t>
      </w:r>
      <w:r w:rsidR="007D3489">
        <w:rPr>
          <w:rFonts w:hint="eastAsia"/>
          <w:bCs/>
          <w:sz w:val="24"/>
        </w:rPr>
        <w:t>债券型证券投资基金</w:t>
      </w:r>
      <w:r>
        <w:rPr>
          <w:rFonts w:hint="eastAsia"/>
          <w:bCs/>
          <w:sz w:val="24"/>
        </w:rPr>
        <w:t>基金合同》及对</w:t>
      </w:r>
      <w:r w:rsidRPr="00F14D02">
        <w:rPr>
          <w:rFonts w:hint="eastAsia"/>
          <w:bCs/>
          <w:sz w:val="24"/>
        </w:rPr>
        <w:t>基金合同的任何有效修订和补充</w:t>
      </w:r>
    </w:p>
    <w:p w14:paraId="0B8901E8" w14:textId="4C78989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w:t>
      </w:r>
      <w:r w:rsidR="007D3489">
        <w:rPr>
          <w:rFonts w:hint="eastAsia"/>
          <w:bCs/>
          <w:sz w:val="24"/>
        </w:rPr>
        <w:t>交银施罗德稳利</w:t>
      </w:r>
      <w:r w:rsidR="00902B11">
        <w:rPr>
          <w:rFonts w:hint="eastAsia"/>
          <w:bCs/>
          <w:sz w:val="24"/>
        </w:rPr>
        <w:t>中短债</w:t>
      </w:r>
      <w:r w:rsidR="007D3489">
        <w:rPr>
          <w:rFonts w:hint="eastAsia"/>
          <w:bCs/>
          <w:sz w:val="24"/>
        </w:rPr>
        <w:t>债券型</w:t>
      </w:r>
      <w:r w:rsidR="007D3489" w:rsidRPr="00F14D02">
        <w:rPr>
          <w:rFonts w:hint="eastAsia"/>
          <w:bCs/>
          <w:sz w:val="24"/>
        </w:rPr>
        <w:t>证券投资基金</w:t>
      </w:r>
      <w:r w:rsidRPr="00F14D02">
        <w:rPr>
          <w:rFonts w:hint="eastAsia"/>
          <w:bCs/>
          <w:sz w:val="24"/>
        </w:rPr>
        <w:t>托管协议》及对该托管协议的任何有效修订和补充</w:t>
      </w:r>
    </w:p>
    <w:p w14:paraId="221AE9D0" w14:textId="1367777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w:t>
      </w:r>
      <w:r w:rsidR="007D3489">
        <w:rPr>
          <w:rFonts w:hint="eastAsia"/>
          <w:bCs/>
          <w:sz w:val="24"/>
        </w:rPr>
        <w:t>交银施罗德稳利</w:t>
      </w:r>
      <w:r w:rsidR="00902B11">
        <w:rPr>
          <w:rFonts w:hint="eastAsia"/>
          <w:bCs/>
          <w:sz w:val="24"/>
        </w:rPr>
        <w:t>中短债</w:t>
      </w:r>
      <w:r w:rsidR="007D3489">
        <w:rPr>
          <w:rFonts w:hint="eastAsia"/>
          <w:bCs/>
          <w:sz w:val="24"/>
        </w:rPr>
        <w:t>债券型</w:t>
      </w:r>
      <w:r w:rsidR="007D3489" w:rsidRPr="00F14D02">
        <w:rPr>
          <w:rFonts w:hint="eastAsia"/>
          <w:bCs/>
          <w:sz w:val="24"/>
        </w:rPr>
        <w:t>证券投资基金</w:t>
      </w:r>
      <w:r w:rsidRPr="00F14D02">
        <w:rPr>
          <w:rFonts w:hint="eastAsia"/>
          <w:bCs/>
          <w:sz w:val="24"/>
        </w:rPr>
        <w:t>招募说明书》及其更新</w:t>
      </w:r>
    </w:p>
    <w:p w14:paraId="1768E816" w14:textId="7C204611" w:rsidR="0053574F" w:rsidRPr="0053574F" w:rsidRDefault="00F14D02" w:rsidP="0053574F">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w:t>
      </w:r>
      <w:r w:rsidR="0053574F" w:rsidRPr="0053574F">
        <w:rPr>
          <w:rFonts w:hint="eastAsia"/>
          <w:bCs/>
          <w:sz w:val="24"/>
        </w:rPr>
        <w:t>基金产品资料概要：指《交银施罗德稳利中短债债券型证券投资基金基金产品资料概要》及其更新</w:t>
      </w:r>
      <w:r w:rsidR="002C499F" w:rsidRPr="00217B49">
        <w:rPr>
          <w:rFonts w:hint="eastAsia"/>
          <w:bCs/>
          <w:sz w:val="24"/>
        </w:rPr>
        <w:t>（基金合同关于基金产品资料概要的编制、披露及更新等内容，将不晚于</w:t>
      </w:r>
      <w:r w:rsidR="002C499F" w:rsidRPr="00217B49">
        <w:rPr>
          <w:rFonts w:hint="eastAsia"/>
          <w:bCs/>
          <w:sz w:val="24"/>
        </w:rPr>
        <w:t>2020</w:t>
      </w:r>
      <w:r w:rsidR="002C499F" w:rsidRPr="00217B49">
        <w:rPr>
          <w:rFonts w:hint="eastAsia"/>
          <w:bCs/>
          <w:sz w:val="24"/>
        </w:rPr>
        <w:t>年</w:t>
      </w:r>
      <w:r w:rsidR="002C499F" w:rsidRPr="00217B49">
        <w:rPr>
          <w:rFonts w:hint="eastAsia"/>
          <w:bCs/>
          <w:sz w:val="24"/>
        </w:rPr>
        <w:t>9</w:t>
      </w:r>
      <w:r w:rsidR="002C499F" w:rsidRPr="00217B49">
        <w:rPr>
          <w:rFonts w:hint="eastAsia"/>
          <w:bCs/>
          <w:sz w:val="24"/>
        </w:rPr>
        <w:t>月</w:t>
      </w:r>
      <w:r w:rsidR="002C499F" w:rsidRPr="00217B49">
        <w:rPr>
          <w:rFonts w:hint="eastAsia"/>
          <w:bCs/>
          <w:sz w:val="24"/>
        </w:rPr>
        <w:t>1</w:t>
      </w:r>
      <w:r w:rsidR="002C499F" w:rsidRPr="00217B49">
        <w:rPr>
          <w:rFonts w:hint="eastAsia"/>
          <w:bCs/>
          <w:sz w:val="24"/>
        </w:rPr>
        <w:t>日起执行）</w:t>
      </w:r>
    </w:p>
    <w:p w14:paraId="7D88A3CE" w14:textId="035DCA0D" w:rsidR="00F14D02" w:rsidRPr="00F14D02" w:rsidRDefault="0053574F" w:rsidP="0053574F">
      <w:pPr>
        <w:adjustRightInd w:val="0"/>
        <w:snapToGrid w:val="0"/>
        <w:spacing w:line="360" w:lineRule="auto"/>
        <w:ind w:firstLineChars="200" w:firstLine="480"/>
        <w:rPr>
          <w:bCs/>
          <w:sz w:val="24"/>
        </w:rPr>
      </w:pPr>
      <w:r w:rsidRPr="0053574F">
        <w:rPr>
          <w:rFonts w:hint="eastAsia"/>
          <w:bCs/>
          <w:sz w:val="24"/>
        </w:rPr>
        <w:t>8</w:t>
      </w:r>
      <w:r w:rsidRPr="0053574F">
        <w:rPr>
          <w:rFonts w:hint="eastAsia"/>
          <w:bCs/>
          <w:sz w:val="24"/>
        </w:rPr>
        <w:t>、</w:t>
      </w:r>
      <w:r w:rsidR="00F14D02" w:rsidRPr="00F14D02">
        <w:rPr>
          <w:rFonts w:hint="eastAsia"/>
          <w:bCs/>
          <w:sz w:val="24"/>
        </w:rPr>
        <w:t>基金份额发售公告：指《</w:t>
      </w:r>
      <w:r w:rsidR="007D3489">
        <w:rPr>
          <w:rFonts w:hint="eastAsia"/>
          <w:bCs/>
          <w:sz w:val="24"/>
        </w:rPr>
        <w:t>交银施罗德稳利</w:t>
      </w:r>
      <w:r w:rsidR="00902B11">
        <w:rPr>
          <w:rFonts w:hint="eastAsia"/>
          <w:bCs/>
          <w:sz w:val="24"/>
        </w:rPr>
        <w:t>中短债</w:t>
      </w:r>
      <w:r w:rsidR="007D3489">
        <w:rPr>
          <w:rFonts w:hint="eastAsia"/>
          <w:bCs/>
          <w:sz w:val="24"/>
        </w:rPr>
        <w:t>债券型证券投资基金</w:t>
      </w:r>
      <w:r w:rsidR="00F14D02" w:rsidRPr="00F14D02">
        <w:rPr>
          <w:rFonts w:hint="eastAsia"/>
          <w:bCs/>
          <w:sz w:val="24"/>
        </w:rPr>
        <w:t>基金份额发售公告》</w:t>
      </w:r>
    </w:p>
    <w:p w14:paraId="7E010E78" w14:textId="401CF757" w:rsidR="00F14D02" w:rsidRPr="00F14D02" w:rsidRDefault="0053574F" w:rsidP="00F14D02">
      <w:pPr>
        <w:adjustRightInd w:val="0"/>
        <w:snapToGrid w:val="0"/>
        <w:spacing w:line="360" w:lineRule="auto"/>
        <w:ind w:firstLineChars="200" w:firstLine="480"/>
        <w:rPr>
          <w:bCs/>
          <w:sz w:val="24"/>
        </w:rPr>
      </w:pPr>
      <w:r>
        <w:rPr>
          <w:bCs/>
          <w:sz w:val="24"/>
        </w:rPr>
        <w:t>9</w:t>
      </w:r>
      <w:r w:rsidR="00F14D02" w:rsidRPr="00F14D02">
        <w:rPr>
          <w:rFonts w:hint="eastAsia"/>
          <w:bCs/>
          <w:sz w:val="24"/>
        </w:rPr>
        <w:t>、法律法规：指中国现行有效并公布实施的法律、行政法规、规范性文件、司法解释、行政规章以及其他对基金合同当事人有约束力的决定、决议、通知等</w:t>
      </w:r>
    </w:p>
    <w:p w14:paraId="0994FC85" w14:textId="32499B4C" w:rsidR="00F14D02" w:rsidRPr="00F14D02" w:rsidRDefault="0053574F" w:rsidP="00F14D02">
      <w:pPr>
        <w:adjustRightInd w:val="0"/>
        <w:snapToGrid w:val="0"/>
        <w:spacing w:line="360" w:lineRule="auto"/>
        <w:ind w:firstLineChars="200" w:firstLine="480"/>
        <w:rPr>
          <w:bCs/>
          <w:sz w:val="24"/>
        </w:rPr>
      </w:pPr>
      <w:r>
        <w:rPr>
          <w:bCs/>
          <w:sz w:val="24"/>
        </w:rPr>
        <w:t>10</w:t>
      </w:r>
      <w:r w:rsidR="00F14D02" w:rsidRPr="00F14D02">
        <w:rPr>
          <w:rFonts w:hint="eastAsia"/>
          <w:bCs/>
          <w:sz w:val="24"/>
        </w:rPr>
        <w:t>、《基金法》：指《中华人民共和国证券投资基金法》及颁布机关对其不时做出的修订</w:t>
      </w:r>
    </w:p>
    <w:p w14:paraId="33A83596" w14:textId="4CD7928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1</w:t>
      </w:r>
      <w:r w:rsidRPr="00F14D02">
        <w:rPr>
          <w:rFonts w:hint="eastAsia"/>
          <w:bCs/>
          <w:sz w:val="24"/>
        </w:rPr>
        <w:t>、《销售办法》：指《证券投资基金销售管理办法》及颁布机关对其不时做出的修订</w:t>
      </w:r>
    </w:p>
    <w:p w14:paraId="571C88F8" w14:textId="051CBEF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2</w:t>
      </w:r>
      <w:r w:rsidRPr="00F14D02">
        <w:rPr>
          <w:rFonts w:hint="eastAsia"/>
          <w:bCs/>
          <w:sz w:val="24"/>
        </w:rPr>
        <w:t>、《信息披露办法》：指《</w:t>
      </w:r>
      <w:r w:rsidR="001314FB" w:rsidRPr="00AF0522">
        <w:rPr>
          <w:rFonts w:hint="eastAsia"/>
          <w:bCs/>
          <w:sz w:val="24"/>
        </w:rPr>
        <w:t>公开募集</w:t>
      </w:r>
      <w:r w:rsidRPr="00F14D02">
        <w:rPr>
          <w:rFonts w:hint="eastAsia"/>
          <w:bCs/>
          <w:sz w:val="24"/>
        </w:rPr>
        <w:t>证券投资基金信息披露管理办法》及颁布机关对其不时做出的修订</w:t>
      </w:r>
    </w:p>
    <w:p w14:paraId="7CBF64E3" w14:textId="3AD73B5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3</w:t>
      </w:r>
      <w:r w:rsidRPr="00F14D02">
        <w:rPr>
          <w:rFonts w:hint="eastAsia"/>
          <w:bCs/>
          <w:sz w:val="24"/>
        </w:rPr>
        <w:t>、《运作办法》：指《公开募集证券投资基金运作管理办法》及颁布机关对其不时做出的修订</w:t>
      </w:r>
    </w:p>
    <w:p w14:paraId="558E4DA7" w14:textId="6E0B324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4</w:t>
      </w:r>
      <w:r w:rsidRPr="00F14D02">
        <w:rPr>
          <w:rFonts w:hint="eastAsia"/>
          <w:bCs/>
          <w:sz w:val="24"/>
        </w:rPr>
        <w:t>、《流动性风险管理规定》：指《公开募集开放式证券投资基金流动性风险管</w:t>
      </w:r>
      <w:r w:rsidRPr="00F14D02">
        <w:rPr>
          <w:rFonts w:hint="eastAsia"/>
          <w:bCs/>
          <w:sz w:val="24"/>
        </w:rPr>
        <w:lastRenderedPageBreak/>
        <w:t>理规定》及颁布机关对其不时做出的修订</w:t>
      </w:r>
    </w:p>
    <w:p w14:paraId="4F45DCCE" w14:textId="3E94627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5</w:t>
      </w:r>
      <w:r w:rsidRPr="00F14D02">
        <w:rPr>
          <w:rFonts w:hint="eastAsia"/>
          <w:bCs/>
          <w:sz w:val="24"/>
        </w:rPr>
        <w:t>、中国证监会：指中国证券监督管理委员会</w:t>
      </w:r>
    </w:p>
    <w:p w14:paraId="46349C35" w14:textId="5D929AE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6</w:t>
      </w:r>
      <w:r w:rsidRPr="00F14D02">
        <w:rPr>
          <w:rFonts w:hint="eastAsia"/>
          <w:bCs/>
          <w:sz w:val="24"/>
        </w:rPr>
        <w:t>、银行业监督管理机构：指中国人民银行和</w:t>
      </w:r>
      <w:r w:rsidRPr="00F14D02">
        <w:rPr>
          <w:rFonts w:hint="eastAsia"/>
          <w:bCs/>
          <w:sz w:val="24"/>
        </w:rPr>
        <w:t>/</w:t>
      </w:r>
      <w:r w:rsidRPr="00F14D02">
        <w:rPr>
          <w:rFonts w:hint="eastAsia"/>
          <w:bCs/>
          <w:sz w:val="24"/>
        </w:rPr>
        <w:t>或中国银行保险监督管理委员会</w:t>
      </w:r>
    </w:p>
    <w:p w14:paraId="6B598122" w14:textId="5C4CFBF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7</w:t>
      </w:r>
      <w:r w:rsidRPr="00F14D02">
        <w:rPr>
          <w:rFonts w:hint="eastAsia"/>
          <w:bCs/>
          <w:sz w:val="24"/>
        </w:rPr>
        <w:t>、基金合同当事人：指受基金合同约束，根据基金合同享有权利并承担义务的法律主体，包括基金管理人、基金托管人和基金份额持有人</w:t>
      </w:r>
    </w:p>
    <w:p w14:paraId="63BBD40F" w14:textId="106BE69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8</w:t>
      </w:r>
      <w:r w:rsidRPr="00F14D02">
        <w:rPr>
          <w:rFonts w:hint="eastAsia"/>
          <w:bCs/>
          <w:sz w:val="24"/>
        </w:rPr>
        <w:t>、个人投资者：指依据有关法律法规规定可投资于证券投资基金的自然人</w:t>
      </w:r>
    </w:p>
    <w:p w14:paraId="37C33411" w14:textId="167AD66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3574F">
        <w:rPr>
          <w:bCs/>
          <w:sz w:val="24"/>
        </w:rPr>
        <w:t>9</w:t>
      </w:r>
      <w:r w:rsidRPr="00F14D0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6B14A3D" w14:textId="017EE357" w:rsidR="00F14D02" w:rsidRPr="00F14D02" w:rsidRDefault="0053574F" w:rsidP="00F14D02">
      <w:pPr>
        <w:adjustRightInd w:val="0"/>
        <w:snapToGrid w:val="0"/>
        <w:spacing w:line="360" w:lineRule="auto"/>
        <w:ind w:firstLineChars="200" w:firstLine="480"/>
        <w:rPr>
          <w:bCs/>
          <w:sz w:val="24"/>
        </w:rPr>
      </w:pPr>
      <w:r>
        <w:rPr>
          <w:bCs/>
          <w:sz w:val="24"/>
        </w:rPr>
        <w:t>20</w:t>
      </w:r>
      <w:r w:rsidR="00F14D02" w:rsidRPr="00F14D0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A79ECBC" w14:textId="7BE4388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1</w:t>
      </w:r>
      <w:r w:rsidRPr="00F14D0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7BDBAF" w14:textId="7D5873A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2</w:t>
      </w:r>
      <w:r w:rsidRPr="00F14D02">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A7BE49" w14:textId="455A6586"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3</w:t>
      </w:r>
      <w:r w:rsidRPr="00F14D02">
        <w:rPr>
          <w:rFonts w:hint="eastAsia"/>
          <w:bCs/>
          <w:sz w:val="24"/>
        </w:rPr>
        <w:t>、基金份额持有人：指依基金合同和招募说明书合法取得基金份额的投资人</w:t>
      </w:r>
    </w:p>
    <w:p w14:paraId="723BDE11" w14:textId="37F5B00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4</w:t>
      </w:r>
      <w:r w:rsidRPr="00F14D02">
        <w:rPr>
          <w:rFonts w:hint="eastAsia"/>
          <w:bCs/>
          <w:sz w:val="24"/>
        </w:rPr>
        <w:t>、基金销售业务：指基金管理人或销售机构宣传推介基金，发售基金份额，办理基金份额的申购、赎回、转换、转托管及定期定额投资等业务</w:t>
      </w:r>
    </w:p>
    <w:p w14:paraId="7DC3336C" w14:textId="676DE68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5</w:t>
      </w:r>
      <w:r w:rsidRPr="00F14D0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498C32D" w14:textId="7E31FD3E"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6</w:t>
      </w:r>
      <w:r w:rsidRPr="00F14D0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3846273" w14:textId="5ECD2DCE"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7</w:t>
      </w:r>
      <w:r w:rsidRPr="00F14D02">
        <w:rPr>
          <w:rFonts w:hint="eastAsia"/>
          <w:bCs/>
          <w:sz w:val="24"/>
        </w:rPr>
        <w:t>、登记机构：指办理登记业务的机构。基金的登记机构为交银施罗德基金管</w:t>
      </w:r>
      <w:r w:rsidRPr="00F14D02">
        <w:rPr>
          <w:rFonts w:hint="eastAsia"/>
          <w:bCs/>
          <w:sz w:val="24"/>
        </w:rPr>
        <w:lastRenderedPageBreak/>
        <w:t>理有限公司或接受交银施罗德基金管理有限公司委托代为办理登记业务的机构</w:t>
      </w:r>
    </w:p>
    <w:p w14:paraId="78C1AC17" w14:textId="006322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8</w:t>
      </w:r>
      <w:r w:rsidRPr="00F14D02">
        <w:rPr>
          <w:rFonts w:hint="eastAsia"/>
          <w:bCs/>
          <w:sz w:val="24"/>
        </w:rPr>
        <w:t>、基金账户：指登记机构为投资人开立的、记录其持有的、基金管理人所管理的基金份额余额及其变动情况的账户</w:t>
      </w:r>
    </w:p>
    <w:p w14:paraId="38F3F826" w14:textId="762DCE8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3574F">
        <w:rPr>
          <w:bCs/>
          <w:sz w:val="24"/>
        </w:rPr>
        <w:t>9</w:t>
      </w:r>
      <w:r w:rsidRPr="00F14D02">
        <w:rPr>
          <w:rFonts w:hint="eastAsia"/>
          <w:bCs/>
          <w:sz w:val="24"/>
        </w:rPr>
        <w:t>、基金交易账户：指销售机构为投资人开立的、记录投资人通过该销售机构办理认购、申购、赎回、转换及转托管等业务而引起的基金份额变动及结余情况的账户</w:t>
      </w:r>
    </w:p>
    <w:p w14:paraId="0283A525" w14:textId="5659CE37" w:rsidR="00F14D02" w:rsidRPr="00F14D02" w:rsidRDefault="0053574F" w:rsidP="00F14D02">
      <w:pPr>
        <w:adjustRightInd w:val="0"/>
        <w:snapToGrid w:val="0"/>
        <w:spacing w:line="360" w:lineRule="auto"/>
        <w:ind w:firstLineChars="200" w:firstLine="480"/>
        <w:rPr>
          <w:bCs/>
          <w:sz w:val="24"/>
        </w:rPr>
      </w:pPr>
      <w:r>
        <w:rPr>
          <w:bCs/>
          <w:sz w:val="24"/>
        </w:rPr>
        <w:t>30</w:t>
      </w:r>
      <w:r w:rsidR="00F14D02" w:rsidRPr="00F14D02">
        <w:rPr>
          <w:rFonts w:hint="eastAsia"/>
          <w:bCs/>
          <w:sz w:val="24"/>
        </w:rPr>
        <w:t>、基金合同生效日：指基金募集达到法律法规规定及基金合同规定的条件，基金管理人向中国证监会办理基金备案手续完毕，并获得中国证监会书面确认的日期</w:t>
      </w:r>
    </w:p>
    <w:p w14:paraId="0F634008" w14:textId="4E48F7D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1</w:t>
      </w:r>
      <w:r w:rsidRPr="00F14D02">
        <w:rPr>
          <w:rFonts w:hint="eastAsia"/>
          <w:bCs/>
          <w:sz w:val="24"/>
        </w:rPr>
        <w:t>、基金合同终止日：指基金合同规定的基金合同终止事由出现后，基金财产清算完毕，清算结果报中国证监会备案并予以公告的日期</w:t>
      </w:r>
    </w:p>
    <w:p w14:paraId="6D9C203D" w14:textId="605991A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2</w:t>
      </w:r>
      <w:r w:rsidRPr="00F14D02">
        <w:rPr>
          <w:rFonts w:hint="eastAsia"/>
          <w:bCs/>
          <w:sz w:val="24"/>
        </w:rPr>
        <w:t>、基金募集期：指自基金份额发售之日起至发售结束之日止的期间，最长不得超过</w:t>
      </w:r>
      <w:r w:rsidRPr="00F14D02">
        <w:rPr>
          <w:rFonts w:hint="eastAsia"/>
          <w:bCs/>
          <w:sz w:val="24"/>
        </w:rPr>
        <w:t>3</w:t>
      </w:r>
      <w:r w:rsidRPr="00F14D02">
        <w:rPr>
          <w:rFonts w:hint="eastAsia"/>
          <w:bCs/>
          <w:sz w:val="24"/>
        </w:rPr>
        <w:t>个月</w:t>
      </w:r>
    </w:p>
    <w:p w14:paraId="198DB0E2" w14:textId="6734BE1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3</w:t>
      </w:r>
      <w:r w:rsidRPr="00F14D02">
        <w:rPr>
          <w:rFonts w:hint="eastAsia"/>
          <w:bCs/>
          <w:sz w:val="24"/>
        </w:rPr>
        <w:t>、存续期：指基金合同生效至终止之间的不定期期限</w:t>
      </w:r>
    </w:p>
    <w:p w14:paraId="6BC79728" w14:textId="6D6DEBDF"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4</w:t>
      </w:r>
      <w:r w:rsidRPr="00F14D02">
        <w:rPr>
          <w:rFonts w:hint="eastAsia"/>
          <w:bCs/>
          <w:sz w:val="24"/>
        </w:rPr>
        <w:t>、工作日：指上海证券交易所、深圳证券交易所的正常交易日</w:t>
      </w:r>
    </w:p>
    <w:p w14:paraId="62FEB731" w14:textId="2CFEB09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5</w:t>
      </w:r>
      <w:r w:rsidRPr="00F14D02">
        <w:rPr>
          <w:rFonts w:hint="eastAsia"/>
          <w:bCs/>
          <w:sz w:val="24"/>
        </w:rPr>
        <w:t>、</w:t>
      </w:r>
      <w:r w:rsidRPr="00F14D02">
        <w:rPr>
          <w:rFonts w:hint="eastAsia"/>
          <w:bCs/>
          <w:sz w:val="24"/>
        </w:rPr>
        <w:t>T</w:t>
      </w:r>
      <w:r w:rsidRPr="00F14D02">
        <w:rPr>
          <w:rFonts w:hint="eastAsia"/>
          <w:bCs/>
          <w:sz w:val="24"/>
        </w:rPr>
        <w:t>日：指销售机构在规定时间受理投资人申购、赎回或其他业务申请的开放日</w:t>
      </w:r>
    </w:p>
    <w:p w14:paraId="60C6AEBC" w14:textId="41C95DF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6</w:t>
      </w:r>
      <w:r w:rsidRPr="00F14D02">
        <w:rPr>
          <w:rFonts w:hint="eastAsia"/>
          <w:bCs/>
          <w:sz w:val="24"/>
        </w:rPr>
        <w:t>、</w:t>
      </w:r>
      <w:r w:rsidRPr="00F14D02">
        <w:rPr>
          <w:rFonts w:hint="eastAsia"/>
          <w:bCs/>
          <w:sz w:val="24"/>
        </w:rPr>
        <w:t>T+n</w:t>
      </w:r>
      <w:r w:rsidRPr="00F14D02">
        <w:rPr>
          <w:rFonts w:hint="eastAsia"/>
          <w:bCs/>
          <w:sz w:val="24"/>
        </w:rPr>
        <w:t>日：指自</w:t>
      </w:r>
      <w:r w:rsidRPr="00F14D02">
        <w:rPr>
          <w:rFonts w:hint="eastAsia"/>
          <w:bCs/>
          <w:sz w:val="24"/>
        </w:rPr>
        <w:t>T</w:t>
      </w:r>
      <w:r w:rsidRPr="00F14D02">
        <w:rPr>
          <w:rFonts w:hint="eastAsia"/>
          <w:bCs/>
          <w:sz w:val="24"/>
        </w:rPr>
        <w:t>日起第</w:t>
      </w:r>
      <w:r w:rsidRPr="00F14D02">
        <w:rPr>
          <w:rFonts w:hint="eastAsia"/>
          <w:bCs/>
          <w:sz w:val="24"/>
        </w:rPr>
        <w:t>n</w:t>
      </w:r>
      <w:r w:rsidRPr="00F14D02">
        <w:rPr>
          <w:rFonts w:hint="eastAsia"/>
          <w:bCs/>
          <w:sz w:val="24"/>
        </w:rPr>
        <w:t>个工作日（不包含</w:t>
      </w:r>
      <w:r w:rsidRPr="00F14D02">
        <w:rPr>
          <w:rFonts w:hint="eastAsia"/>
          <w:bCs/>
          <w:sz w:val="24"/>
        </w:rPr>
        <w:t>T</w:t>
      </w:r>
      <w:r w:rsidRPr="00F14D02">
        <w:rPr>
          <w:rFonts w:hint="eastAsia"/>
          <w:bCs/>
          <w:sz w:val="24"/>
        </w:rPr>
        <w:t>日）</w:t>
      </w:r>
    </w:p>
    <w:p w14:paraId="412A5DA1" w14:textId="65265652"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7</w:t>
      </w:r>
      <w:r w:rsidRPr="00F14D02">
        <w:rPr>
          <w:rFonts w:hint="eastAsia"/>
          <w:bCs/>
          <w:sz w:val="24"/>
        </w:rPr>
        <w:t>、开放日：指为投资人办理基金份额申购、赎回或其他业务的工作日</w:t>
      </w:r>
    </w:p>
    <w:p w14:paraId="1156C295" w14:textId="0ACA6B3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8</w:t>
      </w:r>
      <w:r w:rsidRPr="00F14D02">
        <w:rPr>
          <w:rFonts w:hint="eastAsia"/>
          <w:bCs/>
          <w:sz w:val="24"/>
        </w:rPr>
        <w:t>、开放时间：指开放日基金接受申购、赎回或其他交易的时间段</w:t>
      </w:r>
    </w:p>
    <w:p w14:paraId="4873807B" w14:textId="12801E9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3574F">
        <w:rPr>
          <w:bCs/>
          <w:sz w:val="24"/>
        </w:rPr>
        <w:t>9</w:t>
      </w:r>
      <w:r w:rsidRPr="00F14D02">
        <w:rPr>
          <w:rFonts w:hint="eastAsia"/>
          <w:bCs/>
          <w:sz w:val="24"/>
        </w:rPr>
        <w:t>、《业务规则》：指</w:t>
      </w:r>
      <w:r w:rsidR="007D3489" w:rsidRPr="00B320F3">
        <w:rPr>
          <w:rFonts w:hint="eastAsia"/>
          <w:bCs/>
          <w:sz w:val="24"/>
        </w:rPr>
        <w:t>《交银施罗德基金管理有限公司开放式基金业务规则》是规范基金管理人所管理的开放式证券投资基金登记方面的业务规则，由基金管理人和投资人共同遵守</w:t>
      </w:r>
    </w:p>
    <w:p w14:paraId="1214CAEC" w14:textId="5823034A" w:rsidR="00F14D02" w:rsidRPr="00F14D02" w:rsidRDefault="0053574F" w:rsidP="00F14D02">
      <w:pPr>
        <w:adjustRightInd w:val="0"/>
        <w:snapToGrid w:val="0"/>
        <w:spacing w:line="360" w:lineRule="auto"/>
        <w:ind w:firstLineChars="200" w:firstLine="480"/>
        <w:rPr>
          <w:bCs/>
          <w:sz w:val="24"/>
        </w:rPr>
      </w:pPr>
      <w:r>
        <w:rPr>
          <w:bCs/>
          <w:sz w:val="24"/>
        </w:rPr>
        <w:t>40</w:t>
      </w:r>
      <w:r w:rsidR="00F14D02" w:rsidRPr="00F14D02">
        <w:rPr>
          <w:rFonts w:hint="eastAsia"/>
          <w:bCs/>
          <w:sz w:val="24"/>
        </w:rPr>
        <w:t>、认购：指在基金募集期内，投资人根据基金合同和招募说明书的规定申请购买基金份额的行为</w:t>
      </w:r>
    </w:p>
    <w:p w14:paraId="42B98A37" w14:textId="524205B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1</w:t>
      </w:r>
      <w:r w:rsidRPr="00F14D02">
        <w:rPr>
          <w:rFonts w:hint="eastAsia"/>
          <w:bCs/>
          <w:sz w:val="24"/>
        </w:rPr>
        <w:t>、申购：指基金合同生效后，投资人根据基金合同和招募说明书的规定申请购买基金份额的行为</w:t>
      </w:r>
    </w:p>
    <w:p w14:paraId="62F82896" w14:textId="49E1795F"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2</w:t>
      </w:r>
      <w:r w:rsidRPr="00F14D02">
        <w:rPr>
          <w:rFonts w:hint="eastAsia"/>
          <w:bCs/>
          <w:sz w:val="24"/>
        </w:rPr>
        <w:t>、赎回：指基金合同生效后，基金份额持有人按基金合同和招募说明书规定</w:t>
      </w:r>
      <w:r w:rsidRPr="00F14D02">
        <w:rPr>
          <w:rFonts w:hint="eastAsia"/>
          <w:bCs/>
          <w:sz w:val="24"/>
        </w:rPr>
        <w:lastRenderedPageBreak/>
        <w:t>的条件要求将基金份额兑换为现金的行为</w:t>
      </w:r>
    </w:p>
    <w:p w14:paraId="6539DCB4" w14:textId="69FA071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3</w:t>
      </w:r>
      <w:r w:rsidR="006C5FB6">
        <w:rPr>
          <w:rFonts w:hint="eastAsia"/>
          <w:bCs/>
          <w:sz w:val="24"/>
        </w:rPr>
        <w:t>、基金转换：指基金份额持有人按照</w:t>
      </w:r>
      <w:r w:rsidRPr="00F14D02">
        <w:rPr>
          <w:rFonts w:hint="eastAsia"/>
          <w:bCs/>
          <w:sz w:val="24"/>
        </w:rPr>
        <w:t>基金合同和基金管理人届时有效公告规定的条件，申请将其持有基金管理人管理的、某一基金的基金份额转换为基金管理人管理的其他基金基金份额的行为</w:t>
      </w:r>
    </w:p>
    <w:p w14:paraId="77D4D9E7" w14:textId="37EE74B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4</w:t>
      </w:r>
      <w:r w:rsidRPr="00F14D02">
        <w:rPr>
          <w:rFonts w:hint="eastAsia"/>
          <w:bCs/>
          <w:sz w:val="24"/>
        </w:rPr>
        <w:t>、转托管：指基金份额持有人在本基金的不同销售机构之间实施的变更所持基金份额销售机构的操作</w:t>
      </w:r>
    </w:p>
    <w:p w14:paraId="3BB85E11" w14:textId="520154C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5</w:t>
      </w:r>
      <w:r w:rsidRPr="00F14D0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FD826D" w14:textId="181DE8CE"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6</w:t>
      </w:r>
      <w:r w:rsidRPr="00F14D0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4D02">
        <w:rPr>
          <w:rFonts w:hint="eastAsia"/>
          <w:bCs/>
          <w:sz w:val="24"/>
        </w:rPr>
        <w:t>10%</w:t>
      </w:r>
      <w:r w:rsidRPr="00F14D02">
        <w:rPr>
          <w:rFonts w:hint="eastAsia"/>
          <w:bCs/>
          <w:sz w:val="24"/>
        </w:rPr>
        <w:t>的情形</w:t>
      </w:r>
    </w:p>
    <w:p w14:paraId="5A8157AD" w14:textId="4E78D52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7</w:t>
      </w:r>
      <w:r w:rsidRPr="00F14D02">
        <w:rPr>
          <w:rFonts w:hint="eastAsia"/>
          <w:bCs/>
          <w:sz w:val="24"/>
        </w:rPr>
        <w:t>、元：指人民币元</w:t>
      </w:r>
    </w:p>
    <w:p w14:paraId="2F0D7E03" w14:textId="0C95A9A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8</w:t>
      </w:r>
      <w:r w:rsidRPr="00F14D02">
        <w:rPr>
          <w:rFonts w:hint="eastAsia"/>
          <w:bCs/>
          <w:sz w:val="24"/>
        </w:rPr>
        <w:t>、基金收益：指基金投资所得红利、股息、债券利息、买卖证券价差、银行存款利息、已实现的其他合法收入及因运用基金财产带来的成本和费用的节约</w:t>
      </w:r>
    </w:p>
    <w:p w14:paraId="33A7FDBA" w14:textId="649A7B3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3574F">
        <w:rPr>
          <w:bCs/>
          <w:sz w:val="24"/>
        </w:rPr>
        <w:t>9</w:t>
      </w:r>
      <w:r w:rsidRPr="00F14D02">
        <w:rPr>
          <w:rFonts w:hint="eastAsia"/>
          <w:bCs/>
          <w:sz w:val="24"/>
        </w:rPr>
        <w:t>、基金资产总值：指基金拥有的各类有价证券、银行存款本息、基金应收申购款及其他资产的价值总和</w:t>
      </w:r>
    </w:p>
    <w:p w14:paraId="4EBD8ABB" w14:textId="1576612D" w:rsidR="00F14D02" w:rsidRPr="00F14D02" w:rsidRDefault="0053574F" w:rsidP="00F14D02">
      <w:pPr>
        <w:adjustRightInd w:val="0"/>
        <w:snapToGrid w:val="0"/>
        <w:spacing w:line="360" w:lineRule="auto"/>
        <w:ind w:firstLineChars="200" w:firstLine="480"/>
        <w:rPr>
          <w:bCs/>
          <w:sz w:val="24"/>
        </w:rPr>
      </w:pPr>
      <w:r>
        <w:rPr>
          <w:bCs/>
          <w:sz w:val="24"/>
        </w:rPr>
        <w:t>50</w:t>
      </w:r>
      <w:r w:rsidR="00F14D02" w:rsidRPr="00F14D02">
        <w:rPr>
          <w:rFonts w:hint="eastAsia"/>
          <w:bCs/>
          <w:sz w:val="24"/>
        </w:rPr>
        <w:t>、基金资产净值：指基金资产总值减去基金负债后的价值</w:t>
      </w:r>
    </w:p>
    <w:p w14:paraId="588010AF" w14:textId="797AAD8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1</w:t>
      </w:r>
      <w:r w:rsidRPr="00F14D02">
        <w:rPr>
          <w:rFonts w:hint="eastAsia"/>
          <w:bCs/>
          <w:sz w:val="24"/>
        </w:rPr>
        <w:t>、基金份额净值：指计算日基金资产净值除以计算日基金份额总数</w:t>
      </w:r>
    </w:p>
    <w:p w14:paraId="440CE0DE" w14:textId="7260C88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2</w:t>
      </w:r>
      <w:r w:rsidRPr="00F14D02">
        <w:rPr>
          <w:rFonts w:hint="eastAsia"/>
          <w:bCs/>
          <w:sz w:val="24"/>
        </w:rPr>
        <w:t>、基金资产估值：指计算评估基金资产和负债的价值，以确定基金资产净值和基金份额净值的过程</w:t>
      </w:r>
    </w:p>
    <w:p w14:paraId="3D1B6F94" w14:textId="52020A3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3</w:t>
      </w:r>
      <w:r w:rsidRPr="00F14D02">
        <w:rPr>
          <w:rFonts w:hint="eastAsia"/>
          <w:bCs/>
          <w:sz w:val="24"/>
        </w:rPr>
        <w:t>、指定媒介：</w:t>
      </w:r>
      <w:r w:rsidR="0098777B">
        <w:rPr>
          <w:bCs/>
          <w:sz w:val="24"/>
        </w:rPr>
        <w:t>指中国证监会指定的用以进行信息披露的</w:t>
      </w:r>
      <w:r w:rsidR="0098777B" w:rsidRPr="00E4762D">
        <w:rPr>
          <w:rFonts w:hint="eastAsia"/>
          <w:bCs/>
          <w:sz w:val="24"/>
        </w:rPr>
        <w:t>全国性</w:t>
      </w:r>
      <w:r w:rsidR="0098777B">
        <w:rPr>
          <w:bCs/>
          <w:sz w:val="24"/>
        </w:rPr>
        <w:t>报刊</w:t>
      </w:r>
      <w:r w:rsidR="0098777B" w:rsidRPr="00E4762D">
        <w:rPr>
          <w:rFonts w:hint="eastAsia"/>
          <w:bCs/>
          <w:sz w:val="24"/>
        </w:rPr>
        <w:t>及指定</w:t>
      </w:r>
      <w:r w:rsidR="0098777B">
        <w:rPr>
          <w:bCs/>
          <w:sz w:val="24"/>
        </w:rPr>
        <w:t>互联网网站</w:t>
      </w:r>
      <w:r w:rsidR="0098777B" w:rsidRPr="00E4762D">
        <w:rPr>
          <w:rFonts w:hint="eastAsia"/>
          <w:bCs/>
          <w:sz w:val="24"/>
        </w:rPr>
        <w:t>（包括基金管理人网站、基金托管人网站、中国证监会基金电子披露网站）等</w:t>
      </w:r>
      <w:r w:rsidR="0098777B">
        <w:rPr>
          <w:rFonts w:hint="eastAsia"/>
          <w:bCs/>
          <w:sz w:val="24"/>
        </w:rPr>
        <w:t>媒介</w:t>
      </w:r>
    </w:p>
    <w:p w14:paraId="60944CD1" w14:textId="334EEA7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4</w:t>
      </w:r>
      <w:r w:rsidRPr="00F14D02">
        <w:rPr>
          <w:rFonts w:hint="eastAsia"/>
          <w:bCs/>
          <w:sz w:val="24"/>
        </w:rPr>
        <w:t>、销售服务费：指从基金财产中计提的，用于本基金市场推广、销售以及基金份额持有人服务的费用</w:t>
      </w:r>
    </w:p>
    <w:p w14:paraId="3453D5C7" w14:textId="75850B0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5</w:t>
      </w:r>
      <w:r w:rsidRPr="00F14D02">
        <w:rPr>
          <w:rFonts w:hint="eastAsia"/>
          <w:bCs/>
          <w:sz w:val="24"/>
        </w:rPr>
        <w:t>、</w:t>
      </w:r>
      <w:r w:rsidRPr="00F14D02">
        <w:rPr>
          <w:rFonts w:hint="eastAsia"/>
          <w:bCs/>
          <w:sz w:val="24"/>
        </w:rPr>
        <w:t>A</w:t>
      </w:r>
      <w:r w:rsidRPr="00F14D02">
        <w:rPr>
          <w:rFonts w:hint="eastAsia"/>
          <w:bCs/>
          <w:sz w:val="24"/>
        </w:rPr>
        <w:t>类基金份额：指在投资人认购</w:t>
      </w:r>
      <w:r w:rsidRPr="00F14D02">
        <w:rPr>
          <w:rFonts w:hint="eastAsia"/>
          <w:bCs/>
          <w:sz w:val="24"/>
        </w:rPr>
        <w:t>/</w:t>
      </w:r>
      <w:r w:rsidRPr="00F14D02">
        <w:rPr>
          <w:rFonts w:hint="eastAsia"/>
          <w:bCs/>
          <w:sz w:val="24"/>
        </w:rPr>
        <w:t>申购时收取认购</w:t>
      </w:r>
      <w:r w:rsidRPr="00F14D02">
        <w:rPr>
          <w:rFonts w:hint="eastAsia"/>
          <w:bCs/>
          <w:sz w:val="24"/>
        </w:rPr>
        <w:t>/</w:t>
      </w:r>
      <w:r w:rsidRPr="00F14D02">
        <w:rPr>
          <w:rFonts w:hint="eastAsia"/>
          <w:bCs/>
          <w:sz w:val="24"/>
        </w:rPr>
        <w:t>申购费用、赎回时收取赎回费用且不从本类别基金资产中计提销售服务费的基金份额</w:t>
      </w:r>
    </w:p>
    <w:p w14:paraId="0F3D03B2" w14:textId="0C04EFC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lastRenderedPageBreak/>
        <w:t>5</w:t>
      </w:r>
      <w:r w:rsidR="0053574F">
        <w:rPr>
          <w:bCs/>
          <w:sz w:val="24"/>
        </w:rPr>
        <w:t>6</w:t>
      </w:r>
      <w:r w:rsidRPr="00F14D02">
        <w:rPr>
          <w:rFonts w:hint="eastAsia"/>
          <w:bCs/>
          <w:sz w:val="24"/>
        </w:rPr>
        <w:t>、</w:t>
      </w:r>
      <w:r w:rsidRPr="00F14D02">
        <w:rPr>
          <w:rFonts w:hint="eastAsia"/>
          <w:bCs/>
          <w:sz w:val="24"/>
        </w:rPr>
        <w:t>C</w:t>
      </w:r>
      <w:r w:rsidRPr="00F14D02">
        <w:rPr>
          <w:rFonts w:hint="eastAsia"/>
          <w:bCs/>
          <w:sz w:val="24"/>
        </w:rPr>
        <w:t>类基金份额：指在投资人认购</w:t>
      </w:r>
      <w:r w:rsidRPr="00F14D02">
        <w:rPr>
          <w:rFonts w:hint="eastAsia"/>
          <w:bCs/>
          <w:sz w:val="24"/>
        </w:rPr>
        <w:t>/</w:t>
      </w:r>
      <w:r w:rsidRPr="00F14D02">
        <w:rPr>
          <w:rFonts w:hint="eastAsia"/>
          <w:bCs/>
          <w:sz w:val="24"/>
        </w:rPr>
        <w:t>申购时不收取认购</w:t>
      </w:r>
      <w:r w:rsidRPr="00F14D02">
        <w:rPr>
          <w:rFonts w:hint="eastAsia"/>
          <w:bCs/>
          <w:sz w:val="24"/>
        </w:rPr>
        <w:t>/</w:t>
      </w:r>
      <w:r w:rsidRPr="00F14D02">
        <w:rPr>
          <w:rFonts w:hint="eastAsia"/>
          <w:bCs/>
          <w:sz w:val="24"/>
        </w:rPr>
        <w:t>申购费用、赎回时收取赎回费用，并从本类别基金资产中计提销售服务费的基金份额</w:t>
      </w:r>
    </w:p>
    <w:p w14:paraId="32C37352" w14:textId="3470407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7</w:t>
      </w:r>
      <w:r w:rsidRPr="00F14D02">
        <w:rPr>
          <w:rFonts w:hint="eastAsia"/>
          <w:bCs/>
          <w:sz w:val="24"/>
        </w:rPr>
        <w:t>、流动性受限资产：指由于法律法规、监管、合同或操作障碍等原因无法以合理价格予以变现的资产，包括但不限于到期日在</w:t>
      </w:r>
      <w:r w:rsidRPr="00F14D02">
        <w:rPr>
          <w:rFonts w:hint="eastAsia"/>
          <w:bCs/>
          <w:sz w:val="24"/>
        </w:rPr>
        <w:t>10</w:t>
      </w:r>
      <w:r w:rsidRPr="00F14D0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F2BD859" w14:textId="51653F5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3574F">
        <w:rPr>
          <w:bCs/>
          <w:sz w:val="24"/>
        </w:rPr>
        <w:t>8</w:t>
      </w:r>
      <w:r w:rsidRPr="00F14D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343CA67B" w:rsidR="004E715B" w:rsidRPr="00AB6DA1" w:rsidRDefault="00F14D02" w:rsidP="008A40D2">
      <w:pPr>
        <w:adjustRightInd w:val="0"/>
        <w:snapToGrid w:val="0"/>
        <w:spacing w:line="360" w:lineRule="auto"/>
        <w:ind w:firstLineChars="200" w:firstLine="480"/>
        <w:rPr>
          <w:bCs/>
          <w:sz w:val="24"/>
        </w:rPr>
      </w:pPr>
      <w:r w:rsidRPr="00F14D02">
        <w:rPr>
          <w:rFonts w:hint="eastAsia"/>
          <w:bCs/>
          <w:sz w:val="24"/>
        </w:rPr>
        <w:t>5</w:t>
      </w:r>
      <w:r w:rsidR="0053574F">
        <w:rPr>
          <w:bCs/>
          <w:sz w:val="24"/>
        </w:rPr>
        <w:t>9</w:t>
      </w:r>
      <w:r w:rsidR="006C5FB6">
        <w:rPr>
          <w:rFonts w:hint="eastAsia"/>
          <w:bCs/>
          <w:sz w:val="24"/>
        </w:rPr>
        <w:t>、不可抗力：指</w:t>
      </w:r>
      <w:r w:rsidRPr="00F14D02">
        <w:rPr>
          <w:rFonts w:hint="eastAsia"/>
          <w:bCs/>
          <w:sz w:val="24"/>
        </w:rPr>
        <w:t>基金合同当事人不能预见、不能避免且不能克服的客观事件</w:t>
      </w:r>
      <w:bookmarkStart w:id="8" w:name="OLE_LINK4"/>
    </w:p>
    <w:bookmarkEnd w:id="7"/>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534386099"/>
      <w:r w:rsidR="00B21A7B" w:rsidRPr="00AB6DA1">
        <w:rPr>
          <w:rFonts w:ascii="宋体" w:hAnsi="宋体" w:hint="eastAsia"/>
          <w:b/>
          <w:kern w:val="0"/>
          <w:sz w:val="30"/>
        </w:rPr>
        <w:lastRenderedPageBreak/>
        <w:t>三、基金管理人</w:t>
      </w:r>
      <w:bookmarkEnd w:id="11"/>
      <w:bookmarkEnd w:id="12"/>
      <w:bookmarkEnd w:id="13"/>
    </w:p>
    <w:p w14:paraId="4634701F" w14:textId="3BD7557E"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41A76FE2"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4EF783D0"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p>
    <w:p w14:paraId="079AB069"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1</w:t>
      </w:r>
      <w:r w:rsidRPr="0032163C">
        <w:rPr>
          <w:rFonts w:hint="eastAsia"/>
          <w:kern w:val="0"/>
          <w:sz w:val="24"/>
        </w:rPr>
        <w:t>、基金管理人董事会成员</w:t>
      </w:r>
      <w:r w:rsidRPr="0032163C">
        <w:rPr>
          <w:rFonts w:hint="eastAsia"/>
          <w:kern w:val="0"/>
          <w:sz w:val="24"/>
        </w:rPr>
        <w:t xml:space="preserve"> </w:t>
      </w:r>
    </w:p>
    <w:p w14:paraId="546E5AD3"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89F30B6"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E1C8AB5"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280244BB"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7A1380E3"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谢卫先生，董事，总经理，博士，高级经济师，民盟中央委员、全国政协委员。现任交银施罗德基金管理有限公司总经理，兼任交银施罗德资产管理</w:t>
      </w:r>
      <w:r w:rsidRPr="0032163C">
        <w:rPr>
          <w:rFonts w:hint="eastAsia"/>
          <w:kern w:val="0"/>
          <w:sz w:val="24"/>
        </w:rPr>
        <w:t>(</w:t>
      </w:r>
      <w:r w:rsidRPr="0032163C">
        <w:rPr>
          <w:rFonts w:hint="eastAsia"/>
          <w:kern w:val="0"/>
          <w:sz w:val="24"/>
        </w:rPr>
        <w:t>香港</w:t>
      </w:r>
      <w:r w:rsidRPr="0032163C">
        <w:rPr>
          <w:rFonts w:hint="eastAsia"/>
          <w:kern w:val="0"/>
          <w:sz w:val="24"/>
        </w:rPr>
        <w:t>)</w:t>
      </w:r>
      <w:r w:rsidRPr="0032163C">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9448531"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李定邦（</w:t>
      </w:r>
      <w:r w:rsidRPr="0032163C">
        <w:rPr>
          <w:rFonts w:hint="eastAsia"/>
          <w:kern w:val="0"/>
          <w:sz w:val="24"/>
        </w:rPr>
        <w:t>Lieven Debruyne</w:t>
      </w:r>
      <w:r w:rsidRPr="0032163C">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4B6850A"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591A9B1C"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CBD7023"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A83EF4B"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2</w:t>
      </w:r>
      <w:r w:rsidRPr="0032163C">
        <w:rPr>
          <w:rFonts w:hint="eastAsia"/>
          <w:kern w:val="0"/>
          <w:sz w:val="24"/>
        </w:rPr>
        <w:t>、基金管理人监事会成员</w:t>
      </w:r>
      <w:r w:rsidRPr="0032163C">
        <w:rPr>
          <w:rFonts w:hint="eastAsia"/>
          <w:kern w:val="0"/>
          <w:sz w:val="24"/>
        </w:rPr>
        <w:t xml:space="preserve"> </w:t>
      </w:r>
    </w:p>
    <w:p w14:paraId="727FDE65"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E83B3D7"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章骏翔先生，监事，硕士，志奋领学者，美国特许金融分析师</w:t>
      </w:r>
      <w:r w:rsidRPr="0032163C">
        <w:rPr>
          <w:rFonts w:hint="eastAsia"/>
          <w:kern w:val="0"/>
          <w:sz w:val="24"/>
        </w:rPr>
        <w:t>(CFA)</w:t>
      </w:r>
      <w:r w:rsidRPr="0032163C">
        <w:rPr>
          <w:rFonts w:hint="eastAsia"/>
          <w:kern w:val="0"/>
          <w:sz w:val="24"/>
        </w:rPr>
        <w:t>持证人。现任施罗德投资管理</w:t>
      </w:r>
      <w:r w:rsidRPr="0032163C">
        <w:rPr>
          <w:rFonts w:hint="eastAsia"/>
          <w:kern w:val="0"/>
          <w:sz w:val="24"/>
        </w:rPr>
        <w:t>(</w:t>
      </w:r>
      <w:r w:rsidRPr="0032163C">
        <w:rPr>
          <w:rFonts w:hint="eastAsia"/>
          <w:kern w:val="0"/>
          <w:sz w:val="24"/>
        </w:rPr>
        <w:t>香港</w:t>
      </w:r>
      <w:r w:rsidRPr="0032163C">
        <w:rPr>
          <w:rFonts w:hint="eastAsia"/>
          <w:kern w:val="0"/>
          <w:sz w:val="24"/>
        </w:rPr>
        <w:t>)</w:t>
      </w:r>
      <w:r w:rsidRPr="0032163C">
        <w:rPr>
          <w:rFonts w:hint="eastAsia"/>
          <w:kern w:val="0"/>
          <w:sz w:val="24"/>
        </w:rPr>
        <w:t>有限公司亚洲投资风险主管。历任法国安盛投资管理（香港）有限公司亚洲风险经理、华宝兴业基金管理有限公司风险管理部总经理</w:t>
      </w:r>
      <w:r w:rsidRPr="0032163C">
        <w:rPr>
          <w:rFonts w:hint="eastAsia"/>
          <w:kern w:val="0"/>
          <w:sz w:val="24"/>
        </w:rPr>
        <w:t>,</w:t>
      </w:r>
      <w:r w:rsidRPr="0032163C">
        <w:rPr>
          <w:rFonts w:hint="eastAsia"/>
          <w:kern w:val="0"/>
          <w:sz w:val="24"/>
        </w:rPr>
        <w:t>渣打银行（香港）交易风险监控等职。</w:t>
      </w:r>
    </w:p>
    <w:p w14:paraId="0D970F5B"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734DE23"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3</w:t>
      </w:r>
      <w:r w:rsidRPr="0032163C">
        <w:rPr>
          <w:rFonts w:hint="eastAsia"/>
          <w:kern w:val="0"/>
          <w:sz w:val="24"/>
        </w:rPr>
        <w:t>、基金管理人高级管理人员</w:t>
      </w:r>
      <w:r w:rsidRPr="0032163C">
        <w:rPr>
          <w:rFonts w:hint="eastAsia"/>
          <w:kern w:val="0"/>
          <w:sz w:val="24"/>
        </w:rPr>
        <w:t xml:space="preserve"> </w:t>
      </w:r>
    </w:p>
    <w:p w14:paraId="423ADAE1"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谢卫先生，总经理。简历同上。</w:t>
      </w:r>
      <w:r w:rsidRPr="0032163C">
        <w:rPr>
          <w:rFonts w:hint="eastAsia"/>
          <w:kern w:val="0"/>
          <w:sz w:val="24"/>
        </w:rPr>
        <w:t xml:space="preserve"> </w:t>
      </w:r>
    </w:p>
    <w:p w14:paraId="66EBAE72"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A903AE7"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A30BAEA" w14:textId="77777777" w:rsidR="0032163C" w:rsidRPr="0032163C" w:rsidRDefault="0032163C" w:rsidP="0032163C">
      <w:pPr>
        <w:widowControl/>
        <w:adjustRightInd w:val="0"/>
        <w:snapToGrid w:val="0"/>
        <w:spacing w:line="360" w:lineRule="auto"/>
        <w:ind w:firstLineChars="200" w:firstLine="480"/>
        <w:rPr>
          <w:kern w:val="0"/>
          <w:sz w:val="24"/>
        </w:rPr>
      </w:pPr>
      <w:r w:rsidRPr="0032163C">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6B323E52" w:rsidR="00F24C89" w:rsidRPr="00F24C89" w:rsidRDefault="0032163C" w:rsidP="004E715B">
      <w:pPr>
        <w:widowControl/>
        <w:adjustRightInd w:val="0"/>
        <w:snapToGrid w:val="0"/>
        <w:spacing w:line="360" w:lineRule="auto"/>
        <w:ind w:firstLineChars="200" w:firstLine="480"/>
        <w:rPr>
          <w:kern w:val="0"/>
          <w:sz w:val="24"/>
        </w:rPr>
      </w:pPr>
      <w:r w:rsidRPr="0032163C">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573DA6B3" w:rsidR="003E26A8" w:rsidRPr="00F14D02" w:rsidRDefault="006B0124" w:rsidP="00F14D02">
      <w:pPr>
        <w:widowControl/>
        <w:adjustRightInd w:val="0"/>
        <w:snapToGrid w:val="0"/>
        <w:spacing w:line="360" w:lineRule="auto"/>
        <w:ind w:firstLineChars="200" w:firstLine="480"/>
        <w:rPr>
          <w:kern w:val="0"/>
          <w:sz w:val="24"/>
        </w:rPr>
      </w:pPr>
      <w:r w:rsidRPr="006B0124">
        <w:rPr>
          <w:rFonts w:hint="eastAsia"/>
          <w:kern w:val="0"/>
          <w:sz w:val="24"/>
        </w:rPr>
        <w:lastRenderedPageBreak/>
        <w:t>黄莹洁女士，基金经理。香港大学工商管理硕士、北京大学经济学、管理学双学士。</w:t>
      </w:r>
      <w:r w:rsidRPr="006B0124">
        <w:rPr>
          <w:rFonts w:hint="eastAsia"/>
          <w:kern w:val="0"/>
          <w:sz w:val="24"/>
        </w:rPr>
        <w:t>11</w:t>
      </w:r>
      <w:r w:rsidRPr="006B0124">
        <w:rPr>
          <w:rFonts w:hint="eastAsia"/>
          <w:kern w:val="0"/>
          <w:sz w:val="24"/>
        </w:rPr>
        <w:t>年证券投资行业从业经验。</w:t>
      </w:r>
      <w:r w:rsidRPr="006B0124">
        <w:rPr>
          <w:rFonts w:hint="eastAsia"/>
          <w:kern w:val="0"/>
          <w:sz w:val="24"/>
        </w:rPr>
        <w:t>2008</w:t>
      </w:r>
      <w:r w:rsidRPr="006B0124">
        <w:rPr>
          <w:rFonts w:hint="eastAsia"/>
          <w:kern w:val="0"/>
          <w:sz w:val="24"/>
        </w:rPr>
        <w:t>年</w:t>
      </w:r>
      <w:r w:rsidRPr="006B0124">
        <w:rPr>
          <w:rFonts w:hint="eastAsia"/>
          <w:kern w:val="0"/>
          <w:sz w:val="24"/>
        </w:rPr>
        <w:t>2</w:t>
      </w:r>
      <w:r w:rsidRPr="006B0124">
        <w:rPr>
          <w:rFonts w:hint="eastAsia"/>
          <w:kern w:val="0"/>
          <w:sz w:val="24"/>
        </w:rPr>
        <w:t>月至</w:t>
      </w:r>
      <w:r w:rsidRPr="006B0124">
        <w:rPr>
          <w:rFonts w:hint="eastAsia"/>
          <w:kern w:val="0"/>
          <w:sz w:val="24"/>
        </w:rPr>
        <w:t>2012</w:t>
      </w:r>
      <w:r w:rsidRPr="006B0124">
        <w:rPr>
          <w:rFonts w:hint="eastAsia"/>
          <w:kern w:val="0"/>
          <w:sz w:val="24"/>
        </w:rPr>
        <w:t>年</w:t>
      </w:r>
      <w:r w:rsidRPr="006B0124">
        <w:rPr>
          <w:rFonts w:hint="eastAsia"/>
          <w:kern w:val="0"/>
          <w:sz w:val="24"/>
        </w:rPr>
        <w:t>5</w:t>
      </w:r>
      <w:r w:rsidRPr="006B0124">
        <w:rPr>
          <w:rFonts w:hint="eastAsia"/>
          <w:kern w:val="0"/>
          <w:sz w:val="24"/>
        </w:rPr>
        <w:t>月任中海基金管理有限公司交易员。</w:t>
      </w:r>
      <w:r w:rsidRPr="006B0124">
        <w:rPr>
          <w:rFonts w:hint="eastAsia"/>
          <w:kern w:val="0"/>
          <w:sz w:val="24"/>
        </w:rPr>
        <w:t>2012</w:t>
      </w:r>
      <w:r w:rsidRPr="006B0124">
        <w:rPr>
          <w:rFonts w:hint="eastAsia"/>
          <w:kern w:val="0"/>
          <w:sz w:val="24"/>
        </w:rPr>
        <w:t>年加入交银施罗德基金管理有限公司，曾任中央交易室交易员。</w:t>
      </w:r>
      <w:r w:rsidRPr="006B0124">
        <w:rPr>
          <w:rFonts w:hint="eastAsia"/>
          <w:kern w:val="0"/>
          <w:sz w:val="24"/>
        </w:rPr>
        <w:t>2015</w:t>
      </w:r>
      <w:r w:rsidRPr="006B0124">
        <w:rPr>
          <w:rFonts w:hint="eastAsia"/>
          <w:kern w:val="0"/>
          <w:sz w:val="24"/>
        </w:rPr>
        <w:t>年</w:t>
      </w:r>
      <w:r w:rsidRPr="006B0124">
        <w:rPr>
          <w:rFonts w:hint="eastAsia"/>
          <w:kern w:val="0"/>
          <w:sz w:val="24"/>
        </w:rPr>
        <w:t>7</w:t>
      </w:r>
      <w:r w:rsidRPr="006B0124">
        <w:rPr>
          <w:rFonts w:hint="eastAsia"/>
          <w:kern w:val="0"/>
          <w:sz w:val="24"/>
        </w:rPr>
        <w:t>月</w:t>
      </w:r>
      <w:r w:rsidRPr="006B0124">
        <w:rPr>
          <w:rFonts w:hint="eastAsia"/>
          <w:kern w:val="0"/>
          <w:sz w:val="24"/>
        </w:rPr>
        <w:t>25</w:t>
      </w:r>
      <w:r w:rsidRPr="006B0124">
        <w:rPr>
          <w:rFonts w:hint="eastAsia"/>
          <w:kern w:val="0"/>
          <w:sz w:val="24"/>
        </w:rPr>
        <w:t>日至</w:t>
      </w:r>
      <w:r w:rsidRPr="006B0124">
        <w:rPr>
          <w:rFonts w:hint="eastAsia"/>
          <w:kern w:val="0"/>
          <w:sz w:val="24"/>
        </w:rPr>
        <w:t>2018</w:t>
      </w:r>
      <w:r w:rsidRPr="006B0124">
        <w:rPr>
          <w:rFonts w:hint="eastAsia"/>
          <w:kern w:val="0"/>
          <w:sz w:val="24"/>
        </w:rPr>
        <w:t>年</w:t>
      </w:r>
      <w:r w:rsidRPr="006B0124">
        <w:rPr>
          <w:rFonts w:hint="eastAsia"/>
          <w:kern w:val="0"/>
          <w:sz w:val="24"/>
        </w:rPr>
        <w:t>3</w:t>
      </w:r>
      <w:r w:rsidRPr="006B0124">
        <w:rPr>
          <w:rFonts w:hint="eastAsia"/>
          <w:kern w:val="0"/>
          <w:sz w:val="24"/>
        </w:rPr>
        <w:t>月</w:t>
      </w:r>
      <w:r w:rsidRPr="006B0124">
        <w:rPr>
          <w:rFonts w:hint="eastAsia"/>
          <w:kern w:val="0"/>
          <w:sz w:val="24"/>
        </w:rPr>
        <w:t>18</w:t>
      </w:r>
      <w:r w:rsidRPr="006B0124">
        <w:rPr>
          <w:rFonts w:hint="eastAsia"/>
          <w:kern w:val="0"/>
          <w:sz w:val="24"/>
        </w:rPr>
        <w:t>日担任交银施罗德丰泽收益债券型证券投资基金基金经理，</w:t>
      </w:r>
      <w:r w:rsidRPr="006B0124">
        <w:rPr>
          <w:rFonts w:hint="eastAsia"/>
          <w:kern w:val="0"/>
          <w:sz w:val="24"/>
        </w:rPr>
        <w:t>2015</w:t>
      </w:r>
      <w:r w:rsidRPr="006B0124">
        <w:rPr>
          <w:rFonts w:hint="eastAsia"/>
          <w:kern w:val="0"/>
          <w:sz w:val="24"/>
        </w:rPr>
        <w:t>年</w:t>
      </w:r>
      <w:r w:rsidRPr="006B0124">
        <w:rPr>
          <w:rFonts w:hint="eastAsia"/>
          <w:kern w:val="0"/>
          <w:sz w:val="24"/>
        </w:rPr>
        <w:t>5</w:t>
      </w:r>
      <w:r w:rsidRPr="006B0124">
        <w:rPr>
          <w:rFonts w:hint="eastAsia"/>
          <w:kern w:val="0"/>
          <w:sz w:val="24"/>
        </w:rPr>
        <w:t>月</w:t>
      </w:r>
      <w:r w:rsidRPr="006B0124">
        <w:rPr>
          <w:rFonts w:hint="eastAsia"/>
          <w:kern w:val="0"/>
          <w:sz w:val="24"/>
        </w:rPr>
        <w:t>27</w:t>
      </w:r>
      <w:r w:rsidRPr="006B0124">
        <w:rPr>
          <w:rFonts w:hint="eastAsia"/>
          <w:kern w:val="0"/>
          <w:sz w:val="24"/>
        </w:rPr>
        <w:t>日至</w:t>
      </w:r>
      <w:r w:rsidRPr="006B0124">
        <w:rPr>
          <w:rFonts w:hint="eastAsia"/>
          <w:kern w:val="0"/>
          <w:sz w:val="24"/>
        </w:rPr>
        <w:t>2019</w:t>
      </w:r>
      <w:r w:rsidRPr="006B0124">
        <w:rPr>
          <w:rFonts w:hint="eastAsia"/>
          <w:kern w:val="0"/>
          <w:sz w:val="24"/>
        </w:rPr>
        <w:t>年</w:t>
      </w:r>
      <w:r w:rsidRPr="006B0124">
        <w:rPr>
          <w:rFonts w:hint="eastAsia"/>
          <w:kern w:val="0"/>
          <w:sz w:val="24"/>
        </w:rPr>
        <w:t>8</w:t>
      </w:r>
      <w:r w:rsidRPr="006B0124">
        <w:rPr>
          <w:rFonts w:hint="eastAsia"/>
          <w:kern w:val="0"/>
          <w:sz w:val="24"/>
        </w:rPr>
        <w:t>月</w:t>
      </w:r>
      <w:r w:rsidRPr="006B0124">
        <w:rPr>
          <w:rFonts w:hint="eastAsia"/>
          <w:kern w:val="0"/>
          <w:sz w:val="24"/>
        </w:rPr>
        <w:t>2</w:t>
      </w:r>
      <w:r w:rsidRPr="006B0124">
        <w:rPr>
          <w:rFonts w:hint="eastAsia"/>
          <w:kern w:val="0"/>
          <w:sz w:val="24"/>
        </w:rPr>
        <w:t>日担任交银施罗德货币市场证券投资基金基金经理，</w:t>
      </w:r>
      <w:r w:rsidRPr="006B0124">
        <w:rPr>
          <w:rFonts w:hint="eastAsia"/>
          <w:kern w:val="0"/>
          <w:sz w:val="24"/>
        </w:rPr>
        <w:t>2015</w:t>
      </w:r>
      <w:r w:rsidRPr="006B0124">
        <w:rPr>
          <w:rFonts w:hint="eastAsia"/>
          <w:kern w:val="0"/>
          <w:sz w:val="24"/>
        </w:rPr>
        <w:t>年</w:t>
      </w:r>
      <w:r w:rsidRPr="006B0124">
        <w:rPr>
          <w:rFonts w:hint="eastAsia"/>
          <w:kern w:val="0"/>
          <w:sz w:val="24"/>
        </w:rPr>
        <w:t>5</w:t>
      </w:r>
      <w:r w:rsidRPr="006B0124">
        <w:rPr>
          <w:rFonts w:hint="eastAsia"/>
          <w:kern w:val="0"/>
          <w:sz w:val="24"/>
        </w:rPr>
        <w:t>月</w:t>
      </w:r>
      <w:r w:rsidRPr="006B0124">
        <w:rPr>
          <w:rFonts w:hint="eastAsia"/>
          <w:kern w:val="0"/>
          <w:sz w:val="24"/>
        </w:rPr>
        <w:t>27</w:t>
      </w:r>
      <w:r w:rsidRPr="006B0124">
        <w:rPr>
          <w:rFonts w:hint="eastAsia"/>
          <w:kern w:val="0"/>
          <w:sz w:val="24"/>
        </w:rPr>
        <w:t>日至</w:t>
      </w:r>
      <w:r w:rsidRPr="006B0124">
        <w:rPr>
          <w:rFonts w:hint="eastAsia"/>
          <w:kern w:val="0"/>
          <w:sz w:val="24"/>
        </w:rPr>
        <w:t>2019</w:t>
      </w:r>
      <w:r w:rsidRPr="006B0124">
        <w:rPr>
          <w:rFonts w:hint="eastAsia"/>
          <w:kern w:val="0"/>
          <w:sz w:val="24"/>
        </w:rPr>
        <w:t>年</w:t>
      </w:r>
      <w:r w:rsidRPr="006B0124">
        <w:rPr>
          <w:rFonts w:hint="eastAsia"/>
          <w:kern w:val="0"/>
          <w:sz w:val="24"/>
        </w:rPr>
        <w:t>8</w:t>
      </w:r>
      <w:r w:rsidRPr="006B0124">
        <w:rPr>
          <w:rFonts w:hint="eastAsia"/>
          <w:kern w:val="0"/>
          <w:sz w:val="24"/>
        </w:rPr>
        <w:t>月</w:t>
      </w:r>
      <w:r w:rsidRPr="006B0124">
        <w:rPr>
          <w:rFonts w:hint="eastAsia"/>
          <w:kern w:val="0"/>
          <w:sz w:val="24"/>
        </w:rPr>
        <w:t>2</w:t>
      </w:r>
      <w:r w:rsidRPr="006B0124">
        <w:rPr>
          <w:rFonts w:hint="eastAsia"/>
          <w:kern w:val="0"/>
          <w:sz w:val="24"/>
        </w:rPr>
        <w:t>日担任交银施罗德现金宝货币市场基金基金经理，</w:t>
      </w:r>
      <w:r w:rsidRPr="006B0124">
        <w:rPr>
          <w:rFonts w:hint="eastAsia"/>
          <w:kern w:val="0"/>
          <w:sz w:val="24"/>
        </w:rPr>
        <w:t>2016</w:t>
      </w:r>
      <w:r w:rsidRPr="006B0124">
        <w:rPr>
          <w:rFonts w:hint="eastAsia"/>
          <w:kern w:val="0"/>
          <w:sz w:val="24"/>
        </w:rPr>
        <w:t>年</w:t>
      </w:r>
      <w:r w:rsidRPr="006B0124">
        <w:rPr>
          <w:rFonts w:hint="eastAsia"/>
          <w:kern w:val="0"/>
          <w:sz w:val="24"/>
        </w:rPr>
        <w:t>12</w:t>
      </w:r>
      <w:r w:rsidRPr="006B0124">
        <w:rPr>
          <w:rFonts w:hint="eastAsia"/>
          <w:kern w:val="0"/>
          <w:sz w:val="24"/>
        </w:rPr>
        <w:t>月</w:t>
      </w:r>
      <w:r w:rsidRPr="006B0124">
        <w:rPr>
          <w:rFonts w:hint="eastAsia"/>
          <w:kern w:val="0"/>
          <w:sz w:val="24"/>
        </w:rPr>
        <w:t>7</w:t>
      </w:r>
      <w:r w:rsidRPr="006B0124">
        <w:rPr>
          <w:rFonts w:hint="eastAsia"/>
          <w:kern w:val="0"/>
          <w:sz w:val="24"/>
        </w:rPr>
        <w:t>日至</w:t>
      </w:r>
      <w:r w:rsidRPr="006B0124">
        <w:rPr>
          <w:rFonts w:hint="eastAsia"/>
          <w:kern w:val="0"/>
          <w:sz w:val="24"/>
        </w:rPr>
        <w:t>2019</w:t>
      </w:r>
      <w:r w:rsidRPr="006B0124">
        <w:rPr>
          <w:rFonts w:hint="eastAsia"/>
          <w:kern w:val="0"/>
          <w:sz w:val="24"/>
        </w:rPr>
        <w:t>年</w:t>
      </w:r>
      <w:r w:rsidRPr="006B0124">
        <w:rPr>
          <w:rFonts w:hint="eastAsia"/>
          <w:kern w:val="0"/>
          <w:sz w:val="24"/>
        </w:rPr>
        <w:t>8</w:t>
      </w:r>
      <w:r w:rsidRPr="006B0124">
        <w:rPr>
          <w:rFonts w:hint="eastAsia"/>
          <w:kern w:val="0"/>
          <w:sz w:val="24"/>
        </w:rPr>
        <w:t>月</w:t>
      </w:r>
      <w:r w:rsidRPr="006B0124">
        <w:rPr>
          <w:rFonts w:hint="eastAsia"/>
          <w:kern w:val="0"/>
          <w:sz w:val="24"/>
        </w:rPr>
        <w:t>2</w:t>
      </w:r>
      <w:r w:rsidRPr="006B0124">
        <w:rPr>
          <w:rFonts w:hint="eastAsia"/>
          <w:kern w:val="0"/>
          <w:sz w:val="24"/>
        </w:rPr>
        <w:t>日担任交银施罗德天鑫宝货币市场基金基金经理，</w:t>
      </w:r>
      <w:r w:rsidRPr="006B0124">
        <w:rPr>
          <w:rFonts w:hint="eastAsia"/>
          <w:kern w:val="0"/>
          <w:sz w:val="24"/>
        </w:rPr>
        <w:t>2015</w:t>
      </w:r>
      <w:r w:rsidRPr="006B0124">
        <w:rPr>
          <w:rFonts w:hint="eastAsia"/>
          <w:kern w:val="0"/>
          <w:sz w:val="24"/>
        </w:rPr>
        <w:t>年</w:t>
      </w:r>
      <w:r w:rsidRPr="006B0124">
        <w:rPr>
          <w:rFonts w:hint="eastAsia"/>
          <w:kern w:val="0"/>
          <w:sz w:val="24"/>
        </w:rPr>
        <w:t>12</w:t>
      </w:r>
      <w:r w:rsidRPr="006B0124">
        <w:rPr>
          <w:rFonts w:hint="eastAsia"/>
          <w:kern w:val="0"/>
          <w:sz w:val="24"/>
        </w:rPr>
        <w:t>月</w:t>
      </w:r>
      <w:r w:rsidRPr="006B0124">
        <w:rPr>
          <w:rFonts w:hint="eastAsia"/>
          <w:kern w:val="0"/>
          <w:sz w:val="24"/>
        </w:rPr>
        <w:t>29</w:t>
      </w:r>
      <w:r w:rsidRPr="006B0124">
        <w:rPr>
          <w:rFonts w:hint="eastAsia"/>
          <w:kern w:val="0"/>
          <w:sz w:val="24"/>
        </w:rPr>
        <w:t>日至</w:t>
      </w:r>
      <w:r w:rsidRPr="006B0124">
        <w:rPr>
          <w:rFonts w:hint="eastAsia"/>
          <w:kern w:val="0"/>
          <w:sz w:val="24"/>
        </w:rPr>
        <w:t>2019</w:t>
      </w:r>
      <w:r w:rsidRPr="006B0124">
        <w:rPr>
          <w:rFonts w:hint="eastAsia"/>
          <w:kern w:val="0"/>
          <w:sz w:val="24"/>
        </w:rPr>
        <w:t>年</w:t>
      </w:r>
      <w:r w:rsidRPr="006B0124">
        <w:rPr>
          <w:rFonts w:hint="eastAsia"/>
          <w:kern w:val="0"/>
          <w:sz w:val="24"/>
        </w:rPr>
        <w:t>10</w:t>
      </w:r>
      <w:r w:rsidRPr="006B0124">
        <w:rPr>
          <w:rFonts w:hint="eastAsia"/>
          <w:kern w:val="0"/>
          <w:sz w:val="24"/>
        </w:rPr>
        <w:t>月</w:t>
      </w:r>
      <w:r w:rsidRPr="006B0124">
        <w:rPr>
          <w:rFonts w:hint="eastAsia"/>
          <w:kern w:val="0"/>
          <w:sz w:val="24"/>
        </w:rPr>
        <w:t>23</w:t>
      </w:r>
      <w:r w:rsidRPr="006B0124">
        <w:rPr>
          <w:rFonts w:hint="eastAsia"/>
          <w:kern w:val="0"/>
          <w:sz w:val="24"/>
        </w:rPr>
        <w:t>日担任交银施罗德裕通纯债债券型证券投资基金基金经理。</w:t>
      </w:r>
      <w:r w:rsidRPr="006B0124">
        <w:rPr>
          <w:rFonts w:hint="eastAsia"/>
          <w:kern w:val="0"/>
          <w:sz w:val="24"/>
        </w:rPr>
        <w:t>2015</w:t>
      </w:r>
      <w:r w:rsidRPr="006B0124">
        <w:rPr>
          <w:rFonts w:hint="eastAsia"/>
          <w:kern w:val="0"/>
          <w:sz w:val="24"/>
        </w:rPr>
        <w:t>年</w:t>
      </w:r>
      <w:r w:rsidRPr="006B0124">
        <w:rPr>
          <w:rFonts w:hint="eastAsia"/>
          <w:kern w:val="0"/>
          <w:sz w:val="24"/>
        </w:rPr>
        <w:t>5</w:t>
      </w:r>
      <w:r w:rsidRPr="006B0124">
        <w:rPr>
          <w:rFonts w:hint="eastAsia"/>
          <w:kern w:val="0"/>
          <w:sz w:val="24"/>
        </w:rPr>
        <w:t>月</w:t>
      </w:r>
      <w:r w:rsidRPr="006B0124">
        <w:rPr>
          <w:rFonts w:hint="eastAsia"/>
          <w:kern w:val="0"/>
          <w:sz w:val="24"/>
        </w:rPr>
        <w:t>27</w:t>
      </w:r>
      <w:r w:rsidRPr="006B0124">
        <w:rPr>
          <w:rFonts w:hint="eastAsia"/>
          <w:kern w:val="0"/>
          <w:sz w:val="24"/>
        </w:rPr>
        <w:t>日起担任交银施罗德理财</w:t>
      </w:r>
      <w:r w:rsidRPr="006B0124">
        <w:rPr>
          <w:rFonts w:hint="eastAsia"/>
          <w:kern w:val="0"/>
          <w:sz w:val="24"/>
        </w:rPr>
        <w:t>21</w:t>
      </w:r>
      <w:r w:rsidRPr="006B0124">
        <w:rPr>
          <w:rFonts w:hint="eastAsia"/>
          <w:kern w:val="0"/>
          <w:sz w:val="24"/>
        </w:rPr>
        <w:t>天债券型证券投资基金基金经理至今，</w:t>
      </w:r>
      <w:r w:rsidRPr="006B0124">
        <w:rPr>
          <w:rFonts w:hint="eastAsia"/>
          <w:kern w:val="0"/>
          <w:sz w:val="24"/>
        </w:rPr>
        <w:t>2015</w:t>
      </w:r>
      <w:r w:rsidRPr="006B0124">
        <w:rPr>
          <w:rFonts w:hint="eastAsia"/>
          <w:kern w:val="0"/>
          <w:sz w:val="24"/>
        </w:rPr>
        <w:t>年</w:t>
      </w:r>
      <w:r w:rsidRPr="006B0124">
        <w:rPr>
          <w:rFonts w:hint="eastAsia"/>
          <w:kern w:val="0"/>
          <w:sz w:val="24"/>
        </w:rPr>
        <w:t>7</w:t>
      </w:r>
      <w:r w:rsidRPr="006B0124">
        <w:rPr>
          <w:rFonts w:hint="eastAsia"/>
          <w:kern w:val="0"/>
          <w:sz w:val="24"/>
        </w:rPr>
        <w:t>月</w:t>
      </w:r>
      <w:r w:rsidRPr="006B0124">
        <w:rPr>
          <w:rFonts w:hint="eastAsia"/>
          <w:kern w:val="0"/>
          <w:sz w:val="24"/>
        </w:rPr>
        <w:t>25</w:t>
      </w:r>
      <w:r w:rsidRPr="006B0124">
        <w:rPr>
          <w:rFonts w:hint="eastAsia"/>
          <w:kern w:val="0"/>
          <w:sz w:val="24"/>
        </w:rPr>
        <w:t>日起担任交银施罗德丰享收益债券型证券投资基金基金经理至今，</w:t>
      </w:r>
      <w:r w:rsidRPr="006B0124">
        <w:rPr>
          <w:rFonts w:hint="eastAsia"/>
          <w:kern w:val="0"/>
          <w:sz w:val="24"/>
        </w:rPr>
        <w:t xml:space="preserve"> 2016</w:t>
      </w:r>
      <w:r w:rsidRPr="006B0124">
        <w:rPr>
          <w:rFonts w:hint="eastAsia"/>
          <w:kern w:val="0"/>
          <w:sz w:val="24"/>
        </w:rPr>
        <w:t>年</w:t>
      </w:r>
      <w:r w:rsidRPr="006B0124">
        <w:rPr>
          <w:rFonts w:hint="eastAsia"/>
          <w:kern w:val="0"/>
          <w:sz w:val="24"/>
        </w:rPr>
        <w:t>7</w:t>
      </w:r>
      <w:r w:rsidRPr="006B0124">
        <w:rPr>
          <w:rFonts w:hint="eastAsia"/>
          <w:kern w:val="0"/>
          <w:sz w:val="24"/>
        </w:rPr>
        <w:t>月</w:t>
      </w:r>
      <w:r w:rsidRPr="006B0124">
        <w:rPr>
          <w:rFonts w:hint="eastAsia"/>
          <w:kern w:val="0"/>
          <w:sz w:val="24"/>
        </w:rPr>
        <w:t>27</w:t>
      </w:r>
      <w:r w:rsidRPr="006B0124">
        <w:rPr>
          <w:rFonts w:hint="eastAsia"/>
          <w:kern w:val="0"/>
          <w:sz w:val="24"/>
        </w:rPr>
        <w:t>日起担任交银施罗德活期通货币市场基金基金经理至今，</w:t>
      </w:r>
      <w:r w:rsidRPr="006B0124">
        <w:rPr>
          <w:rFonts w:hint="eastAsia"/>
          <w:kern w:val="0"/>
          <w:sz w:val="24"/>
        </w:rPr>
        <w:t>2016</w:t>
      </w:r>
      <w:r w:rsidRPr="006B0124">
        <w:rPr>
          <w:rFonts w:hint="eastAsia"/>
          <w:kern w:val="0"/>
          <w:sz w:val="24"/>
        </w:rPr>
        <w:t>年</w:t>
      </w:r>
      <w:r w:rsidRPr="006B0124">
        <w:rPr>
          <w:rFonts w:hint="eastAsia"/>
          <w:kern w:val="0"/>
          <w:sz w:val="24"/>
        </w:rPr>
        <w:t>10</w:t>
      </w:r>
      <w:r w:rsidRPr="006B0124">
        <w:rPr>
          <w:rFonts w:hint="eastAsia"/>
          <w:kern w:val="0"/>
          <w:sz w:val="24"/>
        </w:rPr>
        <w:t>月</w:t>
      </w:r>
      <w:r w:rsidRPr="006B0124">
        <w:rPr>
          <w:rFonts w:hint="eastAsia"/>
          <w:kern w:val="0"/>
          <w:sz w:val="24"/>
        </w:rPr>
        <w:t>19</w:t>
      </w:r>
      <w:r w:rsidRPr="006B0124">
        <w:rPr>
          <w:rFonts w:hint="eastAsia"/>
          <w:kern w:val="0"/>
          <w:sz w:val="24"/>
        </w:rPr>
        <w:t>日起担任交银施罗德天利宝货币市场基金基金经理至今，</w:t>
      </w:r>
      <w:r w:rsidRPr="006B0124">
        <w:rPr>
          <w:rFonts w:hint="eastAsia"/>
          <w:kern w:val="0"/>
          <w:sz w:val="24"/>
        </w:rPr>
        <w:t>2016</w:t>
      </w:r>
      <w:r w:rsidRPr="006B0124">
        <w:rPr>
          <w:rFonts w:hint="eastAsia"/>
          <w:kern w:val="0"/>
          <w:sz w:val="24"/>
        </w:rPr>
        <w:t>年</w:t>
      </w:r>
      <w:r w:rsidRPr="006B0124">
        <w:rPr>
          <w:rFonts w:hint="eastAsia"/>
          <w:kern w:val="0"/>
          <w:sz w:val="24"/>
        </w:rPr>
        <w:t>11</w:t>
      </w:r>
      <w:r w:rsidRPr="006B0124">
        <w:rPr>
          <w:rFonts w:hint="eastAsia"/>
          <w:kern w:val="0"/>
          <w:sz w:val="24"/>
        </w:rPr>
        <w:t>月</w:t>
      </w:r>
      <w:r w:rsidRPr="006B0124">
        <w:rPr>
          <w:rFonts w:hint="eastAsia"/>
          <w:kern w:val="0"/>
          <w:sz w:val="24"/>
        </w:rPr>
        <w:t>28</w:t>
      </w:r>
      <w:r w:rsidRPr="006B0124">
        <w:rPr>
          <w:rFonts w:hint="eastAsia"/>
          <w:kern w:val="0"/>
          <w:sz w:val="24"/>
        </w:rPr>
        <w:t>日起担任交银施罗德裕隆纯债债券型证券投资基金基金经理至今，</w:t>
      </w:r>
      <w:r w:rsidRPr="006B0124">
        <w:rPr>
          <w:rFonts w:hint="eastAsia"/>
          <w:kern w:val="0"/>
          <w:sz w:val="24"/>
        </w:rPr>
        <w:t>2016</w:t>
      </w:r>
      <w:r w:rsidRPr="006B0124">
        <w:rPr>
          <w:rFonts w:hint="eastAsia"/>
          <w:kern w:val="0"/>
          <w:sz w:val="24"/>
        </w:rPr>
        <w:t>年</w:t>
      </w:r>
      <w:r w:rsidRPr="006B0124">
        <w:rPr>
          <w:rFonts w:hint="eastAsia"/>
          <w:kern w:val="0"/>
          <w:sz w:val="24"/>
        </w:rPr>
        <w:t>12</w:t>
      </w:r>
      <w:r w:rsidRPr="006B0124">
        <w:rPr>
          <w:rFonts w:hint="eastAsia"/>
          <w:kern w:val="0"/>
          <w:sz w:val="24"/>
        </w:rPr>
        <w:t>月</w:t>
      </w:r>
      <w:r w:rsidRPr="006B0124">
        <w:rPr>
          <w:rFonts w:hint="eastAsia"/>
          <w:kern w:val="0"/>
          <w:sz w:val="24"/>
        </w:rPr>
        <w:t>20</w:t>
      </w:r>
      <w:r w:rsidRPr="006B0124">
        <w:rPr>
          <w:rFonts w:hint="eastAsia"/>
          <w:kern w:val="0"/>
          <w:sz w:val="24"/>
        </w:rPr>
        <w:t>日起担任交银施罗德天益宝货币市场基金基金经理至今，</w:t>
      </w:r>
      <w:r w:rsidRPr="006B0124">
        <w:rPr>
          <w:rFonts w:hint="eastAsia"/>
          <w:kern w:val="0"/>
          <w:sz w:val="24"/>
        </w:rPr>
        <w:t>2017</w:t>
      </w:r>
      <w:r w:rsidRPr="006B0124">
        <w:rPr>
          <w:rFonts w:hint="eastAsia"/>
          <w:kern w:val="0"/>
          <w:sz w:val="24"/>
        </w:rPr>
        <w:t>年</w:t>
      </w:r>
      <w:r w:rsidRPr="006B0124">
        <w:rPr>
          <w:rFonts w:hint="eastAsia"/>
          <w:kern w:val="0"/>
          <w:sz w:val="24"/>
        </w:rPr>
        <w:t>3</w:t>
      </w:r>
      <w:r w:rsidRPr="006B0124">
        <w:rPr>
          <w:rFonts w:hint="eastAsia"/>
          <w:kern w:val="0"/>
          <w:sz w:val="24"/>
        </w:rPr>
        <w:t>月</w:t>
      </w:r>
      <w:r w:rsidRPr="006B0124">
        <w:rPr>
          <w:rFonts w:hint="eastAsia"/>
          <w:kern w:val="0"/>
          <w:sz w:val="24"/>
        </w:rPr>
        <w:t>3</w:t>
      </w:r>
      <w:r w:rsidRPr="006B0124">
        <w:rPr>
          <w:rFonts w:hint="eastAsia"/>
          <w:kern w:val="0"/>
          <w:sz w:val="24"/>
        </w:rPr>
        <w:t>日起担任交银施罗德境尚收益债券型证券投资基金基金经理至今，</w:t>
      </w:r>
      <w:r w:rsidRPr="006B0124">
        <w:rPr>
          <w:rFonts w:hint="eastAsia"/>
          <w:kern w:val="0"/>
          <w:sz w:val="24"/>
        </w:rPr>
        <w:t>2019</w:t>
      </w:r>
      <w:r w:rsidRPr="006B0124">
        <w:rPr>
          <w:rFonts w:hint="eastAsia"/>
          <w:kern w:val="0"/>
          <w:sz w:val="24"/>
        </w:rPr>
        <w:t>年</w:t>
      </w:r>
      <w:r w:rsidRPr="006B0124">
        <w:rPr>
          <w:rFonts w:hint="eastAsia"/>
          <w:kern w:val="0"/>
          <w:sz w:val="24"/>
        </w:rPr>
        <w:t>1</w:t>
      </w:r>
      <w:r w:rsidRPr="006B0124">
        <w:rPr>
          <w:rFonts w:hint="eastAsia"/>
          <w:kern w:val="0"/>
          <w:sz w:val="24"/>
        </w:rPr>
        <w:t>月</w:t>
      </w:r>
      <w:r w:rsidRPr="006B0124">
        <w:rPr>
          <w:rFonts w:hint="eastAsia"/>
          <w:kern w:val="0"/>
          <w:sz w:val="24"/>
        </w:rPr>
        <w:t>24</w:t>
      </w:r>
      <w:r w:rsidRPr="006B0124">
        <w:rPr>
          <w:rFonts w:hint="eastAsia"/>
          <w:kern w:val="0"/>
          <w:sz w:val="24"/>
        </w:rPr>
        <w:t>日起担任交银施罗德稳鑫短债债券型证券投资基金基金经理至今。</w:t>
      </w:r>
    </w:p>
    <w:p w14:paraId="176EDCA1" w14:textId="77777777" w:rsidR="00D95ABE" w:rsidRPr="006D6B1D" w:rsidRDefault="00D95ABE" w:rsidP="00D95ABE">
      <w:pPr>
        <w:widowControl/>
        <w:adjustRightInd w:val="0"/>
        <w:snapToGrid w:val="0"/>
        <w:spacing w:line="360" w:lineRule="auto"/>
        <w:ind w:firstLineChars="200" w:firstLine="480"/>
        <w:rPr>
          <w:rFonts w:hAnsi="宋体"/>
          <w:kern w:val="0"/>
          <w:sz w:val="24"/>
        </w:rPr>
      </w:pPr>
      <w:r w:rsidRPr="006D6B1D">
        <w:rPr>
          <w:rFonts w:hAnsi="宋体"/>
          <w:kern w:val="0"/>
          <w:sz w:val="24"/>
        </w:rPr>
        <w:t>5</w:t>
      </w:r>
      <w:r w:rsidRPr="006D6B1D">
        <w:rPr>
          <w:rFonts w:hAnsi="宋体"/>
          <w:kern w:val="0"/>
          <w:sz w:val="24"/>
        </w:rPr>
        <w:t>、投资决策委员会成员</w:t>
      </w:r>
    </w:p>
    <w:p w14:paraId="1312D6E5" w14:textId="77777777" w:rsidR="00D95ABE" w:rsidRPr="00F62810" w:rsidRDefault="00D95ABE" w:rsidP="00D95ABE">
      <w:pPr>
        <w:adjustRightInd w:val="0"/>
        <w:snapToGrid w:val="0"/>
        <w:spacing w:line="360" w:lineRule="auto"/>
        <w:ind w:firstLineChars="200" w:firstLine="480"/>
        <w:rPr>
          <w:kern w:val="0"/>
          <w:sz w:val="24"/>
        </w:rPr>
      </w:pPr>
      <w:r w:rsidRPr="006A1ED6">
        <w:rPr>
          <w:kern w:val="0"/>
          <w:sz w:val="24"/>
        </w:rPr>
        <w:t>委员：</w:t>
      </w:r>
      <w:r w:rsidRPr="00070FCE">
        <w:rPr>
          <w:rFonts w:hint="eastAsia"/>
          <w:kern w:val="0"/>
          <w:sz w:val="24"/>
        </w:rPr>
        <w:t>谢卫（总经理）</w:t>
      </w:r>
    </w:p>
    <w:p w14:paraId="54CAD0D4"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03BA335B"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1950D179" w14:textId="77777777" w:rsidR="00D95ABE" w:rsidRDefault="00D95ABE" w:rsidP="00D95ABE">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Pr="00F62810">
        <w:rPr>
          <w:rFonts w:hint="eastAsia"/>
          <w:kern w:val="0"/>
          <w:sz w:val="24"/>
        </w:rPr>
        <w:t>（研究</w:t>
      </w:r>
      <w:r>
        <w:rPr>
          <w:rFonts w:hint="eastAsia"/>
          <w:kern w:val="0"/>
          <w:sz w:val="24"/>
        </w:rPr>
        <w:t>总监</w:t>
      </w:r>
      <w:r w:rsidRPr="00F62810">
        <w:rPr>
          <w:rFonts w:hint="eastAsia"/>
          <w:kern w:val="0"/>
          <w:sz w:val="24"/>
        </w:rPr>
        <w:t>）</w:t>
      </w:r>
    </w:p>
    <w:p w14:paraId="4C80D743" w14:textId="77777777" w:rsidR="00D95ABE" w:rsidRPr="006D6B1D" w:rsidRDefault="00D95ABE" w:rsidP="00D95ABE">
      <w:pPr>
        <w:adjustRightInd w:val="0"/>
        <w:snapToGrid w:val="0"/>
        <w:spacing w:line="360" w:lineRule="auto"/>
        <w:ind w:firstLineChars="500" w:firstLine="1200"/>
        <w:rPr>
          <w:rFonts w:ascii="宋体" w:hAnsi="宋体"/>
          <w:kern w:val="0"/>
          <w:sz w:val="24"/>
        </w:rPr>
      </w:pPr>
      <w:r w:rsidRPr="006D6B1D">
        <w:rPr>
          <w:rFonts w:ascii="宋体" w:hAnsi="宋体"/>
          <w:kern w:val="0"/>
          <w:sz w:val="24"/>
        </w:rPr>
        <w:t>上述人员之间</w:t>
      </w:r>
      <w:r w:rsidRPr="006D6B1D">
        <w:rPr>
          <w:rFonts w:ascii="宋体" w:hAnsi="宋体" w:hint="eastAsia"/>
          <w:kern w:val="0"/>
          <w:sz w:val="24"/>
        </w:rPr>
        <w:t>不存在</w:t>
      </w:r>
      <w:r w:rsidRPr="006D6B1D">
        <w:rPr>
          <w:rFonts w:ascii="宋体" w:hAnsi="宋体"/>
          <w:kern w:val="0"/>
          <w:sz w:val="24"/>
        </w:rPr>
        <w:t>近亲属关系。</w:t>
      </w:r>
    </w:p>
    <w:p w14:paraId="4A200359" w14:textId="7D2FDB5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p>
    <w:p w14:paraId="492D558F" w14:textId="2FFEA1C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p>
    <w:p w14:paraId="6B381BD3" w14:textId="5691FF6D"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p>
    <w:p w14:paraId="6290556D" w14:textId="3A00DD2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p>
    <w:p w14:paraId="562A2677" w14:textId="4E30F1D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、按照基金合同的约定确定基金收益分配方案，及时向基金份额持有人分配收益；</w:t>
      </w:r>
    </w:p>
    <w:p w14:paraId="2A128457" w14:textId="46BB9D2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p>
    <w:p w14:paraId="236BC0AB" w14:textId="7BA7EA1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w:t>
      </w:r>
      <w:r w:rsidR="009433E0">
        <w:rPr>
          <w:bCs/>
          <w:sz w:val="24"/>
        </w:rPr>
        <w:t>编制季度</w:t>
      </w:r>
      <w:r w:rsidR="009433E0" w:rsidRPr="00564470">
        <w:rPr>
          <w:rFonts w:hint="eastAsia"/>
          <w:bCs/>
          <w:sz w:val="24"/>
        </w:rPr>
        <w:t>报告</w:t>
      </w:r>
      <w:r w:rsidR="009433E0">
        <w:rPr>
          <w:bCs/>
          <w:sz w:val="24"/>
        </w:rPr>
        <w:t>、</w:t>
      </w:r>
      <w:r w:rsidR="009433E0" w:rsidRPr="00564470">
        <w:rPr>
          <w:rFonts w:hint="eastAsia"/>
          <w:bCs/>
          <w:sz w:val="24"/>
        </w:rPr>
        <w:t>中期报告</w:t>
      </w:r>
      <w:r w:rsidR="009433E0">
        <w:rPr>
          <w:bCs/>
          <w:sz w:val="24"/>
        </w:rPr>
        <w:t>和年度报告</w:t>
      </w:r>
      <w:r w:rsidRPr="00AB6DA1">
        <w:rPr>
          <w:kern w:val="0"/>
          <w:sz w:val="24"/>
        </w:rPr>
        <w:t>；</w:t>
      </w:r>
    </w:p>
    <w:p w14:paraId="77CB2966" w14:textId="73CCA110"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、计算并公告基金净值</w:t>
      </w:r>
      <w:r w:rsidR="006D09E7">
        <w:rPr>
          <w:kern w:val="0"/>
          <w:sz w:val="24"/>
        </w:rPr>
        <w:t>信息</w:t>
      </w:r>
      <w:r w:rsidRPr="00AB6DA1">
        <w:rPr>
          <w:kern w:val="0"/>
          <w:sz w:val="24"/>
        </w:rPr>
        <w:t>，确定基金份额申购、赎回价格；</w:t>
      </w:r>
    </w:p>
    <w:p w14:paraId="4800209F" w14:textId="13E86651"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p>
    <w:p w14:paraId="47F04343" w14:textId="55A9EB45"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p>
    <w:p w14:paraId="67513076" w14:textId="72B3989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p>
    <w:p w14:paraId="30BD17E1" w14:textId="6EF1F9F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p>
    <w:p w14:paraId="6149D3A0" w14:textId="540ECD7F"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p>
    <w:p w14:paraId="68488680" w14:textId="56EE6278"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12446D9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662BEA3A"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lastRenderedPageBreak/>
        <w:t>（五）基金经理承诺</w:t>
      </w:r>
    </w:p>
    <w:p w14:paraId="75653D20" w14:textId="3DC5A6C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629B4BB2"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AB3E91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p>
    <w:p w14:paraId="61C77150" w14:textId="63021A1B"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p>
    <w:p w14:paraId="3B52EE51" w14:textId="21EB8F4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）全面性原则</w:t>
      </w:r>
    </w:p>
    <w:p w14:paraId="778D749C" w14:textId="64E57A2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p>
    <w:p w14:paraId="08BF870D" w14:textId="2513CB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）独立性原则</w:t>
      </w:r>
    </w:p>
    <w:p w14:paraId="36ACB34C" w14:textId="0371504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p>
    <w:p w14:paraId="1A673F95" w14:textId="4A1D556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）相互制约原则</w:t>
      </w:r>
    </w:p>
    <w:p w14:paraId="05FEE9DC" w14:textId="586F8A6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p>
    <w:p w14:paraId="1F5E4F47" w14:textId="470AB59F"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）定性和定量相结合原则</w:t>
      </w:r>
    </w:p>
    <w:p w14:paraId="00140CAC" w14:textId="00E668B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p>
    <w:p w14:paraId="1C36C69A" w14:textId="224AC5D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p>
    <w:p w14:paraId="7C6DCA8D" w14:textId="2994686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B006B13" w14:textId="3D77001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p>
    <w:p w14:paraId="7A188872" w14:textId="194B566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A3F4A24"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690C5045"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p>
    <w:p w14:paraId="0B36CB87" w14:textId="1870576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28D52F2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35972667" w14:textId="3FB9BCF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02A91011" w14:textId="539306CD"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2ADA1D11" w14:textId="4A78D3B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0C99D432" w14:textId="185F0D3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046E436E" w14:textId="118BBD5F"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151D8E75" w14:textId="38ECA1A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29EEDA86" w14:textId="69036494"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B420D1D" w14:textId="42366FD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3FFDE17C" w14:textId="3D6D381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09C0249F" w14:textId="220C970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2B49A1AF" w14:textId="580BB46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42CC79B6" w14:textId="54139AD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534386100"/>
      <w:r w:rsidRPr="00AB6DA1">
        <w:rPr>
          <w:rFonts w:ascii="宋体" w:hAnsi="宋体" w:hint="eastAsia"/>
          <w:b/>
          <w:kern w:val="0"/>
          <w:sz w:val="30"/>
        </w:rPr>
        <w:lastRenderedPageBreak/>
        <w:t>四、基金托管人</w:t>
      </w:r>
      <w:bookmarkEnd w:id="14"/>
      <w:bookmarkEnd w:id="15"/>
      <w:bookmarkEnd w:id="16"/>
    </w:p>
    <w:p w14:paraId="51A0B2B2" w14:textId="77777777" w:rsidR="006663A3" w:rsidRPr="006663A3" w:rsidRDefault="006663A3" w:rsidP="006663A3">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6F1F81E0"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1</w:t>
      </w:r>
      <w:r w:rsidRPr="001C29BE">
        <w:rPr>
          <w:rFonts w:hint="eastAsia"/>
          <w:kern w:val="0"/>
          <w:sz w:val="24"/>
        </w:rPr>
        <w:t>、</w:t>
      </w:r>
      <w:r w:rsidRPr="001C29BE">
        <w:rPr>
          <w:kern w:val="0"/>
          <w:sz w:val="24"/>
        </w:rPr>
        <w:t>基本情况</w:t>
      </w:r>
    </w:p>
    <w:p w14:paraId="26C670D4"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名称：中信银行股份有限公司（简称</w:t>
      </w:r>
      <w:r w:rsidRPr="001C29BE">
        <w:rPr>
          <w:kern w:val="0"/>
          <w:sz w:val="24"/>
        </w:rPr>
        <w:t>“</w:t>
      </w:r>
      <w:r w:rsidRPr="001C29BE">
        <w:rPr>
          <w:kern w:val="0"/>
          <w:sz w:val="24"/>
        </w:rPr>
        <w:t>中信银行</w:t>
      </w:r>
      <w:r w:rsidRPr="001C29BE">
        <w:rPr>
          <w:kern w:val="0"/>
          <w:sz w:val="24"/>
        </w:rPr>
        <w:t>”</w:t>
      </w:r>
      <w:r w:rsidRPr="001C29BE">
        <w:rPr>
          <w:kern w:val="0"/>
          <w:sz w:val="24"/>
        </w:rPr>
        <w:t>）</w:t>
      </w:r>
    </w:p>
    <w:p w14:paraId="25E331A2"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住所：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17F3EBAC"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办公地址：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03A4D478"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法定代表人：</w:t>
      </w:r>
      <w:r w:rsidRPr="001C29BE">
        <w:rPr>
          <w:rFonts w:hint="eastAsia"/>
          <w:kern w:val="0"/>
          <w:sz w:val="24"/>
        </w:rPr>
        <w:t>李庆萍</w:t>
      </w:r>
    </w:p>
    <w:p w14:paraId="6577AECC"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成立时间：</w:t>
      </w:r>
      <w:r w:rsidRPr="001C29BE">
        <w:rPr>
          <w:kern w:val="0"/>
          <w:sz w:val="24"/>
        </w:rPr>
        <w:t>1987</w:t>
      </w:r>
      <w:r w:rsidRPr="001C29BE">
        <w:rPr>
          <w:kern w:val="0"/>
          <w:sz w:val="24"/>
        </w:rPr>
        <w:t>年</w:t>
      </w:r>
      <w:r w:rsidRPr="001C29BE">
        <w:rPr>
          <w:kern w:val="0"/>
          <w:sz w:val="24"/>
        </w:rPr>
        <w:t>4</w:t>
      </w:r>
      <w:r w:rsidRPr="001C29BE">
        <w:rPr>
          <w:kern w:val="0"/>
          <w:sz w:val="24"/>
        </w:rPr>
        <w:t>月</w:t>
      </w:r>
      <w:r w:rsidRPr="001C29BE">
        <w:rPr>
          <w:kern w:val="0"/>
          <w:sz w:val="24"/>
        </w:rPr>
        <w:t>20</w:t>
      </w:r>
      <w:r w:rsidRPr="001C29BE">
        <w:rPr>
          <w:kern w:val="0"/>
          <w:sz w:val="24"/>
        </w:rPr>
        <w:t>日</w:t>
      </w:r>
    </w:p>
    <w:p w14:paraId="3B79B295"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组织形式：股份有限公司</w:t>
      </w:r>
    </w:p>
    <w:p w14:paraId="46C4DC3D"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注册资本：</w:t>
      </w:r>
      <w:r w:rsidRPr="001C29BE">
        <w:rPr>
          <w:kern w:val="0"/>
          <w:sz w:val="24"/>
        </w:rPr>
        <w:t>489.35</w:t>
      </w:r>
      <w:r w:rsidRPr="001C29BE">
        <w:rPr>
          <w:kern w:val="0"/>
          <w:sz w:val="24"/>
        </w:rPr>
        <w:t>亿元人民币</w:t>
      </w:r>
    </w:p>
    <w:p w14:paraId="0941EF66"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存续期间：持续经营</w:t>
      </w:r>
    </w:p>
    <w:p w14:paraId="4189CA5C"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批准设立文号：中华人民共和国国务院办公厅国办函</w:t>
      </w:r>
      <w:r w:rsidRPr="001C29BE">
        <w:rPr>
          <w:rFonts w:hint="eastAsia"/>
          <w:kern w:val="0"/>
          <w:sz w:val="24"/>
        </w:rPr>
        <w:t>[1987]14</w:t>
      </w:r>
      <w:r w:rsidRPr="001C29BE">
        <w:rPr>
          <w:rFonts w:hint="eastAsia"/>
          <w:kern w:val="0"/>
          <w:sz w:val="24"/>
        </w:rPr>
        <w:t>号</w:t>
      </w:r>
    </w:p>
    <w:p w14:paraId="5E250F00"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基金托管业务批准文号：中国证监会证监基字</w:t>
      </w:r>
      <w:r w:rsidRPr="001C29BE">
        <w:rPr>
          <w:rFonts w:hint="eastAsia"/>
          <w:kern w:val="0"/>
          <w:sz w:val="24"/>
        </w:rPr>
        <w:t>[</w:t>
      </w:r>
      <w:r w:rsidRPr="001C29BE">
        <w:rPr>
          <w:kern w:val="0"/>
          <w:sz w:val="24"/>
        </w:rPr>
        <w:t>2004</w:t>
      </w:r>
      <w:r w:rsidRPr="001C29BE">
        <w:rPr>
          <w:rFonts w:hint="eastAsia"/>
          <w:kern w:val="0"/>
          <w:sz w:val="24"/>
        </w:rPr>
        <w:t>]</w:t>
      </w:r>
      <w:r w:rsidRPr="001C29BE">
        <w:rPr>
          <w:kern w:val="0"/>
          <w:sz w:val="24"/>
        </w:rPr>
        <w:t>125</w:t>
      </w:r>
      <w:r w:rsidRPr="001C29BE">
        <w:rPr>
          <w:kern w:val="0"/>
          <w:sz w:val="24"/>
        </w:rPr>
        <w:t>号</w:t>
      </w:r>
    </w:p>
    <w:p w14:paraId="4EBD5C33"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联系人：中信银行资产托管部</w:t>
      </w:r>
    </w:p>
    <w:p w14:paraId="5186EB44"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联系电话：</w:t>
      </w:r>
      <w:r w:rsidRPr="001C29BE">
        <w:rPr>
          <w:kern w:val="0"/>
          <w:sz w:val="24"/>
        </w:rPr>
        <w:t>4006800000</w:t>
      </w:r>
    </w:p>
    <w:p w14:paraId="3FFC6845"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传真：</w:t>
      </w:r>
      <w:r w:rsidRPr="001C29BE">
        <w:rPr>
          <w:kern w:val="0"/>
          <w:sz w:val="24"/>
        </w:rPr>
        <w:t>010-85230024</w:t>
      </w:r>
    </w:p>
    <w:p w14:paraId="5138ED5E"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客服电话：</w:t>
      </w:r>
      <w:r w:rsidRPr="001C29BE">
        <w:rPr>
          <w:rFonts w:hint="eastAsia"/>
          <w:kern w:val="0"/>
          <w:sz w:val="24"/>
        </w:rPr>
        <w:t>95558</w:t>
      </w:r>
    </w:p>
    <w:p w14:paraId="0FF701DF"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kern w:val="0"/>
          <w:sz w:val="24"/>
        </w:rPr>
        <w:t>网址：</w:t>
      </w:r>
      <w:r w:rsidRPr="001C29BE">
        <w:rPr>
          <w:kern w:val="0"/>
          <w:sz w:val="24"/>
        </w:rPr>
        <w:t>bank.ecitic.com</w:t>
      </w:r>
    </w:p>
    <w:p w14:paraId="120F8FDF" w14:textId="77777777" w:rsidR="006663A3" w:rsidRPr="001C29BE" w:rsidRDefault="006663A3" w:rsidP="006663A3">
      <w:pPr>
        <w:widowControl/>
        <w:adjustRightInd w:val="0"/>
        <w:snapToGrid w:val="0"/>
        <w:spacing w:line="360" w:lineRule="auto"/>
        <w:ind w:firstLineChars="200" w:firstLine="480"/>
        <w:rPr>
          <w:kern w:val="0"/>
          <w:sz w:val="24"/>
        </w:rPr>
      </w:pPr>
      <w:r w:rsidRPr="00661FF9">
        <w:rPr>
          <w:rFonts w:hint="eastAsia"/>
          <w:kern w:val="0"/>
          <w:sz w:val="24"/>
        </w:rPr>
        <w:t>经营范围：保险兼业代理业务（有效期至</w:t>
      </w:r>
      <w:r w:rsidRPr="00661FF9">
        <w:rPr>
          <w:rFonts w:hint="eastAsia"/>
          <w:kern w:val="0"/>
          <w:sz w:val="24"/>
        </w:rPr>
        <w:t>2020</w:t>
      </w:r>
      <w:r w:rsidRPr="00661FF9">
        <w:rPr>
          <w:rFonts w:hint="eastAsia"/>
          <w:kern w:val="0"/>
          <w:sz w:val="24"/>
        </w:rPr>
        <w:t>年</w:t>
      </w:r>
      <w:r w:rsidRPr="00661FF9">
        <w:rPr>
          <w:rFonts w:hint="eastAsia"/>
          <w:kern w:val="0"/>
          <w:sz w:val="24"/>
        </w:rPr>
        <w:t>09</w:t>
      </w:r>
      <w:r w:rsidRPr="00661FF9">
        <w:rPr>
          <w:rFonts w:hint="eastAsia"/>
          <w:kern w:val="0"/>
          <w:sz w:val="24"/>
        </w:rPr>
        <w:t>月</w:t>
      </w:r>
      <w:r w:rsidRPr="00661FF9">
        <w:rPr>
          <w:rFonts w:hint="eastAsia"/>
          <w:kern w:val="0"/>
          <w:sz w:val="24"/>
        </w:rPr>
        <w:t>09</w:t>
      </w:r>
      <w:r w:rsidRPr="00661FF9">
        <w:rPr>
          <w:rFonts w:hint="eastAsia"/>
          <w:kern w:val="0"/>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A0F18E7" w14:textId="77777777" w:rsidR="006663A3" w:rsidRPr="00951530"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lastRenderedPageBreak/>
        <w:t>中信银行（</w:t>
      </w:r>
      <w:r w:rsidRPr="00951530">
        <w:rPr>
          <w:rFonts w:hint="eastAsia"/>
          <w:kern w:val="0"/>
          <w:sz w:val="24"/>
        </w:rPr>
        <w:t>601998.SH</w:t>
      </w:r>
      <w:r w:rsidRPr="00951530">
        <w:rPr>
          <w:rFonts w:hint="eastAsia"/>
          <w:kern w:val="0"/>
          <w:sz w:val="24"/>
        </w:rPr>
        <w:t>、</w:t>
      </w:r>
      <w:r w:rsidRPr="00951530">
        <w:rPr>
          <w:rFonts w:hint="eastAsia"/>
          <w:kern w:val="0"/>
          <w:sz w:val="24"/>
        </w:rPr>
        <w:t>0998.HK</w:t>
      </w:r>
      <w:r w:rsidRPr="00951530">
        <w:rPr>
          <w:rFonts w:hint="eastAsia"/>
          <w:kern w:val="0"/>
          <w:sz w:val="24"/>
        </w:rPr>
        <w:t>）成立于</w:t>
      </w:r>
      <w:r w:rsidRPr="00951530">
        <w:rPr>
          <w:rFonts w:hint="eastAsia"/>
          <w:kern w:val="0"/>
          <w:sz w:val="24"/>
        </w:rPr>
        <w:t>1987</w:t>
      </w:r>
      <w:r w:rsidRPr="00951530">
        <w:rPr>
          <w:rFonts w:hint="eastAsia"/>
          <w:kern w:val="0"/>
          <w:sz w:val="24"/>
        </w:rPr>
        <w:t>年，是中国改革开放中最早成立的新兴商业银行之一，是中国最早参与国内外金融市场融资的商业银行，并以屡创中国现代金融史上多个第一而蜚声海内外，为中国经济建设做出了积极贡献。</w:t>
      </w:r>
      <w:r w:rsidRPr="00951530">
        <w:rPr>
          <w:rFonts w:hint="eastAsia"/>
          <w:kern w:val="0"/>
          <w:sz w:val="24"/>
        </w:rPr>
        <w:t>2007</w:t>
      </w:r>
      <w:r w:rsidRPr="00951530">
        <w:rPr>
          <w:rFonts w:hint="eastAsia"/>
          <w:kern w:val="0"/>
          <w:sz w:val="24"/>
        </w:rPr>
        <w:t>年</w:t>
      </w:r>
      <w:r w:rsidRPr="00951530">
        <w:rPr>
          <w:rFonts w:hint="eastAsia"/>
          <w:kern w:val="0"/>
          <w:sz w:val="24"/>
        </w:rPr>
        <w:t>4</w:t>
      </w:r>
      <w:r w:rsidRPr="00951530">
        <w:rPr>
          <w:rFonts w:hint="eastAsia"/>
          <w:kern w:val="0"/>
          <w:sz w:val="24"/>
        </w:rPr>
        <w:t>月，本行实现在上海证券交易所和香港联合交易所</w:t>
      </w:r>
      <w:r w:rsidRPr="00951530">
        <w:rPr>
          <w:rFonts w:hint="eastAsia"/>
          <w:kern w:val="0"/>
          <w:sz w:val="24"/>
        </w:rPr>
        <w:t>A+H</w:t>
      </w:r>
      <w:r w:rsidRPr="00951530">
        <w:rPr>
          <w:rFonts w:hint="eastAsia"/>
          <w:kern w:val="0"/>
          <w:sz w:val="24"/>
        </w:rPr>
        <w:t>股同步上市。</w:t>
      </w:r>
    </w:p>
    <w:p w14:paraId="303B4D48" w14:textId="77777777" w:rsidR="006663A3" w:rsidRPr="00951530"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6E108444" w14:textId="77777777" w:rsidR="006663A3" w:rsidRPr="00951530"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t>截至</w:t>
      </w:r>
      <w:r w:rsidRPr="00951530">
        <w:rPr>
          <w:rFonts w:hint="eastAsia"/>
          <w:kern w:val="0"/>
          <w:sz w:val="24"/>
        </w:rPr>
        <w:t>2018</w:t>
      </w:r>
      <w:r w:rsidRPr="00951530">
        <w:rPr>
          <w:rFonts w:hint="eastAsia"/>
          <w:kern w:val="0"/>
          <w:sz w:val="24"/>
        </w:rPr>
        <w:t>年末，本行在国内</w:t>
      </w:r>
      <w:r w:rsidRPr="00951530">
        <w:rPr>
          <w:rFonts w:hint="eastAsia"/>
          <w:kern w:val="0"/>
          <w:sz w:val="24"/>
        </w:rPr>
        <w:t>146</w:t>
      </w:r>
      <w:r w:rsidRPr="00951530">
        <w:rPr>
          <w:rFonts w:hint="eastAsia"/>
          <w:kern w:val="0"/>
          <w:sz w:val="24"/>
        </w:rPr>
        <w:t>个大中城市设有</w:t>
      </w:r>
      <w:r w:rsidRPr="00951530">
        <w:rPr>
          <w:rFonts w:hint="eastAsia"/>
          <w:kern w:val="0"/>
          <w:sz w:val="24"/>
        </w:rPr>
        <w:t>1,410</w:t>
      </w:r>
      <w:r w:rsidRPr="00951530">
        <w:rPr>
          <w:rFonts w:hint="eastAsia"/>
          <w:kern w:val="0"/>
          <w:sz w:val="24"/>
        </w:rPr>
        <w:t>家营业网点，同时在境内外下设</w:t>
      </w:r>
      <w:r w:rsidRPr="00951530">
        <w:rPr>
          <w:rFonts w:hint="eastAsia"/>
          <w:kern w:val="0"/>
          <w:sz w:val="24"/>
        </w:rPr>
        <w:t>6</w:t>
      </w:r>
      <w:r w:rsidRPr="00951530">
        <w:rPr>
          <w:rFonts w:hint="eastAsia"/>
          <w:kern w:val="0"/>
          <w:sz w:val="24"/>
        </w:rPr>
        <w:t>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w:t>
      </w:r>
      <w:r w:rsidRPr="00951530">
        <w:rPr>
          <w:rFonts w:hint="eastAsia"/>
          <w:kern w:val="0"/>
          <w:sz w:val="24"/>
        </w:rPr>
        <w:t>38</w:t>
      </w:r>
      <w:r w:rsidRPr="00951530">
        <w:rPr>
          <w:rFonts w:hint="eastAsia"/>
          <w:kern w:val="0"/>
          <w:sz w:val="24"/>
        </w:rPr>
        <w:t>家营业网点。信银（香港）投资有限公司在香港和中国内地设有</w:t>
      </w:r>
      <w:r w:rsidRPr="00951530">
        <w:rPr>
          <w:rFonts w:hint="eastAsia"/>
          <w:kern w:val="0"/>
          <w:sz w:val="24"/>
        </w:rPr>
        <w:t>3</w:t>
      </w:r>
      <w:r w:rsidRPr="00951530">
        <w:rPr>
          <w:rFonts w:hint="eastAsia"/>
          <w:kern w:val="0"/>
          <w:sz w:val="24"/>
        </w:rPr>
        <w:t>家子公司。中信百信银行股份有限公司为本行与百度公司发起设立的国内首家具有独立法人资格的直销银行。阿尔金银行在哈萨克斯坦设有</w:t>
      </w:r>
      <w:r w:rsidRPr="00951530">
        <w:rPr>
          <w:rFonts w:hint="eastAsia"/>
          <w:kern w:val="0"/>
          <w:sz w:val="24"/>
        </w:rPr>
        <w:t>6</w:t>
      </w:r>
      <w:r w:rsidRPr="00951530">
        <w:rPr>
          <w:rFonts w:hint="eastAsia"/>
          <w:kern w:val="0"/>
          <w:sz w:val="24"/>
        </w:rPr>
        <w:t>家营业网点和</w:t>
      </w:r>
      <w:r w:rsidRPr="00951530">
        <w:rPr>
          <w:rFonts w:hint="eastAsia"/>
          <w:kern w:val="0"/>
          <w:sz w:val="24"/>
        </w:rPr>
        <w:t>1</w:t>
      </w:r>
      <w:r w:rsidRPr="00951530">
        <w:rPr>
          <w:rFonts w:hint="eastAsia"/>
          <w:kern w:val="0"/>
          <w:sz w:val="24"/>
        </w:rPr>
        <w:t>个私人银行中心。</w:t>
      </w:r>
    </w:p>
    <w:p w14:paraId="0AAF1EFD" w14:textId="77777777" w:rsidR="006663A3" w:rsidRPr="001C29BE"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t>30</w:t>
      </w:r>
      <w:r w:rsidRPr="00951530">
        <w:rPr>
          <w:rFonts w:hint="eastAsia"/>
          <w:kern w:val="0"/>
          <w:sz w:val="24"/>
        </w:rPr>
        <w:t>多年来，本行坚持服务实体经济，稳健经营，与时俱进。经过</w:t>
      </w:r>
      <w:r w:rsidRPr="00951530">
        <w:rPr>
          <w:rFonts w:hint="eastAsia"/>
          <w:kern w:val="0"/>
          <w:sz w:val="24"/>
        </w:rPr>
        <w:t>30</w:t>
      </w:r>
      <w:r w:rsidRPr="00951530">
        <w:rPr>
          <w:rFonts w:hint="eastAsia"/>
          <w:kern w:val="0"/>
          <w:sz w:val="24"/>
        </w:rPr>
        <w:t>余年的发展，本行已成为一家总资产规模超</w:t>
      </w:r>
      <w:r w:rsidRPr="00951530">
        <w:rPr>
          <w:rFonts w:hint="eastAsia"/>
          <w:kern w:val="0"/>
          <w:sz w:val="24"/>
        </w:rPr>
        <w:t>6</w:t>
      </w:r>
      <w:r w:rsidRPr="00951530">
        <w:rPr>
          <w:rFonts w:hint="eastAsia"/>
          <w:kern w:val="0"/>
          <w:sz w:val="24"/>
        </w:rPr>
        <w:t>万亿元、员工人数近</w:t>
      </w:r>
      <w:r w:rsidRPr="00951530">
        <w:rPr>
          <w:rFonts w:hint="eastAsia"/>
          <w:kern w:val="0"/>
          <w:sz w:val="24"/>
        </w:rPr>
        <w:t>6</w:t>
      </w:r>
      <w:r w:rsidRPr="00951530">
        <w:rPr>
          <w:rFonts w:hint="eastAsia"/>
          <w:kern w:val="0"/>
          <w:sz w:val="24"/>
        </w:rPr>
        <w:t>万名，具有强大综合实力和品牌竞争力的金融集团。</w:t>
      </w:r>
      <w:r w:rsidRPr="00951530">
        <w:rPr>
          <w:rFonts w:hint="eastAsia"/>
          <w:kern w:val="0"/>
          <w:sz w:val="24"/>
        </w:rPr>
        <w:t>2018</w:t>
      </w:r>
      <w:r w:rsidRPr="00951530">
        <w:rPr>
          <w:rFonts w:hint="eastAsia"/>
          <w:kern w:val="0"/>
          <w:sz w:val="24"/>
        </w:rPr>
        <w:t>年，本行在英国《银行家》杂志“全球银行品牌</w:t>
      </w:r>
      <w:r w:rsidRPr="00951530">
        <w:rPr>
          <w:rFonts w:hint="eastAsia"/>
          <w:kern w:val="0"/>
          <w:sz w:val="24"/>
        </w:rPr>
        <w:t>500</w:t>
      </w:r>
      <w:r w:rsidRPr="00951530">
        <w:rPr>
          <w:rFonts w:hint="eastAsia"/>
          <w:kern w:val="0"/>
          <w:sz w:val="24"/>
        </w:rPr>
        <w:t>强排行榜”中排名第</w:t>
      </w:r>
      <w:r w:rsidRPr="00951530">
        <w:rPr>
          <w:rFonts w:hint="eastAsia"/>
          <w:kern w:val="0"/>
          <w:sz w:val="24"/>
        </w:rPr>
        <w:t>24</w:t>
      </w:r>
      <w:r w:rsidRPr="00951530">
        <w:rPr>
          <w:rFonts w:hint="eastAsia"/>
          <w:kern w:val="0"/>
          <w:sz w:val="24"/>
        </w:rPr>
        <w:t>位；本行一级资本在英国《银行家》杂志“世界</w:t>
      </w:r>
      <w:r w:rsidRPr="00951530">
        <w:rPr>
          <w:rFonts w:hint="eastAsia"/>
          <w:kern w:val="0"/>
          <w:sz w:val="24"/>
        </w:rPr>
        <w:t>1000</w:t>
      </w:r>
      <w:r w:rsidRPr="00951530">
        <w:rPr>
          <w:rFonts w:hint="eastAsia"/>
          <w:kern w:val="0"/>
          <w:sz w:val="24"/>
        </w:rPr>
        <w:t>家银行排名”中排名第</w:t>
      </w:r>
      <w:r w:rsidRPr="00951530">
        <w:rPr>
          <w:rFonts w:hint="eastAsia"/>
          <w:kern w:val="0"/>
          <w:sz w:val="24"/>
        </w:rPr>
        <w:t>27</w:t>
      </w:r>
      <w:r w:rsidRPr="00951530">
        <w:rPr>
          <w:rFonts w:hint="eastAsia"/>
          <w:kern w:val="0"/>
          <w:sz w:val="24"/>
        </w:rPr>
        <w:t>位。</w:t>
      </w:r>
    </w:p>
    <w:p w14:paraId="7B44942B"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2</w:t>
      </w:r>
      <w:r w:rsidRPr="001C29BE">
        <w:rPr>
          <w:rFonts w:hint="eastAsia"/>
          <w:kern w:val="0"/>
          <w:sz w:val="24"/>
        </w:rPr>
        <w:t>、</w:t>
      </w:r>
      <w:r w:rsidRPr="001C29BE">
        <w:rPr>
          <w:kern w:val="0"/>
          <w:sz w:val="24"/>
        </w:rPr>
        <w:t>主要人员情况</w:t>
      </w:r>
    </w:p>
    <w:p w14:paraId="10F521AC" w14:textId="77777777" w:rsidR="006663A3" w:rsidRPr="001C29BE"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t>方合英先生，中信银行执行董事、行长兼财务总监。方先生于</w:t>
      </w:r>
      <w:r w:rsidRPr="00951530">
        <w:rPr>
          <w:rFonts w:hint="eastAsia"/>
          <w:kern w:val="0"/>
          <w:sz w:val="24"/>
        </w:rPr>
        <w:t>2018</w:t>
      </w:r>
      <w:r w:rsidRPr="00951530">
        <w:rPr>
          <w:rFonts w:hint="eastAsia"/>
          <w:kern w:val="0"/>
          <w:sz w:val="24"/>
        </w:rPr>
        <w:t>年</w:t>
      </w:r>
      <w:r w:rsidRPr="00951530">
        <w:rPr>
          <w:rFonts w:hint="eastAsia"/>
          <w:kern w:val="0"/>
          <w:sz w:val="24"/>
        </w:rPr>
        <w:t>9</w:t>
      </w:r>
      <w:r w:rsidRPr="00951530">
        <w:rPr>
          <w:rFonts w:hint="eastAsia"/>
          <w:kern w:val="0"/>
          <w:sz w:val="24"/>
        </w:rPr>
        <w:t>月加入本行董事会。方先生自</w:t>
      </w:r>
      <w:r w:rsidRPr="00951530">
        <w:rPr>
          <w:rFonts w:hint="eastAsia"/>
          <w:kern w:val="0"/>
          <w:sz w:val="24"/>
        </w:rPr>
        <w:t>2014</w:t>
      </w:r>
      <w:r w:rsidRPr="00951530">
        <w:rPr>
          <w:rFonts w:hint="eastAsia"/>
          <w:kern w:val="0"/>
          <w:sz w:val="24"/>
        </w:rPr>
        <w:t>年</w:t>
      </w:r>
      <w:r w:rsidRPr="00951530">
        <w:rPr>
          <w:rFonts w:hint="eastAsia"/>
          <w:kern w:val="0"/>
          <w:sz w:val="24"/>
        </w:rPr>
        <w:t>8</w:t>
      </w:r>
      <w:r w:rsidRPr="00951530">
        <w:rPr>
          <w:rFonts w:hint="eastAsia"/>
          <w:kern w:val="0"/>
          <w:sz w:val="24"/>
        </w:rPr>
        <w:t>月起任本行党委委员，</w:t>
      </w:r>
      <w:r w:rsidRPr="00951530">
        <w:rPr>
          <w:rFonts w:hint="eastAsia"/>
          <w:kern w:val="0"/>
          <w:sz w:val="24"/>
        </w:rPr>
        <w:t>2014</w:t>
      </w:r>
      <w:r w:rsidRPr="00951530">
        <w:rPr>
          <w:rFonts w:hint="eastAsia"/>
          <w:kern w:val="0"/>
          <w:sz w:val="24"/>
        </w:rPr>
        <w:t>年</w:t>
      </w:r>
      <w:r w:rsidRPr="00951530">
        <w:rPr>
          <w:rFonts w:hint="eastAsia"/>
          <w:kern w:val="0"/>
          <w:sz w:val="24"/>
        </w:rPr>
        <w:t>11</w:t>
      </w:r>
      <w:r w:rsidRPr="00951530">
        <w:rPr>
          <w:rFonts w:hint="eastAsia"/>
          <w:kern w:val="0"/>
          <w:sz w:val="24"/>
        </w:rPr>
        <w:t>月起任本行副行长，</w:t>
      </w:r>
      <w:r w:rsidRPr="00951530">
        <w:rPr>
          <w:rFonts w:hint="eastAsia"/>
          <w:kern w:val="0"/>
          <w:sz w:val="24"/>
        </w:rPr>
        <w:t>2017</w:t>
      </w:r>
      <w:r w:rsidRPr="00951530">
        <w:rPr>
          <w:rFonts w:hint="eastAsia"/>
          <w:kern w:val="0"/>
          <w:sz w:val="24"/>
        </w:rPr>
        <w:t>年</w:t>
      </w:r>
      <w:r w:rsidRPr="00951530">
        <w:rPr>
          <w:rFonts w:hint="eastAsia"/>
          <w:kern w:val="0"/>
          <w:sz w:val="24"/>
        </w:rPr>
        <w:t>1</w:t>
      </w:r>
      <w:r w:rsidRPr="00951530">
        <w:rPr>
          <w:rFonts w:hint="eastAsia"/>
          <w:kern w:val="0"/>
          <w:sz w:val="24"/>
        </w:rPr>
        <w:t>月起兼任本行财务总监，</w:t>
      </w:r>
      <w:r w:rsidRPr="00951530">
        <w:rPr>
          <w:rFonts w:hint="eastAsia"/>
          <w:kern w:val="0"/>
          <w:sz w:val="24"/>
        </w:rPr>
        <w:t>2019</w:t>
      </w:r>
      <w:r w:rsidRPr="00951530">
        <w:rPr>
          <w:rFonts w:hint="eastAsia"/>
          <w:kern w:val="0"/>
          <w:sz w:val="24"/>
        </w:rPr>
        <w:t>年</w:t>
      </w:r>
      <w:r w:rsidRPr="00951530">
        <w:rPr>
          <w:rFonts w:hint="eastAsia"/>
          <w:kern w:val="0"/>
          <w:sz w:val="24"/>
        </w:rPr>
        <w:t>2</w:t>
      </w:r>
      <w:r w:rsidRPr="00951530">
        <w:rPr>
          <w:rFonts w:hint="eastAsia"/>
          <w:kern w:val="0"/>
          <w:sz w:val="24"/>
        </w:rPr>
        <w:t>月起任本行党委副书记。方先生现</w:t>
      </w:r>
      <w:r w:rsidRPr="00951530">
        <w:rPr>
          <w:rFonts w:hint="eastAsia"/>
          <w:kern w:val="0"/>
          <w:sz w:val="24"/>
        </w:rPr>
        <w:lastRenderedPageBreak/>
        <w:t>同时担任信银（香港）投资有限公司、中信银行（国际）有限公司及中信国际金融控股有限公司董事。此前，方先生于</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1</w:t>
      </w:r>
      <w:r w:rsidRPr="00951530">
        <w:rPr>
          <w:rFonts w:hint="eastAsia"/>
          <w:kern w:val="0"/>
          <w:sz w:val="24"/>
        </w:rPr>
        <w:t>月任本行金融市场业务总监，</w:t>
      </w:r>
      <w:r w:rsidRPr="00951530">
        <w:rPr>
          <w:rFonts w:hint="eastAsia"/>
          <w:kern w:val="0"/>
          <w:sz w:val="24"/>
        </w:rPr>
        <w:t>2014</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2014</w:t>
      </w:r>
      <w:r w:rsidRPr="00951530">
        <w:rPr>
          <w:rFonts w:hint="eastAsia"/>
          <w:kern w:val="0"/>
          <w:sz w:val="24"/>
        </w:rPr>
        <w:t>年</w:t>
      </w:r>
      <w:r w:rsidRPr="00951530">
        <w:rPr>
          <w:rFonts w:hint="eastAsia"/>
          <w:kern w:val="0"/>
          <w:sz w:val="24"/>
        </w:rPr>
        <w:t>9</w:t>
      </w:r>
      <w:r w:rsidRPr="00951530">
        <w:rPr>
          <w:rFonts w:hint="eastAsia"/>
          <w:kern w:val="0"/>
          <w:sz w:val="24"/>
        </w:rPr>
        <w:t>月兼任本行杭州分行党委书记、行长；</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月任本行苏州分行党委书记、行长；</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月至</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月历任本行杭州分行行长助理、党委委员、副行长；</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月在本行杭州分行工作，历任信贷部科长、副总经理，富阳支行行长、党组书记，国际结算部副总经理，零售业务部副总经理，营业部总经理；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月任浦东发展银行杭州城东办事处副主任；</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月在浙江银行学校实验城市信用社信贷部工作，历任信贷员、经理、总经理助理；</w:t>
      </w:r>
      <w:r w:rsidRPr="00951530">
        <w:rPr>
          <w:rFonts w:hint="eastAsia"/>
          <w:kern w:val="0"/>
          <w:sz w:val="24"/>
        </w:rPr>
        <w:t>1991</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月在浙江银行学校任教师。方先生为高级经济师，毕业于北京大学，获高级管理人员工商管理硕士学位，拥有二十余年中国银行业从业经验。</w:t>
      </w:r>
    </w:p>
    <w:p w14:paraId="27197444" w14:textId="77777777" w:rsidR="006663A3" w:rsidRPr="001C29BE" w:rsidRDefault="006663A3" w:rsidP="006663A3">
      <w:pPr>
        <w:widowControl/>
        <w:adjustRightInd w:val="0"/>
        <w:snapToGrid w:val="0"/>
        <w:spacing w:line="360" w:lineRule="auto"/>
        <w:ind w:firstLineChars="200" w:firstLine="480"/>
        <w:rPr>
          <w:szCs w:val="28"/>
        </w:rPr>
      </w:pPr>
      <w:r w:rsidRPr="001C29BE">
        <w:rPr>
          <w:rFonts w:hint="eastAsia"/>
          <w:kern w:val="0"/>
          <w:sz w:val="24"/>
        </w:rPr>
        <w:t>杨毓先生，中信银行副行长，分管托管业务。杨先生自</w:t>
      </w:r>
      <w:r w:rsidRPr="001C29BE">
        <w:rPr>
          <w:kern w:val="0"/>
          <w:sz w:val="24"/>
        </w:rPr>
        <w:t>2015</w:t>
      </w:r>
      <w:r w:rsidRPr="001C29BE">
        <w:rPr>
          <w:rFonts w:hint="eastAsia"/>
          <w:kern w:val="0"/>
          <w:sz w:val="24"/>
        </w:rPr>
        <w:t>年</w:t>
      </w:r>
      <w:r w:rsidRPr="001C29BE">
        <w:rPr>
          <w:kern w:val="0"/>
          <w:sz w:val="24"/>
        </w:rPr>
        <w:t>7</w:t>
      </w:r>
      <w:r w:rsidRPr="001C29BE">
        <w:rPr>
          <w:rFonts w:hint="eastAsia"/>
          <w:kern w:val="0"/>
          <w:sz w:val="24"/>
        </w:rPr>
        <w:t>月起任本行党委委员，</w:t>
      </w:r>
      <w:r w:rsidRPr="001C29BE">
        <w:rPr>
          <w:kern w:val="0"/>
          <w:sz w:val="24"/>
        </w:rPr>
        <w:t>2015</w:t>
      </w:r>
      <w:r w:rsidRPr="001C29BE">
        <w:rPr>
          <w:rFonts w:hint="eastAsia"/>
          <w:kern w:val="0"/>
          <w:sz w:val="24"/>
        </w:rPr>
        <w:t>年</w:t>
      </w:r>
      <w:r w:rsidRPr="001C29BE">
        <w:rPr>
          <w:kern w:val="0"/>
          <w:sz w:val="24"/>
        </w:rPr>
        <w:t>12</w:t>
      </w:r>
      <w:r w:rsidRPr="001C29BE">
        <w:rPr>
          <w:rFonts w:hint="eastAsia"/>
          <w:kern w:val="0"/>
          <w:sz w:val="24"/>
        </w:rPr>
        <w:t>月起任本行副行长。此前，杨先生</w:t>
      </w:r>
      <w:r w:rsidRPr="001C29BE">
        <w:rPr>
          <w:kern w:val="0"/>
          <w:sz w:val="24"/>
        </w:rPr>
        <w:t>2011</w:t>
      </w:r>
      <w:r w:rsidRPr="001C29BE">
        <w:rPr>
          <w:rFonts w:hint="eastAsia"/>
          <w:kern w:val="0"/>
          <w:sz w:val="24"/>
        </w:rPr>
        <w:t>年</w:t>
      </w:r>
      <w:r w:rsidRPr="001C29BE">
        <w:rPr>
          <w:kern w:val="0"/>
          <w:sz w:val="24"/>
        </w:rPr>
        <w:t>3</w:t>
      </w:r>
      <w:r w:rsidRPr="001C29BE">
        <w:rPr>
          <w:rFonts w:hint="eastAsia"/>
          <w:kern w:val="0"/>
          <w:sz w:val="24"/>
        </w:rPr>
        <w:t>月至</w:t>
      </w:r>
      <w:r w:rsidRPr="001C29BE">
        <w:rPr>
          <w:kern w:val="0"/>
          <w:sz w:val="24"/>
        </w:rPr>
        <w:t>2015</w:t>
      </w:r>
      <w:r w:rsidRPr="001C29BE">
        <w:rPr>
          <w:rFonts w:hint="eastAsia"/>
          <w:kern w:val="0"/>
          <w:sz w:val="24"/>
        </w:rPr>
        <w:t>年</w:t>
      </w:r>
      <w:r w:rsidRPr="001C29BE">
        <w:rPr>
          <w:kern w:val="0"/>
          <w:sz w:val="24"/>
        </w:rPr>
        <w:t>6</w:t>
      </w:r>
      <w:r w:rsidRPr="001C29BE">
        <w:rPr>
          <w:rFonts w:hint="eastAsia"/>
          <w:kern w:val="0"/>
          <w:sz w:val="24"/>
        </w:rPr>
        <w:t>月任中国建设银行江苏省分行党委书记、行长；</w:t>
      </w:r>
      <w:r w:rsidRPr="001C29BE">
        <w:rPr>
          <w:kern w:val="0"/>
          <w:sz w:val="24"/>
        </w:rPr>
        <w:t>2006</w:t>
      </w:r>
      <w:r w:rsidRPr="001C29BE">
        <w:rPr>
          <w:rFonts w:hint="eastAsia"/>
          <w:kern w:val="0"/>
          <w:sz w:val="24"/>
        </w:rPr>
        <w:t>年</w:t>
      </w:r>
      <w:r w:rsidRPr="001C29BE">
        <w:rPr>
          <w:kern w:val="0"/>
          <w:sz w:val="24"/>
        </w:rPr>
        <w:t>7</w:t>
      </w:r>
      <w:r w:rsidRPr="001C29BE">
        <w:rPr>
          <w:rFonts w:hint="eastAsia"/>
          <w:kern w:val="0"/>
          <w:sz w:val="24"/>
        </w:rPr>
        <w:t>月至</w:t>
      </w:r>
      <w:r w:rsidRPr="001C29BE">
        <w:rPr>
          <w:kern w:val="0"/>
          <w:sz w:val="24"/>
        </w:rPr>
        <w:t>2011</w:t>
      </w:r>
      <w:r w:rsidRPr="001C29BE">
        <w:rPr>
          <w:rFonts w:hint="eastAsia"/>
          <w:kern w:val="0"/>
          <w:sz w:val="24"/>
        </w:rPr>
        <w:t>年</w:t>
      </w:r>
      <w:r w:rsidRPr="001C29BE">
        <w:rPr>
          <w:kern w:val="0"/>
          <w:sz w:val="24"/>
        </w:rPr>
        <w:t>2</w:t>
      </w:r>
      <w:r w:rsidRPr="001C29BE">
        <w:rPr>
          <w:rFonts w:hint="eastAsia"/>
          <w:kern w:val="0"/>
          <w:sz w:val="24"/>
        </w:rPr>
        <w:t>月任中国建设银行河北省分行党委书记、行长；</w:t>
      </w:r>
      <w:r w:rsidRPr="001C29BE">
        <w:rPr>
          <w:kern w:val="0"/>
          <w:sz w:val="24"/>
        </w:rPr>
        <w:t>1982</w:t>
      </w:r>
      <w:r w:rsidRPr="001C29BE">
        <w:rPr>
          <w:rFonts w:hint="eastAsia"/>
          <w:kern w:val="0"/>
          <w:sz w:val="24"/>
        </w:rPr>
        <w:t>年</w:t>
      </w:r>
      <w:r w:rsidRPr="001C29BE">
        <w:rPr>
          <w:kern w:val="0"/>
          <w:sz w:val="24"/>
        </w:rPr>
        <w:t>8</w:t>
      </w:r>
      <w:r w:rsidRPr="001C29BE">
        <w:rPr>
          <w:rFonts w:hint="eastAsia"/>
          <w:kern w:val="0"/>
          <w:sz w:val="24"/>
        </w:rPr>
        <w:t>月至</w:t>
      </w:r>
      <w:r w:rsidRPr="001C29BE">
        <w:rPr>
          <w:kern w:val="0"/>
          <w:sz w:val="24"/>
        </w:rPr>
        <w:t>2006</w:t>
      </w:r>
      <w:r w:rsidRPr="001C29BE">
        <w:rPr>
          <w:rFonts w:hint="eastAsia"/>
          <w:kern w:val="0"/>
          <w:sz w:val="24"/>
        </w:rPr>
        <w:t>年</w:t>
      </w:r>
      <w:r w:rsidRPr="001C29BE">
        <w:rPr>
          <w:kern w:val="0"/>
          <w:sz w:val="24"/>
        </w:rPr>
        <w:t>6</w:t>
      </w:r>
      <w:r w:rsidRPr="001C29BE">
        <w:rPr>
          <w:rFonts w:hint="eastAsia"/>
          <w:kern w:val="0"/>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168E11B3" w14:textId="77777777" w:rsidR="006663A3" w:rsidRPr="001C29BE" w:rsidRDefault="006663A3" w:rsidP="006663A3">
      <w:pPr>
        <w:widowControl/>
        <w:adjustRightInd w:val="0"/>
        <w:snapToGrid w:val="0"/>
        <w:spacing w:line="360" w:lineRule="auto"/>
        <w:ind w:firstLineChars="200" w:firstLine="480"/>
        <w:rPr>
          <w:kern w:val="0"/>
          <w:sz w:val="24"/>
        </w:rPr>
      </w:pPr>
      <w:r w:rsidRPr="00951530">
        <w:rPr>
          <w:rFonts w:hint="eastAsia"/>
          <w:kern w:val="0"/>
          <w:sz w:val="24"/>
        </w:rPr>
        <w:t>杨璋琪先生，中信银行资产托管部副总经理（主持工作），硕士研究生学历。杨先生</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月至</w:t>
      </w:r>
      <w:r w:rsidRPr="00951530">
        <w:rPr>
          <w:rFonts w:hint="eastAsia"/>
          <w:kern w:val="0"/>
          <w:sz w:val="24"/>
        </w:rPr>
        <w:t>2019</w:t>
      </w:r>
      <w:r w:rsidRPr="00951530">
        <w:rPr>
          <w:rFonts w:hint="eastAsia"/>
          <w:kern w:val="0"/>
          <w:sz w:val="24"/>
        </w:rPr>
        <w:t>年</w:t>
      </w:r>
      <w:r w:rsidRPr="00951530">
        <w:rPr>
          <w:rFonts w:hint="eastAsia"/>
          <w:kern w:val="0"/>
          <w:sz w:val="24"/>
        </w:rPr>
        <w:t>3</w:t>
      </w:r>
      <w:r w:rsidRPr="00951530">
        <w:rPr>
          <w:rFonts w:hint="eastAsia"/>
          <w:kern w:val="0"/>
          <w:sz w:val="24"/>
        </w:rPr>
        <w:t>月，任本行金融同业部副总经理；</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月，任本行长春分行副行长；</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月，任本行机构业务部总经理助理；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月，就职于本行北京分行（原总行营业部），历任支行行长、投资银行部总经理、贸易金融部总经理。</w:t>
      </w:r>
    </w:p>
    <w:p w14:paraId="6349ADF5"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3</w:t>
      </w:r>
      <w:r w:rsidRPr="001C29BE">
        <w:rPr>
          <w:rFonts w:hint="eastAsia"/>
          <w:kern w:val="0"/>
          <w:sz w:val="24"/>
        </w:rPr>
        <w:t>、</w:t>
      </w:r>
      <w:r w:rsidRPr="001C29BE">
        <w:rPr>
          <w:kern w:val="0"/>
          <w:sz w:val="24"/>
        </w:rPr>
        <w:t>基金托管业务经营情况</w:t>
      </w:r>
    </w:p>
    <w:p w14:paraId="1CA3771C" w14:textId="77777777" w:rsidR="006663A3" w:rsidRPr="001C29BE" w:rsidRDefault="006663A3" w:rsidP="006663A3">
      <w:pPr>
        <w:widowControl/>
        <w:adjustRightInd w:val="0"/>
        <w:snapToGrid w:val="0"/>
        <w:spacing w:line="360" w:lineRule="auto"/>
        <w:ind w:firstLineChars="200" w:firstLine="480"/>
        <w:rPr>
          <w:kern w:val="0"/>
          <w:sz w:val="24"/>
        </w:rPr>
      </w:pPr>
      <w:r w:rsidRPr="001C29BE">
        <w:rPr>
          <w:rFonts w:hint="eastAsia"/>
          <w:kern w:val="0"/>
          <w:sz w:val="24"/>
        </w:rPr>
        <w:t xml:space="preserve">2004 </w:t>
      </w:r>
      <w:r w:rsidRPr="001C29BE">
        <w:rPr>
          <w:rFonts w:hint="eastAsia"/>
          <w:kern w:val="0"/>
          <w:sz w:val="24"/>
        </w:rPr>
        <w:t>年</w:t>
      </w:r>
      <w:r w:rsidRPr="001C29BE">
        <w:rPr>
          <w:rFonts w:hint="eastAsia"/>
          <w:kern w:val="0"/>
          <w:sz w:val="24"/>
        </w:rPr>
        <w:t xml:space="preserve">8 </w:t>
      </w:r>
      <w:r w:rsidRPr="001C29BE">
        <w:rPr>
          <w:rFonts w:hint="eastAsia"/>
          <w:kern w:val="0"/>
          <w:sz w:val="24"/>
        </w:rPr>
        <w:t>月</w:t>
      </w:r>
      <w:r w:rsidRPr="001C29BE">
        <w:rPr>
          <w:rFonts w:hint="eastAsia"/>
          <w:kern w:val="0"/>
          <w:sz w:val="24"/>
        </w:rPr>
        <w:t xml:space="preserve">18 </w:t>
      </w:r>
      <w:r w:rsidRPr="001C29BE">
        <w:rPr>
          <w:rFonts w:hint="eastAsia"/>
          <w:kern w:val="0"/>
          <w:sz w:val="24"/>
        </w:rPr>
        <w:t>日，中信银行经中国证券监督管理委员会和中国银行业监督管理委员会批准，取得基金托管人资格。中信银行本着“诚实信用、勤勉尽责”的原则，切实履行托管人职责。</w:t>
      </w:r>
    </w:p>
    <w:p w14:paraId="461D1E40" w14:textId="77777777" w:rsidR="006663A3" w:rsidRPr="001C29BE" w:rsidRDefault="006663A3" w:rsidP="006663A3">
      <w:pPr>
        <w:widowControl/>
        <w:adjustRightInd w:val="0"/>
        <w:snapToGrid w:val="0"/>
        <w:spacing w:line="360" w:lineRule="auto"/>
        <w:ind w:firstLineChars="200" w:firstLine="480"/>
        <w:rPr>
          <w:kern w:val="0"/>
          <w:sz w:val="24"/>
        </w:rPr>
      </w:pPr>
      <w:r w:rsidRPr="001757F7">
        <w:rPr>
          <w:rFonts w:hint="eastAsia"/>
          <w:kern w:val="0"/>
          <w:sz w:val="24"/>
        </w:rPr>
        <w:lastRenderedPageBreak/>
        <w:t>截至</w:t>
      </w:r>
      <w:r w:rsidRPr="001757F7">
        <w:rPr>
          <w:rFonts w:hint="eastAsia"/>
          <w:kern w:val="0"/>
          <w:sz w:val="24"/>
        </w:rPr>
        <w:t>2019</w:t>
      </w:r>
      <w:r w:rsidRPr="001757F7">
        <w:rPr>
          <w:rFonts w:hint="eastAsia"/>
          <w:kern w:val="0"/>
          <w:sz w:val="24"/>
        </w:rPr>
        <w:t>年半年末，中信银行托管</w:t>
      </w:r>
      <w:r w:rsidRPr="001757F7">
        <w:rPr>
          <w:rFonts w:hint="eastAsia"/>
          <w:kern w:val="0"/>
          <w:sz w:val="24"/>
        </w:rPr>
        <w:t>140</w:t>
      </w:r>
      <w:r w:rsidRPr="001757F7">
        <w:rPr>
          <w:rFonts w:hint="eastAsia"/>
          <w:kern w:val="0"/>
          <w:sz w:val="24"/>
        </w:rPr>
        <w:t>只公开募集证券投资基金，以及基金公司、证券公司资产管理产品、信托产品、企业年金、股权基金、</w:t>
      </w:r>
      <w:r w:rsidRPr="001757F7">
        <w:rPr>
          <w:rFonts w:hint="eastAsia"/>
          <w:kern w:val="0"/>
          <w:sz w:val="24"/>
        </w:rPr>
        <w:t>QDII</w:t>
      </w:r>
      <w:r w:rsidRPr="001757F7">
        <w:rPr>
          <w:rFonts w:hint="eastAsia"/>
          <w:kern w:val="0"/>
          <w:sz w:val="24"/>
        </w:rPr>
        <w:t>等其他托管资产，托管总规模达到</w:t>
      </w:r>
      <w:r w:rsidRPr="001757F7">
        <w:rPr>
          <w:rFonts w:hint="eastAsia"/>
          <w:kern w:val="0"/>
          <w:sz w:val="24"/>
        </w:rPr>
        <w:t>8.79</w:t>
      </w:r>
      <w:r w:rsidRPr="001757F7">
        <w:rPr>
          <w:rFonts w:hint="eastAsia"/>
          <w:kern w:val="0"/>
          <w:sz w:val="24"/>
        </w:rPr>
        <w:t>万亿元人民币。</w:t>
      </w:r>
    </w:p>
    <w:p w14:paraId="661E561D" w14:textId="77777777" w:rsidR="006663A3" w:rsidRPr="001C29BE" w:rsidRDefault="006663A3" w:rsidP="006663A3">
      <w:pPr>
        <w:adjustRightInd w:val="0"/>
        <w:snapToGrid w:val="0"/>
        <w:spacing w:line="360" w:lineRule="auto"/>
        <w:ind w:firstLineChars="200" w:firstLine="482"/>
        <w:rPr>
          <w:b/>
          <w:color w:val="000000"/>
          <w:sz w:val="24"/>
          <w:szCs w:val="24"/>
        </w:rPr>
      </w:pPr>
      <w:r w:rsidRPr="001C29BE">
        <w:rPr>
          <w:rFonts w:hint="eastAsia"/>
          <w:b/>
          <w:color w:val="000000"/>
          <w:sz w:val="24"/>
          <w:szCs w:val="24"/>
        </w:rPr>
        <w:t>（二）基金托管人的内部控制制度</w:t>
      </w:r>
    </w:p>
    <w:p w14:paraId="34DA80B6" w14:textId="77777777" w:rsidR="006663A3" w:rsidRPr="001C29BE" w:rsidRDefault="006663A3" w:rsidP="006663A3">
      <w:pPr>
        <w:adjustRightInd w:val="0"/>
        <w:snapToGrid w:val="0"/>
        <w:spacing w:line="360" w:lineRule="auto"/>
        <w:ind w:firstLineChars="200" w:firstLine="480"/>
        <w:rPr>
          <w:kern w:val="0"/>
          <w:sz w:val="24"/>
          <w:szCs w:val="24"/>
        </w:rPr>
      </w:pPr>
      <w:r w:rsidRPr="001C29BE">
        <w:rPr>
          <w:rFonts w:hint="eastAsia"/>
          <w:kern w:val="0"/>
          <w:sz w:val="24"/>
          <w:szCs w:val="24"/>
        </w:rPr>
        <w:t>1</w:t>
      </w:r>
      <w:r w:rsidRPr="001C29BE">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3D88885B" w14:textId="77777777" w:rsidR="006663A3" w:rsidRPr="001C29BE" w:rsidRDefault="006663A3" w:rsidP="006663A3">
      <w:pPr>
        <w:adjustRightInd w:val="0"/>
        <w:snapToGrid w:val="0"/>
        <w:spacing w:line="360" w:lineRule="auto"/>
        <w:ind w:firstLineChars="200" w:firstLine="480"/>
        <w:rPr>
          <w:kern w:val="0"/>
          <w:sz w:val="24"/>
          <w:szCs w:val="24"/>
        </w:rPr>
      </w:pPr>
      <w:r w:rsidRPr="001C29BE">
        <w:rPr>
          <w:rFonts w:hint="eastAsia"/>
          <w:kern w:val="0"/>
          <w:sz w:val="24"/>
          <w:szCs w:val="24"/>
        </w:rPr>
        <w:t>2</w:t>
      </w:r>
      <w:r w:rsidRPr="001C29BE">
        <w:rPr>
          <w:rFonts w:hint="eastAsia"/>
          <w:kern w:val="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9E3D46A" w14:textId="77777777" w:rsidR="006663A3" w:rsidRPr="001C29BE" w:rsidRDefault="006663A3" w:rsidP="006663A3">
      <w:pPr>
        <w:adjustRightInd w:val="0"/>
        <w:snapToGrid w:val="0"/>
        <w:spacing w:line="360" w:lineRule="auto"/>
        <w:ind w:firstLineChars="200" w:firstLine="480"/>
        <w:rPr>
          <w:kern w:val="0"/>
          <w:sz w:val="24"/>
          <w:szCs w:val="24"/>
        </w:rPr>
      </w:pPr>
      <w:r w:rsidRPr="001C29BE">
        <w:rPr>
          <w:rFonts w:hint="eastAsia"/>
          <w:kern w:val="0"/>
          <w:sz w:val="24"/>
          <w:szCs w:val="24"/>
        </w:rPr>
        <w:t>3</w:t>
      </w:r>
      <w:r w:rsidRPr="001C29BE">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7458B9AD" w14:textId="77777777" w:rsidR="006663A3" w:rsidRPr="001C29BE" w:rsidRDefault="006663A3" w:rsidP="006663A3">
      <w:pPr>
        <w:adjustRightInd w:val="0"/>
        <w:snapToGrid w:val="0"/>
        <w:spacing w:line="360" w:lineRule="auto"/>
        <w:ind w:firstLineChars="200" w:firstLine="480"/>
        <w:rPr>
          <w:kern w:val="0"/>
          <w:sz w:val="24"/>
          <w:szCs w:val="24"/>
        </w:rPr>
      </w:pPr>
      <w:r w:rsidRPr="001C29BE">
        <w:rPr>
          <w:rFonts w:hint="eastAsia"/>
          <w:kern w:val="0"/>
          <w:sz w:val="24"/>
          <w:szCs w:val="24"/>
        </w:rPr>
        <w:t>4</w:t>
      </w:r>
      <w:r w:rsidRPr="001C29BE">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0AD81384" w14:textId="77777777" w:rsidR="006663A3" w:rsidRPr="001C29BE" w:rsidRDefault="006663A3" w:rsidP="006663A3">
      <w:pPr>
        <w:adjustRightInd w:val="0"/>
        <w:snapToGrid w:val="0"/>
        <w:spacing w:line="360" w:lineRule="auto"/>
        <w:ind w:firstLineChars="200" w:firstLine="482"/>
        <w:rPr>
          <w:b/>
          <w:color w:val="000000"/>
          <w:sz w:val="24"/>
          <w:szCs w:val="24"/>
        </w:rPr>
      </w:pPr>
      <w:r w:rsidRPr="001C29BE">
        <w:rPr>
          <w:rFonts w:hint="eastAsia"/>
          <w:b/>
          <w:color w:val="000000"/>
          <w:sz w:val="24"/>
          <w:szCs w:val="24"/>
        </w:rPr>
        <w:t>（三）基金托管人对基金管理人运作基金进行监督的方法和程序</w:t>
      </w:r>
    </w:p>
    <w:p w14:paraId="1E717790" w14:textId="77777777" w:rsidR="006663A3" w:rsidRPr="001C29BE" w:rsidRDefault="006663A3" w:rsidP="006663A3">
      <w:pPr>
        <w:adjustRightInd w:val="0"/>
        <w:snapToGrid w:val="0"/>
        <w:spacing w:line="360" w:lineRule="auto"/>
        <w:ind w:firstLineChars="200" w:firstLine="480"/>
        <w:rPr>
          <w:kern w:val="0"/>
          <w:sz w:val="24"/>
          <w:szCs w:val="24"/>
        </w:rPr>
      </w:pPr>
      <w:r w:rsidRPr="001C29BE">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724D7A5F" w14:textId="13859DD9" w:rsidR="008728E2" w:rsidRPr="00AB6DA1" w:rsidRDefault="006663A3" w:rsidP="006663A3">
      <w:pPr>
        <w:adjustRightInd w:val="0"/>
        <w:snapToGrid w:val="0"/>
        <w:spacing w:line="360" w:lineRule="auto"/>
        <w:ind w:firstLineChars="200" w:firstLine="480"/>
        <w:rPr>
          <w:color w:val="000000"/>
          <w:sz w:val="24"/>
          <w:szCs w:val="24"/>
        </w:rPr>
      </w:pPr>
      <w:r w:rsidRPr="001C29BE">
        <w:rPr>
          <w:rFonts w:hint="eastAsia"/>
          <w:kern w:val="0"/>
          <w:sz w:val="24"/>
          <w:szCs w:val="24"/>
        </w:rPr>
        <w:t>如基金托管人发现基金管理人违反《基金法》、《运作办法》、《信息披露办</w:t>
      </w:r>
      <w:r w:rsidRPr="001C29BE">
        <w:rPr>
          <w:rFonts w:hint="eastAsia"/>
          <w:kern w:val="0"/>
          <w:sz w:val="24"/>
          <w:szCs w:val="24"/>
        </w:rPr>
        <w:lastRenderedPageBreak/>
        <w:t>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lastRenderedPageBreak/>
        <w:tab/>
      </w:r>
      <w:r w:rsidR="000429ED">
        <w:rPr>
          <w:rFonts w:ascii="宋体" w:hAnsi="宋体"/>
          <w:b/>
          <w:kern w:val="0"/>
          <w:sz w:val="30"/>
        </w:rPr>
        <w:tab/>
      </w:r>
      <w:bookmarkStart w:id="19" w:name="_Toc534386101"/>
      <w:r w:rsidR="00C92FC0" w:rsidRPr="00AB6DA1">
        <w:rPr>
          <w:rFonts w:ascii="宋体" w:hAnsi="宋体" w:hint="eastAsia"/>
          <w:b/>
          <w:kern w:val="0"/>
          <w:sz w:val="30"/>
        </w:rPr>
        <w:t>五、相关服务机构</w:t>
      </w:r>
      <w:bookmarkEnd w:id="17"/>
      <w:bookmarkEnd w:id="18"/>
      <w:bookmarkEnd w:id="19"/>
    </w:p>
    <w:p w14:paraId="454DBF5C" w14:textId="7CA532DA"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（一）基金份额</w:t>
      </w:r>
      <w:r w:rsidR="00180C36" w:rsidRPr="00686005">
        <w:rPr>
          <w:rFonts w:hint="eastAsia"/>
          <w:b/>
          <w:kern w:val="0"/>
          <w:sz w:val="24"/>
          <w:szCs w:val="24"/>
        </w:rPr>
        <w:t>销</w:t>
      </w:r>
      <w:r w:rsidR="00180C36" w:rsidRPr="00686005">
        <w:rPr>
          <w:b/>
          <w:kern w:val="0"/>
          <w:sz w:val="24"/>
          <w:szCs w:val="24"/>
        </w:rPr>
        <w:t>售</w:t>
      </w:r>
      <w:r w:rsidRPr="00686005">
        <w:rPr>
          <w:b/>
          <w:kern w:val="0"/>
          <w:sz w:val="24"/>
          <w:szCs w:val="24"/>
        </w:rPr>
        <w:t>机构</w:t>
      </w:r>
    </w:p>
    <w:p w14:paraId="52B305F6" w14:textId="689CBF24"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2160F85"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605DC249"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7E7FC7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（1）交通银行股份有限公司</w:t>
      </w:r>
    </w:p>
    <w:p w14:paraId="49CC5E8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住所：上海市浦东新区银城中路188号</w:t>
      </w:r>
    </w:p>
    <w:p w14:paraId="40544FD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办公地址：上海市浦东新区银城中路188号</w:t>
      </w:r>
    </w:p>
    <w:p w14:paraId="7D86E3C8"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法定代表人：彭纯</w:t>
      </w:r>
    </w:p>
    <w:p w14:paraId="3ADD6E36"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电话：（021）58781234</w:t>
      </w:r>
    </w:p>
    <w:p w14:paraId="5BD9DF83"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传真：（021）58408483</w:t>
      </w:r>
    </w:p>
    <w:p w14:paraId="506092E2"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联系人：曹榕</w:t>
      </w:r>
    </w:p>
    <w:p w14:paraId="23EFD054"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客户服务电话：95559</w:t>
      </w:r>
    </w:p>
    <w:p w14:paraId="4217F364"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lastRenderedPageBreak/>
        <w:t>网址：www.bankcomm.com</w:t>
      </w:r>
    </w:p>
    <w:p w14:paraId="2BE12B1B"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（2）中信银行股份有限公司</w:t>
      </w:r>
    </w:p>
    <w:p w14:paraId="783F743C"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住所：北京市东城区朝阳门北大街9号</w:t>
      </w:r>
    </w:p>
    <w:p w14:paraId="355B224D"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办公地址：北京市东城区朝阳门北大街9号</w:t>
      </w:r>
    </w:p>
    <w:p w14:paraId="043FAB3C"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法定代表人：李庆萍</w:t>
      </w:r>
    </w:p>
    <w:p w14:paraId="1998C64F"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电话：（010）89936330</w:t>
      </w:r>
    </w:p>
    <w:p w14:paraId="14FC904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传真：（010）85230024</w:t>
      </w:r>
    </w:p>
    <w:p w14:paraId="3838BE6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联系人：丰靖</w:t>
      </w:r>
    </w:p>
    <w:p w14:paraId="73EC51FF"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客户服务电话：95558</w:t>
      </w:r>
    </w:p>
    <w:p w14:paraId="4C129DC5"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网址：bank.ecitic.com</w:t>
      </w:r>
    </w:p>
    <w:p w14:paraId="013B6B68"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（3）蚂蚁（杭州）基金销售有限公司</w:t>
      </w:r>
    </w:p>
    <w:p w14:paraId="5F942A47"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住所：杭州市余杭区仓前街道海曙路东2号</w:t>
      </w:r>
    </w:p>
    <w:p w14:paraId="5226DA28"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办公地址：浙江省杭州市滨江区江南大道3588号恒生大厦12楼</w:t>
      </w:r>
    </w:p>
    <w:p w14:paraId="378C1935"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法定代表人：陈柏青</w:t>
      </w:r>
    </w:p>
    <w:p w14:paraId="14AFD694"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电话：（0571）28829790，（021）60897869</w:t>
      </w:r>
    </w:p>
    <w:p w14:paraId="38C7BAD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传真：（0571）26698533</w:t>
      </w:r>
    </w:p>
    <w:p w14:paraId="6156AF9A"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联系人：周嬿旻</w:t>
      </w:r>
    </w:p>
    <w:p w14:paraId="559B925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客户服务电话：4000-766-123</w:t>
      </w:r>
    </w:p>
    <w:p w14:paraId="4C49126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网址：www.fund123.cn</w:t>
      </w:r>
    </w:p>
    <w:p w14:paraId="2A54DA1B"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（4）上海天天基金销售有限公司</w:t>
      </w:r>
    </w:p>
    <w:p w14:paraId="144016FA"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住所：上海市徐汇区龙田路190号2号楼2层</w:t>
      </w:r>
    </w:p>
    <w:p w14:paraId="79BE2E23"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办公地址：上海市徐汇区龙田路195号3C座10楼</w:t>
      </w:r>
    </w:p>
    <w:p w14:paraId="0FFCF332"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法定代表人：其实</w:t>
      </w:r>
    </w:p>
    <w:p w14:paraId="760A9004"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电话：（021）54509998</w:t>
      </w:r>
    </w:p>
    <w:p w14:paraId="0E43D4E7"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传真：（021）64385308</w:t>
      </w:r>
    </w:p>
    <w:p w14:paraId="5B4B67AD"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联系人：潘世友</w:t>
      </w:r>
    </w:p>
    <w:p w14:paraId="76D535C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客户服务电话：400-1818-188</w:t>
      </w:r>
    </w:p>
    <w:p w14:paraId="6C7E177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网址：www.1234567.com.cn</w:t>
      </w:r>
    </w:p>
    <w:p w14:paraId="3C584020"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lastRenderedPageBreak/>
        <w:t>（5）上海基煜基金销售有限公司</w:t>
      </w:r>
    </w:p>
    <w:p w14:paraId="20A0CF23"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住所：上海市崇明县长兴镇路潘园公路1800号2号楼6153室（上海泰和经济发展区）</w:t>
      </w:r>
    </w:p>
    <w:p w14:paraId="54373E7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办公地址：上海市杨浦区昆明路518号A1002室</w:t>
      </w:r>
    </w:p>
    <w:p w14:paraId="66634EE3"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法定代表人：王翔</w:t>
      </w:r>
    </w:p>
    <w:p w14:paraId="0AD6528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电话：（021）65370077</w:t>
      </w:r>
    </w:p>
    <w:p w14:paraId="5B27D1E3"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传真：（021）55085991</w:t>
      </w:r>
    </w:p>
    <w:p w14:paraId="21ABE60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联系人：俞申莉</w:t>
      </w:r>
    </w:p>
    <w:p w14:paraId="5AA572D6"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客户服务电话：（021）65370077</w:t>
      </w:r>
    </w:p>
    <w:p w14:paraId="18336E16"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网址：www.fofund.com.cn</w:t>
      </w:r>
    </w:p>
    <w:p w14:paraId="0812FC84"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（6）珠海盈米基金销售有限公司</w:t>
      </w:r>
    </w:p>
    <w:p w14:paraId="5B6E021C"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住所：珠海市横琴新区宝华路6号105室-3491</w:t>
      </w:r>
    </w:p>
    <w:p w14:paraId="2653C1D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办公地址：广州市海珠区琶洲大道东1号保利国际广场南塔12楼B1201-1203</w:t>
      </w:r>
    </w:p>
    <w:p w14:paraId="763F3A00"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法定代表人：肖雯</w:t>
      </w:r>
    </w:p>
    <w:p w14:paraId="72A11259"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电话：（020）89629099</w:t>
      </w:r>
    </w:p>
    <w:p w14:paraId="2849E661"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传真：（020）89629011</w:t>
      </w:r>
    </w:p>
    <w:p w14:paraId="3617EF6E"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联系人：黄敏嫦</w:t>
      </w:r>
    </w:p>
    <w:p w14:paraId="4F4920C8"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客户服务电话：（020）89629066</w:t>
      </w:r>
    </w:p>
    <w:p w14:paraId="437B7FFC"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网址：www.yingmi.cn</w:t>
      </w:r>
    </w:p>
    <w:p w14:paraId="73E9AC87"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（7）江苏汇林保大基金销售有限公司</w:t>
      </w:r>
    </w:p>
    <w:p w14:paraId="668CA9E8"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住所：南京市高淳区经济开发区古檀大道47号</w:t>
      </w:r>
    </w:p>
    <w:p w14:paraId="3D5F14A7"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办公地址：江苏省南京市鼓楼区中山北路105号中环国际1413室</w:t>
      </w:r>
    </w:p>
    <w:p w14:paraId="03A82FAD"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法定代表人：吴言林</w:t>
      </w:r>
    </w:p>
    <w:p w14:paraId="6639ADA0"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电话：025-66046166转837</w:t>
      </w:r>
    </w:p>
    <w:p w14:paraId="4DC6D2A7"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传真：025-56663409</w:t>
      </w:r>
    </w:p>
    <w:p w14:paraId="5F8C305A"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联系人：孙平</w:t>
      </w:r>
    </w:p>
    <w:p w14:paraId="2027C4D0" w14:textId="77777777" w:rsidR="0032163C" w:rsidRPr="00063DF6" w:rsidRDefault="0032163C" w:rsidP="0032163C">
      <w:pPr>
        <w:adjustRightInd w:val="0"/>
        <w:snapToGrid w:val="0"/>
        <w:spacing w:line="360" w:lineRule="auto"/>
        <w:ind w:firstLineChars="200" w:firstLine="480"/>
        <w:rPr>
          <w:rFonts w:ascii="宋体" w:hAnsi="宋体"/>
          <w:sz w:val="24"/>
          <w:szCs w:val="24"/>
        </w:rPr>
      </w:pPr>
      <w:r w:rsidRPr="00063DF6">
        <w:rPr>
          <w:rFonts w:ascii="宋体" w:hAnsi="宋体" w:hint="eastAsia"/>
          <w:sz w:val="24"/>
          <w:szCs w:val="24"/>
        </w:rPr>
        <w:t>客户服务电话：025-66046166</w:t>
      </w:r>
    </w:p>
    <w:p w14:paraId="33668626" w14:textId="4B1C8446" w:rsidR="008420CA" w:rsidRPr="008420CA" w:rsidRDefault="0032163C" w:rsidP="008420CA">
      <w:pPr>
        <w:adjustRightInd w:val="0"/>
        <w:snapToGrid w:val="0"/>
        <w:spacing w:line="360" w:lineRule="auto"/>
        <w:ind w:firstLineChars="200" w:firstLine="480"/>
        <w:rPr>
          <w:kern w:val="0"/>
          <w:sz w:val="24"/>
        </w:rPr>
      </w:pPr>
      <w:r w:rsidRPr="00063DF6">
        <w:rPr>
          <w:rFonts w:ascii="宋体" w:hAnsi="宋体" w:hint="eastAsia"/>
          <w:sz w:val="24"/>
          <w:szCs w:val="24"/>
        </w:rPr>
        <w:t>网址：www.huilinbd.com</w:t>
      </w:r>
    </w:p>
    <w:p w14:paraId="5837ED99" w14:textId="200B5E01"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lastRenderedPageBreak/>
        <w:t>基金管理人可根据有关法律法规的要求，选择其它符合要求的机构销售本基金，并</w:t>
      </w:r>
      <w:r w:rsidR="008102C2">
        <w:rPr>
          <w:rFonts w:hAnsi="宋体" w:hint="eastAsia"/>
          <w:kern w:val="0"/>
          <w:sz w:val="24"/>
        </w:rPr>
        <w:t>在管理人网站</w:t>
      </w:r>
      <w:r w:rsidR="008102C2">
        <w:rPr>
          <w:rFonts w:hAnsi="宋体"/>
          <w:kern w:val="0"/>
          <w:sz w:val="24"/>
        </w:rPr>
        <w:t>公示</w:t>
      </w:r>
      <w:r w:rsidRPr="00AB6DA1">
        <w:rPr>
          <w:rFonts w:hAnsi="宋体"/>
          <w:kern w:val="0"/>
          <w:sz w:val="24"/>
        </w:rPr>
        <w:t>。</w:t>
      </w:r>
    </w:p>
    <w:p w14:paraId="74A2FCD1" w14:textId="3EA20AEC"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（二）登记机构</w:t>
      </w:r>
    </w:p>
    <w:p w14:paraId="280F3618" w14:textId="4BDE9CF5"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名称：交银施罗德基金管理有限公司</w:t>
      </w:r>
    </w:p>
    <w:p w14:paraId="6A9AF92E" w14:textId="7631E7D5"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住所：</w:t>
      </w:r>
      <w:r w:rsidR="000E198E">
        <w:rPr>
          <w:rFonts w:hint="eastAsia"/>
          <w:bCs/>
          <w:sz w:val="24"/>
        </w:rPr>
        <w:t>中国（上海）自由贸易试验区</w:t>
      </w:r>
      <w:r w:rsidRPr="007D3489">
        <w:rPr>
          <w:rFonts w:hAnsi="宋体" w:hint="eastAsia"/>
          <w:kern w:val="0"/>
          <w:sz w:val="24"/>
        </w:rPr>
        <w:t>银城中路</w:t>
      </w:r>
      <w:r w:rsidRPr="007D3489">
        <w:rPr>
          <w:rFonts w:hAnsi="宋体" w:hint="eastAsia"/>
          <w:kern w:val="0"/>
          <w:sz w:val="24"/>
        </w:rPr>
        <w:t>188</w:t>
      </w:r>
      <w:r w:rsidRPr="007D3489">
        <w:rPr>
          <w:rFonts w:hAnsi="宋体" w:hint="eastAsia"/>
          <w:kern w:val="0"/>
          <w:sz w:val="24"/>
        </w:rPr>
        <w:t>号交通银行大楼二层（裙）</w:t>
      </w:r>
    </w:p>
    <w:p w14:paraId="565637F8" w14:textId="77777777"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办公地址：上海市浦东新区世纪大道</w:t>
      </w:r>
      <w:r w:rsidRPr="007D3489">
        <w:rPr>
          <w:rFonts w:hAnsi="宋体" w:hint="eastAsia"/>
          <w:kern w:val="0"/>
          <w:sz w:val="24"/>
        </w:rPr>
        <w:t>8</w:t>
      </w:r>
      <w:r w:rsidRPr="007D3489">
        <w:rPr>
          <w:rFonts w:hAnsi="宋体" w:hint="eastAsia"/>
          <w:kern w:val="0"/>
          <w:sz w:val="24"/>
        </w:rPr>
        <w:t>号国金中心二期</w:t>
      </w:r>
      <w:r w:rsidRPr="007D3489">
        <w:rPr>
          <w:rFonts w:hAnsi="宋体" w:hint="eastAsia"/>
          <w:kern w:val="0"/>
          <w:sz w:val="24"/>
        </w:rPr>
        <w:t>21-22</w:t>
      </w:r>
      <w:r w:rsidRPr="007D3489">
        <w:rPr>
          <w:rFonts w:hAnsi="宋体" w:hint="eastAsia"/>
          <w:kern w:val="0"/>
          <w:sz w:val="24"/>
        </w:rPr>
        <w:t>楼</w:t>
      </w:r>
    </w:p>
    <w:p w14:paraId="44AE1244" w14:textId="18589D3B"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法定代表人：</w:t>
      </w:r>
      <w:r>
        <w:rPr>
          <w:rFonts w:hAnsi="宋体" w:hint="eastAsia"/>
          <w:kern w:val="0"/>
          <w:sz w:val="24"/>
        </w:rPr>
        <w:t>阮红</w:t>
      </w:r>
    </w:p>
    <w:p w14:paraId="64FF8721" w14:textId="77777777"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电话：（</w:t>
      </w:r>
      <w:r w:rsidRPr="007D3489">
        <w:rPr>
          <w:rFonts w:hAnsi="宋体" w:hint="eastAsia"/>
          <w:kern w:val="0"/>
          <w:sz w:val="24"/>
        </w:rPr>
        <w:t>021</w:t>
      </w:r>
      <w:r w:rsidRPr="007D3489">
        <w:rPr>
          <w:rFonts w:hAnsi="宋体" w:hint="eastAsia"/>
          <w:kern w:val="0"/>
          <w:sz w:val="24"/>
        </w:rPr>
        <w:t>）</w:t>
      </w:r>
      <w:r w:rsidRPr="007D3489">
        <w:rPr>
          <w:rFonts w:hAnsi="宋体" w:hint="eastAsia"/>
          <w:kern w:val="0"/>
          <w:sz w:val="24"/>
        </w:rPr>
        <w:t>61055097</w:t>
      </w:r>
    </w:p>
    <w:p w14:paraId="39EFE151" w14:textId="77777777" w:rsidR="007D3489" w:rsidRPr="007D3489"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传真：（</w:t>
      </w:r>
      <w:r w:rsidRPr="007D3489">
        <w:rPr>
          <w:rFonts w:hAnsi="宋体" w:hint="eastAsia"/>
          <w:kern w:val="0"/>
          <w:sz w:val="24"/>
        </w:rPr>
        <w:t>021</w:t>
      </w:r>
      <w:r w:rsidRPr="007D3489">
        <w:rPr>
          <w:rFonts w:hAnsi="宋体" w:hint="eastAsia"/>
          <w:kern w:val="0"/>
          <w:sz w:val="24"/>
        </w:rPr>
        <w:t>）</w:t>
      </w:r>
      <w:r w:rsidRPr="007D3489">
        <w:rPr>
          <w:rFonts w:hAnsi="宋体" w:hint="eastAsia"/>
          <w:kern w:val="0"/>
          <w:sz w:val="24"/>
        </w:rPr>
        <w:t>61055064</w:t>
      </w:r>
    </w:p>
    <w:p w14:paraId="19292F08" w14:textId="4DBC59EF" w:rsidR="00814657" w:rsidRPr="00AB6DA1" w:rsidRDefault="007D3489" w:rsidP="007D3489">
      <w:pPr>
        <w:widowControl/>
        <w:adjustRightInd w:val="0"/>
        <w:snapToGrid w:val="0"/>
        <w:spacing w:line="360" w:lineRule="auto"/>
        <w:ind w:firstLineChars="200" w:firstLine="480"/>
        <w:rPr>
          <w:rFonts w:hAnsi="宋体"/>
          <w:kern w:val="0"/>
          <w:sz w:val="24"/>
        </w:rPr>
      </w:pPr>
      <w:r w:rsidRPr="007D3489">
        <w:rPr>
          <w:rFonts w:hAnsi="宋体" w:hint="eastAsia"/>
          <w:kern w:val="0"/>
          <w:sz w:val="24"/>
        </w:rPr>
        <w:t>联系人：单江</w:t>
      </w:r>
    </w:p>
    <w:p w14:paraId="5BFDFDE0" w14:textId="0F3C652C"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p>
    <w:p w14:paraId="3A016E84" w14:textId="1B01F6FE"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A16316">
        <w:rPr>
          <w:rFonts w:hAnsi="宋体" w:hint="eastAsia"/>
          <w:kern w:val="0"/>
          <w:sz w:val="24"/>
        </w:rPr>
        <w:t>上海市</w:t>
      </w:r>
      <w:r w:rsidRPr="00AB6DA1">
        <w:rPr>
          <w:rFonts w:hAnsi="宋体"/>
          <w:kern w:val="0"/>
          <w:sz w:val="24"/>
        </w:rPr>
        <w:t>通力律师事务所</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39BCB181"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31358666</w:t>
      </w:r>
    </w:p>
    <w:p w14:paraId="0309EBF5" w14:textId="6F697B18"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31358600</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3CA44214"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0487C493"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3AD5CF3C" w14:textId="6F220767" w:rsidR="0065063C" w:rsidRDefault="00814657" w:rsidP="0032163C">
      <w:pPr>
        <w:adjustRightInd w:val="0"/>
        <w:snapToGrid w:val="0"/>
        <w:spacing w:line="360" w:lineRule="auto"/>
        <w:ind w:firstLineChars="200" w:firstLine="480"/>
        <w:rPr>
          <w:rFonts w:ascii="宋体" w:hAnsi="宋体"/>
          <w:b/>
          <w:kern w:val="0"/>
          <w:sz w:val="30"/>
        </w:rPr>
      </w:pPr>
      <w:r w:rsidRPr="00AB6DA1">
        <w:rPr>
          <w:rFonts w:hAnsi="宋体"/>
          <w:kern w:val="0"/>
          <w:sz w:val="24"/>
        </w:rPr>
        <w:t>经办注册会计师：</w:t>
      </w:r>
      <w:r w:rsidR="006663A3">
        <w:rPr>
          <w:rFonts w:hAnsi="宋体" w:hint="eastAsia"/>
          <w:kern w:val="0"/>
          <w:sz w:val="24"/>
        </w:rPr>
        <w:t>童咏静</w:t>
      </w:r>
      <w:r w:rsidR="00AE4A41" w:rsidRPr="00AB6DA1">
        <w:rPr>
          <w:rFonts w:ascii="宋体" w:hAnsi="宋体" w:hint="eastAsia"/>
          <w:sz w:val="24"/>
        </w:rPr>
        <w:t>、</w:t>
      </w:r>
      <w:r w:rsidR="00C97429" w:rsidRPr="00C97429">
        <w:rPr>
          <w:rFonts w:ascii="宋体" w:hAnsi="宋体" w:hint="eastAsia"/>
          <w:sz w:val="24"/>
        </w:rPr>
        <w:t>朱宏宇</w:t>
      </w:r>
      <w:bookmarkStart w:id="20" w:name="_Toc367103299"/>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534386102"/>
      <w:r w:rsidRPr="00AB6DA1">
        <w:rPr>
          <w:rFonts w:ascii="宋体" w:hAnsi="宋体" w:hint="eastAsia"/>
          <w:b/>
          <w:kern w:val="0"/>
          <w:sz w:val="30"/>
        </w:rPr>
        <w:lastRenderedPageBreak/>
        <w:t>六、基金的募集</w:t>
      </w:r>
      <w:bookmarkEnd w:id="20"/>
      <w:bookmarkEnd w:id="21"/>
    </w:p>
    <w:p w14:paraId="3005E7EF" w14:textId="678CDD91" w:rsidR="0049664E" w:rsidRPr="00686005" w:rsidRDefault="0049664E" w:rsidP="00686005">
      <w:pPr>
        <w:adjustRightInd w:val="0"/>
        <w:snapToGrid w:val="0"/>
        <w:spacing w:line="360" w:lineRule="auto"/>
        <w:ind w:firstLineChars="200" w:firstLine="482"/>
        <w:rPr>
          <w:b/>
          <w:kern w:val="0"/>
          <w:sz w:val="24"/>
          <w:szCs w:val="24"/>
        </w:rPr>
      </w:pPr>
      <w:bookmarkStart w:id="22" w:name="_Hlk489003390"/>
      <w:r w:rsidRPr="00686005">
        <w:rPr>
          <w:b/>
          <w:kern w:val="0"/>
          <w:sz w:val="24"/>
          <w:szCs w:val="24"/>
        </w:rPr>
        <w:t>（一）基金募集的依据</w:t>
      </w:r>
    </w:p>
    <w:p w14:paraId="6D9F91C4" w14:textId="467E68CD"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FE377C">
        <w:rPr>
          <w:kern w:val="0"/>
          <w:sz w:val="24"/>
        </w:rPr>
        <w:t>2019</w:t>
      </w:r>
      <w:r w:rsidR="0027732C" w:rsidRPr="00AB6DA1">
        <w:rPr>
          <w:rFonts w:hint="eastAsia"/>
          <w:kern w:val="0"/>
          <w:sz w:val="24"/>
        </w:rPr>
        <w:t>年</w:t>
      </w:r>
      <w:r w:rsidR="006663A3">
        <w:rPr>
          <w:rFonts w:hint="eastAsia"/>
          <w:kern w:val="0"/>
          <w:sz w:val="24"/>
        </w:rPr>
        <w:t>10</w:t>
      </w:r>
      <w:r w:rsidR="006663A3" w:rsidRPr="00AB6DA1">
        <w:rPr>
          <w:rFonts w:hint="eastAsia"/>
          <w:kern w:val="0"/>
          <w:sz w:val="24"/>
        </w:rPr>
        <w:t>月</w:t>
      </w:r>
      <w:r w:rsidR="006663A3">
        <w:rPr>
          <w:rFonts w:hint="eastAsia"/>
          <w:kern w:val="0"/>
          <w:sz w:val="24"/>
        </w:rPr>
        <w:t>24</w:t>
      </w:r>
      <w:r w:rsidR="006663A3" w:rsidRPr="00AB6DA1">
        <w:rPr>
          <w:rFonts w:hint="eastAsia"/>
          <w:kern w:val="0"/>
          <w:sz w:val="24"/>
        </w:rPr>
        <w:t>日</w:t>
      </w:r>
      <w:r w:rsidR="003F043A" w:rsidRPr="00AB6DA1">
        <w:rPr>
          <w:kern w:val="0"/>
          <w:sz w:val="24"/>
        </w:rPr>
        <w:t>证监许可</w:t>
      </w:r>
      <w:r w:rsidR="00FF6B52">
        <w:rPr>
          <w:rFonts w:hint="eastAsia"/>
          <w:kern w:val="0"/>
          <w:sz w:val="24"/>
        </w:rPr>
        <w:t>【</w:t>
      </w:r>
      <w:r w:rsidR="00FE377C">
        <w:rPr>
          <w:kern w:val="0"/>
          <w:sz w:val="24"/>
        </w:rPr>
        <w:t>2019</w:t>
      </w:r>
      <w:r w:rsidR="00FF6B52">
        <w:rPr>
          <w:rFonts w:hint="eastAsia"/>
          <w:kern w:val="0"/>
          <w:sz w:val="24"/>
        </w:rPr>
        <w:t>】</w:t>
      </w:r>
      <w:r w:rsidR="00870CF2">
        <w:rPr>
          <w:rFonts w:hint="eastAsia"/>
          <w:kern w:val="0"/>
          <w:sz w:val="24"/>
        </w:rPr>
        <w:t>1984</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p>
    <w:p w14:paraId="1DA7F328" w14:textId="7E471C4B" w:rsidR="0049664E" w:rsidRPr="00686005" w:rsidRDefault="0049664E" w:rsidP="00686005">
      <w:pPr>
        <w:adjustRightInd w:val="0"/>
        <w:snapToGrid w:val="0"/>
        <w:spacing w:line="360" w:lineRule="auto"/>
        <w:ind w:firstLineChars="200" w:firstLine="482"/>
        <w:rPr>
          <w:b/>
          <w:kern w:val="0"/>
          <w:sz w:val="24"/>
          <w:szCs w:val="24"/>
        </w:rPr>
      </w:pPr>
      <w:r w:rsidRPr="00686005">
        <w:rPr>
          <w:b/>
          <w:kern w:val="0"/>
          <w:sz w:val="24"/>
          <w:szCs w:val="24"/>
        </w:rPr>
        <w:t>（二）基金</w:t>
      </w:r>
      <w:r w:rsidR="00D603F4" w:rsidRPr="00686005">
        <w:rPr>
          <w:b/>
          <w:kern w:val="0"/>
          <w:sz w:val="24"/>
          <w:szCs w:val="24"/>
        </w:rPr>
        <w:t>类</w:t>
      </w:r>
      <w:r w:rsidR="00D603F4" w:rsidRPr="00686005">
        <w:rPr>
          <w:rFonts w:hint="eastAsia"/>
          <w:b/>
          <w:kern w:val="0"/>
          <w:sz w:val="24"/>
          <w:szCs w:val="24"/>
        </w:rPr>
        <w:t>别</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09155BD1" w:rsidR="00BC3F50" w:rsidRPr="00686005" w:rsidRDefault="0049664E" w:rsidP="00686005">
      <w:pPr>
        <w:adjustRightInd w:val="0"/>
        <w:snapToGrid w:val="0"/>
        <w:spacing w:line="360" w:lineRule="auto"/>
        <w:ind w:firstLineChars="200" w:firstLine="482"/>
        <w:rPr>
          <w:b/>
          <w:kern w:val="0"/>
          <w:sz w:val="24"/>
          <w:szCs w:val="24"/>
        </w:rPr>
      </w:pPr>
      <w:r w:rsidRPr="00686005">
        <w:rPr>
          <w:b/>
          <w:kern w:val="0"/>
          <w:sz w:val="24"/>
          <w:szCs w:val="24"/>
        </w:rPr>
        <w:t>（三）基金运作方式</w:t>
      </w:r>
    </w:p>
    <w:p w14:paraId="52F5F914" w14:textId="42D20FBD" w:rsidR="00BC3F50" w:rsidRPr="00AB6DA1" w:rsidRDefault="00420B69" w:rsidP="00FF6B5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416164A9" w14:textId="13700A11" w:rsidR="0049664E" w:rsidRPr="00686005" w:rsidRDefault="0049664E" w:rsidP="00686005">
      <w:pPr>
        <w:adjustRightInd w:val="0"/>
        <w:snapToGrid w:val="0"/>
        <w:spacing w:line="360" w:lineRule="auto"/>
        <w:ind w:firstLineChars="200" w:firstLine="482"/>
        <w:rPr>
          <w:b/>
          <w:kern w:val="0"/>
          <w:sz w:val="24"/>
          <w:szCs w:val="24"/>
        </w:rPr>
      </w:pPr>
      <w:r w:rsidRPr="00686005">
        <w:rPr>
          <w:b/>
          <w:kern w:val="0"/>
          <w:sz w:val="24"/>
          <w:szCs w:val="24"/>
        </w:rPr>
        <w:t>（四）基金存续期限</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77D45029" w14:textId="77777777" w:rsidR="00DD4320" w:rsidRPr="00686005" w:rsidRDefault="00C5796F" w:rsidP="00686005">
      <w:pPr>
        <w:adjustRightInd w:val="0"/>
        <w:snapToGrid w:val="0"/>
        <w:spacing w:line="360" w:lineRule="auto"/>
        <w:ind w:firstLineChars="200" w:firstLine="482"/>
        <w:rPr>
          <w:b/>
          <w:kern w:val="0"/>
          <w:sz w:val="24"/>
          <w:szCs w:val="24"/>
        </w:rPr>
      </w:pPr>
      <w:r w:rsidRPr="00686005">
        <w:rPr>
          <w:b/>
          <w:kern w:val="0"/>
          <w:sz w:val="24"/>
          <w:szCs w:val="24"/>
        </w:rPr>
        <w:t>（</w:t>
      </w:r>
      <w:r w:rsidR="005D50DE" w:rsidRPr="00686005">
        <w:rPr>
          <w:b/>
          <w:kern w:val="0"/>
          <w:sz w:val="24"/>
          <w:szCs w:val="24"/>
        </w:rPr>
        <w:t>五</w:t>
      </w:r>
      <w:r w:rsidRPr="00686005">
        <w:rPr>
          <w:b/>
          <w:kern w:val="0"/>
          <w:sz w:val="24"/>
          <w:szCs w:val="24"/>
        </w:rPr>
        <w:t>）</w:t>
      </w:r>
      <w:r w:rsidR="00DD4320" w:rsidRPr="00686005">
        <w:rPr>
          <w:rFonts w:hint="eastAsia"/>
          <w:b/>
          <w:kern w:val="0"/>
          <w:sz w:val="24"/>
          <w:szCs w:val="24"/>
        </w:rPr>
        <w:t>基金份额类别</w:t>
      </w:r>
    </w:p>
    <w:p w14:paraId="21D0D4D6" w14:textId="77777777" w:rsidR="00C46B83"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本基金根据认购</w:t>
      </w:r>
      <w:r w:rsidRPr="00FE377C">
        <w:rPr>
          <w:rFonts w:hint="eastAsia"/>
          <w:color w:val="000000"/>
          <w:sz w:val="24"/>
        </w:rPr>
        <w:t>/</w:t>
      </w:r>
      <w:r w:rsidRPr="00FE377C">
        <w:rPr>
          <w:rFonts w:hint="eastAsia"/>
          <w:color w:val="000000"/>
          <w:sz w:val="24"/>
        </w:rPr>
        <w:t>申购费用、销售服务费收取方式的不同，将基金份额分为不同的类别。在投资人认购</w:t>
      </w:r>
      <w:r w:rsidRPr="00FE377C">
        <w:rPr>
          <w:rFonts w:hint="eastAsia"/>
          <w:color w:val="000000"/>
          <w:sz w:val="24"/>
        </w:rPr>
        <w:t>/</w:t>
      </w:r>
      <w:r w:rsidRPr="00FE377C">
        <w:rPr>
          <w:rFonts w:hint="eastAsia"/>
          <w:color w:val="000000"/>
          <w:sz w:val="24"/>
        </w:rPr>
        <w:t>申购时收取认购</w:t>
      </w:r>
      <w:r w:rsidRPr="00FE377C">
        <w:rPr>
          <w:rFonts w:hint="eastAsia"/>
          <w:color w:val="000000"/>
          <w:sz w:val="24"/>
        </w:rPr>
        <w:t>/</w:t>
      </w:r>
      <w:r w:rsidRPr="00FE377C">
        <w:rPr>
          <w:rFonts w:hint="eastAsia"/>
          <w:color w:val="000000"/>
          <w:sz w:val="24"/>
        </w:rPr>
        <w:t>申购费用、赎回时收取赎回费用且不从本类别基金资产中计提销售服务费的，称为</w:t>
      </w:r>
      <w:r w:rsidRPr="00FE377C">
        <w:rPr>
          <w:rFonts w:hint="eastAsia"/>
          <w:color w:val="000000"/>
          <w:sz w:val="24"/>
        </w:rPr>
        <w:t>A</w:t>
      </w:r>
      <w:r w:rsidRPr="00FE377C">
        <w:rPr>
          <w:rFonts w:hint="eastAsia"/>
          <w:color w:val="000000"/>
          <w:sz w:val="24"/>
        </w:rPr>
        <w:t>类基金份额；在投资人认购</w:t>
      </w:r>
      <w:r w:rsidRPr="00FE377C">
        <w:rPr>
          <w:rFonts w:hint="eastAsia"/>
          <w:color w:val="000000"/>
          <w:sz w:val="24"/>
        </w:rPr>
        <w:t>/</w:t>
      </w:r>
      <w:r w:rsidRPr="00FE377C">
        <w:rPr>
          <w:rFonts w:hint="eastAsia"/>
          <w:color w:val="000000"/>
          <w:sz w:val="24"/>
        </w:rPr>
        <w:t>申购时不收取认购</w:t>
      </w:r>
      <w:r w:rsidRPr="00FE377C">
        <w:rPr>
          <w:rFonts w:hint="eastAsia"/>
          <w:color w:val="000000"/>
          <w:sz w:val="24"/>
        </w:rPr>
        <w:t>/</w:t>
      </w:r>
      <w:r w:rsidRPr="00FE377C">
        <w:rPr>
          <w:rFonts w:hint="eastAsia"/>
          <w:color w:val="000000"/>
          <w:sz w:val="24"/>
        </w:rPr>
        <w:t>申购费用、赎回时收取赎回费用，并从本类别基金资产中计提销售服务费的，称为</w:t>
      </w:r>
      <w:r w:rsidRPr="00FE377C">
        <w:rPr>
          <w:rFonts w:hint="eastAsia"/>
          <w:color w:val="000000"/>
          <w:sz w:val="24"/>
        </w:rPr>
        <w:t>C</w:t>
      </w:r>
      <w:r w:rsidRPr="00FE377C">
        <w:rPr>
          <w:rFonts w:hint="eastAsia"/>
          <w:color w:val="000000"/>
          <w:sz w:val="24"/>
        </w:rPr>
        <w:t>类基金份额。</w:t>
      </w:r>
    </w:p>
    <w:p w14:paraId="64792603" w14:textId="77777777" w:rsidR="00C46B83"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本基金</w:t>
      </w:r>
      <w:r w:rsidRPr="00FE377C">
        <w:rPr>
          <w:rFonts w:hint="eastAsia"/>
          <w:color w:val="000000"/>
          <w:sz w:val="24"/>
        </w:rPr>
        <w:t>A</w:t>
      </w:r>
      <w:r w:rsidRPr="00FE377C">
        <w:rPr>
          <w:rFonts w:hint="eastAsia"/>
          <w:color w:val="000000"/>
          <w:sz w:val="24"/>
        </w:rPr>
        <w:t>类基金份额和</w:t>
      </w:r>
      <w:r w:rsidRPr="00FE377C">
        <w:rPr>
          <w:rFonts w:hint="eastAsia"/>
          <w:color w:val="000000"/>
          <w:sz w:val="24"/>
        </w:rPr>
        <w:t>C</w:t>
      </w:r>
      <w:r w:rsidRPr="00FE377C">
        <w:rPr>
          <w:rFonts w:hint="eastAsia"/>
          <w:color w:val="000000"/>
          <w:sz w:val="24"/>
        </w:rPr>
        <w:t>类基金份额分别设置基金代码。由于基金费用的不同，本基金</w:t>
      </w:r>
      <w:r w:rsidRPr="00FE377C">
        <w:rPr>
          <w:rFonts w:hint="eastAsia"/>
          <w:color w:val="000000"/>
          <w:sz w:val="24"/>
        </w:rPr>
        <w:t>A</w:t>
      </w:r>
      <w:r w:rsidRPr="00FE377C">
        <w:rPr>
          <w:rFonts w:hint="eastAsia"/>
          <w:color w:val="000000"/>
          <w:sz w:val="24"/>
        </w:rPr>
        <w:t>类基金份额和</w:t>
      </w:r>
      <w:r w:rsidRPr="00FE377C">
        <w:rPr>
          <w:rFonts w:hint="eastAsia"/>
          <w:color w:val="000000"/>
          <w:sz w:val="24"/>
        </w:rPr>
        <w:t>C</w:t>
      </w:r>
      <w:r w:rsidRPr="00FE377C">
        <w:rPr>
          <w:rFonts w:hint="eastAsia"/>
          <w:color w:val="000000"/>
          <w:sz w:val="24"/>
        </w:rPr>
        <w:t>类基金份额将分别计算基金份额净值并单独公告。投资者可自行选择认购</w:t>
      </w:r>
      <w:r w:rsidRPr="00FE377C">
        <w:rPr>
          <w:rFonts w:hint="eastAsia"/>
          <w:color w:val="000000"/>
          <w:sz w:val="24"/>
        </w:rPr>
        <w:t>/</w:t>
      </w:r>
      <w:r w:rsidRPr="00FE377C">
        <w:rPr>
          <w:rFonts w:hint="eastAsia"/>
          <w:color w:val="000000"/>
          <w:sz w:val="24"/>
        </w:rPr>
        <w:t>申购的基金份额类别。本基金不同基金份额类别之间不得互相转换。</w:t>
      </w:r>
    </w:p>
    <w:p w14:paraId="5E719557" w14:textId="16B42F16" w:rsidR="00FE377C" w:rsidRDefault="00FE377C" w:rsidP="00C46B83">
      <w:pPr>
        <w:widowControl/>
        <w:adjustRightInd w:val="0"/>
        <w:snapToGrid w:val="0"/>
        <w:spacing w:line="360" w:lineRule="auto"/>
        <w:ind w:firstLineChars="200" w:firstLine="480"/>
        <w:rPr>
          <w:color w:val="000000"/>
          <w:sz w:val="24"/>
        </w:rPr>
      </w:pPr>
      <w:r w:rsidRPr="00FE377C">
        <w:rPr>
          <w:rFonts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指定媒介上公告，而无需召开基金份额持有人大会。</w:t>
      </w:r>
    </w:p>
    <w:p w14:paraId="6B66A2B5" w14:textId="4C3ED6F0"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w:t>
      </w:r>
      <w:r w:rsidR="009A4343" w:rsidRPr="005A181E">
        <w:rPr>
          <w:sz w:val="24"/>
        </w:rPr>
        <w:lastRenderedPageBreak/>
        <w:t>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21C887D6"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p>
    <w:p w14:paraId="3E6493CB" w14:textId="3971E6DC"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FE377C">
        <w:rPr>
          <w:color w:val="000000"/>
          <w:kern w:val="0"/>
          <w:sz w:val="24"/>
        </w:rPr>
        <w:t>2019</w:t>
      </w:r>
      <w:r w:rsidR="00642AC7" w:rsidRPr="00AB6DA1">
        <w:rPr>
          <w:rFonts w:hAnsi="宋体"/>
          <w:color w:val="000000"/>
          <w:kern w:val="0"/>
          <w:sz w:val="24"/>
        </w:rPr>
        <w:t>年</w:t>
      </w:r>
      <w:r w:rsidR="006663A3">
        <w:rPr>
          <w:rFonts w:hAnsi="宋体" w:hint="eastAsia"/>
          <w:color w:val="000000"/>
          <w:kern w:val="0"/>
          <w:sz w:val="24"/>
        </w:rPr>
        <w:t>12</w:t>
      </w:r>
      <w:r w:rsidR="006663A3" w:rsidRPr="00AB6DA1">
        <w:rPr>
          <w:rFonts w:hAnsi="宋体"/>
          <w:color w:val="000000"/>
          <w:kern w:val="0"/>
          <w:sz w:val="24"/>
        </w:rPr>
        <w:t>月</w:t>
      </w:r>
      <w:r w:rsidR="006663A3">
        <w:rPr>
          <w:rFonts w:hAnsi="宋体" w:hint="eastAsia"/>
          <w:color w:val="000000"/>
          <w:kern w:val="0"/>
          <w:sz w:val="24"/>
        </w:rPr>
        <w:t>2</w:t>
      </w:r>
      <w:r w:rsidR="006663A3" w:rsidRPr="00AB6DA1">
        <w:rPr>
          <w:rFonts w:hAnsi="宋体"/>
          <w:color w:val="000000"/>
          <w:kern w:val="0"/>
          <w:sz w:val="24"/>
        </w:rPr>
        <w:t>日</w:t>
      </w:r>
      <w:r w:rsidRPr="00AB6DA1">
        <w:rPr>
          <w:rFonts w:hAnsi="宋体"/>
          <w:color w:val="000000"/>
          <w:kern w:val="0"/>
          <w:sz w:val="24"/>
        </w:rPr>
        <w:t>起至</w:t>
      </w:r>
      <w:r w:rsidR="00FE377C">
        <w:rPr>
          <w:color w:val="000000"/>
          <w:kern w:val="0"/>
          <w:sz w:val="24"/>
        </w:rPr>
        <w:t>2019</w:t>
      </w:r>
      <w:r w:rsidR="00642AC7" w:rsidRPr="00AB6DA1">
        <w:rPr>
          <w:rFonts w:hAnsi="宋体"/>
          <w:color w:val="000000"/>
          <w:kern w:val="0"/>
          <w:sz w:val="24"/>
        </w:rPr>
        <w:t>年</w:t>
      </w:r>
      <w:r w:rsidR="006663A3">
        <w:rPr>
          <w:rFonts w:hAnsi="宋体" w:hint="eastAsia"/>
          <w:color w:val="000000"/>
          <w:kern w:val="0"/>
          <w:sz w:val="24"/>
        </w:rPr>
        <w:t>12</w:t>
      </w:r>
      <w:r w:rsidR="006663A3" w:rsidRPr="00AB6DA1">
        <w:rPr>
          <w:rFonts w:hAnsi="宋体"/>
          <w:color w:val="000000"/>
          <w:kern w:val="0"/>
          <w:sz w:val="24"/>
        </w:rPr>
        <w:t>月</w:t>
      </w:r>
      <w:r w:rsidR="006663A3">
        <w:rPr>
          <w:rFonts w:hAnsi="宋体" w:hint="eastAsia"/>
          <w:color w:val="000000"/>
          <w:kern w:val="0"/>
          <w:sz w:val="24"/>
        </w:rPr>
        <w:t>2</w:t>
      </w:r>
      <w:r w:rsidR="006663A3">
        <w:rPr>
          <w:rFonts w:hAnsi="宋体"/>
          <w:color w:val="000000"/>
          <w:kern w:val="0"/>
          <w:sz w:val="24"/>
        </w:rPr>
        <w:t>0</w:t>
      </w:r>
      <w:r w:rsidR="006663A3" w:rsidRPr="00AB6DA1">
        <w:rPr>
          <w:rFonts w:hAnsi="宋体"/>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0DE0750B"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250FDDA2"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p>
    <w:p w14:paraId="3CAF3BE2" w14:textId="6CB64EDD"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p>
    <w:p w14:paraId="299917F5" w14:textId="28FC6B46"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p>
    <w:p w14:paraId="7138D716" w14:textId="7E045376"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CF74A0" w:rsidRPr="00AB6DA1">
        <w:rPr>
          <w:rFonts w:hint="eastAsia"/>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CF74A0" w:rsidRPr="00AB6DA1">
        <w:rPr>
          <w:rFonts w:hint="eastAsia"/>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CF74A0" w:rsidRPr="00AB6DA1">
        <w:rPr>
          <w:rFonts w:hint="eastAsia"/>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6AC20FC"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p>
    <w:p w14:paraId="7602AE85" w14:textId="447A6B78"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7DCE779"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r w:rsidR="000470E5" w:rsidRPr="00AB6DA1">
        <w:rPr>
          <w:rFonts w:hint="eastAsia"/>
          <w:color w:val="000000"/>
          <w:kern w:val="0"/>
          <w:sz w:val="24"/>
        </w:rPr>
        <w:t>基金投资者认购</w:t>
      </w:r>
      <w:r w:rsidR="000470E5" w:rsidRPr="00AB6DA1">
        <w:rPr>
          <w:color w:val="000000"/>
          <w:kern w:val="0"/>
          <w:sz w:val="24"/>
        </w:rPr>
        <w:t>A</w:t>
      </w:r>
      <w:r w:rsidR="000470E5" w:rsidRPr="00AB6DA1">
        <w:rPr>
          <w:rFonts w:hint="eastAsia"/>
          <w:color w:val="000000"/>
          <w:kern w:val="0"/>
          <w:sz w:val="24"/>
        </w:rPr>
        <w:t>类基金份额收取认购费用，即在认购时支付认购费用。基金投资者认购</w:t>
      </w:r>
      <w:r w:rsidR="000470E5" w:rsidRPr="00AB6DA1">
        <w:rPr>
          <w:color w:val="000000"/>
          <w:kern w:val="0"/>
          <w:sz w:val="24"/>
        </w:rPr>
        <w:t>C</w:t>
      </w:r>
      <w:r w:rsidR="000470E5" w:rsidRPr="00AB6DA1">
        <w:rPr>
          <w:rFonts w:hint="eastAsia"/>
          <w:color w:val="000000"/>
          <w:kern w:val="0"/>
          <w:sz w:val="24"/>
        </w:rPr>
        <w:t>类基金份额不收取认购费用，而是从该类别基金资产中计提销售服务费。</w:t>
      </w:r>
    </w:p>
    <w:p w14:paraId="7A695CCB" w14:textId="1268B1A3"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A16316" w:rsidRPr="00AB6DA1" w14:paraId="2D09B85E" w14:textId="77777777" w:rsidTr="005E4AFF">
        <w:trPr>
          <w:cantSplit/>
          <w:trHeight w:val="481"/>
        </w:trPr>
        <w:tc>
          <w:tcPr>
            <w:tcW w:w="4106" w:type="dxa"/>
            <w:shd w:val="clear" w:color="auto" w:fill="FFFFFF"/>
            <w:vAlign w:val="center"/>
          </w:tcPr>
          <w:p w14:paraId="11A2A446" w14:textId="77777777" w:rsidR="00A16316" w:rsidRPr="00AB6DA1" w:rsidRDefault="00A16316" w:rsidP="005E4AFF">
            <w:pPr>
              <w:widowControl/>
              <w:adjustRightInd w:val="0"/>
              <w:snapToGrid w:val="0"/>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2784CF19" w14:textId="77777777" w:rsidR="00A16316" w:rsidRPr="00AB6DA1" w:rsidRDefault="00A16316" w:rsidP="005E4AFF">
            <w:pPr>
              <w:widowControl/>
              <w:adjustRightInd w:val="0"/>
              <w:snapToGrid w:val="0"/>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A16316" w:rsidRPr="00AB6DA1" w14:paraId="2564D24A" w14:textId="77777777" w:rsidTr="005E4AFF">
        <w:trPr>
          <w:cantSplit/>
          <w:trHeight w:val="275"/>
        </w:trPr>
        <w:tc>
          <w:tcPr>
            <w:tcW w:w="4106" w:type="dxa"/>
            <w:vAlign w:val="center"/>
          </w:tcPr>
          <w:p w14:paraId="68F2B028" w14:textId="77777777" w:rsidR="00A16316" w:rsidRPr="00A8589F" w:rsidRDefault="00A16316" w:rsidP="005E4AFF">
            <w:pPr>
              <w:widowControl/>
              <w:adjustRightInd w:val="0"/>
              <w:snapToGrid w:val="0"/>
              <w:ind w:firstLineChars="200" w:firstLine="480"/>
              <w:rPr>
                <w:color w:val="000000"/>
                <w:kern w:val="0"/>
                <w:sz w:val="24"/>
              </w:rPr>
            </w:pPr>
            <w:r>
              <w:rPr>
                <w:kern w:val="0"/>
                <w:sz w:val="24"/>
                <w:szCs w:val="24"/>
              </w:rPr>
              <w:t>100</w:t>
            </w:r>
            <w:r>
              <w:rPr>
                <w:rFonts w:hint="eastAsia"/>
                <w:kern w:val="0"/>
                <w:sz w:val="24"/>
                <w:szCs w:val="24"/>
              </w:rPr>
              <w:t>万元以下</w:t>
            </w:r>
          </w:p>
        </w:tc>
        <w:tc>
          <w:tcPr>
            <w:tcW w:w="3544" w:type="dxa"/>
            <w:vAlign w:val="center"/>
          </w:tcPr>
          <w:p w14:paraId="415CEFB5" w14:textId="77777777" w:rsidR="00A16316" w:rsidRPr="00A8589F" w:rsidRDefault="00A16316" w:rsidP="005E4AFF">
            <w:pPr>
              <w:widowControl/>
              <w:adjustRightInd w:val="0"/>
              <w:snapToGrid w:val="0"/>
              <w:ind w:firstLineChars="200" w:firstLine="480"/>
              <w:rPr>
                <w:color w:val="000000"/>
                <w:kern w:val="0"/>
                <w:sz w:val="24"/>
              </w:rPr>
            </w:pPr>
            <w:r>
              <w:rPr>
                <w:kern w:val="0"/>
                <w:sz w:val="24"/>
                <w:szCs w:val="24"/>
              </w:rPr>
              <w:t>0.3%</w:t>
            </w:r>
          </w:p>
        </w:tc>
      </w:tr>
      <w:tr w:rsidR="00A16316" w:rsidRPr="00AB6DA1" w14:paraId="0CEBC9FC" w14:textId="77777777" w:rsidTr="005E4AFF">
        <w:trPr>
          <w:cantSplit/>
          <w:trHeight w:val="353"/>
        </w:trPr>
        <w:tc>
          <w:tcPr>
            <w:tcW w:w="4106" w:type="dxa"/>
            <w:vAlign w:val="center"/>
          </w:tcPr>
          <w:p w14:paraId="27E42B10" w14:textId="77777777" w:rsidR="00A16316" w:rsidRPr="00AB6DA1" w:rsidRDefault="00A16316" w:rsidP="005E4AFF">
            <w:pPr>
              <w:widowControl/>
              <w:adjustRightInd w:val="0"/>
              <w:snapToGrid w:val="0"/>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7754D7E8" w14:textId="77777777" w:rsidR="00A16316" w:rsidRPr="00AB6DA1" w:rsidRDefault="00A16316" w:rsidP="005E4AFF">
            <w:pPr>
              <w:widowControl/>
              <w:adjustRightInd w:val="0"/>
              <w:snapToGrid w:val="0"/>
              <w:ind w:firstLineChars="200" w:firstLine="480"/>
              <w:rPr>
                <w:color w:val="000000"/>
                <w:kern w:val="0"/>
                <w:sz w:val="24"/>
              </w:rPr>
            </w:pPr>
            <w:r>
              <w:rPr>
                <w:kern w:val="0"/>
                <w:sz w:val="24"/>
                <w:szCs w:val="24"/>
              </w:rPr>
              <w:t>0.1%</w:t>
            </w:r>
          </w:p>
        </w:tc>
      </w:tr>
      <w:tr w:rsidR="00A16316" w:rsidRPr="00AB6DA1" w14:paraId="2E078ED4" w14:textId="77777777" w:rsidTr="005E4AFF">
        <w:trPr>
          <w:cantSplit/>
          <w:trHeight w:val="317"/>
        </w:trPr>
        <w:tc>
          <w:tcPr>
            <w:tcW w:w="4106" w:type="dxa"/>
            <w:vAlign w:val="center"/>
          </w:tcPr>
          <w:p w14:paraId="4CB06ED6" w14:textId="77777777" w:rsidR="00A16316" w:rsidRPr="00AB6DA1" w:rsidRDefault="00A16316" w:rsidP="005E4AFF">
            <w:pPr>
              <w:widowControl/>
              <w:adjustRightInd w:val="0"/>
              <w:snapToGrid w:val="0"/>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3544" w:type="dxa"/>
            <w:vAlign w:val="center"/>
          </w:tcPr>
          <w:p w14:paraId="2798DA9D" w14:textId="77777777" w:rsidR="00A16316" w:rsidRPr="00AB6DA1" w:rsidRDefault="00A16316" w:rsidP="005E4AFF">
            <w:pPr>
              <w:widowControl/>
              <w:adjustRightInd w:val="0"/>
              <w:snapToGrid w:val="0"/>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5AD7652" w14:textId="77777777"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0C4BD6E1"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6DF0B71A" w14:textId="002BF91C" w:rsidR="000470E5"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A16316" w:rsidRPr="00AB6DA1" w14:paraId="6838587B" w14:textId="77777777" w:rsidTr="00A16316">
        <w:trPr>
          <w:cantSplit/>
          <w:trHeight w:val="614"/>
          <w:jc w:val="center"/>
        </w:trPr>
        <w:tc>
          <w:tcPr>
            <w:tcW w:w="3641" w:type="dxa"/>
            <w:shd w:val="clear" w:color="auto" w:fill="FFFFFF"/>
            <w:vAlign w:val="center"/>
          </w:tcPr>
          <w:p w14:paraId="23617788" w14:textId="77777777" w:rsidR="00A16316" w:rsidRPr="00AB6DA1" w:rsidRDefault="00A16316" w:rsidP="005E4AFF">
            <w:pPr>
              <w:widowControl/>
              <w:adjustRightInd w:val="0"/>
              <w:snapToGrid w:val="0"/>
              <w:ind w:firstLineChars="200" w:firstLine="482"/>
              <w:rPr>
                <w:b/>
                <w:color w:val="000000"/>
                <w:kern w:val="0"/>
                <w:sz w:val="24"/>
              </w:rPr>
            </w:pPr>
            <w:r w:rsidRPr="00AB6DA1">
              <w:rPr>
                <w:rFonts w:hint="eastAsia"/>
                <w:b/>
                <w:color w:val="000000"/>
                <w:kern w:val="0"/>
                <w:sz w:val="24"/>
              </w:rPr>
              <w:lastRenderedPageBreak/>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6D336862" w14:textId="77777777" w:rsidR="00A16316" w:rsidRPr="00AB6DA1" w:rsidRDefault="00A16316" w:rsidP="005E4AFF">
            <w:pPr>
              <w:widowControl/>
              <w:adjustRightInd w:val="0"/>
              <w:snapToGrid w:val="0"/>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A16316" w:rsidRPr="00AB6DA1" w14:paraId="6F55F7C1" w14:textId="77777777" w:rsidTr="00A16316">
        <w:trPr>
          <w:cantSplit/>
          <w:trHeight w:val="131"/>
          <w:jc w:val="center"/>
        </w:trPr>
        <w:tc>
          <w:tcPr>
            <w:tcW w:w="3641" w:type="dxa"/>
            <w:vAlign w:val="center"/>
          </w:tcPr>
          <w:p w14:paraId="54A761A4" w14:textId="77777777" w:rsidR="00A16316" w:rsidRPr="005E4AFF" w:rsidRDefault="00A16316" w:rsidP="005E4AFF">
            <w:pPr>
              <w:widowControl/>
              <w:adjustRightInd w:val="0"/>
              <w:snapToGrid w:val="0"/>
              <w:ind w:firstLineChars="200" w:firstLine="480"/>
              <w:rPr>
                <w:color w:val="000000"/>
                <w:kern w:val="0"/>
                <w:sz w:val="24"/>
              </w:rPr>
            </w:pPr>
            <w:r w:rsidRPr="005E4AFF">
              <w:rPr>
                <w:color w:val="000000"/>
                <w:kern w:val="0"/>
                <w:sz w:val="24"/>
              </w:rPr>
              <w:t>100</w:t>
            </w:r>
            <w:r w:rsidRPr="005E4AFF">
              <w:rPr>
                <w:rFonts w:hint="eastAsia"/>
                <w:color w:val="000000"/>
                <w:kern w:val="0"/>
                <w:sz w:val="24"/>
              </w:rPr>
              <w:t>万元以下</w:t>
            </w:r>
          </w:p>
        </w:tc>
        <w:tc>
          <w:tcPr>
            <w:tcW w:w="4111" w:type="dxa"/>
            <w:vAlign w:val="center"/>
          </w:tcPr>
          <w:p w14:paraId="3459AD31" w14:textId="77777777" w:rsidR="00A16316" w:rsidRPr="005E4AFF" w:rsidRDefault="00A16316" w:rsidP="005E4AFF">
            <w:pPr>
              <w:widowControl/>
              <w:adjustRightInd w:val="0"/>
              <w:snapToGrid w:val="0"/>
              <w:ind w:firstLineChars="200" w:firstLine="480"/>
              <w:rPr>
                <w:color w:val="000000"/>
                <w:kern w:val="0"/>
                <w:sz w:val="24"/>
              </w:rPr>
            </w:pPr>
            <w:r w:rsidRPr="005E4AFF">
              <w:rPr>
                <w:color w:val="000000"/>
                <w:kern w:val="0"/>
                <w:sz w:val="24"/>
              </w:rPr>
              <w:t>0.12%</w:t>
            </w:r>
          </w:p>
        </w:tc>
      </w:tr>
      <w:tr w:rsidR="00A16316" w:rsidRPr="00AB6DA1" w14:paraId="713E5D72" w14:textId="77777777" w:rsidTr="00A16316">
        <w:trPr>
          <w:cantSplit/>
          <w:trHeight w:val="131"/>
          <w:jc w:val="center"/>
        </w:trPr>
        <w:tc>
          <w:tcPr>
            <w:tcW w:w="3641" w:type="dxa"/>
            <w:vAlign w:val="center"/>
          </w:tcPr>
          <w:p w14:paraId="500EA7D7" w14:textId="77777777" w:rsidR="00A16316" w:rsidRPr="005E4AFF" w:rsidRDefault="00A16316" w:rsidP="005E4AFF">
            <w:pPr>
              <w:widowControl/>
              <w:adjustRightInd w:val="0"/>
              <w:snapToGrid w:val="0"/>
              <w:ind w:firstLineChars="200" w:firstLine="480"/>
              <w:rPr>
                <w:color w:val="000000"/>
                <w:kern w:val="0"/>
                <w:sz w:val="24"/>
              </w:rPr>
            </w:pPr>
            <w:r w:rsidRPr="005E4AFF">
              <w:rPr>
                <w:color w:val="000000"/>
                <w:kern w:val="0"/>
                <w:sz w:val="24"/>
              </w:rPr>
              <w:t>100</w:t>
            </w:r>
            <w:r w:rsidRPr="005E4AFF">
              <w:rPr>
                <w:rFonts w:hint="eastAsia"/>
                <w:color w:val="000000"/>
                <w:kern w:val="0"/>
                <w:sz w:val="24"/>
              </w:rPr>
              <w:t>万元（含）至</w:t>
            </w:r>
            <w:r w:rsidRPr="005E4AFF">
              <w:rPr>
                <w:color w:val="000000"/>
                <w:kern w:val="0"/>
                <w:sz w:val="24"/>
              </w:rPr>
              <w:t>500</w:t>
            </w:r>
            <w:r w:rsidRPr="005E4AFF">
              <w:rPr>
                <w:rFonts w:hint="eastAsia"/>
                <w:color w:val="000000"/>
                <w:kern w:val="0"/>
                <w:sz w:val="24"/>
              </w:rPr>
              <w:t>万元</w:t>
            </w:r>
          </w:p>
        </w:tc>
        <w:tc>
          <w:tcPr>
            <w:tcW w:w="4111" w:type="dxa"/>
            <w:vAlign w:val="center"/>
          </w:tcPr>
          <w:p w14:paraId="5D49BF57" w14:textId="77777777" w:rsidR="00A16316" w:rsidRPr="005E4AFF" w:rsidRDefault="00A16316" w:rsidP="005E4AFF">
            <w:pPr>
              <w:widowControl/>
              <w:adjustRightInd w:val="0"/>
              <w:snapToGrid w:val="0"/>
              <w:ind w:firstLineChars="200" w:firstLine="480"/>
              <w:rPr>
                <w:color w:val="000000"/>
                <w:kern w:val="0"/>
                <w:sz w:val="24"/>
              </w:rPr>
            </w:pPr>
            <w:r w:rsidRPr="005E4AFF">
              <w:rPr>
                <w:color w:val="000000"/>
                <w:kern w:val="0"/>
                <w:sz w:val="24"/>
              </w:rPr>
              <w:t>0.02%</w:t>
            </w:r>
          </w:p>
        </w:tc>
      </w:tr>
      <w:tr w:rsidR="00A16316" w:rsidRPr="00AB6DA1" w14:paraId="0FEAB9F3" w14:textId="77777777" w:rsidTr="00A16316">
        <w:trPr>
          <w:cantSplit/>
          <w:trHeight w:val="187"/>
          <w:jc w:val="center"/>
        </w:trPr>
        <w:tc>
          <w:tcPr>
            <w:tcW w:w="3641" w:type="dxa"/>
            <w:vAlign w:val="center"/>
          </w:tcPr>
          <w:p w14:paraId="0093CD63" w14:textId="77777777" w:rsidR="00A16316" w:rsidRPr="005E4AFF" w:rsidRDefault="00A16316" w:rsidP="005E4AFF">
            <w:pPr>
              <w:widowControl/>
              <w:adjustRightInd w:val="0"/>
              <w:snapToGrid w:val="0"/>
              <w:ind w:firstLineChars="200" w:firstLine="480"/>
              <w:rPr>
                <w:color w:val="000000"/>
                <w:kern w:val="0"/>
                <w:sz w:val="24"/>
              </w:rPr>
            </w:pPr>
            <w:r w:rsidRPr="005E4AFF">
              <w:rPr>
                <w:color w:val="000000"/>
                <w:kern w:val="0"/>
                <w:sz w:val="24"/>
              </w:rPr>
              <w:t>500</w:t>
            </w:r>
            <w:r w:rsidRPr="005E4AFF">
              <w:rPr>
                <w:rFonts w:hint="eastAsia"/>
                <w:color w:val="000000"/>
                <w:kern w:val="0"/>
                <w:sz w:val="24"/>
              </w:rPr>
              <w:t>万元以上（含</w:t>
            </w:r>
            <w:r w:rsidRPr="005E4AFF">
              <w:rPr>
                <w:color w:val="000000"/>
                <w:kern w:val="0"/>
                <w:sz w:val="24"/>
              </w:rPr>
              <w:t>500</w:t>
            </w:r>
            <w:r w:rsidRPr="005E4AFF">
              <w:rPr>
                <w:rFonts w:hint="eastAsia"/>
                <w:color w:val="000000"/>
                <w:kern w:val="0"/>
                <w:sz w:val="24"/>
              </w:rPr>
              <w:t>万元）</w:t>
            </w:r>
          </w:p>
        </w:tc>
        <w:tc>
          <w:tcPr>
            <w:tcW w:w="4111" w:type="dxa"/>
            <w:vAlign w:val="center"/>
          </w:tcPr>
          <w:p w14:paraId="413B02E4" w14:textId="77777777" w:rsidR="00A16316" w:rsidRPr="005E4AFF" w:rsidRDefault="00A16316" w:rsidP="005E4AFF">
            <w:pPr>
              <w:widowControl/>
              <w:adjustRightInd w:val="0"/>
              <w:snapToGrid w:val="0"/>
              <w:ind w:firstLineChars="200" w:firstLine="480"/>
              <w:rPr>
                <w:color w:val="000000"/>
                <w:kern w:val="0"/>
                <w:sz w:val="24"/>
              </w:rPr>
            </w:pPr>
            <w:r w:rsidRPr="005E4AFF">
              <w:rPr>
                <w:rFonts w:hint="eastAsia"/>
                <w:color w:val="000000"/>
                <w:kern w:val="0"/>
                <w:sz w:val="24"/>
              </w:rPr>
              <w:t>每笔交易</w:t>
            </w:r>
            <w:r w:rsidRPr="005E4AFF">
              <w:rPr>
                <w:color w:val="000000"/>
                <w:kern w:val="0"/>
                <w:sz w:val="24"/>
              </w:rPr>
              <w:t>1000</w:t>
            </w:r>
            <w:r w:rsidRPr="005E4AFF">
              <w:rPr>
                <w:rFonts w:hint="eastAsia"/>
                <w:color w:val="000000"/>
                <w:kern w:val="0"/>
                <w:sz w:val="24"/>
              </w:rPr>
              <w:t>元</w:t>
            </w:r>
          </w:p>
        </w:tc>
      </w:tr>
    </w:tbl>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32004705"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5ED1F63E"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申请总金额；</w:t>
      </w:r>
    </w:p>
    <w:p w14:paraId="6E001FB7" w14:textId="3B0A1A8D"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3925A0D6"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2AF2C573"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00458CAA"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Pr>
          <w:rFonts w:hint="eastAsia"/>
          <w:color w:val="000000"/>
          <w:kern w:val="0"/>
          <w:sz w:val="24"/>
        </w:rPr>
        <w:t>0.3%</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073212D4"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270903EB"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Pr>
          <w:rFonts w:hint="eastAsia"/>
          <w:color w:val="000000"/>
          <w:kern w:val="0"/>
          <w:sz w:val="24"/>
        </w:rPr>
        <w:t>0.3%</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元</w:t>
      </w:r>
    </w:p>
    <w:p w14:paraId="1FE8195E"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w:t>
      </w:r>
      <w:r>
        <w:rPr>
          <w:rFonts w:hint="eastAsia"/>
          <w:color w:val="000000"/>
          <w:kern w:val="0"/>
          <w:sz w:val="24"/>
        </w:rPr>
        <w:t>299.10</w:t>
      </w:r>
      <w:r w:rsidRPr="00AB6DA1">
        <w:rPr>
          <w:rFonts w:hint="eastAsia"/>
          <w:color w:val="000000"/>
          <w:kern w:val="0"/>
          <w:sz w:val="24"/>
        </w:rPr>
        <w:t>元</w:t>
      </w:r>
    </w:p>
    <w:p w14:paraId="2621EEEC"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Pr>
          <w:rFonts w:hint="eastAsia"/>
          <w:color w:val="000000"/>
          <w:kern w:val="0"/>
          <w:sz w:val="24"/>
        </w:rPr>
        <w:t>99,700.90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Pr>
          <w:rFonts w:hint="eastAsia"/>
          <w:color w:val="000000"/>
          <w:kern w:val="0"/>
          <w:sz w:val="24"/>
        </w:rPr>
        <w:t>99,750.90</w:t>
      </w:r>
      <w:r w:rsidRPr="00AB6DA1">
        <w:rPr>
          <w:rFonts w:hint="eastAsia"/>
          <w:color w:val="000000"/>
          <w:kern w:val="0"/>
          <w:sz w:val="24"/>
        </w:rPr>
        <w:t>份</w:t>
      </w:r>
    </w:p>
    <w:p w14:paraId="7ED7A5AA" w14:textId="77777777" w:rsidR="00A16316" w:rsidRPr="00AB6DA1" w:rsidRDefault="00A16316" w:rsidP="00A16316">
      <w:pPr>
        <w:widowControl/>
        <w:adjustRightInd w:val="0"/>
        <w:snapToGrid w:val="0"/>
        <w:spacing w:line="360" w:lineRule="auto"/>
        <w:ind w:firstLineChars="200" w:firstLine="480"/>
        <w:rPr>
          <w:color w:val="000000"/>
          <w:kern w:val="0"/>
          <w:sz w:val="24"/>
        </w:rPr>
      </w:pPr>
      <w:r>
        <w:rPr>
          <w:rFonts w:hint="eastAsia"/>
          <w:color w:val="000000"/>
          <w:kern w:val="0"/>
          <w:sz w:val="24"/>
        </w:rPr>
        <w:lastRenderedPageBreak/>
        <w:t>即：</w:t>
      </w: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Pr>
          <w:rFonts w:hint="eastAsia"/>
          <w:color w:val="000000"/>
          <w:kern w:val="0"/>
          <w:sz w:val="24"/>
        </w:rPr>
        <w:t>99,750.90</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31FB6FB8"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元，且该认购申请被全额确认，所对应的认购费率为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15F9B8F1"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2838B9E3"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2340061E"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6A377FC4" w14:textId="77777777" w:rsidR="00A16316" w:rsidRPr="00AB6DA1" w:rsidRDefault="00A16316" w:rsidP="00A16316">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6DCC6C16" w14:textId="30211D46" w:rsidR="000470E5" w:rsidRPr="00AB6DA1" w:rsidRDefault="00A16316" w:rsidP="000470E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w:t>
      </w:r>
      <w:r w:rsidR="0021353B">
        <w:rPr>
          <w:rFonts w:hint="eastAsia"/>
          <w:color w:val="000000"/>
          <w:kern w:val="0"/>
          <w:sz w:val="24"/>
        </w:rPr>
        <w:t>该笔</w:t>
      </w:r>
      <w:r w:rsidR="0021353B">
        <w:rPr>
          <w:color w:val="000000"/>
          <w:kern w:val="0"/>
          <w:sz w:val="24"/>
        </w:rPr>
        <w:t>认购金额</w:t>
      </w:r>
      <w:r w:rsidRPr="00AB6DA1">
        <w:rPr>
          <w:color w:val="000000"/>
          <w:kern w:val="0"/>
          <w:sz w:val="24"/>
        </w:rPr>
        <w:t>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565B6A13" w14:textId="343796E2"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58862C5E"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w:t>
      </w:r>
      <w:r w:rsidRPr="00AB6DA1">
        <w:rPr>
          <w:rFonts w:hint="eastAsia"/>
          <w:color w:val="000000"/>
          <w:kern w:val="0"/>
          <w:sz w:val="24"/>
        </w:rPr>
        <w:t>申请总金额</w:t>
      </w:r>
    </w:p>
    <w:p w14:paraId="62046CF4" w14:textId="57331B9E"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1BF149BB" w:rsidR="000470E5" w:rsidRPr="00AB6DA1" w:rsidRDefault="00637280" w:rsidP="000470E5">
      <w:pPr>
        <w:widowControl/>
        <w:adjustRightInd w:val="0"/>
        <w:snapToGrid w:val="0"/>
        <w:spacing w:line="360" w:lineRule="auto"/>
        <w:ind w:firstLineChars="200" w:firstLine="480"/>
        <w:rPr>
          <w:sz w:val="24"/>
        </w:rPr>
      </w:pPr>
      <w:r>
        <w:rPr>
          <w:rFonts w:hint="eastAsia"/>
          <w:sz w:val="24"/>
        </w:rPr>
        <w:t>即：</w:t>
      </w:r>
      <w:r w:rsidR="000470E5" w:rsidRPr="00AB6DA1">
        <w:rPr>
          <w:rFonts w:hint="eastAsia"/>
          <w:sz w:val="24"/>
        </w:rPr>
        <w:t>若该投资者选择投资</w:t>
      </w:r>
      <w:r w:rsidR="000470E5" w:rsidRPr="00AB6DA1">
        <w:rPr>
          <w:rFonts w:hint="eastAsia"/>
          <w:sz w:val="24"/>
        </w:rPr>
        <w:t>100,000</w:t>
      </w:r>
      <w:r w:rsidR="000470E5" w:rsidRPr="00AB6DA1">
        <w:rPr>
          <w:rFonts w:hint="eastAsia"/>
          <w:sz w:val="24"/>
        </w:rPr>
        <w:t>元认购</w:t>
      </w:r>
      <w:r w:rsidR="000470E5" w:rsidRPr="00AB6DA1">
        <w:rPr>
          <w:rFonts w:hint="eastAsia"/>
          <w:sz w:val="24"/>
        </w:rPr>
        <w:t>C</w:t>
      </w:r>
      <w:r w:rsidR="000470E5" w:rsidRPr="00AB6DA1">
        <w:rPr>
          <w:rFonts w:hint="eastAsia"/>
          <w:sz w:val="24"/>
        </w:rPr>
        <w:t>类基金份额，假定该笔认购金额产生利息</w:t>
      </w:r>
      <w:r w:rsidR="000470E5" w:rsidRPr="00AB6DA1">
        <w:rPr>
          <w:rFonts w:hint="eastAsia"/>
          <w:sz w:val="24"/>
        </w:rPr>
        <w:t>50.00</w:t>
      </w:r>
      <w:r w:rsidR="000470E5" w:rsidRPr="00AB6DA1">
        <w:rPr>
          <w:rFonts w:hint="eastAsia"/>
          <w:sz w:val="24"/>
        </w:rPr>
        <w:t>元，可得到</w:t>
      </w:r>
      <w:r w:rsidR="000470E5" w:rsidRPr="00AB6DA1">
        <w:rPr>
          <w:rFonts w:hint="eastAsia"/>
          <w:sz w:val="24"/>
        </w:rPr>
        <w:t>100,050.00</w:t>
      </w:r>
      <w:r w:rsidR="000470E5" w:rsidRPr="00AB6DA1">
        <w:rPr>
          <w:rFonts w:hint="eastAsia"/>
          <w:sz w:val="24"/>
        </w:rPr>
        <w:t>份</w:t>
      </w:r>
      <w:r w:rsidR="000470E5" w:rsidRPr="00AB6DA1">
        <w:rPr>
          <w:rFonts w:hint="eastAsia"/>
          <w:sz w:val="24"/>
        </w:rPr>
        <w:t>C</w:t>
      </w:r>
      <w:r w:rsidR="000470E5" w:rsidRPr="00AB6DA1">
        <w:rPr>
          <w:rFonts w:hint="eastAsia"/>
          <w:sz w:val="24"/>
        </w:rPr>
        <w:t>类基金份额。</w:t>
      </w:r>
    </w:p>
    <w:p w14:paraId="69166E10" w14:textId="5EB75064"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p>
    <w:p w14:paraId="1C8953C6" w14:textId="3993FDEC"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p>
    <w:p w14:paraId="5B5FA559" w14:textId="7D81084B"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28C0EEB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0C929B6E"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sidR="00717AA3" w:rsidRPr="00AB6DA1">
        <w:rPr>
          <w:sz w:val="24"/>
          <w:szCs w:val="21"/>
        </w:rPr>
        <w:t>。</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534386103"/>
      <w:r w:rsidR="00A31FEB" w:rsidRPr="00AB6DA1">
        <w:rPr>
          <w:rFonts w:ascii="宋体" w:hAnsi="宋体" w:hint="eastAsia"/>
          <w:b/>
          <w:kern w:val="0"/>
          <w:sz w:val="30"/>
        </w:rPr>
        <w:lastRenderedPageBreak/>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11678691" w14:textId="77777777" w:rsidR="0093061A" w:rsidRPr="0093061A" w:rsidRDefault="0093061A" w:rsidP="0093061A">
      <w:pPr>
        <w:pStyle w:val="a0"/>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216EFD48" w14:textId="281A77D5" w:rsidR="00086C95" w:rsidRPr="00AB6DA1" w:rsidRDefault="0093061A" w:rsidP="00D94274">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B86BA63"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2AA9565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3D61EA2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93061A">
        <w:rPr>
          <w:rFonts w:hint="eastAsia"/>
          <w:color w:val="000000"/>
          <w:sz w:val="24"/>
          <w:szCs w:val="21"/>
        </w:rPr>
        <w:t>30</w:t>
      </w:r>
      <w:r w:rsidRPr="0093061A">
        <w:rPr>
          <w:rFonts w:hint="eastAsia"/>
          <w:color w:val="000000"/>
          <w:sz w:val="24"/>
          <w:szCs w:val="21"/>
        </w:rPr>
        <w:t>日内返还投资者已缴纳的款项，并加计银行同期活期存款利息；</w:t>
      </w:r>
    </w:p>
    <w:p w14:paraId="1A9148EE" w14:textId="77777777" w:rsidR="00A16316" w:rsidRDefault="0093061A" w:rsidP="00F12A42">
      <w:pPr>
        <w:adjustRightInd w:val="0"/>
        <w:snapToGrid w:val="0"/>
        <w:spacing w:line="360" w:lineRule="auto"/>
        <w:ind w:firstLineChars="200" w:firstLine="480"/>
        <w:rPr>
          <w:color w:val="000000"/>
          <w:sz w:val="24"/>
          <w:szCs w:val="21"/>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543A3592" w14:textId="6F61803B" w:rsidR="00C04C75" w:rsidRPr="00A16316" w:rsidRDefault="00C04C75" w:rsidP="00F12A42">
      <w:pPr>
        <w:adjustRightInd w:val="0"/>
        <w:snapToGrid w:val="0"/>
        <w:spacing w:line="360" w:lineRule="auto"/>
        <w:ind w:firstLineChars="200" w:firstLine="482"/>
        <w:rPr>
          <w:rFonts w:hAnsi="宋体"/>
          <w:b/>
          <w:sz w:val="24"/>
        </w:rPr>
      </w:pPr>
      <w:r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381BBC9B" w14:textId="547F3726" w:rsidR="0093061A" w:rsidRPr="0093061A" w:rsidRDefault="0093061A" w:rsidP="0093061A">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sidR="00892F8E">
        <w:rPr>
          <w:bCs/>
          <w:color w:val="000000"/>
          <w:sz w:val="24"/>
          <w:szCs w:val="21"/>
        </w:rPr>
        <w:t>50</w:t>
      </w:r>
      <w:r w:rsidRPr="0093061A">
        <w:rPr>
          <w:rFonts w:hint="eastAsia"/>
          <w:bCs/>
          <w:color w:val="000000"/>
          <w:sz w:val="24"/>
          <w:szCs w:val="21"/>
        </w:rPr>
        <w:t>个工作日出现前述情形的，基金管理人提前终止基金合同，不需召开基金份额持有人大会。</w:t>
      </w:r>
    </w:p>
    <w:p w14:paraId="43510304" w14:textId="02819F32" w:rsidR="00086C95" w:rsidRPr="00AB6DA1" w:rsidRDefault="0093061A" w:rsidP="00F12A42">
      <w:pPr>
        <w:widowControl/>
        <w:adjustRightInd w:val="0"/>
        <w:snapToGrid w:val="0"/>
        <w:spacing w:line="360" w:lineRule="auto"/>
        <w:ind w:firstLineChars="200" w:firstLine="480"/>
        <w:rPr>
          <w:color w:val="000000"/>
          <w:sz w:val="24"/>
          <w:szCs w:val="21"/>
        </w:rPr>
      </w:pPr>
      <w:r w:rsidRPr="0093061A">
        <w:rPr>
          <w:rFonts w:hint="eastAsia"/>
          <w:bCs/>
          <w:color w:val="000000"/>
          <w:sz w:val="24"/>
          <w:szCs w:val="21"/>
        </w:rPr>
        <w:t>法律法规或中国证监会另有规定时，从其规定。</w:t>
      </w:r>
    </w:p>
    <w:p w14:paraId="15ED8281" w14:textId="77777777" w:rsidR="00B458B6" w:rsidRPr="00AD6BB1" w:rsidRDefault="00B458B6" w:rsidP="00C46B83">
      <w:pPr>
        <w:widowControl/>
        <w:adjustRightInd w:val="0"/>
        <w:snapToGrid w:val="0"/>
        <w:spacing w:line="360" w:lineRule="auto"/>
        <w:ind w:firstLineChars="200" w:firstLine="602"/>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534386104"/>
      <w:r w:rsidR="00C92FC0" w:rsidRPr="00AB6DA1">
        <w:rPr>
          <w:rFonts w:ascii="宋体" w:hAnsi="宋体" w:hint="eastAsia"/>
          <w:b/>
          <w:kern w:val="0"/>
          <w:sz w:val="30"/>
        </w:rPr>
        <w:lastRenderedPageBreak/>
        <w:t>八、基金份额的申购与赎回</w:t>
      </w:r>
      <w:bookmarkEnd w:id="35"/>
      <w:bookmarkEnd w:id="36"/>
      <w:bookmarkEnd w:id="37"/>
    </w:p>
    <w:p w14:paraId="5F6EE48D" w14:textId="0A815D42" w:rsidR="00C92FC0" w:rsidRPr="00AB6DA1" w:rsidRDefault="00C92FC0" w:rsidP="00686005">
      <w:pPr>
        <w:adjustRightInd w:val="0"/>
        <w:snapToGrid w:val="0"/>
        <w:spacing w:line="360" w:lineRule="auto"/>
        <w:ind w:firstLineChars="200" w:firstLine="482"/>
        <w:rPr>
          <w:b/>
          <w:kern w:val="0"/>
          <w:sz w:val="24"/>
          <w:szCs w:val="24"/>
        </w:rPr>
      </w:pPr>
      <w:bookmarkStart w:id="38" w:name="_Hlk494120953"/>
      <w:r w:rsidRPr="00686005">
        <w:rPr>
          <w:b/>
          <w:kern w:val="0"/>
          <w:sz w:val="24"/>
          <w:szCs w:val="24"/>
        </w:rPr>
        <w:t>（</w:t>
      </w:r>
      <w:r w:rsidR="00BD7CFB" w:rsidRPr="00686005">
        <w:rPr>
          <w:rFonts w:hint="eastAsia"/>
          <w:b/>
          <w:kern w:val="0"/>
          <w:sz w:val="24"/>
          <w:szCs w:val="24"/>
        </w:rPr>
        <w:t>一</w:t>
      </w:r>
      <w:r w:rsidRPr="00686005">
        <w:rPr>
          <w:b/>
          <w:kern w:val="0"/>
          <w:sz w:val="24"/>
          <w:szCs w:val="24"/>
        </w:rPr>
        <w:t>）申购和赎回的场所</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16CDB0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0E198E">
        <w:rPr>
          <w:rFonts w:hint="eastAsia"/>
          <w:bCs/>
          <w:sz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1FF120B1"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2C499F" w:rsidRPr="001A71FB">
        <w:rPr>
          <w:rFonts w:hint="eastAsia"/>
          <w:bCs/>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5C3F7AA8"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6B6575B" w14:textId="64A4DE03"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基金管理人自基金合同生效之日起不超过</w:t>
      </w:r>
      <w:r w:rsidRPr="0093061A">
        <w:rPr>
          <w:rFonts w:hint="eastAsia"/>
          <w:sz w:val="24"/>
          <w:szCs w:val="24"/>
        </w:rPr>
        <w:t>3</w:t>
      </w:r>
      <w:r w:rsidRPr="0093061A">
        <w:rPr>
          <w:rFonts w:hint="eastAsia"/>
          <w:sz w:val="24"/>
          <w:szCs w:val="24"/>
        </w:rPr>
        <w:t>个月开始办理申购，具体业务办理时间在申购开始公告中规定。</w:t>
      </w:r>
    </w:p>
    <w:p w14:paraId="7C422F46"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基金管理人自基金合同生效之日起不超过</w:t>
      </w:r>
      <w:r w:rsidRPr="0093061A">
        <w:rPr>
          <w:rFonts w:hint="eastAsia"/>
          <w:sz w:val="24"/>
          <w:szCs w:val="24"/>
        </w:rPr>
        <w:t>3</w:t>
      </w:r>
      <w:r w:rsidRPr="0093061A">
        <w:rPr>
          <w:rFonts w:hint="eastAsia"/>
          <w:sz w:val="24"/>
          <w:szCs w:val="24"/>
        </w:rPr>
        <w:t>个月开始办理赎回，具体业务办理时间在赎回开始公告中规定。</w:t>
      </w:r>
    </w:p>
    <w:p w14:paraId="121C7BE1" w14:textId="77777777"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在确定申购开始与赎回开始时间后，基金管理人应在申购、赎回开放日前依照《信息披露办法》的有关规定在指定媒介上公告申购与赎回的开始时间。</w:t>
      </w:r>
    </w:p>
    <w:p w14:paraId="59B8432F" w14:textId="54BB921D"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lastRenderedPageBreak/>
        <w:t>基金管理人可在法律法规允许的情况下，对上述原则进行调整。基金管理人必须在新规则开始实施前依照《信息披露办法》的有关规定在指定媒介上公告。</w:t>
      </w:r>
    </w:p>
    <w:p w14:paraId="0207FB19" w14:textId="1FE37057"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rFonts w:hint="eastAsia"/>
          <w:b/>
          <w:kern w:val="0"/>
          <w:sz w:val="24"/>
          <w:szCs w:val="24"/>
        </w:rPr>
        <w:t>四</w:t>
      </w:r>
      <w:r w:rsidRPr="00686005">
        <w:rPr>
          <w:b/>
          <w:kern w:val="0"/>
          <w:sz w:val="24"/>
          <w:szCs w:val="24"/>
        </w:rPr>
        <w:t>）申购和赎回的数额限定</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1A84A23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6D501269"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9C319B">
        <w:rPr>
          <w:rFonts w:hAnsi="宋体" w:hint="eastAsia"/>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014B73BA"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40" w:name="OLE_LINK22"/>
      <w:bookmarkStart w:id="41" w:name="OLE_LINK23"/>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46A34764"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00F6903D"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rFonts w:hint="eastAsia"/>
          <w:b/>
          <w:kern w:val="0"/>
          <w:sz w:val="24"/>
          <w:szCs w:val="24"/>
        </w:rPr>
        <w:t>六</w:t>
      </w:r>
      <w:r w:rsidRPr="00686005">
        <w:rPr>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44538327" w:rsidR="007224C2" w:rsidRPr="00AB6DA1" w:rsidRDefault="00D75B63" w:rsidP="00EC09D7">
      <w:pPr>
        <w:widowControl/>
        <w:adjustRightInd w:val="0"/>
        <w:snapToGrid w:val="0"/>
        <w:spacing w:line="360" w:lineRule="auto"/>
        <w:ind w:firstLineChars="200" w:firstLine="480"/>
        <w:rPr>
          <w:rFonts w:hAnsi="宋体"/>
          <w:color w:val="000000"/>
          <w:sz w:val="24"/>
          <w:szCs w:val="24"/>
        </w:rPr>
      </w:pPr>
      <w:r w:rsidRPr="00D75B63">
        <w:rPr>
          <w:rFonts w:hAnsi="宋体" w:hint="eastAsia"/>
          <w:color w:val="000000"/>
          <w:sz w:val="24"/>
          <w:szCs w:val="24"/>
        </w:rPr>
        <w:t>本基金基金份额分为</w:t>
      </w:r>
      <w:r w:rsidRPr="00D75B63">
        <w:rPr>
          <w:rFonts w:hAnsi="宋体" w:hint="eastAsia"/>
          <w:color w:val="000000"/>
          <w:sz w:val="24"/>
          <w:szCs w:val="24"/>
        </w:rPr>
        <w:t>A</w:t>
      </w:r>
      <w:r w:rsidRPr="00D75B63">
        <w:rPr>
          <w:rFonts w:hAnsi="宋体" w:hint="eastAsia"/>
          <w:color w:val="000000"/>
          <w:sz w:val="24"/>
          <w:szCs w:val="24"/>
        </w:rPr>
        <w:t>类基金份额和</w:t>
      </w:r>
      <w:r w:rsidRPr="00D75B63">
        <w:rPr>
          <w:rFonts w:hAnsi="宋体" w:hint="eastAsia"/>
          <w:color w:val="000000"/>
          <w:sz w:val="24"/>
          <w:szCs w:val="24"/>
        </w:rPr>
        <w:t>C</w:t>
      </w:r>
      <w:r w:rsidRPr="00D75B63">
        <w:rPr>
          <w:rFonts w:hAnsi="宋体" w:hint="eastAsia"/>
          <w:color w:val="000000"/>
          <w:sz w:val="24"/>
          <w:szCs w:val="24"/>
        </w:rPr>
        <w:t>类基金份额。投资人申购</w:t>
      </w:r>
      <w:r w:rsidRPr="00D75B63">
        <w:rPr>
          <w:rFonts w:hAnsi="宋体" w:hint="eastAsia"/>
          <w:color w:val="000000"/>
          <w:sz w:val="24"/>
          <w:szCs w:val="24"/>
        </w:rPr>
        <w:t>A</w:t>
      </w:r>
      <w:r w:rsidRPr="00D75B63">
        <w:rPr>
          <w:rFonts w:hAnsi="宋体" w:hint="eastAsia"/>
          <w:color w:val="000000"/>
          <w:sz w:val="24"/>
          <w:szCs w:val="24"/>
        </w:rPr>
        <w:t>类基金份额在申购时支付申购费用、赎回时收取赎回费用；申购</w:t>
      </w:r>
      <w:r w:rsidRPr="00D75B63">
        <w:rPr>
          <w:rFonts w:hAnsi="宋体" w:hint="eastAsia"/>
          <w:color w:val="000000"/>
          <w:sz w:val="24"/>
          <w:szCs w:val="24"/>
        </w:rPr>
        <w:t>C</w:t>
      </w:r>
      <w:r w:rsidRPr="00D75B63">
        <w:rPr>
          <w:rFonts w:hAnsi="宋体" w:hint="eastAsia"/>
          <w:color w:val="000000"/>
          <w:sz w:val="24"/>
          <w:szCs w:val="24"/>
        </w:rPr>
        <w:t>类基金份额不支付申购费用、赎回时收取赎回费用，并从该类别基金资产中计提销售服务费。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53C779B6" w14:textId="77777777" w:rsidTr="00E64BA9">
        <w:trPr>
          <w:cantSplit/>
          <w:trHeight w:val="394"/>
        </w:trPr>
        <w:tc>
          <w:tcPr>
            <w:tcW w:w="3260" w:type="dxa"/>
            <w:shd w:val="clear" w:color="auto" w:fill="FFFFFF"/>
            <w:vAlign w:val="center"/>
          </w:tcPr>
          <w:p w14:paraId="2070D872"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42C550C" w14:textId="77777777" w:rsidR="00A16316" w:rsidRPr="00AB6DA1" w:rsidRDefault="00A16316" w:rsidP="00E64BA9">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16316" w:rsidRPr="00AB6DA1" w14:paraId="5C135319" w14:textId="77777777" w:rsidTr="005E4AFF">
        <w:trPr>
          <w:cantSplit/>
          <w:trHeight w:val="287"/>
        </w:trPr>
        <w:tc>
          <w:tcPr>
            <w:tcW w:w="3260" w:type="dxa"/>
          </w:tcPr>
          <w:p w14:paraId="2695187B"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40D8E699" w14:textId="77777777" w:rsidR="00A16316" w:rsidRPr="00AB6DA1" w:rsidRDefault="00A16316" w:rsidP="00E64BA9">
            <w:pPr>
              <w:adjustRightInd w:val="0"/>
              <w:snapToGrid w:val="0"/>
              <w:jc w:val="center"/>
              <w:rPr>
                <w:sz w:val="24"/>
              </w:rPr>
            </w:pPr>
            <w:r>
              <w:rPr>
                <w:sz w:val="24"/>
              </w:rPr>
              <w:t>0.3%</w:t>
            </w:r>
          </w:p>
        </w:tc>
      </w:tr>
      <w:tr w:rsidR="00A16316" w:rsidRPr="00AB6DA1" w14:paraId="4F109093" w14:textId="77777777" w:rsidTr="005E4AFF">
        <w:trPr>
          <w:cantSplit/>
          <w:trHeight w:val="265"/>
        </w:trPr>
        <w:tc>
          <w:tcPr>
            <w:tcW w:w="3260" w:type="dxa"/>
          </w:tcPr>
          <w:p w14:paraId="6C67C5EA"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420880F" w14:textId="77777777" w:rsidR="00A16316" w:rsidRPr="00AB6DA1" w:rsidRDefault="00A16316" w:rsidP="00E64BA9">
            <w:pPr>
              <w:adjustRightInd w:val="0"/>
              <w:snapToGrid w:val="0"/>
              <w:jc w:val="center"/>
              <w:rPr>
                <w:sz w:val="24"/>
              </w:rPr>
            </w:pPr>
            <w:r>
              <w:rPr>
                <w:sz w:val="24"/>
              </w:rPr>
              <w:t>0.1%</w:t>
            </w:r>
          </w:p>
        </w:tc>
      </w:tr>
      <w:tr w:rsidR="00A16316" w:rsidRPr="00AB6DA1" w14:paraId="6F4F7B68" w14:textId="77777777" w:rsidTr="005E4AFF">
        <w:trPr>
          <w:cantSplit/>
          <w:trHeight w:val="197"/>
        </w:trPr>
        <w:tc>
          <w:tcPr>
            <w:tcW w:w="3260" w:type="dxa"/>
          </w:tcPr>
          <w:p w14:paraId="49872B2C"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19013AB"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0E0828FD"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7181D25" w14:textId="77777777" w:rsidR="0072503B"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3C573997" w14:textId="77777777" w:rsidTr="00E64BA9">
        <w:trPr>
          <w:cantSplit/>
          <w:trHeight w:val="455"/>
        </w:trPr>
        <w:tc>
          <w:tcPr>
            <w:tcW w:w="3260" w:type="dxa"/>
            <w:shd w:val="clear" w:color="auto" w:fill="FFFFFF"/>
            <w:vAlign w:val="center"/>
          </w:tcPr>
          <w:p w14:paraId="38BC3196"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C706A9" w14:textId="77777777" w:rsidR="00A16316" w:rsidRPr="00AB6DA1" w:rsidRDefault="00A16316" w:rsidP="00E64BA9">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16316" w:rsidRPr="00AB6DA1" w14:paraId="7CC438BA" w14:textId="77777777" w:rsidTr="00E64BA9">
        <w:trPr>
          <w:cantSplit/>
          <w:trHeight w:val="131"/>
        </w:trPr>
        <w:tc>
          <w:tcPr>
            <w:tcW w:w="3260" w:type="dxa"/>
          </w:tcPr>
          <w:p w14:paraId="79493888"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090AC214" w14:textId="77777777" w:rsidR="00A16316" w:rsidRPr="00A8589F" w:rsidRDefault="00A16316" w:rsidP="00E64BA9">
            <w:pPr>
              <w:adjustRightInd w:val="0"/>
              <w:snapToGrid w:val="0"/>
              <w:jc w:val="center"/>
              <w:rPr>
                <w:sz w:val="24"/>
              </w:rPr>
            </w:pPr>
            <w:r w:rsidRPr="00A8589F">
              <w:rPr>
                <w:kern w:val="0"/>
                <w:sz w:val="24"/>
              </w:rPr>
              <w:t>0.</w:t>
            </w:r>
            <w:r>
              <w:rPr>
                <w:kern w:val="0"/>
                <w:sz w:val="24"/>
                <w:szCs w:val="24"/>
              </w:rPr>
              <w:t>12</w:t>
            </w:r>
            <w:r w:rsidRPr="00A8589F">
              <w:rPr>
                <w:kern w:val="0"/>
                <w:sz w:val="24"/>
              </w:rPr>
              <w:t>%</w:t>
            </w:r>
          </w:p>
        </w:tc>
      </w:tr>
      <w:tr w:rsidR="00A16316" w:rsidRPr="00AB6DA1" w14:paraId="61486B7E" w14:textId="77777777" w:rsidTr="00E64BA9">
        <w:trPr>
          <w:cantSplit/>
          <w:trHeight w:val="131"/>
        </w:trPr>
        <w:tc>
          <w:tcPr>
            <w:tcW w:w="3260" w:type="dxa"/>
          </w:tcPr>
          <w:p w14:paraId="0EC13202"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4A822B6" w14:textId="77777777" w:rsidR="00A16316" w:rsidRPr="00AB6DA1" w:rsidRDefault="00A16316" w:rsidP="00E64BA9">
            <w:pPr>
              <w:adjustRightInd w:val="0"/>
              <w:snapToGrid w:val="0"/>
              <w:jc w:val="center"/>
              <w:rPr>
                <w:sz w:val="24"/>
              </w:rPr>
            </w:pPr>
            <w:r w:rsidRPr="00A8589F">
              <w:rPr>
                <w:kern w:val="0"/>
                <w:sz w:val="24"/>
              </w:rPr>
              <w:t>0.</w:t>
            </w:r>
            <w:r>
              <w:rPr>
                <w:kern w:val="0"/>
                <w:sz w:val="24"/>
                <w:szCs w:val="24"/>
              </w:rPr>
              <w:t>02</w:t>
            </w:r>
            <w:r w:rsidRPr="00A8589F">
              <w:rPr>
                <w:kern w:val="0"/>
                <w:sz w:val="24"/>
              </w:rPr>
              <w:t>%</w:t>
            </w:r>
          </w:p>
        </w:tc>
      </w:tr>
      <w:tr w:rsidR="00A16316" w:rsidRPr="00AB6DA1" w14:paraId="60458E40" w14:textId="77777777" w:rsidTr="00E64BA9">
        <w:trPr>
          <w:cantSplit/>
          <w:trHeight w:val="131"/>
        </w:trPr>
        <w:tc>
          <w:tcPr>
            <w:tcW w:w="3260" w:type="dxa"/>
          </w:tcPr>
          <w:p w14:paraId="3250B6A3"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D7B5A56"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258E0EE9"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w:t>
      </w:r>
      <w:r w:rsidR="00D75B63">
        <w:rPr>
          <w:bCs/>
          <w:sz w:val="24"/>
        </w:rPr>
        <w:t>的基金份额持有人</w:t>
      </w:r>
      <w:r w:rsidR="003604DE" w:rsidRPr="00AB6DA1">
        <w:rPr>
          <w:rFonts w:hAnsi="宋体" w:hint="eastAsia"/>
          <w:sz w:val="24"/>
          <w:szCs w:val="24"/>
        </w:rPr>
        <w:t>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124732" w:rsidRPr="00AB6DA1">
        <w:rPr>
          <w:rFonts w:hAnsi="宋体"/>
          <w:sz w:val="24"/>
          <w:szCs w:val="24"/>
        </w:rPr>
        <w:t>。</w:t>
      </w:r>
    </w:p>
    <w:p w14:paraId="5462FFD7" w14:textId="3010E6FD"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E4AFF">
        <w:rPr>
          <w:rFonts w:hAnsi="宋体" w:hint="eastAsia"/>
          <w:kern w:val="0"/>
          <w:sz w:val="24"/>
          <w:szCs w:val="24"/>
        </w:rPr>
        <w:t>/</w:t>
      </w:r>
      <w:r w:rsidR="005E4AFF">
        <w:rPr>
          <w:rFonts w:hAnsi="宋体"/>
          <w:kern w:val="0"/>
          <w:sz w:val="24"/>
          <w:szCs w:val="24"/>
        </w:rPr>
        <w:t>C</w:t>
      </w:r>
      <w:r w:rsidR="005E4AFF">
        <w:rPr>
          <w:rFonts w:hAnsi="宋体"/>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0EE41226"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w:t>
            </w:r>
            <w:r w:rsidR="005E4AFF">
              <w:rPr>
                <w:rFonts w:hint="eastAsia"/>
                <w:bCs/>
                <w:sz w:val="24"/>
              </w:rPr>
              <w:t>/</w:t>
            </w:r>
            <w:r w:rsidR="005E4AFF">
              <w:rPr>
                <w:bCs/>
                <w:sz w:val="24"/>
              </w:rPr>
              <w:t>C</w:t>
            </w:r>
            <w:r w:rsidR="005E4AFF">
              <w:rPr>
                <w:bCs/>
                <w:sz w:val="24"/>
              </w:rPr>
              <w:t>类</w:t>
            </w:r>
            <w:r w:rsidRPr="00AB6DA1">
              <w:rPr>
                <w:rFonts w:hint="eastAsia"/>
                <w:bCs/>
                <w:sz w:val="24"/>
              </w:rPr>
              <w:t>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33DF3EB5" w:rsidR="008720C3" w:rsidRPr="00AB6DA1" w:rsidRDefault="005E4AFF" w:rsidP="005E4AFF">
            <w:pPr>
              <w:adjustRightInd w:val="0"/>
              <w:snapToGrid w:val="0"/>
              <w:rPr>
                <w:sz w:val="24"/>
              </w:rPr>
            </w:pPr>
            <w:r>
              <w:rPr>
                <w:sz w:val="24"/>
              </w:rPr>
              <w:t>7</w:t>
            </w:r>
            <w:r w:rsidR="008720C3">
              <w:rPr>
                <w:rFonts w:hint="eastAsia"/>
                <w:sz w:val="24"/>
              </w:rPr>
              <w:t>日</w:t>
            </w:r>
            <w:r w:rsidR="000B16D7">
              <w:rPr>
                <w:rFonts w:hint="eastAsia"/>
                <w:sz w:val="24"/>
              </w:rPr>
              <w:t>（含）</w:t>
            </w:r>
            <w:r w:rsidR="008720C3">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B806A27"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5618BB5" w14:textId="63700219"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w:t>
      </w:r>
      <w:r w:rsidR="0082739C" w:rsidRPr="0082739C">
        <w:rPr>
          <w:rFonts w:hAnsi="宋体" w:hint="eastAsia"/>
          <w:kern w:val="0"/>
          <w:sz w:val="24"/>
          <w:szCs w:val="24"/>
        </w:rPr>
        <w:t>、且对现有基金份额持有人利益无实质性不利影响</w:t>
      </w:r>
      <w:r w:rsidRPr="00EC153E">
        <w:rPr>
          <w:rFonts w:hAnsi="宋体" w:hint="eastAsia"/>
          <w:kern w:val="0"/>
          <w:sz w:val="24"/>
          <w:szCs w:val="24"/>
        </w:rPr>
        <w:t>的情况下</w:t>
      </w:r>
      <w:r w:rsidR="0082739C">
        <w:rPr>
          <w:rFonts w:hAnsi="宋体" w:hint="eastAsia"/>
          <w:kern w:val="0"/>
          <w:sz w:val="24"/>
          <w:szCs w:val="24"/>
        </w:rPr>
        <w:t>，</w:t>
      </w:r>
      <w:r w:rsidRPr="00EC153E">
        <w:rPr>
          <w:rFonts w:hAnsi="宋体" w:hint="eastAsia"/>
          <w:kern w:val="0"/>
          <w:sz w:val="24"/>
          <w:szCs w:val="24"/>
        </w:rPr>
        <w:t>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2" w:name="_Hlt81024033"/>
      <w:bookmarkStart w:id="43" w:name="_Hlt90458725"/>
      <w:bookmarkStart w:id="44" w:name="_Hlt91144389"/>
      <w:bookmarkEnd w:id="42"/>
      <w:bookmarkEnd w:id="43"/>
      <w:bookmarkEnd w:id="44"/>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3597864"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08E9D9CB" w14:textId="4A6C9CC6"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例四：某投资者（非养老金客户）投资</w:t>
      </w:r>
      <w:r w:rsidRPr="00A16316">
        <w:rPr>
          <w:rFonts w:hAnsi="宋体" w:hint="eastAsia"/>
          <w:kern w:val="0"/>
          <w:sz w:val="24"/>
          <w:szCs w:val="24"/>
        </w:rPr>
        <w:t>100,000</w:t>
      </w:r>
      <w:r w:rsidRPr="00A16316">
        <w:rPr>
          <w:rFonts w:hAnsi="宋体" w:hint="eastAsia"/>
          <w:kern w:val="0"/>
          <w:sz w:val="24"/>
          <w:szCs w:val="24"/>
        </w:rPr>
        <w:t>元申购本基金的</w:t>
      </w:r>
      <w:r w:rsidRPr="00A16316">
        <w:rPr>
          <w:rFonts w:hAnsi="宋体" w:hint="eastAsia"/>
          <w:kern w:val="0"/>
          <w:sz w:val="24"/>
          <w:szCs w:val="24"/>
        </w:rPr>
        <w:t>A</w:t>
      </w:r>
      <w:r w:rsidRPr="00A16316">
        <w:rPr>
          <w:rFonts w:hAnsi="宋体" w:hint="eastAsia"/>
          <w:kern w:val="0"/>
          <w:sz w:val="24"/>
          <w:szCs w:val="24"/>
        </w:rPr>
        <w:t>类基金份额，假设申购当日</w:t>
      </w:r>
      <w:r w:rsidRPr="00A16316">
        <w:rPr>
          <w:rFonts w:hAnsi="宋体" w:hint="eastAsia"/>
          <w:kern w:val="0"/>
          <w:sz w:val="24"/>
          <w:szCs w:val="24"/>
        </w:rPr>
        <w:t>A</w:t>
      </w:r>
      <w:r w:rsidRPr="00A16316">
        <w:rPr>
          <w:rFonts w:hAnsi="宋体" w:hint="eastAsia"/>
          <w:kern w:val="0"/>
          <w:sz w:val="24"/>
          <w:szCs w:val="24"/>
        </w:rPr>
        <w:t>类基金份额净值为</w:t>
      </w:r>
      <w:r w:rsidRPr="00A16316">
        <w:rPr>
          <w:rFonts w:hAnsi="宋体" w:hint="eastAsia"/>
          <w:kern w:val="0"/>
          <w:sz w:val="24"/>
          <w:szCs w:val="24"/>
        </w:rPr>
        <w:t>1.0400</w:t>
      </w:r>
      <w:r w:rsidRPr="00A16316">
        <w:rPr>
          <w:rFonts w:hAnsi="宋体" w:hint="eastAsia"/>
          <w:kern w:val="0"/>
          <w:sz w:val="24"/>
          <w:szCs w:val="24"/>
        </w:rPr>
        <w:t>元，申购费率为</w:t>
      </w:r>
      <w:r w:rsidRPr="00A16316">
        <w:rPr>
          <w:rFonts w:hAnsi="宋体" w:hint="eastAsia"/>
          <w:kern w:val="0"/>
          <w:sz w:val="24"/>
          <w:szCs w:val="24"/>
        </w:rPr>
        <w:t>0.3%</w:t>
      </w:r>
      <w:r w:rsidRPr="00A16316">
        <w:rPr>
          <w:rFonts w:hAnsi="宋体" w:hint="eastAsia"/>
          <w:kern w:val="0"/>
          <w:sz w:val="24"/>
          <w:szCs w:val="24"/>
        </w:rPr>
        <w:t>，则其可得到的申购份额为：</w:t>
      </w:r>
    </w:p>
    <w:p w14:paraId="0E54F7D2"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6CB3FA2B"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1+0.3%</w:t>
      </w:r>
      <w:r w:rsidRPr="00A16316">
        <w:rPr>
          <w:rFonts w:hAnsi="宋体" w:hint="eastAsia"/>
          <w:kern w:val="0"/>
          <w:sz w:val="24"/>
          <w:szCs w:val="24"/>
        </w:rPr>
        <w:t>）</w:t>
      </w:r>
      <w:r w:rsidRPr="00A16316">
        <w:rPr>
          <w:rFonts w:hAnsi="宋体" w:hint="eastAsia"/>
          <w:kern w:val="0"/>
          <w:sz w:val="24"/>
          <w:szCs w:val="24"/>
        </w:rPr>
        <w:t>=99,700.90</w:t>
      </w:r>
      <w:r w:rsidRPr="00A16316">
        <w:rPr>
          <w:rFonts w:hAnsi="宋体" w:hint="eastAsia"/>
          <w:kern w:val="0"/>
          <w:sz w:val="24"/>
          <w:szCs w:val="24"/>
        </w:rPr>
        <w:t>元</w:t>
      </w:r>
    </w:p>
    <w:p w14:paraId="4F913D61"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=100,000-99,700.90=299.10</w:t>
      </w:r>
      <w:r w:rsidRPr="00A16316">
        <w:rPr>
          <w:rFonts w:hAnsi="宋体" w:hint="eastAsia"/>
          <w:kern w:val="0"/>
          <w:sz w:val="24"/>
          <w:szCs w:val="24"/>
        </w:rPr>
        <w:t>元</w:t>
      </w:r>
    </w:p>
    <w:p w14:paraId="11EC9286"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100,000-299.10</w:t>
      </w:r>
      <w:r w:rsidRPr="00A16316">
        <w:rPr>
          <w:rFonts w:hAnsi="宋体" w:hint="eastAsia"/>
          <w:kern w:val="0"/>
          <w:sz w:val="24"/>
          <w:szCs w:val="24"/>
        </w:rPr>
        <w:t>）</w:t>
      </w:r>
      <w:r w:rsidRPr="00A16316">
        <w:rPr>
          <w:rFonts w:hAnsi="宋体" w:hint="eastAsia"/>
          <w:kern w:val="0"/>
          <w:sz w:val="24"/>
          <w:szCs w:val="24"/>
        </w:rPr>
        <w:t>/1.0400=95,866.25</w:t>
      </w:r>
      <w:r w:rsidRPr="00A16316">
        <w:rPr>
          <w:rFonts w:hAnsi="宋体" w:hint="eastAsia"/>
          <w:kern w:val="0"/>
          <w:sz w:val="24"/>
          <w:szCs w:val="24"/>
        </w:rPr>
        <w:t>份</w:t>
      </w:r>
    </w:p>
    <w:p w14:paraId="3BBDE1D1"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即：某投资者（非养老金客户）投资</w:t>
      </w:r>
      <w:r w:rsidRPr="00A16316">
        <w:rPr>
          <w:rFonts w:hAnsi="宋体" w:hint="eastAsia"/>
          <w:kern w:val="0"/>
          <w:sz w:val="24"/>
          <w:szCs w:val="24"/>
        </w:rPr>
        <w:t>100,000</w:t>
      </w:r>
      <w:r w:rsidRPr="00A16316">
        <w:rPr>
          <w:rFonts w:hAnsi="宋体" w:hint="eastAsia"/>
          <w:kern w:val="0"/>
          <w:sz w:val="24"/>
          <w:szCs w:val="24"/>
        </w:rPr>
        <w:t>元申购本基金，假设申购当日</w:t>
      </w:r>
      <w:r w:rsidRPr="00A16316">
        <w:rPr>
          <w:rFonts w:hAnsi="宋体" w:hint="eastAsia"/>
          <w:kern w:val="0"/>
          <w:sz w:val="24"/>
          <w:szCs w:val="24"/>
        </w:rPr>
        <w:t>A</w:t>
      </w:r>
      <w:r w:rsidRPr="00A16316">
        <w:rPr>
          <w:rFonts w:hAnsi="宋体" w:hint="eastAsia"/>
          <w:kern w:val="0"/>
          <w:sz w:val="24"/>
          <w:szCs w:val="24"/>
        </w:rPr>
        <w:t>类基金份额净值为</w:t>
      </w:r>
      <w:r w:rsidRPr="00A16316">
        <w:rPr>
          <w:rFonts w:hAnsi="宋体" w:hint="eastAsia"/>
          <w:kern w:val="0"/>
          <w:sz w:val="24"/>
          <w:szCs w:val="24"/>
        </w:rPr>
        <w:t>1.0400</w:t>
      </w:r>
      <w:r w:rsidRPr="00A16316">
        <w:rPr>
          <w:rFonts w:hAnsi="宋体" w:hint="eastAsia"/>
          <w:kern w:val="0"/>
          <w:sz w:val="24"/>
          <w:szCs w:val="24"/>
        </w:rPr>
        <w:t>元，如果其选择申购</w:t>
      </w:r>
      <w:r w:rsidRPr="00A16316">
        <w:rPr>
          <w:rFonts w:hAnsi="宋体" w:hint="eastAsia"/>
          <w:kern w:val="0"/>
          <w:sz w:val="24"/>
          <w:szCs w:val="24"/>
        </w:rPr>
        <w:t>A</w:t>
      </w:r>
      <w:r w:rsidRPr="00A16316">
        <w:rPr>
          <w:rFonts w:hAnsi="宋体" w:hint="eastAsia"/>
          <w:kern w:val="0"/>
          <w:sz w:val="24"/>
          <w:szCs w:val="24"/>
        </w:rPr>
        <w:t>类基金份额，则其可得到</w:t>
      </w:r>
      <w:r w:rsidRPr="00A16316">
        <w:rPr>
          <w:rFonts w:hAnsi="宋体" w:hint="eastAsia"/>
          <w:kern w:val="0"/>
          <w:sz w:val="24"/>
          <w:szCs w:val="24"/>
        </w:rPr>
        <w:t>95,866.25</w:t>
      </w:r>
      <w:r w:rsidRPr="00A16316">
        <w:rPr>
          <w:rFonts w:hAnsi="宋体" w:hint="eastAsia"/>
          <w:kern w:val="0"/>
          <w:sz w:val="24"/>
          <w:szCs w:val="24"/>
        </w:rPr>
        <w:t>份</w:t>
      </w:r>
      <w:r w:rsidRPr="00A16316">
        <w:rPr>
          <w:rFonts w:hAnsi="宋体" w:hint="eastAsia"/>
          <w:kern w:val="0"/>
          <w:sz w:val="24"/>
          <w:szCs w:val="24"/>
        </w:rPr>
        <w:t>A</w:t>
      </w:r>
      <w:r w:rsidRPr="00A16316">
        <w:rPr>
          <w:rFonts w:hAnsi="宋体" w:hint="eastAsia"/>
          <w:kern w:val="0"/>
          <w:sz w:val="24"/>
          <w:szCs w:val="24"/>
        </w:rPr>
        <w:t>类基金份额。</w:t>
      </w:r>
    </w:p>
    <w:p w14:paraId="7E8CDF2C" w14:textId="43C728ED"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lastRenderedPageBreak/>
        <w:t>例五：某养老金客户投资</w:t>
      </w:r>
      <w:r w:rsidRPr="00A16316">
        <w:rPr>
          <w:rFonts w:hAnsi="宋体" w:hint="eastAsia"/>
          <w:kern w:val="0"/>
          <w:sz w:val="24"/>
          <w:szCs w:val="24"/>
        </w:rPr>
        <w:t>100,000</w:t>
      </w:r>
      <w:r w:rsidRPr="00A16316">
        <w:rPr>
          <w:rFonts w:hAnsi="宋体" w:hint="eastAsia"/>
          <w:kern w:val="0"/>
          <w:sz w:val="24"/>
          <w:szCs w:val="24"/>
        </w:rPr>
        <w:t>元通过基金管理人的直销柜台申购本基金的</w:t>
      </w:r>
      <w:r w:rsidRPr="00A16316">
        <w:rPr>
          <w:rFonts w:hAnsi="宋体" w:hint="eastAsia"/>
          <w:kern w:val="0"/>
          <w:sz w:val="24"/>
          <w:szCs w:val="24"/>
        </w:rPr>
        <w:t>A</w:t>
      </w:r>
      <w:r w:rsidRPr="00A16316">
        <w:rPr>
          <w:rFonts w:hAnsi="宋体" w:hint="eastAsia"/>
          <w:kern w:val="0"/>
          <w:sz w:val="24"/>
          <w:szCs w:val="24"/>
        </w:rPr>
        <w:t>类基金份额，假设申购当日</w:t>
      </w:r>
      <w:r w:rsidRPr="00A16316">
        <w:rPr>
          <w:rFonts w:hAnsi="宋体" w:hint="eastAsia"/>
          <w:kern w:val="0"/>
          <w:sz w:val="24"/>
          <w:szCs w:val="24"/>
        </w:rPr>
        <w:t>A</w:t>
      </w:r>
      <w:r w:rsidRPr="00A16316">
        <w:rPr>
          <w:rFonts w:hAnsi="宋体" w:hint="eastAsia"/>
          <w:kern w:val="0"/>
          <w:sz w:val="24"/>
          <w:szCs w:val="24"/>
        </w:rPr>
        <w:t>类基金份额净值为</w:t>
      </w:r>
      <w:r w:rsidRPr="00A16316">
        <w:rPr>
          <w:rFonts w:hAnsi="宋体" w:hint="eastAsia"/>
          <w:kern w:val="0"/>
          <w:sz w:val="24"/>
          <w:szCs w:val="24"/>
        </w:rPr>
        <w:t>1.0400</w:t>
      </w:r>
      <w:r w:rsidRPr="00A16316">
        <w:rPr>
          <w:rFonts w:hAnsi="宋体" w:hint="eastAsia"/>
          <w:kern w:val="0"/>
          <w:sz w:val="24"/>
          <w:szCs w:val="24"/>
        </w:rPr>
        <w:t>元，申购费率为</w:t>
      </w:r>
      <w:r w:rsidRPr="00A16316">
        <w:rPr>
          <w:rFonts w:hAnsi="宋体" w:hint="eastAsia"/>
          <w:kern w:val="0"/>
          <w:sz w:val="24"/>
          <w:szCs w:val="24"/>
        </w:rPr>
        <w:t>0.12%</w:t>
      </w:r>
      <w:r w:rsidRPr="00A16316">
        <w:rPr>
          <w:rFonts w:hAnsi="宋体" w:hint="eastAsia"/>
          <w:kern w:val="0"/>
          <w:sz w:val="24"/>
          <w:szCs w:val="24"/>
        </w:rPr>
        <w:t>，则其可得到的申购份额为：</w:t>
      </w:r>
    </w:p>
    <w:p w14:paraId="7D5A896D"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155710E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1+0.12%</w:t>
      </w:r>
      <w:r w:rsidRPr="00A16316">
        <w:rPr>
          <w:rFonts w:hAnsi="宋体" w:hint="eastAsia"/>
          <w:kern w:val="0"/>
          <w:sz w:val="24"/>
          <w:szCs w:val="24"/>
        </w:rPr>
        <w:t>）</w:t>
      </w:r>
      <w:r w:rsidRPr="00A16316">
        <w:rPr>
          <w:rFonts w:hAnsi="宋体" w:hint="eastAsia"/>
          <w:kern w:val="0"/>
          <w:sz w:val="24"/>
          <w:szCs w:val="24"/>
        </w:rPr>
        <w:t>=99,880.14</w:t>
      </w:r>
      <w:r w:rsidRPr="00A16316">
        <w:rPr>
          <w:rFonts w:hAnsi="宋体" w:hint="eastAsia"/>
          <w:kern w:val="0"/>
          <w:sz w:val="24"/>
          <w:szCs w:val="24"/>
        </w:rPr>
        <w:t>元</w:t>
      </w:r>
    </w:p>
    <w:p w14:paraId="48308D4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=100,000-99,880.14=119.86</w:t>
      </w:r>
      <w:r w:rsidRPr="00A16316">
        <w:rPr>
          <w:rFonts w:hAnsi="宋体" w:hint="eastAsia"/>
          <w:kern w:val="0"/>
          <w:sz w:val="24"/>
          <w:szCs w:val="24"/>
        </w:rPr>
        <w:t>元</w:t>
      </w:r>
    </w:p>
    <w:p w14:paraId="09A93723"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100,000-119.86</w:t>
      </w:r>
      <w:r w:rsidRPr="00A16316">
        <w:rPr>
          <w:rFonts w:hAnsi="宋体" w:hint="eastAsia"/>
          <w:kern w:val="0"/>
          <w:sz w:val="24"/>
          <w:szCs w:val="24"/>
        </w:rPr>
        <w:t>）</w:t>
      </w:r>
      <w:r w:rsidRPr="00A16316">
        <w:rPr>
          <w:rFonts w:hAnsi="宋体" w:hint="eastAsia"/>
          <w:kern w:val="0"/>
          <w:sz w:val="24"/>
          <w:szCs w:val="24"/>
        </w:rPr>
        <w:t>/1.0400=96,038.60</w:t>
      </w:r>
      <w:r w:rsidRPr="00A16316">
        <w:rPr>
          <w:rFonts w:hAnsi="宋体" w:hint="eastAsia"/>
          <w:kern w:val="0"/>
          <w:sz w:val="24"/>
          <w:szCs w:val="24"/>
        </w:rPr>
        <w:t>份</w:t>
      </w:r>
    </w:p>
    <w:p w14:paraId="720421B0" w14:textId="46F7F7F1" w:rsidR="00654646" w:rsidRPr="00AB6DA1" w:rsidRDefault="00A1631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即：该养老金客户投资</w:t>
      </w:r>
      <w:r w:rsidRPr="00A16316">
        <w:rPr>
          <w:rFonts w:hAnsi="宋体" w:hint="eastAsia"/>
          <w:kern w:val="0"/>
          <w:sz w:val="24"/>
          <w:szCs w:val="24"/>
        </w:rPr>
        <w:t>100,000</w:t>
      </w:r>
      <w:r w:rsidRPr="00A16316">
        <w:rPr>
          <w:rFonts w:hAnsi="宋体" w:hint="eastAsia"/>
          <w:kern w:val="0"/>
          <w:sz w:val="24"/>
          <w:szCs w:val="24"/>
        </w:rPr>
        <w:t>元通过基金管理人的直销柜台申购本基金的</w:t>
      </w:r>
      <w:r w:rsidRPr="00A16316">
        <w:rPr>
          <w:rFonts w:hAnsi="宋体" w:hint="eastAsia"/>
          <w:kern w:val="0"/>
          <w:sz w:val="24"/>
          <w:szCs w:val="24"/>
        </w:rPr>
        <w:t>A</w:t>
      </w:r>
      <w:r w:rsidRPr="00A16316">
        <w:rPr>
          <w:rFonts w:hAnsi="宋体" w:hint="eastAsia"/>
          <w:kern w:val="0"/>
          <w:sz w:val="24"/>
          <w:szCs w:val="24"/>
        </w:rPr>
        <w:t>类基金份额，假设申购当日</w:t>
      </w:r>
      <w:r w:rsidRPr="00A16316">
        <w:rPr>
          <w:rFonts w:hAnsi="宋体" w:hint="eastAsia"/>
          <w:kern w:val="0"/>
          <w:sz w:val="24"/>
          <w:szCs w:val="24"/>
        </w:rPr>
        <w:t>A</w:t>
      </w:r>
      <w:r w:rsidRPr="00A16316">
        <w:rPr>
          <w:rFonts w:hAnsi="宋体" w:hint="eastAsia"/>
          <w:kern w:val="0"/>
          <w:sz w:val="24"/>
          <w:szCs w:val="24"/>
        </w:rPr>
        <w:t>类基金份额净值为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96,038.60</w:t>
      </w:r>
      <w:r w:rsidRPr="00A16316">
        <w:rPr>
          <w:rFonts w:hAnsi="宋体" w:hint="eastAsia"/>
          <w:kern w:val="0"/>
          <w:sz w:val="24"/>
          <w:szCs w:val="24"/>
        </w:rPr>
        <w:t>份</w:t>
      </w:r>
      <w:r w:rsidRPr="00A16316">
        <w:rPr>
          <w:rFonts w:hAnsi="宋体" w:hint="eastAsia"/>
          <w:kern w:val="0"/>
          <w:sz w:val="24"/>
          <w:szCs w:val="24"/>
        </w:rPr>
        <w:t>A</w:t>
      </w:r>
      <w:r w:rsidRPr="00A16316">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4A79F380"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437F427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04252486"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45A951FF"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5E4AFF">
        <w:rPr>
          <w:rFonts w:hAnsi="宋体"/>
          <w:kern w:val="0"/>
          <w:sz w:val="24"/>
          <w:szCs w:val="24"/>
        </w:rPr>
        <w:t>5</w:t>
      </w:r>
      <w:r w:rsidR="008D5CF3">
        <w:rPr>
          <w:rFonts w:hAnsi="宋体" w:hint="eastAsia"/>
          <w:kern w:val="0"/>
          <w:sz w:val="24"/>
          <w:szCs w:val="24"/>
        </w:rPr>
        <w:t>日，</w:t>
      </w:r>
      <w:r w:rsidRPr="00AB6DA1">
        <w:rPr>
          <w:rFonts w:hAnsi="宋体"/>
          <w:kern w:val="0"/>
          <w:sz w:val="24"/>
          <w:szCs w:val="24"/>
        </w:rPr>
        <w:t>对应的赎回费率为</w:t>
      </w:r>
      <w:r w:rsidR="005E4AFF">
        <w:rPr>
          <w:rFonts w:hAnsi="宋体" w:hint="eastAsia"/>
          <w:kern w:val="0"/>
          <w:sz w:val="24"/>
          <w:szCs w:val="24"/>
        </w:rPr>
        <w:t>1.5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B33A8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w:t>
      </w:r>
      <w:r w:rsidRPr="00AB6DA1">
        <w:rPr>
          <w:rFonts w:hAnsi="宋体"/>
          <w:kern w:val="0"/>
          <w:sz w:val="24"/>
          <w:szCs w:val="24"/>
        </w:rPr>
        <w:t>%</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元</w:t>
      </w:r>
    </w:p>
    <w:p w14:paraId="7DD6F80D" w14:textId="151E8A5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w:t>
      </w:r>
      <w:r w:rsidR="00F92A4F">
        <w:rPr>
          <w:rFonts w:hAnsi="宋体"/>
          <w:kern w:val="0"/>
          <w:sz w:val="24"/>
          <w:szCs w:val="24"/>
        </w:rPr>
        <w:t>98476.00</w:t>
      </w:r>
      <w:r w:rsidRPr="00AB6DA1">
        <w:rPr>
          <w:rFonts w:hAnsi="宋体"/>
          <w:kern w:val="0"/>
          <w:sz w:val="24"/>
          <w:szCs w:val="24"/>
        </w:rPr>
        <w:t>元</w:t>
      </w:r>
    </w:p>
    <w:p w14:paraId="3AF6FC8A" w14:textId="5B8DAB0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AE5903">
        <w:rPr>
          <w:rFonts w:hAnsi="宋体" w:hint="eastAsia"/>
          <w:kern w:val="0"/>
          <w:sz w:val="24"/>
          <w:szCs w:val="24"/>
        </w:rPr>
        <w:t>5</w:t>
      </w:r>
      <w:r w:rsidR="008D5CF3">
        <w:rPr>
          <w:rFonts w:hAnsi="宋体" w:hint="eastAsia"/>
          <w:kern w:val="0"/>
          <w:sz w:val="24"/>
          <w:szCs w:val="24"/>
        </w:rPr>
        <w:t>日，</w:t>
      </w:r>
      <w:r w:rsidR="00BB0CE6" w:rsidRPr="00AB6DA1">
        <w:rPr>
          <w:rFonts w:hAnsi="宋体"/>
          <w:kern w:val="0"/>
          <w:sz w:val="24"/>
          <w:szCs w:val="24"/>
        </w:rPr>
        <w:t>对应的赎回费率为</w:t>
      </w:r>
      <w:r w:rsidR="00AE5903">
        <w:rPr>
          <w:rFonts w:hAnsi="宋体" w:hint="eastAsia"/>
          <w:kern w:val="0"/>
          <w:sz w:val="24"/>
          <w:szCs w:val="24"/>
        </w:rPr>
        <w:t>1.5</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AE5903">
        <w:rPr>
          <w:rFonts w:hAnsi="宋体"/>
          <w:kern w:val="0"/>
          <w:sz w:val="24"/>
          <w:szCs w:val="24"/>
        </w:rPr>
        <w:t>98476.00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37308BEB"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00D1749C" w:rsidRPr="00AB6DA1">
        <w:rPr>
          <w:rFonts w:hAnsi="宋体"/>
          <w:kern w:val="0"/>
          <w:sz w:val="24"/>
          <w:szCs w:val="24"/>
        </w:rPr>
        <w:t>对应的赎回费率为</w:t>
      </w:r>
      <w:r w:rsidR="00BA4F16">
        <w:rPr>
          <w:rFonts w:hAnsi="宋体"/>
          <w:kern w:val="0"/>
          <w:sz w:val="24"/>
          <w:szCs w:val="24"/>
        </w:rPr>
        <w:t>0</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5F14DD6C"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BA4F16">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p>
    <w:p w14:paraId="076644C5" w14:textId="54AB0FF4"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00597075" w:rsidRPr="00597075">
        <w:rPr>
          <w:rFonts w:hAnsi="宋体"/>
          <w:kern w:val="0"/>
          <w:sz w:val="24"/>
          <w:szCs w:val="24"/>
        </w:rPr>
        <w:t>101,600.00</w:t>
      </w:r>
      <w:r w:rsidRPr="00AB6DA1">
        <w:rPr>
          <w:rFonts w:hAnsi="宋体"/>
          <w:kern w:val="0"/>
          <w:sz w:val="24"/>
          <w:szCs w:val="24"/>
        </w:rPr>
        <w:t>元</w:t>
      </w:r>
    </w:p>
    <w:p w14:paraId="7968EF36" w14:textId="678751C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Pr="00AB6DA1">
        <w:rPr>
          <w:rFonts w:hAnsi="宋体"/>
          <w:kern w:val="0"/>
          <w:sz w:val="24"/>
          <w:szCs w:val="24"/>
        </w:rPr>
        <w:t>对应的赎回费率为</w:t>
      </w:r>
      <w:r w:rsidR="00597075">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0BE17AF0" w14:textId="77777777" w:rsidR="00EC153E" w:rsidRDefault="00EC153E" w:rsidP="000B07CA">
      <w:pPr>
        <w:adjustRightInd w:val="0"/>
        <w:snapToGrid w:val="0"/>
        <w:spacing w:line="360" w:lineRule="auto"/>
        <w:ind w:firstLineChars="200" w:firstLine="480"/>
        <w:rPr>
          <w:rFonts w:hAnsi="宋体"/>
          <w:kern w:val="0"/>
          <w:sz w:val="24"/>
          <w:szCs w:val="24"/>
        </w:rPr>
      </w:pPr>
      <w:r w:rsidRPr="00EC153E">
        <w:rPr>
          <w:rFonts w:hAnsi="宋体" w:hint="eastAsia"/>
          <w:kern w:val="0"/>
          <w:sz w:val="24"/>
          <w:szCs w:val="24"/>
        </w:rPr>
        <w:t>本基金</w:t>
      </w:r>
      <w:r w:rsidRPr="00EC153E">
        <w:rPr>
          <w:rFonts w:hAnsi="宋体" w:hint="eastAsia"/>
          <w:kern w:val="0"/>
          <w:sz w:val="24"/>
          <w:szCs w:val="24"/>
        </w:rPr>
        <w:t>A</w:t>
      </w:r>
      <w:r w:rsidRPr="00EC153E">
        <w:rPr>
          <w:rFonts w:hAnsi="宋体" w:hint="eastAsia"/>
          <w:kern w:val="0"/>
          <w:sz w:val="24"/>
          <w:szCs w:val="24"/>
        </w:rPr>
        <w:t>类基金份额和</w:t>
      </w:r>
      <w:r w:rsidRPr="00EC153E">
        <w:rPr>
          <w:rFonts w:hAnsi="宋体" w:hint="eastAsia"/>
          <w:kern w:val="0"/>
          <w:sz w:val="24"/>
          <w:szCs w:val="24"/>
        </w:rPr>
        <w:t>C</w:t>
      </w:r>
      <w:r w:rsidRPr="00EC153E">
        <w:rPr>
          <w:rFonts w:hAnsi="宋体" w:hint="eastAsia"/>
          <w:kern w:val="0"/>
          <w:sz w:val="24"/>
          <w:szCs w:val="24"/>
        </w:rPr>
        <w:t>类基金份额的份额净值的计算，保留到小数点后</w:t>
      </w:r>
      <w:r w:rsidRPr="00EC153E">
        <w:rPr>
          <w:rFonts w:hAnsi="宋体" w:hint="eastAsia"/>
          <w:kern w:val="0"/>
          <w:sz w:val="24"/>
          <w:szCs w:val="24"/>
        </w:rPr>
        <w:t>4</w:t>
      </w:r>
      <w:r w:rsidRPr="00EC153E">
        <w:rPr>
          <w:rFonts w:hAnsi="宋体" w:hint="eastAsia"/>
          <w:kern w:val="0"/>
          <w:sz w:val="24"/>
          <w:szCs w:val="24"/>
        </w:rPr>
        <w:t>位，小数点后第</w:t>
      </w:r>
      <w:r w:rsidRPr="00EC153E">
        <w:rPr>
          <w:rFonts w:hAnsi="宋体" w:hint="eastAsia"/>
          <w:kern w:val="0"/>
          <w:sz w:val="24"/>
          <w:szCs w:val="24"/>
        </w:rPr>
        <w:t>5</w:t>
      </w:r>
      <w:r w:rsidRPr="00EC153E">
        <w:rPr>
          <w:rFonts w:hAnsi="宋体" w:hint="eastAsia"/>
          <w:kern w:val="0"/>
          <w:sz w:val="24"/>
          <w:szCs w:val="24"/>
        </w:rPr>
        <w:t>位四舍五入，由此产生的收益或损失由基金财产承担。</w:t>
      </w:r>
      <w:r w:rsidRPr="00EC153E">
        <w:rPr>
          <w:rFonts w:hAnsi="宋体" w:hint="eastAsia"/>
          <w:kern w:val="0"/>
          <w:sz w:val="24"/>
          <w:szCs w:val="24"/>
        </w:rPr>
        <w:t>T</w:t>
      </w:r>
      <w:r w:rsidRPr="00EC153E">
        <w:rPr>
          <w:rFonts w:hAnsi="宋体" w:hint="eastAsia"/>
          <w:kern w:val="0"/>
          <w:sz w:val="24"/>
          <w:szCs w:val="24"/>
        </w:rPr>
        <w:t>日的基金份额净值在当天收市后计算，并在</w:t>
      </w:r>
      <w:r w:rsidRPr="00EC153E">
        <w:rPr>
          <w:rFonts w:hAnsi="宋体" w:hint="eastAsia"/>
          <w:kern w:val="0"/>
          <w:sz w:val="24"/>
          <w:szCs w:val="24"/>
        </w:rPr>
        <w:t>T+1</w:t>
      </w:r>
      <w:r w:rsidRPr="00EC153E">
        <w:rPr>
          <w:rFonts w:hAnsi="宋体" w:hint="eastAsia"/>
          <w:kern w:val="0"/>
          <w:sz w:val="24"/>
          <w:szCs w:val="24"/>
        </w:rPr>
        <w:t>日（包括该日）内公告。遇特殊情况，经履行适当程序，可以适当延迟计算或公告。</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5"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5"/>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17CA881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4FD39B2B"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7</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8</w:t>
      </w:r>
      <w:r w:rsidRPr="00EC153E">
        <w:rPr>
          <w:rFonts w:hAnsi="宋体" w:hint="eastAsia"/>
          <w:sz w:val="24"/>
        </w:rPr>
        <w:t>、基金管理人接受某笔或者某些申购申请有可能导致单一投资者持有基金份额的比例超过</w:t>
      </w:r>
      <w:r w:rsidRPr="00EC153E">
        <w:rPr>
          <w:rFonts w:hAnsi="宋体" w:hint="eastAsia"/>
          <w:sz w:val="24"/>
        </w:rPr>
        <w:t>50%</w:t>
      </w:r>
      <w:r w:rsidRPr="00EC153E">
        <w:rPr>
          <w:rFonts w:hAnsi="宋体" w:hint="eastAsia"/>
          <w:sz w:val="24"/>
        </w:rPr>
        <w:t>，或者变相规避</w:t>
      </w:r>
      <w:r w:rsidRPr="00EC153E">
        <w:rPr>
          <w:rFonts w:hAnsi="宋体" w:hint="eastAsia"/>
          <w:sz w:val="24"/>
        </w:rPr>
        <w:t>50%</w:t>
      </w:r>
      <w:r w:rsidRPr="00EC153E">
        <w:rPr>
          <w:rFonts w:hAnsi="宋体" w:hint="eastAsia"/>
          <w:sz w:val="24"/>
        </w:rPr>
        <w:t>集中度的。出现上述情形时，基金管理人有权将上述申购申请全部或部分确认失败。</w:t>
      </w:r>
    </w:p>
    <w:p w14:paraId="5A85CAA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9</w:t>
      </w:r>
      <w:r w:rsidRPr="00EC153E">
        <w:rPr>
          <w:rFonts w:hAnsi="宋体" w:hint="eastAsia"/>
          <w:sz w:val="24"/>
        </w:rPr>
        <w:t>、基金合同约定、法律法规规定或中国证监会认定的其他情形。</w:t>
      </w:r>
    </w:p>
    <w:p w14:paraId="344A51BF" w14:textId="77777777"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Pr="00EC153E">
        <w:rPr>
          <w:rFonts w:hAnsi="宋体" w:hint="eastAsia"/>
          <w:sz w:val="24"/>
        </w:rPr>
        <w:t>7</w:t>
      </w:r>
      <w:r w:rsidRPr="00EC153E">
        <w:rPr>
          <w:rFonts w:hAnsi="宋体" w:hint="eastAsia"/>
          <w:sz w:val="24"/>
        </w:rPr>
        <w:t>、</w:t>
      </w:r>
      <w:r w:rsidRPr="00EC153E">
        <w:rPr>
          <w:rFonts w:hAnsi="宋体" w:hint="eastAsia"/>
          <w:sz w:val="24"/>
        </w:rPr>
        <w:t>9</w:t>
      </w:r>
      <w:r w:rsidRPr="00EC153E">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6" w:name="_Hlt70481650"/>
      <w:bookmarkEnd w:id="46"/>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7"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lastRenderedPageBreak/>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4A4707A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、连续两个或两个以上开放日发生巨额赎回。</w:t>
      </w:r>
    </w:p>
    <w:p w14:paraId="21FD6D0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、发生继续接受赎回申请将损害现有基金份额持有人利益的情形时，基金管理人可暂停接受基金份额持有人的赎回申请。</w:t>
      </w:r>
    </w:p>
    <w:p w14:paraId="124BA95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7BAB35C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7</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23A293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8</w:t>
      </w:r>
      <w:r w:rsidRPr="00EC153E">
        <w:rPr>
          <w:rFonts w:hAnsi="宋体" w:hint="eastAsia"/>
          <w:sz w:val="24"/>
        </w:rPr>
        <w:t>、基金合同约定、法律法规规定或中国证监会认定的其他情形。</w:t>
      </w:r>
    </w:p>
    <w:p w14:paraId="68A50998" w14:textId="2C5665C8"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C153E">
        <w:rPr>
          <w:rFonts w:hAnsi="宋体" w:hint="eastAsia"/>
          <w:sz w:val="24"/>
        </w:rPr>
        <w:t>4</w:t>
      </w:r>
      <w:r w:rsidRPr="00EC153E">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（十）巨额赎回的情形及处理方式</w:t>
      </w:r>
      <w:bookmarkEnd w:id="47"/>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53ACF84" w14:textId="0DF20F09" w:rsidR="002E15A9" w:rsidRPr="00AB6DA1"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C153E">
        <w:rPr>
          <w:rFonts w:hAnsi="宋体" w:hint="eastAsia"/>
          <w:sz w:val="24"/>
        </w:rPr>
        <w:t>10%</w:t>
      </w:r>
      <w:r w:rsidRPr="00EC153E">
        <w:rPr>
          <w:rFonts w:hAnsi="宋体" w:hint="eastAsia"/>
          <w:sz w:val="24"/>
        </w:rPr>
        <w:t>，即认为是发生了巨额赎回。</w:t>
      </w:r>
    </w:p>
    <w:p w14:paraId="0C37A78A"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2</w:t>
      </w:r>
      <w:r w:rsidRPr="00737AB2">
        <w:rPr>
          <w:rFonts w:hAnsi="宋体" w:hint="eastAsia"/>
          <w:sz w:val="24"/>
        </w:rPr>
        <w:t>、巨额赎回的处理方式</w:t>
      </w:r>
    </w:p>
    <w:p w14:paraId="3D0BC7C3"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lastRenderedPageBreak/>
        <w:t>当基金出现巨额赎回时，基金管理人可以根据基金当时的资产组合状况决定全额赎回或部分延期赎回。</w:t>
      </w:r>
    </w:p>
    <w:p w14:paraId="07FB6699"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1</w:t>
      </w:r>
      <w:r w:rsidRPr="00EC153E">
        <w:rPr>
          <w:rFonts w:hAnsi="宋体" w:hint="eastAsia"/>
          <w:sz w:val="24"/>
        </w:rPr>
        <w:t>）全额赎回：当基金管理人认为有能力支付投资人的全部赎回申请时，按正常赎回程序执行。</w:t>
      </w:r>
    </w:p>
    <w:p w14:paraId="529BBE7E"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2</w:t>
      </w:r>
      <w:r w:rsidRPr="00EC153E">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53E">
        <w:rPr>
          <w:rFonts w:hAnsi="宋体" w:hint="eastAsia"/>
          <w:sz w:val="24"/>
        </w:rPr>
        <w:t>10%</w:t>
      </w:r>
      <w:r w:rsidRPr="00EC153E">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E7C97B"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3</w:t>
      </w:r>
      <w:r w:rsidRPr="00EC153E">
        <w:rPr>
          <w:rFonts w:hAnsi="宋体" w:hint="eastAsia"/>
          <w:sz w:val="24"/>
        </w:rPr>
        <w:t>）本基金如发生巨额赎回且单个开放日内单个基金份额持有人申请赎回的基金份额超过前一开放日的基金总份额的</w:t>
      </w:r>
      <w:r w:rsidRPr="00EC153E">
        <w:rPr>
          <w:rFonts w:hAnsi="宋体" w:hint="eastAsia"/>
          <w:sz w:val="24"/>
        </w:rPr>
        <w:t>20%</w:t>
      </w:r>
      <w:r w:rsidRPr="00EC153E">
        <w:rPr>
          <w:rFonts w:hAnsi="宋体" w:hint="eastAsia"/>
          <w:sz w:val="24"/>
        </w:rPr>
        <w:t>时，本基金管理人有权采取如下措施：</w:t>
      </w:r>
    </w:p>
    <w:p w14:paraId="46294821"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对于该类基金份额持有人当日超过</w:t>
      </w:r>
      <w:r w:rsidRPr="00EC153E">
        <w:rPr>
          <w:rFonts w:hAnsi="宋体" w:hint="eastAsia"/>
          <w:sz w:val="24"/>
        </w:rPr>
        <w:t>20%</w:t>
      </w:r>
      <w:r w:rsidRPr="00EC153E">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8C0E8AA"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对于该类基金份额持有人未超过上述比例的部分，基金管理人可以根据前段“（</w:t>
      </w:r>
      <w:r w:rsidRPr="00EC153E">
        <w:rPr>
          <w:rFonts w:hAnsi="宋体" w:hint="eastAsia"/>
          <w:sz w:val="24"/>
        </w:rPr>
        <w:t>1</w:t>
      </w:r>
      <w:r w:rsidRPr="00EC153E">
        <w:rPr>
          <w:rFonts w:hAnsi="宋体" w:hint="eastAsia"/>
          <w:sz w:val="24"/>
        </w:rPr>
        <w:t>）全额赎回”或“（</w:t>
      </w:r>
      <w:r w:rsidRPr="00EC153E">
        <w:rPr>
          <w:rFonts w:hAnsi="宋体" w:hint="eastAsia"/>
          <w:sz w:val="24"/>
        </w:rPr>
        <w:t>2</w:t>
      </w:r>
      <w:r w:rsidRPr="00EC153E">
        <w:rPr>
          <w:rFonts w:hAnsi="宋体" w:hint="eastAsia"/>
          <w:sz w:val="24"/>
        </w:rPr>
        <w:t>）部分延期赎回”的约定方式与其他基金份额持有人的赎回申请一并办理。但是，如该类基金份额持有人在当日选择取消赎回，则其当日未获受理的部分赎回申请将被撤销。</w:t>
      </w:r>
    </w:p>
    <w:p w14:paraId="73EA928D" w14:textId="12D1E3C5" w:rsidR="002E15A9"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lastRenderedPageBreak/>
        <w:t>（</w:t>
      </w:r>
      <w:r w:rsidRPr="00EC153E">
        <w:rPr>
          <w:rFonts w:hAnsi="宋体" w:hint="eastAsia"/>
          <w:sz w:val="24"/>
        </w:rPr>
        <w:t>4</w:t>
      </w:r>
      <w:r w:rsidRPr="00EC153E">
        <w:rPr>
          <w:rFonts w:hAnsi="宋体" w:hint="eastAsia"/>
          <w:sz w:val="24"/>
        </w:rPr>
        <w:t>）暂停赎回：连续</w:t>
      </w:r>
      <w:r w:rsidRPr="00EC153E">
        <w:rPr>
          <w:rFonts w:hAnsi="宋体" w:hint="eastAsia"/>
          <w:sz w:val="24"/>
        </w:rPr>
        <w:t>2</w:t>
      </w:r>
      <w:r w:rsidRPr="00EC153E">
        <w:rPr>
          <w:rFonts w:hAnsi="宋体" w:hint="eastAsia"/>
          <w:sz w:val="24"/>
        </w:rPr>
        <w:t>个开放日以上（含本数）发生巨额赎回，如基金管理人认为有必要，可暂停接受基金的赎回申请；已经接受的赎回申请可以延缓支付赎回款项，但不得超过</w:t>
      </w:r>
      <w:r w:rsidRPr="00EC153E">
        <w:rPr>
          <w:rFonts w:hAnsi="宋体" w:hint="eastAsia"/>
          <w:sz w:val="24"/>
        </w:rPr>
        <w:t>20</w:t>
      </w:r>
      <w:r w:rsidRPr="00EC153E">
        <w:rPr>
          <w:rFonts w:hAnsi="宋体" w:hint="eastAsia"/>
          <w:sz w:val="24"/>
        </w:rPr>
        <w:t>个工作日，并应当在指定媒介上进行公告。</w:t>
      </w:r>
    </w:p>
    <w:p w14:paraId="09052D74" w14:textId="77777777" w:rsidR="003604DE" w:rsidRPr="00C46B83" w:rsidRDefault="003604DE" w:rsidP="00C46B83">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6A19278F"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sidRPr="00C46B83">
        <w:rPr>
          <w:rFonts w:hAnsi="宋体" w:hint="eastAsia"/>
          <w:sz w:val="24"/>
        </w:rPr>
        <w:t>巨额</w:t>
      </w:r>
      <w:r w:rsidRPr="00AB6DA1">
        <w:rPr>
          <w:rFonts w:hAnsi="宋体"/>
          <w:sz w:val="24"/>
        </w:rPr>
        <w:t>赎回并延期办理时，基金管理人应当通过邮寄、传真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98777B" w:rsidRPr="00E0093A">
        <w:rPr>
          <w:rFonts w:hint="eastAsia"/>
          <w:bCs/>
          <w:sz w:val="24"/>
        </w:rPr>
        <w:t>并在两日内</w:t>
      </w:r>
      <w:r w:rsidRPr="00AB6DA1">
        <w:rPr>
          <w:rFonts w:hAnsi="宋体"/>
          <w:sz w:val="24"/>
        </w:rPr>
        <w:t>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rsidP="00686005">
      <w:pPr>
        <w:adjustRightInd w:val="0"/>
        <w:snapToGrid w:val="0"/>
        <w:spacing w:line="360" w:lineRule="auto"/>
        <w:ind w:firstLineChars="200" w:firstLine="482"/>
        <w:rPr>
          <w:b/>
          <w:kern w:val="0"/>
          <w:sz w:val="24"/>
          <w:szCs w:val="24"/>
        </w:rPr>
      </w:pPr>
      <w:bookmarkStart w:id="48" w:name="_Toc79392617"/>
      <w:r w:rsidRPr="00686005">
        <w:rPr>
          <w:b/>
          <w:kern w:val="0"/>
          <w:sz w:val="24"/>
          <w:szCs w:val="24"/>
        </w:rPr>
        <w:t>（</w:t>
      </w:r>
      <w:r w:rsidR="0004726E" w:rsidRPr="00686005">
        <w:rPr>
          <w:b/>
          <w:kern w:val="0"/>
          <w:sz w:val="24"/>
          <w:szCs w:val="24"/>
        </w:rPr>
        <w:t>十</w:t>
      </w:r>
      <w:r w:rsidR="00BD7CFB" w:rsidRPr="00686005">
        <w:rPr>
          <w:rFonts w:hint="eastAsia"/>
          <w:b/>
          <w:kern w:val="0"/>
          <w:sz w:val="24"/>
          <w:szCs w:val="24"/>
        </w:rPr>
        <w:t>一</w:t>
      </w:r>
      <w:r w:rsidRPr="00686005">
        <w:rPr>
          <w:b/>
          <w:kern w:val="0"/>
          <w:sz w:val="24"/>
          <w:szCs w:val="24"/>
        </w:rPr>
        <w:t>）</w:t>
      </w:r>
      <w:r w:rsidR="00124732" w:rsidRPr="00686005">
        <w:rPr>
          <w:b/>
          <w:kern w:val="0"/>
          <w:sz w:val="24"/>
          <w:szCs w:val="24"/>
        </w:rPr>
        <w:t>暂停申购或赎回的公告和重新开放申购或赎回的公告</w:t>
      </w:r>
      <w:bookmarkEnd w:id="48"/>
    </w:p>
    <w:p w14:paraId="72DE3A67" w14:textId="6588C87B" w:rsidR="00EC153E" w:rsidRPr="00EC153E" w:rsidRDefault="00EC153E" w:rsidP="00C46B83">
      <w:pPr>
        <w:widowControl/>
        <w:adjustRightInd w:val="0"/>
        <w:snapToGrid w:val="0"/>
        <w:spacing w:line="360" w:lineRule="auto"/>
        <w:ind w:firstLineChars="200" w:firstLine="480"/>
        <w:rPr>
          <w:rFonts w:hAnsi="宋体"/>
          <w:sz w:val="24"/>
        </w:rPr>
      </w:pPr>
      <w:bookmarkStart w:id="49" w:name="_Toc59441259"/>
      <w:bookmarkStart w:id="50" w:name="_Toc15118274"/>
      <w:bookmarkStart w:id="51" w:name="_Toc79392618"/>
      <w:r w:rsidRPr="00EC153E">
        <w:rPr>
          <w:rFonts w:hAnsi="宋体" w:hint="eastAsia"/>
          <w:sz w:val="24"/>
        </w:rPr>
        <w:t>1</w:t>
      </w:r>
      <w:r w:rsidRPr="00EC153E">
        <w:rPr>
          <w:rFonts w:hAnsi="宋体" w:hint="eastAsia"/>
          <w:sz w:val="24"/>
        </w:rPr>
        <w:t>、发生上述暂停申购或赎回情况的，基金管理人应在规定期限内在指定媒介上刊登暂停公告。</w:t>
      </w:r>
    </w:p>
    <w:p w14:paraId="1EBFAD3D" w14:textId="77777777" w:rsidR="009C319B" w:rsidRPr="009C319B"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2</w:t>
      </w:r>
      <w:r w:rsidRPr="009C319B">
        <w:rPr>
          <w:rFonts w:hAnsi="宋体" w:hint="eastAsia"/>
          <w:sz w:val="24"/>
        </w:rPr>
        <w:t>、如发生暂停的时间为</w:t>
      </w:r>
      <w:r w:rsidRPr="009C319B">
        <w:rPr>
          <w:rFonts w:hAnsi="宋体" w:hint="eastAsia"/>
          <w:sz w:val="24"/>
        </w:rPr>
        <w:t>1</w:t>
      </w:r>
      <w:r w:rsidRPr="009C319B">
        <w:rPr>
          <w:rFonts w:hAnsi="宋体" w:hint="eastAsia"/>
          <w:sz w:val="24"/>
        </w:rPr>
        <w:t>日，基金管理人应于重新开放日，在指定媒介上刊登基金重新开放申购或赎回公告，并公布最近</w:t>
      </w:r>
      <w:r w:rsidRPr="009C319B">
        <w:rPr>
          <w:rFonts w:hAnsi="宋体" w:hint="eastAsia"/>
          <w:sz w:val="24"/>
        </w:rPr>
        <w:t>1</w:t>
      </w:r>
      <w:r w:rsidRPr="009C319B">
        <w:rPr>
          <w:rFonts w:hAnsi="宋体" w:hint="eastAsia"/>
          <w:sz w:val="24"/>
        </w:rPr>
        <w:t>个开放日的各类基金份额净值。</w:t>
      </w:r>
    </w:p>
    <w:p w14:paraId="5D6C5B73" w14:textId="0DDA5966" w:rsidR="00C46B83"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3</w:t>
      </w:r>
      <w:r w:rsidRPr="009C319B">
        <w:rPr>
          <w:rFonts w:hAnsi="宋体" w:hint="eastAsia"/>
          <w:sz w:val="24"/>
        </w:rPr>
        <w:t>、如发生暂停的时间超过</w:t>
      </w:r>
      <w:r w:rsidRPr="009C319B">
        <w:rPr>
          <w:rFonts w:hAnsi="宋体" w:hint="eastAsia"/>
          <w:sz w:val="24"/>
        </w:rPr>
        <w:t>1</w:t>
      </w:r>
      <w:r w:rsidRPr="009C319B">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rsidP="00686005">
      <w:pPr>
        <w:adjustRightInd w:val="0"/>
        <w:snapToGrid w:val="0"/>
        <w:spacing w:line="360" w:lineRule="auto"/>
        <w:ind w:firstLineChars="200" w:firstLine="482"/>
        <w:rPr>
          <w:b/>
          <w:kern w:val="0"/>
          <w:sz w:val="24"/>
          <w:szCs w:val="24"/>
        </w:rPr>
      </w:pPr>
      <w:bookmarkStart w:id="52" w:name="_Toc79392621"/>
      <w:bookmarkEnd w:id="49"/>
      <w:bookmarkEnd w:id="50"/>
      <w:bookmarkEnd w:id="51"/>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二</w:t>
      </w:r>
      <w:r w:rsidRPr="00686005">
        <w:rPr>
          <w:b/>
          <w:kern w:val="0"/>
          <w:sz w:val="24"/>
          <w:szCs w:val="24"/>
        </w:rPr>
        <w:t>）</w:t>
      </w:r>
      <w:r w:rsidR="00124732" w:rsidRPr="00686005">
        <w:rPr>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686005"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三</w:t>
      </w:r>
      <w:r w:rsidRPr="00686005">
        <w:rPr>
          <w:b/>
          <w:kern w:val="0"/>
          <w:sz w:val="24"/>
          <w:szCs w:val="24"/>
        </w:rPr>
        <w:t>）基金的非交易过户</w:t>
      </w:r>
    </w:p>
    <w:p w14:paraId="6ABFA25C" w14:textId="0CA45415"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w:t>
      </w:r>
      <w:r w:rsidR="008A6855">
        <w:rPr>
          <w:rFonts w:hAnsi="宋体" w:hint="eastAsia"/>
          <w:sz w:val="24"/>
        </w:rPr>
        <w:t>他</w:t>
      </w:r>
      <w:r w:rsidRPr="00AB6DA1">
        <w:rPr>
          <w:rFonts w:hAnsi="宋体"/>
          <w:sz w:val="24"/>
        </w:rPr>
        <w:t>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AB6DA1">
        <w:rPr>
          <w:rFonts w:hAnsi="宋体" w:hint="eastAsia"/>
          <w:sz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四</w:t>
      </w:r>
      <w:r w:rsidRPr="00686005">
        <w:rPr>
          <w:b/>
          <w:kern w:val="0"/>
          <w:sz w:val="24"/>
          <w:szCs w:val="24"/>
        </w:rPr>
        <w:t>）基金的</w:t>
      </w:r>
      <w:r w:rsidR="00C92FC0" w:rsidRPr="00686005">
        <w:rPr>
          <w:b/>
          <w:kern w:val="0"/>
          <w:sz w:val="24"/>
          <w:szCs w:val="24"/>
        </w:rPr>
        <w:t>转托管</w:t>
      </w:r>
      <w:bookmarkEnd w:id="5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rsidP="00686005">
      <w:pPr>
        <w:adjustRightInd w:val="0"/>
        <w:snapToGrid w:val="0"/>
        <w:spacing w:line="360" w:lineRule="auto"/>
        <w:ind w:firstLineChars="200" w:firstLine="482"/>
        <w:rPr>
          <w:b/>
          <w:kern w:val="0"/>
          <w:sz w:val="24"/>
          <w:szCs w:val="24"/>
        </w:rPr>
      </w:pPr>
      <w:bookmarkStart w:id="53" w:name="_Toc79392620"/>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五</w:t>
      </w:r>
      <w:r w:rsidRPr="00686005">
        <w:rPr>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六</w:t>
      </w:r>
      <w:r w:rsidRPr="00686005">
        <w:rPr>
          <w:b/>
          <w:kern w:val="0"/>
          <w:sz w:val="24"/>
          <w:szCs w:val="24"/>
        </w:rPr>
        <w:t>）</w:t>
      </w:r>
      <w:r w:rsidR="00F32C3F" w:rsidRPr="00686005">
        <w:rPr>
          <w:b/>
          <w:kern w:val="0"/>
          <w:sz w:val="24"/>
          <w:szCs w:val="24"/>
        </w:rPr>
        <w:t>基金</w:t>
      </w:r>
      <w:r w:rsidR="002E609E" w:rsidRPr="00686005">
        <w:rPr>
          <w:b/>
          <w:kern w:val="0"/>
          <w:sz w:val="24"/>
          <w:szCs w:val="24"/>
        </w:rPr>
        <w:t>份额</w:t>
      </w:r>
      <w:r w:rsidR="00F32C3F" w:rsidRPr="00686005">
        <w:rPr>
          <w:b/>
          <w:kern w:val="0"/>
          <w:sz w:val="24"/>
          <w:szCs w:val="24"/>
        </w:rPr>
        <w:t>的冻结和解冻</w:t>
      </w:r>
      <w:bookmarkEnd w:id="53"/>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686005" w:rsidRDefault="0060144B"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00BD7CFB" w:rsidRPr="00686005">
        <w:rPr>
          <w:rFonts w:hint="eastAsia"/>
          <w:b/>
          <w:kern w:val="0"/>
          <w:sz w:val="24"/>
          <w:szCs w:val="24"/>
        </w:rPr>
        <w:t>十七</w:t>
      </w:r>
      <w:r w:rsidRPr="00686005">
        <w:rPr>
          <w:rFonts w:hint="eastAsia"/>
          <w:b/>
          <w:kern w:val="0"/>
          <w:sz w:val="24"/>
          <w:szCs w:val="24"/>
        </w:rPr>
        <w:t>）</w:t>
      </w:r>
      <w:bookmarkStart w:id="54" w:name="_Toc109059024"/>
      <w:bookmarkStart w:id="55" w:name="_Toc66720082"/>
      <w:bookmarkStart w:id="56" w:name="_Toc66719557"/>
      <w:r w:rsidR="005B7B1C" w:rsidRPr="00686005">
        <w:rPr>
          <w:rFonts w:hint="eastAsia"/>
          <w:b/>
          <w:kern w:val="0"/>
          <w:sz w:val="24"/>
          <w:szCs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18A86FF3" w:rsidR="00CE04FC" w:rsidRPr="00AB6DA1" w:rsidRDefault="004E56CC" w:rsidP="00547565">
      <w:pPr>
        <w:adjustRightInd w:val="0"/>
        <w:snapToGrid w:val="0"/>
        <w:spacing w:line="360" w:lineRule="auto"/>
        <w:ind w:firstLineChars="200" w:firstLine="480"/>
        <w:rPr>
          <w:rFonts w:hAnsi="宋体"/>
          <w:sz w:val="24"/>
        </w:rPr>
      </w:pPr>
      <w:bookmarkStart w:id="5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59025A45" w14:textId="77777777" w:rsidR="009C319B" w:rsidRDefault="009C319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534386105"/>
      <w:r>
        <w:rPr>
          <w:rFonts w:ascii="宋体" w:hAnsi="宋体"/>
          <w:b/>
          <w:kern w:val="0"/>
          <w:sz w:val="30"/>
        </w:rPr>
        <w:br w:type="page"/>
      </w:r>
    </w:p>
    <w:p w14:paraId="3A5EA018" w14:textId="193673BA" w:rsidR="006E1DD9" w:rsidRPr="00AB6DA1" w:rsidRDefault="003550FC"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hint="eastAsia"/>
          <w:b/>
          <w:kern w:val="0"/>
          <w:sz w:val="30"/>
        </w:rPr>
        <w:lastRenderedPageBreak/>
        <w:t>九、基金的投资</w:t>
      </w:r>
      <w:bookmarkEnd w:id="57"/>
      <w:bookmarkEnd w:id="58"/>
    </w:p>
    <w:p w14:paraId="5B308BAA" w14:textId="222B3B8C"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（一）投资目标</w:t>
      </w:r>
    </w:p>
    <w:p w14:paraId="706AD584" w14:textId="63F6F8E3" w:rsidR="00CC2C4E" w:rsidRPr="00AB6DA1" w:rsidRDefault="009C319B" w:rsidP="00DC6902">
      <w:pPr>
        <w:adjustRightInd w:val="0"/>
        <w:snapToGrid w:val="0"/>
        <w:spacing w:line="360" w:lineRule="auto"/>
        <w:ind w:firstLineChars="200" w:firstLine="480"/>
        <w:rPr>
          <w:bCs/>
          <w:sz w:val="24"/>
        </w:rPr>
      </w:pPr>
      <w:r w:rsidRPr="009C319B">
        <w:rPr>
          <w:rFonts w:ascii="宋体" w:hAnsi="宋体" w:hint="eastAsia"/>
          <w:sz w:val="24"/>
        </w:rPr>
        <w:t>在严格控制风险和保持较高流动性的前提下</w:t>
      </w:r>
      <w:r w:rsidR="00774D05">
        <w:rPr>
          <w:rFonts w:ascii="宋体" w:hAnsi="宋体" w:hint="eastAsia"/>
          <w:sz w:val="24"/>
        </w:rPr>
        <w:t>，</w:t>
      </w:r>
      <w:r w:rsidRPr="009C319B">
        <w:rPr>
          <w:rFonts w:ascii="宋体" w:hAnsi="宋体" w:hint="eastAsia"/>
          <w:sz w:val="24"/>
        </w:rPr>
        <w:t>力求获得高于业绩比较基准的投资收益。</w:t>
      </w:r>
    </w:p>
    <w:p w14:paraId="4D8E2436" w14:textId="15FA7D4A"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（二）投资范围</w:t>
      </w:r>
    </w:p>
    <w:p w14:paraId="5152870B" w14:textId="7D8731D8"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本基金的投资范围为具有良好流动性的金融工具，包括</w:t>
      </w:r>
      <w:r w:rsidR="0082739C" w:rsidRPr="0082739C">
        <w:rPr>
          <w:rFonts w:ascii="宋体" w:hAnsi="宋体" w:hint="eastAsia"/>
          <w:sz w:val="24"/>
        </w:rPr>
        <w:t>债券（含国债、金融债、央行票据、地方政府债、</w:t>
      </w:r>
      <w:r w:rsidR="007C6725" w:rsidRPr="007C6725">
        <w:rPr>
          <w:rFonts w:ascii="宋体" w:hAnsi="宋体" w:hint="eastAsia"/>
          <w:sz w:val="24"/>
        </w:rPr>
        <w:t>政府支持债、政府支持机构债、</w:t>
      </w:r>
      <w:r w:rsidR="0082739C" w:rsidRPr="0082739C">
        <w:rPr>
          <w:rFonts w:ascii="宋体" w:hAnsi="宋体" w:hint="eastAsia"/>
          <w:sz w:val="24"/>
        </w:rPr>
        <w:t>企业债、公司债、可分离交易可转债的纯债部分、公开发行的次级债、短期融资券、超短期融资券、中期票据）、资产支持证券、债券回购、银行存款（包括定期存款、协议存款</w:t>
      </w:r>
      <w:r w:rsidR="007C6725" w:rsidRPr="008D468D">
        <w:rPr>
          <w:rFonts w:hint="eastAsia"/>
          <w:bCs/>
          <w:sz w:val="24"/>
        </w:rPr>
        <w:t>、通知存款</w:t>
      </w:r>
      <w:r w:rsidR="0082739C" w:rsidRPr="0082739C">
        <w:rPr>
          <w:rFonts w:ascii="宋体" w:hAnsi="宋体" w:hint="eastAsia"/>
          <w:sz w:val="24"/>
        </w:rPr>
        <w:t>等）、同业存单、货币市场工具，以及法律法规允许投资的其他金融工具。本基金不投资于股票等资产，也不投资于可转换债券（可分离交易可转债的纯债部分除外）、可交换债券。</w:t>
      </w:r>
    </w:p>
    <w:p w14:paraId="66137FE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如法律法规或监管机构以后允许基金投资其他品种，基金管理人在履行适当程序后，可以将其纳入投资范围。</w:t>
      </w:r>
    </w:p>
    <w:p w14:paraId="151E584C" w14:textId="620F8063"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基金的投资组合比例为：本基金投资于债券资产的比例不低于基金资产的80%，其中投资于</w:t>
      </w:r>
      <w:r w:rsidR="004C4CF2">
        <w:rPr>
          <w:rFonts w:ascii="宋体" w:hAnsi="宋体" w:hint="eastAsia"/>
          <w:sz w:val="24"/>
        </w:rPr>
        <w:t>中短</w:t>
      </w:r>
      <w:r w:rsidRPr="009C319B">
        <w:rPr>
          <w:rFonts w:ascii="宋体" w:hAnsi="宋体" w:hint="eastAsia"/>
          <w:sz w:val="24"/>
        </w:rPr>
        <w:t>期债券的比例不低于非现金资产的80%。本基金持有的现金或到期日在一年以内的政府债券的比例合计不低于基金资产净值的5%，其中现金不包括结算备付金、存出保证金、应收申购款等。</w:t>
      </w:r>
    </w:p>
    <w:p w14:paraId="482E28DC" w14:textId="251278B8"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本基金所指的</w:t>
      </w:r>
      <w:r w:rsidR="00BC532A">
        <w:rPr>
          <w:rFonts w:ascii="宋体" w:hAnsi="宋体" w:hint="eastAsia"/>
          <w:sz w:val="24"/>
        </w:rPr>
        <w:t>中短期</w:t>
      </w:r>
      <w:r w:rsidRPr="009C319B">
        <w:rPr>
          <w:rFonts w:ascii="宋体" w:hAnsi="宋体" w:hint="eastAsia"/>
          <w:sz w:val="24"/>
        </w:rPr>
        <w:t>债券是指剩余期限不超过</w:t>
      </w:r>
      <w:r w:rsidR="00BC532A">
        <w:rPr>
          <w:rFonts w:ascii="宋体" w:hAnsi="宋体" w:hint="eastAsia"/>
          <w:sz w:val="24"/>
        </w:rPr>
        <w:t>三年</w:t>
      </w:r>
      <w:r w:rsidRPr="009C319B">
        <w:rPr>
          <w:rFonts w:ascii="宋体" w:hAnsi="宋体" w:hint="eastAsia"/>
          <w:sz w:val="24"/>
        </w:rPr>
        <w:t>（含）的债券资产，包括国债、金融债、央行票据、地方政府债、</w:t>
      </w:r>
      <w:r w:rsidR="007C6725">
        <w:rPr>
          <w:rFonts w:hint="eastAsia"/>
          <w:bCs/>
          <w:sz w:val="24"/>
        </w:rPr>
        <w:t>政府支持债</w:t>
      </w:r>
      <w:r w:rsidR="007C6725" w:rsidRPr="008B0CAA">
        <w:rPr>
          <w:rFonts w:hint="eastAsia"/>
          <w:bCs/>
          <w:sz w:val="24"/>
        </w:rPr>
        <w:t>、</w:t>
      </w:r>
      <w:r w:rsidR="007C6725" w:rsidRPr="008D468D">
        <w:rPr>
          <w:rFonts w:hint="eastAsia"/>
          <w:bCs/>
          <w:sz w:val="24"/>
        </w:rPr>
        <w:t>政府支持机构债、</w:t>
      </w:r>
      <w:r w:rsidRPr="009C319B">
        <w:rPr>
          <w:rFonts w:ascii="宋体" w:hAnsi="宋体" w:hint="eastAsia"/>
          <w:sz w:val="24"/>
        </w:rPr>
        <w:t>企业债、公司债、可分离交易可转债的纯债部分、公开发行的次级债、短期融资券、超短期融资券、中期票据。</w:t>
      </w:r>
    </w:p>
    <w:p w14:paraId="50F22975" w14:textId="6EA17FA2" w:rsidR="00C46B83" w:rsidRDefault="009C319B" w:rsidP="00146240">
      <w:pPr>
        <w:adjustRightInd w:val="0"/>
        <w:snapToGrid w:val="0"/>
        <w:spacing w:line="360" w:lineRule="auto"/>
        <w:ind w:firstLineChars="200" w:firstLine="480"/>
        <w:rPr>
          <w:rFonts w:ascii="宋体" w:hAnsi="宋体"/>
          <w:sz w:val="24"/>
        </w:rPr>
      </w:pPr>
      <w:r w:rsidRPr="009C319B">
        <w:rPr>
          <w:rFonts w:ascii="宋体" w:hAnsi="宋体" w:hint="eastAsia"/>
          <w:sz w:val="24"/>
        </w:rPr>
        <w:t>如果法律法规或中国证监会变更投资品种的投资比例限制，基金管理人在履行适当程序后，可以调整上述投资品种的投资比例。</w:t>
      </w:r>
    </w:p>
    <w:p w14:paraId="0DA50695" w14:textId="4B831CAE" w:rsidR="007F1983"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（三）</w:t>
      </w:r>
      <w:bookmarkStart w:id="59" w:name="_Toc389640512"/>
      <w:r w:rsidR="0029522B" w:rsidRPr="0039603F">
        <w:rPr>
          <w:rFonts w:hAnsi="宋体" w:hint="eastAsia"/>
          <w:b/>
          <w:kern w:val="0"/>
          <w:sz w:val="24"/>
          <w:szCs w:val="24"/>
        </w:rPr>
        <w:t>投资</w:t>
      </w:r>
      <w:r w:rsidR="0029522B" w:rsidRPr="0039603F">
        <w:rPr>
          <w:rFonts w:hAnsi="宋体"/>
          <w:b/>
          <w:kern w:val="0"/>
          <w:sz w:val="24"/>
          <w:szCs w:val="24"/>
        </w:rPr>
        <w:t>策略</w:t>
      </w:r>
      <w:bookmarkEnd w:id="59"/>
    </w:p>
    <w:p w14:paraId="3448792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本基金充分发挥基金管理人的研究优势，融合规范化的基本面研究和严谨的信用分析，在分析和判断宏观经济运行状况和金融市场运行趋势的基础上，动态调整</w:t>
      </w:r>
      <w:r w:rsidRPr="009C319B">
        <w:rPr>
          <w:rFonts w:ascii="宋体" w:hAnsi="宋体" w:hint="eastAsia"/>
          <w:sz w:val="24"/>
        </w:rPr>
        <w:lastRenderedPageBreak/>
        <w:t>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B5DA6A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（1）久期调整策略</w:t>
      </w:r>
    </w:p>
    <w:p w14:paraId="32CF9024"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FD97A6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（2）债券的类属配置策略</w:t>
      </w:r>
    </w:p>
    <w:p w14:paraId="3539027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720EC5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（3）期限结构配置策略</w:t>
      </w:r>
    </w:p>
    <w:p w14:paraId="7517C6A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C2C067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（4）回购策略</w:t>
      </w:r>
    </w:p>
    <w:p w14:paraId="30003C4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41522B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（5）信用债券投资策略</w:t>
      </w:r>
    </w:p>
    <w:p w14:paraId="09E2C0A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B0549D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①信用债券研究</w:t>
      </w:r>
    </w:p>
    <w:p w14:paraId="74EDA28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信用分析师通过系统的案头研究、走访发行主体、咨询发行中介等各种形式，“自上而下”地分析宏观经济运行趋势、行业（或产业）经济前景，“自下而上”地</w:t>
      </w:r>
      <w:r w:rsidRPr="009C319B">
        <w:rPr>
          <w:rFonts w:ascii="宋体" w:hAnsi="宋体" w:hint="eastAsia"/>
          <w:sz w:val="24"/>
        </w:rPr>
        <w:lastRenderedPageBreak/>
        <w:t>分析发行主体的发展前景、偿债能力、国家信用支撑等。通过交银施罗德的信用债券信用评级指标体系，对信用债券进行信用评级，并在信用评级的基础上，建立本基金的信用债券池。</w:t>
      </w:r>
    </w:p>
    <w:p w14:paraId="5B80F97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②信用债券筛选</w:t>
      </w:r>
    </w:p>
    <w:p w14:paraId="7DEE738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本基金从信用债券池中精选债券构建信用债券投资组合，债券筛选主要考虑以下因素：</w:t>
      </w:r>
    </w:p>
    <w:p w14:paraId="3FD348E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a、信用债券信用评级的变化。</w:t>
      </w:r>
    </w:p>
    <w:p w14:paraId="27A0A2C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890A1F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（6）资产支持证券投资策略</w:t>
      </w:r>
    </w:p>
    <w:p w14:paraId="3FA2C1D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C66FE26" w14:textId="0882CE59" w:rsidR="00D3747D" w:rsidRDefault="00FB1E84" w:rsidP="00DC6902">
      <w:pPr>
        <w:adjustRightInd w:val="0"/>
        <w:snapToGrid w:val="0"/>
        <w:spacing w:line="360" w:lineRule="auto"/>
        <w:ind w:firstLineChars="200" w:firstLine="480"/>
        <w:rPr>
          <w:rFonts w:ascii="宋体" w:hAnsi="宋体"/>
          <w:sz w:val="24"/>
        </w:rPr>
      </w:pPr>
      <w:r w:rsidRPr="00FB1E84">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D3747D">
        <w:rPr>
          <w:rFonts w:ascii="宋体" w:hAnsi="宋体"/>
          <w:sz w:val="24"/>
        </w:rPr>
        <w:br w:type="page"/>
      </w:r>
    </w:p>
    <w:p w14:paraId="7630D50C" w14:textId="4567777B"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lastRenderedPageBreak/>
        <w:t>（</w:t>
      </w:r>
      <w:r w:rsidR="00FD16E4" w:rsidRPr="0039603F">
        <w:rPr>
          <w:rFonts w:hAnsi="宋体" w:hint="eastAsia"/>
          <w:b/>
          <w:kern w:val="0"/>
          <w:sz w:val="24"/>
          <w:szCs w:val="24"/>
        </w:rPr>
        <w:t>四</w:t>
      </w:r>
      <w:r w:rsidRPr="0039603F">
        <w:rPr>
          <w:rFonts w:hAnsi="宋体" w:hint="eastAsia"/>
          <w:b/>
          <w:kern w:val="0"/>
          <w:sz w:val="24"/>
          <w:szCs w:val="24"/>
        </w:rPr>
        <w:t>）投资限制</w:t>
      </w:r>
    </w:p>
    <w:p w14:paraId="09CAD4E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1、组合限制</w:t>
      </w:r>
    </w:p>
    <w:p w14:paraId="4556E6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基金的投资组合应遵循以下限制：</w:t>
      </w:r>
    </w:p>
    <w:p w14:paraId="31C85B82" w14:textId="50ADF79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（1）本基金投资于债券资产的比例不低于基金资产的80%，其中投资于</w:t>
      </w:r>
      <w:r w:rsidR="00BC532A">
        <w:rPr>
          <w:rFonts w:ascii="宋体" w:hAnsi="宋体" w:hint="eastAsia"/>
          <w:sz w:val="24"/>
        </w:rPr>
        <w:t>中短期</w:t>
      </w:r>
      <w:r w:rsidRPr="009C319B">
        <w:rPr>
          <w:rFonts w:ascii="宋体" w:hAnsi="宋体" w:hint="eastAsia"/>
          <w:sz w:val="24"/>
        </w:rPr>
        <w:t>债券的比例不低于非现金资产的80%；</w:t>
      </w:r>
    </w:p>
    <w:p w14:paraId="6E6B4EE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（2）本基金持有的现金或者到期日在一年以内的政府债券的投资比例合计不低于基金资产净值的5%，其中现金不包括结算备付金、存出保证金、应收申购款等；</w:t>
      </w:r>
    </w:p>
    <w:p w14:paraId="25C01652" w14:textId="2689F36A"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（3）本基金持有一家公司发行的证券，其市值不</w:t>
      </w:r>
      <w:r w:rsidR="000E00A3">
        <w:rPr>
          <w:rFonts w:ascii="宋体" w:hAnsi="宋体" w:hint="eastAsia"/>
          <w:sz w:val="24"/>
        </w:rPr>
        <w:t>得</w:t>
      </w:r>
      <w:r w:rsidRPr="009C319B">
        <w:rPr>
          <w:rFonts w:ascii="宋体" w:hAnsi="宋体" w:hint="eastAsia"/>
          <w:sz w:val="24"/>
        </w:rPr>
        <w:t>超过基金资产净值的10%；</w:t>
      </w:r>
    </w:p>
    <w:p w14:paraId="5525060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08661EC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（5）本基金投资于同一原始权益人的各类资产支持证券的比例，不得超过基金资产净值的10％；</w:t>
      </w:r>
    </w:p>
    <w:p w14:paraId="50B699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（6）本基金持有的全部资产支持证券，其市值不得超过基金资产净值的20％；</w:t>
      </w:r>
    </w:p>
    <w:p w14:paraId="082C612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（7）本基金持有的同一（指同一信用级别）资产支持证券的比例，不得超过该资产支持证券规模的10％；</w:t>
      </w:r>
    </w:p>
    <w:p w14:paraId="2996F25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（8）本基金管理人管理的全部基金投资于同一原始权益人的各类资产支持证券，不得超过其各类资产支持证券合计规模的10％；</w:t>
      </w:r>
    </w:p>
    <w:p w14:paraId="1EDC257D"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E96E82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7E540AE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79336D13" w14:textId="56088552"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lastRenderedPageBreak/>
        <w:t>（12）本基金与私募类证券资管产品及中国证监会认定的其他主体为交易对手开展逆回购交易的，可接受质押品的资质要求应当与基金合同约定的投资范围保持一致；</w:t>
      </w:r>
    </w:p>
    <w:p w14:paraId="44EC696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（13）本基金资产总值不超过基金资产净值的140%；</w:t>
      </w:r>
    </w:p>
    <w:p w14:paraId="34F7F7A1" w14:textId="480A1D0E" w:rsidR="009C319B" w:rsidRPr="009C319B" w:rsidRDefault="009C319B" w:rsidP="0082739C">
      <w:pPr>
        <w:adjustRightInd w:val="0"/>
        <w:snapToGrid w:val="0"/>
        <w:spacing w:line="360" w:lineRule="auto"/>
        <w:ind w:firstLineChars="200" w:firstLine="480"/>
        <w:rPr>
          <w:rFonts w:ascii="宋体" w:hAnsi="宋体"/>
          <w:sz w:val="24"/>
        </w:rPr>
      </w:pPr>
      <w:r w:rsidRPr="009C319B">
        <w:rPr>
          <w:rFonts w:ascii="宋体" w:hAnsi="宋体" w:hint="eastAsia"/>
          <w:sz w:val="24"/>
        </w:rPr>
        <w:t>（14）法律法规及中国证监会规定的和《基金合同》约定的其他投资限制。</w:t>
      </w:r>
    </w:p>
    <w:p w14:paraId="27E3A08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2910D23" w14:textId="1FEF87BD"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1B1F23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2A64DD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2、禁止行为</w:t>
      </w:r>
    </w:p>
    <w:p w14:paraId="510643D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为维护基金份额持有人的合法权益，基金财产不得用于下列投资或者活动：</w:t>
      </w:r>
    </w:p>
    <w:p w14:paraId="78659B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（1）承销证券；</w:t>
      </w:r>
    </w:p>
    <w:p w14:paraId="6D0C264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（2）违反规定向他人贷款或者提供担保；</w:t>
      </w:r>
    </w:p>
    <w:p w14:paraId="0625D1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（3）从事承担无限责任的投资；</w:t>
      </w:r>
    </w:p>
    <w:p w14:paraId="73D5B12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（4）买卖其他基金份额，但是中国证监会另有规定的除外；</w:t>
      </w:r>
    </w:p>
    <w:p w14:paraId="67F9821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（5）向其基金管理人、基金托管人出资；</w:t>
      </w:r>
    </w:p>
    <w:p w14:paraId="6A00F8F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（6）从事内幕交易、操纵证券交易价格及其他不正当的证券交易活动；</w:t>
      </w:r>
    </w:p>
    <w:p w14:paraId="425CB7B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（7）法律、行政法规和中国证监会规定禁止的其他活动。</w:t>
      </w:r>
    </w:p>
    <w:p w14:paraId="7A0084A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sidRPr="009C319B">
        <w:rPr>
          <w:rFonts w:ascii="宋体" w:hAnsi="宋体" w:hint="eastAsia"/>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65B7AEBD" w:rsidR="0045206B" w:rsidRPr="00DC6902" w:rsidRDefault="009C319B" w:rsidP="00DC6902">
      <w:pPr>
        <w:adjustRightInd w:val="0"/>
        <w:snapToGrid w:val="0"/>
        <w:spacing w:line="360" w:lineRule="auto"/>
        <w:ind w:firstLineChars="200" w:firstLine="480"/>
        <w:rPr>
          <w:rFonts w:ascii="宋体" w:hAnsi="宋体"/>
          <w:sz w:val="24"/>
        </w:rPr>
      </w:pPr>
      <w:r w:rsidRPr="009C319B">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686005" w:rsidRDefault="00FD16E4"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（五）业绩比较基准</w:t>
      </w:r>
    </w:p>
    <w:p w14:paraId="0FE4FB4B" w14:textId="77777777" w:rsidR="004922A7" w:rsidRPr="004922A7" w:rsidRDefault="004922A7" w:rsidP="004922A7">
      <w:pPr>
        <w:adjustRightInd w:val="0"/>
        <w:snapToGrid w:val="0"/>
        <w:spacing w:line="360" w:lineRule="auto"/>
        <w:ind w:firstLineChars="200" w:firstLine="480"/>
        <w:rPr>
          <w:rFonts w:ascii="宋体" w:hAnsi="宋体"/>
          <w:sz w:val="24"/>
        </w:rPr>
      </w:pPr>
      <w:r w:rsidRPr="004922A7">
        <w:rPr>
          <w:rFonts w:ascii="宋体" w:hAnsi="宋体" w:hint="eastAsia"/>
          <w:sz w:val="24"/>
        </w:rPr>
        <w:t>中债总财富（1-3年）指数收益率×80%+一年期定期存款利率（税后）×20%</w:t>
      </w:r>
    </w:p>
    <w:p w14:paraId="553BD337" w14:textId="78695AAE" w:rsidR="009C319B" w:rsidRPr="00616454" w:rsidRDefault="004922A7" w:rsidP="00616454">
      <w:pPr>
        <w:adjustRightInd w:val="0"/>
        <w:snapToGrid w:val="0"/>
        <w:spacing w:line="360" w:lineRule="auto"/>
        <w:ind w:firstLineChars="200" w:firstLine="480"/>
        <w:rPr>
          <w:rFonts w:ascii="宋体" w:hAnsi="宋体"/>
          <w:sz w:val="24"/>
        </w:rPr>
      </w:pPr>
      <w:r w:rsidRPr="004922A7">
        <w:rPr>
          <w:rFonts w:ascii="宋体" w:hAnsi="宋体" w:hint="eastAsia"/>
          <w:sz w:val="24"/>
        </w:rPr>
        <w:t>中债总财富（1-3年）指数是由中央国债登记结算有限责任公司编制的中债总财富细分指数之一。该指数同时覆盖了上海证券交易所、深圳证券交易所、银行间以及银行柜台债券市场上的待偿期限在1-3年（含1年）的国债、央行票据、政策性金融债，能较好地反映中短期债券市场的整体收益情况。银行一年期定期存款税后利率为中国人民银行公开发布，具有较强的权威性和市场影响力。基于本基金的投资范围和投资比例限制，选取上述业绩比较基准作为衡量本基金比较基准较为合适。</w:t>
      </w:r>
    </w:p>
    <w:p w14:paraId="3137398D" w14:textId="56908535" w:rsidR="00FD16E4" w:rsidRPr="00DC6902" w:rsidRDefault="009C319B" w:rsidP="00DC6902">
      <w:pPr>
        <w:adjustRightInd w:val="0"/>
        <w:snapToGrid w:val="0"/>
        <w:spacing w:line="360" w:lineRule="auto"/>
        <w:ind w:firstLineChars="200" w:firstLine="480"/>
        <w:rPr>
          <w:rFonts w:ascii="宋体" w:hAnsi="宋体"/>
          <w:sz w:val="24"/>
        </w:rPr>
      </w:pPr>
      <w:r w:rsidRPr="0061645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F9F1D71" w14:textId="2EA7A75F" w:rsidR="008A3229"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（六）风险收益特征</w:t>
      </w:r>
    </w:p>
    <w:p w14:paraId="07950C1C" w14:textId="2D5F76F0"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p>
    <w:p w14:paraId="3808ED4B" w14:textId="40039A42" w:rsidR="0077192E"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（七）</w:t>
      </w:r>
      <w:r w:rsidR="0077192E" w:rsidRPr="00686005">
        <w:rPr>
          <w:rFonts w:hint="eastAsia"/>
          <w:b/>
          <w:kern w:val="0"/>
          <w:sz w:val="24"/>
          <w:szCs w:val="24"/>
        </w:rPr>
        <w:t>基金管理人代表基金行使</w:t>
      </w:r>
      <w:r w:rsidR="00AB406F" w:rsidRPr="00686005">
        <w:rPr>
          <w:rFonts w:hint="eastAsia"/>
          <w:b/>
          <w:kern w:val="0"/>
          <w:sz w:val="24"/>
          <w:szCs w:val="24"/>
        </w:rPr>
        <w:t>股东</w:t>
      </w:r>
      <w:r w:rsidR="00AB406F" w:rsidRPr="00686005">
        <w:rPr>
          <w:b/>
          <w:kern w:val="0"/>
          <w:sz w:val="24"/>
          <w:szCs w:val="24"/>
        </w:rPr>
        <w:t>或</w:t>
      </w:r>
      <w:r w:rsidR="0077192E" w:rsidRPr="00686005">
        <w:rPr>
          <w:rFonts w:hint="eastAsia"/>
          <w:b/>
          <w:kern w:val="0"/>
          <w:sz w:val="24"/>
          <w:szCs w:val="24"/>
        </w:rPr>
        <w:t>债权人权利的处理原则及方法</w:t>
      </w:r>
    </w:p>
    <w:p w14:paraId="2BD62E1E" w14:textId="42629314"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1、基金管理人按照国家有关规定代表基金独立行使股东或债权人权利，保护基金份额持有人的利益；</w:t>
      </w:r>
    </w:p>
    <w:p w14:paraId="52B40ED0" w14:textId="5AB14174"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2、不谋求对上市公司的控股；</w:t>
      </w:r>
    </w:p>
    <w:p w14:paraId="60A91A33" w14:textId="5D28DB2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3、有利于基金财产的安全与增值；</w:t>
      </w:r>
    </w:p>
    <w:p w14:paraId="598ABBEE" w14:textId="64DD6495" w:rsidR="006E1DD9" w:rsidRPr="00DC6902" w:rsidRDefault="00C46B83" w:rsidP="00DC6902">
      <w:pPr>
        <w:adjustRightInd w:val="0"/>
        <w:snapToGrid w:val="0"/>
        <w:spacing w:line="360" w:lineRule="auto"/>
        <w:ind w:firstLineChars="200" w:firstLine="480"/>
        <w:rPr>
          <w:rFonts w:ascii="宋体" w:hAnsi="宋体"/>
          <w:sz w:val="24"/>
        </w:rPr>
      </w:pPr>
      <w:r w:rsidRPr="00C46B83">
        <w:rPr>
          <w:rFonts w:ascii="宋体" w:hAnsi="宋体" w:hint="eastAsia"/>
          <w:sz w:val="24"/>
        </w:rPr>
        <w:t>4、不通过关联交易为自身、雇员、授权代理人或任何存在利害关系的第三人牟取任何不当利益。</w:t>
      </w:r>
      <w:bookmarkStart w:id="60" w:name="_Toc155690783"/>
      <w:bookmarkStart w:id="61" w:name="_Toc154909614"/>
      <w:bookmarkEnd w:id="54"/>
      <w:bookmarkEnd w:id="55"/>
      <w:bookmarkEnd w:id="56"/>
    </w:p>
    <w:p w14:paraId="3A588D60" w14:textId="4F3EF504" w:rsidR="006E1DD9" w:rsidRPr="00686005" w:rsidRDefault="00E312C1" w:rsidP="00686005">
      <w:pPr>
        <w:adjustRightInd w:val="0"/>
        <w:snapToGrid w:val="0"/>
        <w:spacing w:line="360" w:lineRule="auto"/>
        <w:ind w:firstLineChars="200" w:firstLine="482"/>
        <w:rPr>
          <w:b/>
          <w:kern w:val="0"/>
          <w:sz w:val="24"/>
          <w:szCs w:val="24"/>
        </w:rPr>
      </w:pPr>
      <w:r w:rsidRPr="00686005">
        <w:rPr>
          <w:b/>
          <w:kern w:val="0"/>
          <w:sz w:val="24"/>
          <w:szCs w:val="24"/>
        </w:rPr>
        <w:lastRenderedPageBreak/>
        <w:t>（</w:t>
      </w:r>
      <w:r w:rsidR="00845E7E" w:rsidRPr="00686005">
        <w:rPr>
          <w:rFonts w:hint="eastAsia"/>
          <w:b/>
          <w:kern w:val="0"/>
          <w:sz w:val="24"/>
          <w:szCs w:val="24"/>
        </w:rPr>
        <w:t>八</w:t>
      </w:r>
      <w:r w:rsidRPr="00686005">
        <w:rPr>
          <w:b/>
          <w:kern w:val="0"/>
          <w:sz w:val="24"/>
          <w:szCs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036C431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28B2F6B3" w14:textId="6B5737C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（1）研究部宏观分析师、策略分析师、行业分析师、信用分析师、数量分析师各自独立完成相应的研究报告，为投资决策提供依据；</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0C03A663"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9F914C7" w14:textId="0312D66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（4）基金经理根据基金投资组合方案，向中央交易室下达交易指令；</w:t>
      </w:r>
    </w:p>
    <w:p w14:paraId="039EC67A" w14:textId="04B79D8A"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（5）交易指令通过风控系统的自动合规核查后，由中央交易室执行，中央交易室对交易情况及时反馈；</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62" w:name="_Toc78208364"/>
    </w:p>
    <w:p w14:paraId="5C23F71F" w14:textId="77777777" w:rsidR="008F70A0" w:rsidRDefault="008F70A0">
      <w:pPr>
        <w:widowControl/>
        <w:jc w:val="left"/>
        <w:rPr>
          <w:rFonts w:ascii="宋体" w:hAnsi="宋体"/>
          <w:b/>
          <w:kern w:val="0"/>
          <w:sz w:val="30"/>
        </w:rPr>
      </w:pPr>
      <w:bookmarkStart w:id="63" w:name="_Toc367103303"/>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534386106"/>
      <w:r w:rsidRPr="00AB6DA1">
        <w:rPr>
          <w:rFonts w:ascii="宋体" w:hAnsi="宋体" w:hint="eastAsia"/>
          <w:b/>
          <w:kern w:val="0"/>
          <w:sz w:val="30"/>
        </w:rPr>
        <w:lastRenderedPageBreak/>
        <w:t>十、基金的财产</w:t>
      </w:r>
      <w:bookmarkEnd w:id="63"/>
      <w:bookmarkEnd w:id="64"/>
    </w:p>
    <w:p w14:paraId="355915E4" w14:textId="13235722"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（一）基金资产总值</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5" w:name="_Toc311810245"/>
      <w:bookmarkEnd w:id="62"/>
    </w:p>
    <w:p w14:paraId="481764DD" w14:textId="4DD26CF6"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（二）基金资</w:t>
      </w:r>
      <w:bookmarkEnd w:id="65"/>
      <w:r w:rsidRPr="00686005">
        <w:rPr>
          <w:b/>
          <w:kern w:val="0"/>
          <w:sz w:val="24"/>
          <w:szCs w:val="24"/>
        </w:rPr>
        <w:t>产</w:t>
      </w:r>
      <w:bookmarkEnd w:id="60"/>
      <w:bookmarkEnd w:id="61"/>
      <w:r w:rsidRPr="00686005">
        <w:rPr>
          <w:b/>
          <w:kern w:val="0"/>
          <w:sz w:val="24"/>
          <w:szCs w:val="24"/>
        </w:rPr>
        <w:t>净</w:t>
      </w:r>
      <w:bookmarkStart w:id="66" w:name="_Toc109537391"/>
      <w:r w:rsidRPr="00686005">
        <w:rPr>
          <w:b/>
          <w:kern w:val="0"/>
          <w:sz w:val="24"/>
          <w:szCs w:val="24"/>
        </w:rPr>
        <w:t>值</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7" w:name="_Toc79392635"/>
      <w:bookmarkStart w:id="68" w:name="_Toc79556449"/>
      <w:bookmarkEnd w:id="66"/>
    </w:p>
    <w:p w14:paraId="47170CB2" w14:textId="1CAAFE1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（三）基金财产的账户</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7"/>
      <w:bookmarkEnd w:id="68"/>
    </w:p>
    <w:p w14:paraId="1FE9B9D0" w14:textId="66E34725"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（四）基金财产的保管</w:t>
      </w:r>
      <w:r w:rsidR="00FC49AB" w:rsidRPr="00686005">
        <w:rPr>
          <w:rFonts w:hint="eastAsia"/>
          <w:b/>
          <w:kern w:val="0"/>
          <w:sz w:val="24"/>
          <w:szCs w:val="24"/>
        </w:rPr>
        <w:t>和</w:t>
      </w:r>
      <w:r w:rsidRPr="00686005">
        <w:rPr>
          <w:b/>
          <w:kern w:val="0"/>
          <w:sz w:val="24"/>
          <w:szCs w:val="24"/>
        </w:rPr>
        <w:t>处分</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367103304"/>
      <w:r w:rsidRPr="00AB6DA1">
        <w:rPr>
          <w:rFonts w:ascii="宋体" w:hAnsi="宋体"/>
          <w:b/>
          <w:kern w:val="0"/>
          <w:sz w:val="30"/>
        </w:rPr>
        <w:br w:type="page"/>
      </w:r>
      <w:bookmarkStart w:id="70" w:name="_Toc534386107"/>
      <w:r w:rsidR="00892E65" w:rsidRPr="00AB6DA1">
        <w:rPr>
          <w:rFonts w:ascii="宋体" w:hAnsi="宋体" w:hint="eastAsia"/>
          <w:b/>
          <w:kern w:val="0"/>
          <w:sz w:val="30"/>
        </w:rPr>
        <w:lastRenderedPageBreak/>
        <w:t>十一、基金资产的估值</w:t>
      </w:r>
      <w:bookmarkEnd w:id="69"/>
      <w:bookmarkEnd w:id="70"/>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15316ED"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07B6B85F"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1</w:t>
      </w:r>
      <w:r w:rsidRPr="009C319B">
        <w:rPr>
          <w:rFonts w:hint="eastAsia"/>
          <w:bCs/>
          <w:sz w:val="24"/>
        </w:rPr>
        <w:t>、证券交易所上市的有价证券的估值</w:t>
      </w:r>
    </w:p>
    <w:p w14:paraId="58E722A9"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1</w:t>
      </w:r>
      <w:r w:rsidRPr="00AE5903">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6299C84"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2</w:t>
      </w:r>
      <w:r w:rsidRPr="00AE5903">
        <w:rPr>
          <w:rFonts w:hint="eastAsia"/>
          <w:bCs/>
          <w:sz w:val="24"/>
        </w:rPr>
        <w:t>）交易所上市交易的可转换债券以每日收盘价作为估值全价；</w:t>
      </w:r>
    </w:p>
    <w:p w14:paraId="36270903" w14:textId="1C82268B" w:rsidR="009C319B" w:rsidRPr="009C319B" w:rsidRDefault="00AE5903" w:rsidP="009C319B">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3</w:t>
      </w:r>
      <w:r w:rsidRPr="00AE5903">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129186D8"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2</w:t>
      </w:r>
      <w:r w:rsidRPr="009C319B">
        <w:rPr>
          <w:rFonts w:hint="eastAsia"/>
          <w:bCs/>
          <w:sz w:val="24"/>
        </w:rPr>
        <w:t>、首次公开发行未上市的债券，采用估值技术确定公允价值，在估值技术难以可靠计量公允价值的情况下，按成本估值。</w:t>
      </w:r>
    </w:p>
    <w:p w14:paraId="73EEBC45"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3</w:t>
      </w:r>
      <w:r w:rsidRPr="009C319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B99EED"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4</w:t>
      </w:r>
      <w:r w:rsidRPr="009C319B">
        <w:rPr>
          <w:rFonts w:hint="eastAsia"/>
          <w:bCs/>
          <w:sz w:val="24"/>
        </w:rPr>
        <w:t>、如有确凿证据表明按上述方法进行估值不能客观反映其公允价值的，基金管理人可根据具体情况与基金托管人商定后，按最能反映公允价值的价格估值。</w:t>
      </w:r>
    </w:p>
    <w:p w14:paraId="7412A750"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5</w:t>
      </w:r>
      <w:r w:rsidRPr="009C319B">
        <w:rPr>
          <w:rFonts w:hint="eastAsia"/>
          <w:bCs/>
          <w:sz w:val="24"/>
        </w:rPr>
        <w:t>、当发生大额申购或赎回情形时，基金管理人可以采用摆动定价机制，以确保基金估值的公平性。</w:t>
      </w:r>
    </w:p>
    <w:p w14:paraId="0AA9914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6</w:t>
      </w:r>
      <w:r w:rsidRPr="009C319B">
        <w:rPr>
          <w:rFonts w:hint="eastAsia"/>
          <w:bCs/>
          <w:sz w:val="24"/>
        </w:rPr>
        <w:t>、相关法律法规以及监管部门有强制规定的，从其规定。如有新增事项，按国家最新规定估值。</w:t>
      </w:r>
    </w:p>
    <w:p w14:paraId="2636921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5B060A75" w:rsidR="00D43E14" w:rsidRPr="00AB6DA1" w:rsidRDefault="009C319B" w:rsidP="00D43E14">
      <w:pPr>
        <w:adjustRightInd w:val="0"/>
        <w:snapToGrid w:val="0"/>
        <w:spacing w:line="360" w:lineRule="auto"/>
        <w:ind w:firstLineChars="200" w:firstLine="480"/>
        <w:rPr>
          <w:bCs/>
          <w:sz w:val="24"/>
        </w:rPr>
      </w:pPr>
      <w:r w:rsidRPr="009C319B">
        <w:rPr>
          <w:rFonts w:hint="eastAsia"/>
          <w:bCs/>
          <w:sz w:val="24"/>
        </w:rPr>
        <w:t>根据有关法律法规，基金资产净值计算和基金会计核算的义务由基金管理人承</w:t>
      </w:r>
      <w:r w:rsidRPr="009C319B">
        <w:rPr>
          <w:rFonts w:hint="eastAsia"/>
          <w:bCs/>
          <w:sz w:val="24"/>
        </w:rPr>
        <w:lastRenderedPageBreak/>
        <w:t>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31109896"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1</w:t>
      </w:r>
      <w:r w:rsidRPr="009C319B">
        <w:rPr>
          <w:rFonts w:hint="eastAsia"/>
          <w:bCs/>
          <w:sz w:val="24"/>
        </w:rPr>
        <w:t>、各类基金份额的基金份额净值是按照每个工作日闭市后，任一类基金份额的基金资产净值除以当日该类基金份额的余额数量计算，精确到</w:t>
      </w:r>
      <w:r w:rsidRPr="009C319B">
        <w:rPr>
          <w:rFonts w:hint="eastAsia"/>
          <w:bCs/>
          <w:sz w:val="24"/>
        </w:rPr>
        <w:t>0.0001</w:t>
      </w:r>
      <w:r w:rsidRPr="009C319B">
        <w:rPr>
          <w:rFonts w:hint="eastAsia"/>
          <w:bCs/>
          <w:sz w:val="24"/>
        </w:rPr>
        <w:t>元，小数点后第</w:t>
      </w:r>
      <w:r w:rsidRPr="009C319B">
        <w:rPr>
          <w:rFonts w:hint="eastAsia"/>
          <w:bCs/>
          <w:sz w:val="24"/>
        </w:rPr>
        <w:t>5</w:t>
      </w:r>
      <w:r w:rsidRPr="009C319B">
        <w:rPr>
          <w:rFonts w:hint="eastAsia"/>
          <w:bCs/>
          <w:sz w:val="24"/>
        </w:rPr>
        <w:t>位四舍五入。基金管理人可以设立大额赎回情形下的净值精度应急调整机制，具体可参见相关公告。国家另有规定的，从其规定。</w:t>
      </w:r>
    </w:p>
    <w:p w14:paraId="64BA79BF" w14:textId="7CC8CEB3"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基金管理人于每个工作日计算各类基金份额的基金资产净值及基金份额净值，并按规定公告。如遇特殊情况，经</w:t>
      </w:r>
      <w:r w:rsidR="0098777B">
        <w:rPr>
          <w:rFonts w:hint="eastAsia"/>
          <w:bCs/>
          <w:sz w:val="24"/>
        </w:rPr>
        <w:t>履行适当程序</w:t>
      </w:r>
      <w:r w:rsidRPr="009C319B">
        <w:rPr>
          <w:rFonts w:hint="eastAsia"/>
          <w:bCs/>
          <w:sz w:val="24"/>
        </w:rPr>
        <w:t>，可以适当延迟计算或公告。</w:t>
      </w:r>
    </w:p>
    <w:p w14:paraId="548317BA" w14:textId="4337152F" w:rsidR="0060144B" w:rsidRPr="00AB6DA1" w:rsidRDefault="009C319B" w:rsidP="00EF5B82">
      <w:pPr>
        <w:adjustRightInd w:val="0"/>
        <w:snapToGrid w:val="0"/>
        <w:spacing w:line="360" w:lineRule="auto"/>
        <w:ind w:firstLineChars="200" w:firstLine="480"/>
        <w:rPr>
          <w:sz w:val="24"/>
          <w:szCs w:val="24"/>
        </w:rPr>
      </w:pPr>
      <w:r w:rsidRPr="009C319B">
        <w:rPr>
          <w:rFonts w:hint="eastAsia"/>
          <w:bCs/>
          <w:sz w:val="24"/>
        </w:rPr>
        <w:t>2</w:t>
      </w:r>
      <w:r w:rsidRPr="009C319B">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4321C5A" w14:textId="1850E45F"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w:t>
      </w:r>
      <w:r w:rsidRPr="00EF5B82">
        <w:rPr>
          <w:rFonts w:hint="eastAsia"/>
          <w:bCs/>
          <w:sz w:val="24"/>
        </w:rPr>
        <w:lastRenderedPageBreak/>
        <w:t>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382D4184"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50%</w:t>
      </w:r>
      <w:r w:rsidR="001D02F4" w:rsidRPr="001D02F4">
        <w:rPr>
          <w:rFonts w:hint="eastAsia"/>
          <w:bCs/>
          <w:sz w:val="24"/>
        </w:rPr>
        <w:t>以上的资产出现无可参考的活跃市场价格且采用估值技术仍导致公允价值存在重大不确定性时，经与基金托管人协商确认后，基金管理人应当暂停估值；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77777777" w:rsidR="001D02F4" w:rsidRDefault="001D02F4" w:rsidP="00945DF7">
      <w:pPr>
        <w:adjustRightInd w:val="0"/>
        <w:snapToGrid w:val="0"/>
        <w:spacing w:line="360" w:lineRule="auto"/>
        <w:ind w:firstLineChars="200" w:firstLine="480"/>
        <w:rPr>
          <w:bCs/>
          <w:sz w:val="24"/>
        </w:rPr>
      </w:pPr>
      <w:r w:rsidRPr="001D02F4">
        <w:rPr>
          <w:rFonts w:hint="eastAsia"/>
          <w:bCs/>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374E9D57" w14:textId="3F786215"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7777777"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Pr="001D02F4">
        <w:rPr>
          <w:rFonts w:hint="eastAsia"/>
          <w:sz w:val="24"/>
        </w:rPr>
        <w:t>4</w:t>
      </w:r>
      <w:r w:rsidRPr="001D02F4">
        <w:rPr>
          <w:rFonts w:hint="eastAsia"/>
          <w:sz w:val="24"/>
        </w:rPr>
        <w:t>项进行估值时，所造成的误差不作为基金资产估值错误处理。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w:t>
      </w:r>
      <w:r w:rsidRPr="001D02F4">
        <w:rPr>
          <w:rFonts w:hint="eastAsia"/>
          <w:sz w:val="24"/>
        </w:rPr>
        <w:lastRenderedPageBreak/>
        <w:t>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71"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72" w:name="_Toc534386108"/>
      <w:r w:rsidRPr="00AB6DA1">
        <w:rPr>
          <w:rFonts w:ascii="宋体" w:hAnsi="宋体" w:hint="eastAsia"/>
          <w:b/>
          <w:kern w:val="0"/>
          <w:sz w:val="30"/>
        </w:rPr>
        <w:lastRenderedPageBreak/>
        <w:t>十二、基金收益与分配</w:t>
      </w:r>
      <w:bookmarkEnd w:id="71"/>
      <w:bookmarkEnd w:id="72"/>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1EED0E86" w14:textId="77777777" w:rsidR="00AC2669" w:rsidRPr="00AC2669" w:rsidRDefault="00AC2669" w:rsidP="00AC2669">
      <w:pPr>
        <w:adjustRightInd w:val="0"/>
        <w:snapToGrid w:val="0"/>
        <w:spacing w:line="360" w:lineRule="auto"/>
        <w:ind w:firstLineChars="200" w:firstLine="480"/>
        <w:rPr>
          <w:bCs/>
          <w:sz w:val="24"/>
        </w:rPr>
      </w:pPr>
      <w:bookmarkStart w:id="73" w:name="OLE_LINK72"/>
      <w:bookmarkStart w:id="74" w:name="OLE_LINK73"/>
      <w:r w:rsidRPr="00AC2669">
        <w:rPr>
          <w:rFonts w:hint="eastAsia"/>
          <w:bCs/>
          <w:sz w:val="24"/>
        </w:rPr>
        <w:t>1</w:t>
      </w:r>
      <w:r w:rsidRPr="00AC2669">
        <w:rPr>
          <w:rFonts w:hint="eastAsia"/>
          <w:bCs/>
          <w:sz w:val="24"/>
        </w:rPr>
        <w:t>、由于本基金</w:t>
      </w:r>
      <w:r w:rsidRPr="00AC2669">
        <w:rPr>
          <w:rFonts w:hint="eastAsia"/>
          <w:bCs/>
          <w:sz w:val="24"/>
        </w:rPr>
        <w:t>A</w:t>
      </w:r>
      <w:r w:rsidRPr="00AC2669">
        <w:rPr>
          <w:rFonts w:hint="eastAsia"/>
          <w:bCs/>
          <w:sz w:val="24"/>
        </w:rPr>
        <w:t>类基金份额不收取销售服务费，</w:t>
      </w:r>
      <w:r w:rsidRPr="00AC2669">
        <w:rPr>
          <w:rFonts w:hint="eastAsia"/>
          <w:bCs/>
          <w:sz w:val="24"/>
        </w:rPr>
        <w:t>C</w:t>
      </w:r>
      <w:r w:rsidRPr="00AC2669">
        <w:rPr>
          <w:rFonts w:hint="eastAsia"/>
          <w:bCs/>
          <w:sz w:val="24"/>
        </w:rPr>
        <w:t>类基金份额收取销售服务费，各基金份额类别对应的可供分配利润将有所不同；</w:t>
      </w:r>
    </w:p>
    <w:p w14:paraId="0752E16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2</w:t>
      </w:r>
      <w:r w:rsidRPr="00AC2669">
        <w:rPr>
          <w:rFonts w:hint="eastAsia"/>
          <w:bCs/>
          <w:sz w:val="24"/>
        </w:rPr>
        <w:t>、在符合有关基金分红条件的前提下，本基金管理人可以根据实际情况进行收益分配，具体分配方案以公告为准，若基金合同生效不满</w:t>
      </w:r>
      <w:r w:rsidRPr="00AC2669">
        <w:rPr>
          <w:rFonts w:hint="eastAsia"/>
          <w:bCs/>
          <w:sz w:val="24"/>
        </w:rPr>
        <w:t>3</w:t>
      </w:r>
      <w:r w:rsidRPr="00AC2669">
        <w:rPr>
          <w:rFonts w:hint="eastAsia"/>
          <w:bCs/>
          <w:sz w:val="24"/>
        </w:rPr>
        <w:t>个月可不进行收益分配；</w:t>
      </w:r>
    </w:p>
    <w:p w14:paraId="119D10A5" w14:textId="3B967D1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3</w:t>
      </w:r>
      <w:r w:rsidRPr="00AC266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类基金份额分别选择不同的收益分配方式；</w:t>
      </w:r>
    </w:p>
    <w:p w14:paraId="41244B1A" w14:textId="2D198818" w:rsidR="00AC2669" w:rsidRPr="00AC2669" w:rsidRDefault="00AC2669" w:rsidP="00AE5903">
      <w:pPr>
        <w:adjustRightInd w:val="0"/>
        <w:snapToGrid w:val="0"/>
        <w:spacing w:line="360" w:lineRule="auto"/>
        <w:ind w:firstLineChars="200" w:firstLine="480"/>
        <w:rPr>
          <w:bCs/>
          <w:sz w:val="24"/>
        </w:rPr>
      </w:pPr>
      <w:r w:rsidRPr="00AC2669">
        <w:rPr>
          <w:rFonts w:hint="eastAsia"/>
          <w:bCs/>
          <w:sz w:val="24"/>
        </w:rPr>
        <w:t>4</w:t>
      </w:r>
      <w:r w:rsidRPr="00AC2669">
        <w:rPr>
          <w:rFonts w:hint="eastAsia"/>
          <w:bCs/>
          <w:sz w:val="24"/>
        </w:rPr>
        <w:t>、本基金同一基金份额类别的每一基金份额享有同等分配权；</w:t>
      </w:r>
    </w:p>
    <w:p w14:paraId="3D9CEB85" w14:textId="4786C427" w:rsidR="00AC2669" w:rsidRDefault="00AE5903" w:rsidP="0099333E">
      <w:pPr>
        <w:adjustRightInd w:val="0"/>
        <w:snapToGrid w:val="0"/>
        <w:spacing w:line="360" w:lineRule="auto"/>
        <w:ind w:firstLineChars="200" w:firstLine="480"/>
        <w:rPr>
          <w:bCs/>
          <w:sz w:val="24"/>
        </w:rPr>
      </w:pPr>
      <w:r>
        <w:rPr>
          <w:bCs/>
          <w:sz w:val="24"/>
        </w:rPr>
        <w:t>5</w:t>
      </w:r>
      <w:r w:rsidR="00AC2669" w:rsidRPr="00AC2669">
        <w:rPr>
          <w:rFonts w:hint="eastAsia"/>
          <w:bCs/>
          <w:sz w:val="24"/>
        </w:rPr>
        <w:t>、法律法规或监管机关另有规定的，从其规定。</w:t>
      </w:r>
    </w:p>
    <w:bookmarkEnd w:id="73"/>
    <w:bookmarkEnd w:id="7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3EAEB538"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4EA33020"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基金收益分配时所发生的银行转账或其他手续费用由投资者自行承担。当投资</w:t>
      </w:r>
      <w:r w:rsidRPr="00AC2669">
        <w:rPr>
          <w:rFonts w:hint="eastAsia"/>
          <w:bCs/>
          <w:sz w:val="24"/>
        </w:rPr>
        <w:lastRenderedPageBreak/>
        <w:t>者的现金红利小于一定金额，不足以支付银行转账或其他手续费用时，基金登记机构可将基金份额持有人的现金红利自动转为相应类别的基金份额。红利再投资的计算方法，依照《业务规则》执行。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5" w:name="_Toc367103306"/>
      <w:r w:rsidRPr="00AB6DA1">
        <w:rPr>
          <w:rFonts w:ascii="宋体" w:hAnsi="宋体"/>
          <w:b/>
          <w:kern w:val="0"/>
          <w:sz w:val="30"/>
        </w:rPr>
        <w:br w:type="page"/>
      </w:r>
      <w:bookmarkStart w:id="76" w:name="_Toc534386109"/>
      <w:bookmarkStart w:id="77" w:name="_Hlk489011758"/>
      <w:r w:rsidR="00293BC8" w:rsidRPr="00AB6DA1">
        <w:rPr>
          <w:rFonts w:ascii="宋体" w:hAnsi="宋体" w:hint="eastAsia"/>
          <w:b/>
          <w:kern w:val="0"/>
          <w:sz w:val="30"/>
        </w:rPr>
        <w:lastRenderedPageBreak/>
        <w:t>十三、基金的费用与税收</w:t>
      </w:r>
      <w:bookmarkEnd w:id="75"/>
      <w:bookmarkEnd w:id="76"/>
    </w:p>
    <w:p w14:paraId="45B6EC92" w14:textId="3B372E15"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4EEFC042"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5EAF7BA4"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p>
    <w:p w14:paraId="35819052" w14:textId="181FF84B"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w:t>
      </w:r>
      <w:r w:rsidR="00CC7BE0">
        <w:rPr>
          <w:sz w:val="24"/>
        </w:rPr>
        <w:t>2</w:t>
      </w:r>
      <w:r w:rsidRPr="00AC2669">
        <w:rPr>
          <w:rFonts w:hint="eastAsia"/>
          <w:sz w:val="24"/>
        </w:rPr>
        <w:t>%</w:t>
      </w:r>
      <w:r w:rsidRPr="00AC2669">
        <w:rPr>
          <w:rFonts w:hint="eastAsia"/>
          <w:sz w:val="24"/>
        </w:rPr>
        <w:t>年费率计提。管理费的计算方法如下：</w:t>
      </w:r>
    </w:p>
    <w:p w14:paraId="468A6A1D" w14:textId="1D850CD8"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CC7BE0">
        <w:rPr>
          <w:sz w:val="24"/>
        </w:rPr>
        <w:t>2</w:t>
      </w:r>
      <w:r w:rsidRPr="00AC2669">
        <w:rPr>
          <w:rFonts w:hint="eastAsia"/>
          <w:sz w:val="24"/>
        </w:rPr>
        <w:t>%</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00EFE1A5"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基金管理费每日计提，按月支付。由基金管理人向基金托管人发送基金管理费划付指令，经基金托管人复核</w:t>
      </w:r>
      <w:r w:rsidR="00CC7BE0">
        <w:rPr>
          <w:rFonts w:hint="eastAsia"/>
          <w:bCs/>
          <w:sz w:val="24"/>
        </w:rPr>
        <w:t>无误</w:t>
      </w:r>
      <w:r w:rsidRPr="00AC2669">
        <w:rPr>
          <w:rFonts w:hint="eastAsia"/>
          <w:sz w:val="24"/>
        </w:rPr>
        <w:t>后于次月首日起</w:t>
      </w:r>
      <w:r w:rsidRPr="00AC2669">
        <w:rPr>
          <w:rFonts w:hint="eastAsia"/>
          <w:sz w:val="24"/>
        </w:rPr>
        <w:t>3</w:t>
      </w:r>
      <w:r w:rsidRPr="00AC2669">
        <w:rPr>
          <w:rFonts w:hint="eastAsia"/>
          <w:sz w:val="24"/>
        </w:rPr>
        <w:t>个工作日内从基金资产中一次性支付给基金管理人。</w:t>
      </w:r>
    </w:p>
    <w:p w14:paraId="5187BC0E" w14:textId="22D55F67"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144A8BC5"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本基金的托管费按前一日基金资产净值的</w:t>
      </w:r>
      <w:r w:rsidRPr="00AC2669">
        <w:rPr>
          <w:rFonts w:hint="eastAsia"/>
          <w:sz w:val="24"/>
        </w:rPr>
        <w:t>0.</w:t>
      </w:r>
      <w:r w:rsidR="00CC7BE0">
        <w:rPr>
          <w:sz w:val="24"/>
        </w:rPr>
        <w:t>0</w:t>
      </w:r>
      <w:r w:rsidR="00F16EDF">
        <w:rPr>
          <w:sz w:val="24"/>
        </w:rPr>
        <w:t>8</w:t>
      </w:r>
      <w:r w:rsidRPr="00AC2669">
        <w:rPr>
          <w:rFonts w:hint="eastAsia"/>
          <w:sz w:val="24"/>
        </w:rPr>
        <w:t>%</w:t>
      </w:r>
      <w:r w:rsidRPr="00AC2669">
        <w:rPr>
          <w:rFonts w:hint="eastAsia"/>
          <w:sz w:val="24"/>
        </w:rPr>
        <w:t>的年费率计提。托管费的计算方法如下：</w:t>
      </w:r>
    </w:p>
    <w:p w14:paraId="7CF9D514" w14:textId="0AE0BB1E"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CC7BE0">
        <w:rPr>
          <w:sz w:val="24"/>
        </w:rPr>
        <w:t>0</w:t>
      </w:r>
      <w:r w:rsidR="00F16EDF">
        <w:rPr>
          <w:sz w:val="24"/>
        </w:rPr>
        <w:t>8</w:t>
      </w:r>
      <w:r w:rsidRPr="00AC2669">
        <w:rPr>
          <w:rFonts w:hint="eastAsia"/>
          <w:sz w:val="24"/>
        </w:rPr>
        <w:t>%</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0D09AC0C"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基金托管费每日计提，按月支付。由基金管理人向基金托管人发送基金托管费划付指令，经基金托管人复核</w:t>
      </w:r>
      <w:r w:rsidR="00CC7BE0">
        <w:rPr>
          <w:rFonts w:hint="eastAsia"/>
          <w:bCs/>
          <w:sz w:val="24"/>
        </w:rPr>
        <w:t>无误</w:t>
      </w:r>
      <w:r w:rsidRPr="00AC2669">
        <w:rPr>
          <w:rFonts w:hint="eastAsia"/>
          <w:sz w:val="24"/>
        </w:rPr>
        <w:t>后于次月首日起</w:t>
      </w:r>
      <w:r w:rsidRPr="00AC2669">
        <w:rPr>
          <w:rFonts w:hint="eastAsia"/>
          <w:sz w:val="24"/>
        </w:rPr>
        <w:t>3</w:t>
      </w:r>
      <w:r w:rsidRPr="00AC2669">
        <w:rPr>
          <w:rFonts w:hint="eastAsia"/>
          <w:sz w:val="24"/>
        </w:rPr>
        <w:t>个工作日内从基金资产中一次性支付给基金托管人。</w:t>
      </w:r>
    </w:p>
    <w:p w14:paraId="26C061BF" w14:textId="10B48383"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4E0E8B1E"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w:t>
      </w:r>
      <w:r w:rsidRPr="00AC2669">
        <w:rPr>
          <w:rFonts w:hint="eastAsia"/>
          <w:sz w:val="24"/>
        </w:rPr>
        <w:t>A</w:t>
      </w:r>
      <w:r w:rsidRPr="00AC2669">
        <w:rPr>
          <w:rFonts w:hint="eastAsia"/>
          <w:sz w:val="24"/>
        </w:rPr>
        <w:t>类基金份额不收取销售服务费，</w:t>
      </w:r>
      <w:r w:rsidRPr="00AC2669">
        <w:rPr>
          <w:rFonts w:hint="eastAsia"/>
          <w:sz w:val="24"/>
        </w:rPr>
        <w:t>C</w:t>
      </w:r>
      <w:r w:rsidRPr="00AC2669">
        <w:rPr>
          <w:rFonts w:hint="eastAsia"/>
          <w:sz w:val="24"/>
        </w:rPr>
        <w:t>类基金份额的销售服务费按前一日</w:t>
      </w:r>
      <w:r w:rsidRPr="00AC2669">
        <w:rPr>
          <w:rFonts w:hint="eastAsia"/>
          <w:sz w:val="24"/>
        </w:rPr>
        <w:t>C</w:t>
      </w:r>
      <w:r w:rsidRPr="00AC2669">
        <w:rPr>
          <w:rFonts w:hint="eastAsia"/>
          <w:sz w:val="24"/>
        </w:rPr>
        <w:t>类基金资产净值的</w:t>
      </w:r>
      <w:r w:rsidRPr="00AC2669">
        <w:rPr>
          <w:rFonts w:hint="eastAsia"/>
          <w:sz w:val="24"/>
        </w:rPr>
        <w:t>0.4%</w:t>
      </w:r>
      <w:r w:rsidRPr="00AC2669">
        <w:rPr>
          <w:rFonts w:hint="eastAsia"/>
          <w:sz w:val="24"/>
        </w:rPr>
        <w:t>年费率计提。计算方法如下：</w:t>
      </w:r>
    </w:p>
    <w:p w14:paraId="1EFBE5E7"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0.4%</w:t>
      </w:r>
      <w:r w:rsidRPr="00AC2669">
        <w:rPr>
          <w:rFonts w:hint="eastAsia"/>
          <w:sz w:val="24"/>
        </w:rPr>
        <w:t>÷当年天数</w:t>
      </w:r>
    </w:p>
    <w:p w14:paraId="40AF86E4"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w:t>
      </w:r>
      <w:r w:rsidRPr="00AC2669">
        <w:rPr>
          <w:rFonts w:hint="eastAsia"/>
          <w:sz w:val="24"/>
        </w:rPr>
        <w:t>C</w:t>
      </w:r>
      <w:r w:rsidRPr="00AC2669">
        <w:rPr>
          <w:rFonts w:hint="eastAsia"/>
          <w:sz w:val="24"/>
        </w:rPr>
        <w:t>类基金份额每日应计提的销售服务费</w:t>
      </w:r>
    </w:p>
    <w:p w14:paraId="28D6A69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w:t>
      </w:r>
      <w:r w:rsidRPr="00AC2669">
        <w:rPr>
          <w:rFonts w:hint="eastAsia"/>
          <w:sz w:val="24"/>
        </w:rPr>
        <w:t>C</w:t>
      </w:r>
      <w:r w:rsidRPr="00AC2669">
        <w:rPr>
          <w:rFonts w:hint="eastAsia"/>
          <w:sz w:val="24"/>
        </w:rPr>
        <w:t>类基金份额前一日基金资产净值</w:t>
      </w:r>
    </w:p>
    <w:p w14:paraId="4DC2509D" w14:textId="047B80C4" w:rsidR="00AC2669" w:rsidRPr="00AC2669" w:rsidRDefault="00AC2669" w:rsidP="00AC266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类基金份额销售服务费每日计提，按月支付。由基金管理人向基金托管人发送销售服务费划付指令，经基金托管人复核</w:t>
      </w:r>
      <w:r w:rsidR="00CC7BE0">
        <w:rPr>
          <w:rFonts w:hint="eastAsia"/>
          <w:bCs/>
          <w:sz w:val="24"/>
        </w:rPr>
        <w:t>无误</w:t>
      </w:r>
      <w:r w:rsidRPr="00AC2669">
        <w:rPr>
          <w:rFonts w:hint="eastAsia"/>
          <w:sz w:val="24"/>
        </w:rPr>
        <w:t>后于次月首日起</w:t>
      </w:r>
      <w:r w:rsidRPr="00AC2669">
        <w:rPr>
          <w:rFonts w:hint="eastAsia"/>
          <w:sz w:val="24"/>
        </w:rPr>
        <w:t>3</w:t>
      </w:r>
      <w:r w:rsidRPr="00AC2669">
        <w:rPr>
          <w:rFonts w:hint="eastAsia"/>
          <w:sz w:val="24"/>
        </w:rPr>
        <w:t>个工作日内从基金资产中一次性支付给基金管理人，由基金管理人代付给销售机构。若遇法定节假日、休息日或不可抗力致使无法按时支付的，顺延至最近可支付日支付。</w:t>
      </w:r>
    </w:p>
    <w:p w14:paraId="52020F4D" w14:textId="564E5462" w:rsidR="00DE145D" w:rsidRPr="00427939" w:rsidRDefault="00AC2669" w:rsidP="0042793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lastRenderedPageBreak/>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0D27305A"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8" w:name="_Hlt81193394"/>
      <w:bookmarkEnd w:id="78"/>
    </w:p>
    <w:p w14:paraId="116DF083" w14:textId="6879AD6E" w:rsidR="00293BC8" w:rsidRPr="00AC2669" w:rsidRDefault="00F32D89" w:rsidP="00CC7BE0">
      <w:pPr>
        <w:adjustRightInd w:val="0"/>
        <w:snapToGrid w:val="0"/>
        <w:spacing w:line="360" w:lineRule="auto"/>
        <w:ind w:firstLineChars="200" w:firstLine="482"/>
        <w:rPr>
          <w:rFonts w:hAnsi="宋体"/>
          <w:b/>
          <w:sz w:val="24"/>
        </w:rPr>
      </w:pPr>
      <w:r w:rsidRPr="00737AB2">
        <w:rPr>
          <w:rFonts w:hint="eastAsia"/>
          <w:b/>
          <w:sz w:val="24"/>
        </w:rPr>
        <w:t>（</w:t>
      </w:r>
      <w:r w:rsidR="00293BC8" w:rsidRPr="00737AB2">
        <w:rPr>
          <w:rFonts w:hint="eastAsia"/>
          <w:b/>
          <w:sz w:val="24"/>
        </w:rPr>
        <w:t>四）</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2"/>
    <w:bookmarkEnd w:id="38"/>
    <w:bookmarkEnd w:id="7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9" w:name="_Toc367103307"/>
      <w:r w:rsidRPr="00AB6DA1">
        <w:rPr>
          <w:rFonts w:ascii="宋体" w:hAnsi="宋体"/>
          <w:b/>
          <w:kern w:val="0"/>
          <w:sz w:val="30"/>
        </w:rPr>
        <w:br w:type="page"/>
      </w:r>
      <w:bookmarkStart w:id="80" w:name="_Toc534386110"/>
      <w:bookmarkStart w:id="81"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79"/>
      <w:bookmarkEnd w:id="80"/>
    </w:p>
    <w:p w14:paraId="42FA0977" w14:textId="3376A425"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（一）基金会计政策</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6983E2CD"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（二）基金的</w:t>
      </w:r>
      <w:r w:rsidR="00A954D4" w:rsidRPr="00686005">
        <w:rPr>
          <w:b/>
          <w:kern w:val="0"/>
          <w:sz w:val="24"/>
          <w:szCs w:val="24"/>
        </w:rPr>
        <w:t>年度</w:t>
      </w:r>
      <w:r w:rsidRPr="00686005">
        <w:rPr>
          <w:b/>
          <w:kern w:val="0"/>
          <w:sz w:val="24"/>
          <w:szCs w:val="24"/>
        </w:rPr>
        <w:t>审计</w:t>
      </w:r>
    </w:p>
    <w:p w14:paraId="32E1608F" w14:textId="60BCC3C6"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w:t>
      </w:r>
      <w:r w:rsidR="002C499F">
        <w:rPr>
          <w:rFonts w:hAnsi="宋体" w:hint="eastAsia"/>
          <w:sz w:val="24"/>
          <w:szCs w:val="18"/>
        </w:rPr>
        <w:t>、</w:t>
      </w:r>
      <w:r w:rsidR="002C499F">
        <w:rPr>
          <w:rFonts w:hAnsi="宋体"/>
          <w:sz w:val="24"/>
          <w:szCs w:val="18"/>
        </w:rPr>
        <w:t>期货</w:t>
      </w:r>
      <w:r w:rsidR="002C499F">
        <w:rPr>
          <w:rFonts w:hAnsi="宋体" w:hint="eastAsia"/>
          <w:sz w:val="24"/>
          <w:szCs w:val="18"/>
        </w:rPr>
        <w:t>相关</w:t>
      </w:r>
      <w:r w:rsidR="002C499F">
        <w:rPr>
          <w:rFonts w:hAnsi="宋体"/>
          <w:sz w:val="24"/>
          <w:szCs w:val="18"/>
        </w:rPr>
        <w:t>业务</w:t>
      </w:r>
      <w:r w:rsidRPr="00427939">
        <w:rPr>
          <w:rFonts w:hint="eastAsia"/>
          <w:sz w:val="24"/>
        </w:rPr>
        <w:t>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41662C16"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w:t>
      </w:r>
      <w:bookmarkStart w:id="82" w:name="_Hlt4221115"/>
      <w:bookmarkEnd w:id="82"/>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3" w:name="_Toc367103308"/>
      <w:r w:rsidRPr="00AB6DA1">
        <w:rPr>
          <w:rFonts w:ascii="宋体" w:hAnsi="宋体"/>
          <w:b/>
          <w:kern w:val="0"/>
          <w:sz w:val="30"/>
        </w:rPr>
        <w:br w:type="page"/>
      </w:r>
      <w:bookmarkStart w:id="84" w:name="_Toc534386111"/>
      <w:bookmarkStart w:id="85"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83"/>
      <w:bookmarkEnd w:id="84"/>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50A10FFA"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w:t>
      </w:r>
      <w:r w:rsidR="002C499F">
        <w:rPr>
          <w:rFonts w:hAnsi="宋体" w:hint="eastAsia"/>
          <w:sz w:val="24"/>
        </w:rPr>
        <w:t>、</w:t>
      </w:r>
      <w:r w:rsidR="002C499F">
        <w:rPr>
          <w:rFonts w:hAnsi="宋体"/>
          <w:sz w:val="24"/>
        </w:rPr>
        <w:t>行政</w:t>
      </w:r>
      <w:r w:rsidRPr="00AB6DA1">
        <w:rPr>
          <w:rFonts w:hAnsi="宋体" w:hint="eastAsia"/>
          <w:sz w:val="24"/>
        </w:rPr>
        <w:t>法规和中国证监会规定的自然人、法人和</w:t>
      </w:r>
      <w:r w:rsidR="0098777B" w:rsidRPr="00C91F0F">
        <w:rPr>
          <w:rFonts w:hint="eastAsia"/>
          <w:bCs/>
          <w:sz w:val="24"/>
        </w:rPr>
        <w:t>非法人</w:t>
      </w:r>
      <w:r w:rsidRPr="00AB6DA1">
        <w:rPr>
          <w:rFonts w:hAnsi="宋体" w:hint="eastAsia"/>
          <w:sz w:val="24"/>
        </w:rPr>
        <w:t>组织。</w:t>
      </w:r>
    </w:p>
    <w:p w14:paraId="7A7C40D8" w14:textId="70FA9D0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w:t>
      </w:r>
      <w:r w:rsidR="0098777B" w:rsidRPr="00C91F0F">
        <w:rPr>
          <w:rFonts w:hint="eastAsia"/>
          <w:bCs/>
          <w:sz w:val="24"/>
        </w:rPr>
        <w:t>以保护基金份额持有人利益为根本出发点，</w:t>
      </w:r>
      <w:r w:rsidRPr="00AB6DA1">
        <w:rPr>
          <w:rFonts w:hAnsi="宋体" w:hint="eastAsia"/>
          <w:sz w:val="24"/>
        </w:rPr>
        <w:t>按照法律法规和中国证监会的规定披露基金信息，并保证所披露信息的真实性、准确性</w:t>
      </w:r>
      <w:r w:rsidR="0098777B">
        <w:rPr>
          <w:rFonts w:hAnsi="宋体" w:hint="eastAsia"/>
          <w:sz w:val="24"/>
        </w:rPr>
        <w:t>、</w:t>
      </w:r>
      <w:r w:rsidRPr="00AB6DA1">
        <w:rPr>
          <w:rFonts w:hAnsi="宋体" w:hint="eastAsia"/>
          <w:sz w:val="24"/>
        </w:rPr>
        <w:t>完整性</w:t>
      </w:r>
      <w:r w:rsidR="0098777B" w:rsidRPr="00C91F0F">
        <w:rPr>
          <w:rFonts w:hint="eastAsia"/>
          <w:bCs/>
          <w:sz w:val="24"/>
        </w:rPr>
        <w:t>、及时性、简明性和易得性</w:t>
      </w:r>
      <w:r w:rsidRPr="00AB6DA1">
        <w:rPr>
          <w:rFonts w:hAnsi="宋体" w:hint="eastAsia"/>
          <w:sz w:val="24"/>
        </w:rPr>
        <w:t>。</w:t>
      </w:r>
    </w:p>
    <w:p w14:paraId="0BD09070" w14:textId="040D5AB2"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98777B">
        <w:rPr>
          <w:bCs/>
          <w:sz w:val="24"/>
        </w:rPr>
        <w:t>的</w:t>
      </w:r>
      <w:r w:rsidR="0098777B" w:rsidRPr="00C91F0F">
        <w:rPr>
          <w:rFonts w:hint="eastAsia"/>
          <w:bCs/>
          <w:sz w:val="24"/>
        </w:rPr>
        <w:t>全国性报刊（以下简称“指定报刊”）及指定</w:t>
      </w:r>
      <w:r w:rsidR="0098777B">
        <w:rPr>
          <w:bCs/>
          <w:sz w:val="24"/>
        </w:rPr>
        <w:t>互联网网站（以下简称</w:t>
      </w:r>
      <w:r w:rsidR="0098777B">
        <w:rPr>
          <w:bCs/>
          <w:sz w:val="24"/>
        </w:rPr>
        <w:t>“</w:t>
      </w:r>
      <w:r w:rsidR="0098777B" w:rsidRPr="00C91F0F">
        <w:rPr>
          <w:rFonts w:hint="eastAsia"/>
          <w:bCs/>
          <w:sz w:val="24"/>
        </w:rPr>
        <w:t>指定</w:t>
      </w:r>
      <w:r w:rsidR="0098777B">
        <w:rPr>
          <w:bCs/>
          <w:sz w:val="24"/>
        </w:rPr>
        <w:t>网站</w:t>
      </w:r>
      <w:r w:rsidR="0098777B">
        <w:rPr>
          <w:bCs/>
          <w:sz w:val="24"/>
        </w:rPr>
        <w:t>”</w:t>
      </w:r>
      <w:r w:rsidR="0098777B">
        <w:rPr>
          <w:bCs/>
          <w:sz w:val="24"/>
        </w:rPr>
        <w:t>）等</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5966DAA0"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98777B" w:rsidRPr="00C91F0F">
        <w:rPr>
          <w:rFonts w:hint="eastAsia"/>
          <w:bCs/>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385506D9"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w:t>
      </w:r>
      <w:r w:rsidR="0098777B" w:rsidRPr="006D03F8">
        <w:rPr>
          <w:rFonts w:hint="eastAsia"/>
          <w:bCs/>
          <w:sz w:val="24"/>
        </w:rPr>
        <w:t>不同</w:t>
      </w:r>
      <w:r w:rsidR="00116305" w:rsidRPr="00AB6DA1">
        <w:rPr>
          <w:rFonts w:hint="eastAsia"/>
          <w:bCs/>
          <w:sz w:val="24"/>
        </w:rPr>
        <w:t>文本的内容一致。</w:t>
      </w:r>
      <w:r w:rsidR="0098777B" w:rsidRPr="006D03F8">
        <w:rPr>
          <w:rFonts w:hint="eastAsia"/>
          <w:bCs/>
          <w:sz w:val="24"/>
        </w:rPr>
        <w:t>不同</w:t>
      </w:r>
      <w:r w:rsidR="00116305" w:rsidRPr="00AB6DA1">
        <w:rPr>
          <w:rFonts w:hint="eastAsia"/>
          <w:bCs/>
          <w:sz w:val="24"/>
        </w:rPr>
        <w:t>文本</w:t>
      </w:r>
      <w:r w:rsidR="0098777B">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8C29F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8349BA" w:rsidRPr="004262B4">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70F607C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8777B" w:rsidRPr="00CD78DE">
        <w:rPr>
          <w:rFonts w:hint="eastAsia"/>
          <w:bCs/>
          <w:sz w:val="24"/>
        </w:rPr>
        <w:t>基金招募说明书的信息发生重大变更的，基金管理人应当在三个工作日内，更新基金招募说明书并登载在指定网站上</w:t>
      </w:r>
      <w:r w:rsidR="0098777B">
        <w:rPr>
          <w:rFonts w:hint="eastAsia"/>
          <w:bCs/>
          <w:sz w:val="24"/>
        </w:rPr>
        <w:t>；基金招募说明书其他信息发生变更的，基金管理人至少每年更新一次</w:t>
      </w:r>
      <w:r w:rsidR="0098777B">
        <w:rPr>
          <w:bCs/>
          <w:sz w:val="24"/>
        </w:rPr>
        <w:t>。</w:t>
      </w:r>
      <w:r w:rsidR="0098777B" w:rsidRPr="00133FB9">
        <w:rPr>
          <w:rFonts w:hint="eastAsia"/>
          <w:bCs/>
          <w:sz w:val="24"/>
        </w:rPr>
        <w:t>《基金合同》终止的，基金管理人不再更新基金招募说明书。</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026D6D7" w14:textId="77777777" w:rsidR="008349BA" w:rsidRDefault="008349BA" w:rsidP="000D037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206657B7" w14:textId="6F9F0275"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0098777B">
        <w:rPr>
          <w:rFonts w:hint="eastAsia"/>
          <w:bCs/>
          <w:sz w:val="24"/>
        </w:rPr>
        <w:t>三</w:t>
      </w:r>
      <w:r w:rsidRPr="00AB6DA1">
        <w:rPr>
          <w:rFonts w:hint="eastAsia"/>
          <w:bCs/>
          <w:sz w:val="24"/>
        </w:rPr>
        <w:t>日前，将基金招募说明书</w:t>
      </w:r>
      <w:r w:rsidR="008349BA" w:rsidRPr="00401A5A">
        <w:rPr>
          <w:rFonts w:hint="eastAsia"/>
          <w:bCs/>
          <w:sz w:val="24"/>
        </w:rPr>
        <w:t>提示性公告</w:t>
      </w:r>
      <w:r w:rsidR="008349BA">
        <w:rPr>
          <w:rFonts w:hint="eastAsia"/>
          <w:bCs/>
          <w:sz w:val="24"/>
        </w:rPr>
        <w:t>和</w:t>
      </w:r>
      <w:r w:rsidRPr="00AB6DA1">
        <w:rPr>
          <w:rFonts w:hint="eastAsia"/>
          <w:bCs/>
          <w:sz w:val="24"/>
        </w:rPr>
        <w:t>《基金合同》</w:t>
      </w:r>
      <w:r w:rsidR="0098777B" w:rsidRPr="00401A5A">
        <w:rPr>
          <w:rFonts w:hint="eastAsia"/>
          <w:bCs/>
          <w:sz w:val="24"/>
        </w:rPr>
        <w:t>提示性公告</w:t>
      </w:r>
      <w:r w:rsidRPr="00AB6DA1">
        <w:rPr>
          <w:rFonts w:hint="eastAsia"/>
          <w:bCs/>
          <w:sz w:val="24"/>
        </w:rPr>
        <w:t>登载在</w:t>
      </w:r>
      <w:r w:rsidR="0098777B" w:rsidRPr="00B830AF">
        <w:rPr>
          <w:rFonts w:hint="eastAsia"/>
          <w:bCs/>
          <w:sz w:val="24"/>
        </w:rPr>
        <w:t>指定报刊</w:t>
      </w:r>
      <w:r w:rsidR="008349BA" w:rsidRPr="00B830AF">
        <w:rPr>
          <w:rFonts w:hint="eastAsia"/>
          <w:bCs/>
          <w:sz w:val="24"/>
        </w:rPr>
        <w:t>上，将基金份额发售公告、基金招募说明书、</w:t>
      </w:r>
      <w:r w:rsidR="008349BA" w:rsidRPr="004262B4">
        <w:rPr>
          <w:rFonts w:hint="eastAsia"/>
          <w:bCs/>
          <w:sz w:val="24"/>
        </w:rPr>
        <w:t>基金产品资料概要、</w:t>
      </w:r>
      <w:r w:rsidR="008349BA" w:rsidRPr="00B830AF">
        <w:rPr>
          <w:rFonts w:hint="eastAsia"/>
          <w:bCs/>
          <w:sz w:val="24"/>
        </w:rPr>
        <w:t>《基金合同》和基金托管协议登载在指定网站上</w:t>
      </w:r>
      <w:r w:rsidR="009140FB" w:rsidRPr="00972B2E">
        <w:rPr>
          <w:rFonts w:hAnsi="宋体" w:hint="eastAsia"/>
          <w:sz w:val="24"/>
        </w:rPr>
        <w:t>，并将基金产品资料概要登载在基金销售机构网站或营业网点</w:t>
      </w:r>
      <w:r w:rsidR="008349BA">
        <w:rPr>
          <w:rFonts w:hint="eastAsia"/>
          <w:bCs/>
          <w:sz w:val="24"/>
        </w:rPr>
        <w:t>；</w:t>
      </w:r>
      <w:r w:rsidRPr="00AB6DA1">
        <w:rPr>
          <w:rFonts w:hint="eastAsia"/>
          <w:bCs/>
          <w:sz w:val="24"/>
        </w:rPr>
        <w:t>基金托管人应当</w:t>
      </w:r>
      <w:r w:rsidR="0098777B" w:rsidRPr="00B830AF">
        <w:rPr>
          <w:rFonts w:hint="eastAsia"/>
          <w:bCs/>
          <w:sz w:val="24"/>
        </w:rPr>
        <w:t>同时</w:t>
      </w:r>
      <w:r w:rsidRPr="00AB6DA1">
        <w:rPr>
          <w:rFonts w:hint="eastAsia"/>
          <w:bCs/>
          <w:sz w:val="24"/>
        </w:rPr>
        <w:t>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422E2615"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4</w:t>
      </w:r>
      <w:r w:rsidRPr="00AB6DA1">
        <w:rPr>
          <w:rFonts w:hint="eastAsia"/>
          <w:bCs/>
          <w:sz w:val="24"/>
        </w:rPr>
        <w:t>、基金</w:t>
      </w:r>
      <w:r w:rsidR="0098777B" w:rsidRPr="008415B2">
        <w:rPr>
          <w:rFonts w:hint="eastAsia"/>
          <w:bCs/>
          <w:sz w:val="24"/>
        </w:rPr>
        <w:t>净值信息</w:t>
      </w:r>
    </w:p>
    <w:p w14:paraId="70271D1A" w14:textId="77777777" w:rsidR="0098777B" w:rsidRPr="0098777B" w:rsidRDefault="0098777B" w:rsidP="0098777B">
      <w:pPr>
        <w:adjustRightInd w:val="0"/>
        <w:snapToGrid w:val="0"/>
        <w:spacing w:line="360" w:lineRule="auto"/>
        <w:ind w:firstLineChars="200" w:firstLine="480"/>
        <w:rPr>
          <w:bCs/>
          <w:sz w:val="24"/>
        </w:rPr>
      </w:pPr>
      <w:r w:rsidRPr="0098777B">
        <w:rPr>
          <w:rFonts w:hint="eastAsia"/>
          <w:bCs/>
          <w:sz w:val="24"/>
        </w:rPr>
        <w:t>《基金合同》生效后，在开始办理基金份额申购或者赎回前，基金管理人应当至少每周在指定网站分别披露一次</w:t>
      </w:r>
      <w:r w:rsidRPr="0098777B">
        <w:rPr>
          <w:rFonts w:hint="eastAsia"/>
          <w:bCs/>
          <w:sz w:val="24"/>
        </w:rPr>
        <w:t>A</w:t>
      </w:r>
      <w:r w:rsidRPr="0098777B">
        <w:rPr>
          <w:rFonts w:hint="eastAsia"/>
          <w:bCs/>
          <w:sz w:val="24"/>
        </w:rPr>
        <w:t>类基金份额和</w:t>
      </w:r>
      <w:r w:rsidRPr="0098777B">
        <w:rPr>
          <w:rFonts w:hint="eastAsia"/>
          <w:bCs/>
          <w:sz w:val="24"/>
        </w:rPr>
        <w:t>C</w:t>
      </w:r>
      <w:r w:rsidRPr="0098777B">
        <w:rPr>
          <w:rFonts w:hint="eastAsia"/>
          <w:bCs/>
          <w:sz w:val="24"/>
        </w:rPr>
        <w:t>类基金份额所对应的基金份额净值和基金份额累计净值</w:t>
      </w:r>
    </w:p>
    <w:p w14:paraId="2794729F" w14:textId="77777777" w:rsidR="0098777B" w:rsidRPr="0098777B" w:rsidRDefault="0098777B" w:rsidP="0098777B">
      <w:pPr>
        <w:adjustRightInd w:val="0"/>
        <w:snapToGrid w:val="0"/>
        <w:spacing w:line="360" w:lineRule="auto"/>
        <w:ind w:firstLineChars="200" w:firstLine="480"/>
        <w:rPr>
          <w:bCs/>
          <w:sz w:val="24"/>
        </w:rPr>
      </w:pPr>
      <w:r w:rsidRPr="0098777B">
        <w:rPr>
          <w:rFonts w:hint="eastAsia"/>
          <w:bCs/>
          <w:sz w:val="24"/>
        </w:rPr>
        <w:t>在开始办理基金份额申购或者赎回后，基金管理人应当在不晚于每个开放日的次日，通过指定网站、基金销售机构网站或者营业网点，分别披露开放日的</w:t>
      </w:r>
      <w:r w:rsidRPr="0098777B">
        <w:rPr>
          <w:rFonts w:hint="eastAsia"/>
          <w:bCs/>
          <w:sz w:val="24"/>
        </w:rPr>
        <w:t>A</w:t>
      </w:r>
      <w:r w:rsidRPr="0098777B">
        <w:rPr>
          <w:rFonts w:hint="eastAsia"/>
          <w:bCs/>
          <w:sz w:val="24"/>
        </w:rPr>
        <w:t>类基金份额和</w:t>
      </w:r>
      <w:r w:rsidRPr="0098777B">
        <w:rPr>
          <w:rFonts w:hint="eastAsia"/>
          <w:bCs/>
          <w:sz w:val="24"/>
        </w:rPr>
        <w:t>C</w:t>
      </w:r>
      <w:r w:rsidRPr="0098777B">
        <w:rPr>
          <w:rFonts w:hint="eastAsia"/>
          <w:bCs/>
          <w:sz w:val="24"/>
        </w:rPr>
        <w:t>类基金份额所对应的基金份额净值和基金份额累计净值。</w:t>
      </w:r>
    </w:p>
    <w:p w14:paraId="778BEF20" w14:textId="2A7CCDFD" w:rsidR="005936A2" w:rsidRPr="00AB6DA1" w:rsidRDefault="0098777B" w:rsidP="00FD7AF9">
      <w:pPr>
        <w:adjustRightInd w:val="0"/>
        <w:snapToGrid w:val="0"/>
        <w:spacing w:line="360" w:lineRule="auto"/>
        <w:ind w:firstLineChars="200" w:firstLine="480"/>
        <w:rPr>
          <w:bCs/>
          <w:sz w:val="24"/>
        </w:rPr>
      </w:pPr>
      <w:r w:rsidRPr="0098777B">
        <w:rPr>
          <w:rFonts w:hint="eastAsia"/>
          <w:bCs/>
          <w:sz w:val="24"/>
        </w:rPr>
        <w:t>基金管理人应当在不晚于半年度和年度最后一日的次日，在指定网站披露半年度和年度最后一日</w:t>
      </w:r>
      <w:r w:rsidRPr="0098777B">
        <w:rPr>
          <w:rFonts w:hint="eastAsia"/>
          <w:bCs/>
          <w:sz w:val="24"/>
        </w:rPr>
        <w:t>A</w:t>
      </w:r>
      <w:r w:rsidRPr="0098777B">
        <w:rPr>
          <w:rFonts w:hint="eastAsia"/>
          <w:bCs/>
          <w:sz w:val="24"/>
        </w:rPr>
        <w:t>类基金份额和</w:t>
      </w:r>
      <w:r w:rsidRPr="0098777B">
        <w:rPr>
          <w:rFonts w:hint="eastAsia"/>
          <w:bCs/>
          <w:sz w:val="24"/>
        </w:rPr>
        <w:t>C</w:t>
      </w:r>
      <w:r w:rsidRPr="0098777B">
        <w:rPr>
          <w:rFonts w:hint="eastAsia"/>
          <w:bCs/>
          <w:sz w:val="24"/>
        </w:rPr>
        <w:t>类基金份额所对应的基金份额净值和基金份额累计净值。</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2C1F3885" w14:textId="5B989728"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w:t>
      </w:r>
      <w:r w:rsidR="007F64C6" w:rsidRPr="006C24FB">
        <w:rPr>
          <w:rFonts w:hint="eastAsia"/>
          <w:bCs/>
          <w:sz w:val="24"/>
        </w:rPr>
        <w:t>网站或营业网点</w:t>
      </w:r>
      <w:r w:rsidRPr="00AC2669">
        <w:rPr>
          <w:rFonts w:hint="eastAsia"/>
          <w:bCs/>
          <w:sz w:val="24"/>
        </w:rPr>
        <w:t>查阅或者复制前述信息资料。</w:t>
      </w:r>
    </w:p>
    <w:p w14:paraId="0EF59D7F" w14:textId="10F73DA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7F64C6" w:rsidRPr="006C24FB">
        <w:rPr>
          <w:rFonts w:hint="eastAsia"/>
          <w:bCs/>
          <w:sz w:val="24"/>
        </w:rPr>
        <w:t>中期</w:t>
      </w:r>
      <w:r w:rsidRPr="00AB6DA1">
        <w:rPr>
          <w:rFonts w:hint="eastAsia"/>
          <w:bCs/>
          <w:sz w:val="24"/>
        </w:rPr>
        <w:t>报告和基金季度报告</w:t>
      </w:r>
    </w:p>
    <w:p w14:paraId="76C0400B" w14:textId="4FD77D31"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C499F">
        <w:rPr>
          <w:rFonts w:hint="eastAsia"/>
          <w:bCs/>
          <w:sz w:val="24"/>
        </w:rPr>
        <w:t>、</w:t>
      </w:r>
      <w:r w:rsidR="002C499F">
        <w:rPr>
          <w:bCs/>
          <w:sz w:val="24"/>
        </w:rPr>
        <w:t>期货</w:t>
      </w:r>
      <w:r w:rsidRPr="007F64C6">
        <w:rPr>
          <w:rFonts w:hint="eastAsia"/>
          <w:bCs/>
          <w:sz w:val="24"/>
        </w:rPr>
        <w:t>相关业务资格的会计师事务所审计。</w:t>
      </w:r>
    </w:p>
    <w:p w14:paraId="4865DFFB"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基金管理人应当在上半年结束之日起两个月内，编制完成基金中期报告，将中期报告登载在指定网站上，并将中期报告提示性公告登载在指定报刊上。</w:t>
      </w:r>
    </w:p>
    <w:p w14:paraId="074E6EF0"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基金管理人应当在季度结束之日起</w:t>
      </w:r>
      <w:r w:rsidRPr="007F64C6">
        <w:rPr>
          <w:rFonts w:hint="eastAsia"/>
          <w:bCs/>
          <w:sz w:val="24"/>
        </w:rPr>
        <w:t>15</w:t>
      </w:r>
      <w:r w:rsidRPr="007F64C6">
        <w:rPr>
          <w:rFonts w:hint="eastAsia"/>
          <w:bCs/>
          <w:sz w:val="24"/>
        </w:rPr>
        <w:t>个工作日内，编制完成基金季度报告，将季度报告登载在指定网站上，并将季度报告提示性公告登载在指定报刊上。</w:t>
      </w:r>
    </w:p>
    <w:p w14:paraId="181CE73D" w14:textId="0C3FA8EE" w:rsidR="00AC2669" w:rsidRPr="00AC2669" w:rsidRDefault="007F64C6" w:rsidP="00AC2669">
      <w:pPr>
        <w:adjustRightInd w:val="0"/>
        <w:snapToGrid w:val="0"/>
        <w:spacing w:line="360" w:lineRule="auto"/>
        <w:ind w:firstLineChars="200" w:firstLine="480"/>
        <w:rPr>
          <w:bCs/>
          <w:sz w:val="24"/>
        </w:rPr>
      </w:pPr>
      <w:r w:rsidRPr="007F64C6">
        <w:rPr>
          <w:rFonts w:hint="eastAsia"/>
          <w:bCs/>
          <w:sz w:val="24"/>
        </w:rPr>
        <w:t>《基金合同》生效不足</w:t>
      </w:r>
      <w:r w:rsidRPr="007F64C6">
        <w:rPr>
          <w:rFonts w:hint="eastAsia"/>
          <w:bCs/>
          <w:sz w:val="24"/>
        </w:rPr>
        <w:t>2</w:t>
      </w:r>
      <w:r w:rsidRPr="007F64C6">
        <w:rPr>
          <w:rFonts w:hint="eastAsia"/>
          <w:bCs/>
          <w:sz w:val="24"/>
        </w:rPr>
        <w:t>个月的，基金管理人可以不编制当期季度报告、中期报告或者年度报告。</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01405BC0" w:rsidR="00675285" w:rsidRPr="00AB6DA1" w:rsidRDefault="00AC2669" w:rsidP="00775AC2">
      <w:pPr>
        <w:adjustRightInd w:val="0"/>
        <w:snapToGrid w:val="0"/>
        <w:spacing w:line="360" w:lineRule="auto"/>
        <w:ind w:firstLineChars="200" w:firstLine="480"/>
        <w:rPr>
          <w:bCs/>
          <w:sz w:val="24"/>
        </w:rPr>
      </w:pPr>
      <w:r w:rsidRPr="00AC2669">
        <w:rPr>
          <w:rFonts w:hint="eastAsia"/>
          <w:bCs/>
          <w:sz w:val="24"/>
        </w:rPr>
        <w:lastRenderedPageBreak/>
        <w:t>基金管理人应当在基金年度报告和</w:t>
      </w:r>
      <w:r w:rsidR="007F64C6">
        <w:rPr>
          <w:rFonts w:hint="eastAsia"/>
          <w:bCs/>
          <w:sz w:val="24"/>
        </w:rPr>
        <w:t>中期</w:t>
      </w:r>
      <w:r w:rsidRPr="00AC2669">
        <w:rPr>
          <w:rFonts w:hint="eastAsia"/>
          <w:bCs/>
          <w:sz w:val="24"/>
        </w:rPr>
        <w:t>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493AC27" w14:textId="1D0C8B73"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w:t>
      </w:r>
      <w:r w:rsidR="007F64C6" w:rsidRPr="001B0A81">
        <w:rPr>
          <w:rFonts w:hint="eastAsia"/>
          <w:bCs/>
          <w:sz w:val="24"/>
        </w:rPr>
        <w:t>并登载在指定报刊和指定网站上</w:t>
      </w:r>
      <w:r w:rsidRPr="00AC2669">
        <w:rPr>
          <w:rFonts w:hint="eastAsia"/>
          <w:bCs/>
          <w:sz w:val="24"/>
        </w:rPr>
        <w:t>。</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2C840D25" w14:textId="5E44766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Pr>
          <w:rFonts w:hint="eastAsia"/>
          <w:bCs/>
          <w:sz w:val="24"/>
        </w:rPr>
        <w:t>）</w:t>
      </w:r>
      <w:r w:rsidR="007F64C6" w:rsidRPr="007F64C6">
        <w:rPr>
          <w:rFonts w:hint="eastAsia"/>
          <w:bCs/>
          <w:sz w:val="24"/>
        </w:rPr>
        <w:t>基金份额持有人大会的召开及决定的事项；</w:t>
      </w:r>
    </w:p>
    <w:p w14:paraId="60F9021B" w14:textId="0CAB414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Pr>
          <w:rFonts w:hint="eastAsia"/>
          <w:bCs/>
          <w:sz w:val="24"/>
        </w:rPr>
        <w:t>）</w:t>
      </w:r>
      <w:r w:rsidR="007F64C6" w:rsidRPr="007F64C6">
        <w:rPr>
          <w:rFonts w:hint="eastAsia"/>
          <w:bCs/>
          <w:sz w:val="24"/>
        </w:rPr>
        <w:t>《基金合同》终止、基金清算；</w:t>
      </w:r>
    </w:p>
    <w:p w14:paraId="4BD2B274" w14:textId="3A0B9B97"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3</w:t>
      </w:r>
      <w:r>
        <w:rPr>
          <w:rFonts w:hint="eastAsia"/>
          <w:bCs/>
          <w:sz w:val="24"/>
        </w:rPr>
        <w:t>）</w:t>
      </w:r>
      <w:r w:rsidR="007F64C6" w:rsidRPr="007F64C6">
        <w:rPr>
          <w:rFonts w:hint="eastAsia"/>
          <w:bCs/>
          <w:sz w:val="24"/>
        </w:rPr>
        <w:t>转换基金运作方式、基金合并；</w:t>
      </w:r>
    </w:p>
    <w:p w14:paraId="6D14F483" w14:textId="1EC10813"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4</w:t>
      </w:r>
      <w:r>
        <w:rPr>
          <w:rFonts w:hint="eastAsia"/>
          <w:bCs/>
          <w:sz w:val="24"/>
        </w:rPr>
        <w:t>）</w:t>
      </w:r>
      <w:r w:rsidR="007F64C6" w:rsidRPr="007F64C6">
        <w:rPr>
          <w:rFonts w:hint="eastAsia"/>
          <w:bCs/>
          <w:sz w:val="24"/>
        </w:rPr>
        <w:t>更换基金管理人、基金托管人、基金份额登记机构，基金改聘会计师事务所；</w:t>
      </w:r>
    </w:p>
    <w:p w14:paraId="57F546C4" w14:textId="2E424F7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5</w:t>
      </w:r>
      <w:r>
        <w:rPr>
          <w:rFonts w:hint="eastAsia"/>
          <w:bCs/>
          <w:sz w:val="24"/>
        </w:rPr>
        <w:t>）</w:t>
      </w:r>
      <w:r w:rsidR="007F64C6" w:rsidRPr="007F64C6">
        <w:rPr>
          <w:rFonts w:hint="eastAsia"/>
          <w:bCs/>
          <w:sz w:val="24"/>
        </w:rPr>
        <w:t>基金管理人委托基金服务机构代为办理基金的份额登记、核算、估值等事项，基金托管人委托基金服务机构代为办理基金的核算、估值、复核等事项；</w:t>
      </w:r>
    </w:p>
    <w:p w14:paraId="77A8ACBC" w14:textId="0A3E564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6</w:t>
      </w:r>
      <w:r>
        <w:rPr>
          <w:rFonts w:hint="eastAsia"/>
          <w:bCs/>
          <w:sz w:val="24"/>
        </w:rPr>
        <w:t>）</w:t>
      </w:r>
      <w:r w:rsidR="007F64C6" w:rsidRPr="007F64C6">
        <w:rPr>
          <w:rFonts w:hint="eastAsia"/>
          <w:bCs/>
          <w:sz w:val="24"/>
        </w:rPr>
        <w:t>基金管理人、基金托管人的法定名称、住所发生变更；</w:t>
      </w:r>
    </w:p>
    <w:p w14:paraId="1CF798D7" w14:textId="59D3D0E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7</w:t>
      </w:r>
      <w:r>
        <w:rPr>
          <w:rFonts w:hint="eastAsia"/>
          <w:bCs/>
          <w:sz w:val="24"/>
        </w:rPr>
        <w:t>）</w:t>
      </w:r>
      <w:r w:rsidR="007F64C6" w:rsidRPr="007F64C6">
        <w:rPr>
          <w:rFonts w:hint="eastAsia"/>
          <w:bCs/>
          <w:sz w:val="24"/>
        </w:rPr>
        <w:t>基金管理人变更持有百分之五以上股权的股东、基金管理人的实际控制人变更；</w:t>
      </w:r>
    </w:p>
    <w:p w14:paraId="61AF4359" w14:textId="375C2CD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8</w:t>
      </w:r>
      <w:r>
        <w:rPr>
          <w:rFonts w:hint="eastAsia"/>
          <w:bCs/>
          <w:sz w:val="24"/>
        </w:rPr>
        <w:t>）</w:t>
      </w:r>
      <w:r w:rsidR="007F64C6" w:rsidRPr="007F64C6">
        <w:rPr>
          <w:rFonts w:hint="eastAsia"/>
          <w:bCs/>
          <w:sz w:val="24"/>
        </w:rPr>
        <w:t>基金募集期延长或提前结束募集；</w:t>
      </w:r>
    </w:p>
    <w:p w14:paraId="1BB7A5F8" w14:textId="2253051F"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9</w:t>
      </w:r>
      <w:r>
        <w:rPr>
          <w:rFonts w:hint="eastAsia"/>
          <w:bCs/>
          <w:sz w:val="24"/>
        </w:rPr>
        <w:t>）</w:t>
      </w:r>
      <w:r w:rsidR="007F64C6" w:rsidRPr="007F64C6">
        <w:rPr>
          <w:rFonts w:hint="eastAsia"/>
          <w:bCs/>
          <w:sz w:val="24"/>
        </w:rPr>
        <w:t>基金管理人的高级管理人员、基金经理和基金托管人专门基金托管部门负责人发生变动；</w:t>
      </w:r>
    </w:p>
    <w:p w14:paraId="6F66DF80" w14:textId="29202AC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10</w:t>
      </w:r>
      <w:r>
        <w:rPr>
          <w:rFonts w:hint="eastAsia"/>
          <w:bCs/>
          <w:sz w:val="24"/>
        </w:rPr>
        <w:t>）</w:t>
      </w:r>
      <w:r w:rsidR="007F64C6" w:rsidRPr="007F64C6">
        <w:rPr>
          <w:rFonts w:hint="eastAsia"/>
          <w:bCs/>
          <w:sz w:val="24"/>
        </w:rPr>
        <w:t>基金管理人的董事在最近</w:t>
      </w:r>
      <w:r w:rsidR="007F64C6" w:rsidRPr="007F64C6">
        <w:rPr>
          <w:rFonts w:hint="eastAsia"/>
          <w:bCs/>
          <w:sz w:val="24"/>
        </w:rPr>
        <w:t>12</w:t>
      </w:r>
      <w:r w:rsidR="007F64C6" w:rsidRPr="007F64C6">
        <w:rPr>
          <w:rFonts w:hint="eastAsia"/>
          <w:bCs/>
          <w:sz w:val="24"/>
        </w:rPr>
        <w:t>个月内变更超过百分之五十，基金管理人、基金托管人专门基金托管部门的主要业务人员在最近</w:t>
      </w:r>
      <w:r w:rsidR="007F64C6" w:rsidRPr="007F64C6">
        <w:rPr>
          <w:rFonts w:hint="eastAsia"/>
          <w:bCs/>
          <w:sz w:val="24"/>
        </w:rPr>
        <w:t>12</w:t>
      </w:r>
      <w:r w:rsidR="007F64C6" w:rsidRPr="007F64C6">
        <w:rPr>
          <w:rFonts w:hint="eastAsia"/>
          <w:bCs/>
          <w:sz w:val="24"/>
        </w:rPr>
        <w:t>个月内变动超过百分之三十；</w:t>
      </w:r>
    </w:p>
    <w:p w14:paraId="58992B7B" w14:textId="226C5DF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11</w:t>
      </w:r>
      <w:r>
        <w:rPr>
          <w:rFonts w:hint="eastAsia"/>
          <w:bCs/>
          <w:sz w:val="24"/>
        </w:rPr>
        <w:t>）</w:t>
      </w:r>
      <w:r w:rsidR="007F64C6" w:rsidRPr="007F64C6">
        <w:rPr>
          <w:rFonts w:hint="eastAsia"/>
          <w:bCs/>
          <w:sz w:val="24"/>
        </w:rPr>
        <w:t>涉及基金财产、基金管理业务、基金托管业务的诉讼或仲裁；</w:t>
      </w:r>
    </w:p>
    <w:p w14:paraId="072602CD" w14:textId="744051F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12</w:t>
      </w:r>
      <w:r>
        <w:rPr>
          <w:rFonts w:hint="eastAsia"/>
          <w:bCs/>
          <w:sz w:val="24"/>
        </w:rPr>
        <w:t>）</w:t>
      </w:r>
      <w:r w:rsidR="007F64C6" w:rsidRPr="007F64C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462247" w14:textId="73BE5ADF"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13</w:t>
      </w:r>
      <w:r>
        <w:rPr>
          <w:rFonts w:hint="eastAsia"/>
          <w:bCs/>
          <w:sz w:val="24"/>
        </w:rPr>
        <w:t>）</w:t>
      </w:r>
      <w:r w:rsidR="007F64C6" w:rsidRPr="007F64C6">
        <w:rPr>
          <w:rFonts w:hint="eastAsia"/>
          <w:bCs/>
          <w:sz w:val="24"/>
        </w:rPr>
        <w:t>基金管理人运用基金财产买卖基金管理人、基金托管人及其控股股东、</w:t>
      </w:r>
      <w:r w:rsidR="007F64C6" w:rsidRPr="007F64C6">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159DD34A" w14:textId="30B3188C"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14</w:t>
      </w:r>
      <w:r>
        <w:rPr>
          <w:rFonts w:hint="eastAsia"/>
          <w:bCs/>
          <w:sz w:val="24"/>
        </w:rPr>
        <w:t>）</w:t>
      </w:r>
      <w:r w:rsidR="007F64C6" w:rsidRPr="007F64C6">
        <w:rPr>
          <w:rFonts w:hint="eastAsia"/>
          <w:bCs/>
          <w:sz w:val="24"/>
        </w:rPr>
        <w:t>基金收益分配事项；</w:t>
      </w:r>
    </w:p>
    <w:p w14:paraId="62BF7B06" w14:textId="13A0564C"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15</w:t>
      </w:r>
      <w:r>
        <w:rPr>
          <w:rFonts w:hint="eastAsia"/>
          <w:bCs/>
          <w:sz w:val="24"/>
        </w:rPr>
        <w:t>）</w:t>
      </w:r>
      <w:r w:rsidR="007F64C6" w:rsidRPr="007F64C6">
        <w:rPr>
          <w:rFonts w:hint="eastAsia"/>
          <w:bCs/>
          <w:sz w:val="24"/>
        </w:rPr>
        <w:t>管理费、托管费、销售服务费、申购费、赎回费等费用计提标准、计提方式和费率发生变更；</w:t>
      </w:r>
    </w:p>
    <w:p w14:paraId="66DF7769" w14:textId="6BE74D7A"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16</w:t>
      </w:r>
      <w:r>
        <w:rPr>
          <w:rFonts w:hint="eastAsia"/>
          <w:bCs/>
          <w:sz w:val="24"/>
        </w:rPr>
        <w:t>）</w:t>
      </w:r>
      <w:r w:rsidR="007F64C6" w:rsidRPr="007F64C6">
        <w:rPr>
          <w:rFonts w:hint="eastAsia"/>
          <w:bCs/>
          <w:sz w:val="24"/>
        </w:rPr>
        <w:t>任一类基金份额净值计价错误达该类基金份额净值百分之零点五；</w:t>
      </w:r>
    </w:p>
    <w:p w14:paraId="25F4D601" w14:textId="7F984153"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17</w:t>
      </w:r>
      <w:r>
        <w:rPr>
          <w:rFonts w:hint="eastAsia"/>
          <w:bCs/>
          <w:sz w:val="24"/>
        </w:rPr>
        <w:t>）</w:t>
      </w:r>
      <w:r w:rsidR="007F64C6" w:rsidRPr="007F64C6">
        <w:rPr>
          <w:rFonts w:hint="eastAsia"/>
          <w:bCs/>
          <w:sz w:val="24"/>
        </w:rPr>
        <w:t>本基金开始办理申购、赎回；</w:t>
      </w:r>
    </w:p>
    <w:p w14:paraId="3CC2BC8E" w14:textId="7378490A"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18</w:t>
      </w:r>
      <w:r>
        <w:rPr>
          <w:rFonts w:hint="eastAsia"/>
          <w:bCs/>
          <w:sz w:val="24"/>
        </w:rPr>
        <w:t>）</w:t>
      </w:r>
      <w:r w:rsidR="007F64C6" w:rsidRPr="007F64C6">
        <w:rPr>
          <w:rFonts w:hint="eastAsia"/>
          <w:bCs/>
          <w:sz w:val="24"/>
        </w:rPr>
        <w:t>本基金发生巨额赎回并延期办理；</w:t>
      </w:r>
    </w:p>
    <w:p w14:paraId="15C86569" w14:textId="6A5685F2"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19</w:t>
      </w:r>
      <w:r>
        <w:rPr>
          <w:rFonts w:hint="eastAsia"/>
          <w:bCs/>
          <w:sz w:val="24"/>
        </w:rPr>
        <w:t>）</w:t>
      </w:r>
      <w:r w:rsidR="007F64C6" w:rsidRPr="007F64C6">
        <w:rPr>
          <w:rFonts w:hint="eastAsia"/>
          <w:bCs/>
          <w:sz w:val="24"/>
        </w:rPr>
        <w:t>本基金连续发生巨额赎回并暂停接受赎回申请或延缓支付赎回款项；</w:t>
      </w:r>
    </w:p>
    <w:p w14:paraId="43E72E1C" w14:textId="4D907E9F"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20</w:t>
      </w:r>
      <w:r>
        <w:rPr>
          <w:rFonts w:hint="eastAsia"/>
          <w:bCs/>
          <w:sz w:val="24"/>
        </w:rPr>
        <w:t>）</w:t>
      </w:r>
      <w:r w:rsidR="007F64C6" w:rsidRPr="007F64C6">
        <w:rPr>
          <w:rFonts w:hint="eastAsia"/>
          <w:bCs/>
          <w:sz w:val="24"/>
        </w:rPr>
        <w:t>本基金暂停接受申购、赎回申请或重新接受申购、赎回申请；</w:t>
      </w:r>
    </w:p>
    <w:p w14:paraId="16E0AE28" w14:textId="4A830513"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21</w:t>
      </w:r>
      <w:r>
        <w:rPr>
          <w:rFonts w:hint="eastAsia"/>
          <w:bCs/>
          <w:sz w:val="24"/>
        </w:rPr>
        <w:t>）</w:t>
      </w:r>
      <w:r w:rsidR="007F64C6" w:rsidRPr="007F64C6">
        <w:rPr>
          <w:rFonts w:hint="eastAsia"/>
          <w:bCs/>
          <w:sz w:val="24"/>
        </w:rPr>
        <w:t>发生涉及基金申购、赎回事项调整或潜在影响投资者赎回等重大事项时；</w:t>
      </w:r>
    </w:p>
    <w:p w14:paraId="44860108" w14:textId="486435A2"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22</w:t>
      </w:r>
      <w:r>
        <w:rPr>
          <w:rFonts w:hint="eastAsia"/>
          <w:bCs/>
          <w:sz w:val="24"/>
        </w:rPr>
        <w:t>）</w:t>
      </w:r>
      <w:r w:rsidR="007F64C6" w:rsidRPr="007F64C6">
        <w:rPr>
          <w:rFonts w:hint="eastAsia"/>
          <w:bCs/>
          <w:sz w:val="24"/>
        </w:rPr>
        <w:t>基金管理人采用摆动定价机制进行估值；</w:t>
      </w:r>
    </w:p>
    <w:p w14:paraId="63E27B34" w14:textId="68678AFA"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23</w:t>
      </w:r>
      <w:r>
        <w:rPr>
          <w:rFonts w:hint="eastAsia"/>
          <w:bCs/>
          <w:sz w:val="24"/>
        </w:rPr>
        <w:t>）</w:t>
      </w:r>
      <w:r w:rsidR="007F64C6" w:rsidRPr="007F64C6">
        <w:rPr>
          <w:rFonts w:hint="eastAsia"/>
          <w:bCs/>
          <w:sz w:val="24"/>
        </w:rPr>
        <w:t>本基金增加或调整基金份额类别；</w:t>
      </w:r>
    </w:p>
    <w:p w14:paraId="029D57EE" w14:textId="73FCA53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24</w:t>
      </w:r>
      <w:r>
        <w:rPr>
          <w:rFonts w:hint="eastAsia"/>
          <w:bCs/>
          <w:sz w:val="24"/>
        </w:rPr>
        <w:t>）</w:t>
      </w:r>
      <w:r w:rsidR="007F64C6" w:rsidRPr="007F64C6">
        <w:rPr>
          <w:rFonts w:hint="eastAsia"/>
          <w:bCs/>
          <w:sz w:val="24"/>
        </w:rPr>
        <w:t>本基金推出新业务或服务；</w:t>
      </w:r>
    </w:p>
    <w:p w14:paraId="6942F75C" w14:textId="6EE9B7B6"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25</w:t>
      </w:r>
      <w:r>
        <w:rPr>
          <w:rFonts w:hint="eastAsia"/>
          <w:bCs/>
          <w:sz w:val="24"/>
        </w:rPr>
        <w:t>）</w:t>
      </w:r>
      <w:r w:rsidR="007F64C6" w:rsidRPr="007F64C6">
        <w:rPr>
          <w:rFonts w:hint="eastAsia"/>
          <w:bCs/>
          <w:sz w:val="24"/>
        </w:rPr>
        <w:t>《基金合同》生效后，连续</w:t>
      </w:r>
      <w:r w:rsidR="00ED39CB">
        <w:rPr>
          <w:rFonts w:hint="eastAsia"/>
          <w:bCs/>
          <w:sz w:val="24"/>
        </w:rPr>
        <w:t>30</w:t>
      </w:r>
      <w:r w:rsidR="00ED39CB">
        <w:rPr>
          <w:rFonts w:hint="eastAsia"/>
          <w:bCs/>
          <w:sz w:val="24"/>
        </w:rPr>
        <w:t>、</w:t>
      </w:r>
      <w:r w:rsidR="007F64C6" w:rsidRPr="007F64C6">
        <w:rPr>
          <w:rFonts w:hint="eastAsia"/>
          <w:bCs/>
          <w:sz w:val="24"/>
        </w:rPr>
        <w:t>40</w:t>
      </w:r>
      <w:r w:rsidR="007F64C6" w:rsidRPr="007F64C6">
        <w:rPr>
          <w:rFonts w:hint="eastAsia"/>
          <w:bCs/>
          <w:sz w:val="24"/>
        </w:rPr>
        <w:t>、</w:t>
      </w:r>
      <w:r w:rsidR="00ED39CB">
        <w:rPr>
          <w:rFonts w:hint="eastAsia"/>
          <w:bCs/>
          <w:sz w:val="24"/>
        </w:rPr>
        <w:t>4</w:t>
      </w:r>
      <w:r w:rsidR="007F64C6" w:rsidRPr="007F64C6">
        <w:rPr>
          <w:rFonts w:hint="eastAsia"/>
          <w:bCs/>
          <w:sz w:val="24"/>
        </w:rPr>
        <w:t>5</w:t>
      </w:r>
      <w:r w:rsidR="007F64C6" w:rsidRPr="007F64C6">
        <w:rPr>
          <w:rFonts w:hint="eastAsia"/>
          <w:bCs/>
          <w:sz w:val="24"/>
        </w:rPr>
        <w:t>个工作日出现基金份额持有人数量不满</w:t>
      </w:r>
      <w:r w:rsidR="007F64C6" w:rsidRPr="007F64C6">
        <w:rPr>
          <w:rFonts w:hint="eastAsia"/>
          <w:bCs/>
          <w:sz w:val="24"/>
        </w:rPr>
        <w:t>200</w:t>
      </w:r>
      <w:r w:rsidR="007F64C6" w:rsidRPr="007F64C6">
        <w:rPr>
          <w:rFonts w:hint="eastAsia"/>
          <w:bCs/>
          <w:sz w:val="24"/>
        </w:rPr>
        <w:t>人或者基金资产净值低于</w:t>
      </w:r>
      <w:r w:rsidR="007F64C6" w:rsidRPr="007F64C6">
        <w:rPr>
          <w:rFonts w:hint="eastAsia"/>
          <w:bCs/>
          <w:sz w:val="24"/>
        </w:rPr>
        <w:t>5000</w:t>
      </w:r>
      <w:r w:rsidR="007F64C6" w:rsidRPr="007F64C6">
        <w:rPr>
          <w:rFonts w:hint="eastAsia"/>
          <w:bCs/>
          <w:sz w:val="24"/>
        </w:rPr>
        <w:t>万元情形，基金管理人应当发布提示性公告；</w:t>
      </w:r>
    </w:p>
    <w:p w14:paraId="4C7C989C" w14:textId="726A3114" w:rsidR="007F64C6" w:rsidRDefault="008349BA" w:rsidP="0099333E">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26</w:t>
      </w:r>
      <w:r>
        <w:rPr>
          <w:rFonts w:hint="eastAsia"/>
          <w:bCs/>
          <w:sz w:val="24"/>
        </w:rPr>
        <w:t>）</w:t>
      </w:r>
      <w:r w:rsidR="007F64C6" w:rsidRPr="007F64C6">
        <w:rPr>
          <w:rFonts w:hint="eastAsia"/>
          <w:bCs/>
          <w:sz w:val="24"/>
        </w:rPr>
        <w:t>基金信息披露义务人认为可能对基金份额持有人权益或者基金份额的价格产生重大影响的其他事项或中国证监会规定和基金合同约定的其他事项。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266D5C68"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w:t>
      </w:r>
      <w:r w:rsidR="007F64C6" w:rsidRPr="001B0A81">
        <w:rPr>
          <w:rFonts w:hint="eastAsia"/>
          <w:bCs/>
          <w:sz w:val="24"/>
        </w:rPr>
        <w:t>，以及可能损害基金份额持有人权益</w:t>
      </w:r>
      <w:r w:rsidRPr="00AB6DA1">
        <w:rPr>
          <w:rFonts w:hint="eastAsia"/>
          <w:bCs/>
          <w:sz w:val="24"/>
        </w:rPr>
        <w:t>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w:t>
      </w:r>
      <w:r w:rsidRPr="00AB6DA1">
        <w:rPr>
          <w:rFonts w:hint="eastAsia"/>
          <w:bCs/>
          <w:sz w:val="24"/>
        </w:rPr>
        <w:lastRenderedPageBreak/>
        <w:t>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11DE26C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w:t>
      </w:r>
      <w:r w:rsidR="007F64C6">
        <w:rPr>
          <w:rFonts w:hint="eastAsia"/>
          <w:bCs/>
          <w:sz w:val="24"/>
        </w:rPr>
        <w:t>年度报告</w:t>
      </w:r>
      <w:r w:rsidR="007F64C6" w:rsidRPr="00EF16A9">
        <w:rPr>
          <w:rFonts w:hint="eastAsia"/>
          <w:bCs/>
          <w:sz w:val="24"/>
        </w:rPr>
        <w:t>及</w:t>
      </w:r>
      <w:r w:rsidR="007F64C6">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2431236E" w:rsidR="008D26A4" w:rsidRPr="00AB6DA1" w:rsidRDefault="007F64C6" w:rsidP="00B14214">
      <w:pPr>
        <w:adjustRightInd w:val="0"/>
        <w:snapToGrid w:val="0"/>
        <w:spacing w:line="360" w:lineRule="auto"/>
        <w:ind w:firstLineChars="200" w:firstLine="480"/>
        <w:rPr>
          <w:sz w:val="24"/>
        </w:rPr>
      </w:pPr>
      <w:r>
        <w:rPr>
          <w:rFonts w:hint="eastAsia"/>
          <w:bCs/>
          <w:sz w:val="24"/>
        </w:rPr>
        <w:t>1</w:t>
      </w:r>
      <w:r>
        <w:rPr>
          <w:bCs/>
          <w:sz w:val="24"/>
        </w:rPr>
        <w:t>1</w:t>
      </w:r>
      <w:r>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6AF08A9F"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基金管理人、基金托管人应当建立健全信息披露管理制度，指定专门部门及高级管理人员负责管理信息披露事务。</w:t>
      </w:r>
    </w:p>
    <w:p w14:paraId="2902D958"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基金信息披露义务人公开披露基金信息，应当符合中国证监会相关基金信息披露内容与格式准则等法规的规定。</w:t>
      </w:r>
    </w:p>
    <w:p w14:paraId="6D58C7E1" w14:textId="1A60E56F"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w:t>
      </w:r>
      <w:r w:rsidR="008349BA" w:rsidRPr="004262B4">
        <w:rPr>
          <w:rFonts w:hint="eastAsia"/>
          <w:bCs/>
          <w:sz w:val="24"/>
        </w:rPr>
        <w:t>基金产品资料概要、</w:t>
      </w:r>
      <w:r w:rsidRPr="007F64C6">
        <w:rPr>
          <w:rFonts w:hint="eastAsia"/>
          <w:bCs/>
          <w:sz w:val="24"/>
        </w:rPr>
        <w:t>基金清算报告等公开披露的相关基金信息进行复核、审查，并向基金管理人进行书面或电子确认。</w:t>
      </w:r>
    </w:p>
    <w:p w14:paraId="379B80C8" w14:textId="27D4C86A" w:rsidR="00685F54" w:rsidRPr="00685F54" w:rsidRDefault="007F64C6" w:rsidP="00685F54">
      <w:pPr>
        <w:adjustRightInd w:val="0"/>
        <w:snapToGrid w:val="0"/>
        <w:spacing w:line="360" w:lineRule="auto"/>
        <w:ind w:firstLineChars="200" w:firstLine="480"/>
        <w:rPr>
          <w:bCs/>
          <w:sz w:val="24"/>
        </w:rPr>
      </w:pPr>
      <w:r w:rsidRPr="007F64C6">
        <w:rPr>
          <w:rFonts w:hint="eastAsia"/>
          <w:bCs/>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5287A14" w14:textId="77777777" w:rsidR="002C499F" w:rsidRDefault="00685F54" w:rsidP="002C499F">
      <w:pPr>
        <w:adjustRightInd w:val="0"/>
        <w:snapToGrid w:val="0"/>
        <w:spacing w:line="360" w:lineRule="auto"/>
        <w:ind w:firstLineChars="200" w:firstLine="480"/>
        <w:rPr>
          <w:rFonts w:hAnsi="宋体"/>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4D6EDE8C" w14:textId="0CE025F0" w:rsidR="008D26A4" w:rsidRPr="00AB6DA1" w:rsidRDefault="002C499F" w:rsidP="002C499F">
      <w:pPr>
        <w:adjustRightInd w:val="0"/>
        <w:snapToGrid w:val="0"/>
        <w:spacing w:line="360" w:lineRule="auto"/>
        <w:ind w:firstLineChars="200" w:firstLine="480"/>
        <w:rPr>
          <w:bCs/>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w:t>
      </w:r>
      <w:r w:rsidRPr="00217B49">
        <w:rPr>
          <w:rFonts w:hAnsi="宋体" w:hint="eastAsia"/>
          <w:sz w:val="24"/>
        </w:rPr>
        <w:lastRenderedPageBreak/>
        <w:t>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E86F0D2" w14:textId="5E6E5AFC" w:rsidR="006B5339" w:rsidRPr="00AB6DA1" w:rsidRDefault="007F64C6" w:rsidP="008A40D2">
      <w:pPr>
        <w:adjustRightInd w:val="0"/>
        <w:snapToGrid w:val="0"/>
        <w:spacing w:line="360" w:lineRule="auto"/>
        <w:ind w:firstLineChars="200" w:firstLine="480"/>
        <w:rPr>
          <w:rFonts w:ascii="宋体" w:hAnsi="宋体"/>
          <w:b/>
          <w:kern w:val="0"/>
          <w:sz w:val="30"/>
        </w:rPr>
      </w:pPr>
      <w:r w:rsidRPr="001B0A81">
        <w:rPr>
          <w:rFonts w:hint="eastAsia"/>
          <w:bCs/>
          <w:sz w:val="24"/>
        </w:rPr>
        <w:t>依法必须披露的信息发布后，基金管理人、基金托管人应当按照相关法律法规规定将信息置备于各自</w:t>
      </w:r>
      <w:r w:rsidR="00C005A7">
        <w:rPr>
          <w:rFonts w:hint="eastAsia"/>
          <w:bCs/>
          <w:sz w:val="24"/>
        </w:rPr>
        <w:t>办公场所</w:t>
      </w:r>
      <w:r w:rsidRPr="001B0A81">
        <w:rPr>
          <w:rFonts w:hint="eastAsia"/>
          <w:bCs/>
          <w:sz w:val="24"/>
        </w:rPr>
        <w:t>，供社会公众查阅、复制</w:t>
      </w:r>
      <w:r>
        <w:rPr>
          <w:bCs/>
          <w:sz w:val="24"/>
        </w:rPr>
        <w:t>。</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9"/>
      <w:r w:rsidRPr="00AB6DA1">
        <w:rPr>
          <w:rFonts w:ascii="宋体" w:hAnsi="宋体"/>
          <w:b/>
          <w:kern w:val="0"/>
          <w:sz w:val="30"/>
        </w:rPr>
        <w:br w:type="page"/>
      </w:r>
      <w:bookmarkStart w:id="87" w:name="_Toc534386112"/>
      <w:bookmarkEnd w:id="81"/>
      <w:bookmarkEnd w:id="85"/>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86"/>
      <w:bookmarkEnd w:id="87"/>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8" w:name="_Hlt91150550"/>
      <w:bookmarkStart w:id="89" w:name="_Hlt88901012"/>
      <w:bookmarkStart w:id="90" w:name="_Toc109537396"/>
      <w:bookmarkEnd w:id="88"/>
      <w:bookmarkEnd w:id="89"/>
      <w:r w:rsidRPr="00AB6DA1">
        <w:rPr>
          <w:rFonts w:hAnsi="宋体"/>
          <w:sz w:val="24"/>
          <w:szCs w:val="24"/>
        </w:rPr>
        <w:t>生的收益，也可能承担</w:t>
      </w:r>
      <w:bookmarkEnd w:id="90"/>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03A0B7A1"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（一）市场风险</w:t>
      </w:r>
    </w:p>
    <w:p w14:paraId="76F176E9" w14:textId="47B15735"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p>
    <w:p w14:paraId="286BCC72" w14:textId="796B5D2C"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26E267C8"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56B434CD"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（二）管理风险</w:t>
      </w:r>
    </w:p>
    <w:p w14:paraId="4809FDF3" w14:textId="5A5A91CF"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2602ACB" w14:textId="5F989D45"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（三）流动性风险</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5E7E6AFA"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3D36BE75"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1230E">
        <w:rPr>
          <w:rFonts w:hAnsi="宋体" w:hint="eastAsia"/>
          <w:kern w:val="0"/>
          <w:sz w:val="24"/>
          <w:szCs w:val="24"/>
        </w:rPr>
        <w:t>10%</w:t>
      </w:r>
      <w:r w:rsidRPr="00A1230E">
        <w:rPr>
          <w:rFonts w:hAnsi="宋体" w:hint="eastAsia"/>
          <w:kern w:val="0"/>
          <w:sz w:val="24"/>
          <w:szCs w:val="24"/>
        </w:rPr>
        <w:t>，即认为是发生了巨额赎回。</w:t>
      </w:r>
    </w:p>
    <w:p w14:paraId="331093BB"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当基金出现巨额赎回时，基金管理人可以根据基金当时的资产组合状况决定全额赎回或部分延期赎回。</w:t>
      </w:r>
    </w:p>
    <w:p w14:paraId="1E002E80"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1</w:t>
      </w:r>
      <w:r w:rsidRPr="00A1230E">
        <w:rPr>
          <w:rFonts w:hAnsi="宋体" w:hint="eastAsia"/>
          <w:kern w:val="0"/>
          <w:sz w:val="24"/>
          <w:szCs w:val="24"/>
        </w:rPr>
        <w:t>）全额赎回：当基金管理人认为有能力支付投资人的全部赎回申请时，按正常赎回程序执行。</w:t>
      </w:r>
    </w:p>
    <w:p w14:paraId="08049582"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2</w:t>
      </w:r>
      <w:r w:rsidRPr="00A1230E">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0E">
        <w:rPr>
          <w:rFonts w:hAnsi="宋体" w:hint="eastAsia"/>
          <w:kern w:val="0"/>
          <w:sz w:val="24"/>
          <w:szCs w:val="24"/>
        </w:rPr>
        <w:t>10%</w:t>
      </w:r>
      <w:r w:rsidRPr="00A1230E">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2E847C3"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lastRenderedPageBreak/>
        <w:t>（</w:t>
      </w:r>
      <w:r w:rsidRPr="00A1230E">
        <w:rPr>
          <w:rFonts w:hAnsi="宋体" w:hint="eastAsia"/>
          <w:kern w:val="0"/>
          <w:sz w:val="24"/>
          <w:szCs w:val="24"/>
        </w:rPr>
        <w:t>3</w:t>
      </w:r>
      <w:r w:rsidRPr="00A1230E">
        <w:rPr>
          <w:rFonts w:hAnsi="宋体" w:hint="eastAsia"/>
          <w:kern w:val="0"/>
          <w:sz w:val="24"/>
          <w:szCs w:val="24"/>
        </w:rPr>
        <w:t>）本基金如发生巨额赎回且单个开放日内单个基金份额持有人申请赎回的基金份额超过前一开放日的基金总份额的</w:t>
      </w:r>
      <w:r w:rsidRPr="00A1230E">
        <w:rPr>
          <w:rFonts w:hAnsi="宋体" w:hint="eastAsia"/>
          <w:kern w:val="0"/>
          <w:sz w:val="24"/>
          <w:szCs w:val="24"/>
        </w:rPr>
        <w:t>20%</w:t>
      </w:r>
      <w:r w:rsidRPr="00A1230E">
        <w:rPr>
          <w:rFonts w:hAnsi="宋体" w:hint="eastAsia"/>
          <w:kern w:val="0"/>
          <w:sz w:val="24"/>
          <w:szCs w:val="24"/>
        </w:rPr>
        <w:t>时，本基金管理人有权采取如下措施：</w:t>
      </w:r>
    </w:p>
    <w:p w14:paraId="1415CBC6"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对于该类基金份额持有人当日超过</w:t>
      </w:r>
      <w:r w:rsidRPr="00A1230E">
        <w:rPr>
          <w:rFonts w:hAnsi="宋体" w:hint="eastAsia"/>
          <w:kern w:val="0"/>
          <w:sz w:val="24"/>
          <w:szCs w:val="24"/>
        </w:rPr>
        <w:t>20%</w:t>
      </w:r>
      <w:r w:rsidRPr="00A1230E">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23372CCB"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对于该类基金份额持有人未超过上述比例的部分，基金管理人可以根据前段“（</w:t>
      </w:r>
      <w:r w:rsidRPr="00A1230E">
        <w:rPr>
          <w:rFonts w:hAnsi="宋体" w:hint="eastAsia"/>
          <w:kern w:val="0"/>
          <w:sz w:val="24"/>
          <w:szCs w:val="24"/>
        </w:rPr>
        <w:t>1</w:t>
      </w:r>
      <w:r w:rsidRPr="00A1230E">
        <w:rPr>
          <w:rFonts w:hAnsi="宋体" w:hint="eastAsia"/>
          <w:kern w:val="0"/>
          <w:sz w:val="24"/>
          <w:szCs w:val="24"/>
        </w:rPr>
        <w:t>）全额赎回”或“（</w:t>
      </w:r>
      <w:r w:rsidRPr="00A1230E">
        <w:rPr>
          <w:rFonts w:hAnsi="宋体" w:hint="eastAsia"/>
          <w:kern w:val="0"/>
          <w:sz w:val="24"/>
          <w:szCs w:val="24"/>
        </w:rPr>
        <w:t>2</w:t>
      </w:r>
      <w:r w:rsidRPr="00A1230E">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31C3FCE" w14:textId="7B63E1F5" w:rsidR="000F19D9" w:rsidRPr="000F19D9" w:rsidRDefault="00A1230E" w:rsidP="00247983">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4</w:t>
      </w:r>
      <w:r w:rsidRPr="00A1230E">
        <w:rPr>
          <w:rFonts w:hAnsi="宋体" w:hint="eastAsia"/>
          <w:kern w:val="0"/>
          <w:sz w:val="24"/>
          <w:szCs w:val="24"/>
        </w:rPr>
        <w:t>）暂停赎回：连续</w:t>
      </w:r>
      <w:r w:rsidRPr="00A1230E">
        <w:rPr>
          <w:rFonts w:hAnsi="宋体" w:hint="eastAsia"/>
          <w:kern w:val="0"/>
          <w:sz w:val="24"/>
          <w:szCs w:val="24"/>
        </w:rPr>
        <w:t>2</w:t>
      </w:r>
      <w:r w:rsidRPr="00A1230E">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A1230E">
        <w:rPr>
          <w:rFonts w:hAnsi="宋体" w:hint="eastAsia"/>
          <w:kern w:val="0"/>
          <w:sz w:val="24"/>
          <w:szCs w:val="24"/>
        </w:rPr>
        <w:t>20</w:t>
      </w:r>
      <w:r w:rsidRPr="00A1230E">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w:t>
      </w:r>
      <w:r w:rsidR="001D64F0" w:rsidRPr="00686005">
        <w:rPr>
          <w:rFonts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686005">
      <w:pPr>
        <w:adjustRightInd w:val="0"/>
        <w:snapToGrid w:val="0"/>
        <w:spacing w:line="360" w:lineRule="auto"/>
        <w:ind w:firstLineChars="200" w:firstLine="482"/>
        <w:rPr>
          <w:b/>
          <w:kern w:val="0"/>
          <w:sz w:val="24"/>
          <w:szCs w:val="24"/>
        </w:rPr>
      </w:pPr>
      <w:r w:rsidRPr="00686005">
        <w:rPr>
          <w:b/>
          <w:kern w:val="0"/>
          <w:sz w:val="24"/>
          <w:szCs w:val="24"/>
        </w:rPr>
        <w:t>（</w:t>
      </w:r>
      <w:r w:rsidR="00A67DB3" w:rsidRPr="00686005">
        <w:rPr>
          <w:rFonts w:hint="eastAsia"/>
          <w:b/>
          <w:kern w:val="0"/>
          <w:sz w:val="24"/>
          <w:szCs w:val="24"/>
        </w:rPr>
        <w:t>五</w:t>
      </w:r>
      <w:r w:rsidRPr="00686005">
        <w:rPr>
          <w:b/>
          <w:kern w:val="0"/>
          <w:sz w:val="24"/>
          <w:szCs w:val="24"/>
        </w:rPr>
        <w:t>）</w:t>
      </w:r>
      <w:r w:rsidR="00C92FC0" w:rsidRPr="00686005">
        <w:rPr>
          <w:b/>
          <w:kern w:val="0"/>
          <w:sz w:val="24"/>
          <w:szCs w:val="24"/>
        </w:rPr>
        <w:t>本基金</w:t>
      </w:r>
      <w:r w:rsidR="003A773E" w:rsidRPr="00686005">
        <w:rPr>
          <w:rFonts w:hint="eastAsia"/>
          <w:b/>
          <w:kern w:val="0"/>
          <w:sz w:val="24"/>
          <w:szCs w:val="24"/>
        </w:rPr>
        <w:t>的</w:t>
      </w:r>
      <w:r w:rsidR="00C92FC0" w:rsidRPr="00686005">
        <w:rPr>
          <w:b/>
          <w:kern w:val="0"/>
          <w:sz w:val="24"/>
          <w:szCs w:val="24"/>
        </w:rPr>
        <w:t>特有风险</w:t>
      </w:r>
    </w:p>
    <w:p w14:paraId="4390EB89" w14:textId="33E08E95"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046D5E9D" w14:textId="7201FD97" w:rsidR="00637B68" w:rsidRPr="00AB6DA1" w:rsidRDefault="00AB406F" w:rsidP="0082739C">
      <w:pPr>
        <w:widowControl/>
        <w:adjustRightInd w:val="0"/>
        <w:snapToGrid w:val="0"/>
        <w:spacing w:line="360" w:lineRule="auto"/>
        <w:ind w:firstLineChars="200" w:firstLine="480"/>
        <w:rPr>
          <w:rFonts w:hAnsi="宋体"/>
          <w:kern w:val="0"/>
          <w:sz w:val="24"/>
          <w:szCs w:val="24"/>
        </w:rPr>
      </w:pPr>
      <w:r w:rsidRPr="00AB406F">
        <w:rPr>
          <w:rFonts w:hAnsi="宋体" w:hint="eastAsia"/>
          <w:kern w:val="0"/>
          <w:sz w:val="24"/>
          <w:szCs w:val="24"/>
        </w:rPr>
        <w:t>3</w:t>
      </w:r>
      <w:r w:rsidRPr="00AB406F">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520910ED" w:rsidR="00257945" w:rsidRPr="00AB6DA1" w:rsidRDefault="0082739C"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4</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892F8E">
        <w:rPr>
          <w:rFonts w:ascii="宋体" w:cs="宋体" w:hint="eastAsia"/>
          <w:color w:val="000000"/>
          <w:kern w:val="0"/>
          <w:sz w:val="24"/>
          <w:szCs w:val="23"/>
        </w:rPr>
        <w:t>五十</w:t>
      </w:r>
      <w:r w:rsidR="00427939" w:rsidRPr="00427939">
        <w:rPr>
          <w:rFonts w:ascii="宋体" w:cs="宋体" w:hint="eastAsia"/>
          <w:color w:val="000000"/>
          <w:kern w:val="0"/>
          <w:sz w:val="24"/>
          <w:szCs w:val="23"/>
        </w:rPr>
        <w:t>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CD64F8E"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p>
    <w:p w14:paraId="4409FF13" w14:textId="44B70594"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p>
    <w:p w14:paraId="4E8B645A" w14:textId="3C5DD682"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p>
    <w:p w14:paraId="5495B27A" w14:textId="76FB0799"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p>
    <w:p w14:paraId="0DECCDBC" w14:textId="175F78A3"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p>
    <w:p w14:paraId="509D6FDA" w14:textId="44A3C906"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p>
    <w:p w14:paraId="42D8CDC5" w14:textId="5A63D3C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91"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10"/>
      <w:r w:rsidRPr="00AB6DA1">
        <w:rPr>
          <w:rFonts w:hAnsi="宋体"/>
          <w:b/>
          <w:kern w:val="0"/>
          <w:sz w:val="30"/>
        </w:rPr>
        <w:br w:type="page"/>
      </w:r>
      <w:bookmarkStart w:id="93" w:name="_Toc534386113"/>
      <w:bookmarkStart w:id="94"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91"/>
      <w:r w:rsidR="00C92FC0" w:rsidRPr="00AB6DA1">
        <w:rPr>
          <w:rFonts w:hAnsi="宋体"/>
          <w:b/>
          <w:kern w:val="0"/>
          <w:sz w:val="30"/>
        </w:rPr>
        <w:t>产的清算</w:t>
      </w:r>
      <w:bookmarkEnd w:id="92"/>
      <w:bookmarkEnd w:id="93"/>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40DB2FBC" w:rsidR="00A1230E" w:rsidRDefault="00A1230E" w:rsidP="000D037F">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、关于《基金合同》变更的基金份额持有人大会决议自生效后方可执行，自决议生效后依照《信息披露办法》的规定在指定媒介公告。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33C31EC2"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00ED39CB">
        <w:rPr>
          <w:rFonts w:hint="eastAsia"/>
          <w:bCs/>
          <w:sz w:val="24"/>
        </w:rPr>
        <w:t>5</w:t>
      </w:r>
      <w:r w:rsidRPr="00A1230E">
        <w:rPr>
          <w:rFonts w:hint="eastAsia"/>
          <w:bCs/>
          <w:sz w:val="24"/>
        </w:rPr>
        <w:t>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6C68B04A"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1FEA8D24"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w:t>
      </w:r>
      <w:r w:rsidR="002C499F">
        <w:rPr>
          <w:rFonts w:hint="eastAsia"/>
          <w:bCs/>
          <w:sz w:val="24"/>
        </w:rPr>
        <w:t>、</w:t>
      </w:r>
      <w:r w:rsidR="002C499F">
        <w:rPr>
          <w:bCs/>
          <w:sz w:val="24"/>
        </w:rPr>
        <w:t>期货</w:t>
      </w:r>
      <w:r w:rsidRPr="00A1230E">
        <w:rPr>
          <w:rFonts w:hint="eastAsia"/>
          <w:bCs/>
          <w:sz w:val="24"/>
        </w:rPr>
        <w:t>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50D9B413"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9433E0" w:rsidRPr="001B0A81">
        <w:rPr>
          <w:rFonts w:hint="eastAsia"/>
          <w:bCs/>
          <w:sz w:val="24"/>
        </w:rPr>
        <w:t>具有证券</w:t>
      </w:r>
      <w:r w:rsidR="002C499F">
        <w:rPr>
          <w:rFonts w:hint="eastAsia"/>
          <w:bCs/>
          <w:sz w:val="24"/>
        </w:rPr>
        <w:t>、</w:t>
      </w:r>
      <w:r w:rsidR="002C499F">
        <w:rPr>
          <w:bCs/>
          <w:sz w:val="24"/>
        </w:rPr>
        <w:t>期货</w:t>
      </w:r>
      <w:r w:rsidR="009433E0" w:rsidRPr="001B0A81">
        <w:rPr>
          <w:rFonts w:hint="eastAsia"/>
          <w:bCs/>
          <w:sz w:val="24"/>
        </w:rPr>
        <w:t>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9433E0" w:rsidRPr="001B0A81">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94"/>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5" w:name="_Toc367103311"/>
      <w:r w:rsidRPr="00AB6DA1">
        <w:rPr>
          <w:rFonts w:ascii="宋体" w:hAnsi="宋体"/>
          <w:b/>
          <w:kern w:val="0"/>
          <w:sz w:val="30"/>
        </w:rPr>
        <w:br w:type="page"/>
      </w:r>
      <w:bookmarkStart w:id="96" w:name="_Toc534386114"/>
      <w:bookmarkStart w:id="97"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95"/>
      <w:bookmarkEnd w:id="96"/>
    </w:p>
    <w:p w14:paraId="016C33C4" w14:textId="6A896B42"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w:t>
      </w:r>
      <w:r w:rsidR="00034FF5" w:rsidRPr="00686005">
        <w:rPr>
          <w:rFonts w:hint="eastAsia"/>
          <w:b/>
          <w:kern w:val="0"/>
          <w:sz w:val="24"/>
          <w:szCs w:val="24"/>
        </w:rPr>
        <w:t>份额持有人、基金管理人和基金托管人的</w:t>
      </w:r>
      <w:r w:rsidRPr="00686005">
        <w:rPr>
          <w:b/>
          <w:kern w:val="0"/>
          <w:sz w:val="24"/>
          <w:szCs w:val="24"/>
        </w:rPr>
        <w:t>权利</w:t>
      </w:r>
      <w:r w:rsidR="001F3EE0" w:rsidRPr="00686005">
        <w:rPr>
          <w:rFonts w:hint="eastAsia"/>
          <w:b/>
          <w:kern w:val="0"/>
          <w:sz w:val="24"/>
          <w:szCs w:val="24"/>
        </w:rPr>
        <w:t>与</w:t>
      </w:r>
      <w:r w:rsidRPr="00686005">
        <w:rPr>
          <w:b/>
          <w:kern w:val="0"/>
          <w:sz w:val="24"/>
          <w:szCs w:val="24"/>
        </w:rPr>
        <w:t>义务</w:t>
      </w:r>
    </w:p>
    <w:p w14:paraId="2F0AA299" w14:textId="34E4B4A5"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3B54C624" w14:textId="5FA5362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w:t>
      </w:r>
    </w:p>
    <w:p w14:paraId="3E42189D" w14:textId="601B81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）自《基金合同》生效之日起，根据法律法规和《基金合同》独立运用并管理基金财产；</w:t>
      </w:r>
    </w:p>
    <w:p w14:paraId="08B70818" w14:textId="1A3C994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）依照《基金合同》收取基金管理费以及法律法规规定或中国证监会批准的其他费用；</w:t>
      </w:r>
    </w:p>
    <w:p w14:paraId="70BE3803" w14:textId="21D2048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）销售基金份额；</w:t>
      </w:r>
    </w:p>
    <w:p w14:paraId="4C77CD3D" w14:textId="110381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）按照规定召集基金份额持有人大会；</w:t>
      </w:r>
    </w:p>
    <w:p w14:paraId="2B098AA2" w14:textId="4E7AFF2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182ACA" w14:textId="5F9A774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）在基金托管人更换时，提名新的基金托管人；</w:t>
      </w:r>
    </w:p>
    <w:p w14:paraId="422E5B3A" w14:textId="44F2E67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）选择、更换基金销售机构，对基金销售机构的相关行为进行监督和处理；</w:t>
      </w:r>
    </w:p>
    <w:p w14:paraId="076EA3BB" w14:textId="3580833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）担任或委托其他符合条件的机构担任基金登记机构办理基金登记业务并获得《基金合同》规定的费用；</w:t>
      </w:r>
    </w:p>
    <w:p w14:paraId="3A8BE060" w14:textId="18326C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）依据《基金合同》及有关法律规定决定基金收益的分配方案；</w:t>
      </w:r>
      <w:r w:rsidRPr="00B46053">
        <w:rPr>
          <w:rFonts w:hint="eastAsia"/>
          <w:bCs/>
          <w:sz w:val="24"/>
        </w:rPr>
        <w:tab/>
      </w:r>
    </w:p>
    <w:p w14:paraId="232B997F" w14:textId="1E3634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）在《基金合同》约定的范围内，拒绝或暂停受理申购与赎回申请；</w:t>
      </w:r>
    </w:p>
    <w:p w14:paraId="5AAC4FB6" w14:textId="65F6A7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）依照法律法规为基金的利益对被投资公司行使股东权利，为基金的利益行使因基金财产投资于证券所产生的权利；</w:t>
      </w:r>
      <w:r w:rsidRPr="00B46053">
        <w:rPr>
          <w:rFonts w:hint="eastAsia"/>
          <w:bCs/>
          <w:sz w:val="24"/>
        </w:rPr>
        <w:tab/>
      </w:r>
    </w:p>
    <w:p w14:paraId="1F7AEA43" w14:textId="207BF3A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）在法律法规允许的前提下，为基金的利益依法为基金进行融资；</w:t>
      </w:r>
    </w:p>
    <w:p w14:paraId="4979CA75" w14:textId="5D0655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）以基金管理人的名义，代表基金份额持有人的利益行使诉讼权利或者实施其他法律行为；</w:t>
      </w:r>
      <w:r w:rsidRPr="00B46053">
        <w:rPr>
          <w:rFonts w:hint="eastAsia"/>
          <w:bCs/>
          <w:sz w:val="24"/>
        </w:rPr>
        <w:tab/>
      </w:r>
    </w:p>
    <w:p w14:paraId="6058B43B" w14:textId="57039E4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）选择、更换律师事务所、会计师事务所、证券经纪商或其他为基金提供服</w:t>
      </w:r>
      <w:r w:rsidRPr="00B46053">
        <w:rPr>
          <w:rFonts w:hint="eastAsia"/>
          <w:bCs/>
          <w:sz w:val="24"/>
        </w:rPr>
        <w:lastRenderedPageBreak/>
        <w:t>务的外部机构；</w:t>
      </w:r>
      <w:r w:rsidRPr="00B46053">
        <w:rPr>
          <w:rFonts w:hint="eastAsia"/>
          <w:bCs/>
          <w:sz w:val="24"/>
        </w:rPr>
        <w:tab/>
      </w:r>
    </w:p>
    <w:p w14:paraId="46073172" w14:textId="40DBD6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）在符合有关法律、法规的前提下，制定和调整有关基金认购、申购、赎回、转换等的业务规则；</w:t>
      </w:r>
    </w:p>
    <w:p w14:paraId="65B72235" w14:textId="4CCD05A3" w:rsid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519C2ACF" w14:textId="67C1EB2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）依法募集资金，办理或者委托经中国证监会认定的其他机构办理基金份额的发售、申购、赎回和登记事宜；</w:t>
      </w:r>
    </w:p>
    <w:p w14:paraId="6F233351" w14:textId="15677E7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）办理基金备案手续；</w:t>
      </w:r>
    </w:p>
    <w:p w14:paraId="3474AEC0" w14:textId="3E6BEE7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）自《基金合同》生效之日起，以诚实信用、谨慎勤勉的原则管理和运用基金财产；</w:t>
      </w:r>
    </w:p>
    <w:p w14:paraId="7B60CD32" w14:textId="4DA7B3B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）配备足够的具有专业资格的人员进行基金投资分析、决策，以专业化的经营方式管理和运作基金财产；</w:t>
      </w:r>
    </w:p>
    <w:p w14:paraId="4BACE203" w14:textId="35A5D8E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26767D4" w14:textId="367E1D6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）除依据《基金法》、《基金合同》及其他有关规定外，不得利用基金财产为自己及任何第三人谋取利益，不得委托第三人运作基金财产；</w:t>
      </w:r>
    </w:p>
    <w:p w14:paraId="14070895" w14:textId="1F3C02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）依法接受基金托管人的监督；</w:t>
      </w:r>
    </w:p>
    <w:p w14:paraId="6CE10A6D" w14:textId="17D490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）采取适当合理的措施使计算基金份额认购、申购、赎回和注销价格的方法符合《基金合同》等法律文件的规定，按有关规定计算并公告基金</w:t>
      </w:r>
      <w:r w:rsidR="0098777B" w:rsidRPr="00564470">
        <w:rPr>
          <w:rFonts w:hint="eastAsia"/>
          <w:bCs/>
          <w:sz w:val="24"/>
        </w:rPr>
        <w:t>净值信息</w:t>
      </w:r>
      <w:r w:rsidRPr="00B46053">
        <w:rPr>
          <w:rFonts w:hint="eastAsia"/>
          <w:bCs/>
          <w:sz w:val="24"/>
        </w:rPr>
        <w:t>，确定基金份额申购、赎回的价格；</w:t>
      </w:r>
    </w:p>
    <w:p w14:paraId="1059F0AF" w14:textId="1D1A113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）进行基金会计核算并编制基金财务会计报告；</w:t>
      </w:r>
    </w:p>
    <w:p w14:paraId="6573316E" w14:textId="50B801F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w:t>
      </w:r>
      <w:r w:rsidR="0098777B">
        <w:rPr>
          <w:bCs/>
          <w:sz w:val="24"/>
        </w:rPr>
        <w:t>编制季度</w:t>
      </w:r>
      <w:r w:rsidR="0098777B" w:rsidRPr="00564470">
        <w:rPr>
          <w:rFonts w:hint="eastAsia"/>
          <w:bCs/>
          <w:sz w:val="24"/>
        </w:rPr>
        <w:t>报告</w:t>
      </w:r>
      <w:r w:rsidR="0098777B">
        <w:rPr>
          <w:bCs/>
          <w:sz w:val="24"/>
        </w:rPr>
        <w:t>、</w:t>
      </w:r>
      <w:r w:rsidR="0098777B" w:rsidRPr="00564470">
        <w:rPr>
          <w:rFonts w:hint="eastAsia"/>
          <w:bCs/>
          <w:sz w:val="24"/>
        </w:rPr>
        <w:t>中期报告</w:t>
      </w:r>
      <w:r w:rsidR="0098777B">
        <w:rPr>
          <w:bCs/>
          <w:sz w:val="24"/>
        </w:rPr>
        <w:t>和年度报告</w:t>
      </w:r>
      <w:r w:rsidRPr="00B46053">
        <w:rPr>
          <w:rFonts w:hint="eastAsia"/>
          <w:bCs/>
          <w:sz w:val="24"/>
        </w:rPr>
        <w:t>；</w:t>
      </w:r>
    </w:p>
    <w:p w14:paraId="0F3C2A39" w14:textId="6875A3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）严格按照《基金法》、《基金合同》及其他有关规定，履行信息披露及报告义务；</w:t>
      </w:r>
    </w:p>
    <w:p w14:paraId="122C7758" w14:textId="384920A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）保守基金商业秘密，不泄露基金投资计划、投资意向等。除《基金法》、《基金合同》及其他有关规定另有规定外，在基金信息公开披露前应予保密，不向他人</w:t>
      </w:r>
      <w:r w:rsidRPr="00B46053">
        <w:rPr>
          <w:rFonts w:hint="eastAsia"/>
          <w:bCs/>
          <w:sz w:val="24"/>
        </w:rPr>
        <w:lastRenderedPageBreak/>
        <w:t>泄露；</w:t>
      </w:r>
    </w:p>
    <w:p w14:paraId="4EEB2C02" w14:textId="04018AE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）按《基金合同》的约定确定基金收益分配方案，及时向基金份额持有人分配基金收益；</w:t>
      </w:r>
    </w:p>
    <w:p w14:paraId="2F0415AE" w14:textId="4A3B8B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）按规定受理申购与赎回申请，及时、足额支付赎回款项；</w:t>
      </w:r>
    </w:p>
    <w:p w14:paraId="4AC07C97" w14:textId="6973D7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）依据《基金法》、《基金合同》及其他有关规定召集基金份额持有人大会或配合基金托管人、基金份额持有人依法召集基金份额持有人大会；</w:t>
      </w:r>
    </w:p>
    <w:p w14:paraId="55789887" w14:textId="1C125E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）按规定保存基金财产管理业务活动的会计账册、报表、记录和其他相关资料</w:t>
      </w:r>
      <w:r w:rsidRPr="00B46053">
        <w:rPr>
          <w:rFonts w:hint="eastAsia"/>
          <w:bCs/>
          <w:sz w:val="24"/>
        </w:rPr>
        <w:t>15</w:t>
      </w:r>
      <w:r w:rsidRPr="00B46053">
        <w:rPr>
          <w:rFonts w:hint="eastAsia"/>
          <w:bCs/>
          <w:sz w:val="24"/>
        </w:rPr>
        <w:t>年以上；</w:t>
      </w:r>
    </w:p>
    <w:p w14:paraId="0E804D8F" w14:textId="07CC5B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2C2A9B" w14:textId="45E7ECA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）组织并参加基金财产清算小组，参与基金财产的保管、清理、估价、变现和分配；</w:t>
      </w:r>
    </w:p>
    <w:p w14:paraId="186B7D56" w14:textId="6D6F7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）面临解散、依法被撤销或者被依法宣告破产时，及时报告中国证监会并通知基金托管人；</w:t>
      </w:r>
    </w:p>
    <w:p w14:paraId="6EB41DFD" w14:textId="683D9F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）因违反《基金合同》导致基金财产的损失或损害基金份额持有人合法权益时，应当承担赔偿责任，其赔偿责任不因其退任而免除；</w:t>
      </w:r>
    </w:p>
    <w:p w14:paraId="0EEF5345" w14:textId="1F18CFD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21</w:t>
      </w:r>
      <w:r w:rsidRPr="00B4605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5A4853" w14:textId="15EB39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22</w:t>
      </w:r>
      <w:r w:rsidRPr="00B46053">
        <w:rPr>
          <w:rFonts w:hint="eastAsia"/>
          <w:bCs/>
          <w:sz w:val="24"/>
        </w:rPr>
        <w:t>）当基金管理人将其义务委托第三方处理时，应当对第三方处理有关基金事务的行为承担责任；</w:t>
      </w:r>
    </w:p>
    <w:p w14:paraId="38954BDB" w14:textId="7C1882D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23</w:t>
      </w:r>
      <w:r w:rsidRPr="00B46053">
        <w:rPr>
          <w:rFonts w:hint="eastAsia"/>
          <w:bCs/>
          <w:sz w:val="24"/>
        </w:rPr>
        <w:t>）以基金管理人名义，代表基金份额持有人利益行使诉讼权利或实施其他法律行为；</w:t>
      </w:r>
      <w:r w:rsidRPr="00B46053">
        <w:rPr>
          <w:rFonts w:hint="eastAsia"/>
          <w:bCs/>
          <w:sz w:val="24"/>
        </w:rPr>
        <w:tab/>
      </w:r>
    </w:p>
    <w:p w14:paraId="528BD0C5" w14:textId="535F857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24</w:t>
      </w:r>
      <w:r w:rsidRPr="00B4605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46053">
        <w:rPr>
          <w:rFonts w:hint="eastAsia"/>
          <w:bCs/>
          <w:sz w:val="24"/>
        </w:rPr>
        <w:t>30</w:t>
      </w:r>
      <w:r w:rsidRPr="00B46053">
        <w:rPr>
          <w:rFonts w:hint="eastAsia"/>
          <w:bCs/>
          <w:sz w:val="24"/>
        </w:rPr>
        <w:t>日内退还基金认购人；</w:t>
      </w:r>
    </w:p>
    <w:p w14:paraId="58D508F4" w14:textId="128FCB5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25</w:t>
      </w:r>
      <w:r w:rsidRPr="00B46053">
        <w:rPr>
          <w:rFonts w:hint="eastAsia"/>
          <w:bCs/>
          <w:sz w:val="24"/>
        </w:rPr>
        <w:t>）执行生效的基金份额持有人大会的决议；</w:t>
      </w:r>
    </w:p>
    <w:p w14:paraId="7FC56E59" w14:textId="3177DF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26</w:t>
      </w:r>
      <w:r w:rsidRPr="00B46053">
        <w:rPr>
          <w:rFonts w:hint="eastAsia"/>
          <w:bCs/>
          <w:sz w:val="24"/>
        </w:rPr>
        <w:t>）建立并保存基金份额持有人名册；</w:t>
      </w:r>
    </w:p>
    <w:p w14:paraId="5F11699C" w14:textId="6E2F60BD" w:rsidR="00D3433D" w:rsidRPr="006719AF" w:rsidRDefault="00B46053" w:rsidP="00B46053">
      <w:pPr>
        <w:adjustRightInd w:val="0"/>
        <w:snapToGrid w:val="0"/>
        <w:spacing w:line="360" w:lineRule="auto"/>
        <w:ind w:firstLineChars="200" w:firstLine="480"/>
        <w:rPr>
          <w:bCs/>
          <w:sz w:val="24"/>
        </w:rPr>
      </w:pPr>
      <w:r w:rsidRPr="00B46053">
        <w:rPr>
          <w:rFonts w:hint="eastAsia"/>
          <w:bCs/>
          <w:sz w:val="24"/>
        </w:rPr>
        <w:t>27</w:t>
      </w:r>
      <w:r w:rsidRPr="00B46053">
        <w:rPr>
          <w:rFonts w:hint="eastAsia"/>
          <w:bCs/>
          <w:sz w:val="24"/>
        </w:rPr>
        <w:t>）法律法规及中国证监会规定的和《基金合同》约定的其他义务。</w:t>
      </w:r>
    </w:p>
    <w:p w14:paraId="3A0D7F35" w14:textId="4E3FBABE" w:rsidR="006E1DD9" w:rsidRPr="006719AF" w:rsidRDefault="00C92FC0" w:rsidP="006719AF">
      <w:pPr>
        <w:adjustRightInd w:val="0"/>
        <w:snapToGrid w:val="0"/>
        <w:spacing w:line="360" w:lineRule="auto"/>
        <w:ind w:firstLineChars="200" w:firstLine="480"/>
        <w:rPr>
          <w:bCs/>
          <w:sz w:val="24"/>
        </w:rPr>
      </w:pPr>
      <w:bookmarkStart w:id="98" w:name="_Hlt88897298"/>
      <w:bookmarkEnd w:id="98"/>
      <w:r w:rsidRPr="006719AF">
        <w:rPr>
          <w:bCs/>
          <w:sz w:val="24"/>
        </w:rPr>
        <w:t>2</w:t>
      </w:r>
      <w:r w:rsidRPr="006719AF">
        <w:rPr>
          <w:bCs/>
          <w:sz w:val="24"/>
        </w:rPr>
        <w:t>、基金托管人的权利与义务</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根据《基金法》、《运作办法》及其他有关规定，基金托管人的权利包括但不限于：</w:t>
      </w:r>
    </w:p>
    <w:p w14:paraId="05B29AA2" w14:textId="255B94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）自《基金合同》生效之日起，依法律法规和《基金合同》的规定安全保管基金财产；</w:t>
      </w:r>
    </w:p>
    <w:p w14:paraId="2FE2F59F" w14:textId="4550A4A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）依《基金合同》约定获得基金托管费以及法律法规规定或监管部门批准的其他费用；</w:t>
      </w:r>
    </w:p>
    <w:p w14:paraId="30F59427" w14:textId="41C9120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416945" w14:textId="59C65AD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）根据相关市场规则，为基金开设资金账户、证券账户等投资所需账户，为基金办理证券交易资金清算；</w:t>
      </w:r>
    </w:p>
    <w:p w14:paraId="60705262" w14:textId="29977C9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）提议召开或召集基金份额持有人大会；</w:t>
      </w:r>
    </w:p>
    <w:p w14:paraId="50155D08" w14:textId="339467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）在基金管理人更换时，提名新的基金管理人；</w:t>
      </w:r>
    </w:p>
    <w:p w14:paraId="0C15124C" w14:textId="26900537" w:rsidR="00D3433D"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1F5D9136" w14:textId="0AD3548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）以诚实信用、勤勉尽责的原则持有并安全保管基金财产；</w:t>
      </w:r>
    </w:p>
    <w:p w14:paraId="639899E2" w14:textId="685EA8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）设立专门的基金托管部门，具有符合要求的营业场所，配备足够的、合格的熟悉基金托管业务的专职人员，负责基金财产托管事宜；</w:t>
      </w:r>
    </w:p>
    <w:p w14:paraId="70546810" w14:textId="12664D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291C67" w14:textId="79B3D2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）除依据《基金法》、《基金合同》及其他有关规定外，不得利用基金财产为自己及任何第三人谋取利益，不得委托第三人托管基金财产；</w:t>
      </w:r>
    </w:p>
    <w:p w14:paraId="51339F84" w14:textId="028CB16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）保管由基金管理人代表基金签订的与基金有关的重大合同及有关凭证；</w:t>
      </w:r>
    </w:p>
    <w:p w14:paraId="447B6DC9" w14:textId="6A7DAC7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）按规定开设基金财产的资金账户和证券账户等投资所需账户，按照《基金合同》的约定，根据基金管理人的投资指令，及时办理清算、交割事宜；</w:t>
      </w:r>
    </w:p>
    <w:p w14:paraId="4E2F81E6" w14:textId="724EC72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）保守基金商业秘密，除《基金法》、《基金合同》及其他有关规定另有规定外，在基金信息公开披露前予以保密，不得向他人泄露；</w:t>
      </w:r>
    </w:p>
    <w:p w14:paraId="0F973225" w14:textId="44EA5BD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）复核、审查基金管理人计算的基金资产净值、</w:t>
      </w:r>
      <w:r w:rsidR="0098777B" w:rsidRPr="0026769F">
        <w:rPr>
          <w:rFonts w:hint="eastAsia"/>
          <w:bCs/>
          <w:sz w:val="24"/>
        </w:rPr>
        <w:t>基金份额净值、</w:t>
      </w:r>
      <w:r w:rsidRPr="00B46053">
        <w:rPr>
          <w:rFonts w:hint="eastAsia"/>
          <w:bCs/>
          <w:sz w:val="24"/>
        </w:rPr>
        <w:t>基金份额申购、赎回价格；</w:t>
      </w:r>
    </w:p>
    <w:p w14:paraId="366B63E6" w14:textId="11D0BA8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）办理与基金托管业务活动有关的信息披露事项；</w:t>
      </w:r>
    </w:p>
    <w:p w14:paraId="50E439B5" w14:textId="4090384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）对基金财务会计报告、</w:t>
      </w:r>
      <w:r w:rsidR="0098777B">
        <w:rPr>
          <w:rFonts w:hint="eastAsia"/>
          <w:bCs/>
          <w:sz w:val="24"/>
        </w:rPr>
        <w:t>季度报告、</w:t>
      </w:r>
      <w:r w:rsidR="0098777B" w:rsidRPr="0026769F">
        <w:rPr>
          <w:rFonts w:hint="eastAsia"/>
          <w:bCs/>
          <w:sz w:val="24"/>
        </w:rPr>
        <w:t>中期报告</w:t>
      </w:r>
      <w:r w:rsidRPr="00B46053">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E86B5B6" w14:textId="63F64A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）保存基金托管业务活动的记录、账册、报表和其他相关资料</w:t>
      </w:r>
      <w:r w:rsidRPr="00B46053">
        <w:rPr>
          <w:rFonts w:hint="eastAsia"/>
          <w:bCs/>
          <w:sz w:val="24"/>
        </w:rPr>
        <w:t>15</w:t>
      </w:r>
      <w:r w:rsidRPr="00B46053">
        <w:rPr>
          <w:rFonts w:hint="eastAsia"/>
          <w:bCs/>
          <w:sz w:val="24"/>
        </w:rPr>
        <w:t>年以上；</w:t>
      </w:r>
    </w:p>
    <w:p w14:paraId="70F5E29A" w14:textId="7A8BB9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）建立并保存基金份额持有人名册；</w:t>
      </w:r>
    </w:p>
    <w:p w14:paraId="240325D5" w14:textId="5D479B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）按规定制作相关账册并与基金管理人核对；</w:t>
      </w:r>
    </w:p>
    <w:p w14:paraId="27CF27D5" w14:textId="1F12BA3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）依据基金管理人的指令或有关规定向基金份额持有人支付基金收益和赎回款项；</w:t>
      </w:r>
    </w:p>
    <w:p w14:paraId="5137ECD8" w14:textId="2C7E16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）依据《基金法》、《基金合同》及其他有关规定，召集基金份额持有人大会或配合基金管理人、基金份额持有人依法召集基金份额持有人大会；</w:t>
      </w:r>
    </w:p>
    <w:p w14:paraId="69860BD5" w14:textId="7C40CC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）按照法律法规和《基金合同》的规定监督基金管理人的投资运作；</w:t>
      </w:r>
    </w:p>
    <w:p w14:paraId="5680E3C3" w14:textId="5CF4C9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）参加基金财产清算小组，参与基金财产的保管、清理、估价、变现和分配；</w:t>
      </w:r>
    </w:p>
    <w:p w14:paraId="29AE9392" w14:textId="35D63F1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）面临解散、依法被撤销或者被依法宣告破产时，及时报告中国证监会和银行业监督管理机构，并通知基金管理人；</w:t>
      </w:r>
    </w:p>
    <w:p w14:paraId="296018D0" w14:textId="773EAE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）因违反《基金合同》导致基金财产损失时，应承担赔偿责任，其赔偿责任不因其退任而免除；</w:t>
      </w:r>
    </w:p>
    <w:p w14:paraId="66A4B60E" w14:textId="3ABAE0E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7E936C3" w14:textId="2E524EF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21</w:t>
      </w:r>
      <w:r w:rsidRPr="00B46053">
        <w:rPr>
          <w:rFonts w:hint="eastAsia"/>
          <w:bCs/>
          <w:sz w:val="24"/>
        </w:rPr>
        <w:t>）执行生效的基金份额持有人大会的决议；</w:t>
      </w:r>
    </w:p>
    <w:p w14:paraId="6FCBCE65" w14:textId="6195227D"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t>22</w:t>
      </w:r>
      <w:r w:rsidRPr="00B46053">
        <w:rPr>
          <w:rFonts w:hint="eastAsia"/>
          <w:bCs/>
          <w:sz w:val="24"/>
        </w:rPr>
        <w:t>）法律法规及中国证监会规定的和《基金合同》约定的其他义务。</w:t>
      </w:r>
    </w:p>
    <w:p w14:paraId="78B9ECE7" w14:textId="7DEBD9C5"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p>
    <w:p w14:paraId="5BC0D09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FD54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同一类别每份基金份额具有同等的合法权益。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0015D4FD" w14:textId="476AA2B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）分享基金财产收益；</w:t>
      </w:r>
    </w:p>
    <w:p w14:paraId="6098A56E" w14:textId="60F1715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）参与分配清算后的剩余基金财产；</w:t>
      </w:r>
    </w:p>
    <w:p w14:paraId="5B0F5DA7" w14:textId="77CAB38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）依法转让或者申请赎回其持有的基金份额；</w:t>
      </w:r>
    </w:p>
    <w:p w14:paraId="7788BE56" w14:textId="56869B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）按照规定要求召开基金份额持有人大会或者召集基金份额持有人大会；</w:t>
      </w:r>
    </w:p>
    <w:p w14:paraId="53FACDF2" w14:textId="04F798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）出席或者委派代表出席基金份额持有人大会，对基金份额持有人大会审议事项行使表决权；</w:t>
      </w:r>
    </w:p>
    <w:p w14:paraId="57BB9B8C" w14:textId="299E1D8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）查阅或者复制公开披露的基金信息资料；</w:t>
      </w:r>
    </w:p>
    <w:p w14:paraId="534B3382" w14:textId="31DF9EC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）监督基金管理人的投资运作；</w:t>
      </w:r>
    </w:p>
    <w:p w14:paraId="0703E06A" w14:textId="6ADB3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）对基金管理人、基金托管人、基金服务机构损害其合法权益的行为依法提起诉讼或仲裁；</w:t>
      </w:r>
    </w:p>
    <w:p w14:paraId="3AC50259" w14:textId="76E254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）法律法规及中国证监会规定的和《基金合同》约定的其他权利。</w:t>
      </w:r>
    </w:p>
    <w:p w14:paraId="32F7E0E2" w14:textId="460383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6A7AFBB1" w14:textId="0FE6CF4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）认真阅读并遵守《基金合同》、招募说明书等信息披露文件；</w:t>
      </w:r>
    </w:p>
    <w:p w14:paraId="0B169AFB" w14:textId="24AA219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）了解所投资基金产品，了解自身风险承受能力，自主判断基金的投资价值，自主做出投资决策，自行承担投资风险；</w:t>
      </w:r>
    </w:p>
    <w:p w14:paraId="7D445550" w14:textId="2DD79F6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）关注基金信息披露，及时行使权利和履行义务；</w:t>
      </w:r>
    </w:p>
    <w:p w14:paraId="4189DEDD" w14:textId="440B34C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）交纳基金认购、申购款项及法律法规和《基金合同》所规定的费用；</w:t>
      </w:r>
    </w:p>
    <w:p w14:paraId="6137A76A" w14:textId="7CF52BA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）在其持有的基金份额范围内，承担基金亏损或者《基金合同》终止的有限责任；</w:t>
      </w:r>
    </w:p>
    <w:p w14:paraId="2F1E7343" w14:textId="6499A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）不从事任何有损基金及其他《基金合同》当事人合法权益的活动；</w:t>
      </w:r>
    </w:p>
    <w:p w14:paraId="3E389E71" w14:textId="76A386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）执行生效的基金份额持有人大会的决议；</w:t>
      </w:r>
    </w:p>
    <w:p w14:paraId="1D232B5F" w14:textId="7A74C0F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）返还在基金交易过程中因任何原因获得的不当得利；</w:t>
      </w:r>
    </w:p>
    <w:p w14:paraId="69439893" w14:textId="6C1AFE6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）遵守基金管理人、基金托管人、销售机构和登记机构的相关交易及业务规则；</w:t>
      </w:r>
    </w:p>
    <w:p w14:paraId="61414107" w14:textId="629F4E7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）提供基金管理人和监管机构依法要求提供的信息，以及不时的更新和补充，并保证其真实性；</w:t>
      </w:r>
    </w:p>
    <w:p w14:paraId="4E003183" w14:textId="24B715F0" w:rsidR="00CA638A" w:rsidRPr="00AB6DA1" w:rsidRDefault="00B46053" w:rsidP="008A40D2">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）法律法规及中国证监会规定的和《基金合同》约定的其他义务。</w:t>
      </w:r>
      <w:bookmarkStart w:id="99" w:name="_Hlt88899909"/>
      <w:bookmarkEnd w:id="99"/>
    </w:p>
    <w:p w14:paraId="7878516B" w14:textId="5C0E5719"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（二）基金份额持有人大会</w:t>
      </w:r>
      <w:r w:rsidR="00034FF5" w:rsidRPr="00686005">
        <w:rPr>
          <w:rFonts w:hint="eastAsia"/>
          <w:b/>
          <w:kern w:val="0"/>
          <w:sz w:val="24"/>
          <w:szCs w:val="24"/>
        </w:rPr>
        <w:t>召集、议事及表决的程序和规则</w:t>
      </w:r>
    </w:p>
    <w:p w14:paraId="5536E7B6"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4CEAF59D" w:rsidR="00450BA3" w:rsidRPr="00AB6DA1" w:rsidRDefault="00B46053"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7427B5BF" w14:textId="1EF6DC01" w:rsidR="00A7695B" w:rsidRDefault="00A7695B" w:rsidP="00AE590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7695B">
        <w:rPr>
          <w:rFonts w:hint="eastAsia"/>
          <w:bCs/>
          <w:sz w:val="24"/>
        </w:rPr>
        <w:t>召开事由</w:t>
      </w:r>
    </w:p>
    <w:p w14:paraId="00F75450" w14:textId="36556E46" w:rsidR="00AE5903" w:rsidRPr="00AE5903" w:rsidRDefault="00A7695B" w:rsidP="00AE5903">
      <w:pPr>
        <w:adjustRightInd w:val="0"/>
        <w:snapToGrid w:val="0"/>
        <w:spacing w:line="360" w:lineRule="auto"/>
        <w:ind w:firstLineChars="200" w:firstLine="480"/>
        <w:rPr>
          <w:bCs/>
          <w:sz w:val="24"/>
        </w:rPr>
      </w:pPr>
      <w:r>
        <w:rPr>
          <w:rFonts w:hint="eastAsia"/>
          <w:bCs/>
          <w:sz w:val="24"/>
        </w:rPr>
        <w:t>（</w:t>
      </w:r>
      <w:r w:rsidR="004C7F8A" w:rsidRPr="006719AF">
        <w:rPr>
          <w:bCs/>
          <w:sz w:val="24"/>
        </w:rPr>
        <w:t>1</w:t>
      </w:r>
      <w:r>
        <w:rPr>
          <w:rFonts w:hint="eastAsia"/>
          <w:bCs/>
          <w:sz w:val="24"/>
        </w:rPr>
        <w:t>）</w:t>
      </w:r>
      <w:r w:rsidR="00AE5903" w:rsidRPr="00AE5903">
        <w:rPr>
          <w:rFonts w:hint="eastAsia"/>
          <w:bCs/>
          <w:sz w:val="24"/>
        </w:rPr>
        <w:t>当出现或需要决定下列事由之一的，应当召开基金份额持有人大会，法律法规、中国证监会和基金合同另有规定的除外：</w:t>
      </w:r>
    </w:p>
    <w:p w14:paraId="2B6A2794" w14:textId="17671D09"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）终止《基金合同》；</w:t>
      </w:r>
    </w:p>
    <w:p w14:paraId="227D1A2E" w14:textId="2DEB66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）更换基金管理人；</w:t>
      </w:r>
    </w:p>
    <w:p w14:paraId="34622BA5" w14:textId="04DCF849"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）更换基金托管人；</w:t>
      </w:r>
    </w:p>
    <w:p w14:paraId="35311B5E" w14:textId="16274D4C"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4</w:t>
      </w:r>
      <w:r w:rsidRPr="00AE5903">
        <w:rPr>
          <w:rFonts w:hint="eastAsia"/>
          <w:bCs/>
          <w:sz w:val="24"/>
        </w:rPr>
        <w:t>）转换基金运作方式；</w:t>
      </w:r>
    </w:p>
    <w:p w14:paraId="37F3ACBE" w14:textId="28698155"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5</w:t>
      </w:r>
      <w:r w:rsidRPr="00AE5903">
        <w:rPr>
          <w:rFonts w:hint="eastAsia"/>
          <w:bCs/>
          <w:sz w:val="24"/>
        </w:rPr>
        <w:t>）调整基金管理人、基金托管人的报酬标准和提高销售服务费；</w:t>
      </w:r>
    </w:p>
    <w:p w14:paraId="1A36D113" w14:textId="3018DB68"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6</w:t>
      </w:r>
      <w:r w:rsidRPr="00AE5903">
        <w:rPr>
          <w:rFonts w:hint="eastAsia"/>
          <w:bCs/>
          <w:sz w:val="24"/>
        </w:rPr>
        <w:t>）变更基金类别；</w:t>
      </w:r>
    </w:p>
    <w:p w14:paraId="43FF922E" w14:textId="0AA76D63"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7</w:t>
      </w:r>
      <w:r w:rsidRPr="00AE5903">
        <w:rPr>
          <w:rFonts w:hint="eastAsia"/>
          <w:bCs/>
          <w:sz w:val="24"/>
        </w:rPr>
        <w:t>）本基金与其他基金的合并；</w:t>
      </w:r>
    </w:p>
    <w:p w14:paraId="3E97C51B" w14:textId="2B8082A5"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8</w:t>
      </w:r>
      <w:r w:rsidRPr="00AE5903">
        <w:rPr>
          <w:rFonts w:hint="eastAsia"/>
          <w:bCs/>
          <w:sz w:val="24"/>
        </w:rPr>
        <w:t>）变更基金投资目标、范围或策略；</w:t>
      </w:r>
    </w:p>
    <w:p w14:paraId="5F7160D8" w14:textId="76796AE5"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9</w:t>
      </w:r>
      <w:r w:rsidRPr="00AE5903">
        <w:rPr>
          <w:rFonts w:hint="eastAsia"/>
          <w:bCs/>
          <w:sz w:val="24"/>
        </w:rPr>
        <w:t>）变更基金份额持有人大会程序；</w:t>
      </w:r>
    </w:p>
    <w:p w14:paraId="1B9D159D" w14:textId="309D1FD3"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10</w:t>
      </w:r>
      <w:r w:rsidRPr="00AE5903">
        <w:rPr>
          <w:rFonts w:hint="eastAsia"/>
          <w:bCs/>
          <w:sz w:val="24"/>
        </w:rPr>
        <w:t>）基金管理人或基金托管人要求召开基金份额持有人大会；</w:t>
      </w:r>
    </w:p>
    <w:p w14:paraId="7452E506" w14:textId="495CB5F9"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11</w:t>
      </w:r>
      <w:r w:rsidRPr="00AE5903">
        <w:rPr>
          <w:rFonts w:hint="eastAsia"/>
          <w:bCs/>
          <w:sz w:val="24"/>
        </w:rPr>
        <w:t>）单独或合计持有本基金总份额</w:t>
      </w:r>
      <w:r w:rsidRPr="00AE5903">
        <w:rPr>
          <w:rFonts w:hint="eastAsia"/>
          <w:bCs/>
          <w:sz w:val="24"/>
        </w:rPr>
        <w:t>10%</w:t>
      </w:r>
      <w:r w:rsidRPr="00AE5903">
        <w:rPr>
          <w:rFonts w:hint="eastAsia"/>
          <w:bCs/>
          <w:sz w:val="24"/>
        </w:rPr>
        <w:t>以上（含</w:t>
      </w:r>
      <w:r w:rsidRPr="00AE5903">
        <w:rPr>
          <w:rFonts w:hint="eastAsia"/>
          <w:bCs/>
          <w:sz w:val="24"/>
        </w:rPr>
        <w:t>10%</w:t>
      </w:r>
      <w:r w:rsidRPr="00AE5903">
        <w:rPr>
          <w:rFonts w:hint="eastAsia"/>
          <w:bCs/>
          <w:sz w:val="24"/>
        </w:rPr>
        <w:t>）基金份额的基金份额持</w:t>
      </w:r>
      <w:r w:rsidRPr="00AE5903">
        <w:rPr>
          <w:rFonts w:hint="eastAsia"/>
          <w:bCs/>
          <w:sz w:val="24"/>
        </w:rPr>
        <w:lastRenderedPageBreak/>
        <w:t>有人（以基金管理人收到提议当日的基金份额计算，下同）就同一事项书面要求召开基金份额持有人大会；</w:t>
      </w:r>
    </w:p>
    <w:p w14:paraId="2B2911D7" w14:textId="3500D69B"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12</w:t>
      </w:r>
      <w:r w:rsidRPr="00AE5903">
        <w:rPr>
          <w:rFonts w:hint="eastAsia"/>
          <w:bCs/>
          <w:sz w:val="24"/>
        </w:rPr>
        <w:t>）对基金合同当事人权利和义务产生重大影响的其他事项；</w:t>
      </w:r>
    </w:p>
    <w:p w14:paraId="06866698" w14:textId="32A72AB7" w:rsidR="00D3433D" w:rsidRPr="00AB6DA1" w:rsidRDefault="00AE5903" w:rsidP="00AE5903">
      <w:pPr>
        <w:adjustRightInd w:val="0"/>
        <w:snapToGrid w:val="0"/>
        <w:spacing w:line="360" w:lineRule="auto"/>
        <w:ind w:firstLineChars="200" w:firstLine="480"/>
        <w:rPr>
          <w:bCs/>
          <w:sz w:val="24"/>
        </w:rPr>
      </w:pPr>
      <w:r w:rsidRPr="00AE5903">
        <w:rPr>
          <w:rFonts w:hint="eastAsia"/>
          <w:bCs/>
          <w:sz w:val="24"/>
        </w:rPr>
        <w:t>13</w:t>
      </w:r>
      <w:r w:rsidRPr="00AE5903">
        <w:rPr>
          <w:rFonts w:hint="eastAsia"/>
          <w:bCs/>
          <w:sz w:val="24"/>
        </w:rPr>
        <w:t>）法律法规、《基金合同》或中国证监会规定的其他应当召开基金份额持有人大会的事项。</w:t>
      </w:r>
      <w:bookmarkStart w:id="100" w:name="_Hlt94543071"/>
      <w:bookmarkEnd w:id="100"/>
    </w:p>
    <w:p w14:paraId="19BAEF68" w14:textId="1A883B7E" w:rsidR="00B46053" w:rsidRPr="00B46053" w:rsidRDefault="00D8603E" w:rsidP="00B46053">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B46053" w:rsidRPr="00B4605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7F2F97" w14:textId="775F22B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）调低基金销售服务费；</w:t>
      </w:r>
    </w:p>
    <w:p w14:paraId="31518049" w14:textId="17C4C8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）法律法规要求增加的基金费用的收取；</w:t>
      </w:r>
    </w:p>
    <w:p w14:paraId="1EB32E7D" w14:textId="73447CB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）在法律法规和《基金合同》规定的范围内调整本基金的申购费率、调低赎回费率、在对现有基金份额持有人利益无实质性不利影响的前提下变更收费方式；</w:t>
      </w:r>
    </w:p>
    <w:p w14:paraId="5B0B2D34" w14:textId="2570B34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）因相应的法律法规、登记机构的相关业务规则发生变动而应当对《基金合同》进行修改；</w:t>
      </w:r>
    </w:p>
    <w:p w14:paraId="56D1FBC8" w14:textId="6F99580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）对《基金合同》的修改对基金份额持有人利益无实质性不利影响或修改不涉及《基金合同》当事人权利义务关系发生重大变化；</w:t>
      </w:r>
    </w:p>
    <w:p w14:paraId="50B503F8" w14:textId="68D2936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）在法律法规允许的情况下，且在对现有基金份额持有人利益无实质性不利影响的前提下，基金推出新业务或服务；</w:t>
      </w:r>
    </w:p>
    <w:p w14:paraId="4B66128A" w14:textId="716CC8E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）在符合法律法规及本基金合同规定、并且对基金份额持有人利益无实质不利影响的前提下，调整本基金份额类别的设置；</w:t>
      </w:r>
    </w:p>
    <w:p w14:paraId="25E222FC" w14:textId="756335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2703303E"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3EE1D508" w14:textId="1BD813C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除法律法规规定或《基金合同》另有约定外，基金份额持有人大会由基金管理人召集；</w:t>
      </w:r>
    </w:p>
    <w:p w14:paraId="78B65D55" w14:textId="06744A9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基金管理人未按规定召集或不能召</w:t>
      </w:r>
      <w:r w:rsidR="0098777B">
        <w:rPr>
          <w:rFonts w:hint="eastAsia"/>
          <w:bCs/>
          <w:sz w:val="24"/>
        </w:rPr>
        <w:t>集</w:t>
      </w:r>
      <w:r w:rsidRPr="00B46053">
        <w:rPr>
          <w:rFonts w:hint="eastAsia"/>
          <w:bCs/>
          <w:sz w:val="24"/>
        </w:rPr>
        <w:t>时，由基金托管人召集；</w:t>
      </w:r>
    </w:p>
    <w:p w14:paraId="125B24DD" w14:textId="2D302FBA" w:rsidR="00B46053" w:rsidRPr="00B46053" w:rsidRDefault="00B46053" w:rsidP="00B46053">
      <w:pPr>
        <w:adjustRightInd w:val="0"/>
        <w:snapToGrid w:val="0"/>
        <w:spacing w:line="360" w:lineRule="auto"/>
        <w:ind w:firstLineChars="200" w:firstLine="480"/>
        <w:rPr>
          <w:bCs/>
          <w:sz w:val="24"/>
        </w:rPr>
      </w:pPr>
      <w:r>
        <w:rPr>
          <w:rFonts w:hint="eastAsia"/>
          <w:bCs/>
          <w:sz w:val="24"/>
        </w:rPr>
        <w:lastRenderedPageBreak/>
        <w:t>（</w:t>
      </w:r>
      <w:r w:rsidRPr="00B46053">
        <w:rPr>
          <w:rFonts w:hint="eastAsia"/>
          <w:bCs/>
          <w:sz w:val="24"/>
        </w:rPr>
        <w:t>3</w:t>
      </w:r>
      <w:r>
        <w:rPr>
          <w:rFonts w:hint="eastAsia"/>
          <w:bCs/>
          <w:sz w:val="24"/>
        </w:rPr>
        <w:t>）</w:t>
      </w:r>
      <w:r w:rsidRPr="00B46053">
        <w:rPr>
          <w:rFonts w:hint="eastAsia"/>
          <w:bCs/>
          <w:sz w:val="24"/>
        </w:rPr>
        <w:t>基金托管人认为有必要召开基金份额持有人大会的，应当向基金管理人提出书面提议。基金管理人应当自收到书面提议之日起</w:t>
      </w:r>
      <w:r w:rsidRPr="00B46053">
        <w:rPr>
          <w:rFonts w:hint="eastAsia"/>
          <w:bCs/>
          <w:sz w:val="24"/>
        </w:rPr>
        <w:t>10</w:t>
      </w:r>
      <w:r w:rsidRPr="00B46053">
        <w:rPr>
          <w:rFonts w:hint="eastAsia"/>
          <w:bCs/>
          <w:sz w:val="24"/>
        </w:rPr>
        <w:t>日内决定是否召集，并书面告知基金托管人。基金管理人决定召集的，应当自出具书面决定之日起</w:t>
      </w:r>
      <w:r w:rsidRPr="00B46053">
        <w:rPr>
          <w:rFonts w:hint="eastAsia"/>
          <w:bCs/>
          <w:sz w:val="24"/>
        </w:rPr>
        <w:t>60</w:t>
      </w:r>
      <w:r w:rsidRPr="00B46053">
        <w:rPr>
          <w:rFonts w:hint="eastAsia"/>
          <w:bCs/>
          <w:sz w:val="24"/>
        </w:rPr>
        <w:t>日内召开；基金管理人决定不召集，基金托管人仍认为有必要召开的，应当由基金托管人自行召集，并自出具书面决定之日起</w:t>
      </w:r>
      <w:r w:rsidRPr="00B46053">
        <w:rPr>
          <w:rFonts w:hint="eastAsia"/>
          <w:bCs/>
          <w:sz w:val="24"/>
        </w:rPr>
        <w:t>60</w:t>
      </w:r>
      <w:r w:rsidRPr="00B46053">
        <w:rPr>
          <w:rFonts w:hint="eastAsia"/>
          <w:bCs/>
          <w:sz w:val="24"/>
        </w:rPr>
        <w:t>日内召开并告知基金管理人，基金管理人应当配合；</w:t>
      </w:r>
    </w:p>
    <w:p w14:paraId="5579ECB6" w14:textId="72142A8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）的基金份额持有人就同一事项书面要求召开基金份额持有人大会，应当向基金管理人提出书面提议。基金管理人应当自收到书面提议之日起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日内决定是否召集，并书面告知提出提议的基金份额持有人代表和基金托管人。基金管理人决定召集的，应当自出具书面决定之日起</w:t>
      </w:r>
      <w:r w:rsidRPr="00B46053">
        <w:rPr>
          <w:rFonts w:hint="eastAsia"/>
          <w:bCs/>
          <w:sz w:val="24"/>
        </w:rPr>
        <w:t>60</w:t>
      </w:r>
      <w:r w:rsidRPr="00B46053">
        <w:rPr>
          <w:rFonts w:hint="eastAsia"/>
          <w:bCs/>
          <w:sz w:val="24"/>
        </w:rPr>
        <w:t>日内召开；基金管理人决定不召集，代表基金份额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）的基金份额持有人仍认为有必要召开的，应当向基金托管人提出书面提议。基金托管人应当自收到书面提议之日起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日内决定是否召集，并书面告知提出提议的基金份额持有人代表和基金管理人；基金托管人决定召集的，应当自出具书面决定之日起</w:t>
      </w:r>
      <w:r w:rsidRPr="00B46053">
        <w:rPr>
          <w:rFonts w:hint="eastAsia"/>
          <w:bCs/>
          <w:sz w:val="24"/>
        </w:rPr>
        <w:t>60</w:t>
      </w:r>
      <w:r w:rsidRPr="00B46053">
        <w:rPr>
          <w:rFonts w:hint="eastAsia"/>
          <w:bCs/>
          <w:sz w:val="24"/>
        </w:rPr>
        <w:t>日内召开。并告知基金管理人，基金管理人应当配合；</w:t>
      </w:r>
    </w:p>
    <w:p w14:paraId="417AE685" w14:textId="7B65DC0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）的基金份额持有人就同一事项要求召开基金份额持有人大会，而基金管理人、基金托管人都不召集的，单独或合计代表基金份额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）的基金份额持有人有权自行召集，并至少提前</w:t>
      </w:r>
      <w:r w:rsidRPr="00B46053">
        <w:rPr>
          <w:rFonts w:hint="eastAsia"/>
          <w:bCs/>
          <w:sz w:val="24"/>
        </w:rPr>
        <w:t>30</w:t>
      </w:r>
      <w:r w:rsidRPr="00B46053">
        <w:rPr>
          <w:rFonts w:hint="eastAsia"/>
          <w:bCs/>
          <w:sz w:val="24"/>
        </w:rPr>
        <w:t>日报中国证监会备案。基金份额持有人依法自行召集基金份额持有人大会的，基金管理人、基金托管人应当配合，不得阻碍、干扰；</w:t>
      </w:r>
    </w:p>
    <w:p w14:paraId="322D04D5"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6</w:t>
      </w:r>
      <w:r>
        <w:rPr>
          <w:rFonts w:hint="eastAsia"/>
          <w:bCs/>
          <w:sz w:val="24"/>
        </w:rPr>
        <w:t>）</w:t>
      </w:r>
      <w:r w:rsidRPr="00B46053">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519FE2CB" w14:textId="2FE62218" w:rsidR="00B46053" w:rsidRPr="00B46053" w:rsidRDefault="00F636BF"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召开基金份额持有人大会，召集人应于会议召开前</w:t>
      </w:r>
      <w:r w:rsidR="00B46053" w:rsidRPr="00B46053">
        <w:rPr>
          <w:rFonts w:hint="eastAsia"/>
          <w:bCs/>
          <w:sz w:val="24"/>
        </w:rPr>
        <w:t>30</w:t>
      </w:r>
      <w:r w:rsidR="00B46053" w:rsidRPr="00B46053">
        <w:rPr>
          <w:rFonts w:hint="eastAsia"/>
          <w:bCs/>
          <w:sz w:val="24"/>
        </w:rPr>
        <w:t>日，在指定媒介公告。基金份额持有人大会通知应至少载明以下内容：</w:t>
      </w:r>
    </w:p>
    <w:p w14:paraId="7DCC7516" w14:textId="2AB6D1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）会议召开的时间、地点和会议形式；</w:t>
      </w:r>
    </w:p>
    <w:p w14:paraId="27B4CA0D" w14:textId="4295D2D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）会议拟审议的事项、议事程序和表决方式；</w:t>
      </w:r>
    </w:p>
    <w:p w14:paraId="5DB80E57" w14:textId="08C5DCB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）有权出席基金份额持有人大会的基金份额持有人的权益登记日；</w:t>
      </w:r>
    </w:p>
    <w:p w14:paraId="790B1397" w14:textId="29B140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4</w:t>
      </w:r>
      <w:r w:rsidRPr="00B46053">
        <w:rPr>
          <w:rFonts w:hint="eastAsia"/>
          <w:bCs/>
          <w:sz w:val="24"/>
        </w:rPr>
        <w:t>）授权委托证明的内容要求（包括但不限于代理人身份，代理权限和代理有效期限等）、送达时间和地点；</w:t>
      </w:r>
    </w:p>
    <w:p w14:paraId="38FB8EF4" w14:textId="0FF80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）会务常设联系人姓名及联系电话；</w:t>
      </w:r>
    </w:p>
    <w:p w14:paraId="25A7ED4D" w14:textId="3A2C1F0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）出席会议者必须准备的文件和必须履行的手续；</w:t>
      </w:r>
    </w:p>
    <w:p w14:paraId="0CFFEFA1" w14:textId="6C4D3980" w:rsidR="00F636BF"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）召集人需要通知的其他事项。</w:t>
      </w:r>
    </w:p>
    <w:p w14:paraId="5198BDE4" w14:textId="69A3DB88"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B46053" w:rsidRPr="00B4605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39F4E2DD"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00B46053" w:rsidRPr="00B4605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A1BD76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基金份额持有人大会可通过现场开会方式、通讯开会方式或法律法规、监管机构允许的其他方式召开，会议的召开方式由会议召集人确定。</w:t>
      </w:r>
    </w:p>
    <w:p w14:paraId="79241A7B" w14:textId="6B50876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918CF20" w14:textId="0B66DC7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CEF4F0" w14:textId="0423E87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个月以内，就原定审议事项重新召集基金份额持有人大会。重新召集的基金份额持有人</w:t>
      </w:r>
      <w:r w:rsidRPr="00B46053">
        <w:rPr>
          <w:rFonts w:hint="eastAsia"/>
          <w:bCs/>
          <w:sz w:val="24"/>
        </w:rPr>
        <w:lastRenderedPageBreak/>
        <w:t>大会到会者在权益登记日代表的有效的基金份额应不少于本基金在权益登记日基金总份额的三分之一（含三分之一）。</w:t>
      </w:r>
    </w:p>
    <w:p w14:paraId="69976DD5" w14:textId="6C71F29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15D6BA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在同时符合以下条件时，通讯开会的方式视为有效：</w:t>
      </w:r>
    </w:p>
    <w:p w14:paraId="27F6E4DE" w14:textId="6A73BFA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）会议召集人按《基金合同》约定公布会议通知后，在</w:t>
      </w:r>
      <w:r w:rsidRPr="00B46053">
        <w:rPr>
          <w:rFonts w:hint="eastAsia"/>
          <w:bCs/>
          <w:sz w:val="24"/>
        </w:rPr>
        <w:t>2</w:t>
      </w:r>
      <w:r w:rsidRPr="00B46053">
        <w:rPr>
          <w:rFonts w:hint="eastAsia"/>
          <w:bCs/>
          <w:sz w:val="24"/>
        </w:rPr>
        <w:t>个工作日内连续公布相关提示性公告；</w:t>
      </w:r>
    </w:p>
    <w:p w14:paraId="45B6E959" w14:textId="758B4F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22C6DD" w14:textId="7C6BC97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233C35B" w14:textId="5C99D68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Pr>
          <w:rFonts w:hint="eastAsia"/>
          <w:bCs/>
          <w:sz w:val="24"/>
        </w:rPr>
        <w:t>）上述第</w:t>
      </w:r>
      <w:r w:rsidRPr="00B46053">
        <w:rPr>
          <w:rFonts w:hint="eastAsia"/>
          <w:bCs/>
          <w:sz w:val="24"/>
        </w:rPr>
        <w:t>3</w:t>
      </w:r>
      <w:r w:rsidRPr="00B4605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92F7F4"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w:t>
      </w:r>
      <w:r w:rsidRPr="00B46053">
        <w:rPr>
          <w:rFonts w:hint="eastAsia"/>
          <w:bCs/>
          <w:sz w:val="24"/>
        </w:rPr>
        <w:lastRenderedPageBreak/>
        <w:t>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715802C3" w14:textId="4568DF3D"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议事内容及提案权</w:t>
      </w:r>
    </w:p>
    <w:p w14:paraId="586EE48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14117D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基金份额持有人大会的召集人发出召集会议的通知后，对原有提案的修改应当在基金份额持有人大会召开前及时公告。</w:t>
      </w:r>
    </w:p>
    <w:p w14:paraId="293C2098"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基金份额持有人大会不得对未事先公告的议事内容进行表决。</w:t>
      </w:r>
    </w:p>
    <w:p w14:paraId="02BB355F" w14:textId="1AACC0F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议事程序</w:t>
      </w:r>
    </w:p>
    <w:p w14:paraId="62FB424B" w14:textId="70748E6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）现场开会</w:t>
      </w:r>
    </w:p>
    <w:p w14:paraId="5C2B2DB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46053">
        <w:rPr>
          <w:rFonts w:hint="eastAsia"/>
          <w:bCs/>
          <w:sz w:val="24"/>
        </w:rPr>
        <w:t>50%</w:t>
      </w:r>
      <w:r w:rsidRPr="00B46053">
        <w:rPr>
          <w:rFonts w:hint="eastAsia"/>
          <w:bCs/>
          <w:sz w:val="24"/>
        </w:rPr>
        <w:t>以上（含</w:t>
      </w:r>
      <w:r w:rsidRPr="00B46053">
        <w:rPr>
          <w:rFonts w:hint="eastAsia"/>
          <w:bCs/>
          <w:sz w:val="24"/>
        </w:rPr>
        <w:t>50%</w:t>
      </w:r>
      <w:r w:rsidRPr="00B46053">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F85704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30AFAE" w14:textId="42875C0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）通讯开会</w:t>
      </w:r>
    </w:p>
    <w:p w14:paraId="49A8689B" w14:textId="77777777" w:rsidR="00B46053"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在通讯开会的情况下，首先由召集人提前</w:t>
      </w:r>
      <w:r w:rsidRPr="00B46053">
        <w:rPr>
          <w:rFonts w:hint="eastAsia"/>
          <w:bCs/>
          <w:sz w:val="24"/>
        </w:rPr>
        <w:t>30</w:t>
      </w:r>
      <w:r w:rsidRPr="00B46053">
        <w:rPr>
          <w:rFonts w:hint="eastAsia"/>
          <w:bCs/>
          <w:sz w:val="24"/>
        </w:rPr>
        <w:t>日公布提案，在所通知的表决截止日期后</w:t>
      </w:r>
      <w:r w:rsidRPr="00B46053">
        <w:rPr>
          <w:rFonts w:hint="eastAsia"/>
          <w:bCs/>
          <w:sz w:val="24"/>
        </w:rPr>
        <w:t>2</w:t>
      </w:r>
      <w:r w:rsidRPr="00B46053">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6DA020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基金份额持有人所持每份基金份额有一票表决权。</w:t>
      </w:r>
    </w:p>
    <w:p w14:paraId="330F82E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基金份额持有人大会决议分为一般决议和特别决议：</w:t>
      </w:r>
    </w:p>
    <w:p w14:paraId="751E5C97" w14:textId="4CB3239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一般决议，一般决议须经参加大会的基金份额持有人或其代理人所持表决权的二分之一以上（含二分之一）通过方为有效；除下列第</w:t>
      </w:r>
      <w:r>
        <w:rPr>
          <w:rFonts w:hint="eastAsia"/>
          <w:bCs/>
          <w:sz w:val="24"/>
        </w:rPr>
        <w:t>（</w:t>
      </w:r>
      <w:r w:rsidRPr="00B46053">
        <w:rPr>
          <w:rFonts w:hint="eastAsia"/>
          <w:bCs/>
          <w:sz w:val="24"/>
        </w:rPr>
        <w:t>2</w:t>
      </w:r>
      <w:r>
        <w:rPr>
          <w:rFonts w:hint="eastAsia"/>
          <w:bCs/>
          <w:sz w:val="24"/>
        </w:rPr>
        <w:t>）</w:t>
      </w:r>
      <w:r w:rsidRPr="00B46053">
        <w:rPr>
          <w:rFonts w:hint="eastAsia"/>
          <w:bCs/>
          <w:sz w:val="24"/>
        </w:rPr>
        <w:t>项所规定的须以特别决议通过事项以外的其他事项均以一般决议的方式通过。</w:t>
      </w:r>
    </w:p>
    <w:p w14:paraId="28D30A4A" w14:textId="77228E2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3E6F0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基金份额持有人大会采取记名方式进行投票表决。</w:t>
      </w:r>
    </w:p>
    <w:p w14:paraId="4D37527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9B6745B" w14:textId="35A7583E" w:rsidR="00D3433D" w:rsidRPr="00AB6DA1" w:rsidRDefault="00B46053" w:rsidP="0099333E">
      <w:pPr>
        <w:adjustRightInd w:val="0"/>
        <w:snapToGrid w:val="0"/>
        <w:spacing w:line="360" w:lineRule="auto"/>
        <w:ind w:firstLineChars="200" w:firstLine="480"/>
        <w:rPr>
          <w:bCs/>
          <w:sz w:val="24"/>
        </w:rPr>
      </w:pPr>
      <w:r w:rsidRPr="00B46053">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066B81C0" w14:textId="283A493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w:t>
      </w:r>
    </w:p>
    <w:p w14:paraId="655D4AFC" w14:textId="5F180FA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29424" w14:textId="391E8F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）监票人应当在基金份额持有人表决后立即进行清点并由大会主持人当场公布计票结果。</w:t>
      </w:r>
    </w:p>
    <w:p w14:paraId="2ECA06D1" w14:textId="647BD22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）如果会议主持人或基金份额持有人或代理人对于提交的表决结果有怀疑，可</w:t>
      </w:r>
      <w:r w:rsidRPr="00B46053">
        <w:rPr>
          <w:rFonts w:hint="eastAsia"/>
          <w:bCs/>
          <w:sz w:val="24"/>
        </w:rPr>
        <w:lastRenderedPageBreak/>
        <w:t>以在宣布表决结果后立即对所投票数要求进行重新清点。监票人应当进行重新清点，重新清点以一次为限。重新清点后，大会主持人应当当场公布重新清点结果。</w:t>
      </w:r>
    </w:p>
    <w:p w14:paraId="17743C52" w14:textId="7D39A2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）计票过程应由公证机关予以公证，基金管理人或基金托管人拒不出席大会的，不影响计票的效力。</w:t>
      </w:r>
    </w:p>
    <w:p w14:paraId="613AD8B3" w14:textId="00E8A58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w:t>
      </w:r>
    </w:p>
    <w:p w14:paraId="7B680B27" w14:textId="42D7D145" w:rsidR="00D3433D" w:rsidRPr="006719AF"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242D3B4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基金份额持有人大会的决议，召集人应当自通过之日起</w:t>
      </w:r>
      <w:r w:rsidRPr="00B46053">
        <w:rPr>
          <w:rFonts w:hint="eastAsia"/>
          <w:bCs/>
          <w:sz w:val="24"/>
        </w:rPr>
        <w:t>5</w:t>
      </w:r>
      <w:r w:rsidRPr="00B46053">
        <w:rPr>
          <w:rFonts w:hint="eastAsia"/>
          <w:bCs/>
          <w:sz w:val="24"/>
        </w:rPr>
        <w:t>日内报中国证监会备案。</w:t>
      </w:r>
    </w:p>
    <w:p w14:paraId="76478B1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基金份额持有人大会的决议自表决通过之日起生效。法律法规另有规定的，从其规定。</w:t>
      </w:r>
    </w:p>
    <w:p w14:paraId="31AF3CE8" w14:textId="05B21B7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327D146" w14:textId="6F956EEA" w:rsidR="00D3433D" w:rsidRPr="00AB6DA1" w:rsidRDefault="00B46053" w:rsidP="008A40D2">
      <w:pPr>
        <w:adjustRightInd w:val="0"/>
        <w:snapToGrid w:val="0"/>
        <w:spacing w:line="360" w:lineRule="auto"/>
        <w:ind w:firstLineChars="200" w:firstLine="480"/>
        <w:rPr>
          <w:bCs/>
          <w:sz w:val="24"/>
        </w:rPr>
      </w:pPr>
      <w:r w:rsidRPr="00B4605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4246901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B46053" w:rsidRPr="00B460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（三）基金合同</w:t>
      </w:r>
      <w:r w:rsidR="00034FF5" w:rsidRPr="00686005">
        <w:rPr>
          <w:rFonts w:hint="eastAsia"/>
          <w:b/>
          <w:kern w:val="0"/>
          <w:sz w:val="24"/>
          <w:szCs w:val="24"/>
        </w:rPr>
        <w:t>解除和</w:t>
      </w:r>
      <w:r w:rsidRPr="00686005">
        <w:rPr>
          <w:b/>
          <w:kern w:val="0"/>
          <w:sz w:val="24"/>
          <w:szCs w:val="24"/>
        </w:rPr>
        <w:t>终止</w:t>
      </w:r>
      <w:r w:rsidR="00034FF5" w:rsidRPr="00686005">
        <w:rPr>
          <w:rFonts w:hint="eastAsia"/>
          <w:b/>
          <w:kern w:val="0"/>
          <w:sz w:val="24"/>
          <w:szCs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4216A37F" w14:textId="6BA1FC9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变更基金合同涉及法律法规规定或本基金合同约定应经基金份额持有人大会决议通过的事项的，应召开基金份额持有人大会决议通过。对于法律法规规定</w:t>
      </w:r>
      <w:r w:rsidRPr="00B46053">
        <w:rPr>
          <w:rFonts w:hint="eastAsia"/>
          <w:bCs/>
          <w:sz w:val="24"/>
        </w:rPr>
        <w:lastRenderedPageBreak/>
        <w:t>和基金合同约定可不经基金份额持有人大会决议通过的事项，由基金管理人和基金托管人同意后变更并公告，并报中国证监会备案。</w:t>
      </w:r>
    </w:p>
    <w:p w14:paraId="252C7FB5" w14:textId="365DA665" w:rsidR="00B46053" w:rsidRDefault="00B46053" w:rsidP="000D037F">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关于《基金合同》变更的基金份额持有人大会决议自生效后方可执行，自决议生效后依照《信息披露办法》的规定在指定媒介公告。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18DFB1A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有下列情形之一的，经履行相关程序后，《基金合同》应当终止：</w:t>
      </w:r>
    </w:p>
    <w:p w14:paraId="58AFBE58" w14:textId="7949758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基金份额持有人大会决定终止的；</w:t>
      </w:r>
    </w:p>
    <w:p w14:paraId="69260BE9" w14:textId="3A172ED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基金管理人、基金托管人职责终止，在</w:t>
      </w:r>
      <w:r w:rsidRPr="00B46053">
        <w:rPr>
          <w:rFonts w:hint="eastAsia"/>
          <w:bCs/>
          <w:sz w:val="24"/>
        </w:rPr>
        <w:t>6</w:t>
      </w:r>
      <w:r w:rsidRPr="00B46053">
        <w:rPr>
          <w:rFonts w:hint="eastAsia"/>
          <w:bCs/>
          <w:sz w:val="24"/>
        </w:rPr>
        <w:t>个月内没有新基金管理人、新基金托管人承接的；</w:t>
      </w:r>
    </w:p>
    <w:p w14:paraId="73A3D098" w14:textId="41C544FC"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连续</w:t>
      </w:r>
      <w:r w:rsidR="00ED39CB">
        <w:rPr>
          <w:rFonts w:hint="eastAsia"/>
          <w:bCs/>
          <w:sz w:val="24"/>
        </w:rPr>
        <w:t>5</w:t>
      </w:r>
      <w:r w:rsidRPr="00B46053">
        <w:rPr>
          <w:rFonts w:hint="eastAsia"/>
          <w:bCs/>
          <w:sz w:val="24"/>
        </w:rPr>
        <w:t>0</w:t>
      </w:r>
      <w:r w:rsidRPr="00B46053">
        <w:rPr>
          <w:rFonts w:hint="eastAsia"/>
          <w:bCs/>
          <w:sz w:val="24"/>
        </w:rPr>
        <w:t>个工作日出现基金份额持有人数量不满</w:t>
      </w:r>
      <w:r w:rsidRPr="00B46053">
        <w:rPr>
          <w:rFonts w:hint="eastAsia"/>
          <w:bCs/>
          <w:sz w:val="24"/>
        </w:rPr>
        <w:t>200</w:t>
      </w:r>
      <w:r w:rsidRPr="00B46053">
        <w:rPr>
          <w:rFonts w:hint="eastAsia"/>
          <w:bCs/>
          <w:sz w:val="24"/>
        </w:rPr>
        <w:t>人或者基金资产净值低于</w:t>
      </w:r>
      <w:r w:rsidRPr="00B46053">
        <w:rPr>
          <w:rFonts w:hint="eastAsia"/>
          <w:bCs/>
          <w:sz w:val="24"/>
        </w:rPr>
        <w:t>5000</w:t>
      </w:r>
      <w:r w:rsidRPr="00B46053">
        <w:rPr>
          <w:rFonts w:hint="eastAsia"/>
          <w:bCs/>
          <w:sz w:val="24"/>
        </w:rPr>
        <w:t>万元情形的，基金管理人提前终止基金合同，不需召开基金份额持有人大会；</w:t>
      </w:r>
    </w:p>
    <w:p w14:paraId="6E864716" w14:textId="4804FF8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《基金合同》约定的其他情形；</w:t>
      </w:r>
    </w:p>
    <w:p w14:paraId="680976F4" w14:textId="187741F7" w:rsidR="00F0377F" w:rsidRPr="00AB6DA1"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25CA5AF7" w14:textId="7E666A0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基金财产清算小组：自出现《基金合同》终止事由之日起</w:t>
      </w:r>
      <w:r w:rsidRPr="00B46053">
        <w:rPr>
          <w:rFonts w:hint="eastAsia"/>
          <w:bCs/>
          <w:sz w:val="24"/>
        </w:rPr>
        <w:t>30</w:t>
      </w:r>
      <w:r w:rsidRPr="00B46053">
        <w:rPr>
          <w:rFonts w:hint="eastAsia"/>
          <w:bCs/>
          <w:sz w:val="24"/>
        </w:rPr>
        <w:t>个工作日内成立清算小组，基金管理人组织基金财产清算小组并在中国证监会的监督下进行基金清算。</w:t>
      </w:r>
    </w:p>
    <w:p w14:paraId="5F1087ED" w14:textId="080658CB"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基金财产清算小组组成：基金财产清算小组成员由基金管理人、基金托管人、具有从事证券</w:t>
      </w:r>
      <w:r w:rsidR="00120A50">
        <w:rPr>
          <w:rFonts w:hint="eastAsia"/>
          <w:bCs/>
          <w:sz w:val="24"/>
        </w:rPr>
        <w:t>、</w:t>
      </w:r>
      <w:r w:rsidR="00120A50">
        <w:rPr>
          <w:bCs/>
          <w:sz w:val="24"/>
        </w:rPr>
        <w:t>期货</w:t>
      </w:r>
      <w:r w:rsidRPr="00B46053">
        <w:rPr>
          <w:rFonts w:hint="eastAsia"/>
          <w:bCs/>
          <w:sz w:val="24"/>
        </w:rPr>
        <w:t>相关业务资格的注册会计师、律师以及中国证监会指定的人员组成。基金财产清算小组可以聘用必要的工作人员。</w:t>
      </w:r>
    </w:p>
    <w:p w14:paraId="183B72E8" w14:textId="3E29DF2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基金财产清算小组职责：基金财产清算小组负责基金财产的保管、清理、估价、变现和分配。基金财产清算小组可以依法进行必要的民事活动。</w:t>
      </w:r>
    </w:p>
    <w:p w14:paraId="3BB3DFA9" w14:textId="3094385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基金财产清算程序：</w:t>
      </w:r>
    </w:p>
    <w:p w14:paraId="7E9824C4" w14:textId="414170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）《基金合同》终止情形出现时，由基金财产清算小组统一接管基金；</w:t>
      </w:r>
    </w:p>
    <w:p w14:paraId="2DC77342" w14:textId="067BB4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）对基金财产和债权债务进行清理和确认；</w:t>
      </w:r>
    </w:p>
    <w:p w14:paraId="579D6EC9" w14:textId="52D49BE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）对基金财产进行估值和变现；</w:t>
      </w:r>
    </w:p>
    <w:p w14:paraId="4DAFFD9E" w14:textId="416DCE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）制作清算报告；</w:t>
      </w:r>
    </w:p>
    <w:p w14:paraId="73A1861D" w14:textId="2CA8240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）聘请会计师事务所对清算报告进行外部审计，聘请律师事务所对清算报告出具法律意见书；</w:t>
      </w:r>
    </w:p>
    <w:p w14:paraId="16A30012" w14:textId="497BEB4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）将清算报告报中国证监会备案并公告；</w:t>
      </w:r>
    </w:p>
    <w:p w14:paraId="06467DFF" w14:textId="31FDD3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）对基金剩余财产进行分配。</w:t>
      </w:r>
    </w:p>
    <w:p w14:paraId="228429FF" w14:textId="799A10B9" w:rsidR="00F031A1" w:rsidRPr="006719AF"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基金财产清算的期限为</w:t>
      </w:r>
      <w:r w:rsidRPr="00B46053">
        <w:rPr>
          <w:rFonts w:hint="eastAsia"/>
          <w:bCs/>
          <w:sz w:val="24"/>
        </w:rPr>
        <w:t>6</w:t>
      </w:r>
      <w:r w:rsidRPr="00B46053">
        <w:rPr>
          <w:rFonts w:hint="eastAsia"/>
          <w:bCs/>
          <w:sz w:val="24"/>
        </w:rPr>
        <w:t>个月，但因本基金所持证券的流动性受到限制而不能及时变现的，清算期限相应顺延。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6C43651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清算费用是指基金财产清算小组在进行基金清算过程中发生的所有合理费用，清算费用由基金财产清算小组优先从基金财产中支付。</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225D39B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1A5BDCB3" w14:textId="4ADE19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清算过程中的有关重大事项须及时公告；基金财产清算报告经</w:t>
      </w:r>
      <w:r w:rsidR="006D09E7" w:rsidRPr="006D09E7">
        <w:rPr>
          <w:rFonts w:hint="eastAsia"/>
          <w:bCs/>
          <w:sz w:val="24"/>
        </w:rPr>
        <w:t>具有证券</w:t>
      </w:r>
      <w:r w:rsidR="002C499F">
        <w:rPr>
          <w:rFonts w:hint="eastAsia"/>
          <w:bCs/>
          <w:sz w:val="24"/>
        </w:rPr>
        <w:t>、</w:t>
      </w:r>
      <w:r w:rsidR="002C499F">
        <w:rPr>
          <w:bCs/>
          <w:sz w:val="24"/>
        </w:rPr>
        <w:t>期货</w:t>
      </w:r>
      <w:r w:rsidR="006D09E7" w:rsidRPr="006D09E7">
        <w:rPr>
          <w:rFonts w:hint="eastAsia"/>
          <w:bCs/>
          <w:sz w:val="24"/>
        </w:rPr>
        <w:t>相关业务资格的</w:t>
      </w:r>
      <w:r w:rsidRPr="00B46053">
        <w:rPr>
          <w:rFonts w:hint="eastAsia"/>
          <w:bCs/>
          <w:sz w:val="24"/>
        </w:rPr>
        <w:t>会计师事务所审计并由律师事务所出具法律意见书后报中国证监会备案并公告。基金财产清算公告于基金财产清算报告报中国证监会备案后</w:t>
      </w:r>
      <w:r w:rsidRPr="00B46053">
        <w:rPr>
          <w:rFonts w:hint="eastAsia"/>
          <w:bCs/>
          <w:sz w:val="24"/>
        </w:rPr>
        <w:t>5</w:t>
      </w:r>
      <w:r w:rsidRPr="00B46053">
        <w:rPr>
          <w:rFonts w:hint="eastAsia"/>
          <w:bCs/>
          <w:sz w:val="24"/>
        </w:rPr>
        <w:t>个工作日内由基金财产清算小组进行公告</w:t>
      </w:r>
      <w:r w:rsidR="006D09E7" w:rsidRPr="006D09E7">
        <w:rPr>
          <w:rFonts w:hint="eastAsia"/>
          <w:bCs/>
          <w:sz w:val="24"/>
        </w:rPr>
        <w:t>，基金财产清算小组应当将清算报告登载在指定网站上，并将清算报告提示性公告登载在指定报刊上</w:t>
      </w:r>
      <w:r w:rsidRPr="00B46053">
        <w:rPr>
          <w:rFonts w:hint="eastAsia"/>
          <w:bCs/>
          <w:sz w:val="24"/>
        </w:rPr>
        <w:t>。</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（四）争议</w:t>
      </w:r>
      <w:r w:rsidR="00034FF5" w:rsidRPr="00686005">
        <w:rPr>
          <w:rFonts w:hint="eastAsia"/>
          <w:b/>
          <w:kern w:val="0"/>
          <w:sz w:val="24"/>
          <w:szCs w:val="24"/>
        </w:rPr>
        <w:t>解决方式</w:t>
      </w:r>
    </w:p>
    <w:p w14:paraId="6ED8A11A" w14:textId="77777777" w:rsidR="00B46053" w:rsidRPr="00B46053" w:rsidRDefault="00B46053" w:rsidP="00B46053">
      <w:pPr>
        <w:adjustRightInd w:val="0"/>
        <w:snapToGrid w:val="0"/>
        <w:spacing w:line="360" w:lineRule="auto"/>
        <w:ind w:firstLineChars="200" w:firstLine="480"/>
        <w:rPr>
          <w:bCs/>
          <w:sz w:val="24"/>
        </w:rPr>
      </w:pPr>
      <w:bookmarkStart w:id="101" w:name="_Toc523711688"/>
      <w:r w:rsidRPr="00B46053">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7A94D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争议处理期间，基金合同当事人应恪守各自的职责，继续忠实、勤勉、尽责地</w:t>
      </w:r>
      <w:r w:rsidRPr="00B46053">
        <w:rPr>
          <w:rFonts w:hint="eastAsia"/>
          <w:bCs/>
          <w:sz w:val="24"/>
        </w:rPr>
        <w:lastRenderedPageBreak/>
        <w:t>履行基金合同规定的义务，维护基金份额持有人的合法权益。</w:t>
      </w:r>
    </w:p>
    <w:p w14:paraId="6CBD3DC9" w14:textId="497DEB29" w:rsidR="00D511E0" w:rsidRPr="00C86027" w:rsidRDefault="00B46053" w:rsidP="006719AF">
      <w:pPr>
        <w:adjustRightInd w:val="0"/>
        <w:snapToGrid w:val="0"/>
        <w:spacing w:line="360" w:lineRule="auto"/>
        <w:ind w:firstLineChars="200" w:firstLine="480"/>
        <w:rPr>
          <w:bCs/>
          <w:sz w:val="24"/>
        </w:rPr>
      </w:pPr>
      <w:r w:rsidRPr="00B46053">
        <w:rPr>
          <w:rFonts w:hint="eastAsia"/>
          <w:bCs/>
          <w:sz w:val="24"/>
        </w:rPr>
        <w:t>《基金合同》受中国法律</w:t>
      </w:r>
      <w:r w:rsidR="00AE5903" w:rsidRPr="00D2330F">
        <w:rPr>
          <w:rFonts w:hint="eastAsia"/>
          <w:bCs/>
          <w:sz w:val="24"/>
        </w:rPr>
        <w:t>（不含港澳台地区法律）</w:t>
      </w:r>
      <w:r w:rsidRPr="00B46053">
        <w:rPr>
          <w:rFonts w:hint="eastAsia"/>
          <w:bCs/>
          <w:sz w:val="24"/>
        </w:rPr>
        <w:t>管辖。</w:t>
      </w:r>
    </w:p>
    <w:p w14:paraId="32F842D4" w14:textId="4DD5939A"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w:t>
      </w:r>
      <w:r w:rsidR="00DD2240" w:rsidRPr="00686005">
        <w:rPr>
          <w:b/>
          <w:kern w:val="0"/>
          <w:sz w:val="24"/>
          <w:szCs w:val="24"/>
        </w:rPr>
        <w:t>基金合同存放</w:t>
      </w:r>
      <w:r w:rsidR="00C1114D">
        <w:rPr>
          <w:rFonts w:hint="eastAsia"/>
          <w:b/>
          <w:kern w:val="0"/>
          <w:sz w:val="24"/>
          <w:szCs w:val="24"/>
        </w:rPr>
        <w:t>地</w:t>
      </w:r>
      <w:r w:rsidR="00A7695B" w:rsidRPr="00A7695B">
        <w:rPr>
          <w:rFonts w:hint="eastAsia"/>
          <w:b/>
          <w:kern w:val="0"/>
          <w:sz w:val="24"/>
          <w:szCs w:val="24"/>
        </w:rPr>
        <w:t>和</w:t>
      </w:r>
      <w:r w:rsidR="00DD2240" w:rsidRPr="00686005">
        <w:rPr>
          <w:b/>
          <w:kern w:val="0"/>
          <w:sz w:val="24"/>
          <w:szCs w:val="24"/>
        </w:rPr>
        <w:t>投资者取得基金合同的方式</w:t>
      </w:r>
    </w:p>
    <w:bookmarkEnd w:id="101"/>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102"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534386115"/>
      <w:bookmarkStart w:id="104" w:name="_Hlk489012988"/>
      <w:bookmarkEnd w:id="97"/>
      <w:r w:rsidRPr="00AB6DA1">
        <w:rPr>
          <w:rFonts w:ascii="宋体" w:hAnsi="宋体" w:hint="eastAsia"/>
          <w:b/>
          <w:kern w:val="0"/>
          <w:sz w:val="30"/>
        </w:rPr>
        <w:lastRenderedPageBreak/>
        <w:t>十九、托管协议的内容摘要</w:t>
      </w:r>
      <w:bookmarkEnd w:id="102"/>
      <w:bookmarkEnd w:id="103"/>
    </w:p>
    <w:p w14:paraId="786987A9" w14:textId="2CA3BDA6" w:rsidR="006E1DD9" w:rsidRPr="00686005" w:rsidRDefault="00C92FC0"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Pr="00686005">
        <w:rPr>
          <w:b/>
          <w:kern w:val="0"/>
          <w:sz w:val="24"/>
          <w:szCs w:val="24"/>
        </w:rPr>
        <w:t>一</w:t>
      </w:r>
      <w:r w:rsidRPr="00686005">
        <w:rPr>
          <w:rFonts w:hint="eastAsia"/>
          <w:b/>
          <w:kern w:val="0"/>
          <w:sz w:val="24"/>
          <w:szCs w:val="24"/>
        </w:rPr>
        <w:t>）</w:t>
      </w:r>
      <w:r w:rsidRPr="00686005">
        <w:rPr>
          <w:b/>
          <w:kern w:val="0"/>
          <w:sz w:val="24"/>
          <w:szCs w:val="24"/>
        </w:rPr>
        <w:t>托管协议当事人</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13DBB871"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名称：交银施罗德基金管理有限公司</w:t>
      </w:r>
    </w:p>
    <w:p w14:paraId="6F3F8C0F"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注册地址：中国（上海）自由贸易试验区银城中路</w:t>
      </w:r>
      <w:r w:rsidRPr="00AE5903">
        <w:rPr>
          <w:rFonts w:hint="eastAsia"/>
          <w:bCs/>
          <w:sz w:val="24"/>
        </w:rPr>
        <w:t>188</w:t>
      </w:r>
      <w:r w:rsidRPr="00AE5903">
        <w:rPr>
          <w:rFonts w:hint="eastAsia"/>
          <w:bCs/>
          <w:sz w:val="24"/>
        </w:rPr>
        <w:t>号交通银行大楼二层（裙）</w:t>
      </w:r>
    </w:p>
    <w:p w14:paraId="73ED0073"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办公地址：上海市浦东新区世纪大道</w:t>
      </w:r>
      <w:r w:rsidRPr="00AE5903">
        <w:rPr>
          <w:rFonts w:hint="eastAsia"/>
          <w:bCs/>
          <w:sz w:val="24"/>
        </w:rPr>
        <w:t>8</w:t>
      </w:r>
      <w:r w:rsidRPr="00AE5903">
        <w:rPr>
          <w:rFonts w:hint="eastAsia"/>
          <w:bCs/>
          <w:sz w:val="24"/>
        </w:rPr>
        <w:t>号国金中心二期</w:t>
      </w:r>
      <w:r w:rsidRPr="00AE5903">
        <w:rPr>
          <w:rFonts w:hint="eastAsia"/>
          <w:bCs/>
          <w:sz w:val="24"/>
        </w:rPr>
        <w:t>21-22</w:t>
      </w:r>
      <w:r w:rsidRPr="00AE5903">
        <w:rPr>
          <w:rFonts w:hint="eastAsia"/>
          <w:bCs/>
          <w:sz w:val="24"/>
        </w:rPr>
        <w:t>楼</w:t>
      </w:r>
    </w:p>
    <w:p w14:paraId="66373648"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邮政编码：</w:t>
      </w:r>
      <w:r w:rsidRPr="00AE5903">
        <w:rPr>
          <w:rFonts w:hint="eastAsia"/>
          <w:bCs/>
          <w:sz w:val="24"/>
        </w:rPr>
        <w:t>200120</w:t>
      </w:r>
    </w:p>
    <w:p w14:paraId="6F2A67C2"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法定代表人：阮红</w:t>
      </w:r>
    </w:p>
    <w:p w14:paraId="48DB6421"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成立日期：</w:t>
      </w:r>
      <w:r w:rsidRPr="00AE5903">
        <w:rPr>
          <w:rFonts w:hint="eastAsia"/>
          <w:bCs/>
          <w:sz w:val="24"/>
        </w:rPr>
        <w:t>2005</w:t>
      </w:r>
      <w:r w:rsidRPr="00AE5903">
        <w:rPr>
          <w:rFonts w:hint="eastAsia"/>
          <w:bCs/>
          <w:sz w:val="24"/>
        </w:rPr>
        <w:t>年</w:t>
      </w:r>
      <w:r w:rsidRPr="00AE5903">
        <w:rPr>
          <w:rFonts w:hint="eastAsia"/>
          <w:bCs/>
          <w:sz w:val="24"/>
        </w:rPr>
        <w:t>8</w:t>
      </w:r>
      <w:r w:rsidRPr="00AE5903">
        <w:rPr>
          <w:rFonts w:hint="eastAsia"/>
          <w:bCs/>
          <w:sz w:val="24"/>
        </w:rPr>
        <w:t>月</w:t>
      </w:r>
      <w:r w:rsidRPr="00AE5903">
        <w:rPr>
          <w:rFonts w:hint="eastAsia"/>
          <w:bCs/>
          <w:sz w:val="24"/>
        </w:rPr>
        <w:t>4</w:t>
      </w:r>
      <w:r w:rsidRPr="00AE5903">
        <w:rPr>
          <w:rFonts w:hint="eastAsia"/>
          <w:bCs/>
          <w:sz w:val="24"/>
        </w:rPr>
        <w:t>日</w:t>
      </w:r>
    </w:p>
    <w:p w14:paraId="239D1A23"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批准设立机关及批准设立文号：中国证监会证监基金字</w:t>
      </w:r>
      <w:r w:rsidRPr="00AE5903">
        <w:rPr>
          <w:rFonts w:hint="eastAsia"/>
          <w:bCs/>
          <w:sz w:val="24"/>
        </w:rPr>
        <w:t>[2005]128</w:t>
      </w:r>
      <w:r w:rsidRPr="00AE5903">
        <w:rPr>
          <w:rFonts w:hint="eastAsia"/>
          <w:bCs/>
          <w:sz w:val="24"/>
        </w:rPr>
        <w:t>号</w:t>
      </w:r>
    </w:p>
    <w:p w14:paraId="5D006384"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组织形式：有限责任公司</w:t>
      </w:r>
    </w:p>
    <w:p w14:paraId="72F69EA2"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注册资本：</w:t>
      </w:r>
      <w:r w:rsidRPr="00AE5903">
        <w:rPr>
          <w:rFonts w:hint="eastAsia"/>
          <w:bCs/>
          <w:sz w:val="24"/>
        </w:rPr>
        <w:t>2</w:t>
      </w:r>
      <w:r w:rsidRPr="00AE5903">
        <w:rPr>
          <w:rFonts w:hint="eastAsia"/>
          <w:bCs/>
          <w:sz w:val="24"/>
        </w:rPr>
        <w:t>亿元人民币</w:t>
      </w:r>
    </w:p>
    <w:p w14:paraId="7A30AB54"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存续期间：持续经营</w:t>
      </w:r>
    </w:p>
    <w:p w14:paraId="21930555" w14:textId="6742156D" w:rsidR="00FD2531" w:rsidRPr="00AB6DA1" w:rsidRDefault="00AE5903" w:rsidP="006719AF">
      <w:pPr>
        <w:adjustRightInd w:val="0"/>
        <w:snapToGrid w:val="0"/>
        <w:spacing w:line="360" w:lineRule="auto"/>
        <w:ind w:firstLineChars="200" w:firstLine="480"/>
        <w:rPr>
          <w:bCs/>
          <w:sz w:val="24"/>
        </w:rPr>
      </w:pPr>
      <w:r w:rsidRPr="00AE5903">
        <w:rPr>
          <w:rFonts w:hint="eastAsia"/>
          <w:bCs/>
          <w:sz w:val="24"/>
        </w:rPr>
        <w:t>经营范围：基金募集、基金销售、资产管理和中国证监会许可的其它业务</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05" w:name="_Toc348082031"/>
      <w:bookmarkStart w:id="106" w:name="_Toc384992693"/>
      <w:r w:rsidRPr="006719AF">
        <w:rPr>
          <w:bCs/>
          <w:sz w:val="24"/>
        </w:rPr>
        <w:t>2</w:t>
      </w:r>
      <w:r w:rsidRPr="006719AF">
        <w:rPr>
          <w:bCs/>
          <w:sz w:val="24"/>
        </w:rPr>
        <w:t>、基金托管人</w:t>
      </w:r>
    </w:p>
    <w:p w14:paraId="3928FF2E"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名称：中信银行股份有限公司</w:t>
      </w:r>
    </w:p>
    <w:p w14:paraId="74D254BC"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住所：北京市东城区朝阳门北大街</w:t>
      </w:r>
      <w:r w:rsidRPr="00AE5903">
        <w:rPr>
          <w:rFonts w:hint="eastAsia"/>
          <w:bCs/>
          <w:sz w:val="24"/>
        </w:rPr>
        <w:t>9</w:t>
      </w:r>
      <w:r w:rsidRPr="00AE5903">
        <w:rPr>
          <w:rFonts w:hint="eastAsia"/>
          <w:bCs/>
          <w:sz w:val="24"/>
        </w:rPr>
        <w:t>号</w:t>
      </w:r>
    </w:p>
    <w:p w14:paraId="4409A602"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法定代表人：李庆萍</w:t>
      </w:r>
    </w:p>
    <w:p w14:paraId="4132825A"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成立时间：</w:t>
      </w:r>
      <w:r w:rsidRPr="00AE5903">
        <w:rPr>
          <w:rFonts w:hint="eastAsia"/>
          <w:bCs/>
          <w:sz w:val="24"/>
        </w:rPr>
        <w:t>1987</w:t>
      </w:r>
      <w:r w:rsidRPr="00AE5903">
        <w:rPr>
          <w:rFonts w:hint="eastAsia"/>
          <w:bCs/>
          <w:sz w:val="24"/>
        </w:rPr>
        <w:t>年</w:t>
      </w:r>
      <w:r w:rsidRPr="00AE5903">
        <w:rPr>
          <w:rFonts w:hint="eastAsia"/>
          <w:bCs/>
          <w:sz w:val="24"/>
        </w:rPr>
        <w:t>4</w:t>
      </w:r>
      <w:r w:rsidRPr="00AE5903">
        <w:rPr>
          <w:rFonts w:hint="eastAsia"/>
          <w:bCs/>
          <w:sz w:val="24"/>
        </w:rPr>
        <w:t>月</w:t>
      </w:r>
      <w:r w:rsidRPr="00AE5903">
        <w:rPr>
          <w:rFonts w:hint="eastAsia"/>
          <w:bCs/>
          <w:sz w:val="24"/>
        </w:rPr>
        <w:t>20</w:t>
      </w:r>
      <w:r w:rsidRPr="00AE5903">
        <w:rPr>
          <w:rFonts w:hint="eastAsia"/>
          <w:bCs/>
          <w:sz w:val="24"/>
        </w:rPr>
        <w:t>日</w:t>
      </w:r>
    </w:p>
    <w:p w14:paraId="49BF988D"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批准设立文号：中华人民共和国国务院办公厅国办函</w:t>
      </w:r>
      <w:r w:rsidRPr="00AE5903">
        <w:rPr>
          <w:rFonts w:hint="eastAsia"/>
          <w:bCs/>
          <w:sz w:val="24"/>
        </w:rPr>
        <w:t>[1987]14</w:t>
      </w:r>
      <w:r w:rsidRPr="00AE5903">
        <w:rPr>
          <w:rFonts w:hint="eastAsia"/>
          <w:bCs/>
          <w:sz w:val="24"/>
        </w:rPr>
        <w:t>号</w:t>
      </w:r>
    </w:p>
    <w:p w14:paraId="564C3B9A"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基金托管业务批准文号：中国证监会证监基金字</w:t>
      </w:r>
      <w:r w:rsidRPr="00AE5903">
        <w:rPr>
          <w:rFonts w:hint="eastAsia"/>
          <w:bCs/>
          <w:sz w:val="24"/>
        </w:rPr>
        <w:t>[2004]125</w:t>
      </w:r>
      <w:r w:rsidRPr="00AE5903">
        <w:rPr>
          <w:rFonts w:hint="eastAsia"/>
          <w:bCs/>
          <w:sz w:val="24"/>
        </w:rPr>
        <w:t>号</w:t>
      </w:r>
    </w:p>
    <w:p w14:paraId="45976FBE"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组织形式：股份有限公司</w:t>
      </w:r>
    </w:p>
    <w:p w14:paraId="5DA69BF8"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注册资本：</w:t>
      </w:r>
      <w:r w:rsidRPr="00AE5903">
        <w:rPr>
          <w:rFonts w:hint="eastAsia"/>
          <w:bCs/>
          <w:sz w:val="24"/>
        </w:rPr>
        <w:t>489.35</w:t>
      </w:r>
      <w:r w:rsidRPr="00AE5903">
        <w:rPr>
          <w:rFonts w:hint="eastAsia"/>
          <w:bCs/>
          <w:sz w:val="24"/>
        </w:rPr>
        <w:t>亿元人民币</w:t>
      </w:r>
    </w:p>
    <w:p w14:paraId="5BBA7207" w14:textId="77777777" w:rsidR="00AE5903" w:rsidRPr="00AE5903" w:rsidRDefault="00AE5903" w:rsidP="00AE5903">
      <w:pPr>
        <w:adjustRightInd w:val="0"/>
        <w:snapToGrid w:val="0"/>
        <w:spacing w:line="360" w:lineRule="auto"/>
        <w:ind w:firstLineChars="200" w:firstLine="480"/>
        <w:rPr>
          <w:bCs/>
          <w:sz w:val="24"/>
        </w:rPr>
      </w:pPr>
      <w:r w:rsidRPr="00AE5903">
        <w:rPr>
          <w:rFonts w:hint="eastAsia"/>
          <w:bCs/>
          <w:sz w:val="24"/>
        </w:rPr>
        <w:t>存续期间：持续经营</w:t>
      </w:r>
    </w:p>
    <w:p w14:paraId="45BB3DEB" w14:textId="45D75372" w:rsidR="00AE4A41" w:rsidRPr="00AE5903" w:rsidRDefault="00AE5903" w:rsidP="008377CF">
      <w:pPr>
        <w:adjustRightInd w:val="0"/>
        <w:snapToGrid w:val="0"/>
        <w:spacing w:line="360" w:lineRule="auto"/>
        <w:ind w:firstLineChars="200" w:firstLine="480"/>
        <w:rPr>
          <w:bCs/>
          <w:sz w:val="24"/>
        </w:rPr>
      </w:pPr>
      <w:r w:rsidRPr="00AE5903">
        <w:rPr>
          <w:rFonts w:hint="eastAsia"/>
          <w:bCs/>
          <w:sz w:val="24"/>
        </w:rPr>
        <w:t>经营范围：</w:t>
      </w:r>
      <w:r w:rsidR="00A54935" w:rsidRPr="00A54935">
        <w:rPr>
          <w:rFonts w:hint="eastAsia"/>
          <w:bCs/>
          <w:sz w:val="24"/>
        </w:rPr>
        <w:t>保险兼业代理业务（有效期至</w:t>
      </w:r>
      <w:r w:rsidR="00A54935" w:rsidRPr="00A54935">
        <w:rPr>
          <w:rFonts w:hint="eastAsia"/>
          <w:bCs/>
          <w:sz w:val="24"/>
        </w:rPr>
        <w:t>2020</w:t>
      </w:r>
      <w:r w:rsidR="00A54935" w:rsidRPr="00A54935">
        <w:rPr>
          <w:rFonts w:hint="eastAsia"/>
          <w:bCs/>
          <w:sz w:val="24"/>
        </w:rPr>
        <w:t>年</w:t>
      </w:r>
      <w:r w:rsidR="00A54935" w:rsidRPr="00A54935">
        <w:rPr>
          <w:rFonts w:hint="eastAsia"/>
          <w:bCs/>
          <w:sz w:val="24"/>
        </w:rPr>
        <w:t>09</w:t>
      </w:r>
      <w:r w:rsidR="00A54935" w:rsidRPr="00A54935">
        <w:rPr>
          <w:rFonts w:hint="eastAsia"/>
          <w:bCs/>
          <w:sz w:val="24"/>
        </w:rPr>
        <w:t>月</w:t>
      </w:r>
      <w:r w:rsidR="00A54935" w:rsidRPr="00A54935">
        <w:rPr>
          <w:rFonts w:hint="eastAsia"/>
          <w:bCs/>
          <w:sz w:val="24"/>
        </w:rPr>
        <w:t>09</w:t>
      </w:r>
      <w:r w:rsidR="00A54935" w:rsidRPr="00A54935">
        <w:rPr>
          <w:rFonts w:hint="eastAsia"/>
          <w:bCs/>
          <w:sz w:val="24"/>
        </w:rPr>
        <w:t>日）；吸收公众存款；发放短期、中期和长期贷款；办理国内外结算；办理票据承兑与贴现；发行金融债券；代理发行、代理兑付、承销政府债券；买卖政府债券、金融债券；从事同业拆</w:t>
      </w:r>
      <w:r w:rsidR="00A54935" w:rsidRPr="00A54935">
        <w:rPr>
          <w:rFonts w:hint="eastAsia"/>
          <w:bCs/>
          <w:sz w:val="24"/>
        </w:rPr>
        <w:lastRenderedPageBreak/>
        <w:t>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3A640CE" w14:textId="77777777" w:rsidR="003D0323" w:rsidRDefault="003D0323" w:rsidP="00686005">
      <w:pPr>
        <w:adjustRightInd w:val="0"/>
        <w:snapToGrid w:val="0"/>
        <w:spacing w:line="360" w:lineRule="auto"/>
        <w:ind w:firstLineChars="200" w:firstLine="482"/>
        <w:rPr>
          <w:b/>
          <w:kern w:val="0"/>
          <w:sz w:val="24"/>
          <w:szCs w:val="24"/>
        </w:rPr>
      </w:pPr>
    </w:p>
    <w:p w14:paraId="3B432887" w14:textId="77777777" w:rsidR="00AE4A41" w:rsidRPr="00686005" w:rsidRDefault="00AE4A41"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（二）基金托管人对基金管理人的业务监督和核查</w:t>
      </w:r>
      <w:bookmarkEnd w:id="105"/>
      <w:bookmarkEnd w:id="106"/>
    </w:p>
    <w:p w14:paraId="5E6D5F9C" w14:textId="6CE98182" w:rsidR="00AE5903" w:rsidRPr="00AE5903" w:rsidRDefault="00AE5903" w:rsidP="006031FE">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E5903">
        <w:rPr>
          <w:rFonts w:hint="eastAsia"/>
          <w:bCs/>
          <w:sz w:val="24"/>
        </w:rPr>
        <w:t>基金托管人对基金管理人的投资行为行使监督权</w:t>
      </w:r>
    </w:p>
    <w:p w14:paraId="24F9D75D" w14:textId="3E854540"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1</w:t>
      </w:r>
      <w:r>
        <w:rPr>
          <w:rFonts w:hint="eastAsia"/>
          <w:bCs/>
          <w:sz w:val="24"/>
        </w:rPr>
        <w:t>）</w:t>
      </w:r>
      <w:r w:rsidRPr="00AE5903">
        <w:rPr>
          <w:rFonts w:hint="eastAsia"/>
          <w:bCs/>
          <w:sz w:val="24"/>
        </w:rPr>
        <w:t>基金托管人根据有关法律法规的规定和基金合同的约定，对下述基金投资范围、投资对象进行监督。本基金将投资于以下金融工具：</w:t>
      </w:r>
    </w:p>
    <w:p w14:paraId="1FC7CFA6" w14:textId="5C8C9402"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本基金的投资范围为具有良好流动性的金融工具，</w:t>
      </w:r>
      <w:r w:rsidR="0082739C" w:rsidRPr="0082739C">
        <w:rPr>
          <w:rFonts w:hint="eastAsia"/>
          <w:bCs/>
          <w:sz w:val="24"/>
        </w:rPr>
        <w:t>包括债券（含国债、金融债、央行票据、地方政府债、</w:t>
      </w:r>
      <w:r w:rsidR="007C6725">
        <w:rPr>
          <w:rFonts w:hint="eastAsia"/>
          <w:bCs/>
          <w:sz w:val="24"/>
        </w:rPr>
        <w:t>政府支持债</w:t>
      </w:r>
      <w:r w:rsidR="007C6725" w:rsidRPr="008B0CAA">
        <w:rPr>
          <w:rFonts w:hint="eastAsia"/>
          <w:bCs/>
          <w:sz w:val="24"/>
        </w:rPr>
        <w:t>、</w:t>
      </w:r>
      <w:r w:rsidR="007C6725" w:rsidRPr="008D468D">
        <w:rPr>
          <w:rFonts w:hint="eastAsia"/>
          <w:bCs/>
          <w:sz w:val="24"/>
        </w:rPr>
        <w:t>政府支持机构债、</w:t>
      </w:r>
      <w:r w:rsidR="0082739C" w:rsidRPr="0082739C">
        <w:rPr>
          <w:rFonts w:hint="eastAsia"/>
          <w:bCs/>
          <w:sz w:val="24"/>
        </w:rPr>
        <w:t>企业债、公司债、可分离交易可转债的纯债部分、公开发行的次级债、短期融资券、超短期融资券、中期票据）、资产支持证券、债券回购、银行存款（包括定期存款、协议存款</w:t>
      </w:r>
      <w:r w:rsidR="007C6725" w:rsidRPr="008D468D">
        <w:rPr>
          <w:rFonts w:hint="eastAsia"/>
          <w:bCs/>
          <w:sz w:val="24"/>
        </w:rPr>
        <w:t>、通知存款</w:t>
      </w:r>
      <w:r w:rsidR="0082739C" w:rsidRPr="0082739C">
        <w:rPr>
          <w:rFonts w:hint="eastAsia"/>
          <w:bCs/>
          <w:sz w:val="24"/>
        </w:rPr>
        <w:t>等）、同业存单、货币市场工具，以及法律法规允许投资的其他金融工具。本基金不投资于股票等资产，也不投资于可转换债券（可分离交易可转债的纯债部分除外）、可交换债券。</w:t>
      </w:r>
    </w:p>
    <w:p w14:paraId="4F75C402"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如法律法规或监管机构以后允许基金投资其他品种，基金管理人在履行适当程序后，可以将其纳入投资范围。</w:t>
      </w:r>
    </w:p>
    <w:p w14:paraId="73ED5D1C" w14:textId="04DFDDC0"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基金的投资组合比例为：本基金投资于债券资产的比例不低于基金资产的</w:t>
      </w:r>
      <w:r w:rsidRPr="00AE5903">
        <w:rPr>
          <w:rFonts w:hint="eastAsia"/>
          <w:bCs/>
          <w:sz w:val="24"/>
        </w:rPr>
        <w:t>80%</w:t>
      </w:r>
      <w:r w:rsidRPr="00AE5903">
        <w:rPr>
          <w:rFonts w:hint="eastAsia"/>
          <w:bCs/>
          <w:sz w:val="24"/>
        </w:rPr>
        <w:t>，其中投资于</w:t>
      </w:r>
      <w:r w:rsidR="00BC532A">
        <w:rPr>
          <w:rFonts w:hint="eastAsia"/>
          <w:bCs/>
          <w:sz w:val="24"/>
        </w:rPr>
        <w:t>中短期</w:t>
      </w:r>
      <w:r w:rsidRPr="00AE5903">
        <w:rPr>
          <w:rFonts w:hint="eastAsia"/>
          <w:bCs/>
          <w:sz w:val="24"/>
        </w:rPr>
        <w:t>债券的比例不低于非现金资产的</w:t>
      </w:r>
      <w:r w:rsidRPr="00AE5903">
        <w:rPr>
          <w:rFonts w:hint="eastAsia"/>
          <w:bCs/>
          <w:sz w:val="24"/>
        </w:rPr>
        <w:t>80%</w:t>
      </w:r>
      <w:r w:rsidRPr="00AE5903">
        <w:rPr>
          <w:rFonts w:hint="eastAsia"/>
          <w:bCs/>
          <w:sz w:val="24"/>
        </w:rPr>
        <w:t>。本基金持有的现金或到期日在一年以内的政府债券的比例合计不低于基金资产净值的</w:t>
      </w:r>
      <w:r w:rsidRPr="00AE5903">
        <w:rPr>
          <w:rFonts w:hint="eastAsia"/>
          <w:bCs/>
          <w:sz w:val="24"/>
        </w:rPr>
        <w:t>5%</w:t>
      </w:r>
      <w:r w:rsidRPr="00AE5903">
        <w:rPr>
          <w:rFonts w:hint="eastAsia"/>
          <w:bCs/>
          <w:sz w:val="24"/>
        </w:rPr>
        <w:t>，其中现金不包括结算备付金、存出保证金、应收申购款等。</w:t>
      </w:r>
    </w:p>
    <w:p w14:paraId="7419F9F3" w14:textId="7A974640"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本基金所指的</w:t>
      </w:r>
      <w:r w:rsidR="00BC532A">
        <w:rPr>
          <w:rFonts w:hint="eastAsia"/>
          <w:bCs/>
          <w:sz w:val="24"/>
        </w:rPr>
        <w:t>中短期</w:t>
      </w:r>
      <w:r w:rsidRPr="00AE5903">
        <w:rPr>
          <w:rFonts w:hint="eastAsia"/>
          <w:bCs/>
          <w:sz w:val="24"/>
        </w:rPr>
        <w:t>债券是指剩余期限不超过</w:t>
      </w:r>
      <w:r w:rsidR="00BC532A">
        <w:rPr>
          <w:rFonts w:hint="eastAsia"/>
          <w:bCs/>
          <w:sz w:val="24"/>
        </w:rPr>
        <w:t>三年</w:t>
      </w:r>
      <w:r w:rsidRPr="00AE5903">
        <w:rPr>
          <w:rFonts w:hint="eastAsia"/>
          <w:bCs/>
          <w:sz w:val="24"/>
        </w:rPr>
        <w:t>（含）的债券资产，包括国债、金融债、央行票据、地方政府债、</w:t>
      </w:r>
      <w:r w:rsidR="007C6725">
        <w:rPr>
          <w:rFonts w:hint="eastAsia"/>
          <w:bCs/>
          <w:sz w:val="24"/>
        </w:rPr>
        <w:t>政府支持债</w:t>
      </w:r>
      <w:r w:rsidR="007C6725" w:rsidRPr="008B0CAA">
        <w:rPr>
          <w:rFonts w:hint="eastAsia"/>
          <w:bCs/>
          <w:sz w:val="24"/>
        </w:rPr>
        <w:t>、</w:t>
      </w:r>
      <w:r w:rsidR="007C6725" w:rsidRPr="008D468D">
        <w:rPr>
          <w:rFonts w:hint="eastAsia"/>
          <w:bCs/>
          <w:sz w:val="24"/>
        </w:rPr>
        <w:t>政府支持机构债、</w:t>
      </w:r>
      <w:r w:rsidRPr="00AE5903">
        <w:rPr>
          <w:rFonts w:hint="eastAsia"/>
          <w:bCs/>
          <w:sz w:val="24"/>
        </w:rPr>
        <w:t>企业债、公司债、可分离交易可转债的纯债部分、公开发行的次级债、短期融资券、超短期融资券、中期票据。</w:t>
      </w:r>
    </w:p>
    <w:p w14:paraId="2396C602"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lastRenderedPageBreak/>
        <w:t>如果法律法规或中国证监会变更投资品种的投资比例限制，基金管理人在履行适当程序后，可以调整上述投资品种的投资比例。</w:t>
      </w:r>
    </w:p>
    <w:p w14:paraId="6A36EF66" w14:textId="786D842D"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2</w:t>
      </w:r>
      <w:r>
        <w:rPr>
          <w:rFonts w:hint="eastAsia"/>
          <w:bCs/>
          <w:sz w:val="24"/>
        </w:rPr>
        <w:t>）</w:t>
      </w:r>
      <w:r w:rsidRPr="00AE5903">
        <w:rPr>
          <w:rFonts w:hint="eastAsia"/>
          <w:bCs/>
          <w:sz w:val="24"/>
        </w:rPr>
        <w:t>基金托管人根据有关法律法规的规定及基金合同的约定对下述基金投融资比例进行监督：</w:t>
      </w:r>
    </w:p>
    <w:p w14:paraId="588B107E" w14:textId="186EF6EB"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）本基金投资于债券资产的比例不低于基金资产的</w:t>
      </w:r>
      <w:r w:rsidRPr="00AE5903">
        <w:rPr>
          <w:rFonts w:hint="eastAsia"/>
          <w:bCs/>
          <w:sz w:val="24"/>
        </w:rPr>
        <w:t>80%</w:t>
      </w:r>
      <w:r w:rsidRPr="00AE5903">
        <w:rPr>
          <w:rFonts w:hint="eastAsia"/>
          <w:bCs/>
          <w:sz w:val="24"/>
        </w:rPr>
        <w:t>，其中投资于</w:t>
      </w:r>
      <w:r w:rsidR="00BC532A">
        <w:rPr>
          <w:rFonts w:hint="eastAsia"/>
          <w:bCs/>
          <w:sz w:val="24"/>
        </w:rPr>
        <w:t>中短期</w:t>
      </w:r>
      <w:r w:rsidRPr="00AE5903">
        <w:rPr>
          <w:rFonts w:hint="eastAsia"/>
          <w:bCs/>
          <w:sz w:val="24"/>
        </w:rPr>
        <w:t>债券的比例不低于非现金资产的</w:t>
      </w:r>
      <w:r w:rsidRPr="00AE5903">
        <w:rPr>
          <w:rFonts w:hint="eastAsia"/>
          <w:bCs/>
          <w:sz w:val="24"/>
        </w:rPr>
        <w:t>80%</w:t>
      </w:r>
      <w:r w:rsidRPr="00AE5903">
        <w:rPr>
          <w:rFonts w:hint="eastAsia"/>
          <w:bCs/>
          <w:sz w:val="24"/>
        </w:rPr>
        <w:t>；</w:t>
      </w:r>
    </w:p>
    <w:p w14:paraId="6A0495F3" w14:textId="2A43AC5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）本基金持有的现金或者到期日在一年以内的政府债券的投资比例合计不低于基金资产净值的</w:t>
      </w:r>
      <w:r w:rsidRPr="00AE5903">
        <w:rPr>
          <w:rFonts w:hint="eastAsia"/>
          <w:bCs/>
          <w:sz w:val="24"/>
        </w:rPr>
        <w:t>5%</w:t>
      </w:r>
      <w:r w:rsidRPr="00AE5903">
        <w:rPr>
          <w:rFonts w:hint="eastAsia"/>
          <w:bCs/>
          <w:sz w:val="24"/>
        </w:rPr>
        <w:t>，其中现金不包括结算备付金、存出保证金、应收申购款等；</w:t>
      </w:r>
    </w:p>
    <w:p w14:paraId="4CF985DC" w14:textId="75DECFD0"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）本基金持有一家公司发行的证券，其市值不得超过基金资产净值的</w:t>
      </w:r>
      <w:r w:rsidRPr="00AE5903">
        <w:rPr>
          <w:rFonts w:hint="eastAsia"/>
          <w:bCs/>
          <w:sz w:val="24"/>
        </w:rPr>
        <w:t>10%</w:t>
      </w:r>
      <w:r w:rsidRPr="00AE5903">
        <w:rPr>
          <w:rFonts w:hint="eastAsia"/>
          <w:bCs/>
          <w:sz w:val="24"/>
        </w:rPr>
        <w:t>；</w:t>
      </w:r>
    </w:p>
    <w:p w14:paraId="1B91290F" w14:textId="462CB284"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4</w:t>
      </w:r>
      <w:r w:rsidRPr="00AE5903">
        <w:rPr>
          <w:rFonts w:hint="eastAsia"/>
          <w:bCs/>
          <w:sz w:val="24"/>
        </w:rPr>
        <w:t>）本基金管理人管理的全部基金持有一家公司发行的证券，不超过该证券的</w:t>
      </w:r>
      <w:r w:rsidRPr="00AE5903">
        <w:rPr>
          <w:rFonts w:hint="eastAsia"/>
          <w:bCs/>
          <w:sz w:val="24"/>
        </w:rPr>
        <w:t>10</w:t>
      </w:r>
      <w:r w:rsidRPr="00AE5903">
        <w:rPr>
          <w:rFonts w:hint="eastAsia"/>
          <w:bCs/>
          <w:sz w:val="24"/>
        </w:rPr>
        <w:t>％，完全按照有关指数的构成比例进行证券投资的基金品种可以不受此条款规定的比例限制；</w:t>
      </w:r>
    </w:p>
    <w:p w14:paraId="2AE0D9A6" w14:textId="32E5B01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5</w:t>
      </w:r>
      <w:r w:rsidRPr="00AE5903">
        <w:rPr>
          <w:rFonts w:hint="eastAsia"/>
          <w:bCs/>
          <w:sz w:val="24"/>
        </w:rPr>
        <w:t>）本基金投资于同一原始权益人的各类资产支持证券的比例，不得超过基金资产净值的</w:t>
      </w:r>
      <w:r w:rsidRPr="00AE5903">
        <w:rPr>
          <w:rFonts w:hint="eastAsia"/>
          <w:bCs/>
          <w:sz w:val="24"/>
        </w:rPr>
        <w:t>10</w:t>
      </w:r>
      <w:r w:rsidRPr="00AE5903">
        <w:rPr>
          <w:rFonts w:hint="eastAsia"/>
          <w:bCs/>
          <w:sz w:val="24"/>
        </w:rPr>
        <w:t>％；</w:t>
      </w:r>
    </w:p>
    <w:p w14:paraId="0F0A8DCC" w14:textId="1C1157C4"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6</w:t>
      </w:r>
      <w:r w:rsidRPr="00AE5903">
        <w:rPr>
          <w:rFonts w:hint="eastAsia"/>
          <w:bCs/>
          <w:sz w:val="24"/>
        </w:rPr>
        <w:t>）本基金持有的全部资产支持证券，其市值不得超过基金资产净值的</w:t>
      </w:r>
      <w:r w:rsidRPr="00AE5903">
        <w:rPr>
          <w:rFonts w:hint="eastAsia"/>
          <w:bCs/>
          <w:sz w:val="24"/>
        </w:rPr>
        <w:t>20</w:t>
      </w:r>
      <w:r w:rsidRPr="00AE5903">
        <w:rPr>
          <w:rFonts w:hint="eastAsia"/>
          <w:bCs/>
          <w:sz w:val="24"/>
        </w:rPr>
        <w:t>％；</w:t>
      </w:r>
    </w:p>
    <w:p w14:paraId="22EE9271" w14:textId="19F2D65F"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7</w:t>
      </w:r>
      <w:r w:rsidRPr="00AE5903">
        <w:rPr>
          <w:rFonts w:hint="eastAsia"/>
          <w:bCs/>
          <w:sz w:val="24"/>
        </w:rPr>
        <w:t>）本基金持有的同一（指同一信用级别）资产支持证券的比例，不得超过该资产支持证券规模的</w:t>
      </w:r>
      <w:r w:rsidRPr="00AE5903">
        <w:rPr>
          <w:rFonts w:hint="eastAsia"/>
          <w:bCs/>
          <w:sz w:val="24"/>
        </w:rPr>
        <w:t>10</w:t>
      </w:r>
      <w:r w:rsidRPr="00AE5903">
        <w:rPr>
          <w:rFonts w:hint="eastAsia"/>
          <w:bCs/>
          <w:sz w:val="24"/>
        </w:rPr>
        <w:t>％；</w:t>
      </w:r>
    </w:p>
    <w:p w14:paraId="3574CFE5" w14:textId="368E0F1A"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8</w:t>
      </w:r>
      <w:r w:rsidRPr="00AE5903">
        <w:rPr>
          <w:rFonts w:hint="eastAsia"/>
          <w:bCs/>
          <w:sz w:val="24"/>
        </w:rPr>
        <w:t>）本基金管理人管理的全部基金投资于同一原始权益人的各类资产支持证券，不得超过其各类资产支持证券合计规模的</w:t>
      </w:r>
      <w:r w:rsidRPr="00AE5903">
        <w:rPr>
          <w:rFonts w:hint="eastAsia"/>
          <w:bCs/>
          <w:sz w:val="24"/>
        </w:rPr>
        <w:t>10</w:t>
      </w:r>
      <w:r w:rsidRPr="00AE5903">
        <w:rPr>
          <w:rFonts w:hint="eastAsia"/>
          <w:bCs/>
          <w:sz w:val="24"/>
        </w:rPr>
        <w:t>％；</w:t>
      </w:r>
    </w:p>
    <w:p w14:paraId="5D584BAC" w14:textId="279A15AE"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9</w:t>
      </w:r>
      <w:r w:rsidRPr="00AE5903">
        <w:rPr>
          <w:rFonts w:hint="eastAsia"/>
          <w:bCs/>
          <w:sz w:val="24"/>
        </w:rPr>
        <w:t>）本基金应投资于信用级别评级为</w:t>
      </w:r>
      <w:r w:rsidRPr="00AE5903">
        <w:rPr>
          <w:rFonts w:hint="eastAsia"/>
          <w:bCs/>
          <w:sz w:val="24"/>
        </w:rPr>
        <w:t>BBB</w:t>
      </w:r>
      <w:r w:rsidRPr="00AE5903">
        <w:rPr>
          <w:rFonts w:hint="eastAsia"/>
          <w:bCs/>
          <w:sz w:val="24"/>
        </w:rPr>
        <w:t>以上（含</w:t>
      </w:r>
      <w:r w:rsidRPr="00AE5903">
        <w:rPr>
          <w:rFonts w:hint="eastAsia"/>
          <w:bCs/>
          <w:sz w:val="24"/>
        </w:rPr>
        <w:t>BBB</w:t>
      </w:r>
      <w:r w:rsidRPr="00AE5903">
        <w:rPr>
          <w:rFonts w:hint="eastAsia"/>
          <w:bCs/>
          <w:sz w:val="24"/>
        </w:rPr>
        <w:t>）的资产支持证券。基金持有资产支持证券期间，如果其信用等级下降、不再符合投资标准，应在评级报告发布之日起</w:t>
      </w:r>
      <w:r w:rsidRPr="00AE5903">
        <w:rPr>
          <w:rFonts w:hint="eastAsia"/>
          <w:bCs/>
          <w:sz w:val="24"/>
        </w:rPr>
        <w:t>3</w:t>
      </w:r>
      <w:r w:rsidRPr="00AE5903">
        <w:rPr>
          <w:rFonts w:hint="eastAsia"/>
          <w:bCs/>
          <w:sz w:val="24"/>
        </w:rPr>
        <w:t>个月内予以全部卖出；</w:t>
      </w:r>
    </w:p>
    <w:p w14:paraId="1F5BEA44" w14:textId="650B65FA"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10</w:t>
      </w:r>
      <w:r w:rsidRPr="00AE5903">
        <w:rPr>
          <w:rFonts w:hint="eastAsia"/>
          <w:bCs/>
          <w:sz w:val="24"/>
        </w:rPr>
        <w:t>）本基金进入全国银行间同业市场进行债券回购的资金余额不得超过基金资产净值的</w:t>
      </w:r>
      <w:r w:rsidRPr="00AE5903">
        <w:rPr>
          <w:rFonts w:hint="eastAsia"/>
          <w:bCs/>
          <w:sz w:val="24"/>
        </w:rPr>
        <w:t>40%</w:t>
      </w:r>
      <w:r w:rsidRPr="00AE5903">
        <w:rPr>
          <w:rFonts w:hint="eastAsia"/>
          <w:bCs/>
          <w:sz w:val="24"/>
        </w:rPr>
        <w:t>，进入全国银行间同业市场进行债券回购的最长期限为</w:t>
      </w:r>
      <w:r w:rsidRPr="00AE5903">
        <w:rPr>
          <w:rFonts w:hint="eastAsia"/>
          <w:bCs/>
          <w:sz w:val="24"/>
        </w:rPr>
        <w:t>1</w:t>
      </w:r>
      <w:r w:rsidRPr="00AE5903">
        <w:rPr>
          <w:rFonts w:hint="eastAsia"/>
          <w:bCs/>
          <w:sz w:val="24"/>
        </w:rPr>
        <w:t>年，债券回购到期后不得展期；</w:t>
      </w:r>
    </w:p>
    <w:p w14:paraId="2436F1F2" w14:textId="050E7E2F"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11</w:t>
      </w:r>
      <w:r w:rsidRPr="00AE5903">
        <w:rPr>
          <w:rFonts w:hint="eastAsia"/>
          <w:bCs/>
          <w:sz w:val="24"/>
        </w:rPr>
        <w:t>）本基金主动投资于流动性受限资产的市值合计不得超过该基金资产净值的</w:t>
      </w:r>
      <w:r w:rsidRPr="00AE5903">
        <w:rPr>
          <w:rFonts w:hint="eastAsia"/>
          <w:bCs/>
          <w:sz w:val="24"/>
        </w:rPr>
        <w:t>15%</w:t>
      </w:r>
      <w:r w:rsidRPr="00AE5903">
        <w:rPr>
          <w:rFonts w:hint="eastAsia"/>
          <w:bCs/>
          <w:sz w:val="24"/>
        </w:rPr>
        <w:t>；因证券市场波动、上市公司股票停牌、基金规模变动等基金管理人之外的因素致使基金不符合该比例限制的，基金管理人不得主动新增流动性受限资产的投资；</w:t>
      </w:r>
    </w:p>
    <w:p w14:paraId="6AEC9014" w14:textId="57F9D96C"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lastRenderedPageBreak/>
        <w:t>12</w:t>
      </w:r>
      <w:r w:rsidRPr="00AE5903">
        <w:rPr>
          <w:rFonts w:hint="eastAsia"/>
          <w:bCs/>
          <w:sz w:val="24"/>
        </w:rPr>
        <w:t>）本基金与私募类证券资管产品及中国证监会认定的其他主体为交易对手开展逆回购交易的，可接受质押品的资质要求应当与基金合同约定的投资范围保持一致；</w:t>
      </w:r>
    </w:p>
    <w:p w14:paraId="10602DD4" w14:textId="2716E113"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13</w:t>
      </w:r>
      <w:r w:rsidRPr="00AE5903">
        <w:rPr>
          <w:rFonts w:hint="eastAsia"/>
          <w:bCs/>
          <w:sz w:val="24"/>
        </w:rPr>
        <w:t>）本基金资产总值不超过基金资产净值的</w:t>
      </w:r>
      <w:r w:rsidRPr="00AE5903">
        <w:rPr>
          <w:rFonts w:hint="eastAsia"/>
          <w:bCs/>
          <w:sz w:val="24"/>
        </w:rPr>
        <w:t>140%</w:t>
      </w:r>
      <w:r w:rsidRPr="00AE5903">
        <w:rPr>
          <w:rFonts w:hint="eastAsia"/>
          <w:bCs/>
          <w:sz w:val="24"/>
        </w:rPr>
        <w:t>；</w:t>
      </w:r>
    </w:p>
    <w:p w14:paraId="052C90EE" w14:textId="58C8BB18" w:rsidR="00AE5903" w:rsidRPr="00AE5903" w:rsidRDefault="00AE5903" w:rsidP="0082739C">
      <w:pPr>
        <w:adjustRightInd w:val="0"/>
        <w:snapToGrid w:val="0"/>
        <w:spacing w:line="360" w:lineRule="auto"/>
        <w:ind w:firstLineChars="200" w:firstLine="480"/>
        <w:rPr>
          <w:bCs/>
          <w:sz w:val="24"/>
        </w:rPr>
      </w:pPr>
      <w:r w:rsidRPr="00AE5903">
        <w:rPr>
          <w:rFonts w:hint="eastAsia"/>
          <w:bCs/>
          <w:sz w:val="24"/>
        </w:rPr>
        <w:t>14</w:t>
      </w:r>
      <w:r w:rsidRPr="00AE5903">
        <w:rPr>
          <w:rFonts w:hint="eastAsia"/>
          <w:bCs/>
          <w:sz w:val="24"/>
        </w:rPr>
        <w:t>）法律法规及中国证监会规定的和《基金合同》约定的其他投资限制。</w:t>
      </w:r>
    </w:p>
    <w:p w14:paraId="19C0B1B0" w14:textId="15D07E09"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除上述</w:t>
      </w:r>
      <w:r w:rsidRPr="00AE5903">
        <w:rPr>
          <w:rFonts w:hint="eastAsia"/>
          <w:bCs/>
          <w:sz w:val="24"/>
        </w:rPr>
        <w:t>2</w:t>
      </w:r>
      <w:r w:rsidRPr="00AE5903">
        <w:rPr>
          <w:rFonts w:hint="eastAsia"/>
          <w:bCs/>
          <w:sz w:val="24"/>
        </w:rPr>
        <w:t>）、</w:t>
      </w:r>
      <w:r w:rsidRPr="00AE5903">
        <w:rPr>
          <w:rFonts w:hint="eastAsia"/>
          <w:bCs/>
          <w:sz w:val="24"/>
        </w:rPr>
        <w:t>9</w:t>
      </w:r>
      <w:r w:rsidRPr="00AE5903">
        <w:rPr>
          <w:rFonts w:hint="eastAsia"/>
          <w:bCs/>
          <w:sz w:val="24"/>
        </w:rPr>
        <w:t>）、</w:t>
      </w:r>
      <w:r w:rsidRPr="00AE5903">
        <w:rPr>
          <w:rFonts w:hint="eastAsia"/>
          <w:bCs/>
          <w:sz w:val="24"/>
        </w:rPr>
        <w:t>11</w:t>
      </w:r>
      <w:r w:rsidRPr="00AE5903">
        <w:rPr>
          <w:rFonts w:hint="eastAsia"/>
          <w:bCs/>
          <w:sz w:val="24"/>
        </w:rPr>
        <w:t>）、</w:t>
      </w:r>
      <w:r w:rsidRPr="00AE5903">
        <w:rPr>
          <w:rFonts w:hint="eastAsia"/>
          <w:bCs/>
          <w:sz w:val="24"/>
        </w:rPr>
        <w:t>12</w:t>
      </w:r>
      <w:r w:rsidRPr="00AE5903">
        <w:rPr>
          <w:rFonts w:hint="eastAsia"/>
          <w:bCs/>
          <w:sz w:val="24"/>
        </w:rPr>
        <w:t>）情形之外，因证券市场波动、证券发行人合并、基金规模变动等基金管理人之外的因素致使基金投资比例不符合上述规定投资比例的，基金管理人应当在</w:t>
      </w:r>
      <w:r w:rsidRPr="00AE5903">
        <w:rPr>
          <w:rFonts w:hint="eastAsia"/>
          <w:bCs/>
          <w:sz w:val="24"/>
        </w:rPr>
        <w:t>10</w:t>
      </w:r>
      <w:r w:rsidRPr="00AE5903">
        <w:rPr>
          <w:rFonts w:hint="eastAsia"/>
          <w:bCs/>
          <w:sz w:val="24"/>
        </w:rPr>
        <w:t>个交易日内进行调整，但中国证监会规定的特殊情形除外。法律法规另有规定的，从其规定。</w:t>
      </w:r>
    </w:p>
    <w:p w14:paraId="106D5B65"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基金管理人应当自基金合同生效之日起</w:t>
      </w:r>
      <w:r w:rsidRPr="00AE5903">
        <w:rPr>
          <w:rFonts w:hint="eastAsia"/>
          <w:bCs/>
          <w:sz w:val="24"/>
        </w:rPr>
        <w:t>6</w:t>
      </w:r>
      <w:r w:rsidRPr="00AE5903">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E57FCD8" w14:textId="77777777" w:rsidR="00AE5903" w:rsidRDefault="00AE5903" w:rsidP="006031FE">
      <w:pPr>
        <w:adjustRightInd w:val="0"/>
        <w:snapToGrid w:val="0"/>
        <w:spacing w:line="360" w:lineRule="auto"/>
        <w:ind w:firstLineChars="200" w:firstLine="480"/>
        <w:rPr>
          <w:bCs/>
          <w:sz w:val="24"/>
        </w:rPr>
      </w:pPr>
      <w:r w:rsidRPr="00AE5903">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08BCB6E" w14:textId="5C7120FF"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3</w:t>
      </w:r>
      <w:r>
        <w:rPr>
          <w:rFonts w:hint="eastAsia"/>
          <w:bCs/>
          <w:sz w:val="24"/>
        </w:rPr>
        <w:t>）</w:t>
      </w:r>
      <w:r w:rsidRPr="00AE5903">
        <w:rPr>
          <w:rFonts w:hint="eastAsia"/>
          <w:bCs/>
          <w:sz w:val="24"/>
        </w:rPr>
        <w:t>基金托管人根据有关法律法规的规定及基金合同的约定对下述基金投资禁止行为进行监督：</w:t>
      </w:r>
    </w:p>
    <w:p w14:paraId="2E07F016"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根据法律法规的规定及基金合同的约定，本基金禁止从事下列行为：</w:t>
      </w:r>
    </w:p>
    <w:p w14:paraId="01924D85" w14:textId="49CB7EE6"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）承销证券；</w:t>
      </w:r>
    </w:p>
    <w:p w14:paraId="64B48C67" w14:textId="2C85165D"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）违反规定向他人贷款或者提供担保；</w:t>
      </w:r>
    </w:p>
    <w:p w14:paraId="7D7B483F" w14:textId="1CCE429E"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）从事承担无限责任的投资；</w:t>
      </w:r>
    </w:p>
    <w:p w14:paraId="7D8F95B7" w14:textId="60C8E27C"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4</w:t>
      </w:r>
      <w:r w:rsidRPr="00AE5903">
        <w:rPr>
          <w:rFonts w:hint="eastAsia"/>
          <w:bCs/>
          <w:sz w:val="24"/>
        </w:rPr>
        <w:t>）买卖其他基金份额，但是中国证监会另有规定的除外；</w:t>
      </w:r>
    </w:p>
    <w:p w14:paraId="086F7F00" w14:textId="7045D089"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5</w:t>
      </w:r>
      <w:r w:rsidRPr="00AE5903">
        <w:rPr>
          <w:rFonts w:hint="eastAsia"/>
          <w:bCs/>
          <w:sz w:val="24"/>
        </w:rPr>
        <w:t>）向其基金管理人、基金托管人出资；</w:t>
      </w:r>
    </w:p>
    <w:p w14:paraId="3867DDAB" w14:textId="083B6EB6"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6</w:t>
      </w:r>
      <w:r w:rsidRPr="00AE5903">
        <w:rPr>
          <w:rFonts w:hint="eastAsia"/>
          <w:bCs/>
          <w:sz w:val="24"/>
        </w:rPr>
        <w:t>）从事内幕交易、操纵证券交易价格及其他不正当的证券交易活动；</w:t>
      </w:r>
    </w:p>
    <w:p w14:paraId="03AFCB95" w14:textId="25D028C3"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7</w:t>
      </w:r>
      <w:r w:rsidRPr="00AE5903">
        <w:rPr>
          <w:rFonts w:hint="eastAsia"/>
          <w:bCs/>
          <w:sz w:val="24"/>
        </w:rPr>
        <w:t>）法律、行政法规和中国证监会规定禁止的其他活动。</w:t>
      </w:r>
    </w:p>
    <w:p w14:paraId="0A21BA2C"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w:t>
      </w:r>
      <w:r w:rsidRPr="00AE5903">
        <w:rPr>
          <w:rFonts w:hint="eastAsia"/>
          <w:bCs/>
          <w:sz w:val="24"/>
        </w:rPr>
        <w:lastRenderedPageBreak/>
        <w:t>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EFCF73"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如法律、行政法规或监管部门取消上述规定，如适用于本基金，基金管理人在履行适当程序后，本基金可不受上述规定的限制。</w:t>
      </w:r>
    </w:p>
    <w:p w14:paraId="6CF641B8" w14:textId="638E03F9"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4</w:t>
      </w:r>
      <w:r>
        <w:rPr>
          <w:rFonts w:hint="eastAsia"/>
          <w:bCs/>
          <w:sz w:val="24"/>
        </w:rPr>
        <w:t>）</w:t>
      </w:r>
      <w:r w:rsidRPr="00AE5903">
        <w:rPr>
          <w:rFonts w:hint="eastAsia"/>
          <w:bCs/>
          <w:sz w:val="24"/>
        </w:rPr>
        <w:t>基金托管人依据有关法律法规的规定和基金合同的约定对于基金关联投资进行监督。</w:t>
      </w:r>
    </w:p>
    <w:p w14:paraId="3E4432F8"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AE5903">
        <w:rPr>
          <w:rFonts w:hint="eastAsia"/>
          <w:bCs/>
          <w:sz w:val="24"/>
        </w:rPr>
        <w:t>2</w:t>
      </w:r>
      <w:r w:rsidRPr="00AE5903">
        <w:rPr>
          <w:rFonts w:hint="eastAsia"/>
          <w:bCs/>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59642923"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728B03C5" w14:textId="2D27495C"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5</w:t>
      </w:r>
      <w:r>
        <w:rPr>
          <w:rFonts w:hint="eastAsia"/>
          <w:bCs/>
          <w:sz w:val="24"/>
        </w:rPr>
        <w:t>）</w:t>
      </w:r>
      <w:r w:rsidRPr="00AE5903">
        <w:rPr>
          <w:rFonts w:hint="eastAsia"/>
          <w:bCs/>
          <w:sz w:val="24"/>
        </w:rPr>
        <w:t>基金托管人依据有关法律法规的规定和基金合同的约定对基金管理人参与银行间债券市场进行监督。</w:t>
      </w:r>
    </w:p>
    <w:p w14:paraId="5A1C9786" w14:textId="52C6B990"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）基金托管人依据有关法律法规的规定和基金合同的约定对于基金管理人参与银行间债券市场交易时面临的交易对手资信风险进行监督。</w:t>
      </w:r>
    </w:p>
    <w:p w14:paraId="15EDCC5E"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基金管理人应在基金投资运作之前向基金托管人提供符合法律法规及行业标准</w:t>
      </w:r>
      <w:r w:rsidRPr="00AE5903">
        <w:rPr>
          <w:rFonts w:hint="eastAsia"/>
          <w:bCs/>
          <w:sz w:val="24"/>
        </w:rPr>
        <w:lastRenderedPageBreak/>
        <w:t>的银行间债券市场交易对手的名单。基金托管人在收到名单后</w:t>
      </w:r>
      <w:r w:rsidRPr="00AE5903">
        <w:rPr>
          <w:rFonts w:hint="eastAsia"/>
          <w:bCs/>
          <w:sz w:val="24"/>
        </w:rPr>
        <w:t>2</w:t>
      </w:r>
      <w:r w:rsidRPr="00AE5903">
        <w:rPr>
          <w:rFonts w:hint="eastAsia"/>
          <w:bCs/>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AE5903">
        <w:rPr>
          <w:rFonts w:hint="eastAsia"/>
          <w:bCs/>
          <w:sz w:val="24"/>
        </w:rPr>
        <w:t>2</w:t>
      </w:r>
      <w:r w:rsidRPr="00AE5903">
        <w:rPr>
          <w:rFonts w:hint="eastAsia"/>
          <w:bCs/>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5EC60013"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CFDAF24" w14:textId="5359A4EB"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B34FAE7" w14:textId="19F84AA3"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6</w:t>
      </w:r>
      <w:r>
        <w:rPr>
          <w:rFonts w:hint="eastAsia"/>
          <w:bCs/>
          <w:sz w:val="24"/>
        </w:rPr>
        <w:t>）</w:t>
      </w:r>
      <w:r w:rsidRPr="00AE5903">
        <w:rPr>
          <w:rFonts w:hint="eastAsia"/>
          <w:bCs/>
          <w:sz w:val="24"/>
        </w:rPr>
        <w:t>基金托管人对基金投资流通受限证券的监督</w:t>
      </w:r>
    </w:p>
    <w:p w14:paraId="1A8A4F74" w14:textId="4B784FF9"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）基金投资流通受限证券，应遵守有关法律法规规定。流通受限证券指由《上市公司证券发行管理办法》规范的在发行时明确一定期限锁定期的可交易证券</w:t>
      </w:r>
      <w:r w:rsidR="00774D05">
        <w:rPr>
          <w:rFonts w:hint="eastAsia"/>
          <w:bCs/>
          <w:sz w:val="24"/>
        </w:rPr>
        <w:t>，</w:t>
      </w:r>
      <w:r w:rsidRPr="00AE5903">
        <w:rPr>
          <w:rFonts w:hint="eastAsia"/>
          <w:bCs/>
          <w:sz w:val="24"/>
        </w:rPr>
        <w:t>不包括由于发布重大消息或其他原因而临时停牌的证券、已发行未上市证券、回购交易中的质押券等流通受限证券。</w:t>
      </w:r>
    </w:p>
    <w:p w14:paraId="4716DF52" w14:textId="4B8FDE98"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3821FE2"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420E0BCD" w14:textId="1197A635"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2FE78420" w14:textId="00A89F98"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4</w:t>
      </w:r>
      <w:r w:rsidRPr="00AE5903">
        <w:rPr>
          <w:rFonts w:hint="eastAsia"/>
          <w:bCs/>
          <w:sz w:val="24"/>
        </w:rPr>
        <w:t>）基金托管人应对基金管理人是否遵守法律法规、投资决策流程、风险控制制</w:t>
      </w:r>
      <w:r w:rsidRPr="00AE5903">
        <w:rPr>
          <w:rFonts w:hint="eastAsia"/>
          <w:bCs/>
          <w:sz w:val="24"/>
        </w:rPr>
        <w:lastRenderedPageBreak/>
        <w:t>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5FC4927E"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如基金管理人和基金托管人无法达成一致，应及时上报中国证监会请求解决。</w:t>
      </w:r>
    </w:p>
    <w:p w14:paraId="1334E7EF" w14:textId="592A922B"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sidRPr="00AE5903">
        <w:rPr>
          <w:rFonts w:hint="eastAsia"/>
          <w:bCs/>
          <w:sz w:val="24"/>
        </w:rPr>
        <w:t>7</w:t>
      </w:r>
      <w:r>
        <w:rPr>
          <w:rFonts w:hint="eastAsia"/>
          <w:bCs/>
          <w:sz w:val="24"/>
        </w:rPr>
        <w:t>）</w:t>
      </w:r>
      <w:r w:rsidRPr="00AE5903">
        <w:rPr>
          <w:rFonts w:hint="eastAsia"/>
          <w:bCs/>
          <w:sz w:val="24"/>
        </w:rPr>
        <w:t>基金托管人对基金投资中期票据的监督</w:t>
      </w:r>
    </w:p>
    <w:p w14:paraId="6FB26E79" w14:textId="08A4628B"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B451012" w14:textId="1E245421"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）如未来有关监管部门发布的法律法规对证券投资基金投资中期票据另有规定的，从其约定。</w:t>
      </w:r>
    </w:p>
    <w:p w14:paraId="13863C9D" w14:textId="716DD444"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00774D05">
        <w:rPr>
          <w:rFonts w:hint="eastAsia"/>
          <w:bCs/>
          <w:sz w:val="24"/>
        </w:rPr>
        <w:t>，</w:t>
      </w:r>
      <w:r w:rsidRPr="00AE5903">
        <w:rPr>
          <w:rFonts w:hint="eastAsia"/>
          <w:bCs/>
          <w:sz w:val="24"/>
        </w:rPr>
        <w:t>督促基金管理人改正。如果基金管理人违规事项未能在限期内纠正的，基金托管人应报告中国证监会。</w:t>
      </w:r>
    </w:p>
    <w:p w14:paraId="1FCFFDBF" w14:textId="1E0B62CE" w:rsidR="00AE5903" w:rsidRPr="00AE5903" w:rsidRDefault="00AE5903" w:rsidP="006031F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AE5903">
        <w:rPr>
          <w:rFonts w:hint="eastAsia"/>
          <w:bCs/>
          <w:sz w:val="24"/>
        </w:rPr>
        <w:t>基金托管人根据有关法律法规的规定及基金合同的约定，对基金管理人选择存款银行进行监督。</w:t>
      </w:r>
    </w:p>
    <w:p w14:paraId="09465065"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86FB85"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本基金投资银行存款应符合如下规定：</w:t>
      </w:r>
    </w:p>
    <w:p w14:paraId="7A6C0C6F" w14:textId="630752B5"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1</w:t>
      </w:r>
      <w:r w:rsidRPr="00AE5903">
        <w:rPr>
          <w:rFonts w:hint="eastAsia"/>
          <w:bCs/>
          <w:sz w:val="24"/>
        </w:rPr>
        <w:t>）基金管理人、基金托管人应当与存款银行建立定期对账机制，确保基金银行</w:t>
      </w:r>
      <w:r w:rsidRPr="00AE5903">
        <w:rPr>
          <w:rFonts w:hint="eastAsia"/>
          <w:bCs/>
          <w:sz w:val="24"/>
        </w:rPr>
        <w:lastRenderedPageBreak/>
        <w:t>存款业务账目及核算的真实、准确。</w:t>
      </w:r>
    </w:p>
    <w:p w14:paraId="1E25E67A" w14:textId="5704016E"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2</w:t>
      </w:r>
      <w:r w:rsidRPr="00AE5903">
        <w:rPr>
          <w:rFonts w:hint="eastAsia"/>
          <w:bCs/>
          <w:sz w:val="24"/>
        </w:rPr>
        <w:t>）基金托管人应加强对基金银行存款业务的监督与核查，严格审查、复核相关协议、账户资料、投资指令、存款证实书等有关文件，切实履行托管职责。</w:t>
      </w:r>
    </w:p>
    <w:p w14:paraId="2F079C61" w14:textId="61D556D3"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3</w:t>
      </w:r>
      <w:r w:rsidRPr="00AE5903">
        <w:rPr>
          <w:rFonts w:hint="eastAsia"/>
          <w:bCs/>
          <w:sz w:val="24"/>
        </w:rPr>
        <w:t>）基金管理人与基金托管人在开展基金存款业务时，应严格遵守《基金法》、《运作办法》等有关法律法规，以及国家有关账户管理、利率管理、支付结算等的各项规定。</w:t>
      </w:r>
    </w:p>
    <w:p w14:paraId="520708B5"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2E5EEED" w14:textId="68F6A28C" w:rsidR="00AE5903" w:rsidRPr="00AE5903" w:rsidRDefault="006031FE" w:rsidP="006031FE">
      <w:pPr>
        <w:adjustRightInd w:val="0"/>
        <w:snapToGrid w:val="0"/>
        <w:spacing w:line="360" w:lineRule="auto"/>
        <w:ind w:firstLineChars="200" w:firstLine="480"/>
        <w:rPr>
          <w:bCs/>
          <w:sz w:val="24"/>
        </w:rPr>
      </w:pPr>
      <w:r>
        <w:rPr>
          <w:rFonts w:hint="eastAsia"/>
          <w:bCs/>
          <w:sz w:val="24"/>
        </w:rPr>
        <w:t>2</w:t>
      </w:r>
      <w:r>
        <w:rPr>
          <w:rFonts w:hint="eastAsia"/>
          <w:bCs/>
          <w:sz w:val="24"/>
        </w:rPr>
        <w:t>、</w:t>
      </w:r>
      <w:r w:rsidR="00AE5903" w:rsidRPr="00AE5903">
        <w:rPr>
          <w:rFonts w:hint="eastAsia"/>
          <w:bCs/>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A0BFEDE" w14:textId="11C6B253" w:rsidR="00AE5903" w:rsidRPr="00AE5903" w:rsidRDefault="006031FE" w:rsidP="006031FE">
      <w:pPr>
        <w:adjustRightInd w:val="0"/>
        <w:snapToGrid w:val="0"/>
        <w:spacing w:line="360" w:lineRule="auto"/>
        <w:ind w:firstLineChars="200" w:firstLine="480"/>
        <w:rPr>
          <w:bCs/>
          <w:sz w:val="24"/>
        </w:rPr>
      </w:pPr>
      <w:r>
        <w:rPr>
          <w:rFonts w:hint="eastAsia"/>
          <w:bCs/>
          <w:sz w:val="24"/>
        </w:rPr>
        <w:t>3</w:t>
      </w:r>
      <w:r>
        <w:rPr>
          <w:rFonts w:hint="eastAsia"/>
          <w:bCs/>
          <w:sz w:val="24"/>
        </w:rPr>
        <w:t>、</w:t>
      </w:r>
      <w:r w:rsidR="00AE5903" w:rsidRPr="00AE5903">
        <w:rPr>
          <w:rFonts w:hint="eastAsia"/>
          <w:bCs/>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93D85C2"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在限期内，基金托管人有权随时对通知事项进行复查，督促基金管理人改正。基金管理人对基金托管人通知的违规事项未能在限期内纠正的，基金托管人应报告中国证监会。</w:t>
      </w:r>
    </w:p>
    <w:p w14:paraId="084127BD"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基金托管人发现基金管理人的投资指令违反关法律法规规定或者违反基金合同约定的，应当拒绝执行，立即通知基金管理人。</w:t>
      </w:r>
    </w:p>
    <w:p w14:paraId="469E4358"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08A5DF6"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w:t>
      </w:r>
      <w:r w:rsidRPr="00AE5903">
        <w:rPr>
          <w:rFonts w:hint="eastAsia"/>
          <w:bCs/>
          <w:sz w:val="24"/>
        </w:rPr>
        <w:lastRenderedPageBreak/>
        <w:t>资料和制度等。</w:t>
      </w:r>
    </w:p>
    <w:p w14:paraId="17437BCA" w14:textId="77777777" w:rsidR="00AE5903" w:rsidRPr="00AE5903" w:rsidRDefault="00AE5903" w:rsidP="006031FE">
      <w:pPr>
        <w:adjustRightInd w:val="0"/>
        <w:snapToGrid w:val="0"/>
        <w:spacing w:line="360" w:lineRule="auto"/>
        <w:ind w:firstLineChars="200" w:firstLine="480"/>
        <w:rPr>
          <w:bCs/>
          <w:sz w:val="24"/>
        </w:rPr>
      </w:pPr>
      <w:r w:rsidRPr="00AE5903">
        <w:rPr>
          <w:rFonts w:hint="eastAsia"/>
          <w:bCs/>
          <w:sz w:val="24"/>
        </w:rPr>
        <w:t>基金托管人发现基金管理人有重大违规行为，应立即报告中国证监会，同时通知基金管理人限期纠正。</w:t>
      </w:r>
    </w:p>
    <w:p w14:paraId="12D955FB" w14:textId="277C8AB2" w:rsidR="007E7116" w:rsidRDefault="00AE5903" w:rsidP="007E7116">
      <w:pPr>
        <w:adjustRightInd w:val="0"/>
        <w:snapToGrid w:val="0"/>
        <w:spacing w:line="360" w:lineRule="auto"/>
        <w:ind w:firstLineChars="200" w:firstLine="480"/>
        <w:rPr>
          <w:bCs/>
          <w:sz w:val="24"/>
        </w:rPr>
      </w:pPr>
      <w:r w:rsidRPr="00AE5903">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9C20B4A" w14:textId="261036BA" w:rsidR="0073178A" w:rsidRPr="0073178A" w:rsidRDefault="0073178A" w:rsidP="007E7116">
      <w:pPr>
        <w:adjustRightInd w:val="0"/>
        <w:snapToGrid w:val="0"/>
        <w:spacing w:line="360" w:lineRule="auto"/>
        <w:ind w:firstLineChars="200" w:firstLine="480"/>
        <w:rPr>
          <w:bCs/>
          <w:sz w:val="24"/>
        </w:rPr>
      </w:pPr>
      <w:r w:rsidRPr="0073178A">
        <w:rPr>
          <w:rFonts w:hint="eastAsia"/>
          <w:bCs/>
          <w:sz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07" w:name="_Toc348082032"/>
      <w:bookmarkStart w:id="108"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07"/>
      <w:bookmarkEnd w:id="108"/>
    </w:p>
    <w:p w14:paraId="022B9FD2"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5E9EE5FF"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10EA5603"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基金管理人发现基金托管人有重大违规行为，应立即报告中国证监会和银行业监督管理机构，同时通知基金托管人限期纠正。</w:t>
      </w:r>
    </w:p>
    <w:p w14:paraId="08F26A90"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w:t>
      </w:r>
      <w:r w:rsidRPr="006031FE">
        <w:rPr>
          <w:rFonts w:ascii="宋体" w:hAnsi="宋体" w:hint="eastAsia"/>
          <w:sz w:val="24"/>
          <w:szCs w:val="24"/>
        </w:rPr>
        <w:lastRenderedPageBreak/>
        <w:t>改正。</w:t>
      </w:r>
    </w:p>
    <w:p w14:paraId="6A4368E2" w14:textId="419AE43E" w:rsidR="007E7116" w:rsidRPr="006031FE" w:rsidRDefault="006031FE" w:rsidP="006031FE">
      <w:pPr>
        <w:adjustRightInd w:val="0"/>
        <w:snapToGrid w:val="0"/>
        <w:spacing w:line="360" w:lineRule="auto"/>
        <w:ind w:firstLineChars="200" w:firstLine="480"/>
        <w:rPr>
          <w:rFonts w:ascii="宋体" w:hAnsi="宋体"/>
          <w:sz w:val="24"/>
        </w:rPr>
      </w:pPr>
      <w:r w:rsidRPr="006031FE">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BA496BF" w14:textId="038113D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（四）基金财产保管</w:t>
      </w:r>
    </w:p>
    <w:p w14:paraId="14D5D046" w14:textId="365CAED8"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031FE">
        <w:rPr>
          <w:rFonts w:ascii="宋体" w:hAnsi="宋体" w:hint="eastAsia"/>
          <w:sz w:val="24"/>
          <w:szCs w:val="24"/>
        </w:rPr>
        <w:t>基金财产保管的原则</w:t>
      </w:r>
    </w:p>
    <w:p w14:paraId="69A3C3E6" w14:textId="47FF1AFC"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基金财产应独立于基金管理人、基金托管人的固有财产。</w:t>
      </w:r>
    </w:p>
    <w:p w14:paraId="4A9F50C8" w14:textId="4165F6D7"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2</w:t>
      </w:r>
      <w:r>
        <w:rPr>
          <w:rFonts w:ascii="宋体" w:hAnsi="宋体" w:hint="eastAsia"/>
          <w:sz w:val="24"/>
          <w:szCs w:val="24"/>
        </w:rPr>
        <w:t>）</w:t>
      </w:r>
      <w:r w:rsidRPr="006031FE">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5CEAD6A8" w14:textId="72209DC6"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3</w:t>
      </w:r>
      <w:r>
        <w:rPr>
          <w:rFonts w:ascii="宋体" w:hAnsi="宋体" w:hint="eastAsia"/>
          <w:sz w:val="24"/>
          <w:szCs w:val="24"/>
        </w:rPr>
        <w:t>）</w:t>
      </w:r>
      <w:r w:rsidRPr="006031FE">
        <w:rPr>
          <w:rFonts w:ascii="宋体" w:hAnsi="宋体" w:hint="eastAsia"/>
          <w:sz w:val="24"/>
          <w:szCs w:val="24"/>
        </w:rPr>
        <w:t>基金托管人按照规定开设基金财产的资金账户和证券账户等投资所需账户。</w:t>
      </w:r>
    </w:p>
    <w:p w14:paraId="3839C83E" w14:textId="03EC8937"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4</w:t>
      </w:r>
      <w:r>
        <w:rPr>
          <w:rFonts w:ascii="宋体" w:hAnsi="宋体" w:hint="eastAsia"/>
          <w:sz w:val="24"/>
          <w:szCs w:val="24"/>
        </w:rPr>
        <w:t>）</w:t>
      </w:r>
      <w:r w:rsidRPr="006031FE">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1BC3CADE" w14:textId="35826D6D"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5</w:t>
      </w:r>
      <w:r>
        <w:rPr>
          <w:rFonts w:ascii="宋体" w:hAnsi="宋体" w:hint="eastAsia"/>
          <w:sz w:val="24"/>
          <w:szCs w:val="24"/>
        </w:rPr>
        <w:t>）</w:t>
      </w:r>
      <w:r w:rsidRPr="006031FE">
        <w:rPr>
          <w:rFonts w:ascii="宋体" w:hAnsi="宋体" w:hint="eastAsia"/>
          <w:sz w:val="24"/>
          <w:szCs w:val="24"/>
        </w:rPr>
        <w:t>基金托管人根据基金管理人的指令，按照基金合同和本协议的约定保管基金财产，如有特殊情况双方可另行协商解决。</w:t>
      </w:r>
    </w:p>
    <w:p w14:paraId="414A600B" w14:textId="10CCC986"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6</w:t>
      </w:r>
      <w:r>
        <w:rPr>
          <w:rFonts w:ascii="宋体" w:hAnsi="宋体" w:hint="eastAsia"/>
          <w:sz w:val="24"/>
          <w:szCs w:val="24"/>
        </w:rPr>
        <w:t>）</w:t>
      </w:r>
      <w:r w:rsidRPr="006031FE">
        <w:rPr>
          <w:rFonts w:ascii="宋体" w:hAnsi="宋体" w:hint="eastAsia"/>
          <w:sz w:val="24"/>
          <w:szCs w:val="24"/>
        </w:rPr>
        <w:t>除依据法律法规和基金合同的规定外，基金托管人不得委托第三人托管基金资产。</w:t>
      </w:r>
    </w:p>
    <w:p w14:paraId="5D536514" w14:textId="0732EAFF"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031FE">
        <w:rPr>
          <w:rFonts w:ascii="宋体" w:hAnsi="宋体" w:hint="eastAsia"/>
          <w:sz w:val="24"/>
          <w:szCs w:val="24"/>
        </w:rPr>
        <w:t>募集资金的验资</w:t>
      </w:r>
    </w:p>
    <w:p w14:paraId="63599D5C"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基金募集期间募集认购款项应存于基金认购专用账户，该账户由基金管理人或基金管理人委托的登记机构开立并管理。</w:t>
      </w:r>
    </w:p>
    <w:p w14:paraId="7FF6BE3D" w14:textId="7F75260D"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w:t>
      </w:r>
      <w:r w:rsidR="002C499F">
        <w:rPr>
          <w:rFonts w:ascii="宋体" w:hAnsi="宋体" w:hint="eastAsia"/>
          <w:sz w:val="24"/>
          <w:szCs w:val="24"/>
        </w:rPr>
        <w:t>、</w:t>
      </w:r>
      <w:r w:rsidR="002C499F">
        <w:rPr>
          <w:rFonts w:ascii="宋体" w:hAnsi="宋体"/>
          <w:sz w:val="24"/>
          <w:szCs w:val="24"/>
        </w:rPr>
        <w:t>期货</w:t>
      </w:r>
      <w:r w:rsidRPr="006031FE">
        <w:rPr>
          <w:rFonts w:ascii="宋体" w:hAnsi="宋体" w:hint="eastAsia"/>
          <w:sz w:val="24"/>
          <w:szCs w:val="24"/>
        </w:rPr>
        <w:t>业务资格的会计师事务所进行验资，出具验资报告，出具的验资报告应由参加验资的2名以上（含2名）中国注册会计师签字有效。</w:t>
      </w:r>
    </w:p>
    <w:p w14:paraId="37ED38F9"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若基金募集期限届满，未能达到基金备案条件，由基金管理人按规定办理退款</w:t>
      </w:r>
      <w:r w:rsidRPr="006031FE">
        <w:rPr>
          <w:rFonts w:ascii="宋体" w:hAnsi="宋体" w:hint="eastAsia"/>
          <w:sz w:val="24"/>
          <w:szCs w:val="24"/>
        </w:rPr>
        <w:lastRenderedPageBreak/>
        <w:t>事宜，基金托管人应提供充分协助。</w:t>
      </w:r>
    </w:p>
    <w:p w14:paraId="22AF8A64" w14:textId="60A6FF5D"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6031FE">
        <w:rPr>
          <w:rFonts w:ascii="宋体" w:hAnsi="宋体" w:hint="eastAsia"/>
          <w:sz w:val="24"/>
          <w:szCs w:val="24"/>
        </w:rPr>
        <w:t>基金的银行账户的开立和管理</w:t>
      </w:r>
    </w:p>
    <w:p w14:paraId="435CE150" w14:textId="5B59BC5B"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5D3CA2BC" w14:textId="130D1755"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2</w:t>
      </w:r>
      <w:r>
        <w:rPr>
          <w:rFonts w:ascii="宋体" w:hAnsi="宋体" w:hint="eastAsia"/>
          <w:sz w:val="24"/>
          <w:szCs w:val="24"/>
        </w:rPr>
        <w:t>）</w:t>
      </w:r>
      <w:r w:rsidRPr="006031FE">
        <w:rPr>
          <w:rFonts w:ascii="宋体" w:hAnsi="宋体"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A3BFCFB" w14:textId="44E8A7F2"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3</w:t>
      </w:r>
      <w:r>
        <w:rPr>
          <w:rFonts w:ascii="宋体" w:hAnsi="宋体" w:hint="eastAsia"/>
          <w:sz w:val="24"/>
          <w:szCs w:val="24"/>
        </w:rPr>
        <w:t>）</w:t>
      </w:r>
      <w:r w:rsidRPr="006031FE">
        <w:rPr>
          <w:rFonts w:ascii="宋体" w:hAnsi="宋体" w:hint="eastAsia"/>
          <w:sz w:val="24"/>
          <w:szCs w:val="24"/>
        </w:rPr>
        <w:t>基金银行账户的开立和管理应符合有关法律法规以及银行业监督管理机构的有关规定。</w:t>
      </w:r>
    </w:p>
    <w:p w14:paraId="6A651E98" w14:textId="42B92495"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6031FE">
        <w:rPr>
          <w:rFonts w:ascii="宋体" w:hAnsi="宋体" w:hint="eastAsia"/>
          <w:sz w:val="24"/>
          <w:szCs w:val="24"/>
        </w:rPr>
        <w:t>基金证券账户与证券交易资金账户的开设和管理</w:t>
      </w:r>
    </w:p>
    <w:p w14:paraId="44539F56"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基金托管人以基金托管人和本基金联名的方式在中国证券登记结算有限责任公司上海分公司/深圳分公司开设证券账户。</w:t>
      </w:r>
    </w:p>
    <w:p w14:paraId="57147238"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基金托管人以基金托管人的名义在中国证券登记结算有限责任公司上海分公司/深圳分公司开立基金证券交易资金账户，用于证券清算。</w:t>
      </w:r>
    </w:p>
    <w:p w14:paraId="466EAF3A"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F451897" w14:textId="4A931927"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6031FE">
        <w:rPr>
          <w:rFonts w:ascii="宋体" w:hAnsi="宋体" w:hint="eastAsia"/>
          <w:sz w:val="24"/>
          <w:szCs w:val="24"/>
        </w:rPr>
        <w:t>债券托管账户的开立和管理</w:t>
      </w:r>
    </w:p>
    <w:p w14:paraId="38CD2E80" w14:textId="6E95E3E5"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327DAF94" w14:textId="62968573"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2</w:t>
      </w:r>
      <w:r>
        <w:rPr>
          <w:rFonts w:ascii="宋体" w:hAnsi="宋体" w:hint="eastAsia"/>
          <w:sz w:val="24"/>
          <w:szCs w:val="24"/>
        </w:rPr>
        <w:t>）</w:t>
      </w:r>
      <w:r w:rsidRPr="006031FE">
        <w:rPr>
          <w:rFonts w:ascii="宋体" w:hAnsi="宋体" w:hint="eastAsia"/>
          <w:sz w:val="24"/>
          <w:szCs w:val="24"/>
        </w:rPr>
        <w:t>基金管理人和基金托管人应一起负责为本基金对外签订全国银行间国债市场回购主协议，正本由基金托管人保管，基金管理人保存副本。</w:t>
      </w:r>
    </w:p>
    <w:p w14:paraId="1AC59AC2" w14:textId="60F02F6D"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6031FE">
        <w:rPr>
          <w:rFonts w:ascii="宋体" w:hAnsi="宋体" w:hint="eastAsia"/>
          <w:sz w:val="24"/>
          <w:szCs w:val="24"/>
        </w:rPr>
        <w:t>其他账户的开设和管理</w:t>
      </w:r>
    </w:p>
    <w:p w14:paraId="29CEBDB9"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在本托管协议生效之后，本基金被允许从事符合法律法规规定和基金合同约定的其他投资品种的投资业务时，如果涉及相关账户的开设和使用，由基金管理人协</w:t>
      </w:r>
      <w:r w:rsidRPr="006031FE">
        <w:rPr>
          <w:rFonts w:ascii="宋体" w:hAnsi="宋体" w:hint="eastAsia"/>
          <w:sz w:val="24"/>
          <w:szCs w:val="24"/>
        </w:rPr>
        <w:lastRenderedPageBreak/>
        <w:t>助基金托管人根据有关法律法规的规定和基金合同的约定，开立有关账户。该账户按有关规则使用并管理。</w:t>
      </w:r>
    </w:p>
    <w:p w14:paraId="7B51335A" w14:textId="3CFF893E"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6031FE">
        <w:rPr>
          <w:rFonts w:ascii="宋体" w:hAnsi="宋体" w:hint="eastAsia"/>
          <w:sz w:val="24"/>
          <w:szCs w:val="24"/>
        </w:rPr>
        <w:t>基金财产投资的有关实物证券、银行定期存款存单等有价凭证的保管</w:t>
      </w:r>
    </w:p>
    <w:p w14:paraId="752BF908"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32FD9321" w14:textId="15282357"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6031FE">
        <w:rPr>
          <w:rFonts w:ascii="宋体" w:hAnsi="宋体" w:hint="eastAsia"/>
          <w:sz w:val="24"/>
          <w:szCs w:val="24"/>
        </w:rPr>
        <w:t>与基金财产有关的重大合同的保管</w:t>
      </w:r>
    </w:p>
    <w:p w14:paraId="7D4AB537" w14:textId="636A0A31" w:rsidR="0029608D" w:rsidRPr="00AB6DA1" w:rsidRDefault="006031FE" w:rsidP="0029608D">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14:paraId="3616EF39"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（五）基金资产净值</w:t>
      </w:r>
      <w:r w:rsidR="00AE4A41" w:rsidRPr="00686005">
        <w:rPr>
          <w:rFonts w:hint="eastAsia"/>
          <w:b/>
          <w:kern w:val="0"/>
          <w:sz w:val="24"/>
          <w:szCs w:val="24"/>
        </w:rPr>
        <w:t>计算</w:t>
      </w:r>
      <w:r w:rsidR="007A5910" w:rsidRPr="00686005">
        <w:rPr>
          <w:rFonts w:hint="eastAsia"/>
          <w:b/>
          <w:kern w:val="0"/>
          <w:sz w:val="24"/>
          <w:szCs w:val="24"/>
        </w:rPr>
        <w:t>、估值和会计核算</w:t>
      </w:r>
    </w:p>
    <w:p w14:paraId="5474DD1A" w14:textId="16DB8B93"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031FE">
        <w:rPr>
          <w:rFonts w:ascii="宋体" w:hAnsi="宋体" w:hint="eastAsia"/>
          <w:sz w:val="24"/>
          <w:szCs w:val="24"/>
        </w:rPr>
        <w:t>基金资产净值的计算</w:t>
      </w:r>
    </w:p>
    <w:p w14:paraId="22530EF5" w14:textId="5867D110"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基金资产净值的计算、复核的时间和程序</w:t>
      </w:r>
    </w:p>
    <w:p w14:paraId="67717EAE"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资产净值是指基金资产总值减去基金负债后的价值。各类基金份额的基金份额净值是指每个工作日闭市后，任一类基金份额的基金资产净值除以当日该类基金份额的数值。基金份额净值的计算保留到小数点后4位，小数点后第5位四舍五入，由此产生的误差计入基金财产。</w:t>
      </w:r>
    </w:p>
    <w:p w14:paraId="0815C377"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基金管理人应每个估值日对基金资产估值，但基金管理人根据法律法规或基金</w:t>
      </w:r>
      <w:r w:rsidRPr="006031FE">
        <w:rPr>
          <w:rFonts w:ascii="宋体" w:hAnsi="宋体" w:hint="eastAsia"/>
          <w:sz w:val="24"/>
          <w:szCs w:val="24"/>
        </w:rPr>
        <w:lastRenderedPageBreak/>
        <w:t>合同的规定暂停估值时除外。估值原则应符合基金合同及相关法律、法规的规定。用于基金信息披露的各类基金份额的基金资产净值和基金份额净值由基金管理人负责计算，基金托管人复核。基金管理人应于每个估值日交易结束后计算当日的各类基金份额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45F84F12"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61FE5122" w14:textId="4B05BDE9"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031FE">
        <w:rPr>
          <w:rFonts w:ascii="宋体" w:hAnsi="宋体" w:hint="eastAsia"/>
          <w:sz w:val="24"/>
          <w:szCs w:val="24"/>
        </w:rPr>
        <w:t>基金资产估值方法</w:t>
      </w:r>
    </w:p>
    <w:p w14:paraId="747B7F42" w14:textId="1A018F58"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估值对象</w:t>
      </w:r>
    </w:p>
    <w:p w14:paraId="40CDF51F"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基金所拥有的债券和其他投资等持续以公允价值计量的金融资产及负债。</w:t>
      </w:r>
    </w:p>
    <w:p w14:paraId="384180B3" w14:textId="48DD47D6"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2</w:t>
      </w:r>
      <w:r>
        <w:rPr>
          <w:rFonts w:ascii="宋体" w:hAnsi="宋体" w:hint="eastAsia"/>
          <w:sz w:val="24"/>
          <w:szCs w:val="24"/>
        </w:rPr>
        <w:t>）</w:t>
      </w:r>
      <w:r w:rsidRPr="006031FE">
        <w:rPr>
          <w:rFonts w:ascii="宋体" w:hAnsi="宋体" w:hint="eastAsia"/>
          <w:sz w:val="24"/>
          <w:szCs w:val="24"/>
        </w:rPr>
        <w:t>估值原则</w:t>
      </w:r>
    </w:p>
    <w:p w14:paraId="43F33615"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基金管理人在确定相关金融资产和金融负债的公允价值时，应符合《企业会计准则》、监管部门有关规定。</w:t>
      </w:r>
    </w:p>
    <w:p w14:paraId="646EA269" w14:textId="0EF7A2E5"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3598DBC"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9F14E1" w14:textId="00CE23FC"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2）对不存在活跃市场的投资品种，应采用在当前情况下适用并且有足够可利用</w:t>
      </w:r>
      <w:r w:rsidRPr="006031FE">
        <w:rPr>
          <w:rFonts w:ascii="宋体" w:hAnsi="宋体" w:hint="eastAsia"/>
          <w:sz w:val="24"/>
          <w:szCs w:val="24"/>
        </w:rPr>
        <w:lastRenderedPageBreak/>
        <w:t>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F0BC53" w14:textId="10AD245B"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0075AC06" w14:textId="789D797E"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3</w:t>
      </w:r>
      <w:r>
        <w:rPr>
          <w:rFonts w:ascii="宋体" w:hAnsi="宋体" w:hint="eastAsia"/>
          <w:sz w:val="24"/>
          <w:szCs w:val="24"/>
        </w:rPr>
        <w:t>）</w:t>
      </w:r>
      <w:r w:rsidRPr="006031FE">
        <w:rPr>
          <w:rFonts w:ascii="宋体" w:hAnsi="宋体" w:hint="eastAsia"/>
          <w:sz w:val="24"/>
          <w:szCs w:val="24"/>
        </w:rPr>
        <w:t>估值方法</w:t>
      </w:r>
    </w:p>
    <w:p w14:paraId="3D551D00" w14:textId="2D781EB2"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1）证券交易所上市的有价证券的估值</w:t>
      </w:r>
    </w:p>
    <w:p w14:paraId="05465309"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①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75EC2A87"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②交易所上市交易的可转换债券以每日收盘价作为估值全价；</w:t>
      </w:r>
    </w:p>
    <w:p w14:paraId="002867F8"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③交易所上市不存在活跃市场的有价证券，采用估值技术确定公允价值。交易所市场挂牌转让的资产支持证券，采用估值技术确定公允价值，在估值技术难以可靠计量公允价值的情况下，按成本估值。</w:t>
      </w:r>
    </w:p>
    <w:p w14:paraId="2929505D" w14:textId="086B1B40"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2）首次公开发行未上市的债券，采用估值技术确定公允价值，在估值技术难以可靠计量公允价值的情况下，按成本估值。</w:t>
      </w:r>
    </w:p>
    <w:p w14:paraId="30FCCD44" w14:textId="72F67AA2"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D5B6485" w14:textId="7AEA2791"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4）如有确凿证据表明按上述方法进行估值不能客观反映其公允价值的，基金管理人可根据具体情况与基金托管人商定后，按最能反映公允价值的价格估值。</w:t>
      </w:r>
    </w:p>
    <w:p w14:paraId="662C32B5" w14:textId="57F7D1D4"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5）当发生大额申购或赎回情形时，基金管理人可以采用摆动定价机制，以确保</w:t>
      </w:r>
      <w:r w:rsidRPr="006031FE">
        <w:rPr>
          <w:rFonts w:ascii="宋体" w:hAnsi="宋体" w:hint="eastAsia"/>
          <w:sz w:val="24"/>
          <w:szCs w:val="24"/>
        </w:rPr>
        <w:lastRenderedPageBreak/>
        <w:t>基金估值的公平性。</w:t>
      </w:r>
    </w:p>
    <w:p w14:paraId="48A23547" w14:textId="4B84DC3D"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6）相关法律法规以及监管部门有强制规定的，从其规定。如有新增事项，按国家最新规定估值。</w:t>
      </w:r>
    </w:p>
    <w:p w14:paraId="11E2B15F"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0BB556A"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C89D6B" w14:textId="1D1EE80B"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6031FE">
        <w:rPr>
          <w:rFonts w:ascii="宋体" w:hAnsi="宋体" w:hint="eastAsia"/>
          <w:sz w:val="24"/>
          <w:szCs w:val="24"/>
        </w:rPr>
        <w:t>估值错误处理</w:t>
      </w:r>
    </w:p>
    <w:p w14:paraId="444C10E0"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因基金估值错误给投资人造成损失的应先由基金管理人承担，基金管理人对不应由其承担的责任，有权向过错人追偿。</w:t>
      </w:r>
    </w:p>
    <w:p w14:paraId="353036B8"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14:paraId="15B0066A"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1CF2D49F"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由于不可抗力原因，或由于证券交易所、证券经纪机构或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AD38F83"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w:t>
      </w:r>
      <w:r w:rsidRPr="006031FE">
        <w:rPr>
          <w:rFonts w:ascii="宋体" w:hAnsi="宋体" w:hint="eastAsia"/>
          <w:sz w:val="24"/>
          <w:szCs w:val="24"/>
        </w:rPr>
        <w:lastRenderedPageBreak/>
        <w:t>人的计算结果为准对外公布，由此造成的损失由基金管理人承担赔偿责任，基金托管人不负赔偿责任。</w:t>
      </w:r>
    </w:p>
    <w:p w14:paraId="11354D77"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基金管理人或基金托管人按估值方法的第（4）项进行估值的，所造成的误差不作为基金资产估值错误处理。</w:t>
      </w:r>
    </w:p>
    <w:p w14:paraId="44E97C89"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4C5B7759" w14:textId="0D61BCFE"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6031FE">
        <w:rPr>
          <w:rFonts w:ascii="宋体" w:hAnsi="宋体" w:hint="eastAsia"/>
          <w:sz w:val="24"/>
          <w:szCs w:val="24"/>
        </w:rPr>
        <w:t>基金账册的建立</w:t>
      </w:r>
    </w:p>
    <w:p w14:paraId="6BFE7A87"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CAF8E26"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15ECFA16" w14:textId="6280C9B0"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6031FE">
        <w:rPr>
          <w:rFonts w:ascii="宋体" w:hAnsi="宋体" w:hint="eastAsia"/>
          <w:sz w:val="24"/>
          <w:szCs w:val="24"/>
        </w:rPr>
        <w:t>基金定期报告的编制和复核</w:t>
      </w:r>
    </w:p>
    <w:p w14:paraId="3F42CCE6"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基金财务报表由基金管理人和基金托管人每月分别独立编制。月度报表的编制，应于每月终了后5个工作日内完成。</w:t>
      </w:r>
    </w:p>
    <w:p w14:paraId="6E553E21" w14:textId="04128906" w:rsidR="00996716" w:rsidRPr="00996716" w:rsidRDefault="00996716" w:rsidP="00996716">
      <w:pPr>
        <w:adjustRightInd w:val="0"/>
        <w:snapToGrid w:val="0"/>
        <w:spacing w:line="360" w:lineRule="auto"/>
        <w:ind w:firstLineChars="200" w:firstLine="480"/>
        <w:rPr>
          <w:rFonts w:ascii="宋体" w:hAnsi="宋体"/>
          <w:sz w:val="24"/>
          <w:szCs w:val="24"/>
        </w:rPr>
      </w:pPr>
      <w:r w:rsidRPr="00996716">
        <w:rPr>
          <w:rFonts w:ascii="宋体" w:hAnsi="宋体" w:hint="eastAsia"/>
          <w:sz w:val="24"/>
          <w:szCs w:val="24"/>
        </w:rPr>
        <w:t>在基金合同生效后，</w:t>
      </w:r>
      <w:r w:rsidR="006D09E7" w:rsidRPr="006D09E7">
        <w:rPr>
          <w:rFonts w:ascii="宋体" w:hAnsi="宋体" w:hint="eastAsia"/>
          <w:sz w:val="24"/>
          <w:szCs w:val="24"/>
        </w:rPr>
        <w:t>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r w:rsidRPr="00996716">
        <w:rPr>
          <w:rFonts w:ascii="宋体" w:hAnsi="宋体" w:hint="eastAsia"/>
          <w:sz w:val="24"/>
          <w:szCs w:val="24"/>
        </w:rPr>
        <w:t>。基金管理人在季度结束之日起15个工作日内完成季度报告编制并公告；在会计年度半年终了后两个月内完成中期报告编制并公告；在会计年度结束后三个月内完成年度报告编制并公告。</w:t>
      </w:r>
    </w:p>
    <w:p w14:paraId="2FB160C3" w14:textId="5D17CD6D" w:rsidR="006031FE" w:rsidRPr="006031FE" w:rsidRDefault="00996716" w:rsidP="006031FE">
      <w:pPr>
        <w:adjustRightInd w:val="0"/>
        <w:snapToGrid w:val="0"/>
        <w:spacing w:line="360" w:lineRule="auto"/>
        <w:ind w:firstLineChars="200" w:firstLine="480"/>
        <w:rPr>
          <w:rFonts w:ascii="宋体" w:hAnsi="宋体"/>
          <w:sz w:val="24"/>
          <w:szCs w:val="24"/>
        </w:rPr>
      </w:pPr>
      <w:r w:rsidRPr="00996716">
        <w:rPr>
          <w:rFonts w:ascii="宋体" w:hAnsi="宋体" w:hint="eastAsia"/>
          <w:sz w:val="24"/>
          <w:szCs w:val="24"/>
        </w:rPr>
        <w:t>基金管理人应及时完成报表编制，将有关报表提供基金托管人复核；基金托管</w:t>
      </w:r>
      <w:r w:rsidRPr="00996716">
        <w:rPr>
          <w:rFonts w:ascii="宋体" w:hAnsi="宋体" w:hint="eastAsia"/>
          <w:sz w:val="24"/>
          <w:szCs w:val="24"/>
        </w:rPr>
        <w:lastRenderedPageBreak/>
        <w:t>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42D9F694"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核对无误后，基金托管人在基金管理人提供的报告上加盖业务印鉴或者出具加盖托管业务部门公章的复核意见书，相关各方各自留存一份。</w:t>
      </w:r>
    </w:p>
    <w:p w14:paraId="3ED553A9" w14:textId="7530C368"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基金托管人在对月度报表、季度、</w:t>
      </w:r>
      <w:r w:rsidR="009433E0">
        <w:rPr>
          <w:rFonts w:ascii="宋体" w:hAnsi="宋体" w:hint="eastAsia"/>
          <w:sz w:val="24"/>
          <w:szCs w:val="24"/>
        </w:rPr>
        <w:t>中期</w:t>
      </w:r>
      <w:r w:rsidRPr="006031FE">
        <w:rPr>
          <w:rFonts w:ascii="宋体" w:hAnsi="宋体" w:hint="eastAsia"/>
          <w:sz w:val="24"/>
          <w:szCs w:val="24"/>
        </w:rPr>
        <w:t>报告或年度报告复核完毕后，需盖章确认或出具相应的复核确认书，以备有权机构对相关文件审核时提示。</w:t>
      </w:r>
    </w:p>
    <w:p w14:paraId="622841D2" w14:textId="58F3C79B"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6031FE">
        <w:rPr>
          <w:rFonts w:ascii="宋体" w:hAnsi="宋体" w:hint="eastAsia"/>
          <w:sz w:val="24"/>
          <w:szCs w:val="24"/>
        </w:rPr>
        <w:t>暂停估值的情形</w:t>
      </w:r>
    </w:p>
    <w:p w14:paraId="3D72121F" w14:textId="6AD98331"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1</w:t>
      </w:r>
      <w:r>
        <w:rPr>
          <w:rFonts w:ascii="宋体" w:hAnsi="宋体" w:hint="eastAsia"/>
          <w:sz w:val="24"/>
          <w:szCs w:val="24"/>
        </w:rPr>
        <w:t>）</w:t>
      </w:r>
      <w:r w:rsidRPr="006031FE">
        <w:rPr>
          <w:rFonts w:ascii="宋体" w:hAnsi="宋体" w:hint="eastAsia"/>
          <w:sz w:val="24"/>
          <w:szCs w:val="24"/>
        </w:rPr>
        <w:t>基金投资所涉及的证券交易市场遇法定节假日或因其他原因暂停营业时；</w:t>
      </w:r>
    </w:p>
    <w:p w14:paraId="5C2DFA43" w14:textId="61B23931"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2</w:t>
      </w:r>
      <w:r>
        <w:rPr>
          <w:rFonts w:ascii="宋体" w:hAnsi="宋体" w:hint="eastAsia"/>
          <w:sz w:val="24"/>
          <w:szCs w:val="24"/>
        </w:rPr>
        <w:t>）</w:t>
      </w:r>
      <w:r w:rsidRPr="006031FE">
        <w:rPr>
          <w:rFonts w:ascii="宋体" w:hAnsi="宋体" w:hint="eastAsia"/>
          <w:sz w:val="24"/>
          <w:szCs w:val="24"/>
        </w:rPr>
        <w:t>因不可抗力致使基金管理人、基金托管人无法准确评估基金资产价值时；</w:t>
      </w:r>
    </w:p>
    <w:p w14:paraId="6AE6D5B9" w14:textId="092AA0D6" w:rsidR="006031FE" w:rsidRPr="006031FE" w:rsidRDefault="006031FE" w:rsidP="006031F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3</w:t>
      </w:r>
      <w:r>
        <w:rPr>
          <w:rFonts w:ascii="宋体" w:hAnsi="宋体" w:hint="eastAsia"/>
          <w:sz w:val="24"/>
          <w:szCs w:val="24"/>
        </w:rPr>
        <w:t>）</w:t>
      </w:r>
      <w:r w:rsidRPr="006031FE">
        <w:rPr>
          <w:rFonts w:ascii="宋体" w:hAnsi="宋体" w:hint="eastAsia"/>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1DFDE9FB" w14:textId="6B0D9175" w:rsidR="0029608D" w:rsidRPr="00BD063D" w:rsidRDefault="006031FE" w:rsidP="0029608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031FE">
        <w:rPr>
          <w:rFonts w:ascii="宋体" w:hAnsi="宋体" w:hint="eastAsia"/>
          <w:sz w:val="24"/>
          <w:szCs w:val="24"/>
        </w:rPr>
        <w:t>4</w:t>
      </w:r>
      <w:r>
        <w:rPr>
          <w:rFonts w:ascii="宋体" w:hAnsi="宋体" w:hint="eastAsia"/>
          <w:sz w:val="24"/>
          <w:szCs w:val="24"/>
        </w:rPr>
        <w:t>）</w:t>
      </w:r>
      <w:r w:rsidRPr="006031FE">
        <w:rPr>
          <w:rFonts w:ascii="宋体" w:hAnsi="宋体" w:hint="eastAsia"/>
          <w:sz w:val="24"/>
          <w:szCs w:val="24"/>
        </w:rPr>
        <w:t>法律法规、中国证监会和基金合同认定的其它情形。</w:t>
      </w:r>
    </w:p>
    <w:p w14:paraId="31060851" w14:textId="09E389B6"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（六）基金份额持有人名册的保管</w:t>
      </w:r>
    </w:p>
    <w:p w14:paraId="7C90DC88"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5C69436B"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4D4C3D02"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12743258" w14:textId="53089DB4" w:rsidR="0029608D" w:rsidRPr="00BD063D" w:rsidRDefault="006031FE" w:rsidP="0029608D">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若基金管理人或基金托管人由于自身原因无法妥善保管基金份额持有人名册，</w:t>
      </w:r>
      <w:r w:rsidRPr="006031FE">
        <w:rPr>
          <w:rFonts w:ascii="宋体" w:hAnsi="宋体" w:hint="eastAsia"/>
          <w:sz w:val="24"/>
          <w:szCs w:val="24"/>
        </w:rPr>
        <w:lastRenderedPageBreak/>
        <w:t>应按有关法规规定各自承担相应的责任。</w:t>
      </w:r>
    </w:p>
    <w:p w14:paraId="0EBC1265"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（七）争议解决方式</w:t>
      </w:r>
    </w:p>
    <w:p w14:paraId="7BDAA7D9"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0E662061" w14:textId="77777777" w:rsidR="006031FE" w:rsidRPr="006031FE" w:rsidRDefault="006031FE" w:rsidP="006031FE">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50FD3C35" w14:textId="0FE318EE" w:rsidR="00D3150F" w:rsidRPr="006031FE" w:rsidRDefault="006031FE" w:rsidP="002C7A11">
      <w:pPr>
        <w:adjustRightInd w:val="0"/>
        <w:snapToGrid w:val="0"/>
        <w:spacing w:line="360" w:lineRule="auto"/>
        <w:ind w:firstLineChars="200" w:firstLine="480"/>
        <w:rPr>
          <w:rFonts w:ascii="宋体" w:hAnsi="宋体"/>
          <w:sz w:val="24"/>
          <w:szCs w:val="24"/>
        </w:rPr>
      </w:pPr>
      <w:r w:rsidRPr="006031FE">
        <w:rPr>
          <w:rFonts w:ascii="宋体" w:hAnsi="宋体" w:hint="eastAsia"/>
          <w:sz w:val="24"/>
          <w:szCs w:val="24"/>
        </w:rPr>
        <w:t>本协议受中国法律（不含港澳台地区法律）管辖。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6D13FBE2" w14:textId="4D68CD85"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1</w:t>
      </w:r>
      <w:r>
        <w:rPr>
          <w:rFonts w:hint="eastAsia"/>
          <w:color w:val="0D0D0D"/>
          <w:sz w:val="24"/>
          <w:szCs w:val="24"/>
        </w:rPr>
        <w:t>、</w:t>
      </w:r>
      <w:r w:rsidRPr="006031FE">
        <w:rPr>
          <w:rFonts w:hint="eastAsia"/>
          <w:color w:val="0D0D0D"/>
          <w:sz w:val="24"/>
          <w:szCs w:val="24"/>
        </w:rPr>
        <w:t>托管协议的变更与终止</w:t>
      </w:r>
    </w:p>
    <w:p w14:paraId="32B300F1" w14:textId="55B015E5"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1</w:t>
      </w:r>
      <w:r>
        <w:rPr>
          <w:rFonts w:hint="eastAsia"/>
          <w:color w:val="0D0D0D"/>
          <w:sz w:val="24"/>
          <w:szCs w:val="24"/>
        </w:rPr>
        <w:t>）</w:t>
      </w:r>
      <w:r w:rsidRPr="006031FE">
        <w:rPr>
          <w:rFonts w:hint="eastAsia"/>
          <w:color w:val="0D0D0D"/>
          <w:sz w:val="24"/>
          <w:szCs w:val="24"/>
        </w:rPr>
        <w:t>托管协议的变更程序</w:t>
      </w:r>
    </w:p>
    <w:p w14:paraId="1837F080"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本协议双方当事人经协商一致，可以对协议的内容进行变更。变更后的托管协议，其内容不得与基金合同的规定有任何冲突。本托管协议的变更报中国证监会备案。</w:t>
      </w:r>
    </w:p>
    <w:p w14:paraId="351214E6" w14:textId="2B35EEE1"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2</w:t>
      </w:r>
      <w:r>
        <w:rPr>
          <w:rFonts w:hint="eastAsia"/>
          <w:color w:val="0D0D0D"/>
          <w:sz w:val="24"/>
          <w:szCs w:val="24"/>
        </w:rPr>
        <w:t>）</w:t>
      </w:r>
      <w:r w:rsidRPr="006031FE">
        <w:rPr>
          <w:rFonts w:hint="eastAsia"/>
          <w:color w:val="0D0D0D"/>
          <w:sz w:val="24"/>
          <w:szCs w:val="24"/>
        </w:rPr>
        <w:t>基金托管协议终止的情形</w:t>
      </w:r>
    </w:p>
    <w:p w14:paraId="11B89074"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发生以下情况，本托管协议终止：</w:t>
      </w:r>
    </w:p>
    <w:p w14:paraId="708A5DE5" w14:textId="1CFF5650"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1</w:t>
      </w:r>
      <w:r w:rsidRPr="006031FE">
        <w:rPr>
          <w:rFonts w:hint="eastAsia"/>
          <w:color w:val="0D0D0D"/>
          <w:sz w:val="24"/>
          <w:szCs w:val="24"/>
        </w:rPr>
        <w:t>）基金合同终止；</w:t>
      </w:r>
    </w:p>
    <w:p w14:paraId="07411D65" w14:textId="4BC7558F"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2</w:t>
      </w:r>
      <w:r w:rsidRPr="006031FE">
        <w:rPr>
          <w:rFonts w:hint="eastAsia"/>
          <w:color w:val="0D0D0D"/>
          <w:sz w:val="24"/>
          <w:szCs w:val="24"/>
        </w:rPr>
        <w:t>）基金托管人解散、依法被撤销、破产或由其他基金托管人接管基金资产；</w:t>
      </w:r>
    </w:p>
    <w:p w14:paraId="68116143" w14:textId="3DEC1D7B"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3</w:t>
      </w:r>
      <w:r w:rsidRPr="006031FE">
        <w:rPr>
          <w:rFonts w:hint="eastAsia"/>
          <w:color w:val="0D0D0D"/>
          <w:sz w:val="24"/>
          <w:szCs w:val="24"/>
        </w:rPr>
        <w:t>）基金管理人解散、依法被撤销、破产或由其他基金管理人接管基金管理权；</w:t>
      </w:r>
    </w:p>
    <w:p w14:paraId="7DCD42AB" w14:textId="2E75DDE9"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4</w:t>
      </w:r>
      <w:r w:rsidRPr="006031FE">
        <w:rPr>
          <w:rFonts w:hint="eastAsia"/>
          <w:color w:val="0D0D0D"/>
          <w:sz w:val="24"/>
          <w:szCs w:val="24"/>
        </w:rPr>
        <w:t>）发生法律法规或基金合同规定的终止事项。</w:t>
      </w:r>
    </w:p>
    <w:p w14:paraId="46839993" w14:textId="374D98B2"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2</w:t>
      </w:r>
      <w:r>
        <w:rPr>
          <w:rFonts w:hint="eastAsia"/>
          <w:color w:val="0D0D0D"/>
          <w:sz w:val="24"/>
          <w:szCs w:val="24"/>
        </w:rPr>
        <w:t>、</w:t>
      </w:r>
      <w:r w:rsidRPr="006031FE">
        <w:rPr>
          <w:rFonts w:hint="eastAsia"/>
          <w:color w:val="0D0D0D"/>
          <w:sz w:val="24"/>
          <w:szCs w:val="24"/>
        </w:rPr>
        <w:t>基金财产的清算</w:t>
      </w:r>
    </w:p>
    <w:p w14:paraId="41A77531" w14:textId="3D6E26E6"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1</w:t>
      </w:r>
      <w:r>
        <w:rPr>
          <w:rFonts w:hint="eastAsia"/>
          <w:color w:val="0D0D0D"/>
          <w:sz w:val="24"/>
          <w:szCs w:val="24"/>
        </w:rPr>
        <w:t>）</w:t>
      </w:r>
      <w:r w:rsidRPr="006031FE">
        <w:rPr>
          <w:rFonts w:hint="eastAsia"/>
          <w:color w:val="0D0D0D"/>
          <w:sz w:val="24"/>
          <w:szCs w:val="24"/>
        </w:rPr>
        <w:t>基金财产的清算</w:t>
      </w:r>
    </w:p>
    <w:p w14:paraId="5047BC01" w14:textId="029C5688"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1</w:t>
      </w:r>
      <w:r w:rsidRPr="006031FE">
        <w:rPr>
          <w:rFonts w:hint="eastAsia"/>
          <w:color w:val="0D0D0D"/>
          <w:sz w:val="24"/>
          <w:szCs w:val="24"/>
        </w:rPr>
        <w:t>）基金财产清算小组：自出现《基金合同》终止事由之日起</w:t>
      </w:r>
      <w:r w:rsidRPr="006031FE">
        <w:rPr>
          <w:rFonts w:hint="eastAsia"/>
          <w:color w:val="0D0D0D"/>
          <w:sz w:val="24"/>
          <w:szCs w:val="24"/>
        </w:rPr>
        <w:t>30</w:t>
      </w:r>
      <w:r w:rsidRPr="006031FE">
        <w:rPr>
          <w:rFonts w:hint="eastAsia"/>
          <w:color w:val="0D0D0D"/>
          <w:sz w:val="24"/>
          <w:szCs w:val="24"/>
        </w:rPr>
        <w:t>个工作日内成立清算小组，基金管理人组织基金财产清算小组并在中国证监会的监督下进行基金清算。</w:t>
      </w:r>
    </w:p>
    <w:p w14:paraId="6B045F15" w14:textId="18A80F46"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lastRenderedPageBreak/>
        <w:t>2</w:t>
      </w:r>
      <w:r w:rsidRPr="006031FE">
        <w:rPr>
          <w:rFonts w:hint="eastAsia"/>
          <w:color w:val="0D0D0D"/>
          <w:sz w:val="24"/>
          <w:szCs w:val="24"/>
        </w:rPr>
        <w:t>）基金财产清算小组组成：基金财产清算小组成员由基金管理人、基金托管人、具有从事证券</w:t>
      </w:r>
      <w:r w:rsidR="00120A50">
        <w:rPr>
          <w:rFonts w:hint="eastAsia"/>
          <w:color w:val="0D0D0D"/>
          <w:sz w:val="24"/>
          <w:szCs w:val="24"/>
        </w:rPr>
        <w:t>、</w:t>
      </w:r>
      <w:r w:rsidR="00120A50">
        <w:rPr>
          <w:color w:val="0D0D0D"/>
          <w:sz w:val="24"/>
          <w:szCs w:val="24"/>
        </w:rPr>
        <w:t>期货</w:t>
      </w:r>
      <w:r w:rsidRPr="006031FE">
        <w:rPr>
          <w:rFonts w:hint="eastAsia"/>
          <w:color w:val="0D0D0D"/>
          <w:sz w:val="24"/>
          <w:szCs w:val="24"/>
        </w:rPr>
        <w:t>相关业务资格的注册会计师、律师以及中国证监会指定的人员组成。基金财产清算小组可以聘用必要的工作人员。</w:t>
      </w:r>
    </w:p>
    <w:p w14:paraId="21C097F9" w14:textId="7DBA7DBA"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3</w:t>
      </w:r>
      <w:r w:rsidRPr="006031FE">
        <w:rPr>
          <w:rFonts w:hint="eastAsia"/>
          <w:color w:val="0D0D0D"/>
          <w:sz w:val="24"/>
          <w:szCs w:val="24"/>
        </w:rPr>
        <w:t>）基金财产清算小组职责：基金财产清算小组负责基金财产的保管、清理、估价、变现和分配。基金财产清算小组可以依法进行必要的民事活动。</w:t>
      </w:r>
    </w:p>
    <w:p w14:paraId="7493024C" w14:textId="5FA316E1"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4</w:t>
      </w:r>
      <w:r w:rsidRPr="006031FE">
        <w:rPr>
          <w:rFonts w:hint="eastAsia"/>
          <w:color w:val="0D0D0D"/>
          <w:sz w:val="24"/>
          <w:szCs w:val="24"/>
        </w:rPr>
        <w:t>）基金财产清算程序：</w:t>
      </w:r>
    </w:p>
    <w:p w14:paraId="46CC0B74"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①《基金合同》终止情形出现时，由基金财产清算小组统一接管基金财产；</w:t>
      </w:r>
    </w:p>
    <w:p w14:paraId="1CE04612"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②对基金财产和债权债务进行清理和确认；</w:t>
      </w:r>
    </w:p>
    <w:p w14:paraId="62ECEDB7"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③对基金财产进行估值和变现；</w:t>
      </w:r>
    </w:p>
    <w:p w14:paraId="366862C4"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④制作清算报告；</w:t>
      </w:r>
    </w:p>
    <w:p w14:paraId="5DA1D883"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⑤聘请会计师事务所对清算报告进行外部审计，聘请律师事务所对清算报告出具法律意见书；</w:t>
      </w:r>
    </w:p>
    <w:p w14:paraId="24FBF53B"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⑥将清算报告报中国证监会备案并公告；</w:t>
      </w:r>
    </w:p>
    <w:p w14:paraId="70FB9187"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⑦对基金剩余财产进行分配。</w:t>
      </w:r>
    </w:p>
    <w:p w14:paraId="7E0AD19D" w14:textId="0AE4C103"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5</w:t>
      </w:r>
      <w:r w:rsidRPr="006031FE">
        <w:rPr>
          <w:rFonts w:hint="eastAsia"/>
          <w:color w:val="0D0D0D"/>
          <w:sz w:val="24"/>
          <w:szCs w:val="24"/>
        </w:rPr>
        <w:t>）基金财产清算的期限为</w:t>
      </w:r>
      <w:r w:rsidRPr="006031FE">
        <w:rPr>
          <w:rFonts w:hint="eastAsia"/>
          <w:color w:val="0D0D0D"/>
          <w:sz w:val="24"/>
          <w:szCs w:val="24"/>
        </w:rPr>
        <w:t>6</w:t>
      </w:r>
      <w:r w:rsidRPr="006031FE">
        <w:rPr>
          <w:rFonts w:hint="eastAsia"/>
          <w:color w:val="0D0D0D"/>
          <w:sz w:val="24"/>
          <w:szCs w:val="24"/>
        </w:rPr>
        <w:t>个月，但因本基金所持证券的流动性受到限制而不能及时变现的，清算期限相应顺延。</w:t>
      </w:r>
    </w:p>
    <w:p w14:paraId="001871B2" w14:textId="3B54ECB1"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3</w:t>
      </w:r>
      <w:r>
        <w:rPr>
          <w:rFonts w:hint="eastAsia"/>
          <w:color w:val="0D0D0D"/>
          <w:sz w:val="24"/>
          <w:szCs w:val="24"/>
        </w:rPr>
        <w:t>）</w:t>
      </w:r>
      <w:r w:rsidRPr="006031FE">
        <w:rPr>
          <w:rFonts w:hint="eastAsia"/>
          <w:color w:val="0D0D0D"/>
          <w:sz w:val="24"/>
          <w:szCs w:val="24"/>
        </w:rPr>
        <w:t>清算费用</w:t>
      </w:r>
    </w:p>
    <w:p w14:paraId="44CE5E4E"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清算费用是指基金财产清算小组在进行基金清算过程中发生的所有合理费用，清算费用由基金财产清算小组优先从基金财产中支付。</w:t>
      </w:r>
    </w:p>
    <w:p w14:paraId="3C04A95C" w14:textId="76807196"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4</w:t>
      </w:r>
      <w:r>
        <w:rPr>
          <w:rFonts w:hint="eastAsia"/>
          <w:color w:val="0D0D0D"/>
          <w:sz w:val="24"/>
          <w:szCs w:val="24"/>
        </w:rPr>
        <w:t>）</w:t>
      </w:r>
      <w:r w:rsidRPr="006031FE">
        <w:rPr>
          <w:rFonts w:hint="eastAsia"/>
          <w:color w:val="0D0D0D"/>
          <w:sz w:val="24"/>
          <w:szCs w:val="24"/>
        </w:rPr>
        <w:t>基金财产清算剩余资产的分配</w:t>
      </w:r>
    </w:p>
    <w:p w14:paraId="19E1F96E" w14:textId="77777777"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依据基金财产清算的分配方案，将基金财产清算后的全部剩余资产扣除基金财产清算费用、交纳所欠税款并清偿基金债务后，按基金份额持有人持有的基金份额比例进行分配。</w:t>
      </w:r>
    </w:p>
    <w:p w14:paraId="0D2A9D9F" w14:textId="67FBC05D"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5</w:t>
      </w:r>
      <w:r>
        <w:rPr>
          <w:rFonts w:hint="eastAsia"/>
          <w:color w:val="0D0D0D"/>
          <w:sz w:val="24"/>
          <w:szCs w:val="24"/>
        </w:rPr>
        <w:t>）</w:t>
      </w:r>
      <w:r w:rsidRPr="006031FE">
        <w:rPr>
          <w:rFonts w:hint="eastAsia"/>
          <w:color w:val="0D0D0D"/>
          <w:sz w:val="24"/>
          <w:szCs w:val="24"/>
        </w:rPr>
        <w:t>基金财产清算的公告</w:t>
      </w:r>
    </w:p>
    <w:p w14:paraId="36ED9A21" w14:textId="457D044C" w:rsidR="006031FE" w:rsidRP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清算过程中的有关重大事项须及时公告；基金财产清算报告经</w:t>
      </w:r>
      <w:r w:rsidR="00B14214" w:rsidRPr="00B14214">
        <w:rPr>
          <w:rFonts w:hint="eastAsia"/>
          <w:color w:val="0D0D0D"/>
          <w:sz w:val="24"/>
          <w:szCs w:val="24"/>
        </w:rPr>
        <w:t>具有证券</w:t>
      </w:r>
      <w:r w:rsidR="002C499F">
        <w:rPr>
          <w:rFonts w:hint="eastAsia"/>
          <w:bCs/>
          <w:sz w:val="24"/>
        </w:rPr>
        <w:t>、</w:t>
      </w:r>
      <w:r w:rsidR="002C499F">
        <w:rPr>
          <w:bCs/>
          <w:sz w:val="24"/>
        </w:rPr>
        <w:t>期货</w:t>
      </w:r>
      <w:r w:rsidR="00B14214" w:rsidRPr="00B14214">
        <w:rPr>
          <w:rFonts w:hint="eastAsia"/>
          <w:color w:val="0D0D0D"/>
          <w:sz w:val="24"/>
          <w:szCs w:val="24"/>
        </w:rPr>
        <w:t>相关业务资格的</w:t>
      </w:r>
      <w:r w:rsidRPr="006031FE">
        <w:rPr>
          <w:rFonts w:hint="eastAsia"/>
          <w:color w:val="0D0D0D"/>
          <w:sz w:val="24"/>
          <w:szCs w:val="24"/>
        </w:rPr>
        <w:t>会计师事务所审计并由律师事务所出具法律意见书后报中国证监会备案并公告。基金财产清算公告于基金财产清算报告报中国证监会备案后</w:t>
      </w:r>
      <w:r w:rsidRPr="006031FE">
        <w:rPr>
          <w:rFonts w:hint="eastAsia"/>
          <w:color w:val="0D0D0D"/>
          <w:sz w:val="24"/>
          <w:szCs w:val="24"/>
        </w:rPr>
        <w:t>5</w:t>
      </w:r>
      <w:r w:rsidRPr="006031FE">
        <w:rPr>
          <w:rFonts w:hint="eastAsia"/>
          <w:color w:val="0D0D0D"/>
          <w:sz w:val="24"/>
          <w:szCs w:val="24"/>
        </w:rPr>
        <w:t>个工作日内由基金财产清算小组进行公告</w:t>
      </w:r>
      <w:r w:rsidR="00B14214" w:rsidRPr="00B14214">
        <w:rPr>
          <w:rFonts w:hint="eastAsia"/>
          <w:color w:val="0D0D0D"/>
          <w:sz w:val="24"/>
          <w:szCs w:val="24"/>
        </w:rPr>
        <w:t>，基金财产清算小组应当将清算报告登载在指定</w:t>
      </w:r>
      <w:r w:rsidR="00B14214" w:rsidRPr="00B14214">
        <w:rPr>
          <w:rFonts w:hint="eastAsia"/>
          <w:color w:val="0D0D0D"/>
          <w:sz w:val="24"/>
          <w:szCs w:val="24"/>
        </w:rPr>
        <w:lastRenderedPageBreak/>
        <w:t>网站上，并将清算报告提示性公告登载在指定报刊上</w:t>
      </w:r>
      <w:r w:rsidRPr="006031FE">
        <w:rPr>
          <w:rFonts w:hint="eastAsia"/>
          <w:color w:val="0D0D0D"/>
          <w:sz w:val="24"/>
          <w:szCs w:val="24"/>
        </w:rPr>
        <w:t>。</w:t>
      </w:r>
    </w:p>
    <w:p w14:paraId="543EB4C3" w14:textId="488202A2" w:rsidR="006031FE" w:rsidRPr="006031FE" w:rsidRDefault="006031FE" w:rsidP="006031FE">
      <w:pPr>
        <w:adjustRightInd w:val="0"/>
        <w:snapToGrid w:val="0"/>
        <w:spacing w:line="360" w:lineRule="auto"/>
        <w:ind w:firstLineChars="200" w:firstLine="480"/>
        <w:rPr>
          <w:color w:val="0D0D0D"/>
          <w:sz w:val="24"/>
          <w:szCs w:val="24"/>
        </w:rPr>
      </w:pPr>
      <w:r>
        <w:rPr>
          <w:rFonts w:hint="eastAsia"/>
          <w:color w:val="0D0D0D"/>
          <w:sz w:val="24"/>
          <w:szCs w:val="24"/>
        </w:rPr>
        <w:t>（</w:t>
      </w:r>
      <w:r w:rsidRPr="006031FE">
        <w:rPr>
          <w:rFonts w:hint="eastAsia"/>
          <w:color w:val="0D0D0D"/>
          <w:sz w:val="24"/>
          <w:szCs w:val="24"/>
        </w:rPr>
        <w:t>6</w:t>
      </w:r>
      <w:r>
        <w:rPr>
          <w:rFonts w:hint="eastAsia"/>
          <w:color w:val="0D0D0D"/>
          <w:sz w:val="24"/>
          <w:szCs w:val="24"/>
        </w:rPr>
        <w:t>）</w:t>
      </w:r>
      <w:r w:rsidRPr="006031FE">
        <w:rPr>
          <w:rFonts w:hint="eastAsia"/>
          <w:color w:val="0D0D0D"/>
          <w:sz w:val="24"/>
          <w:szCs w:val="24"/>
        </w:rPr>
        <w:t>基金财产清算账册及文件的保存</w:t>
      </w:r>
    </w:p>
    <w:p w14:paraId="6ECA0BBD" w14:textId="77777777" w:rsidR="006031FE" w:rsidRDefault="006031FE" w:rsidP="006031FE">
      <w:pPr>
        <w:adjustRightInd w:val="0"/>
        <w:snapToGrid w:val="0"/>
        <w:spacing w:line="360" w:lineRule="auto"/>
        <w:ind w:firstLineChars="200" w:firstLine="480"/>
        <w:rPr>
          <w:color w:val="0D0D0D"/>
          <w:sz w:val="24"/>
          <w:szCs w:val="24"/>
        </w:rPr>
      </w:pPr>
      <w:r w:rsidRPr="006031FE">
        <w:rPr>
          <w:rFonts w:hint="eastAsia"/>
          <w:color w:val="0D0D0D"/>
          <w:sz w:val="24"/>
          <w:szCs w:val="24"/>
        </w:rPr>
        <w:t>基金财产清算账册及有关文件由基金托管人保存</w:t>
      </w:r>
      <w:r w:rsidRPr="006031FE">
        <w:rPr>
          <w:rFonts w:hint="eastAsia"/>
          <w:color w:val="0D0D0D"/>
          <w:sz w:val="24"/>
          <w:szCs w:val="24"/>
        </w:rPr>
        <w:t>15</w:t>
      </w:r>
      <w:r w:rsidRPr="006031FE">
        <w:rPr>
          <w:rFonts w:hint="eastAsia"/>
          <w:color w:val="0D0D0D"/>
          <w:sz w:val="24"/>
          <w:szCs w:val="24"/>
        </w:rPr>
        <w:t>年以上。</w:t>
      </w:r>
    </w:p>
    <w:p w14:paraId="618BA24B" w14:textId="62E1FCC7" w:rsidR="00BE7C20" w:rsidRPr="00AB6DA1" w:rsidRDefault="00DE43AA" w:rsidP="006031FE">
      <w:pPr>
        <w:adjustRightInd w:val="0"/>
        <w:snapToGrid w:val="0"/>
        <w:spacing w:line="360" w:lineRule="auto"/>
        <w:ind w:firstLineChars="200" w:firstLine="480"/>
        <w:jc w:val="center"/>
        <w:rPr>
          <w:rFonts w:ascii="宋体" w:hAnsi="宋体"/>
          <w:b/>
          <w:kern w:val="0"/>
          <w:sz w:val="30"/>
        </w:rPr>
      </w:pPr>
      <w:bookmarkStart w:id="109" w:name="_Toc367103313"/>
      <w:r w:rsidRPr="006031FE">
        <w:rPr>
          <w:color w:val="0D0D0D"/>
          <w:sz w:val="24"/>
          <w:szCs w:val="24"/>
        </w:rPr>
        <w:br w:type="page"/>
      </w:r>
      <w:bookmarkEnd w:id="104"/>
      <w:r w:rsidR="00C92FC0" w:rsidRPr="00AB6DA1">
        <w:rPr>
          <w:rFonts w:ascii="宋体" w:hAnsi="宋体" w:hint="eastAsia"/>
          <w:b/>
          <w:kern w:val="0"/>
          <w:sz w:val="30"/>
        </w:rPr>
        <w:lastRenderedPageBreak/>
        <w:t>二十、对基金份额持有人的服务</w:t>
      </w:r>
      <w:bookmarkEnd w:id="109"/>
    </w:p>
    <w:p w14:paraId="3D4977C7" w14:textId="77777777" w:rsidR="00CC7BE0" w:rsidRDefault="00CC7BE0" w:rsidP="00377D28">
      <w:pPr>
        <w:widowControl/>
        <w:adjustRightInd w:val="0"/>
        <w:snapToGrid w:val="0"/>
        <w:spacing w:line="360" w:lineRule="auto"/>
        <w:ind w:firstLineChars="200" w:firstLine="480"/>
        <w:rPr>
          <w:rFonts w:hAnsi="宋体"/>
          <w:kern w:val="0"/>
          <w:sz w:val="24"/>
          <w:szCs w:val="24"/>
        </w:rPr>
      </w:pPr>
    </w:p>
    <w:p w14:paraId="44DE0817" w14:textId="7926B3BA"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4E922F7" w14:textId="77777777"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（一）</w:t>
      </w:r>
      <w:r w:rsidRPr="00686005">
        <w:rPr>
          <w:rFonts w:hint="eastAsia"/>
          <w:b/>
          <w:kern w:val="0"/>
          <w:sz w:val="24"/>
          <w:szCs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4684D021"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（二）网上</w:t>
      </w:r>
      <w:r w:rsidR="00A109AD" w:rsidRPr="00686005">
        <w:rPr>
          <w:rFonts w:hint="eastAsia"/>
          <w:b/>
          <w:kern w:val="0"/>
          <w:sz w:val="24"/>
          <w:szCs w:val="24"/>
        </w:rPr>
        <w:t>直销</w:t>
      </w:r>
      <w:r w:rsidRPr="00686005">
        <w:rPr>
          <w:b/>
          <w:kern w:val="0"/>
          <w:sz w:val="24"/>
          <w:szCs w:val="24"/>
        </w:rPr>
        <w:t>服务</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0315CB9"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（三）信息咨询、查询服务</w:t>
      </w:r>
    </w:p>
    <w:p w14:paraId="33178732" w14:textId="30BF242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p>
    <w:p w14:paraId="28AA525F" w14:textId="2FDA212B"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2926CBBF" w14:textId="5E3728E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p>
    <w:p w14:paraId="506331EE" w14:textId="05297EFD"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（四）基金红利再投资</w:t>
      </w:r>
    </w:p>
    <w:p w14:paraId="1A69C59A" w14:textId="6937130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686005" w:rsidRDefault="00F127FB" w:rsidP="00686005">
      <w:pPr>
        <w:adjustRightInd w:val="0"/>
        <w:snapToGrid w:val="0"/>
        <w:spacing w:line="360" w:lineRule="auto"/>
        <w:ind w:firstLineChars="200" w:firstLine="482"/>
        <w:rPr>
          <w:b/>
          <w:kern w:val="0"/>
          <w:sz w:val="24"/>
          <w:szCs w:val="24"/>
        </w:rPr>
      </w:pPr>
      <w:r w:rsidRPr="00686005">
        <w:rPr>
          <w:b/>
          <w:kern w:val="0"/>
          <w:sz w:val="24"/>
          <w:szCs w:val="24"/>
        </w:rPr>
        <w:t>（</w:t>
      </w:r>
      <w:r w:rsidR="00706531" w:rsidRPr="00686005">
        <w:rPr>
          <w:b/>
          <w:kern w:val="0"/>
          <w:sz w:val="24"/>
          <w:szCs w:val="24"/>
        </w:rPr>
        <w:t>五</w:t>
      </w:r>
      <w:r w:rsidRPr="00686005">
        <w:rPr>
          <w:b/>
          <w:kern w:val="0"/>
          <w:sz w:val="24"/>
          <w:szCs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10" w:name="OLE_LINK11"/>
      <w:r w:rsidRPr="00AB6DA1">
        <w:rPr>
          <w:kern w:val="0"/>
          <w:sz w:val="24"/>
        </w:rPr>
        <w:t>管理人可通过销售机构为投资人提供定期定额投资的服务。通过定期</w:t>
      </w:r>
      <w:r w:rsidR="00540141" w:rsidRPr="00AB6DA1">
        <w:rPr>
          <w:kern w:val="0"/>
          <w:sz w:val="24"/>
        </w:rPr>
        <w:t>定额</w:t>
      </w:r>
      <w:bookmarkEnd w:id="110"/>
      <w:r w:rsidRPr="00AB6DA1">
        <w:rPr>
          <w:kern w:val="0"/>
          <w:sz w:val="24"/>
        </w:rPr>
        <w:t>投资计划，投资人可以定期定额申购基金份额，具体实施方法另行公告。</w:t>
      </w:r>
    </w:p>
    <w:p w14:paraId="565FA68F" w14:textId="23F96B8E"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p>
    <w:p w14:paraId="2E8598F0" w14:textId="329FF08B"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3CDBC2B0"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投资者也可登录本基金管理人网站，直接提出有关本基金的问题和建议。</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14"/>
      <w:r w:rsidRPr="00AB6DA1">
        <w:rPr>
          <w:rFonts w:ascii="宋体" w:hAnsi="宋体"/>
          <w:b/>
          <w:kern w:val="0"/>
          <w:sz w:val="30"/>
        </w:rPr>
        <w:br w:type="page"/>
      </w:r>
      <w:bookmarkStart w:id="112" w:name="_Toc53438611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11"/>
      <w:bookmarkEnd w:id="11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55C8AAA2"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15"/>
      <w:r w:rsidRPr="00AB6DA1">
        <w:rPr>
          <w:rFonts w:ascii="宋体" w:hAnsi="宋体"/>
          <w:b/>
          <w:kern w:val="0"/>
          <w:sz w:val="30"/>
        </w:rPr>
        <w:br w:type="page"/>
      </w:r>
      <w:bookmarkStart w:id="114" w:name="_Toc53438611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13"/>
      <w:bookmarkEnd w:id="114"/>
    </w:p>
    <w:p w14:paraId="416A0F74" w14:textId="0E46FABF"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15" w:name="_Toc109537401"/>
      <w:r w:rsidRPr="00AB6DA1">
        <w:rPr>
          <w:rFonts w:ascii="宋体" w:hAnsi="宋体"/>
          <w:kern w:val="0"/>
          <w:sz w:val="24"/>
        </w:rPr>
        <w:t>间内取得上述文件复制件</w:t>
      </w:r>
      <w:bookmarkEnd w:id="115"/>
      <w:r w:rsidRPr="00AB6DA1">
        <w:rPr>
          <w:rFonts w:ascii="宋体" w:hAnsi="宋体"/>
          <w:kern w:val="0"/>
          <w:sz w:val="24"/>
        </w:rPr>
        <w:t>或复印件。对投资人按此种方式所获得的文件及其复印件，基金管理人和基金托管人</w:t>
      </w:r>
      <w:bookmarkStart w:id="116" w:name="_Toc109537402"/>
      <w:r w:rsidRPr="00AB6DA1">
        <w:rPr>
          <w:rFonts w:ascii="宋体" w:hAnsi="宋体"/>
          <w:kern w:val="0"/>
          <w:sz w:val="24"/>
        </w:rPr>
        <w:t>保证文本的内容与所公告的内容完全一</w:t>
      </w:r>
      <w:bookmarkEnd w:id="116"/>
      <w:r w:rsidRPr="00AB6DA1">
        <w:rPr>
          <w:rFonts w:ascii="宋体" w:hAnsi="宋体"/>
          <w:kern w:val="0"/>
          <w:sz w:val="24"/>
        </w:rPr>
        <w:t>致。</w:t>
      </w:r>
    </w:p>
    <w:p w14:paraId="1CDFBCFE" w14:textId="540E2875"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查阅和下载招募说明书。</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367103316"/>
      <w:r w:rsidRPr="00AB6DA1">
        <w:rPr>
          <w:rFonts w:ascii="宋体" w:hAnsi="宋体"/>
          <w:b/>
          <w:kern w:val="0"/>
          <w:sz w:val="30"/>
        </w:rPr>
        <w:br w:type="page"/>
      </w:r>
      <w:bookmarkStart w:id="118" w:name="_Toc534386118"/>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17"/>
      <w:bookmarkEnd w:id="11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4FE61D4B"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4859A5">
        <w:rPr>
          <w:rFonts w:ascii="宋体" w:hAnsi="宋体"/>
          <w:kern w:val="0"/>
          <w:sz w:val="24"/>
          <w:szCs w:val="24"/>
        </w:rPr>
        <w:t>交银施罗德稳利</w:t>
      </w:r>
      <w:r w:rsidR="00902B11">
        <w:rPr>
          <w:rFonts w:ascii="宋体" w:hAnsi="宋体"/>
          <w:kern w:val="0"/>
          <w:sz w:val="24"/>
          <w:szCs w:val="24"/>
        </w:rPr>
        <w:t>中短债</w:t>
      </w:r>
      <w:r w:rsidR="004859A5">
        <w:rPr>
          <w:rFonts w:ascii="宋体" w:hAnsi="宋体"/>
          <w:kern w:val="0"/>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的文件</w:t>
      </w:r>
    </w:p>
    <w:p w14:paraId="693E26E1" w14:textId="49FEB883"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7D3489">
        <w:rPr>
          <w:rFonts w:ascii="宋体" w:hAnsi="宋体"/>
          <w:kern w:val="0"/>
          <w:sz w:val="24"/>
          <w:szCs w:val="24"/>
        </w:rPr>
        <w:t>交银施罗德稳利</w:t>
      </w:r>
      <w:r w:rsidR="00902B11">
        <w:rPr>
          <w:rFonts w:ascii="宋体" w:hAnsi="宋体"/>
          <w:kern w:val="0"/>
          <w:sz w:val="24"/>
          <w:szCs w:val="24"/>
        </w:rPr>
        <w:t>中短债</w:t>
      </w:r>
      <w:r w:rsidR="007D3489">
        <w:rPr>
          <w:rFonts w:ascii="宋体" w:hAnsi="宋体"/>
          <w:kern w:val="0"/>
          <w:sz w:val="24"/>
          <w:szCs w:val="24"/>
        </w:rPr>
        <w:t>债券型证券投资基金基金</w:t>
      </w:r>
      <w:r w:rsidR="000F0DAD" w:rsidRPr="00AB6DA1">
        <w:rPr>
          <w:rFonts w:ascii="宋体" w:hAnsi="宋体"/>
          <w:kern w:val="0"/>
          <w:sz w:val="24"/>
          <w:szCs w:val="24"/>
        </w:rPr>
        <w:t>合同》</w:t>
      </w:r>
    </w:p>
    <w:p w14:paraId="10666BB8" w14:textId="4BF95381"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4859A5">
        <w:rPr>
          <w:rFonts w:ascii="宋体" w:hAnsi="宋体"/>
          <w:kern w:val="0"/>
          <w:sz w:val="24"/>
          <w:szCs w:val="24"/>
        </w:rPr>
        <w:t>交银施罗德稳利</w:t>
      </w:r>
      <w:r w:rsidR="00902B11">
        <w:rPr>
          <w:rFonts w:ascii="宋体" w:hAnsi="宋体"/>
          <w:kern w:val="0"/>
          <w:sz w:val="24"/>
          <w:szCs w:val="24"/>
        </w:rPr>
        <w:t>中短债</w:t>
      </w:r>
      <w:r w:rsidR="004859A5">
        <w:rPr>
          <w:rFonts w:ascii="宋体" w:hAnsi="宋体"/>
          <w:kern w:val="0"/>
          <w:sz w:val="24"/>
          <w:szCs w:val="24"/>
        </w:rPr>
        <w:t>债券型</w:t>
      </w:r>
      <w:r w:rsidR="000F0DAD" w:rsidRPr="00AB6DA1">
        <w:rPr>
          <w:rFonts w:ascii="宋体" w:hAnsi="宋体"/>
          <w:kern w:val="0"/>
          <w:sz w:val="24"/>
          <w:szCs w:val="24"/>
        </w:rPr>
        <w:t>证券投资基金托管协议》</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37055481"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4859A5">
        <w:rPr>
          <w:rFonts w:ascii="宋体" w:hAnsi="宋体"/>
          <w:kern w:val="0"/>
          <w:sz w:val="24"/>
          <w:szCs w:val="24"/>
        </w:rPr>
        <w:t>交银施罗德稳利</w:t>
      </w:r>
      <w:r w:rsidR="00902B11">
        <w:rPr>
          <w:rFonts w:ascii="宋体" w:hAnsi="宋体"/>
          <w:kern w:val="0"/>
          <w:sz w:val="24"/>
          <w:szCs w:val="24"/>
        </w:rPr>
        <w:t>中短债</w:t>
      </w:r>
      <w:r w:rsidR="004859A5">
        <w:rPr>
          <w:rFonts w:ascii="宋体" w:hAnsi="宋体"/>
          <w:kern w:val="0"/>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083947">
      <w:headerReference w:type="default" r:id="rId13"/>
      <w:footerReference w:type="default" r:id="rId14"/>
      <w:footerReference w:type="first" r:id="rId15"/>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E5C5C" w14:textId="77777777" w:rsidR="00F676AC" w:rsidRDefault="00F676AC" w:rsidP="00081717">
      <w:r>
        <w:separator/>
      </w:r>
    </w:p>
  </w:endnote>
  <w:endnote w:type="continuationSeparator" w:id="0">
    <w:p w14:paraId="4CFF83E4" w14:textId="77777777" w:rsidR="00F676AC" w:rsidRDefault="00F676A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21765"/>
      <w:docPartObj>
        <w:docPartGallery w:val="Page Numbers (Bottom of Page)"/>
        <w:docPartUnique/>
      </w:docPartObj>
    </w:sdtPr>
    <w:sdtEndPr/>
    <w:sdtContent>
      <w:p w14:paraId="22B7E388" w14:textId="42FD796F" w:rsidR="00AD152D" w:rsidRDefault="00AD152D">
        <w:pPr>
          <w:pStyle w:val="ae"/>
          <w:jc w:val="center"/>
        </w:pPr>
        <w:r>
          <w:fldChar w:fldCharType="begin"/>
        </w:r>
        <w:r>
          <w:instrText>PAGE   \* MERGEFORMAT</w:instrText>
        </w:r>
        <w:r>
          <w:fldChar w:fldCharType="separate"/>
        </w:r>
        <w:r w:rsidR="00036542" w:rsidRPr="00036542">
          <w:rPr>
            <w:noProof/>
            <w:lang w:val="zh-CN"/>
          </w:rPr>
          <w:t>1</w:t>
        </w:r>
        <w:r>
          <w:fldChar w:fldCharType="end"/>
        </w:r>
      </w:p>
    </w:sdtContent>
  </w:sdt>
  <w:p w14:paraId="7D76783D" w14:textId="77777777" w:rsidR="00AD152D" w:rsidRDefault="00AD152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3C3E9F7" w:rsidR="00AD152D" w:rsidRDefault="00AD152D" w:rsidP="00034A2C">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7834A" w14:textId="77777777" w:rsidR="00F676AC" w:rsidRDefault="00F676AC"/>
    <w:p w14:paraId="4264B547" w14:textId="77777777" w:rsidR="00F676AC" w:rsidRDefault="00F676AC"/>
  </w:footnote>
  <w:footnote w:type="continuationSeparator" w:id="0">
    <w:p w14:paraId="763C0F85" w14:textId="77777777" w:rsidR="00F676AC" w:rsidRDefault="00F676A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20B54F08" w:rsidR="00AD152D" w:rsidRDefault="00AD152D">
    <w:pPr>
      <w:pStyle w:val="af2"/>
      <w:jc w:val="right"/>
    </w:pPr>
    <w:r>
      <w:rPr>
        <w:noProof/>
      </w:rPr>
      <w:drawing>
        <wp:anchor distT="0" distB="0" distL="114300" distR="114300" simplePos="0" relativeHeight="251658752"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交银施罗德稳利中短债债券型证券投资基金招募说明书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1CB"/>
    <w:rsid w:val="000036ED"/>
    <w:rsid w:val="000037F1"/>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455C"/>
    <w:rsid w:val="000266DF"/>
    <w:rsid w:val="000300E5"/>
    <w:rsid w:val="00030DBC"/>
    <w:rsid w:val="000319F5"/>
    <w:rsid w:val="00034A2C"/>
    <w:rsid w:val="00034FF5"/>
    <w:rsid w:val="00035278"/>
    <w:rsid w:val="0003639E"/>
    <w:rsid w:val="00036542"/>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394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0A3"/>
    <w:rsid w:val="000E0A23"/>
    <w:rsid w:val="000E0FF8"/>
    <w:rsid w:val="000E10DA"/>
    <w:rsid w:val="000E198E"/>
    <w:rsid w:val="000E2B8F"/>
    <w:rsid w:val="000E2D13"/>
    <w:rsid w:val="000E3794"/>
    <w:rsid w:val="000E3A6B"/>
    <w:rsid w:val="000E4073"/>
    <w:rsid w:val="000E456C"/>
    <w:rsid w:val="000E7E34"/>
    <w:rsid w:val="000F0DAD"/>
    <w:rsid w:val="000F19D9"/>
    <w:rsid w:val="000F1B4D"/>
    <w:rsid w:val="000F247E"/>
    <w:rsid w:val="000F2643"/>
    <w:rsid w:val="000F2B41"/>
    <w:rsid w:val="000F4362"/>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4FB"/>
    <w:rsid w:val="001315B3"/>
    <w:rsid w:val="00131773"/>
    <w:rsid w:val="00132804"/>
    <w:rsid w:val="00132970"/>
    <w:rsid w:val="00132B50"/>
    <w:rsid w:val="001336A1"/>
    <w:rsid w:val="001340DC"/>
    <w:rsid w:val="00134304"/>
    <w:rsid w:val="001347F3"/>
    <w:rsid w:val="00136501"/>
    <w:rsid w:val="00136C37"/>
    <w:rsid w:val="001407E9"/>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0E0"/>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02F4"/>
    <w:rsid w:val="001D17F1"/>
    <w:rsid w:val="001D3529"/>
    <w:rsid w:val="001D39C0"/>
    <w:rsid w:val="001D3B6C"/>
    <w:rsid w:val="001D5F76"/>
    <w:rsid w:val="001D6242"/>
    <w:rsid w:val="001D64F0"/>
    <w:rsid w:val="001D6A52"/>
    <w:rsid w:val="001D6D3F"/>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353B"/>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4F5"/>
    <w:rsid w:val="002715B3"/>
    <w:rsid w:val="00271A61"/>
    <w:rsid w:val="002724DA"/>
    <w:rsid w:val="00273181"/>
    <w:rsid w:val="0027357E"/>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99F"/>
    <w:rsid w:val="002C4C49"/>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5CB2"/>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163C"/>
    <w:rsid w:val="00322B67"/>
    <w:rsid w:val="00322CD1"/>
    <w:rsid w:val="00322DA4"/>
    <w:rsid w:val="00323779"/>
    <w:rsid w:val="0032388F"/>
    <w:rsid w:val="0032481A"/>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6E1D"/>
    <w:rsid w:val="003575F1"/>
    <w:rsid w:val="00357EBD"/>
    <w:rsid w:val="003604DE"/>
    <w:rsid w:val="00360E0C"/>
    <w:rsid w:val="003612F0"/>
    <w:rsid w:val="003613C0"/>
    <w:rsid w:val="00361DE9"/>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03F"/>
    <w:rsid w:val="0039612E"/>
    <w:rsid w:val="00396296"/>
    <w:rsid w:val="00397050"/>
    <w:rsid w:val="003972CE"/>
    <w:rsid w:val="003A01F5"/>
    <w:rsid w:val="003A08AC"/>
    <w:rsid w:val="003A13EF"/>
    <w:rsid w:val="003A333A"/>
    <w:rsid w:val="003A4764"/>
    <w:rsid w:val="003A4D8A"/>
    <w:rsid w:val="003A6BB9"/>
    <w:rsid w:val="003A72AE"/>
    <w:rsid w:val="003A7361"/>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323"/>
    <w:rsid w:val="003D08F8"/>
    <w:rsid w:val="003D1D93"/>
    <w:rsid w:val="003D3003"/>
    <w:rsid w:val="003D3D55"/>
    <w:rsid w:val="003D5261"/>
    <w:rsid w:val="003D5A80"/>
    <w:rsid w:val="003D615A"/>
    <w:rsid w:val="003E1676"/>
    <w:rsid w:val="003E1CAC"/>
    <w:rsid w:val="003E26A8"/>
    <w:rsid w:val="003E2863"/>
    <w:rsid w:val="003E47F7"/>
    <w:rsid w:val="003E52F5"/>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318"/>
    <w:rsid w:val="0042554B"/>
    <w:rsid w:val="00425EA8"/>
    <w:rsid w:val="00426092"/>
    <w:rsid w:val="00426254"/>
    <w:rsid w:val="0042693E"/>
    <w:rsid w:val="00426B05"/>
    <w:rsid w:val="00426B6C"/>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24A5"/>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9A5"/>
    <w:rsid w:val="00485CB4"/>
    <w:rsid w:val="00486983"/>
    <w:rsid w:val="00486AEC"/>
    <w:rsid w:val="004877DF"/>
    <w:rsid w:val="00487A18"/>
    <w:rsid w:val="00487C69"/>
    <w:rsid w:val="00490857"/>
    <w:rsid w:val="00490A0E"/>
    <w:rsid w:val="004915F3"/>
    <w:rsid w:val="00491993"/>
    <w:rsid w:val="004922A7"/>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2AE0"/>
    <w:rsid w:val="004A42FE"/>
    <w:rsid w:val="004A498B"/>
    <w:rsid w:val="004A4FD3"/>
    <w:rsid w:val="004A5A4F"/>
    <w:rsid w:val="004A6F6A"/>
    <w:rsid w:val="004A7B7A"/>
    <w:rsid w:val="004B0A0B"/>
    <w:rsid w:val="004B0D5A"/>
    <w:rsid w:val="004B0D95"/>
    <w:rsid w:val="004B10BE"/>
    <w:rsid w:val="004B35FB"/>
    <w:rsid w:val="004B3A73"/>
    <w:rsid w:val="004B50B2"/>
    <w:rsid w:val="004B6EC6"/>
    <w:rsid w:val="004B7C7B"/>
    <w:rsid w:val="004B7D31"/>
    <w:rsid w:val="004B7DC4"/>
    <w:rsid w:val="004C0EBD"/>
    <w:rsid w:val="004C1B4F"/>
    <w:rsid w:val="004C38DC"/>
    <w:rsid w:val="004C3D0A"/>
    <w:rsid w:val="004C4CF2"/>
    <w:rsid w:val="004C5241"/>
    <w:rsid w:val="004C55B5"/>
    <w:rsid w:val="004C794C"/>
    <w:rsid w:val="004C7F8A"/>
    <w:rsid w:val="004D0946"/>
    <w:rsid w:val="004D1697"/>
    <w:rsid w:val="004D21E1"/>
    <w:rsid w:val="004D273C"/>
    <w:rsid w:val="004D2C21"/>
    <w:rsid w:val="004D2E1A"/>
    <w:rsid w:val="004D340D"/>
    <w:rsid w:val="004D34F3"/>
    <w:rsid w:val="004D3E8A"/>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C0A"/>
    <w:rsid w:val="004F5D44"/>
    <w:rsid w:val="004F642E"/>
    <w:rsid w:val="004F72EB"/>
    <w:rsid w:val="004F7BB8"/>
    <w:rsid w:val="004F7BFD"/>
    <w:rsid w:val="004F7C47"/>
    <w:rsid w:val="0050017F"/>
    <w:rsid w:val="0050020D"/>
    <w:rsid w:val="00501597"/>
    <w:rsid w:val="00501C88"/>
    <w:rsid w:val="00501DC4"/>
    <w:rsid w:val="0050228E"/>
    <w:rsid w:val="00502954"/>
    <w:rsid w:val="00502B26"/>
    <w:rsid w:val="00502BFA"/>
    <w:rsid w:val="005036C2"/>
    <w:rsid w:val="0050468E"/>
    <w:rsid w:val="00504BDF"/>
    <w:rsid w:val="00505A18"/>
    <w:rsid w:val="00506512"/>
    <w:rsid w:val="0050666F"/>
    <w:rsid w:val="00510B94"/>
    <w:rsid w:val="00511A03"/>
    <w:rsid w:val="00511D4D"/>
    <w:rsid w:val="005120D4"/>
    <w:rsid w:val="005135AA"/>
    <w:rsid w:val="0051593D"/>
    <w:rsid w:val="00515D02"/>
    <w:rsid w:val="005166C1"/>
    <w:rsid w:val="00517AF3"/>
    <w:rsid w:val="00524C29"/>
    <w:rsid w:val="0053035C"/>
    <w:rsid w:val="005305A5"/>
    <w:rsid w:val="00530A28"/>
    <w:rsid w:val="00531CA1"/>
    <w:rsid w:val="00533A67"/>
    <w:rsid w:val="00533B6B"/>
    <w:rsid w:val="00534271"/>
    <w:rsid w:val="005345D9"/>
    <w:rsid w:val="00534733"/>
    <w:rsid w:val="0053574F"/>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00A4"/>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2A9B"/>
    <w:rsid w:val="005A34CB"/>
    <w:rsid w:val="005A392B"/>
    <w:rsid w:val="005A3F7F"/>
    <w:rsid w:val="005A45D0"/>
    <w:rsid w:val="005A4641"/>
    <w:rsid w:val="005A6011"/>
    <w:rsid w:val="005A6B2C"/>
    <w:rsid w:val="005B045A"/>
    <w:rsid w:val="005B2045"/>
    <w:rsid w:val="005B4A0A"/>
    <w:rsid w:val="005B59E4"/>
    <w:rsid w:val="005B5F2F"/>
    <w:rsid w:val="005B65AC"/>
    <w:rsid w:val="005B7342"/>
    <w:rsid w:val="005B7856"/>
    <w:rsid w:val="005B7B1C"/>
    <w:rsid w:val="005C04E8"/>
    <w:rsid w:val="005C0AAA"/>
    <w:rsid w:val="005C14F2"/>
    <w:rsid w:val="005C1FF8"/>
    <w:rsid w:val="005C2613"/>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E58"/>
    <w:rsid w:val="005D50DE"/>
    <w:rsid w:val="005D5805"/>
    <w:rsid w:val="005D5D38"/>
    <w:rsid w:val="005D7F7E"/>
    <w:rsid w:val="005E0C7A"/>
    <w:rsid w:val="005E114F"/>
    <w:rsid w:val="005E23C6"/>
    <w:rsid w:val="005E26D3"/>
    <w:rsid w:val="005E2BAD"/>
    <w:rsid w:val="005E4189"/>
    <w:rsid w:val="005E4AFF"/>
    <w:rsid w:val="005E5BAA"/>
    <w:rsid w:val="005E7187"/>
    <w:rsid w:val="005F1979"/>
    <w:rsid w:val="005F1A0A"/>
    <w:rsid w:val="005F24BA"/>
    <w:rsid w:val="005F3A68"/>
    <w:rsid w:val="005F4197"/>
    <w:rsid w:val="005F505B"/>
    <w:rsid w:val="005F6CA7"/>
    <w:rsid w:val="005F7E4C"/>
    <w:rsid w:val="00600294"/>
    <w:rsid w:val="00600B85"/>
    <w:rsid w:val="0060144B"/>
    <w:rsid w:val="0060212D"/>
    <w:rsid w:val="006025DD"/>
    <w:rsid w:val="00602EFA"/>
    <w:rsid w:val="006031FE"/>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454"/>
    <w:rsid w:val="00616FAC"/>
    <w:rsid w:val="00617DE4"/>
    <w:rsid w:val="00621381"/>
    <w:rsid w:val="00621551"/>
    <w:rsid w:val="00621D49"/>
    <w:rsid w:val="0062244C"/>
    <w:rsid w:val="0062277E"/>
    <w:rsid w:val="00622925"/>
    <w:rsid w:val="00622A9B"/>
    <w:rsid w:val="00622C2C"/>
    <w:rsid w:val="00623B1D"/>
    <w:rsid w:val="00624645"/>
    <w:rsid w:val="00624A86"/>
    <w:rsid w:val="00625F97"/>
    <w:rsid w:val="00626415"/>
    <w:rsid w:val="0062648B"/>
    <w:rsid w:val="00626C74"/>
    <w:rsid w:val="00627606"/>
    <w:rsid w:val="006278F7"/>
    <w:rsid w:val="0063273B"/>
    <w:rsid w:val="00632F57"/>
    <w:rsid w:val="006336B5"/>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63A3"/>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5F54"/>
    <w:rsid w:val="00686005"/>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49C8"/>
    <w:rsid w:val="006A59D2"/>
    <w:rsid w:val="006A5AC9"/>
    <w:rsid w:val="006A5B90"/>
    <w:rsid w:val="006A733C"/>
    <w:rsid w:val="006B0124"/>
    <w:rsid w:val="006B0CC8"/>
    <w:rsid w:val="006B11B3"/>
    <w:rsid w:val="006B1DF2"/>
    <w:rsid w:val="006B2B0C"/>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9E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33F5"/>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78A"/>
    <w:rsid w:val="00731BD2"/>
    <w:rsid w:val="00732680"/>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1F1"/>
    <w:rsid w:val="007445BE"/>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4D0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87B5F"/>
    <w:rsid w:val="00790AFF"/>
    <w:rsid w:val="00790C7B"/>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6725"/>
    <w:rsid w:val="007C7618"/>
    <w:rsid w:val="007C7F40"/>
    <w:rsid w:val="007D26E3"/>
    <w:rsid w:val="007D3489"/>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7116"/>
    <w:rsid w:val="007F0E0E"/>
    <w:rsid w:val="007F1983"/>
    <w:rsid w:val="007F1F6B"/>
    <w:rsid w:val="007F2154"/>
    <w:rsid w:val="007F2A98"/>
    <w:rsid w:val="007F30AB"/>
    <w:rsid w:val="007F3EA8"/>
    <w:rsid w:val="007F4AC4"/>
    <w:rsid w:val="007F4E8E"/>
    <w:rsid w:val="007F6178"/>
    <w:rsid w:val="007F64C6"/>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2C2"/>
    <w:rsid w:val="00810770"/>
    <w:rsid w:val="00813829"/>
    <w:rsid w:val="00813E21"/>
    <w:rsid w:val="00814657"/>
    <w:rsid w:val="00815382"/>
    <w:rsid w:val="0082285D"/>
    <w:rsid w:val="0082331F"/>
    <w:rsid w:val="008238C6"/>
    <w:rsid w:val="00823DAC"/>
    <w:rsid w:val="00825915"/>
    <w:rsid w:val="00825EDC"/>
    <w:rsid w:val="00826C9B"/>
    <w:rsid w:val="00827184"/>
    <w:rsid w:val="0082739C"/>
    <w:rsid w:val="00827B78"/>
    <w:rsid w:val="0083012D"/>
    <w:rsid w:val="008302D0"/>
    <w:rsid w:val="00831027"/>
    <w:rsid w:val="008333AE"/>
    <w:rsid w:val="00833C67"/>
    <w:rsid w:val="00833DAB"/>
    <w:rsid w:val="00834720"/>
    <w:rsid w:val="008349BA"/>
    <w:rsid w:val="00834F62"/>
    <w:rsid w:val="00835298"/>
    <w:rsid w:val="00835C6C"/>
    <w:rsid w:val="00836205"/>
    <w:rsid w:val="00836272"/>
    <w:rsid w:val="008363F4"/>
    <w:rsid w:val="00836C67"/>
    <w:rsid w:val="008377CF"/>
    <w:rsid w:val="008401F7"/>
    <w:rsid w:val="00840931"/>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2D5"/>
    <w:rsid w:val="00870BF4"/>
    <w:rsid w:val="00870CF2"/>
    <w:rsid w:val="00871D67"/>
    <w:rsid w:val="008720C3"/>
    <w:rsid w:val="00872620"/>
    <w:rsid w:val="0087276C"/>
    <w:rsid w:val="00872778"/>
    <w:rsid w:val="008728E2"/>
    <w:rsid w:val="00873BD7"/>
    <w:rsid w:val="00873D67"/>
    <w:rsid w:val="00876449"/>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2F8E"/>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6855"/>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53"/>
    <w:rsid w:val="008D58EA"/>
    <w:rsid w:val="008D5CF3"/>
    <w:rsid w:val="008D5FB4"/>
    <w:rsid w:val="008D7699"/>
    <w:rsid w:val="008E147C"/>
    <w:rsid w:val="008E2045"/>
    <w:rsid w:val="008E4285"/>
    <w:rsid w:val="008E4662"/>
    <w:rsid w:val="008E4838"/>
    <w:rsid w:val="008E568E"/>
    <w:rsid w:val="008E5973"/>
    <w:rsid w:val="008E652F"/>
    <w:rsid w:val="008E7649"/>
    <w:rsid w:val="008F0D71"/>
    <w:rsid w:val="008F216B"/>
    <w:rsid w:val="008F2713"/>
    <w:rsid w:val="008F2CA9"/>
    <w:rsid w:val="008F2DD8"/>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2B11"/>
    <w:rsid w:val="00903C42"/>
    <w:rsid w:val="00903E5C"/>
    <w:rsid w:val="00904E2F"/>
    <w:rsid w:val="00907107"/>
    <w:rsid w:val="00907360"/>
    <w:rsid w:val="00907BB7"/>
    <w:rsid w:val="00907F7D"/>
    <w:rsid w:val="00912550"/>
    <w:rsid w:val="00912F7B"/>
    <w:rsid w:val="00912F97"/>
    <w:rsid w:val="009138DE"/>
    <w:rsid w:val="009140FB"/>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3E0"/>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624"/>
    <w:rsid w:val="00984956"/>
    <w:rsid w:val="00985ADA"/>
    <w:rsid w:val="00986557"/>
    <w:rsid w:val="0098777B"/>
    <w:rsid w:val="009900BB"/>
    <w:rsid w:val="0099090C"/>
    <w:rsid w:val="00991367"/>
    <w:rsid w:val="0099171A"/>
    <w:rsid w:val="0099333E"/>
    <w:rsid w:val="009944C4"/>
    <w:rsid w:val="009956DB"/>
    <w:rsid w:val="009956EE"/>
    <w:rsid w:val="00996716"/>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9B"/>
    <w:rsid w:val="009C3318"/>
    <w:rsid w:val="009C3468"/>
    <w:rsid w:val="009C3FD8"/>
    <w:rsid w:val="009C4010"/>
    <w:rsid w:val="009C43A7"/>
    <w:rsid w:val="009C4A09"/>
    <w:rsid w:val="009C505E"/>
    <w:rsid w:val="009C5587"/>
    <w:rsid w:val="009C5903"/>
    <w:rsid w:val="009C6719"/>
    <w:rsid w:val="009C77F7"/>
    <w:rsid w:val="009C7F01"/>
    <w:rsid w:val="009D0676"/>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3EB"/>
    <w:rsid w:val="009F057F"/>
    <w:rsid w:val="009F1A20"/>
    <w:rsid w:val="009F2F79"/>
    <w:rsid w:val="009F3094"/>
    <w:rsid w:val="009F40F3"/>
    <w:rsid w:val="009F494E"/>
    <w:rsid w:val="009F5ADA"/>
    <w:rsid w:val="009F5C45"/>
    <w:rsid w:val="009F6577"/>
    <w:rsid w:val="009F6A09"/>
    <w:rsid w:val="009F6DF8"/>
    <w:rsid w:val="009F78AB"/>
    <w:rsid w:val="009F7A67"/>
    <w:rsid w:val="009F7B6F"/>
    <w:rsid w:val="009F7D40"/>
    <w:rsid w:val="00A01E7A"/>
    <w:rsid w:val="00A03254"/>
    <w:rsid w:val="00A04687"/>
    <w:rsid w:val="00A04826"/>
    <w:rsid w:val="00A04962"/>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16"/>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7169"/>
    <w:rsid w:val="00A50530"/>
    <w:rsid w:val="00A50871"/>
    <w:rsid w:val="00A508D6"/>
    <w:rsid w:val="00A50977"/>
    <w:rsid w:val="00A51B97"/>
    <w:rsid w:val="00A51D39"/>
    <w:rsid w:val="00A524DA"/>
    <w:rsid w:val="00A52DFB"/>
    <w:rsid w:val="00A53987"/>
    <w:rsid w:val="00A5447E"/>
    <w:rsid w:val="00A54935"/>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95B"/>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0911"/>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8F"/>
    <w:rsid w:val="00AD00CA"/>
    <w:rsid w:val="00AD010C"/>
    <w:rsid w:val="00AD0A44"/>
    <w:rsid w:val="00AD105A"/>
    <w:rsid w:val="00AD152D"/>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03"/>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214"/>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053"/>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4DC"/>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532A"/>
    <w:rsid w:val="00BC7181"/>
    <w:rsid w:val="00BD05EF"/>
    <w:rsid w:val="00BD063D"/>
    <w:rsid w:val="00BD07B0"/>
    <w:rsid w:val="00BD185F"/>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3A"/>
    <w:rsid w:val="00BE720D"/>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5A7"/>
    <w:rsid w:val="00C00C23"/>
    <w:rsid w:val="00C02B7E"/>
    <w:rsid w:val="00C032E3"/>
    <w:rsid w:val="00C036ED"/>
    <w:rsid w:val="00C037BF"/>
    <w:rsid w:val="00C03F80"/>
    <w:rsid w:val="00C04C75"/>
    <w:rsid w:val="00C076ED"/>
    <w:rsid w:val="00C109B2"/>
    <w:rsid w:val="00C1114D"/>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B83"/>
    <w:rsid w:val="00C46D9E"/>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87AEB"/>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6E36"/>
    <w:rsid w:val="00CA77CA"/>
    <w:rsid w:val="00CB17D9"/>
    <w:rsid w:val="00CB1DBD"/>
    <w:rsid w:val="00CB2E7E"/>
    <w:rsid w:val="00CB39F6"/>
    <w:rsid w:val="00CB3DB8"/>
    <w:rsid w:val="00CB4956"/>
    <w:rsid w:val="00CB61FE"/>
    <w:rsid w:val="00CB6411"/>
    <w:rsid w:val="00CB7A3D"/>
    <w:rsid w:val="00CC0913"/>
    <w:rsid w:val="00CC0A4D"/>
    <w:rsid w:val="00CC0CAF"/>
    <w:rsid w:val="00CC0EA6"/>
    <w:rsid w:val="00CC0F22"/>
    <w:rsid w:val="00CC26A9"/>
    <w:rsid w:val="00CC2C4E"/>
    <w:rsid w:val="00CC2C55"/>
    <w:rsid w:val="00CC4EF5"/>
    <w:rsid w:val="00CC514E"/>
    <w:rsid w:val="00CC5DA3"/>
    <w:rsid w:val="00CC6206"/>
    <w:rsid w:val="00CC6BE9"/>
    <w:rsid w:val="00CC7168"/>
    <w:rsid w:val="00CC74F6"/>
    <w:rsid w:val="00CC7BE0"/>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E7629"/>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0EFD"/>
    <w:rsid w:val="00D31412"/>
    <w:rsid w:val="00D31414"/>
    <w:rsid w:val="00D3150F"/>
    <w:rsid w:val="00D3199E"/>
    <w:rsid w:val="00D33858"/>
    <w:rsid w:val="00D33D6E"/>
    <w:rsid w:val="00D342AC"/>
    <w:rsid w:val="00D3433D"/>
    <w:rsid w:val="00D351F1"/>
    <w:rsid w:val="00D353B6"/>
    <w:rsid w:val="00D3601A"/>
    <w:rsid w:val="00D3747D"/>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274"/>
    <w:rsid w:val="00D95ABE"/>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2704E"/>
    <w:rsid w:val="00E30231"/>
    <w:rsid w:val="00E312C1"/>
    <w:rsid w:val="00E315D4"/>
    <w:rsid w:val="00E322C5"/>
    <w:rsid w:val="00E3331B"/>
    <w:rsid w:val="00E33381"/>
    <w:rsid w:val="00E33EBC"/>
    <w:rsid w:val="00E3435F"/>
    <w:rsid w:val="00E34B39"/>
    <w:rsid w:val="00E358E9"/>
    <w:rsid w:val="00E35D39"/>
    <w:rsid w:val="00E3727D"/>
    <w:rsid w:val="00E40004"/>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4BA9"/>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0F5"/>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3E4C"/>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9CB"/>
    <w:rsid w:val="00ED3B38"/>
    <w:rsid w:val="00ED4537"/>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16EDF"/>
    <w:rsid w:val="00F2010C"/>
    <w:rsid w:val="00F212AD"/>
    <w:rsid w:val="00F22BB5"/>
    <w:rsid w:val="00F23F5C"/>
    <w:rsid w:val="00F24C89"/>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5771B"/>
    <w:rsid w:val="00F6087D"/>
    <w:rsid w:val="00F6197D"/>
    <w:rsid w:val="00F61EAE"/>
    <w:rsid w:val="00F6318F"/>
    <w:rsid w:val="00F636BF"/>
    <w:rsid w:val="00F640AA"/>
    <w:rsid w:val="00F6517F"/>
    <w:rsid w:val="00F651C7"/>
    <w:rsid w:val="00F65362"/>
    <w:rsid w:val="00F6551E"/>
    <w:rsid w:val="00F6615B"/>
    <w:rsid w:val="00F67030"/>
    <w:rsid w:val="00F6708C"/>
    <w:rsid w:val="00F67509"/>
    <w:rsid w:val="00F676AC"/>
    <w:rsid w:val="00F67755"/>
    <w:rsid w:val="00F70BD6"/>
    <w:rsid w:val="00F70DAF"/>
    <w:rsid w:val="00F71409"/>
    <w:rsid w:val="00F71526"/>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A4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6A90"/>
    <w:rsid w:val="00FA73D1"/>
    <w:rsid w:val="00FA7C6E"/>
    <w:rsid w:val="00FB0A20"/>
    <w:rsid w:val="00FB144D"/>
    <w:rsid w:val="00FB179C"/>
    <w:rsid w:val="00FB1A23"/>
    <w:rsid w:val="00FB1E84"/>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04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6BF"/>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paragraph" w:styleId="afa">
    <w:name w:val="footnote text"/>
    <w:basedOn w:val="a"/>
    <w:link w:val="Char5"/>
    <w:uiPriority w:val="99"/>
    <w:semiHidden/>
    <w:unhideWhenUsed/>
    <w:rsid w:val="002C499F"/>
    <w:pPr>
      <w:snapToGrid w:val="0"/>
      <w:jc w:val="left"/>
    </w:pPr>
    <w:rPr>
      <w:sz w:val="18"/>
      <w:szCs w:val="18"/>
    </w:rPr>
  </w:style>
  <w:style w:type="character" w:customStyle="1" w:styleId="Char5">
    <w:name w:val="脚注文本 Char"/>
    <w:basedOn w:val="a1"/>
    <w:link w:val="afa"/>
    <w:uiPriority w:val="99"/>
    <w:semiHidden/>
    <w:rsid w:val="002C499F"/>
    <w:rPr>
      <w:kern w:val="2"/>
      <w:sz w:val="18"/>
      <w:szCs w:val="18"/>
    </w:rPr>
  </w:style>
  <w:style w:type="character" w:styleId="afb">
    <w:name w:val="footnote reference"/>
    <w:basedOn w:val="a1"/>
    <w:uiPriority w:val="99"/>
    <w:semiHidden/>
    <w:unhideWhenUsed/>
    <w:rsid w:val="002C4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8F5A-39D0-4EE7-887F-125914969675}">
  <ds:schemaRefs>
    <ds:schemaRef ds:uri="http://schemas.openxmlformats.org/officeDocument/2006/bibliography"/>
  </ds:schemaRefs>
</ds:datastoreItem>
</file>

<file path=customXml/itemProps2.xml><?xml version="1.0" encoding="utf-8"?>
<ds:datastoreItem xmlns:ds="http://schemas.openxmlformats.org/officeDocument/2006/customXml" ds:itemID="{5A405385-97FA-4863-9C2F-4E29B38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12814</Words>
  <Characters>73042</Characters>
  <Application>Microsoft Office Word</Application>
  <DocSecurity>0</DocSecurity>
  <Lines>608</Lines>
  <Paragraphs>171</Paragraphs>
  <ScaleCrop>false</ScaleCrop>
  <Company>Sky123.Org</Company>
  <LinksUpToDate>false</LinksUpToDate>
  <CharactersWithSpaces>85685</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刘晨晨</cp:lastModifiedBy>
  <cp:revision>51</cp:revision>
  <cp:lastPrinted>2018-10-10T02:42:00Z</cp:lastPrinted>
  <dcterms:created xsi:type="dcterms:W3CDTF">2019-08-31T03:14:00Z</dcterms:created>
  <dcterms:modified xsi:type="dcterms:W3CDTF">2019-11-14T08:04:00Z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