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C1D" w:rsidRDefault="00281FDC" w:rsidP="000231C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</w:t>
      </w:r>
      <w:r w:rsidR="00B73A61" w:rsidRPr="00B73A6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交银施罗德天益宝货币市场基金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于</w:t>
      </w:r>
      <w:r w:rsidR="000B7C1D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2019</w:t>
      </w:r>
      <w:r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年</w:t>
      </w:r>
      <w:r w:rsidR="003C3635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“春节</w:t>
      </w:r>
      <w:r w:rsidR="003C3635"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”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假期前暂停</w:t>
      </w:r>
      <w:r w:rsidR="00EC3FF9">
        <w:rPr>
          <w:rFonts w:hint="eastAsia"/>
          <w:b/>
          <w:bCs/>
          <w:color w:val="000000"/>
          <w:kern w:val="0"/>
          <w:sz w:val="30"/>
          <w:szCs w:val="30"/>
        </w:rPr>
        <w:t>及节后恢复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</w:t>
      </w:r>
    </w:p>
    <w:p w:rsidR="00281FDC" w:rsidRDefault="000B7C1D" w:rsidP="000231C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r w:rsidRPr="003359B4">
        <w:rPr>
          <w:rFonts w:ascii="Times New Roman" w:hAnsi="Times New Roman" w:hint="eastAsia"/>
          <w:b/>
          <w:bCs/>
          <w:color w:val="000000"/>
          <w:sz w:val="30"/>
          <w:szCs w:val="30"/>
        </w:rPr>
        <w:t>（转换转入）</w:t>
      </w:r>
      <w:r w:rsidR="00B73A6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业务</w:t>
      </w:r>
      <w:r w:rsidR="00281FDC"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:rsidR="00281FDC" w:rsidRPr="00281FDC" w:rsidRDefault="00281FDC" w:rsidP="00281FDC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281FDC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573F21" w:rsidRPr="00573F21">
        <w:rPr>
          <w:rFonts w:ascii="宋体" w:eastAsia="宋体" w:hAnsi="宋体" w:cs="Times New Roman" w:hint="eastAsia"/>
          <w:b/>
          <w:color w:val="000000"/>
          <w:sz w:val="24"/>
          <w:szCs w:val="24"/>
        </w:rPr>
        <w:t>2019年9月27日</w:t>
      </w:r>
    </w:p>
    <w:p w:rsidR="00281FDC" w:rsidRPr="002633B3" w:rsidRDefault="00281FDC" w:rsidP="00281FDC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:rsidR="00281FDC" w:rsidRPr="00281FDC" w:rsidRDefault="00281FDC" w:rsidP="00281FDC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281FDC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B73A61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交银施罗德天益宝货币市场基金</w:t>
            </w:r>
          </w:p>
        </w:tc>
      </w:tr>
      <w:tr w:rsidR="00B73A61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交银天益</w:t>
            </w:r>
            <w:proofErr w:type="gramStart"/>
            <w:r>
              <w:rPr>
                <w:rFonts w:hint="eastAsia"/>
                <w:sz w:val="24"/>
              </w:rPr>
              <w:t>宝货币</w:t>
            </w:r>
            <w:proofErr w:type="gramEnd"/>
          </w:p>
        </w:tc>
      </w:tr>
      <w:tr w:rsidR="00B73A61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924BBA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2D95"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>3968</w:t>
            </w:r>
          </w:p>
        </w:tc>
      </w:tr>
      <w:tr w:rsidR="00B73A61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B73A61" w:rsidRPr="00281FDC" w:rsidTr="00D83ECB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《交银施罗德天益宝货币市场基金基金合同》、《交银施罗德天益宝货币市场基金招募说明书》等</w:t>
            </w:r>
          </w:p>
        </w:tc>
      </w:tr>
      <w:tr w:rsidR="00D970D5" w:rsidRPr="00281FDC" w:rsidTr="00B27438">
        <w:trPr>
          <w:jc w:val="center"/>
        </w:trPr>
        <w:tc>
          <w:tcPr>
            <w:tcW w:w="3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70D5" w:rsidRPr="00281FDC" w:rsidRDefault="00D970D5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:rsidR="00D970D5" w:rsidRPr="00281FDC" w:rsidRDefault="00D970D5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E33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0D5" w:rsidRDefault="00D970D5" w:rsidP="00B73A61">
            <w:pPr>
              <w:rPr>
                <w:sz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0D5" w:rsidRDefault="00D970D5" w:rsidP="00D970D5">
            <w:pPr>
              <w:rPr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2019</w:t>
            </w: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573F21" w:rsidRPr="00BC0DAE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573F21" w:rsidRPr="00BC0D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573F21" w:rsidRPr="00BC0DAE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  <w:r w:rsidR="00573F21" w:rsidRPr="00BC0D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D970D5" w:rsidRPr="00281FDC" w:rsidTr="00B27438"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70D5" w:rsidRPr="00281FDC" w:rsidRDefault="00D970D5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0D5" w:rsidRDefault="00D970D5" w:rsidP="00B73A61">
            <w:pPr>
              <w:rPr>
                <w:sz w:val="24"/>
              </w:rPr>
            </w:pPr>
            <w:r w:rsidRPr="003359B4">
              <w:rPr>
                <w:rFonts w:ascii="Times New Roman" w:hAnsi="Times New Roman" w:hint="eastAsia"/>
                <w:sz w:val="24"/>
              </w:rPr>
              <w:t>暂停大额转换转入起始日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0D5" w:rsidRDefault="00D970D5" w:rsidP="00B73A61">
            <w:pPr>
              <w:rPr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2019</w:t>
            </w: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573F21" w:rsidRPr="00BC0DAE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573F21" w:rsidRPr="00BC0D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573F21" w:rsidRPr="00BC0DAE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  <w:r w:rsidR="00573F21" w:rsidRPr="00BC0D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D970D5" w:rsidRPr="00281FDC" w:rsidTr="00B2743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70D5" w:rsidRPr="00281FDC" w:rsidRDefault="00D970D5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70D5" w:rsidRPr="00281FDC" w:rsidRDefault="00D970D5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D5" w:rsidRPr="00281FDC" w:rsidRDefault="00D970D5" w:rsidP="002633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C22670">
              <w:rPr>
                <w:rFonts w:ascii="Times New Roman" w:hAnsi="Times New Roman" w:cs="Times New Roman"/>
                <w:sz w:val="24"/>
              </w:rPr>
              <w:t>,000,000</w:t>
            </w:r>
          </w:p>
        </w:tc>
      </w:tr>
      <w:tr w:rsidR="00D970D5" w:rsidRPr="00281FDC" w:rsidTr="00B2743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70D5" w:rsidRPr="00281FDC" w:rsidRDefault="00D970D5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70D5" w:rsidRPr="00281FDC" w:rsidRDefault="00D970D5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359B4">
              <w:rPr>
                <w:rFonts w:ascii="Times New Roman" w:hAnsi="Times New Roman" w:hint="eastAsia"/>
                <w:sz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D5" w:rsidRPr="00B500A8" w:rsidRDefault="00D970D5" w:rsidP="00281FD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C22670">
              <w:rPr>
                <w:rFonts w:ascii="Times New Roman" w:hAnsi="Times New Roman" w:cs="Times New Roman"/>
                <w:sz w:val="24"/>
              </w:rPr>
              <w:t>,000,000</w:t>
            </w:r>
          </w:p>
        </w:tc>
      </w:tr>
      <w:tr w:rsidR="00D970D5" w:rsidRPr="00281FDC" w:rsidTr="00B27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0D5" w:rsidRPr="00595E33" w:rsidRDefault="00D970D5" w:rsidP="00B500A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70D5" w:rsidRPr="00595E33" w:rsidRDefault="00D970D5" w:rsidP="00CE692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E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</w:t>
            </w:r>
            <w:r w:rsidRPr="003359B4">
              <w:rPr>
                <w:rFonts w:ascii="Times New Roman" w:hAnsi="Times New Roman" w:hint="eastAsia"/>
                <w:sz w:val="24"/>
              </w:rPr>
              <w:t>（转换转入）</w:t>
            </w:r>
            <w:r w:rsidRPr="00595E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0D5" w:rsidRPr="00281FDC" w:rsidRDefault="00573F21" w:rsidP="000141F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根据中国证监会《关于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2019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年部分节假日放假和休市安排的通知》（证监办发〔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2018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〕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105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号）的精神，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10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1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日（星期二）至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10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7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日（星期一）为上海证券交易所和深圳证券交易所节假日休市，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9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28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日（星期六）、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9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29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日（星期日）为周末休市，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2019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10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8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日（星期二）起照常开市。为保护基金份额持有人的利益，根据有关法律法规和基金合同的相关规定，决定自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2019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9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27</w:t>
            </w:r>
            <w:r w:rsidRPr="00573F21">
              <w:rPr>
                <w:rFonts w:ascii="Times New Roman" w:eastAsia="宋体" w:hAnsi="宋体" w:cs="Times New Roman" w:hint="eastAsia"/>
                <w:sz w:val="24"/>
                <w:szCs w:val="24"/>
              </w:rPr>
              <w:t>日起暂停本基金大额申购（转换转入）业务。</w:t>
            </w:r>
          </w:p>
        </w:tc>
      </w:tr>
      <w:tr w:rsidR="00B73A61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Default="00B73A61" w:rsidP="00B73A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下属分级基金的基金简称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Default="00B73A61" w:rsidP="00B73A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交银天益</w:t>
            </w:r>
            <w:proofErr w:type="gramStart"/>
            <w:r>
              <w:rPr>
                <w:rFonts w:hint="eastAsia"/>
                <w:sz w:val="24"/>
              </w:rPr>
              <w:t>宝货币</w:t>
            </w:r>
            <w:proofErr w:type="gramEnd"/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Default="00B73A61" w:rsidP="00B73A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交银天益</w:t>
            </w:r>
            <w:proofErr w:type="gramStart"/>
            <w:r>
              <w:rPr>
                <w:rFonts w:hint="eastAsia"/>
                <w:sz w:val="24"/>
              </w:rPr>
              <w:t>宝货币</w:t>
            </w:r>
            <w:proofErr w:type="gramEnd"/>
            <w:r>
              <w:rPr>
                <w:sz w:val="24"/>
              </w:rPr>
              <w:t>E</w:t>
            </w:r>
          </w:p>
        </w:tc>
      </w:tr>
      <w:tr w:rsidR="00B73A61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Default="00B73A61" w:rsidP="00B73A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下属分级基金的交易代码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Pr="007658D3" w:rsidRDefault="00B73A61" w:rsidP="00B73A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003968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Pr="007658D3" w:rsidRDefault="00B73A61" w:rsidP="00B73A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003969</w:t>
            </w:r>
          </w:p>
        </w:tc>
      </w:tr>
      <w:tr w:rsidR="00B73A61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Default="00B73A61" w:rsidP="00B73A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该分级基金是否暂停大额申购</w:t>
            </w:r>
            <w:r w:rsidR="00D970D5" w:rsidRPr="003359B4">
              <w:rPr>
                <w:rFonts w:ascii="Times New Roman" w:hAnsi="Times New Roman" w:hint="eastAsia"/>
                <w:sz w:val="24"/>
              </w:rPr>
              <w:t>（转换转入）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Default="00B73A61" w:rsidP="00B73A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Default="00B73A61" w:rsidP="00B73A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</w:tbl>
    <w:p w:rsidR="00D83ECB" w:rsidRPr="007658D3" w:rsidRDefault="00281FDC" w:rsidP="00D83ECB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9D21CC">
        <w:rPr>
          <w:rFonts w:ascii="Times New Roman" w:eastAsia="宋体" w:hAnsi="Times New Roman" w:cs="Times New Roman" w:hint="eastAsia"/>
          <w:color w:val="000000"/>
          <w:sz w:val="24"/>
          <w:szCs w:val="24"/>
        </w:rPr>
        <w:lastRenderedPageBreak/>
        <w:t>注：</w:t>
      </w:r>
      <w:r w:rsidR="00D970D5" w:rsidRPr="00D970D5">
        <w:rPr>
          <w:rFonts w:ascii="Times New Roman" w:hAnsi="Times New Roman" w:cs="Times New Roman" w:hint="eastAsia"/>
          <w:color w:val="000000"/>
          <w:sz w:val="24"/>
        </w:rPr>
        <w:t>除了对单笔金额在人民币</w:t>
      </w:r>
      <w:r w:rsidR="00D970D5" w:rsidRPr="00D970D5">
        <w:rPr>
          <w:rFonts w:ascii="Times New Roman" w:hAnsi="Times New Roman" w:cs="Times New Roman" w:hint="eastAsia"/>
          <w:color w:val="000000"/>
          <w:sz w:val="24"/>
        </w:rPr>
        <w:t>100</w:t>
      </w:r>
      <w:r w:rsidR="00D970D5" w:rsidRPr="00D970D5">
        <w:rPr>
          <w:rFonts w:ascii="Times New Roman" w:hAnsi="Times New Roman" w:cs="Times New Roman" w:hint="eastAsia"/>
          <w:color w:val="000000"/>
          <w:sz w:val="24"/>
        </w:rPr>
        <w:t>万元以上（不含</w:t>
      </w:r>
      <w:r w:rsidR="00D970D5" w:rsidRPr="00D970D5">
        <w:rPr>
          <w:rFonts w:ascii="Times New Roman" w:hAnsi="Times New Roman" w:cs="Times New Roman" w:hint="eastAsia"/>
          <w:color w:val="000000"/>
          <w:sz w:val="24"/>
        </w:rPr>
        <w:t>100</w:t>
      </w:r>
      <w:r w:rsidR="00D970D5" w:rsidRPr="00D970D5">
        <w:rPr>
          <w:rFonts w:ascii="Times New Roman" w:hAnsi="Times New Roman" w:cs="Times New Roman" w:hint="eastAsia"/>
          <w:color w:val="000000"/>
          <w:sz w:val="24"/>
        </w:rPr>
        <w:t>万元）的申购及转换</w:t>
      </w:r>
      <w:proofErr w:type="gramStart"/>
      <w:r w:rsidR="00D970D5" w:rsidRPr="00D970D5">
        <w:rPr>
          <w:rFonts w:ascii="Times New Roman" w:hAnsi="Times New Roman" w:cs="Times New Roman" w:hint="eastAsia"/>
          <w:color w:val="000000"/>
          <w:sz w:val="24"/>
        </w:rPr>
        <w:t>入申请</w:t>
      </w:r>
      <w:proofErr w:type="gramEnd"/>
      <w:r w:rsidR="00D970D5" w:rsidRPr="00D970D5">
        <w:rPr>
          <w:rFonts w:ascii="Times New Roman" w:hAnsi="Times New Roman" w:cs="Times New Roman" w:hint="eastAsia"/>
          <w:color w:val="000000"/>
          <w:sz w:val="24"/>
        </w:rPr>
        <w:t>进行限制外，对于当日单个基金账户累计申购及转换</w:t>
      </w:r>
      <w:proofErr w:type="gramStart"/>
      <w:r w:rsidR="00D970D5" w:rsidRPr="00D970D5">
        <w:rPr>
          <w:rFonts w:ascii="Times New Roman" w:hAnsi="Times New Roman" w:cs="Times New Roman" w:hint="eastAsia"/>
          <w:color w:val="000000"/>
          <w:sz w:val="24"/>
        </w:rPr>
        <w:t>入金额</w:t>
      </w:r>
      <w:proofErr w:type="gramEnd"/>
      <w:r w:rsidR="00D970D5" w:rsidRPr="00D970D5">
        <w:rPr>
          <w:rFonts w:ascii="Times New Roman" w:hAnsi="Times New Roman" w:cs="Times New Roman" w:hint="eastAsia"/>
          <w:color w:val="000000"/>
          <w:sz w:val="24"/>
        </w:rPr>
        <w:t>在人民币</w:t>
      </w:r>
      <w:r w:rsidR="00D970D5" w:rsidRPr="00D970D5">
        <w:rPr>
          <w:rFonts w:ascii="Times New Roman" w:hAnsi="Times New Roman" w:cs="Times New Roman" w:hint="eastAsia"/>
          <w:color w:val="000000"/>
          <w:sz w:val="24"/>
        </w:rPr>
        <w:t>100</w:t>
      </w:r>
      <w:r w:rsidR="00D970D5" w:rsidRPr="00D970D5">
        <w:rPr>
          <w:rFonts w:ascii="Times New Roman" w:hAnsi="Times New Roman" w:cs="Times New Roman" w:hint="eastAsia"/>
          <w:color w:val="000000"/>
          <w:sz w:val="24"/>
        </w:rPr>
        <w:t>万元以上（不含</w:t>
      </w:r>
      <w:r w:rsidR="00D970D5" w:rsidRPr="00D970D5">
        <w:rPr>
          <w:rFonts w:ascii="Times New Roman" w:hAnsi="Times New Roman" w:cs="Times New Roman" w:hint="eastAsia"/>
          <w:color w:val="000000"/>
          <w:sz w:val="24"/>
        </w:rPr>
        <w:t>100</w:t>
      </w:r>
      <w:r w:rsidR="00D970D5" w:rsidRPr="00D970D5">
        <w:rPr>
          <w:rFonts w:ascii="Times New Roman" w:hAnsi="Times New Roman" w:cs="Times New Roman" w:hint="eastAsia"/>
          <w:color w:val="000000"/>
          <w:sz w:val="24"/>
        </w:rPr>
        <w:t>万元）的申购及转换入申请（本基金</w:t>
      </w:r>
      <w:r w:rsidR="00D970D5" w:rsidRPr="00D970D5">
        <w:rPr>
          <w:rFonts w:ascii="Times New Roman" w:hAnsi="Times New Roman" w:cs="Times New Roman" w:hint="eastAsia"/>
          <w:color w:val="000000"/>
          <w:sz w:val="24"/>
        </w:rPr>
        <w:t>A</w:t>
      </w:r>
      <w:r w:rsidR="00D970D5" w:rsidRPr="00D970D5">
        <w:rPr>
          <w:rFonts w:ascii="Times New Roman" w:hAnsi="Times New Roman" w:cs="Times New Roman" w:hint="eastAsia"/>
          <w:color w:val="000000"/>
          <w:sz w:val="24"/>
        </w:rPr>
        <w:t>、</w:t>
      </w:r>
      <w:r w:rsidR="00D970D5" w:rsidRPr="00D970D5">
        <w:rPr>
          <w:rFonts w:ascii="Times New Roman" w:hAnsi="Times New Roman" w:cs="Times New Roman" w:hint="eastAsia"/>
          <w:color w:val="000000"/>
          <w:sz w:val="24"/>
        </w:rPr>
        <w:t>E</w:t>
      </w:r>
      <w:r w:rsidR="00D970D5" w:rsidRPr="00D970D5">
        <w:rPr>
          <w:rFonts w:ascii="Times New Roman" w:hAnsi="Times New Roman" w:cs="Times New Roman" w:hint="eastAsia"/>
          <w:color w:val="000000"/>
          <w:sz w:val="24"/>
        </w:rPr>
        <w:t>两类基金份额申请金额并予以合计），本基金管理人也有权拒绝，不予确认。</w:t>
      </w:r>
    </w:p>
    <w:p w:rsidR="00281FDC" w:rsidRPr="00281FDC" w:rsidRDefault="00281FDC" w:rsidP="00281FDC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:rsidR="00D970D5" w:rsidRPr="00D970D5" w:rsidRDefault="00D970D5" w:rsidP="00D970D5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D970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D970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Pr="00D970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）本基金暂停大额申购（转换转入）期间，其他交易业务仍照常办理，详情请查阅相关公告。</w:t>
      </w:r>
    </w:p>
    <w:p w:rsidR="007A0BD5" w:rsidRPr="007A0BD5" w:rsidRDefault="007A0BD5" w:rsidP="007A0BD5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color w:val="000000"/>
          <w:sz w:val="24"/>
          <w:szCs w:val="24"/>
        </w:rPr>
      </w:pP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）自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2019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10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8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日起，本基金所有销售网点恢复办理本基金的大额申购（转换转入）业务，届时不再另行公告。</w:t>
      </w:r>
    </w:p>
    <w:p w:rsidR="007A0BD5" w:rsidRPr="007A0BD5" w:rsidRDefault="007A0BD5" w:rsidP="007A0BD5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color w:val="000000"/>
          <w:sz w:val="24"/>
          <w:szCs w:val="24"/>
        </w:rPr>
      </w:pP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）根据中国证监会《货币市场基金监督管理办法》有关条款的规定，投资者于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2019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9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30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日赎回或转换转出的本</w:t>
      </w:r>
      <w:proofErr w:type="gramStart"/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基金基金</w:t>
      </w:r>
      <w:proofErr w:type="gramEnd"/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份额将于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2019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10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8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日起不再享受本基金的分配权益，但仍享有赎回当日和整个节假日期间本基金的收益。投资者于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2019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9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30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日提交的申购或转换转入有效申请将于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2019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10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8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日进行确认，并自确认成功日起享有本基金的分配权益。假期前未确认的交易申请、未到账的赎回款项等，将于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2019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10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8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日起继续处理。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:rsidR="007A0BD5" w:rsidRPr="007A0BD5" w:rsidRDefault="007A0BD5" w:rsidP="007A0BD5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color w:val="000000"/>
          <w:sz w:val="24"/>
          <w:szCs w:val="24"/>
        </w:rPr>
      </w:pP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）请投资者及早做好交易安排，避免因交易跨越“国庆节”假期带来不便及资金在途的损失。</w:t>
      </w:r>
    </w:p>
    <w:p w:rsidR="00281FDC" w:rsidRDefault="007A0BD5" w:rsidP="007A0BD5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如有疑问，请拨打客户服务热线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: 400-700-5000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（免长途话费），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，或登陆公司网站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7A0BD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获取相关信息。</w:t>
      </w:r>
      <w:bookmarkStart w:id="1" w:name="_GoBack"/>
      <w:bookmarkEnd w:id="1"/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0924ED" w:rsidRDefault="000924ED" w:rsidP="00907D5A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825AFB" w:rsidRDefault="00281FDC" w:rsidP="00907D5A">
      <w:pPr>
        <w:spacing w:line="360" w:lineRule="auto"/>
        <w:ind w:firstLineChars="200" w:firstLine="480"/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sectPr w:rsidR="00825AFB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BC4" w:rsidRDefault="004B0BC4">
      <w:r>
        <w:separator/>
      </w:r>
    </w:p>
  </w:endnote>
  <w:endnote w:type="continuationSeparator" w:id="0">
    <w:p w:rsidR="004B0BC4" w:rsidRDefault="004B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281FDC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01BF" w:rsidRDefault="004B0BC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281FDC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0BD5">
      <w:rPr>
        <w:rStyle w:val="a5"/>
        <w:noProof/>
      </w:rPr>
      <w:t>2</w:t>
    </w:r>
    <w:r>
      <w:rPr>
        <w:rStyle w:val="a5"/>
      </w:rPr>
      <w:fldChar w:fldCharType="end"/>
    </w:r>
  </w:p>
  <w:p w:rsidR="005401BF" w:rsidRDefault="004B0BC4" w:rsidP="005401B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BC4" w:rsidRDefault="004B0BC4">
      <w:r>
        <w:separator/>
      </w:r>
    </w:p>
  </w:footnote>
  <w:footnote w:type="continuationSeparator" w:id="0">
    <w:p w:rsidR="004B0BC4" w:rsidRDefault="004B0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Pr="004649DF" w:rsidRDefault="00281FDC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605FBA64" wp14:editId="537E87B6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5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DC"/>
    <w:rsid w:val="000141F1"/>
    <w:rsid w:val="000220A2"/>
    <w:rsid w:val="000231C3"/>
    <w:rsid w:val="000924ED"/>
    <w:rsid w:val="000B7C1D"/>
    <w:rsid w:val="000F4C49"/>
    <w:rsid w:val="00146865"/>
    <w:rsid w:val="00185C5E"/>
    <w:rsid w:val="001978DD"/>
    <w:rsid w:val="001A281E"/>
    <w:rsid w:val="001B76A6"/>
    <w:rsid w:val="001D0449"/>
    <w:rsid w:val="002633B3"/>
    <w:rsid w:val="00264D7E"/>
    <w:rsid w:val="00281FDC"/>
    <w:rsid w:val="002A2C0D"/>
    <w:rsid w:val="002A7488"/>
    <w:rsid w:val="00336366"/>
    <w:rsid w:val="003376AD"/>
    <w:rsid w:val="00342C5B"/>
    <w:rsid w:val="0034405C"/>
    <w:rsid w:val="00372CB9"/>
    <w:rsid w:val="003C3635"/>
    <w:rsid w:val="003D75D1"/>
    <w:rsid w:val="003D7A80"/>
    <w:rsid w:val="003F69EC"/>
    <w:rsid w:val="0048080A"/>
    <w:rsid w:val="00491386"/>
    <w:rsid w:val="004931CE"/>
    <w:rsid w:val="004B0BC4"/>
    <w:rsid w:val="004B4D4E"/>
    <w:rsid w:val="004F6E86"/>
    <w:rsid w:val="00520A12"/>
    <w:rsid w:val="00541D8E"/>
    <w:rsid w:val="005423C0"/>
    <w:rsid w:val="00564CAF"/>
    <w:rsid w:val="00573F21"/>
    <w:rsid w:val="00595E33"/>
    <w:rsid w:val="005B7C37"/>
    <w:rsid w:val="005D7D92"/>
    <w:rsid w:val="00611595"/>
    <w:rsid w:val="006556A6"/>
    <w:rsid w:val="006921CB"/>
    <w:rsid w:val="006B44AF"/>
    <w:rsid w:val="006C1113"/>
    <w:rsid w:val="006F4171"/>
    <w:rsid w:val="007658D3"/>
    <w:rsid w:val="00782729"/>
    <w:rsid w:val="00786B5C"/>
    <w:rsid w:val="007910B6"/>
    <w:rsid w:val="007A0BD5"/>
    <w:rsid w:val="007F2B53"/>
    <w:rsid w:val="00830CF6"/>
    <w:rsid w:val="00897C39"/>
    <w:rsid w:val="008A5046"/>
    <w:rsid w:val="008E4586"/>
    <w:rsid w:val="00907D5A"/>
    <w:rsid w:val="00913F8D"/>
    <w:rsid w:val="00924BBA"/>
    <w:rsid w:val="00925733"/>
    <w:rsid w:val="0094071C"/>
    <w:rsid w:val="009A6151"/>
    <w:rsid w:val="009D21CC"/>
    <w:rsid w:val="009E326E"/>
    <w:rsid w:val="009F62D7"/>
    <w:rsid w:val="00A3335F"/>
    <w:rsid w:val="00A40C3D"/>
    <w:rsid w:val="00A43A74"/>
    <w:rsid w:val="00B500A8"/>
    <w:rsid w:val="00B630E0"/>
    <w:rsid w:val="00B66CB5"/>
    <w:rsid w:val="00B73A61"/>
    <w:rsid w:val="00B96149"/>
    <w:rsid w:val="00BB363E"/>
    <w:rsid w:val="00BE1D92"/>
    <w:rsid w:val="00C22670"/>
    <w:rsid w:val="00C23190"/>
    <w:rsid w:val="00C27E94"/>
    <w:rsid w:val="00C37B70"/>
    <w:rsid w:val="00C90760"/>
    <w:rsid w:val="00C916D6"/>
    <w:rsid w:val="00CB113F"/>
    <w:rsid w:val="00CB416C"/>
    <w:rsid w:val="00CE692E"/>
    <w:rsid w:val="00CF5B26"/>
    <w:rsid w:val="00D1240D"/>
    <w:rsid w:val="00D252EC"/>
    <w:rsid w:val="00D43263"/>
    <w:rsid w:val="00D73DAD"/>
    <w:rsid w:val="00D83ECB"/>
    <w:rsid w:val="00D970D5"/>
    <w:rsid w:val="00E1260E"/>
    <w:rsid w:val="00E362E3"/>
    <w:rsid w:val="00E61285"/>
    <w:rsid w:val="00E82457"/>
    <w:rsid w:val="00E858A7"/>
    <w:rsid w:val="00EC1A03"/>
    <w:rsid w:val="00EC3FF9"/>
    <w:rsid w:val="00EF3B30"/>
    <w:rsid w:val="00F04F69"/>
    <w:rsid w:val="00F45308"/>
    <w:rsid w:val="00F7184F"/>
    <w:rsid w:val="00F733A8"/>
    <w:rsid w:val="00F816FA"/>
    <w:rsid w:val="00F919BF"/>
    <w:rsid w:val="00FB2A81"/>
    <w:rsid w:val="00FC52F9"/>
    <w:rsid w:val="00FD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92DBC7-EAC9-4281-A2EA-039797A0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1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81F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81F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81FD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81FDC"/>
  </w:style>
  <w:style w:type="paragraph" w:styleId="a6">
    <w:name w:val="Balloon Text"/>
    <w:basedOn w:val="a"/>
    <w:link w:val="Char1"/>
    <w:uiPriority w:val="99"/>
    <w:semiHidden/>
    <w:unhideWhenUsed/>
    <w:rsid w:val="006556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56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204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郝婷婷</cp:lastModifiedBy>
  <cp:revision>72</cp:revision>
  <dcterms:created xsi:type="dcterms:W3CDTF">2015-09-18T06:32:00Z</dcterms:created>
  <dcterms:modified xsi:type="dcterms:W3CDTF">2019-09-24T08:02:00Z</dcterms:modified>
</cp:coreProperties>
</file>