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D18AD" w:rsidRDefault="00720D9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2,696,533,907.06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B7EFB" w:rsidRPr="00414345" w:rsidTr="009B7EF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B7EFB" w:rsidRPr="00414345" w:rsidTr="009B7E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39,541,430.81</w:t>
            </w:r>
          </w:p>
        </w:tc>
      </w:tr>
      <w:tr w:rsidR="009B7EFB" w:rsidRPr="00414345" w:rsidTr="009B7E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-32,572,121.89</w:t>
            </w:r>
          </w:p>
        </w:tc>
      </w:tr>
      <w:tr w:rsidR="009B7EFB" w:rsidRPr="00414345" w:rsidTr="009B7E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-0.0118</w:t>
            </w:r>
          </w:p>
        </w:tc>
      </w:tr>
      <w:tr w:rsidR="009B7EFB" w:rsidRPr="00414345" w:rsidTr="009B7E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4,275,892,469.46</w:t>
            </w:r>
          </w:p>
        </w:tc>
      </w:tr>
      <w:tr w:rsidR="009B7EFB" w:rsidRPr="00414345" w:rsidTr="009B7EF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1.586</w:t>
            </w:r>
          </w:p>
        </w:tc>
      </w:tr>
    </w:tbl>
    <w:p w:rsidR="001D18AD" w:rsidRDefault="00720D9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D18AD">
        <w:trPr>
          <w:jc w:val="center"/>
        </w:trPr>
        <w:tc>
          <w:tcPr>
            <w:tcW w:w="1701" w:type="dxa"/>
            <w:vAlign w:val="center"/>
          </w:tcPr>
          <w:p w:rsidR="001D18AD" w:rsidRDefault="00720D95">
            <w:pPr>
              <w:jc w:val="left"/>
            </w:pPr>
            <w:r>
              <w:rPr>
                <w:color w:val="000000"/>
                <w:sz w:val="24"/>
                <w:szCs w:val="24"/>
              </w:rPr>
              <w:lastRenderedPageBreak/>
              <w:t>过去三个月</w:t>
            </w:r>
          </w:p>
        </w:tc>
        <w:tc>
          <w:tcPr>
            <w:tcW w:w="1045" w:type="dxa"/>
            <w:vAlign w:val="center"/>
          </w:tcPr>
          <w:p w:rsidR="001D18AD" w:rsidRDefault="00720D95">
            <w:pPr>
              <w:jc w:val="center"/>
            </w:pPr>
            <w:r>
              <w:rPr>
                <w:color w:val="000000"/>
                <w:sz w:val="24"/>
                <w:szCs w:val="24"/>
              </w:rPr>
              <w:t>-0.44%</w:t>
            </w:r>
          </w:p>
        </w:tc>
        <w:tc>
          <w:tcPr>
            <w:tcW w:w="1344" w:type="dxa"/>
            <w:vAlign w:val="center"/>
          </w:tcPr>
          <w:p w:rsidR="001D18AD" w:rsidRDefault="00720D95" w:rsidP="0063313C">
            <w:pPr>
              <w:jc w:val="center"/>
            </w:pPr>
            <w:r>
              <w:rPr>
                <w:color w:val="000000"/>
                <w:sz w:val="24"/>
                <w:szCs w:val="24"/>
              </w:rPr>
              <w:t>1.4</w:t>
            </w:r>
            <w:r w:rsidR="0063313C">
              <w:rPr>
                <w:color w:val="000000"/>
                <w:sz w:val="24"/>
                <w:szCs w:val="24"/>
              </w:rPr>
              <w:t>8</w:t>
            </w:r>
            <w:r>
              <w:rPr>
                <w:color w:val="000000"/>
                <w:sz w:val="24"/>
                <w:szCs w:val="24"/>
              </w:rPr>
              <w:t>%</w:t>
            </w:r>
          </w:p>
        </w:tc>
        <w:tc>
          <w:tcPr>
            <w:tcW w:w="1194" w:type="dxa"/>
            <w:vAlign w:val="center"/>
          </w:tcPr>
          <w:p w:rsidR="001D18AD" w:rsidRDefault="00720D95">
            <w:pPr>
              <w:jc w:val="center"/>
            </w:pPr>
            <w:r>
              <w:rPr>
                <w:color w:val="000000"/>
                <w:sz w:val="24"/>
                <w:szCs w:val="24"/>
              </w:rPr>
              <w:t>-0.30%</w:t>
            </w:r>
          </w:p>
        </w:tc>
        <w:tc>
          <w:tcPr>
            <w:tcW w:w="1492" w:type="dxa"/>
            <w:vAlign w:val="center"/>
          </w:tcPr>
          <w:p w:rsidR="001D18AD" w:rsidRDefault="00720D95" w:rsidP="0063313C">
            <w:pPr>
              <w:jc w:val="center"/>
            </w:pPr>
            <w:r>
              <w:rPr>
                <w:color w:val="000000"/>
                <w:sz w:val="24"/>
                <w:szCs w:val="24"/>
              </w:rPr>
              <w:t>0.9</w:t>
            </w:r>
            <w:r w:rsidR="0063313C">
              <w:rPr>
                <w:color w:val="000000"/>
                <w:sz w:val="24"/>
                <w:szCs w:val="24"/>
              </w:rPr>
              <w:t>0</w:t>
            </w:r>
            <w:r>
              <w:rPr>
                <w:color w:val="000000"/>
                <w:sz w:val="24"/>
                <w:szCs w:val="24"/>
              </w:rPr>
              <w:t>%</w:t>
            </w:r>
          </w:p>
        </w:tc>
        <w:tc>
          <w:tcPr>
            <w:tcW w:w="1194" w:type="dxa"/>
            <w:vAlign w:val="center"/>
          </w:tcPr>
          <w:p w:rsidR="001D18AD" w:rsidRDefault="00720D95">
            <w:pPr>
              <w:jc w:val="center"/>
            </w:pPr>
            <w:r>
              <w:rPr>
                <w:color w:val="000000"/>
                <w:sz w:val="24"/>
                <w:szCs w:val="24"/>
              </w:rPr>
              <w:t>-0.14%</w:t>
            </w:r>
          </w:p>
        </w:tc>
        <w:tc>
          <w:tcPr>
            <w:tcW w:w="898" w:type="dxa"/>
            <w:vAlign w:val="center"/>
          </w:tcPr>
          <w:p w:rsidR="001D18AD" w:rsidRDefault="00720D95">
            <w:pPr>
              <w:jc w:val="center"/>
            </w:pPr>
            <w:r>
              <w:rPr>
                <w:color w:val="000000"/>
                <w:sz w:val="24"/>
                <w:szCs w:val="24"/>
              </w:rPr>
              <w:t>0.58%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bookmarkStart w:id="0" w:name="_GoBack"/>
      <w:bookmarkEnd w:id="0"/>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D18AD">
        <w:trPr>
          <w:jc w:val="center"/>
        </w:trPr>
        <w:tc>
          <w:tcPr>
            <w:tcW w:w="846" w:type="dxa"/>
            <w:vAlign w:val="center"/>
          </w:tcPr>
          <w:p w:rsidR="001D18AD" w:rsidRDefault="00720D95">
            <w:pPr>
              <w:jc w:val="center"/>
            </w:pPr>
            <w:r>
              <w:rPr>
                <w:color w:val="000000"/>
                <w:sz w:val="24"/>
                <w:szCs w:val="24"/>
              </w:rPr>
              <w:t>杨浩</w:t>
            </w:r>
          </w:p>
        </w:tc>
        <w:tc>
          <w:tcPr>
            <w:tcW w:w="845" w:type="dxa"/>
            <w:vAlign w:val="center"/>
          </w:tcPr>
          <w:p w:rsidR="001D18AD" w:rsidRDefault="00720D95">
            <w:pPr>
              <w:jc w:val="center"/>
            </w:pPr>
            <w:r>
              <w:rPr>
                <w:color w:val="000000"/>
                <w:sz w:val="24"/>
                <w:szCs w:val="24"/>
              </w:rPr>
              <w:t>交银定期支付双息平衡混合、交银</w:t>
            </w:r>
            <w:r>
              <w:rPr>
                <w:color w:val="000000"/>
                <w:sz w:val="24"/>
                <w:szCs w:val="24"/>
              </w:rPr>
              <w:lastRenderedPageBreak/>
              <w:t>新生活力灵活配置混合的基金经理</w:t>
            </w:r>
          </w:p>
        </w:tc>
        <w:tc>
          <w:tcPr>
            <w:tcW w:w="1549" w:type="dxa"/>
            <w:vAlign w:val="center"/>
          </w:tcPr>
          <w:p w:rsidR="001D18AD" w:rsidRDefault="00720D95">
            <w:pPr>
              <w:jc w:val="center"/>
            </w:pPr>
            <w:r>
              <w:rPr>
                <w:color w:val="000000"/>
                <w:sz w:val="24"/>
                <w:szCs w:val="24"/>
              </w:rPr>
              <w:lastRenderedPageBreak/>
              <w:t>2016-11-11</w:t>
            </w:r>
          </w:p>
        </w:tc>
        <w:tc>
          <w:tcPr>
            <w:tcW w:w="1548" w:type="dxa"/>
            <w:vAlign w:val="center"/>
          </w:tcPr>
          <w:p w:rsidR="001D18AD" w:rsidRDefault="00720D95">
            <w:pPr>
              <w:jc w:val="center"/>
            </w:pPr>
            <w:r>
              <w:rPr>
                <w:color w:val="000000"/>
                <w:sz w:val="24"/>
                <w:szCs w:val="24"/>
              </w:rPr>
              <w:t>-</w:t>
            </w:r>
          </w:p>
        </w:tc>
        <w:tc>
          <w:tcPr>
            <w:tcW w:w="1407" w:type="dxa"/>
            <w:vAlign w:val="center"/>
          </w:tcPr>
          <w:p w:rsidR="001D18AD" w:rsidRDefault="00720D95">
            <w:pPr>
              <w:jc w:val="center"/>
            </w:pPr>
            <w:r>
              <w:rPr>
                <w:color w:val="000000"/>
                <w:sz w:val="24"/>
                <w:szCs w:val="24"/>
              </w:rPr>
              <w:t>9</w:t>
            </w:r>
            <w:r>
              <w:rPr>
                <w:color w:val="000000"/>
                <w:sz w:val="24"/>
                <w:szCs w:val="24"/>
              </w:rPr>
              <w:t>年</w:t>
            </w:r>
          </w:p>
        </w:tc>
        <w:tc>
          <w:tcPr>
            <w:tcW w:w="2673" w:type="dxa"/>
            <w:vAlign w:val="center"/>
          </w:tcPr>
          <w:p w:rsidR="001D18AD" w:rsidRDefault="00720D95">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D18AD" w:rsidRDefault="00720D9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D18AD" w:rsidRDefault="00720D9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D18AD" w:rsidRDefault="00720D9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w:t>
      </w:r>
      <w:r w:rsidRPr="00414345">
        <w:rPr>
          <w:color w:val="000000"/>
          <w:sz w:val="24"/>
          <w:szCs w:val="24"/>
        </w:rPr>
        <w:lastRenderedPageBreak/>
        <w:t>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D18AD" w:rsidRDefault="00720D95">
      <w:pPr>
        <w:spacing w:before="29" w:line="288" w:lineRule="auto"/>
        <w:ind w:firstLineChars="200" w:firstLine="480"/>
        <w:rPr>
          <w:color w:val="000000"/>
          <w:sz w:val="24"/>
          <w:szCs w:val="24"/>
        </w:rPr>
      </w:pPr>
      <w:r>
        <w:rPr>
          <w:color w:val="000000"/>
          <w:sz w:val="24"/>
          <w:szCs w:val="24"/>
        </w:rPr>
        <w:t>2019</w:t>
      </w:r>
      <w:r>
        <w:rPr>
          <w:color w:val="000000"/>
          <w:sz w:val="24"/>
          <w:szCs w:val="24"/>
        </w:rPr>
        <w:t>年第二季度，经济政策相较非常宽松的一季度有所调整，个别银行信用风险暴露对信用环境产生一定负面影响，一季度大幅上涨的高风险偏好资产回落，创业板回撤较大。而以沪深</w:t>
      </w:r>
      <w:r>
        <w:rPr>
          <w:color w:val="000000"/>
          <w:sz w:val="24"/>
          <w:szCs w:val="24"/>
        </w:rPr>
        <w:t>300</w:t>
      </w:r>
      <w:r>
        <w:rPr>
          <w:color w:val="000000"/>
          <w:sz w:val="24"/>
          <w:szCs w:val="24"/>
        </w:rPr>
        <w:t>，上证</w:t>
      </w:r>
      <w:r>
        <w:rPr>
          <w:color w:val="000000"/>
          <w:sz w:val="24"/>
          <w:szCs w:val="24"/>
        </w:rPr>
        <w:t>50</w:t>
      </w:r>
      <w:r>
        <w:rPr>
          <w:color w:val="000000"/>
          <w:sz w:val="24"/>
          <w:szCs w:val="24"/>
        </w:rPr>
        <w:t>为代表的蓝筹核心资产则表现得相当强势。</w:t>
      </w:r>
    </w:p>
    <w:p w:rsidR="001D18AD" w:rsidRDefault="00720D95">
      <w:pPr>
        <w:spacing w:before="29" w:line="288" w:lineRule="auto"/>
        <w:ind w:firstLineChars="200" w:firstLine="480"/>
        <w:rPr>
          <w:color w:val="000000"/>
          <w:sz w:val="24"/>
          <w:szCs w:val="24"/>
        </w:rPr>
      </w:pPr>
      <w:r>
        <w:rPr>
          <w:color w:val="000000"/>
          <w:sz w:val="24"/>
          <w:szCs w:val="24"/>
        </w:rPr>
        <w:t>国内存量经济的环境和全球化分工受阻，使得需求端投资逻辑受到阻碍，供给端</w:t>
      </w:r>
      <w:r>
        <w:rPr>
          <w:color w:val="000000"/>
          <w:sz w:val="24"/>
          <w:szCs w:val="24"/>
        </w:rPr>
        <w:t>——</w:t>
      </w:r>
      <w:r>
        <w:rPr>
          <w:color w:val="000000"/>
          <w:sz w:val="24"/>
          <w:szCs w:val="24"/>
        </w:rPr>
        <w:t>产业链议价能力、竞争格局优秀的存量创新成为主要的投资逻辑，蓝筹核心资产因其强大的资源禀赋在供给端表现优异，部分成长核心资产也因为出色的运营能力在供给端表现出色。在消费升级大背景下，蓝筹核心资产表现得更加优秀。这个观点被市场认识的较为充分，在季度末，该类资产估值达到较高位置，机构持仓重，我们认为短期需要对性价比重新评估。而六月底的中美高层对话后，新的国内政策变化可能需要关注是否有新的投资判断催化剂出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我们在一季报中指出：</w:t>
      </w:r>
      <w:r w:rsidRPr="00414345">
        <w:rPr>
          <w:color w:val="000000"/>
          <w:sz w:val="24"/>
          <w:szCs w:val="24"/>
        </w:rPr>
        <w:t>“</w:t>
      </w:r>
      <w:r w:rsidRPr="00414345">
        <w:rPr>
          <w:color w:val="000000"/>
          <w:sz w:val="24"/>
          <w:szCs w:val="24"/>
        </w:rPr>
        <w:t>从长期的角度，国内外政治经济的新常态仍然需要得到产业界和资本界的清醒认识，放弃对数量型发展模式的复辟预期，探索质量型发展模式的具象仍然任重道远。</w:t>
      </w:r>
      <w:r w:rsidRPr="00414345">
        <w:rPr>
          <w:color w:val="000000"/>
          <w:sz w:val="24"/>
          <w:szCs w:val="24"/>
        </w:rPr>
        <w:t xml:space="preserve">” </w:t>
      </w:r>
      <w:r w:rsidRPr="00414345">
        <w:rPr>
          <w:color w:val="000000"/>
          <w:sz w:val="24"/>
          <w:szCs w:val="24"/>
        </w:rPr>
        <w:t>这个中长期观点在一次次的获得验证，我们始终坚持这个观点。但在投资实践的过程中，我们仍然需要不断的学习。在这个季度中，我们投资的一个标的出现重大的基本面变化，短期内给净值和规模造成波动，我们迅速的组织研究力量去重新给该标的客观的评估，并做出新的组合管理决策。经历此风波后，我们进一步升华了投资框架。剥开专业术语和商业模型的外衣，将企业是否真正为客户持续创造价值放在第一优先级上。我们将使用新的研究框架指导我们的投资组合管理，持仓结构上看，我们持有政企软件、互联网服务、民生消费以及高端制造四个方向比较多。我们将继续寻找具备新时代背景的优秀公司投资，持续稳健地为持有人服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A010F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A010F1">
        <w:rPr>
          <w:rFonts w:hint="eastAsia"/>
          <w:color w:val="000000"/>
          <w:kern w:val="0"/>
          <w:sz w:val="24"/>
          <w:szCs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3,563,626,539.32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3,563,626,539.32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696,617,581.68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16.14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55,816,317.33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4,316,060,438.33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363,431.25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852,393,011.81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120,796,756.20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20,303,208.09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1,161,322,402.68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261,493,299.03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290,376,921.60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391,817,595.82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97,574,354.85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367,151,688.05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3,563,626,539.32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83.34</w:t>
            </w:r>
          </w:p>
        </w:tc>
      </w:tr>
    </w:tbl>
    <w:p w:rsidR="00A010F1" w:rsidRDefault="00A010F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D18AD">
        <w:trPr>
          <w:jc w:val="center"/>
        </w:trPr>
        <w:tc>
          <w:tcPr>
            <w:tcW w:w="855" w:type="dxa"/>
            <w:vAlign w:val="center"/>
          </w:tcPr>
          <w:p w:rsidR="001D18AD" w:rsidRDefault="00720D95">
            <w:pPr>
              <w:jc w:val="center"/>
            </w:pPr>
            <w:r>
              <w:rPr>
                <w:color w:val="000000"/>
                <w:sz w:val="24"/>
                <w:szCs w:val="24"/>
              </w:rPr>
              <w:t>1</w:t>
            </w:r>
          </w:p>
        </w:tc>
        <w:tc>
          <w:tcPr>
            <w:tcW w:w="1334" w:type="dxa"/>
            <w:vAlign w:val="center"/>
          </w:tcPr>
          <w:p w:rsidR="001D18AD" w:rsidRDefault="00720D95">
            <w:pPr>
              <w:jc w:val="center"/>
            </w:pPr>
            <w:r>
              <w:rPr>
                <w:color w:val="000000"/>
                <w:sz w:val="24"/>
                <w:szCs w:val="24"/>
              </w:rPr>
              <w:t>002607</w:t>
            </w:r>
          </w:p>
        </w:tc>
        <w:tc>
          <w:tcPr>
            <w:tcW w:w="1777" w:type="dxa"/>
            <w:vAlign w:val="center"/>
          </w:tcPr>
          <w:p w:rsidR="001D18AD" w:rsidRDefault="00720D95">
            <w:pPr>
              <w:jc w:val="center"/>
            </w:pPr>
            <w:r>
              <w:rPr>
                <w:color w:val="000000"/>
                <w:sz w:val="24"/>
                <w:szCs w:val="24"/>
              </w:rPr>
              <w:t>中公教育</w:t>
            </w:r>
          </w:p>
        </w:tc>
        <w:tc>
          <w:tcPr>
            <w:tcW w:w="1334" w:type="dxa"/>
            <w:vAlign w:val="center"/>
          </w:tcPr>
          <w:p w:rsidR="001D18AD" w:rsidRDefault="00720D95">
            <w:pPr>
              <w:jc w:val="right"/>
            </w:pPr>
            <w:r>
              <w:rPr>
                <w:color w:val="000000"/>
                <w:sz w:val="24"/>
                <w:szCs w:val="24"/>
              </w:rPr>
              <w:t>28,537,334</w:t>
            </w:r>
          </w:p>
        </w:tc>
        <w:tc>
          <w:tcPr>
            <w:tcW w:w="1924" w:type="dxa"/>
            <w:vAlign w:val="center"/>
          </w:tcPr>
          <w:p w:rsidR="001D18AD" w:rsidRDefault="00720D95">
            <w:pPr>
              <w:jc w:val="right"/>
            </w:pPr>
            <w:r>
              <w:rPr>
                <w:color w:val="000000"/>
                <w:sz w:val="24"/>
                <w:szCs w:val="24"/>
              </w:rPr>
              <w:t>391,817,595.82</w:t>
            </w:r>
          </w:p>
        </w:tc>
        <w:tc>
          <w:tcPr>
            <w:tcW w:w="1644" w:type="dxa"/>
            <w:vAlign w:val="center"/>
          </w:tcPr>
          <w:p w:rsidR="001D18AD" w:rsidRDefault="00720D95">
            <w:pPr>
              <w:jc w:val="right"/>
            </w:pPr>
            <w:r>
              <w:rPr>
                <w:color w:val="000000"/>
                <w:sz w:val="24"/>
                <w:szCs w:val="24"/>
              </w:rPr>
              <w:t>9.16</w:t>
            </w:r>
          </w:p>
        </w:tc>
      </w:tr>
      <w:tr w:rsidR="001D18AD">
        <w:trPr>
          <w:jc w:val="center"/>
        </w:trPr>
        <w:tc>
          <w:tcPr>
            <w:tcW w:w="855" w:type="dxa"/>
            <w:vAlign w:val="center"/>
          </w:tcPr>
          <w:p w:rsidR="001D18AD" w:rsidRDefault="00720D95">
            <w:pPr>
              <w:jc w:val="center"/>
            </w:pPr>
            <w:r>
              <w:rPr>
                <w:color w:val="000000"/>
                <w:sz w:val="24"/>
                <w:szCs w:val="24"/>
              </w:rPr>
              <w:t>2</w:t>
            </w:r>
          </w:p>
        </w:tc>
        <w:tc>
          <w:tcPr>
            <w:tcW w:w="1334" w:type="dxa"/>
            <w:vAlign w:val="center"/>
          </w:tcPr>
          <w:p w:rsidR="001D18AD" w:rsidRDefault="00720D95">
            <w:pPr>
              <w:jc w:val="center"/>
            </w:pPr>
            <w:r>
              <w:rPr>
                <w:color w:val="000000"/>
                <w:sz w:val="24"/>
                <w:szCs w:val="24"/>
              </w:rPr>
              <w:t>300413</w:t>
            </w:r>
          </w:p>
        </w:tc>
        <w:tc>
          <w:tcPr>
            <w:tcW w:w="1777" w:type="dxa"/>
            <w:vAlign w:val="center"/>
          </w:tcPr>
          <w:p w:rsidR="001D18AD" w:rsidRDefault="00720D95">
            <w:pPr>
              <w:jc w:val="center"/>
            </w:pPr>
            <w:r>
              <w:rPr>
                <w:color w:val="000000"/>
                <w:sz w:val="24"/>
                <w:szCs w:val="24"/>
              </w:rPr>
              <w:t>芒果超媒</w:t>
            </w:r>
          </w:p>
        </w:tc>
        <w:tc>
          <w:tcPr>
            <w:tcW w:w="1334" w:type="dxa"/>
            <w:vAlign w:val="center"/>
          </w:tcPr>
          <w:p w:rsidR="001D18AD" w:rsidRDefault="00720D95">
            <w:pPr>
              <w:jc w:val="right"/>
            </w:pPr>
            <w:r>
              <w:rPr>
                <w:color w:val="000000"/>
                <w:sz w:val="24"/>
                <w:szCs w:val="24"/>
              </w:rPr>
              <w:t>8,943,449</w:t>
            </w:r>
          </w:p>
        </w:tc>
        <w:tc>
          <w:tcPr>
            <w:tcW w:w="1924" w:type="dxa"/>
            <w:vAlign w:val="center"/>
          </w:tcPr>
          <w:p w:rsidR="001D18AD" w:rsidRDefault="00720D95">
            <w:pPr>
              <w:jc w:val="right"/>
            </w:pPr>
            <w:r>
              <w:rPr>
                <w:color w:val="000000"/>
                <w:sz w:val="24"/>
                <w:szCs w:val="24"/>
              </w:rPr>
              <w:t>367,128,581.45</w:t>
            </w:r>
          </w:p>
        </w:tc>
        <w:tc>
          <w:tcPr>
            <w:tcW w:w="1644" w:type="dxa"/>
            <w:vAlign w:val="center"/>
          </w:tcPr>
          <w:p w:rsidR="001D18AD" w:rsidRDefault="00720D95">
            <w:pPr>
              <w:jc w:val="right"/>
            </w:pPr>
            <w:r>
              <w:rPr>
                <w:color w:val="000000"/>
                <w:sz w:val="24"/>
                <w:szCs w:val="24"/>
              </w:rPr>
              <w:t>8.59</w:t>
            </w:r>
          </w:p>
        </w:tc>
      </w:tr>
      <w:tr w:rsidR="001D18AD">
        <w:trPr>
          <w:jc w:val="center"/>
        </w:trPr>
        <w:tc>
          <w:tcPr>
            <w:tcW w:w="855" w:type="dxa"/>
            <w:vAlign w:val="center"/>
          </w:tcPr>
          <w:p w:rsidR="001D18AD" w:rsidRDefault="00720D95">
            <w:pPr>
              <w:jc w:val="center"/>
            </w:pPr>
            <w:r>
              <w:rPr>
                <w:color w:val="000000"/>
                <w:sz w:val="24"/>
                <w:szCs w:val="24"/>
              </w:rPr>
              <w:t>3</w:t>
            </w:r>
          </w:p>
        </w:tc>
        <w:tc>
          <w:tcPr>
            <w:tcW w:w="1334" w:type="dxa"/>
            <w:vAlign w:val="center"/>
          </w:tcPr>
          <w:p w:rsidR="001D18AD" w:rsidRDefault="00720D95">
            <w:pPr>
              <w:jc w:val="center"/>
            </w:pPr>
            <w:r>
              <w:rPr>
                <w:color w:val="000000"/>
                <w:sz w:val="24"/>
                <w:szCs w:val="24"/>
              </w:rPr>
              <w:t>300188</w:t>
            </w:r>
          </w:p>
        </w:tc>
        <w:tc>
          <w:tcPr>
            <w:tcW w:w="1777" w:type="dxa"/>
            <w:vAlign w:val="center"/>
          </w:tcPr>
          <w:p w:rsidR="001D18AD" w:rsidRDefault="00720D95">
            <w:pPr>
              <w:jc w:val="center"/>
            </w:pPr>
            <w:r>
              <w:rPr>
                <w:color w:val="000000"/>
                <w:sz w:val="24"/>
                <w:szCs w:val="24"/>
              </w:rPr>
              <w:t>美亚柏科</w:t>
            </w:r>
          </w:p>
        </w:tc>
        <w:tc>
          <w:tcPr>
            <w:tcW w:w="1334" w:type="dxa"/>
            <w:vAlign w:val="center"/>
          </w:tcPr>
          <w:p w:rsidR="001D18AD" w:rsidRDefault="00720D95">
            <w:pPr>
              <w:jc w:val="right"/>
            </w:pPr>
            <w:r>
              <w:rPr>
                <w:color w:val="000000"/>
                <w:sz w:val="24"/>
                <w:szCs w:val="24"/>
              </w:rPr>
              <w:t>16,479,293</w:t>
            </w:r>
          </w:p>
        </w:tc>
        <w:tc>
          <w:tcPr>
            <w:tcW w:w="1924" w:type="dxa"/>
            <w:vAlign w:val="center"/>
          </w:tcPr>
          <w:p w:rsidR="001D18AD" w:rsidRDefault="00720D95">
            <w:pPr>
              <w:jc w:val="right"/>
            </w:pPr>
            <w:r>
              <w:rPr>
                <w:color w:val="000000"/>
                <w:sz w:val="24"/>
                <w:szCs w:val="24"/>
              </w:rPr>
              <w:t>293,825,794.19</w:t>
            </w:r>
          </w:p>
        </w:tc>
        <w:tc>
          <w:tcPr>
            <w:tcW w:w="1644" w:type="dxa"/>
            <w:vAlign w:val="center"/>
          </w:tcPr>
          <w:p w:rsidR="001D18AD" w:rsidRDefault="00720D95">
            <w:pPr>
              <w:jc w:val="right"/>
            </w:pPr>
            <w:r>
              <w:rPr>
                <w:color w:val="000000"/>
                <w:sz w:val="24"/>
                <w:szCs w:val="24"/>
              </w:rPr>
              <w:t>6.87</w:t>
            </w:r>
          </w:p>
        </w:tc>
      </w:tr>
      <w:tr w:rsidR="001D18AD">
        <w:trPr>
          <w:jc w:val="center"/>
        </w:trPr>
        <w:tc>
          <w:tcPr>
            <w:tcW w:w="855" w:type="dxa"/>
            <w:vAlign w:val="center"/>
          </w:tcPr>
          <w:p w:rsidR="001D18AD" w:rsidRDefault="00720D95">
            <w:pPr>
              <w:jc w:val="center"/>
            </w:pPr>
            <w:r>
              <w:rPr>
                <w:color w:val="000000"/>
                <w:sz w:val="24"/>
                <w:szCs w:val="24"/>
              </w:rPr>
              <w:t>4</w:t>
            </w:r>
          </w:p>
        </w:tc>
        <w:tc>
          <w:tcPr>
            <w:tcW w:w="1334" w:type="dxa"/>
            <w:vAlign w:val="center"/>
          </w:tcPr>
          <w:p w:rsidR="001D18AD" w:rsidRDefault="00720D95">
            <w:pPr>
              <w:jc w:val="center"/>
            </w:pPr>
            <w:r>
              <w:rPr>
                <w:color w:val="000000"/>
                <w:sz w:val="24"/>
                <w:szCs w:val="24"/>
              </w:rPr>
              <w:t>300012</w:t>
            </w:r>
          </w:p>
        </w:tc>
        <w:tc>
          <w:tcPr>
            <w:tcW w:w="1777" w:type="dxa"/>
            <w:vAlign w:val="center"/>
          </w:tcPr>
          <w:p w:rsidR="001D18AD" w:rsidRDefault="00720D95">
            <w:pPr>
              <w:jc w:val="center"/>
            </w:pPr>
            <w:r>
              <w:rPr>
                <w:color w:val="000000"/>
                <w:sz w:val="24"/>
                <w:szCs w:val="24"/>
              </w:rPr>
              <w:t>华测检测</w:t>
            </w:r>
          </w:p>
        </w:tc>
        <w:tc>
          <w:tcPr>
            <w:tcW w:w="1334" w:type="dxa"/>
            <w:vAlign w:val="center"/>
          </w:tcPr>
          <w:p w:rsidR="001D18AD" w:rsidRDefault="00720D95">
            <w:pPr>
              <w:jc w:val="right"/>
            </w:pPr>
            <w:r>
              <w:rPr>
                <w:color w:val="000000"/>
                <w:sz w:val="24"/>
                <w:szCs w:val="24"/>
              </w:rPr>
              <w:t>26,886,752</w:t>
            </w:r>
          </w:p>
        </w:tc>
        <w:tc>
          <w:tcPr>
            <w:tcW w:w="1924" w:type="dxa"/>
            <w:vAlign w:val="center"/>
          </w:tcPr>
          <w:p w:rsidR="001D18AD" w:rsidRDefault="00720D95">
            <w:pPr>
              <w:jc w:val="right"/>
            </w:pPr>
            <w:r>
              <w:rPr>
                <w:color w:val="000000"/>
                <w:sz w:val="24"/>
                <w:szCs w:val="24"/>
              </w:rPr>
              <w:t>290,376,921.60</w:t>
            </w:r>
          </w:p>
        </w:tc>
        <w:tc>
          <w:tcPr>
            <w:tcW w:w="1644" w:type="dxa"/>
            <w:vAlign w:val="center"/>
          </w:tcPr>
          <w:p w:rsidR="001D18AD" w:rsidRDefault="00720D95">
            <w:pPr>
              <w:jc w:val="right"/>
            </w:pPr>
            <w:r>
              <w:rPr>
                <w:color w:val="000000"/>
                <w:sz w:val="24"/>
                <w:szCs w:val="24"/>
              </w:rPr>
              <w:t>6.79</w:t>
            </w:r>
          </w:p>
        </w:tc>
      </w:tr>
      <w:tr w:rsidR="001D18AD">
        <w:trPr>
          <w:jc w:val="center"/>
        </w:trPr>
        <w:tc>
          <w:tcPr>
            <w:tcW w:w="855" w:type="dxa"/>
            <w:vAlign w:val="center"/>
          </w:tcPr>
          <w:p w:rsidR="001D18AD" w:rsidRDefault="00720D95">
            <w:pPr>
              <w:jc w:val="center"/>
            </w:pPr>
            <w:r>
              <w:rPr>
                <w:color w:val="000000"/>
                <w:sz w:val="24"/>
                <w:szCs w:val="24"/>
              </w:rPr>
              <w:t>5</w:t>
            </w:r>
          </w:p>
        </w:tc>
        <w:tc>
          <w:tcPr>
            <w:tcW w:w="1334" w:type="dxa"/>
            <w:vAlign w:val="center"/>
          </w:tcPr>
          <w:p w:rsidR="001D18AD" w:rsidRDefault="00720D95">
            <w:pPr>
              <w:jc w:val="center"/>
            </w:pPr>
            <w:r>
              <w:rPr>
                <w:color w:val="000000"/>
                <w:sz w:val="24"/>
                <w:szCs w:val="24"/>
              </w:rPr>
              <w:t>002410</w:t>
            </w:r>
          </w:p>
        </w:tc>
        <w:tc>
          <w:tcPr>
            <w:tcW w:w="1777" w:type="dxa"/>
            <w:vAlign w:val="center"/>
          </w:tcPr>
          <w:p w:rsidR="001D18AD" w:rsidRDefault="00720D95">
            <w:pPr>
              <w:jc w:val="center"/>
            </w:pPr>
            <w:r>
              <w:rPr>
                <w:color w:val="000000"/>
                <w:sz w:val="24"/>
                <w:szCs w:val="24"/>
              </w:rPr>
              <w:t>广联达</w:t>
            </w:r>
          </w:p>
        </w:tc>
        <w:tc>
          <w:tcPr>
            <w:tcW w:w="1334" w:type="dxa"/>
            <w:vAlign w:val="center"/>
          </w:tcPr>
          <w:p w:rsidR="001D18AD" w:rsidRDefault="00720D95">
            <w:pPr>
              <w:jc w:val="right"/>
            </w:pPr>
            <w:r>
              <w:rPr>
                <w:color w:val="000000"/>
                <w:sz w:val="24"/>
                <w:szCs w:val="24"/>
              </w:rPr>
              <w:t>7,362,684</w:t>
            </w:r>
          </w:p>
        </w:tc>
        <w:tc>
          <w:tcPr>
            <w:tcW w:w="1924" w:type="dxa"/>
            <w:vAlign w:val="center"/>
          </w:tcPr>
          <w:p w:rsidR="001D18AD" w:rsidRDefault="00720D95">
            <w:pPr>
              <w:jc w:val="right"/>
            </w:pPr>
            <w:r>
              <w:rPr>
                <w:color w:val="000000"/>
                <w:sz w:val="24"/>
                <w:szCs w:val="24"/>
              </w:rPr>
              <w:t>240,749,716.76</w:t>
            </w:r>
          </w:p>
        </w:tc>
        <w:tc>
          <w:tcPr>
            <w:tcW w:w="1644" w:type="dxa"/>
            <w:vAlign w:val="center"/>
          </w:tcPr>
          <w:p w:rsidR="001D18AD" w:rsidRDefault="00720D95">
            <w:pPr>
              <w:jc w:val="right"/>
            </w:pPr>
            <w:r>
              <w:rPr>
                <w:color w:val="000000"/>
                <w:sz w:val="24"/>
                <w:szCs w:val="24"/>
              </w:rPr>
              <w:t>5.63</w:t>
            </w:r>
          </w:p>
        </w:tc>
      </w:tr>
      <w:tr w:rsidR="001D18AD">
        <w:trPr>
          <w:jc w:val="center"/>
        </w:trPr>
        <w:tc>
          <w:tcPr>
            <w:tcW w:w="855" w:type="dxa"/>
            <w:vAlign w:val="center"/>
          </w:tcPr>
          <w:p w:rsidR="001D18AD" w:rsidRDefault="00720D95">
            <w:pPr>
              <w:jc w:val="center"/>
            </w:pPr>
            <w:r>
              <w:rPr>
                <w:color w:val="000000"/>
                <w:sz w:val="24"/>
                <w:szCs w:val="24"/>
              </w:rPr>
              <w:t>6</w:t>
            </w:r>
          </w:p>
        </w:tc>
        <w:tc>
          <w:tcPr>
            <w:tcW w:w="1334" w:type="dxa"/>
            <w:vAlign w:val="center"/>
          </w:tcPr>
          <w:p w:rsidR="001D18AD" w:rsidRDefault="00720D95">
            <w:pPr>
              <w:jc w:val="center"/>
            </w:pPr>
            <w:r>
              <w:rPr>
                <w:color w:val="000000"/>
                <w:sz w:val="24"/>
                <w:szCs w:val="24"/>
              </w:rPr>
              <w:t>002271</w:t>
            </w:r>
          </w:p>
        </w:tc>
        <w:tc>
          <w:tcPr>
            <w:tcW w:w="1777" w:type="dxa"/>
            <w:vAlign w:val="center"/>
          </w:tcPr>
          <w:p w:rsidR="001D18AD" w:rsidRDefault="00720D95">
            <w:pPr>
              <w:jc w:val="center"/>
            </w:pPr>
            <w:r>
              <w:rPr>
                <w:color w:val="000000"/>
                <w:sz w:val="24"/>
                <w:szCs w:val="24"/>
              </w:rPr>
              <w:t>东方雨虹</w:t>
            </w:r>
          </w:p>
        </w:tc>
        <w:tc>
          <w:tcPr>
            <w:tcW w:w="1334" w:type="dxa"/>
            <w:vAlign w:val="center"/>
          </w:tcPr>
          <w:p w:rsidR="001D18AD" w:rsidRDefault="00720D95">
            <w:pPr>
              <w:jc w:val="right"/>
            </w:pPr>
            <w:r>
              <w:rPr>
                <w:color w:val="000000"/>
                <w:sz w:val="24"/>
                <w:szCs w:val="24"/>
              </w:rPr>
              <w:t>9,085,188</w:t>
            </w:r>
          </w:p>
        </w:tc>
        <w:tc>
          <w:tcPr>
            <w:tcW w:w="1924" w:type="dxa"/>
            <w:vAlign w:val="center"/>
          </w:tcPr>
          <w:p w:rsidR="001D18AD" w:rsidRDefault="00720D95">
            <w:pPr>
              <w:jc w:val="right"/>
            </w:pPr>
            <w:r>
              <w:rPr>
                <w:color w:val="000000"/>
                <w:sz w:val="24"/>
                <w:szCs w:val="24"/>
              </w:rPr>
              <w:t>205,870,360.08</w:t>
            </w:r>
          </w:p>
        </w:tc>
        <w:tc>
          <w:tcPr>
            <w:tcW w:w="1644" w:type="dxa"/>
            <w:vAlign w:val="center"/>
          </w:tcPr>
          <w:p w:rsidR="001D18AD" w:rsidRDefault="00720D95">
            <w:pPr>
              <w:jc w:val="right"/>
            </w:pPr>
            <w:r>
              <w:rPr>
                <w:color w:val="000000"/>
                <w:sz w:val="24"/>
                <w:szCs w:val="24"/>
              </w:rPr>
              <w:t>4.81</w:t>
            </w:r>
          </w:p>
        </w:tc>
      </w:tr>
      <w:tr w:rsidR="001D18AD">
        <w:trPr>
          <w:jc w:val="center"/>
        </w:trPr>
        <w:tc>
          <w:tcPr>
            <w:tcW w:w="855" w:type="dxa"/>
            <w:vAlign w:val="center"/>
          </w:tcPr>
          <w:p w:rsidR="001D18AD" w:rsidRDefault="00720D95">
            <w:pPr>
              <w:jc w:val="center"/>
            </w:pPr>
            <w:r>
              <w:rPr>
                <w:color w:val="000000"/>
                <w:sz w:val="24"/>
                <w:szCs w:val="24"/>
              </w:rPr>
              <w:t>7</w:t>
            </w:r>
          </w:p>
        </w:tc>
        <w:tc>
          <w:tcPr>
            <w:tcW w:w="1334" w:type="dxa"/>
            <w:vAlign w:val="center"/>
          </w:tcPr>
          <w:p w:rsidR="001D18AD" w:rsidRDefault="00720D95">
            <w:pPr>
              <w:jc w:val="center"/>
            </w:pPr>
            <w:r>
              <w:rPr>
                <w:color w:val="000000"/>
                <w:sz w:val="24"/>
                <w:szCs w:val="24"/>
              </w:rPr>
              <w:t>603039</w:t>
            </w:r>
          </w:p>
        </w:tc>
        <w:tc>
          <w:tcPr>
            <w:tcW w:w="1777" w:type="dxa"/>
            <w:vAlign w:val="center"/>
          </w:tcPr>
          <w:p w:rsidR="001D18AD" w:rsidRDefault="00720D95">
            <w:pPr>
              <w:jc w:val="center"/>
            </w:pPr>
            <w:r>
              <w:rPr>
                <w:color w:val="000000"/>
                <w:sz w:val="24"/>
                <w:szCs w:val="24"/>
              </w:rPr>
              <w:t>泛微网络</w:t>
            </w:r>
          </w:p>
        </w:tc>
        <w:tc>
          <w:tcPr>
            <w:tcW w:w="1334" w:type="dxa"/>
            <w:vAlign w:val="center"/>
          </w:tcPr>
          <w:p w:rsidR="001D18AD" w:rsidRDefault="00720D95">
            <w:pPr>
              <w:jc w:val="right"/>
            </w:pPr>
            <w:r>
              <w:rPr>
                <w:color w:val="000000"/>
                <w:sz w:val="24"/>
                <w:szCs w:val="24"/>
              </w:rPr>
              <w:t>2,707,665</w:t>
            </w:r>
          </w:p>
        </w:tc>
        <w:tc>
          <w:tcPr>
            <w:tcW w:w="1924" w:type="dxa"/>
            <w:vAlign w:val="center"/>
          </w:tcPr>
          <w:p w:rsidR="001D18AD" w:rsidRDefault="00720D95">
            <w:pPr>
              <w:jc w:val="right"/>
            </w:pPr>
            <w:r>
              <w:rPr>
                <w:color w:val="000000"/>
                <w:sz w:val="24"/>
                <w:szCs w:val="24"/>
              </w:rPr>
              <w:t>200,908,743.00</w:t>
            </w:r>
          </w:p>
        </w:tc>
        <w:tc>
          <w:tcPr>
            <w:tcW w:w="1644" w:type="dxa"/>
            <w:vAlign w:val="center"/>
          </w:tcPr>
          <w:p w:rsidR="001D18AD" w:rsidRDefault="00720D95">
            <w:pPr>
              <w:jc w:val="right"/>
            </w:pPr>
            <w:r>
              <w:rPr>
                <w:color w:val="000000"/>
                <w:sz w:val="24"/>
                <w:szCs w:val="24"/>
              </w:rPr>
              <w:t>4.70</w:t>
            </w:r>
          </w:p>
        </w:tc>
      </w:tr>
      <w:tr w:rsidR="001D18AD">
        <w:trPr>
          <w:jc w:val="center"/>
        </w:trPr>
        <w:tc>
          <w:tcPr>
            <w:tcW w:w="855" w:type="dxa"/>
            <w:vAlign w:val="center"/>
          </w:tcPr>
          <w:p w:rsidR="001D18AD" w:rsidRDefault="00720D95">
            <w:pPr>
              <w:jc w:val="center"/>
            </w:pPr>
            <w:r>
              <w:rPr>
                <w:color w:val="000000"/>
                <w:sz w:val="24"/>
                <w:szCs w:val="24"/>
              </w:rPr>
              <w:t>8</w:t>
            </w:r>
          </w:p>
        </w:tc>
        <w:tc>
          <w:tcPr>
            <w:tcW w:w="1334" w:type="dxa"/>
            <w:vAlign w:val="center"/>
          </w:tcPr>
          <w:p w:rsidR="001D18AD" w:rsidRDefault="00720D95">
            <w:pPr>
              <w:jc w:val="center"/>
            </w:pPr>
            <w:r>
              <w:rPr>
                <w:color w:val="000000"/>
                <w:sz w:val="24"/>
                <w:szCs w:val="24"/>
              </w:rPr>
              <w:t>002555</w:t>
            </w:r>
          </w:p>
        </w:tc>
        <w:tc>
          <w:tcPr>
            <w:tcW w:w="1777" w:type="dxa"/>
            <w:vAlign w:val="center"/>
          </w:tcPr>
          <w:p w:rsidR="001D18AD" w:rsidRDefault="00720D95">
            <w:pPr>
              <w:jc w:val="center"/>
            </w:pPr>
            <w:r>
              <w:rPr>
                <w:color w:val="000000"/>
                <w:sz w:val="24"/>
                <w:szCs w:val="24"/>
              </w:rPr>
              <w:t>三七互娱</w:t>
            </w:r>
          </w:p>
        </w:tc>
        <w:tc>
          <w:tcPr>
            <w:tcW w:w="1334" w:type="dxa"/>
            <w:vAlign w:val="center"/>
          </w:tcPr>
          <w:p w:rsidR="001D18AD" w:rsidRDefault="00720D95">
            <w:pPr>
              <w:jc w:val="right"/>
            </w:pPr>
            <w:r>
              <w:rPr>
                <w:color w:val="000000"/>
                <w:sz w:val="24"/>
                <w:szCs w:val="24"/>
              </w:rPr>
              <w:t>15,116,609</w:t>
            </w:r>
          </w:p>
        </w:tc>
        <w:tc>
          <w:tcPr>
            <w:tcW w:w="1924" w:type="dxa"/>
            <w:vAlign w:val="center"/>
          </w:tcPr>
          <w:p w:rsidR="001D18AD" w:rsidRDefault="00720D95">
            <w:pPr>
              <w:jc w:val="right"/>
            </w:pPr>
            <w:r>
              <w:rPr>
                <w:color w:val="000000"/>
                <w:sz w:val="24"/>
                <w:szCs w:val="24"/>
              </w:rPr>
              <w:t>200,277,051.95</w:t>
            </w:r>
          </w:p>
        </w:tc>
        <w:tc>
          <w:tcPr>
            <w:tcW w:w="1644" w:type="dxa"/>
            <w:vAlign w:val="center"/>
          </w:tcPr>
          <w:p w:rsidR="001D18AD" w:rsidRDefault="00720D95">
            <w:pPr>
              <w:jc w:val="right"/>
            </w:pPr>
            <w:r>
              <w:rPr>
                <w:color w:val="000000"/>
                <w:sz w:val="24"/>
                <w:szCs w:val="24"/>
              </w:rPr>
              <w:t>4.68</w:t>
            </w:r>
          </w:p>
        </w:tc>
      </w:tr>
      <w:tr w:rsidR="001D18AD">
        <w:trPr>
          <w:jc w:val="center"/>
        </w:trPr>
        <w:tc>
          <w:tcPr>
            <w:tcW w:w="855" w:type="dxa"/>
            <w:vAlign w:val="center"/>
          </w:tcPr>
          <w:p w:rsidR="001D18AD" w:rsidRDefault="00720D95">
            <w:pPr>
              <w:jc w:val="center"/>
            </w:pPr>
            <w:r>
              <w:rPr>
                <w:color w:val="000000"/>
                <w:sz w:val="24"/>
                <w:szCs w:val="24"/>
              </w:rPr>
              <w:t>9</w:t>
            </w:r>
          </w:p>
        </w:tc>
        <w:tc>
          <w:tcPr>
            <w:tcW w:w="1334" w:type="dxa"/>
            <w:vAlign w:val="center"/>
          </w:tcPr>
          <w:p w:rsidR="001D18AD" w:rsidRDefault="00720D95">
            <w:pPr>
              <w:jc w:val="center"/>
            </w:pPr>
            <w:r>
              <w:rPr>
                <w:color w:val="000000"/>
                <w:sz w:val="24"/>
                <w:szCs w:val="24"/>
              </w:rPr>
              <w:t>300207</w:t>
            </w:r>
          </w:p>
        </w:tc>
        <w:tc>
          <w:tcPr>
            <w:tcW w:w="1777" w:type="dxa"/>
            <w:vAlign w:val="center"/>
          </w:tcPr>
          <w:p w:rsidR="001D18AD" w:rsidRDefault="00720D95">
            <w:pPr>
              <w:jc w:val="center"/>
            </w:pPr>
            <w:r>
              <w:rPr>
                <w:color w:val="000000"/>
                <w:sz w:val="24"/>
                <w:szCs w:val="24"/>
              </w:rPr>
              <w:t>欣旺达</w:t>
            </w:r>
          </w:p>
        </w:tc>
        <w:tc>
          <w:tcPr>
            <w:tcW w:w="1334" w:type="dxa"/>
            <w:vAlign w:val="center"/>
          </w:tcPr>
          <w:p w:rsidR="001D18AD" w:rsidRDefault="00720D95">
            <w:pPr>
              <w:jc w:val="right"/>
            </w:pPr>
            <w:r>
              <w:rPr>
                <w:color w:val="000000"/>
                <w:sz w:val="24"/>
                <w:szCs w:val="24"/>
              </w:rPr>
              <w:t>14,314,012</w:t>
            </w:r>
          </w:p>
        </w:tc>
        <w:tc>
          <w:tcPr>
            <w:tcW w:w="1924" w:type="dxa"/>
            <w:vAlign w:val="center"/>
          </w:tcPr>
          <w:p w:rsidR="001D18AD" w:rsidRDefault="00720D95">
            <w:pPr>
              <w:jc w:val="right"/>
            </w:pPr>
            <w:r>
              <w:rPr>
                <w:color w:val="000000"/>
                <w:sz w:val="24"/>
                <w:szCs w:val="24"/>
              </w:rPr>
              <w:t>164,897,418.24</w:t>
            </w:r>
          </w:p>
        </w:tc>
        <w:tc>
          <w:tcPr>
            <w:tcW w:w="1644" w:type="dxa"/>
            <w:vAlign w:val="center"/>
          </w:tcPr>
          <w:p w:rsidR="001D18AD" w:rsidRDefault="00720D95">
            <w:pPr>
              <w:jc w:val="right"/>
            </w:pPr>
            <w:r>
              <w:rPr>
                <w:color w:val="000000"/>
                <w:sz w:val="24"/>
                <w:szCs w:val="24"/>
              </w:rPr>
              <w:t>3.86</w:t>
            </w:r>
          </w:p>
        </w:tc>
      </w:tr>
      <w:tr w:rsidR="001D18AD">
        <w:trPr>
          <w:jc w:val="center"/>
        </w:trPr>
        <w:tc>
          <w:tcPr>
            <w:tcW w:w="855" w:type="dxa"/>
            <w:vAlign w:val="center"/>
          </w:tcPr>
          <w:p w:rsidR="001D18AD" w:rsidRDefault="00720D95">
            <w:pPr>
              <w:jc w:val="center"/>
            </w:pPr>
            <w:r>
              <w:rPr>
                <w:color w:val="000000"/>
                <w:sz w:val="24"/>
                <w:szCs w:val="24"/>
              </w:rPr>
              <w:t>10</w:t>
            </w:r>
          </w:p>
        </w:tc>
        <w:tc>
          <w:tcPr>
            <w:tcW w:w="1334" w:type="dxa"/>
            <w:vAlign w:val="center"/>
          </w:tcPr>
          <w:p w:rsidR="001D18AD" w:rsidRDefault="00720D95">
            <w:pPr>
              <w:jc w:val="center"/>
            </w:pPr>
            <w:r>
              <w:rPr>
                <w:color w:val="000000"/>
                <w:sz w:val="24"/>
                <w:szCs w:val="24"/>
              </w:rPr>
              <w:t>002230</w:t>
            </w:r>
          </w:p>
        </w:tc>
        <w:tc>
          <w:tcPr>
            <w:tcW w:w="1777" w:type="dxa"/>
            <w:vAlign w:val="center"/>
          </w:tcPr>
          <w:p w:rsidR="001D18AD" w:rsidRDefault="00720D95">
            <w:pPr>
              <w:jc w:val="center"/>
            </w:pPr>
            <w:r>
              <w:rPr>
                <w:color w:val="000000"/>
                <w:sz w:val="24"/>
                <w:szCs w:val="24"/>
              </w:rPr>
              <w:t>科大讯飞</w:t>
            </w:r>
          </w:p>
        </w:tc>
        <w:tc>
          <w:tcPr>
            <w:tcW w:w="1334" w:type="dxa"/>
            <w:vAlign w:val="center"/>
          </w:tcPr>
          <w:p w:rsidR="001D18AD" w:rsidRDefault="00720D95">
            <w:pPr>
              <w:jc w:val="right"/>
            </w:pPr>
            <w:r>
              <w:rPr>
                <w:color w:val="000000"/>
                <w:sz w:val="24"/>
                <w:szCs w:val="24"/>
              </w:rPr>
              <w:t>4,805,055</w:t>
            </w:r>
          </w:p>
        </w:tc>
        <w:tc>
          <w:tcPr>
            <w:tcW w:w="1924" w:type="dxa"/>
            <w:vAlign w:val="center"/>
          </w:tcPr>
          <w:p w:rsidR="001D18AD" w:rsidRDefault="00720D95">
            <w:pPr>
              <w:jc w:val="right"/>
            </w:pPr>
            <w:r>
              <w:rPr>
                <w:color w:val="000000"/>
                <w:sz w:val="24"/>
                <w:szCs w:val="24"/>
              </w:rPr>
              <w:t>159,720,028.20</w:t>
            </w:r>
          </w:p>
        </w:tc>
        <w:tc>
          <w:tcPr>
            <w:tcW w:w="1644" w:type="dxa"/>
            <w:vAlign w:val="center"/>
          </w:tcPr>
          <w:p w:rsidR="001D18AD" w:rsidRDefault="00720D95">
            <w:pPr>
              <w:jc w:val="right"/>
            </w:pPr>
            <w:r>
              <w:rPr>
                <w:color w:val="000000"/>
                <w:sz w:val="24"/>
                <w:szCs w:val="24"/>
              </w:rPr>
              <w:t>3.74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A010F1" w:rsidRPr="00414345" w:rsidRDefault="00A010F1"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A010F1" w:rsidRPr="00414345" w:rsidRDefault="00A010F1"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5.6</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010F1" w:rsidRPr="00414345" w:rsidRDefault="00A010F1"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3,353,919.96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165,348.71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52,297,048.66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55,816,317.33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A010F1" w:rsidRPr="00414345" w:rsidRDefault="00A010F1"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D18AD">
        <w:trPr>
          <w:jc w:val="center"/>
        </w:trPr>
        <w:tc>
          <w:tcPr>
            <w:tcW w:w="1129" w:type="dxa"/>
            <w:vAlign w:val="center"/>
          </w:tcPr>
          <w:p w:rsidR="001D18AD" w:rsidRDefault="00720D95">
            <w:pPr>
              <w:jc w:val="center"/>
            </w:pPr>
            <w:r>
              <w:rPr>
                <w:color w:val="000000"/>
                <w:sz w:val="24"/>
                <w:szCs w:val="24"/>
              </w:rPr>
              <w:t>1</w:t>
            </w:r>
          </w:p>
        </w:tc>
        <w:tc>
          <w:tcPr>
            <w:tcW w:w="1356" w:type="dxa"/>
            <w:vAlign w:val="center"/>
          </w:tcPr>
          <w:p w:rsidR="001D18AD" w:rsidRDefault="00720D95">
            <w:pPr>
              <w:jc w:val="center"/>
            </w:pPr>
            <w:r>
              <w:rPr>
                <w:color w:val="000000"/>
                <w:sz w:val="24"/>
                <w:szCs w:val="24"/>
              </w:rPr>
              <w:t>002555</w:t>
            </w:r>
          </w:p>
        </w:tc>
        <w:tc>
          <w:tcPr>
            <w:tcW w:w="1355" w:type="dxa"/>
            <w:vAlign w:val="center"/>
          </w:tcPr>
          <w:p w:rsidR="001D18AD" w:rsidRDefault="00720D95">
            <w:pPr>
              <w:jc w:val="center"/>
            </w:pPr>
            <w:r>
              <w:rPr>
                <w:color w:val="000000"/>
                <w:sz w:val="24"/>
                <w:szCs w:val="24"/>
              </w:rPr>
              <w:t>三七互娱</w:t>
            </w:r>
          </w:p>
        </w:tc>
        <w:tc>
          <w:tcPr>
            <w:tcW w:w="1880" w:type="dxa"/>
            <w:vAlign w:val="center"/>
          </w:tcPr>
          <w:p w:rsidR="001D18AD" w:rsidRDefault="00720D95">
            <w:pPr>
              <w:jc w:val="right"/>
            </w:pPr>
            <w:r>
              <w:rPr>
                <w:color w:val="000000"/>
                <w:sz w:val="24"/>
                <w:szCs w:val="24"/>
              </w:rPr>
              <w:t>78,102,000.00</w:t>
            </w:r>
          </w:p>
        </w:tc>
        <w:tc>
          <w:tcPr>
            <w:tcW w:w="1724" w:type="dxa"/>
            <w:vAlign w:val="center"/>
          </w:tcPr>
          <w:p w:rsidR="001D18AD" w:rsidRDefault="00720D95">
            <w:pPr>
              <w:jc w:val="right"/>
            </w:pPr>
            <w:r>
              <w:rPr>
                <w:color w:val="000000"/>
                <w:sz w:val="24"/>
                <w:szCs w:val="24"/>
              </w:rPr>
              <w:t>1.83</w:t>
            </w:r>
          </w:p>
        </w:tc>
        <w:tc>
          <w:tcPr>
            <w:tcW w:w="1424" w:type="dxa"/>
            <w:vAlign w:val="center"/>
          </w:tcPr>
          <w:p w:rsidR="001D18AD" w:rsidRDefault="00720D95">
            <w:pPr>
              <w:jc w:val="right"/>
            </w:pPr>
            <w:r>
              <w:rPr>
                <w:color w:val="000000"/>
                <w:sz w:val="24"/>
                <w:szCs w:val="24"/>
              </w:rPr>
              <w:t>限售股</w:t>
            </w:r>
          </w:p>
        </w:tc>
      </w:tr>
      <w:tr w:rsidR="001D18AD">
        <w:trPr>
          <w:jc w:val="center"/>
        </w:trPr>
        <w:tc>
          <w:tcPr>
            <w:tcW w:w="1129" w:type="dxa"/>
            <w:vAlign w:val="center"/>
          </w:tcPr>
          <w:p w:rsidR="001D18AD" w:rsidRDefault="00720D95">
            <w:pPr>
              <w:jc w:val="center"/>
            </w:pPr>
            <w:r>
              <w:rPr>
                <w:color w:val="000000"/>
                <w:sz w:val="24"/>
                <w:szCs w:val="24"/>
              </w:rPr>
              <w:t>2</w:t>
            </w:r>
          </w:p>
        </w:tc>
        <w:tc>
          <w:tcPr>
            <w:tcW w:w="1356" w:type="dxa"/>
            <w:vAlign w:val="center"/>
          </w:tcPr>
          <w:p w:rsidR="001D18AD" w:rsidRDefault="00720D95">
            <w:pPr>
              <w:jc w:val="center"/>
            </w:pPr>
            <w:r>
              <w:rPr>
                <w:color w:val="000000"/>
                <w:sz w:val="24"/>
                <w:szCs w:val="24"/>
              </w:rPr>
              <w:t>002410</w:t>
            </w:r>
          </w:p>
        </w:tc>
        <w:tc>
          <w:tcPr>
            <w:tcW w:w="1355" w:type="dxa"/>
            <w:vAlign w:val="center"/>
          </w:tcPr>
          <w:p w:rsidR="001D18AD" w:rsidRDefault="00720D95">
            <w:pPr>
              <w:jc w:val="center"/>
            </w:pPr>
            <w:r>
              <w:rPr>
                <w:color w:val="000000"/>
                <w:sz w:val="24"/>
                <w:szCs w:val="24"/>
              </w:rPr>
              <w:t>广联达</w:t>
            </w:r>
          </w:p>
        </w:tc>
        <w:tc>
          <w:tcPr>
            <w:tcW w:w="1880" w:type="dxa"/>
            <w:vAlign w:val="center"/>
          </w:tcPr>
          <w:p w:rsidR="001D18AD" w:rsidRDefault="00720D95">
            <w:pPr>
              <w:jc w:val="right"/>
            </w:pPr>
            <w:r>
              <w:rPr>
                <w:color w:val="000000"/>
                <w:sz w:val="24"/>
                <w:szCs w:val="24"/>
              </w:rPr>
              <w:t>32,665,080.00</w:t>
            </w:r>
          </w:p>
        </w:tc>
        <w:tc>
          <w:tcPr>
            <w:tcW w:w="1724" w:type="dxa"/>
            <w:vAlign w:val="center"/>
          </w:tcPr>
          <w:p w:rsidR="001D18AD" w:rsidRDefault="00720D95">
            <w:pPr>
              <w:jc w:val="right"/>
            </w:pPr>
            <w:r>
              <w:rPr>
                <w:color w:val="000000"/>
                <w:sz w:val="24"/>
                <w:szCs w:val="24"/>
              </w:rPr>
              <w:t>0.76</w:t>
            </w:r>
          </w:p>
        </w:tc>
        <w:tc>
          <w:tcPr>
            <w:tcW w:w="1424" w:type="dxa"/>
            <w:vAlign w:val="center"/>
          </w:tcPr>
          <w:p w:rsidR="001D18AD" w:rsidRDefault="00720D95">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3,349,312,859.56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294,831,946.56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947,610,899.06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2,696,533,907.06</w:t>
            </w:r>
          </w:p>
        </w:tc>
      </w:tr>
    </w:tbl>
    <w:p w:rsidR="001D18AD" w:rsidRDefault="00720D9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A010F1">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9B7EFB" w:rsidRPr="00151B5E" w:rsidRDefault="009B7EFB" w:rsidP="009B7EFB">
      <w:pPr>
        <w:spacing w:line="288" w:lineRule="auto"/>
        <w:jc w:val="left"/>
        <w:rPr>
          <w:b/>
          <w:sz w:val="24"/>
        </w:rPr>
      </w:pPr>
      <w:r>
        <w:rPr>
          <w:b/>
          <w:sz w:val="24"/>
        </w:rPr>
        <w:t>7</w:t>
      </w:r>
      <w:r w:rsidRPr="00ED2620">
        <w:rPr>
          <w:b/>
          <w:sz w:val="24"/>
        </w:rPr>
        <w:t xml:space="preserve">.1 </w:t>
      </w:r>
      <w:r w:rsidRPr="00ED2620">
        <w:rPr>
          <w:b/>
          <w:sz w:val="24"/>
        </w:rPr>
        <w:t>基金管理人持有本基金份额变动情况</w:t>
      </w:r>
    </w:p>
    <w:p w:rsidR="009B7EFB" w:rsidRDefault="009B7EFB" w:rsidP="009B7EFB">
      <w:pPr>
        <w:autoSpaceDE w:val="0"/>
        <w:autoSpaceDN w:val="0"/>
        <w:adjustRightInd w:val="0"/>
        <w:spacing w:before="29" w:line="288" w:lineRule="auto"/>
        <w:jc w:val="left"/>
        <w:rPr>
          <w:color w:val="000000"/>
          <w:sz w:val="24"/>
        </w:rPr>
      </w:pPr>
      <w:r w:rsidRPr="00ED2620">
        <w:rPr>
          <w:color w:val="000000"/>
          <w:sz w:val="24"/>
        </w:rPr>
        <w:t>本报告期内未发生基金管理人运用固有资金投资本基金的情况。</w:t>
      </w:r>
    </w:p>
    <w:p w:rsidR="009B7EFB" w:rsidRDefault="009B7EFB" w:rsidP="00BB5E0E">
      <w:pPr>
        <w:spacing w:line="288" w:lineRule="auto"/>
        <w:jc w:val="left"/>
        <w:rPr>
          <w:b/>
          <w:sz w:val="24"/>
        </w:rPr>
      </w:pPr>
    </w:p>
    <w:p w:rsidR="00410630" w:rsidRPr="00BB5E0E" w:rsidRDefault="00410630" w:rsidP="00BB5E0E">
      <w:pPr>
        <w:spacing w:line="288" w:lineRule="auto"/>
        <w:jc w:val="left"/>
        <w:rPr>
          <w:b/>
          <w:sz w:val="24"/>
        </w:rPr>
      </w:pPr>
      <w:r w:rsidRPr="00410630">
        <w:rPr>
          <w:b/>
          <w:sz w:val="24"/>
        </w:rPr>
        <w:lastRenderedPageBreak/>
        <w:t>7.</w:t>
      </w:r>
      <w:r w:rsidR="009B7EFB">
        <w:rPr>
          <w:b/>
          <w:sz w:val="24"/>
        </w:rPr>
        <w:t>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A010F1" w:rsidRDefault="003C50AD" w:rsidP="003C50AD">
      <w:pPr>
        <w:spacing w:line="360" w:lineRule="auto"/>
        <w:ind w:firstLineChars="200" w:firstLine="480"/>
        <w:rPr>
          <w:rFonts w:ascii="宋体" w:hAnsi="宋体"/>
          <w:color w:val="000000"/>
          <w:sz w:val="24"/>
          <w:szCs w:val="24"/>
        </w:rPr>
      </w:pPr>
      <w:r w:rsidRPr="00A010F1">
        <w:rPr>
          <w:rFonts w:ascii="宋体" w:hAnsi="宋体"/>
          <w:color w:val="000000"/>
          <w:sz w:val="24"/>
          <w:szCs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D18AD" w:rsidRDefault="00720D9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、关于申请募集注册交银施罗德新生活力灵活配置混合型证券投资基金的法律意见书；</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D18AD" w:rsidRDefault="00720D9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D18AD" w:rsidRDefault="00720D9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w:t>
      </w:r>
      <w:r>
        <w:rPr>
          <w:color w:val="000000"/>
          <w:sz w:val="24"/>
          <w:szCs w:val="24"/>
        </w:rPr>
        <w:lastRenderedPageBreak/>
        <w:t>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12" w:rsidRDefault="00F77712" w:rsidP="00876D65">
      <w:r>
        <w:separator/>
      </w:r>
    </w:p>
  </w:endnote>
  <w:endnote w:type="continuationSeparator" w:id="0">
    <w:p w:rsidR="00F77712" w:rsidRDefault="00F7771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3313C">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3313C">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12" w:rsidRDefault="00F77712" w:rsidP="00876D65">
      <w:r>
        <w:separator/>
      </w:r>
    </w:p>
  </w:footnote>
  <w:footnote w:type="continuationSeparator" w:id="0">
    <w:p w:rsidR="00F77712" w:rsidRDefault="00F7771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交银施罗德新生活力灵活配置混合型证券投资基金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26E66"/>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1B5E"/>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860A5"/>
    <w:rsid w:val="001934F6"/>
    <w:rsid w:val="00196E6C"/>
    <w:rsid w:val="001A73E8"/>
    <w:rsid w:val="001B0A62"/>
    <w:rsid w:val="001B2F35"/>
    <w:rsid w:val="001B4DD6"/>
    <w:rsid w:val="001B5607"/>
    <w:rsid w:val="001C0993"/>
    <w:rsid w:val="001C79F2"/>
    <w:rsid w:val="001D18AD"/>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313C"/>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0D95"/>
    <w:rsid w:val="00722509"/>
    <w:rsid w:val="00723CB2"/>
    <w:rsid w:val="0072794E"/>
    <w:rsid w:val="00727DD8"/>
    <w:rsid w:val="00727FCD"/>
    <w:rsid w:val="007311DB"/>
    <w:rsid w:val="00733DDD"/>
    <w:rsid w:val="00750CDF"/>
    <w:rsid w:val="00752BA5"/>
    <w:rsid w:val="00755D86"/>
    <w:rsid w:val="007570FE"/>
    <w:rsid w:val="00757344"/>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B7EFB"/>
    <w:rsid w:val="009C1009"/>
    <w:rsid w:val="009C5186"/>
    <w:rsid w:val="009C60F7"/>
    <w:rsid w:val="009D0952"/>
    <w:rsid w:val="009E19A9"/>
    <w:rsid w:val="009E31DA"/>
    <w:rsid w:val="009E402C"/>
    <w:rsid w:val="009E7C6A"/>
    <w:rsid w:val="009F27F9"/>
    <w:rsid w:val="009F3659"/>
    <w:rsid w:val="009F4861"/>
    <w:rsid w:val="009F61BE"/>
    <w:rsid w:val="009F7ED4"/>
    <w:rsid w:val="00A010F1"/>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77712"/>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D099-2A64-464C-BD27-B3E53054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12</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祝妍</cp:lastModifiedBy>
  <cp:revision>596</cp:revision>
  <dcterms:created xsi:type="dcterms:W3CDTF">2012-10-16T06:07:00Z</dcterms:created>
  <dcterms:modified xsi:type="dcterms:W3CDTF">2019-09-10T09:16:00Z</dcterms:modified>
</cp:coreProperties>
</file>