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proofErr w:type="gramStart"/>
      <w:r w:rsidR="009D718E" w:rsidRPr="0058315C">
        <w:rPr>
          <w:rFonts w:hAnsi="宋体" w:hint="eastAsia"/>
          <w:b/>
          <w:sz w:val="44"/>
        </w:rPr>
        <w:t>裕利</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w:t>
      </w:r>
    </w:p>
    <w:p w14:paraId="22ADC00E" w14:textId="1B4AF130"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7B8964F8" w:rsidR="005968D8" w:rsidRPr="00521481" w:rsidRDefault="005968D8" w:rsidP="005968D8">
      <w:pPr>
        <w:spacing w:line="360" w:lineRule="auto"/>
        <w:jc w:val="center"/>
        <w:rPr>
          <w:rFonts w:eastAsia="黑体"/>
          <w:b/>
          <w:sz w:val="32"/>
        </w:rPr>
      </w:pPr>
      <w:r w:rsidRPr="00521481">
        <w:rPr>
          <w:rFonts w:eastAsia="黑体"/>
          <w:b/>
          <w:sz w:val="32"/>
        </w:rPr>
        <w:t>（</w:t>
      </w:r>
      <w:r w:rsidR="009D081D" w:rsidRPr="00521481">
        <w:rPr>
          <w:rFonts w:eastAsia="黑体"/>
          <w:b/>
          <w:sz w:val="32"/>
        </w:rPr>
        <w:t>20</w:t>
      </w:r>
      <w:r w:rsidR="009D081D" w:rsidRPr="00521481">
        <w:rPr>
          <w:rFonts w:eastAsia="黑体" w:hint="eastAsia"/>
          <w:b/>
          <w:sz w:val="32"/>
        </w:rPr>
        <w:t>1</w:t>
      </w:r>
      <w:r w:rsidR="008E3B9D">
        <w:rPr>
          <w:rFonts w:eastAsia="黑体"/>
          <w:b/>
          <w:sz w:val="32"/>
        </w:rPr>
        <w:t>9</w:t>
      </w:r>
      <w:r w:rsidRPr="00521481">
        <w:rPr>
          <w:rFonts w:eastAsia="黑体"/>
          <w:b/>
          <w:sz w:val="32"/>
        </w:rPr>
        <w:t>年</w:t>
      </w:r>
      <w:r w:rsidR="008E3B9D" w:rsidRPr="00521481">
        <w:rPr>
          <w:rFonts w:eastAsia="黑体"/>
          <w:b/>
          <w:sz w:val="32"/>
        </w:rPr>
        <w:t>第</w:t>
      </w:r>
      <w:r w:rsidR="008E3B9D">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680E4E31" w:rsidR="00C92FC0" w:rsidRPr="0058315C" w:rsidRDefault="008E3B9D">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五</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proofErr w:type="gramStart"/>
      <w:r w:rsidR="009D718E" w:rsidRPr="0058315C">
        <w:rPr>
          <w:rFonts w:hint="eastAsia"/>
          <w:bCs/>
          <w:sz w:val="24"/>
        </w:rPr>
        <w:t>裕利</w:t>
      </w:r>
      <w:r w:rsidR="009258B3" w:rsidRPr="0058315C">
        <w:rPr>
          <w:rFonts w:hint="eastAsia"/>
          <w:bCs/>
          <w:sz w:val="24"/>
        </w:rPr>
        <w:t>纯债</w:t>
      </w:r>
      <w:proofErr w:type="gramEnd"/>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77FEF653"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w:t>
      </w:r>
      <w:proofErr w:type="gramStart"/>
      <w:r w:rsidRPr="0058315C">
        <w:rPr>
          <w:rFonts w:hint="eastAsia"/>
          <w:kern w:val="0"/>
          <w:sz w:val="24"/>
        </w:rPr>
        <w:t>中</w:t>
      </w:r>
      <w:proofErr w:type="gramEnd"/>
      <w:r w:rsidR="00E343B2" w:rsidRPr="0058315C">
        <w:rPr>
          <w:rFonts w:hint="eastAsia"/>
          <w:kern w:val="0"/>
          <w:sz w:val="24"/>
        </w:rPr>
        <w:t>低</w:t>
      </w:r>
      <w:r w:rsidRPr="0058315C">
        <w:rPr>
          <w:rFonts w:hint="eastAsia"/>
          <w:kern w:val="0"/>
          <w:sz w:val="24"/>
        </w:rPr>
        <w:t>风险的品种。</w:t>
      </w:r>
    </w:p>
    <w:p w14:paraId="09F9E0AC"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6AD51DD7" w14:textId="6B59D8EC"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423DC5">
        <w:rPr>
          <w:rFonts w:hint="eastAsia"/>
          <w:kern w:val="0"/>
          <w:sz w:val="24"/>
        </w:rPr>
        <w:t>201</w:t>
      </w:r>
      <w:r w:rsidR="008E3B9D">
        <w:rPr>
          <w:kern w:val="0"/>
          <w:sz w:val="24"/>
        </w:rPr>
        <w:t>9</w:t>
      </w:r>
      <w:r w:rsidR="00423DC5" w:rsidRPr="000855B1">
        <w:rPr>
          <w:rFonts w:hint="eastAsia"/>
          <w:kern w:val="0"/>
          <w:sz w:val="24"/>
        </w:rPr>
        <w:t>年</w:t>
      </w:r>
      <w:r w:rsidR="008E3B9D">
        <w:rPr>
          <w:kern w:val="0"/>
          <w:sz w:val="24"/>
        </w:rPr>
        <w:t>5</w:t>
      </w:r>
      <w:r w:rsidRPr="000855B1">
        <w:rPr>
          <w:rFonts w:hint="eastAsia"/>
          <w:kern w:val="0"/>
          <w:sz w:val="24"/>
        </w:rPr>
        <w:t>月</w:t>
      </w:r>
      <w:r>
        <w:rPr>
          <w:kern w:val="0"/>
          <w:sz w:val="24"/>
        </w:rPr>
        <w:t>23</w:t>
      </w:r>
      <w:r w:rsidRPr="000855B1">
        <w:rPr>
          <w:rFonts w:hint="eastAsia"/>
          <w:kern w:val="0"/>
          <w:sz w:val="24"/>
        </w:rPr>
        <w:t>日，有关财务数据和净值表现截止日为</w:t>
      </w:r>
      <w:r w:rsidR="00FD1004">
        <w:rPr>
          <w:rFonts w:hint="eastAsia"/>
          <w:kern w:val="0"/>
          <w:sz w:val="24"/>
        </w:rPr>
        <w:t>2019</w:t>
      </w:r>
      <w:r w:rsidR="00FD1004">
        <w:rPr>
          <w:rFonts w:hint="eastAsia"/>
          <w:kern w:val="0"/>
          <w:sz w:val="24"/>
        </w:rPr>
        <w:t>年</w:t>
      </w:r>
      <w:r w:rsidR="00FD1004">
        <w:rPr>
          <w:rFonts w:hint="eastAsia"/>
          <w:kern w:val="0"/>
          <w:sz w:val="24"/>
        </w:rPr>
        <w:t>3</w:t>
      </w:r>
      <w:r w:rsidR="00FD1004">
        <w:rPr>
          <w:rFonts w:hint="eastAsia"/>
          <w:kern w:val="0"/>
          <w:sz w:val="24"/>
        </w:rPr>
        <w:t>月</w:t>
      </w:r>
      <w:r w:rsidR="00FD1004">
        <w:rPr>
          <w:rFonts w:hint="eastAsia"/>
          <w:kern w:val="0"/>
          <w:sz w:val="24"/>
        </w:rPr>
        <w:t>31</w:t>
      </w:r>
      <w:r w:rsidR="00FD1004">
        <w:rPr>
          <w:rFonts w:hint="eastAsia"/>
          <w:kern w:val="0"/>
          <w:sz w:val="24"/>
        </w:rPr>
        <w:t>日</w:t>
      </w:r>
      <w:r w:rsidRPr="000855B1">
        <w:rPr>
          <w:rFonts w:hint="eastAsia"/>
          <w:kern w:val="0"/>
          <w:sz w:val="24"/>
        </w:rPr>
        <w:t>。本招募说明书所载的财务数据未经审计。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C028935" w14:textId="6F4DE0E5"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793632">
          <w:rPr>
            <w:noProof/>
            <w:webHidden/>
          </w:rPr>
          <w:t>6</w:t>
        </w:r>
        <w:r w:rsidR="00361D73">
          <w:rPr>
            <w:noProof/>
            <w:webHidden/>
          </w:rPr>
          <w:fldChar w:fldCharType="end"/>
        </w:r>
      </w:hyperlink>
    </w:p>
    <w:p w14:paraId="48569D81" w14:textId="1922D551" w:rsidR="00361D73" w:rsidRDefault="005E28C0">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793632">
          <w:rPr>
            <w:noProof/>
            <w:webHidden/>
          </w:rPr>
          <w:t>7</w:t>
        </w:r>
        <w:r w:rsidR="00361D73">
          <w:rPr>
            <w:noProof/>
            <w:webHidden/>
          </w:rPr>
          <w:fldChar w:fldCharType="end"/>
        </w:r>
      </w:hyperlink>
    </w:p>
    <w:p w14:paraId="3DE5433E" w14:textId="0CC1F1EC" w:rsidR="00361D73" w:rsidRDefault="005E28C0">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793632">
          <w:rPr>
            <w:noProof/>
            <w:webHidden/>
          </w:rPr>
          <w:t>12</w:t>
        </w:r>
        <w:r w:rsidR="00361D73">
          <w:rPr>
            <w:noProof/>
            <w:webHidden/>
          </w:rPr>
          <w:fldChar w:fldCharType="end"/>
        </w:r>
      </w:hyperlink>
    </w:p>
    <w:p w14:paraId="1F517226" w14:textId="076AA46F" w:rsidR="00361D73" w:rsidRDefault="005E28C0">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793632">
          <w:rPr>
            <w:noProof/>
            <w:webHidden/>
          </w:rPr>
          <w:t>21</w:t>
        </w:r>
        <w:r w:rsidR="00361D73">
          <w:rPr>
            <w:noProof/>
            <w:webHidden/>
          </w:rPr>
          <w:fldChar w:fldCharType="end"/>
        </w:r>
      </w:hyperlink>
    </w:p>
    <w:p w14:paraId="1294E05E" w14:textId="2132E48F" w:rsidR="00361D73" w:rsidRDefault="005E28C0">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793632">
          <w:rPr>
            <w:noProof/>
            <w:webHidden/>
          </w:rPr>
          <w:t>25</w:t>
        </w:r>
        <w:r w:rsidR="00361D73">
          <w:rPr>
            <w:noProof/>
            <w:webHidden/>
          </w:rPr>
          <w:fldChar w:fldCharType="end"/>
        </w:r>
      </w:hyperlink>
    </w:p>
    <w:p w14:paraId="74703157" w14:textId="3876F833" w:rsidR="00361D73" w:rsidRDefault="005E28C0">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793632">
          <w:rPr>
            <w:noProof/>
            <w:webHidden/>
          </w:rPr>
          <w:t>28</w:t>
        </w:r>
        <w:r w:rsidR="00361D73">
          <w:rPr>
            <w:noProof/>
            <w:webHidden/>
          </w:rPr>
          <w:fldChar w:fldCharType="end"/>
        </w:r>
      </w:hyperlink>
    </w:p>
    <w:p w14:paraId="0F21C37B" w14:textId="471C837C" w:rsidR="00361D73" w:rsidRDefault="005E28C0">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793632">
          <w:rPr>
            <w:noProof/>
            <w:webHidden/>
          </w:rPr>
          <w:t>29</w:t>
        </w:r>
        <w:r w:rsidR="00361D73">
          <w:rPr>
            <w:noProof/>
            <w:webHidden/>
          </w:rPr>
          <w:fldChar w:fldCharType="end"/>
        </w:r>
      </w:hyperlink>
    </w:p>
    <w:p w14:paraId="1D54F651" w14:textId="2BED0669" w:rsidR="00361D73" w:rsidRDefault="005E28C0">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793632">
          <w:rPr>
            <w:noProof/>
            <w:webHidden/>
          </w:rPr>
          <w:t>30</w:t>
        </w:r>
        <w:r w:rsidR="00361D73">
          <w:rPr>
            <w:noProof/>
            <w:webHidden/>
          </w:rPr>
          <w:fldChar w:fldCharType="end"/>
        </w:r>
      </w:hyperlink>
    </w:p>
    <w:p w14:paraId="5F7A307B" w14:textId="3F1BC63B" w:rsidR="00361D73" w:rsidRDefault="005E28C0">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793632">
          <w:rPr>
            <w:noProof/>
            <w:webHidden/>
          </w:rPr>
          <w:t>44</w:t>
        </w:r>
        <w:r w:rsidR="00361D73">
          <w:rPr>
            <w:noProof/>
            <w:webHidden/>
          </w:rPr>
          <w:fldChar w:fldCharType="end"/>
        </w:r>
      </w:hyperlink>
    </w:p>
    <w:p w14:paraId="6DA2BB38" w14:textId="24AEB8FC" w:rsidR="00361D73" w:rsidRDefault="005E28C0">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793632">
          <w:rPr>
            <w:noProof/>
            <w:webHidden/>
          </w:rPr>
          <w:t>56</w:t>
        </w:r>
        <w:r w:rsidR="00361D73">
          <w:rPr>
            <w:noProof/>
            <w:webHidden/>
          </w:rPr>
          <w:fldChar w:fldCharType="end"/>
        </w:r>
      </w:hyperlink>
    </w:p>
    <w:p w14:paraId="16F539B3" w14:textId="5DFB5803" w:rsidR="00361D73" w:rsidRDefault="005E28C0">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793632">
          <w:rPr>
            <w:noProof/>
            <w:webHidden/>
          </w:rPr>
          <w:t>60</w:t>
        </w:r>
        <w:r w:rsidR="00361D73">
          <w:rPr>
            <w:noProof/>
            <w:webHidden/>
          </w:rPr>
          <w:fldChar w:fldCharType="end"/>
        </w:r>
      </w:hyperlink>
    </w:p>
    <w:p w14:paraId="58B3404C" w14:textId="0E6C5B56" w:rsidR="00361D73" w:rsidRDefault="005E28C0">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793632">
          <w:rPr>
            <w:noProof/>
            <w:webHidden/>
          </w:rPr>
          <w:t>61</w:t>
        </w:r>
        <w:r w:rsidR="00361D73">
          <w:rPr>
            <w:noProof/>
            <w:webHidden/>
          </w:rPr>
          <w:fldChar w:fldCharType="end"/>
        </w:r>
      </w:hyperlink>
    </w:p>
    <w:p w14:paraId="6FB68D41" w14:textId="6DF8A976" w:rsidR="00361D73" w:rsidRDefault="005E28C0">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793632">
          <w:rPr>
            <w:noProof/>
            <w:webHidden/>
          </w:rPr>
          <w:t>66</w:t>
        </w:r>
        <w:r w:rsidR="00361D73">
          <w:rPr>
            <w:noProof/>
            <w:webHidden/>
          </w:rPr>
          <w:fldChar w:fldCharType="end"/>
        </w:r>
      </w:hyperlink>
    </w:p>
    <w:p w14:paraId="4955FB29" w14:textId="778A0F0C" w:rsidR="00361D73" w:rsidRDefault="005E28C0">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793632">
          <w:rPr>
            <w:noProof/>
            <w:webHidden/>
          </w:rPr>
          <w:t>68</w:t>
        </w:r>
        <w:r w:rsidR="00361D73">
          <w:rPr>
            <w:noProof/>
            <w:webHidden/>
          </w:rPr>
          <w:fldChar w:fldCharType="end"/>
        </w:r>
      </w:hyperlink>
    </w:p>
    <w:p w14:paraId="02913A2D" w14:textId="067030E1" w:rsidR="00361D73" w:rsidRDefault="005E28C0">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793632">
          <w:rPr>
            <w:noProof/>
            <w:webHidden/>
          </w:rPr>
          <w:t>71</w:t>
        </w:r>
        <w:r w:rsidR="00361D73">
          <w:rPr>
            <w:noProof/>
            <w:webHidden/>
          </w:rPr>
          <w:fldChar w:fldCharType="end"/>
        </w:r>
      </w:hyperlink>
    </w:p>
    <w:p w14:paraId="18718181" w14:textId="190FE269" w:rsidR="00361D73" w:rsidRDefault="005E28C0">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793632">
          <w:rPr>
            <w:noProof/>
            <w:webHidden/>
          </w:rPr>
          <w:t>72</w:t>
        </w:r>
        <w:r w:rsidR="00361D73">
          <w:rPr>
            <w:noProof/>
            <w:webHidden/>
          </w:rPr>
          <w:fldChar w:fldCharType="end"/>
        </w:r>
      </w:hyperlink>
    </w:p>
    <w:p w14:paraId="5581EB56" w14:textId="116D923D" w:rsidR="00361D73" w:rsidRDefault="005E28C0">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793632">
          <w:rPr>
            <w:noProof/>
            <w:webHidden/>
          </w:rPr>
          <w:t>78</w:t>
        </w:r>
        <w:r w:rsidR="00361D73">
          <w:rPr>
            <w:noProof/>
            <w:webHidden/>
          </w:rPr>
          <w:fldChar w:fldCharType="end"/>
        </w:r>
      </w:hyperlink>
    </w:p>
    <w:p w14:paraId="742E18EE" w14:textId="338FFB90" w:rsidR="00361D73" w:rsidRDefault="005E28C0">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793632">
          <w:rPr>
            <w:noProof/>
            <w:webHidden/>
          </w:rPr>
          <w:t>84</w:t>
        </w:r>
        <w:r w:rsidR="00361D73">
          <w:rPr>
            <w:noProof/>
            <w:webHidden/>
          </w:rPr>
          <w:fldChar w:fldCharType="end"/>
        </w:r>
      </w:hyperlink>
    </w:p>
    <w:p w14:paraId="277F68BC" w14:textId="35B28F24" w:rsidR="00361D73" w:rsidRDefault="005E28C0">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793632">
          <w:rPr>
            <w:noProof/>
            <w:webHidden/>
          </w:rPr>
          <w:t>86</w:t>
        </w:r>
        <w:r w:rsidR="00361D73">
          <w:rPr>
            <w:noProof/>
            <w:webHidden/>
          </w:rPr>
          <w:fldChar w:fldCharType="end"/>
        </w:r>
      </w:hyperlink>
    </w:p>
    <w:p w14:paraId="5DE1BAF4" w14:textId="1E2A2B07" w:rsidR="00361D73" w:rsidRDefault="005E28C0">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793632">
          <w:rPr>
            <w:noProof/>
            <w:webHidden/>
          </w:rPr>
          <w:t>102</w:t>
        </w:r>
        <w:r w:rsidR="00361D73">
          <w:rPr>
            <w:noProof/>
            <w:webHidden/>
          </w:rPr>
          <w:fldChar w:fldCharType="end"/>
        </w:r>
      </w:hyperlink>
    </w:p>
    <w:p w14:paraId="37CE077F" w14:textId="52C161F1" w:rsidR="00361D73" w:rsidRDefault="005E28C0">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793632">
          <w:rPr>
            <w:noProof/>
            <w:webHidden/>
          </w:rPr>
          <w:t>113</w:t>
        </w:r>
        <w:r w:rsidR="00361D73">
          <w:rPr>
            <w:noProof/>
            <w:webHidden/>
          </w:rPr>
          <w:fldChar w:fldCharType="end"/>
        </w:r>
      </w:hyperlink>
    </w:p>
    <w:p w14:paraId="76025957" w14:textId="5FD72F71" w:rsidR="00361D73" w:rsidRDefault="005E28C0">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793632">
          <w:rPr>
            <w:noProof/>
            <w:webHidden/>
          </w:rPr>
          <w:t>115</w:t>
        </w:r>
        <w:r w:rsidR="00361D73">
          <w:rPr>
            <w:noProof/>
            <w:webHidden/>
          </w:rPr>
          <w:fldChar w:fldCharType="end"/>
        </w:r>
      </w:hyperlink>
    </w:p>
    <w:p w14:paraId="532A6660" w14:textId="4E4297DD" w:rsidR="00361D73" w:rsidRDefault="005E28C0">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793632">
          <w:rPr>
            <w:noProof/>
            <w:webHidden/>
          </w:rPr>
          <w:t>117</w:t>
        </w:r>
        <w:r w:rsidR="00361D73">
          <w:rPr>
            <w:noProof/>
            <w:webHidden/>
          </w:rPr>
          <w:fldChar w:fldCharType="end"/>
        </w:r>
      </w:hyperlink>
    </w:p>
    <w:p w14:paraId="1CA64FD0" w14:textId="6BC8C6AF" w:rsidR="00361D73" w:rsidRDefault="005E28C0">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793632">
          <w:rPr>
            <w:noProof/>
            <w:webHidden/>
          </w:rPr>
          <w:t>118</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482973228"/>
      <w:r w:rsidRPr="0058315C">
        <w:rPr>
          <w:rFonts w:ascii="宋体" w:hAnsi="宋体" w:hint="eastAsia"/>
          <w:b/>
          <w:kern w:val="0"/>
          <w:sz w:val="30"/>
        </w:rPr>
        <w:lastRenderedPageBreak/>
        <w:t>一、绪言</w:t>
      </w:r>
      <w:bookmarkEnd w:id="1"/>
      <w:bookmarkEnd w:id="2"/>
      <w:bookmarkEnd w:id="3"/>
    </w:p>
    <w:p w14:paraId="52CBEC39" w14:textId="72598EA7"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6C71F4" w:rsidRPr="00FD62D8">
        <w:rPr>
          <w:rFonts w:hint="eastAsia"/>
          <w:bCs/>
          <w:sz w:val="24"/>
        </w:rPr>
        <w:t>、《公开募集开放式证券投资基金流动性风险管理规定》</w:t>
      </w:r>
      <w:r w:rsidR="006C71F4" w:rsidRPr="001271E7">
        <w:rPr>
          <w:rFonts w:hint="eastAsia"/>
          <w:bCs/>
          <w:sz w:val="24"/>
        </w:rPr>
        <w:t>(</w:t>
      </w:r>
      <w:r w:rsidR="006C71F4" w:rsidRPr="001271E7">
        <w:rPr>
          <w:rFonts w:hint="eastAsia"/>
          <w:bCs/>
          <w:sz w:val="24"/>
        </w:rPr>
        <w:t>以下简称</w:t>
      </w:r>
      <w:r w:rsidR="006C71F4" w:rsidRPr="001375D1">
        <w:rPr>
          <w:bCs/>
          <w:sz w:val="24"/>
        </w:rPr>
        <w:t>“</w:t>
      </w:r>
      <w:r w:rsidR="006C71F4" w:rsidRPr="001271E7">
        <w:rPr>
          <w:rFonts w:hint="eastAsia"/>
          <w:bCs/>
          <w:sz w:val="24"/>
        </w:rPr>
        <w:t>《</w:t>
      </w:r>
      <w:r w:rsidR="006C71F4">
        <w:rPr>
          <w:rFonts w:hint="eastAsia"/>
          <w:bCs/>
          <w:sz w:val="24"/>
        </w:rPr>
        <w:t>流动性规定</w:t>
      </w:r>
      <w:r w:rsidR="006C71F4" w:rsidRPr="001271E7">
        <w:rPr>
          <w:rFonts w:hint="eastAsia"/>
          <w:bCs/>
          <w:sz w:val="24"/>
        </w:rPr>
        <w:t>》</w:t>
      </w:r>
      <w:r w:rsidR="006C71F4" w:rsidRPr="001375D1">
        <w:rPr>
          <w:bCs/>
          <w:sz w:val="24"/>
        </w:rPr>
        <w:t>”</w:t>
      </w:r>
      <w:r w:rsidR="006C71F4" w:rsidRPr="001271E7">
        <w:rPr>
          <w:rFonts w:hint="eastAsia"/>
          <w:bCs/>
          <w:sz w:val="24"/>
        </w:rPr>
        <w:t>)</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482973229"/>
      <w:r w:rsidR="00C92FC0" w:rsidRPr="0058315C">
        <w:rPr>
          <w:rFonts w:ascii="宋体" w:hAnsi="宋体" w:hint="eastAsia"/>
          <w:b/>
          <w:kern w:val="0"/>
          <w:sz w:val="30"/>
        </w:rPr>
        <w:lastRenderedPageBreak/>
        <w:t>二、释义</w:t>
      </w:r>
      <w:bookmarkEnd w:id="4"/>
      <w:bookmarkEnd w:id="5"/>
      <w:bookmarkEnd w:id="6"/>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w:t>
      </w:r>
      <w:proofErr w:type="gramStart"/>
      <w:r w:rsidRPr="0058315C">
        <w:rPr>
          <w:rFonts w:hint="eastAsia"/>
          <w:sz w:val="24"/>
        </w:rPr>
        <w:t>交银施罗</w:t>
      </w:r>
      <w:proofErr w:type="gramEnd"/>
      <w:r w:rsidRPr="0058315C">
        <w:rPr>
          <w:rFonts w:hint="eastAsia"/>
          <w:sz w:val="24"/>
        </w:rPr>
        <w:t>德</w:t>
      </w:r>
      <w:proofErr w:type="gramStart"/>
      <w:r w:rsidR="009D718E" w:rsidRPr="0058315C">
        <w:rPr>
          <w:rFonts w:hint="eastAsia"/>
          <w:bCs/>
          <w:sz w:val="24"/>
        </w:rPr>
        <w:t>裕利</w:t>
      </w:r>
      <w:r w:rsidR="00A06D8E" w:rsidRPr="0058315C">
        <w:rPr>
          <w:rFonts w:hint="eastAsia"/>
          <w:bCs/>
          <w:sz w:val="24"/>
        </w:rPr>
        <w:t>纯债</w:t>
      </w:r>
      <w:proofErr w:type="gramEnd"/>
      <w:r w:rsidR="007D4528" w:rsidRPr="0058315C">
        <w:rPr>
          <w:rFonts w:hint="eastAsia"/>
          <w:bCs/>
          <w:sz w:val="24"/>
        </w:rPr>
        <w:t>债券型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035EF" w:rsidRPr="0058315C">
        <w:rPr>
          <w:rFonts w:hint="eastAsia"/>
          <w:kern w:val="0"/>
          <w:sz w:val="24"/>
        </w:rPr>
        <w:t>中国建设银行</w:t>
      </w:r>
      <w:r w:rsidRPr="0058315C">
        <w:rPr>
          <w:rFonts w:hint="eastAsia"/>
          <w:sz w:val="24"/>
        </w:rPr>
        <w:t>股份有限公司</w:t>
      </w:r>
      <w:r w:rsidR="007D4528" w:rsidRPr="0058315C">
        <w:rPr>
          <w:bCs/>
          <w:sz w:val="24"/>
        </w:rPr>
        <w:t xml:space="preserve">       </w:t>
      </w:r>
    </w:p>
    <w:p w14:paraId="3EE34A9E"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77777777"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77777777"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6E2A6FC2" w14:textId="2B6A6E0D" w:rsidR="006C71F4" w:rsidRPr="0058315C" w:rsidRDefault="006C71F4" w:rsidP="008A40D2">
      <w:pPr>
        <w:adjustRightInd w:val="0"/>
        <w:snapToGrid w:val="0"/>
        <w:spacing w:line="360" w:lineRule="auto"/>
        <w:ind w:firstLineChars="200" w:firstLine="480"/>
        <w:rPr>
          <w:sz w:val="24"/>
        </w:rPr>
      </w:pPr>
      <w:r>
        <w:rPr>
          <w:rFonts w:hint="eastAsia"/>
          <w:bCs/>
          <w:sz w:val="24"/>
          <w:szCs w:val="24"/>
        </w:rPr>
        <w:t>12</w:t>
      </w:r>
      <w:r>
        <w:rPr>
          <w:rFonts w:hint="eastAsia"/>
          <w:bCs/>
          <w:sz w:val="24"/>
          <w:szCs w:val="24"/>
        </w:rPr>
        <w:t>、</w:t>
      </w:r>
      <w:r w:rsidRPr="00FD62D8">
        <w:rPr>
          <w:rFonts w:hint="eastAsia"/>
          <w:bCs/>
          <w:sz w:val="24"/>
          <w:szCs w:val="24"/>
        </w:rPr>
        <w:t>《流动性规定》</w:t>
      </w:r>
      <w:r>
        <w:rPr>
          <w:rFonts w:hint="eastAsia"/>
          <w:bCs/>
          <w:sz w:val="24"/>
          <w:szCs w:val="24"/>
        </w:rPr>
        <w:t>：</w:t>
      </w:r>
      <w:r w:rsidRPr="00FD62D8">
        <w:rPr>
          <w:rFonts w:hint="eastAsia"/>
          <w:bCs/>
          <w:sz w:val="24"/>
          <w:szCs w:val="24"/>
        </w:rPr>
        <w:t>指中国证监会</w:t>
      </w:r>
      <w:r w:rsidRPr="00FD62D8">
        <w:rPr>
          <w:rFonts w:hint="eastAsia"/>
          <w:bCs/>
          <w:sz w:val="24"/>
          <w:szCs w:val="24"/>
        </w:rPr>
        <w:t>2017</w:t>
      </w:r>
      <w:r w:rsidRPr="00FD62D8">
        <w:rPr>
          <w:rFonts w:hint="eastAsia"/>
          <w:bCs/>
          <w:sz w:val="24"/>
          <w:szCs w:val="24"/>
        </w:rPr>
        <w:t>年</w:t>
      </w:r>
      <w:r w:rsidRPr="00FD62D8">
        <w:rPr>
          <w:rFonts w:hint="eastAsia"/>
          <w:bCs/>
          <w:sz w:val="24"/>
          <w:szCs w:val="24"/>
        </w:rPr>
        <w:t>8</w:t>
      </w:r>
      <w:r w:rsidRPr="00FD62D8">
        <w:rPr>
          <w:rFonts w:hint="eastAsia"/>
          <w:bCs/>
          <w:sz w:val="24"/>
          <w:szCs w:val="24"/>
        </w:rPr>
        <w:t>月</w:t>
      </w:r>
      <w:r w:rsidRPr="00FD62D8">
        <w:rPr>
          <w:rFonts w:hint="eastAsia"/>
          <w:bCs/>
          <w:sz w:val="24"/>
          <w:szCs w:val="24"/>
        </w:rPr>
        <w:t>31</w:t>
      </w:r>
      <w:r w:rsidRPr="00FD62D8">
        <w:rPr>
          <w:rFonts w:hint="eastAsia"/>
          <w:bCs/>
          <w:sz w:val="24"/>
          <w:szCs w:val="24"/>
        </w:rPr>
        <w:t>日颁布、同年</w:t>
      </w:r>
      <w:r w:rsidRPr="00FD62D8">
        <w:rPr>
          <w:rFonts w:hint="eastAsia"/>
          <w:bCs/>
          <w:sz w:val="24"/>
          <w:szCs w:val="24"/>
        </w:rPr>
        <w:t>10</w:t>
      </w:r>
      <w:r w:rsidRPr="00FD62D8">
        <w:rPr>
          <w:rFonts w:hint="eastAsia"/>
          <w:bCs/>
          <w:sz w:val="24"/>
          <w:szCs w:val="24"/>
        </w:rPr>
        <w:t>月</w:t>
      </w:r>
      <w:r w:rsidRPr="00FD62D8">
        <w:rPr>
          <w:rFonts w:hint="eastAsia"/>
          <w:bCs/>
          <w:sz w:val="24"/>
          <w:szCs w:val="24"/>
        </w:rPr>
        <w:t>1</w:t>
      </w:r>
      <w:r w:rsidRPr="00FD62D8">
        <w:rPr>
          <w:rFonts w:hint="eastAsia"/>
          <w:bCs/>
          <w:sz w:val="24"/>
          <w:szCs w:val="24"/>
        </w:rPr>
        <w:t>日实施的《公开募集开放式证券投资基金流动性风险管理规定》及颁布机关对其不时做出的修订</w:t>
      </w:r>
    </w:p>
    <w:p w14:paraId="1BE877D3" w14:textId="7BB7C0C1"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3</w:t>
      </w:r>
      <w:r w:rsidRPr="0058315C">
        <w:rPr>
          <w:rFonts w:hint="eastAsia"/>
          <w:sz w:val="24"/>
        </w:rPr>
        <w:t>、《运作办法》：指《公开募集证券投资基金运作管理办法》及颁布机关对其不时做出的修订</w:t>
      </w:r>
    </w:p>
    <w:p w14:paraId="40499153" w14:textId="536AB887"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4</w:t>
      </w:r>
      <w:r w:rsidRPr="0058315C">
        <w:rPr>
          <w:rFonts w:hint="eastAsia"/>
          <w:sz w:val="24"/>
        </w:rPr>
        <w:t>、中国证监会：指中国证券监督管理委员会</w:t>
      </w:r>
    </w:p>
    <w:p w14:paraId="6158F56B" w14:textId="4035FC2B" w:rsidR="007D4528" w:rsidRPr="0058315C" w:rsidRDefault="00C17442" w:rsidP="008A40D2">
      <w:pPr>
        <w:adjustRightInd w:val="0"/>
        <w:snapToGrid w:val="0"/>
        <w:spacing w:line="360" w:lineRule="auto"/>
        <w:ind w:firstLineChars="200" w:firstLine="480"/>
        <w:rPr>
          <w:sz w:val="24"/>
        </w:rPr>
      </w:pPr>
      <w:r w:rsidRPr="0058315C">
        <w:rPr>
          <w:sz w:val="24"/>
        </w:rPr>
        <w:lastRenderedPageBreak/>
        <w:t>1</w:t>
      </w:r>
      <w:r w:rsidR="006C71F4">
        <w:rPr>
          <w:sz w:val="24"/>
        </w:rPr>
        <w:t>5</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2CCBE2AA" w14:textId="7217D163"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6</w:t>
      </w:r>
      <w:r w:rsidRPr="0058315C">
        <w:rPr>
          <w:rFonts w:hint="eastAsia"/>
          <w:sz w:val="24"/>
        </w:rPr>
        <w:t>、基金合同当事人：指受基金合同约束，根据基金合同享有权利并承担义务的法律主体，包括基金管理人、基金托管人和基金份额持有人</w:t>
      </w:r>
    </w:p>
    <w:p w14:paraId="24C3509A" w14:textId="16C8C604"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7</w:t>
      </w:r>
      <w:r w:rsidRPr="0058315C">
        <w:rPr>
          <w:rFonts w:hint="eastAsia"/>
          <w:sz w:val="24"/>
        </w:rPr>
        <w:t>、个人投资者：指依据有关法律法规规定可投资于证券投资基金的自然人</w:t>
      </w:r>
    </w:p>
    <w:p w14:paraId="73F7EA4D" w14:textId="2F615574"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8</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4418205A" w:rsidR="007D4528" w:rsidRPr="0058315C" w:rsidRDefault="00C17442" w:rsidP="008A40D2">
      <w:pPr>
        <w:adjustRightInd w:val="0"/>
        <w:snapToGrid w:val="0"/>
        <w:spacing w:line="360" w:lineRule="auto"/>
        <w:ind w:firstLineChars="200" w:firstLine="480"/>
        <w:rPr>
          <w:sz w:val="24"/>
        </w:rPr>
      </w:pPr>
      <w:r w:rsidRPr="0058315C">
        <w:rPr>
          <w:sz w:val="24"/>
        </w:rPr>
        <w:t>1</w:t>
      </w:r>
      <w:r w:rsidR="006C71F4">
        <w:rPr>
          <w:sz w:val="24"/>
        </w:rPr>
        <w:t>9</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6C9DF509" w:rsidR="00735B4B" w:rsidRPr="0058315C" w:rsidRDefault="006C71F4" w:rsidP="00735B4B">
      <w:pPr>
        <w:adjustRightInd w:val="0"/>
        <w:snapToGrid w:val="0"/>
        <w:spacing w:line="360" w:lineRule="auto"/>
        <w:ind w:firstLineChars="200" w:firstLine="480"/>
        <w:rPr>
          <w:rFonts w:hAnsi="宋体"/>
          <w:sz w:val="24"/>
        </w:rPr>
      </w:pPr>
      <w:r>
        <w:rPr>
          <w:sz w:val="24"/>
        </w:rPr>
        <w:t>20</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02CE3A08" w:rsidR="007D4528" w:rsidRPr="0058315C" w:rsidRDefault="00735B4B" w:rsidP="00735B4B">
      <w:pPr>
        <w:adjustRightInd w:val="0"/>
        <w:snapToGrid w:val="0"/>
        <w:spacing w:line="360" w:lineRule="auto"/>
        <w:ind w:firstLineChars="200" w:firstLine="480"/>
        <w:rPr>
          <w:sz w:val="24"/>
        </w:rPr>
      </w:pPr>
      <w:r w:rsidRPr="0058315C">
        <w:rPr>
          <w:rFonts w:hAnsi="宋体" w:hint="eastAsia"/>
          <w:sz w:val="24"/>
        </w:rPr>
        <w:t>2</w:t>
      </w:r>
      <w:r w:rsidR="006C71F4">
        <w:rPr>
          <w:rFonts w:hAnsi="宋体"/>
          <w:sz w:val="24"/>
        </w:rPr>
        <w:t>1</w:t>
      </w:r>
      <w:r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3C94FDC7" w:rsidR="007D4528" w:rsidRPr="0058315C" w:rsidRDefault="00735B4B" w:rsidP="008A40D2">
      <w:pPr>
        <w:adjustRightInd w:val="0"/>
        <w:snapToGrid w:val="0"/>
        <w:spacing w:line="360" w:lineRule="auto"/>
        <w:ind w:firstLineChars="200" w:firstLine="480"/>
        <w:rPr>
          <w:sz w:val="24"/>
        </w:rPr>
      </w:pPr>
      <w:r w:rsidRPr="0058315C">
        <w:rPr>
          <w:rFonts w:hint="eastAsia"/>
          <w:sz w:val="24"/>
        </w:rPr>
        <w:t>2</w:t>
      </w:r>
      <w:r w:rsidR="006C71F4">
        <w:rPr>
          <w:sz w:val="24"/>
        </w:rPr>
        <w:t>2</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3AD88FF7" w:rsidR="007D4528" w:rsidRPr="0058315C" w:rsidRDefault="00735B4B" w:rsidP="008A40D2">
      <w:pPr>
        <w:adjustRightInd w:val="0"/>
        <w:snapToGrid w:val="0"/>
        <w:spacing w:line="360" w:lineRule="auto"/>
        <w:ind w:firstLineChars="200" w:firstLine="480"/>
        <w:rPr>
          <w:sz w:val="24"/>
        </w:rPr>
      </w:pPr>
      <w:r w:rsidRPr="0058315C">
        <w:rPr>
          <w:sz w:val="24"/>
        </w:rPr>
        <w:t>2</w:t>
      </w:r>
      <w:r w:rsidR="006C71F4">
        <w:rPr>
          <w:sz w:val="24"/>
        </w:rPr>
        <w:t>3</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2117CAF4" w:rsidR="007D4528" w:rsidRPr="0058315C" w:rsidRDefault="00735B4B" w:rsidP="008A40D2">
      <w:pPr>
        <w:adjustRightInd w:val="0"/>
        <w:snapToGrid w:val="0"/>
        <w:spacing w:line="360" w:lineRule="auto"/>
        <w:ind w:firstLineChars="200" w:firstLine="480"/>
        <w:rPr>
          <w:rFonts w:ascii="宋体" w:hAnsi="宋体"/>
          <w:sz w:val="24"/>
        </w:rPr>
      </w:pPr>
      <w:r w:rsidRPr="0058315C">
        <w:rPr>
          <w:sz w:val="24"/>
        </w:rPr>
        <w:t>2</w:t>
      </w:r>
      <w:r w:rsidR="006C71F4">
        <w:rPr>
          <w:sz w:val="24"/>
        </w:rPr>
        <w:t>4</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28D1AC69" w:rsidR="007D4528" w:rsidRPr="0058315C" w:rsidRDefault="00C17442" w:rsidP="008A40D2">
      <w:pPr>
        <w:adjustRightInd w:val="0"/>
        <w:snapToGrid w:val="0"/>
        <w:spacing w:line="360" w:lineRule="auto"/>
        <w:ind w:firstLineChars="200" w:firstLine="480"/>
        <w:rPr>
          <w:sz w:val="24"/>
        </w:rPr>
      </w:pPr>
      <w:r w:rsidRPr="0058315C">
        <w:rPr>
          <w:sz w:val="24"/>
        </w:rPr>
        <w:t>2</w:t>
      </w:r>
      <w:r w:rsidR="006C71F4">
        <w:rPr>
          <w:sz w:val="24"/>
        </w:rPr>
        <w:t>5</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8315C">
        <w:rPr>
          <w:rFonts w:hint="eastAsia"/>
          <w:sz w:val="24"/>
        </w:rPr>
        <w:t>非交易</w:t>
      </w:r>
      <w:proofErr w:type="gramEnd"/>
      <w:r w:rsidRPr="0058315C">
        <w:rPr>
          <w:rFonts w:hint="eastAsia"/>
          <w:sz w:val="24"/>
        </w:rPr>
        <w:t>过户等</w:t>
      </w:r>
    </w:p>
    <w:p w14:paraId="64D414B5" w14:textId="0ED013B6" w:rsidR="007D4528" w:rsidRPr="0058315C" w:rsidRDefault="00C17442" w:rsidP="008A40D2">
      <w:pPr>
        <w:adjustRightInd w:val="0"/>
        <w:snapToGrid w:val="0"/>
        <w:spacing w:line="360" w:lineRule="auto"/>
        <w:ind w:firstLineChars="200" w:firstLine="480"/>
        <w:rPr>
          <w:sz w:val="24"/>
        </w:rPr>
      </w:pPr>
      <w:r w:rsidRPr="0058315C">
        <w:rPr>
          <w:sz w:val="24"/>
        </w:rPr>
        <w:t>2</w:t>
      </w:r>
      <w:r w:rsidR="006C71F4">
        <w:rPr>
          <w:sz w:val="24"/>
        </w:rPr>
        <w:t>6</w:t>
      </w:r>
      <w:r w:rsidRPr="0058315C">
        <w:rPr>
          <w:rFonts w:hint="eastAsia"/>
          <w:sz w:val="24"/>
        </w:rPr>
        <w:t>、登记机构：</w:t>
      </w:r>
      <w:proofErr w:type="gramStart"/>
      <w:r w:rsidRPr="0058315C">
        <w:rPr>
          <w:rFonts w:hint="eastAsia"/>
          <w:sz w:val="24"/>
        </w:rPr>
        <w:t>指办理</w:t>
      </w:r>
      <w:proofErr w:type="gramEnd"/>
      <w:r w:rsidRPr="0058315C">
        <w:rPr>
          <w:rFonts w:hint="eastAsia"/>
          <w:sz w:val="24"/>
        </w:rPr>
        <w:t>登记业务的机构。基金的登记机构为交银施罗德基金管理有限公司或接受交银施罗德基金管理有限公司委托办理登记业务的机构</w:t>
      </w:r>
    </w:p>
    <w:p w14:paraId="372B4610" w14:textId="5F90DF3E" w:rsidR="004E715B" w:rsidRPr="0058315C" w:rsidRDefault="00C17442" w:rsidP="008A40D2">
      <w:pPr>
        <w:adjustRightInd w:val="0"/>
        <w:snapToGrid w:val="0"/>
        <w:spacing w:line="360" w:lineRule="auto"/>
        <w:ind w:firstLineChars="200" w:firstLine="480"/>
        <w:rPr>
          <w:sz w:val="24"/>
        </w:rPr>
      </w:pPr>
      <w:bookmarkStart w:id="7" w:name="OLE_LINK5"/>
      <w:bookmarkStart w:id="8" w:name="OLE_LINK4"/>
      <w:r w:rsidRPr="0058315C">
        <w:rPr>
          <w:sz w:val="24"/>
        </w:rPr>
        <w:t>2</w:t>
      </w:r>
      <w:r w:rsidR="006C71F4">
        <w:rPr>
          <w:sz w:val="24"/>
        </w:rPr>
        <w:t>7</w:t>
      </w:r>
      <w:r w:rsidRPr="0058315C">
        <w:rPr>
          <w:rFonts w:hint="eastAsia"/>
          <w:sz w:val="24"/>
        </w:rPr>
        <w:t>、基金账户：指登记机构为投资人开立的、记录其持有的、基金管理人所管</w:t>
      </w:r>
      <w:r w:rsidRPr="0058315C">
        <w:rPr>
          <w:rFonts w:hint="eastAsia"/>
          <w:sz w:val="24"/>
        </w:rPr>
        <w:lastRenderedPageBreak/>
        <w:t>理的基金份额余额及其变动情况的账户</w:t>
      </w:r>
    </w:p>
    <w:bookmarkEnd w:id="7"/>
    <w:p w14:paraId="122B9348" w14:textId="53D13B38" w:rsidR="004E715B" w:rsidRPr="0058315C" w:rsidRDefault="00735B4B" w:rsidP="008A40D2">
      <w:pPr>
        <w:adjustRightInd w:val="0"/>
        <w:snapToGrid w:val="0"/>
        <w:spacing w:line="360" w:lineRule="auto"/>
        <w:ind w:firstLineChars="200" w:firstLine="480"/>
        <w:rPr>
          <w:kern w:val="0"/>
          <w:sz w:val="24"/>
        </w:rPr>
      </w:pPr>
      <w:r w:rsidRPr="0058315C">
        <w:rPr>
          <w:rFonts w:hint="eastAsia"/>
          <w:kern w:val="0"/>
          <w:sz w:val="24"/>
        </w:rPr>
        <w:t>2</w:t>
      </w:r>
      <w:r w:rsidR="006C71F4">
        <w:rPr>
          <w:kern w:val="0"/>
          <w:sz w:val="24"/>
        </w:rPr>
        <w:t>8</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的基金份额变动及结余情况的账户</w:t>
      </w:r>
    </w:p>
    <w:p w14:paraId="2CBDDEDD" w14:textId="1CD9AA30" w:rsidR="004E715B" w:rsidRPr="0058315C" w:rsidRDefault="00C17442" w:rsidP="008A40D2">
      <w:pPr>
        <w:adjustRightInd w:val="0"/>
        <w:snapToGrid w:val="0"/>
        <w:spacing w:line="360" w:lineRule="auto"/>
        <w:ind w:firstLineChars="200" w:firstLine="480"/>
        <w:rPr>
          <w:sz w:val="24"/>
        </w:rPr>
      </w:pPr>
      <w:r w:rsidRPr="0058315C">
        <w:rPr>
          <w:sz w:val="24"/>
        </w:rPr>
        <w:t>2</w:t>
      </w:r>
      <w:r w:rsidR="006C71F4">
        <w:rPr>
          <w:sz w:val="24"/>
        </w:rPr>
        <w:t>9</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6562BAEB" w:rsidR="004E715B" w:rsidRPr="0058315C" w:rsidRDefault="006C71F4" w:rsidP="008A40D2">
      <w:pPr>
        <w:adjustRightInd w:val="0"/>
        <w:snapToGrid w:val="0"/>
        <w:spacing w:line="360" w:lineRule="auto"/>
        <w:ind w:firstLineChars="200" w:firstLine="480"/>
        <w:rPr>
          <w:sz w:val="24"/>
        </w:rPr>
      </w:pPr>
      <w:r>
        <w:rPr>
          <w:sz w:val="24"/>
        </w:rPr>
        <w:t>30</w:t>
      </w:r>
      <w:r w:rsidR="00C17442" w:rsidRPr="0058315C">
        <w:rPr>
          <w:rFonts w:hint="eastAsia"/>
          <w:sz w:val="24"/>
        </w:rPr>
        <w:t>、基金合同终止日：指基金合同规定的基金合同终止事由出现后，基金财产清算完毕，清算结果报中国证监会备案并予以公告的日期</w:t>
      </w:r>
    </w:p>
    <w:p w14:paraId="3C68D07D" w14:textId="17A9AE27"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1</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1C132327" w14:textId="638ACD68"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2</w:t>
      </w:r>
      <w:r w:rsidRPr="0058315C">
        <w:rPr>
          <w:rFonts w:hint="eastAsia"/>
          <w:sz w:val="24"/>
        </w:rPr>
        <w:t>、存续期：指基金合同生效至终止之间的不定期期限</w:t>
      </w:r>
    </w:p>
    <w:p w14:paraId="25385D8C" w14:textId="5EF6F44F"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3</w:t>
      </w:r>
      <w:r w:rsidRPr="0058315C">
        <w:rPr>
          <w:rFonts w:hint="eastAsia"/>
          <w:sz w:val="24"/>
        </w:rPr>
        <w:t>、工作日：指上海证券交易所、深圳证券交易所的正常交易日</w:t>
      </w:r>
    </w:p>
    <w:p w14:paraId="7E69772F" w14:textId="43075942"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4</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2F0E302D" w14:textId="0BF81BA9"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5</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proofErr w:type="gramStart"/>
      <w:r w:rsidRPr="0058315C">
        <w:rPr>
          <w:rFonts w:hint="eastAsia"/>
          <w:sz w:val="24"/>
        </w:rPr>
        <w:t>个</w:t>
      </w:r>
      <w:proofErr w:type="gramEnd"/>
      <w:r w:rsidRPr="0058315C">
        <w:rPr>
          <w:rFonts w:hint="eastAsia"/>
          <w:sz w:val="24"/>
        </w:rPr>
        <w:t>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4E5AE99E" w14:textId="4849DE56"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6</w:t>
      </w:r>
      <w:r w:rsidRPr="0058315C">
        <w:rPr>
          <w:rFonts w:hint="eastAsia"/>
          <w:sz w:val="24"/>
        </w:rPr>
        <w:t>、开放日：指为投资人办理基金份额申购、赎回或其他业务的工作日</w:t>
      </w:r>
    </w:p>
    <w:p w14:paraId="10C11FE1" w14:textId="54E36F12"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7</w:t>
      </w:r>
      <w:r w:rsidRPr="0058315C">
        <w:rPr>
          <w:rFonts w:hint="eastAsia"/>
          <w:sz w:val="24"/>
        </w:rPr>
        <w:t>、开放时间：指开放日基金接受申购、赎回或其他交易的时间段</w:t>
      </w:r>
    </w:p>
    <w:p w14:paraId="5BF0A72B" w14:textId="3428D99C"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8</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A4A11CF" w14:textId="1E3107DF" w:rsidR="004E715B" w:rsidRPr="0058315C" w:rsidRDefault="00C17442" w:rsidP="008A40D2">
      <w:pPr>
        <w:adjustRightInd w:val="0"/>
        <w:snapToGrid w:val="0"/>
        <w:spacing w:line="360" w:lineRule="auto"/>
        <w:ind w:firstLineChars="200" w:firstLine="480"/>
        <w:rPr>
          <w:sz w:val="24"/>
        </w:rPr>
      </w:pPr>
      <w:r w:rsidRPr="0058315C">
        <w:rPr>
          <w:sz w:val="24"/>
        </w:rPr>
        <w:t>3</w:t>
      </w:r>
      <w:r w:rsidR="006C71F4">
        <w:rPr>
          <w:sz w:val="24"/>
        </w:rPr>
        <w:t>9</w:t>
      </w:r>
      <w:r w:rsidRPr="0058315C">
        <w:rPr>
          <w:rFonts w:hint="eastAsia"/>
          <w:sz w:val="24"/>
        </w:rPr>
        <w:t>、认购：指在基金募集期内，投资人根据基金合同和招募说明书的规定申请购买基金份额的行为</w:t>
      </w:r>
    </w:p>
    <w:p w14:paraId="469A0F56" w14:textId="5A07B374" w:rsidR="004E715B" w:rsidRPr="0058315C" w:rsidRDefault="006C71F4" w:rsidP="008A40D2">
      <w:pPr>
        <w:adjustRightInd w:val="0"/>
        <w:snapToGrid w:val="0"/>
        <w:spacing w:line="360" w:lineRule="auto"/>
        <w:ind w:firstLineChars="200" w:firstLine="480"/>
        <w:rPr>
          <w:sz w:val="24"/>
        </w:rPr>
      </w:pPr>
      <w:r>
        <w:rPr>
          <w:sz w:val="24"/>
        </w:rPr>
        <w:t>40</w:t>
      </w:r>
      <w:r w:rsidR="00C17442" w:rsidRPr="0058315C">
        <w:rPr>
          <w:rFonts w:hint="eastAsia"/>
          <w:sz w:val="24"/>
        </w:rPr>
        <w:t>、申购：指基金合同生效后，投资人根据基金合同和招募说明书的规定申请购买基金份额的行为</w:t>
      </w:r>
    </w:p>
    <w:p w14:paraId="1F4B279E" w14:textId="747C40E1" w:rsidR="004E715B" w:rsidRPr="0058315C" w:rsidRDefault="00C17442" w:rsidP="008A40D2">
      <w:pPr>
        <w:adjustRightInd w:val="0"/>
        <w:snapToGrid w:val="0"/>
        <w:spacing w:line="360" w:lineRule="auto"/>
        <w:ind w:firstLineChars="200" w:firstLine="480"/>
        <w:rPr>
          <w:sz w:val="24"/>
        </w:rPr>
      </w:pPr>
      <w:r w:rsidRPr="0058315C">
        <w:rPr>
          <w:sz w:val="24"/>
        </w:rPr>
        <w:t>4</w:t>
      </w:r>
      <w:r w:rsidR="006C71F4">
        <w:rPr>
          <w:sz w:val="24"/>
        </w:rPr>
        <w:t>1</w:t>
      </w:r>
      <w:r w:rsidRPr="0058315C">
        <w:rPr>
          <w:rFonts w:hint="eastAsia"/>
          <w:sz w:val="24"/>
        </w:rPr>
        <w:t>、赎回：指基金合同生效后，基金份额持有人按基金合同和招募说明书规定的条件要求将基金份额兑换为现金的行为</w:t>
      </w:r>
    </w:p>
    <w:p w14:paraId="213B95EB" w14:textId="5DD1EC7A" w:rsidR="004E715B" w:rsidRPr="0058315C" w:rsidRDefault="00566894" w:rsidP="008A40D2">
      <w:pPr>
        <w:adjustRightInd w:val="0"/>
        <w:snapToGrid w:val="0"/>
        <w:spacing w:line="360" w:lineRule="auto"/>
        <w:ind w:firstLineChars="200" w:firstLine="480"/>
        <w:rPr>
          <w:bCs/>
          <w:sz w:val="24"/>
        </w:rPr>
      </w:pPr>
      <w:r w:rsidRPr="0058315C">
        <w:rPr>
          <w:bCs/>
          <w:sz w:val="24"/>
        </w:rPr>
        <w:lastRenderedPageBreak/>
        <w:t>4</w:t>
      </w:r>
      <w:r w:rsidR="006C71F4">
        <w:rPr>
          <w:bCs/>
          <w:sz w:val="24"/>
        </w:rPr>
        <w:t>2</w:t>
      </w:r>
      <w:r w:rsidR="004E715B" w:rsidRPr="0058315C">
        <w:rPr>
          <w:rFonts w:hAnsi="宋体"/>
          <w:bCs/>
          <w:sz w:val="24"/>
        </w:rPr>
        <w:t>、销售服务费：指从基金资产中计提的，用于本基金市场推广、销售以及基金份额持有人服务的费用</w:t>
      </w:r>
    </w:p>
    <w:p w14:paraId="05F310B9" w14:textId="5969DE28" w:rsidR="004E715B" w:rsidRPr="0058315C" w:rsidRDefault="00566894" w:rsidP="008A40D2">
      <w:pPr>
        <w:adjustRightInd w:val="0"/>
        <w:snapToGrid w:val="0"/>
        <w:spacing w:line="360" w:lineRule="auto"/>
        <w:ind w:firstLineChars="200" w:firstLine="480"/>
        <w:rPr>
          <w:bCs/>
          <w:sz w:val="24"/>
        </w:rPr>
      </w:pPr>
      <w:r w:rsidRPr="0058315C">
        <w:rPr>
          <w:bCs/>
          <w:sz w:val="24"/>
        </w:rPr>
        <w:t>4</w:t>
      </w:r>
      <w:r w:rsidR="006C71F4">
        <w:rPr>
          <w:bCs/>
          <w:sz w:val="24"/>
        </w:rPr>
        <w:t>3</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w:t>
      </w:r>
      <w:proofErr w:type="gramStart"/>
      <w:r w:rsidR="004E715B" w:rsidRPr="0058315C">
        <w:rPr>
          <w:rFonts w:hAnsi="宋体"/>
          <w:bCs/>
          <w:sz w:val="24"/>
        </w:rPr>
        <w:t>提销售</w:t>
      </w:r>
      <w:proofErr w:type="gramEnd"/>
      <w:r w:rsidR="004E715B" w:rsidRPr="0058315C">
        <w:rPr>
          <w:rFonts w:hAnsi="宋体"/>
          <w:bCs/>
          <w:sz w:val="24"/>
        </w:rPr>
        <w:t>服务费的，称为</w:t>
      </w:r>
      <w:r w:rsidR="004E715B" w:rsidRPr="0058315C">
        <w:rPr>
          <w:bCs/>
          <w:sz w:val="24"/>
        </w:rPr>
        <w:t>C</w:t>
      </w:r>
      <w:r w:rsidR="004E715B" w:rsidRPr="0058315C">
        <w:rPr>
          <w:rFonts w:hAnsi="宋体"/>
          <w:bCs/>
          <w:sz w:val="24"/>
        </w:rPr>
        <w:t>类基金份额</w:t>
      </w:r>
      <w:r w:rsidR="004E715B" w:rsidRPr="0058315C">
        <w:rPr>
          <w:rFonts w:hAnsi="宋体" w:hint="eastAsia"/>
          <w:bCs/>
          <w:sz w:val="24"/>
        </w:rPr>
        <w:t>；</w:t>
      </w:r>
    </w:p>
    <w:p w14:paraId="58D52D19" w14:textId="4D7C9C91"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4</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052FF226" w14:textId="408F4011"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5</w:t>
      </w:r>
      <w:r w:rsidR="00C17442" w:rsidRPr="0058315C">
        <w:rPr>
          <w:rFonts w:hint="eastAsia"/>
          <w:sz w:val="24"/>
        </w:rPr>
        <w:t>、转托管：指基金份额持有人在本基金的不同销售机构之间实施的变更所持基金份额销售机构的操作</w:t>
      </w:r>
    </w:p>
    <w:p w14:paraId="1B695C05" w14:textId="52999A66"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6</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69C52D2B"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7</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4C62BCF6"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8</w:t>
      </w:r>
      <w:r w:rsidR="00C17442" w:rsidRPr="0058315C">
        <w:rPr>
          <w:rFonts w:hint="eastAsia"/>
          <w:sz w:val="24"/>
        </w:rPr>
        <w:t>、元：指人民币元</w:t>
      </w:r>
    </w:p>
    <w:p w14:paraId="0E314A7B" w14:textId="02F80A41"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w:t>
      </w:r>
      <w:r w:rsidR="006C71F4">
        <w:rPr>
          <w:bCs/>
          <w:sz w:val="24"/>
        </w:rPr>
        <w:t>9</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00AE0DC6" w:rsidR="004E715B" w:rsidRPr="0058315C" w:rsidRDefault="006C71F4" w:rsidP="008A40D2">
      <w:pPr>
        <w:adjustRightInd w:val="0"/>
        <w:snapToGrid w:val="0"/>
        <w:spacing w:line="360" w:lineRule="auto"/>
        <w:ind w:firstLineChars="200" w:firstLine="480"/>
        <w:rPr>
          <w:sz w:val="24"/>
        </w:rPr>
      </w:pPr>
      <w:r>
        <w:rPr>
          <w:bCs/>
          <w:sz w:val="24"/>
        </w:rPr>
        <w:t>50</w:t>
      </w:r>
      <w:r w:rsidR="00C17442" w:rsidRPr="0058315C">
        <w:rPr>
          <w:rFonts w:hint="eastAsia"/>
          <w:sz w:val="24"/>
        </w:rPr>
        <w:t>、基金资产总值：指基金拥有的各类有价证券、银行存款本息、基金应收申购款及其他资产的价值总和</w:t>
      </w:r>
    </w:p>
    <w:p w14:paraId="52EBA8C1" w14:textId="3053143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1</w:t>
      </w:r>
      <w:r w:rsidR="00C17442" w:rsidRPr="0058315C">
        <w:rPr>
          <w:rFonts w:hint="eastAsia"/>
          <w:sz w:val="24"/>
        </w:rPr>
        <w:t>、基金资产净值：指基金资产总值减去基金负债后的价值</w:t>
      </w:r>
    </w:p>
    <w:p w14:paraId="35B5E089" w14:textId="7E3B3DB0"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2</w:t>
      </w:r>
      <w:r w:rsidR="00C17442" w:rsidRPr="0058315C">
        <w:rPr>
          <w:rFonts w:hint="eastAsia"/>
          <w:sz w:val="24"/>
        </w:rPr>
        <w:t>、基金份额净值：指计算日基金资产净值除以计算日基金份额总数</w:t>
      </w:r>
    </w:p>
    <w:p w14:paraId="1D73BB3E" w14:textId="41BA9371" w:rsidR="004E715B"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3</w:t>
      </w:r>
      <w:r w:rsidR="00C17442" w:rsidRPr="0058315C">
        <w:rPr>
          <w:rFonts w:hint="eastAsia"/>
          <w:sz w:val="24"/>
        </w:rPr>
        <w:t>、基金资产估值：指计算评估基金资产和负债的价值，以确定基金资产净值和基金份额净值的过程</w:t>
      </w:r>
    </w:p>
    <w:p w14:paraId="6CE7D8C3" w14:textId="1573A030" w:rsidR="006C71F4" w:rsidRPr="0058315C" w:rsidRDefault="006C71F4" w:rsidP="008A40D2">
      <w:pPr>
        <w:adjustRightInd w:val="0"/>
        <w:snapToGrid w:val="0"/>
        <w:spacing w:line="360" w:lineRule="auto"/>
        <w:ind w:firstLineChars="200" w:firstLine="480"/>
        <w:rPr>
          <w:sz w:val="24"/>
        </w:rPr>
      </w:pPr>
      <w:r>
        <w:rPr>
          <w:rFonts w:hint="eastAsia"/>
          <w:bCs/>
          <w:sz w:val="24"/>
        </w:rPr>
        <w:t>54</w:t>
      </w:r>
      <w:r w:rsidRPr="001761BC">
        <w:rPr>
          <w:rFonts w:hint="eastAsia"/>
          <w:bCs/>
          <w:sz w:val="24"/>
        </w:rPr>
        <w:t>、流动性受限资产：指由于法律法规、监管、合同或操作障碍等原因无法以合理价格予以变现的资产，包括但不限于到期日在</w:t>
      </w:r>
      <w:r w:rsidRPr="001761BC">
        <w:rPr>
          <w:rFonts w:hint="eastAsia"/>
          <w:bCs/>
          <w:sz w:val="24"/>
        </w:rPr>
        <w:t>10</w:t>
      </w:r>
      <w:r w:rsidRPr="001761BC">
        <w:rPr>
          <w:rFonts w:hint="eastAsia"/>
          <w:bCs/>
          <w:sz w:val="24"/>
        </w:rPr>
        <w:t>个交易日以上的逆回购与银</w:t>
      </w:r>
      <w:r w:rsidRPr="001761BC">
        <w:rPr>
          <w:rFonts w:hint="eastAsia"/>
          <w:bCs/>
          <w:sz w:val="24"/>
        </w:rPr>
        <w:lastRenderedPageBreak/>
        <w:t>行定期存款（</w:t>
      </w:r>
      <w:proofErr w:type="gramStart"/>
      <w:r w:rsidRPr="001761BC">
        <w:rPr>
          <w:rFonts w:hint="eastAsia"/>
          <w:bCs/>
          <w:sz w:val="24"/>
        </w:rPr>
        <w:t>含协议</w:t>
      </w:r>
      <w:proofErr w:type="gramEnd"/>
      <w:r w:rsidRPr="001761BC">
        <w:rPr>
          <w:rFonts w:hint="eastAsia"/>
          <w:bCs/>
          <w:sz w:val="24"/>
        </w:rPr>
        <w:t>约定有条件提前支取的银行存款）、资产支持证券、因发行人债务违约无法进行转让或交易的债券等</w:t>
      </w:r>
    </w:p>
    <w:p w14:paraId="7BE2FA55" w14:textId="2DB73A15"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5</w:t>
      </w:r>
      <w:r w:rsidR="00C17442" w:rsidRPr="0058315C">
        <w:rPr>
          <w:rFonts w:hint="eastAsia"/>
          <w:sz w:val="24"/>
        </w:rPr>
        <w:t>、指定媒介：指中国证监会指定的用以进行信息披露的报刊、互联网网站及其他媒介</w:t>
      </w:r>
    </w:p>
    <w:p w14:paraId="4DAA93A7" w14:textId="693BFDE9"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w:t>
      </w:r>
      <w:r w:rsidR="006C71F4">
        <w:rPr>
          <w:bCs/>
          <w:sz w:val="24"/>
        </w:rPr>
        <w:t>6</w:t>
      </w:r>
      <w:r w:rsidR="00C17442" w:rsidRPr="0058315C">
        <w:rPr>
          <w:rFonts w:hint="eastAsia"/>
          <w:sz w:val="24"/>
        </w:rPr>
        <w:t>、不可抗力：指基金合同当事人不能预见、不能避免且不能克服的客观事件</w:t>
      </w:r>
    </w:p>
    <w:bookmarkEnd w:id="8"/>
    <w:p w14:paraId="23EF426A" w14:textId="77777777" w:rsidR="008832EA" w:rsidRPr="006C71F4" w:rsidRDefault="008832EA">
      <w:pPr>
        <w:adjustRightInd w:val="0"/>
        <w:snapToGrid w:val="0"/>
        <w:spacing w:line="360" w:lineRule="auto"/>
        <w:ind w:firstLineChars="200" w:firstLine="480"/>
        <w:rPr>
          <w:rFonts w:ascii="宋体" w:hAnsi="宋体"/>
          <w:sz w:val="24"/>
        </w:rPr>
      </w:pPr>
    </w:p>
    <w:p w14:paraId="65FB9EEF" w14:textId="77777777" w:rsidR="00A41F4F" w:rsidRDefault="00A41F4F">
      <w:pPr>
        <w:widowControl/>
        <w:jc w:val="left"/>
        <w:rPr>
          <w:rFonts w:ascii="宋体" w:hAnsi="宋体"/>
          <w:b/>
          <w:kern w:val="0"/>
          <w:sz w:val="30"/>
        </w:rPr>
      </w:pPr>
      <w:bookmarkStart w:id="9" w:name="_Hlt80961854"/>
      <w:bookmarkStart w:id="10" w:name="_Hlt81034163"/>
      <w:bookmarkStart w:id="11" w:name="_Toc109537381"/>
      <w:bookmarkStart w:id="12" w:name="_Toc367103296"/>
      <w:bookmarkStart w:id="13" w:name="_Toc482973230"/>
      <w:bookmarkEnd w:id="9"/>
      <w:bookmarkEnd w:id="10"/>
      <w:r>
        <w:rPr>
          <w:rFonts w:ascii="宋体" w:hAnsi="宋体"/>
          <w:b/>
          <w:kern w:val="0"/>
          <w:sz w:val="30"/>
        </w:rPr>
        <w:br w:type="page"/>
      </w:r>
    </w:p>
    <w:p w14:paraId="2CD3A0B2" w14:textId="60F9B0AC"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lastRenderedPageBreak/>
        <w:t>三、基金管理人</w:t>
      </w:r>
      <w:bookmarkEnd w:id="11"/>
      <w:bookmarkEnd w:id="12"/>
      <w:bookmarkEnd w:id="13"/>
    </w:p>
    <w:p w14:paraId="2A629CF4" w14:textId="77777777" w:rsidR="00756646" w:rsidRDefault="00756646" w:rsidP="0075664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42C0B78" w14:textId="77777777" w:rsidR="00756646" w:rsidRDefault="00756646" w:rsidP="0075664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8C0B15E"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3613486"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6328B632"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BE27AE0"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A90ADA1"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B61D38E"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2FDAECD"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927BB80"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450ECDA"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F9B2862"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E69127E" w14:textId="77777777" w:rsidR="00756646" w:rsidRPr="000B7BCC" w:rsidRDefault="00756646" w:rsidP="0075664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56646" w:rsidRPr="000B7BCC" w14:paraId="0E2A3DB9" w14:textId="77777777" w:rsidTr="00BC3455">
        <w:tc>
          <w:tcPr>
            <w:tcW w:w="5400" w:type="dxa"/>
          </w:tcPr>
          <w:p w14:paraId="6FF72BE9" w14:textId="77777777" w:rsidR="00756646" w:rsidRPr="000B7BCC" w:rsidRDefault="00756646" w:rsidP="00BC3455">
            <w:pPr>
              <w:widowControl/>
              <w:jc w:val="center"/>
              <w:rPr>
                <w:kern w:val="0"/>
                <w:sz w:val="24"/>
              </w:rPr>
            </w:pPr>
            <w:r w:rsidRPr="000B7BCC">
              <w:rPr>
                <w:rFonts w:hAnsi="宋体"/>
                <w:kern w:val="0"/>
                <w:sz w:val="24"/>
              </w:rPr>
              <w:t>股东名称</w:t>
            </w:r>
          </w:p>
        </w:tc>
        <w:tc>
          <w:tcPr>
            <w:tcW w:w="3060" w:type="dxa"/>
          </w:tcPr>
          <w:p w14:paraId="785C7610" w14:textId="77777777" w:rsidR="00756646" w:rsidRPr="000B7BCC" w:rsidRDefault="00756646" w:rsidP="00BC3455">
            <w:pPr>
              <w:widowControl/>
              <w:jc w:val="center"/>
              <w:rPr>
                <w:kern w:val="0"/>
                <w:sz w:val="24"/>
              </w:rPr>
            </w:pPr>
            <w:r w:rsidRPr="000B7BCC">
              <w:rPr>
                <w:rFonts w:hAnsi="宋体"/>
                <w:kern w:val="0"/>
                <w:sz w:val="24"/>
              </w:rPr>
              <w:t>股权比例</w:t>
            </w:r>
          </w:p>
        </w:tc>
      </w:tr>
      <w:tr w:rsidR="00756646" w:rsidRPr="000B7BCC" w14:paraId="3AABC88A" w14:textId="77777777" w:rsidTr="00BC3455">
        <w:tc>
          <w:tcPr>
            <w:tcW w:w="5400" w:type="dxa"/>
          </w:tcPr>
          <w:p w14:paraId="058EAA11" w14:textId="77777777" w:rsidR="00756646" w:rsidRPr="000B7BCC" w:rsidRDefault="00756646" w:rsidP="00BC3455">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D1F0912" w14:textId="77777777" w:rsidR="00756646" w:rsidRPr="000B7BCC" w:rsidRDefault="00756646" w:rsidP="00BC3455">
            <w:pPr>
              <w:widowControl/>
              <w:jc w:val="center"/>
              <w:rPr>
                <w:kern w:val="0"/>
                <w:sz w:val="24"/>
              </w:rPr>
            </w:pPr>
            <w:r w:rsidRPr="000B7BCC">
              <w:rPr>
                <w:kern w:val="0"/>
                <w:sz w:val="24"/>
              </w:rPr>
              <w:t>65%</w:t>
            </w:r>
          </w:p>
        </w:tc>
      </w:tr>
      <w:tr w:rsidR="00756646" w:rsidRPr="000B7BCC" w14:paraId="50E222A4" w14:textId="77777777" w:rsidTr="00BC3455">
        <w:tc>
          <w:tcPr>
            <w:tcW w:w="5400" w:type="dxa"/>
          </w:tcPr>
          <w:p w14:paraId="6B39172B" w14:textId="77777777" w:rsidR="00756646" w:rsidRPr="000B7BCC" w:rsidRDefault="00756646" w:rsidP="00BC3455">
            <w:pPr>
              <w:widowControl/>
              <w:rPr>
                <w:kern w:val="0"/>
                <w:sz w:val="24"/>
              </w:rPr>
            </w:pPr>
            <w:r w:rsidRPr="000B7BCC">
              <w:rPr>
                <w:rFonts w:hAnsi="宋体"/>
                <w:kern w:val="0"/>
                <w:sz w:val="24"/>
              </w:rPr>
              <w:t>施罗德投资管理有限公司</w:t>
            </w:r>
          </w:p>
        </w:tc>
        <w:tc>
          <w:tcPr>
            <w:tcW w:w="3060" w:type="dxa"/>
            <w:vAlign w:val="center"/>
          </w:tcPr>
          <w:p w14:paraId="083ABFF1" w14:textId="77777777" w:rsidR="00756646" w:rsidRPr="000B7BCC" w:rsidRDefault="00756646" w:rsidP="00BC3455">
            <w:pPr>
              <w:widowControl/>
              <w:jc w:val="center"/>
              <w:rPr>
                <w:kern w:val="0"/>
                <w:sz w:val="24"/>
              </w:rPr>
            </w:pPr>
            <w:r w:rsidRPr="000B7BCC">
              <w:rPr>
                <w:kern w:val="0"/>
                <w:sz w:val="24"/>
              </w:rPr>
              <w:t>30%</w:t>
            </w:r>
          </w:p>
        </w:tc>
      </w:tr>
      <w:tr w:rsidR="00756646" w:rsidRPr="000B7BCC" w14:paraId="5BDA08B2" w14:textId="77777777" w:rsidTr="00BC3455">
        <w:tc>
          <w:tcPr>
            <w:tcW w:w="5400" w:type="dxa"/>
          </w:tcPr>
          <w:p w14:paraId="0E57E039" w14:textId="77777777" w:rsidR="00756646" w:rsidRPr="000B7BCC" w:rsidRDefault="00756646" w:rsidP="00BC3455">
            <w:pPr>
              <w:widowControl/>
              <w:rPr>
                <w:kern w:val="0"/>
                <w:sz w:val="24"/>
              </w:rPr>
            </w:pPr>
            <w:r w:rsidRPr="000B7BCC">
              <w:rPr>
                <w:rFonts w:hAnsi="宋体"/>
                <w:kern w:val="0"/>
                <w:sz w:val="24"/>
              </w:rPr>
              <w:t>中国国际海运集装箱（集团）股份有限公司</w:t>
            </w:r>
          </w:p>
        </w:tc>
        <w:tc>
          <w:tcPr>
            <w:tcW w:w="3060" w:type="dxa"/>
            <w:vAlign w:val="center"/>
          </w:tcPr>
          <w:p w14:paraId="5C419ABC" w14:textId="77777777" w:rsidR="00756646" w:rsidRPr="000B7BCC" w:rsidRDefault="00756646" w:rsidP="00BC3455">
            <w:pPr>
              <w:widowControl/>
              <w:jc w:val="center"/>
              <w:rPr>
                <w:kern w:val="0"/>
                <w:sz w:val="24"/>
              </w:rPr>
            </w:pPr>
            <w:r w:rsidRPr="000B7BCC">
              <w:rPr>
                <w:kern w:val="0"/>
                <w:sz w:val="24"/>
              </w:rPr>
              <w:t>5%</w:t>
            </w:r>
          </w:p>
        </w:tc>
      </w:tr>
    </w:tbl>
    <w:p w14:paraId="568C6BCE" w14:textId="77777777" w:rsidR="00756646" w:rsidRPr="000B7BCC" w:rsidRDefault="00756646" w:rsidP="00756646">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6410A130"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kern w:val="0"/>
          <w:sz w:val="24"/>
        </w:rPr>
        <w:t>1</w:t>
      </w:r>
      <w:r w:rsidRPr="004C0786">
        <w:rPr>
          <w:rFonts w:hAnsi="宋体"/>
          <w:kern w:val="0"/>
          <w:sz w:val="24"/>
        </w:rPr>
        <w:t>、基金管理人董事会成员</w:t>
      </w:r>
      <w:r w:rsidRPr="004C0786">
        <w:rPr>
          <w:rFonts w:hAnsi="宋体"/>
          <w:kern w:val="0"/>
          <w:sz w:val="24"/>
        </w:rPr>
        <w:t xml:space="preserve"> </w:t>
      </w:r>
    </w:p>
    <w:p w14:paraId="6D04A918" w14:textId="77777777" w:rsidR="00756646" w:rsidRDefault="00756646" w:rsidP="004C0786">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C0786">
        <w:rPr>
          <w:rFonts w:hAnsi="宋体" w:hint="eastAsia"/>
          <w:kern w:val="0"/>
          <w:sz w:val="24"/>
        </w:rPr>
        <w:t>交通银行投资管理部总经理，</w:t>
      </w:r>
      <w:r w:rsidRPr="004C0786">
        <w:rPr>
          <w:rFonts w:hAnsi="宋体"/>
          <w:kern w:val="0"/>
          <w:sz w:val="24"/>
        </w:rPr>
        <w:t>交银施罗德基金管理有限公司总经理</w:t>
      </w:r>
      <w:r w:rsidRPr="000B7BCC">
        <w:rPr>
          <w:rFonts w:hAnsi="宋体" w:hint="eastAsia"/>
          <w:kern w:val="0"/>
          <w:sz w:val="24"/>
        </w:rPr>
        <w:t>。</w:t>
      </w:r>
    </w:p>
    <w:p w14:paraId="66D7E4D1" w14:textId="77777777" w:rsidR="00756646" w:rsidRPr="004C0786" w:rsidRDefault="00756646" w:rsidP="004C0786">
      <w:pPr>
        <w:widowControl/>
        <w:adjustRightInd w:val="0"/>
        <w:snapToGrid w:val="0"/>
        <w:spacing w:line="360" w:lineRule="auto"/>
        <w:ind w:firstLineChars="200" w:firstLine="480"/>
        <w:rPr>
          <w:rFonts w:hAnsi="宋体"/>
          <w:kern w:val="0"/>
          <w:sz w:val="24"/>
        </w:rPr>
      </w:pPr>
      <w:proofErr w:type="gramStart"/>
      <w:r w:rsidRPr="004C0786">
        <w:rPr>
          <w:rFonts w:hAnsi="宋体" w:hint="eastAsia"/>
          <w:kern w:val="0"/>
          <w:sz w:val="24"/>
        </w:rPr>
        <w:lastRenderedPageBreak/>
        <w:t>陈朝灯先生</w:t>
      </w:r>
      <w:proofErr w:type="gramEnd"/>
      <w:r w:rsidRPr="004C0786">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37223BC"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周曦</w:t>
      </w:r>
      <w:r w:rsidRPr="004C0786">
        <w:rPr>
          <w:rFonts w:hAnsi="宋体"/>
          <w:kern w:val="0"/>
          <w:sz w:val="24"/>
        </w:rPr>
        <w:t>女士</w:t>
      </w:r>
      <w:r w:rsidRPr="004C0786">
        <w:rPr>
          <w:rFonts w:hAnsi="宋体" w:hint="eastAsia"/>
          <w:kern w:val="0"/>
          <w:sz w:val="24"/>
        </w:rPr>
        <w:t>，董事</w:t>
      </w:r>
      <w:r w:rsidRPr="004C0786">
        <w:rPr>
          <w:rFonts w:hAnsi="宋体"/>
          <w:kern w:val="0"/>
          <w:sz w:val="24"/>
        </w:rPr>
        <w:t>，</w:t>
      </w:r>
      <w:r w:rsidRPr="004C0786">
        <w:rPr>
          <w:rFonts w:hAnsi="宋体" w:hint="eastAsia"/>
          <w:kern w:val="0"/>
          <w:sz w:val="24"/>
        </w:rPr>
        <w:t>硕士。现任交通银行总行个人金融业务部副总经理</w:t>
      </w:r>
      <w:proofErr w:type="gramStart"/>
      <w:r w:rsidRPr="004C0786">
        <w:rPr>
          <w:rFonts w:hAnsi="宋体" w:hint="eastAsia"/>
          <w:kern w:val="0"/>
          <w:sz w:val="24"/>
        </w:rPr>
        <w:t>兼风险</w:t>
      </w:r>
      <w:proofErr w:type="gramEnd"/>
      <w:r w:rsidRPr="004C0786">
        <w:rPr>
          <w:rFonts w:hAnsi="宋体" w:hint="eastAsia"/>
          <w:kern w:val="0"/>
          <w:sz w:val="24"/>
        </w:rPr>
        <w:t>管理部（资产保全部）副总经理。历任交通银行湖南省分行风险管理部、资产保全部、法律合</w:t>
      </w:r>
      <w:proofErr w:type="gramStart"/>
      <w:r w:rsidRPr="004C0786">
        <w:rPr>
          <w:rFonts w:hAnsi="宋体" w:hint="eastAsia"/>
          <w:kern w:val="0"/>
          <w:sz w:val="24"/>
        </w:rPr>
        <w:t>规</w:t>
      </w:r>
      <w:proofErr w:type="gramEnd"/>
      <w:r w:rsidRPr="004C0786">
        <w:rPr>
          <w:rFonts w:hAnsi="宋体" w:hint="eastAsia"/>
          <w:kern w:val="0"/>
          <w:sz w:val="24"/>
        </w:rPr>
        <w:t>部、个人金融业务部总经理，交通银行总行个人金融业务部总经理助理</w:t>
      </w:r>
      <w:r w:rsidRPr="004C0786">
        <w:rPr>
          <w:rFonts w:hAnsi="宋体"/>
          <w:kern w:val="0"/>
          <w:sz w:val="24"/>
        </w:rPr>
        <w:t>。</w:t>
      </w:r>
    </w:p>
    <w:p w14:paraId="4CD195CC"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孙荣俊</w:t>
      </w:r>
      <w:r w:rsidRPr="004C0786">
        <w:rPr>
          <w:rFonts w:hAnsi="宋体"/>
          <w:kern w:val="0"/>
          <w:sz w:val="24"/>
        </w:rPr>
        <w:t>先生，董事，硕士</w:t>
      </w:r>
      <w:r w:rsidRPr="004C0786">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F6C9D49"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谢卫</w:t>
      </w:r>
      <w:r w:rsidRPr="004C0786">
        <w:rPr>
          <w:rFonts w:hAnsi="宋体"/>
          <w:kern w:val="0"/>
          <w:sz w:val="24"/>
        </w:rPr>
        <w:t>先生，</w:t>
      </w:r>
      <w:r w:rsidRPr="004C0786">
        <w:rPr>
          <w:rFonts w:hAnsi="宋体" w:hint="eastAsia"/>
          <w:kern w:val="0"/>
          <w:sz w:val="24"/>
        </w:rPr>
        <w:t>董事</w:t>
      </w:r>
      <w:r w:rsidRPr="004C0786">
        <w:rPr>
          <w:rFonts w:hAnsi="宋体"/>
          <w:kern w:val="0"/>
          <w:sz w:val="24"/>
        </w:rPr>
        <w:t>，</w:t>
      </w:r>
      <w:r w:rsidRPr="004C0786">
        <w:rPr>
          <w:rFonts w:hAnsi="宋体" w:hint="eastAsia"/>
          <w:kern w:val="0"/>
          <w:sz w:val="24"/>
        </w:rPr>
        <w:t>总经理，博士</w:t>
      </w:r>
      <w:r w:rsidRPr="004C0786">
        <w:rPr>
          <w:rFonts w:hAnsi="宋体"/>
          <w:kern w:val="0"/>
          <w:sz w:val="24"/>
        </w:rPr>
        <w:t>，</w:t>
      </w:r>
      <w:r w:rsidRPr="004C0786">
        <w:rPr>
          <w:rFonts w:hAnsi="宋体" w:hint="eastAsia"/>
          <w:kern w:val="0"/>
          <w:sz w:val="24"/>
        </w:rPr>
        <w:t>高级经济师，民盟中央委员、全国政协委员。现</w:t>
      </w:r>
      <w:r w:rsidRPr="004C0786">
        <w:rPr>
          <w:rFonts w:hAnsi="宋体"/>
          <w:kern w:val="0"/>
          <w:sz w:val="24"/>
        </w:rPr>
        <w:t>任</w:t>
      </w:r>
      <w:r w:rsidRPr="004C0786">
        <w:rPr>
          <w:rFonts w:hAnsi="宋体" w:hint="eastAsia"/>
          <w:kern w:val="0"/>
          <w:sz w:val="24"/>
        </w:rPr>
        <w:t>交银</w:t>
      </w:r>
      <w:r w:rsidRPr="004C0786">
        <w:rPr>
          <w:rFonts w:hAnsi="宋体"/>
          <w:kern w:val="0"/>
          <w:sz w:val="24"/>
        </w:rPr>
        <w:t>施罗德基金管理有限</w:t>
      </w:r>
      <w:r w:rsidRPr="004C0786">
        <w:rPr>
          <w:rFonts w:hAnsi="宋体" w:hint="eastAsia"/>
          <w:kern w:val="0"/>
          <w:sz w:val="24"/>
        </w:rPr>
        <w:t>公司</w:t>
      </w:r>
      <w:r w:rsidRPr="004C0786">
        <w:rPr>
          <w:rFonts w:hAnsi="宋体"/>
          <w:kern w:val="0"/>
          <w:sz w:val="24"/>
        </w:rPr>
        <w:t>总</w:t>
      </w:r>
      <w:r w:rsidRPr="004C0786">
        <w:rPr>
          <w:rFonts w:hAnsi="宋体" w:hint="eastAsia"/>
          <w:kern w:val="0"/>
          <w:sz w:val="24"/>
        </w:rPr>
        <w:t>经理，兼任</w:t>
      </w:r>
      <w:r w:rsidRPr="004C0786">
        <w:rPr>
          <w:rFonts w:hAnsi="宋体"/>
          <w:kern w:val="0"/>
          <w:sz w:val="24"/>
        </w:rPr>
        <w:t>交银施罗德</w:t>
      </w:r>
      <w:r w:rsidRPr="004C0786">
        <w:rPr>
          <w:rFonts w:hAnsi="宋体" w:hint="eastAsia"/>
          <w:kern w:val="0"/>
          <w:sz w:val="24"/>
        </w:rPr>
        <w:t>资产</w:t>
      </w:r>
      <w:r w:rsidRPr="004C0786">
        <w:rPr>
          <w:rFonts w:hAnsi="宋体"/>
          <w:kern w:val="0"/>
          <w:sz w:val="24"/>
        </w:rPr>
        <w:t>管理</w:t>
      </w:r>
      <w:r w:rsidRPr="004C0786">
        <w:rPr>
          <w:rFonts w:hAnsi="宋体"/>
          <w:kern w:val="0"/>
          <w:sz w:val="24"/>
        </w:rPr>
        <w:t>(</w:t>
      </w:r>
      <w:r w:rsidRPr="004C0786">
        <w:rPr>
          <w:rFonts w:hAnsi="宋体" w:hint="eastAsia"/>
          <w:kern w:val="0"/>
          <w:sz w:val="24"/>
        </w:rPr>
        <w:t>香港</w:t>
      </w:r>
      <w:r w:rsidRPr="004C0786">
        <w:rPr>
          <w:rFonts w:hAnsi="宋体"/>
          <w:kern w:val="0"/>
          <w:sz w:val="24"/>
        </w:rPr>
        <w:t>)</w:t>
      </w:r>
      <w:r w:rsidRPr="004C0786">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4DABBC2"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李定邦（</w:t>
      </w:r>
      <w:r w:rsidRPr="004C0786">
        <w:rPr>
          <w:rFonts w:hAnsi="宋体"/>
          <w:kern w:val="0"/>
          <w:sz w:val="24"/>
        </w:rPr>
        <w:t>Lieven Debruyne</w:t>
      </w:r>
      <w:r w:rsidRPr="004C0786">
        <w:rPr>
          <w:rFonts w:hAnsi="宋体"/>
          <w:kern w:val="0"/>
          <w:sz w:val="24"/>
        </w:rPr>
        <w:t>）</w:t>
      </w:r>
      <w:r w:rsidRPr="004C0786">
        <w:rPr>
          <w:rFonts w:hAnsi="宋体" w:hint="eastAsia"/>
          <w:kern w:val="0"/>
          <w:sz w:val="24"/>
        </w:rPr>
        <w:t>先生，董事</w:t>
      </w:r>
      <w:r w:rsidRPr="004C0786">
        <w:rPr>
          <w:rFonts w:hAnsi="宋体"/>
          <w:kern w:val="0"/>
          <w:sz w:val="24"/>
        </w:rPr>
        <w:t>，硕士</w:t>
      </w:r>
      <w:r w:rsidRPr="004C0786">
        <w:rPr>
          <w:rFonts w:hAnsi="宋体" w:hint="eastAsia"/>
          <w:kern w:val="0"/>
          <w:sz w:val="24"/>
        </w:rPr>
        <w:t>。现任施罗德集团亚太区</w:t>
      </w:r>
      <w:r w:rsidRPr="004C0786">
        <w:rPr>
          <w:rFonts w:hAnsi="宋体"/>
          <w:kern w:val="0"/>
          <w:sz w:val="24"/>
        </w:rPr>
        <w:t>行政总裁</w:t>
      </w:r>
      <w:r w:rsidRPr="004C0786">
        <w:rPr>
          <w:rFonts w:hAnsi="宋体" w:hint="eastAsia"/>
          <w:kern w:val="0"/>
          <w:sz w:val="24"/>
        </w:rPr>
        <w:t>。历任施罗德投资管理有限公司亚洲</w:t>
      </w:r>
      <w:r w:rsidRPr="004C0786">
        <w:rPr>
          <w:rFonts w:hAnsi="宋体"/>
          <w:kern w:val="0"/>
          <w:sz w:val="24"/>
        </w:rPr>
        <w:t>投资产品总监，</w:t>
      </w:r>
      <w:r w:rsidRPr="004C0786">
        <w:rPr>
          <w:rFonts w:hAnsi="宋体" w:hint="eastAsia"/>
          <w:kern w:val="0"/>
          <w:sz w:val="24"/>
        </w:rPr>
        <w:t>施罗德投资管理（</w:t>
      </w:r>
      <w:r w:rsidRPr="004C0786">
        <w:rPr>
          <w:rFonts w:hAnsi="宋体"/>
          <w:kern w:val="0"/>
          <w:sz w:val="24"/>
        </w:rPr>
        <w:t>香港）</w:t>
      </w:r>
      <w:r w:rsidRPr="004C0786">
        <w:rPr>
          <w:rFonts w:hAnsi="宋体" w:hint="eastAsia"/>
          <w:kern w:val="0"/>
          <w:sz w:val="24"/>
        </w:rPr>
        <w:t>有限公司</w:t>
      </w:r>
      <w:r w:rsidRPr="004C0786">
        <w:rPr>
          <w:rFonts w:hAnsi="宋体"/>
          <w:kern w:val="0"/>
          <w:sz w:val="24"/>
        </w:rPr>
        <w:t>行政总裁</w:t>
      </w:r>
      <w:r w:rsidRPr="004C0786">
        <w:rPr>
          <w:rFonts w:hAnsi="宋体" w:hint="eastAsia"/>
          <w:kern w:val="0"/>
          <w:sz w:val="24"/>
        </w:rPr>
        <w:t>兼</w:t>
      </w:r>
      <w:r w:rsidRPr="004C0786">
        <w:rPr>
          <w:rFonts w:hAnsi="宋体"/>
          <w:kern w:val="0"/>
          <w:sz w:val="24"/>
        </w:rPr>
        <w:t>亚太区基金业务拓展总监。</w:t>
      </w:r>
    </w:p>
    <w:p w14:paraId="7661CAD4"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郝爱群女士，独立董事，学士。历任人民银行稽核司副处长、处长，合作司调研员，</w:t>
      </w:r>
      <w:proofErr w:type="gramStart"/>
      <w:r w:rsidRPr="004C0786">
        <w:rPr>
          <w:rFonts w:hAnsi="宋体" w:hint="eastAsia"/>
          <w:kern w:val="0"/>
          <w:sz w:val="24"/>
        </w:rPr>
        <w:t>非银司副</w:t>
      </w:r>
      <w:proofErr w:type="gramEnd"/>
      <w:r w:rsidRPr="004C0786">
        <w:rPr>
          <w:rFonts w:hAnsi="宋体" w:hint="eastAsia"/>
          <w:kern w:val="0"/>
          <w:sz w:val="24"/>
        </w:rPr>
        <w:t>巡视员、副司长；银监会</w:t>
      </w:r>
      <w:proofErr w:type="gramStart"/>
      <w:r w:rsidRPr="004C0786">
        <w:rPr>
          <w:rFonts w:hAnsi="宋体" w:hint="eastAsia"/>
          <w:kern w:val="0"/>
          <w:sz w:val="24"/>
        </w:rPr>
        <w:t>非银部副</w:t>
      </w:r>
      <w:proofErr w:type="gramEnd"/>
      <w:r w:rsidRPr="004C0786">
        <w:rPr>
          <w:rFonts w:hAnsi="宋体" w:hint="eastAsia"/>
          <w:kern w:val="0"/>
          <w:sz w:val="24"/>
        </w:rPr>
        <w:t>主任，银行监管一部副主任、巡视员；汇金公司派出董事。</w:t>
      </w:r>
    </w:p>
    <w:p w14:paraId="20AF208D"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张子学先生，独立董事，博士。现任中国政法</w:t>
      </w:r>
      <w:proofErr w:type="gramStart"/>
      <w:r w:rsidRPr="004C0786">
        <w:rPr>
          <w:rFonts w:hAnsi="宋体" w:hint="eastAsia"/>
          <w:kern w:val="0"/>
          <w:sz w:val="24"/>
        </w:rPr>
        <w:t>大学民商经济</w:t>
      </w:r>
      <w:proofErr w:type="gramEnd"/>
      <w:r w:rsidRPr="004C0786">
        <w:rPr>
          <w:rFonts w:hAnsi="宋体" w:hint="eastAsia"/>
          <w:kern w:val="0"/>
          <w:sz w:val="24"/>
        </w:rPr>
        <w:t>法学院教授，兼任基金业协会自律监察委员会委员。历任证监会办公厅副处长、上市公司</w:t>
      </w:r>
      <w:proofErr w:type="gramStart"/>
      <w:r w:rsidRPr="004C0786">
        <w:rPr>
          <w:rFonts w:hAnsi="宋体" w:hint="eastAsia"/>
          <w:kern w:val="0"/>
          <w:sz w:val="24"/>
        </w:rPr>
        <w:t>监管部</w:t>
      </w:r>
      <w:proofErr w:type="gramEnd"/>
      <w:r w:rsidRPr="004C0786">
        <w:rPr>
          <w:rFonts w:hAnsi="宋体" w:hint="eastAsia"/>
          <w:kern w:val="0"/>
          <w:sz w:val="24"/>
        </w:rPr>
        <w:t>处长、行政处罚委员会专职委员、副主任审理员，兼任证监会上市公司并购重组审核委员会委员、行政复议委员会委员。</w:t>
      </w:r>
    </w:p>
    <w:p w14:paraId="79808CAC"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黎建强先生，独立董事，博士。教育部长</w:t>
      </w:r>
      <w:proofErr w:type="gramStart"/>
      <w:r w:rsidRPr="004C0786">
        <w:rPr>
          <w:rFonts w:hAnsi="宋体" w:hint="eastAsia"/>
          <w:kern w:val="0"/>
          <w:sz w:val="24"/>
        </w:rPr>
        <w:t>江学者</w:t>
      </w:r>
      <w:proofErr w:type="gramEnd"/>
      <w:r w:rsidRPr="004C0786">
        <w:rPr>
          <w:rFonts w:hAnsi="宋体" w:hint="eastAsia"/>
          <w:kern w:val="0"/>
          <w:sz w:val="24"/>
        </w:rPr>
        <w:t>讲座教授。现任香港大学工业工程系荣誉教授，亚洲风险</w:t>
      </w:r>
      <w:proofErr w:type="gramStart"/>
      <w:r w:rsidRPr="004C0786">
        <w:rPr>
          <w:rFonts w:hAnsi="宋体" w:hint="eastAsia"/>
          <w:kern w:val="0"/>
          <w:sz w:val="24"/>
        </w:rPr>
        <w:t>及危机</w:t>
      </w:r>
      <w:proofErr w:type="gramEnd"/>
      <w:r w:rsidRPr="004C0786">
        <w:rPr>
          <w:rFonts w:hAnsi="宋体" w:hint="eastAsia"/>
          <w:kern w:val="0"/>
          <w:sz w:val="24"/>
        </w:rPr>
        <w:t>管理协会主席，兼任深交所上市的中联重科集团</w:t>
      </w:r>
      <w:r w:rsidRPr="004C0786">
        <w:rPr>
          <w:rFonts w:hAnsi="宋体" w:hint="eastAsia"/>
          <w:kern w:val="0"/>
          <w:sz w:val="24"/>
        </w:rPr>
        <w:lastRenderedPageBreak/>
        <w:t>独立非执行董事。历任香港城市大学管理科学讲座教授，湖南省政协委员并兼任湖南大学工商管理学院院长。</w:t>
      </w:r>
    </w:p>
    <w:p w14:paraId="53A19F50"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kern w:val="0"/>
          <w:sz w:val="24"/>
        </w:rPr>
        <w:t>2</w:t>
      </w:r>
      <w:r w:rsidRPr="004C0786">
        <w:rPr>
          <w:rFonts w:hAnsi="宋体"/>
          <w:kern w:val="0"/>
          <w:sz w:val="24"/>
        </w:rPr>
        <w:t>、基金管理人监事会成员</w:t>
      </w:r>
    </w:p>
    <w:p w14:paraId="7A69B193"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王忆军先生，监事长，硕士。现任交</w:t>
      </w:r>
      <w:proofErr w:type="gramStart"/>
      <w:r w:rsidRPr="004C0786">
        <w:rPr>
          <w:rFonts w:hAnsi="宋体" w:hint="eastAsia"/>
          <w:kern w:val="0"/>
          <w:sz w:val="24"/>
        </w:rPr>
        <w:t>银金融</w:t>
      </w:r>
      <w:proofErr w:type="gramEnd"/>
      <w:r w:rsidRPr="004C0786">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3CE5BB9"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章骏翔先生，</w:t>
      </w:r>
      <w:r w:rsidRPr="004C0786">
        <w:rPr>
          <w:rFonts w:hAnsi="宋体"/>
          <w:kern w:val="0"/>
          <w:sz w:val="24"/>
        </w:rPr>
        <w:t>监事，</w:t>
      </w:r>
      <w:r w:rsidRPr="004C0786">
        <w:rPr>
          <w:rFonts w:hAnsi="宋体" w:hint="eastAsia"/>
          <w:kern w:val="0"/>
          <w:sz w:val="24"/>
        </w:rPr>
        <w:t>硕士，</w:t>
      </w:r>
      <w:proofErr w:type="gramStart"/>
      <w:r w:rsidRPr="004C0786">
        <w:rPr>
          <w:rFonts w:hAnsi="宋体" w:hint="eastAsia"/>
          <w:kern w:val="0"/>
          <w:sz w:val="24"/>
        </w:rPr>
        <w:t>志奋领</w:t>
      </w:r>
      <w:proofErr w:type="gramEnd"/>
      <w:r w:rsidRPr="004C0786">
        <w:rPr>
          <w:rFonts w:hAnsi="宋体" w:hint="eastAsia"/>
          <w:kern w:val="0"/>
          <w:sz w:val="24"/>
        </w:rPr>
        <w:t>学者，美国特许金融分析师</w:t>
      </w:r>
      <w:r w:rsidRPr="004C0786">
        <w:rPr>
          <w:rFonts w:hAnsi="宋体"/>
          <w:kern w:val="0"/>
          <w:sz w:val="24"/>
        </w:rPr>
        <w:t>(CFA)</w:t>
      </w:r>
      <w:r w:rsidRPr="004C0786">
        <w:rPr>
          <w:rFonts w:hAnsi="宋体" w:hint="eastAsia"/>
          <w:kern w:val="0"/>
          <w:sz w:val="24"/>
        </w:rPr>
        <w:t>持证人。现任施罗德投资管理</w:t>
      </w:r>
      <w:r w:rsidRPr="004C0786">
        <w:rPr>
          <w:rFonts w:hAnsi="宋体"/>
          <w:kern w:val="0"/>
          <w:sz w:val="24"/>
        </w:rPr>
        <w:t>(</w:t>
      </w:r>
      <w:r w:rsidRPr="004C0786">
        <w:rPr>
          <w:rFonts w:hAnsi="宋体" w:hint="eastAsia"/>
          <w:kern w:val="0"/>
          <w:sz w:val="24"/>
        </w:rPr>
        <w:t>香港</w:t>
      </w:r>
      <w:r w:rsidRPr="004C0786">
        <w:rPr>
          <w:rFonts w:hAnsi="宋体"/>
          <w:kern w:val="0"/>
          <w:sz w:val="24"/>
        </w:rPr>
        <w:t>)</w:t>
      </w:r>
      <w:r w:rsidRPr="004C0786">
        <w:rPr>
          <w:rFonts w:hAnsi="宋体" w:hint="eastAsia"/>
          <w:kern w:val="0"/>
          <w:sz w:val="24"/>
        </w:rPr>
        <w:t>有限公司亚洲投资风险主管。历任法国安盛投资管理（香港）有限公司亚洲风险经理、华宝兴业基金管理有限公司风险管理部总经理</w:t>
      </w:r>
      <w:r w:rsidRPr="004C0786">
        <w:rPr>
          <w:rFonts w:hAnsi="宋体"/>
          <w:kern w:val="0"/>
          <w:sz w:val="24"/>
        </w:rPr>
        <w:t>,</w:t>
      </w:r>
      <w:r w:rsidRPr="004C0786">
        <w:rPr>
          <w:rFonts w:hAnsi="宋体" w:hint="eastAsia"/>
          <w:kern w:val="0"/>
          <w:sz w:val="24"/>
        </w:rPr>
        <w:t>渣打银行（香港）交易风险监控等职。</w:t>
      </w:r>
    </w:p>
    <w:p w14:paraId="5EA1A3D8"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4C0786">
        <w:rPr>
          <w:rFonts w:hAnsi="宋体" w:hint="eastAsia"/>
          <w:kern w:val="0"/>
          <w:sz w:val="24"/>
        </w:rPr>
        <w:t>部渠道</w:t>
      </w:r>
      <w:proofErr w:type="gramEnd"/>
      <w:r w:rsidRPr="004C0786">
        <w:rPr>
          <w:rFonts w:hAnsi="宋体" w:hint="eastAsia"/>
          <w:kern w:val="0"/>
          <w:sz w:val="24"/>
        </w:rPr>
        <w:t>经理，交银施罗德基金管理有限公司渠道经理、渠道部副总经理、广州分公司副总经理、营销管理部总经理。</w:t>
      </w:r>
    </w:p>
    <w:p w14:paraId="7A1774ED" w14:textId="77777777" w:rsidR="00756646" w:rsidRPr="004C0786" w:rsidRDefault="00756646"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51977C3" w14:textId="77777777" w:rsidR="004E715B" w:rsidRPr="00A85205" w:rsidRDefault="004E715B" w:rsidP="005671C6">
      <w:pPr>
        <w:widowControl/>
        <w:adjustRightInd w:val="0"/>
        <w:snapToGrid w:val="0"/>
        <w:spacing w:line="360" w:lineRule="auto"/>
        <w:ind w:firstLineChars="200" w:firstLine="480"/>
        <w:rPr>
          <w:rFonts w:hAnsi="宋体"/>
          <w:kern w:val="0"/>
          <w:sz w:val="24"/>
        </w:rPr>
      </w:pPr>
      <w:r w:rsidRPr="00A85205">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A85205">
        <w:rPr>
          <w:rFonts w:hAnsi="宋体"/>
          <w:kern w:val="0"/>
          <w:sz w:val="24"/>
        </w:rPr>
        <w:t xml:space="preserve"> </w:t>
      </w:r>
    </w:p>
    <w:p w14:paraId="0929B7EA" w14:textId="77777777" w:rsidR="00332ADA" w:rsidRPr="004C0786" w:rsidRDefault="00332ADA"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谢卫先生，总经理。简历同上。</w:t>
      </w:r>
      <w:r w:rsidRPr="004C0786">
        <w:rPr>
          <w:rFonts w:hAnsi="宋体"/>
          <w:kern w:val="0"/>
          <w:sz w:val="24"/>
        </w:rPr>
        <w:t xml:space="preserve"> </w:t>
      </w:r>
    </w:p>
    <w:p w14:paraId="208143C2" w14:textId="77777777" w:rsidR="00332ADA" w:rsidRPr="004C0786" w:rsidRDefault="00332ADA"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A11225A" w14:textId="77777777" w:rsidR="00332ADA" w:rsidRPr="004C0786" w:rsidRDefault="00332ADA"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E5F8501" w14:textId="77777777" w:rsidR="00332ADA" w:rsidRPr="004C0786" w:rsidRDefault="00332ADA"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4C0786">
        <w:rPr>
          <w:rFonts w:hAnsi="宋体" w:hint="eastAsia"/>
          <w:kern w:val="0"/>
          <w:sz w:val="24"/>
        </w:rPr>
        <w:t>财荷银基金</w:t>
      </w:r>
      <w:proofErr w:type="gramEnd"/>
      <w:r w:rsidRPr="004C0786">
        <w:rPr>
          <w:rFonts w:hAnsi="宋体" w:hint="eastAsia"/>
          <w:kern w:val="0"/>
          <w:sz w:val="24"/>
        </w:rPr>
        <w:t>管理有限公司副总经理。</w:t>
      </w:r>
    </w:p>
    <w:p w14:paraId="517E3494" w14:textId="77777777" w:rsidR="00332ADA" w:rsidRPr="004C0786" w:rsidRDefault="00332ADA" w:rsidP="004C0786">
      <w:pPr>
        <w:widowControl/>
        <w:adjustRightInd w:val="0"/>
        <w:snapToGrid w:val="0"/>
        <w:spacing w:line="360" w:lineRule="auto"/>
        <w:ind w:firstLineChars="200" w:firstLine="480"/>
        <w:rPr>
          <w:rFonts w:hAnsi="宋体"/>
          <w:kern w:val="0"/>
          <w:sz w:val="24"/>
        </w:rPr>
      </w:pPr>
      <w:r w:rsidRPr="004C078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4C0786">
        <w:rPr>
          <w:rFonts w:hAnsi="宋体" w:hint="eastAsia"/>
          <w:kern w:val="0"/>
          <w:sz w:val="24"/>
        </w:rPr>
        <w:t>风控副</w:t>
      </w:r>
      <w:proofErr w:type="gramEnd"/>
      <w:r w:rsidRPr="004C0786">
        <w:rPr>
          <w:rFonts w:hAnsi="宋体" w:hint="eastAsia"/>
          <w:kern w:val="0"/>
          <w:sz w:val="24"/>
        </w:rPr>
        <w:t>总监、投资运营总监。</w:t>
      </w:r>
    </w:p>
    <w:p w14:paraId="5DF5B3F9" w14:textId="77777777" w:rsidR="008832EA" w:rsidRPr="004C0786" w:rsidRDefault="004E715B">
      <w:pPr>
        <w:widowControl/>
        <w:adjustRightInd w:val="0"/>
        <w:snapToGrid w:val="0"/>
        <w:spacing w:line="360" w:lineRule="auto"/>
        <w:ind w:firstLineChars="200" w:firstLine="480"/>
        <w:rPr>
          <w:rFonts w:hAnsi="宋体"/>
          <w:kern w:val="0"/>
          <w:sz w:val="24"/>
        </w:rPr>
      </w:pPr>
      <w:r w:rsidRPr="004C0786">
        <w:rPr>
          <w:rFonts w:hAnsi="宋体"/>
          <w:kern w:val="0"/>
          <w:sz w:val="24"/>
        </w:rPr>
        <w:t>4</w:t>
      </w:r>
      <w:r w:rsidRPr="004C0786">
        <w:rPr>
          <w:rFonts w:hAnsi="宋体" w:hint="eastAsia"/>
          <w:kern w:val="0"/>
          <w:sz w:val="24"/>
        </w:rPr>
        <w:t>、本</w:t>
      </w:r>
      <w:proofErr w:type="gramStart"/>
      <w:r w:rsidRPr="004C0786">
        <w:rPr>
          <w:rFonts w:hAnsi="宋体" w:hint="eastAsia"/>
          <w:kern w:val="0"/>
          <w:sz w:val="24"/>
        </w:rPr>
        <w:t>基金基金</w:t>
      </w:r>
      <w:proofErr w:type="gramEnd"/>
      <w:r w:rsidRPr="004C0786">
        <w:rPr>
          <w:rFonts w:hAnsi="宋体" w:hint="eastAsia"/>
          <w:kern w:val="0"/>
          <w:sz w:val="24"/>
        </w:rPr>
        <w:t>经理</w:t>
      </w:r>
      <w:r w:rsidRPr="004C0786">
        <w:rPr>
          <w:rFonts w:hAnsi="宋体"/>
          <w:kern w:val="0"/>
          <w:sz w:val="24"/>
        </w:rPr>
        <w:t xml:space="preserve"> </w:t>
      </w:r>
    </w:p>
    <w:p w14:paraId="42FAB934" w14:textId="77777777" w:rsidR="00332ADA" w:rsidRDefault="00332ADA" w:rsidP="004C0786">
      <w:pPr>
        <w:widowControl/>
        <w:adjustRightInd w:val="0"/>
        <w:snapToGrid w:val="0"/>
        <w:spacing w:line="360" w:lineRule="auto"/>
        <w:ind w:firstLineChars="200" w:firstLine="480"/>
        <w:rPr>
          <w:rFonts w:hAnsi="宋体"/>
          <w:kern w:val="0"/>
          <w:sz w:val="24"/>
        </w:rPr>
      </w:pPr>
      <w:r w:rsidRPr="00034A79">
        <w:rPr>
          <w:rFonts w:hAnsi="宋体" w:hint="eastAsia"/>
          <w:kern w:val="0"/>
          <w:sz w:val="24"/>
        </w:rPr>
        <w:t>连端清先生，基金经理。复旦大学经济学博士。</w:t>
      </w:r>
      <w:r w:rsidRPr="00280A31">
        <w:rPr>
          <w:rFonts w:hAnsi="宋体" w:hint="eastAsia"/>
          <w:kern w:val="0"/>
          <w:sz w:val="24"/>
        </w:rPr>
        <w:t>10</w:t>
      </w:r>
      <w:r w:rsidRPr="00280A31">
        <w:rPr>
          <w:rFonts w:hAnsi="宋体" w:hint="eastAsia"/>
          <w:kern w:val="0"/>
          <w:sz w:val="24"/>
        </w:rPr>
        <w:t>年证券投资相关从业经验。</w:t>
      </w:r>
      <w:r w:rsidRPr="00280A31">
        <w:rPr>
          <w:rFonts w:hAnsi="宋体" w:hint="eastAsia"/>
          <w:kern w:val="0"/>
          <w:sz w:val="24"/>
        </w:rPr>
        <w:t>2009</w:t>
      </w:r>
      <w:r w:rsidRPr="00280A31">
        <w:rPr>
          <w:rFonts w:hAnsi="宋体" w:hint="eastAsia"/>
          <w:kern w:val="0"/>
          <w:sz w:val="24"/>
        </w:rPr>
        <w:t>年至</w:t>
      </w:r>
      <w:r w:rsidRPr="00280A31">
        <w:rPr>
          <w:rFonts w:hAnsi="宋体" w:hint="eastAsia"/>
          <w:kern w:val="0"/>
          <w:sz w:val="24"/>
        </w:rPr>
        <w:t>2011</w:t>
      </w:r>
      <w:r w:rsidRPr="00280A31">
        <w:rPr>
          <w:rFonts w:hAnsi="宋体" w:hint="eastAsia"/>
          <w:kern w:val="0"/>
          <w:sz w:val="24"/>
        </w:rPr>
        <w:t>年于交通银行总行金融市场部任职，</w:t>
      </w:r>
      <w:r w:rsidRPr="00280A31">
        <w:rPr>
          <w:rFonts w:hAnsi="宋体" w:hint="eastAsia"/>
          <w:kern w:val="0"/>
          <w:sz w:val="24"/>
        </w:rPr>
        <w:t>2011</w:t>
      </w:r>
      <w:r w:rsidRPr="00280A31">
        <w:rPr>
          <w:rFonts w:hAnsi="宋体" w:hint="eastAsia"/>
          <w:kern w:val="0"/>
          <w:sz w:val="24"/>
        </w:rPr>
        <w:t>年至</w:t>
      </w:r>
      <w:r w:rsidRPr="00280A31">
        <w:rPr>
          <w:rFonts w:hAnsi="宋体" w:hint="eastAsia"/>
          <w:kern w:val="0"/>
          <w:sz w:val="24"/>
        </w:rPr>
        <w:t>2013</w:t>
      </w:r>
      <w:r w:rsidRPr="00280A31">
        <w:rPr>
          <w:rFonts w:hAnsi="宋体" w:hint="eastAsia"/>
          <w:kern w:val="0"/>
          <w:sz w:val="24"/>
        </w:rPr>
        <w:t>年任湘财证券研究所研究员，</w:t>
      </w:r>
      <w:r w:rsidRPr="00280A31">
        <w:rPr>
          <w:rFonts w:hAnsi="宋体" w:hint="eastAsia"/>
          <w:kern w:val="0"/>
          <w:sz w:val="24"/>
        </w:rPr>
        <w:t>2013</w:t>
      </w:r>
      <w:r w:rsidRPr="00280A31">
        <w:rPr>
          <w:rFonts w:hAnsi="宋体" w:hint="eastAsia"/>
          <w:kern w:val="0"/>
          <w:sz w:val="24"/>
        </w:rPr>
        <w:t>年至</w:t>
      </w:r>
      <w:r w:rsidRPr="00280A31">
        <w:rPr>
          <w:rFonts w:hAnsi="宋体" w:hint="eastAsia"/>
          <w:kern w:val="0"/>
          <w:sz w:val="24"/>
        </w:rPr>
        <w:t>2015</w:t>
      </w:r>
      <w:r w:rsidRPr="00280A31">
        <w:rPr>
          <w:rFonts w:hAnsi="宋体" w:hint="eastAsia"/>
          <w:kern w:val="0"/>
          <w:sz w:val="24"/>
        </w:rPr>
        <w:t>年任中航信托资产管理部投资经理。</w:t>
      </w:r>
      <w:r w:rsidRPr="00280A31">
        <w:rPr>
          <w:rFonts w:hAnsi="宋体" w:hint="eastAsia"/>
          <w:kern w:val="0"/>
          <w:sz w:val="24"/>
        </w:rPr>
        <w:t>2015</w:t>
      </w:r>
      <w:r w:rsidRPr="00280A31">
        <w:rPr>
          <w:rFonts w:hAnsi="宋体" w:hint="eastAsia"/>
          <w:kern w:val="0"/>
          <w:sz w:val="24"/>
        </w:rPr>
        <w:t>年加入交银施罗德基金管理有限公司。</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31</w:t>
      </w:r>
      <w:r w:rsidRPr="00280A31">
        <w:rPr>
          <w:rFonts w:hAnsi="宋体" w:hint="eastAsia"/>
          <w:kern w:val="0"/>
          <w:sz w:val="24"/>
        </w:rPr>
        <w:t>日至</w:t>
      </w:r>
      <w:r w:rsidRPr="00280A31">
        <w:rPr>
          <w:rFonts w:hAnsi="宋体" w:hint="eastAsia"/>
          <w:kern w:val="0"/>
          <w:sz w:val="24"/>
        </w:rPr>
        <w:t>2018</w:t>
      </w:r>
      <w:r w:rsidRPr="00280A31">
        <w:rPr>
          <w:rFonts w:hAnsi="宋体" w:hint="eastAsia"/>
          <w:kern w:val="0"/>
          <w:sz w:val="24"/>
        </w:rPr>
        <w:t>年</w:t>
      </w:r>
      <w:r w:rsidRPr="00280A31">
        <w:rPr>
          <w:rFonts w:hAnsi="宋体" w:hint="eastAsia"/>
          <w:kern w:val="0"/>
          <w:sz w:val="24"/>
        </w:rPr>
        <w:t>8</w:t>
      </w:r>
      <w:r w:rsidRPr="00280A31">
        <w:rPr>
          <w:rFonts w:hAnsi="宋体" w:hint="eastAsia"/>
          <w:kern w:val="0"/>
          <w:sz w:val="24"/>
        </w:rPr>
        <w:t>月</w:t>
      </w:r>
      <w:r w:rsidRPr="00280A31">
        <w:rPr>
          <w:rFonts w:hAnsi="宋体" w:hint="eastAsia"/>
          <w:kern w:val="0"/>
          <w:sz w:val="24"/>
        </w:rPr>
        <w:t>23</w:t>
      </w:r>
      <w:r w:rsidRPr="00280A31">
        <w:rPr>
          <w:rFonts w:hAnsi="宋体" w:hint="eastAsia"/>
          <w:kern w:val="0"/>
          <w:sz w:val="24"/>
        </w:rPr>
        <w:t>日担任交银施罗德裕</w:t>
      </w:r>
      <w:proofErr w:type="gramStart"/>
      <w:r w:rsidRPr="00280A31">
        <w:rPr>
          <w:rFonts w:hAnsi="宋体" w:hint="eastAsia"/>
          <w:kern w:val="0"/>
          <w:sz w:val="24"/>
        </w:rPr>
        <w:t>兴纯债</w:t>
      </w:r>
      <w:proofErr w:type="gramEnd"/>
      <w:r w:rsidRPr="00280A31">
        <w:rPr>
          <w:rFonts w:hAnsi="宋体" w:hint="eastAsia"/>
          <w:kern w:val="0"/>
          <w:sz w:val="24"/>
        </w:rPr>
        <w:t>债券型证券投资</w:t>
      </w:r>
      <w:proofErr w:type="gramStart"/>
      <w:r w:rsidRPr="00280A31">
        <w:rPr>
          <w:rFonts w:hAnsi="宋体" w:hint="eastAsia"/>
          <w:kern w:val="0"/>
          <w:sz w:val="24"/>
        </w:rPr>
        <w:t>基金基金</w:t>
      </w:r>
      <w:proofErr w:type="gramEnd"/>
      <w:r w:rsidRPr="00280A31">
        <w:rPr>
          <w:rFonts w:hAnsi="宋体" w:hint="eastAsia"/>
          <w:kern w:val="0"/>
          <w:sz w:val="24"/>
        </w:rPr>
        <w:t>经理，</w:t>
      </w:r>
      <w:r w:rsidRPr="00280A31">
        <w:rPr>
          <w:rFonts w:hAnsi="宋体" w:hint="eastAsia"/>
          <w:kern w:val="0"/>
          <w:sz w:val="24"/>
        </w:rPr>
        <w:t>2015</w:t>
      </w:r>
      <w:r w:rsidRPr="00280A31">
        <w:rPr>
          <w:rFonts w:hAnsi="宋体" w:hint="eastAsia"/>
          <w:kern w:val="0"/>
          <w:sz w:val="24"/>
        </w:rPr>
        <w:t>年</w:t>
      </w:r>
      <w:r w:rsidRPr="00280A31">
        <w:rPr>
          <w:rFonts w:hAnsi="宋体" w:hint="eastAsia"/>
          <w:kern w:val="0"/>
          <w:sz w:val="24"/>
        </w:rPr>
        <w:t>8</w:t>
      </w:r>
      <w:r w:rsidRPr="00280A31">
        <w:rPr>
          <w:rFonts w:hAnsi="宋体" w:hint="eastAsia"/>
          <w:kern w:val="0"/>
          <w:sz w:val="24"/>
        </w:rPr>
        <w:t>月</w:t>
      </w:r>
      <w:r w:rsidRPr="00280A31">
        <w:rPr>
          <w:rFonts w:hAnsi="宋体" w:hint="eastAsia"/>
          <w:kern w:val="0"/>
          <w:sz w:val="24"/>
        </w:rPr>
        <w:t>4</w:t>
      </w:r>
      <w:r w:rsidRPr="00280A31">
        <w:rPr>
          <w:rFonts w:hAnsi="宋体" w:hint="eastAsia"/>
          <w:kern w:val="0"/>
          <w:sz w:val="24"/>
        </w:rPr>
        <w:t>日起担任交银施罗德丰盈收益债券型证券投资基金、交银施罗德现金宝货币市场基金、交银施罗德丰润收益债券型证券投资基金的基金经理至今，</w:t>
      </w:r>
      <w:r w:rsidRPr="00280A31">
        <w:rPr>
          <w:rFonts w:hAnsi="宋体" w:hint="eastAsia"/>
          <w:kern w:val="0"/>
          <w:sz w:val="24"/>
        </w:rPr>
        <w:t>2015</w:t>
      </w:r>
      <w:r w:rsidRPr="00280A31">
        <w:rPr>
          <w:rFonts w:hAnsi="宋体" w:hint="eastAsia"/>
          <w:kern w:val="0"/>
          <w:sz w:val="24"/>
        </w:rPr>
        <w:t>年</w:t>
      </w:r>
      <w:r w:rsidRPr="00280A31">
        <w:rPr>
          <w:rFonts w:hAnsi="宋体" w:hint="eastAsia"/>
          <w:kern w:val="0"/>
          <w:sz w:val="24"/>
        </w:rPr>
        <w:t>10</w:t>
      </w:r>
      <w:r w:rsidRPr="00280A31">
        <w:rPr>
          <w:rFonts w:hAnsi="宋体" w:hint="eastAsia"/>
          <w:kern w:val="0"/>
          <w:sz w:val="24"/>
        </w:rPr>
        <w:t>月</w:t>
      </w:r>
      <w:r w:rsidRPr="00280A31">
        <w:rPr>
          <w:rFonts w:hAnsi="宋体" w:hint="eastAsia"/>
          <w:kern w:val="0"/>
          <w:sz w:val="24"/>
        </w:rPr>
        <w:t>16</w:t>
      </w:r>
      <w:r w:rsidRPr="00280A31">
        <w:rPr>
          <w:rFonts w:hAnsi="宋体" w:hint="eastAsia"/>
          <w:kern w:val="0"/>
          <w:sz w:val="24"/>
        </w:rPr>
        <w:t>日起担任交银施罗德货币市场证券投资基金、交银施罗德理财</w:t>
      </w:r>
      <w:r w:rsidRPr="00280A31">
        <w:rPr>
          <w:rFonts w:hAnsi="宋体" w:hint="eastAsia"/>
          <w:kern w:val="0"/>
          <w:sz w:val="24"/>
        </w:rPr>
        <w:t>60</w:t>
      </w:r>
      <w:r w:rsidRPr="00280A31">
        <w:rPr>
          <w:rFonts w:hAnsi="宋体" w:hint="eastAsia"/>
          <w:kern w:val="0"/>
          <w:sz w:val="24"/>
        </w:rPr>
        <w:t>天债券型证券投资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7</w:t>
      </w:r>
      <w:r w:rsidRPr="00280A31">
        <w:rPr>
          <w:rFonts w:hAnsi="宋体" w:hint="eastAsia"/>
          <w:kern w:val="0"/>
          <w:sz w:val="24"/>
        </w:rPr>
        <w:t>月</w:t>
      </w:r>
      <w:r w:rsidRPr="00280A31">
        <w:rPr>
          <w:rFonts w:hAnsi="宋体" w:hint="eastAsia"/>
          <w:kern w:val="0"/>
          <w:sz w:val="24"/>
        </w:rPr>
        <w:t>27</w:t>
      </w:r>
      <w:r w:rsidRPr="00280A31">
        <w:rPr>
          <w:rFonts w:hAnsi="宋体" w:hint="eastAsia"/>
          <w:kern w:val="0"/>
          <w:sz w:val="24"/>
        </w:rPr>
        <w:t>日起担任交银施罗德活期通货币市场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10</w:t>
      </w:r>
      <w:r w:rsidRPr="00280A31">
        <w:rPr>
          <w:rFonts w:hAnsi="宋体" w:hint="eastAsia"/>
          <w:kern w:val="0"/>
          <w:sz w:val="24"/>
        </w:rPr>
        <w:t>月</w:t>
      </w:r>
      <w:r w:rsidRPr="00280A31">
        <w:rPr>
          <w:rFonts w:hAnsi="宋体" w:hint="eastAsia"/>
          <w:kern w:val="0"/>
          <w:sz w:val="24"/>
        </w:rPr>
        <w:t>19</w:t>
      </w:r>
      <w:r w:rsidRPr="00280A31">
        <w:rPr>
          <w:rFonts w:hAnsi="宋体" w:hint="eastAsia"/>
          <w:kern w:val="0"/>
          <w:sz w:val="24"/>
        </w:rPr>
        <w:t>日起担任交银施罗德天利宝货币市场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11</w:t>
      </w:r>
      <w:r w:rsidRPr="00280A31">
        <w:rPr>
          <w:rFonts w:hAnsi="宋体" w:hint="eastAsia"/>
          <w:kern w:val="0"/>
          <w:sz w:val="24"/>
        </w:rPr>
        <w:t>月</w:t>
      </w:r>
      <w:r w:rsidRPr="00280A31">
        <w:rPr>
          <w:rFonts w:hAnsi="宋体" w:hint="eastAsia"/>
          <w:kern w:val="0"/>
          <w:sz w:val="24"/>
        </w:rPr>
        <w:t>28</w:t>
      </w:r>
      <w:r w:rsidRPr="00280A31">
        <w:rPr>
          <w:rFonts w:hAnsi="宋体" w:hint="eastAsia"/>
          <w:kern w:val="0"/>
          <w:sz w:val="24"/>
        </w:rPr>
        <w:t>日起担任交银施罗德裕</w:t>
      </w:r>
      <w:proofErr w:type="gramStart"/>
      <w:r w:rsidRPr="00280A31">
        <w:rPr>
          <w:rFonts w:hAnsi="宋体" w:hint="eastAsia"/>
          <w:kern w:val="0"/>
          <w:sz w:val="24"/>
        </w:rPr>
        <w:t>隆纯债</w:t>
      </w:r>
      <w:proofErr w:type="gramEnd"/>
      <w:r w:rsidRPr="00280A31">
        <w:rPr>
          <w:rFonts w:hAnsi="宋体" w:hint="eastAsia"/>
          <w:kern w:val="0"/>
          <w:sz w:val="24"/>
        </w:rPr>
        <w:t>债券型证券投资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7</w:t>
      </w:r>
      <w:r w:rsidRPr="00280A31">
        <w:rPr>
          <w:rFonts w:hAnsi="宋体" w:hint="eastAsia"/>
          <w:kern w:val="0"/>
          <w:sz w:val="24"/>
        </w:rPr>
        <w:t>日起担任交银施罗德天</w:t>
      </w:r>
      <w:proofErr w:type="gramStart"/>
      <w:r w:rsidRPr="00280A31">
        <w:rPr>
          <w:rFonts w:hAnsi="宋体" w:hint="eastAsia"/>
          <w:kern w:val="0"/>
          <w:sz w:val="24"/>
        </w:rPr>
        <w:t>鑫</w:t>
      </w:r>
      <w:proofErr w:type="gramEnd"/>
      <w:r w:rsidRPr="00280A31">
        <w:rPr>
          <w:rFonts w:hAnsi="宋体" w:hint="eastAsia"/>
          <w:kern w:val="0"/>
          <w:sz w:val="24"/>
        </w:rPr>
        <w:t>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20</w:t>
      </w:r>
      <w:r w:rsidRPr="00280A31">
        <w:rPr>
          <w:rFonts w:hAnsi="宋体" w:hint="eastAsia"/>
          <w:kern w:val="0"/>
          <w:sz w:val="24"/>
        </w:rPr>
        <w:t>日起担任交银施罗德天益宝货币市场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w:t>
      </w:r>
      <w:r w:rsidRPr="00280A31">
        <w:rPr>
          <w:rFonts w:hAnsi="宋体" w:hint="eastAsia"/>
          <w:kern w:val="0"/>
          <w:sz w:val="24"/>
        </w:rPr>
        <w:t>日起担任交银</w:t>
      </w:r>
      <w:proofErr w:type="gramStart"/>
      <w:r w:rsidRPr="00280A31">
        <w:rPr>
          <w:rFonts w:hAnsi="宋体" w:hint="eastAsia"/>
          <w:kern w:val="0"/>
          <w:sz w:val="24"/>
        </w:rPr>
        <w:t>施罗德境尚收益债券</w:t>
      </w:r>
      <w:proofErr w:type="gramEnd"/>
      <w:r w:rsidRPr="00280A31">
        <w:rPr>
          <w:rFonts w:hAnsi="宋体" w:hint="eastAsia"/>
          <w:kern w:val="0"/>
          <w:sz w:val="24"/>
        </w:rPr>
        <w:t>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31</w:t>
      </w:r>
      <w:r w:rsidRPr="00280A31">
        <w:rPr>
          <w:rFonts w:hAnsi="宋体" w:hint="eastAsia"/>
          <w:kern w:val="0"/>
          <w:sz w:val="24"/>
        </w:rPr>
        <w:t>日起担任交银施罗德</w:t>
      </w:r>
      <w:proofErr w:type="gramStart"/>
      <w:r w:rsidRPr="00280A31">
        <w:rPr>
          <w:rFonts w:hAnsi="宋体" w:hint="eastAsia"/>
          <w:kern w:val="0"/>
          <w:sz w:val="24"/>
        </w:rPr>
        <w:t>裕盈纯债</w:t>
      </w:r>
      <w:proofErr w:type="gramEnd"/>
      <w:r w:rsidRPr="00280A31">
        <w:rPr>
          <w:rFonts w:hAnsi="宋体" w:hint="eastAsia"/>
          <w:kern w:val="0"/>
          <w:sz w:val="24"/>
        </w:rPr>
        <w:t>债券型证券投资基金、交银施罗德</w:t>
      </w:r>
      <w:proofErr w:type="gramStart"/>
      <w:r w:rsidRPr="00280A31">
        <w:rPr>
          <w:rFonts w:hAnsi="宋体" w:hint="eastAsia"/>
          <w:kern w:val="0"/>
          <w:sz w:val="24"/>
        </w:rPr>
        <w:t>裕利纯债</w:t>
      </w:r>
      <w:proofErr w:type="gramEnd"/>
      <w:r w:rsidRPr="00280A31">
        <w:rPr>
          <w:rFonts w:hAnsi="宋体" w:hint="eastAsia"/>
          <w:kern w:val="0"/>
          <w:sz w:val="24"/>
        </w:rPr>
        <w:t>债券型证券投资</w:t>
      </w:r>
      <w:proofErr w:type="gramStart"/>
      <w:r w:rsidRPr="00280A31">
        <w:rPr>
          <w:rFonts w:hAnsi="宋体" w:hint="eastAsia"/>
          <w:kern w:val="0"/>
          <w:sz w:val="24"/>
        </w:rPr>
        <w:t>基金基金</w:t>
      </w:r>
      <w:proofErr w:type="gramEnd"/>
      <w:r w:rsidRPr="00280A31">
        <w:rPr>
          <w:rFonts w:hAnsi="宋体" w:hint="eastAsia"/>
          <w:kern w:val="0"/>
          <w:sz w:val="24"/>
        </w:rPr>
        <w:t>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29</w:t>
      </w:r>
      <w:r w:rsidRPr="00280A31">
        <w:rPr>
          <w:rFonts w:hAnsi="宋体" w:hint="eastAsia"/>
          <w:kern w:val="0"/>
          <w:sz w:val="24"/>
        </w:rPr>
        <w:t>日起担任交银施罗德天运宝货币市场</w:t>
      </w:r>
      <w:proofErr w:type="gramStart"/>
      <w:r w:rsidRPr="00280A31">
        <w:rPr>
          <w:rFonts w:hAnsi="宋体" w:hint="eastAsia"/>
          <w:kern w:val="0"/>
          <w:sz w:val="24"/>
        </w:rPr>
        <w:t>基金基金</w:t>
      </w:r>
      <w:proofErr w:type="gramEnd"/>
      <w:r w:rsidRPr="00280A31">
        <w:rPr>
          <w:rFonts w:hAnsi="宋体" w:hint="eastAsia"/>
          <w:kern w:val="0"/>
          <w:sz w:val="24"/>
        </w:rPr>
        <w:t>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4C0786"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w:t>
      </w:r>
      <w:proofErr w:type="gramStart"/>
      <w:r>
        <w:rPr>
          <w:rFonts w:hAnsi="宋体"/>
          <w:kern w:val="0"/>
          <w:sz w:val="24"/>
        </w:rPr>
        <w:t>基金</w:t>
      </w:r>
      <w:r>
        <w:rPr>
          <w:rFonts w:hAnsi="宋体" w:hint="eastAsia"/>
          <w:kern w:val="0"/>
          <w:sz w:val="24"/>
        </w:rPr>
        <w:t>基金</w:t>
      </w:r>
      <w:proofErr w:type="gramEnd"/>
      <w:r>
        <w:rPr>
          <w:rFonts w:hAnsi="宋体" w:hint="eastAsia"/>
          <w:kern w:val="0"/>
          <w:sz w:val="24"/>
        </w:rPr>
        <w:t>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0CA7F6F3"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00332ADA">
        <w:rPr>
          <w:rFonts w:hint="eastAsia"/>
          <w:kern w:val="0"/>
          <w:sz w:val="24"/>
          <w:szCs w:val="24"/>
        </w:rPr>
        <w:t>谢卫</w:t>
      </w:r>
      <w:r w:rsidRPr="0058315C">
        <w:rPr>
          <w:rFonts w:hint="eastAsia"/>
          <w:kern w:val="0"/>
          <w:sz w:val="24"/>
          <w:szCs w:val="24"/>
        </w:rPr>
        <w:t>（总经理）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lastRenderedPageBreak/>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24E39BE6" w:rsidR="00F641BD" w:rsidRPr="0058315C" w:rsidRDefault="00035AA9"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70E3D46F"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672A9A" w:rsidRPr="001E60D2">
        <w:rPr>
          <w:rFonts w:hint="eastAsia"/>
          <w:bCs/>
          <w:sz w:val="24"/>
        </w:rPr>
        <w:t>上述各项人员信息更新截止日为</w:t>
      </w:r>
      <w:r w:rsidR="005036E0" w:rsidRPr="001E60D2">
        <w:rPr>
          <w:rFonts w:hint="eastAsia"/>
          <w:bCs/>
          <w:sz w:val="24"/>
        </w:rPr>
        <w:t>201</w:t>
      </w:r>
      <w:r w:rsidR="008E3B9D">
        <w:rPr>
          <w:bCs/>
          <w:sz w:val="24"/>
        </w:rPr>
        <w:t>9</w:t>
      </w:r>
      <w:r w:rsidR="005036E0" w:rsidRPr="001E60D2">
        <w:rPr>
          <w:rFonts w:hint="eastAsia"/>
          <w:bCs/>
          <w:sz w:val="24"/>
        </w:rPr>
        <w:t>年</w:t>
      </w:r>
      <w:r w:rsidR="008E3B9D">
        <w:rPr>
          <w:bCs/>
          <w:sz w:val="24"/>
        </w:rPr>
        <w:t>5</w:t>
      </w:r>
      <w:r w:rsidR="00672A9A" w:rsidRPr="001E60D2">
        <w:rPr>
          <w:rFonts w:hint="eastAsia"/>
          <w:bCs/>
          <w:sz w:val="24"/>
        </w:rPr>
        <w:t>月</w:t>
      </w:r>
      <w:r w:rsidR="00672A9A">
        <w:rPr>
          <w:bCs/>
          <w:sz w:val="24"/>
        </w:rPr>
        <w:t>23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lastRenderedPageBreak/>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w:t>
      </w:r>
      <w:r w:rsidRPr="0058315C">
        <w:rPr>
          <w:rFonts w:hint="eastAsia"/>
          <w:kern w:val="0"/>
          <w:sz w:val="24"/>
        </w:rPr>
        <w:lastRenderedPageBreak/>
        <w:t>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lastRenderedPageBreak/>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0521EB2C"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名称：中国建设银行股份有限公司</w:t>
      </w:r>
      <w:r w:rsidRPr="003E3444">
        <w:rPr>
          <w:kern w:val="0"/>
          <w:sz w:val="24"/>
        </w:rPr>
        <w:t>(</w:t>
      </w:r>
      <w:r w:rsidRPr="003E3444">
        <w:rPr>
          <w:rFonts w:hint="eastAsia"/>
          <w:kern w:val="0"/>
          <w:sz w:val="24"/>
        </w:rPr>
        <w:t>简称：中国建设银行</w:t>
      </w:r>
      <w:r w:rsidRPr="003E3444">
        <w:rPr>
          <w:kern w:val="0"/>
          <w:sz w:val="24"/>
        </w:rPr>
        <w:t>)</w:t>
      </w:r>
    </w:p>
    <w:p w14:paraId="0147A811"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住所：北京市西城区金融大街</w:t>
      </w:r>
      <w:r w:rsidRPr="003E3444">
        <w:rPr>
          <w:kern w:val="0"/>
          <w:sz w:val="24"/>
        </w:rPr>
        <w:t>25</w:t>
      </w:r>
      <w:r w:rsidRPr="003E3444">
        <w:rPr>
          <w:rFonts w:hint="eastAsia"/>
          <w:kern w:val="0"/>
          <w:sz w:val="24"/>
        </w:rPr>
        <w:t>号</w:t>
      </w:r>
    </w:p>
    <w:p w14:paraId="350746AE"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办公地址：北京市西城区闹市口大街</w:t>
      </w:r>
      <w:r w:rsidRPr="003E3444">
        <w:rPr>
          <w:kern w:val="0"/>
          <w:sz w:val="24"/>
        </w:rPr>
        <w:t>1</w:t>
      </w:r>
      <w:r w:rsidRPr="003E3444">
        <w:rPr>
          <w:rFonts w:hint="eastAsia"/>
          <w:kern w:val="0"/>
          <w:sz w:val="24"/>
        </w:rPr>
        <w:t>号院</w:t>
      </w:r>
      <w:r w:rsidRPr="003E3444">
        <w:rPr>
          <w:kern w:val="0"/>
          <w:sz w:val="24"/>
        </w:rPr>
        <w:t>1</w:t>
      </w:r>
      <w:r w:rsidRPr="003E3444">
        <w:rPr>
          <w:rFonts w:hint="eastAsia"/>
          <w:kern w:val="0"/>
          <w:sz w:val="24"/>
        </w:rPr>
        <w:t>号楼</w:t>
      </w:r>
    </w:p>
    <w:p w14:paraId="732F4505"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法定代表人：田国立</w:t>
      </w:r>
    </w:p>
    <w:p w14:paraId="7777C4EA"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3E3444">
          <w:rPr>
            <w:kern w:val="0"/>
            <w:sz w:val="24"/>
          </w:rPr>
          <w:t>2004</w:t>
        </w:r>
        <w:r w:rsidRPr="003E3444">
          <w:rPr>
            <w:rFonts w:hint="eastAsia"/>
            <w:kern w:val="0"/>
            <w:sz w:val="24"/>
          </w:rPr>
          <w:t>年</w:t>
        </w:r>
        <w:r w:rsidRPr="003E3444">
          <w:rPr>
            <w:kern w:val="0"/>
            <w:sz w:val="24"/>
          </w:rPr>
          <w:t>09</w:t>
        </w:r>
        <w:r w:rsidRPr="003E3444">
          <w:rPr>
            <w:rFonts w:hint="eastAsia"/>
            <w:kern w:val="0"/>
            <w:sz w:val="24"/>
          </w:rPr>
          <w:t>月</w:t>
        </w:r>
        <w:r w:rsidRPr="003E3444">
          <w:rPr>
            <w:kern w:val="0"/>
            <w:sz w:val="24"/>
          </w:rPr>
          <w:t>17</w:t>
        </w:r>
        <w:r w:rsidRPr="003E3444">
          <w:rPr>
            <w:rFonts w:hint="eastAsia"/>
            <w:kern w:val="0"/>
            <w:sz w:val="24"/>
          </w:rPr>
          <w:t>日</w:t>
        </w:r>
      </w:smartTag>
    </w:p>
    <w:p w14:paraId="48CA4369"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组织形式：股份有限公司</w:t>
      </w:r>
    </w:p>
    <w:p w14:paraId="1288FD79"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注册资本：贰仟伍佰亿壹仟零玖拾柒万柒仟肆佰捌拾陆元整</w:t>
      </w:r>
    </w:p>
    <w:p w14:paraId="2C70B4C5"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存续期间：持续经营</w:t>
      </w:r>
    </w:p>
    <w:p w14:paraId="7AD3AAAD"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基金托管资格批文及文号：中国证监会证监基字</w:t>
      </w:r>
      <w:r w:rsidRPr="003E3444">
        <w:rPr>
          <w:kern w:val="0"/>
          <w:sz w:val="24"/>
        </w:rPr>
        <w:t>[1998]12</w:t>
      </w:r>
      <w:r w:rsidRPr="003E3444">
        <w:rPr>
          <w:rFonts w:hint="eastAsia"/>
          <w:kern w:val="0"/>
          <w:sz w:val="24"/>
        </w:rPr>
        <w:t>号</w:t>
      </w:r>
    </w:p>
    <w:p w14:paraId="2547A922"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联系人：田</w:t>
      </w:r>
      <w:r w:rsidRPr="003E3444">
        <w:rPr>
          <w:kern w:val="0"/>
          <w:sz w:val="24"/>
        </w:rPr>
        <w:t xml:space="preserve">  </w:t>
      </w:r>
      <w:r w:rsidRPr="003E3444">
        <w:rPr>
          <w:rFonts w:hint="eastAsia"/>
          <w:kern w:val="0"/>
          <w:sz w:val="24"/>
        </w:rPr>
        <w:t>青</w:t>
      </w:r>
    </w:p>
    <w:p w14:paraId="4930419C"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联系电话：</w:t>
      </w:r>
      <w:r w:rsidRPr="003E3444">
        <w:rPr>
          <w:kern w:val="0"/>
          <w:sz w:val="24"/>
        </w:rPr>
        <w:t>(010)6759 5096</w:t>
      </w:r>
    </w:p>
    <w:p w14:paraId="5B51E9B8"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中国建设银行成立于</w:t>
      </w:r>
      <w:r w:rsidRPr="003E3444">
        <w:rPr>
          <w:kern w:val="0"/>
          <w:sz w:val="24"/>
        </w:rPr>
        <w:t>1954</w:t>
      </w:r>
      <w:r w:rsidRPr="003E3444">
        <w:rPr>
          <w:rFonts w:hint="eastAsia"/>
          <w:kern w:val="0"/>
          <w:sz w:val="24"/>
        </w:rPr>
        <w:t>年</w:t>
      </w:r>
      <w:r w:rsidRPr="003E3444">
        <w:rPr>
          <w:kern w:val="0"/>
          <w:sz w:val="24"/>
        </w:rPr>
        <w:t>10</w:t>
      </w:r>
      <w:r w:rsidRPr="003E3444">
        <w:rPr>
          <w:rFonts w:hint="eastAsia"/>
          <w:kern w:val="0"/>
          <w:sz w:val="24"/>
        </w:rPr>
        <w:t>月，是一家国内领先、国际知名的大型股份制商业银行，总部设在北京。本行于</w:t>
      </w:r>
      <w:r w:rsidRPr="003E3444">
        <w:rPr>
          <w:kern w:val="0"/>
          <w:sz w:val="24"/>
        </w:rPr>
        <w:t>2005</w:t>
      </w:r>
      <w:r w:rsidRPr="003E3444">
        <w:rPr>
          <w:rFonts w:hint="eastAsia"/>
          <w:kern w:val="0"/>
          <w:sz w:val="24"/>
        </w:rPr>
        <w:t>年</w:t>
      </w:r>
      <w:r w:rsidRPr="003E3444">
        <w:rPr>
          <w:kern w:val="0"/>
          <w:sz w:val="24"/>
        </w:rPr>
        <w:t>10</w:t>
      </w:r>
      <w:r w:rsidRPr="003E3444">
        <w:rPr>
          <w:rFonts w:hint="eastAsia"/>
          <w:kern w:val="0"/>
          <w:sz w:val="24"/>
        </w:rPr>
        <w:t>月在香港联合交易所挂牌上市</w:t>
      </w:r>
      <w:r w:rsidRPr="003E3444">
        <w:rPr>
          <w:kern w:val="0"/>
          <w:sz w:val="24"/>
        </w:rPr>
        <w:t>(</w:t>
      </w:r>
      <w:r w:rsidRPr="003E3444">
        <w:rPr>
          <w:rFonts w:hint="eastAsia"/>
          <w:kern w:val="0"/>
          <w:sz w:val="24"/>
        </w:rPr>
        <w:t>股票代码</w:t>
      </w:r>
      <w:r w:rsidRPr="003E3444">
        <w:rPr>
          <w:kern w:val="0"/>
          <w:sz w:val="24"/>
        </w:rPr>
        <w:t>939)</w:t>
      </w:r>
      <w:r w:rsidRPr="003E3444">
        <w:rPr>
          <w:rFonts w:hint="eastAsia"/>
          <w:kern w:val="0"/>
          <w:sz w:val="24"/>
        </w:rPr>
        <w:t>，于</w:t>
      </w:r>
      <w:r w:rsidRPr="003E3444">
        <w:rPr>
          <w:kern w:val="0"/>
          <w:sz w:val="24"/>
        </w:rPr>
        <w:t>2007</w:t>
      </w:r>
      <w:r w:rsidRPr="003E3444">
        <w:rPr>
          <w:rFonts w:hint="eastAsia"/>
          <w:kern w:val="0"/>
          <w:sz w:val="24"/>
        </w:rPr>
        <w:t>年</w:t>
      </w:r>
      <w:r w:rsidRPr="003E3444">
        <w:rPr>
          <w:kern w:val="0"/>
          <w:sz w:val="24"/>
        </w:rPr>
        <w:t>9</w:t>
      </w:r>
      <w:r w:rsidRPr="003E3444">
        <w:rPr>
          <w:rFonts w:hint="eastAsia"/>
          <w:kern w:val="0"/>
          <w:sz w:val="24"/>
        </w:rPr>
        <w:t>月在上海证券交易所挂牌上市</w:t>
      </w:r>
      <w:r w:rsidRPr="003E3444">
        <w:rPr>
          <w:kern w:val="0"/>
          <w:sz w:val="24"/>
        </w:rPr>
        <w:t>(</w:t>
      </w:r>
      <w:r w:rsidRPr="003E3444">
        <w:rPr>
          <w:rFonts w:hint="eastAsia"/>
          <w:kern w:val="0"/>
          <w:sz w:val="24"/>
        </w:rPr>
        <w:t>股票代码</w:t>
      </w:r>
      <w:r w:rsidRPr="003E3444">
        <w:rPr>
          <w:kern w:val="0"/>
          <w:sz w:val="24"/>
        </w:rPr>
        <w:t>601939)</w:t>
      </w:r>
      <w:r w:rsidRPr="003E3444">
        <w:rPr>
          <w:rFonts w:hint="eastAsia"/>
          <w:kern w:val="0"/>
          <w:sz w:val="24"/>
        </w:rPr>
        <w:t>。</w:t>
      </w:r>
    </w:p>
    <w:p w14:paraId="70800ED5" w14:textId="6F59AC85" w:rsidR="000E1E86" w:rsidRPr="003E3444" w:rsidRDefault="000E1E86" w:rsidP="004C0786">
      <w:pPr>
        <w:widowControl/>
        <w:adjustRightInd w:val="0"/>
        <w:snapToGrid w:val="0"/>
        <w:spacing w:line="360" w:lineRule="auto"/>
        <w:ind w:firstLineChars="200" w:firstLine="480"/>
        <w:rPr>
          <w:kern w:val="0"/>
          <w:sz w:val="24"/>
        </w:rPr>
      </w:pPr>
      <w:r w:rsidRPr="003E3444">
        <w:rPr>
          <w:kern w:val="0"/>
          <w:sz w:val="24"/>
        </w:rPr>
        <w:t>2018</w:t>
      </w:r>
      <w:r w:rsidRPr="003E3444">
        <w:rPr>
          <w:rFonts w:hint="eastAsia"/>
          <w:kern w:val="0"/>
          <w:sz w:val="24"/>
        </w:rPr>
        <w:t>年</w:t>
      </w:r>
      <w:r w:rsidRPr="003E3444">
        <w:rPr>
          <w:kern w:val="0"/>
          <w:sz w:val="24"/>
        </w:rPr>
        <w:t>6</w:t>
      </w:r>
      <w:r w:rsidRPr="003E3444">
        <w:rPr>
          <w:rFonts w:hint="eastAsia"/>
          <w:kern w:val="0"/>
          <w:sz w:val="24"/>
        </w:rPr>
        <w:t>月末，本集团资产总额</w:t>
      </w:r>
      <w:r w:rsidRPr="003E3444">
        <w:rPr>
          <w:kern w:val="0"/>
          <w:sz w:val="24"/>
        </w:rPr>
        <w:t>228,051.82</w:t>
      </w:r>
      <w:r w:rsidRPr="003E3444">
        <w:rPr>
          <w:rFonts w:hint="eastAsia"/>
          <w:kern w:val="0"/>
          <w:sz w:val="24"/>
        </w:rPr>
        <w:t>亿元，较上年末增加</w:t>
      </w:r>
      <w:r w:rsidRPr="003E3444">
        <w:rPr>
          <w:kern w:val="0"/>
          <w:sz w:val="24"/>
        </w:rPr>
        <w:t>6,807.99</w:t>
      </w:r>
      <w:r w:rsidRPr="003E3444">
        <w:rPr>
          <w:rFonts w:hint="eastAsia"/>
          <w:kern w:val="0"/>
          <w:sz w:val="24"/>
        </w:rPr>
        <w:t>亿元，增幅</w:t>
      </w:r>
      <w:r w:rsidRPr="003E3444">
        <w:rPr>
          <w:kern w:val="0"/>
          <w:sz w:val="24"/>
        </w:rPr>
        <w:t>3.08%</w:t>
      </w:r>
      <w:r w:rsidRPr="003E3444">
        <w:rPr>
          <w:rFonts w:hint="eastAsia"/>
          <w:kern w:val="0"/>
          <w:sz w:val="24"/>
        </w:rPr>
        <w:t>。上半年，本集团盈利平稳增长，利润总额较上年同期增加</w:t>
      </w:r>
      <w:r w:rsidRPr="003E3444">
        <w:rPr>
          <w:kern w:val="0"/>
          <w:sz w:val="24"/>
        </w:rPr>
        <w:t>93.27</w:t>
      </w:r>
      <w:r w:rsidRPr="003E3444">
        <w:rPr>
          <w:rFonts w:hint="eastAsia"/>
          <w:kern w:val="0"/>
          <w:sz w:val="24"/>
        </w:rPr>
        <w:t>亿元至</w:t>
      </w:r>
      <w:r w:rsidRPr="003E3444">
        <w:rPr>
          <w:kern w:val="0"/>
          <w:sz w:val="24"/>
        </w:rPr>
        <w:t>1,814.20</w:t>
      </w:r>
      <w:r w:rsidRPr="003E3444">
        <w:rPr>
          <w:rFonts w:hint="eastAsia"/>
          <w:kern w:val="0"/>
          <w:sz w:val="24"/>
        </w:rPr>
        <w:t>亿元，增幅</w:t>
      </w:r>
      <w:r w:rsidRPr="003E3444">
        <w:rPr>
          <w:kern w:val="0"/>
          <w:sz w:val="24"/>
        </w:rPr>
        <w:t>5.42%</w:t>
      </w:r>
      <w:r w:rsidRPr="003E3444">
        <w:rPr>
          <w:rFonts w:hint="eastAsia"/>
          <w:kern w:val="0"/>
          <w:sz w:val="24"/>
        </w:rPr>
        <w:t>；净利润较上年同期增加</w:t>
      </w:r>
      <w:r w:rsidRPr="003E3444">
        <w:rPr>
          <w:kern w:val="0"/>
          <w:sz w:val="24"/>
        </w:rPr>
        <w:t>84.56</w:t>
      </w:r>
      <w:r w:rsidRPr="003E3444">
        <w:rPr>
          <w:rFonts w:hint="eastAsia"/>
          <w:kern w:val="0"/>
          <w:sz w:val="24"/>
        </w:rPr>
        <w:t>亿元至</w:t>
      </w:r>
      <w:r w:rsidRPr="003E3444">
        <w:rPr>
          <w:kern w:val="0"/>
          <w:sz w:val="24"/>
        </w:rPr>
        <w:t>1,474.65</w:t>
      </w:r>
      <w:r w:rsidRPr="003E3444">
        <w:rPr>
          <w:rFonts w:hint="eastAsia"/>
          <w:kern w:val="0"/>
          <w:sz w:val="24"/>
        </w:rPr>
        <w:t>亿元，增幅</w:t>
      </w:r>
      <w:r w:rsidRPr="003E3444">
        <w:rPr>
          <w:kern w:val="0"/>
          <w:sz w:val="24"/>
        </w:rPr>
        <w:t>6.08%</w:t>
      </w:r>
      <w:r w:rsidRPr="003E3444">
        <w:rPr>
          <w:rFonts w:hint="eastAsia"/>
          <w:kern w:val="0"/>
          <w:sz w:val="24"/>
        </w:rPr>
        <w:t>。</w:t>
      </w:r>
    </w:p>
    <w:p w14:paraId="7BC5FD28" w14:textId="5E3C5071" w:rsidR="000E1E86" w:rsidRPr="003E3444" w:rsidRDefault="000E1E86" w:rsidP="004C0786">
      <w:pPr>
        <w:widowControl/>
        <w:adjustRightInd w:val="0"/>
        <w:snapToGrid w:val="0"/>
        <w:spacing w:line="360" w:lineRule="auto"/>
        <w:ind w:firstLineChars="200" w:firstLine="480"/>
        <w:rPr>
          <w:kern w:val="0"/>
          <w:sz w:val="24"/>
        </w:rPr>
      </w:pPr>
      <w:r w:rsidRPr="003E3444">
        <w:rPr>
          <w:kern w:val="0"/>
          <w:sz w:val="24"/>
        </w:rPr>
        <w:t>2017</w:t>
      </w:r>
      <w:r w:rsidRPr="003E3444">
        <w:rPr>
          <w:kern w:val="0"/>
          <w:sz w:val="24"/>
        </w:rPr>
        <w:t>年，本集团先后</w:t>
      </w:r>
      <w:r w:rsidRPr="003E3444">
        <w:rPr>
          <w:rFonts w:hint="eastAsia"/>
          <w:kern w:val="0"/>
          <w:sz w:val="24"/>
        </w:rPr>
        <w:t>荣获香港《亚洲货币》“</w:t>
      </w:r>
      <w:r w:rsidRPr="003E3444">
        <w:rPr>
          <w:kern w:val="0"/>
          <w:sz w:val="24"/>
        </w:rPr>
        <w:t>2017</w:t>
      </w:r>
      <w:r w:rsidRPr="003E3444">
        <w:rPr>
          <w:rFonts w:hint="eastAsia"/>
          <w:kern w:val="0"/>
          <w:sz w:val="24"/>
        </w:rPr>
        <w:t>年</w:t>
      </w:r>
      <w:r w:rsidRPr="003E3444">
        <w:rPr>
          <w:kern w:val="0"/>
          <w:sz w:val="24"/>
        </w:rPr>
        <w:t>中国最佳银行</w:t>
      </w:r>
      <w:r w:rsidRPr="003E3444">
        <w:rPr>
          <w:kern w:val="0"/>
          <w:sz w:val="24"/>
        </w:rPr>
        <w:t>”</w:t>
      </w:r>
      <w:r w:rsidRPr="003E3444">
        <w:rPr>
          <w:rFonts w:hint="eastAsia"/>
          <w:kern w:val="0"/>
          <w:sz w:val="24"/>
        </w:rPr>
        <w:t>，美国《环球金融》“</w:t>
      </w:r>
      <w:r w:rsidRPr="003E3444">
        <w:rPr>
          <w:kern w:val="0"/>
          <w:sz w:val="24"/>
        </w:rPr>
        <w:t>2017</w:t>
      </w:r>
      <w:r w:rsidRPr="003E3444">
        <w:rPr>
          <w:rFonts w:hint="eastAsia"/>
          <w:kern w:val="0"/>
          <w:sz w:val="24"/>
        </w:rPr>
        <w:t>最佳转型银行”、新加坡《亚洲银行家》“</w:t>
      </w:r>
      <w:r w:rsidRPr="003E3444">
        <w:rPr>
          <w:kern w:val="0"/>
          <w:sz w:val="24"/>
        </w:rPr>
        <w:t>2017</w:t>
      </w:r>
      <w:r w:rsidRPr="003E3444">
        <w:rPr>
          <w:rFonts w:hint="eastAsia"/>
          <w:kern w:val="0"/>
          <w:sz w:val="24"/>
        </w:rPr>
        <w:t>年中国最佳数字银行”、“</w:t>
      </w:r>
      <w:r w:rsidRPr="003E3444">
        <w:rPr>
          <w:kern w:val="0"/>
          <w:sz w:val="24"/>
        </w:rPr>
        <w:t>2017</w:t>
      </w:r>
      <w:r w:rsidRPr="003E3444">
        <w:rPr>
          <w:rFonts w:hint="eastAsia"/>
          <w:kern w:val="0"/>
          <w:sz w:val="24"/>
        </w:rPr>
        <w:t>年中国最佳大型零售银行奖”、《银行家》“</w:t>
      </w:r>
      <w:r w:rsidRPr="003E3444">
        <w:rPr>
          <w:kern w:val="0"/>
          <w:sz w:val="24"/>
        </w:rPr>
        <w:t>2017</w:t>
      </w:r>
      <w:r w:rsidRPr="003E3444">
        <w:rPr>
          <w:rFonts w:hint="eastAsia"/>
          <w:kern w:val="0"/>
          <w:sz w:val="24"/>
        </w:rPr>
        <w:t>最佳金融创新奖”及中国银行业协会“年度最具社会责任金融机构”等多项重要奖项。本集团在英国《银行家》“</w:t>
      </w:r>
      <w:r w:rsidRPr="003E3444">
        <w:rPr>
          <w:kern w:val="0"/>
          <w:sz w:val="24"/>
        </w:rPr>
        <w:t>2017</w:t>
      </w:r>
      <w:r w:rsidRPr="003E3444">
        <w:rPr>
          <w:rFonts w:hint="eastAsia"/>
          <w:kern w:val="0"/>
          <w:sz w:val="24"/>
        </w:rPr>
        <w:t>全球银行</w:t>
      </w:r>
      <w:r w:rsidRPr="003E3444">
        <w:rPr>
          <w:kern w:val="0"/>
          <w:sz w:val="24"/>
        </w:rPr>
        <w:t>1000</w:t>
      </w:r>
      <w:r w:rsidRPr="003E3444">
        <w:rPr>
          <w:rFonts w:hint="eastAsia"/>
          <w:kern w:val="0"/>
          <w:sz w:val="24"/>
        </w:rPr>
        <w:t>强”中列第</w:t>
      </w:r>
      <w:r w:rsidRPr="003E3444">
        <w:rPr>
          <w:kern w:val="0"/>
          <w:sz w:val="24"/>
        </w:rPr>
        <w:t>2</w:t>
      </w:r>
      <w:r w:rsidRPr="003E3444">
        <w:rPr>
          <w:rFonts w:hint="eastAsia"/>
          <w:kern w:val="0"/>
          <w:sz w:val="24"/>
        </w:rPr>
        <w:t>位；在美国《财富》“</w:t>
      </w:r>
      <w:r w:rsidRPr="003E3444">
        <w:rPr>
          <w:kern w:val="0"/>
          <w:sz w:val="24"/>
        </w:rPr>
        <w:t>2017</w:t>
      </w:r>
      <w:r w:rsidRPr="003E3444">
        <w:rPr>
          <w:rFonts w:hint="eastAsia"/>
          <w:kern w:val="0"/>
          <w:sz w:val="24"/>
        </w:rPr>
        <w:t>年世界</w:t>
      </w:r>
      <w:r w:rsidRPr="003E3444">
        <w:rPr>
          <w:kern w:val="0"/>
          <w:sz w:val="24"/>
        </w:rPr>
        <w:t>500</w:t>
      </w:r>
      <w:r w:rsidRPr="003E3444">
        <w:rPr>
          <w:rFonts w:hint="eastAsia"/>
          <w:kern w:val="0"/>
          <w:sz w:val="24"/>
        </w:rPr>
        <w:t>强排行榜”中列第</w:t>
      </w:r>
      <w:r w:rsidRPr="003E3444">
        <w:rPr>
          <w:kern w:val="0"/>
          <w:sz w:val="24"/>
        </w:rPr>
        <w:t>28</w:t>
      </w:r>
      <w:r w:rsidRPr="003E3444">
        <w:rPr>
          <w:rFonts w:hint="eastAsia"/>
          <w:kern w:val="0"/>
          <w:sz w:val="24"/>
        </w:rPr>
        <w:t>名。</w:t>
      </w:r>
    </w:p>
    <w:p w14:paraId="758DEA6E"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lastRenderedPageBreak/>
        <w:t>中国建设银行总行设资产托管业务部，下设综合与合规管理处、基金市场处、证券保险资产市场处、理财信托股权市场处、</w:t>
      </w:r>
      <w:r w:rsidRPr="003E3444">
        <w:rPr>
          <w:kern w:val="0"/>
          <w:sz w:val="24"/>
        </w:rPr>
        <w:t>QFII</w:t>
      </w:r>
      <w:r w:rsidRPr="003E3444">
        <w:rPr>
          <w:rFonts w:hint="eastAsia"/>
          <w:kern w:val="0"/>
          <w:sz w:val="24"/>
        </w:rPr>
        <w:t>托管处、养老金托管处、清算处、核算处、跨境托管运营处、监督稽核处等</w:t>
      </w:r>
      <w:r w:rsidRPr="003E3444">
        <w:rPr>
          <w:kern w:val="0"/>
          <w:sz w:val="24"/>
        </w:rPr>
        <w:t>10</w:t>
      </w:r>
      <w:r w:rsidRPr="003E3444">
        <w:rPr>
          <w:rFonts w:hint="eastAsia"/>
          <w:kern w:val="0"/>
          <w:sz w:val="24"/>
        </w:rPr>
        <w:t>个职能处室，在安徽合肥设有托管运营中心，在上海设有托管运营中心上海分中心，共有员工</w:t>
      </w:r>
      <w:r w:rsidRPr="003E3444">
        <w:rPr>
          <w:kern w:val="0"/>
          <w:sz w:val="24"/>
        </w:rPr>
        <w:t>315</w:t>
      </w:r>
      <w:r w:rsidRPr="003E3444">
        <w:rPr>
          <w:kern w:val="0"/>
          <w:sz w:val="24"/>
        </w:rPr>
        <w:t>余人。</w:t>
      </w:r>
      <w:r w:rsidRPr="003E3444">
        <w:rPr>
          <w:rFonts w:hint="eastAsia"/>
          <w:kern w:val="0"/>
          <w:sz w:val="24"/>
        </w:rPr>
        <w:t>自</w:t>
      </w:r>
      <w:r w:rsidRPr="003E3444">
        <w:rPr>
          <w:kern w:val="0"/>
          <w:sz w:val="24"/>
        </w:rPr>
        <w:t>2007</w:t>
      </w:r>
      <w:r w:rsidRPr="003E3444">
        <w:rPr>
          <w:rFonts w:hint="eastAsia"/>
          <w:kern w:val="0"/>
          <w:sz w:val="24"/>
        </w:rPr>
        <w:t>年起，托管部连续聘请外部会计师事务所对托管业务进行内部控制审计，并已经成为常规化的内控工作手段。</w:t>
      </w:r>
    </w:p>
    <w:p w14:paraId="02B5559C"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、主要人员情况</w:t>
      </w:r>
    </w:p>
    <w:p w14:paraId="6A97B860"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59893036"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7F0B72B0"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黄秀莲，资产托管业务部资深经理（专业技术一级），曾就职于中国建设银行总行会计部，长期从事托管业务管理等工作，具有丰富的客户服务和业务管理经验。</w:t>
      </w:r>
    </w:p>
    <w:p w14:paraId="753BB96E"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0F459598"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A528178" w14:textId="77777777" w:rsidR="00B07500" w:rsidRPr="00A85205" w:rsidRDefault="00B07500" w:rsidP="004C0786">
      <w:pPr>
        <w:widowControl/>
        <w:adjustRightInd w:val="0"/>
        <w:snapToGrid w:val="0"/>
        <w:spacing w:line="360" w:lineRule="auto"/>
        <w:ind w:firstLineChars="200" w:firstLine="480"/>
        <w:rPr>
          <w:kern w:val="0"/>
          <w:sz w:val="24"/>
        </w:rPr>
      </w:pPr>
      <w:r w:rsidRPr="00A85205">
        <w:rPr>
          <w:kern w:val="0"/>
          <w:sz w:val="24"/>
        </w:rPr>
        <w:t>3</w:t>
      </w:r>
      <w:r w:rsidRPr="00A85205">
        <w:rPr>
          <w:rFonts w:hint="eastAsia"/>
          <w:kern w:val="0"/>
          <w:sz w:val="24"/>
        </w:rPr>
        <w:t>、基金托管业务经营情况</w:t>
      </w:r>
    </w:p>
    <w:p w14:paraId="56015B9B"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3E3444">
        <w:rPr>
          <w:kern w:val="0"/>
          <w:sz w:val="24"/>
        </w:rPr>
        <w:t>(R)QFII</w:t>
      </w:r>
      <w:r w:rsidRPr="003E3444">
        <w:rPr>
          <w:rFonts w:hint="eastAsia"/>
          <w:kern w:val="0"/>
          <w:sz w:val="24"/>
        </w:rPr>
        <w:t>、</w:t>
      </w:r>
      <w:r w:rsidRPr="003E3444">
        <w:rPr>
          <w:kern w:val="0"/>
          <w:sz w:val="24"/>
        </w:rPr>
        <w:lastRenderedPageBreak/>
        <w:t>(R)QDII</w:t>
      </w:r>
      <w:r w:rsidRPr="003E3444">
        <w:rPr>
          <w:rFonts w:hint="eastAsia"/>
          <w:kern w:val="0"/>
          <w:sz w:val="24"/>
        </w:rPr>
        <w:t>、企业年金等产品在内的托管业务体系，是目前国内托管业务品种最齐全的商业银行之一。截至</w:t>
      </w:r>
      <w:r w:rsidRPr="003E3444">
        <w:rPr>
          <w:kern w:val="0"/>
          <w:sz w:val="24"/>
        </w:rPr>
        <w:t>2018</w:t>
      </w:r>
      <w:r w:rsidRPr="003E3444">
        <w:rPr>
          <w:rFonts w:hint="eastAsia"/>
          <w:kern w:val="0"/>
          <w:sz w:val="24"/>
        </w:rPr>
        <w:t>年二季度末，中国建设银行已托管</w:t>
      </w:r>
      <w:r w:rsidRPr="003E3444">
        <w:rPr>
          <w:kern w:val="0"/>
          <w:sz w:val="24"/>
        </w:rPr>
        <w:t>857</w:t>
      </w:r>
      <w:r w:rsidRPr="003E3444">
        <w:rPr>
          <w:rFonts w:hint="eastAsia"/>
          <w:kern w:val="0"/>
          <w:sz w:val="24"/>
        </w:rPr>
        <w:t>只证券投资基金。中国建设银行专业高效的托管服务能力和业务水平，赢得了业内的高度认同。中国建设银行先后</w:t>
      </w:r>
      <w:r w:rsidRPr="003E3444">
        <w:rPr>
          <w:kern w:val="0"/>
          <w:sz w:val="24"/>
        </w:rPr>
        <w:t>9</w:t>
      </w:r>
      <w:r w:rsidRPr="003E3444">
        <w:rPr>
          <w:kern w:val="0"/>
          <w:sz w:val="24"/>
        </w:rPr>
        <w:t>次获得</w:t>
      </w:r>
      <w:r w:rsidRPr="003E3444">
        <w:rPr>
          <w:rFonts w:hint="eastAsia"/>
          <w:kern w:val="0"/>
          <w:sz w:val="24"/>
        </w:rPr>
        <w:t>《全球托管人》“中国最佳托管银行”、</w:t>
      </w:r>
      <w:r w:rsidRPr="003E3444">
        <w:rPr>
          <w:kern w:val="0"/>
          <w:sz w:val="24"/>
        </w:rPr>
        <w:t>4</w:t>
      </w:r>
      <w:r w:rsidRPr="003E3444">
        <w:rPr>
          <w:kern w:val="0"/>
          <w:sz w:val="24"/>
        </w:rPr>
        <w:t>次获得</w:t>
      </w:r>
      <w:r w:rsidRPr="003E3444">
        <w:rPr>
          <w:rFonts w:hint="eastAsia"/>
          <w:kern w:val="0"/>
          <w:sz w:val="24"/>
        </w:rPr>
        <w:t>《财资》“中国最佳次托管银行”、连续</w:t>
      </w:r>
      <w:r w:rsidRPr="003E3444">
        <w:rPr>
          <w:kern w:val="0"/>
          <w:sz w:val="24"/>
        </w:rPr>
        <w:t>5</w:t>
      </w:r>
      <w:r w:rsidRPr="003E3444">
        <w:rPr>
          <w:kern w:val="0"/>
          <w:sz w:val="24"/>
        </w:rPr>
        <w:t>年获得</w:t>
      </w:r>
      <w:r w:rsidRPr="003E3444">
        <w:rPr>
          <w:rFonts w:hint="eastAsia"/>
          <w:kern w:val="0"/>
          <w:sz w:val="24"/>
        </w:rPr>
        <w:t>中债登“优秀资产托管机构</w:t>
      </w:r>
      <w:r w:rsidRPr="003E3444">
        <w:rPr>
          <w:kern w:val="0"/>
          <w:sz w:val="24"/>
        </w:rPr>
        <w:t>”</w:t>
      </w:r>
      <w:r w:rsidRPr="003E3444">
        <w:rPr>
          <w:kern w:val="0"/>
          <w:sz w:val="24"/>
        </w:rPr>
        <w:t>等奖项，并在</w:t>
      </w:r>
      <w:r w:rsidRPr="003E3444">
        <w:rPr>
          <w:kern w:val="0"/>
          <w:sz w:val="24"/>
        </w:rPr>
        <w:t>2016</w:t>
      </w:r>
      <w:r w:rsidRPr="003E3444">
        <w:rPr>
          <w:kern w:val="0"/>
          <w:sz w:val="24"/>
        </w:rPr>
        <w:t>年被《环球金融》评为中国市场唯一一家</w:t>
      </w:r>
      <w:r w:rsidRPr="003E3444">
        <w:rPr>
          <w:kern w:val="0"/>
          <w:sz w:val="24"/>
        </w:rPr>
        <w:t>“</w:t>
      </w:r>
      <w:r w:rsidRPr="003E3444">
        <w:rPr>
          <w:kern w:val="0"/>
          <w:sz w:val="24"/>
        </w:rPr>
        <w:t>最佳托管银行</w:t>
      </w:r>
      <w:r w:rsidRPr="003E3444">
        <w:rPr>
          <w:kern w:val="0"/>
          <w:sz w:val="24"/>
        </w:rPr>
        <w:t>”</w:t>
      </w:r>
      <w:r w:rsidRPr="003E3444">
        <w:rPr>
          <w:rFonts w:hint="eastAsia"/>
          <w:kern w:val="0"/>
          <w:sz w:val="24"/>
        </w:rPr>
        <w:t>、在</w:t>
      </w:r>
      <w:r w:rsidRPr="003E3444">
        <w:rPr>
          <w:kern w:val="0"/>
          <w:sz w:val="24"/>
        </w:rPr>
        <w:t>2017</w:t>
      </w:r>
      <w:r w:rsidRPr="003E3444">
        <w:rPr>
          <w:kern w:val="0"/>
          <w:sz w:val="24"/>
        </w:rPr>
        <w:t>年</w:t>
      </w:r>
      <w:r w:rsidRPr="003E3444">
        <w:rPr>
          <w:rFonts w:hint="eastAsia"/>
          <w:kern w:val="0"/>
          <w:sz w:val="24"/>
        </w:rPr>
        <w:t>荣获《亚洲银行家》“最佳托管系统实施奖”。</w:t>
      </w:r>
    </w:p>
    <w:p w14:paraId="6A9FED41" w14:textId="77777777" w:rsidR="00B07500" w:rsidRPr="00A85205" w:rsidRDefault="00B07500" w:rsidP="00A85205">
      <w:pPr>
        <w:widowControl/>
        <w:adjustRightInd w:val="0"/>
        <w:snapToGrid w:val="0"/>
        <w:spacing w:line="360" w:lineRule="auto"/>
        <w:ind w:firstLineChars="200" w:firstLine="482"/>
        <w:rPr>
          <w:b/>
          <w:kern w:val="0"/>
          <w:sz w:val="24"/>
        </w:rPr>
      </w:pPr>
      <w:r w:rsidRPr="00A85205">
        <w:rPr>
          <w:rFonts w:hint="eastAsia"/>
          <w:b/>
          <w:kern w:val="0"/>
          <w:sz w:val="24"/>
        </w:rPr>
        <w:t>（二）基金托管人的内部控制制度</w:t>
      </w:r>
    </w:p>
    <w:p w14:paraId="145DC9EE"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1</w:t>
      </w:r>
      <w:r w:rsidRPr="00A85205">
        <w:rPr>
          <w:rFonts w:hint="eastAsia"/>
          <w:kern w:val="0"/>
          <w:sz w:val="24"/>
        </w:rPr>
        <w:t>、内部控制目标</w:t>
      </w:r>
    </w:p>
    <w:p w14:paraId="2EE29E6E"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EBA5EC7"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、内部控制组织结构</w:t>
      </w:r>
    </w:p>
    <w:p w14:paraId="3D4066CF"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8F0F2BA"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3</w:t>
      </w:r>
      <w:r w:rsidRPr="00A85205">
        <w:rPr>
          <w:rFonts w:hint="eastAsia"/>
          <w:kern w:val="0"/>
          <w:sz w:val="24"/>
        </w:rPr>
        <w:t>、内部控制制度及措施</w:t>
      </w:r>
    </w:p>
    <w:p w14:paraId="09F0ACBA"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77084A" w14:textId="77777777" w:rsidR="00B07500" w:rsidRPr="00A85205" w:rsidRDefault="00B07500" w:rsidP="00A85205">
      <w:pPr>
        <w:widowControl/>
        <w:adjustRightInd w:val="0"/>
        <w:snapToGrid w:val="0"/>
        <w:spacing w:line="360" w:lineRule="auto"/>
        <w:ind w:firstLineChars="200" w:firstLine="482"/>
        <w:rPr>
          <w:b/>
          <w:kern w:val="0"/>
          <w:sz w:val="24"/>
        </w:rPr>
      </w:pPr>
      <w:r w:rsidRPr="00A85205">
        <w:rPr>
          <w:rFonts w:hint="eastAsia"/>
          <w:b/>
          <w:kern w:val="0"/>
          <w:sz w:val="24"/>
        </w:rPr>
        <w:t>（三）基金托管人对基金管理人运作基金进行监督的方法和程序</w:t>
      </w:r>
    </w:p>
    <w:p w14:paraId="7485F44B"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1</w:t>
      </w:r>
      <w:r w:rsidRPr="00A85205">
        <w:rPr>
          <w:rFonts w:hint="eastAsia"/>
          <w:kern w:val="0"/>
          <w:sz w:val="24"/>
        </w:rPr>
        <w:t>、监督方法</w:t>
      </w:r>
    </w:p>
    <w:p w14:paraId="1A2F7362" w14:textId="77777777" w:rsidR="000E1E86" w:rsidRPr="003E3444" w:rsidRDefault="000E1E86" w:rsidP="004C0786">
      <w:pPr>
        <w:widowControl/>
        <w:adjustRightInd w:val="0"/>
        <w:snapToGrid w:val="0"/>
        <w:spacing w:line="360" w:lineRule="auto"/>
        <w:ind w:firstLineChars="200" w:firstLine="480"/>
        <w:rPr>
          <w:kern w:val="0"/>
          <w:sz w:val="24"/>
        </w:rPr>
      </w:pPr>
      <w:r w:rsidRPr="003E3444">
        <w:rPr>
          <w:rFonts w:hint="eastAsia"/>
          <w:kern w:val="0"/>
          <w:sz w:val="24"/>
        </w:rPr>
        <w:t>依照《基金法》及其配套法规和基金合同的约定，监督所托管基金的投资运作。利用自行开发的“新一代托管应用监督子系统”，严格按照现行法律法规以及基金</w:t>
      </w:r>
      <w:r w:rsidRPr="003E3444">
        <w:rPr>
          <w:rFonts w:hint="eastAsia"/>
          <w:kern w:val="0"/>
          <w:sz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82B830A" w14:textId="77777777" w:rsidR="00B07500" w:rsidRPr="00A85205" w:rsidRDefault="00B07500" w:rsidP="00B07500">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、监督流程</w:t>
      </w:r>
    </w:p>
    <w:p w14:paraId="1E10756B" w14:textId="77777777" w:rsidR="000E1E86" w:rsidRPr="003E3444" w:rsidRDefault="00B07500" w:rsidP="004C0786">
      <w:pPr>
        <w:widowControl/>
        <w:adjustRightInd w:val="0"/>
        <w:snapToGrid w:val="0"/>
        <w:spacing w:line="360" w:lineRule="auto"/>
        <w:ind w:firstLineChars="200" w:firstLine="480"/>
        <w:rPr>
          <w:kern w:val="0"/>
          <w:sz w:val="24"/>
        </w:rPr>
      </w:pPr>
      <w:r w:rsidRPr="00A85205">
        <w:rPr>
          <w:kern w:val="0"/>
          <w:sz w:val="24"/>
        </w:rPr>
        <w:t>1</w:t>
      </w:r>
      <w:r w:rsidRPr="00A85205">
        <w:rPr>
          <w:rFonts w:hint="eastAsia"/>
          <w:kern w:val="0"/>
          <w:sz w:val="24"/>
        </w:rPr>
        <w:t>）</w:t>
      </w:r>
      <w:r w:rsidR="000E1E86" w:rsidRPr="003E3444">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025E37A" w14:textId="4AE6EF11" w:rsidR="0097691F" w:rsidRPr="00A85205" w:rsidRDefault="00B07500" w:rsidP="004C0786">
      <w:pPr>
        <w:widowControl/>
        <w:adjustRightInd w:val="0"/>
        <w:snapToGrid w:val="0"/>
        <w:spacing w:line="360" w:lineRule="auto"/>
        <w:ind w:firstLineChars="200" w:firstLine="480"/>
        <w:rPr>
          <w:kern w:val="0"/>
          <w:sz w:val="24"/>
        </w:rPr>
      </w:pPr>
      <w:r w:rsidRPr="00A85205">
        <w:rPr>
          <w:kern w:val="0"/>
          <w:sz w:val="24"/>
        </w:rPr>
        <w:t>2</w:t>
      </w:r>
      <w:r w:rsidRPr="00A85205">
        <w:rPr>
          <w:rFonts w:hint="eastAsia"/>
          <w:kern w:val="0"/>
          <w:sz w:val="24"/>
        </w:rPr>
        <w:t>）</w:t>
      </w:r>
      <w:r w:rsidR="000E1E86" w:rsidRPr="003E3444">
        <w:rPr>
          <w:rFonts w:hint="eastAsia"/>
          <w:kern w:val="0"/>
          <w:sz w:val="24"/>
        </w:rPr>
        <w:t>收到基金管理人的划款指令后，对指令要素等内容进行核查。</w:t>
      </w:r>
    </w:p>
    <w:p w14:paraId="719029C2" w14:textId="77777777" w:rsidR="000E1E86" w:rsidRPr="003E3444" w:rsidRDefault="00B07500" w:rsidP="004C0786">
      <w:pPr>
        <w:widowControl/>
        <w:adjustRightInd w:val="0"/>
        <w:snapToGrid w:val="0"/>
        <w:spacing w:line="360" w:lineRule="auto"/>
        <w:ind w:firstLineChars="200" w:firstLine="480"/>
        <w:rPr>
          <w:kern w:val="0"/>
          <w:sz w:val="24"/>
        </w:rPr>
      </w:pPr>
      <w:r w:rsidRPr="00A85205">
        <w:rPr>
          <w:kern w:val="0"/>
          <w:sz w:val="24"/>
        </w:rPr>
        <w:t>3</w:t>
      </w:r>
      <w:r w:rsidRPr="00A85205">
        <w:rPr>
          <w:rFonts w:hint="eastAsia"/>
          <w:kern w:val="0"/>
          <w:sz w:val="24"/>
        </w:rPr>
        <w:t>）</w:t>
      </w:r>
      <w:r w:rsidR="000E1E86" w:rsidRPr="003E3444">
        <w:rPr>
          <w:rFonts w:hint="eastAsia"/>
          <w:kern w:val="0"/>
          <w:sz w:val="24"/>
        </w:rPr>
        <w:t>通过技术或非技术手段发现基金涉嫌违规交易，电话或书面要求基金管理人进行解释或举证，如有必要将及时报告中国证监会。</w:t>
      </w:r>
    </w:p>
    <w:bookmarkEnd w:id="17"/>
    <w:bookmarkEnd w:id="18"/>
    <w:bookmarkEnd w:id="19"/>
    <w:p w14:paraId="3239C581" w14:textId="77777777" w:rsidR="008832EA" w:rsidRPr="003E3444" w:rsidRDefault="008832EA" w:rsidP="003E3444">
      <w:pPr>
        <w:spacing w:line="360" w:lineRule="auto"/>
        <w:ind w:firstLineChars="200" w:firstLine="480"/>
        <w:rPr>
          <w:kern w:val="0"/>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1B128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32A3D954"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E22971" w:rsidRPr="00E22971">
        <w:rPr>
          <w:rFonts w:hAnsi="宋体" w:hint="eastAsia"/>
          <w:sz w:val="24"/>
        </w:rPr>
        <w:t>中国</w:t>
      </w:r>
      <w:r w:rsidR="00E22971" w:rsidRPr="00E22971">
        <w:rPr>
          <w:rFonts w:hAnsi="宋体" w:hint="eastAsia"/>
          <w:sz w:val="24"/>
        </w:rPr>
        <w:t>(</w:t>
      </w:r>
      <w:r w:rsidR="00E22971" w:rsidRPr="00E22971">
        <w:rPr>
          <w:rFonts w:hAnsi="宋体" w:hint="eastAsia"/>
          <w:sz w:val="24"/>
        </w:rPr>
        <w:t>上海</w:t>
      </w:r>
      <w:r w:rsidR="00E22971" w:rsidRPr="00E22971">
        <w:rPr>
          <w:rFonts w:hAnsi="宋体" w:hint="eastAsia"/>
          <w:sz w:val="24"/>
        </w:rPr>
        <w:t>)</w:t>
      </w:r>
      <w:r w:rsidR="00E22971" w:rsidRPr="00E22971">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6BF70993"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B82B83">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E6A465C"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291926AB"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78181464"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09AD9929"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DA664A">
        <w:rPr>
          <w:rFonts w:hAnsi="宋体" w:hint="eastAsia"/>
          <w:kern w:val="0"/>
          <w:sz w:val="24"/>
        </w:rPr>
        <w:t>彭纯</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名称：中国证券登记结算有限责任公司</w:t>
      </w:r>
      <w:r w:rsidRPr="0058315C">
        <w:rPr>
          <w:kern w:val="0"/>
          <w:sz w:val="24"/>
        </w:rPr>
        <w:t xml:space="preserve"> </w:t>
      </w:r>
    </w:p>
    <w:p w14:paraId="098BD3D0"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住所：北京市西城区太平桥大街</w:t>
      </w:r>
      <w:r w:rsidRPr="0058315C">
        <w:rPr>
          <w:kern w:val="0"/>
          <w:sz w:val="24"/>
        </w:rPr>
        <w:t>17</w:t>
      </w:r>
      <w:r w:rsidRPr="001B1284">
        <w:rPr>
          <w:kern w:val="0"/>
          <w:sz w:val="24"/>
        </w:rPr>
        <w:t>号</w:t>
      </w:r>
      <w:r w:rsidR="005E6C6B" w:rsidRPr="0058315C">
        <w:rPr>
          <w:kern w:val="0"/>
          <w:sz w:val="24"/>
        </w:rPr>
        <w:t xml:space="preserve"> </w:t>
      </w:r>
    </w:p>
    <w:p w14:paraId="544998EB"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办公地址：北京市西城区太平桥大街</w:t>
      </w:r>
      <w:r w:rsidRPr="0058315C">
        <w:rPr>
          <w:kern w:val="0"/>
          <w:sz w:val="24"/>
        </w:rPr>
        <w:t>17</w:t>
      </w:r>
      <w:r w:rsidRPr="001B1284">
        <w:rPr>
          <w:kern w:val="0"/>
          <w:sz w:val="24"/>
        </w:rPr>
        <w:t>号</w:t>
      </w:r>
    </w:p>
    <w:p w14:paraId="267C5EB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法定代表人：</w:t>
      </w:r>
      <w:r w:rsidR="00F04182" w:rsidRPr="001B1284">
        <w:rPr>
          <w:rFonts w:hint="eastAsia"/>
          <w:kern w:val="0"/>
          <w:sz w:val="24"/>
        </w:rPr>
        <w:t>周明</w:t>
      </w:r>
      <w:r w:rsidR="005E6C6B" w:rsidRPr="0058315C">
        <w:rPr>
          <w:kern w:val="0"/>
          <w:sz w:val="24"/>
        </w:rPr>
        <w:t xml:space="preserve"> </w:t>
      </w:r>
    </w:p>
    <w:p w14:paraId="0C4A692D" w14:textId="52D54B46" w:rsidR="00B07500" w:rsidRPr="001B1284" w:rsidRDefault="00B07500" w:rsidP="001B1284">
      <w:pPr>
        <w:widowControl/>
        <w:adjustRightInd w:val="0"/>
        <w:snapToGrid w:val="0"/>
        <w:spacing w:line="360" w:lineRule="auto"/>
        <w:ind w:firstLineChars="200" w:firstLine="480"/>
        <w:rPr>
          <w:kern w:val="0"/>
          <w:sz w:val="24"/>
        </w:rPr>
      </w:pPr>
      <w:r w:rsidRPr="001B1284">
        <w:rPr>
          <w:rFonts w:hint="eastAsia"/>
          <w:kern w:val="0"/>
          <w:sz w:val="24"/>
        </w:rPr>
        <w:t>电话：（</w:t>
      </w:r>
      <w:r w:rsidRPr="001B1284">
        <w:rPr>
          <w:kern w:val="0"/>
          <w:sz w:val="24"/>
        </w:rPr>
        <w:t>010</w:t>
      </w:r>
      <w:r w:rsidRPr="001B1284">
        <w:rPr>
          <w:rFonts w:hint="eastAsia"/>
          <w:kern w:val="0"/>
          <w:sz w:val="24"/>
        </w:rPr>
        <w:t>）</w:t>
      </w:r>
      <w:r w:rsidR="00E5126A" w:rsidRPr="001B1284">
        <w:rPr>
          <w:kern w:val="0"/>
          <w:sz w:val="24"/>
        </w:rPr>
        <w:t>5093</w:t>
      </w:r>
      <w:r w:rsidR="00E5126A">
        <w:rPr>
          <w:kern w:val="0"/>
          <w:sz w:val="24"/>
        </w:rPr>
        <w:t>8782</w:t>
      </w:r>
    </w:p>
    <w:p w14:paraId="1DB19CE5" w14:textId="77777777" w:rsidR="00B07500" w:rsidRPr="001B1284" w:rsidRDefault="00B07500" w:rsidP="001B1284">
      <w:pPr>
        <w:widowControl/>
        <w:adjustRightInd w:val="0"/>
        <w:snapToGrid w:val="0"/>
        <w:spacing w:line="360" w:lineRule="auto"/>
        <w:ind w:firstLineChars="200" w:firstLine="480"/>
        <w:rPr>
          <w:kern w:val="0"/>
          <w:sz w:val="24"/>
        </w:rPr>
      </w:pPr>
      <w:r w:rsidRPr="001B1284">
        <w:rPr>
          <w:rFonts w:hint="eastAsia"/>
          <w:kern w:val="0"/>
          <w:sz w:val="24"/>
        </w:rPr>
        <w:t>传真：（</w:t>
      </w:r>
      <w:r w:rsidRPr="001B1284">
        <w:rPr>
          <w:kern w:val="0"/>
          <w:sz w:val="24"/>
        </w:rPr>
        <w:t>010</w:t>
      </w:r>
      <w:r w:rsidRPr="001B1284">
        <w:rPr>
          <w:rFonts w:hint="eastAsia"/>
          <w:kern w:val="0"/>
          <w:sz w:val="24"/>
        </w:rPr>
        <w:t>）</w:t>
      </w:r>
      <w:r w:rsidRPr="001B1284">
        <w:rPr>
          <w:kern w:val="0"/>
          <w:sz w:val="24"/>
        </w:rPr>
        <w:t>50938907</w:t>
      </w:r>
    </w:p>
    <w:p w14:paraId="41DCC3D9" w14:textId="5BB59B83" w:rsidR="00B07500" w:rsidRPr="001B1284" w:rsidRDefault="00B07500" w:rsidP="00B07500">
      <w:pPr>
        <w:widowControl/>
        <w:adjustRightInd w:val="0"/>
        <w:snapToGrid w:val="0"/>
        <w:spacing w:line="360" w:lineRule="auto"/>
        <w:ind w:firstLineChars="200" w:firstLine="480"/>
        <w:rPr>
          <w:kern w:val="0"/>
          <w:sz w:val="24"/>
        </w:rPr>
      </w:pPr>
      <w:r w:rsidRPr="001B1284">
        <w:rPr>
          <w:rFonts w:hint="eastAsia"/>
          <w:kern w:val="0"/>
          <w:sz w:val="24"/>
        </w:rPr>
        <w:t>联系人：</w:t>
      </w:r>
      <w:r w:rsidR="00E5126A">
        <w:rPr>
          <w:rFonts w:hint="eastAsia"/>
          <w:kern w:val="0"/>
          <w:sz w:val="24"/>
        </w:rPr>
        <w:t>赵亦清</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67886625" w14:textId="77777777" w:rsidR="008832EA"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名称：上海市通力律师事务所</w:t>
      </w:r>
      <w:r w:rsidRPr="0058315C">
        <w:rPr>
          <w:kern w:val="0"/>
          <w:sz w:val="24"/>
        </w:rPr>
        <w:t xml:space="preserve"> </w:t>
      </w:r>
    </w:p>
    <w:p w14:paraId="76C37AD8" w14:textId="77777777" w:rsidR="008832EA"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住所：上海市银城中路</w:t>
      </w:r>
      <w:r w:rsidRPr="0058315C">
        <w:rPr>
          <w:kern w:val="0"/>
          <w:sz w:val="24"/>
        </w:rPr>
        <w:t>68</w:t>
      </w:r>
      <w:r w:rsidRPr="001B1284">
        <w:rPr>
          <w:kern w:val="0"/>
          <w:sz w:val="24"/>
        </w:rPr>
        <w:t>号时代金融中心</w:t>
      </w:r>
      <w:r w:rsidRPr="0058315C">
        <w:rPr>
          <w:kern w:val="0"/>
          <w:sz w:val="24"/>
        </w:rPr>
        <w:t>19</w:t>
      </w:r>
      <w:r w:rsidRPr="001B1284">
        <w:rPr>
          <w:kern w:val="0"/>
          <w:sz w:val="24"/>
        </w:rPr>
        <w:t>楼</w:t>
      </w:r>
    </w:p>
    <w:p w14:paraId="444CB5C4"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办公地址：上海市银城中路</w:t>
      </w:r>
      <w:r w:rsidRPr="0058315C">
        <w:rPr>
          <w:kern w:val="0"/>
          <w:sz w:val="24"/>
        </w:rPr>
        <w:t>68</w:t>
      </w:r>
      <w:r w:rsidRPr="001B1284">
        <w:rPr>
          <w:kern w:val="0"/>
          <w:sz w:val="24"/>
        </w:rPr>
        <w:t>号时代金融中心</w:t>
      </w:r>
      <w:r w:rsidRPr="0058315C">
        <w:rPr>
          <w:kern w:val="0"/>
          <w:sz w:val="24"/>
        </w:rPr>
        <w:t>19</w:t>
      </w:r>
      <w:r w:rsidRPr="001B1284">
        <w:rPr>
          <w:kern w:val="0"/>
          <w:sz w:val="24"/>
        </w:rPr>
        <w:t>楼</w:t>
      </w:r>
    </w:p>
    <w:p w14:paraId="4DE5FF70" w14:textId="77777777" w:rsidR="006A1309" w:rsidRPr="0058315C" w:rsidRDefault="00814657" w:rsidP="001B1284">
      <w:pPr>
        <w:widowControl/>
        <w:adjustRightInd w:val="0"/>
        <w:snapToGrid w:val="0"/>
        <w:spacing w:line="360" w:lineRule="auto"/>
        <w:ind w:firstLineChars="200" w:firstLine="480"/>
        <w:rPr>
          <w:kern w:val="0"/>
          <w:sz w:val="24"/>
        </w:rPr>
      </w:pPr>
      <w:r w:rsidRPr="001B1284">
        <w:rPr>
          <w:kern w:val="0"/>
          <w:sz w:val="24"/>
        </w:rPr>
        <w:t>负责人：</w:t>
      </w:r>
      <w:r w:rsidR="006A1309" w:rsidRPr="001B1284">
        <w:rPr>
          <w:rFonts w:hint="eastAsia"/>
          <w:kern w:val="0"/>
          <w:sz w:val="24"/>
        </w:rPr>
        <w:t>俞卫锋</w:t>
      </w:r>
    </w:p>
    <w:p w14:paraId="0B85405C"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电话：（</w:t>
      </w:r>
      <w:r w:rsidRPr="0058315C">
        <w:rPr>
          <w:kern w:val="0"/>
          <w:sz w:val="24"/>
        </w:rPr>
        <w:t>021</w:t>
      </w:r>
      <w:r w:rsidRPr="001B1284">
        <w:rPr>
          <w:kern w:val="0"/>
          <w:sz w:val="24"/>
        </w:rPr>
        <w:t>）</w:t>
      </w:r>
      <w:r w:rsidRPr="0058315C">
        <w:rPr>
          <w:kern w:val="0"/>
          <w:sz w:val="24"/>
        </w:rPr>
        <w:t xml:space="preserve">31358666  </w:t>
      </w:r>
    </w:p>
    <w:p w14:paraId="1202C6A4"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传真：（</w:t>
      </w:r>
      <w:r w:rsidRPr="0058315C">
        <w:rPr>
          <w:kern w:val="0"/>
          <w:sz w:val="24"/>
        </w:rPr>
        <w:t>021</w:t>
      </w:r>
      <w:r w:rsidRPr="001B128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1B128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1B128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名称：</w:t>
      </w:r>
      <w:r w:rsidRPr="001B1284">
        <w:rPr>
          <w:rFonts w:hint="eastAsia"/>
          <w:kern w:val="0"/>
          <w:sz w:val="24"/>
        </w:rPr>
        <w:t>普华永道中天会计师事务所（特殊普通合伙）</w:t>
      </w:r>
    </w:p>
    <w:p w14:paraId="1AE57797"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住所：上海市浦东新区陆家嘴环路</w:t>
      </w:r>
      <w:r w:rsidRPr="0058315C">
        <w:rPr>
          <w:kern w:val="0"/>
          <w:sz w:val="24"/>
        </w:rPr>
        <w:t>1318</w:t>
      </w:r>
      <w:r w:rsidRPr="001B1284">
        <w:rPr>
          <w:kern w:val="0"/>
          <w:sz w:val="24"/>
        </w:rPr>
        <w:t>号星展银行大厦</w:t>
      </w:r>
      <w:r w:rsidRPr="0058315C">
        <w:rPr>
          <w:kern w:val="0"/>
          <w:sz w:val="24"/>
        </w:rPr>
        <w:t>6</w:t>
      </w:r>
      <w:r w:rsidRPr="001B1284">
        <w:rPr>
          <w:kern w:val="0"/>
          <w:sz w:val="24"/>
        </w:rPr>
        <w:t>楼</w:t>
      </w:r>
    </w:p>
    <w:p w14:paraId="7029A283"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办公地址：上海市湖滨路</w:t>
      </w:r>
      <w:r w:rsidRPr="0058315C">
        <w:rPr>
          <w:kern w:val="0"/>
          <w:sz w:val="24"/>
        </w:rPr>
        <w:t>202</w:t>
      </w:r>
      <w:r w:rsidRPr="001B1284">
        <w:rPr>
          <w:kern w:val="0"/>
          <w:sz w:val="24"/>
        </w:rPr>
        <w:t>号普华永道中心</w:t>
      </w:r>
      <w:r w:rsidRPr="0058315C">
        <w:rPr>
          <w:kern w:val="0"/>
          <w:sz w:val="24"/>
        </w:rPr>
        <w:t>11</w:t>
      </w:r>
      <w:r w:rsidRPr="001B128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电话：（</w:t>
      </w:r>
      <w:r w:rsidRPr="0058315C">
        <w:rPr>
          <w:kern w:val="0"/>
          <w:sz w:val="24"/>
        </w:rPr>
        <w:t>021</w:t>
      </w:r>
      <w:r w:rsidRPr="001B1284">
        <w:rPr>
          <w:kern w:val="0"/>
          <w:sz w:val="24"/>
        </w:rPr>
        <w:t>）</w:t>
      </w:r>
      <w:r w:rsidRPr="0058315C">
        <w:rPr>
          <w:kern w:val="0"/>
          <w:sz w:val="24"/>
        </w:rPr>
        <w:t>23238888</w:t>
      </w:r>
    </w:p>
    <w:p w14:paraId="6A5C63E8" w14:textId="77777777"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传真：（</w:t>
      </w:r>
      <w:r w:rsidRPr="0058315C">
        <w:rPr>
          <w:kern w:val="0"/>
          <w:sz w:val="24"/>
        </w:rPr>
        <w:t>021</w:t>
      </w:r>
      <w:r w:rsidRPr="001B1284">
        <w:rPr>
          <w:kern w:val="0"/>
          <w:sz w:val="24"/>
        </w:rPr>
        <w:t>）</w:t>
      </w:r>
      <w:r w:rsidRPr="0058315C">
        <w:rPr>
          <w:kern w:val="0"/>
          <w:sz w:val="24"/>
        </w:rPr>
        <w:t>23238800</w:t>
      </w:r>
    </w:p>
    <w:p w14:paraId="7571B87C" w14:textId="44ED49FC" w:rsidR="00814657" w:rsidRPr="0058315C" w:rsidRDefault="00814657" w:rsidP="001B1284">
      <w:pPr>
        <w:widowControl/>
        <w:adjustRightInd w:val="0"/>
        <w:snapToGrid w:val="0"/>
        <w:spacing w:line="360" w:lineRule="auto"/>
        <w:ind w:firstLineChars="200" w:firstLine="480"/>
        <w:rPr>
          <w:kern w:val="0"/>
          <w:sz w:val="24"/>
        </w:rPr>
      </w:pPr>
      <w:r w:rsidRPr="001B1284">
        <w:rPr>
          <w:kern w:val="0"/>
          <w:sz w:val="24"/>
        </w:rPr>
        <w:t>联系人：</w:t>
      </w:r>
      <w:r w:rsidR="00ED2043" w:rsidRPr="001B1284">
        <w:rPr>
          <w:rFonts w:hint="eastAsia"/>
          <w:kern w:val="0"/>
          <w:sz w:val="24"/>
        </w:rPr>
        <w:t>朱宏宇</w:t>
      </w:r>
    </w:p>
    <w:p w14:paraId="26BF5AE5" w14:textId="5E3C220C" w:rsidR="00C92FC0" w:rsidRPr="0058315C" w:rsidRDefault="00814657" w:rsidP="001B1284">
      <w:pPr>
        <w:widowControl/>
        <w:adjustRightInd w:val="0"/>
        <w:snapToGrid w:val="0"/>
        <w:spacing w:line="360" w:lineRule="auto"/>
        <w:ind w:firstLineChars="200" w:firstLine="480"/>
        <w:rPr>
          <w:kern w:val="0"/>
          <w:sz w:val="24"/>
        </w:rPr>
      </w:pPr>
      <w:r w:rsidRPr="001B1284">
        <w:rPr>
          <w:kern w:val="0"/>
          <w:sz w:val="24"/>
        </w:rPr>
        <w:lastRenderedPageBreak/>
        <w:t>经办注册会计师：</w:t>
      </w:r>
      <w:r w:rsidR="00643353" w:rsidRPr="0058315C">
        <w:rPr>
          <w:rFonts w:hint="eastAsia"/>
          <w:kern w:val="0"/>
          <w:sz w:val="24"/>
        </w:rPr>
        <w:t>薛竞</w:t>
      </w:r>
      <w:r w:rsidRPr="001B1284">
        <w:rPr>
          <w:kern w:val="0"/>
          <w:sz w:val="24"/>
        </w:rPr>
        <w:t>、</w:t>
      </w:r>
      <w:r w:rsidR="00ED2043" w:rsidRPr="001B128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23" w:name="_Toc367103299"/>
    </w:p>
    <w:p w14:paraId="19CCA1F3" w14:textId="77777777" w:rsidR="008B670E" w:rsidRDefault="008B670E" w:rsidP="003F0BB2">
      <w:pPr>
        <w:adjustRightInd w:val="0"/>
        <w:snapToGrid w:val="0"/>
        <w:spacing w:line="360" w:lineRule="auto"/>
        <w:ind w:firstLine="200"/>
        <w:rPr>
          <w:rFonts w:ascii="宋体" w:hAnsi="宋体"/>
          <w:kern w:val="0"/>
          <w:sz w:val="24"/>
        </w:rPr>
      </w:pPr>
    </w:p>
    <w:p w14:paraId="5A6DAA56" w14:textId="77777777" w:rsidR="008B670E" w:rsidRDefault="008B670E" w:rsidP="003F0BB2">
      <w:pPr>
        <w:adjustRightInd w:val="0"/>
        <w:snapToGrid w:val="0"/>
        <w:spacing w:line="360" w:lineRule="auto"/>
        <w:ind w:firstLine="200"/>
        <w:rPr>
          <w:rFonts w:ascii="宋体" w:hAnsi="宋体"/>
          <w:kern w:val="0"/>
          <w:sz w:val="24"/>
        </w:rPr>
      </w:pPr>
    </w:p>
    <w:p w14:paraId="024C338D" w14:textId="77777777" w:rsidR="008B670E" w:rsidRDefault="008B670E" w:rsidP="003F0BB2">
      <w:pPr>
        <w:adjustRightInd w:val="0"/>
        <w:snapToGrid w:val="0"/>
        <w:spacing w:line="360" w:lineRule="auto"/>
        <w:ind w:firstLine="200"/>
        <w:rPr>
          <w:rFonts w:ascii="宋体" w:hAnsi="宋体"/>
          <w:kern w:val="0"/>
          <w:sz w:val="24"/>
        </w:rPr>
      </w:pPr>
    </w:p>
    <w:p w14:paraId="41652C39" w14:textId="77777777" w:rsidR="008B670E" w:rsidRDefault="008B670E" w:rsidP="003F0BB2">
      <w:pPr>
        <w:adjustRightInd w:val="0"/>
        <w:snapToGrid w:val="0"/>
        <w:spacing w:line="360" w:lineRule="auto"/>
        <w:ind w:firstLine="200"/>
        <w:rPr>
          <w:rFonts w:ascii="宋体" w:hAnsi="宋体"/>
          <w:kern w:val="0"/>
          <w:sz w:val="24"/>
        </w:rPr>
      </w:pPr>
    </w:p>
    <w:p w14:paraId="30AACE0D" w14:textId="77777777" w:rsidR="008B670E" w:rsidRDefault="008B670E" w:rsidP="003F0BB2">
      <w:pPr>
        <w:adjustRightInd w:val="0"/>
        <w:snapToGrid w:val="0"/>
        <w:spacing w:line="360" w:lineRule="auto"/>
        <w:ind w:firstLine="200"/>
        <w:rPr>
          <w:rFonts w:ascii="宋体" w:hAnsi="宋体"/>
          <w:kern w:val="0"/>
          <w:sz w:val="24"/>
        </w:rPr>
      </w:pPr>
    </w:p>
    <w:p w14:paraId="0A057906" w14:textId="77777777" w:rsidR="008B670E" w:rsidRDefault="008B670E" w:rsidP="003F0BB2">
      <w:pPr>
        <w:adjustRightInd w:val="0"/>
        <w:snapToGrid w:val="0"/>
        <w:spacing w:line="360" w:lineRule="auto"/>
        <w:ind w:firstLine="200"/>
        <w:rPr>
          <w:rFonts w:ascii="宋体" w:hAnsi="宋体"/>
          <w:kern w:val="0"/>
          <w:sz w:val="24"/>
        </w:rPr>
      </w:pPr>
    </w:p>
    <w:p w14:paraId="35F5AF34" w14:textId="77777777" w:rsidR="008B670E" w:rsidRDefault="008B670E" w:rsidP="003F0BB2">
      <w:pPr>
        <w:adjustRightInd w:val="0"/>
        <w:snapToGrid w:val="0"/>
        <w:spacing w:line="360" w:lineRule="auto"/>
        <w:ind w:firstLine="200"/>
        <w:rPr>
          <w:rFonts w:ascii="宋体" w:hAnsi="宋体"/>
          <w:kern w:val="0"/>
          <w:sz w:val="24"/>
        </w:rPr>
      </w:pPr>
    </w:p>
    <w:p w14:paraId="3432BAC4" w14:textId="77777777" w:rsidR="008B670E" w:rsidRDefault="008B670E" w:rsidP="003F0BB2">
      <w:pPr>
        <w:adjustRightInd w:val="0"/>
        <w:snapToGrid w:val="0"/>
        <w:spacing w:line="360" w:lineRule="auto"/>
        <w:ind w:firstLine="200"/>
        <w:rPr>
          <w:rFonts w:ascii="宋体" w:hAnsi="宋体"/>
          <w:kern w:val="0"/>
          <w:sz w:val="24"/>
        </w:rPr>
      </w:pPr>
    </w:p>
    <w:p w14:paraId="20AC03C6" w14:textId="77777777" w:rsidR="008B670E" w:rsidRDefault="008B670E" w:rsidP="003F0BB2">
      <w:pPr>
        <w:adjustRightInd w:val="0"/>
        <w:snapToGrid w:val="0"/>
        <w:spacing w:line="360" w:lineRule="auto"/>
        <w:ind w:firstLine="200"/>
        <w:rPr>
          <w:rFonts w:ascii="宋体" w:hAnsi="宋体"/>
          <w:kern w:val="0"/>
          <w:sz w:val="24"/>
        </w:rPr>
      </w:pPr>
    </w:p>
    <w:p w14:paraId="0219791B" w14:textId="77777777" w:rsidR="008B670E" w:rsidRDefault="008B670E" w:rsidP="003F0BB2">
      <w:pPr>
        <w:adjustRightInd w:val="0"/>
        <w:snapToGrid w:val="0"/>
        <w:spacing w:line="360" w:lineRule="auto"/>
        <w:ind w:firstLine="200"/>
        <w:rPr>
          <w:rFonts w:ascii="宋体" w:hAnsi="宋体"/>
          <w:kern w:val="0"/>
          <w:sz w:val="24"/>
        </w:rPr>
      </w:pPr>
    </w:p>
    <w:p w14:paraId="2647C0CD" w14:textId="77777777" w:rsidR="008B670E" w:rsidRDefault="008B670E" w:rsidP="003F0BB2">
      <w:pPr>
        <w:adjustRightInd w:val="0"/>
        <w:snapToGrid w:val="0"/>
        <w:spacing w:line="360" w:lineRule="auto"/>
        <w:ind w:firstLine="200"/>
        <w:rPr>
          <w:rFonts w:ascii="宋体" w:hAnsi="宋体"/>
          <w:kern w:val="0"/>
          <w:sz w:val="24"/>
        </w:rPr>
      </w:pPr>
    </w:p>
    <w:p w14:paraId="29BC3099" w14:textId="77777777" w:rsidR="008B670E" w:rsidRDefault="008B670E" w:rsidP="003F0BB2">
      <w:pPr>
        <w:adjustRightInd w:val="0"/>
        <w:snapToGrid w:val="0"/>
        <w:spacing w:line="360" w:lineRule="auto"/>
        <w:ind w:firstLine="200"/>
        <w:rPr>
          <w:rFonts w:ascii="宋体" w:hAnsi="宋体"/>
          <w:kern w:val="0"/>
          <w:sz w:val="24"/>
        </w:rPr>
      </w:pPr>
    </w:p>
    <w:p w14:paraId="33A129EF" w14:textId="77777777" w:rsidR="008B670E" w:rsidRDefault="008B670E" w:rsidP="003F0BB2">
      <w:pPr>
        <w:adjustRightInd w:val="0"/>
        <w:snapToGrid w:val="0"/>
        <w:spacing w:line="360" w:lineRule="auto"/>
        <w:ind w:firstLine="200"/>
        <w:rPr>
          <w:rFonts w:ascii="宋体" w:hAnsi="宋体"/>
          <w:kern w:val="0"/>
          <w:sz w:val="24"/>
        </w:rPr>
      </w:pPr>
    </w:p>
    <w:p w14:paraId="48D2932F" w14:textId="77777777" w:rsidR="008B670E" w:rsidRDefault="008B670E" w:rsidP="003F0BB2">
      <w:pPr>
        <w:adjustRightInd w:val="0"/>
        <w:snapToGrid w:val="0"/>
        <w:spacing w:line="360" w:lineRule="auto"/>
        <w:ind w:firstLine="200"/>
        <w:rPr>
          <w:rFonts w:ascii="宋体" w:hAnsi="宋体"/>
          <w:kern w:val="0"/>
          <w:sz w:val="24"/>
        </w:rPr>
      </w:pPr>
    </w:p>
    <w:p w14:paraId="5165585A" w14:textId="77777777" w:rsidR="008B670E" w:rsidRDefault="008B670E" w:rsidP="003F0BB2">
      <w:pPr>
        <w:adjustRightInd w:val="0"/>
        <w:snapToGrid w:val="0"/>
        <w:spacing w:line="360" w:lineRule="auto"/>
        <w:ind w:firstLine="200"/>
        <w:rPr>
          <w:rFonts w:ascii="宋体" w:hAnsi="宋体"/>
          <w:kern w:val="0"/>
          <w:sz w:val="24"/>
        </w:rPr>
      </w:pPr>
    </w:p>
    <w:p w14:paraId="37FB4C36" w14:textId="77777777" w:rsidR="008B670E" w:rsidRDefault="008B670E" w:rsidP="003F0BB2">
      <w:pPr>
        <w:adjustRightInd w:val="0"/>
        <w:snapToGrid w:val="0"/>
        <w:spacing w:line="360" w:lineRule="auto"/>
        <w:ind w:firstLine="200"/>
        <w:rPr>
          <w:rFonts w:ascii="宋体" w:hAnsi="宋体"/>
          <w:kern w:val="0"/>
          <w:sz w:val="24"/>
        </w:rPr>
      </w:pPr>
    </w:p>
    <w:p w14:paraId="041E15FF" w14:textId="77777777" w:rsidR="008B670E" w:rsidRDefault="008B670E" w:rsidP="003F0BB2">
      <w:pPr>
        <w:adjustRightInd w:val="0"/>
        <w:snapToGrid w:val="0"/>
        <w:spacing w:line="360" w:lineRule="auto"/>
        <w:ind w:firstLine="200"/>
        <w:rPr>
          <w:rFonts w:ascii="宋体" w:hAnsi="宋体"/>
          <w:kern w:val="0"/>
          <w:sz w:val="24"/>
        </w:rPr>
      </w:pPr>
    </w:p>
    <w:p w14:paraId="113E771C" w14:textId="77777777" w:rsidR="008B670E" w:rsidRDefault="008B670E" w:rsidP="003F0BB2">
      <w:pPr>
        <w:adjustRightInd w:val="0"/>
        <w:snapToGrid w:val="0"/>
        <w:spacing w:line="360" w:lineRule="auto"/>
        <w:ind w:firstLine="200"/>
        <w:rPr>
          <w:rFonts w:ascii="宋体" w:hAnsi="宋体"/>
          <w:kern w:val="0"/>
          <w:sz w:val="24"/>
        </w:rPr>
      </w:pPr>
    </w:p>
    <w:p w14:paraId="246C2BBD" w14:textId="77777777" w:rsidR="008B670E" w:rsidRDefault="008B670E" w:rsidP="003F0BB2">
      <w:pPr>
        <w:adjustRightInd w:val="0"/>
        <w:snapToGrid w:val="0"/>
        <w:spacing w:line="360" w:lineRule="auto"/>
        <w:ind w:firstLine="200"/>
        <w:rPr>
          <w:rFonts w:ascii="宋体" w:hAnsi="宋体"/>
          <w:kern w:val="0"/>
          <w:sz w:val="24"/>
        </w:rPr>
      </w:pPr>
    </w:p>
    <w:p w14:paraId="64D6BED6" w14:textId="77777777" w:rsidR="008B670E" w:rsidRDefault="008B670E" w:rsidP="003F0BB2">
      <w:pPr>
        <w:adjustRightInd w:val="0"/>
        <w:snapToGrid w:val="0"/>
        <w:spacing w:line="360" w:lineRule="auto"/>
        <w:ind w:firstLine="200"/>
        <w:rPr>
          <w:rFonts w:ascii="宋体" w:hAnsi="宋体"/>
          <w:kern w:val="0"/>
          <w:sz w:val="24"/>
        </w:rPr>
      </w:pPr>
    </w:p>
    <w:p w14:paraId="1D63F508" w14:textId="77777777" w:rsidR="008B670E" w:rsidRDefault="008B670E" w:rsidP="003F0BB2">
      <w:pPr>
        <w:adjustRightInd w:val="0"/>
        <w:snapToGrid w:val="0"/>
        <w:spacing w:line="360" w:lineRule="auto"/>
        <w:ind w:firstLine="200"/>
        <w:rPr>
          <w:rFonts w:ascii="宋体" w:hAnsi="宋体"/>
          <w:kern w:val="0"/>
          <w:sz w:val="24"/>
        </w:rPr>
      </w:pPr>
    </w:p>
    <w:p w14:paraId="1EBBECDB" w14:textId="77777777" w:rsidR="008B670E" w:rsidRDefault="008B670E" w:rsidP="003F0BB2">
      <w:pPr>
        <w:adjustRightInd w:val="0"/>
        <w:snapToGrid w:val="0"/>
        <w:spacing w:line="360" w:lineRule="auto"/>
        <w:ind w:firstLine="200"/>
        <w:rPr>
          <w:rFonts w:ascii="宋体" w:hAnsi="宋体"/>
          <w:kern w:val="0"/>
          <w:sz w:val="24"/>
        </w:rPr>
      </w:pPr>
    </w:p>
    <w:p w14:paraId="2A7A42D6" w14:textId="77777777" w:rsidR="008B670E" w:rsidRDefault="008B670E" w:rsidP="003F0BB2">
      <w:pPr>
        <w:adjustRightInd w:val="0"/>
        <w:snapToGrid w:val="0"/>
        <w:spacing w:line="360" w:lineRule="auto"/>
        <w:ind w:firstLine="200"/>
        <w:rPr>
          <w:rFonts w:ascii="宋体" w:hAnsi="宋体"/>
          <w:kern w:val="0"/>
          <w:sz w:val="24"/>
        </w:rPr>
      </w:pPr>
    </w:p>
    <w:p w14:paraId="2F62C4D7" w14:textId="77777777" w:rsidR="008B670E" w:rsidRDefault="008B670E" w:rsidP="003F0BB2">
      <w:pPr>
        <w:adjustRightInd w:val="0"/>
        <w:snapToGrid w:val="0"/>
        <w:spacing w:line="360" w:lineRule="auto"/>
        <w:ind w:firstLine="200"/>
        <w:rPr>
          <w:rFonts w:ascii="宋体" w:hAnsi="宋体"/>
          <w:kern w:val="0"/>
          <w:sz w:val="24"/>
        </w:rPr>
      </w:pPr>
    </w:p>
    <w:p w14:paraId="7B262F50" w14:textId="77777777" w:rsidR="008B670E" w:rsidRPr="00474822" w:rsidRDefault="008B670E" w:rsidP="003F0BB2">
      <w:pPr>
        <w:adjustRightInd w:val="0"/>
        <w:snapToGrid w:val="0"/>
        <w:spacing w:line="360" w:lineRule="auto"/>
        <w:ind w:firstLine="200"/>
        <w:rPr>
          <w:rFonts w:ascii="宋体" w:hAnsi="宋体"/>
          <w:kern w:val="0"/>
          <w:sz w:val="24"/>
        </w:rPr>
      </w:pP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lastRenderedPageBreak/>
        <w:t>六、基金的募集</w:t>
      </w:r>
      <w:bookmarkEnd w:id="23"/>
      <w:bookmarkEnd w:id="24"/>
    </w:p>
    <w:p w14:paraId="3E3BC2F3" w14:textId="77777777" w:rsidR="0049664E"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B07500" w:rsidRPr="0058315C">
        <w:rPr>
          <w:rFonts w:hint="eastAsia"/>
          <w:kern w:val="0"/>
          <w:sz w:val="24"/>
        </w:rPr>
        <w:t>2016</w:t>
      </w:r>
      <w:r w:rsidR="002F63AE" w:rsidRPr="0058315C">
        <w:rPr>
          <w:rFonts w:hint="eastAsia"/>
          <w:kern w:val="0"/>
          <w:sz w:val="24"/>
        </w:rPr>
        <w:t>年</w:t>
      </w:r>
      <w:r w:rsidR="00B07500" w:rsidRPr="0058315C">
        <w:rPr>
          <w:rFonts w:hint="eastAsia"/>
          <w:kern w:val="0"/>
          <w:sz w:val="24"/>
        </w:rPr>
        <w:t>8</w:t>
      </w:r>
      <w:r w:rsidR="0027732C" w:rsidRPr="0058315C">
        <w:rPr>
          <w:rFonts w:hint="eastAsia"/>
          <w:kern w:val="0"/>
          <w:sz w:val="24"/>
        </w:rPr>
        <w:t>月</w:t>
      </w:r>
      <w:r w:rsidR="00B07500" w:rsidRPr="0058315C">
        <w:rPr>
          <w:rFonts w:hint="eastAsia"/>
          <w:kern w:val="0"/>
          <w:sz w:val="24"/>
        </w:rPr>
        <w:t>24</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B07500" w:rsidRPr="0058315C">
        <w:rPr>
          <w:kern w:val="0"/>
          <w:sz w:val="24"/>
        </w:rPr>
        <w:t>201</w:t>
      </w:r>
      <w:r w:rsidR="00B07500" w:rsidRPr="0058315C">
        <w:rPr>
          <w:rFonts w:hint="eastAsia"/>
          <w:kern w:val="0"/>
          <w:sz w:val="24"/>
        </w:rPr>
        <w:t>6</w:t>
      </w:r>
      <w:r w:rsidR="003F043A" w:rsidRPr="0058315C">
        <w:rPr>
          <w:kern w:val="0"/>
          <w:sz w:val="24"/>
        </w:rPr>
        <w:t>]</w:t>
      </w:r>
      <w:r w:rsidR="00B07500" w:rsidRPr="0058315C">
        <w:rPr>
          <w:rFonts w:hint="eastAsia"/>
          <w:kern w:val="0"/>
          <w:sz w:val="24"/>
        </w:rPr>
        <w:t>1924</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7ABF4FAE" w14:textId="77777777" w:rsidR="00CD2874" w:rsidRPr="007B0245"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1860B110" w14:textId="77777777" w:rsidR="00CD2874" w:rsidRPr="007B0245"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本基金募集期间基金份额净值为人民币</w:t>
      </w:r>
      <w:r w:rsidRPr="007B0245">
        <w:rPr>
          <w:rFonts w:hint="eastAsia"/>
          <w:kern w:val="0"/>
          <w:sz w:val="24"/>
        </w:rPr>
        <w:t>1.00</w:t>
      </w:r>
      <w:r w:rsidRPr="007B0245">
        <w:rPr>
          <w:rFonts w:hint="eastAsia"/>
          <w:kern w:val="0"/>
          <w:sz w:val="24"/>
        </w:rPr>
        <w:t>元，按初始面值发售。</w:t>
      </w:r>
    </w:p>
    <w:p w14:paraId="2E0511CC" w14:textId="50756730" w:rsidR="00CD2874" w:rsidRPr="0058315C" w:rsidRDefault="00CD2874" w:rsidP="00CD2874">
      <w:pPr>
        <w:widowControl/>
        <w:adjustRightInd w:val="0"/>
        <w:snapToGrid w:val="0"/>
        <w:spacing w:line="360" w:lineRule="auto"/>
        <w:ind w:firstLineChars="200" w:firstLine="480"/>
        <w:rPr>
          <w:kern w:val="0"/>
          <w:sz w:val="24"/>
        </w:rPr>
      </w:pPr>
      <w:r w:rsidRPr="007B0245">
        <w:rPr>
          <w:rFonts w:hint="eastAsia"/>
          <w:kern w:val="0"/>
          <w:sz w:val="24"/>
        </w:rPr>
        <w:t>本基金自</w:t>
      </w:r>
      <w:r w:rsidRPr="007B0245">
        <w:rPr>
          <w:rFonts w:hint="eastAsia"/>
          <w:kern w:val="0"/>
          <w:sz w:val="24"/>
        </w:rPr>
        <w:t>2016</w:t>
      </w:r>
      <w:r w:rsidRPr="007B0245">
        <w:rPr>
          <w:rFonts w:hint="eastAsia"/>
          <w:kern w:val="0"/>
          <w:sz w:val="24"/>
        </w:rPr>
        <w:t>年</w:t>
      </w:r>
      <w:r w:rsidRPr="007B0245">
        <w:rPr>
          <w:rFonts w:hint="eastAsia"/>
          <w:kern w:val="0"/>
          <w:sz w:val="24"/>
        </w:rPr>
        <w:t>11</w:t>
      </w:r>
      <w:r w:rsidRPr="007B0245">
        <w:rPr>
          <w:rFonts w:hint="eastAsia"/>
          <w:kern w:val="0"/>
          <w:sz w:val="24"/>
        </w:rPr>
        <w:t>月</w:t>
      </w:r>
      <w:r w:rsidRPr="007B0245">
        <w:rPr>
          <w:rFonts w:hint="eastAsia"/>
          <w:kern w:val="0"/>
          <w:sz w:val="24"/>
        </w:rPr>
        <w:t>15</w:t>
      </w:r>
      <w:r w:rsidRPr="007B0245">
        <w:rPr>
          <w:rFonts w:hint="eastAsia"/>
          <w:kern w:val="0"/>
          <w:sz w:val="24"/>
        </w:rPr>
        <w:t>日至</w:t>
      </w:r>
      <w:r w:rsidRPr="007B0245">
        <w:rPr>
          <w:rFonts w:hint="eastAsia"/>
          <w:kern w:val="0"/>
          <w:sz w:val="24"/>
        </w:rPr>
        <w:t>2016</w:t>
      </w:r>
      <w:r w:rsidRPr="007B0245">
        <w:rPr>
          <w:rFonts w:hint="eastAsia"/>
          <w:kern w:val="0"/>
          <w:sz w:val="24"/>
        </w:rPr>
        <w:t>年</w:t>
      </w:r>
      <w:r w:rsidRPr="007B0245">
        <w:rPr>
          <w:rFonts w:hint="eastAsia"/>
          <w:kern w:val="0"/>
          <w:sz w:val="24"/>
        </w:rPr>
        <w:t>11</w:t>
      </w:r>
      <w:r w:rsidRPr="007B0245">
        <w:rPr>
          <w:rFonts w:hint="eastAsia"/>
          <w:kern w:val="0"/>
          <w:sz w:val="24"/>
        </w:rPr>
        <w:t>月</w:t>
      </w:r>
      <w:r>
        <w:rPr>
          <w:rFonts w:hint="eastAsia"/>
          <w:kern w:val="0"/>
          <w:sz w:val="24"/>
        </w:rPr>
        <w:t>16</w:t>
      </w:r>
      <w:r w:rsidRPr="007B0245">
        <w:rPr>
          <w:rFonts w:hint="eastAsia"/>
          <w:kern w:val="0"/>
          <w:sz w:val="24"/>
        </w:rPr>
        <w:t>日进行发售，本基金设立募集期共募集</w:t>
      </w:r>
      <w:r w:rsidRPr="007B0245">
        <w:rPr>
          <w:kern w:val="0"/>
          <w:sz w:val="24"/>
        </w:rPr>
        <w:t>210,054,187.70</w:t>
      </w:r>
      <w:r w:rsidRPr="007B0245">
        <w:rPr>
          <w:rFonts w:hint="eastAsia"/>
          <w:kern w:val="0"/>
          <w:sz w:val="24"/>
        </w:rPr>
        <w:t>份基金份额，有效认购户数为</w:t>
      </w:r>
      <w:r>
        <w:rPr>
          <w:rFonts w:hint="eastAsia"/>
          <w:kern w:val="0"/>
          <w:sz w:val="24"/>
        </w:rPr>
        <w:t>265</w:t>
      </w:r>
      <w:r w:rsidRPr="007B0245">
        <w:rPr>
          <w:rFonts w:hint="eastAsia"/>
          <w:kern w:val="0"/>
          <w:sz w:val="24"/>
        </w:rPr>
        <w:t>户。</w:t>
      </w:r>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5" w:name="_Hlt91148053"/>
      <w:bookmarkStart w:id="26" w:name="_Hlt91264078"/>
      <w:bookmarkStart w:id="27" w:name="_Hlt91264042"/>
      <w:bookmarkStart w:id="28" w:name="_Hlt90801570"/>
      <w:bookmarkStart w:id="29" w:name="_Hlt90455312"/>
      <w:bookmarkStart w:id="30" w:name="_Toc367103300"/>
      <w:bookmarkStart w:id="31" w:name="_Toc109537384"/>
      <w:bookmarkEnd w:id="25"/>
      <w:bookmarkEnd w:id="26"/>
      <w:bookmarkEnd w:id="27"/>
      <w:bookmarkEnd w:id="28"/>
      <w:bookmarkEnd w:id="29"/>
      <w:r w:rsidRPr="0058315C">
        <w:rPr>
          <w:rFonts w:ascii="宋体" w:hAnsi="宋体"/>
          <w:b/>
          <w:kern w:val="0"/>
          <w:sz w:val="30"/>
        </w:rPr>
        <w:br w:type="page"/>
      </w:r>
      <w:bookmarkStart w:id="32" w:name="_Toc482973234"/>
      <w:r w:rsidR="00A31FEB" w:rsidRPr="0058315C">
        <w:rPr>
          <w:rFonts w:ascii="宋体" w:hAnsi="宋体" w:hint="eastAsia"/>
          <w:b/>
          <w:kern w:val="0"/>
          <w:sz w:val="30"/>
        </w:rPr>
        <w:lastRenderedPageBreak/>
        <w:t>七、基金合同的生效</w:t>
      </w:r>
      <w:bookmarkEnd w:id="30"/>
      <w:bookmarkEnd w:id="32"/>
    </w:p>
    <w:p w14:paraId="2FFE8B0F" w14:textId="77777777" w:rsidR="00CD2874" w:rsidRDefault="00CD2874" w:rsidP="00CD2874">
      <w:pPr>
        <w:adjustRightInd w:val="0"/>
        <w:snapToGrid w:val="0"/>
        <w:spacing w:line="360" w:lineRule="auto"/>
        <w:ind w:firstLineChars="200" w:firstLine="480"/>
        <w:rPr>
          <w:bCs/>
          <w:sz w:val="24"/>
        </w:rPr>
      </w:pPr>
      <w:bookmarkStart w:id="33" w:name="_Hlt88901074"/>
      <w:bookmarkStart w:id="34" w:name="_Toc109537386"/>
      <w:bookmarkEnd w:id="31"/>
      <w:bookmarkEnd w:id="33"/>
      <w:r w:rsidRPr="007B0245">
        <w:rPr>
          <w:rFonts w:hint="eastAsia"/>
          <w:bCs/>
          <w:sz w:val="24"/>
        </w:rPr>
        <w:t>根据有关规定，本基金满足基金合同生效条件，基金合同已于</w:t>
      </w:r>
      <w:r w:rsidRPr="007B0245">
        <w:rPr>
          <w:rFonts w:hint="eastAsia"/>
          <w:bCs/>
          <w:sz w:val="24"/>
        </w:rPr>
        <w:t>2016</w:t>
      </w:r>
      <w:r w:rsidRPr="007B0245">
        <w:rPr>
          <w:rFonts w:hint="eastAsia"/>
          <w:bCs/>
          <w:sz w:val="24"/>
        </w:rPr>
        <w:t>年</w:t>
      </w:r>
      <w:r w:rsidRPr="007B0245">
        <w:rPr>
          <w:rFonts w:hint="eastAsia"/>
          <w:bCs/>
          <w:sz w:val="24"/>
        </w:rPr>
        <w:t>11</w:t>
      </w:r>
      <w:r w:rsidRPr="007B0245">
        <w:rPr>
          <w:rFonts w:hint="eastAsia"/>
          <w:bCs/>
          <w:sz w:val="24"/>
        </w:rPr>
        <w:t>月</w:t>
      </w:r>
      <w:r w:rsidRPr="007B0245">
        <w:rPr>
          <w:rFonts w:hint="eastAsia"/>
          <w:bCs/>
          <w:sz w:val="24"/>
        </w:rPr>
        <w:t>23</w:t>
      </w:r>
      <w:r w:rsidRPr="007B0245">
        <w:rPr>
          <w:rFonts w:hint="eastAsia"/>
          <w:bCs/>
          <w:sz w:val="24"/>
        </w:rPr>
        <w:t>日正式生效。自基金合同生效之日起，本基金管理人正式开始管理本基金。</w:t>
      </w:r>
    </w:p>
    <w:p w14:paraId="53297A8A" w14:textId="77777777" w:rsidR="00CD2874" w:rsidRPr="0058315C" w:rsidRDefault="00CD2874" w:rsidP="00CD2874">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情形的，基金管理人应当向中国证监会报告并提出解决方案</w:t>
      </w:r>
      <w:r w:rsidRPr="0058315C">
        <w:rPr>
          <w:rFonts w:hint="eastAsia"/>
          <w:sz w:val="24"/>
        </w:rPr>
        <w:t>，如转换运作方式、与其他基金合并或者终止基金合同等，并召开基金份额持有人大会进行表决。</w:t>
      </w:r>
    </w:p>
    <w:p w14:paraId="794EF3E5" w14:textId="77777777" w:rsidR="00CD2874" w:rsidRPr="0058315C" w:rsidRDefault="00CD2874" w:rsidP="00CD2874">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367103301"/>
      <w:bookmarkStart w:id="36" w:name="_Toc482973235"/>
      <w:r w:rsidRPr="0058315C">
        <w:rPr>
          <w:rFonts w:ascii="宋体" w:hAnsi="宋体" w:hint="eastAsia"/>
          <w:b/>
          <w:kern w:val="0"/>
          <w:sz w:val="30"/>
        </w:rPr>
        <w:lastRenderedPageBreak/>
        <w:t>八、基金份额的申购与赎回</w:t>
      </w:r>
      <w:bookmarkEnd w:id="34"/>
      <w:bookmarkEnd w:id="35"/>
      <w:bookmarkEnd w:id="36"/>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611BDDAF"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E22971" w:rsidRPr="00E22971">
        <w:rPr>
          <w:rFonts w:hAnsi="宋体" w:hint="eastAsia"/>
          <w:sz w:val="24"/>
          <w:szCs w:val="24"/>
        </w:rPr>
        <w:t>中国</w:t>
      </w:r>
      <w:r w:rsidR="00E22971" w:rsidRPr="00E22971">
        <w:rPr>
          <w:rFonts w:hAnsi="宋体" w:hint="eastAsia"/>
          <w:sz w:val="24"/>
          <w:szCs w:val="24"/>
        </w:rPr>
        <w:t>(</w:t>
      </w:r>
      <w:r w:rsidR="00E22971" w:rsidRPr="00E22971">
        <w:rPr>
          <w:rFonts w:hAnsi="宋体" w:hint="eastAsia"/>
          <w:sz w:val="24"/>
          <w:szCs w:val="24"/>
        </w:rPr>
        <w:t>上海</w:t>
      </w:r>
      <w:r w:rsidR="00E22971" w:rsidRPr="00E22971">
        <w:rPr>
          <w:rFonts w:hAnsi="宋体" w:hint="eastAsia"/>
          <w:sz w:val="24"/>
          <w:szCs w:val="24"/>
        </w:rPr>
        <w:t>)</w:t>
      </w:r>
      <w:r w:rsidR="00E22971" w:rsidRPr="00E22971">
        <w:rPr>
          <w:rFonts w:hAnsi="宋体" w:hint="eastAsia"/>
          <w:sz w:val="24"/>
          <w:szCs w:val="24"/>
        </w:rPr>
        <w:t>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58315C">
        <w:rPr>
          <w:rStyle w:val="a5"/>
          <w:rFonts w:hint="eastAsia"/>
          <w:color w:val="auto"/>
          <w:u w:val="none"/>
        </w:rPr>
        <w:t>6105</w:t>
      </w:r>
      <w:r w:rsidR="002441F3" w:rsidRPr="0058315C">
        <w:rPr>
          <w:rStyle w:val="a5"/>
          <w:rFonts w:hint="eastAsia"/>
          <w:color w:val="auto"/>
          <w:u w:val="none"/>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58315C">
        <w:rPr>
          <w:rStyle w:val="a5"/>
          <w:rFonts w:hint="eastAsia"/>
          <w:color w:val="auto"/>
          <w:u w:val="none"/>
        </w:rPr>
        <w:t>傅</w:t>
      </w:r>
      <w:r w:rsidR="002441F3" w:rsidRPr="0058315C">
        <w:rPr>
          <w:rStyle w:val="a5"/>
          <w:color w:val="auto"/>
          <w:u w:val="none"/>
        </w:rPr>
        <w:t>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162F17E2"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06D2E90"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r w:rsidR="006C71F4" w:rsidRPr="0058315C" w:rsidDel="006C71F4">
        <w:rPr>
          <w:rFonts w:hAnsi="宋体" w:hint="eastAsia"/>
          <w:sz w:val="24"/>
          <w:szCs w:val="24"/>
        </w:rPr>
        <w:t xml:space="preserve"> </w:t>
      </w:r>
    </w:p>
    <w:p w14:paraId="43A5FC29" w14:textId="77777777" w:rsidR="00086C95" w:rsidRPr="0058315C" w:rsidRDefault="00086C95" w:rsidP="006C71F4">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2831C22B"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1CAB8813" w14:textId="3DA8C5AD" w:rsidR="00CD2874" w:rsidRPr="0058315C" w:rsidRDefault="00CD2874" w:rsidP="00F12A42">
      <w:pPr>
        <w:adjustRightInd w:val="0"/>
        <w:snapToGrid w:val="0"/>
        <w:spacing w:line="360" w:lineRule="auto"/>
        <w:ind w:firstLineChars="200" w:firstLine="480"/>
        <w:rPr>
          <w:sz w:val="24"/>
        </w:rPr>
      </w:pPr>
      <w:r w:rsidRPr="007B0245">
        <w:rPr>
          <w:rFonts w:hint="eastAsia"/>
          <w:sz w:val="24"/>
        </w:rPr>
        <w:t>本基金已于</w:t>
      </w:r>
      <w:r w:rsidRPr="007B0245">
        <w:rPr>
          <w:rFonts w:hint="eastAsia"/>
          <w:sz w:val="24"/>
        </w:rPr>
        <w:t>2016</w:t>
      </w:r>
      <w:r w:rsidRPr="007B0245">
        <w:rPr>
          <w:rFonts w:hint="eastAsia"/>
          <w:sz w:val="24"/>
        </w:rPr>
        <w:t>年</w:t>
      </w:r>
      <w:r w:rsidRPr="007B0245">
        <w:rPr>
          <w:rFonts w:hint="eastAsia"/>
          <w:sz w:val="24"/>
        </w:rPr>
        <w:t>12</w:t>
      </w:r>
      <w:r w:rsidRPr="007B0245">
        <w:rPr>
          <w:rFonts w:hint="eastAsia"/>
          <w:sz w:val="24"/>
        </w:rPr>
        <w:t>月</w:t>
      </w:r>
      <w:r>
        <w:rPr>
          <w:rFonts w:hint="eastAsia"/>
          <w:sz w:val="24"/>
        </w:rPr>
        <w:t>16</w:t>
      </w:r>
      <w:r w:rsidRPr="007B0245">
        <w:rPr>
          <w:rFonts w:hint="eastAsia"/>
          <w:sz w:val="24"/>
        </w:rPr>
        <w:t>日起开放申购、赎回业务。</w:t>
      </w:r>
    </w:p>
    <w:p w14:paraId="15C7C1F5" w14:textId="4B95645A"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4224A3DC"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w:t>
      </w:r>
      <w:r w:rsidRPr="0058315C">
        <w:rPr>
          <w:kern w:val="0"/>
          <w:sz w:val="24"/>
          <w:szCs w:val="24"/>
        </w:rPr>
        <w:lastRenderedPageBreak/>
        <w:t>台办理基金申购业务的不受直销机构单笔申购最低金额的限制，申购最低金额为单笔</w:t>
      </w:r>
      <w:r w:rsidR="00E22971">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E22971">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E22971">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37"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12AF0A6A"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E22971">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37"/>
    </w:p>
    <w:p w14:paraId="1F7E02EE" w14:textId="404337EE" w:rsidR="006C71F4" w:rsidRPr="0058315C" w:rsidRDefault="006C71F4" w:rsidP="006E5D07">
      <w:pPr>
        <w:widowControl/>
        <w:adjustRightInd w:val="0"/>
        <w:snapToGrid w:val="0"/>
        <w:spacing w:line="360" w:lineRule="auto"/>
        <w:ind w:firstLineChars="200" w:firstLine="480"/>
        <w:rPr>
          <w:kern w:val="0"/>
          <w:sz w:val="24"/>
          <w:szCs w:val="24"/>
        </w:rPr>
      </w:pPr>
      <w:r w:rsidRPr="001761BC">
        <w:rPr>
          <w:rFonts w:hint="eastAsia"/>
          <w:bCs/>
          <w:sz w:val="24"/>
        </w:rPr>
        <w:t>4</w:t>
      </w:r>
      <w:r w:rsidRPr="001761B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B5AB4CC" w14:textId="37A01923" w:rsidR="006E1DD9" w:rsidRPr="0058315C" w:rsidRDefault="006C71F4" w:rsidP="006E5D07">
      <w:pPr>
        <w:widowControl/>
        <w:adjustRightInd w:val="0"/>
        <w:snapToGrid w:val="0"/>
        <w:spacing w:line="360" w:lineRule="auto"/>
        <w:ind w:firstLineChars="200" w:firstLine="480"/>
        <w:rPr>
          <w:kern w:val="0"/>
          <w:sz w:val="24"/>
          <w:szCs w:val="24"/>
        </w:rPr>
      </w:pPr>
      <w:r>
        <w:rPr>
          <w:kern w:val="0"/>
          <w:sz w:val="24"/>
          <w:szCs w:val="24"/>
        </w:rPr>
        <w:t>5</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lastRenderedPageBreak/>
        <w:t>投资人递交赎回申请，赎回成立；登记机构确认赎回时，赎回生效。</w:t>
      </w:r>
      <w:bookmarkStart w:id="38" w:name="OLE_LINK22"/>
      <w:bookmarkStart w:id="39"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内支付赎回款项。在发生巨额赎回时，款项的支付办法参照</w:t>
      </w:r>
      <w:r w:rsidR="00E17C87" w:rsidRPr="0058315C">
        <w:rPr>
          <w:kern w:val="0"/>
          <w:sz w:val="24"/>
        </w:rPr>
        <w:t>基金合同</w:t>
      </w:r>
      <w:r w:rsidRPr="0058315C">
        <w:rPr>
          <w:kern w:val="0"/>
          <w:sz w:val="24"/>
        </w:rPr>
        <w:t>有关条款处理。</w:t>
      </w:r>
    </w:p>
    <w:bookmarkEnd w:id="38"/>
    <w:bookmarkEnd w:id="39"/>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0" w:name="OLE_LINK24"/>
      <w:bookmarkStart w:id="41"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0"/>
      <w:bookmarkEnd w:id="41"/>
      <w:r w:rsidRPr="0058315C">
        <w:rPr>
          <w:kern w:val="0"/>
          <w:sz w:val="24"/>
        </w:rPr>
        <w:t>若申购不成功，则申购款项退还给投资人。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lastRenderedPageBreak/>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lastRenderedPageBreak/>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8D3B1B1"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w:t>
      </w:r>
      <w:r w:rsidRPr="000C5AC2">
        <w:rPr>
          <w:rFonts w:hAnsi="宋体" w:hint="eastAsia"/>
          <w:kern w:val="0"/>
          <w:sz w:val="24"/>
          <w:szCs w:val="24"/>
        </w:rPr>
        <w:t>间如有变化，敬请投资者留意本基金管理人的有关公告，届时费率优惠相关事项以最新公告为准：</w:t>
      </w:r>
    </w:p>
    <w:p w14:paraId="2C54B708"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1</w:t>
      </w:r>
      <w:r w:rsidRPr="000C5AC2">
        <w:rPr>
          <w:rFonts w:hAnsi="宋体" w:hint="eastAsia"/>
          <w:kern w:val="0"/>
          <w:sz w:val="24"/>
          <w:szCs w:val="24"/>
        </w:rPr>
        <w:t>）通过本基金管理人直销柜台办理本基金</w:t>
      </w:r>
      <w:r w:rsidRPr="000C5AC2">
        <w:rPr>
          <w:rFonts w:hAnsi="宋体"/>
          <w:kern w:val="0"/>
          <w:sz w:val="24"/>
          <w:szCs w:val="24"/>
        </w:rPr>
        <w:t>A</w:t>
      </w:r>
      <w:r w:rsidRPr="000C5AC2">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8FE7EAE"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2</w:t>
      </w:r>
      <w:r w:rsidRPr="000C5AC2">
        <w:rPr>
          <w:rFonts w:hAnsi="宋体" w:hint="eastAsia"/>
          <w:kern w:val="0"/>
          <w:sz w:val="24"/>
          <w:szCs w:val="24"/>
        </w:rPr>
        <w:t>）通过本基金管理人网上直销交易平台办理本基金</w:t>
      </w:r>
      <w:r w:rsidRPr="000C5AC2">
        <w:rPr>
          <w:rFonts w:hAnsi="宋体"/>
          <w:kern w:val="0"/>
          <w:sz w:val="24"/>
          <w:szCs w:val="24"/>
        </w:rPr>
        <w:t>A</w:t>
      </w:r>
      <w:r w:rsidRPr="000C5AC2">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664EABB4" w14:textId="77777777"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hint="eastAsia"/>
          <w:kern w:val="0"/>
          <w:sz w:val="24"/>
          <w:szCs w:val="24"/>
        </w:rPr>
        <w:t>本公司基金网上直销业务已开通的银行卡及各银行卡交易金额限额请参阅本公司网站。</w:t>
      </w:r>
    </w:p>
    <w:p w14:paraId="147671D1" w14:textId="731E1811" w:rsidR="00B63886" w:rsidRPr="000C5AC2" w:rsidRDefault="00B63886" w:rsidP="000C5AC2">
      <w:pPr>
        <w:widowControl/>
        <w:adjustRightInd w:val="0"/>
        <w:snapToGrid w:val="0"/>
        <w:spacing w:line="360" w:lineRule="auto"/>
        <w:ind w:firstLineChars="200" w:firstLine="480"/>
        <w:rPr>
          <w:rFonts w:hAnsi="宋体"/>
          <w:kern w:val="0"/>
          <w:sz w:val="24"/>
          <w:szCs w:val="24"/>
        </w:rPr>
      </w:pPr>
      <w:r w:rsidRPr="000C5AC2">
        <w:rPr>
          <w:rFonts w:hAnsi="宋体" w:hint="eastAsia"/>
          <w:kern w:val="0"/>
          <w:sz w:val="24"/>
          <w:szCs w:val="24"/>
        </w:rPr>
        <w:t>本基金管理人可根据业务情况调整上述交易费用和限额要求，并依据相关法规的要求提前进行公告。</w:t>
      </w:r>
    </w:p>
    <w:p w14:paraId="54CBE683" w14:textId="77777777" w:rsidR="008832EA" w:rsidRPr="000C5AC2" w:rsidRDefault="00D8603E" w:rsidP="000C5AC2">
      <w:pPr>
        <w:widowControl/>
        <w:adjustRightInd w:val="0"/>
        <w:snapToGrid w:val="0"/>
        <w:spacing w:line="360" w:lineRule="auto"/>
        <w:ind w:firstLineChars="200" w:firstLine="480"/>
        <w:rPr>
          <w:rFonts w:hAnsi="宋体"/>
          <w:kern w:val="0"/>
          <w:sz w:val="24"/>
          <w:szCs w:val="24"/>
        </w:rPr>
      </w:pPr>
      <w:r w:rsidRPr="000C5AC2">
        <w:rPr>
          <w:rFonts w:hAnsi="宋体"/>
          <w:kern w:val="0"/>
          <w:sz w:val="24"/>
          <w:szCs w:val="24"/>
        </w:rPr>
        <w:t>2</w:t>
      </w:r>
      <w:r w:rsidRPr="000C5AC2">
        <w:rPr>
          <w:rFonts w:hAnsi="宋体" w:hint="eastAsia"/>
          <w:kern w:val="0"/>
          <w:sz w:val="24"/>
          <w:szCs w:val="24"/>
        </w:rPr>
        <w:t>、赎回费用</w:t>
      </w:r>
    </w:p>
    <w:p w14:paraId="2D570FB9" w14:textId="4B86760A"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r w:rsidR="00BE7124" w:rsidRPr="003F2725">
        <w:rPr>
          <w:rFonts w:hint="eastAsia"/>
          <w:bCs/>
          <w:sz w:val="24"/>
        </w:rPr>
        <w:t>其中，对持续持有期少于</w:t>
      </w:r>
      <w:r w:rsidR="00BE7124" w:rsidRPr="003F2725">
        <w:rPr>
          <w:rFonts w:hint="eastAsia"/>
          <w:bCs/>
          <w:sz w:val="24"/>
        </w:rPr>
        <w:t>7</w:t>
      </w:r>
      <w:r w:rsidR="00BE7124" w:rsidRPr="003F2725">
        <w:rPr>
          <w:rFonts w:hint="eastAsia"/>
          <w:bCs/>
          <w:sz w:val="24"/>
        </w:rPr>
        <w:t>日的基金份额持有人收取不低于</w:t>
      </w:r>
      <w:r w:rsidR="00BE7124" w:rsidRPr="003F2725">
        <w:rPr>
          <w:rFonts w:hint="eastAsia"/>
          <w:bCs/>
          <w:sz w:val="24"/>
        </w:rPr>
        <w:t>1.5%</w:t>
      </w:r>
      <w:r w:rsidR="00BE7124" w:rsidRPr="003F2725">
        <w:rPr>
          <w:rFonts w:hint="eastAsia"/>
          <w:bCs/>
          <w:sz w:val="24"/>
        </w:rPr>
        <w:t>的赎回费并全额计入基金财产。</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E7124" w:rsidRPr="0058315C" w14:paraId="7D1CD8A3" w14:textId="77777777" w:rsidTr="00AE7697">
        <w:trPr>
          <w:cantSplit/>
          <w:trHeight w:val="131"/>
          <w:jc w:val="center"/>
        </w:trPr>
        <w:tc>
          <w:tcPr>
            <w:tcW w:w="2502" w:type="dxa"/>
            <w:vMerge/>
          </w:tcPr>
          <w:p w14:paraId="365C5787" w14:textId="77777777" w:rsidR="00BE7124" w:rsidRPr="0058315C" w:rsidRDefault="00BE7124" w:rsidP="00AE7697">
            <w:pPr>
              <w:adjustRightInd w:val="0"/>
              <w:snapToGrid w:val="0"/>
              <w:rPr>
                <w:sz w:val="24"/>
              </w:rPr>
            </w:pPr>
          </w:p>
        </w:tc>
        <w:tc>
          <w:tcPr>
            <w:tcW w:w="3240" w:type="dxa"/>
          </w:tcPr>
          <w:p w14:paraId="0F969852" w14:textId="35F5F1BE" w:rsidR="00BE7124" w:rsidRPr="0058315C" w:rsidRDefault="00BE7124" w:rsidP="00AE7697">
            <w:pPr>
              <w:adjustRightInd w:val="0"/>
              <w:snapToGrid w:val="0"/>
              <w:rPr>
                <w:sz w:val="24"/>
              </w:rPr>
            </w:pPr>
            <w:r>
              <w:rPr>
                <w:rFonts w:hint="eastAsia"/>
                <w:sz w:val="24"/>
              </w:rPr>
              <w:t>7</w:t>
            </w:r>
            <w:r w:rsidR="00780796">
              <w:rPr>
                <w:rFonts w:hint="eastAsia"/>
                <w:sz w:val="24"/>
              </w:rPr>
              <w:t>天</w:t>
            </w:r>
            <w:r w:rsidR="006035B0">
              <w:rPr>
                <w:rFonts w:hint="eastAsia"/>
                <w:sz w:val="24"/>
              </w:rPr>
              <w:t>以内</w:t>
            </w:r>
          </w:p>
        </w:tc>
        <w:tc>
          <w:tcPr>
            <w:tcW w:w="1926" w:type="dxa"/>
          </w:tcPr>
          <w:p w14:paraId="1F5E3B7C" w14:textId="0BB072EB" w:rsidR="00BE7124" w:rsidRPr="0058315C" w:rsidRDefault="00BE7124" w:rsidP="00AE7697">
            <w:pPr>
              <w:adjustRightInd w:val="0"/>
              <w:snapToGrid w:val="0"/>
              <w:jc w:val="center"/>
              <w:rPr>
                <w:sz w:val="24"/>
              </w:rPr>
            </w:pPr>
            <w:r>
              <w:rPr>
                <w:rFonts w:hint="eastAsia"/>
                <w:sz w:val="24"/>
              </w:rPr>
              <w:t>1.5</w:t>
            </w:r>
            <w:r>
              <w:rPr>
                <w:sz w:val="24"/>
              </w:rPr>
              <w:t>%</w:t>
            </w:r>
          </w:p>
        </w:tc>
      </w:tr>
      <w:tr w:rsidR="00534D08" w:rsidRPr="0058315C" w14:paraId="65F323E0" w14:textId="77777777" w:rsidTr="00AE7697">
        <w:trPr>
          <w:cantSplit/>
          <w:trHeight w:val="131"/>
          <w:jc w:val="center"/>
        </w:trPr>
        <w:tc>
          <w:tcPr>
            <w:tcW w:w="2502" w:type="dxa"/>
            <w:vMerge/>
          </w:tcPr>
          <w:p w14:paraId="3BAF41DB" w14:textId="77777777" w:rsidR="00534D08" w:rsidRPr="0058315C" w:rsidRDefault="00534D08" w:rsidP="00AE7697">
            <w:pPr>
              <w:adjustRightInd w:val="0"/>
              <w:snapToGrid w:val="0"/>
              <w:rPr>
                <w:sz w:val="24"/>
              </w:rPr>
            </w:pPr>
          </w:p>
        </w:tc>
        <w:tc>
          <w:tcPr>
            <w:tcW w:w="3240" w:type="dxa"/>
          </w:tcPr>
          <w:p w14:paraId="4D7E3B6F" w14:textId="13F130DB" w:rsidR="00534D08" w:rsidRPr="0058315C" w:rsidRDefault="00BE7124" w:rsidP="00AE7697">
            <w:pPr>
              <w:adjustRightInd w:val="0"/>
              <w:snapToGrid w:val="0"/>
              <w:rPr>
                <w:sz w:val="24"/>
              </w:rPr>
            </w:pPr>
            <w:r>
              <w:rPr>
                <w:sz w:val="24"/>
              </w:rPr>
              <w:t>7</w:t>
            </w:r>
            <w:r w:rsidR="00780796">
              <w:rPr>
                <w:rFonts w:hint="eastAsia"/>
                <w:sz w:val="24"/>
              </w:rPr>
              <w:t>天</w:t>
            </w:r>
            <w:r>
              <w:rPr>
                <w:sz w:val="24"/>
              </w:rPr>
              <w:t>（</w:t>
            </w:r>
            <w:r>
              <w:rPr>
                <w:rFonts w:hint="eastAsia"/>
                <w:sz w:val="24"/>
              </w:rPr>
              <w:t>含</w:t>
            </w:r>
            <w:r>
              <w:rPr>
                <w:sz w:val="24"/>
              </w:rPr>
              <w:t>）</w:t>
            </w:r>
            <w:r w:rsidRPr="0058315C">
              <w:rPr>
                <w:sz w:val="24"/>
              </w:rPr>
              <w:t>—</w:t>
            </w:r>
            <w:r w:rsidR="00534D08" w:rsidRPr="0058315C">
              <w:rPr>
                <w:sz w:val="24"/>
              </w:rPr>
              <w:t>1</w:t>
            </w:r>
            <w:r w:rsidR="00534D08" w:rsidRPr="0058315C">
              <w:rPr>
                <w:rFonts w:hAnsi="宋体"/>
                <w:sz w:val="24"/>
              </w:rPr>
              <w:t>年</w:t>
            </w:r>
            <w:r w:rsidR="00534D08" w:rsidRPr="0058315C">
              <w:rPr>
                <w:rFonts w:hAnsi="宋体" w:hint="eastAsia"/>
                <w:sz w:val="24"/>
              </w:rPr>
              <w:t>（含）</w:t>
            </w:r>
          </w:p>
        </w:tc>
        <w:tc>
          <w:tcPr>
            <w:tcW w:w="1926" w:type="dxa"/>
          </w:tcPr>
          <w:p w14:paraId="7EBAF919" w14:textId="77777777" w:rsidR="00534D08" w:rsidRPr="0058315C" w:rsidRDefault="00534D08" w:rsidP="00AE7697">
            <w:pPr>
              <w:adjustRightInd w:val="0"/>
              <w:snapToGrid w:val="0"/>
              <w:jc w:val="center"/>
              <w:rPr>
                <w:sz w:val="24"/>
              </w:rPr>
            </w:pPr>
            <w:r w:rsidRPr="0058315C">
              <w:rPr>
                <w:sz w:val="24"/>
              </w:rPr>
              <w:t>0.1%</w:t>
            </w:r>
          </w:p>
        </w:tc>
      </w:tr>
      <w:tr w:rsidR="00534D08" w:rsidRPr="0058315C" w14:paraId="0FF31F7D" w14:textId="77777777" w:rsidTr="00AE7697">
        <w:trPr>
          <w:cantSplit/>
          <w:trHeight w:val="131"/>
          <w:jc w:val="center"/>
        </w:trPr>
        <w:tc>
          <w:tcPr>
            <w:tcW w:w="2502" w:type="dxa"/>
            <w:vMerge/>
          </w:tcPr>
          <w:p w14:paraId="3BB42284" w14:textId="77777777" w:rsidR="00534D08" w:rsidRPr="0058315C" w:rsidRDefault="00534D08" w:rsidP="00AE7697">
            <w:pPr>
              <w:adjustRightInd w:val="0"/>
              <w:snapToGrid w:val="0"/>
              <w:rPr>
                <w:sz w:val="24"/>
              </w:rPr>
            </w:pPr>
          </w:p>
        </w:tc>
        <w:tc>
          <w:tcPr>
            <w:tcW w:w="3240" w:type="dxa"/>
          </w:tcPr>
          <w:p w14:paraId="089CE924" w14:textId="77777777" w:rsidR="00534D08" w:rsidRPr="0058315C" w:rsidRDefault="00534D08" w:rsidP="00AE7697">
            <w:pPr>
              <w:adjustRightInd w:val="0"/>
              <w:snapToGrid w:val="0"/>
              <w:rPr>
                <w:sz w:val="24"/>
              </w:rPr>
            </w:pPr>
            <w:r w:rsidRPr="0058315C">
              <w:rPr>
                <w:sz w:val="24"/>
              </w:rPr>
              <w:t>1</w:t>
            </w:r>
            <w:r w:rsidRPr="0058315C">
              <w:rPr>
                <w:sz w:val="24"/>
              </w:rPr>
              <w:t>年</w:t>
            </w:r>
            <w:r w:rsidRPr="0058315C">
              <w:rPr>
                <w:sz w:val="24"/>
              </w:rPr>
              <w:t>—2</w:t>
            </w:r>
            <w:r w:rsidRPr="0058315C">
              <w:rPr>
                <w:sz w:val="24"/>
              </w:rPr>
              <w:t>年</w:t>
            </w:r>
            <w:r w:rsidRPr="0058315C">
              <w:rPr>
                <w:rFonts w:hint="eastAsia"/>
                <w:sz w:val="24"/>
              </w:rPr>
              <w:t>（含）</w:t>
            </w:r>
          </w:p>
        </w:tc>
        <w:tc>
          <w:tcPr>
            <w:tcW w:w="1926" w:type="dxa"/>
          </w:tcPr>
          <w:p w14:paraId="06A8ACA0" w14:textId="77777777" w:rsidR="00534D08" w:rsidRPr="0058315C" w:rsidRDefault="00534D08" w:rsidP="00AE7697">
            <w:pPr>
              <w:adjustRightInd w:val="0"/>
              <w:snapToGrid w:val="0"/>
              <w:jc w:val="center"/>
              <w:rPr>
                <w:sz w:val="24"/>
              </w:rPr>
            </w:pPr>
            <w:r w:rsidRPr="0058315C">
              <w:rPr>
                <w:sz w:val="24"/>
              </w:rPr>
              <w:t>0.05%</w:t>
            </w:r>
          </w:p>
        </w:tc>
      </w:tr>
      <w:tr w:rsidR="00534D08" w:rsidRPr="0058315C" w14:paraId="6D0A6859" w14:textId="77777777" w:rsidTr="00AE7697">
        <w:trPr>
          <w:cantSplit/>
          <w:trHeight w:val="131"/>
          <w:jc w:val="center"/>
        </w:trPr>
        <w:tc>
          <w:tcPr>
            <w:tcW w:w="2502" w:type="dxa"/>
            <w:vMerge/>
          </w:tcPr>
          <w:p w14:paraId="7D0BBC13" w14:textId="77777777" w:rsidR="00534D08" w:rsidRPr="0058315C" w:rsidRDefault="00534D08" w:rsidP="00AE7697">
            <w:pPr>
              <w:adjustRightInd w:val="0"/>
              <w:snapToGrid w:val="0"/>
              <w:rPr>
                <w:sz w:val="24"/>
              </w:rPr>
            </w:pPr>
          </w:p>
        </w:tc>
        <w:tc>
          <w:tcPr>
            <w:tcW w:w="3240" w:type="dxa"/>
          </w:tcPr>
          <w:p w14:paraId="463B118C" w14:textId="77777777" w:rsidR="00534D08" w:rsidRPr="0058315C" w:rsidRDefault="00534D08" w:rsidP="00AE7697">
            <w:pPr>
              <w:adjustRightInd w:val="0"/>
              <w:snapToGrid w:val="0"/>
              <w:rPr>
                <w:sz w:val="24"/>
              </w:rPr>
            </w:pPr>
            <w:r w:rsidRPr="0058315C">
              <w:rPr>
                <w:sz w:val="24"/>
              </w:rPr>
              <w:t>2</w:t>
            </w:r>
            <w:r w:rsidRPr="0058315C">
              <w:rPr>
                <w:sz w:val="24"/>
              </w:rPr>
              <w:t>年以上</w:t>
            </w:r>
          </w:p>
        </w:tc>
        <w:tc>
          <w:tcPr>
            <w:tcW w:w="1926" w:type="dxa"/>
          </w:tcPr>
          <w:p w14:paraId="631D1062" w14:textId="77777777" w:rsidR="00534D08" w:rsidRPr="0058315C" w:rsidRDefault="00534D08" w:rsidP="00AE7697">
            <w:pPr>
              <w:adjustRightInd w:val="0"/>
              <w:snapToGrid w:val="0"/>
              <w:jc w:val="center"/>
              <w:rPr>
                <w:sz w:val="24"/>
              </w:rPr>
            </w:pPr>
            <w:r w:rsidRPr="0058315C">
              <w:rPr>
                <w:sz w:val="24"/>
              </w:rPr>
              <w:t>0</w:t>
            </w:r>
          </w:p>
        </w:tc>
      </w:tr>
    </w:tbl>
    <w:p w14:paraId="43521BFD" w14:textId="77777777" w:rsidR="00534D08" w:rsidRPr="0058315C" w:rsidRDefault="00534D08" w:rsidP="0058315C">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上表中的“年”指的是</w:t>
      </w:r>
      <w:r w:rsidRPr="0058315C">
        <w:rPr>
          <w:rFonts w:hAnsi="宋体" w:hint="eastAsia"/>
          <w:kern w:val="0"/>
          <w:sz w:val="24"/>
          <w:szCs w:val="24"/>
        </w:rPr>
        <w:t>365</w:t>
      </w:r>
      <w:r w:rsidRPr="0058315C">
        <w:rPr>
          <w:rFonts w:hAnsi="宋体" w:hint="eastAsia"/>
          <w:kern w:val="0"/>
          <w:sz w:val="24"/>
          <w:szCs w:val="24"/>
        </w:rPr>
        <w:t>个自然日。</w:t>
      </w:r>
    </w:p>
    <w:p w14:paraId="400883E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E7124" w:rsidRPr="0058315C" w14:paraId="3CADF470" w14:textId="77777777" w:rsidTr="00AE7697">
        <w:trPr>
          <w:cantSplit/>
          <w:trHeight w:val="131"/>
          <w:jc w:val="center"/>
        </w:trPr>
        <w:tc>
          <w:tcPr>
            <w:tcW w:w="2502" w:type="dxa"/>
            <w:vMerge/>
          </w:tcPr>
          <w:p w14:paraId="6906F4C7" w14:textId="77777777" w:rsidR="00BE7124" w:rsidRPr="0058315C" w:rsidRDefault="00BE7124" w:rsidP="00AE7697">
            <w:pPr>
              <w:adjustRightInd w:val="0"/>
              <w:snapToGrid w:val="0"/>
              <w:rPr>
                <w:rFonts w:ascii="Calibri" w:hAnsi="Calibri"/>
                <w:sz w:val="24"/>
              </w:rPr>
            </w:pPr>
          </w:p>
        </w:tc>
        <w:tc>
          <w:tcPr>
            <w:tcW w:w="3240" w:type="dxa"/>
          </w:tcPr>
          <w:p w14:paraId="4AE95D3E" w14:textId="5609AECE" w:rsidR="00BE7124" w:rsidRPr="0058315C" w:rsidRDefault="00BE7124" w:rsidP="00AE7697">
            <w:pPr>
              <w:adjustRightInd w:val="0"/>
              <w:snapToGrid w:val="0"/>
              <w:rPr>
                <w:sz w:val="24"/>
              </w:rPr>
            </w:pPr>
            <w:r>
              <w:rPr>
                <w:rFonts w:hint="eastAsia"/>
                <w:sz w:val="24"/>
              </w:rPr>
              <w:t>7</w:t>
            </w:r>
            <w:r w:rsidR="00780796">
              <w:rPr>
                <w:rFonts w:hint="eastAsia"/>
                <w:sz w:val="24"/>
              </w:rPr>
              <w:t>天</w:t>
            </w:r>
            <w:r w:rsidR="006035B0">
              <w:rPr>
                <w:rFonts w:hint="eastAsia"/>
                <w:sz w:val="24"/>
              </w:rPr>
              <w:t>以内</w:t>
            </w:r>
          </w:p>
        </w:tc>
        <w:tc>
          <w:tcPr>
            <w:tcW w:w="1926" w:type="dxa"/>
          </w:tcPr>
          <w:p w14:paraId="75AB0363" w14:textId="724F8DBF" w:rsidR="00BE7124" w:rsidRPr="0058315C" w:rsidRDefault="00BE7124" w:rsidP="00AE7697">
            <w:pPr>
              <w:adjustRightInd w:val="0"/>
              <w:snapToGrid w:val="0"/>
              <w:jc w:val="center"/>
              <w:rPr>
                <w:sz w:val="24"/>
              </w:rPr>
            </w:pPr>
            <w:r>
              <w:rPr>
                <w:rFonts w:hint="eastAsia"/>
                <w:sz w:val="24"/>
              </w:rPr>
              <w:t>1.5</w:t>
            </w:r>
            <w:r>
              <w:rPr>
                <w:sz w:val="24"/>
              </w:rPr>
              <w:t>%</w:t>
            </w:r>
          </w:p>
        </w:tc>
      </w:tr>
      <w:tr w:rsidR="00534D08" w:rsidRPr="0058315C" w14:paraId="5C2A3326" w14:textId="77777777" w:rsidTr="00AE7697">
        <w:trPr>
          <w:cantSplit/>
          <w:trHeight w:val="131"/>
          <w:jc w:val="center"/>
        </w:trPr>
        <w:tc>
          <w:tcPr>
            <w:tcW w:w="2502" w:type="dxa"/>
            <w:vMerge/>
          </w:tcPr>
          <w:p w14:paraId="70791147" w14:textId="77777777" w:rsidR="00534D08" w:rsidRPr="0058315C" w:rsidRDefault="00534D08" w:rsidP="00AE7697">
            <w:pPr>
              <w:adjustRightInd w:val="0"/>
              <w:snapToGrid w:val="0"/>
              <w:rPr>
                <w:rFonts w:ascii="Calibri" w:hAnsi="Calibri"/>
                <w:sz w:val="24"/>
              </w:rPr>
            </w:pPr>
          </w:p>
        </w:tc>
        <w:tc>
          <w:tcPr>
            <w:tcW w:w="3240" w:type="dxa"/>
          </w:tcPr>
          <w:p w14:paraId="6F98BE69" w14:textId="26EBEC92" w:rsidR="00534D08" w:rsidRPr="0058315C" w:rsidRDefault="00BE7124" w:rsidP="00AE7697">
            <w:pPr>
              <w:adjustRightInd w:val="0"/>
              <w:snapToGrid w:val="0"/>
              <w:rPr>
                <w:sz w:val="24"/>
              </w:rPr>
            </w:pPr>
            <w:r>
              <w:rPr>
                <w:sz w:val="24"/>
              </w:rPr>
              <w:t>7</w:t>
            </w:r>
            <w:r w:rsidR="00780796">
              <w:rPr>
                <w:rFonts w:hint="eastAsia"/>
                <w:sz w:val="24"/>
              </w:rPr>
              <w:t>天</w:t>
            </w:r>
            <w:r>
              <w:rPr>
                <w:rFonts w:hint="eastAsia"/>
                <w:sz w:val="24"/>
              </w:rPr>
              <w:t>（含</w:t>
            </w:r>
            <w:r>
              <w:rPr>
                <w:sz w:val="24"/>
              </w:rPr>
              <w:t>）</w:t>
            </w:r>
            <w:r w:rsidRPr="0058315C">
              <w:rPr>
                <w:sz w:val="24"/>
              </w:rPr>
              <w:t>—</w:t>
            </w:r>
            <w:r w:rsidR="00534D08" w:rsidRPr="0058315C">
              <w:rPr>
                <w:sz w:val="24"/>
              </w:rPr>
              <w:t>30</w:t>
            </w:r>
            <w:r w:rsidR="00534D08" w:rsidRPr="0058315C">
              <w:rPr>
                <w:sz w:val="24"/>
              </w:rPr>
              <w:t>天</w:t>
            </w:r>
          </w:p>
        </w:tc>
        <w:tc>
          <w:tcPr>
            <w:tcW w:w="1926" w:type="dxa"/>
          </w:tcPr>
          <w:p w14:paraId="51CDB875" w14:textId="77777777" w:rsidR="00534D08" w:rsidRPr="0058315C" w:rsidRDefault="00534D08" w:rsidP="00AE7697">
            <w:pPr>
              <w:adjustRightInd w:val="0"/>
              <w:snapToGrid w:val="0"/>
              <w:jc w:val="center"/>
              <w:rPr>
                <w:sz w:val="24"/>
              </w:rPr>
            </w:pPr>
            <w:r w:rsidRPr="0058315C">
              <w:rPr>
                <w:sz w:val="24"/>
              </w:rPr>
              <w:t>0.5%</w:t>
            </w:r>
          </w:p>
        </w:tc>
      </w:tr>
      <w:tr w:rsidR="00534D08" w:rsidRPr="0058315C" w14:paraId="16F6951F" w14:textId="77777777" w:rsidTr="00AE7697">
        <w:trPr>
          <w:cantSplit/>
          <w:trHeight w:val="131"/>
          <w:jc w:val="center"/>
        </w:trPr>
        <w:tc>
          <w:tcPr>
            <w:tcW w:w="2502" w:type="dxa"/>
            <w:vMerge/>
          </w:tcPr>
          <w:p w14:paraId="59F9200E" w14:textId="77777777" w:rsidR="00534D08" w:rsidRPr="0058315C" w:rsidRDefault="00534D08" w:rsidP="00AE7697">
            <w:pPr>
              <w:adjustRightInd w:val="0"/>
              <w:snapToGrid w:val="0"/>
              <w:rPr>
                <w:rFonts w:ascii="Calibri" w:hAnsi="Calibri"/>
                <w:sz w:val="24"/>
              </w:rPr>
            </w:pPr>
          </w:p>
        </w:tc>
        <w:tc>
          <w:tcPr>
            <w:tcW w:w="3240" w:type="dxa"/>
          </w:tcPr>
          <w:p w14:paraId="454F9E77" w14:textId="77777777" w:rsidR="00534D08" w:rsidRPr="0058315C" w:rsidRDefault="00534D08" w:rsidP="00AE7697">
            <w:pPr>
              <w:adjustRightInd w:val="0"/>
              <w:snapToGrid w:val="0"/>
              <w:rPr>
                <w:sz w:val="24"/>
              </w:rPr>
            </w:pPr>
            <w:r w:rsidRPr="0058315C">
              <w:rPr>
                <w:sz w:val="24"/>
              </w:rPr>
              <w:t>30</w:t>
            </w:r>
            <w:r w:rsidRPr="0058315C">
              <w:rPr>
                <w:sz w:val="24"/>
              </w:rPr>
              <w:t>天（含）以上</w:t>
            </w:r>
          </w:p>
        </w:tc>
        <w:tc>
          <w:tcPr>
            <w:tcW w:w="1926" w:type="dxa"/>
          </w:tcPr>
          <w:p w14:paraId="1A7F0BDB" w14:textId="77777777" w:rsidR="00534D08" w:rsidRPr="0058315C" w:rsidRDefault="00534D08" w:rsidP="00AE7697">
            <w:pPr>
              <w:adjustRightInd w:val="0"/>
              <w:snapToGrid w:val="0"/>
              <w:jc w:val="center"/>
              <w:rPr>
                <w:sz w:val="24"/>
              </w:rPr>
            </w:pPr>
            <w:r w:rsidRPr="0058315C">
              <w:rPr>
                <w:sz w:val="24"/>
              </w:rPr>
              <w:t>0</w:t>
            </w:r>
          </w:p>
        </w:tc>
      </w:tr>
    </w:tbl>
    <w:p w14:paraId="434A2C03" w14:textId="6351B1DD" w:rsidR="009F3094" w:rsidRPr="0058315C" w:rsidRDefault="00006D77" w:rsidP="00A109AD">
      <w:pPr>
        <w:widowControl/>
        <w:adjustRightInd w:val="0"/>
        <w:snapToGrid w:val="0"/>
        <w:spacing w:line="360" w:lineRule="auto"/>
        <w:ind w:firstLineChars="200" w:firstLine="480"/>
        <w:rPr>
          <w:rFonts w:hAnsi="宋体"/>
          <w:kern w:val="0"/>
          <w:sz w:val="24"/>
        </w:rPr>
      </w:pPr>
      <w:r>
        <w:rPr>
          <w:rFonts w:hAnsi="宋体"/>
          <w:kern w:val="0"/>
          <w:sz w:val="24"/>
        </w:rPr>
        <w:t>3</w:t>
      </w:r>
      <w:r w:rsidR="00EF45BD">
        <w:rPr>
          <w:rFonts w:hAnsi="宋体" w:hint="eastAsia"/>
          <w:kern w:val="0"/>
          <w:sz w:val="24"/>
        </w:rPr>
        <w:t>、</w:t>
      </w:r>
      <w:r w:rsidR="00C17442"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00C17442" w:rsidRPr="0058315C">
        <w:rPr>
          <w:rFonts w:hAnsi="宋体" w:hint="eastAsia"/>
          <w:kern w:val="0"/>
          <w:sz w:val="24"/>
        </w:rPr>
        <w:t>。</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2" w:name="_Hlt81024033"/>
      <w:bookmarkStart w:id="43" w:name="_Hlt90458725"/>
      <w:bookmarkStart w:id="44" w:name="_Hlt91144389"/>
      <w:bookmarkEnd w:id="42"/>
      <w:bookmarkEnd w:id="43"/>
      <w:bookmarkEnd w:id="44"/>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00EB4A66" w:rsidRPr="0058315C">
        <w:rPr>
          <w:rFonts w:hint="eastAsia"/>
          <w:bCs/>
          <w:sz w:val="24"/>
        </w:rPr>
        <w:t>的</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4D924D2A"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00A725E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68745FE3"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538F68F2"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EF45BD">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Pr="0058315C">
        <w:rPr>
          <w:rFonts w:hAnsi="宋体"/>
          <w:kern w:val="0"/>
          <w:sz w:val="24"/>
        </w:rPr>
        <w:t>-</w:t>
      </w:r>
      <w:r w:rsidRPr="0058315C">
        <w:rPr>
          <w:rFonts w:hAnsi="宋体" w:hint="eastAsia"/>
          <w:kern w:val="0"/>
          <w:sz w:val="24"/>
        </w:rPr>
        <w:t>赎回费用</w:t>
      </w:r>
    </w:p>
    <w:p w14:paraId="53D6D6CA" w14:textId="7322F6E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EF45BD">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Pr="0058315C">
        <w:rPr>
          <w:rFonts w:hAnsi="宋体" w:hint="eastAsia"/>
          <w:kern w:val="0"/>
          <w:sz w:val="24"/>
          <w:szCs w:val="24"/>
        </w:rPr>
        <w:t>少于一年时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505FA5A3"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Pr="0058315C">
        <w:rPr>
          <w:rFonts w:hAnsi="宋体" w:hint="eastAsia"/>
          <w:kern w:val="0"/>
          <w:sz w:val="24"/>
          <w:szCs w:val="24"/>
        </w:rPr>
        <w:t>少于一年时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Pr="0058315C">
        <w:rPr>
          <w:rFonts w:hAnsi="宋体"/>
          <w:kern w:val="0"/>
          <w:sz w:val="24"/>
          <w:szCs w:val="24"/>
        </w:rPr>
        <w:t>-</w:t>
      </w:r>
      <w:r w:rsidRPr="0058315C">
        <w:rPr>
          <w:rFonts w:hAnsi="宋体"/>
          <w:kern w:val="0"/>
          <w:sz w:val="24"/>
          <w:szCs w:val="24"/>
        </w:rPr>
        <w:t>赎回费用</w:t>
      </w:r>
    </w:p>
    <w:p w14:paraId="6EDEA3C8" w14:textId="43DF5A8E"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EF45BD">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Pr="0058315C">
        <w:rPr>
          <w:rFonts w:hAnsi="宋体" w:hint="eastAsia"/>
          <w:kern w:val="0"/>
          <w:sz w:val="24"/>
          <w:szCs w:val="24"/>
        </w:rPr>
        <w:t>少于</w:t>
      </w:r>
      <w:r w:rsidRPr="0058315C">
        <w:rPr>
          <w:rFonts w:hAnsi="宋体" w:hint="eastAsia"/>
          <w:kern w:val="0"/>
          <w:sz w:val="24"/>
          <w:szCs w:val="24"/>
        </w:rPr>
        <w:t>30</w:t>
      </w:r>
      <w:r w:rsidRPr="0058315C">
        <w:rPr>
          <w:rFonts w:hAnsi="宋体" w:hint="eastAsia"/>
          <w:kern w:val="0"/>
          <w:sz w:val="24"/>
          <w:szCs w:val="24"/>
        </w:rPr>
        <w:t>日</w:t>
      </w:r>
      <w:r w:rsidR="006035B0">
        <w:rPr>
          <w:rFonts w:hAnsi="宋体" w:hint="eastAsia"/>
          <w:kern w:val="0"/>
          <w:sz w:val="24"/>
          <w:szCs w:val="24"/>
        </w:rPr>
        <w:t>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5</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0.5%</w:t>
      </w:r>
      <w:r w:rsidRPr="0058315C">
        <w:rPr>
          <w:rFonts w:hAnsi="宋体"/>
          <w:kern w:val="0"/>
          <w:sz w:val="24"/>
          <w:szCs w:val="24"/>
        </w:rPr>
        <w:t>＝</w:t>
      </w:r>
      <w:r w:rsidRPr="0058315C">
        <w:rPr>
          <w:rFonts w:hAnsi="宋体" w:hint="eastAsia"/>
          <w:kern w:val="0"/>
          <w:sz w:val="24"/>
          <w:szCs w:val="24"/>
        </w:rPr>
        <w:t>508.00</w:t>
      </w:r>
      <w:r w:rsidR="00C17442" w:rsidRPr="0058315C">
        <w:rPr>
          <w:rFonts w:hAnsi="宋体" w:hint="eastAsia"/>
          <w:kern w:val="0"/>
          <w:sz w:val="24"/>
        </w:rPr>
        <w:t>元</w:t>
      </w:r>
      <w:r w:rsidR="00C17442" w:rsidRPr="0058315C">
        <w:rPr>
          <w:rFonts w:hAnsi="宋体"/>
          <w:kern w:val="0"/>
          <w:sz w:val="24"/>
        </w:rPr>
        <w:t xml:space="preserve"> </w:t>
      </w:r>
    </w:p>
    <w:p w14:paraId="5E3590EA"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3D6143" w:rsidRPr="0058315C">
        <w:rPr>
          <w:rFonts w:hAnsi="宋体" w:hint="eastAsia"/>
          <w:kern w:val="0"/>
          <w:sz w:val="24"/>
          <w:szCs w:val="24"/>
        </w:rPr>
        <w:t>508.00</w:t>
      </w:r>
      <w:r w:rsidR="003D6143" w:rsidRPr="0058315C">
        <w:rPr>
          <w:rFonts w:hAnsi="宋体"/>
          <w:kern w:val="0"/>
          <w:sz w:val="24"/>
          <w:szCs w:val="24"/>
        </w:rPr>
        <w:t>＝</w:t>
      </w:r>
      <w:r w:rsidR="003D6143" w:rsidRPr="0058315C">
        <w:rPr>
          <w:rFonts w:hAnsi="宋体"/>
          <w:kern w:val="0"/>
          <w:sz w:val="24"/>
          <w:szCs w:val="24"/>
        </w:rPr>
        <w:t>101</w:t>
      </w:r>
      <w:r w:rsidR="003D6143" w:rsidRPr="0058315C">
        <w:rPr>
          <w:rFonts w:hAnsi="宋体" w:hint="eastAsia"/>
          <w:kern w:val="0"/>
          <w:sz w:val="24"/>
          <w:szCs w:val="24"/>
        </w:rPr>
        <w:t>,092.0</w:t>
      </w:r>
      <w:r w:rsidR="003D6143" w:rsidRPr="0058315C">
        <w:rPr>
          <w:rFonts w:hAnsi="宋体"/>
          <w:kern w:val="0"/>
          <w:sz w:val="24"/>
          <w:szCs w:val="24"/>
        </w:rPr>
        <w:t>0</w:t>
      </w:r>
      <w:r w:rsidRPr="0058315C">
        <w:rPr>
          <w:rFonts w:hAnsi="宋体" w:hint="eastAsia"/>
          <w:kern w:val="0"/>
          <w:sz w:val="24"/>
        </w:rPr>
        <w:t>元</w:t>
      </w:r>
    </w:p>
    <w:p w14:paraId="480550BA" w14:textId="6AA1D84B"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即：投资者</w:t>
      </w:r>
      <w:r w:rsidR="00DC2E93" w:rsidRPr="0058315C">
        <w:rPr>
          <w:rFonts w:hAnsi="宋体" w:hint="eastAsia"/>
          <w:kern w:val="0"/>
          <w:sz w:val="24"/>
          <w:szCs w:val="24"/>
        </w:rPr>
        <w:t>在持有期限</w:t>
      </w:r>
      <w:r w:rsidR="006035B0">
        <w:rPr>
          <w:rFonts w:hAnsi="宋体" w:hint="eastAsia"/>
          <w:kern w:val="0"/>
          <w:sz w:val="24"/>
          <w:szCs w:val="24"/>
        </w:rPr>
        <w:t>超过</w:t>
      </w:r>
      <w:r w:rsidR="006035B0">
        <w:rPr>
          <w:rFonts w:hAnsi="宋体"/>
          <w:kern w:val="0"/>
          <w:sz w:val="24"/>
          <w:szCs w:val="24"/>
        </w:rPr>
        <w:t>7</w:t>
      </w:r>
      <w:r w:rsidR="006035B0">
        <w:rPr>
          <w:rFonts w:hAnsi="宋体"/>
          <w:kern w:val="0"/>
          <w:sz w:val="24"/>
          <w:szCs w:val="24"/>
        </w:rPr>
        <w:t>日、</w:t>
      </w:r>
      <w:r w:rsidR="00DC2E93" w:rsidRPr="0058315C">
        <w:rPr>
          <w:rFonts w:hAnsi="宋体" w:hint="eastAsia"/>
          <w:kern w:val="0"/>
          <w:sz w:val="24"/>
          <w:szCs w:val="24"/>
        </w:rPr>
        <w:t>少于</w:t>
      </w:r>
      <w:r w:rsidR="00DC2E93" w:rsidRPr="0058315C">
        <w:rPr>
          <w:rFonts w:hAnsi="宋体" w:hint="eastAsia"/>
          <w:kern w:val="0"/>
          <w:sz w:val="24"/>
          <w:szCs w:val="24"/>
        </w:rPr>
        <w:t>30</w:t>
      </w:r>
      <w:r w:rsidR="00DC2E93" w:rsidRPr="0058315C">
        <w:rPr>
          <w:rFonts w:hAnsi="宋体" w:hint="eastAsia"/>
          <w:kern w:val="0"/>
          <w:sz w:val="24"/>
          <w:szCs w:val="24"/>
        </w:rPr>
        <w:t>日</w:t>
      </w:r>
      <w:r w:rsidR="006035B0">
        <w:rPr>
          <w:rFonts w:hAnsi="宋体" w:hint="eastAsia"/>
          <w:kern w:val="0"/>
          <w:sz w:val="24"/>
          <w:szCs w:val="24"/>
        </w:rPr>
        <w:t>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0.5%</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3D6143" w:rsidRPr="0058315C">
        <w:rPr>
          <w:rFonts w:hAnsi="宋体"/>
          <w:kern w:val="0"/>
          <w:sz w:val="24"/>
          <w:szCs w:val="24"/>
        </w:rPr>
        <w:t>101</w:t>
      </w:r>
      <w:r w:rsidR="003D6143" w:rsidRPr="0058315C">
        <w:rPr>
          <w:rFonts w:hAnsi="宋体" w:hint="eastAsia"/>
          <w:kern w:val="0"/>
          <w:sz w:val="24"/>
          <w:szCs w:val="24"/>
        </w:rPr>
        <w:t>,092.00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5"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5"/>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6" w:name="OLE_LINK28"/>
      <w:bookmarkStart w:id="47"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6"/>
    <w:bookmarkEnd w:id="47"/>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449730D2" w14:textId="77777777" w:rsidR="00BE7124" w:rsidRDefault="00C17442" w:rsidP="00BE7124">
      <w:pPr>
        <w:widowControl/>
        <w:adjustRightInd w:val="0"/>
        <w:snapToGrid w:val="0"/>
        <w:spacing w:line="360" w:lineRule="auto"/>
        <w:ind w:firstLineChars="200" w:firstLine="480"/>
        <w:rPr>
          <w:rFonts w:hAnsi="宋体"/>
          <w:sz w:val="24"/>
        </w:rPr>
      </w:pPr>
      <w:bookmarkStart w:id="48" w:name="OLE_LINK30"/>
      <w:bookmarkStart w:id="49"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627AC6C2" w14:textId="7738C25A" w:rsidR="00BE7124" w:rsidRPr="00BE7124" w:rsidRDefault="00BE7124" w:rsidP="00BE7124">
      <w:pPr>
        <w:widowControl/>
        <w:adjustRightInd w:val="0"/>
        <w:snapToGrid w:val="0"/>
        <w:spacing w:line="360" w:lineRule="auto"/>
        <w:ind w:firstLineChars="200" w:firstLine="480"/>
        <w:rPr>
          <w:rFonts w:hAnsi="宋体"/>
          <w:sz w:val="24"/>
        </w:rPr>
      </w:pPr>
      <w:r>
        <w:rPr>
          <w:rFonts w:hint="eastAsia"/>
          <w:bCs/>
          <w:sz w:val="24"/>
        </w:rPr>
        <w:t>7</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14:paraId="6AEB5DCF" w14:textId="1B27E45C" w:rsidR="00BE7124" w:rsidRPr="0058315C" w:rsidRDefault="00BE7124" w:rsidP="00BE7124">
      <w:pPr>
        <w:widowControl/>
        <w:adjustRightInd w:val="0"/>
        <w:snapToGrid w:val="0"/>
        <w:spacing w:line="360" w:lineRule="auto"/>
        <w:ind w:firstLineChars="200" w:firstLine="480"/>
        <w:rPr>
          <w:rFonts w:hAnsi="宋体"/>
          <w:sz w:val="24"/>
        </w:rPr>
      </w:pPr>
      <w:r>
        <w:rPr>
          <w:rFonts w:hint="eastAsia"/>
          <w:bCs/>
          <w:sz w:val="24"/>
        </w:rPr>
        <w:lastRenderedPageBreak/>
        <w:t>8</w:t>
      </w:r>
      <w:r w:rsidRPr="003F2725">
        <w:rPr>
          <w:rFonts w:hint="eastAsia"/>
          <w:bCs/>
          <w:sz w:val="24"/>
        </w:rPr>
        <w:t>、基金管理人接受某笔或者某些申购申请有可能导致单一投资者持有基金份额的比例超过</w:t>
      </w:r>
      <w:r w:rsidRPr="003F2725">
        <w:rPr>
          <w:rFonts w:hint="eastAsia"/>
          <w:bCs/>
          <w:sz w:val="24"/>
        </w:rPr>
        <w:t>50%</w:t>
      </w:r>
      <w:r w:rsidRPr="003F2725">
        <w:rPr>
          <w:rFonts w:hint="eastAsia"/>
          <w:bCs/>
          <w:sz w:val="24"/>
        </w:rPr>
        <w:t>，或者变相规避</w:t>
      </w:r>
      <w:r w:rsidRPr="003F2725">
        <w:rPr>
          <w:rFonts w:hint="eastAsia"/>
          <w:bCs/>
          <w:sz w:val="24"/>
        </w:rPr>
        <w:t>50%</w:t>
      </w:r>
      <w:r w:rsidRPr="003F2725">
        <w:rPr>
          <w:rFonts w:hint="eastAsia"/>
          <w:bCs/>
          <w:sz w:val="24"/>
        </w:rPr>
        <w:t>集中度的情形。出现上述情形时，基金管理人有权将上述申购申请全部或部分确认失败。</w:t>
      </w:r>
    </w:p>
    <w:p w14:paraId="39DDE6BE" w14:textId="5DF3A5DD" w:rsidR="002E15A9" w:rsidRPr="0058315C" w:rsidRDefault="00BE7124" w:rsidP="008A40D2">
      <w:pPr>
        <w:widowControl/>
        <w:adjustRightInd w:val="0"/>
        <w:snapToGrid w:val="0"/>
        <w:spacing w:line="360" w:lineRule="auto"/>
        <w:ind w:firstLineChars="200" w:firstLine="480"/>
        <w:rPr>
          <w:rFonts w:hAnsi="宋体"/>
          <w:sz w:val="24"/>
        </w:rPr>
      </w:pPr>
      <w:r>
        <w:rPr>
          <w:rFonts w:hAnsi="宋体"/>
          <w:sz w:val="24"/>
        </w:rPr>
        <w:t>9</w:t>
      </w:r>
      <w:r w:rsidR="002E15A9" w:rsidRPr="0058315C">
        <w:rPr>
          <w:rFonts w:hAnsi="宋体" w:hint="eastAsia"/>
          <w:sz w:val="24"/>
        </w:rPr>
        <w:t>、</w:t>
      </w:r>
      <w:bookmarkEnd w:id="48"/>
      <w:bookmarkEnd w:id="49"/>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190D9EBA"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2E15A9" w:rsidRPr="0058315C">
        <w:rPr>
          <w:rFonts w:hAnsi="宋体"/>
          <w:sz w:val="24"/>
        </w:rPr>
        <w:t>2</w:t>
      </w:r>
      <w:r w:rsidR="002E15A9" w:rsidRPr="0058315C">
        <w:rPr>
          <w:rFonts w:hAnsi="宋体"/>
          <w:sz w:val="24"/>
        </w:rPr>
        <w:t>、</w:t>
      </w:r>
      <w:r w:rsidR="002E15A9" w:rsidRPr="0058315C">
        <w:rPr>
          <w:rFonts w:hAnsi="宋体" w:hint="eastAsia"/>
          <w:sz w:val="24"/>
        </w:rPr>
        <w:t>3</w:t>
      </w:r>
      <w:r w:rsidR="002E15A9" w:rsidRPr="0058315C">
        <w:rPr>
          <w:rFonts w:hAnsi="宋体"/>
          <w:sz w:val="24"/>
        </w:rPr>
        <w:t>、</w:t>
      </w:r>
      <w:r w:rsidR="002E15A9" w:rsidRPr="0058315C">
        <w:rPr>
          <w:rFonts w:hAnsi="宋体"/>
          <w:sz w:val="24"/>
        </w:rPr>
        <w:t>5</w:t>
      </w:r>
      <w:r w:rsidR="002E15A9" w:rsidRPr="0058315C">
        <w:rPr>
          <w:rFonts w:hAnsi="宋体" w:hint="eastAsia"/>
          <w:sz w:val="24"/>
        </w:rPr>
        <w:t>、</w:t>
      </w:r>
      <w:r w:rsidR="002E15A9" w:rsidRPr="0058315C">
        <w:rPr>
          <w:rFonts w:hAnsi="宋体" w:hint="eastAsia"/>
          <w:sz w:val="24"/>
        </w:rPr>
        <w:t>6</w:t>
      </w:r>
      <w:r w:rsidR="002E15A9" w:rsidRPr="0058315C">
        <w:rPr>
          <w:rFonts w:hAnsi="宋体" w:hint="eastAsia"/>
          <w:sz w:val="24"/>
        </w:rPr>
        <w:t>、</w:t>
      </w:r>
      <w:r w:rsidR="002E15A9" w:rsidRPr="0058315C">
        <w:rPr>
          <w:rFonts w:hAnsi="宋体" w:hint="eastAsia"/>
          <w:sz w:val="24"/>
        </w:rPr>
        <w:t>7</w:t>
      </w:r>
      <w:r w:rsidR="00BE7124">
        <w:rPr>
          <w:rFonts w:hAnsi="宋体" w:hint="eastAsia"/>
          <w:sz w:val="24"/>
        </w:rPr>
        <w:t>、</w:t>
      </w:r>
      <w:r w:rsidR="00BE712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0" w:name="_Hlt70481650"/>
      <w:bookmarkEnd w:id="50"/>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2" w:name="OLE_LINK34"/>
      <w:bookmarkStart w:id="53"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4" w:name="_Hlt152500890"/>
      <w:r w:rsidRPr="0058315C">
        <w:rPr>
          <w:rFonts w:hAnsi="宋体" w:hint="eastAsia"/>
          <w:sz w:val="24"/>
        </w:rPr>
        <w:t>净值。</w:t>
      </w:r>
    </w:p>
    <w:bookmarkEnd w:id="52"/>
    <w:bookmarkEnd w:id="53"/>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1BB66B19" w14:textId="77777777" w:rsidR="00BE7124" w:rsidRDefault="00AE7697" w:rsidP="00BE7124">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D1CE54E" w14:textId="247A558C" w:rsidR="00BE7124" w:rsidRPr="00BE7124" w:rsidRDefault="00BE7124" w:rsidP="00BE7124">
      <w:pPr>
        <w:widowControl/>
        <w:adjustRightInd w:val="0"/>
        <w:snapToGrid w:val="0"/>
        <w:spacing w:line="360" w:lineRule="auto"/>
        <w:ind w:firstLineChars="150" w:firstLine="360"/>
        <w:rPr>
          <w:bCs/>
          <w:sz w:val="24"/>
        </w:rPr>
      </w:pPr>
      <w:r>
        <w:rPr>
          <w:rFonts w:hint="eastAsia"/>
          <w:bCs/>
          <w:sz w:val="24"/>
        </w:rPr>
        <w:t>7</w:t>
      </w:r>
      <w:r>
        <w:rPr>
          <w:rFonts w:hint="eastAsia"/>
          <w:bCs/>
          <w:sz w:val="24"/>
        </w:rPr>
        <w:t>、</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54"/>
    <w:p w14:paraId="38448648" w14:textId="054F07EF" w:rsidR="008832EA" w:rsidRPr="0058315C" w:rsidRDefault="00BE7124">
      <w:pPr>
        <w:widowControl/>
        <w:adjustRightInd w:val="0"/>
        <w:snapToGrid w:val="0"/>
        <w:spacing w:line="360" w:lineRule="auto"/>
        <w:ind w:firstLineChars="150" w:firstLine="360"/>
        <w:rPr>
          <w:rFonts w:hAnsi="宋体"/>
          <w:sz w:val="24"/>
        </w:rPr>
      </w:pPr>
      <w:r>
        <w:rPr>
          <w:rFonts w:hAnsi="宋体"/>
          <w:sz w:val="24"/>
        </w:rPr>
        <w:t>8</w:t>
      </w:r>
      <w:r w:rsidR="00C17442" w:rsidRPr="0058315C">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w:t>
      </w:r>
      <w:r w:rsidRPr="0058315C">
        <w:rPr>
          <w:rFonts w:hAnsi="宋体" w:hint="eastAsia"/>
          <w:sz w:val="24"/>
        </w:rPr>
        <w:lastRenderedPageBreak/>
        <w:t>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1"/>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B4F2B3" w14:textId="4ACF7E11" w:rsidR="00BE7124" w:rsidRPr="0058315C" w:rsidRDefault="00BE7124" w:rsidP="002E15A9">
      <w:pPr>
        <w:widowControl/>
        <w:adjustRightInd w:val="0"/>
        <w:snapToGrid w:val="0"/>
        <w:spacing w:line="360" w:lineRule="auto"/>
        <w:ind w:firstLineChars="200" w:firstLine="480"/>
        <w:rPr>
          <w:kern w:val="0"/>
          <w:sz w:val="24"/>
        </w:rPr>
      </w:pPr>
      <w:r w:rsidRPr="00CE6F1E">
        <w:rPr>
          <w:rFonts w:hint="eastAsia"/>
          <w:bCs/>
          <w:sz w:val="24"/>
        </w:rPr>
        <w:t>本基金发生巨额赎回且单个基金份额持有人的赎回申请超过上一日基金总份额</w:t>
      </w:r>
      <w:r w:rsidRPr="00CE6F1E">
        <w:rPr>
          <w:rFonts w:hint="eastAsia"/>
          <w:bCs/>
          <w:sz w:val="24"/>
        </w:rPr>
        <w:t>20%</w:t>
      </w:r>
      <w:r w:rsidRPr="00CE6F1E">
        <w:rPr>
          <w:rFonts w:hint="eastAsia"/>
          <w:bCs/>
          <w:sz w:val="24"/>
        </w:rPr>
        <w:t>的情形下，基金管理人有权采取如下措施：对于该类基金份额持有人当日超过</w:t>
      </w:r>
      <w:r w:rsidRPr="00CE6F1E">
        <w:rPr>
          <w:rFonts w:hint="eastAsia"/>
          <w:bCs/>
          <w:sz w:val="24"/>
        </w:rPr>
        <w:t>20%</w:t>
      </w:r>
      <w:r w:rsidRPr="00CE6F1E">
        <w:rPr>
          <w:rFonts w:hint="eastAsia"/>
          <w:bCs/>
          <w:sz w:val="24"/>
        </w:rPr>
        <w:t>的赎回申请，可以对其赎回申请延期办理；对于该类基金份额持有人未超过上</w:t>
      </w:r>
      <w:r w:rsidRPr="00CE6F1E">
        <w:rPr>
          <w:rFonts w:hint="eastAsia"/>
          <w:bCs/>
          <w:sz w:val="24"/>
        </w:rPr>
        <w:lastRenderedPageBreak/>
        <w:t>述比例的部分，基金管理人可以根据前段“（</w:t>
      </w:r>
      <w:r w:rsidRPr="00CE6F1E">
        <w:rPr>
          <w:rFonts w:hint="eastAsia"/>
          <w:bCs/>
          <w:sz w:val="24"/>
        </w:rPr>
        <w:t>1</w:t>
      </w:r>
      <w:r w:rsidRPr="00CE6F1E">
        <w:rPr>
          <w:rFonts w:hint="eastAsia"/>
          <w:bCs/>
          <w:sz w:val="24"/>
        </w:rPr>
        <w:t>）全额赎回”或“（</w:t>
      </w:r>
      <w:r w:rsidRPr="00CE6F1E">
        <w:rPr>
          <w:rFonts w:hint="eastAsia"/>
          <w:bCs/>
          <w:sz w:val="24"/>
        </w:rPr>
        <w:t>2</w:t>
      </w:r>
      <w:r w:rsidRPr="00CE6F1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81FC05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7777777"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当发生上述延期赎回并延期办理时，基金管理人应当通过邮寄、传真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5"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5"/>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6" w:name="_Toc59441259"/>
      <w:bookmarkStart w:id="57" w:name="_Toc15118274"/>
      <w:bookmarkStart w:id="58"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9" w:name="_Toc79392621"/>
      <w:bookmarkEnd w:id="56"/>
      <w:bookmarkEnd w:id="57"/>
      <w:bookmarkEnd w:id="58"/>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58315C">
        <w:rPr>
          <w:rFonts w:hint="eastAsia"/>
          <w:kern w:val="0"/>
          <w:sz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59"/>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0"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0"/>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1" w:name="_Toc109059024"/>
      <w:bookmarkStart w:id="62" w:name="_Toc66720082"/>
      <w:bookmarkStart w:id="63"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4"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5" w:name="_Toc482973236"/>
      <w:r w:rsidR="003550FC" w:rsidRPr="0058315C">
        <w:rPr>
          <w:rFonts w:ascii="宋体" w:hAnsi="宋体" w:hint="eastAsia"/>
          <w:b/>
          <w:kern w:val="0"/>
          <w:sz w:val="30"/>
        </w:rPr>
        <w:lastRenderedPageBreak/>
        <w:t>九、基金的投资</w:t>
      </w:r>
      <w:bookmarkEnd w:id="64"/>
      <w:bookmarkEnd w:id="65"/>
    </w:p>
    <w:p w14:paraId="57CA906E" w14:textId="27B106CF" w:rsidR="008832EA" w:rsidRPr="0058315C" w:rsidRDefault="00BE7C20" w:rsidP="001B1284">
      <w:pPr>
        <w:widowControl/>
        <w:adjustRightInd w:val="0"/>
        <w:snapToGrid w:val="0"/>
        <w:spacing w:line="360" w:lineRule="auto"/>
        <w:ind w:firstLineChars="250" w:firstLine="602"/>
        <w:jc w:val="left"/>
        <w:outlineLvl w:val="1"/>
        <w:rPr>
          <w:rFonts w:ascii="宋体" w:hAnsi="宋体"/>
          <w:b/>
          <w:kern w:val="0"/>
          <w:sz w:val="30"/>
        </w:rPr>
      </w:pPr>
      <w:r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rsidP="001B1284">
      <w:pPr>
        <w:widowControl/>
        <w:adjustRightInd w:val="0"/>
        <w:snapToGrid w:val="0"/>
        <w:spacing w:line="360" w:lineRule="auto"/>
        <w:ind w:firstLineChars="250" w:firstLine="602"/>
        <w:jc w:val="left"/>
        <w:outlineLvl w:val="1"/>
        <w:rPr>
          <w:rFonts w:ascii="宋体" w:hAnsi="宋体"/>
          <w:b/>
          <w:kern w:val="0"/>
          <w:sz w:val="30"/>
        </w:rPr>
      </w:pPr>
      <w:r w:rsidRPr="0058315C">
        <w:rPr>
          <w:rFonts w:hint="eastAsia"/>
          <w:b/>
          <w:bCs/>
          <w:sz w:val="24"/>
        </w:rPr>
        <w:t>（二）投资范围</w:t>
      </w:r>
    </w:p>
    <w:p w14:paraId="7C57C131" w14:textId="77777777"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2E52A297" w:rsidR="003B1CD2" w:rsidRPr="001B1284" w:rsidRDefault="00534D08" w:rsidP="001B1284">
      <w:pPr>
        <w:widowControl/>
        <w:adjustRightInd w:val="0"/>
        <w:snapToGrid w:val="0"/>
        <w:spacing w:line="360" w:lineRule="auto"/>
        <w:ind w:firstLine="482"/>
        <w:rPr>
          <w:sz w:val="24"/>
        </w:rPr>
      </w:pPr>
      <w:r w:rsidRPr="00972402">
        <w:rPr>
          <w:rFonts w:hint="eastAsia"/>
          <w:sz w:val="24"/>
        </w:rPr>
        <w:t>基金的投资组合比例为：</w:t>
      </w:r>
      <w:r w:rsidRPr="001B1284">
        <w:rPr>
          <w:sz w:val="24"/>
        </w:rPr>
        <w:t>本基金投资于债券资产的比例不低于基金资产的</w:t>
      </w:r>
      <w:r w:rsidRPr="0058315C">
        <w:rPr>
          <w:sz w:val="24"/>
        </w:rPr>
        <w:t>80%</w:t>
      </w:r>
      <w:r w:rsidRPr="00972402">
        <w:rPr>
          <w:rFonts w:hint="eastAsia"/>
          <w:sz w:val="24"/>
        </w:rPr>
        <w:t>，</w:t>
      </w:r>
      <w:r w:rsidRPr="001B1284">
        <w:rPr>
          <w:sz w:val="24"/>
        </w:rPr>
        <w:t>现金或到期日在一年以内的政府债券的投资比例合计不低于基金资产净值的</w:t>
      </w:r>
      <w:r w:rsidRPr="0058315C">
        <w:rPr>
          <w:sz w:val="24"/>
        </w:rPr>
        <w:t>5%</w:t>
      </w:r>
      <w:r w:rsidR="007C778C">
        <w:rPr>
          <w:rFonts w:hint="eastAsia"/>
          <w:sz w:val="24"/>
        </w:rPr>
        <w:t>，</w:t>
      </w:r>
      <w:r w:rsidR="007C778C" w:rsidRPr="00336ADE">
        <w:rPr>
          <w:rFonts w:hint="eastAsia"/>
          <w:sz w:val="24"/>
        </w:rPr>
        <w:t>其中现金不包括结算备付金、存出保证金和应收申购款等</w:t>
      </w:r>
      <w:r w:rsidRPr="001B1284">
        <w:rPr>
          <w:sz w:val="24"/>
        </w:rPr>
        <w:t>。</w:t>
      </w:r>
    </w:p>
    <w:p w14:paraId="30368545" w14:textId="77777777" w:rsidR="008832EA" w:rsidRPr="0058315C" w:rsidRDefault="00C17442" w:rsidP="001B128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4D5EF104" w:rsidR="008832EA" w:rsidRPr="0058315C" w:rsidRDefault="00BE7C20" w:rsidP="001B1284">
      <w:pPr>
        <w:widowControl/>
        <w:adjustRightInd w:val="0"/>
        <w:snapToGrid w:val="0"/>
        <w:spacing w:line="360" w:lineRule="auto"/>
        <w:ind w:firstLineChars="150" w:firstLine="361"/>
        <w:jc w:val="left"/>
        <w:outlineLvl w:val="1"/>
        <w:rPr>
          <w:b/>
          <w:bCs/>
          <w:sz w:val="24"/>
        </w:rPr>
      </w:pPr>
      <w:r w:rsidRPr="0058315C">
        <w:rPr>
          <w:rFonts w:hint="eastAsia"/>
          <w:b/>
          <w:bCs/>
          <w:sz w:val="24"/>
        </w:rPr>
        <w:t>（三）</w:t>
      </w:r>
      <w:bookmarkStart w:id="66" w:name="_Toc389640512"/>
      <w:r w:rsidR="007F1983" w:rsidRPr="0058315C">
        <w:rPr>
          <w:rFonts w:hint="eastAsia"/>
          <w:b/>
          <w:bCs/>
          <w:sz w:val="24"/>
        </w:rPr>
        <w:t>投资</w:t>
      </w:r>
      <w:bookmarkEnd w:id="66"/>
      <w:r w:rsidR="00BF0C78" w:rsidRPr="0058315C">
        <w:rPr>
          <w:rFonts w:hint="eastAsia"/>
          <w:b/>
          <w:bCs/>
          <w:sz w:val="24"/>
        </w:rPr>
        <w:t>策略</w:t>
      </w:r>
    </w:p>
    <w:p w14:paraId="3959B75A" w14:textId="77777777" w:rsidR="005A0F11" w:rsidRPr="0058315C" w:rsidRDefault="005A0F11" w:rsidP="001B128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w:t>
      </w:r>
      <w:r w:rsidRPr="0058315C">
        <w:rPr>
          <w:rFonts w:hint="eastAsia"/>
          <w:sz w:val="24"/>
        </w:rPr>
        <w:lastRenderedPageBreak/>
        <w:t>的利差和变化趋势，通过不同类别资产的风险调整后收益比较，确定组合的类别资产配置。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4E50FAAC" w:rsidR="008832EA" w:rsidRPr="006D6797" w:rsidRDefault="00BE7C20" w:rsidP="006D6797">
      <w:pPr>
        <w:widowControl/>
        <w:adjustRightInd w:val="0"/>
        <w:snapToGrid w:val="0"/>
        <w:spacing w:line="360" w:lineRule="auto"/>
        <w:ind w:firstLineChars="150" w:firstLine="361"/>
        <w:jc w:val="left"/>
        <w:outlineLvl w:val="1"/>
        <w:rPr>
          <w:b/>
          <w:bCs/>
          <w:sz w:val="24"/>
        </w:rPr>
      </w:pPr>
      <w:r w:rsidRPr="0058315C">
        <w:rPr>
          <w:rFonts w:hint="eastAsia"/>
          <w:b/>
          <w:bCs/>
          <w:sz w:val="24"/>
        </w:rPr>
        <w:t>（</w:t>
      </w:r>
      <w:r w:rsidR="000C21FD" w:rsidRPr="0058315C">
        <w:rPr>
          <w:rFonts w:hint="eastAsia"/>
          <w:b/>
          <w:bCs/>
          <w:sz w:val="24"/>
        </w:rPr>
        <w:t>四</w:t>
      </w:r>
      <w:r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3334445C"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7C778C">
        <w:rPr>
          <w:rFonts w:hint="eastAsia"/>
          <w:sz w:val="24"/>
        </w:rPr>
        <w:t>，</w:t>
      </w:r>
      <w:r w:rsidR="007C778C" w:rsidRPr="00336ADE">
        <w:rPr>
          <w:rFonts w:hint="eastAsia"/>
          <w:sz w:val="24"/>
        </w:rPr>
        <w:t>其中现金不包括结算备付金、存出保证金和应收申购款等</w:t>
      </w:r>
      <w:r w:rsidRPr="0058315C">
        <w:rPr>
          <w:rFonts w:hint="eastAsia"/>
          <w:sz w:val="24"/>
        </w:rPr>
        <w:t>；</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w:t>
      </w:r>
      <w:r w:rsidRPr="0058315C">
        <w:rPr>
          <w:sz w:val="24"/>
        </w:rPr>
        <w:lastRenderedPageBreak/>
        <w:t>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67" w:name="OLE_LINK66"/>
      <w:bookmarkStart w:id="68"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32588073" w14:textId="77777777" w:rsidR="007C778C" w:rsidRDefault="00534D08" w:rsidP="007C778C">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35C47680" w14:textId="08447B66" w:rsidR="007C778C" w:rsidRPr="007C778C" w:rsidRDefault="007C778C" w:rsidP="007C778C">
      <w:pPr>
        <w:adjustRightInd w:val="0"/>
        <w:snapToGrid w:val="0"/>
        <w:spacing w:line="360" w:lineRule="auto"/>
        <w:ind w:firstLineChars="200" w:firstLine="480"/>
        <w:rPr>
          <w:sz w:val="24"/>
        </w:rPr>
      </w:pPr>
      <w:r w:rsidRPr="00C81A76">
        <w:rPr>
          <w:rFonts w:hint="eastAsia"/>
          <w:bCs/>
          <w:sz w:val="24"/>
        </w:rPr>
        <w:t>（</w:t>
      </w:r>
      <w:r>
        <w:rPr>
          <w:rFonts w:hint="eastAsia"/>
          <w:bCs/>
          <w:sz w:val="24"/>
        </w:rPr>
        <w:t>13</w:t>
      </w:r>
      <w:r w:rsidRPr="00C81A76">
        <w:rPr>
          <w:rFonts w:hint="eastAsia"/>
          <w:bCs/>
          <w:sz w:val="24"/>
        </w:rPr>
        <w:t>）本基金与私募类证券资管产品及中国证监会认定的其他主体为交易对手开展逆回购交易的，可接受质押品的资质要求应当与基金合同约定的投资范围保持一致；</w:t>
      </w:r>
    </w:p>
    <w:p w14:paraId="766C8B85" w14:textId="4D02E36B" w:rsidR="007C778C" w:rsidRPr="0058315C" w:rsidRDefault="007C778C" w:rsidP="007C778C">
      <w:pPr>
        <w:adjustRightInd w:val="0"/>
        <w:snapToGrid w:val="0"/>
        <w:spacing w:line="360" w:lineRule="auto"/>
        <w:ind w:firstLineChars="200" w:firstLine="480"/>
        <w:rPr>
          <w:sz w:val="24"/>
        </w:rPr>
      </w:pPr>
      <w:r w:rsidRPr="00114EEC">
        <w:rPr>
          <w:rFonts w:hint="eastAsia"/>
          <w:bCs/>
          <w:sz w:val="24"/>
        </w:rPr>
        <w:t>（</w:t>
      </w:r>
      <w:r w:rsidRPr="00114EEC">
        <w:rPr>
          <w:rFonts w:hint="eastAsia"/>
          <w:bCs/>
          <w:sz w:val="24"/>
        </w:rPr>
        <w:t>14</w:t>
      </w:r>
      <w:r w:rsidRPr="00114EEC">
        <w:rPr>
          <w:rFonts w:hint="eastAsia"/>
          <w:bCs/>
          <w:sz w:val="24"/>
        </w:rPr>
        <w:t>）本基金主动投资于流动性受限资产的市值合计不得超过基金资产净值的</w:t>
      </w:r>
      <w:r w:rsidRPr="00114EEC">
        <w:rPr>
          <w:rFonts w:hint="eastAsia"/>
          <w:bCs/>
          <w:sz w:val="24"/>
        </w:rPr>
        <w:t>15%</w:t>
      </w:r>
      <w:r w:rsidRPr="00114EEC">
        <w:rPr>
          <w:rFonts w:hint="eastAsia"/>
          <w:bCs/>
          <w:sz w:val="24"/>
        </w:rPr>
        <w:t>；因证券市场波动、基金规模变动等基金管理人之外的因素致使基金不符合该比例限制的，基金管理人不得主动新增流动性受限资产的投资；</w:t>
      </w:r>
    </w:p>
    <w:bookmarkEnd w:id="67"/>
    <w:bookmarkEnd w:id="68"/>
    <w:p w14:paraId="128866BE" w14:textId="52676E99"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w:t>
      </w:r>
      <w:r w:rsidR="007C778C">
        <w:rPr>
          <w:sz w:val="24"/>
        </w:rPr>
        <w:t>5</w:t>
      </w:r>
      <w:r w:rsidRPr="0058315C">
        <w:rPr>
          <w:sz w:val="24"/>
        </w:rPr>
        <w:t>）</w:t>
      </w:r>
      <w:r w:rsidRPr="0058315C">
        <w:rPr>
          <w:rFonts w:hint="eastAsia"/>
          <w:sz w:val="24"/>
        </w:rPr>
        <w:t>法律法规及中国证监会规定的和《基金合同》约定的其他投资限制。</w:t>
      </w:r>
    </w:p>
    <w:p w14:paraId="15DA3FD2" w14:textId="2FE2C1DE" w:rsidR="00534D08" w:rsidRPr="0058315C" w:rsidRDefault="007C778C" w:rsidP="00534D08">
      <w:pPr>
        <w:adjustRightInd w:val="0"/>
        <w:snapToGrid w:val="0"/>
        <w:spacing w:line="360" w:lineRule="auto"/>
        <w:ind w:firstLineChars="200" w:firstLine="480"/>
        <w:rPr>
          <w:sz w:val="24"/>
        </w:rPr>
      </w:pPr>
      <w:r w:rsidRPr="003F2725">
        <w:rPr>
          <w:rFonts w:hint="eastAsia"/>
          <w:bCs/>
          <w:sz w:val="24"/>
        </w:rPr>
        <w:t>除上述第（</w:t>
      </w:r>
      <w:r>
        <w:rPr>
          <w:rFonts w:hint="eastAsia"/>
          <w:bCs/>
          <w:sz w:val="24"/>
        </w:rPr>
        <w:t>2</w:t>
      </w:r>
      <w:r w:rsidRPr="003F2725">
        <w:rPr>
          <w:rFonts w:hint="eastAsia"/>
          <w:bCs/>
          <w:sz w:val="24"/>
        </w:rPr>
        <w:t>）、（</w:t>
      </w:r>
      <w:r w:rsidRPr="003F2725">
        <w:rPr>
          <w:rFonts w:hint="eastAsia"/>
          <w:bCs/>
          <w:sz w:val="24"/>
        </w:rPr>
        <w:t>9</w:t>
      </w:r>
      <w:r w:rsidRPr="003F2725">
        <w:rPr>
          <w:rFonts w:hint="eastAsia"/>
          <w:bCs/>
          <w:sz w:val="24"/>
        </w:rPr>
        <w:t>）、（</w:t>
      </w:r>
      <w:r>
        <w:rPr>
          <w:rFonts w:hint="eastAsia"/>
          <w:bCs/>
          <w:sz w:val="24"/>
        </w:rPr>
        <w:t>13</w:t>
      </w:r>
      <w:r w:rsidRPr="003F2725">
        <w:rPr>
          <w:rFonts w:hint="eastAsia"/>
          <w:bCs/>
          <w:sz w:val="24"/>
        </w:rPr>
        <w:t>）、（</w:t>
      </w:r>
      <w:r>
        <w:rPr>
          <w:rFonts w:hint="eastAsia"/>
          <w:bCs/>
          <w:sz w:val="24"/>
        </w:rPr>
        <w:t>14</w:t>
      </w:r>
      <w:r w:rsidRPr="003F2725">
        <w:rPr>
          <w:rFonts w:hint="eastAsia"/>
          <w:bCs/>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77777777" w:rsidR="008832EA" w:rsidRPr="0058315C" w:rsidRDefault="00534D08" w:rsidP="00BA3081">
      <w:pPr>
        <w:widowControl/>
        <w:adjustRightInd w:val="0"/>
        <w:snapToGrid w:val="0"/>
        <w:spacing w:line="360" w:lineRule="auto"/>
        <w:ind w:firstLineChars="200" w:firstLine="480"/>
        <w:jc w:val="left"/>
        <w:outlineLvl w:val="1"/>
        <w:rPr>
          <w:b/>
          <w:bCs/>
          <w:sz w:val="24"/>
        </w:rPr>
      </w:pPr>
      <w:r w:rsidRPr="0058315C">
        <w:rPr>
          <w:sz w:val="24"/>
        </w:rPr>
        <w:lastRenderedPageBreak/>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66AADC5D"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、不谋求对上市公司的控股，不参与所投资上市公司的经营管理；</w:t>
      </w:r>
    </w:p>
    <w:p w14:paraId="43D4BEB1"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3</w:t>
      </w:r>
      <w:r w:rsidRPr="0058315C">
        <w:rPr>
          <w:rFonts w:hAnsi="宋体" w:hint="eastAsia"/>
          <w:bCs/>
          <w:sz w:val="24"/>
          <w:szCs w:val="24"/>
        </w:rPr>
        <w:t>、有利于基金财产的安全与增值；</w:t>
      </w:r>
    </w:p>
    <w:p w14:paraId="53A45D26" w14:textId="77777777" w:rsidR="006E1DD9" w:rsidRPr="0058315C" w:rsidRDefault="00B9566F" w:rsidP="009C6719">
      <w:pPr>
        <w:adjustRightInd w:val="0"/>
        <w:snapToGrid w:val="0"/>
        <w:spacing w:line="360" w:lineRule="auto"/>
        <w:ind w:firstLineChars="200" w:firstLine="480"/>
        <w:rPr>
          <w:sz w:val="24"/>
          <w:szCs w:val="24"/>
        </w:rPr>
      </w:pPr>
      <w:r w:rsidRPr="0058315C">
        <w:rPr>
          <w:rFonts w:hAnsi="宋体"/>
          <w:bCs/>
          <w:sz w:val="24"/>
          <w:szCs w:val="24"/>
        </w:rPr>
        <w:t>4</w:t>
      </w:r>
      <w:r w:rsidRPr="0058315C">
        <w:rPr>
          <w:rFonts w:hAnsi="宋体" w:hint="eastAsia"/>
          <w:bCs/>
          <w:sz w:val="24"/>
          <w:szCs w:val="24"/>
        </w:rPr>
        <w:t>、不通过关联交易为自身、雇员、授权代理人或任何存在利害关系的第三人牟取任何不当利益。</w:t>
      </w:r>
      <w:bookmarkStart w:id="69" w:name="_Toc155690783"/>
      <w:bookmarkStart w:id="70" w:name="_Toc154909614"/>
      <w:bookmarkEnd w:id="61"/>
      <w:bookmarkEnd w:id="62"/>
      <w:bookmarkEnd w:id="63"/>
    </w:p>
    <w:p w14:paraId="63965444" w14:textId="77777777" w:rsidR="008832EA" w:rsidRPr="0058315C" w:rsidRDefault="00E312C1">
      <w:pPr>
        <w:adjustRightInd w:val="0"/>
        <w:snapToGrid w:val="0"/>
        <w:spacing w:line="360" w:lineRule="auto"/>
        <w:ind w:firstLineChars="200" w:firstLine="482"/>
        <w:rPr>
          <w:b/>
          <w:sz w:val="24"/>
          <w:szCs w:val="24"/>
        </w:rPr>
      </w:pPr>
      <w:bookmarkStart w:id="71" w:name="_Toc109059025"/>
      <w:bookmarkStart w:id="72" w:name="_Toc109059036"/>
      <w:bookmarkStart w:id="73" w:name="_Toc109059037"/>
      <w:bookmarkStart w:id="74" w:name="_Hlt5528681"/>
      <w:bookmarkStart w:id="75" w:name="_Hlt5604240"/>
      <w:bookmarkStart w:id="76" w:name="_Hlt88281392"/>
      <w:bookmarkStart w:id="77" w:name="_Hlt81033092"/>
      <w:bookmarkStart w:id="78" w:name="_Hlt81033424"/>
      <w:bookmarkEnd w:id="71"/>
      <w:bookmarkEnd w:id="72"/>
      <w:bookmarkEnd w:id="73"/>
      <w:bookmarkEnd w:id="74"/>
      <w:bookmarkEnd w:id="75"/>
      <w:bookmarkEnd w:id="76"/>
      <w:bookmarkEnd w:id="77"/>
      <w:bookmarkEnd w:id="78"/>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w:t>
      </w:r>
      <w:r w:rsidRPr="0058315C">
        <w:rPr>
          <w:rFonts w:hAnsi="宋体"/>
          <w:sz w:val="24"/>
          <w:szCs w:val="24"/>
        </w:rPr>
        <w:lastRenderedPageBreak/>
        <w:t>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5A446263" w14:textId="130732E5" w:rsidR="00C92FC0" w:rsidRPr="007C7D35" w:rsidRDefault="009C27C2" w:rsidP="000C5AC2">
      <w:pPr>
        <w:adjustRightInd w:val="0"/>
        <w:snapToGrid w:val="0"/>
        <w:spacing w:line="360" w:lineRule="auto"/>
        <w:ind w:firstLineChars="200" w:firstLine="480"/>
        <w:rPr>
          <w:sz w:val="18"/>
        </w:rPr>
      </w:pPr>
      <w:r w:rsidRPr="0058315C">
        <w:rPr>
          <w:rFonts w:hAnsi="宋体"/>
          <w:sz w:val="24"/>
          <w:szCs w:val="24"/>
        </w:rPr>
        <w:t>投资决策委员会有权根据市场变化和实际情况的需要，对上述投资管理程序作出调整。</w:t>
      </w:r>
      <w:bookmarkStart w:id="79" w:name="_Toc78208364"/>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418F8C64"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基金托管人中国建设银行股份有限公司根据本基金合同规定，于</w:t>
      </w:r>
      <w:r w:rsidR="00876CA2">
        <w:rPr>
          <w:rFonts w:eastAsiaTheme="minorEastAsia"/>
          <w:color w:val="000000"/>
          <w:sz w:val="24"/>
        </w:rPr>
        <w:t>2019</w:t>
      </w:r>
      <w:r w:rsidR="00983D9A">
        <w:rPr>
          <w:rFonts w:eastAsiaTheme="minorEastAsia"/>
          <w:color w:val="000000"/>
          <w:sz w:val="24"/>
        </w:rPr>
        <w:t>年</w:t>
      </w:r>
      <w:r w:rsidR="00876CA2">
        <w:rPr>
          <w:rFonts w:eastAsiaTheme="minorEastAsia"/>
          <w:color w:val="000000"/>
          <w:sz w:val="24"/>
        </w:rPr>
        <w:t>4</w:t>
      </w:r>
      <w:r w:rsidR="009D081D">
        <w:rPr>
          <w:rFonts w:eastAsiaTheme="minorEastAsia"/>
          <w:color w:val="000000"/>
          <w:sz w:val="24"/>
        </w:rPr>
        <w:t>月</w:t>
      </w:r>
      <w:r w:rsidR="00876CA2">
        <w:rPr>
          <w:rFonts w:eastAsiaTheme="minorEastAsia"/>
          <w:color w:val="000000"/>
          <w:sz w:val="24"/>
        </w:rPr>
        <w:t>19</w:t>
      </w:r>
      <w:r w:rsidRPr="001B1284">
        <w:rPr>
          <w:rFonts w:hint="eastAsia"/>
          <w:color w:val="000000"/>
          <w:sz w:val="24"/>
          <w:szCs w:val="24"/>
        </w:rPr>
        <w:t>日复核了本报告中的财务指标、净值表现和投资组合报告等内容，保证复核内容不存在虚假记载、误导性陈述或者重大遗漏。</w:t>
      </w:r>
    </w:p>
    <w:p w14:paraId="410F158B" w14:textId="2D4DF66D"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983D9A" w:rsidRPr="007F52FA">
        <w:rPr>
          <w:rFonts w:eastAsiaTheme="minorEastAsia"/>
          <w:color w:val="000000"/>
          <w:sz w:val="24"/>
        </w:rPr>
        <w:t>201</w:t>
      </w:r>
      <w:r w:rsidR="00344D47">
        <w:rPr>
          <w:rFonts w:eastAsiaTheme="minorEastAsia"/>
          <w:color w:val="000000"/>
          <w:sz w:val="24"/>
        </w:rPr>
        <w:t>9</w:t>
      </w:r>
      <w:r w:rsidR="00983D9A" w:rsidRPr="007F52FA">
        <w:rPr>
          <w:rFonts w:eastAsiaTheme="minorEastAsia"/>
          <w:color w:val="000000"/>
          <w:sz w:val="24"/>
        </w:rPr>
        <w:t>年</w:t>
      </w:r>
      <w:r w:rsidR="00344D47">
        <w:rPr>
          <w:rFonts w:eastAsiaTheme="minorEastAsia"/>
          <w:color w:val="000000"/>
          <w:sz w:val="24"/>
        </w:rPr>
        <w:t>1</w:t>
      </w:r>
      <w:r w:rsidR="009D081D" w:rsidRPr="007F52FA">
        <w:rPr>
          <w:rFonts w:eastAsiaTheme="minorEastAsia"/>
          <w:color w:val="000000"/>
          <w:sz w:val="24"/>
        </w:rPr>
        <w:t>月</w:t>
      </w:r>
      <w:r w:rsidR="009D081D" w:rsidRPr="007F52FA">
        <w:rPr>
          <w:rFonts w:eastAsiaTheme="minorEastAsia"/>
          <w:color w:val="000000"/>
          <w:sz w:val="24"/>
        </w:rPr>
        <w:t>1</w:t>
      </w:r>
      <w:r w:rsidR="009D081D" w:rsidRPr="007F52FA">
        <w:rPr>
          <w:rFonts w:eastAsiaTheme="minorEastAsia"/>
          <w:color w:val="000000"/>
          <w:sz w:val="24"/>
        </w:rPr>
        <w:t>日起至</w:t>
      </w:r>
      <w:r w:rsidR="00344D47">
        <w:rPr>
          <w:rFonts w:eastAsiaTheme="minorEastAsia"/>
          <w:color w:val="000000"/>
          <w:sz w:val="24"/>
        </w:rPr>
        <w:t>3</w:t>
      </w:r>
      <w:r w:rsidR="009D081D" w:rsidRPr="007F52FA">
        <w:rPr>
          <w:rFonts w:eastAsiaTheme="minorEastAsia"/>
          <w:color w:val="000000"/>
          <w:sz w:val="24"/>
        </w:rPr>
        <w:t>月</w:t>
      </w:r>
      <w:r w:rsidR="00BD7B3C" w:rsidRPr="007F52FA">
        <w:rPr>
          <w:rFonts w:eastAsiaTheme="minorEastAsia"/>
          <w:color w:val="000000"/>
          <w:sz w:val="24"/>
        </w:rPr>
        <w:t>3</w:t>
      </w:r>
      <w:r w:rsidR="00BD7B3C">
        <w:rPr>
          <w:rFonts w:eastAsiaTheme="minorEastAsia"/>
          <w:color w:val="000000"/>
          <w:sz w:val="24"/>
        </w:rPr>
        <w:t>1</w:t>
      </w:r>
      <w:r w:rsidR="009D081D"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63D96B32"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w:t>
      </w:r>
      <w:r w:rsidR="00103E74" w:rsidRPr="006D6797">
        <w:rPr>
          <w:rFonts w:hint="eastAsia"/>
          <w:color w:val="000000"/>
          <w:sz w:val="24"/>
          <w:szCs w:val="24"/>
        </w:rPr>
        <w:t>、</w:t>
      </w:r>
      <w:r w:rsidRPr="006D6797">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672A9A" w14:paraId="2B440FC8" w14:textId="77777777" w:rsidTr="00BC7C71">
        <w:trPr>
          <w:jc w:val="center"/>
        </w:trPr>
        <w:tc>
          <w:tcPr>
            <w:tcW w:w="749" w:type="dxa"/>
            <w:vAlign w:val="center"/>
          </w:tcPr>
          <w:p w14:paraId="74BB9271" w14:textId="77777777" w:rsidR="008F3632" w:rsidRPr="00672A9A" w:rsidRDefault="008F3632" w:rsidP="00972402">
            <w:pPr>
              <w:spacing w:before="29" w:line="288" w:lineRule="auto"/>
              <w:ind w:left="17"/>
              <w:jc w:val="center"/>
              <w:rPr>
                <w:color w:val="000000"/>
                <w:sz w:val="24"/>
              </w:rPr>
            </w:pPr>
            <w:r w:rsidRPr="00672A9A">
              <w:rPr>
                <w:color w:val="000000"/>
                <w:sz w:val="24"/>
              </w:rPr>
              <w:t>序号</w:t>
            </w:r>
          </w:p>
        </w:tc>
        <w:tc>
          <w:tcPr>
            <w:tcW w:w="3491" w:type="dxa"/>
            <w:vAlign w:val="center"/>
          </w:tcPr>
          <w:p w14:paraId="5AEDEEE9" w14:textId="77777777" w:rsidR="008F3632" w:rsidRPr="00672A9A" w:rsidRDefault="008F3632" w:rsidP="00972402">
            <w:pPr>
              <w:spacing w:before="29" w:line="288" w:lineRule="auto"/>
              <w:ind w:left="17"/>
              <w:jc w:val="center"/>
              <w:rPr>
                <w:color w:val="000000"/>
                <w:sz w:val="24"/>
              </w:rPr>
            </w:pPr>
            <w:r w:rsidRPr="00672A9A">
              <w:rPr>
                <w:color w:val="000000"/>
                <w:sz w:val="24"/>
              </w:rPr>
              <w:t>项目</w:t>
            </w:r>
          </w:p>
        </w:tc>
        <w:tc>
          <w:tcPr>
            <w:tcW w:w="2801" w:type="dxa"/>
            <w:vAlign w:val="center"/>
          </w:tcPr>
          <w:p w14:paraId="74F35634" w14:textId="77777777" w:rsidR="008F3632" w:rsidRPr="00672A9A" w:rsidRDefault="008F3632" w:rsidP="00972402">
            <w:pPr>
              <w:spacing w:before="29" w:line="288" w:lineRule="auto"/>
              <w:ind w:left="17"/>
              <w:jc w:val="center"/>
              <w:rPr>
                <w:color w:val="000000"/>
                <w:sz w:val="24"/>
              </w:rPr>
            </w:pPr>
            <w:r w:rsidRPr="00672A9A">
              <w:rPr>
                <w:color w:val="000000"/>
                <w:sz w:val="24"/>
              </w:rPr>
              <w:t>金额</w:t>
            </w:r>
            <w:r w:rsidRPr="00672A9A">
              <w:rPr>
                <w:color w:val="000000"/>
                <w:kern w:val="0"/>
                <w:sz w:val="24"/>
              </w:rPr>
              <w:t>（</w:t>
            </w:r>
            <w:r w:rsidRPr="00672A9A">
              <w:rPr>
                <w:color w:val="000000"/>
                <w:sz w:val="24"/>
              </w:rPr>
              <w:t>元</w:t>
            </w:r>
            <w:r w:rsidRPr="00672A9A">
              <w:rPr>
                <w:color w:val="000000"/>
                <w:kern w:val="0"/>
                <w:sz w:val="24"/>
              </w:rPr>
              <w:t>）</w:t>
            </w:r>
          </w:p>
        </w:tc>
        <w:tc>
          <w:tcPr>
            <w:tcW w:w="1827" w:type="dxa"/>
            <w:vAlign w:val="center"/>
          </w:tcPr>
          <w:p w14:paraId="363F08DE" w14:textId="77777777" w:rsidR="008F3632" w:rsidRPr="00672A9A" w:rsidRDefault="008F3632" w:rsidP="00972402">
            <w:pPr>
              <w:spacing w:before="29" w:line="288" w:lineRule="auto"/>
              <w:ind w:left="17"/>
              <w:jc w:val="center"/>
              <w:rPr>
                <w:color w:val="000000"/>
                <w:sz w:val="24"/>
              </w:rPr>
            </w:pPr>
            <w:r w:rsidRPr="00672A9A">
              <w:rPr>
                <w:color w:val="000000"/>
                <w:sz w:val="24"/>
              </w:rPr>
              <w:t>占基金总资产</w:t>
            </w:r>
            <w:r w:rsidRPr="00672A9A">
              <w:rPr>
                <w:color w:val="000000"/>
                <w:sz w:val="24"/>
              </w:rPr>
              <w:lastRenderedPageBreak/>
              <w:t>的比例</w:t>
            </w:r>
            <w:r w:rsidRPr="00672A9A">
              <w:rPr>
                <w:color w:val="000000"/>
                <w:kern w:val="0"/>
                <w:sz w:val="24"/>
              </w:rPr>
              <w:t>（</w:t>
            </w:r>
            <w:r w:rsidRPr="00672A9A">
              <w:rPr>
                <w:color w:val="000000"/>
                <w:kern w:val="0"/>
                <w:sz w:val="24"/>
              </w:rPr>
              <w:t>%</w:t>
            </w:r>
            <w:r w:rsidRPr="00672A9A">
              <w:rPr>
                <w:color w:val="000000"/>
                <w:kern w:val="0"/>
                <w:sz w:val="24"/>
              </w:rPr>
              <w:t>）</w:t>
            </w:r>
          </w:p>
        </w:tc>
      </w:tr>
      <w:tr w:rsidR="00691CD7" w:rsidRPr="00672A9A" w14:paraId="05DE9505" w14:textId="77777777" w:rsidTr="00BC7C71">
        <w:trPr>
          <w:jc w:val="center"/>
        </w:trPr>
        <w:tc>
          <w:tcPr>
            <w:tcW w:w="749" w:type="dxa"/>
            <w:vAlign w:val="center"/>
          </w:tcPr>
          <w:p w14:paraId="6D1E2B0B" w14:textId="22F381D3" w:rsidR="00691CD7" w:rsidRPr="00672A9A" w:rsidRDefault="00691CD7" w:rsidP="00691CD7">
            <w:pPr>
              <w:spacing w:before="29" w:line="288" w:lineRule="auto"/>
              <w:ind w:left="17"/>
              <w:jc w:val="center"/>
              <w:rPr>
                <w:color w:val="000000"/>
                <w:sz w:val="24"/>
              </w:rPr>
            </w:pPr>
            <w:r w:rsidRPr="0028293E">
              <w:rPr>
                <w:rFonts w:eastAsiaTheme="minorEastAsia"/>
                <w:color w:val="000000" w:themeColor="text1"/>
                <w:sz w:val="24"/>
              </w:rPr>
              <w:lastRenderedPageBreak/>
              <w:t>1</w:t>
            </w:r>
          </w:p>
        </w:tc>
        <w:tc>
          <w:tcPr>
            <w:tcW w:w="3491" w:type="dxa"/>
            <w:vAlign w:val="center"/>
          </w:tcPr>
          <w:p w14:paraId="39663876" w14:textId="72C84767"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08682CC3"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1F89EF83"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r>
      <w:tr w:rsidR="00691CD7" w:rsidRPr="00672A9A" w14:paraId="2AD964CB" w14:textId="77777777" w:rsidTr="00BC7C71">
        <w:trPr>
          <w:jc w:val="center"/>
        </w:trPr>
        <w:tc>
          <w:tcPr>
            <w:tcW w:w="749" w:type="dxa"/>
            <w:vAlign w:val="center"/>
          </w:tcPr>
          <w:p w14:paraId="47079DCF" w14:textId="77777777" w:rsidR="00691CD7" w:rsidRPr="00672A9A" w:rsidRDefault="00691CD7" w:rsidP="00691CD7">
            <w:pPr>
              <w:spacing w:before="29" w:line="288" w:lineRule="auto"/>
              <w:ind w:left="17"/>
              <w:jc w:val="center"/>
              <w:rPr>
                <w:color w:val="000000"/>
                <w:sz w:val="24"/>
              </w:rPr>
            </w:pPr>
          </w:p>
        </w:tc>
        <w:tc>
          <w:tcPr>
            <w:tcW w:w="3491" w:type="dxa"/>
            <w:vAlign w:val="center"/>
          </w:tcPr>
          <w:p w14:paraId="0A3DE27F" w14:textId="09B630B0"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2D7676FA"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34BF20A6"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r>
      <w:tr w:rsidR="00691CD7" w:rsidRPr="00672A9A" w14:paraId="0AFCA002" w14:textId="77777777" w:rsidTr="00BC7C71">
        <w:trPr>
          <w:jc w:val="center"/>
        </w:trPr>
        <w:tc>
          <w:tcPr>
            <w:tcW w:w="749" w:type="dxa"/>
            <w:vAlign w:val="center"/>
          </w:tcPr>
          <w:p w14:paraId="70FC9A8C" w14:textId="23545341" w:rsidR="00691CD7" w:rsidRPr="00672A9A" w:rsidRDefault="00691CD7" w:rsidP="00691CD7">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750A9B02" w:rsidR="00691CD7" w:rsidRPr="00672A9A" w:rsidRDefault="00691CD7" w:rsidP="00691CD7">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32E996FC" w:rsidR="00691CD7" w:rsidRPr="00672A9A" w:rsidRDefault="00691CD7" w:rsidP="00691CD7">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465213BE" w:rsidR="00691CD7" w:rsidRPr="00672A9A" w:rsidRDefault="00691CD7" w:rsidP="00691CD7">
            <w:pPr>
              <w:spacing w:before="29" w:line="288" w:lineRule="auto"/>
              <w:ind w:left="17"/>
              <w:jc w:val="right"/>
              <w:rPr>
                <w:color w:val="000000"/>
                <w:sz w:val="24"/>
              </w:rPr>
            </w:pPr>
            <w:r w:rsidRPr="0028293E">
              <w:rPr>
                <w:rFonts w:eastAsiaTheme="minorEastAsia" w:hint="eastAsia"/>
                <w:color w:val="000000" w:themeColor="text1"/>
                <w:sz w:val="24"/>
              </w:rPr>
              <w:t>-</w:t>
            </w:r>
          </w:p>
        </w:tc>
      </w:tr>
      <w:tr w:rsidR="00691CD7" w:rsidRPr="00672A9A" w14:paraId="6AD9BEB9" w14:textId="77777777" w:rsidTr="00BC7C71">
        <w:trPr>
          <w:jc w:val="center"/>
        </w:trPr>
        <w:tc>
          <w:tcPr>
            <w:tcW w:w="749" w:type="dxa"/>
            <w:vAlign w:val="center"/>
          </w:tcPr>
          <w:p w14:paraId="18932D51" w14:textId="55CC43D4" w:rsidR="00691CD7" w:rsidRPr="00672A9A" w:rsidRDefault="00691CD7" w:rsidP="00691CD7">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1852F3C2"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415E27DA"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4,317,930,000.00</w:t>
            </w:r>
          </w:p>
        </w:tc>
        <w:tc>
          <w:tcPr>
            <w:tcW w:w="1827" w:type="dxa"/>
            <w:vAlign w:val="center"/>
          </w:tcPr>
          <w:p w14:paraId="7E3C5019" w14:textId="542BAFE2"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98.74</w:t>
            </w:r>
          </w:p>
        </w:tc>
      </w:tr>
      <w:tr w:rsidR="00691CD7" w:rsidRPr="00672A9A" w14:paraId="3A1EB434" w14:textId="77777777" w:rsidTr="00BC7C71">
        <w:trPr>
          <w:jc w:val="center"/>
        </w:trPr>
        <w:tc>
          <w:tcPr>
            <w:tcW w:w="749" w:type="dxa"/>
            <w:vAlign w:val="center"/>
          </w:tcPr>
          <w:p w14:paraId="3E76B1EC" w14:textId="77777777" w:rsidR="00691CD7" w:rsidRPr="00672A9A" w:rsidRDefault="00691CD7" w:rsidP="00691CD7">
            <w:pPr>
              <w:spacing w:before="29" w:line="288" w:lineRule="auto"/>
              <w:ind w:left="17"/>
              <w:jc w:val="center"/>
              <w:rPr>
                <w:color w:val="000000"/>
                <w:sz w:val="24"/>
              </w:rPr>
            </w:pPr>
          </w:p>
        </w:tc>
        <w:tc>
          <w:tcPr>
            <w:tcW w:w="3491" w:type="dxa"/>
            <w:vAlign w:val="center"/>
          </w:tcPr>
          <w:p w14:paraId="6A94882B" w14:textId="2B075B34" w:rsidR="00691CD7" w:rsidRPr="00672A9A" w:rsidRDefault="00691CD7" w:rsidP="00691CD7">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54429528"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4,014,578,000.00</w:t>
            </w:r>
          </w:p>
        </w:tc>
        <w:tc>
          <w:tcPr>
            <w:tcW w:w="1827" w:type="dxa"/>
            <w:vAlign w:val="center"/>
          </w:tcPr>
          <w:p w14:paraId="2032060C" w14:textId="19611360"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91.80</w:t>
            </w:r>
          </w:p>
        </w:tc>
      </w:tr>
      <w:tr w:rsidR="00691CD7" w:rsidRPr="00672A9A" w14:paraId="3AD4432C" w14:textId="77777777" w:rsidTr="00BC7C71">
        <w:trPr>
          <w:jc w:val="center"/>
        </w:trPr>
        <w:tc>
          <w:tcPr>
            <w:tcW w:w="749" w:type="dxa"/>
            <w:vAlign w:val="center"/>
          </w:tcPr>
          <w:p w14:paraId="46F4116C" w14:textId="6E69295B" w:rsidR="00691CD7" w:rsidRPr="00672A9A" w:rsidRDefault="00691CD7" w:rsidP="00691CD7">
            <w:pPr>
              <w:spacing w:before="29" w:line="288" w:lineRule="auto"/>
              <w:ind w:left="17"/>
              <w:jc w:val="center"/>
              <w:rPr>
                <w:color w:val="000000"/>
                <w:sz w:val="24"/>
              </w:rPr>
            </w:pPr>
          </w:p>
        </w:tc>
        <w:tc>
          <w:tcPr>
            <w:tcW w:w="3491" w:type="dxa"/>
            <w:vAlign w:val="center"/>
          </w:tcPr>
          <w:p w14:paraId="1C4D309B" w14:textId="3C30F64F" w:rsidR="00691CD7" w:rsidRPr="00672A9A" w:rsidRDefault="00691CD7" w:rsidP="00691CD7">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00985785"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303,352,000.00</w:t>
            </w:r>
          </w:p>
        </w:tc>
        <w:tc>
          <w:tcPr>
            <w:tcW w:w="1827" w:type="dxa"/>
            <w:vAlign w:val="center"/>
          </w:tcPr>
          <w:p w14:paraId="5478D6C6" w14:textId="6F623D04"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6.94</w:t>
            </w:r>
          </w:p>
        </w:tc>
      </w:tr>
      <w:tr w:rsidR="00691CD7" w:rsidRPr="00672A9A" w14:paraId="759DB105" w14:textId="77777777" w:rsidTr="00BC7C71">
        <w:trPr>
          <w:jc w:val="center"/>
        </w:trPr>
        <w:tc>
          <w:tcPr>
            <w:tcW w:w="749" w:type="dxa"/>
            <w:vAlign w:val="center"/>
          </w:tcPr>
          <w:p w14:paraId="7C21AF45" w14:textId="26CBA908" w:rsidR="00691CD7" w:rsidRPr="00672A9A" w:rsidRDefault="00691CD7" w:rsidP="00691CD7">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6E20708B"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6D8A8020"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756240BC"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r>
      <w:tr w:rsidR="00691CD7" w:rsidRPr="00672A9A" w14:paraId="220C9AFE" w14:textId="77777777" w:rsidTr="00BC7C71">
        <w:trPr>
          <w:jc w:val="center"/>
        </w:trPr>
        <w:tc>
          <w:tcPr>
            <w:tcW w:w="749" w:type="dxa"/>
            <w:vAlign w:val="center"/>
          </w:tcPr>
          <w:p w14:paraId="3D9D0574" w14:textId="555A68E7" w:rsidR="00691CD7" w:rsidRPr="00672A9A" w:rsidRDefault="00691CD7" w:rsidP="00691CD7">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08774275"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623D427E"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632CBA42"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r>
      <w:tr w:rsidR="00691CD7" w:rsidRPr="00672A9A" w14:paraId="46EDCA58" w14:textId="77777777" w:rsidTr="00BC7C71">
        <w:trPr>
          <w:jc w:val="center"/>
        </w:trPr>
        <w:tc>
          <w:tcPr>
            <w:tcW w:w="749" w:type="dxa"/>
            <w:vAlign w:val="center"/>
          </w:tcPr>
          <w:p w14:paraId="58A2D7B1" w14:textId="45F251B0" w:rsidR="00691CD7" w:rsidRPr="00672A9A" w:rsidRDefault="00691CD7" w:rsidP="00691CD7">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7C34B35C"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0CD1DC3E"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69FAE7E6"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r>
      <w:tr w:rsidR="00691CD7" w:rsidRPr="00672A9A" w14:paraId="5AD56718" w14:textId="77777777" w:rsidTr="00BC7C71">
        <w:trPr>
          <w:jc w:val="center"/>
        </w:trPr>
        <w:tc>
          <w:tcPr>
            <w:tcW w:w="749" w:type="dxa"/>
            <w:vAlign w:val="center"/>
          </w:tcPr>
          <w:p w14:paraId="2B787028" w14:textId="3D6C1D4A" w:rsidR="00691CD7" w:rsidRPr="00672A9A" w:rsidRDefault="00691CD7" w:rsidP="00691CD7">
            <w:pPr>
              <w:spacing w:before="29" w:line="288" w:lineRule="auto"/>
              <w:ind w:left="17"/>
              <w:jc w:val="center"/>
              <w:rPr>
                <w:color w:val="000000"/>
                <w:sz w:val="24"/>
              </w:rPr>
            </w:pPr>
          </w:p>
        </w:tc>
        <w:tc>
          <w:tcPr>
            <w:tcW w:w="3491" w:type="dxa"/>
            <w:vAlign w:val="center"/>
          </w:tcPr>
          <w:p w14:paraId="46736E5F" w14:textId="599F574B" w:rsidR="00691CD7" w:rsidRPr="00672A9A" w:rsidRDefault="00691CD7" w:rsidP="00691CD7">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50E4B1EF"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708B07EC" w:rsidR="00691CD7" w:rsidRPr="00672A9A" w:rsidRDefault="00691CD7" w:rsidP="00691CD7">
            <w:pPr>
              <w:spacing w:before="29" w:line="288" w:lineRule="auto"/>
              <w:ind w:left="17"/>
              <w:jc w:val="right"/>
              <w:rPr>
                <w:color w:val="000000"/>
                <w:sz w:val="24"/>
              </w:rPr>
            </w:pPr>
            <w:r w:rsidRPr="0028293E">
              <w:rPr>
                <w:rFonts w:eastAsiaTheme="minorEastAsia"/>
                <w:color w:val="000000" w:themeColor="text1"/>
                <w:sz w:val="24"/>
              </w:rPr>
              <w:t>-</w:t>
            </w:r>
          </w:p>
        </w:tc>
      </w:tr>
      <w:tr w:rsidR="00691CD7" w:rsidRPr="00672A9A" w14:paraId="1BDF3454" w14:textId="77777777" w:rsidTr="00BC7C71">
        <w:trPr>
          <w:jc w:val="center"/>
        </w:trPr>
        <w:tc>
          <w:tcPr>
            <w:tcW w:w="749" w:type="dxa"/>
            <w:vAlign w:val="center"/>
          </w:tcPr>
          <w:p w14:paraId="47E0F037" w14:textId="20BBCA5E" w:rsidR="00691CD7" w:rsidRPr="00672A9A" w:rsidRDefault="00691CD7" w:rsidP="00691CD7">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5F4F45B3" w:rsidR="00691CD7" w:rsidRPr="00672A9A" w:rsidRDefault="00691CD7" w:rsidP="00691CD7">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7F31BDCA" w:rsidR="00691CD7" w:rsidRPr="00672A9A" w:rsidRDefault="00691CD7" w:rsidP="00691CD7">
            <w:pPr>
              <w:spacing w:before="29" w:line="288" w:lineRule="auto"/>
              <w:jc w:val="right"/>
              <w:rPr>
                <w:color w:val="000000"/>
                <w:sz w:val="24"/>
              </w:rPr>
            </w:pPr>
            <w:r w:rsidRPr="0028293E">
              <w:rPr>
                <w:rFonts w:eastAsiaTheme="minorEastAsia"/>
                <w:color w:val="000000" w:themeColor="text1"/>
                <w:sz w:val="24"/>
              </w:rPr>
              <w:t>1,153,292.81</w:t>
            </w:r>
          </w:p>
        </w:tc>
        <w:tc>
          <w:tcPr>
            <w:tcW w:w="1827" w:type="dxa"/>
            <w:vAlign w:val="center"/>
          </w:tcPr>
          <w:p w14:paraId="70C049E1" w14:textId="324ADF73" w:rsidR="00691CD7" w:rsidRPr="00672A9A" w:rsidRDefault="00691CD7" w:rsidP="00691CD7">
            <w:pPr>
              <w:spacing w:before="29" w:line="288" w:lineRule="auto"/>
              <w:jc w:val="right"/>
              <w:rPr>
                <w:color w:val="000000"/>
                <w:sz w:val="24"/>
              </w:rPr>
            </w:pPr>
            <w:r w:rsidRPr="0028293E">
              <w:rPr>
                <w:rFonts w:eastAsiaTheme="minorEastAsia"/>
                <w:color w:val="000000" w:themeColor="text1"/>
                <w:sz w:val="24"/>
              </w:rPr>
              <w:t>0.03</w:t>
            </w:r>
          </w:p>
        </w:tc>
      </w:tr>
      <w:tr w:rsidR="00691CD7" w:rsidRPr="00672A9A" w14:paraId="32A64DE1" w14:textId="77777777" w:rsidTr="00BC7C71">
        <w:trPr>
          <w:jc w:val="center"/>
        </w:trPr>
        <w:tc>
          <w:tcPr>
            <w:tcW w:w="749" w:type="dxa"/>
            <w:vAlign w:val="center"/>
          </w:tcPr>
          <w:p w14:paraId="5CE72A18" w14:textId="7D6B1C5C" w:rsidR="00691CD7" w:rsidRPr="00672A9A" w:rsidRDefault="00691CD7" w:rsidP="00691CD7">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112BF09B" w:rsidR="00691CD7" w:rsidRPr="00672A9A" w:rsidRDefault="00691CD7" w:rsidP="00691CD7">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5DBA3576" w:rsidR="00691CD7" w:rsidRPr="00672A9A" w:rsidRDefault="00691CD7" w:rsidP="00691CD7">
            <w:pPr>
              <w:spacing w:before="29" w:line="288" w:lineRule="auto"/>
              <w:jc w:val="right"/>
              <w:rPr>
                <w:color w:val="000000"/>
                <w:sz w:val="24"/>
              </w:rPr>
            </w:pPr>
            <w:r w:rsidRPr="0028293E">
              <w:rPr>
                <w:rFonts w:eastAsiaTheme="minorEastAsia"/>
                <w:color w:val="000000" w:themeColor="text1"/>
                <w:sz w:val="24"/>
              </w:rPr>
              <w:t>53,897,646.88</w:t>
            </w:r>
          </w:p>
        </w:tc>
        <w:tc>
          <w:tcPr>
            <w:tcW w:w="1827" w:type="dxa"/>
            <w:vAlign w:val="center"/>
          </w:tcPr>
          <w:p w14:paraId="67794704" w14:textId="4BA1D0D3" w:rsidR="00691CD7" w:rsidRPr="00672A9A" w:rsidRDefault="00691CD7" w:rsidP="00691CD7">
            <w:pPr>
              <w:spacing w:before="29" w:line="288" w:lineRule="auto"/>
              <w:jc w:val="right"/>
              <w:rPr>
                <w:color w:val="000000"/>
                <w:sz w:val="24"/>
              </w:rPr>
            </w:pPr>
            <w:r w:rsidRPr="0028293E">
              <w:rPr>
                <w:rFonts w:eastAsiaTheme="minorEastAsia"/>
                <w:color w:val="000000" w:themeColor="text1"/>
                <w:sz w:val="24"/>
              </w:rPr>
              <w:t>1.23</w:t>
            </w:r>
          </w:p>
        </w:tc>
      </w:tr>
      <w:tr w:rsidR="00691CD7" w:rsidRPr="00672A9A" w14:paraId="4CF9AA5E" w14:textId="77777777" w:rsidTr="00BC7C71">
        <w:trPr>
          <w:jc w:val="center"/>
        </w:trPr>
        <w:tc>
          <w:tcPr>
            <w:tcW w:w="749" w:type="dxa"/>
            <w:vAlign w:val="center"/>
          </w:tcPr>
          <w:p w14:paraId="4B2417CD" w14:textId="19D50A24" w:rsidR="00691CD7" w:rsidRPr="00672A9A" w:rsidRDefault="00691CD7" w:rsidP="00691CD7">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42B1FDA5" w14:textId="1CF2D89A" w:rsidR="00691CD7" w:rsidRPr="00672A9A" w:rsidRDefault="00691CD7" w:rsidP="00691CD7">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415C8B8B" w14:textId="2B6C5766" w:rsidR="00691CD7" w:rsidRPr="007F52FA" w:rsidRDefault="00691CD7" w:rsidP="00691CD7">
            <w:pPr>
              <w:spacing w:before="29" w:line="288" w:lineRule="auto"/>
              <w:jc w:val="right"/>
              <w:rPr>
                <w:color w:val="000000"/>
                <w:sz w:val="24"/>
              </w:rPr>
            </w:pPr>
            <w:r w:rsidRPr="0028293E">
              <w:rPr>
                <w:rFonts w:eastAsiaTheme="minorEastAsia"/>
                <w:color w:val="000000" w:themeColor="text1"/>
                <w:sz w:val="24"/>
              </w:rPr>
              <w:t>4,372,980,939.69</w:t>
            </w:r>
          </w:p>
        </w:tc>
        <w:tc>
          <w:tcPr>
            <w:tcW w:w="1827" w:type="dxa"/>
            <w:vAlign w:val="center"/>
          </w:tcPr>
          <w:p w14:paraId="16621CDB" w14:textId="7661BA85" w:rsidR="00691CD7" w:rsidRPr="007F52FA" w:rsidRDefault="00691CD7" w:rsidP="00691CD7">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26F24AF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2</w:t>
      </w:r>
      <w:r w:rsidR="00103E74">
        <w:rPr>
          <w:rFonts w:hint="eastAsia"/>
          <w:color w:val="000000"/>
          <w:sz w:val="24"/>
          <w:szCs w:val="24"/>
        </w:rPr>
        <w:t>、</w:t>
      </w:r>
      <w:r w:rsidRPr="006D6797">
        <w:rPr>
          <w:rFonts w:hint="eastAsia"/>
          <w:color w:val="000000"/>
          <w:sz w:val="24"/>
          <w:szCs w:val="24"/>
        </w:rPr>
        <w:t>报告期末按行业分类的股票投资组合</w:t>
      </w:r>
    </w:p>
    <w:p w14:paraId="3DE9353E" w14:textId="513311E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2.1</w:t>
      </w:r>
      <w:r w:rsidRPr="006D6797">
        <w:rPr>
          <w:rFonts w:hint="eastAsia"/>
          <w:color w:val="000000"/>
          <w:sz w:val="24"/>
          <w:szCs w:val="24"/>
        </w:rPr>
        <w:t>报告期末按行业分类的境内股票投资组合</w:t>
      </w:r>
    </w:p>
    <w:p w14:paraId="36AC53AE" w14:textId="77777777"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t>本基金本报告期末未持有股票。</w:t>
      </w:r>
    </w:p>
    <w:p w14:paraId="0C1310FB" w14:textId="77777777" w:rsidR="008F3632" w:rsidRPr="00103E74" w:rsidRDefault="008F3632" w:rsidP="006D6797">
      <w:pPr>
        <w:adjustRightInd w:val="0"/>
        <w:snapToGrid w:val="0"/>
        <w:spacing w:line="360" w:lineRule="auto"/>
        <w:ind w:firstLineChars="200" w:firstLine="480"/>
        <w:rPr>
          <w:color w:val="000000"/>
          <w:sz w:val="24"/>
          <w:szCs w:val="24"/>
        </w:rPr>
      </w:pPr>
    </w:p>
    <w:p w14:paraId="527F2DB2" w14:textId="7A49B28A"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2.2</w:t>
      </w:r>
      <w:r w:rsidRPr="006D6797">
        <w:rPr>
          <w:color w:val="000000"/>
          <w:sz w:val="24"/>
          <w:szCs w:val="24"/>
        </w:rPr>
        <w:t>报告期末按行业分类的</w:t>
      </w:r>
      <w:r w:rsidR="00163AD8" w:rsidRPr="006D6797">
        <w:rPr>
          <w:rFonts w:hint="eastAsia"/>
          <w:color w:val="000000"/>
          <w:sz w:val="24"/>
          <w:szCs w:val="24"/>
        </w:rPr>
        <w:t>港股通</w:t>
      </w:r>
      <w:r w:rsidRPr="006D6797">
        <w:rPr>
          <w:color w:val="000000"/>
          <w:sz w:val="24"/>
          <w:szCs w:val="24"/>
        </w:rPr>
        <w:t>投资股票投资组合</w:t>
      </w:r>
    </w:p>
    <w:p w14:paraId="7408EE90" w14:textId="785343F4"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t>本基金本报告期末未持有通过</w:t>
      </w:r>
      <w:r w:rsidR="00163AD8" w:rsidRPr="00103E74">
        <w:rPr>
          <w:color w:val="000000"/>
          <w:sz w:val="24"/>
          <w:szCs w:val="24"/>
        </w:rPr>
        <w:t>港股通</w:t>
      </w:r>
      <w:r w:rsidRPr="00103E74">
        <w:rPr>
          <w:color w:val="000000"/>
          <w:sz w:val="24"/>
          <w:szCs w:val="24"/>
        </w:rPr>
        <w:t>投资的股票。</w:t>
      </w:r>
    </w:p>
    <w:p w14:paraId="15B4EF8B" w14:textId="77777777" w:rsidR="008F3632" w:rsidRPr="006D6797" w:rsidRDefault="008F3632" w:rsidP="006D6797">
      <w:pPr>
        <w:adjustRightInd w:val="0"/>
        <w:snapToGrid w:val="0"/>
        <w:spacing w:line="360" w:lineRule="auto"/>
        <w:ind w:firstLineChars="200" w:firstLine="480"/>
        <w:rPr>
          <w:color w:val="000000"/>
          <w:sz w:val="24"/>
          <w:szCs w:val="24"/>
        </w:rPr>
      </w:pPr>
    </w:p>
    <w:p w14:paraId="59566A42" w14:textId="383190A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3</w:t>
      </w:r>
      <w:r w:rsidR="00103E74">
        <w:rPr>
          <w:rFonts w:hint="eastAsia"/>
          <w:color w:val="000000"/>
          <w:sz w:val="24"/>
          <w:szCs w:val="24"/>
        </w:rPr>
        <w:t>、</w:t>
      </w:r>
      <w:r w:rsidRPr="006D6797">
        <w:rPr>
          <w:rFonts w:hint="eastAsia"/>
          <w:color w:val="000000"/>
          <w:sz w:val="24"/>
          <w:szCs w:val="24"/>
        </w:rPr>
        <w:t>报告期末按公允价值占基金资产净值比例大小排序的前十名股票投资明细</w:t>
      </w:r>
    </w:p>
    <w:p w14:paraId="633739BF" w14:textId="77777777"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lastRenderedPageBreak/>
        <w:t>本基金本报告期末未持有股票。</w:t>
      </w:r>
    </w:p>
    <w:p w14:paraId="58AF3112" w14:textId="77777777" w:rsidR="008F3632" w:rsidRPr="006D6797" w:rsidRDefault="008F3632" w:rsidP="006D6797">
      <w:pPr>
        <w:adjustRightInd w:val="0"/>
        <w:snapToGrid w:val="0"/>
        <w:spacing w:line="360" w:lineRule="auto"/>
        <w:ind w:firstLineChars="200" w:firstLine="480"/>
        <w:rPr>
          <w:color w:val="000000"/>
          <w:sz w:val="24"/>
          <w:szCs w:val="24"/>
        </w:rPr>
      </w:pPr>
    </w:p>
    <w:p w14:paraId="53FA73D4" w14:textId="6086809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4</w:t>
      </w:r>
      <w:r w:rsidR="00103E74">
        <w:rPr>
          <w:rFonts w:hint="eastAsia"/>
          <w:color w:val="000000"/>
          <w:sz w:val="24"/>
          <w:szCs w:val="24"/>
        </w:rPr>
        <w:t>、</w:t>
      </w:r>
      <w:r w:rsidRPr="006D6797">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672A9A" w14:paraId="2BB431C8" w14:textId="77777777" w:rsidTr="00163AD8">
        <w:trPr>
          <w:jc w:val="center"/>
        </w:trPr>
        <w:tc>
          <w:tcPr>
            <w:tcW w:w="850" w:type="dxa"/>
            <w:vAlign w:val="center"/>
          </w:tcPr>
          <w:p w14:paraId="4A3A6242" w14:textId="77777777" w:rsidR="008F3632" w:rsidRPr="00672A9A" w:rsidRDefault="008F3632" w:rsidP="00972402">
            <w:pPr>
              <w:spacing w:before="29" w:line="288" w:lineRule="auto"/>
              <w:ind w:left="17"/>
              <w:jc w:val="center"/>
              <w:rPr>
                <w:color w:val="000000"/>
                <w:sz w:val="24"/>
              </w:rPr>
            </w:pPr>
            <w:r w:rsidRPr="00672A9A">
              <w:rPr>
                <w:color w:val="000000"/>
                <w:sz w:val="24"/>
              </w:rPr>
              <w:t>序号</w:t>
            </w:r>
          </w:p>
        </w:tc>
        <w:tc>
          <w:tcPr>
            <w:tcW w:w="3390" w:type="dxa"/>
            <w:vAlign w:val="center"/>
          </w:tcPr>
          <w:p w14:paraId="3CD85A70" w14:textId="77777777" w:rsidR="008F3632" w:rsidRPr="00672A9A" w:rsidRDefault="008F3632" w:rsidP="00972402">
            <w:pPr>
              <w:spacing w:before="29" w:line="288" w:lineRule="auto"/>
              <w:ind w:left="17"/>
              <w:jc w:val="center"/>
              <w:rPr>
                <w:color w:val="000000"/>
                <w:sz w:val="24"/>
              </w:rPr>
            </w:pPr>
            <w:r w:rsidRPr="00672A9A">
              <w:rPr>
                <w:color w:val="000000"/>
                <w:sz w:val="24"/>
              </w:rPr>
              <w:t>债券品种</w:t>
            </w:r>
          </w:p>
        </w:tc>
        <w:tc>
          <w:tcPr>
            <w:tcW w:w="2948" w:type="dxa"/>
            <w:vAlign w:val="center"/>
          </w:tcPr>
          <w:p w14:paraId="53125A12" w14:textId="77777777" w:rsidR="008F3632" w:rsidRPr="00672A9A" w:rsidRDefault="008F3632" w:rsidP="00972402">
            <w:pPr>
              <w:spacing w:before="29" w:line="288" w:lineRule="auto"/>
              <w:ind w:left="17"/>
              <w:jc w:val="center"/>
              <w:rPr>
                <w:color w:val="000000"/>
                <w:sz w:val="24"/>
              </w:rPr>
            </w:pPr>
            <w:r w:rsidRPr="00672A9A">
              <w:rPr>
                <w:color w:val="000000"/>
                <w:sz w:val="24"/>
              </w:rPr>
              <w:t>公允价值</w:t>
            </w:r>
            <w:r w:rsidRPr="00672A9A">
              <w:rPr>
                <w:sz w:val="24"/>
              </w:rPr>
              <w:t>（元）</w:t>
            </w:r>
          </w:p>
        </w:tc>
        <w:tc>
          <w:tcPr>
            <w:tcW w:w="1680" w:type="dxa"/>
            <w:vAlign w:val="center"/>
          </w:tcPr>
          <w:p w14:paraId="02164726" w14:textId="77777777" w:rsidR="008F3632" w:rsidRPr="00672A9A" w:rsidRDefault="008F3632" w:rsidP="00972402">
            <w:pPr>
              <w:spacing w:before="29" w:line="288" w:lineRule="auto"/>
              <w:ind w:left="17"/>
              <w:jc w:val="center"/>
              <w:rPr>
                <w:color w:val="000000"/>
                <w:sz w:val="24"/>
              </w:rPr>
            </w:pPr>
            <w:r w:rsidRPr="00672A9A">
              <w:rPr>
                <w:color w:val="000000"/>
                <w:sz w:val="24"/>
              </w:rPr>
              <w:t>占基金资产净值比例</w:t>
            </w:r>
            <w:r w:rsidRPr="00672A9A">
              <w:rPr>
                <w:sz w:val="24"/>
              </w:rPr>
              <w:t>（</w:t>
            </w:r>
            <w:r w:rsidRPr="00672A9A">
              <w:rPr>
                <w:color w:val="000000"/>
                <w:sz w:val="24"/>
              </w:rPr>
              <w:t>％</w:t>
            </w:r>
            <w:r w:rsidRPr="00672A9A">
              <w:rPr>
                <w:sz w:val="24"/>
              </w:rPr>
              <w:t>）</w:t>
            </w:r>
          </w:p>
        </w:tc>
      </w:tr>
      <w:tr w:rsidR="00163CF8" w:rsidRPr="00672A9A" w14:paraId="5C12F00A" w14:textId="77777777" w:rsidTr="00163AD8">
        <w:trPr>
          <w:jc w:val="center"/>
        </w:trPr>
        <w:tc>
          <w:tcPr>
            <w:tcW w:w="850" w:type="dxa"/>
            <w:vAlign w:val="center"/>
          </w:tcPr>
          <w:p w14:paraId="3AE6893F" w14:textId="1E3D71AF" w:rsidR="00163CF8" w:rsidRPr="00672A9A" w:rsidRDefault="00163CF8" w:rsidP="00163CF8">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363F19AC" w:rsidR="00163CF8" w:rsidRPr="00672A9A" w:rsidRDefault="00163CF8" w:rsidP="00163CF8">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2DC89FD2" w:rsidR="00163CF8" w:rsidRPr="00672A9A" w:rsidRDefault="00163CF8" w:rsidP="00163CF8">
            <w:pPr>
              <w:spacing w:before="29" w:line="288" w:lineRule="auto"/>
              <w:ind w:left="17"/>
              <w:jc w:val="right"/>
              <w:rPr>
                <w:color w:val="000000"/>
                <w:sz w:val="24"/>
              </w:rPr>
            </w:pPr>
            <w:r w:rsidRPr="007F52FA">
              <w:rPr>
                <w:color w:val="000000"/>
                <w:sz w:val="24"/>
              </w:rPr>
              <w:t>-</w:t>
            </w:r>
          </w:p>
        </w:tc>
        <w:tc>
          <w:tcPr>
            <w:tcW w:w="1680" w:type="dxa"/>
            <w:vAlign w:val="center"/>
          </w:tcPr>
          <w:p w14:paraId="7DDE814A" w14:textId="04A807F2" w:rsidR="00163CF8" w:rsidRPr="00672A9A" w:rsidRDefault="00163CF8" w:rsidP="00163CF8">
            <w:pPr>
              <w:spacing w:before="29" w:line="288" w:lineRule="auto"/>
              <w:ind w:left="17"/>
              <w:jc w:val="right"/>
              <w:rPr>
                <w:color w:val="000000"/>
                <w:sz w:val="24"/>
              </w:rPr>
            </w:pPr>
            <w:r w:rsidRPr="007F52FA">
              <w:rPr>
                <w:color w:val="000000"/>
                <w:sz w:val="24"/>
              </w:rPr>
              <w:t>-</w:t>
            </w:r>
          </w:p>
        </w:tc>
      </w:tr>
      <w:tr w:rsidR="00163CF8" w:rsidRPr="00672A9A" w14:paraId="442ACFCB" w14:textId="77777777" w:rsidTr="00163AD8">
        <w:trPr>
          <w:jc w:val="center"/>
        </w:trPr>
        <w:tc>
          <w:tcPr>
            <w:tcW w:w="850" w:type="dxa"/>
            <w:vAlign w:val="center"/>
          </w:tcPr>
          <w:p w14:paraId="5D8F88B9" w14:textId="3D457B6C" w:rsidR="00163CF8" w:rsidRPr="00672A9A" w:rsidRDefault="00163CF8" w:rsidP="00163CF8">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2D9CB407" w:rsidR="00163CF8" w:rsidRPr="00672A9A" w:rsidRDefault="00163CF8" w:rsidP="00163CF8">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6FB3498E" w:rsidR="00163CF8" w:rsidRPr="00672A9A" w:rsidRDefault="00163CF8" w:rsidP="00163CF8">
            <w:pPr>
              <w:spacing w:before="29" w:line="288" w:lineRule="auto"/>
              <w:ind w:left="17"/>
              <w:jc w:val="right"/>
              <w:rPr>
                <w:color w:val="000000"/>
                <w:sz w:val="24"/>
              </w:rPr>
            </w:pPr>
            <w:r w:rsidRPr="007F52FA">
              <w:rPr>
                <w:color w:val="000000"/>
                <w:sz w:val="24"/>
              </w:rPr>
              <w:t>-</w:t>
            </w:r>
          </w:p>
        </w:tc>
        <w:tc>
          <w:tcPr>
            <w:tcW w:w="1680" w:type="dxa"/>
            <w:vAlign w:val="center"/>
          </w:tcPr>
          <w:p w14:paraId="272150F0" w14:textId="4C19C4B2" w:rsidR="00163CF8" w:rsidRPr="00672A9A" w:rsidRDefault="00163CF8" w:rsidP="00163CF8">
            <w:pPr>
              <w:spacing w:before="29" w:line="288" w:lineRule="auto"/>
              <w:ind w:left="17"/>
              <w:jc w:val="right"/>
              <w:rPr>
                <w:color w:val="000000"/>
                <w:sz w:val="24"/>
              </w:rPr>
            </w:pPr>
            <w:r w:rsidRPr="007F52FA">
              <w:rPr>
                <w:color w:val="000000"/>
                <w:sz w:val="24"/>
              </w:rPr>
              <w:t>-</w:t>
            </w:r>
          </w:p>
        </w:tc>
      </w:tr>
      <w:tr w:rsidR="00163CF8" w:rsidRPr="00672A9A" w14:paraId="24370FC0" w14:textId="77777777" w:rsidTr="00163AD8">
        <w:trPr>
          <w:jc w:val="center"/>
        </w:trPr>
        <w:tc>
          <w:tcPr>
            <w:tcW w:w="850" w:type="dxa"/>
            <w:vAlign w:val="center"/>
          </w:tcPr>
          <w:p w14:paraId="397278F6" w14:textId="139BC11A" w:rsidR="00163CF8" w:rsidRPr="00672A9A" w:rsidRDefault="00163CF8" w:rsidP="00163CF8">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594BAD27" w:rsidR="00163CF8" w:rsidRPr="00672A9A" w:rsidRDefault="00163CF8" w:rsidP="00163CF8">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473E9F8A" w:rsidR="00163CF8" w:rsidRPr="00672A9A" w:rsidRDefault="00163CF8" w:rsidP="00163CF8">
            <w:pPr>
              <w:spacing w:before="29" w:line="288" w:lineRule="auto"/>
              <w:ind w:left="17"/>
              <w:jc w:val="right"/>
              <w:rPr>
                <w:color w:val="000000"/>
                <w:sz w:val="24"/>
              </w:rPr>
            </w:pPr>
            <w:r w:rsidRPr="007F52FA">
              <w:rPr>
                <w:color w:val="000000"/>
                <w:sz w:val="24"/>
              </w:rPr>
              <w:t>1,723,050,000.00</w:t>
            </w:r>
          </w:p>
        </w:tc>
        <w:tc>
          <w:tcPr>
            <w:tcW w:w="1680" w:type="dxa"/>
            <w:vAlign w:val="center"/>
          </w:tcPr>
          <w:p w14:paraId="5FBE57B1" w14:textId="487B39F7" w:rsidR="00163CF8" w:rsidRPr="00672A9A" w:rsidRDefault="00163CF8" w:rsidP="00163CF8">
            <w:pPr>
              <w:spacing w:before="29" w:line="288" w:lineRule="auto"/>
              <w:ind w:left="17"/>
              <w:jc w:val="right"/>
              <w:rPr>
                <w:color w:val="000000"/>
                <w:sz w:val="24"/>
              </w:rPr>
            </w:pPr>
            <w:r w:rsidRPr="007F52FA">
              <w:rPr>
                <w:color w:val="000000"/>
                <w:sz w:val="24"/>
              </w:rPr>
              <w:t>49.28</w:t>
            </w:r>
          </w:p>
        </w:tc>
      </w:tr>
      <w:tr w:rsidR="00163CF8" w:rsidRPr="00672A9A" w14:paraId="4569E5F3" w14:textId="77777777" w:rsidTr="00163AD8">
        <w:trPr>
          <w:jc w:val="center"/>
        </w:trPr>
        <w:tc>
          <w:tcPr>
            <w:tcW w:w="850" w:type="dxa"/>
            <w:vAlign w:val="center"/>
          </w:tcPr>
          <w:p w14:paraId="6F63EDA6" w14:textId="77777777" w:rsidR="00163CF8" w:rsidRPr="00672A9A" w:rsidRDefault="00163CF8" w:rsidP="00163CF8">
            <w:pPr>
              <w:spacing w:before="29" w:line="288" w:lineRule="auto"/>
              <w:ind w:left="17"/>
              <w:jc w:val="center"/>
              <w:rPr>
                <w:color w:val="000000"/>
                <w:sz w:val="24"/>
              </w:rPr>
            </w:pPr>
          </w:p>
        </w:tc>
        <w:tc>
          <w:tcPr>
            <w:tcW w:w="3390" w:type="dxa"/>
            <w:vAlign w:val="center"/>
          </w:tcPr>
          <w:p w14:paraId="67A0DC48" w14:textId="3A6B817D" w:rsidR="00163CF8" w:rsidRPr="00672A9A" w:rsidRDefault="00163CF8" w:rsidP="00163CF8">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49535A32" w:rsidR="00163CF8" w:rsidRPr="00672A9A" w:rsidRDefault="00163CF8" w:rsidP="00163CF8">
            <w:pPr>
              <w:spacing w:before="29" w:line="288" w:lineRule="auto"/>
              <w:ind w:left="17"/>
              <w:jc w:val="right"/>
              <w:rPr>
                <w:color w:val="000000"/>
                <w:sz w:val="24"/>
              </w:rPr>
            </w:pPr>
            <w:r w:rsidRPr="007F52FA">
              <w:rPr>
                <w:color w:val="000000"/>
                <w:sz w:val="24"/>
              </w:rPr>
              <w:t>250,000,000.00</w:t>
            </w:r>
          </w:p>
        </w:tc>
        <w:tc>
          <w:tcPr>
            <w:tcW w:w="1680" w:type="dxa"/>
            <w:vAlign w:val="center"/>
          </w:tcPr>
          <w:p w14:paraId="3E28FC75" w14:textId="1DB81C70" w:rsidR="00163CF8" w:rsidRPr="00672A9A" w:rsidRDefault="00163CF8" w:rsidP="00163CF8">
            <w:pPr>
              <w:spacing w:before="29" w:line="288" w:lineRule="auto"/>
              <w:ind w:left="17"/>
              <w:jc w:val="right"/>
              <w:rPr>
                <w:color w:val="000000"/>
                <w:sz w:val="24"/>
              </w:rPr>
            </w:pPr>
            <w:r w:rsidRPr="007F52FA">
              <w:rPr>
                <w:color w:val="000000"/>
                <w:sz w:val="24"/>
              </w:rPr>
              <w:t>7.15</w:t>
            </w:r>
          </w:p>
        </w:tc>
      </w:tr>
      <w:tr w:rsidR="00163CF8" w:rsidRPr="00672A9A" w14:paraId="1688F6F4" w14:textId="77777777" w:rsidTr="00163AD8">
        <w:trPr>
          <w:jc w:val="center"/>
        </w:trPr>
        <w:tc>
          <w:tcPr>
            <w:tcW w:w="850" w:type="dxa"/>
            <w:vAlign w:val="center"/>
          </w:tcPr>
          <w:p w14:paraId="0AA78621" w14:textId="3B27BA39" w:rsidR="00163CF8" w:rsidRPr="00672A9A" w:rsidRDefault="00163CF8" w:rsidP="00163CF8">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E1FE5C2" w:rsidR="00163CF8" w:rsidRPr="00672A9A" w:rsidRDefault="00163CF8" w:rsidP="00163CF8">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28BE4781" w:rsidR="00163CF8" w:rsidRPr="00672A9A" w:rsidRDefault="00163CF8" w:rsidP="00163CF8">
            <w:pPr>
              <w:spacing w:before="29" w:line="288" w:lineRule="auto"/>
              <w:ind w:left="17"/>
              <w:jc w:val="right"/>
              <w:rPr>
                <w:color w:val="000000"/>
                <w:sz w:val="24"/>
              </w:rPr>
            </w:pPr>
            <w:r w:rsidRPr="007F52FA">
              <w:rPr>
                <w:color w:val="000000"/>
                <w:sz w:val="24"/>
              </w:rPr>
              <w:t>396,268,000.00</w:t>
            </w:r>
          </w:p>
        </w:tc>
        <w:tc>
          <w:tcPr>
            <w:tcW w:w="1680" w:type="dxa"/>
            <w:vAlign w:val="center"/>
          </w:tcPr>
          <w:p w14:paraId="3B571337" w14:textId="26C9D570" w:rsidR="00163CF8" w:rsidRPr="00672A9A" w:rsidRDefault="00163CF8" w:rsidP="00163CF8">
            <w:pPr>
              <w:spacing w:before="29" w:line="288" w:lineRule="auto"/>
              <w:ind w:left="17"/>
              <w:jc w:val="right"/>
              <w:rPr>
                <w:color w:val="000000"/>
                <w:sz w:val="24"/>
              </w:rPr>
            </w:pPr>
            <w:r w:rsidRPr="007F52FA">
              <w:rPr>
                <w:color w:val="000000"/>
                <w:sz w:val="24"/>
              </w:rPr>
              <w:t>11.33</w:t>
            </w:r>
          </w:p>
        </w:tc>
      </w:tr>
      <w:tr w:rsidR="00163CF8" w:rsidRPr="00672A9A" w14:paraId="281CA43F" w14:textId="77777777" w:rsidTr="00163AD8">
        <w:trPr>
          <w:jc w:val="center"/>
        </w:trPr>
        <w:tc>
          <w:tcPr>
            <w:tcW w:w="850" w:type="dxa"/>
            <w:vAlign w:val="center"/>
          </w:tcPr>
          <w:p w14:paraId="1F76BD8B" w14:textId="280DFEA8" w:rsidR="00163CF8" w:rsidRPr="00672A9A" w:rsidRDefault="00163CF8" w:rsidP="00163CF8">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3BEF4C1F" w:rsidR="00163CF8" w:rsidRPr="00672A9A" w:rsidRDefault="00163CF8" w:rsidP="00163CF8">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664819FA" w:rsidR="00163CF8" w:rsidRPr="00672A9A" w:rsidRDefault="00163CF8" w:rsidP="00163CF8">
            <w:pPr>
              <w:spacing w:before="29" w:line="288" w:lineRule="auto"/>
              <w:ind w:left="17"/>
              <w:jc w:val="right"/>
              <w:rPr>
                <w:color w:val="000000"/>
                <w:sz w:val="24"/>
              </w:rPr>
            </w:pPr>
            <w:r w:rsidRPr="007F52FA">
              <w:rPr>
                <w:color w:val="000000"/>
                <w:sz w:val="24"/>
              </w:rPr>
              <w:t>701,985,000.00</w:t>
            </w:r>
          </w:p>
        </w:tc>
        <w:tc>
          <w:tcPr>
            <w:tcW w:w="1680" w:type="dxa"/>
            <w:vAlign w:val="center"/>
          </w:tcPr>
          <w:p w14:paraId="5FFA8066" w14:textId="7719680E" w:rsidR="00163CF8" w:rsidRPr="00672A9A" w:rsidRDefault="00163CF8" w:rsidP="00163CF8">
            <w:pPr>
              <w:spacing w:before="29" w:line="288" w:lineRule="auto"/>
              <w:ind w:left="17"/>
              <w:jc w:val="right"/>
              <w:rPr>
                <w:color w:val="000000"/>
                <w:sz w:val="24"/>
              </w:rPr>
            </w:pPr>
            <w:r w:rsidRPr="007F52FA">
              <w:rPr>
                <w:color w:val="000000"/>
                <w:sz w:val="24"/>
              </w:rPr>
              <w:t>20.08</w:t>
            </w:r>
          </w:p>
        </w:tc>
      </w:tr>
      <w:tr w:rsidR="00163CF8" w:rsidRPr="00672A9A" w14:paraId="699C0D37" w14:textId="77777777" w:rsidTr="00163AD8">
        <w:trPr>
          <w:jc w:val="center"/>
        </w:trPr>
        <w:tc>
          <w:tcPr>
            <w:tcW w:w="850" w:type="dxa"/>
            <w:vAlign w:val="center"/>
          </w:tcPr>
          <w:p w14:paraId="6DD5BA88" w14:textId="24B9D1EE" w:rsidR="00163CF8" w:rsidRPr="00672A9A" w:rsidRDefault="00163CF8" w:rsidP="00163CF8">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07B76038" w:rsidR="00163CF8" w:rsidRPr="00672A9A" w:rsidRDefault="00163CF8" w:rsidP="00163CF8">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20F30622" w:rsidR="00163CF8" w:rsidRPr="00672A9A" w:rsidRDefault="00163CF8" w:rsidP="00163CF8">
            <w:pPr>
              <w:spacing w:before="29" w:line="288" w:lineRule="auto"/>
              <w:ind w:left="17"/>
              <w:jc w:val="right"/>
              <w:rPr>
                <w:color w:val="000000"/>
                <w:sz w:val="24"/>
              </w:rPr>
            </w:pPr>
            <w:r w:rsidRPr="007F52FA">
              <w:rPr>
                <w:color w:val="000000"/>
                <w:sz w:val="24"/>
              </w:rPr>
              <w:t>609,295,000.00</w:t>
            </w:r>
          </w:p>
        </w:tc>
        <w:tc>
          <w:tcPr>
            <w:tcW w:w="1680" w:type="dxa"/>
            <w:vAlign w:val="center"/>
          </w:tcPr>
          <w:p w14:paraId="23B1732B" w14:textId="263F0C43" w:rsidR="00163CF8" w:rsidRPr="00672A9A" w:rsidRDefault="00163CF8" w:rsidP="00163CF8">
            <w:pPr>
              <w:spacing w:before="29" w:line="288" w:lineRule="auto"/>
              <w:ind w:left="17"/>
              <w:jc w:val="right"/>
              <w:rPr>
                <w:color w:val="000000"/>
                <w:sz w:val="24"/>
              </w:rPr>
            </w:pPr>
            <w:r w:rsidRPr="007F52FA">
              <w:rPr>
                <w:color w:val="000000"/>
                <w:sz w:val="24"/>
              </w:rPr>
              <w:t>17.42</w:t>
            </w:r>
          </w:p>
        </w:tc>
      </w:tr>
      <w:tr w:rsidR="00163CF8" w:rsidRPr="00672A9A" w14:paraId="76A568CB" w14:textId="77777777" w:rsidTr="00163AD8">
        <w:trPr>
          <w:jc w:val="center"/>
        </w:trPr>
        <w:tc>
          <w:tcPr>
            <w:tcW w:w="850" w:type="dxa"/>
            <w:vAlign w:val="center"/>
          </w:tcPr>
          <w:p w14:paraId="22B3D398" w14:textId="5BC62BDF" w:rsidR="00163CF8" w:rsidRPr="00672A9A" w:rsidRDefault="00163CF8" w:rsidP="00163CF8">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397D3941" w:rsidR="00163CF8" w:rsidRPr="00672A9A" w:rsidRDefault="00163CF8" w:rsidP="00163CF8">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140A53F3" w:rsidR="00163CF8" w:rsidRPr="00672A9A" w:rsidRDefault="00163CF8" w:rsidP="00163CF8">
            <w:pPr>
              <w:spacing w:before="29" w:line="288" w:lineRule="auto"/>
              <w:ind w:left="17"/>
              <w:jc w:val="right"/>
              <w:rPr>
                <w:color w:val="000000"/>
                <w:sz w:val="24"/>
              </w:rPr>
            </w:pPr>
            <w:r w:rsidRPr="007F52FA">
              <w:rPr>
                <w:color w:val="000000"/>
                <w:sz w:val="24"/>
              </w:rPr>
              <w:t>-</w:t>
            </w:r>
          </w:p>
        </w:tc>
        <w:tc>
          <w:tcPr>
            <w:tcW w:w="1680" w:type="dxa"/>
            <w:vAlign w:val="center"/>
          </w:tcPr>
          <w:p w14:paraId="6DF1F734" w14:textId="6B4342E1" w:rsidR="00163CF8" w:rsidRPr="00672A9A" w:rsidRDefault="00163CF8" w:rsidP="00163CF8">
            <w:pPr>
              <w:spacing w:before="29" w:line="288" w:lineRule="auto"/>
              <w:ind w:left="17"/>
              <w:jc w:val="right"/>
              <w:rPr>
                <w:color w:val="000000"/>
                <w:sz w:val="24"/>
              </w:rPr>
            </w:pPr>
            <w:r w:rsidRPr="007F52FA">
              <w:rPr>
                <w:color w:val="000000"/>
                <w:sz w:val="24"/>
              </w:rPr>
              <w:t>-</w:t>
            </w:r>
          </w:p>
        </w:tc>
      </w:tr>
      <w:tr w:rsidR="00163CF8" w:rsidRPr="00672A9A" w14:paraId="6E7ED901" w14:textId="77777777" w:rsidTr="00163AD8">
        <w:trPr>
          <w:jc w:val="center"/>
        </w:trPr>
        <w:tc>
          <w:tcPr>
            <w:tcW w:w="850" w:type="dxa"/>
            <w:vAlign w:val="center"/>
          </w:tcPr>
          <w:p w14:paraId="42B22AF5" w14:textId="0E699506" w:rsidR="00163CF8" w:rsidRPr="00672A9A" w:rsidRDefault="00163CF8" w:rsidP="00163CF8">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0386AE39" w:rsidR="00163CF8" w:rsidRPr="00672A9A" w:rsidRDefault="00163CF8" w:rsidP="00163CF8">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60D6662B" w:rsidR="00163CF8" w:rsidRPr="00672A9A" w:rsidRDefault="00163CF8" w:rsidP="00163CF8">
            <w:pPr>
              <w:spacing w:before="29" w:line="288" w:lineRule="auto"/>
              <w:ind w:left="17"/>
              <w:jc w:val="right"/>
              <w:rPr>
                <w:color w:val="000000"/>
                <w:sz w:val="24"/>
              </w:rPr>
            </w:pPr>
            <w:r w:rsidRPr="00AF0CAB">
              <w:rPr>
                <w:rFonts w:hint="eastAsia"/>
                <w:color w:val="000000"/>
                <w:sz w:val="24"/>
              </w:rPr>
              <w:t>583,980,000.00</w:t>
            </w:r>
          </w:p>
        </w:tc>
        <w:tc>
          <w:tcPr>
            <w:tcW w:w="1680" w:type="dxa"/>
            <w:vAlign w:val="center"/>
          </w:tcPr>
          <w:p w14:paraId="7407E8E7" w14:textId="1C1A78EF" w:rsidR="00163CF8" w:rsidRPr="00672A9A" w:rsidRDefault="00163CF8" w:rsidP="00163CF8">
            <w:pPr>
              <w:spacing w:before="29" w:line="288" w:lineRule="auto"/>
              <w:ind w:left="17"/>
              <w:jc w:val="right"/>
              <w:rPr>
                <w:color w:val="000000"/>
                <w:sz w:val="24"/>
              </w:rPr>
            </w:pPr>
            <w:r w:rsidRPr="00AF0CAB">
              <w:rPr>
                <w:rFonts w:hint="eastAsia"/>
                <w:color w:val="000000"/>
                <w:sz w:val="24"/>
              </w:rPr>
              <w:t>16.70</w:t>
            </w:r>
          </w:p>
        </w:tc>
      </w:tr>
      <w:tr w:rsidR="00163CF8" w:rsidRPr="00672A9A" w14:paraId="274C5748" w14:textId="77777777" w:rsidTr="00163AD8">
        <w:trPr>
          <w:jc w:val="center"/>
        </w:trPr>
        <w:tc>
          <w:tcPr>
            <w:tcW w:w="850" w:type="dxa"/>
            <w:vAlign w:val="center"/>
          </w:tcPr>
          <w:p w14:paraId="1357FB92" w14:textId="3E9E1F39" w:rsidR="00163CF8" w:rsidRPr="00672A9A" w:rsidRDefault="00163CF8" w:rsidP="00163CF8">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5320A29A" w:rsidR="00163CF8" w:rsidRPr="00672A9A" w:rsidRDefault="00163CF8" w:rsidP="00163CF8">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260AC012" w:rsidR="00163CF8" w:rsidRPr="00672A9A" w:rsidRDefault="00163CF8" w:rsidP="00163CF8">
            <w:pPr>
              <w:spacing w:before="29" w:line="288" w:lineRule="auto"/>
              <w:ind w:left="17"/>
              <w:jc w:val="right"/>
              <w:rPr>
                <w:color w:val="000000"/>
                <w:sz w:val="24"/>
              </w:rPr>
            </w:pPr>
            <w:r w:rsidRPr="007F52FA">
              <w:rPr>
                <w:color w:val="000000"/>
                <w:sz w:val="24"/>
              </w:rPr>
              <w:t>-</w:t>
            </w:r>
          </w:p>
        </w:tc>
        <w:tc>
          <w:tcPr>
            <w:tcW w:w="1680" w:type="dxa"/>
            <w:vAlign w:val="center"/>
          </w:tcPr>
          <w:p w14:paraId="0637D754" w14:textId="05772904" w:rsidR="00163CF8" w:rsidRPr="00672A9A" w:rsidRDefault="00163CF8" w:rsidP="00163CF8">
            <w:pPr>
              <w:spacing w:before="29" w:line="288" w:lineRule="auto"/>
              <w:ind w:left="17"/>
              <w:jc w:val="right"/>
              <w:rPr>
                <w:color w:val="000000"/>
                <w:sz w:val="24"/>
              </w:rPr>
            </w:pPr>
            <w:r w:rsidRPr="007F52FA">
              <w:rPr>
                <w:color w:val="000000"/>
                <w:sz w:val="24"/>
              </w:rPr>
              <w:t>-</w:t>
            </w:r>
          </w:p>
        </w:tc>
      </w:tr>
      <w:tr w:rsidR="00163CF8" w:rsidRPr="00672A9A" w14:paraId="140FB9F9" w14:textId="77777777" w:rsidTr="00163AD8">
        <w:trPr>
          <w:jc w:val="center"/>
        </w:trPr>
        <w:tc>
          <w:tcPr>
            <w:tcW w:w="850" w:type="dxa"/>
            <w:vAlign w:val="center"/>
          </w:tcPr>
          <w:p w14:paraId="36BD391C" w14:textId="476D33F4" w:rsidR="00163CF8" w:rsidRPr="00672A9A" w:rsidRDefault="00163CF8" w:rsidP="00163CF8">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436EE5A4" w:rsidR="00163CF8" w:rsidRPr="00672A9A" w:rsidRDefault="00163CF8" w:rsidP="00163CF8">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106CA1CB" w:rsidR="00163CF8" w:rsidRPr="00672A9A" w:rsidRDefault="00163CF8" w:rsidP="00163CF8">
            <w:pPr>
              <w:spacing w:before="29" w:line="288" w:lineRule="auto"/>
              <w:ind w:left="17"/>
              <w:jc w:val="right"/>
              <w:rPr>
                <w:color w:val="000000"/>
                <w:sz w:val="24"/>
              </w:rPr>
            </w:pPr>
            <w:r w:rsidRPr="007F52FA">
              <w:rPr>
                <w:color w:val="000000"/>
                <w:sz w:val="24"/>
              </w:rPr>
              <w:t>4,014,578,000.00</w:t>
            </w:r>
          </w:p>
        </w:tc>
        <w:tc>
          <w:tcPr>
            <w:tcW w:w="1680" w:type="dxa"/>
            <w:vAlign w:val="center"/>
          </w:tcPr>
          <w:p w14:paraId="6179ADDC" w14:textId="32879AB9" w:rsidR="00163CF8" w:rsidRPr="00672A9A" w:rsidRDefault="00163CF8" w:rsidP="00163CF8">
            <w:pPr>
              <w:spacing w:before="29" w:line="288" w:lineRule="auto"/>
              <w:ind w:left="17"/>
              <w:jc w:val="right"/>
              <w:rPr>
                <w:color w:val="000000"/>
                <w:sz w:val="24"/>
              </w:rPr>
            </w:pPr>
            <w:r w:rsidRPr="007F52FA">
              <w:rPr>
                <w:color w:val="000000"/>
                <w:sz w:val="24"/>
              </w:rPr>
              <w:t>114.81</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22FF6C8F"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5</w:t>
      </w:r>
      <w:r w:rsidR="00103E74">
        <w:rPr>
          <w:rFonts w:hint="eastAsia"/>
          <w:color w:val="000000"/>
          <w:sz w:val="24"/>
          <w:szCs w:val="24"/>
        </w:rPr>
        <w:t>、</w:t>
      </w:r>
      <w:r w:rsidRPr="006D6797">
        <w:rPr>
          <w:rFonts w:hint="eastAsia"/>
          <w:color w:val="000000"/>
          <w:sz w:val="24"/>
          <w:szCs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672A9A" w14:paraId="73E324EA" w14:textId="77777777" w:rsidTr="00163AD8">
        <w:trPr>
          <w:jc w:val="center"/>
        </w:trPr>
        <w:tc>
          <w:tcPr>
            <w:tcW w:w="1075" w:type="dxa"/>
            <w:vAlign w:val="center"/>
          </w:tcPr>
          <w:p w14:paraId="78208291"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序号</w:t>
            </w:r>
          </w:p>
        </w:tc>
        <w:tc>
          <w:tcPr>
            <w:tcW w:w="1533" w:type="dxa"/>
            <w:vAlign w:val="center"/>
          </w:tcPr>
          <w:p w14:paraId="123DF4CE"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债券代码</w:t>
            </w:r>
          </w:p>
        </w:tc>
        <w:tc>
          <w:tcPr>
            <w:tcW w:w="1533" w:type="dxa"/>
            <w:vAlign w:val="center"/>
          </w:tcPr>
          <w:p w14:paraId="6DE54DB0"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债券名称</w:t>
            </w:r>
          </w:p>
        </w:tc>
        <w:tc>
          <w:tcPr>
            <w:tcW w:w="1394" w:type="dxa"/>
            <w:vAlign w:val="center"/>
          </w:tcPr>
          <w:p w14:paraId="10E24463"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数量</w:t>
            </w:r>
            <w:r w:rsidRPr="00672A9A">
              <w:rPr>
                <w:sz w:val="24"/>
              </w:rPr>
              <w:t>（</w:t>
            </w:r>
            <w:r w:rsidRPr="00672A9A">
              <w:rPr>
                <w:color w:val="000000"/>
                <w:kern w:val="0"/>
                <w:sz w:val="24"/>
              </w:rPr>
              <w:t>张）</w:t>
            </w:r>
          </w:p>
        </w:tc>
        <w:tc>
          <w:tcPr>
            <w:tcW w:w="1944" w:type="dxa"/>
            <w:vAlign w:val="center"/>
          </w:tcPr>
          <w:p w14:paraId="53664FB9"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公允价值</w:t>
            </w:r>
            <w:r w:rsidRPr="00672A9A">
              <w:rPr>
                <w:color w:val="000000"/>
                <w:kern w:val="0"/>
                <w:sz w:val="24"/>
              </w:rPr>
              <w:t>(</w:t>
            </w:r>
            <w:r w:rsidRPr="00672A9A">
              <w:rPr>
                <w:color w:val="000000"/>
                <w:kern w:val="0"/>
                <w:sz w:val="24"/>
              </w:rPr>
              <w:t>元</w:t>
            </w:r>
            <w:r w:rsidRPr="00672A9A">
              <w:rPr>
                <w:color w:val="000000"/>
                <w:kern w:val="0"/>
                <w:sz w:val="24"/>
              </w:rPr>
              <w:t>)</w:t>
            </w:r>
          </w:p>
        </w:tc>
        <w:tc>
          <w:tcPr>
            <w:tcW w:w="1389" w:type="dxa"/>
            <w:vAlign w:val="center"/>
          </w:tcPr>
          <w:p w14:paraId="170D4A2C" w14:textId="77777777" w:rsidR="008F3632" w:rsidRPr="00672A9A" w:rsidRDefault="008F3632" w:rsidP="00972402">
            <w:pPr>
              <w:autoSpaceDE w:val="0"/>
              <w:autoSpaceDN w:val="0"/>
              <w:adjustRightInd w:val="0"/>
              <w:spacing w:before="29" w:line="288" w:lineRule="auto"/>
              <w:ind w:left="15"/>
              <w:jc w:val="center"/>
              <w:rPr>
                <w:color w:val="000000"/>
                <w:kern w:val="0"/>
                <w:sz w:val="24"/>
              </w:rPr>
            </w:pPr>
            <w:r w:rsidRPr="00672A9A">
              <w:rPr>
                <w:color w:val="000000"/>
                <w:kern w:val="0"/>
                <w:sz w:val="24"/>
              </w:rPr>
              <w:t>占基金资产净值比例（％）</w:t>
            </w:r>
          </w:p>
        </w:tc>
      </w:tr>
      <w:tr w:rsidR="00835108" w:rsidRPr="00672A9A" w14:paraId="31402839" w14:textId="77777777" w:rsidTr="00972402">
        <w:trPr>
          <w:jc w:val="center"/>
        </w:trPr>
        <w:tc>
          <w:tcPr>
            <w:tcW w:w="1075" w:type="dxa"/>
            <w:vAlign w:val="center"/>
          </w:tcPr>
          <w:p w14:paraId="6C0C2848" w14:textId="17478AF8" w:rsidR="00835108" w:rsidRPr="00672A9A" w:rsidRDefault="00835108" w:rsidP="00835108">
            <w:pPr>
              <w:jc w:val="center"/>
            </w:pPr>
            <w:r>
              <w:rPr>
                <w:color w:val="000000"/>
                <w:sz w:val="24"/>
              </w:rPr>
              <w:t>1</w:t>
            </w:r>
          </w:p>
        </w:tc>
        <w:tc>
          <w:tcPr>
            <w:tcW w:w="1533" w:type="dxa"/>
            <w:vAlign w:val="center"/>
          </w:tcPr>
          <w:p w14:paraId="297234FD" w14:textId="2EAB04D1" w:rsidR="00835108" w:rsidRPr="00672A9A" w:rsidRDefault="00835108" w:rsidP="00835108">
            <w:pPr>
              <w:jc w:val="center"/>
            </w:pPr>
            <w:r>
              <w:rPr>
                <w:color w:val="000000"/>
                <w:sz w:val="24"/>
              </w:rPr>
              <w:t>1728015</w:t>
            </w:r>
          </w:p>
        </w:tc>
        <w:tc>
          <w:tcPr>
            <w:tcW w:w="1533" w:type="dxa"/>
            <w:vAlign w:val="center"/>
          </w:tcPr>
          <w:p w14:paraId="1D6797DE" w14:textId="67F4F4DA" w:rsidR="00835108" w:rsidRPr="00672A9A" w:rsidRDefault="00835108" w:rsidP="00835108">
            <w:pPr>
              <w:jc w:val="center"/>
            </w:pPr>
            <w:r>
              <w:rPr>
                <w:color w:val="000000"/>
                <w:sz w:val="24"/>
              </w:rPr>
              <w:t>17</w:t>
            </w:r>
            <w:r>
              <w:rPr>
                <w:color w:val="000000"/>
                <w:sz w:val="24"/>
              </w:rPr>
              <w:t>招商银行</w:t>
            </w:r>
            <w:r>
              <w:rPr>
                <w:color w:val="000000"/>
                <w:sz w:val="24"/>
              </w:rPr>
              <w:lastRenderedPageBreak/>
              <w:t>02</w:t>
            </w:r>
          </w:p>
        </w:tc>
        <w:tc>
          <w:tcPr>
            <w:tcW w:w="1394" w:type="dxa"/>
            <w:vAlign w:val="center"/>
          </w:tcPr>
          <w:p w14:paraId="2A39DDD7" w14:textId="3B6237B9" w:rsidR="00835108" w:rsidRPr="00672A9A" w:rsidRDefault="00835108" w:rsidP="00835108">
            <w:pPr>
              <w:jc w:val="right"/>
            </w:pPr>
            <w:r>
              <w:rPr>
                <w:color w:val="000000"/>
                <w:sz w:val="24"/>
              </w:rPr>
              <w:lastRenderedPageBreak/>
              <w:t>3,000,000</w:t>
            </w:r>
          </w:p>
        </w:tc>
        <w:tc>
          <w:tcPr>
            <w:tcW w:w="1944" w:type="dxa"/>
            <w:vAlign w:val="center"/>
          </w:tcPr>
          <w:p w14:paraId="090051CF" w14:textId="42007698" w:rsidR="00835108" w:rsidRPr="00672A9A" w:rsidRDefault="00835108" w:rsidP="00835108">
            <w:pPr>
              <w:jc w:val="right"/>
            </w:pPr>
            <w:r>
              <w:rPr>
                <w:color w:val="000000"/>
                <w:sz w:val="24"/>
              </w:rPr>
              <w:t>306,000,000.00</w:t>
            </w:r>
          </w:p>
        </w:tc>
        <w:tc>
          <w:tcPr>
            <w:tcW w:w="1389" w:type="dxa"/>
            <w:vAlign w:val="center"/>
          </w:tcPr>
          <w:p w14:paraId="6C4F175C" w14:textId="26D27C83" w:rsidR="00835108" w:rsidRPr="00672A9A" w:rsidRDefault="00835108" w:rsidP="00835108">
            <w:pPr>
              <w:jc w:val="right"/>
            </w:pPr>
            <w:r>
              <w:rPr>
                <w:color w:val="000000"/>
                <w:sz w:val="24"/>
              </w:rPr>
              <w:t>8.75</w:t>
            </w:r>
          </w:p>
        </w:tc>
      </w:tr>
      <w:tr w:rsidR="00835108" w:rsidRPr="00672A9A" w14:paraId="30D20B33" w14:textId="77777777" w:rsidTr="00972402">
        <w:trPr>
          <w:jc w:val="center"/>
        </w:trPr>
        <w:tc>
          <w:tcPr>
            <w:tcW w:w="1075" w:type="dxa"/>
            <w:vAlign w:val="center"/>
          </w:tcPr>
          <w:p w14:paraId="0553D9AB" w14:textId="73FF7884" w:rsidR="00835108" w:rsidRPr="00672A9A" w:rsidRDefault="00835108" w:rsidP="00835108">
            <w:pPr>
              <w:jc w:val="center"/>
            </w:pPr>
            <w:r>
              <w:rPr>
                <w:color w:val="000000"/>
                <w:sz w:val="24"/>
              </w:rPr>
              <w:t>2</w:t>
            </w:r>
          </w:p>
        </w:tc>
        <w:tc>
          <w:tcPr>
            <w:tcW w:w="1533" w:type="dxa"/>
            <w:vAlign w:val="center"/>
          </w:tcPr>
          <w:p w14:paraId="7CD2291E" w14:textId="2ABF525F" w:rsidR="00835108" w:rsidRPr="00672A9A" w:rsidRDefault="00835108" w:rsidP="00835108">
            <w:pPr>
              <w:jc w:val="center"/>
            </w:pPr>
            <w:r>
              <w:rPr>
                <w:color w:val="000000"/>
                <w:sz w:val="24"/>
              </w:rPr>
              <w:t>1828019</w:t>
            </w:r>
          </w:p>
        </w:tc>
        <w:tc>
          <w:tcPr>
            <w:tcW w:w="1533" w:type="dxa"/>
            <w:vAlign w:val="center"/>
          </w:tcPr>
          <w:p w14:paraId="2580665A" w14:textId="5F6E20F6" w:rsidR="00835108" w:rsidRPr="00672A9A" w:rsidRDefault="00835108" w:rsidP="00835108">
            <w:pPr>
              <w:jc w:val="center"/>
            </w:pPr>
            <w:r>
              <w:rPr>
                <w:color w:val="000000"/>
                <w:sz w:val="24"/>
              </w:rPr>
              <w:t>18</w:t>
            </w:r>
            <w:r>
              <w:rPr>
                <w:color w:val="000000"/>
                <w:sz w:val="24"/>
              </w:rPr>
              <w:t>平安银行</w:t>
            </w:r>
            <w:r>
              <w:rPr>
                <w:color w:val="000000"/>
                <w:sz w:val="24"/>
              </w:rPr>
              <w:t>01</w:t>
            </w:r>
          </w:p>
        </w:tc>
        <w:tc>
          <w:tcPr>
            <w:tcW w:w="1394" w:type="dxa"/>
            <w:vAlign w:val="center"/>
          </w:tcPr>
          <w:p w14:paraId="49E34750" w14:textId="1EF36BBD" w:rsidR="00835108" w:rsidRPr="00672A9A" w:rsidRDefault="00835108" w:rsidP="00835108">
            <w:pPr>
              <w:jc w:val="right"/>
            </w:pPr>
            <w:r>
              <w:rPr>
                <w:color w:val="000000"/>
                <w:sz w:val="24"/>
              </w:rPr>
              <w:t>3,000,000</w:t>
            </w:r>
          </w:p>
        </w:tc>
        <w:tc>
          <w:tcPr>
            <w:tcW w:w="1944" w:type="dxa"/>
            <w:vAlign w:val="center"/>
          </w:tcPr>
          <w:p w14:paraId="2F339FE1" w14:textId="7B78FA7D" w:rsidR="00835108" w:rsidRPr="00672A9A" w:rsidRDefault="00835108" w:rsidP="00835108">
            <w:pPr>
              <w:jc w:val="right"/>
            </w:pPr>
            <w:r>
              <w:rPr>
                <w:color w:val="000000"/>
                <w:sz w:val="24"/>
              </w:rPr>
              <w:t>302,940,000.00</w:t>
            </w:r>
          </w:p>
        </w:tc>
        <w:tc>
          <w:tcPr>
            <w:tcW w:w="1389" w:type="dxa"/>
            <w:vAlign w:val="center"/>
          </w:tcPr>
          <w:p w14:paraId="6A895014" w14:textId="6B2E7C87" w:rsidR="00835108" w:rsidRPr="00672A9A" w:rsidRDefault="00835108" w:rsidP="00835108">
            <w:pPr>
              <w:jc w:val="right"/>
            </w:pPr>
            <w:r>
              <w:rPr>
                <w:color w:val="000000"/>
                <w:sz w:val="24"/>
              </w:rPr>
              <w:t>8.66</w:t>
            </w:r>
          </w:p>
        </w:tc>
      </w:tr>
      <w:tr w:rsidR="00835108" w:rsidRPr="00672A9A" w14:paraId="6B76D980" w14:textId="77777777" w:rsidTr="00972402">
        <w:trPr>
          <w:jc w:val="center"/>
        </w:trPr>
        <w:tc>
          <w:tcPr>
            <w:tcW w:w="1075" w:type="dxa"/>
            <w:vAlign w:val="center"/>
          </w:tcPr>
          <w:p w14:paraId="050467A4" w14:textId="716C2F44" w:rsidR="00835108" w:rsidRPr="00672A9A" w:rsidRDefault="00835108" w:rsidP="00835108">
            <w:pPr>
              <w:jc w:val="center"/>
            </w:pPr>
            <w:r>
              <w:rPr>
                <w:color w:val="000000"/>
                <w:sz w:val="24"/>
              </w:rPr>
              <w:t>3</w:t>
            </w:r>
          </w:p>
        </w:tc>
        <w:tc>
          <w:tcPr>
            <w:tcW w:w="1533" w:type="dxa"/>
            <w:vAlign w:val="center"/>
          </w:tcPr>
          <w:p w14:paraId="1508B654" w14:textId="5E5E3704" w:rsidR="00835108" w:rsidRPr="00672A9A" w:rsidRDefault="00835108" w:rsidP="00835108">
            <w:pPr>
              <w:jc w:val="center"/>
            </w:pPr>
            <w:r>
              <w:rPr>
                <w:color w:val="000000"/>
                <w:sz w:val="24"/>
              </w:rPr>
              <w:t>111810587</w:t>
            </w:r>
          </w:p>
        </w:tc>
        <w:tc>
          <w:tcPr>
            <w:tcW w:w="1533" w:type="dxa"/>
            <w:vAlign w:val="center"/>
          </w:tcPr>
          <w:p w14:paraId="0A476D64" w14:textId="624A5625" w:rsidR="00835108" w:rsidRPr="00672A9A" w:rsidRDefault="00835108" w:rsidP="00835108">
            <w:pPr>
              <w:jc w:val="center"/>
            </w:pPr>
            <w:r>
              <w:rPr>
                <w:color w:val="000000"/>
                <w:sz w:val="24"/>
              </w:rPr>
              <w:t>18</w:t>
            </w:r>
            <w:r>
              <w:rPr>
                <w:color w:val="000000"/>
                <w:sz w:val="24"/>
              </w:rPr>
              <w:t>兴业银行</w:t>
            </w:r>
            <w:r>
              <w:rPr>
                <w:color w:val="000000"/>
                <w:sz w:val="24"/>
              </w:rPr>
              <w:t>CD587</w:t>
            </w:r>
          </w:p>
        </w:tc>
        <w:tc>
          <w:tcPr>
            <w:tcW w:w="1394" w:type="dxa"/>
            <w:vAlign w:val="center"/>
          </w:tcPr>
          <w:p w14:paraId="713C43A2" w14:textId="58D7B3D7" w:rsidR="00835108" w:rsidRPr="00672A9A" w:rsidRDefault="00835108" w:rsidP="00835108">
            <w:pPr>
              <w:jc w:val="right"/>
            </w:pPr>
            <w:r>
              <w:rPr>
                <w:color w:val="000000"/>
                <w:sz w:val="24"/>
              </w:rPr>
              <w:t>3,000,000</w:t>
            </w:r>
          </w:p>
        </w:tc>
        <w:tc>
          <w:tcPr>
            <w:tcW w:w="1944" w:type="dxa"/>
            <w:vAlign w:val="center"/>
          </w:tcPr>
          <w:p w14:paraId="2FFB816F" w14:textId="661B163F" w:rsidR="00835108" w:rsidRPr="00672A9A" w:rsidRDefault="00835108" w:rsidP="00835108">
            <w:pPr>
              <w:jc w:val="right"/>
            </w:pPr>
            <w:r>
              <w:rPr>
                <w:color w:val="000000"/>
                <w:sz w:val="24"/>
              </w:rPr>
              <w:t>293,190,000.00</w:t>
            </w:r>
          </w:p>
        </w:tc>
        <w:tc>
          <w:tcPr>
            <w:tcW w:w="1389" w:type="dxa"/>
            <w:vAlign w:val="center"/>
          </w:tcPr>
          <w:p w14:paraId="5EA1423C" w14:textId="3831523E" w:rsidR="00835108" w:rsidRPr="00672A9A" w:rsidRDefault="00835108" w:rsidP="00835108">
            <w:pPr>
              <w:jc w:val="right"/>
            </w:pPr>
            <w:r>
              <w:rPr>
                <w:color w:val="000000"/>
                <w:sz w:val="24"/>
              </w:rPr>
              <w:t>8.38</w:t>
            </w:r>
          </w:p>
        </w:tc>
      </w:tr>
      <w:tr w:rsidR="00835108" w:rsidRPr="00672A9A" w14:paraId="53B4DC9C" w14:textId="77777777" w:rsidTr="00972402">
        <w:trPr>
          <w:jc w:val="center"/>
        </w:trPr>
        <w:tc>
          <w:tcPr>
            <w:tcW w:w="1075" w:type="dxa"/>
            <w:vAlign w:val="center"/>
          </w:tcPr>
          <w:p w14:paraId="4982FE4F" w14:textId="572CE8D1" w:rsidR="00835108" w:rsidRPr="00672A9A" w:rsidRDefault="00835108" w:rsidP="00835108">
            <w:pPr>
              <w:jc w:val="center"/>
            </w:pPr>
            <w:r>
              <w:rPr>
                <w:color w:val="000000"/>
                <w:sz w:val="24"/>
              </w:rPr>
              <w:t>4</w:t>
            </w:r>
          </w:p>
        </w:tc>
        <w:tc>
          <w:tcPr>
            <w:tcW w:w="1533" w:type="dxa"/>
            <w:vAlign w:val="center"/>
          </w:tcPr>
          <w:p w14:paraId="4162EB73" w14:textId="70EC8106" w:rsidR="00835108" w:rsidRPr="00672A9A" w:rsidRDefault="00835108" w:rsidP="00835108">
            <w:pPr>
              <w:jc w:val="center"/>
            </w:pPr>
            <w:r>
              <w:rPr>
                <w:color w:val="000000"/>
                <w:sz w:val="24"/>
              </w:rPr>
              <w:t>1728012</w:t>
            </w:r>
          </w:p>
        </w:tc>
        <w:tc>
          <w:tcPr>
            <w:tcW w:w="1533" w:type="dxa"/>
            <w:vAlign w:val="center"/>
          </w:tcPr>
          <w:p w14:paraId="0AEF70F3" w14:textId="278EF231" w:rsidR="00835108" w:rsidRPr="00672A9A" w:rsidRDefault="00835108" w:rsidP="00835108">
            <w:pPr>
              <w:jc w:val="center"/>
            </w:pPr>
            <w:r>
              <w:rPr>
                <w:color w:val="000000"/>
                <w:sz w:val="24"/>
              </w:rPr>
              <w:t>17</w:t>
            </w:r>
            <w:r>
              <w:rPr>
                <w:color w:val="000000"/>
                <w:sz w:val="24"/>
              </w:rPr>
              <w:t>浦发银行</w:t>
            </w:r>
            <w:r>
              <w:rPr>
                <w:color w:val="000000"/>
                <w:sz w:val="24"/>
              </w:rPr>
              <w:t>03</w:t>
            </w:r>
          </w:p>
        </w:tc>
        <w:tc>
          <w:tcPr>
            <w:tcW w:w="1394" w:type="dxa"/>
            <w:vAlign w:val="center"/>
          </w:tcPr>
          <w:p w14:paraId="1ECCC969" w14:textId="31EDFFEB" w:rsidR="00835108" w:rsidRPr="00672A9A" w:rsidRDefault="00835108" w:rsidP="00835108">
            <w:pPr>
              <w:jc w:val="right"/>
            </w:pPr>
            <w:r>
              <w:rPr>
                <w:color w:val="000000"/>
                <w:sz w:val="24"/>
              </w:rPr>
              <w:t>2,500,000</w:t>
            </w:r>
          </w:p>
        </w:tc>
        <w:tc>
          <w:tcPr>
            <w:tcW w:w="1944" w:type="dxa"/>
            <w:vAlign w:val="center"/>
          </w:tcPr>
          <w:p w14:paraId="31577E4A" w14:textId="127FBB1B" w:rsidR="00835108" w:rsidRPr="00672A9A" w:rsidRDefault="00835108" w:rsidP="00835108">
            <w:pPr>
              <w:jc w:val="right"/>
            </w:pPr>
            <w:r>
              <w:rPr>
                <w:color w:val="000000"/>
                <w:sz w:val="24"/>
              </w:rPr>
              <w:t>254,725,000.00</w:t>
            </w:r>
          </w:p>
        </w:tc>
        <w:tc>
          <w:tcPr>
            <w:tcW w:w="1389" w:type="dxa"/>
            <w:vAlign w:val="center"/>
          </w:tcPr>
          <w:p w14:paraId="049498C1" w14:textId="4939C164" w:rsidR="00835108" w:rsidRPr="00672A9A" w:rsidRDefault="00835108" w:rsidP="00835108">
            <w:pPr>
              <w:jc w:val="right"/>
            </w:pPr>
            <w:r>
              <w:rPr>
                <w:color w:val="000000"/>
                <w:sz w:val="24"/>
              </w:rPr>
              <w:t>7.28</w:t>
            </w:r>
          </w:p>
        </w:tc>
      </w:tr>
      <w:tr w:rsidR="00835108" w:rsidRPr="00672A9A" w14:paraId="25E7B7A4" w14:textId="77777777" w:rsidTr="00972402">
        <w:trPr>
          <w:jc w:val="center"/>
        </w:trPr>
        <w:tc>
          <w:tcPr>
            <w:tcW w:w="1075" w:type="dxa"/>
            <w:vAlign w:val="center"/>
          </w:tcPr>
          <w:p w14:paraId="5C8024DC" w14:textId="47BCF737" w:rsidR="00835108" w:rsidRPr="00672A9A" w:rsidRDefault="00835108" w:rsidP="00835108">
            <w:pPr>
              <w:jc w:val="center"/>
            </w:pPr>
            <w:r>
              <w:rPr>
                <w:color w:val="000000"/>
                <w:sz w:val="24"/>
              </w:rPr>
              <w:t>5</w:t>
            </w:r>
          </w:p>
        </w:tc>
        <w:tc>
          <w:tcPr>
            <w:tcW w:w="1533" w:type="dxa"/>
            <w:vAlign w:val="center"/>
          </w:tcPr>
          <w:p w14:paraId="3B13041C" w14:textId="3764C34F" w:rsidR="00835108" w:rsidRPr="00672A9A" w:rsidRDefault="00835108" w:rsidP="00835108">
            <w:pPr>
              <w:jc w:val="center"/>
            </w:pPr>
            <w:r>
              <w:rPr>
                <w:color w:val="000000"/>
                <w:sz w:val="24"/>
              </w:rPr>
              <w:t>190201</w:t>
            </w:r>
          </w:p>
        </w:tc>
        <w:tc>
          <w:tcPr>
            <w:tcW w:w="1533" w:type="dxa"/>
            <w:vAlign w:val="center"/>
          </w:tcPr>
          <w:p w14:paraId="63916722" w14:textId="203A8FBB" w:rsidR="00835108" w:rsidRPr="00672A9A" w:rsidRDefault="00835108" w:rsidP="00835108">
            <w:pPr>
              <w:jc w:val="center"/>
            </w:pPr>
            <w:r>
              <w:rPr>
                <w:color w:val="000000"/>
                <w:sz w:val="24"/>
              </w:rPr>
              <w:t>19</w:t>
            </w:r>
            <w:r>
              <w:rPr>
                <w:color w:val="000000"/>
                <w:sz w:val="24"/>
              </w:rPr>
              <w:t>国开</w:t>
            </w:r>
            <w:r>
              <w:rPr>
                <w:color w:val="000000"/>
                <w:sz w:val="24"/>
              </w:rPr>
              <w:t>01</w:t>
            </w:r>
          </w:p>
        </w:tc>
        <w:tc>
          <w:tcPr>
            <w:tcW w:w="1394" w:type="dxa"/>
            <w:vAlign w:val="center"/>
          </w:tcPr>
          <w:p w14:paraId="5C2E6FB2" w14:textId="01A8C4D7" w:rsidR="00835108" w:rsidRPr="00672A9A" w:rsidRDefault="00835108" w:rsidP="00835108">
            <w:pPr>
              <w:jc w:val="right"/>
            </w:pPr>
            <w:r>
              <w:rPr>
                <w:color w:val="000000"/>
                <w:sz w:val="24"/>
              </w:rPr>
              <w:t>2,500,000</w:t>
            </w:r>
          </w:p>
        </w:tc>
        <w:tc>
          <w:tcPr>
            <w:tcW w:w="1944" w:type="dxa"/>
            <w:vAlign w:val="center"/>
          </w:tcPr>
          <w:p w14:paraId="7C7FF287" w14:textId="42941FA8" w:rsidR="00835108" w:rsidRPr="00672A9A" w:rsidRDefault="00835108" w:rsidP="00835108">
            <w:pPr>
              <w:jc w:val="right"/>
            </w:pPr>
            <w:r>
              <w:rPr>
                <w:color w:val="000000"/>
                <w:sz w:val="24"/>
              </w:rPr>
              <w:t>250,000,000.00</w:t>
            </w:r>
          </w:p>
        </w:tc>
        <w:tc>
          <w:tcPr>
            <w:tcW w:w="1389" w:type="dxa"/>
            <w:vAlign w:val="center"/>
          </w:tcPr>
          <w:p w14:paraId="53881057" w14:textId="478F48AC" w:rsidR="00835108" w:rsidRPr="00672A9A" w:rsidRDefault="00835108" w:rsidP="00835108">
            <w:pPr>
              <w:jc w:val="right"/>
            </w:pPr>
            <w:r>
              <w:rPr>
                <w:color w:val="000000"/>
                <w:sz w:val="24"/>
              </w:rPr>
              <w:t>7.15</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3BF465AB"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6</w:t>
      </w:r>
      <w:r w:rsidR="00103E74">
        <w:rPr>
          <w:rFonts w:hint="eastAsia"/>
          <w:color w:val="000000"/>
          <w:sz w:val="24"/>
          <w:szCs w:val="24"/>
        </w:rPr>
        <w:t>、</w:t>
      </w:r>
      <w:r w:rsidRPr="006D6797">
        <w:rPr>
          <w:rFonts w:hint="eastAsia"/>
          <w:color w:val="000000"/>
          <w:sz w:val="24"/>
          <w:szCs w:val="24"/>
        </w:rPr>
        <w:t>报告期末按公允价值占基金资产净值比例大小排序的前十名资产支持证券投资明细</w:t>
      </w:r>
    </w:p>
    <w:tbl>
      <w:tblPr>
        <w:tblStyle w:val="af9"/>
        <w:tblW w:w="9240" w:type="dxa"/>
        <w:jc w:val="center"/>
        <w:tblLayout w:type="fixed"/>
        <w:tblCellMar>
          <w:top w:w="57" w:type="dxa"/>
          <w:bottom w:w="57" w:type="dxa"/>
        </w:tblCellMar>
        <w:tblLook w:val="04A0" w:firstRow="1" w:lastRow="0" w:firstColumn="1" w:lastColumn="0" w:noHBand="0" w:noVBand="1"/>
      </w:tblPr>
      <w:tblGrid>
        <w:gridCol w:w="441"/>
        <w:gridCol w:w="1791"/>
        <w:gridCol w:w="1732"/>
        <w:gridCol w:w="1244"/>
        <w:gridCol w:w="2976"/>
        <w:gridCol w:w="1056"/>
      </w:tblGrid>
      <w:tr w:rsidR="00163AD8" w:rsidRPr="00163AD8" w14:paraId="5C0EB96C" w14:textId="77777777" w:rsidTr="007A75F9">
        <w:trPr>
          <w:jc w:val="center"/>
        </w:trPr>
        <w:tc>
          <w:tcPr>
            <w:tcW w:w="441" w:type="dxa"/>
            <w:vAlign w:val="center"/>
          </w:tcPr>
          <w:p w14:paraId="105428F9"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791" w:type="dxa"/>
            <w:vAlign w:val="center"/>
          </w:tcPr>
          <w:p w14:paraId="07B493E1"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732" w:type="dxa"/>
            <w:vAlign w:val="center"/>
          </w:tcPr>
          <w:p w14:paraId="3599D3CA"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244" w:type="dxa"/>
            <w:vAlign w:val="center"/>
          </w:tcPr>
          <w:p w14:paraId="695EB6EF"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2976" w:type="dxa"/>
            <w:vAlign w:val="center"/>
          </w:tcPr>
          <w:p w14:paraId="719CE4C2"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056" w:type="dxa"/>
            <w:vAlign w:val="center"/>
          </w:tcPr>
          <w:p w14:paraId="2B00E2EF" w14:textId="77777777" w:rsidR="00163AD8" w:rsidRPr="00163AD8" w:rsidRDefault="00163AD8" w:rsidP="00163AD8">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835108" w:rsidRPr="00163AD8" w14:paraId="1040134B" w14:textId="77777777" w:rsidTr="007A75F9">
        <w:trPr>
          <w:jc w:val="center"/>
        </w:trPr>
        <w:tc>
          <w:tcPr>
            <w:tcW w:w="441" w:type="dxa"/>
            <w:vAlign w:val="center"/>
          </w:tcPr>
          <w:p w14:paraId="3BEC52D4" w14:textId="5EE3CF37" w:rsidR="00835108" w:rsidRPr="00163AD8" w:rsidRDefault="00835108" w:rsidP="00835108">
            <w:pPr>
              <w:jc w:val="center"/>
            </w:pPr>
            <w:r>
              <w:rPr>
                <w:color w:val="000000"/>
                <w:sz w:val="24"/>
              </w:rPr>
              <w:t>1</w:t>
            </w:r>
          </w:p>
        </w:tc>
        <w:tc>
          <w:tcPr>
            <w:tcW w:w="1791" w:type="dxa"/>
            <w:vAlign w:val="center"/>
          </w:tcPr>
          <w:p w14:paraId="74326CC0" w14:textId="64915DED" w:rsidR="00835108" w:rsidRPr="00163AD8" w:rsidRDefault="00835108" w:rsidP="00835108">
            <w:pPr>
              <w:jc w:val="center"/>
            </w:pPr>
            <w:r>
              <w:rPr>
                <w:color w:val="000000"/>
                <w:sz w:val="24"/>
              </w:rPr>
              <w:t>1889203</w:t>
            </w:r>
          </w:p>
        </w:tc>
        <w:tc>
          <w:tcPr>
            <w:tcW w:w="1732" w:type="dxa"/>
            <w:vAlign w:val="center"/>
          </w:tcPr>
          <w:p w14:paraId="4D82E481" w14:textId="1B91A569" w:rsidR="00835108" w:rsidRPr="00163AD8" w:rsidRDefault="00835108" w:rsidP="00835108">
            <w:pPr>
              <w:jc w:val="center"/>
            </w:pPr>
            <w:r>
              <w:rPr>
                <w:color w:val="000000"/>
                <w:sz w:val="24"/>
              </w:rPr>
              <w:t>18</w:t>
            </w:r>
            <w:r>
              <w:rPr>
                <w:color w:val="000000"/>
                <w:sz w:val="24"/>
              </w:rPr>
              <w:t>工元</w:t>
            </w:r>
            <w:r>
              <w:rPr>
                <w:color w:val="000000"/>
                <w:sz w:val="24"/>
              </w:rPr>
              <w:t>9A1</w:t>
            </w:r>
          </w:p>
        </w:tc>
        <w:tc>
          <w:tcPr>
            <w:tcW w:w="1244" w:type="dxa"/>
            <w:vAlign w:val="center"/>
          </w:tcPr>
          <w:p w14:paraId="3185124A" w14:textId="3D83693D" w:rsidR="00835108" w:rsidRPr="00163AD8" w:rsidRDefault="00835108" w:rsidP="00835108">
            <w:pPr>
              <w:jc w:val="right"/>
            </w:pPr>
            <w:r>
              <w:rPr>
                <w:color w:val="000000"/>
                <w:sz w:val="24"/>
              </w:rPr>
              <w:t>2,400,000</w:t>
            </w:r>
          </w:p>
        </w:tc>
        <w:tc>
          <w:tcPr>
            <w:tcW w:w="2976" w:type="dxa"/>
            <w:vAlign w:val="center"/>
          </w:tcPr>
          <w:p w14:paraId="591B6A29" w14:textId="7569168F" w:rsidR="00835108" w:rsidRPr="00163AD8" w:rsidRDefault="00835108" w:rsidP="00835108">
            <w:pPr>
              <w:jc w:val="right"/>
            </w:pPr>
            <w:r>
              <w:rPr>
                <w:color w:val="000000"/>
                <w:sz w:val="24"/>
              </w:rPr>
              <w:t>162,192,000.00</w:t>
            </w:r>
          </w:p>
        </w:tc>
        <w:tc>
          <w:tcPr>
            <w:tcW w:w="1056" w:type="dxa"/>
            <w:vAlign w:val="center"/>
          </w:tcPr>
          <w:p w14:paraId="0BC49977" w14:textId="5B935E23" w:rsidR="00835108" w:rsidRPr="00163AD8" w:rsidRDefault="00835108" w:rsidP="00835108">
            <w:pPr>
              <w:jc w:val="right"/>
            </w:pPr>
            <w:r>
              <w:rPr>
                <w:color w:val="000000"/>
                <w:sz w:val="24"/>
              </w:rPr>
              <w:t>4.64</w:t>
            </w:r>
          </w:p>
        </w:tc>
      </w:tr>
      <w:tr w:rsidR="00835108" w:rsidRPr="00163AD8" w14:paraId="3163BA37" w14:textId="77777777" w:rsidTr="007A75F9">
        <w:trPr>
          <w:jc w:val="center"/>
        </w:trPr>
        <w:tc>
          <w:tcPr>
            <w:tcW w:w="441" w:type="dxa"/>
            <w:vAlign w:val="center"/>
          </w:tcPr>
          <w:p w14:paraId="49E1E455" w14:textId="59EB8F72" w:rsidR="00835108" w:rsidRDefault="00835108" w:rsidP="00835108">
            <w:pPr>
              <w:jc w:val="center"/>
              <w:rPr>
                <w:color w:val="000000"/>
                <w:sz w:val="24"/>
              </w:rPr>
            </w:pPr>
            <w:r>
              <w:rPr>
                <w:color w:val="000000"/>
                <w:sz w:val="24"/>
              </w:rPr>
              <w:t>2</w:t>
            </w:r>
          </w:p>
        </w:tc>
        <w:tc>
          <w:tcPr>
            <w:tcW w:w="1791" w:type="dxa"/>
            <w:vAlign w:val="center"/>
          </w:tcPr>
          <w:p w14:paraId="7A016C97" w14:textId="3CEADC7C" w:rsidR="00835108" w:rsidRDefault="00835108" w:rsidP="00835108">
            <w:pPr>
              <w:jc w:val="center"/>
              <w:rPr>
                <w:color w:val="000000"/>
                <w:sz w:val="24"/>
              </w:rPr>
            </w:pPr>
            <w:r>
              <w:rPr>
                <w:color w:val="000000"/>
                <w:sz w:val="24"/>
              </w:rPr>
              <w:t>1889284</w:t>
            </w:r>
          </w:p>
        </w:tc>
        <w:tc>
          <w:tcPr>
            <w:tcW w:w="1732" w:type="dxa"/>
            <w:vAlign w:val="center"/>
          </w:tcPr>
          <w:p w14:paraId="23AFC349" w14:textId="1919533F" w:rsidR="00835108" w:rsidRDefault="00835108" w:rsidP="00835108">
            <w:pPr>
              <w:jc w:val="center"/>
              <w:rPr>
                <w:color w:val="000000"/>
                <w:sz w:val="24"/>
              </w:rPr>
            </w:pPr>
            <w:r>
              <w:rPr>
                <w:color w:val="000000"/>
                <w:sz w:val="24"/>
              </w:rPr>
              <w:t>18</w:t>
            </w:r>
            <w:r>
              <w:rPr>
                <w:color w:val="000000"/>
                <w:sz w:val="24"/>
              </w:rPr>
              <w:t>开元</w:t>
            </w:r>
            <w:r>
              <w:rPr>
                <w:color w:val="000000"/>
                <w:sz w:val="24"/>
              </w:rPr>
              <w:t>2A</w:t>
            </w:r>
          </w:p>
        </w:tc>
        <w:tc>
          <w:tcPr>
            <w:tcW w:w="1244" w:type="dxa"/>
            <w:vAlign w:val="center"/>
          </w:tcPr>
          <w:p w14:paraId="28E386B0" w14:textId="7B9B5553" w:rsidR="00835108" w:rsidRDefault="00835108" w:rsidP="00835108">
            <w:pPr>
              <w:jc w:val="right"/>
              <w:rPr>
                <w:color w:val="000000"/>
                <w:sz w:val="24"/>
              </w:rPr>
            </w:pPr>
            <w:r>
              <w:rPr>
                <w:color w:val="000000"/>
                <w:sz w:val="24"/>
              </w:rPr>
              <w:t>2,000,000</w:t>
            </w:r>
          </w:p>
        </w:tc>
        <w:tc>
          <w:tcPr>
            <w:tcW w:w="2976" w:type="dxa"/>
            <w:vAlign w:val="center"/>
          </w:tcPr>
          <w:p w14:paraId="3BB2C622" w14:textId="11254F43" w:rsidR="00835108" w:rsidRDefault="00835108" w:rsidP="00835108">
            <w:pPr>
              <w:jc w:val="right"/>
              <w:rPr>
                <w:color w:val="000000"/>
                <w:sz w:val="24"/>
              </w:rPr>
            </w:pPr>
            <w:r>
              <w:rPr>
                <w:color w:val="000000"/>
                <w:sz w:val="24"/>
              </w:rPr>
              <w:t>141,160,000.00</w:t>
            </w:r>
          </w:p>
        </w:tc>
        <w:tc>
          <w:tcPr>
            <w:tcW w:w="1056" w:type="dxa"/>
            <w:vAlign w:val="center"/>
          </w:tcPr>
          <w:p w14:paraId="5467E908" w14:textId="5F5E656D" w:rsidR="00835108" w:rsidRDefault="00835108" w:rsidP="00835108">
            <w:pPr>
              <w:jc w:val="right"/>
              <w:rPr>
                <w:color w:val="000000"/>
                <w:sz w:val="24"/>
              </w:rPr>
            </w:pPr>
            <w:r>
              <w:rPr>
                <w:color w:val="000000"/>
                <w:sz w:val="24"/>
              </w:rPr>
              <w:t>4.04</w:t>
            </w:r>
          </w:p>
        </w:tc>
      </w:tr>
    </w:tbl>
    <w:p w14:paraId="161FC96F"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5C7F704E" w14:textId="29ED220C"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7</w:t>
      </w:r>
      <w:r w:rsidR="00103E74">
        <w:rPr>
          <w:rFonts w:hint="eastAsia"/>
          <w:color w:val="000000"/>
          <w:sz w:val="24"/>
          <w:szCs w:val="24"/>
        </w:rPr>
        <w:t>、</w:t>
      </w:r>
      <w:r w:rsidRPr="006D6797">
        <w:rPr>
          <w:color w:val="000000"/>
          <w:sz w:val="24"/>
          <w:szCs w:val="24"/>
        </w:rPr>
        <w:t>报告期末按公允价值占基金资产净值比例大小排序的前五名贵金属投资明细</w:t>
      </w:r>
    </w:p>
    <w:p w14:paraId="20043708"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本基金本报告期末未持有贵金属。</w:t>
      </w:r>
    </w:p>
    <w:p w14:paraId="5CBFE773" w14:textId="77777777" w:rsidR="008F3632" w:rsidRPr="006D6797" w:rsidRDefault="008F3632" w:rsidP="006D6797">
      <w:pPr>
        <w:adjustRightInd w:val="0"/>
        <w:snapToGrid w:val="0"/>
        <w:spacing w:line="360" w:lineRule="auto"/>
        <w:ind w:firstLineChars="200" w:firstLine="480"/>
        <w:rPr>
          <w:color w:val="000000"/>
          <w:sz w:val="24"/>
          <w:szCs w:val="24"/>
        </w:rPr>
      </w:pPr>
    </w:p>
    <w:p w14:paraId="491F13CC" w14:textId="093FE06F"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8</w:t>
      </w:r>
      <w:r w:rsidR="00103E74">
        <w:rPr>
          <w:rFonts w:hint="eastAsia"/>
          <w:color w:val="000000"/>
          <w:sz w:val="24"/>
          <w:szCs w:val="24"/>
        </w:rPr>
        <w:t>、</w:t>
      </w:r>
      <w:r w:rsidRPr="006D6797">
        <w:rPr>
          <w:rFonts w:hint="eastAsia"/>
          <w:color w:val="000000"/>
          <w:sz w:val="24"/>
          <w:szCs w:val="24"/>
        </w:rPr>
        <w:t>报告期末按公允价值占基金资产净值比例大小排序的前五名权证投资明细</w:t>
      </w:r>
    </w:p>
    <w:p w14:paraId="48475DF6" w14:textId="77777777" w:rsidR="008F3632" w:rsidRPr="00103E74" w:rsidRDefault="008F3632" w:rsidP="006D6797">
      <w:pPr>
        <w:adjustRightInd w:val="0"/>
        <w:snapToGrid w:val="0"/>
        <w:spacing w:line="360" w:lineRule="auto"/>
        <w:ind w:firstLineChars="200" w:firstLine="480"/>
        <w:rPr>
          <w:color w:val="000000"/>
          <w:sz w:val="24"/>
          <w:szCs w:val="24"/>
        </w:rPr>
      </w:pPr>
      <w:r w:rsidRPr="00103E74">
        <w:rPr>
          <w:color w:val="000000"/>
          <w:sz w:val="24"/>
          <w:szCs w:val="24"/>
        </w:rPr>
        <w:t>本基金本报告期末未持有权证。</w:t>
      </w:r>
    </w:p>
    <w:p w14:paraId="74EC92EF" w14:textId="77777777" w:rsidR="008F3632" w:rsidRPr="006D6797" w:rsidRDefault="008F3632" w:rsidP="006D6797">
      <w:pPr>
        <w:adjustRightInd w:val="0"/>
        <w:snapToGrid w:val="0"/>
        <w:spacing w:line="360" w:lineRule="auto"/>
        <w:ind w:firstLineChars="200" w:firstLine="480"/>
        <w:rPr>
          <w:color w:val="000000"/>
          <w:sz w:val="24"/>
          <w:szCs w:val="24"/>
        </w:rPr>
      </w:pPr>
    </w:p>
    <w:p w14:paraId="32CDE298" w14:textId="7291AD08"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9</w:t>
      </w:r>
      <w:r w:rsidR="00103E74">
        <w:rPr>
          <w:rFonts w:hint="eastAsia"/>
          <w:color w:val="000000"/>
          <w:sz w:val="24"/>
          <w:szCs w:val="24"/>
        </w:rPr>
        <w:t>、</w:t>
      </w:r>
      <w:r w:rsidRPr="006D6797">
        <w:rPr>
          <w:rFonts w:hint="eastAsia"/>
          <w:color w:val="000000"/>
          <w:sz w:val="24"/>
          <w:szCs w:val="24"/>
        </w:rPr>
        <w:t>报告期末本基金投资的股指期货交易情况说明</w:t>
      </w:r>
    </w:p>
    <w:p w14:paraId="1F7AC028"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本基金本报告期末未持有股指期货。</w:t>
      </w:r>
    </w:p>
    <w:p w14:paraId="432A7754" w14:textId="77777777" w:rsidR="008F3632" w:rsidRPr="006D6797" w:rsidRDefault="008F3632" w:rsidP="006D6797">
      <w:pPr>
        <w:adjustRightInd w:val="0"/>
        <w:snapToGrid w:val="0"/>
        <w:spacing w:line="360" w:lineRule="auto"/>
        <w:ind w:firstLineChars="200" w:firstLine="480"/>
        <w:rPr>
          <w:color w:val="000000"/>
          <w:sz w:val="24"/>
          <w:szCs w:val="24"/>
        </w:rPr>
      </w:pPr>
    </w:p>
    <w:p w14:paraId="4F309F37" w14:textId="59A7FA46"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10</w:t>
      </w:r>
      <w:r w:rsidR="00103E74">
        <w:rPr>
          <w:rFonts w:hint="eastAsia"/>
          <w:color w:val="000000"/>
          <w:sz w:val="24"/>
          <w:szCs w:val="24"/>
        </w:rPr>
        <w:t>、</w:t>
      </w:r>
      <w:r w:rsidRPr="006D6797">
        <w:rPr>
          <w:rFonts w:hint="eastAsia"/>
          <w:color w:val="000000"/>
          <w:sz w:val="24"/>
          <w:szCs w:val="24"/>
        </w:rPr>
        <w:t>报告期末本基金投资的国债期货交易情况说明</w:t>
      </w:r>
    </w:p>
    <w:p w14:paraId="1758E8AF"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本基金本报告期末未持有国债期货。</w:t>
      </w:r>
    </w:p>
    <w:p w14:paraId="48E34409" w14:textId="77777777" w:rsidR="008F3632" w:rsidRPr="00672A9A" w:rsidRDefault="008F3632" w:rsidP="001B1284">
      <w:pPr>
        <w:autoSpaceDE w:val="0"/>
        <w:autoSpaceDN w:val="0"/>
        <w:adjustRightInd w:val="0"/>
        <w:spacing w:line="360" w:lineRule="auto"/>
        <w:jc w:val="left"/>
        <w:rPr>
          <w:rFonts w:eastAsiaTheme="minorEastAsia"/>
          <w:sz w:val="24"/>
        </w:rPr>
      </w:pPr>
    </w:p>
    <w:p w14:paraId="51B5EB87" w14:textId="1C393EB3"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w:t>
      </w:r>
      <w:r w:rsidR="00103E74">
        <w:rPr>
          <w:rFonts w:hint="eastAsia"/>
          <w:color w:val="000000"/>
          <w:sz w:val="24"/>
          <w:szCs w:val="24"/>
        </w:rPr>
        <w:t>、</w:t>
      </w:r>
      <w:r w:rsidRPr="006D6797">
        <w:rPr>
          <w:rFonts w:hint="eastAsia"/>
          <w:color w:val="000000"/>
          <w:sz w:val="24"/>
          <w:szCs w:val="24"/>
        </w:rPr>
        <w:t>投资组合报告附注</w:t>
      </w:r>
    </w:p>
    <w:p w14:paraId="2BAFAB48" w14:textId="77777777" w:rsidR="00A8250B" w:rsidRPr="004C0786" w:rsidRDefault="008F3632" w:rsidP="004C0786">
      <w:pPr>
        <w:adjustRightInd w:val="0"/>
        <w:snapToGrid w:val="0"/>
        <w:spacing w:line="360" w:lineRule="auto"/>
        <w:ind w:firstLineChars="200" w:firstLine="480"/>
        <w:rPr>
          <w:color w:val="000000"/>
          <w:sz w:val="24"/>
          <w:szCs w:val="24"/>
        </w:rPr>
      </w:pPr>
      <w:r w:rsidRPr="006D6797">
        <w:rPr>
          <w:color w:val="000000"/>
          <w:sz w:val="24"/>
          <w:szCs w:val="24"/>
        </w:rPr>
        <w:t>11.1</w:t>
      </w:r>
      <w:r w:rsidR="00A8250B" w:rsidRPr="004C0786">
        <w:rPr>
          <w:rFonts w:hint="eastAsia"/>
          <w:color w:val="000000"/>
          <w:sz w:val="24"/>
          <w:szCs w:val="24"/>
        </w:rPr>
        <w:t>报告期内本基金投资的前十名证券的发行主体除</w:t>
      </w:r>
      <w:r w:rsidR="00A8250B" w:rsidRPr="004C0786">
        <w:rPr>
          <w:color w:val="000000"/>
          <w:sz w:val="24"/>
          <w:szCs w:val="24"/>
        </w:rPr>
        <w:t>17</w:t>
      </w:r>
      <w:r w:rsidR="00A8250B" w:rsidRPr="004C0786">
        <w:rPr>
          <w:rFonts w:hint="eastAsia"/>
          <w:color w:val="000000"/>
          <w:sz w:val="24"/>
          <w:szCs w:val="24"/>
        </w:rPr>
        <w:t>民生银行</w:t>
      </w:r>
      <w:r w:rsidR="00A8250B" w:rsidRPr="004C0786">
        <w:rPr>
          <w:color w:val="000000"/>
          <w:sz w:val="24"/>
          <w:szCs w:val="24"/>
        </w:rPr>
        <w:t>01</w:t>
      </w:r>
      <w:r w:rsidR="00A8250B" w:rsidRPr="004C0786">
        <w:rPr>
          <w:rFonts w:hint="eastAsia"/>
          <w:color w:val="000000"/>
          <w:sz w:val="24"/>
          <w:szCs w:val="24"/>
        </w:rPr>
        <w:t>（证券代码：</w:t>
      </w:r>
      <w:r w:rsidR="00A8250B" w:rsidRPr="004C0786">
        <w:rPr>
          <w:color w:val="000000"/>
          <w:sz w:val="24"/>
          <w:szCs w:val="24"/>
        </w:rPr>
        <w:t>1728004</w:t>
      </w:r>
      <w:r w:rsidR="00A8250B" w:rsidRPr="004C0786">
        <w:rPr>
          <w:rFonts w:hint="eastAsia"/>
          <w:color w:val="000000"/>
          <w:sz w:val="24"/>
          <w:szCs w:val="24"/>
        </w:rPr>
        <w:t>）外，未出现被监管部门立案调查，或在报告编制日前一年内受到公开谴责、处罚的情形。</w:t>
      </w:r>
    </w:p>
    <w:p w14:paraId="0D4AAB06" w14:textId="77777777" w:rsidR="00A8250B" w:rsidRPr="004C0786" w:rsidRDefault="00A8250B" w:rsidP="004C0786">
      <w:pPr>
        <w:adjustRightInd w:val="0"/>
        <w:snapToGrid w:val="0"/>
        <w:spacing w:line="360" w:lineRule="auto"/>
        <w:ind w:firstLineChars="200" w:firstLine="480"/>
        <w:rPr>
          <w:color w:val="000000"/>
          <w:sz w:val="24"/>
          <w:szCs w:val="24"/>
        </w:rPr>
      </w:pPr>
      <w:r w:rsidRPr="004C0786">
        <w:rPr>
          <w:rFonts w:hint="eastAsia"/>
          <w:color w:val="000000"/>
          <w:sz w:val="24"/>
          <w:szCs w:val="24"/>
        </w:rPr>
        <w:t>报告期内本基金投资的前十名证券之一</w:t>
      </w:r>
      <w:r w:rsidRPr="004C0786">
        <w:rPr>
          <w:color w:val="000000"/>
          <w:sz w:val="24"/>
          <w:szCs w:val="24"/>
        </w:rPr>
        <w:t>17</w:t>
      </w:r>
      <w:r w:rsidRPr="004C0786">
        <w:rPr>
          <w:rFonts w:hint="eastAsia"/>
          <w:color w:val="000000"/>
          <w:sz w:val="24"/>
          <w:szCs w:val="24"/>
        </w:rPr>
        <w:t>民生银行</w:t>
      </w:r>
      <w:r w:rsidRPr="004C0786">
        <w:rPr>
          <w:color w:val="000000"/>
          <w:sz w:val="24"/>
          <w:szCs w:val="24"/>
        </w:rPr>
        <w:t>01</w:t>
      </w:r>
      <w:r w:rsidRPr="004C0786">
        <w:rPr>
          <w:rFonts w:hint="eastAsia"/>
          <w:color w:val="000000"/>
          <w:sz w:val="24"/>
          <w:szCs w:val="24"/>
        </w:rPr>
        <w:t>（证券代码：</w:t>
      </w:r>
      <w:r w:rsidRPr="004C0786">
        <w:rPr>
          <w:color w:val="000000"/>
          <w:sz w:val="24"/>
          <w:szCs w:val="24"/>
        </w:rPr>
        <w:t>1728004</w:t>
      </w:r>
      <w:r w:rsidRPr="004C0786">
        <w:rPr>
          <w:rFonts w:hint="eastAsia"/>
          <w:color w:val="000000"/>
          <w:sz w:val="24"/>
          <w:szCs w:val="24"/>
        </w:rPr>
        <w:t>）的发行主体民生银行，根据银保监会</w:t>
      </w:r>
      <w:r w:rsidRPr="004C0786">
        <w:rPr>
          <w:color w:val="000000"/>
          <w:sz w:val="24"/>
          <w:szCs w:val="24"/>
        </w:rPr>
        <w:t>2018</w:t>
      </w:r>
      <w:r w:rsidRPr="004C0786">
        <w:rPr>
          <w:rFonts w:hint="eastAsia"/>
          <w:color w:val="000000"/>
          <w:sz w:val="24"/>
          <w:szCs w:val="24"/>
        </w:rPr>
        <w:t>年</w:t>
      </w:r>
      <w:r w:rsidRPr="004C0786">
        <w:rPr>
          <w:color w:val="000000"/>
          <w:sz w:val="24"/>
          <w:szCs w:val="24"/>
        </w:rPr>
        <w:t>12</w:t>
      </w:r>
      <w:r w:rsidRPr="004C0786">
        <w:rPr>
          <w:rFonts w:hint="eastAsia"/>
          <w:color w:val="000000"/>
          <w:sz w:val="24"/>
          <w:szCs w:val="24"/>
        </w:rPr>
        <w:t>月</w:t>
      </w:r>
      <w:r w:rsidRPr="004C0786">
        <w:rPr>
          <w:color w:val="000000"/>
          <w:sz w:val="24"/>
          <w:szCs w:val="24"/>
        </w:rPr>
        <w:t>7</w:t>
      </w:r>
      <w:r w:rsidRPr="004C0786">
        <w:rPr>
          <w:rFonts w:hint="eastAsia"/>
          <w:color w:val="000000"/>
          <w:sz w:val="24"/>
          <w:szCs w:val="24"/>
        </w:rPr>
        <w:t>日公布的《中国银行保险监督管理委员会行政处罚信息公开表</w:t>
      </w:r>
      <w:r w:rsidRPr="004C0786">
        <w:rPr>
          <w:color w:val="000000"/>
          <w:sz w:val="24"/>
          <w:szCs w:val="24"/>
        </w:rPr>
        <w:t>(</w:t>
      </w:r>
      <w:r w:rsidRPr="004C0786">
        <w:rPr>
          <w:rFonts w:hint="eastAsia"/>
          <w:color w:val="000000"/>
          <w:sz w:val="24"/>
          <w:szCs w:val="24"/>
        </w:rPr>
        <w:t>银保监银罚决字〔</w:t>
      </w:r>
      <w:r w:rsidRPr="004C0786">
        <w:rPr>
          <w:color w:val="000000"/>
          <w:sz w:val="24"/>
          <w:szCs w:val="24"/>
        </w:rPr>
        <w:t>2018</w:t>
      </w:r>
      <w:r w:rsidRPr="004C0786">
        <w:rPr>
          <w:rFonts w:hint="eastAsia"/>
          <w:color w:val="000000"/>
          <w:sz w:val="24"/>
          <w:szCs w:val="24"/>
        </w:rPr>
        <w:t>〕</w:t>
      </w:r>
      <w:r w:rsidRPr="004C0786">
        <w:rPr>
          <w:color w:val="000000"/>
          <w:sz w:val="24"/>
          <w:szCs w:val="24"/>
        </w:rPr>
        <w:t>5</w:t>
      </w:r>
      <w:r w:rsidRPr="004C0786">
        <w:rPr>
          <w:rFonts w:hint="eastAsia"/>
          <w:color w:val="000000"/>
          <w:sz w:val="24"/>
          <w:szCs w:val="24"/>
        </w:rPr>
        <w:t>号</w:t>
      </w:r>
      <w:r w:rsidRPr="004C0786">
        <w:rPr>
          <w:color w:val="000000"/>
          <w:sz w:val="24"/>
          <w:szCs w:val="24"/>
        </w:rPr>
        <w:t>)</w:t>
      </w:r>
      <w:r w:rsidRPr="004C0786">
        <w:rPr>
          <w:rFonts w:hint="eastAsia"/>
          <w:color w:val="000000"/>
          <w:sz w:val="24"/>
          <w:szCs w:val="24"/>
        </w:rPr>
        <w:t>》，因存在贷款业务严重违反审慎经营规则等违法违规事实，被中国银行保险监督管理委员会处以行政处罚，罚款</w:t>
      </w:r>
      <w:r w:rsidRPr="004C0786">
        <w:rPr>
          <w:color w:val="000000"/>
          <w:sz w:val="24"/>
          <w:szCs w:val="24"/>
        </w:rPr>
        <w:t>200</w:t>
      </w:r>
      <w:r w:rsidRPr="004C0786">
        <w:rPr>
          <w:rFonts w:hint="eastAsia"/>
          <w:color w:val="000000"/>
          <w:sz w:val="24"/>
          <w:szCs w:val="24"/>
        </w:rPr>
        <w:t>万元；根据银保监会</w:t>
      </w:r>
      <w:r w:rsidRPr="004C0786">
        <w:rPr>
          <w:color w:val="000000"/>
          <w:sz w:val="24"/>
          <w:szCs w:val="24"/>
        </w:rPr>
        <w:t>2018</w:t>
      </w:r>
      <w:r w:rsidRPr="004C0786">
        <w:rPr>
          <w:rFonts w:hint="eastAsia"/>
          <w:color w:val="000000"/>
          <w:sz w:val="24"/>
          <w:szCs w:val="24"/>
        </w:rPr>
        <w:t>年</w:t>
      </w:r>
      <w:r w:rsidRPr="004C0786">
        <w:rPr>
          <w:color w:val="000000"/>
          <w:sz w:val="24"/>
          <w:szCs w:val="24"/>
        </w:rPr>
        <w:t>12</w:t>
      </w:r>
      <w:r w:rsidRPr="004C0786">
        <w:rPr>
          <w:rFonts w:hint="eastAsia"/>
          <w:color w:val="000000"/>
          <w:sz w:val="24"/>
          <w:szCs w:val="24"/>
        </w:rPr>
        <w:t>月</w:t>
      </w:r>
      <w:r w:rsidRPr="004C0786">
        <w:rPr>
          <w:color w:val="000000"/>
          <w:sz w:val="24"/>
          <w:szCs w:val="24"/>
        </w:rPr>
        <w:t>7</w:t>
      </w:r>
      <w:r w:rsidRPr="004C0786">
        <w:rPr>
          <w:rFonts w:hint="eastAsia"/>
          <w:color w:val="000000"/>
          <w:sz w:val="24"/>
          <w:szCs w:val="24"/>
        </w:rPr>
        <w:t>日公布的《中国银行保险监督管理委员会行政处罚信息公开表</w:t>
      </w:r>
      <w:r w:rsidRPr="004C0786">
        <w:rPr>
          <w:color w:val="000000"/>
          <w:sz w:val="24"/>
          <w:szCs w:val="24"/>
        </w:rPr>
        <w:t>(</w:t>
      </w:r>
      <w:r w:rsidRPr="004C0786">
        <w:rPr>
          <w:rFonts w:hint="eastAsia"/>
          <w:color w:val="000000"/>
          <w:sz w:val="24"/>
          <w:szCs w:val="24"/>
        </w:rPr>
        <w:t>银保监银罚决字〔</w:t>
      </w:r>
      <w:r w:rsidRPr="004C0786">
        <w:rPr>
          <w:color w:val="000000"/>
          <w:sz w:val="24"/>
          <w:szCs w:val="24"/>
        </w:rPr>
        <w:t>2018</w:t>
      </w:r>
      <w:r w:rsidRPr="004C0786">
        <w:rPr>
          <w:rFonts w:hint="eastAsia"/>
          <w:color w:val="000000"/>
          <w:sz w:val="24"/>
          <w:szCs w:val="24"/>
        </w:rPr>
        <w:t>〕</w:t>
      </w:r>
      <w:r w:rsidRPr="004C0786">
        <w:rPr>
          <w:color w:val="000000"/>
          <w:sz w:val="24"/>
          <w:szCs w:val="24"/>
        </w:rPr>
        <w:t>8</w:t>
      </w:r>
      <w:r w:rsidRPr="004C0786">
        <w:rPr>
          <w:rFonts w:hint="eastAsia"/>
          <w:color w:val="000000"/>
          <w:sz w:val="24"/>
          <w:szCs w:val="24"/>
        </w:rPr>
        <w:t>号</w:t>
      </w:r>
      <w:r w:rsidRPr="004C0786">
        <w:rPr>
          <w:color w:val="000000"/>
          <w:sz w:val="24"/>
          <w:szCs w:val="24"/>
        </w:rPr>
        <w:t>)</w:t>
      </w:r>
      <w:r w:rsidRPr="004C0786">
        <w:rPr>
          <w:rFonts w:hint="eastAsia"/>
          <w:color w:val="000000"/>
          <w:sz w:val="24"/>
          <w:szCs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4C0786">
        <w:rPr>
          <w:color w:val="000000"/>
          <w:sz w:val="24"/>
          <w:szCs w:val="24"/>
        </w:rPr>
        <w:t>3160</w:t>
      </w:r>
      <w:r w:rsidRPr="004C0786">
        <w:rPr>
          <w:rFonts w:hint="eastAsia"/>
          <w:color w:val="000000"/>
          <w:sz w:val="24"/>
          <w:szCs w:val="24"/>
        </w:rPr>
        <w:t>万元。</w:t>
      </w:r>
    </w:p>
    <w:p w14:paraId="048FABB2" w14:textId="77777777" w:rsidR="00A8250B" w:rsidRPr="004C0786" w:rsidRDefault="00A8250B" w:rsidP="004C0786">
      <w:pPr>
        <w:adjustRightInd w:val="0"/>
        <w:snapToGrid w:val="0"/>
        <w:spacing w:line="360" w:lineRule="auto"/>
        <w:ind w:firstLineChars="200" w:firstLine="480"/>
        <w:rPr>
          <w:color w:val="000000"/>
          <w:sz w:val="24"/>
          <w:szCs w:val="24"/>
        </w:rPr>
      </w:pPr>
      <w:r w:rsidRPr="004C0786">
        <w:rPr>
          <w:rFonts w:hint="eastAsia"/>
          <w:color w:val="00000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0B3ACD68" w14:textId="7BEE4558" w:rsidR="00983D9A" w:rsidRPr="00A85205" w:rsidRDefault="008F3632" w:rsidP="00A8250B">
      <w:pPr>
        <w:adjustRightInd w:val="0"/>
        <w:snapToGrid w:val="0"/>
        <w:spacing w:line="360" w:lineRule="auto"/>
        <w:ind w:firstLineChars="200" w:firstLine="480"/>
        <w:rPr>
          <w:color w:val="000000"/>
          <w:sz w:val="24"/>
          <w:szCs w:val="24"/>
        </w:rPr>
      </w:pPr>
      <w:r w:rsidRPr="006D6797">
        <w:rPr>
          <w:color w:val="000000"/>
          <w:sz w:val="24"/>
          <w:szCs w:val="24"/>
        </w:rPr>
        <w:t>11.2</w:t>
      </w:r>
      <w:r w:rsidR="00983D9A" w:rsidRPr="00A85205">
        <w:rPr>
          <w:rFonts w:hint="eastAsia"/>
          <w:color w:val="000000"/>
          <w:sz w:val="24"/>
          <w:szCs w:val="24"/>
        </w:rPr>
        <w:t>本基金投资的前十名股票中，没有超出基金合同规定的备选股票库之外的股票。</w:t>
      </w:r>
    </w:p>
    <w:p w14:paraId="19F31B1D" w14:textId="5B2728C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11.3</w:t>
      </w:r>
      <w:r w:rsidRPr="006D6797">
        <w:rPr>
          <w:rFonts w:hint="eastAsia"/>
          <w:color w:val="000000"/>
          <w:sz w:val="24"/>
          <w:szCs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163AD8">
        <w:trPr>
          <w:trHeight w:val="499"/>
          <w:jc w:val="center"/>
        </w:trPr>
        <w:tc>
          <w:tcPr>
            <w:tcW w:w="1246" w:type="dxa"/>
            <w:vAlign w:val="center"/>
          </w:tcPr>
          <w:p w14:paraId="1E63E355"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lastRenderedPageBreak/>
              <w:t>序号</w:t>
            </w:r>
          </w:p>
        </w:tc>
        <w:tc>
          <w:tcPr>
            <w:tcW w:w="2775" w:type="dxa"/>
            <w:vAlign w:val="center"/>
          </w:tcPr>
          <w:p w14:paraId="7914E567"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1B128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A8250B" w:rsidRPr="007F52FA" w14:paraId="31030C1E" w14:textId="77777777" w:rsidTr="00163AD8">
        <w:trPr>
          <w:trHeight w:val="516"/>
          <w:jc w:val="center"/>
        </w:trPr>
        <w:tc>
          <w:tcPr>
            <w:tcW w:w="1246" w:type="dxa"/>
            <w:vAlign w:val="center"/>
          </w:tcPr>
          <w:p w14:paraId="2695B31C" w14:textId="3C7F379B" w:rsidR="00A8250B" w:rsidRPr="007F52FA" w:rsidRDefault="00A8250B" w:rsidP="00A8250B">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77850F25"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46A2F67A"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8250B" w:rsidRPr="007F52FA" w14:paraId="4DA28600" w14:textId="77777777" w:rsidTr="00163AD8">
        <w:trPr>
          <w:trHeight w:val="531"/>
          <w:jc w:val="center"/>
        </w:trPr>
        <w:tc>
          <w:tcPr>
            <w:tcW w:w="1246" w:type="dxa"/>
            <w:vAlign w:val="center"/>
          </w:tcPr>
          <w:p w14:paraId="5CF4ACDE" w14:textId="74D67FDB"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3F3F715"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15ACAA8"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8250B" w:rsidRPr="007F52FA" w14:paraId="57DE46DA" w14:textId="77777777" w:rsidTr="00163AD8">
        <w:trPr>
          <w:trHeight w:val="516"/>
          <w:jc w:val="center"/>
        </w:trPr>
        <w:tc>
          <w:tcPr>
            <w:tcW w:w="1246" w:type="dxa"/>
            <w:vAlign w:val="center"/>
          </w:tcPr>
          <w:p w14:paraId="6EFB9240" w14:textId="331D4355"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04ACE57B"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77EC4BBD"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8250B" w:rsidRPr="007F52FA" w14:paraId="77E6D242" w14:textId="77777777" w:rsidTr="00163AD8">
        <w:trPr>
          <w:trHeight w:val="516"/>
          <w:jc w:val="center"/>
        </w:trPr>
        <w:tc>
          <w:tcPr>
            <w:tcW w:w="1246" w:type="dxa"/>
            <w:vAlign w:val="center"/>
          </w:tcPr>
          <w:p w14:paraId="05511069" w14:textId="3F228A5F"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2B2329F7"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7F0DBF32"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53,897,646.88</w:t>
            </w:r>
          </w:p>
        </w:tc>
      </w:tr>
      <w:tr w:rsidR="00A8250B" w:rsidRPr="007F52FA" w14:paraId="185DF7C4" w14:textId="77777777" w:rsidTr="00163AD8">
        <w:trPr>
          <w:trHeight w:val="499"/>
          <w:jc w:val="center"/>
        </w:trPr>
        <w:tc>
          <w:tcPr>
            <w:tcW w:w="1246" w:type="dxa"/>
            <w:vAlign w:val="center"/>
          </w:tcPr>
          <w:p w14:paraId="6D1D20B0" w14:textId="4D6CD288"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62D57E80"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3362DF33"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8250B" w:rsidRPr="007F52FA" w14:paraId="400A9616" w14:textId="77777777" w:rsidTr="00163AD8">
        <w:trPr>
          <w:trHeight w:val="516"/>
          <w:jc w:val="center"/>
        </w:trPr>
        <w:tc>
          <w:tcPr>
            <w:tcW w:w="1246" w:type="dxa"/>
            <w:vAlign w:val="center"/>
          </w:tcPr>
          <w:p w14:paraId="67F6CFED" w14:textId="7319742D"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328ADB95"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1416B913"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8250B" w:rsidRPr="007F52FA" w14:paraId="034E80D4" w14:textId="77777777" w:rsidTr="00163AD8">
        <w:trPr>
          <w:trHeight w:val="516"/>
          <w:jc w:val="center"/>
        </w:trPr>
        <w:tc>
          <w:tcPr>
            <w:tcW w:w="1246" w:type="dxa"/>
            <w:vAlign w:val="center"/>
          </w:tcPr>
          <w:p w14:paraId="712C8FE6" w14:textId="46C6CE7E"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3EC8147" w:rsidR="00A8250B" w:rsidRPr="007F52FA" w:rsidRDefault="00A8250B" w:rsidP="00A8250B">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332861E7" w:rsidR="00A8250B" w:rsidRPr="007F52FA" w:rsidRDefault="00A8250B" w:rsidP="00A8250B">
            <w:pPr>
              <w:autoSpaceDE w:val="0"/>
              <w:autoSpaceDN w:val="0"/>
              <w:adjustRightInd w:val="0"/>
              <w:spacing w:line="360" w:lineRule="auto"/>
              <w:ind w:left="15"/>
              <w:jc w:val="right"/>
              <w:rPr>
                <w:color w:val="000000"/>
                <w:sz w:val="24"/>
              </w:rPr>
            </w:pPr>
            <w:r w:rsidRPr="007F52FA">
              <w:rPr>
                <w:color w:val="000000"/>
                <w:sz w:val="24"/>
              </w:rPr>
              <w:t>-</w:t>
            </w:r>
          </w:p>
        </w:tc>
      </w:tr>
      <w:tr w:rsidR="00A8250B" w:rsidRPr="007F52FA" w14:paraId="7C6CA3E7" w14:textId="77777777" w:rsidTr="00163AD8">
        <w:trPr>
          <w:trHeight w:val="499"/>
          <w:jc w:val="center"/>
        </w:trPr>
        <w:tc>
          <w:tcPr>
            <w:tcW w:w="1246" w:type="dxa"/>
            <w:vAlign w:val="center"/>
          </w:tcPr>
          <w:p w14:paraId="75B0FA96" w14:textId="2F409DFB"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5CF96F76"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6835F46E"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8250B" w:rsidRPr="007F52FA" w14:paraId="4A2C2489" w14:textId="77777777" w:rsidTr="00163AD8">
        <w:trPr>
          <w:trHeight w:val="531"/>
          <w:jc w:val="center"/>
        </w:trPr>
        <w:tc>
          <w:tcPr>
            <w:tcW w:w="1246" w:type="dxa"/>
            <w:vAlign w:val="center"/>
          </w:tcPr>
          <w:p w14:paraId="6ED8D438" w14:textId="78EF15BF" w:rsidR="00A8250B" w:rsidRPr="007F52FA" w:rsidRDefault="00A8250B" w:rsidP="00A8250B">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07222EE9" w:rsidR="00A8250B" w:rsidRPr="007F52FA" w:rsidRDefault="00A8250B" w:rsidP="00A8250B">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456E5120" w:rsidR="00A8250B" w:rsidRPr="007F52FA" w:rsidRDefault="00A8250B" w:rsidP="00A8250B">
            <w:pPr>
              <w:autoSpaceDE w:val="0"/>
              <w:autoSpaceDN w:val="0"/>
              <w:adjustRightInd w:val="0"/>
              <w:spacing w:line="360" w:lineRule="auto"/>
              <w:ind w:left="15"/>
              <w:jc w:val="right"/>
              <w:rPr>
                <w:color w:val="000000"/>
                <w:kern w:val="0"/>
                <w:sz w:val="24"/>
              </w:rPr>
            </w:pPr>
            <w:r w:rsidRPr="007F52FA">
              <w:rPr>
                <w:color w:val="000000"/>
                <w:kern w:val="0"/>
                <w:sz w:val="24"/>
              </w:rPr>
              <w:t>53,897,646.88</w:t>
            </w:r>
          </w:p>
        </w:tc>
      </w:tr>
    </w:tbl>
    <w:p w14:paraId="17D00B67" w14:textId="085331C8"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11.4</w:t>
      </w:r>
      <w:r w:rsidRPr="006D6797">
        <w:rPr>
          <w:rFonts w:hint="eastAsia"/>
          <w:color w:val="000000"/>
          <w:sz w:val="24"/>
          <w:szCs w:val="24"/>
        </w:rPr>
        <w:t>报告期末持有的处于转股期的可转换债券明细</w:t>
      </w:r>
    </w:p>
    <w:p w14:paraId="235220B2"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本基金本报告期末未持有处于转股期的可转换债券。</w:t>
      </w:r>
    </w:p>
    <w:p w14:paraId="20BD21EF" w14:textId="77777777" w:rsidR="008F3632" w:rsidRPr="006D6797" w:rsidRDefault="008F3632" w:rsidP="006D6797">
      <w:pPr>
        <w:adjustRightInd w:val="0"/>
        <w:snapToGrid w:val="0"/>
        <w:spacing w:line="360" w:lineRule="auto"/>
        <w:ind w:firstLineChars="200" w:firstLine="480"/>
        <w:rPr>
          <w:color w:val="000000"/>
          <w:sz w:val="24"/>
          <w:szCs w:val="24"/>
        </w:rPr>
      </w:pPr>
    </w:p>
    <w:p w14:paraId="12CB9C6D" w14:textId="7AA98BF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11.5</w:t>
      </w:r>
      <w:r w:rsidRPr="006D6797">
        <w:rPr>
          <w:rFonts w:hint="eastAsia"/>
          <w:color w:val="000000"/>
          <w:sz w:val="24"/>
          <w:szCs w:val="24"/>
        </w:rPr>
        <w:t>报告期末前十名股票中存在流通受限情况的说明</w:t>
      </w:r>
    </w:p>
    <w:p w14:paraId="283CC9D5"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本基金本报告期末未持有股票。</w:t>
      </w:r>
    </w:p>
    <w:p w14:paraId="3F17A7C0" w14:textId="77777777" w:rsidR="008F3632" w:rsidRPr="006D6797" w:rsidRDefault="008F3632" w:rsidP="006D6797">
      <w:pPr>
        <w:adjustRightInd w:val="0"/>
        <w:snapToGrid w:val="0"/>
        <w:spacing w:line="360" w:lineRule="auto"/>
        <w:ind w:firstLineChars="200" w:firstLine="480"/>
        <w:rPr>
          <w:color w:val="000000"/>
          <w:sz w:val="24"/>
          <w:szCs w:val="24"/>
        </w:rPr>
      </w:pPr>
    </w:p>
    <w:p w14:paraId="098B5382" w14:textId="556A5E90" w:rsidR="008F3632" w:rsidRPr="006D6797" w:rsidRDefault="008F3632" w:rsidP="006D6797">
      <w:pPr>
        <w:adjustRightInd w:val="0"/>
        <w:snapToGrid w:val="0"/>
        <w:spacing w:line="360" w:lineRule="auto"/>
        <w:ind w:firstLineChars="200" w:firstLine="480"/>
        <w:rPr>
          <w:color w:val="000000"/>
          <w:sz w:val="24"/>
          <w:szCs w:val="24"/>
        </w:rPr>
      </w:pPr>
      <w:r w:rsidRPr="006D6797">
        <w:rPr>
          <w:color w:val="000000"/>
          <w:sz w:val="24"/>
          <w:szCs w:val="24"/>
        </w:rPr>
        <w:t>11.6</w:t>
      </w:r>
      <w:r w:rsidRPr="006D6797">
        <w:rPr>
          <w:rFonts w:hint="eastAsia"/>
          <w:color w:val="000000"/>
          <w:sz w:val="24"/>
          <w:szCs w:val="24"/>
        </w:rPr>
        <w:t>投资组合报告附注的其他文字描述部分</w:t>
      </w:r>
    </w:p>
    <w:p w14:paraId="410F6523" w14:textId="77777777" w:rsidR="008F3632" w:rsidRPr="006D6797" w:rsidRDefault="008F3632" w:rsidP="006D6797">
      <w:pPr>
        <w:adjustRightInd w:val="0"/>
        <w:snapToGrid w:val="0"/>
        <w:spacing w:line="360" w:lineRule="auto"/>
        <w:ind w:firstLineChars="200" w:firstLine="480"/>
        <w:rPr>
          <w:color w:val="000000"/>
          <w:sz w:val="24"/>
          <w:szCs w:val="24"/>
        </w:rPr>
      </w:pPr>
      <w:r w:rsidRPr="006D6797">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7777777"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482973237"/>
      <w:bookmarkStart w:id="81" w:name="_Toc367103303"/>
      <w:r w:rsidRPr="003D603E">
        <w:rPr>
          <w:rFonts w:ascii="宋体" w:hAnsi="宋体" w:hint="eastAsia"/>
          <w:b/>
          <w:kern w:val="0"/>
          <w:sz w:val="30"/>
        </w:rPr>
        <w:lastRenderedPageBreak/>
        <w:t>十、基金的</w:t>
      </w:r>
      <w:r>
        <w:rPr>
          <w:rFonts w:ascii="宋体" w:hAnsi="宋体" w:hint="eastAsia"/>
          <w:b/>
          <w:kern w:val="0"/>
          <w:sz w:val="30"/>
        </w:rPr>
        <w:t>业绩</w:t>
      </w:r>
      <w:bookmarkEnd w:id="80"/>
    </w:p>
    <w:p w14:paraId="6BA67762" w14:textId="60AAEC01"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FD1004">
        <w:rPr>
          <w:rFonts w:hAnsi="宋体"/>
          <w:sz w:val="24"/>
          <w:szCs w:val="21"/>
        </w:rPr>
        <w:t>2019</w:t>
      </w:r>
      <w:r w:rsidR="00FD1004">
        <w:rPr>
          <w:rFonts w:hAnsi="宋体"/>
          <w:sz w:val="24"/>
          <w:szCs w:val="21"/>
        </w:rPr>
        <w:t>年</w:t>
      </w:r>
      <w:r w:rsidR="00FD1004">
        <w:rPr>
          <w:rFonts w:hAnsi="宋体"/>
          <w:sz w:val="24"/>
          <w:szCs w:val="21"/>
        </w:rPr>
        <w:t>3</w:t>
      </w:r>
      <w:r w:rsidR="00FD1004">
        <w:rPr>
          <w:rFonts w:hAnsi="宋体"/>
          <w:sz w:val="24"/>
          <w:szCs w:val="21"/>
        </w:rPr>
        <w:t>月</w:t>
      </w:r>
      <w:r w:rsidR="00FD1004">
        <w:rPr>
          <w:rFonts w:hAnsi="宋体"/>
          <w:sz w:val="24"/>
          <w:szCs w:val="21"/>
        </w:rPr>
        <w:t>31</w:t>
      </w:r>
      <w:r w:rsidR="00FD1004">
        <w:rPr>
          <w:rFonts w:hAnsi="宋体"/>
          <w:sz w:val="24"/>
          <w:szCs w:val="21"/>
        </w:rPr>
        <w:t>日</w:t>
      </w:r>
      <w:r w:rsidRPr="0088371F">
        <w:rPr>
          <w:rFonts w:hAnsi="宋体"/>
          <w:sz w:val="24"/>
          <w:szCs w:val="21"/>
        </w:rPr>
        <w:t>，所载财务数据未经审计师审计。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CBA9533" w:rsidR="00061698" w:rsidRPr="006D6797" w:rsidRDefault="00061698" w:rsidP="006D6797">
      <w:pPr>
        <w:widowControl/>
        <w:adjustRightInd w:val="0"/>
        <w:snapToGrid w:val="0"/>
        <w:spacing w:line="360" w:lineRule="auto"/>
        <w:ind w:firstLineChars="200" w:firstLine="480"/>
        <w:rPr>
          <w:rFonts w:hAnsi="宋体"/>
          <w:sz w:val="24"/>
          <w:szCs w:val="21"/>
        </w:rPr>
      </w:pPr>
      <w:r w:rsidRPr="006D6797">
        <w:rPr>
          <w:rFonts w:hAnsi="宋体"/>
          <w:sz w:val="24"/>
          <w:szCs w:val="21"/>
        </w:rPr>
        <w:t>1</w:t>
      </w:r>
      <w:r w:rsidR="00245908">
        <w:rPr>
          <w:rFonts w:hAnsi="宋体" w:hint="eastAsia"/>
          <w:sz w:val="24"/>
          <w:szCs w:val="21"/>
        </w:rPr>
        <w:t>、</w:t>
      </w:r>
      <w:r w:rsidRPr="006D6797">
        <w:rPr>
          <w:rFonts w:hAnsi="宋体" w:hint="eastAsia"/>
          <w:sz w:val="24"/>
          <w:szCs w:val="21"/>
        </w:rPr>
        <w:t>本报告期基金份额净值增长率及其与同期业绩比较基准收益率的比较</w:t>
      </w:r>
    </w:p>
    <w:p w14:paraId="7C39EA18" w14:textId="5E799B42" w:rsidR="00061698" w:rsidRPr="006D6797" w:rsidRDefault="00245908" w:rsidP="006D6797">
      <w:pPr>
        <w:widowControl/>
        <w:adjustRightInd w:val="0"/>
        <w:snapToGrid w:val="0"/>
        <w:spacing w:line="360" w:lineRule="auto"/>
        <w:ind w:firstLineChars="200" w:firstLine="480"/>
        <w:rPr>
          <w:rFonts w:hAnsi="宋体"/>
          <w:sz w:val="24"/>
          <w:szCs w:val="21"/>
        </w:rPr>
      </w:pPr>
      <w:r w:rsidRPr="006D6797">
        <w:rPr>
          <w:rFonts w:hAnsi="宋体" w:hint="eastAsia"/>
          <w:sz w:val="24"/>
          <w:szCs w:val="21"/>
        </w:rPr>
        <w:t>（</w:t>
      </w:r>
      <w:r w:rsidRPr="006D6797">
        <w:rPr>
          <w:rFonts w:hAnsi="宋体"/>
          <w:sz w:val="24"/>
          <w:szCs w:val="21"/>
        </w:rPr>
        <w:t>1</w:t>
      </w:r>
      <w:r w:rsidRPr="006D6797">
        <w:rPr>
          <w:rFonts w:hAnsi="宋体" w:hint="eastAsia"/>
          <w:sz w:val="24"/>
          <w:szCs w:val="21"/>
        </w:rPr>
        <w:t>）</w:t>
      </w:r>
      <w:r w:rsidR="00061698" w:rsidRPr="006D6797">
        <w:rPr>
          <w:rFonts w:hAnsi="宋体" w:hint="eastAsia"/>
          <w:sz w:val="24"/>
          <w:szCs w:val="21"/>
        </w:rPr>
        <w:t>交银裕利纯债债券</w:t>
      </w:r>
      <w:r w:rsidR="00061698" w:rsidRPr="006D6797">
        <w:rPr>
          <w:rFonts w:hAnsi="宋体"/>
          <w:sz w:val="24"/>
          <w:szCs w:val="21"/>
        </w:rPr>
        <w:t>A</w:t>
      </w:r>
      <w:r w:rsidR="00061698" w:rsidRPr="006D679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C7D35" w14:paraId="3CF640EA" w14:textId="77777777" w:rsidTr="00074C59">
        <w:trPr>
          <w:jc w:val="center"/>
        </w:trPr>
        <w:tc>
          <w:tcPr>
            <w:tcW w:w="1266" w:type="dxa"/>
            <w:vAlign w:val="center"/>
          </w:tcPr>
          <w:p w14:paraId="54D6991F"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阶段</w:t>
            </w:r>
          </w:p>
        </w:tc>
        <w:tc>
          <w:tcPr>
            <w:tcW w:w="1267" w:type="dxa"/>
            <w:vAlign w:val="center"/>
          </w:tcPr>
          <w:p w14:paraId="47BD2496"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净值增长率</w:t>
            </w:r>
            <w:r w:rsidRPr="000C5AC2">
              <w:rPr>
                <w:rFonts w:ascii="宋体" w:hAnsi="宋体" w:cs="宋体"/>
                <w:color w:val="000000"/>
                <w:sz w:val="24"/>
                <w:szCs w:val="21"/>
              </w:rPr>
              <w:t>①</w:t>
            </w:r>
          </w:p>
        </w:tc>
        <w:tc>
          <w:tcPr>
            <w:tcW w:w="1267" w:type="dxa"/>
            <w:vAlign w:val="center"/>
          </w:tcPr>
          <w:p w14:paraId="3E315EAA"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净值增长率标准差</w:t>
            </w:r>
            <w:r w:rsidRPr="000C5AC2">
              <w:rPr>
                <w:rFonts w:ascii="宋体" w:hAnsi="宋体" w:cs="宋体"/>
                <w:color w:val="000000"/>
                <w:sz w:val="24"/>
                <w:szCs w:val="21"/>
              </w:rPr>
              <w:t>②</w:t>
            </w:r>
          </w:p>
        </w:tc>
        <w:tc>
          <w:tcPr>
            <w:tcW w:w="1267" w:type="dxa"/>
            <w:vAlign w:val="center"/>
          </w:tcPr>
          <w:p w14:paraId="0709873D"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w:t>
            </w:r>
            <w:r w:rsidRPr="000C5AC2">
              <w:rPr>
                <w:rFonts w:ascii="宋体" w:hAnsi="宋体" w:cs="宋体"/>
                <w:color w:val="000000"/>
                <w:sz w:val="24"/>
                <w:szCs w:val="21"/>
              </w:rPr>
              <w:t>③</w:t>
            </w:r>
          </w:p>
        </w:tc>
        <w:tc>
          <w:tcPr>
            <w:tcW w:w="1267" w:type="dxa"/>
            <w:vAlign w:val="center"/>
          </w:tcPr>
          <w:p w14:paraId="1395DCB8"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业绩比较基准收益率标准差</w:t>
            </w:r>
            <w:r w:rsidRPr="000C5AC2">
              <w:rPr>
                <w:rFonts w:ascii="宋体" w:hAnsi="宋体" w:cs="宋体"/>
                <w:color w:val="000000"/>
                <w:sz w:val="24"/>
                <w:szCs w:val="21"/>
              </w:rPr>
              <w:t>④</w:t>
            </w:r>
          </w:p>
        </w:tc>
        <w:tc>
          <w:tcPr>
            <w:tcW w:w="1267" w:type="dxa"/>
            <w:vAlign w:val="center"/>
          </w:tcPr>
          <w:p w14:paraId="7741431A"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①</w:t>
            </w:r>
            <w:r w:rsidRPr="000C5AC2">
              <w:rPr>
                <w:rFonts w:hint="eastAsia"/>
                <w:color w:val="000000"/>
                <w:sz w:val="24"/>
                <w:szCs w:val="21"/>
              </w:rPr>
              <w:t>－</w:t>
            </w:r>
            <w:r w:rsidRPr="000C5AC2">
              <w:rPr>
                <w:rFonts w:ascii="宋体" w:hAnsi="宋体" w:cs="宋体"/>
                <w:color w:val="000000"/>
                <w:sz w:val="24"/>
                <w:szCs w:val="21"/>
              </w:rPr>
              <w:t>③</w:t>
            </w:r>
          </w:p>
        </w:tc>
        <w:tc>
          <w:tcPr>
            <w:tcW w:w="1267" w:type="dxa"/>
            <w:vAlign w:val="center"/>
          </w:tcPr>
          <w:p w14:paraId="1DB8287F"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②</w:t>
            </w:r>
            <w:r w:rsidRPr="000C5AC2">
              <w:rPr>
                <w:rFonts w:hint="eastAsia"/>
                <w:color w:val="000000"/>
                <w:sz w:val="24"/>
                <w:szCs w:val="21"/>
              </w:rPr>
              <w:t>－</w:t>
            </w:r>
            <w:r w:rsidRPr="000C5AC2">
              <w:rPr>
                <w:rFonts w:ascii="宋体" w:hAnsi="宋体" w:cs="宋体"/>
                <w:color w:val="000000"/>
                <w:sz w:val="24"/>
                <w:szCs w:val="21"/>
              </w:rPr>
              <w:t>④</w:t>
            </w:r>
          </w:p>
        </w:tc>
      </w:tr>
      <w:tr w:rsidR="00661B47" w:rsidRPr="007C7D35" w14:paraId="257C7171" w14:textId="77777777" w:rsidTr="00972402">
        <w:trPr>
          <w:jc w:val="center"/>
        </w:trPr>
        <w:tc>
          <w:tcPr>
            <w:tcW w:w="1266" w:type="dxa"/>
            <w:vAlign w:val="center"/>
          </w:tcPr>
          <w:p w14:paraId="4E25345D" w14:textId="77777777" w:rsidR="00661B47" w:rsidRPr="000C5AC2" w:rsidRDefault="00661B47" w:rsidP="00661B47">
            <w:pPr>
              <w:jc w:val="left"/>
              <w:rPr>
                <w:sz w:val="24"/>
                <w:szCs w:val="21"/>
              </w:rPr>
            </w:pPr>
            <w:r w:rsidRPr="000C5AC2">
              <w:rPr>
                <w:rFonts w:hint="eastAsia"/>
                <w:color w:val="000000"/>
                <w:sz w:val="24"/>
                <w:szCs w:val="21"/>
              </w:rPr>
              <w:t>过去三个月</w:t>
            </w:r>
          </w:p>
        </w:tc>
        <w:tc>
          <w:tcPr>
            <w:tcW w:w="1267" w:type="dxa"/>
            <w:vAlign w:val="center"/>
          </w:tcPr>
          <w:p w14:paraId="0456A815" w14:textId="182CDCCD" w:rsidR="00661B47" w:rsidRPr="000C5AC2" w:rsidRDefault="00661B47" w:rsidP="00661B47">
            <w:pPr>
              <w:jc w:val="center"/>
              <w:rPr>
                <w:sz w:val="24"/>
                <w:szCs w:val="21"/>
              </w:rPr>
            </w:pPr>
            <w:r>
              <w:rPr>
                <w:color w:val="000000"/>
                <w:sz w:val="24"/>
              </w:rPr>
              <w:t>1.19%</w:t>
            </w:r>
          </w:p>
        </w:tc>
        <w:tc>
          <w:tcPr>
            <w:tcW w:w="1267" w:type="dxa"/>
            <w:vAlign w:val="center"/>
          </w:tcPr>
          <w:p w14:paraId="0B7AEE5F" w14:textId="0C1F504F" w:rsidR="00661B47" w:rsidRPr="000C5AC2" w:rsidRDefault="00661B47" w:rsidP="00661B47">
            <w:pPr>
              <w:jc w:val="center"/>
              <w:rPr>
                <w:sz w:val="24"/>
                <w:szCs w:val="21"/>
              </w:rPr>
            </w:pPr>
            <w:r>
              <w:rPr>
                <w:color w:val="000000"/>
                <w:sz w:val="24"/>
              </w:rPr>
              <w:t>0.03%</w:t>
            </w:r>
          </w:p>
        </w:tc>
        <w:tc>
          <w:tcPr>
            <w:tcW w:w="1267" w:type="dxa"/>
            <w:vAlign w:val="center"/>
          </w:tcPr>
          <w:p w14:paraId="06176398" w14:textId="2858A424" w:rsidR="00661B47" w:rsidRPr="000C5AC2" w:rsidRDefault="00661B47" w:rsidP="00661B47">
            <w:pPr>
              <w:jc w:val="center"/>
              <w:rPr>
                <w:sz w:val="24"/>
                <w:szCs w:val="21"/>
              </w:rPr>
            </w:pPr>
            <w:r>
              <w:rPr>
                <w:color w:val="000000"/>
                <w:sz w:val="24"/>
              </w:rPr>
              <w:t>0.47%</w:t>
            </w:r>
          </w:p>
        </w:tc>
        <w:tc>
          <w:tcPr>
            <w:tcW w:w="1267" w:type="dxa"/>
            <w:vAlign w:val="center"/>
          </w:tcPr>
          <w:p w14:paraId="4A5470B8" w14:textId="6B9DD0D1" w:rsidR="00661B47" w:rsidRPr="000C5AC2" w:rsidRDefault="00661B47" w:rsidP="00661B47">
            <w:pPr>
              <w:jc w:val="center"/>
              <w:rPr>
                <w:sz w:val="24"/>
                <w:szCs w:val="21"/>
              </w:rPr>
            </w:pPr>
            <w:r>
              <w:rPr>
                <w:color w:val="000000"/>
                <w:sz w:val="24"/>
              </w:rPr>
              <w:t>0.05%</w:t>
            </w:r>
          </w:p>
        </w:tc>
        <w:tc>
          <w:tcPr>
            <w:tcW w:w="1267" w:type="dxa"/>
            <w:vAlign w:val="center"/>
          </w:tcPr>
          <w:p w14:paraId="24752D05" w14:textId="2060D6AB" w:rsidR="00661B47" w:rsidRPr="000C5AC2" w:rsidRDefault="00661B47" w:rsidP="00661B47">
            <w:pPr>
              <w:jc w:val="center"/>
              <w:rPr>
                <w:sz w:val="24"/>
                <w:szCs w:val="21"/>
              </w:rPr>
            </w:pPr>
            <w:r>
              <w:rPr>
                <w:color w:val="000000"/>
                <w:sz w:val="24"/>
              </w:rPr>
              <w:t>0.72%</w:t>
            </w:r>
          </w:p>
        </w:tc>
        <w:tc>
          <w:tcPr>
            <w:tcW w:w="1267" w:type="dxa"/>
            <w:vAlign w:val="center"/>
          </w:tcPr>
          <w:p w14:paraId="3E4CDB0E" w14:textId="3E181199" w:rsidR="00661B47" w:rsidRPr="000C5AC2" w:rsidRDefault="00661B47" w:rsidP="00661B47">
            <w:pPr>
              <w:jc w:val="center"/>
              <w:rPr>
                <w:sz w:val="24"/>
                <w:szCs w:val="21"/>
              </w:rPr>
            </w:pPr>
            <w:r>
              <w:rPr>
                <w:color w:val="000000"/>
                <w:sz w:val="24"/>
              </w:rPr>
              <w:t>-0.02%</w:t>
            </w:r>
          </w:p>
        </w:tc>
      </w:tr>
      <w:tr w:rsidR="008443E8" w:rsidRPr="007C7D35" w14:paraId="509084A7" w14:textId="77777777" w:rsidTr="00972402">
        <w:trPr>
          <w:jc w:val="center"/>
        </w:trPr>
        <w:tc>
          <w:tcPr>
            <w:tcW w:w="1266" w:type="dxa"/>
            <w:vAlign w:val="center"/>
          </w:tcPr>
          <w:p w14:paraId="02CE258D" w14:textId="3C67EC41" w:rsidR="008443E8" w:rsidRPr="000C5AC2" w:rsidRDefault="008443E8" w:rsidP="008443E8">
            <w:pPr>
              <w:jc w:val="left"/>
              <w:rPr>
                <w:color w:val="000000"/>
                <w:sz w:val="24"/>
                <w:szCs w:val="21"/>
              </w:rPr>
            </w:pPr>
            <w:r>
              <w:rPr>
                <w:rFonts w:hint="eastAsia"/>
                <w:color w:val="000000"/>
                <w:sz w:val="24"/>
                <w:szCs w:val="21"/>
              </w:rPr>
              <w:t>2018</w:t>
            </w:r>
            <w:r>
              <w:rPr>
                <w:rFonts w:hint="eastAsia"/>
                <w:color w:val="000000"/>
                <w:sz w:val="24"/>
                <w:szCs w:val="21"/>
              </w:rPr>
              <w:t>年</w:t>
            </w:r>
          </w:p>
        </w:tc>
        <w:tc>
          <w:tcPr>
            <w:tcW w:w="1267" w:type="dxa"/>
            <w:vAlign w:val="center"/>
          </w:tcPr>
          <w:p w14:paraId="398339C9" w14:textId="79DF5300" w:rsidR="008443E8" w:rsidRDefault="008443E8" w:rsidP="008443E8">
            <w:pPr>
              <w:jc w:val="center"/>
              <w:rPr>
                <w:color w:val="000000"/>
                <w:sz w:val="24"/>
              </w:rPr>
            </w:pPr>
            <w:r>
              <w:rPr>
                <w:color w:val="000000"/>
                <w:sz w:val="24"/>
              </w:rPr>
              <w:t>4.98%</w:t>
            </w:r>
          </w:p>
        </w:tc>
        <w:tc>
          <w:tcPr>
            <w:tcW w:w="1267" w:type="dxa"/>
            <w:vAlign w:val="center"/>
          </w:tcPr>
          <w:p w14:paraId="7A4CAA43" w14:textId="07801B98" w:rsidR="008443E8" w:rsidRDefault="008443E8" w:rsidP="008443E8">
            <w:pPr>
              <w:jc w:val="center"/>
              <w:rPr>
                <w:color w:val="000000"/>
                <w:sz w:val="24"/>
              </w:rPr>
            </w:pPr>
            <w:r>
              <w:rPr>
                <w:color w:val="000000"/>
                <w:sz w:val="24"/>
              </w:rPr>
              <w:t>0.02%</w:t>
            </w:r>
          </w:p>
        </w:tc>
        <w:tc>
          <w:tcPr>
            <w:tcW w:w="1267" w:type="dxa"/>
            <w:vAlign w:val="center"/>
          </w:tcPr>
          <w:p w14:paraId="6A2CBFCD" w14:textId="58AF3B9B" w:rsidR="008443E8" w:rsidRDefault="008443E8" w:rsidP="008443E8">
            <w:pPr>
              <w:jc w:val="center"/>
              <w:rPr>
                <w:color w:val="000000"/>
                <w:sz w:val="24"/>
              </w:rPr>
            </w:pPr>
            <w:r>
              <w:rPr>
                <w:color w:val="000000"/>
                <w:sz w:val="24"/>
              </w:rPr>
              <w:t>4.79%</w:t>
            </w:r>
          </w:p>
        </w:tc>
        <w:tc>
          <w:tcPr>
            <w:tcW w:w="1267" w:type="dxa"/>
            <w:vAlign w:val="center"/>
          </w:tcPr>
          <w:p w14:paraId="51C7183A" w14:textId="558E9BA6" w:rsidR="008443E8" w:rsidRDefault="008443E8" w:rsidP="008443E8">
            <w:pPr>
              <w:jc w:val="center"/>
              <w:rPr>
                <w:color w:val="000000"/>
                <w:sz w:val="24"/>
              </w:rPr>
            </w:pPr>
            <w:r>
              <w:rPr>
                <w:color w:val="000000"/>
                <w:sz w:val="24"/>
              </w:rPr>
              <w:t>0.07%</w:t>
            </w:r>
          </w:p>
        </w:tc>
        <w:tc>
          <w:tcPr>
            <w:tcW w:w="1267" w:type="dxa"/>
            <w:vAlign w:val="center"/>
          </w:tcPr>
          <w:p w14:paraId="5DF95378" w14:textId="5AF61030" w:rsidR="008443E8" w:rsidRDefault="008443E8" w:rsidP="008443E8">
            <w:pPr>
              <w:jc w:val="center"/>
              <w:rPr>
                <w:color w:val="000000"/>
                <w:sz w:val="24"/>
              </w:rPr>
            </w:pPr>
            <w:r>
              <w:rPr>
                <w:color w:val="000000"/>
                <w:sz w:val="24"/>
              </w:rPr>
              <w:t>0.19%</w:t>
            </w:r>
          </w:p>
        </w:tc>
        <w:tc>
          <w:tcPr>
            <w:tcW w:w="1267" w:type="dxa"/>
            <w:vAlign w:val="center"/>
          </w:tcPr>
          <w:p w14:paraId="4103F9BC" w14:textId="2CD7D5F5" w:rsidR="008443E8" w:rsidRDefault="008443E8" w:rsidP="008443E8">
            <w:pPr>
              <w:jc w:val="center"/>
              <w:rPr>
                <w:color w:val="000000"/>
                <w:sz w:val="24"/>
              </w:rPr>
            </w:pPr>
            <w:r>
              <w:rPr>
                <w:color w:val="000000"/>
                <w:sz w:val="24"/>
              </w:rPr>
              <w:t>-0.05%</w:t>
            </w:r>
          </w:p>
        </w:tc>
      </w:tr>
      <w:tr w:rsidR="008443E8" w:rsidRPr="007C7D35" w14:paraId="5C169039" w14:textId="77777777" w:rsidTr="00972402">
        <w:trPr>
          <w:jc w:val="center"/>
        </w:trPr>
        <w:tc>
          <w:tcPr>
            <w:tcW w:w="1266" w:type="dxa"/>
            <w:vAlign w:val="center"/>
          </w:tcPr>
          <w:p w14:paraId="4D56CB9B" w14:textId="75B6EF53" w:rsidR="008443E8" w:rsidRPr="000C5AC2" w:rsidRDefault="008443E8" w:rsidP="008443E8">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15CDD7A5" w14:textId="0608399E" w:rsidR="008443E8" w:rsidRPr="007C7D35" w:rsidRDefault="008443E8" w:rsidP="008443E8">
            <w:pPr>
              <w:jc w:val="center"/>
              <w:rPr>
                <w:color w:val="000000"/>
                <w:sz w:val="24"/>
              </w:rPr>
            </w:pPr>
            <w:r>
              <w:rPr>
                <w:color w:val="000000"/>
                <w:sz w:val="24"/>
              </w:rPr>
              <w:t>3.60%</w:t>
            </w:r>
          </w:p>
        </w:tc>
        <w:tc>
          <w:tcPr>
            <w:tcW w:w="1267" w:type="dxa"/>
            <w:vAlign w:val="center"/>
          </w:tcPr>
          <w:p w14:paraId="14D6A2B8" w14:textId="04971C9F" w:rsidR="008443E8" w:rsidRPr="007C7D35" w:rsidRDefault="008443E8" w:rsidP="008443E8">
            <w:pPr>
              <w:jc w:val="center"/>
              <w:rPr>
                <w:color w:val="000000"/>
                <w:sz w:val="24"/>
              </w:rPr>
            </w:pPr>
            <w:r>
              <w:rPr>
                <w:color w:val="000000"/>
                <w:sz w:val="24"/>
              </w:rPr>
              <w:t>0.02%</w:t>
            </w:r>
          </w:p>
        </w:tc>
        <w:tc>
          <w:tcPr>
            <w:tcW w:w="1267" w:type="dxa"/>
            <w:vAlign w:val="center"/>
          </w:tcPr>
          <w:p w14:paraId="092D3527" w14:textId="3431B869" w:rsidR="008443E8" w:rsidRPr="007C7D35" w:rsidRDefault="008443E8" w:rsidP="008443E8">
            <w:pPr>
              <w:jc w:val="center"/>
              <w:rPr>
                <w:color w:val="000000"/>
                <w:sz w:val="24"/>
              </w:rPr>
            </w:pPr>
            <w:r>
              <w:rPr>
                <w:color w:val="000000"/>
                <w:sz w:val="24"/>
              </w:rPr>
              <w:t>-3.39%</w:t>
            </w:r>
          </w:p>
        </w:tc>
        <w:tc>
          <w:tcPr>
            <w:tcW w:w="1267" w:type="dxa"/>
            <w:vAlign w:val="center"/>
          </w:tcPr>
          <w:p w14:paraId="265CD783" w14:textId="727C53E8" w:rsidR="008443E8" w:rsidRPr="007C7D35" w:rsidRDefault="008443E8" w:rsidP="008443E8">
            <w:pPr>
              <w:jc w:val="center"/>
              <w:rPr>
                <w:color w:val="000000"/>
                <w:sz w:val="24"/>
              </w:rPr>
            </w:pPr>
            <w:r>
              <w:rPr>
                <w:color w:val="000000"/>
                <w:sz w:val="24"/>
              </w:rPr>
              <w:t>0.06%</w:t>
            </w:r>
          </w:p>
        </w:tc>
        <w:tc>
          <w:tcPr>
            <w:tcW w:w="1267" w:type="dxa"/>
            <w:vAlign w:val="center"/>
          </w:tcPr>
          <w:p w14:paraId="52C474DC" w14:textId="26ABDB3A" w:rsidR="008443E8" w:rsidRPr="007C7D35" w:rsidRDefault="008443E8" w:rsidP="008443E8">
            <w:pPr>
              <w:jc w:val="center"/>
              <w:rPr>
                <w:color w:val="000000"/>
                <w:sz w:val="24"/>
              </w:rPr>
            </w:pPr>
            <w:r>
              <w:rPr>
                <w:color w:val="000000"/>
                <w:sz w:val="24"/>
              </w:rPr>
              <w:t>6.99%</w:t>
            </w:r>
          </w:p>
        </w:tc>
        <w:tc>
          <w:tcPr>
            <w:tcW w:w="1267" w:type="dxa"/>
            <w:vAlign w:val="center"/>
          </w:tcPr>
          <w:p w14:paraId="55C40592" w14:textId="2A0601EF" w:rsidR="008443E8" w:rsidRPr="007C7D35" w:rsidRDefault="008443E8" w:rsidP="008443E8">
            <w:pPr>
              <w:jc w:val="center"/>
              <w:rPr>
                <w:color w:val="000000"/>
                <w:sz w:val="24"/>
              </w:rPr>
            </w:pPr>
            <w:r>
              <w:rPr>
                <w:color w:val="000000"/>
                <w:sz w:val="24"/>
              </w:rPr>
              <w:t>-0.04%</w:t>
            </w:r>
          </w:p>
        </w:tc>
      </w:tr>
      <w:tr w:rsidR="008443E8" w:rsidRPr="007C7D35" w14:paraId="0DCA44C5" w14:textId="77777777" w:rsidTr="00972402">
        <w:trPr>
          <w:jc w:val="center"/>
        </w:trPr>
        <w:tc>
          <w:tcPr>
            <w:tcW w:w="1266" w:type="dxa"/>
            <w:vAlign w:val="center"/>
          </w:tcPr>
          <w:p w14:paraId="58A60B0E" w14:textId="5FD9A05D" w:rsidR="008443E8" w:rsidRPr="000C5AC2" w:rsidRDefault="008443E8" w:rsidP="008443E8">
            <w:pPr>
              <w:jc w:val="left"/>
              <w:rPr>
                <w:color w:val="000000"/>
                <w:sz w:val="24"/>
                <w:szCs w:val="21"/>
              </w:rPr>
            </w:pPr>
            <w:r w:rsidRPr="000C5AC2">
              <w:rPr>
                <w:color w:val="000000"/>
                <w:sz w:val="24"/>
                <w:szCs w:val="21"/>
              </w:rPr>
              <w:t>2016</w:t>
            </w:r>
            <w:r w:rsidRPr="000C5AC2">
              <w:rPr>
                <w:rFonts w:hint="eastAsia"/>
                <w:color w:val="000000"/>
                <w:sz w:val="24"/>
                <w:szCs w:val="21"/>
              </w:rPr>
              <w:t>年（自基金合同生效起至</w:t>
            </w:r>
            <w:r w:rsidRPr="000C5AC2">
              <w:rPr>
                <w:color w:val="000000"/>
                <w:sz w:val="24"/>
                <w:szCs w:val="21"/>
              </w:rPr>
              <w:t>2016</w:t>
            </w:r>
            <w:r w:rsidRPr="000C5AC2">
              <w:rPr>
                <w:rFonts w:hint="eastAsia"/>
                <w:color w:val="000000"/>
                <w:sz w:val="24"/>
                <w:szCs w:val="21"/>
              </w:rPr>
              <w:t>年</w:t>
            </w:r>
            <w:r w:rsidRPr="000C5AC2">
              <w:rPr>
                <w:color w:val="000000"/>
                <w:sz w:val="24"/>
                <w:szCs w:val="21"/>
              </w:rPr>
              <w:t>12</w:t>
            </w:r>
            <w:r w:rsidRPr="000C5AC2">
              <w:rPr>
                <w:rFonts w:hint="eastAsia"/>
                <w:color w:val="000000"/>
                <w:sz w:val="24"/>
                <w:szCs w:val="21"/>
              </w:rPr>
              <w:t>月</w:t>
            </w:r>
            <w:r w:rsidRPr="000C5AC2">
              <w:rPr>
                <w:color w:val="000000"/>
                <w:sz w:val="24"/>
                <w:szCs w:val="21"/>
              </w:rPr>
              <w:t>31</w:t>
            </w:r>
            <w:r w:rsidRPr="000C5AC2">
              <w:rPr>
                <w:rFonts w:hint="eastAsia"/>
                <w:color w:val="000000"/>
                <w:sz w:val="24"/>
                <w:szCs w:val="21"/>
              </w:rPr>
              <w:t>日）</w:t>
            </w:r>
          </w:p>
        </w:tc>
        <w:tc>
          <w:tcPr>
            <w:tcW w:w="1267" w:type="dxa"/>
            <w:vAlign w:val="center"/>
          </w:tcPr>
          <w:p w14:paraId="7502FBAA" w14:textId="2CAB74FD" w:rsidR="008443E8" w:rsidRPr="000C5AC2" w:rsidRDefault="008443E8" w:rsidP="008443E8">
            <w:pPr>
              <w:jc w:val="center"/>
              <w:rPr>
                <w:color w:val="000000"/>
                <w:sz w:val="24"/>
                <w:szCs w:val="21"/>
              </w:rPr>
            </w:pPr>
            <w:r w:rsidRPr="000C5AC2">
              <w:rPr>
                <w:color w:val="000000"/>
                <w:sz w:val="24"/>
                <w:szCs w:val="21"/>
              </w:rPr>
              <w:t>0.31%</w:t>
            </w:r>
          </w:p>
        </w:tc>
        <w:tc>
          <w:tcPr>
            <w:tcW w:w="1267" w:type="dxa"/>
            <w:vAlign w:val="center"/>
          </w:tcPr>
          <w:p w14:paraId="0E7D91F6" w14:textId="48B3D804" w:rsidR="008443E8" w:rsidRPr="000C5AC2" w:rsidRDefault="008443E8" w:rsidP="008443E8">
            <w:pPr>
              <w:jc w:val="center"/>
              <w:rPr>
                <w:color w:val="000000"/>
                <w:sz w:val="24"/>
                <w:szCs w:val="21"/>
              </w:rPr>
            </w:pPr>
            <w:r w:rsidRPr="000C5AC2">
              <w:rPr>
                <w:color w:val="000000"/>
                <w:sz w:val="24"/>
                <w:szCs w:val="21"/>
              </w:rPr>
              <w:t>0.01%</w:t>
            </w:r>
          </w:p>
        </w:tc>
        <w:tc>
          <w:tcPr>
            <w:tcW w:w="1267" w:type="dxa"/>
            <w:vAlign w:val="center"/>
          </w:tcPr>
          <w:p w14:paraId="02553EBF" w14:textId="3672DD95" w:rsidR="008443E8" w:rsidRPr="000C5AC2" w:rsidRDefault="008443E8" w:rsidP="008443E8">
            <w:pPr>
              <w:jc w:val="center"/>
              <w:rPr>
                <w:color w:val="000000"/>
                <w:sz w:val="24"/>
                <w:szCs w:val="21"/>
              </w:rPr>
            </w:pPr>
            <w:r w:rsidRPr="000C5AC2">
              <w:rPr>
                <w:color w:val="000000"/>
                <w:sz w:val="24"/>
                <w:szCs w:val="21"/>
              </w:rPr>
              <w:t>-1.75%</w:t>
            </w:r>
          </w:p>
        </w:tc>
        <w:tc>
          <w:tcPr>
            <w:tcW w:w="1267" w:type="dxa"/>
            <w:vAlign w:val="center"/>
          </w:tcPr>
          <w:p w14:paraId="1B54D797" w14:textId="6FAB6595" w:rsidR="008443E8" w:rsidRPr="000C5AC2" w:rsidRDefault="008443E8" w:rsidP="008443E8">
            <w:pPr>
              <w:jc w:val="center"/>
              <w:rPr>
                <w:color w:val="000000"/>
                <w:sz w:val="24"/>
                <w:szCs w:val="21"/>
              </w:rPr>
            </w:pPr>
            <w:r w:rsidRPr="000C5AC2">
              <w:rPr>
                <w:color w:val="000000"/>
                <w:sz w:val="24"/>
                <w:szCs w:val="21"/>
              </w:rPr>
              <w:t>0.20%</w:t>
            </w:r>
          </w:p>
        </w:tc>
        <w:tc>
          <w:tcPr>
            <w:tcW w:w="1267" w:type="dxa"/>
            <w:vAlign w:val="center"/>
          </w:tcPr>
          <w:p w14:paraId="20DF8A29" w14:textId="1D64F7C6" w:rsidR="008443E8" w:rsidRPr="000C5AC2" w:rsidRDefault="008443E8" w:rsidP="008443E8">
            <w:pPr>
              <w:jc w:val="center"/>
              <w:rPr>
                <w:color w:val="000000"/>
                <w:sz w:val="24"/>
                <w:szCs w:val="21"/>
              </w:rPr>
            </w:pPr>
            <w:r w:rsidRPr="000C5AC2">
              <w:rPr>
                <w:color w:val="000000"/>
                <w:sz w:val="24"/>
                <w:szCs w:val="21"/>
              </w:rPr>
              <w:t>2.06%</w:t>
            </w:r>
          </w:p>
        </w:tc>
        <w:tc>
          <w:tcPr>
            <w:tcW w:w="1267" w:type="dxa"/>
            <w:vAlign w:val="center"/>
          </w:tcPr>
          <w:p w14:paraId="3AC40A41" w14:textId="4582171C" w:rsidR="008443E8" w:rsidRPr="000C5AC2" w:rsidRDefault="008443E8" w:rsidP="008443E8">
            <w:pPr>
              <w:jc w:val="center"/>
              <w:rPr>
                <w:color w:val="000000"/>
                <w:sz w:val="24"/>
                <w:szCs w:val="21"/>
              </w:rPr>
            </w:pPr>
            <w:r w:rsidRPr="000C5AC2">
              <w:rPr>
                <w:color w:val="000000"/>
                <w:sz w:val="24"/>
                <w:szCs w:val="21"/>
              </w:rPr>
              <w:t>-0.19%</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5DE0311E" w:rsidR="00061698" w:rsidRPr="006D6797" w:rsidRDefault="00245908" w:rsidP="006D6797">
      <w:pPr>
        <w:widowControl/>
        <w:adjustRightInd w:val="0"/>
        <w:snapToGrid w:val="0"/>
        <w:spacing w:line="360" w:lineRule="auto"/>
        <w:ind w:firstLineChars="200" w:firstLine="480"/>
        <w:rPr>
          <w:rFonts w:hAnsi="宋体"/>
          <w:sz w:val="24"/>
          <w:szCs w:val="21"/>
        </w:rPr>
      </w:pPr>
      <w:r>
        <w:rPr>
          <w:rFonts w:hAnsi="宋体" w:hint="eastAsia"/>
          <w:sz w:val="24"/>
          <w:szCs w:val="21"/>
        </w:rPr>
        <w:lastRenderedPageBreak/>
        <w:t>（</w:t>
      </w:r>
      <w:r>
        <w:rPr>
          <w:rFonts w:hAnsi="宋体" w:hint="eastAsia"/>
          <w:sz w:val="24"/>
          <w:szCs w:val="21"/>
        </w:rPr>
        <w:t>2</w:t>
      </w:r>
      <w:r>
        <w:rPr>
          <w:rFonts w:hAnsi="宋体" w:hint="eastAsia"/>
          <w:sz w:val="24"/>
          <w:szCs w:val="21"/>
        </w:rPr>
        <w:t>）</w:t>
      </w:r>
      <w:r w:rsidR="00061698" w:rsidRPr="006D6797">
        <w:rPr>
          <w:rFonts w:hAnsi="宋体" w:hint="eastAsia"/>
          <w:sz w:val="24"/>
          <w:szCs w:val="21"/>
        </w:rPr>
        <w:t>交银裕利纯债债券</w:t>
      </w:r>
      <w:r w:rsidR="00061698" w:rsidRPr="006D6797">
        <w:rPr>
          <w:rFonts w:hAnsi="宋体"/>
          <w:sz w:val="24"/>
          <w:szCs w:val="21"/>
        </w:rPr>
        <w:t>C</w:t>
      </w:r>
      <w:r w:rsidR="00061698" w:rsidRPr="006D679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C7D35" w14:paraId="4BA00ED8" w14:textId="77777777" w:rsidTr="00074C59">
        <w:trPr>
          <w:jc w:val="center"/>
        </w:trPr>
        <w:tc>
          <w:tcPr>
            <w:tcW w:w="1266" w:type="dxa"/>
            <w:vAlign w:val="center"/>
          </w:tcPr>
          <w:p w14:paraId="33DF009F"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阶段</w:t>
            </w:r>
          </w:p>
        </w:tc>
        <w:tc>
          <w:tcPr>
            <w:tcW w:w="1267" w:type="dxa"/>
            <w:vAlign w:val="center"/>
          </w:tcPr>
          <w:p w14:paraId="0D27A703" w14:textId="77777777" w:rsidR="00061698" w:rsidRPr="000C5AC2" w:rsidRDefault="00061698" w:rsidP="00972402">
            <w:pPr>
              <w:snapToGrid w:val="0"/>
              <w:spacing w:before="29" w:line="288" w:lineRule="auto"/>
              <w:jc w:val="center"/>
              <w:rPr>
                <w:color w:val="000000"/>
                <w:sz w:val="24"/>
                <w:szCs w:val="21"/>
                <w:highlight w:val="green"/>
              </w:rPr>
            </w:pPr>
            <w:r w:rsidRPr="000C5AC2">
              <w:rPr>
                <w:rFonts w:hint="eastAsia"/>
                <w:color w:val="000000"/>
                <w:sz w:val="24"/>
                <w:szCs w:val="21"/>
              </w:rPr>
              <w:t>净值增长率</w:t>
            </w:r>
            <w:r w:rsidRPr="000C5AC2">
              <w:rPr>
                <w:rFonts w:ascii="宋体" w:hAnsi="宋体" w:cs="宋体"/>
                <w:color w:val="000000"/>
                <w:sz w:val="24"/>
                <w:szCs w:val="21"/>
              </w:rPr>
              <w:t>①</w:t>
            </w:r>
          </w:p>
        </w:tc>
        <w:tc>
          <w:tcPr>
            <w:tcW w:w="1267" w:type="dxa"/>
            <w:vAlign w:val="center"/>
          </w:tcPr>
          <w:p w14:paraId="453EC9FF" w14:textId="77777777" w:rsidR="00061698" w:rsidRPr="000C5AC2" w:rsidRDefault="00061698" w:rsidP="00972402">
            <w:pPr>
              <w:snapToGrid w:val="0"/>
              <w:spacing w:before="29" w:line="288" w:lineRule="auto"/>
              <w:jc w:val="center"/>
              <w:rPr>
                <w:color w:val="000000"/>
                <w:sz w:val="24"/>
                <w:szCs w:val="21"/>
                <w:highlight w:val="green"/>
              </w:rPr>
            </w:pPr>
            <w:r w:rsidRPr="000C5AC2">
              <w:rPr>
                <w:rFonts w:hint="eastAsia"/>
                <w:color w:val="000000"/>
                <w:sz w:val="24"/>
                <w:szCs w:val="21"/>
              </w:rPr>
              <w:t>净值增长率标准差</w:t>
            </w:r>
            <w:r w:rsidRPr="000C5AC2">
              <w:rPr>
                <w:rFonts w:ascii="宋体" w:hAnsi="宋体" w:cs="宋体"/>
                <w:color w:val="000000"/>
                <w:sz w:val="24"/>
                <w:szCs w:val="21"/>
              </w:rPr>
              <w:t>②</w:t>
            </w:r>
          </w:p>
        </w:tc>
        <w:tc>
          <w:tcPr>
            <w:tcW w:w="1267" w:type="dxa"/>
            <w:vAlign w:val="center"/>
          </w:tcPr>
          <w:p w14:paraId="14D8266A"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w:t>
            </w:r>
            <w:r w:rsidRPr="000C5AC2">
              <w:rPr>
                <w:rFonts w:ascii="宋体" w:hAnsi="宋体" w:cs="宋体"/>
                <w:color w:val="000000"/>
                <w:sz w:val="24"/>
                <w:szCs w:val="21"/>
              </w:rPr>
              <w:t>③</w:t>
            </w:r>
          </w:p>
        </w:tc>
        <w:tc>
          <w:tcPr>
            <w:tcW w:w="1267" w:type="dxa"/>
            <w:vAlign w:val="center"/>
          </w:tcPr>
          <w:p w14:paraId="43465DC4" w14:textId="77777777" w:rsidR="00061698" w:rsidRPr="000C5AC2" w:rsidRDefault="00061698" w:rsidP="00972402">
            <w:pPr>
              <w:snapToGrid w:val="0"/>
              <w:spacing w:before="29" w:line="288" w:lineRule="auto"/>
              <w:jc w:val="center"/>
              <w:rPr>
                <w:color w:val="000000"/>
                <w:sz w:val="24"/>
                <w:szCs w:val="21"/>
              </w:rPr>
            </w:pPr>
            <w:r w:rsidRPr="000C5AC2">
              <w:rPr>
                <w:rFonts w:hint="eastAsia"/>
                <w:color w:val="000000"/>
                <w:sz w:val="24"/>
                <w:szCs w:val="21"/>
              </w:rPr>
              <w:t>业绩比较基准收益率标准差</w:t>
            </w:r>
            <w:r w:rsidRPr="000C5AC2">
              <w:rPr>
                <w:rFonts w:ascii="宋体" w:hAnsi="宋体" w:cs="宋体"/>
                <w:color w:val="000000"/>
                <w:sz w:val="24"/>
                <w:szCs w:val="21"/>
              </w:rPr>
              <w:t>④</w:t>
            </w:r>
          </w:p>
        </w:tc>
        <w:tc>
          <w:tcPr>
            <w:tcW w:w="1267" w:type="dxa"/>
            <w:vAlign w:val="center"/>
          </w:tcPr>
          <w:p w14:paraId="7D87F6F3"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①</w:t>
            </w:r>
            <w:r w:rsidRPr="000C5AC2">
              <w:rPr>
                <w:rFonts w:hint="eastAsia"/>
                <w:color w:val="000000"/>
                <w:sz w:val="24"/>
                <w:szCs w:val="21"/>
              </w:rPr>
              <w:t>－</w:t>
            </w:r>
            <w:r w:rsidRPr="000C5AC2">
              <w:rPr>
                <w:rFonts w:ascii="宋体" w:hAnsi="宋体" w:cs="宋体"/>
                <w:color w:val="000000"/>
                <w:sz w:val="24"/>
                <w:szCs w:val="21"/>
              </w:rPr>
              <w:t>③</w:t>
            </w:r>
          </w:p>
        </w:tc>
        <w:tc>
          <w:tcPr>
            <w:tcW w:w="1267" w:type="dxa"/>
            <w:vAlign w:val="center"/>
          </w:tcPr>
          <w:p w14:paraId="6419C4CE" w14:textId="77777777" w:rsidR="00061698" w:rsidRPr="000C5AC2" w:rsidRDefault="00061698" w:rsidP="00972402">
            <w:pPr>
              <w:snapToGrid w:val="0"/>
              <w:spacing w:before="29" w:line="288" w:lineRule="auto"/>
              <w:jc w:val="center"/>
              <w:rPr>
                <w:color w:val="000000"/>
                <w:sz w:val="24"/>
                <w:szCs w:val="21"/>
              </w:rPr>
            </w:pPr>
            <w:r w:rsidRPr="000C5AC2">
              <w:rPr>
                <w:rFonts w:ascii="宋体" w:hAnsi="宋体" w:cs="宋体"/>
                <w:color w:val="000000"/>
                <w:sz w:val="24"/>
                <w:szCs w:val="21"/>
              </w:rPr>
              <w:t>②</w:t>
            </w:r>
            <w:r w:rsidRPr="000C5AC2">
              <w:rPr>
                <w:rFonts w:hint="eastAsia"/>
                <w:color w:val="000000"/>
                <w:sz w:val="24"/>
                <w:szCs w:val="21"/>
              </w:rPr>
              <w:t>－</w:t>
            </w:r>
            <w:r w:rsidRPr="000C5AC2">
              <w:rPr>
                <w:rFonts w:ascii="宋体" w:hAnsi="宋体" w:cs="宋体"/>
                <w:color w:val="000000"/>
                <w:sz w:val="24"/>
                <w:szCs w:val="21"/>
              </w:rPr>
              <w:t>④</w:t>
            </w:r>
          </w:p>
        </w:tc>
      </w:tr>
      <w:tr w:rsidR="00661B47" w:rsidRPr="007C7D35" w14:paraId="0DEEE90A" w14:textId="77777777" w:rsidTr="00972402">
        <w:trPr>
          <w:jc w:val="center"/>
        </w:trPr>
        <w:tc>
          <w:tcPr>
            <w:tcW w:w="1266" w:type="dxa"/>
            <w:vAlign w:val="center"/>
          </w:tcPr>
          <w:p w14:paraId="56663F8C" w14:textId="77777777" w:rsidR="00661B47" w:rsidRPr="000C5AC2" w:rsidRDefault="00661B47" w:rsidP="00661B47">
            <w:pPr>
              <w:jc w:val="left"/>
              <w:rPr>
                <w:sz w:val="24"/>
                <w:szCs w:val="21"/>
              </w:rPr>
            </w:pPr>
            <w:r w:rsidRPr="000C5AC2">
              <w:rPr>
                <w:rFonts w:hint="eastAsia"/>
                <w:color w:val="000000"/>
                <w:sz w:val="24"/>
                <w:szCs w:val="21"/>
              </w:rPr>
              <w:t>过去三个月</w:t>
            </w:r>
          </w:p>
        </w:tc>
        <w:tc>
          <w:tcPr>
            <w:tcW w:w="1267" w:type="dxa"/>
            <w:vAlign w:val="center"/>
          </w:tcPr>
          <w:p w14:paraId="2BA0B7DA" w14:textId="6F37EDA5" w:rsidR="00661B47" w:rsidRPr="000C5AC2" w:rsidRDefault="00661B47" w:rsidP="00661B47">
            <w:pPr>
              <w:jc w:val="center"/>
              <w:rPr>
                <w:sz w:val="24"/>
                <w:szCs w:val="21"/>
              </w:rPr>
            </w:pPr>
            <w:r>
              <w:rPr>
                <w:color w:val="000000"/>
                <w:sz w:val="24"/>
              </w:rPr>
              <w:t>1.09%</w:t>
            </w:r>
          </w:p>
        </w:tc>
        <w:tc>
          <w:tcPr>
            <w:tcW w:w="1267" w:type="dxa"/>
            <w:vAlign w:val="center"/>
          </w:tcPr>
          <w:p w14:paraId="4FB9DF71" w14:textId="4FA4C462" w:rsidR="00661B47" w:rsidRPr="000C5AC2" w:rsidRDefault="00661B47" w:rsidP="00661B47">
            <w:pPr>
              <w:jc w:val="center"/>
              <w:rPr>
                <w:sz w:val="24"/>
                <w:szCs w:val="21"/>
              </w:rPr>
            </w:pPr>
            <w:r>
              <w:rPr>
                <w:color w:val="000000"/>
                <w:sz w:val="24"/>
              </w:rPr>
              <w:t>0.03%</w:t>
            </w:r>
          </w:p>
        </w:tc>
        <w:tc>
          <w:tcPr>
            <w:tcW w:w="1267" w:type="dxa"/>
            <w:vAlign w:val="center"/>
          </w:tcPr>
          <w:p w14:paraId="28BDC333" w14:textId="7F0EBDBD" w:rsidR="00661B47" w:rsidRPr="000C5AC2" w:rsidRDefault="00661B47" w:rsidP="00661B47">
            <w:pPr>
              <w:jc w:val="center"/>
              <w:rPr>
                <w:sz w:val="24"/>
                <w:szCs w:val="21"/>
              </w:rPr>
            </w:pPr>
            <w:r>
              <w:rPr>
                <w:color w:val="000000"/>
                <w:sz w:val="24"/>
              </w:rPr>
              <w:t>0.47%</w:t>
            </w:r>
          </w:p>
        </w:tc>
        <w:tc>
          <w:tcPr>
            <w:tcW w:w="1267" w:type="dxa"/>
            <w:vAlign w:val="center"/>
          </w:tcPr>
          <w:p w14:paraId="12F64A81" w14:textId="7391E934" w:rsidR="00661B47" w:rsidRPr="000C5AC2" w:rsidRDefault="00661B47" w:rsidP="00661B47">
            <w:pPr>
              <w:jc w:val="center"/>
              <w:rPr>
                <w:sz w:val="24"/>
                <w:szCs w:val="21"/>
              </w:rPr>
            </w:pPr>
            <w:r>
              <w:rPr>
                <w:color w:val="000000"/>
                <w:sz w:val="24"/>
              </w:rPr>
              <w:t>0.05%</w:t>
            </w:r>
          </w:p>
        </w:tc>
        <w:tc>
          <w:tcPr>
            <w:tcW w:w="1267" w:type="dxa"/>
            <w:vAlign w:val="center"/>
          </w:tcPr>
          <w:p w14:paraId="0D94FB93" w14:textId="3FAC5F4F" w:rsidR="00661B47" w:rsidRPr="000C5AC2" w:rsidRDefault="00661B47" w:rsidP="00661B47">
            <w:pPr>
              <w:jc w:val="center"/>
              <w:rPr>
                <w:sz w:val="24"/>
                <w:szCs w:val="21"/>
              </w:rPr>
            </w:pPr>
            <w:r>
              <w:rPr>
                <w:color w:val="000000"/>
                <w:sz w:val="24"/>
              </w:rPr>
              <w:t>0.62%</w:t>
            </w:r>
          </w:p>
        </w:tc>
        <w:tc>
          <w:tcPr>
            <w:tcW w:w="1267" w:type="dxa"/>
            <w:vAlign w:val="center"/>
          </w:tcPr>
          <w:p w14:paraId="2783FF89" w14:textId="52D1376F" w:rsidR="00661B47" w:rsidRPr="000C5AC2" w:rsidRDefault="00661B47" w:rsidP="00661B47">
            <w:pPr>
              <w:jc w:val="center"/>
              <w:rPr>
                <w:sz w:val="24"/>
                <w:szCs w:val="21"/>
              </w:rPr>
            </w:pPr>
            <w:r>
              <w:rPr>
                <w:color w:val="000000"/>
                <w:sz w:val="24"/>
              </w:rPr>
              <w:t>-0.02%</w:t>
            </w:r>
          </w:p>
        </w:tc>
      </w:tr>
      <w:tr w:rsidR="008443E8" w:rsidRPr="007C7D35" w14:paraId="78E9F032" w14:textId="77777777" w:rsidTr="00972402">
        <w:trPr>
          <w:jc w:val="center"/>
        </w:trPr>
        <w:tc>
          <w:tcPr>
            <w:tcW w:w="1266" w:type="dxa"/>
            <w:vAlign w:val="center"/>
          </w:tcPr>
          <w:p w14:paraId="0056332E" w14:textId="3F488014" w:rsidR="008443E8" w:rsidRPr="000C5AC2" w:rsidRDefault="008443E8" w:rsidP="008443E8">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05F620FD" w14:textId="5B66688A" w:rsidR="008443E8" w:rsidRDefault="008443E8" w:rsidP="008443E8">
            <w:pPr>
              <w:jc w:val="center"/>
              <w:rPr>
                <w:color w:val="000000"/>
                <w:sz w:val="24"/>
              </w:rPr>
            </w:pPr>
            <w:r>
              <w:rPr>
                <w:color w:val="000000"/>
                <w:sz w:val="24"/>
              </w:rPr>
              <w:t>4.56%</w:t>
            </w:r>
          </w:p>
        </w:tc>
        <w:tc>
          <w:tcPr>
            <w:tcW w:w="1267" w:type="dxa"/>
            <w:vAlign w:val="center"/>
          </w:tcPr>
          <w:p w14:paraId="4E5C4302" w14:textId="02C557D8" w:rsidR="008443E8" w:rsidRDefault="008443E8" w:rsidP="008443E8">
            <w:pPr>
              <w:jc w:val="center"/>
              <w:rPr>
                <w:color w:val="000000"/>
                <w:sz w:val="24"/>
              </w:rPr>
            </w:pPr>
            <w:r>
              <w:rPr>
                <w:color w:val="000000"/>
                <w:sz w:val="24"/>
              </w:rPr>
              <w:t>0.02%</w:t>
            </w:r>
          </w:p>
        </w:tc>
        <w:tc>
          <w:tcPr>
            <w:tcW w:w="1267" w:type="dxa"/>
            <w:vAlign w:val="center"/>
          </w:tcPr>
          <w:p w14:paraId="4483754F" w14:textId="67C7A78C" w:rsidR="008443E8" w:rsidRDefault="008443E8" w:rsidP="008443E8">
            <w:pPr>
              <w:jc w:val="center"/>
              <w:rPr>
                <w:color w:val="000000"/>
                <w:sz w:val="24"/>
              </w:rPr>
            </w:pPr>
            <w:r>
              <w:rPr>
                <w:color w:val="000000"/>
                <w:sz w:val="24"/>
              </w:rPr>
              <w:t>4.79%</w:t>
            </w:r>
          </w:p>
        </w:tc>
        <w:tc>
          <w:tcPr>
            <w:tcW w:w="1267" w:type="dxa"/>
            <w:vAlign w:val="center"/>
          </w:tcPr>
          <w:p w14:paraId="023839A2" w14:textId="71739AE6" w:rsidR="008443E8" w:rsidRDefault="008443E8" w:rsidP="008443E8">
            <w:pPr>
              <w:jc w:val="center"/>
              <w:rPr>
                <w:color w:val="000000"/>
                <w:sz w:val="24"/>
              </w:rPr>
            </w:pPr>
            <w:r>
              <w:rPr>
                <w:color w:val="000000"/>
                <w:sz w:val="24"/>
              </w:rPr>
              <w:t>0.07%</w:t>
            </w:r>
          </w:p>
        </w:tc>
        <w:tc>
          <w:tcPr>
            <w:tcW w:w="1267" w:type="dxa"/>
            <w:vAlign w:val="center"/>
          </w:tcPr>
          <w:p w14:paraId="4207BED6" w14:textId="7B0A4FC1" w:rsidR="008443E8" w:rsidRDefault="008443E8" w:rsidP="008443E8">
            <w:pPr>
              <w:jc w:val="center"/>
              <w:rPr>
                <w:color w:val="000000"/>
                <w:sz w:val="24"/>
              </w:rPr>
            </w:pPr>
            <w:r>
              <w:rPr>
                <w:color w:val="000000"/>
                <w:sz w:val="24"/>
              </w:rPr>
              <w:t>-0.23%</w:t>
            </w:r>
          </w:p>
        </w:tc>
        <w:tc>
          <w:tcPr>
            <w:tcW w:w="1267" w:type="dxa"/>
            <w:vAlign w:val="center"/>
          </w:tcPr>
          <w:p w14:paraId="3E31006B" w14:textId="55A29606" w:rsidR="008443E8" w:rsidRDefault="008443E8" w:rsidP="008443E8">
            <w:pPr>
              <w:jc w:val="center"/>
              <w:rPr>
                <w:color w:val="000000"/>
                <w:sz w:val="24"/>
              </w:rPr>
            </w:pPr>
            <w:r>
              <w:rPr>
                <w:color w:val="000000"/>
                <w:sz w:val="24"/>
              </w:rPr>
              <w:t>-0.05%</w:t>
            </w:r>
          </w:p>
        </w:tc>
      </w:tr>
      <w:tr w:rsidR="008443E8" w:rsidRPr="007C7D35" w14:paraId="48DA0DC8" w14:textId="77777777" w:rsidTr="00972402">
        <w:trPr>
          <w:jc w:val="center"/>
        </w:trPr>
        <w:tc>
          <w:tcPr>
            <w:tcW w:w="1266" w:type="dxa"/>
            <w:vAlign w:val="center"/>
          </w:tcPr>
          <w:p w14:paraId="776539D4" w14:textId="20570D21" w:rsidR="008443E8" w:rsidRPr="000C5AC2" w:rsidRDefault="008443E8" w:rsidP="008443E8">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0168610C" w14:textId="469F68A7" w:rsidR="008443E8" w:rsidRPr="000C5AC2" w:rsidRDefault="008443E8" w:rsidP="008443E8">
            <w:pPr>
              <w:jc w:val="center"/>
              <w:rPr>
                <w:color w:val="000000"/>
                <w:sz w:val="24"/>
                <w:szCs w:val="21"/>
              </w:rPr>
            </w:pPr>
            <w:r>
              <w:rPr>
                <w:color w:val="000000"/>
                <w:sz w:val="24"/>
              </w:rPr>
              <w:t>3.19%</w:t>
            </w:r>
          </w:p>
        </w:tc>
        <w:tc>
          <w:tcPr>
            <w:tcW w:w="1267" w:type="dxa"/>
            <w:vAlign w:val="center"/>
          </w:tcPr>
          <w:p w14:paraId="1C5FB38C" w14:textId="6C7EBB50" w:rsidR="008443E8" w:rsidRPr="000C5AC2" w:rsidRDefault="008443E8" w:rsidP="008443E8">
            <w:pPr>
              <w:jc w:val="center"/>
              <w:rPr>
                <w:color w:val="000000"/>
                <w:sz w:val="24"/>
                <w:szCs w:val="21"/>
              </w:rPr>
            </w:pPr>
            <w:r>
              <w:rPr>
                <w:color w:val="000000"/>
                <w:sz w:val="24"/>
              </w:rPr>
              <w:t>0.02%</w:t>
            </w:r>
          </w:p>
        </w:tc>
        <w:tc>
          <w:tcPr>
            <w:tcW w:w="1267" w:type="dxa"/>
            <w:vAlign w:val="center"/>
          </w:tcPr>
          <w:p w14:paraId="1E77BF74" w14:textId="54E4D470" w:rsidR="008443E8" w:rsidRPr="000C5AC2" w:rsidRDefault="008443E8" w:rsidP="008443E8">
            <w:pPr>
              <w:jc w:val="center"/>
              <w:rPr>
                <w:color w:val="000000"/>
                <w:sz w:val="24"/>
                <w:szCs w:val="21"/>
              </w:rPr>
            </w:pPr>
            <w:r>
              <w:rPr>
                <w:color w:val="000000"/>
                <w:sz w:val="24"/>
              </w:rPr>
              <w:t>-3.39%</w:t>
            </w:r>
          </w:p>
        </w:tc>
        <w:tc>
          <w:tcPr>
            <w:tcW w:w="1267" w:type="dxa"/>
            <w:vAlign w:val="center"/>
          </w:tcPr>
          <w:p w14:paraId="72F88FF4" w14:textId="69B6A793" w:rsidR="008443E8" w:rsidRPr="000C5AC2" w:rsidRDefault="008443E8" w:rsidP="008443E8">
            <w:pPr>
              <w:jc w:val="center"/>
              <w:rPr>
                <w:color w:val="000000"/>
                <w:sz w:val="24"/>
                <w:szCs w:val="21"/>
              </w:rPr>
            </w:pPr>
            <w:r>
              <w:rPr>
                <w:color w:val="000000"/>
                <w:sz w:val="24"/>
              </w:rPr>
              <w:t>0.06%</w:t>
            </w:r>
          </w:p>
        </w:tc>
        <w:tc>
          <w:tcPr>
            <w:tcW w:w="1267" w:type="dxa"/>
            <w:vAlign w:val="center"/>
          </w:tcPr>
          <w:p w14:paraId="44B77EC9" w14:textId="1F4798E8" w:rsidR="008443E8" w:rsidRPr="000C5AC2" w:rsidRDefault="008443E8" w:rsidP="008443E8">
            <w:pPr>
              <w:jc w:val="center"/>
              <w:rPr>
                <w:color w:val="000000"/>
                <w:sz w:val="24"/>
                <w:szCs w:val="21"/>
              </w:rPr>
            </w:pPr>
            <w:r>
              <w:rPr>
                <w:color w:val="000000"/>
                <w:sz w:val="24"/>
              </w:rPr>
              <w:t>6.58%</w:t>
            </w:r>
          </w:p>
        </w:tc>
        <w:tc>
          <w:tcPr>
            <w:tcW w:w="1267" w:type="dxa"/>
            <w:vAlign w:val="center"/>
          </w:tcPr>
          <w:p w14:paraId="4E87BFE8" w14:textId="18C1C258" w:rsidR="008443E8" w:rsidRPr="000C5AC2" w:rsidRDefault="008443E8" w:rsidP="008443E8">
            <w:pPr>
              <w:jc w:val="center"/>
              <w:rPr>
                <w:color w:val="000000"/>
                <w:sz w:val="24"/>
                <w:szCs w:val="21"/>
              </w:rPr>
            </w:pPr>
            <w:r>
              <w:rPr>
                <w:color w:val="000000"/>
                <w:sz w:val="24"/>
              </w:rPr>
              <w:t>-0.04%</w:t>
            </w:r>
          </w:p>
        </w:tc>
      </w:tr>
      <w:tr w:rsidR="008443E8" w:rsidRPr="007C7D35" w14:paraId="14D5952F" w14:textId="77777777" w:rsidTr="00972402">
        <w:trPr>
          <w:jc w:val="center"/>
        </w:trPr>
        <w:tc>
          <w:tcPr>
            <w:tcW w:w="1266" w:type="dxa"/>
            <w:vAlign w:val="center"/>
          </w:tcPr>
          <w:p w14:paraId="27EB2E95" w14:textId="3AE9FCCE" w:rsidR="008443E8" w:rsidRPr="000C5AC2" w:rsidRDefault="008443E8" w:rsidP="008443E8">
            <w:pPr>
              <w:jc w:val="left"/>
              <w:rPr>
                <w:color w:val="000000"/>
                <w:sz w:val="24"/>
                <w:szCs w:val="21"/>
              </w:rPr>
            </w:pPr>
            <w:r w:rsidRPr="000C5AC2">
              <w:rPr>
                <w:color w:val="000000"/>
                <w:sz w:val="24"/>
                <w:szCs w:val="21"/>
              </w:rPr>
              <w:t>2016</w:t>
            </w:r>
            <w:r w:rsidRPr="000C5AC2">
              <w:rPr>
                <w:rFonts w:hint="eastAsia"/>
                <w:color w:val="000000"/>
                <w:sz w:val="24"/>
                <w:szCs w:val="21"/>
              </w:rPr>
              <w:t>年（自基金合同生效起至</w:t>
            </w:r>
            <w:r w:rsidRPr="000C5AC2">
              <w:rPr>
                <w:color w:val="000000"/>
                <w:sz w:val="24"/>
                <w:szCs w:val="21"/>
              </w:rPr>
              <w:t>2016</w:t>
            </w:r>
            <w:r w:rsidRPr="000C5AC2">
              <w:rPr>
                <w:rFonts w:hint="eastAsia"/>
                <w:color w:val="000000"/>
                <w:sz w:val="24"/>
                <w:szCs w:val="21"/>
              </w:rPr>
              <w:t>年</w:t>
            </w:r>
            <w:r w:rsidRPr="000C5AC2">
              <w:rPr>
                <w:color w:val="000000"/>
                <w:sz w:val="24"/>
                <w:szCs w:val="21"/>
              </w:rPr>
              <w:t>12</w:t>
            </w:r>
            <w:r w:rsidRPr="000C5AC2">
              <w:rPr>
                <w:rFonts w:hint="eastAsia"/>
                <w:color w:val="000000"/>
                <w:sz w:val="24"/>
                <w:szCs w:val="21"/>
              </w:rPr>
              <w:t>月</w:t>
            </w:r>
            <w:r w:rsidRPr="000C5AC2">
              <w:rPr>
                <w:color w:val="000000"/>
                <w:sz w:val="24"/>
                <w:szCs w:val="21"/>
              </w:rPr>
              <w:t>31</w:t>
            </w:r>
            <w:r w:rsidRPr="000C5AC2">
              <w:rPr>
                <w:rFonts w:hint="eastAsia"/>
                <w:color w:val="000000"/>
                <w:sz w:val="24"/>
                <w:szCs w:val="21"/>
              </w:rPr>
              <w:t>日）</w:t>
            </w:r>
          </w:p>
        </w:tc>
        <w:tc>
          <w:tcPr>
            <w:tcW w:w="1267" w:type="dxa"/>
            <w:vAlign w:val="center"/>
          </w:tcPr>
          <w:p w14:paraId="0466E0D3" w14:textId="25C58105" w:rsidR="008443E8" w:rsidRPr="000C5AC2" w:rsidRDefault="008443E8" w:rsidP="008443E8">
            <w:pPr>
              <w:jc w:val="center"/>
              <w:rPr>
                <w:color w:val="000000"/>
                <w:sz w:val="24"/>
                <w:szCs w:val="21"/>
              </w:rPr>
            </w:pPr>
            <w:r w:rsidRPr="000C5AC2">
              <w:rPr>
                <w:color w:val="000000"/>
                <w:sz w:val="24"/>
                <w:szCs w:val="21"/>
              </w:rPr>
              <w:t>0.27%</w:t>
            </w:r>
          </w:p>
        </w:tc>
        <w:tc>
          <w:tcPr>
            <w:tcW w:w="1267" w:type="dxa"/>
            <w:vAlign w:val="center"/>
          </w:tcPr>
          <w:p w14:paraId="79CBB832" w14:textId="24F35BFC" w:rsidR="008443E8" w:rsidRPr="000C5AC2" w:rsidRDefault="008443E8" w:rsidP="008443E8">
            <w:pPr>
              <w:jc w:val="center"/>
              <w:rPr>
                <w:color w:val="000000"/>
                <w:sz w:val="24"/>
                <w:szCs w:val="21"/>
              </w:rPr>
            </w:pPr>
            <w:r w:rsidRPr="000C5AC2">
              <w:rPr>
                <w:color w:val="000000"/>
                <w:sz w:val="24"/>
                <w:szCs w:val="21"/>
              </w:rPr>
              <w:t>0.01%</w:t>
            </w:r>
          </w:p>
        </w:tc>
        <w:tc>
          <w:tcPr>
            <w:tcW w:w="1267" w:type="dxa"/>
            <w:vAlign w:val="center"/>
          </w:tcPr>
          <w:p w14:paraId="17664330" w14:textId="271C8ABF" w:rsidR="008443E8" w:rsidRPr="000C5AC2" w:rsidRDefault="008443E8" w:rsidP="008443E8">
            <w:pPr>
              <w:jc w:val="center"/>
              <w:rPr>
                <w:color w:val="000000"/>
                <w:sz w:val="24"/>
                <w:szCs w:val="21"/>
              </w:rPr>
            </w:pPr>
            <w:r w:rsidRPr="000C5AC2">
              <w:rPr>
                <w:color w:val="000000"/>
                <w:sz w:val="24"/>
                <w:szCs w:val="21"/>
              </w:rPr>
              <w:t>-1.75%</w:t>
            </w:r>
          </w:p>
        </w:tc>
        <w:tc>
          <w:tcPr>
            <w:tcW w:w="1267" w:type="dxa"/>
            <w:vAlign w:val="center"/>
          </w:tcPr>
          <w:p w14:paraId="492C4701" w14:textId="0D037DB5" w:rsidR="008443E8" w:rsidRPr="000C5AC2" w:rsidRDefault="008443E8" w:rsidP="008443E8">
            <w:pPr>
              <w:jc w:val="center"/>
              <w:rPr>
                <w:color w:val="000000"/>
                <w:sz w:val="24"/>
                <w:szCs w:val="21"/>
              </w:rPr>
            </w:pPr>
            <w:r w:rsidRPr="000C5AC2">
              <w:rPr>
                <w:color w:val="000000"/>
                <w:sz w:val="24"/>
                <w:szCs w:val="21"/>
              </w:rPr>
              <w:t>0.20%</w:t>
            </w:r>
          </w:p>
        </w:tc>
        <w:tc>
          <w:tcPr>
            <w:tcW w:w="1267" w:type="dxa"/>
            <w:vAlign w:val="center"/>
          </w:tcPr>
          <w:p w14:paraId="42ACBE8A" w14:textId="59FA44B2" w:rsidR="008443E8" w:rsidRPr="000C5AC2" w:rsidRDefault="008443E8" w:rsidP="008443E8">
            <w:pPr>
              <w:jc w:val="center"/>
              <w:rPr>
                <w:color w:val="000000"/>
                <w:sz w:val="24"/>
                <w:szCs w:val="21"/>
              </w:rPr>
            </w:pPr>
            <w:r w:rsidRPr="000C5AC2">
              <w:rPr>
                <w:color w:val="000000"/>
                <w:sz w:val="24"/>
                <w:szCs w:val="21"/>
              </w:rPr>
              <w:t>2.02%</w:t>
            </w:r>
          </w:p>
        </w:tc>
        <w:tc>
          <w:tcPr>
            <w:tcW w:w="1267" w:type="dxa"/>
            <w:vAlign w:val="center"/>
          </w:tcPr>
          <w:p w14:paraId="7816916A" w14:textId="712A467D" w:rsidR="008443E8" w:rsidRPr="000C5AC2" w:rsidRDefault="008443E8" w:rsidP="008443E8">
            <w:pPr>
              <w:jc w:val="center"/>
              <w:rPr>
                <w:color w:val="000000"/>
                <w:sz w:val="24"/>
                <w:szCs w:val="21"/>
              </w:rPr>
            </w:pPr>
            <w:r w:rsidRPr="000C5AC2">
              <w:rPr>
                <w:color w:val="000000"/>
                <w:sz w:val="24"/>
                <w:szCs w:val="21"/>
              </w:rPr>
              <w:t>-0.19%</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4CFAAC07" w:rsidR="00061698" w:rsidRPr="006D6797" w:rsidRDefault="00061698" w:rsidP="006D6797">
      <w:pPr>
        <w:widowControl/>
        <w:adjustRightInd w:val="0"/>
        <w:snapToGrid w:val="0"/>
        <w:spacing w:line="360" w:lineRule="auto"/>
        <w:ind w:firstLineChars="200" w:firstLine="480"/>
        <w:rPr>
          <w:rFonts w:hAnsi="宋体"/>
          <w:sz w:val="24"/>
          <w:szCs w:val="21"/>
        </w:rPr>
      </w:pPr>
      <w:r w:rsidRPr="006D6797">
        <w:rPr>
          <w:rFonts w:hAnsi="宋体"/>
          <w:sz w:val="24"/>
          <w:szCs w:val="21"/>
        </w:rPr>
        <w:t>2</w:t>
      </w:r>
      <w:r w:rsidR="00245908">
        <w:rPr>
          <w:rFonts w:hAnsi="宋体" w:hint="eastAsia"/>
          <w:sz w:val="24"/>
          <w:szCs w:val="21"/>
        </w:rPr>
        <w:t>、</w:t>
      </w:r>
      <w:r w:rsidRPr="006D6797">
        <w:rPr>
          <w:rFonts w:hAnsi="宋体" w:hint="eastAsia"/>
          <w:sz w:val="24"/>
          <w:szCs w:val="21"/>
        </w:rPr>
        <w:t>自基金合同生效以来基金份额累计净值增长率变动及其与同期业绩比较基准收益率变动的比较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1E3D1640"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1B6868">
        <w:rPr>
          <w:rFonts w:ascii="Times New Roman" w:hAnsi="Times New Roman"/>
          <w:sz w:val="24"/>
          <w:szCs w:val="24"/>
        </w:rPr>
        <w:t>2019</w:t>
      </w:r>
      <w:r w:rsidR="001B6868">
        <w:rPr>
          <w:rFonts w:ascii="Times New Roman" w:hAnsi="Times New Roman"/>
          <w:sz w:val="24"/>
          <w:szCs w:val="24"/>
        </w:rPr>
        <w:t>年</w:t>
      </w:r>
      <w:r w:rsidR="001B6868">
        <w:rPr>
          <w:rFonts w:ascii="Times New Roman" w:hAnsi="Times New Roman"/>
          <w:sz w:val="24"/>
          <w:szCs w:val="24"/>
        </w:rPr>
        <w:t>3</w:t>
      </w:r>
      <w:r w:rsidR="001B6868">
        <w:rPr>
          <w:rFonts w:ascii="Times New Roman" w:hAnsi="Times New Roman"/>
          <w:sz w:val="24"/>
          <w:szCs w:val="24"/>
        </w:rPr>
        <w:t>月</w:t>
      </w:r>
      <w:r w:rsidR="00661B47">
        <w:rPr>
          <w:rFonts w:ascii="Times New Roman" w:hAnsi="Times New Roman"/>
          <w:sz w:val="24"/>
          <w:szCs w:val="24"/>
        </w:rPr>
        <w:t>31</w:t>
      </w:r>
      <w:r w:rsidR="001B6868">
        <w:rPr>
          <w:rFonts w:ascii="Times New Roman" w:hAnsi="Times New Roman"/>
          <w:sz w:val="24"/>
          <w:szCs w:val="24"/>
        </w:rPr>
        <w:t>日</w:t>
      </w:r>
      <w:r w:rsidRPr="007F52FA">
        <w:rPr>
          <w:rFonts w:ascii="Times New Roman" w:hAnsi="Times New Roman"/>
          <w:sz w:val="24"/>
          <w:szCs w:val="24"/>
        </w:rPr>
        <w:t>）</w:t>
      </w:r>
    </w:p>
    <w:p w14:paraId="032102A5" w14:textId="308B60AF" w:rsidR="00061698" w:rsidRPr="006D6797" w:rsidRDefault="00245908" w:rsidP="006D679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6D6797">
        <w:rPr>
          <w:rFonts w:hAnsi="宋体" w:hint="eastAsia"/>
          <w:sz w:val="24"/>
          <w:szCs w:val="21"/>
        </w:rPr>
        <w:t>交银裕利纯债债券</w:t>
      </w:r>
      <w:r w:rsidR="00061698" w:rsidRPr="006D6797">
        <w:rPr>
          <w:rFonts w:hAnsi="宋体"/>
          <w:sz w:val="24"/>
          <w:szCs w:val="21"/>
        </w:rPr>
        <w:t>A</w:t>
      </w:r>
      <w:r>
        <w:rPr>
          <w:rFonts w:hAnsi="宋体" w:hint="eastAsia"/>
          <w:sz w:val="24"/>
          <w:szCs w:val="21"/>
        </w:rPr>
        <w:t>：</w:t>
      </w:r>
    </w:p>
    <w:p w14:paraId="246F1E94" w14:textId="288B6247" w:rsidR="00061698" w:rsidRPr="001B1284" w:rsidRDefault="00661B47" w:rsidP="001B1284">
      <w:pPr>
        <w:widowControl/>
        <w:adjustRightInd w:val="0"/>
        <w:snapToGrid w:val="0"/>
        <w:spacing w:line="360" w:lineRule="auto"/>
        <w:ind w:firstLineChars="200" w:firstLine="420"/>
      </w:pPr>
      <w:r w:rsidRPr="003E3444">
        <w:rPr>
          <w:rFonts w:eastAsiaTheme="minorEastAsia"/>
          <w:noProof/>
          <w:color w:val="000000"/>
        </w:rPr>
        <w:lastRenderedPageBreak/>
        <w:drawing>
          <wp:inline distT="0" distB="0" distL="0" distR="0" wp14:anchorId="739685A6" wp14:editId="0FA0FAC3">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03A671C2" w14:textId="77777777" w:rsidR="00533A41" w:rsidRPr="007F52FA" w:rsidRDefault="00533A41" w:rsidP="00533A41">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70AC4103" w:rsidR="00061698" w:rsidRPr="006D6797" w:rsidRDefault="00326D4E" w:rsidP="006D6797">
      <w:pPr>
        <w:widowControl/>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61698" w:rsidRPr="006D6797">
        <w:rPr>
          <w:rFonts w:hint="eastAsia"/>
          <w:sz w:val="24"/>
        </w:rPr>
        <w:t>交银裕利纯债债券</w:t>
      </w:r>
      <w:r w:rsidR="00061698" w:rsidRPr="006D6797">
        <w:rPr>
          <w:sz w:val="24"/>
        </w:rPr>
        <w:t>C</w:t>
      </w:r>
      <w:r>
        <w:rPr>
          <w:rFonts w:hint="eastAsia"/>
          <w:sz w:val="24"/>
        </w:rPr>
        <w:t>：</w:t>
      </w:r>
    </w:p>
    <w:p w14:paraId="731D40F1" w14:textId="06460D25" w:rsidR="00061698" w:rsidRPr="001B1284" w:rsidRDefault="00661B47" w:rsidP="001B1284">
      <w:pPr>
        <w:widowControl/>
        <w:adjustRightInd w:val="0"/>
        <w:snapToGrid w:val="0"/>
        <w:spacing w:line="360" w:lineRule="auto"/>
        <w:ind w:firstLineChars="200" w:firstLine="420"/>
      </w:pPr>
      <w:r w:rsidRPr="003E3444">
        <w:rPr>
          <w:rFonts w:eastAsiaTheme="minorEastAsia"/>
          <w:noProof/>
          <w:color w:val="000000"/>
        </w:rPr>
        <w:drawing>
          <wp:inline distT="0" distB="0" distL="0" distR="0" wp14:anchorId="17F0DB26" wp14:editId="0826D623">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486400" cy="3213063"/>
                    </a:xfrm>
                    <a:prstGeom prst="rect">
                      <a:avLst/>
                    </a:prstGeom>
                  </pic:spPr>
                </pic:pic>
              </a:graphicData>
            </a:graphic>
          </wp:inline>
        </w:drawing>
      </w:r>
    </w:p>
    <w:p w14:paraId="24F52ECB" w14:textId="77777777" w:rsidR="00533A41" w:rsidRPr="007F52FA" w:rsidRDefault="00533A41" w:rsidP="00533A41">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w:t>
      </w:r>
      <w:r w:rsidRPr="007F52FA">
        <w:rPr>
          <w:color w:val="000000"/>
          <w:sz w:val="24"/>
        </w:rPr>
        <w:lastRenderedPageBreak/>
        <w:t>各项资产配置比例符合基金合同及招募说明书有关投资比例的约定。</w:t>
      </w:r>
    </w:p>
    <w:p w14:paraId="0C7F5040" w14:textId="13AD789F" w:rsidR="002B0F37" w:rsidRPr="0058315C" w:rsidRDefault="00061698" w:rsidP="00361D7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82" w:name="_Toc482973238"/>
      <w:r w:rsidR="0056784C" w:rsidRPr="0058315C">
        <w:rPr>
          <w:rFonts w:ascii="宋体" w:hAnsi="宋体" w:hint="eastAsia"/>
          <w:b/>
          <w:kern w:val="0"/>
          <w:sz w:val="30"/>
        </w:rPr>
        <w:lastRenderedPageBreak/>
        <w:t>十</w:t>
      </w:r>
      <w:r>
        <w:rPr>
          <w:rFonts w:ascii="宋体" w:hAnsi="宋体" w:hint="eastAsia"/>
          <w:b/>
          <w:kern w:val="0"/>
          <w:sz w:val="30"/>
        </w:rPr>
        <w:t>一</w:t>
      </w:r>
      <w:r w:rsidR="0056784C" w:rsidRPr="0058315C">
        <w:rPr>
          <w:rFonts w:ascii="宋体" w:hAnsi="宋体" w:hint="eastAsia"/>
          <w:b/>
          <w:kern w:val="0"/>
          <w:sz w:val="30"/>
        </w:rPr>
        <w:t>、基金的财产</w:t>
      </w:r>
      <w:bookmarkEnd w:id="81"/>
      <w:bookmarkEnd w:id="82"/>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3" w:name="_Toc311810245"/>
      <w:bookmarkEnd w:id="79"/>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3"/>
      <w:r w:rsidRPr="0058315C">
        <w:rPr>
          <w:rFonts w:hAnsi="宋体"/>
          <w:b/>
          <w:kern w:val="0"/>
          <w:sz w:val="24"/>
        </w:rPr>
        <w:t>产</w:t>
      </w:r>
      <w:bookmarkEnd w:id="69"/>
      <w:bookmarkEnd w:id="70"/>
      <w:r w:rsidRPr="0058315C">
        <w:rPr>
          <w:rFonts w:hAnsi="宋体"/>
          <w:b/>
          <w:kern w:val="0"/>
          <w:sz w:val="24"/>
        </w:rPr>
        <w:t>净</w:t>
      </w:r>
      <w:bookmarkStart w:id="84"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5" w:name="_Toc79392635"/>
      <w:bookmarkStart w:id="86" w:name="_Toc79556449"/>
      <w:bookmarkEnd w:id="84"/>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7" w:name="_Hlt88841837"/>
      <w:bookmarkEnd w:id="85"/>
      <w:bookmarkEnd w:id="86"/>
      <w:bookmarkEnd w:id="87"/>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46F3425C"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367103304"/>
      <w:r w:rsidRPr="0058315C">
        <w:rPr>
          <w:rFonts w:ascii="宋体" w:hAnsi="宋体"/>
          <w:b/>
          <w:kern w:val="0"/>
          <w:sz w:val="30"/>
        </w:rPr>
        <w:br w:type="page"/>
      </w:r>
      <w:bookmarkStart w:id="89" w:name="_Toc482973239"/>
      <w:r w:rsidR="00892E65" w:rsidRPr="0058315C">
        <w:rPr>
          <w:rFonts w:ascii="宋体" w:hAnsi="宋体" w:hint="eastAsia"/>
          <w:b/>
          <w:kern w:val="0"/>
          <w:sz w:val="30"/>
        </w:rPr>
        <w:lastRenderedPageBreak/>
        <w:t>十</w:t>
      </w:r>
      <w:r w:rsidR="00361D73">
        <w:rPr>
          <w:rFonts w:ascii="宋体" w:hAnsi="宋体" w:hint="eastAsia"/>
          <w:b/>
          <w:kern w:val="0"/>
          <w:sz w:val="30"/>
        </w:rPr>
        <w:t>二</w:t>
      </w:r>
      <w:r w:rsidR="00892E65" w:rsidRPr="0058315C">
        <w:rPr>
          <w:rFonts w:ascii="宋体" w:hAnsi="宋体" w:hint="eastAsia"/>
          <w:b/>
          <w:kern w:val="0"/>
          <w:sz w:val="30"/>
        </w:rPr>
        <w:t>、基金资产的估值</w:t>
      </w:r>
      <w:bookmarkEnd w:id="88"/>
      <w:bookmarkEnd w:id="89"/>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475F3A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Pr="0058315C">
        <w:rPr>
          <w:sz w:val="24"/>
        </w:rPr>
        <w:t xml:space="preserve">) </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Pr="0058315C">
        <w:rPr>
          <w:rFonts w:hint="eastAsia"/>
          <w:kern w:val="0"/>
          <w:sz w:val="24"/>
        </w:rPr>
        <w:t xml:space="preserve">) </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4C7C89E7" w14:textId="60C33650" w:rsidR="007C778C" w:rsidRPr="0058315C" w:rsidRDefault="007C778C">
      <w:pPr>
        <w:adjustRightInd w:val="0"/>
        <w:snapToGrid w:val="0"/>
        <w:spacing w:line="360" w:lineRule="auto"/>
        <w:ind w:firstLineChars="200" w:firstLine="480"/>
        <w:rPr>
          <w:sz w:val="24"/>
        </w:rPr>
      </w:pPr>
      <w:r w:rsidRPr="00114EEC">
        <w:rPr>
          <w:rFonts w:hint="eastAsia"/>
          <w:bCs/>
          <w:sz w:val="24"/>
        </w:rPr>
        <w:lastRenderedPageBreak/>
        <w:t>3</w:t>
      </w:r>
      <w:r w:rsidRPr="00114EEC">
        <w:rPr>
          <w:rFonts w:hint="eastAsia"/>
          <w:bCs/>
          <w:sz w:val="24"/>
        </w:rPr>
        <w:t>、当前一估值日基金资产净值</w:t>
      </w:r>
      <w:r w:rsidRPr="00114EEC">
        <w:rPr>
          <w:rFonts w:hint="eastAsia"/>
          <w:bCs/>
          <w:sz w:val="24"/>
        </w:rPr>
        <w:t>50%</w:t>
      </w:r>
      <w:r w:rsidRPr="00114EEC">
        <w:rPr>
          <w:rFonts w:hint="eastAsia"/>
          <w:bCs/>
          <w:sz w:val="24"/>
        </w:rPr>
        <w:t>以上的资产出现无可参考的活跃市场价格且采用估值技术仍导致公允价值存在重大不确定性时，经与基金托管人协商一致的，基金管理人应当暂停估值；</w:t>
      </w:r>
    </w:p>
    <w:p w14:paraId="7EBC1304" w14:textId="50114712" w:rsidR="0060144B" w:rsidRPr="0058315C" w:rsidRDefault="007C778C" w:rsidP="00FA0F88">
      <w:pPr>
        <w:widowControl/>
        <w:adjustRightInd w:val="0"/>
        <w:snapToGrid w:val="0"/>
        <w:spacing w:line="360" w:lineRule="auto"/>
        <w:ind w:firstLineChars="200" w:firstLine="480"/>
        <w:rPr>
          <w:sz w:val="24"/>
        </w:rPr>
      </w:pPr>
      <w:r>
        <w:rPr>
          <w:sz w:val="24"/>
        </w:rPr>
        <w:t>4</w:t>
      </w:r>
      <w:r w:rsidR="002933C1" w:rsidRPr="0058315C">
        <w:rPr>
          <w:rFonts w:hint="eastAsia"/>
          <w:kern w:val="0"/>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0" w:name="OLE_LINK68"/>
      <w:bookmarkStart w:id="91"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0"/>
      <w:bookmarkEnd w:id="91"/>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3E93F757" w:rsidR="00EF45BD" w:rsidRDefault="00C17442" w:rsidP="00FA0F88">
      <w:pPr>
        <w:widowControl/>
        <w:adjustRightInd w:val="0"/>
        <w:snapToGrid w:val="0"/>
        <w:spacing w:line="360" w:lineRule="auto"/>
        <w:ind w:firstLineChars="200" w:firstLine="480"/>
        <w:rPr>
          <w:rFonts w:hAnsi="宋体"/>
          <w:sz w:val="24"/>
        </w:rPr>
      </w:pPr>
      <w:bookmarkStart w:id="92" w:name="OLE_LINK70"/>
      <w:bookmarkStart w:id="93"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w:t>
      </w:r>
      <w:r w:rsidR="00B92C5A">
        <w:rPr>
          <w:rFonts w:hAnsi="宋体" w:hint="eastAsia"/>
          <w:sz w:val="24"/>
        </w:rPr>
        <w:t>公司</w:t>
      </w:r>
      <w:r w:rsidRPr="0058315C">
        <w:rPr>
          <w:rFonts w:hAnsi="宋体" w:hint="eastAsia"/>
          <w:sz w:val="24"/>
        </w:rPr>
        <w:t>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0B767AFF" w:rsidR="00F641BD" w:rsidRPr="0058315C" w:rsidRDefault="008809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3305"/>
      <w:bookmarkStart w:id="95" w:name="_Toc482973240"/>
      <w:bookmarkEnd w:id="92"/>
      <w:bookmarkEnd w:id="93"/>
      <w:r w:rsidRPr="0058315C">
        <w:rPr>
          <w:rFonts w:ascii="宋体" w:hAnsi="宋体" w:hint="eastAsia"/>
          <w:b/>
          <w:kern w:val="0"/>
          <w:sz w:val="30"/>
        </w:rPr>
        <w:t>十</w:t>
      </w:r>
      <w:r w:rsidR="00361D73">
        <w:rPr>
          <w:rFonts w:ascii="宋体" w:hAnsi="宋体" w:hint="eastAsia"/>
          <w:b/>
          <w:kern w:val="0"/>
          <w:sz w:val="30"/>
        </w:rPr>
        <w:t>三</w:t>
      </w:r>
      <w:r w:rsidRPr="0058315C">
        <w:rPr>
          <w:rFonts w:ascii="宋体" w:hAnsi="宋体" w:hint="eastAsia"/>
          <w:b/>
          <w:kern w:val="0"/>
          <w:sz w:val="30"/>
        </w:rPr>
        <w:t>、基金收益与分配</w:t>
      </w:r>
      <w:bookmarkEnd w:id="94"/>
      <w:bookmarkEnd w:id="95"/>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96" w:name="OLE_LINK72"/>
      <w:bookmarkStart w:id="97"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、基金收益分配后基金份额净值不能低于面值</w:t>
      </w:r>
      <w:r w:rsidRPr="0058315C">
        <w:rPr>
          <w:rFonts w:hint="eastAsia"/>
          <w:bCs/>
          <w:sz w:val="24"/>
        </w:rPr>
        <w:t>，</w:t>
      </w:r>
      <w:r w:rsidRPr="0058315C">
        <w:rPr>
          <w:bCs/>
          <w:sz w:val="24"/>
        </w:rPr>
        <w:t>即基金收益分配基准日的基金份额净值减去每单位基金份额收益分配金额后不能低于面值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96"/>
    <w:bookmarkEnd w:id="97"/>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98" w:name="OLE_LINK74"/>
      <w:bookmarkStart w:id="99"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98"/>
    <w:bookmarkEnd w:id="99"/>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lastRenderedPageBreak/>
        <w:t>基金红利发放日距离收益分配基准日（即可供分配利润计算截止日）的时间不得超过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5228D610"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0" w:name="_Toc367103306"/>
      <w:r w:rsidRPr="0058315C">
        <w:rPr>
          <w:rFonts w:ascii="宋体" w:hAnsi="宋体"/>
          <w:b/>
          <w:kern w:val="0"/>
          <w:sz w:val="30"/>
        </w:rPr>
        <w:br w:type="page"/>
      </w:r>
      <w:bookmarkStart w:id="101" w:name="_Toc482973241"/>
      <w:r w:rsidR="00293BC8" w:rsidRPr="0058315C">
        <w:rPr>
          <w:rFonts w:ascii="宋体" w:hAnsi="宋体" w:hint="eastAsia"/>
          <w:b/>
          <w:kern w:val="0"/>
          <w:sz w:val="30"/>
        </w:rPr>
        <w:lastRenderedPageBreak/>
        <w:t>十</w:t>
      </w:r>
      <w:r w:rsidR="00361D73">
        <w:rPr>
          <w:rFonts w:ascii="宋体" w:hAnsi="宋体" w:hint="eastAsia"/>
          <w:b/>
          <w:kern w:val="0"/>
          <w:sz w:val="30"/>
        </w:rPr>
        <w:t>四</w:t>
      </w:r>
      <w:r w:rsidR="00293BC8" w:rsidRPr="0058315C">
        <w:rPr>
          <w:rFonts w:ascii="宋体" w:hAnsi="宋体" w:hint="eastAsia"/>
          <w:b/>
          <w:kern w:val="0"/>
          <w:sz w:val="30"/>
        </w:rPr>
        <w:t>、基金的费用与税收</w:t>
      </w:r>
      <w:bookmarkEnd w:id="100"/>
      <w:bookmarkEnd w:id="101"/>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58315C" w:rsidRDefault="0006737B" w:rsidP="00FA0F88">
      <w:pPr>
        <w:adjustRightInd w:val="0"/>
        <w:snapToGrid w:val="0"/>
        <w:spacing w:line="360" w:lineRule="auto"/>
        <w:ind w:firstLineChars="200" w:firstLine="480"/>
        <w:rPr>
          <w:sz w:val="24"/>
        </w:rPr>
      </w:pPr>
      <w:r w:rsidRPr="0058315C">
        <w:rPr>
          <w:rFonts w:hint="eastAsia"/>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58315C">
        <w:rPr>
          <w:rFonts w:hint="eastAsia"/>
          <w:sz w:val="24"/>
        </w:rPr>
        <w:t>托管人根据与基金</w:t>
      </w:r>
      <w:r w:rsidR="006155B1" w:rsidRPr="0058315C">
        <w:rPr>
          <w:rFonts w:hint="eastAsia"/>
          <w:bCs/>
          <w:sz w:val="24"/>
        </w:rPr>
        <w:t>管理人</w:t>
      </w:r>
      <w:r w:rsidRPr="0058315C">
        <w:rPr>
          <w:rFonts w:hint="eastAsia"/>
          <w:sz w:val="24"/>
        </w:rPr>
        <w:t>核对一致的财务数据，自动在月初</w:t>
      </w:r>
      <w:r w:rsidRPr="0058315C">
        <w:rPr>
          <w:sz w:val="24"/>
        </w:rPr>
        <w:t>5</w:t>
      </w:r>
      <w:r w:rsidR="00145F2F" w:rsidRPr="0058315C">
        <w:rPr>
          <w:rFonts w:hint="eastAsia"/>
          <w:bCs/>
          <w:sz w:val="24"/>
        </w:rPr>
        <w:t>个</w:t>
      </w:r>
      <w:r w:rsidRPr="0058315C">
        <w:rPr>
          <w:rFonts w:hint="eastAsia"/>
          <w:sz w:val="24"/>
        </w:rPr>
        <w:t>工作日内、按照指定的账户路径进行资金</w:t>
      </w:r>
      <w:r w:rsidR="00145F2F" w:rsidRPr="0058315C">
        <w:rPr>
          <w:rFonts w:hint="eastAsia"/>
          <w:bCs/>
          <w:sz w:val="24"/>
        </w:rPr>
        <w:t>支付</w:t>
      </w:r>
      <w:r w:rsidRPr="0058315C">
        <w:rPr>
          <w:rFonts w:hint="eastAsia"/>
          <w:sz w:val="24"/>
        </w:rPr>
        <w:t>，</w:t>
      </w:r>
      <w:r w:rsidR="00145F2F" w:rsidRPr="0058315C">
        <w:rPr>
          <w:rFonts w:hint="eastAsia"/>
          <w:bCs/>
          <w:sz w:val="24"/>
        </w:rPr>
        <w:t>基金管理人</w:t>
      </w:r>
      <w:r w:rsidRPr="0058315C">
        <w:rPr>
          <w:rFonts w:hint="eastAsia"/>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58315C">
        <w:rPr>
          <w:rFonts w:hint="eastAsia"/>
          <w:sz w:val="24"/>
        </w:rPr>
        <w:t>费用自动扣划后，基金管理人应进行核对，如发现数据不符，及时联系基金托管人协商解决。</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00B056D3" w:rsidRPr="0058315C">
        <w:rPr>
          <w:rFonts w:hint="eastAsia"/>
          <w:sz w:val="24"/>
        </w:rPr>
        <w:t>的</w:t>
      </w:r>
      <w:r w:rsidRPr="0058315C">
        <w:rPr>
          <w:rFonts w:hint="eastAsia"/>
          <w:sz w:val="24"/>
        </w:rPr>
        <w:t>年费率计提。托管费的计算方法如下：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7777777" w:rsidR="00B056D3" w:rsidRPr="0058315C" w:rsidRDefault="0059339D" w:rsidP="00FA0F88">
      <w:pPr>
        <w:adjustRightInd w:val="0"/>
        <w:snapToGrid w:val="0"/>
        <w:spacing w:line="360" w:lineRule="auto"/>
        <w:ind w:firstLineChars="200" w:firstLine="480"/>
        <w:rPr>
          <w:kern w:val="0"/>
          <w:sz w:val="24"/>
        </w:rPr>
      </w:pPr>
      <w:r w:rsidRPr="0058315C">
        <w:rPr>
          <w:rFonts w:hint="eastAsia"/>
          <w:kern w:val="0"/>
          <w:sz w:val="24"/>
        </w:rPr>
        <w:t>自基金合同生效日起，</w:t>
      </w:r>
      <w:r w:rsidR="00755E83" w:rsidRPr="0058315C">
        <w:rPr>
          <w:rFonts w:hint="eastAsia"/>
          <w:kern w:val="0"/>
          <w:sz w:val="24"/>
        </w:rPr>
        <w:t>基金托管费每日</w:t>
      </w:r>
      <w:r w:rsidR="0012590B" w:rsidRPr="0058315C">
        <w:rPr>
          <w:rFonts w:hint="eastAsia"/>
          <w:kern w:val="0"/>
          <w:sz w:val="24"/>
        </w:rPr>
        <w:t>计提</w:t>
      </w:r>
      <w:r w:rsidR="00755E83" w:rsidRPr="0058315C">
        <w:rPr>
          <w:rFonts w:hint="eastAsia"/>
          <w:kern w:val="0"/>
          <w:sz w:val="24"/>
        </w:rPr>
        <w:t>，按月支付。由基金托管人</w:t>
      </w:r>
      <w:r w:rsidRPr="0058315C">
        <w:rPr>
          <w:rFonts w:hint="eastAsia"/>
          <w:kern w:val="0"/>
          <w:sz w:val="24"/>
        </w:rPr>
        <w:t>根据与基金管理人核对一致的财务数据，自动在月初</w:t>
      </w:r>
      <w:r w:rsidRPr="0058315C">
        <w:rPr>
          <w:kern w:val="0"/>
          <w:sz w:val="24"/>
        </w:rPr>
        <w:t>5</w:t>
      </w:r>
      <w:r w:rsidRPr="0058315C">
        <w:rPr>
          <w:rFonts w:hint="eastAsia"/>
          <w:kern w:val="0"/>
          <w:sz w:val="24"/>
        </w:rPr>
        <w:t>个工作日内、按照指定的账户路径进行资金支付，基金管理人无需再出具资金划拨</w:t>
      </w:r>
      <w:r w:rsidR="00145F2F" w:rsidRPr="0058315C">
        <w:rPr>
          <w:rFonts w:hint="eastAsia"/>
          <w:kern w:val="0"/>
          <w:sz w:val="24"/>
        </w:rPr>
        <w:t>指令</w:t>
      </w:r>
      <w:r w:rsidRPr="0058315C">
        <w:rPr>
          <w:rFonts w:hint="eastAsia"/>
          <w:kern w:val="0"/>
          <w:sz w:val="24"/>
        </w:rPr>
        <w:t>。</w:t>
      </w:r>
      <w:r w:rsidR="00145F2F" w:rsidRPr="0058315C">
        <w:rPr>
          <w:rFonts w:hint="eastAsia"/>
          <w:kern w:val="0"/>
          <w:sz w:val="24"/>
        </w:rPr>
        <w:t>若遇法定节假日、休息日或不可抗力致使无法按时支付的，支付日期顺延</w:t>
      </w:r>
      <w:r w:rsidR="00755E83" w:rsidRPr="0058315C">
        <w:rPr>
          <w:rFonts w:hint="eastAsia"/>
          <w:kern w:val="0"/>
          <w:sz w:val="24"/>
        </w:rPr>
        <w:t>。</w:t>
      </w:r>
      <w:r w:rsidRPr="0058315C">
        <w:rPr>
          <w:rFonts w:hint="eastAsia"/>
          <w:kern w:val="0"/>
          <w:sz w:val="24"/>
        </w:rPr>
        <w:t>费用自动扣划后，</w:t>
      </w:r>
      <w:r w:rsidR="00145F2F" w:rsidRPr="0058315C">
        <w:rPr>
          <w:rFonts w:hint="eastAsia"/>
          <w:kern w:val="0"/>
          <w:sz w:val="24"/>
        </w:rPr>
        <w:t>基金管理人</w:t>
      </w:r>
      <w:r w:rsidRPr="0058315C">
        <w:rPr>
          <w:rFonts w:hint="eastAsia"/>
          <w:kern w:val="0"/>
          <w:sz w:val="24"/>
        </w:rPr>
        <w:t>应进行核对，如发现数据不符，及时联系基金托管人协商解决。</w:t>
      </w:r>
      <w:r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年费率计提。计算方法如下：</w:t>
      </w:r>
    </w:p>
    <w:p w14:paraId="20D43B61"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每日计算，按月支付，由基金管理人向基金托管人发送划款指令，由基金托管人复核后于次月首日起第</w:t>
      </w:r>
      <w:r w:rsidRPr="0058315C">
        <w:rPr>
          <w:rFonts w:hAnsi="宋体" w:hint="eastAsia"/>
          <w:sz w:val="24"/>
        </w:rPr>
        <w:t>3</w:t>
      </w:r>
      <w:r w:rsidRPr="0058315C">
        <w:rPr>
          <w:rFonts w:hAnsi="宋体" w:hint="eastAsia"/>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w:t>
      </w:r>
      <w:r w:rsidRPr="0058315C">
        <w:rPr>
          <w:rFonts w:hint="eastAsia"/>
          <w:sz w:val="24"/>
        </w:rPr>
        <w:lastRenderedPageBreak/>
        <w:t>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2" w:name="_Hlt81193394"/>
      <w:bookmarkEnd w:id="102"/>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4E4C6084"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367103307"/>
      <w:r w:rsidRPr="0058315C">
        <w:rPr>
          <w:rFonts w:ascii="宋体" w:hAnsi="宋体"/>
          <w:b/>
          <w:kern w:val="0"/>
          <w:sz w:val="30"/>
        </w:rPr>
        <w:br w:type="page"/>
      </w:r>
      <w:bookmarkStart w:id="104" w:name="_Toc482973242"/>
      <w:r w:rsidR="00C92FC0" w:rsidRPr="0058315C">
        <w:rPr>
          <w:rFonts w:ascii="宋体" w:hAnsi="宋体" w:hint="eastAsia"/>
          <w:b/>
          <w:kern w:val="0"/>
          <w:sz w:val="30"/>
        </w:rPr>
        <w:lastRenderedPageBreak/>
        <w:t>十</w:t>
      </w:r>
      <w:r w:rsidR="00361D73">
        <w:rPr>
          <w:rFonts w:ascii="宋体" w:hAnsi="宋体" w:hint="eastAsia"/>
          <w:b/>
          <w:kern w:val="0"/>
          <w:sz w:val="30"/>
        </w:rPr>
        <w:t>五</w:t>
      </w:r>
      <w:r w:rsidR="00C92FC0" w:rsidRPr="0058315C">
        <w:rPr>
          <w:rFonts w:ascii="宋体" w:hAnsi="宋体" w:hint="eastAsia"/>
          <w:b/>
          <w:kern w:val="0"/>
          <w:sz w:val="30"/>
        </w:rPr>
        <w:t>、基金的会计与审计</w:t>
      </w:r>
      <w:bookmarkEnd w:id="103"/>
      <w:bookmarkEnd w:id="104"/>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5"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5"/>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06" w:name="_Hlt4221115"/>
      <w:bookmarkEnd w:id="106"/>
    </w:p>
    <w:p w14:paraId="27ABAD47" w14:textId="4EDC140F"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7" w:name="_Toc367103308"/>
      <w:r w:rsidRPr="0058315C">
        <w:rPr>
          <w:rFonts w:ascii="宋体" w:hAnsi="宋体"/>
          <w:b/>
          <w:kern w:val="0"/>
          <w:sz w:val="30"/>
        </w:rPr>
        <w:br w:type="page"/>
      </w:r>
      <w:bookmarkStart w:id="108" w:name="_Toc482973243"/>
      <w:r w:rsidR="00C92FC0" w:rsidRPr="0058315C">
        <w:rPr>
          <w:rFonts w:ascii="宋体" w:hAnsi="宋体" w:hint="eastAsia"/>
          <w:b/>
          <w:kern w:val="0"/>
          <w:sz w:val="30"/>
        </w:rPr>
        <w:lastRenderedPageBreak/>
        <w:t>十</w:t>
      </w:r>
      <w:r w:rsidR="00361D73">
        <w:rPr>
          <w:rFonts w:ascii="宋体" w:hAnsi="宋体" w:hint="eastAsia"/>
          <w:b/>
          <w:kern w:val="0"/>
          <w:sz w:val="30"/>
        </w:rPr>
        <w:t>六</w:t>
      </w:r>
      <w:r w:rsidR="00C92FC0" w:rsidRPr="0058315C">
        <w:rPr>
          <w:rFonts w:ascii="宋体" w:hAnsi="宋体" w:hint="eastAsia"/>
          <w:b/>
          <w:kern w:val="0"/>
          <w:sz w:val="30"/>
        </w:rPr>
        <w:t>、基金的信息披露</w:t>
      </w:r>
      <w:bookmarkEnd w:id="107"/>
      <w:bookmarkEnd w:id="108"/>
    </w:p>
    <w:p w14:paraId="0023342B" w14:textId="1C629D59"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7C778C" w:rsidRPr="007C778C">
        <w:rPr>
          <w:rFonts w:hint="eastAsia"/>
          <w:b/>
          <w:bCs/>
          <w:sz w:val="24"/>
        </w:rPr>
        <w:t>《流动性规定》、</w:t>
      </w:r>
      <w:r w:rsidR="00116305" w:rsidRPr="0058315C">
        <w:rPr>
          <w:rFonts w:hint="eastAsia"/>
          <w:b/>
          <w:kern w:val="0"/>
          <w:sz w:val="24"/>
        </w:rPr>
        <w:t>《基金合同》及其他有关规定。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w:t>
      </w:r>
      <w:r w:rsidRPr="0058315C">
        <w:rPr>
          <w:rFonts w:hint="eastAsia"/>
          <w:kern w:val="0"/>
          <w:sz w:val="24"/>
        </w:rPr>
        <w:lastRenderedPageBreak/>
        <w:t>金份额持有人大会召开的规则及具体程序，说明基金产品的特性等涉及基金投资者重大利益的事项的法律文件。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在开始办理基金份额申购或者赎回后，基金管理人应当在每个开放日的次日，通过网站、基金份额发售网点以及其他媒介，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77777777"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w:t>
      </w:r>
      <w:r w:rsidRPr="0058315C">
        <w:rPr>
          <w:rFonts w:hint="eastAsia"/>
          <w:sz w:val="24"/>
        </w:rPr>
        <w:lastRenderedPageBreak/>
        <w:t>款规定的市场交易日（或自然日）的次日，将基金资产净值、基金份额净值和基金份额累计净值登载在指定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77777777"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B1CADDA" w14:textId="77777777" w:rsidR="007C778C" w:rsidRDefault="00C17442" w:rsidP="007C778C">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2D857E85" w14:textId="4646806D" w:rsidR="007C778C" w:rsidRPr="007C778C" w:rsidRDefault="007C778C" w:rsidP="007C778C">
      <w:pPr>
        <w:adjustRightInd w:val="0"/>
        <w:snapToGrid w:val="0"/>
        <w:spacing w:line="360" w:lineRule="auto"/>
        <w:ind w:firstLineChars="200" w:firstLine="480"/>
        <w:rPr>
          <w:sz w:val="24"/>
        </w:rPr>
      </w:pPr>
      <w:r w:rsidRPr="00114EEC">
        <w:rPr>
          <w:rFonts w:hint="eastAsia"/>
          <w:bCs/>
          <w:sz w:val="24"/>
        </w:rPr>
        <w:t>如报告期内出现单一投资者持有基金份额达到或超过基金总份额</w:t>
      </w:r>
      <w:r w:rsidRPr="00114EEC">
        <w:rPr>
          <w:rFonts w:hint="eastAsia"/>
          <w:bCs/>
          <w:sz w:val="24"/>
        </w:rPr>
        <w:t>20%</w:t>
      </w:r>
      <w:r w:rsidRPr="00114EE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25477D1" w14:textId="755375E0" w:rsidR="007C778C" w:rsidRPr="0058315C" w:rsidRDefault="007C778C" w:rsidP="007C778C">
      <w:pPr>
        <w:adjustRightInd w:val="0"/>
        <w:snapToGrid w:val="0"/>
        <w:spacing w:line="360" w:lineRule="auto"/>
        <w:ind w:firstLineChars="200" w:firstLine="480"/>
        <w:rPr>
          <w:sz w:val="24"/>
        </w:rPr>
      </w:pPr>
      <w:r w:rsidRPr="00114EEC">
        <w:rPr>
          <w:rFonts w:hint="eastAsia"/>
          <w:bCs/>
          <w:sz w:val="24"/>
        </w:rPr>
        <w:t>基金管理人应当在基金年度报告和半年度报告中披露基金组合资产情况及其流动性风险分析等。</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09" w:name="OLE_LINK78"/>
      <w:bookmarkStart w:id="110"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w:t>
      </w:r>
      <w:r w:rsidRPr="0058315C">
        <w:rPr>
          <w:rFonts w:hint="eastAsia"/>
          <w:sz w:val="24"/>
        </w:rPr>
        <w:lastRenderedPageBreak/>
        <w:t>国证监会派出机构备案。</w:t>
      </w:r>
    </w:p>
    <w:bookmarkEnd w:id="109"/>
    <w:bookmarkEnd w:id="110"/>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）基金份额净值计价错误达基金份额净值百分之零点五；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015A5719" w14:textId="77777777" w:rsidR="007C778C" w:rsidRDefault="00C17442" w:rsidP="007C778C">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62CFBAA0" w14:textId="402465D1" w:rsidR="007C778C" w:rsidRPr="0058315C" w:rsidRDefault="007C778C" w:rsidP="007C778C">
      <w:pPr>
        <w:adjustRightInd w:val="0"/>
        <w:snapToGrid w:val="0"/>
        <w:spacing w:line="360" w:lineRule="auto"/>
        <w:ind w:firstLineChars="200" w:firstLine="480"/>
        <w:rPr>
          <w:sz w:val="24"/>
        </w:rPr>
      </w:pPr>
      <w:r>
        <w:rPr>
          <w:rFonts w:hint="eastAsia"/>
          <w:sz w:val="24"/>
        </w:rPr>
        <w:t>（</w:t>
      </w:r>
      <w:r>
        <w:rPr>
          <w:rFonts w:hint="eastAsia"/>
          <w:sz w:val="24"/>
        </w:rPr>
        <w:t>27</w:t>
      </w:r>
      <w:r>
        <w:rPr>
          <w:sz w:val="24"/>
        </w:rPr>
        <w:t>）</w:t>
      </w:r>
      <w:r>
        <w:rPr>
          <w:rFonts w:hint="eastAsia"/>
          <w:sz w:val="24"/>
        </w:rPr>
        <w:t xml:space="preserve"> </w:t>
      </w:r>
      <w:r>
        <w:rPr>
          <w:rFonts w:hint="eastAsia"/>
          <w:sz w:val="24"/>
        </w:rPr>
        <w:t>发生涉及基金申购、</w:t>
      </w:r>
      <w:r w:rsidRPr="007C778C">
        <w:rPr>
          <w:rFonts w:hint="eastAsia"/>
          <w:sz w:val="24"/>
        </w:rPr>
        <w:t>赎回事项调整或潜在影响投资者赎回等重大事项时；</w:t>
      </w:r>
    </w:p>
    <w:p w14:paraId="11031081" w14:textId="41E06ADC"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007C778C">
        <w:rPr>
          <w:sz w:val="24"/>
        </w:rPr>
        <w:t>8</w:t>
      </w:r>
      <w:r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3345493D" w14:textId="77777777" w:rsidR="00FA0F88" w:rsidRPr="0058315C" w:rsidRDefault="00DE3499" w:rsidP="00EF552F">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FA0F88" w:rsidRPr="0058315C">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lastRenderedPageBreak/>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6181096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9"/>
      <w:r w:rsidRPr="0058315C">
        <w:rPr>
          <w:rFonts w:ascii="宋体" w:hAnsi="宋体"/>
          <w:b/>
          <w:kern w:val="0"/>
          <w:sz w:val="30"/>
        </w:rPr>
        <w:br w:type="page"/>
      </w:r>
      <w:bookmarkStart w:id="112" w:name="_Toc482973244"/>
      <w:r w:rsidR="00C92FC0" w:rsidRPr="0058315C">
        <w:rPr>
          <w:rFonts w:ascii="宋体" w:hAnsi="宋体" w:hint="eastAsia"/>
          <w:b/>
          <w:kern w:val="0"/>
          <w:sz w:val="30"/>
        </w:rPr>
        <w:lastRenderedPageBreak/>
        <w:t>十</w:t>
      </w:r>
      <w:r w:rsidR="00361D73">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1"/>
      <w:bookmarkEnd w:id="112"/>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3" w:name="_Hlt91150550"/>
      <w:bookmarkStart w:id="114" w:name="_Hlt88901012"/>
      <w:bookmarkStart w:id="115" w:name="_Toc109537396"/>
      <w:bookmarkEnd w:id="113"/>
      <w:bookmarkEnd w:id="114"/>
      <w:r w:rsidRPr="0058315C">
        <w:rPr>
          <w:kern w:val="0"/>
          <w:sz w:val="24"/>
        </w:rPr>
        <w:t>生的收益，也可能承担</w:t>
      </w:r>
      <w:bookmarkEnd w:id="115"/>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14824FE" w14:textId="77777777" w:rsidR="008832EA" w:rsidRDefault="00C17442">
      <w:pPr>
        <w:widowControl/>
        <w:adjustRightInd w:val="0"/>
        <w:snapToGrid w:val="0"/>
        <w:spacing w:line="360" w:lineRule="auto"/>
        <w:ind w:firstLineChars="200" w:firstLine="480"/>
        <w:outlineLvl w:val="1"/>
        <w:rPr>
          <w:kern w:val="0"/>
          <w:sz w:val="24"/>
        </w:rPr>
      </w:pPr>
      <w:r w:rsidRPr="0058315C">
        <w:rPr>
          <w:kern w:val="0"/>
          <w:sz w:val="24"/>
        </w:rPr>
        <w:t>本基金</w:t>
      </w:r>
      <w:r w:rsidR="00767BDC" w:rsidRPr="0058315C">
        <w:rPr>
          <w:rFonts w:hint="eastAsia"/>
          <w:kern w:val="0"/>
          <w:sz w:val="24"/>
        </w:rPr>
        <w:t>为</w:t>
      </w:r>
      <w:r w:rsidRPr="0058315C">
        <w:rPr>
          <w:rFonts w:hint="eastAsia"/>
          <w:kern w:val="0"/>
          <w:sz w:val="24"/>
        </w:rPr>
        <w:t>开放式基金</w:t>
      </w:r>
      <w:r w:rsidR="00767BDC" w:rsidRPr="0058315C">
        <w:rPr>
          <w:rFonts w:hint="eastAsia"/>
          <w:kern w:val="0"/>
          <w:sz w:val="24"/>
        </w:rPr>
        <w:t>。按照</w:t>
      </w:r>
      <w:r w:rsidRPr="0058315C">
        <w:rPr>
          <w:rFonts w:hint="eastAsia"/>
          <w:kern w:val="0"/>
          <w:sz w:val="24"/>
        </w:rPr>
        <w:t>基金</w:t>
      </w:r>
      <w:r w:rsidR="00767BDC" w:rsidRPr="0058315C">
        <w:rPr>
          <w:rFonts w:hint="eastAsia"/>
          <w:kern w:val="0"/>
          <w:sz w:val="24"/>
        </w:rPr>
        <w:t>合同</w:t>
      </w:r>
      <w:r w:rsidRPr="0058315C">
        <w:rPr>
          <w:rFonts w:hint="eastAsia"/>
          <w:kern w:val="0"/>
          <w:sz w:val="24"/>
        </w:rPr>
        <w:t>的</w:t>
      </w:r>
      <w:r w:rsidR="00767BDC" w:rsidRPr="0058315C">
        <w:rPr>
          <w:rFonts w:hint="eastAsia"/>
          <w:kern w:val="0"/>
          <w:sz w:val="24"/>
        </w:rPr>
        <w:t>约定</w:t>
      </w:r>
      <w:r w:rsidRPr="0058315C">
        <w:rPr>
          <w:rFonts w:hint="eastAsia"/>
          <w:kern w:val="0"/>
          <w:sz w:val="24"/>
        </w:rPr>
        <w:t>，</w:t>
      </w:r>
      <w:r w:rsidRPr="0058315C">
        <w:rPr>
          <w:kern w:val="0"/>
          <w:sz w:val="24"/>
        </w:rPr>
        <w:t>基金管理人有义务接受</w:t>
      </w:r>
      <w:r w:rsidR="00767BDC" w:rsidRPr="0058315C">
        <w:rPr>
          <w:kern w:val="0"/>
          <w:sz w:val="24"/>
        </w:rPr>
        <w:t>投资者</w:t>
      </w:r>
      <w:r w:rsidRPr="0058315C">
        <w:rPr>
          <w:kern w:val="0"/>
          <w:sz w:val="24"/>
        </w:rPr>
        <w:t>的</w:t>
      </w:r>
      <w:r w:rsidR="00767BDC" w:rsidRPr="0058315C">
        <w:rPr>
          <w:kern w:val="0"/>
          <w:sz w:val="24"/>
        </w:rPr>
        <w:t>申购和</w:t>
      </w:r>
      <w:r w:rsidRPr="0058315C">
        <w:rPr>
          <w:kern w:val="0"/>
          <w:sz w:val="24"/>
        </w:rPr>
        <w:t>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w:t>
      </w:r>
      <w:r w:rsidR="00767BDC" w:rsidRPr="0058315C">
        <w:rPr>
          <w:rFonts w:hint="eastAsia"/>
          <w:kern w:val="0"/>
          <w:sz w:val="24"/>
        </w:rPr>
        <w:t>收益</w:t>
      </w:r>
      <w:r w:rsidRPr="0058315C">
        <w:rPr>
          <w:kern w:val="0"/>
          <w:sz w:val="24"/>
        </w:rPr>
        <w:t>。</w:t>
      </w:r>
    </w:p>
    <w:p w14:paraId="37664F96"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1</w:t>
      </w:r>
      <w:r w:rsidRPr="00C5367D">
        <w:rPr>
          <w:rFonts w:hAnsi="宋体" w:hint="eastAsia"/>
          <w:kern w:val="0"/>
          <w:sz w:val="24"/>
          <w:szCs w:val="24"/>
        </w:rPr>
        <w:t>、本基金的申购、赎回安排</w:t>
      </w:r>
    </w:p>
    <w:p w14:paraId="6B07FC3D" w14:textId="58B9FCA5"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C64ACB1"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2</w:t>
      </w:r>
      <w:r w:rsidRPr="00C5367D">
        <w:rPr>
          <w:rFonts w:hAnsi="宋体" w:hint="eastAsia"/>
          <w:kern w:val="0"/>
          <w:sz w:val="24"/>
          <w:szCs w:val="24"/>
        </w:rPr>
        <w:t>、投资市场、行业及资产的流动性风险评估</w:t>
      </w:r>
    </w:p>
    <w:p w14:paraId="2D41D7F2"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520629FE"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3</w:t>
      </w:r>
      <w:r w:rsidRPr="00C5367D">
        <w:rPr>
          <w:rFonts w:hAnsi="宋体" w:hint="eastAsia"/>
          <w:kern w:val="0"/>
          <w:sz w:val="24"/>
          <w:szCs w:val="24"/>
        </w:rPr>
        <w:t>、巨额赎回情形下的流动性风险管理措施</w:t>
      </w:r>
    </w:p>
    <w:p w14:paraId="5185CF43"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5367D">
        <w:rPr>
          <w:rFonts w:hAnsi="宋体" w:hint="eastAsia"/>
          <w:kern w:val="0"/>
          <w:sz w:val="24"/>
          <w:szCs w:val="24"/>
        </w:rPr>
        <w:t>10%</w:t>
      </w:r>
      <w:r w:rsidRPr="00C5367D">
        <w:rPr>
          <w:rFonts w:hAnsi="宋体" w:hint="eastAsia"/>
          <w:kern w:val="0"/>
          <w:sz w:val="24"/>
          <w:szCs w:val="24"/>
        </w:rPr>
        <w:t>，即认为是发生了巨额赎回。</w:t>
      </w:r>
    </w:p>
    <w:p w14:paraId="156D1CF4"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当基金出现巨额赎回时，基金管理人可以根据基金当时的资产组合状况决定全额赎回或部分延期赎回。</w:t>
      </w:r>
    </w:p>
    <w:p w14:paraId="15FC676D"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w:t>
      </w:r>
      <w:r w:rsidRPr="00C5367D">
        <w:rPr>
          <w:rFonts w:hAnsi="宋体" w:hint="eastAsia"/>
          <w:kern w:val="0"/>
          <w:sz w:val="24"/>
          <w:szCs w:val="24"/>
        </w:rPr>
        <w:t>1</w:t>
      </w:r>
      <w:r w:rsidRPr="00C5367D">
        <w:rPr>
          <w:rFonts w:hAnsi="宋体" w:hint="eastAsia"/>
          <w:kern w:val="0"/>
          <w:sz w:val="24"/>
          <w:szCs w:val="24"/>
        </w:rPr>
        <w:t>）全额赎回：当基金管理人认为有能力支付投资人的全部赎回申请时，按正常赎回程序执行。</w:t>
      </w:r>
    </w:p>
    <w:p w14:paraId="0F188F93"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w:t>
      </w:r>
      <w:r w:rsidRPr="00C5367D">
        <w:rPr>
          <w:rFonts w:hAnsi="宋体" w:hint="eastAsia"/>
          <w:kern w:val="0"/>
          <w:sz w:val="24"/>
          <w:szCs w:val="24"/>
        </w:rPr>
        <w:t>2</w:t>
      </w:r>
      <w:r w:rsidRPr="00C5367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5367D">
        <w:rPr>
          <w:rFonts w:hAnsi="宋体" w:hint="eastAsia"/>
          <w:kern w:val="0"/>
          <w:sz w:val="24"/>
          <w:szCs w:val="24"/>
        </w:rPr>
        <w:t>10%</w:t>
      </w:r>
      <w:r w:rsidRPr="00C5367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C48BF1D"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lastRenderedPageBreak/>
        <w:t>本基金发生巨额赎回且单个基金份额持有人的赎回申请超过上一日基金总份额</w:t>
      </w:r>
      <w:r w:rsidRPr="00C5367D">
        <w:rPr>
          <w:rFonts w:hAnsi="宋体" w:hint="eastAsia"/>
          <w:kern w:val="0"/>
          <w:sz w:val="24"/>
          <w:szCs w:val="24"/>
        </w:rPr>
        <w:t>20%</w:t>
      </w:r>
      <w:r w:rsidRPr="00C5367D">
        <w:rPr>
          <w:rFonts w:hAnsi="宋体" w:hint="eastAsia"/>
          <w:kern w:val="0"/>
          <w:sz w:val="24"/>
          <w:szCs w:val="24"/>
        </w:rPr>
        <w:t>的情形下，基金管理人有权采取如下措施：对于该类基金份额持有人当日超过</w:t>
      </w:r>
      <w:r w:rsidRPr="00C5367D">
        <w:rPr>
          <w:rFonts w:hAnsi="宋体" w:hint="eastAsia"/>
          <w:kern w:val="0"/>
          <w:sz w:val="24"/>
          <w:szCs w:val="24"/>
        </w:rPr>
        <w:t>20%</w:t>
      </w:r>
      <w:r w:rsidRPr="00C5367D">
        <w:rPr>
          <w:rFonts w:hAnsi="宋体" w:hint="eastAsia"/>
          <w:kern w:val="0"/>
          <w:sz w:val="24"/>
          <w:szCs w:val="24"/>
        </w:rPr>
        <w:t>的赎回申请，可以对其赎回申请延期办理；对于该类基金份额持有人未超过上述比例的部分，基金管理人可以根据前段“（</w:t>
      </w:r>
      <w:r w:rsidRPr="00C5367D">
        <w:rPr>
          <w:rFonts w:hAnsi="宋体" w:hint="eastAsia"/>
          <w:kern w:val="0"/>
          <w:sz w:val="24"/>
          <w:szCs w:val="24"/>
        </w:rPr>
        <w:t>1</w:t>
      </w:r>
      <w:r w:rsidRPr="00C5367D">
        <w:rPr>
          <w:rFonts w:hAnsi="宋体" w:hint="eastAsia"/>
          <w:kern w:val="0"/>
          <w:sz w:val="24"/>
          <w:szCs w:val="24"/>
        </w:rPr>
        <w:t>）全额赎回”或“（</w:t>
      </w:r>
      <w:r w:rsidRPr="00C5367D">
        <w:rPr>
          <w:rFonts w:hAnsi="宋体" w:hint="eastAsia"/>
          <w:kern w:val="0"/>
          <w:sz w:val="24"/>
          <w:szCs w:val="24"/>
        </w:rPr>
        <w:t>2</w:t>
      </w:r>
      <w:r w:rsidRPr="00C5367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06665264"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w:t>
      </w:r>
      <w:r w:rsidRPr="00C5367D">
        <w:rPr>
          <w:rFonts w:hAnsi="宋体" w:hint="eastAsia"/>
          <w:kern w:val="0"/>
          <w:sz w:val="24"/>
          <w:szCs w:val="24"/>
        </w:rPr>
        <w:t>3</w:t>
      </w:r>
      <w:r w:rsidRPr="00C5367D">
        <w:rPr>
          <w:rFonts w:hAnsi="宋体" w:hint="eastAsia"/>
          <w:kern w:val="0"/>
          <w:sz w:val="24"/>
          <w:szCs w:val="24"/>
        </w:rPr>
        <w:t>）暂停赎回：连续</w:t>
      </w:r>
      <w:r w:rsidRPr="00C5367D">
        <w:rPr>
          <w:rFonts w:hAnsi="宋体" w:hint="eastAsia"/>
          <w:kern w:val="0"/>
          <w:sz w:val="24"/>
          <w:szCs w:val="24"/>
        </w:rPr>
        <w:t>2</w:t>
      </w:r>
      <w:r w:rsidRPr="00C5367D">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C5367D">
        <w:rPr>
          <w:rFonts w:hAnsi="宋体" w:hint="eastAsia"/>
          <w:kern w:val="0"/>
          <w:sz w:val="24"/>
          <w:szCs w:val="24"/>
        </w:rPr>
        <w:t>20</w:t>
      </w:r>
      <w:r w:rsidRPr="00C5367D">
        <w:rPr>
          <w:rFonts w:hAnsi="宋体" w:hint="eastAsia"/>
          <w:kern w:val="0"/>
          <w:sz w:val="24"/>
          <w:szCs w:val="24"/>
        </w:rPr>
        <w:t>个工作日，并应当在指定媒体上进行公告。</w:t>
      </w:r>
    </w:p>
    <w:p w14:paraId="1E7377A2"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4</w:t>
      </w:r>
      <w:r w:rsidRPr="00C5367D">
        <w:rPr>
          <w:rFonts w:hAnsi="宋体" w:hint="eastAsia"/>
          <w:kern w:val="0"/>
          <w:sz w:val="24"/>
          <w:szCs w:val="24"/>
        </w:rPr>
        <w:t>、实施备用的流动性风险管理工具的情形、程序及对投资者的潜在影响</w:t>
      </w:r>
    </w:p>
    <w:p w14:paraId="4EC14942" w14:textId="77777777" w:rsidR="00224A6B" w:rsidRPr="00C5367D" w:rsidRDefault="00224A6B" w:rsidP="00224A6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本基金在面临大规模赎回的情况下有可能因为无法变现造成流动性风险。</w:t>
      </w:r>
    </w:p>
    <w:p w14:paraId="6ABEDE62" w14:textId="682446C9" w:rsidR="00224A6B" w:rsidRPr="006035B0" w:rsidRDefault="00224A6B" w:rsidP="006035B0">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，因投资固定收益类资产而面临固定收益类资产市场的系统性风险和个券风险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85A9CA8" w14:textId="77777777" w:rsidR="00AE7EA4" w:rsidRPr="0058315C" w:rsidRDefault="005A0F11" w:rsidP="005A0F11">
      <w:pPr>
        <w:widowControl/>
        <w:adjustRightInd w:val="0"/>
        <w:snapToGrid w:val="0"/>
        <w:spacing w:line="360" w:lineRule="auto"/>
        <w:ind w:firstLineChars="200" w:firstLine="480"/>
        <w:rPr>
          <w:rFonts w:ascii="宋体"/>
          <w:kern w:val="0"/>
          <w:sz w:val="24"/>
        </w:rPr>
      </w:pPr>
      <w:r w:rsidRPr="0058315C">
        <w:rPr>
          <w:rFonts w:hAnsi="宋体" w:hint="eastAsia"/>
          <w:kern w:val="0"/>
          <w:sz w:val="24"/>
          <w:szCs w:val="24"/>
        </w:rPr>
        <w:t>3</w:t>
      </w: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w:t>
      </w:r>
      <w:r w:rsidRPr="0058315C">
        <w:rPr>
          <w:rFonts w:ascii="宋体" w:cs="宋体" w:hint="eastAsia"/>
          <w:kern w:val="0"/>
          <w:sz w:val="24"/>
          <w:szCs w:val="23"/>
        </w:rPr>
        <w:lastRenderedPageBreak/>
        <w:t>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00C17442" w:rsidRPr="0058315C">
        <w:rPr>
          <w:rFonts w:ascii="宋体" w:hint="eastAsia"/>
          <w:kern w:val="0"/>
          <w:sz w:val="24"/>
        </w:rPr>
        <w:t>。</w:t>
      </w:r>
    </w:p>
    <w:p w14:paraId="67388516" w14:textId="77777777" w:rsidR="00AE5CFC" w:rsidRPr="0058315C" w:rsidRDefault="00C17442">
      <w:pPr>
        <w:widowControl/>
        <w:adjustRightInd w:val="0"/>
        <w:snapToGrid w:val="0"/>
        <w:spacing w:line="360" w:lineRule="auto"/>
        <w:ind w:firstLineChars="200" w:firstLine="482"/>
        <w:rPr>
          <w:rFonts w:hAnsi="宋体"/>
          <w:b/>
          <w:kern w:val="0"/>
          <w:sz w:val="24"/>
          <w:szCs w:val="24"/>
        </w:rPr>
      </w:pPr>
      <w:r w:rsidRPr="0058315C">
        <w:rPr>
          <w:rFonts w:hAnsi="宋体" w:hint="eastAsia"/>
          <w:b/>
          <w:kern w:val="0"/>
          <w:sz w:val="24"/>
        </w:rPr>
        <w:t>（六）</w:t>
      </w:r>
      <w:r w:rsidR="0073750A" w:rsidRPr="0058315C">
        <w:rPr>
          <w:rFonts w:hAnsi="宋体"/>
          <w:b/>
          <w:kern w:val="0"/>
          <w:sz w:val="24"/>
          <w:szCs w:val="24"/>
        </w:rPr>
        <w:t>投资</w:t>
      </w:r>
      <w:r w:rsidR="0073750A" w:rsidRPr="0058315C">
        <w:rPr>
          <w:rFonts w:hAnsi="宋体" w:hint="eastAsia"/>
          <w:b/>
          <w:kern w:val="0"/>
          <w:sz w:val="24"/>
          <w:szCs w:val="24"/>
        </w:rPr>
        <w:t>资产支持证券</w:t>
      </w:r>
      <w:r w:rsidR="0073750A" w:rsidRPr="0058315C">
        <w:rPr>
          <w:rFonts w:hAnsi="宋体"/>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77777777" w:rsidR="009A7D78" w:rsidRPr="0058315C" w:rsidRDefault="00C92FC0" w:rsidP="00E70D6C">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C2372D" w:rsidRPr="0058315C">
        <w:rPr>
          <w:rFonts w:hAnsi="宋体" w:hint="eastAsia"/>
          <w:b/>
          <w:kern w:val="0"/>
          <w:sz w:val="24"/>
          <w:szCs w:val="24"/>
        </w:rPr>
        <w:t>七</w:t>
      </w:r>
      <w:r w:rsidRPr="0058315C">
        <w:rPr>
          <w:rFonts w:hAnsi="宋体"/>
          <w:b/>
          <w:kern w:val="0"/>
          <w:sz w:val="24"/>
          <w:szCs w:val="24"/>
        </w:rPr>
        <w:t>）</w:t>
      </w:r>
      <w:r w:rsidR="00755DB0" w:rsidRPr="0058315C">
        <w:rPr>
          <w:rFonts w:hAnsi="宋体"/>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6" w:name="OLE_LINK15"/>
    </w:p>
    <w:p w14:paraId="28A84066" w14:textId="38A52592"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7" w:name="_Toc367103310"/>
      <w:r w:rsidRPr="0058315C">
        <w:rPr>
          <w:rFonts w:hAnsi="宋体"/>
          <w:b/>
          <w:kern w:val="0"/>
          <w:sz w:val="30"/>
        </w:rPr>
        <w:br w:type="page"/>
      </w:r>
      <w:bookmarkStart w:id="118" w:name="_Toc482973245"/>
      <w:r w:rsidR="003D0009" w:rsidRPr="0058315C">
        <w:rPr>
          <w:rFonts w:hAnsi="宋体" w:hint="eastAsia"/>
          <w:b/>
          <w:kern w:val="0"/>
          <w:sz w:val="30"/>
        </w:rPr>
        <w:lastRenderedPageBreak/>
        <w:t>十</w:t>
      </w:r>
      <w:r w:rsidR="00361D73">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6"/>
      <w:r w:rsidR="00C92FC0" w:rsidRPr="0058315C">
        <w:rPr>
          <w:rFonts w:hAnsi="宋体"/>
          <w:b/>
          <w:kern w:val="0"/>
          <w:sz w:val="30"/>
        </w:rPr>
        <w:t>产的清算</w:t>
      </w:r>
      <w:bookmarkEnd w:id="117"/>
      <w:bookmarkEnd w:id="118"/>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4890EE1" w14:textId="77777777" w:rsidR="00485333" w:rsidRPr="0058315C" w:rsidRDefault="00C17442" w:rsidP="00485333">
      <w:pPr>
        <w:adjustRightInd w:val="0"/>
        <w:snapToGrid w:val="0"/>
        <w:spacing w:line="360" w:lineRule="auto"/>
        <w:ind w:firstLineChars="200" w:firstLine="480"/>
        <w:rPr>
          <w:bCs/>
          <w:sz w:val="24"/>
        </w:rPr>
      </w:pPr>
      <w:r w:rsidRPr="0058315C">
        <w:rPr>
          <w:sz w:val="24"/>
        </w:rPr>
        <w:t>3</w:t>
      </w:r>
      <w:r w:rsidRPr="0058315C">
        <w:rPr>
          <w:rFonts w:hint="eastAsia"/>
          <w:sz w:val="24"/>
        </w:rPr>
        <w:t>、</w:t>
      </w:r>
      <w:r w:rsidR="00485333" w:rsidRPr="0058315C">
        <w:rPr>
          <w:rFonts w:hint="eastAsia"/>
          <w:bCs/>
          <w:sz w:val="24"/>
        </w:rPr>
        <w:t>本基金作为被合并方与其他基金进行合并的；</w:t>
      </w:r>
    </w:p>
    <w:p w14:paraId="290CB5D1" w14:textId="77777777" w:rsidR="000651E4" w:rsidRPr="0058315C" w:rsidRDefault="0009532D" w:rsidP="00782EE2">
      <w:pPr>
        <w:adjustRightInd w:val="0"/>
        <w:snapToGrid w:val="0"/>
        <w:spacing w:line="360" w:lineRule="auto"/>
        <w:ind w:firstLineChars="200" w:firstLine="480"/>
        <w:rPr>
          <w:sz w:val="24"/>
        </w:rPr>
      </w:pPr>
      <w:r w:rsidRPr="0058315C">
        <w:rPr>
          <w:rFonts w:hint="eastAsia"/>
          <w:bCs/>
          <w:sz w:val="24"/>
        </w:rPr>
        <w:t>4</w:t>
      </w:r>
      <w:r w:rsidR="00782EE2" w:rsidRPr="0058315C">
        <w:rPr>
          <w:bCs/>
          <w:sz w:val="24"/>
        </w:rPr>
        <w:t>、</w:t>
      </w:r>
      <w:r w:rsidR="00C17442" w:rsidRPr="0058315C">
        <w:rPr>
          <w:rFonts w:hint="eastAsia"/>
          <w:sz w:val="24"/>
        </w:rPr>
        <w:t>《基金合同》约定的其他情形；</w:t>
      </w:r>
    </w:p>
    <w:p w14:paraId="67A7D1DD" w14:textId="77777777" w:rsidR="008D26A4" w:rsidRPr="0058315C" w:rsidRDefault="0009532D" w:rsidP="008A40D2">
      <w:pPr>
        <w:adjustRightInd w:val="0"/>
        <w:snapToGrid w:val="0"/>
        <w:spacing w:line="360" w:lineRule="auto"/>
        <w:ind w:firstLineChars="200" w:firstLine="480"/>
        <w:rPr>
          <w:sz w:val="24"/>
        </w:rPr>
      </w:pPr>
      <w:r w:rsidRPr="0058315C">
        <w:rPr>
          <w:rFonts w:hint="eastAsia"/>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77777777" w:rsidR="006B5339" w:rsidRPr="0058315C" w:rsidRDefault="006B5339" w:rsidP="006B5339">
      <w:pPr>
        <w:widowControl/>
        <w:adjustRightInd w:val="0"/>
        <w:snapToGrid w:val="0"/>
        <w:spacing w:line="500" w:lineRule="exact"/>
        <w:ind w:firstLineChars="200" w:firstLine="480"/>
        <w:rPr>
          <w:rFonts w:ascii="宋体" w:hAnsi="宋体"/>
          <w:kern w:val="0"/>
          <w:sz w:val="24"/>
        </w:rPr>
      </w:pPr>
      <w:bookmarkStart w:id="119" w:name="_Toc367103311"/>
    </w:p>
    <w:p w14:paraId="6D166ECB" w14:textId="77777777" w:rsidR="00FB5C92" w:rsidRPr="0058315C" w:rsidRDefault="00FB5C92">
      <w:pPr>
        <w:widowControl/>
        <w:jc w:val="left"/>
        <w:rPr>
          <w:rFonts w:ascii="宋体" w:hAnsi="宋体"/>
          <w:b/>
          <w:kern w:val="0"/>
          <w:sz w:val="30"/>
        </w:rPr>
      </w:pPr>
      <w:r w:rsidRPr="0058315C">
        <w:rPr>
          <w:rFonts w:ascii="宋体" w:hAnsi="宋体"/>
          <w:b/>
          <w:kern w:val="0"/>
          <w:sz w:val="30"/>
        </w:rPr>
        <w:br w:type="page"/>
      </w:r>
    </w:p>
    <w:p w14:paraId="10A55A4F" w14:textId="7AF2396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0" w:name="_Toc482973246"/>
      <w:r w:rsidRPr="0058315C">
        <w:rPr>
          <w:rFonts w:ascii="宋体" w:hAnsi="宋体" w:hint="eastAsia"/>
          <w:b/>
          <w:kern w:val="0"/>
          <w:sz w:val="30"/>
        </w:rPr>
        <w:lastRenderedPageBreak/>
        <w:t>十</w:t>
      </w:r>
      <w:r w:rsidR="00361D73">
        <w:rPr>
          <w:rFonts w:ascii="宋体" w:hAnsi="宋体" w:hint="eastAsia"/>
          <w:b/>
          <w:kern w:val="0"/>
          <w:sz w:val="30"/>
        </w:rPr>
        <w:t>九</w:t>
      </w:r>
      <w:r w:rsidRPr="0058315C">
        <w:rPr>
          <w:rFonts w:ascii="宋体" w:hAnsi="宋体" w:hint="eastAsia"/>
          <w:b/>
          <w:kern w:val="0"/>
          <w:sz w:val="30"/>
        </w:rPr>
        <w:t>、基金合同内容摘要</w:t>
      </w:r>
      <w:bookmarkEnd w:id="119"/>
      <w:bookmarkEnd w:id="120"/>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1" w:name="_Hlt88896155"/>
      <w:r w:rsidRPr="0058315C">
        <w:rPr>
          <w:rFonts w:hint="eastAsia"/>
          <w:sz w:val="24"/>
        </w:rPr>
        <w:t>按照规定召集</w:t>
      </w:r>
      <w:bookmarkEnd w:id="121"/>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2" w:name="OLE_LINK40"/>
      <w:bookmarkStart w:id="123"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2"/>
    <w:bookmarkEnd w:id="123"/>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4" w:name="_Hlt88823209"/>
      <w:bookmarkEnd w:id="124"/>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5" w:name="_Hlt88897298"/>
      <w:bookmarkEnd w:id="125"/>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6" w:name="_Toc523711670"/>
      <w:r w:rsidRPr="0058315C">
        <w:rPr>
          <w:kern w:val="0"/>
          <w:sz w:val="24"/>
        </w:rPr>
        <w:t>法律法规及中国证监会规定的和《基金合同》约定的其他义务。</w:t>
      </w:r>
    </w:p>
    <w:bookmarkEnd w:id="126"/>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27" w:name="_Hlt88899909"/>
      <w:bookmarkEnd w:id="127"/>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28" w:name="_Hlt88825668"/>
      <w:bookmarkEnd w:id="128"/>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29" w:name="OLE_LINK56"/>
      <w:bookmarkStart w:id="130" w:name="OLE_LINK57"/>
      <w:r w:rsidRPr="0058315C">
        <w:rPr>
          <w:sz w:val="24"/>
        </w:rPr>
        <w:t>4</w:t>
      </w:r>
      <w:r w:rsidRPr="0058315C">
        <w:rPr>
          <w:rFonts w:hint="eastAsia"/>
          <w:sz w:val="24"/>
        </w:rPr>
        <w:t>）缴纳基金认购、申购款项及法律法规和《基金合同》所规定的费用；</w:t>
      </w:r>
    </w:p>
    <w:bookmarkEnd w:id="129"/>
    <w:bookmarkEnd w:id="130"/>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w:t>
      </w:r>
      <w:r w:rsidRPr="0058315C">
        <w:rPr>
          <w:rFonts w:hint="eastAsia"/>
          <w:sz w:val="24"/>
        </w:rPr>
        <w:lastRenderedPageBreak/>
        <w:t>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E6FD2C8" w14:textId="77777777" w:rsidR="008832EA" w:rsidRPr="0058315C" w:rsidRDefault="0009532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1" w:name="_Hlt88825574"/>
      <w:bookmarkEnd w:id="131"/>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2" w:name="_Hlt94543071"/>
      <w:bookmarkEnd w:id="132"/>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w:t>
      </w:r>
      <w:r w:rsidRPr="0058315C">
        <w:rPr>
          <w:rFonts w:hint="eastAsia"/>
          <w:sz w:val="24"/>
        </w:rPr>
        <w:lastRenderedPageBreak/>
        <w:t>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w:t>
      </w:r>
      <w:r w:rsidRPr="0058315C">
        <w:rPr>
          <w:rFonts w:hint="eastAsia"/>
          <w:sz w:val="24"/>
        </w:rPr>
        <w:lastRenderedPageBreak/>
        <w:t>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DB7996" w:rsidRPr="0058315C">
        <w:rPr>
          <w:kern w:val="0"/>
          <w:sz w:val="24"/>
        </w:rPr>
        <w:t>截至</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lastRenderedPageBreak/>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w:t>
      </w:r>
      <w:r w:rsidRPr="0058315C">
        <w:rPr>
          <w:kern w:val="0"/>
          <w:sz w:val="24"/>
        </w:rPr>
        <w:lastRenderedPageBreak/>
        <w:t>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w:t>
      </w:r>
      <w:r w:rsidRPr="0058315C">
        <w:rPr>
          <w:rFonts w:hint="eastAsia"/>
          <w:sz w:val="24"/>
        </w:rPr>
        <w:lastRenderedPageBreak/>
        <w:t>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3" w:name="_Hlt88820702"/>
      <w:bookmarkEnd w:id="133"/>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77777777" w:rsidR="001F3EE0" w:rsidRPr="0058315C" w:rsidRDefault="00C17442" w:rsidP="001F3EE0">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3</w:t>
      </w:r>
      <w:r w:rsidRPr="0058315C">
        <w:rPr>
          <w:rFonts w:hint="eastAsia"/>
          <w:sz w:val="24"/>
        </w:rPr>
        <w:t>）</w:t>
      </w:r>
      <w:r w:rsidR="001F3EE0" w:rsidRPr="0058315C">
        <w:rPr>
          <w:rFonts w:hint="eastAsia"/>
          <w:bCs/>
          <w:sz w:val="24"/>
        </w:rPr>
        <w:t>本基金作为被合并方与其他基金进行合并的；</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77777777" w:rsidR="00F0377F" w:rsidRPr="0058315C" w:rsidRDefault="00F0377F" w:rsidP="008A40D2">
      <w:pPr>
        <w:adjustRightInd w:val="0"/>
        <w:snapToGrid w:val="0"/>
        <w:spacing w:line="360" w:lineRule="auto"/>
        <w:ind w:firstLineChars="200" w:firstLine="480"/>
        <w:rPr>
          <w:kern w:val="0"/>
          <w:sz w:val="24"/>
        </w:rPr>
      </w:pPr>
      <w:bookmarkStart w:id="134" w:name="_Toc523711688"/>
      <w:r w:rsidRPr="0058315C">
        <w:rPr>
          <w:kern w:val="0"/>
          <w:sz w:val="24"/>
        </w:rPr>
        <w:t>各方当事人同意，因《基金合同》而产生的或与《基金合同》有关的一切争议，</w:t>
      </w:r>
      <w:r w:rsidRPr="0058315C">
        <w:rPr>
          <w:kern w:val="0"/>
          <w:sz w:val="24"/>
        </w:rPr>
        <w:lastRenderedPageBreak/>
        <w:t>如经友好协商未能解决的，</w:t>
      </w:r>
      <w:r w:rsidRPr="0058315C">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4"/>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5" w:name="_Toc367103312"/>
    </w:p>
    <w:p w14:paraId="0F0E9B18" w14:textId="13E72CD3"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6" w:name="_Toc482973247"/>
      <w:r w:rsidR="00361D73">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35"/>
      <w:bookmarkEnd w:id="136"/>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59339D" w:rsidRPr="0058315C">
        <w:rPr>
          <w:rFonts w:hint="eastAsia"/>
          <w:kern w:val="0"/>
          <w:sz w:val="24"/>
        </w:rPr>
        <w:t>中国建设银行</w:t>
      </w:r>
      <w:r w:rsidRPr="0058315C">
        <w:rPr>
          <w:rFonts w:hint="eastAsia"/>
          <w:kern w:val="0"/>
          <w:sz w:val="24"/>
        </w:rPr>
        <w:t>股份有限公司</w:t>
      </w:r>
      <w:r w:rsidR="0059339D" w:rsidRPr="0058315C">
        <w:rPr>
          <w:kern w:val="0"/>
          <w:sz w:val="24"/>
        </w:rPr>
        <w:t>(</w:t>
      </w:r>
      <w:r w:rsidR="0059339D" w:rsidRPr="0058315C">
        <w:rPr>
          <w:rFonts w:hint="eastAsia"/>
          <w:kern w:val="0"/>
          <w:sz w:val="24"/>
        </w:rPr>
        <w:t>简称：中国建设银行</w:t>
      </w:r>
      <w:r w:rsidR="0059339D" w:rsidRPr="0058315C">
        <w:rPr>
          <w:kern w:val="0"/>
          <w:sz w:val="24"/>
        </w:rPr>
        <w:t>)</w:t>
      </w:r>
    </w:p>
    <w:p w14:paraId="6473435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住所：北京市西城区金融大街</w:t>
      </w:r>
      <w:r w:rsidR="0059339D" w:rsidRPr="0058315C">
        <w:rPr>
          <w:kern w:val="0"/>
          <w:sz w:val="24"/>
        </w:rPr>
        <w:t>25</w:t>
      </w:r>
      <w:r w:rsidRPr="0058315C">
        <w:rPr>
          <w:rFonts w:hint="eastAsia"/>
          <w:kern w:val="0"/>
          <w:sz w:val="24"/>
        </w:rPr>
        <w:t>号</w:t>
      </w:r>
    </w:p>
    <w:p w14:paraId="34EC15F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办公地址：北京市西城区</w:t>
      </w:r>
      <w:r w:rsidR="0059339D" w:rsidRPr="0058315C">
        <w:rPr>
          <w:rFonts w:hint="eastAsia"/>
          <w:kern w:val="0"/>
          <w:sz w:val="24"/>
        </w:rPr>
        <w:t>闹市口</w:t>
      </w:r>
      <w:r w:rsidRPr="0058315C">
        <w:rPr>
          <w:rFonts w:hint="eastAsia"/>
          <w:kern w:val="0"/>
          <w:sz w:val="24"/>
        </w:rPr>
        <w:t>大街</w:t>
      </w:r>
      <w:r w:rsidR="0059339D" w:rsidRPr="0058315C">
        <w:rPr>
          <w:kern w:val="0"/>
          <w:sz w:val="24"/>
        </w:rPr>
        <w:t>1</w:t>
      </w:r>
      <w:r w:rsidRPr="0058315C">
        <w:rPr>
          <w:rFonts w:hint="eastAsia"/>
          <w:kern w:val="0"/>
          <w:sz w:val="24"/>
        </w:rPr>
        <w:t>号</w:t>
      </w:r>
      <w:r w:rsidR="0059339D" w:rsidRPr="0058315C">
        <w:rPr>
          <w:rFonts w:hint="eastAsia"/>
          <w:kern w:val="0"/>
          <w:sz w:val="24"/>
        </w:rPr>
        <w:t>院</w:t>
      </w:r>
      <w:r w:rsidR="0059339D" w:rsidRPr="0058315C">
        <w:rPr>
          <w:kern w:val="0"/>
          <w:sz w:val="24"/>
        </w:rPr>
        <w:t>1</w:t>
      </w:r>
      <w:r w:rsidR="0059339D" w:rsidRPr="0058315C">
        <w:rPr>
          <w:rFonts w:hint="eastAsia"/>
          <w:kern w:val="0"/>
          <w:sz w:val="24"/>
        </w:rPr>
        <w:t>号楼</w:t>
      </w:r>
    </w:p>
    <w:p w14:paraId="60143E29"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59339D" w:rsidRPr="0058315C">
        <w:rPr>
          <w:kern w:val="0"/>
          <w:sz w:val="24"/>
        </w:rPr>
        <w:t>100033</w:t>
      </w:r>
    </w:p>
    <w:p w14:paraId="03A18E07" w14:textId="10230303"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E71CAA" w:rsidRPr="00E231AE">
        <w:rPr>
          <w:rFonts w:hint="eastAsia"/>
          <w:kern w:val="0"/>
          <w:sz w:val="24"/>
        </w:rPr>
        <w:t>田国立</w:t>
      </w:r>
    </w:p>
    <w:p w14:paraId="67D261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59339D" w:rsidRPr="0058315C">
        <w:rPr>
          <w:kern w:val="0"/>
          <w:sz w:val="24"/>
        </w:rPr>
        <w:t>2004</w:t>
      </w:r>
      <w:r w:rsidR="0059339D" w:rsidRPr="0058315C">
        <w:rPr>
          <w:rFonts w:hint="eastAsia"/>
          <w:kern w:val="0"/>
          <w:sz w:val="24"/>
        </w:rPr>
        <w:t>年</w:t>
      </w:r>
      <w:r w:rsidR="0059339D" w:rsidRPr="0058315C">
        <w:rPr>
          <w:kern w:val="0"/>
          <w:sz w:val="24"/>
        </w:rPr>
        <w:t>09</w:t>
      </w:r>
      <w:r w:rsidR="0059339D" w:rsidRPr="0058315C">
        <w:rPr>
          <w:rFonts w:hint="eastAsia"/>
          <w:kern w:val="0"/>
          <w:sz w:val="24"/>
        </w:rPr>
        <w:t>月</w:t>
      </w:r>
      <w:r w:rsidR="0059339D" w:rsidRPr="0058315C">
        <w:rPr>
          <w:kern w:val="0"/>
          <w:sz w:val="24"/>
        </w:rPr>
        <w:t>17</w:t>
      </w:r>
      <w:r w:rsidRPr="0058315C">
        <w:rPr>
          <w:rFonts w:hint="eastAsia"/>
          <w:kern w:val="0"/>
          <w:sz w:val="24"/>
        </w:rPr>
        <w:t>日</w:t>
      </w:r>
    </w:p>
    <w:p w14:paraId="0D03DA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59339D" w:rsidRPr="0058315C">
        <w:rPr>
          <w:rFonts w:hint="eastAsia"/>
          <w:kern w:val="0"/>
          <w:sz w:val="24"/>
        </w:rPr>
        <w:t>中国证监会</w:t>
      </w:r>
      <w:r w:rsidRPr="0058315C">
        <w:rPr>
          <w:rFonts w:hint="eastAsia"/>
          <w:kern w:val="0"/>
          <w:sz w:val="24"/>
        </w:rPr>
        <w:t>证监</w:t>
      </w:r>
      <w:r w:rsidR="0059339D" w:rsidRPr="0058315C">
        <w:rPr>
          <w:rFonts w:hint="eastAsia"/>
          <w:kern w:val="0"/>
          <w:sz w:val="24"/>
        </w:rPr>
        <w:t>基字</w:t>
      </w:r>
      <w:r w:rsidR="0059339D" w:rsidRPr="0058315C">
        <w:rPr>
          <w:kern w:val="0"/>
          <w:sz w:val="24"/>
        </w:rPr>
        <w:t>[1998</w:t>
      </w:r>
      <w:bookmarkStart w:id="137" w:name="OLE_LINK3"/>
      <w:r w:rsidR="0059339D" w:rsidRPr="0058315C">
        <w:rPr>
          <w:kern w:val="0"/>
          <w:sz w:val="24"/>
        </w:rPr>
        <w:t>]</w:t>
      </w:r>
      <w:bookmarkEnd w:id="137"/>
      <w:r w:rsidR="0059339D" w:rsidRPr="0058315C">
        <w:rPr>
          <w:kern w:val="0"/>
          <w:sz w:val="24"/>
        </w:rPr>
        <w:t>12</w:t>
      </w:r>
      <w:r w:rsidRPr="0058315C">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贰仟伍佰亿壹仟零玖拾柒万柒仟肆佰捌拾陆元整</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w:t>
      </w:r>
      <w:r w:rsidRPr="0058315C">
        <w:rPr>
          <w:rFonts w:hint="eastAsia"/>
          <w:kern w:val="0"/>
          <w:sz w:val="24"/>
        </w:rPr>
        <w:lastRenderedPageBreak/>
        <w:t>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r w:rsidR="0059339D" w:rsidRPr="0058315C">
        <w:rPr>
          <w:rFonts w:hint="eastAsia"/>
          <w:kern w:val="0"/>
          <w:sz w:val="24"/>
        </w:rPr>
        <w:t>《基金合同》明确约定基金投资风格或证券选择标准的，基金管理人应按照基金托管人要求的格式提供投资品种池，以便</w:t>
      </w:r>
      <w:r w:rsidR="00700C51" w:rsidRPr="0058315C">
        <w:rPr>
          <w:rFonts w:hint="eastAsia"/>
          <w:kern w:val="0"/>
          <w:sz w:val="24"/>
        </w:rPr>
        <w:t>基金托管人运用相关技术系统，对基金实际投资是否符合</w:t>
      </w:r>
      <w:r w:rsidR="0059339D" w:rsidRPr="0058315C">
        <w:rPr>
          <w:rFonts w:hint="eastAsia"/>
          <w:kern w:val="0"/>
          <w:sz w:val="24"/>
        </w:rPr>
        <w:t>《基金合同》关于证券选择标准</w:t>
      </w:r>
      <w:r w:rsidR="00700C51" w:rsidRPr="0058315C">
        <w:rPr>
          <w:rFonts w:hint="eastAsia"/>
          <w:kern w:val="0"/>
          <w:sz w:val="24"/>
        </w:rPr>
        <w:t>的约定进行监督，对存在疑义的事项进行核查。</w:t>
      </w:r>
    </w:p>
    <w:p w14:paraId="5656CF6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3795C5EB"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00224A6B">
        <w:rPr>
          <w:rFonts w:hint="eastAsia"/>
          <w:sz w:val="24"/>
        </w:rPr>
        <w:t>，</w:t>
      </w:r>
      <w:r w:rsidR="00224A6B" w:rsidRPr="00336ADE">
        <w:rPr>
          <w:rFonts w:hint="eastAsia"/>
          <w:sz w:val="24"/>
        </w:rPr>
        <w:t>其中现金不包括结算备付金、存出保证金和应收申购款等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76E7D9A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r w:rsidR="00224A6B">
        <w:rPr>
          <w:rFonts w:hint="eastAsia"/>
          <w:sz w:val="24"/>
        </w:rPr>
        <w:t>，</w:t>
      </w:r>
      <w:r w:rsidR="00224A6B" w:rsidRPr="00336ADE">
        <w:rPr>
          <w:rFonts w:hint="eastAsia"/>
          <w:sz w:val="24"/>
        </w:rPr>
        <w:t>其中现金不包括结算备付金、存出保证金和应收申购款等</w:t>
      </w:r>
      <w:r w:rsidRPr="0058315C">
        <w:rPr>
          <w:rFonts w:hint="eastAsia"/>
          <w:kern w:val="0"/>
          <w:sz w:val="24"/>
        </w:rPr>
        <w:t>；</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lastRenderedPageBreak/>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6657C786" w14:textId="77777777" w:rsidR="00224A6B" w:rsidRPr="00224A6B" w:rsidRDefault="00224A6B" w:rsidP="00224A6B">
      <w:pPr>
        <w:adjustRightInd w:val="0"/>
        <w:snapToGrid w:val="0"/>
        <w:spacing w:line="360" w:lineRule="auto"/>
        <w:ind w:firstLineChars="200" w:firstLine="480"/>
        <w:rPr>
          <w:kern w:val="0"/>
          <w:sz w:val="24"/>
        </w:rPr>
      </w:pPr>
      <w:r w:rsidRPr="00224A6B">
        <w:rPr>
          <w:rFonts w:hint="eastAsia"/>
          <w:kern w:val="0"/>
          <w:sz w:val="24"/>
        </w:rPr>
        <w:t>（</w:t>
      </w:r>
      <w:r w:rsidRPr="00224A6B">
        <w:rPr>
          <w:rFonts w:hint="eastAsia"/>
          <w:kern w:val="0"/>
          <w:sz w:val="24"/>
        </w:rPr>
        <w:t>13</w:t>
      </w:r>
      <w:r w:rsidRPr="00224A6B">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1105AA0D" w14:textId="508E5AA3" w:rsidR="00224A6B" w:rsidRPr="0058315C" w:rsidRDefault="00224A6B" w:rsidP="00224A6B">
      <w:pPr>
        <w:adjustRightInd w:val="0"/>
        <w:snapToGrid w:val="0"/>
        <w:spacing w:line="360" w:lineRule="auto"/>
        <w:ind w:firstLineChars="200" w:firstLine="480"/>
        <w:rPr>
          <w:kern w:val="0"/>
          <w:sz w:val="24"/>
        </w:rPr>
      </w:pPr>
      <w:r w:rsidRPr="00224A6B">
        <w:rPr>
          <w:rFonts w:hint="eastAsia"/>
          <w:kern w:val="0"/>
          <w:sz w:val="24"/>
        </w:rPr>
        <w:t>（</w:t>
      </w:r>
      <w:r w:rsidRPr="00224A6B">
        <w:rPr>
          <w:rFonts w:hint="eastAsia"/>
          <w:kern w:val="0"/>
          <w:sz w:val="24"/>
        </w:rPr>
        <w:t>14</w:t>
      </w:r>
      <w:r w:rsidRPr="00224A6B">
        <w:rPr>
          <w:rFonts w:hint="eastAsia"/>
          <w:kern w:val="0"/>
          <w:sz w:val="24"/>
        </w:rPr>
        <w:t>）本基金主动投资于流动性受限资产的市值合计不得超过基金资产净值的</w:t>
      </w:r>
      <w:r w:rsidRPr="00224A6B">
        <w:rPr>
          <w:rFonts w:hint="eastAsia"/>
          <w:kern w:val="0"/>
          <w:sz w:val="24"/>
        </w:rPr>
        <w:t>15%</w:t>
      </w:r>
      <w:r w:rsidRPr="00224A6B">
        <w:rPr>
          <w:rFonts w:hint="eastAsia"/>
          <w:kern w:val="0"/>
          <w:sz w:val="24"/>
        </w:rPr>
        <w:t>；因证券市场波动、基金规模变动等基金管理人之外的因素致使基金不符合该比例限制的，基金管理人不得主动新增流动性受限资产的投资；</w:t>
      </w:r>
    </w:p>
    <w:p w14:paraId="5DBB12B8" w14:textId="59705449"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w:t>
      </w:r>
      <w:r w:rsidR="00224A6B">
        <w:rPr>
          <w:kern w:val="0"/>
          <w:sz w:val="24"/>
        </w:rPr>
        <w:t>5</w:t>
      </w:r>
      <w:r w:rsidRPr="0058315C">
        <w:rPr>
          <w:kern w:val="0"/>
          <w:sz w:val="24"/>
        </w:rPr>
        <w:t>）</w:t>
      </w:r>
      <w:r w:rsidRPr="0058315C">
        <w:rPr>
          <w:rFonts w:hint="eastAsia"/>
          <w:kern w:val="0"/>
          <w:sz w:val="24"/>
        </w:rPr>
        <w:t>法律法规及中国证监会规定的和《基金合同》约定的其他投资限制。</w:t>
      </w:r>
    </w:p>
    <w:p w14:paraId="6CCA08AA" w14:textId="5F013076" w:rsidR="0059339D" w:rsidRPr="0058315C" w:rsidRDefault="00224A6B" w:rsidP="006B2D26">
      <w:pPr>
        <w:adjustRightInd w:val="0"/>
        <w:snapToGrid w:val="0"/>
        <w:spacing w:line="360" w:lineRule="auto"/>
        <w:ind w:firstLineChars="200" w:firstLine="480"/>
        <w:rPr>
          <w:kern w:val="0"/>
          <w:sz w:val="24"/>
        </w:rPr>
      </w:pPr>
      <w:r w:rsidRPr="00224A6B">
        <w:rPr>
          <w:rFonts w:hint="eastAsia"/>
          <w:kern w:val="0"/>
          <w:sz w:val="24"/>
        </w:rPr>
        <w:t>除上述第（</w:t>
      </w:r>
      <w:r w:rsidRPr="00224A6B">
        <w:rPr>
          <w:rFonts w:hint="eastAsia"/>
          <w:kern w:val="0"/>
          <w:sz w:val="24"/>
        </w:rPr>
        <w:t>2</w:t>
      </w:r>
      <w:r w:rsidRPr="00224A6B">
        <w:rPr>
          <w:rFonts w:hint="eastAsia"/>
          <w:kern w:val="0"/>
          <w:sz w:val="24"/>
        </w:rPr>
        <w:t>）、（</w:t>
      </w:r>
      <w:r w:rsidRPr="00224A6B">
        <w:rPr>
          <w:rFonts w:hint="eastAsia"/>
          <w:kern w:val="0"/>
          <w:sz w:val="24"/>
        </w:rPr>
        <w:t>9</w:t>
      </w:r>
      <w:r w:rsidRPr="00224A6B">
        <w:rPr>
          <w:rFonts w:hint="eastAsia"/>
          <w:kern w:val="0"/>
          <w:sz w:val="24"/>
        </w:rPr>
        <w:t>）、（</w:t>
      </w:r>
      <w:r w:rsidRPr="00224A6B">
        <w:rPr>
          <w:rFonts w:hint="eastAsia"/>
          <w:kern w:val="0"/>
          <w:sz w:val="24"/>
        </w:rPr>
        <w:t>13</w:t>
      </w:r>
      <w:r w:rsidRPr="00224A6B">
        <w:rPr>
          <w:rFonts w:hint="eastAsia"/>
          <w:kern w:val="0"/>
          <w:sz w:val="24"/>
        </w:rPr>
        <w:t>）、（</w:t>
      </w:r>
      <w:r w:rsidRPr="00224A6B">
        <w:rPr>
          <w:rFonts w:hint="eastAsia"/>
          <w:kern w:val="0"/>
          <w:sz w:val="24"/>
        </w:rPr>
        <w:t>14</w:t>
      </w:r>
      <w:r w:rsidRPr="00224A6B">
        <w:rPr>
          <w:rFonts w:hint="eastAsia"/>
          <w:kern w:val="0"/>
          <w:sz w:val="24"/>
        </w:rPr>
        <w:t>）项外，</w:t>
      </w:r>
      <w:r w:rsidR="0059339D" w:rsidRPr="0058315C">
        <w:rPr>
          <w:rFonts w:hint="eastAsia"/>
          <w:kern w:val="0"/>
          <w:sz w:val="24"/>
        </w:rPr>
        <w:t>法律法规对</w:t>
      </w:r>
      <w:r w:rsidR="00094612" w:rsidRPr="0058315C">
        <w:rPr>
          <w:kern w:val="0"/>
          <w:sz w:val="24"/>
        </w:rPr>
        <w:t>上述</w:t>
      </w:r>
      <w:r w:rsidR="0059339D"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lastRenderedPageBreak/>
        <w:t>因</w:t>
      </w:r>
      <w:r w:rsidR="0059339D" w:rsidRPr="0058315C">
        <w:rPr>
          <w:rFonts w:hint="eastAsia"/>
          <w:kern w:val="0"/>
          <w:sz w:val="24"/>
        </w:rPr>
        <w:t>证券市场</w:t>
      </w:r>
      <w:r w:rsidRPr="0058315C">
        <w:rPr>
          <w:rFonts w:hint="eastAsia"/>
          <w:kern w:val="0"/>
          <w:sz w:val="24"/>
        </w:rPr>
        <w:t>波动、证券发行人合并</w:t>
      </w:r>
      <w:r w:rsidR="000426A8" w:rsidRPr="0058315C">
        <w:rPr>
          <w:rFonts w:hint="eastAsia"/>
          <w:kern w:val="0"/>
          <w:sz w:val="24"/>
        </w:rPr>
        <w:t>或</w:t>
      </w:r>
      <w:r w:rsidRPr="0058315C">
        <w:rPr>
          <w:rFonts w:hint="eastAsia"/>
          <w:kern w:val="0"/>
          <w:sz w:val="24"/>
        </w:rPr>
        <w:t>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38"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38"/>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77777777"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并负责解决因交易对手不履行合同而造成的纠纷及损失，基金托管人不承担由此造成的任何法律责任及损失。若未履约的交易对手在基金托管人与基金管理人确</w:t>
      </w:r>
      <w:r w:rsidR="0059339D" w:rsidRPr="0058315C">
        <w:rPr>
          <w:rFonts w:hint="eastAsia"/>
          <w:kern w:val="0"/>
          <w:sz w:val="24"/>
        </w:rPr>
        <w:lastRenderedPageBreak/>
        <w:t>定的时间前仍未承担违约责任及其他相关法律责任的，基金管理人可以对相应损失先行予以承担，然后再向相关交易对手追偿。</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7777777"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lastRenderedPageBreak/>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77777777"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lastRenderedPageBreak/>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77777777" w:rsidR="00323449" w:rsidRPr="0058315C" w:rsidRDefault="0059339D" w:rsidP="00323449">
      <w:pPr>
        <w:adjustRightInd w:val="0"/>
        <w:snapToGrid w:val="0"/>
        <w:spacing w:line="360" w:lineRule="auto"/>
        <w:ind w:firstLineChars="200" w:firstLine="480"/>
        <w:rPr>
          <w:kern w:val="0"/>
          <w:sz w:val="24"/>
        </w:rPr>
      </w:pPr>
      <w:r w:rsidRPr="0058315C">
        <w:rPr>
          <w:kern w:val="0"/>
          <w:sz w:val="24"/>
        </w:rPr>
        <w:t>(</w:t>
      </w:r>
      <w:r w:rsidR="00323449" w:rsidRPr="0058315C">
        <w:rPr>
          <w:kern w:val="0"/>
          <w:sz w:val="24"/>
        </w:rPr>
        <w:t>7</w:t>
      </w:r>
      <w:r w:rsidRPr="0058315C">
        <w:rPr>
          <w:kern w:val="0"/>
          <w:sz w:val="24"/>
        </w:rPr>
        <w:t>)</w:t>
      </w:r>
      <w:r w:rsidR="00323449" w:rsidRPr="0058315C">
        <w:rPr>
          <w:kern w:val="0"/>
          <w:sz w:val="24"/>
        </w:rPr>
        <w:t>除依据法律法规和</w:t>
      </w:r>
      <w:r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w:t>
      </w:r>
      <w:r w:rsidRPr="0058315C">
        <w:rPr>
          <w:rFonts w:hint="eastAsia"/>
          <w:kern w:val="0"/>
          <w:sz w:val="24"/>
        </w:rPr>
        <w:lastRenderedPageBreak/>
        <w:t>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39" w:name="_Toc311810257"/>
    </w:p>
    <w:bookmarkEnd w:id="139"/>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因本协议产生或与之相关的争议，双方当事人应通过协商、调解解决，协商、调解不能解决的，任何一方均有权将争议提交中国国际经济贸易仲裁委员会，仲裁</w:t>
      </w:r>
      <w:r w:rsidRPr="0058315C">
        <w:rPr>
          <w:rFonts w:hint="eastAsia"/>
          <w:kern w:val="0"/>
          <w:sz w:val="24"/>
        </w:rPr>
        <w:lastRenderedPageBreak/>
        <w:t>地点为北京市，按照中国国际经济贸易仲裁委员会届时有效的仲裁规则进行仲裁。仲裁裁决是终局的，对当事人均有约束力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0AFBA89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0" w:name="_Toc367103313"/>
      <w:r w:rsidRPr="0058315C">
        <w:rPr>
          <w:rFonts w:ascii="宋体" w:hAnsi="宋体"/>
          <w:b/>
          <w:kern w:val="0"/>
          <w:sz w:val="24"/>
          <w:szCs w:val="24"/>
        </w:rPr>
        <w:br w:type="page"/>
      </w:r>
      <w:bookmarkStart w:id="141" w:name="_Toc482973248"/>
      <w:r w:rsidR="00C92FC0" w:rsidRPr="0058315C">
        <w:rPr>
          <w:rFonts w:ascii="宋体" w:hAnsi="宋体" w:hint="eastAsia"/>
          <w:b/>
          <w:kern w:val="0"/>
          <w:sz w:val="30"/>
        </w:rPr>
        <w:lastRenderedPageBreak/>
        <w:t>二十</w:t>
      </w:r>
      <w:r w:rsidR="00361D73">
        <w:rPr>
          <w:rFonts w:ascii="宋体" w:hAnsi="宋体" w:hint="eastAsia"/>
          <w:b/>
          <w:kern w:val="0"/>
          <w:sz w:val="30"/>
        </w:rPr>
        <w:t>一</w:t>
      </w:r>
      <w:r w:rsidR="00C92FC0" w:rsidRPr="0058315C">
        <w:rPr>
          <w:rFonts w:ascii="宋体" w:hAnsi="宋体" w:hint="eastAsia"/>
          <w:b/>
          <w:kern w:val="0"/>
          <w:sz w:val="30"/>
        </w:rPr>
        <w:t>、对基金份额持有人的服务</w:t>
      </w:r>
      <w:bookmarkEnd w:id="140"/>
      <w:bookmarkEnd w:id="141"/>
    </w:p>
    <w:p w14:paraId="0CC3A292"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364745AB" w14:textId="77777777" w:rsidR="001D6509" w:rsidRPr="00774376" w:rsidRDefault="001D6509" w:rsidP="001D6509">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6748766D" w14:textId="77777777" w:rsidR="001D6509" w:rsidRPr="00C71B85" w:rsidRDefault="001D6509" w:rsidP="001D6509">
      <w:pPr>
        <w:widowControl/>
        <w:adjustRightInd w:val="0"/>
        <w:snapToGrid w:val="0"/>
        <w:spacing w:line="360" w:lineRule="auto"/>
        <w:ind w:firstLineChars="200" w:firstLine="480"/>
        <w:rPr>
          <w:rFonts w:hAnsi="宋体"/>
          <w:kern w:val="0"/>
          <w:sz w:val="24"/>
        </w:rPr>
      </w:pPr>
      <w:bookmarkStart w:id="142" w:name="_Toc109537400"/>
      <w:r w:rsidRPr="00774376">
        <w:rPr>
          <w:kern w:val="0"/>
          <w:sz w:val="24"/>
        </w:rPr>
        <w:t>每次交易结</w:t>
      </w:r>
      <w:bookmarkEnd w:id="142"/>
      <w:r w:rsidRPr="00774376">
        <w:rPr>
          <w:kern w:val="0"/>
          <w:sz w:val="24"/>
        </w:rPr>
        <w:t>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61F43479" w14:textId="77777777" w:rsidR="001D6509" w:rsidRPr="00774376" w:rsidRDefault="001D6509" w:rsidP="001D6509">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p>
    <w:p w14:paraId="0EA72A8E"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1D17FF6B" w14:textId="77777777" w:rsidR="00F40F9C" w:rsidRPr="00774376" w:rsidRDefault="00F40F9C" w:rsidP="00F40F9C">
      <w:pPr>
        <w:widowControl/>
        <w:adjustRightInd w:val="0"/>
        <w:snapToGrid w:val="0"/>
        <w:spacing w:line="360" w:lineRule="auto"/>
        <w:ind w:firstLineChars="200" w:firstLine="480"/>
        <w:rPr>
          <w:kern w:val="0"/>
          <w:sz w:val="24"/>
        </w:rPr>
      </w:pPr>
      <w:r w:rsidRPr="00774376">
        <w:rPr>
          <w:rFonts w:hAnsi="宋体"/>
          <w:kern w:val="0"/>
          <w:sz w:val="24"/>
        </w:rPr>
        <w:t>本基金管理人已开通基金网上直销</w:t>
      </w:r>
      <w:r w:rsidRPr="00774376">
        <w:rPr>
          <w:rFonts w:hAnsi="宋体" w:hint="eastAsia"/>
          <w:kern w:val="0"/>
          <w:sz w:val="24"/>
        </w:rPr>
        <w:t>服务</w:t>
      </w:r>
      <w:r w:rsidRPr="00774376">
        <w:rPr>
          <w:rFonts w:hAnsi="宋体"/>
          <w:kern w:val="0"/>
          <w:sz w:val="24"/>
        </w:rPr>
        <w:t>，个人投资者可以直接通过本基金管理人的</w:t>
      </w:r>
      <w:r w:rsidRPr="00774376">
        <w:rPr>
          <w:rFonts w:hint="eastAsia"/>
          <w:kern w:val="0"/>
          <w:sz w:val="24"/>
        </w:rPr>
        <w:t>网上直销交易平台</w:t>
      </w:r>
      <w:r w:rsidRPr="00774376">
        <w:rPr>
          <w:rFonts w:hAnsi="宋体"/>
          <w:kern w:val="0"/>
          <w:sz w:val="24"/>
        </w:rPr>
        <w:t>办理开户</w:t>
      </w:r>
      <w:r>
        <w:rPr>
          <w:rFonts w:hAnsi="宋体" w:hint="eastAsia"/>
          <w:kern w:val="0"/>
          <w:sz w:val="24"/>
        </w:rPr>
        <w:t>、</w:t>
      </w:r>
      <w:r w:rsidRPr="0003451B">
        <w:rPr>
          <w:rFonts w:ascii="宋体" w:hAnsi="宋体" w:cs="宋体"/>
          <w:kern w:val="0"/>
          <w:sz w:val="24"/>
        </w:rPr>
        <w:t>本基金</w:t>
      </w:r>
      <w:r>
        <w:rPr>
          <w:rFonts w:ascii="宋体" w:hAnsi="宋体" w:cs="宋体" w:hint="eastAsia"/>
          <w:kern w:val="0"/>
          <w:sz w:val="24"/>
        </w:rPr>
        <w:t>基金份额</w:t>
      </w:r>
      <w:r w:rsidRPr="0003451B">
        <w:rPr>
          <w:rFonts w:ascii="宋体" w:hAnsi="宋体" w:cs="宋体" w:hint="eastAsia"/>
          <w:kern w:val="0"/>
          <w:sz w:val="24"/>
        </w:rPr>
        <w:t>的申购、赎回等业务。通过</w:t>
      </w:r>
      <w:r w:rsidRPr="0003451B">
        <w:rPr>
          <w:rFonts w:hAnsi="宋体"/>
          <w:kern w:val="0"/>
          <w:sz w:val="24"/>
        </w:rPr>
        <w:t>网上直销交易平台</w:t>
      </w:r>
      <w:r w:rsidRPr="0003451B">
        <w:rPr>
          <w:rFonts w:ascii="宋体" w:hAnsi="宋体" w:cs="宋体" w:hint="eastAsia"/>
          <w:kern w:val="0"/>
          <w:sz w:val="24"/>
        </w:rPr>
        <w:t>办理本基金</w:t>
      </w:r>
      <w:r>
        <w:rPr>
          <w:rFonts w:ascii="宋体" w:hAnsi="宋体" w:cs="宋体" w:hint="eastAsia"/>
          <w:kern w:val="0"/>
          <w:sz w:val="24"/>
        </w:rPr>
        <w:t>A类</w:t>
      </w:r>
      <w:r w:rsidRPr="0003451B">
        <w:rPr>
          <w:rFonts w:ascii="宋体" w:hAnsi="宋体" w:hint="eastAsia"/>
          <w:sz w:val="24"/>
        </w:rPr>
        <w:t>基金份额</w:t>
      </w:r>
      <w:r w:rsidRPr="0003451B">
        <w:rPr>
          <w:rFonts w:ascii="宋体" w:hAnsi="宋体" w:cs="宋体" w:hint="eastAsia"/>
          <w:kern w:val="0"/>
          <w:sz w:val="24"/>
        </w:rPr>
        <w:t>申购业务的个人投资者将享受</w:t>
      </w:r>
      <w:r>
        <w:rPr>
          <w:rFonts w:ascii="宋体" w:hAnsi="宋体" w:cs="宋体" w:hint="eastAsia"/>
          <w:kern w:val="0"/>
          <w:sz w:val="24"/>
        </w:rPr>
        <w:t>A类基金份额</w:t>
      </w:r>
      <w:r w:rsidRPr="0003451B">
        <w:rPr>
          <w:rFonts w:ascii="宋体" w:hAnsi="宋体" w:cs="宋体" w:hint="eastAsia"/>
          <w:kern w:val="0"/>
          <w:sz w:val="24"/>
        </w:rPr>
        <w:t>申购费率的优惠，</w:t>
      </w:r>
      <w:r w:rsidRPr="0003451B">
        <w:rPr>
          <w:rFonts w:ascii="宋体" w:hAnsi="宋体" w:hint="eastAsia"/>
          <w:sz w:val="24"/>
        </w:rPr>
        <w:t>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申购费率表或相关公告。</w:t>
      </w:r>
      <w:r w:rsidRPr="00774376">
        <w:rPr>
          <w:rFonts w:hAnsi="宋体"/>
          <w:kern w:val="0"/>
          <w:sz w:val="24"/>
        </w:rPr>
        <w:t>基金网上直销</w:t>
      </w:r>
      <w:r w:rsidRPr="00774376">
        <w:rPr>
          <w:rFonts w:hAnsi="宋体" w:hint="eastAsia"/>
          <w:kern w:val="0"/>
          <w:sz w:val="24"/>
        </w:rPr>
        <w:t>交易平台</w:t>
      </w:r>
      <w:r w:rsidRPr="00774376">
        <w:rPr>
          <w:rFonts w:hAnsi="宋体"/>
          <w:kern w:val="0"/>
          <w:sz w:val="24"/>
        </w:rPr>
        <w:t>已开通的银行卡及各银行卡交易金额限额请参阅本</w:t>
      </w:r>
      <w:r w:rsidRPr="00774376">
        <w:rPr>
          <w:rFonts w:hAnsi="宋体" w:hint="eastAsia"/>
          <w:kern w:val="0"/>
          <w:sz w:val="24"/>
        </w:rPr>
        <w:t>基金管理人</w:t>
      </w:r>
      <w:r w:rsidRPr="00774376">
        <w:rPr>
          <w:rFonts w:hAnsi="宋体"/>
          <w:kern w:val="0"/>
          <w:sz w:val="24"/>
        </w:rPr>
        <w:t>网站。</w:t>
      </w:r>
    </w:p>
    <w:p w14:paraId="3CAE78C0" w14:textId="77777777" w:rsidR="00F40F9C" w:rsidRPr="00774376" w:rsidRDefault="00F40F9C" w:rsidP="00F40F9C">
      <w:pPr>
        <w:widowControl/>
        <w:adjustRightInd w:val="0"/>
        <w:snapToGrid w:val="0"/>
        <w:spacing w:line="360" w:lineRule="auto"/>
        <w:ind w:firstLineChars="200" w:firstLine="480"/>
        <w:rPr>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639EF9E3" w14:textId="77777777" w:rsidR="00C92FC0" w:rsidRPr="0058315C" w:rsidRDefault="00C92FC0" w:rsidP="001B1284">
      <w:pPr>
        <w:widowControl/>
        <w:adjustRightInd w:val="0"/>
        <w:snapToGrid w:val="0"/>
        <w:spacing w:line="360" w:lineRule="auto"/>
        <w:ind w:firstLineChars="200" w:firstLine="482"/>
        <w:rPr>
          <w:b/>
          <w:kern w:val="0"/>
          <w:sz w:val="24"/>
        </w:rPr>
      </w:pPr>
      <w:r w:rsidRPr="0058315C">
        <w:rPr>
          <w:rFonts w:hAnsi="宋体"/>
          <w:b/>
          <w:kern w:val="0"/>
          <w:sz w:val="24"/>
        </w:rPr>
        <w:t>（三）信息咨询、查询服务</w:t>
      </w:r>
      <w:r w:rsidRPr="0058315C">
        <w:rPr>
          <w:b/>
          <w:kern w:val="0"/>
          <w:sz w:val="24"/>
        </w:rPr>
        <w:t xml:space="preserve"> </w:t>
      </w:r>
    </w:p>
    <w:p w14:paraId="64E57060" w14:textId="4E472D3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3" w:name="OLE_LINK11"/>
      <w:r w:rsidRPr="0058315C">
        <w:rPr>
          <w:kern w:val="0"/>
          <w:sz w:val="24"/>
        </w:rPr>
        <w:t>管理人可通过销售机构为投资人提供定期定额投资的服务。通过定期</w:t>
      </w:r>
      <w:r w:rsidR="00540141" w:rsidRPr="0058315C">
        <w:rPr>
          <w:kern w:val="0"/>
          <w:sz w:val="24"/>
        </w:rPr>
        <w:t>定额</w:t>
      </w:r>
      <w:bookmarkEnd w:id="143"/>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2702097B"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3"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BFCF95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4" w:name="_Toc367103314"/>
      <w:r w:rsidRPr="0058315C">
        <w:rPr>
          <w:rFonts w:ascii="宋体" w:hAnsi="宋体"/>
          <w:b/>
          <w:kern w:val="0"/>
          <w:sz w:val="30"/>
        </w:rPr>
        <w:br w:type="page"/>
      </w:r>
      <w:bookmarkStart w:id="145" w:name="_Toc482973249"/>
      <w:r w:rsidR="00C92FC0" w:rsidRPr="0058315C">
        <w:rPr>
          <w:rFonts w:ascii="宋体" w:hAnsi="宋体" w:hint="eastAsia"/>
          <w:b/>
          <w:kern w:val="0"/>
          <w:sz w:val="30"/>
        </w:rPr>
        <w:lastRenderedPageBreak/>
        <w:t>二十</w:t>
      </w:r>
      <w:r w:rsidR="00361D73">
        <w:rPr>
          <w:rFonts w:ascii="宋体" w:hAnsi="宋体" w:hint="eastAsia"/>
          <w:b/>
          <w:kern w:val="0"/>
          <w:sz w:val="30"/>
        </w:rPr>
        <w:t>二</w:t>
      </w:r>
      <w:r w:rsidR="00C92FC0" w:rsidRPr="0058315C">
        <w:rPr>
          <w:rFonts w:ascii="宋体" w:hAnsi="宋体" w:hint="eastAsia"/>
          <w:b/>
          <w:kern w:val="0"/>
          <w:sz w:val="30"/>
        </w:rPr>
        <w:t>、其他应披露事项</w:t>
      </w:r>
      <w:bookmarkEnd w:id="144"/>
      <w:bookmarkEnd w:id="145"/>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3EC48D8" w14:textId="77777777" w:rsidR="00817B88" w:rsidRPr="00EF2704" w:rsidRDefault="00817B88" w:rsidP="00817B88">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3979"/>
        <w:gridCol w:w="1902"/>
        <w:gridCol w:w="2081"/>
      </w:tblGrid>
      <w:tr w:rsidR="00817B88" w:rsidRPr="00CF0D34" w14:paraId="732C1DBE" w14:textId="77777777" w:rsidTr="003E3444">
        <w:trPr>
          <w:trHeight w:val="20"/>
        </w:trPr>
        <w:tc>
          <w:tcPr>
            <w:tcW w:w="572" w:type="pct"/>
            <w:shd w:val="clear" w:color="auto" w:fill="auto"/>
            <w:vAlign w:val="center"/>
            <w:hideMark/>
          </w:tcPr>
          <w:p w14:paraId="77F0F406" w14:textId="0F9A1980" w:rsidR="00817B88" w:rsidRPr="00CF0D34" w:rsidRDefault="00817B88">
            <w:pPr>
              <w:widowControl/>
              <w:jc w:val="center"/>
              <w:rPr>
                <w:rFonts w:ascii="宋体" w:hAnsi="宋体"/>
                <w:color w:val="000000"/>
                <w:kern w:val="0"/>
                <w:sz w:val="24"/>
                <w:szCs w:val="24"/>
              </w:rPr>
            </w:pPr>
            <w:r w:rsidRPr="00CF0D34">
              <w:rPr>
                <w:rFonts w:ascii="宋体" w:hAnsi="宋体" w:hint="eastAsia"/>
                <w:color w:val="000000"/>
                <w:kern w:val="0"/>
                <w:sz w:val="24"/>
                <w:szCs w:val="24"/>
              </w:rPr>
              <w:t>序号</w:t>
            </w:r>
          </w:p>
        </w:tc>
        <w:tc>
          <w:tcPr>
            <w:tcW w:w="2213" w:type="pct"/>
            <w:shd w:val="clear" w:color="auto" w:fill="auto"/>
            <w:noWrap/>
            <w:vAlign w:val="center"/>
            <w:hideMark/>
          </w:tcPr>
          <w:p w14:paraId="71CE83DC" w14:textId="77777777" w:rsidR="00817B88" w:rsidRPr="00CF0D34" w:rsidRDefault="00817B88" w:rsidP="00972402">
            <w:pPr>
              <w:widowControl/>
              <w:jc w:val="center"/>
              <w:rPr>
                <w:rFonts w:ascii="宋体" w:hAnsi="宋体"/>
                <w:color w:val="000000"/>
                <w:kern w:val="0"/>
                <w:sz w:val="24"/>
                <w:szCs w:val="24"/>
              </w:rPr>
            </w:pPr>
            <w:r w:rsidRPr="00CF0D34">
              <w:rPr>
                <w:rFonts w:ascii="宋体" w:hAnsi="宋体" w:hint="eastAsia"/>
                <w:color w:val="000000"/>
                <w:kern w:val="0"/>
                <w:sz w:val="24"/>
                <w:szCs w:val="24"/>
              </w:rPr>
              <w:t>公告事项</w:t>
            </w:r>
          </w:p>
        </w:tc>
        <w:tc>
          <w:tcPr>
            <w:tcW w:w="1058" w:type="pct"/>
            <w:shd w:val="clear" w:color="auto" w:fill="auto"/>
            <w:noWrap/>
            <w:vAlign w:val="center"/>
            <w:hideMark/>
          </w:tcPr>
          <w:p w14:paraId="1AA58E87" w14:textId="77777777" w:rsidR="00817B88" w:rsidRPr="00CF0D34" w:rsidRDefault="00817B88" w:rsidP="00972402">
            <w:pPr>
              <w:widowControl/>
              <w:jc w:val="center"/>
              <w:rPr>
                <w:rFonts w:ascii="宋体" w:hAnsi="宋体"/>
                <w:color w:val="000000"/>
                <w:kern w:val="0"/>
                <w:sz w:val="24"/>
                <w:szCs w:val="24"/>
              </w:rPr>
            </w:pPr>
            <w:r w:rsidRPr="00CF0D34">
              <w:rPr>
                <w:rFonts w:ascii="宋体" w:hAnsi="宋体" w:hint="eastAsia"/>
                <w:color w:val="000000"/>
                <w:kern w:val="0"/>
                <w:sz w:val="24"/>
                <w:szCs w:val="24"/>
              </w:rPr>
              <w:t>法定披露方式</w:t>
            </w:r>
          </w:p>
        </w:tc>
        <w:tc>
          <w:tcPr>
            <w:tcW w:w="1157" w:type="pct"/>
            <w:shd w:val="clear" w:color="auto" w:fill="auto"/>
            <w:noWrap/>
            <w:vAlign w:val="center"/>
            <w:hideMark/>
          </w:tcPr>
          <w:p w14:paraId="5C599168" w14:textId="77777777" w:rsidR="00817B88" w:rsidRPr="00CF0D34" w:rsidRDefault="00817B88" w:rsidP="00972402">
            <w:pPr>
              <w:widowControl/>
              <w:jc w:val="center"/>
              <w:rPr>
                <w:rFonts w:ascii="宋体" w:hAnsi="宋体"/>
                <w:color w:val="000000"/>
                <w:kern w:val="0"/>
                <w:sz w:val="24"/>
                <w:szCs w:val="24"/>
              </w:rPr>
            </w:pPr>
            <w:r w:rsidRPr="00CF0D34">
              <w:rPr>
                <w:rFonts w:ascii="宋体" w:hAnsi="宋体" w:hint="eastAsia"/>
                <w:color w:val="000000"/>
                <w:kern w:val="0"/>
                <w:sz w:val="24"/>
                <w:szCs w:val="24"/>
              </w:rPr>
              <w:t>法定披露日期</w:t>
            </w:r>
          </w:p>
        </w:tc>
      </w:tr>
      <w:tr w:rsidR="004F6651" w:rsidRPr="00CF0D34" w14:paraId="64D9DDE4"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DEF7D"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9D26" w14:textId="3FCA3728"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交银施罗德裕利纯债债券型证券投资基金（更新）招募说明书摘要（</w:t>
            </w:r>
            <w:r w:rsidRPr="003E3444">
              <w:rPr>
                <w:sz w:val="24"/>
                <w:szCs w:val="24"/>
              </w:rPr>
              <w:t>2018</w:t>
            </w:r>
            <w:r w:rsidRPr="003E3444">
              <w:rPr>
                <w:rFonts w:hint="eastAsia"/>
                <w:sz w:val="24"/>
                <w:szCs w:val="24"/>
              </w:rPr>
              <w:t>年第</w:t>
            </w:r>
            <w:r w:rsidRPr="003E3444">
              <w:rPr>
                <w:sz w:val="24"/>
                <w:szCs w:val="24"/>
              </w:rPr>
              <w:t>2</w:t>
            </w:r>
            <w:r w:rsidRPr="003E3444">
              <w:rPr>
                <w:rFonts w:hint="eastAsia"/>
                <w:sz w:val="24"/>
                <w:szCs w:val="24"/>
              </w:rPr>
              <w:t>号）</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95B1" w14:textId="4BB2C150"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8DCF" w14:textId="23AEF45A" w:rsidR="004F6651" w:rsidRPr="00CF0D34" w:rsidRDefault="004F6651" w:rsidP="004F6651">
            <w:pPr>
              <w:widowControl/>
              <w:jc w:val="center"/>
              <w:rPr>
                <w:rFonts w:ascii="宋体" w:hAnsi="宋体"/>
                <w:color w:val="000000"/>
                <w:kern w:val="0"/>
                <w:sz w:val="24"/>
                <w:szCs w:val="24"/>
              </w:rPr>
            </w:pPr>
            <w:r w:rsidRPr="003E3444">
              <w:rPr>
                <w:sz w:val="24"/>
                <w:szCs w:val="24"/>
              </w:rPr>
              <w:t>2019-01-07</w:t>
            </w:r>
          </w:p>
        </w:tc>
      </w:tr>
      <w:tr w:rsidR="004F6651" w:rsidRPr="00CF0D34" w14:paraId="4FBCBEF0"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26DAA"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D392" w14:textId="09E0F5D1"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交银施罗德基金管理有限公司关于调整投资者场外投资旗下部分基金单笔最低申购金额、最低赎回份额和最低保留余额限制的公告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6672" w14:textId="16431397"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1E86" w14:textId="26535855" w:rsidR="004F6651" w:rsidRPr="00CF0D34" w:rsidRDefault="004F6651" w:rsidP="004F6651">
            <w:pPr>
              <w:widowControl/>
              <w:jc w:val="center"/>
              <w:rPr>
                <w:rFonts w:ascii="宋体" w:hAnsi="宋体"/>
                <w:color w:val="000000"/>
                <w:kern w:val="0"/>
                <w:sz w:val="24"/>
                <w:szCs w:val="24"/>
              </w:rPr>
            </w:pPr>
            <w:r w:rsidRPr="003E3444">
              <w:rPr>
                <w:sz w:val="24"/>
                <w:szCs w:val="24"/>
              </w:rPr>
              <w:t>2019-01-15</w:t>
            </w:r>
          </w:p>
        </w:tc>
      </w:tr>
      <w:tr w:rsidR="004F6651" w:rsidRPr="00CF0D34" w14:paraId="1F991B15"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5E93D"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179C9" w14:textId="53598A91"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交银施罗德裕利纯债债券型证券投资基金</w:t>
            </w:r>
            <w:r w:rsidRPr="003E3444">
              <w:rPr>
                <w:sz w:val="24"/>
                <w:szCs w:val="24"/>
              </w:rPr>
              <w:t>2018</w:t>
            </w:r>
            <w:r w:rsidRPr="003E3444">
              <w:rPr>
                <w:rFonts w:hint="eastAsia"/>
                <w:sz w:val="24"/>
                <w:szCs w:val="24"/>
              </w:rPr>
              <w:t>年第</w:t>
            </w:r>
            <w:r w:rsidRPr="003E3444">
              <w:rPr>
                <w:sz w:val="24"/>
                <w:szCs w:val="24"/>
              </w:rPr>
              <w:t>4</w:t>
            </w:r>
            <w:r w:rsidRPr="003E3444">
              <w:rPr>
                <w:rFonts w:hint="eastAsia"/>
                <w:sz w:val="24"/>
                <w:szCs w:val="24"/>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0FCE" w14:textId="2D25B791"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0803" w14:textId="1AFFF5D1" w:rsidR="004F6651" w:rsidRPr="00CF0D34" w:rsidRDefault="004F6651" w:rsidP="004F6651">
            <w:pPr>
              <w:widowControl/>
              <w:jc w:val="center"/>
              <w:rPr>
                <w:rFonts w:ascii="宋体" w:hAnsi="宋体"/>
                <w:color w:val="000000"/>
                <w:kern w:val="0"/>
                <w:sz w:val="24"/>
                <w:szCs w:val="24"/>
              </w:rPr>
            </w:pPr>
            <w:r w:rsidRPr="003E3444">
              <w:rPr>
                <w:sz w:val="24"/>
                <w:szCs w:val="24"/>
              </w:rPr>
              <w:t>2019-01-21</w:t>
            </w:r>
          </w:p>
        </w:tc>
      </w:tr>
      <w:tr w:rsidR="004F6651" w:rsidRPr="00CF0D34" w14:paraId="770492C4"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0ACC0"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1D76" w14:textId="76867D3E"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交银施罗德基金管理有限公司关于开展网上直销交易平台交易费率优惠活动的公告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71E4A" w14:textId="207FA0EC"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8B4" w14:textId="5B4D38B4" w:rsidR="004F6651" w:rsidRPr="00CF0D34" w:rsidRDefault="004F6651" w:rsidP="004F6651">
            <w:pPr>
              <w:widowControl/>
              <w:jc w:val="center"/>
              <w:rPr>
                <w:rFonts w:ascii="宋体" w:hAnsi="宋体"/>
                <w:color w:val="000000"/>
                <w:kern w:val="0"/>
                <w:sz w:val="24"/>
                <w:szCs w:val="24"/>
              </w:rPr>
            </w:pPr>
            <w:r w:rsidRPr="003E3444">
              <w:rPr>
                <w:sz w:val="24"/>
                <w:szCs w:val="24"/>
              </w:rPr>
              <w:t>2019-01-28</w:t>
            </w:r>
          </w:p>
        </w:tc>
      </w:tr>
      <w:tr w:rsidR="004F6651" w:rsidRPr="00CF0D34" w14:paraId="123A348F"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F5DF2"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C065" w14:textId="4E72B5EE"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交银施罗德基金管理有限公司关于总经理变更的公告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8DFF" w14:textId="21BA56AF"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6F65" w14:textId="049C4EA5" w:rsidR="004F6651" w:rsidRPr="00CF0D34" w:rsidRDefault="004F6651" w:rsidP="004F6651">
            <w:pPr>
              <w:widowControl/>
              <w:jc w:val="center"/>
              <w:rPr>
                <w:rFonts w:ascii="宋体" w:hAnsi="宋体"/>
                <w:color w:val="000000"/>
                <w:kern w:val="0"/>
                <w:sz w:val="24"/>
                <w:szCs w:val="24"/>
              </w:rPr>
            </w:pPr>
            <w:r w:rsidRPr="003E3444">
              <w:rPr>
                <w:sz w:val="24"/>
                <w:szCs w:val="24"/>
              </w:rPr>
              <w:t>2019-02-28</w:t>
            </w:r>
          </w:p>
        </w:tc>
      </w:tr>
      <w:tr w:rsidR="004F6651" w:rsidRPr="00CF0D34" w14:paraId="56615F97"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F14A2"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7E05" w14:textId="7B81C5F6"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交银施罗德裕利纯债债券型证券投资基金</w:t>
            </w:r>
            <w:r w:rsidRPr="003E3444">
              <w:rPr>
                <w:sz w:val="24"/>
                <w:szCs w:val="24"/>
              </w:rPr>
              <w:t>2018</w:t>
            </w:r>
            <w:r w:rsidRPr="003E3444">
              <w:rPr>
                <w:rFonts w:hint="eastAsia"/>
                <w:sz w:val="24"/>
                <w:szCs w:val="24"/>
              </w:rPr>
              <w:t>年年度报告摘要</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4044" w14:textId="3C946D25"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017E5" w14:textId="252C0B2C" w:rsidR="004F6651" w:rsidRPr="00CF0D34" w:rsidRDefault="004F6651" w:rsidP="004F6651">
            <w:pPr>
              <w:widowControl/>
              <w:jc w:val="center"/>
              <w:rPr>
                <w:rFonts w:ascii="宋体" w:hAnsi="宋体"/>
                <w:color w:val="000000"/>
                <w:kern w:val="0"/>
                <w:sz w:val="24"/>
                <w:szCs w:val="24"/>
              </w:rPr>
            </w:pPr>
            <w:r w:rsidRPr="003E3444">
              <w:rPr>
                <w:sz w:val="24"/>
                <w:szCs w:val="24"/>
              </w:rPr>
              <w:t>2019-03-27</w:t>
            </w:r>
          </w:p>
        </w:tc>
      </w:tr>
      <w:tr w:rsidR="004F6651" w:rsidRPr="00CF0D34" w14:paraId="0096D790"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D14EB"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lastRenderedPageBreak/>
              <w:t>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7F3E" w14:textId="25B54B96"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交银施罗德基金管理有限公司关于旗下部分基金参加交通银行股份有限公司手机银行基金前端申购（含定期定额投资）费率优惠活动的公告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61BC" w14:textId="3721809A"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5EF0" w14:textId="1B4F55E3" w:rsidR="004F6651" w:rsidRPr="00CF0D34" w:rsidRDefault="004F6651" w:rsidP="004F6651">
            <w:pPr>
              <w:widowControl/>
              <w:jc w:val="center"/>
              <w:rPr>
                <w:rFonts w:ascii="宋体" w:hAnsi="宋体"/>
                <w:color w:val="000000"/>
                <w:kern w:val="0"/>
                <w:sz w:val="24"/>
                <w:szCs w:val="24"/>
              </w:rPr>
            </w:pPr>
            <w:r w:rsidRPr="003E3444">
              <w:rPr>
                <w:sz w:val="24"/>
                <w:szCs w:val="24"/>
              </w:rPr>
              <w:t>2019-04-01</w:t>
            </w:r>
          </w:p>
        </w:tc>
      </w:tr>
      <w:tr w:rsidR="004F6651" w:rsidRPr="00CF0D34" w14:paraId="14994F0E"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84F88"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FF24B" w14:textId="4D9E92F2"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交银施罗德基金管理有限公司关于取消纸质对账单寄送的公告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FD0A" w14:textId="391277D8"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41A7" w14:textId="148C7017" w:rsidR="004F6651" w:rsidRPr="00CF0D34" w:rsidRDefault="004F6651" w:rsidP="004F6651">
            <w:pPr>
              <w:widowControl/>
              <w:jc w:val="center"/>
              <w:rPr>
                <w:rFonts w:ascii="宋体" w:hAnsi="宋体"/>
                <w:color w:val="000000"/>
                <w:kern w:val="0"/>
                <w:sz w:val="24"/>
                <w:szCs w:val="24"/>
              </w:rPr>
            </w:pPr>
            <w:r w:rsidRPr="003E3444">
              <w:rPr>
                <w:sz w:val="24"/>
                <w:szCs w:val="24"/>
              </w:rPr>
              <w:t>2019-04-12</w:t>
            </w:r>
          </w:p>
        </w:tc>
      </w:tr>
      <w:tr w:rsidR="004F6651" w:rsidRPr="00CF0D34" w14:paraId="2052945D" w14:textId="77777777" w:rsidTr="003E3444">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A8614" w14:textId="77777777" w:rsidR="004F6651" w:rsidRPr="00CF0D34" w:rsidRDefault="004F6651" w:rsidP="004F6651">
            <w:pPr>
              <w:widowControl/>
              <w:jc w:val="center"/>
              <w:rPr>
                <w:rFonts w:ascii="宋体" w:hAnsi="宋体"/>
                <w:color w:val="000000"/>
                <w:kern w:val="0"/>
                <w:sz w:val="24"/>
                <w:szCs w:val="24"/>
              </w:rPr>
            </w:pPr>
            <w:r w:rsidRPr="00CF0D34">
              <w:rPr>
                <w:rFonts w:ascii="宋体" w:hAnsi="宋体"/>
                <w:color w:val="000000"/>
                <w:kern w:val="0"/>
                <w:sz w:val="24"/>
                <w:szCs w:val="24"/>
              </w:rPr>
              <w:t>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9DBB" w14:textId="6AB4D4EE"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交银施罗德裕利纯债债券型证券投资基金</w:t>
            </w:r>
            <w:r w:rsidRPr="003E3444">
              <w:rPr>
                <w:sz w:val="24"/>
                <w:szCs w:val="24"/>
              </w:rPr>
              <w:t>2019</w:t>
            </w:r>
            <w:r w:rsidRPr="003E3444">
              <w:rPr>
                <w:rFonts w:hint="eastAsia"/>
                <w:sz w:val="24"/>
                <w:szCs w:val="24"/>
              </w:rPr>
              <w:t>年第</w:t>
            </w:r>
            <w:r w:rsidRPr="003E3444">
              <w:rPr>
                <w:sz w:val="24"/>
                <w:szCs w:val="24"/>
              </w:rPr>
              <w:t>1</w:t>
            </w:r>
            <w:r w:rsidRPr="003E3444">
              <w:rPr>
                <w:rFonts w:hint="eastAsia"/>
                <w:sz w:val="24"/>
                <w:szCs w:val="24"/>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E016D" w14:textId="36599F9B" w:rsidR="004F6651" w:rsidRPr="00CF0D34" w:rsidRDefault="004F6651" w:rsidP="004F6651">
            <w:pPr>
              <w:widowControl/>
              <w:jc w:val="center"/>
              <w:rPr>
                <w:rFonts w:ascii="宋体" w:hAnsi="宋体"/>
                <w:color w:val="000000"/>
                <w:kern w:val="0"/>
                <w:sz w:val="24"/>
                <w:szCs w:val="24"/>
              </w:rPr>
            </w:pPr>
            <w:r w:rsidRPr="003E3444">
              <w:rPr>
                <w:rFonts w:hint="eastAsia"/>
                <w:sz w:val="24"/>
                <w:szCs w:val="24"/>
              </w:rPr>
              <w:t>中国证券报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7B0E" w14:textId="274CBB6D" w:rsidR="004F6651" w:rsidRPr="00CF0D34" w:rsidRDefault="004F6651" w:rsidP="004F6651">
            <w:pPr>
              <w:widowControl/>
              <w:jc w:val="center"/>
              <w:rPr>
                <w:rFonts w:ascii="宋体" w:hAnsi="宋体"/>
                <w:color w:val="000000"/>
                <w:kern w:val="0"/>
                <w:sz w:val="24"/>
                <w:szCs w:val="24"/>
              </w:rPr>
            </w:pPr>
            <w:r w:rsidRPr="003E3444">
              <w:rPr>
                <w:sz w:val="24"/>
                <w:szCs w:val="24"/>
              </w:rPr>
              <w:t>2019-04-20</w:t>
            </w:r>
          </w:p>
        </w:tc>
      </w:tr>
    </w:tbl>
    <w:p w14:paraId="30A7BD36" w14:textId="2DB4B789"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08F1D27F"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5"/>
      <w:r w:rsidRPr="0058315C">
        <w:rPr>
          <w:rFonts w:ascii="宋体" w:hAnsi="宋体"/>
          <w:b/>
          <w:kern w:val="0"/>
          <w:sz w:val="30"/>
        </w:rPr>
        <w:br w:type="page"/>
      </w:r>
      <w:bookmarkStart w:id="147" w:name="_Toc482973250"/>
      <w:r w:rsidR="00C92FC0" w:rsidRPr="0058315C">
        <w:rPr>
          <w:rFonts w:ascii="宋体" w:hAnsi="宋体" w:hint="eastAsia"/>
          <w:b/>
          <w:kern w:val="0"/>
          <w:sz w:val="30"/>
        </w:rPr>
        <w:lastRenderedPageBreak/>
        <w:t>二十</w:t>
      </w:r>
      <w:r w:rsidR="00361D73">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6"/>
      <w:bookmarkEnd w:id="147"/>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8" w:name="_Toc109537401"/>
      <w:r w:rsidRPr="0058315C">
        <w:rPr>
          <w:rFonts w:ascii="宋体" w:hAnsi="宋体"/>
          <w:kern w:val="0"/>
          <w:sz w:val="24"/>
        </w:rPr>
        <w:t>间内取得上述文件复制件</w:t>
      </w:r>
      <w:bookmarkEnd w:id="148"/>
      <w:r w:rsidRPr="0058315C">
        <w:rPr>
          <w:rFonts w:ascii="宋体" w:hAnsi="宋体"/>
          <w:kern w:val="0"/>
          <w:sz w:val="24"/>
        </w:rPr>
        <w:t>或复印件。对投资人按此种方式所获得的文件及其复印件，基金管理人和基金托管人</w:t>
      </w:r>
      <w:bookmarkStart w:id="149" w:name="_Toc109537402"/>
      <w:r w:rsidRPr="0058315C">
        <w:rPr>
          <w:rFonts w:ascii="宋体" w:hAnsi="宋体"/>
          <w:kern w:val="0"/>
          <w:sz w:val="24"/>
        </w:rPr>
        <w:t>保证文本的内容与所公告的内容完全一</w:t>
      </w:r>
      <w:bookmarkEnd w:id="149"/>
      <w:r w:rsidRPr="0058315C">
        <w:rPr>
          <w:rFonts w:ascii="宋体" w:hAnsi="宋体"/>
          <w:kern w:val="0"/>
          <w:sz w:val="24"/>
        </w:rPr>
        <w:t xml:space="preserve">致。 </w:t>
      </w:r>
    </w:p>
    <w:p w14:paraId="180BCD6A" w14:textId="33DF970C"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hyperlink r:id="rId14" w:history="1">
        <w:r w:rsidR="00B071F4" w:rsidRPr="0058315C">
          <w:rPr>
            <w:rStyle w:val="a5"/>
            <w:color w:val="auto"/>
            <w:sz w:val="24"/>
            <w:szCs w:val="24"/>
            <w:u w:val="none"/>
          </w:rPr>
          <w:t>www.fund001.com</w:t>
        </w:r>
      </w:hyperlink>
      <w:r w:rsidR="00B071F4" w:rsidRPr="0058315C">
        <w:rPr>
          <w:rStyle w:val="a5"/>
          <w:color w:val="auto"/>
          <w:sz w:val="24"/>
          <w:szCs w:val="24"/>
          <w:u w:val="none"/>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13CAFEA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0" w:name="_Toc367103316"/>
      <w:r w:rsidRPr="0058315C">
        <w:rPr>
          <w:rFonts w:ascii="宋体" w:hAnsi="宋体"/>
          <w:b/>
          <w:kern w:val="0"/>
          <w:sz w:val="30"/>
        </w:rPr>
        <w:br w:type="page"/>
      </w:r>
      <w:bookmarkStart w:id="151" w:name="_Toc482973251"/>
      <w:r w:rsidR="00C92FC0" w:rsidRPr="0058315C">
        <w:rPr>
          <w:rFonts w:ascii="宋体" w:hAnsi="宋体" w:hint="eastAsia"/>
          <w:b/>
          <w:kern w:val="0"/>
          <w:sz w:val="30"/>
        </w:rPr>
        <w:lastRenderedPageBreak/>
        <w:t>二十</w:t>
      </w:r>
      <w:r w:rsidR="00361D73">
        <w:rPr>
          <w:rFonts w:ascii="宋体" w:hAnsi="宋体" w:hint="eastAsia"/>
          <w:b/>
          <w:kern w:val="0"/>
          <w:sz w:val="30"/>
        </w:rPr>
        <w:t>四</w:t>
      </w:r>
      <w:r w:rsidR="00C92FC0" w:rsidRPr="0058315C">
        <w:rPr>
          <w:rFonts w:ascii="宋体" w:hAnsi="宋体" w:hint="eastAsia"/>
          <w:b/>
          <w:kern w:val="0"/>
          <w:sz w:val="30"/>
        </w:rPr>
        <w:t>、备查文件</w:t>
      </w:r>
      <w:bookmarkEnd w:id="150"/>
      <w:bookmarkEnd w:id="151"/>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5"/>
      <w:footerReference w:type="default" r:id="rId16"/>
      <w:headerReference w:type="firs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E379" w14:textId="77777777" w:rsidR="005E28C0" w:rsidRDefault="005E28C0" w:rsidP="00081717">
      <w:r>
        <w:separator/>
      </w:r>
    </w:p>
  </w:endnote>
  <w:endnote w:type="continuationSeparator" w:id="0">
    <w:p w14:paraId="532ACFD9" w14:textId="77777777" w:rsidR="005E28C0" w:rsidRDefault="005E28C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BC3455" w:rsidRDefault="00BC3455">
    <w:pPr>
      <w:pStyle w:val="ad"/>
      <w:jc w:val="center"/>
    </w:pPr>
    <w:r>
      <w:fldChar w:fldCharType="begin"/>
    </w:r>
    <w:r>
      <w:instrText xml:space="preserve"> PAGE   \* MERGEFORMAT </w:instrText>
    </w:r>
    <w:r>
      <w:fldChar w:fldCharType="separate"/>
    </w:r>
    <w:r w:rsidR="004C0786" w:rsidRPr="004C0786">
      <w:rPr>
        <w:noProof/>
        <w:lang w:val="zh-CN"/>
      </w:rPr>
      <w:t>11</w:t>
    </w:r>
    <w:r>
      <w:rPr>
        <w:noProof/>
        <w:lang w:val="zh-CN"/>
      </w:rPr>
      <w:fldChar w:fldCharType="end"/>
    </w:r>
  </w:p>
  <w:p w14:paraId="54840885" w14:textId="77777777" w:rsidR="00BC3455" w:rsidRDefault="00BC345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BC3455" w:rsidRDefault="00BC345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61D37" w14:textId="77777777" w:rsidR="005E28C0" w:rsidRDefault="005E28C0"/>
    <w:p w14:paraId="42CBB833" w14:textId="77777777" w:rsidR="005E28C0" w:rsidRDefault="005E28C0"/>
  </w:footnote>
  <w:footnote w:type="continuationSeparator" w:id="0">
    <w:p w14:paraId="19F2C984" w14:textId="77777777" w:rsidR="005E28C0" w:rsidRDefault="005E28C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77777777" w:rsidR="00BC3455" w:rsidRDefault="00BC3455">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裕利</w:t>
    </w:r>
    <w:r w:rsidRPr="009258B3">
      <w:rPr>
        <w:rFonts w:hint="eastAsia"/>
        <w:szCs w:val="18"/>
      </w:rPr>
      <w:t>纯债</w:t>
    </w:r>
    <w:proofErr w:type="gramEnd"/>
    <w:r w:rsidRPr="008F6E28">
      <w:rPr>
        <w:rFonts w:hint="eastAsia"/>
        <w:szCs w:val="18"/>
      </w:rPr>
      <w:t>债券型</w:t>
    </w:r>
    <w:r>
      <w:rPr>
        <w:rFonts w:hint="eastAsia"/>
      </w:rPr>
      <w:t>证券投资基金</w:t>
    </w:r>
  </w:p>
  <w:p w14:paraId="39CCF23E" w14:textId="13E8F832" w:rsidR="00BC3455" w:rsidRDefault="00BC3455">
    <w:pPr>
      <w:pStyle w:val="af1"/>
      <w:jc w:val="right"/>
    </w:pPr>
    <w:r>
      <w:rPr>
        <w:rFonts w:hint="eastAsia"/>
      </w:rPr>
      <w:t>（更新</w:t>
    </w:r>
    <w:r>
      <w:t>）</w:t>
    </w:r>
    <w:r>
      <w:rPr>
        <w:rFonts w:hint="eastAsia"/>
      </w:rPr>
      <w:t>招募说明书（</w:t>
    </w:r>
    <w:r>
      <w:rPr>
        <w:rFonts w:hint="eastAsia"/>
      </w:rPr>
      <w:t>201</w:t>
    </w:r>
    <w:r>
      <w:t>9</w:t>
    </w:r>
    <w:r>
      <w:rPr>
        <w:rFonts w:hint="eastAsia"/>
      </w:rPr>
      <w:t>年</w:t>
    </w:r>
    <w:r>
      <w:t>第</w:t>
    </w:r>
    <w: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BC3455" w:rsidRDefault="00BC345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62EC"/>
    <w:rsid w:val="00006D77"/>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5011"/>
    <w:rsid w:val="00035AA9"/>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32"/>
    <w:rsid w:val="0004726E"/>
    <w:rsid w:val="00047A52"/>
    <w:rsid w:val="00047C56"/>
    <w:rsid w:val="00047E47"/>
    <w:rsid w:val="00050316"/>
    <w:rsid w:val="00050399"/>
    <w:rsid w:val="000519A7"/>
    <w:rsid w:val="000519DF"/>
    <w:rsid w:val="00051A7C"/>
    <w:rsid w:val="00051E62"/>
    <w:rsid w:val="00052DE8"/>
    <w:rsid w:val="00053490"/>
    <w:rsid w:val="00053AA7"/>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30B"/>
    <w:rsid w:val="00066C01"/>
    <w:rsid w:val="0006727E"/>
    <w:rsid w:val="0006737B"/>
    <w:rsid w:val="000674FC"/>
    <w:rsid w:val="000676D2"/>
    <w:rsid w:val="0007055D"/>
    <w:rsid w:val="00070F44"/>
    <w:rsid w:val="00071F2F"/>
    <w:rsid w:val="00072162"/>
    <w:rsid w:val="0007227C"/>
    <w:rsid w:val="00072525"/>
    <w:rsid w:val="00072A81"/>
    <w:rsid w:val="000731EA"/>
    <w:rsid w:val="00073820"/>
    <w:rsid w:val="000739CA"/>
    <w:rsid w:val="0007459F"/>
    <w:rsid w:val="000746DA"/>
    <w:rsid w:val="00074C59"/>
    <w:rsid w:val="00074E2E"/>
    <w:rsid w:val="000754C2"/>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655"/>
    <w:rsid w:val="000A6B73"/>
    <w:rsid w:val="000A775B"/>
    <w:rsid w:val="000B07CA"/>
    <w:rsid w:val="000B1006"/>
    <w:rsid w:val="000B26A8"/>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AC2"/>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D1E"/>
    <w:rsid w:val="000D4EA8"/>
    <w:rsid w:val="000D504B"/>
    <w:rsid w:val="000D52A6"/>
    <w:rsid w:val="000D5329"/>
    <w:rsid w:val="000D5EB3"/>
    <w:rsid w:val="000D76D1"/>
    <w:rsid w:val="000D793A"/>
    <w:rsid w:val="000E0A23"/>
    <w:rsid w:val="000E0FF8"/>
    <w:rsid w:val="000E10EF"/>
    <w:rsid w:val="000E1E86"/>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0F93"/>
    <w:rsid w:val="000F1B4D"/>
    <w:rsid w:val="000F247E"/>
    <w:rsid w:val="000F36CE"/>
    <w:rsid w:val="000F5072"/>
    <w:rsid w:val="000F5363"/>
    <w:rsid w:val="000F603F"/>
    <w:rsid w:val="000F61D8"/>
    <w:rsid w:val="000F623A"/>
    <w:rsid w:val="000F70C2"/>
    <w:rsid w:val="00100052"/>
    <w:rsid w:val="0010062F"/>
    <w:rsid w:val="001007FC"/>
    <w:rsid w:val="00100DB6"/>
    <w:rsid w:val="00101E8F"/>
    <w:rsid w:val="00102120"/>
    <w:rsid w:val="0010257D"/>
    <w:rsid w:val="00102F6E"/>
    <w:rsid w:val="001032A4"/>
    <w:rsid w:val="0010389E"/>
    <w:rsid w:val="00103E74"/>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0B44"/>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966"/>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9"/>
    <w:rsid w:val="00155684"/>
    <w:rsid w:val="0015580D"/>
    <w:rsid w:val="001559E4"/>
    <w:rsid w:val="00155FC2"/>
    <w:rsid w:val="0015601D"/>
    <w:rsid w:val="00156708"/>
    <w:rsid w:val="00156CDE"/>
    <w:rsid w:val="001570DF"/>
    <w:rsid w:val="001576A3"/>
    <w:rsid w:val="001577C7"/>
    <w:rsid w:val="00161969"/>
    <w:rsid w:val="00162338"/>
    <w:rsid w:val="001629C9"/>
    <w:rsid w:val="00163843"/>
    <w:rsid w:val="00163AD8"/>
    <w:rsid w:val="00163CF8"/>
    <w:rsid w:val="001644E7"/>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DC5"/>
    <w:rsid w:val="00186FD4"/>
    <w:rsid w:val="001907EB"/>
    <w:rsid w:val="0019090C"/>
    <w:rsid w:val="00191370"/>
    <w:rsid w:val="00192418"/>
    <w:rsid w:val="00192E7E"/>
    <w:rsid w:val="001940CA"/>
    <w:rsid w:val="00194C7A"/>
    <w:rsid w:val="00195042"/>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68"/>
    <w:rsid w:val="001B68BA"/>
    <w:rsid w:val="001B6B59"/>
    <w:rsid w:val="001B7983"/>
    <w:rsid w:val="001C2456"/>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7DC"/>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4A6B"/>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590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377"/>
    <w:rsid w:val="00281D02"/>
    <w:rsid w:val="00281D9A"/>
    <w:rsid w:val="00281DE4"/>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2BC8"/>
    <w:rsid w:val="002933C1"/>
    <w:rsid w:val="0029355B"/>
    <w:rsid w:val="00293BC8"/>
    <w:rsid w:val="0029453A"/>
    <w:rsid w:val="002946B6"/>
    <w:rsid w:val="00295A4F"/>
    <w:rsid w:val="00295BF8"/>
    <w:rsid w:val="00295CAD"/>
    <w:rsid w:val="00296193"/>
    <w:rsid w:val="0029691D"/>
    <w:rsid w:val="002969CE"/>
    <w:rsid w:val="00297184"/>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B75"/>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68EB"/>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746"/>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1D06"/>
    <w:rsid w:val="003225DC"/>
    <w:rsid w:val="00322B67"/>
    <w:rsid w:val="00322CD1"/>
    <w:rsid w:val="00322DA4"/>
    <w:rsid w:val="00323449"/>
    <w:rsid w:val="00323779"/>
    <w:rsid w:val="0032390E"/>
    <w:rsid w:val="00324F0D"/>
    <w:rsid w:val="0032600B"/>
    <w:rsid w:val="00326362"/>
    <w:rsid w:val="00326D4E"/>
    <w:rsid w:val="003272A0"/>
    <w:rsid w:val="00327520"/>
    <w:rsid w:val="00327E71"/>
    <w:rsid w:val="0033034A"/>
    <w:rsid w:val="00330629"/>
    <w:rsid w:val="00330783"/>
    <w:rsid w:val="0033142F"/>
    <w:rsid w:val="003314BF"/>
    <w:rsid w:val="00331A97"/>
    <w:rsid w:val="00332ADA"/>
    <w:rsid w:val="00332FA9"/>
    <w:rsid w:val="003332CA"/>
    <w:rsid w:val="00333470"/>
    <w:rsid w:val="003335F3"/>
    <w:rsid w:val="0033454C"/>
    <w:rsid w:val="00334DC0"/>
    <w:rsid w:val="00335497"/>
    <w:rsid w:val="003368D0"/>
    <w:rsid w:val="00336ECD"/>
    <w:rsid w:val="003374F1"/>
    <w:rsid w:val="00337E2F"/>
    <w:rsid w:val="003403AB"/>
    <w:rsid w:val="003403CE"/>
    <w:rsid w:val="00340B73"/>
    <w:rsid w:val="00342605"/>
    <w:rsid w:val="00343C54"/>
    <w:rsid w:val="00344460"/>
    <w:rsid w:val="0034451C"/>
    <w:rsid w:val="00344829"/>
    <w:rsid w:val="00344AC0"/>
    <w:rsid w:val="00344D47"/>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51C"/>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97AB8"/>
    <w:rsid w:val="003A01F5"/>
    <w:rsid w:val="003A06ED"/>
    <w:rsid w:val="003A120E"/>
    <w:rsid w:val="003A13EF"/>
    <w:rsid w:val="003A1457"/>
    <w:rsid w:val="003A2B26"/>
    <w:rsid w:val="003A333A"/>
    <w:rsid w:val="003A4764"/>
    <w:rsid w:val="003A4D8A"/>
    <w:rsid w:val="003A5171"/>
    <w:rsid w:val="003A5A2E"/>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3444"/>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3DC5"/>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7F"/>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CA"/>
    <w:rsid w:val="00463DEB"/>
    <w:rsid w:val="00464888"/>
    <w:rsid w:val="00464A24"/>
    <w:rsid w:val="00464ED9"/>
    <w:rsid w:val="00465900"/>
    <w:rsid w:val="00470D6C"/>
    <w:rsid w:val="0047104C"/>
    <w:rsid w:val="00472839"/>
    <w:rsid w:val="00473C4C"/>
    <w:rsid w:val="00473F40"/>
    <w:rsid w:val="004742B0"/>
    <w:rsid w:val="00474822"/>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0786"/>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9D0"/>
    <w:rsid w:val="004E715B"/>
    <w:rsid w:val="004E7380"/>
    <w:rsid w:val="004E758C"/>
    <w:rsid w:val="004E77C2"/>
    <w:rsid w:val="004E7855"/>
    <w:rsid w:val="004E7DAD"/>
    <w:rsid w:val="004E7FB4"/>
    <w:rsid w:val="004F0D4B"/>
    <w:rsid w:val="004F0EDE"/>
    <w:rsid w:val="004F1A90"/>
    <w:rsid w:val="004F1FF3"/>
    <w:rsid w:val="004F22A9"/>
    <w:rsid w:val="004F30F2"/>
    <w:rsid w:val="004F3814"/>
    <w:rsid w:val="004F4453"/>
    <w:rsid w:val="004F4C95"/>
    <w:rsid w:val="004F5D44"/>
    <w:rsid w:val="004F6380"/>
    <w:rsid w:val="004F642E"/>
    <w:rsid w:val="004F6651"/>
    <w:rsid w:val="004F6D75"/>
    <w:rsid w:val="004F72EB"/>
    <w:rsid w:val="004F7BB8"/>
    <w:rsid w:val="004F7BFD"/>
    <w:rsid w:val="004F7C47"/>
    <w:rsid w:val="0050017F"/>
    <w:rsid w:val="00501C88"/>
    <w:rsid w:val="00501DC4"/>
    <w:rsid w:val="0050228E"/>
    <w:rsid w:val="00502B26"/>
    <w:rsid w:val="00502BFA"/>
    <w:rsid w:val="00502C94"/>
    <w:rsid w:val="005036C2"/>
    <w:rsid w:val="005036E0"/>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4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6DB"/>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BD1"/>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3A37"/>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87"/>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8C0"/>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35B0"/>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1D9D"/>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1B4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7700F"/>
    <w:rsid w:val="00680090"/>
    <w:rsid w:val="00680C8A"/>
    <w:rsid w:val="006811F4"/>
    <w:rsid w:val="0068170D"/>
    <w:rsid w:val="00681D09"/>
    <w:rsid w:val="00681FB1"/>
    <w:rsid w:val="00682ADC"/>
    <w:rsid w:val="00682FDA"/>
    <w:rsid w:val="0068395F"/>
    <w:rsid w:val="006841B5"/>
    <w:rsid w:val="00684AB9"/>
    <w:rsid w:val="00684B1C"/>
    <w:rsid w:val="0068511A"/>
    <w:rsid w:val="00685CA4"/>
    <w:rsid w:val="006861DF"/>
    <w:rsid w:val="00686692"/>
    <w:rsid w:val="00687099"/>
    <w:rsid w:val="00687DFE"/>
    <w:rsid w:val="00687EA0"/>
    <w:rsid w:val="00690BA3"/>
    <w:rsid w:val="00690EB7"/>
    <w:rsid w:val="00691107"/>
    <w:rsid w:val="006912A9"/>
    <w:rsid w:val="00691AAD"/>
    <w:rsid w:val="00691CD7"/>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849"/>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1F4"/>
    <w:rsid w:val="006C75DE"/>
    <w:rsid w:val="006D04FF"/>
    <w:rsid w:val="006D0A3D"/>
    <w:rsid w:val="006D18E5"/>
    <w:rsid w:val="006D19E4"/>
    <w:rsid w:val="006D2436"/>
    <w:rsid w:val="006D2D3E"/>
    <w:rsid w:val="006D30C2"/>
    <w:rsid w:val="006D32A5"/>
    <w:rsid w:val="006D3568"/>
    <w:rsid w:val="006D39E6"/>
    <w:rsid w:val="006D3C17"/>
    <w:rsid w:val="006D5E6E"/>
    <w:rsid w:val="006D6797"/>
    <w:rsid w:val="006D6D22"/>
    <w:rsid w:val="006D764F"/>
    <w:rsid w:val="006D76E1"/>
    <w:rsid w:val="006D7D3A"/>
    <w:rsid w:val="006E0074"/>
    <w:rsid w:val="006E100D"/>
    <w:rsid w:val="006E196F"/>
    <w:rsid w:val="006E19FD"/>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6646"/>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41F"/>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796"/>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632"/>
    <w:rsid w:val="00793F2F"/>
    <w:rsid w:val="0079466E"/>
    <w:rsid w:val="00794823"/>
    <w:rsid w:val="00794A5D"/>
    <w:rsid w:val="0079529C"/>
    <w:rsid w:val="00795E0C"/>
    <w:rsid w:val="00795EB8"/>
    <w:rsid w:val="00796175"/>
    <w:rsid w:val="00797742"/>
    <w:rsid w:val="007A04CB"/>
    <w:rsid w:val="007A05BC"/>
    <w:rsid w:val="007A1123"/>
    <w:rsid w:val="007A16C8"/>
    <w:rsid w:val="007A248A"/>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5F9"/>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C778C"/>
    <w:rsid w:val="007C7D35"/>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1C70"/>
    <w:rsid w:val="00813175"/>
    <w:rsid w:val="00813829"/>
    <w:rsid w:val="00813849"/>
    <w:rsid w:val="00813E21"/>
    <w:rsid w:val="00814657"/>
    <w:rsid w:val="0081477F"/>
    <w:rsid w:val="0081518B"/>
    <w:rsid w:val="00815382"/>
    <w:rsid w:val="00816446"/>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108"/>
    <w:rsid w:val="00835298"/>
    <w:rsid w:val="00836205"/>
    <w:rsid w:val="0083620C"/>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3E8"/>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190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76CA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4FFA"/>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70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3B9D"/>
    <w:rsid w:val="008E4285"/>
    <w:rsid w:val="008E482A"/>
    <w:rsid w:val="008E4838"/>
    <w:rsid w:val="008E5973"/>
    <w:rsid w:val="008E5B8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040"/>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10BB"/>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402"/>
    <w:rsid w:val="00972C56"/>
    <w:rsid w:val="00972C9A"/>
    <w:rsid w:val="009732D5"/>
    <w:rsid w:val="00973930"/>
    <w:rsid w:val="00973DE3"/>
    <w:rsid w:val="00974289"/>
    <w:rsid w:val="00974680"/>
    <w:rsid w:val="009747B1"/>
    <w:rsid w:val="00974A5C"/>
    <w:rsid w:val="00975DAC"/>
    <w:rsid w:val="00975F26"/>
    <w:rsid w:val="00976317"/>
    <w:rsid w:val="0097691F"/>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D9A"/>
    <w:rsid w:val="00983E5B"/>
    <w:rsid w:val="00984730"/>
    <w:rsid w:val="00985ADA"/>
    <w:rsid w:val="00985B75"/>
    <w:rsid w:val="00986557"/>
    <w:rsid w:val="00986A81"/>
    <w:rsid w:val="0098759C"/>
    <w:rsid w:val="00987842"/>
    <w:rsid w:val="0099090C"/>
    <w:rsid w:val="00991367"/>
    <w:rsid w:val="0099191C"/>
    <w:rsid w:val="00992FBC"/>
    <w:rsid w:val="00993112"/>
    <w:rsid w:val="0099333E"/>
    <w:rsid w:val="009937F8"/>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81D"/>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7F0"/>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0F"/>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2B6B"/>
    <w:rsid w:val="00A03254"/>
    <w:rsid w:val="00A035EF"/>
    <w:rsid w:val="00A036D1"/>
    <w:rsid w:val="00A04687"/>
    <w:rsid w:val="00A0469A"/>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4F"/>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250B"/>
    <w:rsid w:val="00A832CE"/>
    <w:rsid w:val="00A847E9"/>
    <w:rsid w:val="00A85205"/>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D36"/>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6E2"/>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6F7A"/>
    <w:rsid w:val="00B27A66"/>
    <w:rsid w:val="00B27A79"/>
    <w:rsid w:val="00B322DF"/>
    <w:rsid w:val="00B325D4"/>
    <w:rsid w:val="00B32905"/>
    <w:rsid w:val="00B32CC8"/>
    <w:rsid w:val="00B32F94"/>
    <w:rsid w:val="00B341BF"/>
    <w:rsid w:val="00B35DFF"/>
    <w:rsid w:val="00B36727"/>
    <w:rsid w:val="00B3700E"/>
    <w:rsid w:val="00B4085C"/>
    <w:rsid w:val="00B41D5A"/>
    <w:rsid w:val="00B42120"/>
    <w:rsid w:val="00B45081"/>
    <w:rsid w:val="00B458B6"/>
    <w:rsid w:val="00B45981"/>
    <w:rsid w:val="00B45E98"/>
    <w:rsid w:val="00B45F55"/>
    <w:rsid w:val="00B465BD"/>
    <w:rsid w:val="00B4772F"/>
    <w:rsid w:val="00B47E88"/>
    <w:rsid w:val="00B5096E"/>
    <w:rsid w:val="00B5148D"/>
    <w:rsid w:val="00B519B3"/>
    <w:rsid w:val="00B51D25"/>
    <w:rsid w:val="00B5226A"/>
    <w:rsid w:val="00B52F38"/>
    <w:rsid w:val="00B534C4"/>
    <w:rsid w:val="00B537E3"/>
    <w:rsid w:val="00B5416D"/>
    <w:rsid w:val="00B54D80"/>
    <w:rsid w:val="00B55021"/>
    <w:rsid w:val="00B5505C"/>
    <w:rsid w:val="00B55545"/>
    <w:rsid w:val="00B55824"/>
    <w:rsid w:val="00B55A68"/>
    <w:rsid w:val="00B55E88"/>
    <w:rsid w:val="00B569E4"/>
    <w:rsid w:val="00B571E0"/>
    <w:rsid w:val="00B572E0"/>
    <w:rsid w:val="00B60651"/>
    <w:rsid w:val="00B61D9C"/>
    <w:rsid w:val="00B62D51"/>
    <w:rsid w:val="00B63886"/>
    <w:rsid w:val="00B6460C"/>
    <w:rsid w:val="00B64865"/>
    <w:rsid w:val="00B65C83"/>
    <w:rsid w:val="00B65E77"/>
    <w:rsid w:val="00B66B0D"/>
    <w:rsid w:val="00B67109"/>
    <w:rsid w:val="00B7008C"/>
    <w:rsid w:val="00B7087F"/>
    <w:rsid w:val="00B70FCC"/>
    <w:rsid w:val="00B71C7A"/>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B83"/>
    <w:rsid w:val="00B82C95"/>
    <w:rsid w:val="00B82D23"/>
    <w:rsid w:val="00B82F48"/>
    <w:rsid w:val="00B85291"/>
    <w:rsid w:val="00B86917"/>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CE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455"/>
    <w:rsid w:val="00BC3614"/>
    <w:rsid w:val="00BC3AAD"/>
    <w:rsid w:val="00BC4DBC"/>
    <w:rsid w:val="00BC542B"/>
    <w:rsid w:val="00BC677D"/>
    <w:rsid w:val="00BC7181"/>
    <w:rsid w:val="00BC7A94"/>
    <w:rsid w:val="00BC7C71"/>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B3C"/>
    <w:rsid w:val="00BE0BB8"/>
    <w:rsid w:val="00BE1E5A"/>
    <w:rsid w:val="00BE2601"/>
    <w:rsid w:val="00BE31D6"/>
    <w:rsid w:val="00BE3BBC"/>
    <w:rsid w:val="00BE3C37"/>
    <w:rsid w:val="00BE3C45"/>
    <w:rsid w:val="00BE3C5B"/>
    <w:rsid w:val="00BE3FBE"/>
    <w:rsid w:val="00BE41F4"/>
    <w:rsid w:val="00BE48CA"/>
    <w:rsid w:val="00BE4FE9"/>
    <w:rsid w:val="00BE5207"/>
    <w:rsid w:val="00BE522B"/>
    <w:rsid w:val="00BE7124"/>
    <w:rsid w:val="00BE72A8"/>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4899"/>
    <w:rsid w:val="00C251DA"/>
    <w:rsid w:val="00C25642"/>
    <w:rsid w:val="00C25CCC"/>
    <w:rsid w:val="00C25D02"/>
    <w:rsid w:val="00C260B4"/>
    <w:rsid w:val="00C26B50"/>
    <w:rsid w:val="00C26F7F"/>
    <w:rsid w:val="00C309F3"/>
    <w:rsid w:val="00C30C76"/>
    <w:rsid w:val="00C31A6B"/>
    <w:rsid w:val="00C3279D"/>
    <w:rsid w:val="00C32C53"/>
    <w:rsid w:val="00C34D56"/>
    <w:rsid w:val="00C3588D"/>
    <w:rsid w:val="00C36293"/>
    <w:rsid w:val="00C3670C"/>
    <w:rsid w:val="00C37A8A"/>
    <w:rsid w:val="00C409CB"/>
    <w:rsid w:val="00C42116"/>
    <w:rsid w:val="00C42430"/>
    <w:rsid w:val="00C428AE"/>
    <w:rsid w:val="00C43FD1"/>
    <w:rsid w:val="00C4417B"/>
    <w:rsid w:val="00C455EB"/>
    <w:rsid w:val="00C46D9E"/>
    <w:rsid w:val="00C47B4A"/>
    <w:rsid w:val="00C50C84"/>
    <w:rsid w:val="00C51BC3"/>
    <w:rsid w:val="00C52961"/>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583E"/>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7E"/>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AF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5EEF"/>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D34"/>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0A45"/>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320"/>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3E17"/>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6676"/>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63A1"/>
    <w:rsid w:val="00D968FC"/>
    <w:rsid w:val="00D96F2C"/>
    <w:rsid w:val="00D97EF3"/>
    <w:rsid w:val="00DA01B3"/>
    <w:rsid w:val="00DA0E28"/>
    <w:rsid w:val="00DA105D"/>
    <w:rsid w:val="00DA14E6"/>
    <w:rsid w:val="00DA16B2"/>
    <w:rsid w:val="00DA1E29"/>
    <w:rsid w:val="00DA2F32"/>
    <w:rsid w:val="00DA3810"/>
    <w:rsid w:val="00DA4195"/>
    <w:rsid w:val="00DA5057"/>
    <w:rsid w:val="00DA54FD"/>
    <w:rsid w:val="00DA57FC"/>
    <w:rsid w:val="00DA59CC"/>
    <w:rsid w:val="00DA5F54"/>
    <w:rsid w:val="00DA664A"/>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0941"/>
    <w:rsid w:val="00DD1444"/>
    <w:rsid w:val="00DD2240"/>
    <w:rsid w:val="00DD3317"/>
    <w:rsid w:val="00DD33C3"/>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971"/>
    <w:rsid w:val="00E22D5B"/>
    <w:rsid w:val="00E231AE"/>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26A"/>
    <w:rsid w:val="00E5167F"/>
    <w:rsid w:val="00E52A09"/>
    <w:rsid w:val="00E52C14"/>
    <w:rsid w:val="00E53724"/>
    <w:rsid w:val="00E53C8F"/>
    <w:rsid w:val="00E5438D"/>
    <w:rsid w:val="00E543BE"/>
    <w:rsid w:val="00E55936"/>
    <w:rsid w:val="00E56110"/>
    <w:rsid w:val="00E56D1B"/>
    <w:rsid w:val="00E5770F"/>
    <w:rsid w:val="00E600EB"/>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1CAA"/>
    <w:rsid w:val="00E724C9"/>
    <w:rsid w:val="00E72EF2"/>
    <w:rsid w:val="00E73DAF"/>
    <w:rsid w:val="00E74ACA"/>
    <w:rsid w:val="00E7602F"/>
    <w:rsid w:val="00E7608C"/>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C4A"/>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004"/>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qFormat/>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25110;www.bocomschroder.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ysl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9BB5-71FA-497B-8B14-7A847FF54FBE}">
  <ds:schemaRefs>
    <ds:schemaRef ds:uri="http://schemas.openxmlformats.org/officeDocument/2006/bibliography"/>
  </ds:schemaRefs>
</ds:datastoreItem>
</file>

<file path=customXml/itemProps2.xml><?xml version="1.0" encoding="utf-8"?>
<ds:datastoreItem xmlns:ds="http://schemas.openxmlformats.org/officeDocument/2006/customXml" ds:itemID="{C911E957-484A-4AD9-BAA5-99819CCE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119</Pages>
  <Words>11438</Words>
  <Characters>65202</Characters>
  <Application>Microsoft Office Word</Application>
  <DocSecurity>0</DocSecurity>
  <Lines>543</Lines>
  <Paragraphs>152</Paragraphs>
  <ScaleCrop>false</ScaleCrop>
  <Company>Sky123.Org</Company>
  <LinksUpToDate>false</LinksUpToDate>
  <CharactersWithSpaces>76488</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孙炳磊</cp:lastModifiedBy>
  <cp:revision>15</cp:revision>
  <cp:lastPrinted>2018-06-22T05:13:00Z</cp:lastPrinted>
  <dcterms:created xsi:type="dcterms:W3CDTF">2019-05-24T05:25:00Z</dcterms:created>
  <dcterms:modified xsi:type="dcterms:W3CDTF">2019-06-13T10:17:00Z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