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深证</w:t>
      </w:r>
      <w:r w:rsidRPr="00D319C5">
        <w:rPr>
          <w:b/>
          <w:sz w:val="36"/>
          <w:szCs w:val="36"/>
        </w:rPr>
        <w:t>300</w:t>
      </w:r>
      <w:r w:rsidRPr="00D319C5">
        <w:rPr>
          <w:b/>
          <w:sz w:val="36"/>
          <w:szCs w:val="36"/>
        </w:rPr>
        <w:t>价值交易型开放式指数证券投资基金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2017</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2017</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中国农业银行股份有限公司</w:t>
      </w:r>
    </w:p>
    <w:p w:rsidR="001A59F9" w:rsidRPr="00AB6077" w:rsidRDefault="001A59F9" w:rsidP="00AB6077">
      <w:pPr>
        <w:spacing w:before="29" w:line="288" w:lineRule="auto"/>
        <w:ind w:firstLineChars="900" w:firstLine="2168"/>
        <w:rPr>
          <w:b/>
          <w:color w:val="000000"/>
          <w:sz w:val="24"/>
        </w:rPr>
        <w:sectPr w:rsidR="001A59F9" w:rsidRPr="00AB6077">
          <w:headerReference w:type="default" r:id="rId8"/>
          <w:pgSz w:w="11926" w:h="15840"/>
          <w:pgMar w:top="1418" w:right="1418" w:bottom="851" w:left="1418" w:header="851" w:footer="992" w:gutter="0"/>
          <w:cols w:space="720"/>
        </w:sectPr>
      </w:pPr>
      <w:r w:rsidRPr="00AB6077">
        <w:rPr>
          <w:rFonts w:hint="eastAsia"/>
          <w:b/>
          <w:color w:val="000000"/>
          <w:sz w:val="24"/>
        </w:rPr>
        <w:t>报告送出日期：</w:t>
      </w:r>
      <w:r w:rsidRPr="00AB6077">
        <w:rPr>
          <w:b/>
          <w:color w:val="000000"/>
          <w:sz w:val="24"/>
        </w:rPr>
        <w:t>二〇一八年三月二十八日</w:t>
      </w:r>
    </w:p>
    <w:p w:rsidR="001A59F9" w:rsidRDefault="001A59F9" w:rsidP="00EF0744">
      <w:pPr>
        <w:pStyle w:val="1"/>
        <w:keepNext/>
        <w:keepLines/>
        <w:widowControl w:val="0"/>
        <w:spacing w:beforeLines="100" w:before="240" w:afterLines="100" w:after="240" w:line="288" w:lineRule="auto"/>
        <w:jc w:val="center"/>
        <w:rPr>
          <w:b/>
          <w:bCs/>
          <w:szCs w:val="24"/>
          <w:lang w:val="en-US"/>
        </w:rPr>
      </w:pPr>
      <w:bookmarkStart w:id="2" w:name="_Toc225498243"/>
      <w:bookmarkStart w:id="3" w:name="_Toc361324842"/>
      <w:bookmarkStart w:id="4" w:name="_Toc509780944"/>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509780945"/>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CA237A" w:rsidRDefault="00527C29">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CA237A" w:rsidRDefault="00527C29">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2018</w:t>
      </w:r>
      <w:r>
        <w:rPr>
          <w:color w:val="000000"/>
          <w:sz w:val="24"/>
        </w:rPr>
        <w:t>年</w:t>
      </w:r>
      <w:r>
        <w:rPr>
          <w:color w:val="000000"/>
          <w:sz w:val="24"/>
        </w:rPr>
        <w:t>3</w:t>
      </w:r>
      <w:r>
        <w:rPr>
          <w:color w:val="000000"/>
          <w:sz w:val="24"/>
        </w:rPr>
        <w:t>月</w:t>
      </w:r>
      <w:r>
        <w:rPr>
          <w:color w:val="000000"/>
          <w:sz w:val="24"/>
        </w:rPr>
        <w:t>27</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CA237A" w:rsidRDefault="00527C29">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CA237A" w:rsidRDefault="00527C29">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2017</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394025">
      <w:pPr>
        <w:pStyle w:val="20"/>
        <w:spacing w:before="29" w:after="0" w:line="288" w:lineRule="auto"/>
        <w:rPr>
          <w:kern w:val="0"/>
        </w:rPr>
      </w:pPr>
      <w:r w:rsidRPr="0091212A">
        <w:rPr>
          <w:rFonts w:asciiTheme="minorEastAsia" w:eastAsiaTheme="minorEastAsia" w:hAnsiTheme="minorEastAsia"/>
          <w:szCs w:val="21"/>
        </w:rPr>
        <w:br w:type="page"/>
      </w:r>
      <w:bookmarkStart w:id="7" w:name="_Toc245193808"/>
      <w:bookmarkStart w:id="8" w:name="_Toc509780946"/>
      <w:r w:rsidR="00352EBB" w:rsidRPr="00AC6FBD">
        <w:rPr>
          <w:rFonts w:ascii="Times New Roman" w:hAnsi="Times New Roman"/>
          <w:kern w:val="0"/>
          <w:szCs w:val="24"/>
        </w:rPr>
        <w:lastRenderedPageBreak/>
        <w:t>1.2</w:t>
      </w:r>
      <w:r w:rsidR="00352EBB" w:rsidRPr="00AC6FBD">
        <w:rPr>
          <w:rFonts w:ascii="Times New Roman" w:hAnsi="Times New Roman" w:hint="eastAsia"/>
          <w:kern w:val="0"/>
          <w:szCs w:val="24"/>
        </w:rPr>
        <w:t>目录</w:t>
      </w:r>
      <w:bookmarkEnd w:id="7"/>
      <w:bookmarkEnd w:id="8"/>
    </w:p>
    <w:p w:rsidR="00242C9F" w:rsidRPr="0091212A" w:rsidRDefault="00242C9F" w:rsidP="0091212A">
      <w:pPr>
        <w:spacing w:line="360" w:lineRule="auto"/>
        <w:ind w:firstLineChars="50" w:firstLine="105"/>
        <w:rPr>
          <w:rFonts w:ascii="宋体" w:hAnsi="宋体"/>
          <w:b/>
          <w:color w:val="000000"/>
          <w:szCs w:val="21"/>
        </w:rPr>
      </w:pPr>
    </w:p>
    <w:p w:rsidR="002D27D0" w:rsidRDefault="00D20614">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509780944" w:history="1">
        <w:r w:rsidR="002D27D0" w:rsidRPr="005B461F">
          <w:rPr>
            <w:rStyle w:val="a9"/>
            <w:b/>
            <w:bCs/>
            <w:noProof/>
          </w:rPr>
          <w:t xml:space="preserve">§1  </w:t>
        </w:r>
        <w:r w:rsidR="002D27D0" w:rsidRPr="005B461F">
          <w:rPr>
            <w:rStyle w:val="a9"/>
            <w:rFonts w:hint="eastAsia"/>
            <w:b/>
            <w:bCs/>
            <w:noProof/>
          </w:rPr>
          <w:t>重要提示及目录</w:t>
        </w:r>
        <w:r w:rsidR="002D27D0">
          <w:rPr>
            <w:noProof/>
            <w:webHidden/>
          </w:rPr>
          <w:tab/>
        </w:r>
        <w:r w:rsidR="002D27D0">
          <w:rPr>
            <w:noProof/>
            <w:webHidden/>
          </w:rPr>
          <w:fldChar w:fldCharType="begin"/>
        </w:r>
        <w:r w:rsidR="002D27D0">
          <w:rPr>
            <w:noProof/>
            <w:webHidden/>
          </w:rPr>
          <w:instrText xml:space="preserve"> PAGEREF _Toc509780944 \h </w:instrText>
        </w:r>
        <w:r w:rsidR="002D27D0">
          <w:rPr>
            <w:noProof/>
            <w:webHidden/>
          </w:rPr>
        </w:r>
        <w:r w:rsidR="002D27D0">
          <w:rPr>
            <w:noProof/>
            <w:webHidden/>
          </w:rPr>
          <w:fldChar w:fldCharType="separate"/>
        </w:r>
        <w:r w:rsidR="002D27D0">
          <w:rPr>
            <w:noProof/>
            <w:webHidden/>
          </w:rPr>
          <w:t>4</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45" w:history="1">
        <w:r w:rsidR="002D27D0" w:rsidRPr="005B461F">
          <w:rPr>
            <w:rStyle w:val="a9"/>
            <w:noProof/>
          </w:rPr>
          <w:t xml:space="preserve">1.1 </w:t>
        </w:r>
        <w:r w:rsidR="002D27D0" w:rsidRPr="005B461F">
          <w:rPr>
            <w:rStyle w:val="a9"/>
            <w:rFonts w:hint="eastAsia"/>
            <w:noProof/>
          </w:rPr>
          <w:t>重要提示</w:t>
        </w:r>
        <w:r w:rsidR="002D27D0">
          <w:rPr>
            <w:noProof/>
            <w:webHidden/>
          </w:rPr>
          <w:tab/>
        </w:r>
        <w:r w:rsidR="002D27D0">
          <w:rPr>
            <w:noProof/>
            <w:webHidden/>
          </w:rPr>
          <w:fldChar w:fldCharType="begin"/>
        </w:r>
        <w:r w:rsidR="002D27D0">
          <w:rPr>
            <w:noProof/>
            <w:webHidden/>
          </w:rPr>
          <w:instrText xml:space="preserve"> PAGEREF _Toc509780945 \h </w:instrText>
        </w:r>
        <w:r w:rsidR="002D27D0">
          <w:rPr>
            <w:noProof/>
            <w:webHidden/>
          </w:rPr>
        </w:r>
        <w:r w:rsidR="002D27D0">
          <w:rPr>
            <w:noProof/>
            <w:webHidden/>
          </w:rPr>
          <w:fldChar w:fldCharType="separate"/>
        </w:r>
        <w:r w:rsidR="002D27D0">
          <w:rPr>
            <w:noProof/>
            <w:webHidden/>
          </w:rPr>
          <w:t>4</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46" w:history="1">
        <w:r w:rsidR="002D27D0" w:rsidRPr="005B461F">
          <w:rPr>
            <w:rStyle w:val="a9"/>
            <w:noProof/>
          </w:rPr>
          <w:t>1.2</w:t>
        </w:r>
        <w:r w:rsidR="002D27D0" w:rsidRPr="005B461F">
          <w:rPr>
            <w:rStyle w:val="a9"/>
            <w:rFonts w:hint="eastAsia"/>
            <w:noProof/>
          </w:rPr>
          <w:t>目录</w:t>
        </w:r>
        <w:r w:rsidR="002D27D0">
          <w:rPr>
            <w:noProof/>
            <w:webHidden/>
          </w:rPr>
          <w:tab/>
        </w:r>
        <w:r w:rsidR="002D27D0">
          <w:rPr>
            <w:noProof/>
            <w:webHidden/>
          </w:rPr>
          <w:fldChar w:fldCharType="begin"/>
        </w:r>
        <w:r w:rsidR="002D27D0">
          <w:rPr>
            <w:noProof/>
            <w:webHidden/>
          </w:rPr>
          <w:instrText xml:space="preserve"> PAGEREF _Toc509780946 \h </w:instrText>
        </w:r>
        <w:r w:rsidR="002D27D0">
          <w:rPr>
            <w:noProof/>
            <w:webHidden/>
          </w:rPr>
        </w:r>
        <w:r w:rsidR="002D27D0">
          <w:rPr>
            <w:noProof/>
            <w:webHidden/>
          </w:rPr>
          <w:fldChar w:fldCharType="separate"/>
        </w:r>
        <w:r w:rsidR="002D27D0">
          <w:rPr>
            <w:noProof/>
            <w:webHidden/>
          </w:rPr>
          <w:t>5</w:t>
        </w:r>
        <w:r w:rsidR="002D27D0">
          <w:rPr>
            <w:noProof/>
            <w:webHidden/>
          </w:rPr>
          <w:fldChar w:fldCharType="end"/>
        </w:r>
      </w:hyperlink>
    </w:p>
    <w:p w:rsidR="002D27D0" w:rsidRDefault="00E90570">
      <w:pPr>
        <w:pStyle w:val="11"/>
        <w:rPr>
          <w:rFonts w:asciiTheme="minorHAnsi" w:eastAsiaTheme="minorEastAsia" w:hAnsiTheme="minorHAnsi" w:cstheme="minorBidi"/>
          <w:noProof/>
          <w:szCs w:val="22"/>
        </w:rPr>
      </w:pPr>
      <w:hyperlink w:anchor="_Toc509780947" w:history="1">
        <w:r w:rsidR="002D27D0" w:rsidRPr="005B461F">
          <w:rPr>
            <w:rStyle w:val="a9"/>
            <w:b/>
            <w:bCs/>
            <w:noProof/>
          </w:rPr>
          <w:t xml:space="preserve">§2  </w:t>
        </w:r>
        <w:r w:rsidR="002D27D0" w:rsidRPr="005B461F">
          <w:rPr>
            <w:rStyle w:val="a9"/>
            <w:rFonts w:hint="eastAsia"/>
            <w:b/>
            <w:bCs/>
            <w:noProof/>
          </w:rPr>
          <w:t>基金简介</w:t>
        </w:r>
        <w:r w:rsidR="002D27D0">
          <w:rPr>
            <w:noProof/>
            <w:webHidden/>
          </w:rPr>
          <w:tab/>
        </w:r>
        <w:r w:rsidR="002D27D0">
          <w:rPr>
            <w:noProof/>
            <w:webHidden/>
          </w:rPr>
          <w:fldChar w:fldCharType="begin"/>
        </w:r>
        <w:r w:rsidR="002D27D0">
          <w:rPr>
            <w:noProof/>
            <w:webHidden/>
          </w:rPr>
          <w:instrText xml:space="preserve"> PAGEREF _Toc509780947 \h </w:instrText>
        </w:r>
        <w:r w:rsidR="002D27D0">
          <w:rPr>
            <w:noProof/>
            <w:webHidden/>
          </w:rPr>
        </w:r>
        <w:r w:rsidR="002D27D0">
          <w:rPr>
            <w:noProof/>
            <w:webHidden/>
          </w:rPr>
          <w:fldChar w:fldCharType="separate"/>
        </w:r>
        <w:r w:rsidR="002D27D0">
          <w:rPr>
            <w:noProof/>
            <w:webHidden/>
          </w:rPr>
          <w:t>9</w:t>
        </w:r>
        <w:r w:rsidR="002D27D0">
          <w:rPr>
            <w:noProof/>
            <w:webHidden/>
          </w:rPr>
          <w:fldChar w:fldCharType="end"/>
        </w:r>
      </w:hyperlink>
    </w:p>
    <w:p w:rsidR="002D27D0" w:rsidRDefault="00E90570">
      <w:pPr>
        <w:pStyle w:val="22"/>
        <w:tabs>
          <w:tab w:val="left" w:pos="1260"/>
        </w:tabs>
        <w:rPr>
          <w:rFonts w:asciiTheme="minorHAnsi" w:eastAsiaTheme="minorEastAsia" w:hAnsiTheme="minorHAnsi" w:cstheme="minorBidi"/>
          <w:noProof/>
          <w:kern w:val="2"/>
          <w:szCs w:val="22"/>
        </w:rPr>
      </w:pPr>
      <w:hyperlink w:anchor="_Toc509780948" w:history="1">
        <w:r w:rsidR="002D27D0" w:rsidRPr="005B461F">
          <w:rPr>
            <w:rStyle w:val="a9"/>
            <w:noProof/>
          </w:rPr>
          <w:t>2.1</w:t>
        </w:r>
        <w:r w:rsidR="002D27D0">
          <w:rPr>
            <w:rFonts w:asciiTheme="minorHAnsi" w:eastAsiaTheme="minorEastAsia" w:hAnsiTheme="minorHAnsi" w:cstheme="minorBidi"/>
            <w:noProof/>
            <w:kern w:val="2"/>
            <w:szCs w:val="22"/>
          </w:rPr>
          <w:t xml:space="preserve"> </w:t>
        </w:r>
        <w:r w:rsidR="002D27D0" w:rsidRPr="005B461F">
          <w:rPr>
            <w:rStyle w:val="a9"/>
            <w:rFonts w:hint="eastAsia"/>
            <w:noProof/>
          </w:rPr>
          <w:t>基金基本情况</w:t>
        </w:r>
        <w:r w:rsidR="002D27D0">
          <w:rPr>
            <w:noProof/>
            <w:webHidden/>
          </w:rPr>
          <w:tab/>
        </w:r>
        <w:r w:rsidR="002D27D0">
          <w:rPr>
            <w:noProof/>
            <w:webHidden/>
          </w:rPr>
          <w:fldChar w:fldCharType="begin"/>
        </w:r>
        <w:r w:rsidR="002D27D0">
          <w:rPr>
            <w:noProof/>
            <w:webHidden/>
          </w:rPr>
          <w:instrText xml:space="preserve"> PAGEREF _Toc509780948 \h </w:instrText>
        </w:r>
        <w:r w:rsidR="002D27D0">
          <w:rPr>
            <w:noProof/>
            <w:webHidden/>
          </w:rPr>
        </w:r>
        <w:r w:rsidR="002D27D0">
          <w:rPr>
            <w:noProof/>
            <w:webHidden/>
          </w:rPr>
          <w:fldChar w:fldCharType="separate"/>
        </w:r>
        <w:r w:rsidR="002D27D0">
          <w:rPr>
            <w:noProof/>
            <w:webHidden/>
          </w:rPr>
          <w:t>9</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49" w:history="1">
        <w:r w:rsidR="002D27D0" w:rsidRPr="005B461F">
          <w:rPr>
            <w:rStyle w:val="a9"/>
            <w:noProof/>
          </w:rPr>
          <w:t xml:space="preserve">2.2 </w:t>
        </w:r>
        <w:r w:rsidR="002D27D0" w:rsidRPr="005B461F">
          <w:rPr>
            <w:rStyle w:val="a9"/>
            <w:rFonts w:hint="eastAsia"/>
            <w:noProof/>
          </w:rPr>
          <w:t>基金产品说明</w:t>
        </w:r>
        <w:r w:rsidR="002D27D0">
          <w:rPr>
            <w:noProof/>
            <w:webHidden/>
          </w:rPr>
          <w:tab/>
        </w:r>
        <w:r w:rsidR="002D27D0">
          <w:rPr>
            <w:noProof/>
            <w:webHidden/>
          </w:rPr>
          <w:fldChar w:fldCharType="begin"/>
        </w:r>
        <w:r w:rsidR="002D27D0">
          <w:rPr>
            <w:noProof/>
            <w:webHidden/>
          </w:rPr>
          <w:instrText xml:space="preserve"> PAGEREF _Toc509780949 \h </w:instrText>
        </w:r>
        <w:r w:rsidR="002D27D0">
          <w:rPr>
            <w:noProof/>
            <w:webHidden/>
          </w:rPr>
        </w:r>
        <w:r w:rsidR="002D27D0">
          <w:rPr>
            <w:noProof/>
            <w:webHidden/>
          </w:rPr>
          <w:fldChar w:fldCharType="separate"/>
        </w:r>
        <w:r w:rsidR="002D27D0">
          <w:rPr>
            <w:noProof/>
            <w:webHidden/>
          </w:rPr>
          <w:t>9</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50" w:history="1">
        <w:r w:rsidR="002D27D0" w:rsidRPr="005B461F">
          <w:rPr>
            <w:rStyle w:val="a9"/>
            <w:noProof/>
          </w:rPr>
          <w:t xml:space="preserve">2.3 </w:t>
        </w:r>
        <w:r w:rsidR="002D27D0" w:rsidRPr="005B461F">
          <w:rPr>
            <w:rStyle w:val="a9"/>
            <w:rFonts w:hint="eastAsia"/>
            <w:noProof/>
          </w:rPr>
          <w:t>基金管理人和基金托管人</w:t>
        </w:r>
        <w:r w:rsidR="002D27D0">
          <w:rPr>
            <w:noProof/>
            <w:webHidden/>
          </w:rPr>
          <w:tab/>
        </w:r>
        <w:r w:rsidR="002D27D0">
          <w:rPr>
            <w:noProof/>
            <w:webHidden/>
          </w:rPr>
          <w:fldChar w:fldCharType="begin"/>
        </w:r>
        <w:r w:rsidR="002D27D0">
          <w:rPr>
            <w:noProof/>
            <w:webHidden/>
          </w:rPr>
          <w:instrText xml:space="preserve"> PAGEREF _Toc509780950 \h </w:instrText>
        </w:r>
        <w:r w:rsidR="002D27D0">
          <w:rPr>
            <w:noProof/>
            <w:webHidden/>
          </w:rPr>
        </w:r>
        <w:r w:rsidR="002D27D0">
          <w:rPr>
            <w:noProof/>
            <w:webHidden/>
          </w:rPr>
          <w:fldChar w:fldCharType="separate"/>
        </w:r>
        <w:r w:rsidR="002D27D0">
          <w:rPr>
            <w:noProof/>
            <w:webHidden/>
          </w:rPr>
          <w:t>10</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51" w:history="1">
        <w:r w:rsidR="002D27D0" w:rsidRPr="005B461F">
          <w:rPr>
            <w:rStyle w:val="a9"/>
            <w:noProof/>
          </w:rPr>
          <w:t xml:space="preserve">2.4 </w:t>
        </w:r>
        <w:r w:rsidR="002D27D0" w:rsidRPr="005B461F">
          <w:rPr>
            <w:rStyle w:val="a9"/>
            <w:rFonts w:hint="eastAsia"/>
            <w:noProof/>
          </w:rPr>
          <w:t>信息披露方式</w:t>
        </w:r>
        <w:r w:rsidR="002D27D0">
          <w:rPr>
            <w:noProof/>
            <w:webHidden/>
          </w:rPr>
          <w:tab/>
        </w:r>
        <w:r w:rsidR="002D27D0">
          <w:rPr>
            <w:noProof/>
            <w:webHidden/>
          </w:rPr>
          <w:fldChar w:fldCharType="begin"/>
        </w:r>
        <w:r w:rsidR="002D27D0">
          <w:rPr>
            <w:noProof/>
            <w:webHidden/>
          </w:rPr>
          <w:instrText xml:space="preserve"> PAGEREF _Toc509780951 \h </w:instrText>
        </w:r>
        <w:r w:rsidR="002D27D0">
          <w:rPr>
            <w:noProof/>
            <w:webHidden/>
          </w:rPr>
        </w:r>
        <w:r w:rsidR="002D27D0">
          <w:rPr>
            <w:noProof/>
            <w:webHidden/>
          </w:rPr>
          <w:fldChar w:fldCharType="separate"/>
        </w:r>
        <w:r w:rsidR="002D27D0">
          <w:rPr>
            <w:noProof/>
            <w:webHidden/>
          </w:rPr>
          <w:t>10</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52" w:history="1">
        <w:r w:rsidR="002D27D0" w:rsidRPr="005B461F">
          <w:rPr>
            <w:rStyle w:val="a9"/>
            <w:noProof/>
          </w:rPr>
          <w:t xml:space="preserve">2.5 </w:t>
        </w:r>
        <w:r w:rsidR="002D27D0" w:rsidRPr="005B461F">
          <w:rPr>
            <w:rStyle w:val="a9"/>
            <w:rFonts w:hint="eastAsia"/>
            <w:noProof/>
          </w:rPr>
          <w:t>其他相关资料</w:t>
        </w:r>
        <w:r w:rsidR="002D27D0">
          <w:rPr>
            <w:noProof/>
            <w:webHidden/>
          </w:rPr>
          <w:tab/>
        </w:r>
        <w:r w:rsidR="002D27D0">
          <w:rPr>
            <w:noProof/>
            <w:webHidden/>
          </w:rPr>
          <w:fldChar w:fldCharType="begin"/>
        </w:r>
        <w:r w:rsidR="002D27D0">
          <w:rPr>
            <w:noProof/>
            <w:webHidden/>
          </w:rPr>
          <w:instrText xml:space="preserve"> PAGEREF _Toc509780952 \h </w:instrText>
        </w:r>
        <w:r w:rsidR="002D27D0">
          <w:rPr>
            <w:noProof/>
            <w:webHidden/>
          </w:rPr>
        </w:r>
        <w:r w:rsidR="002D27D0">
          <w:rPr>
            <w:noProof/>
            <w:webHidden/>
          </w:rPr>
          <w:fldChar w:fldCharType="separate"/>
        </w:r>
        <w:r w:rsidR="002D27D0">
          <w:rPr>
            <w:noProof/>
            <w:webHidden/>
          </w:rPr>
          <w:t>10</w:t>
        </w:r>
        <w:r w:rsidR="002D27D0">
          <w:rPr>
            <w:noProof/>
            <w:webHidden/>
          </w:rPr>
          <w:fldChar w:fldCharType="end"/>
        </w:r>
      </w:hyperlink>
    </w:p>
    <w:p w:rsidR="002D27D0" w:rsidRDefault="00E90570">
      <w:pPr>
        <w:pStyle w:val="11"/>
        <w:rPr>
          <w:rFonts w:asciiTheme="minorHAnsi" w:eastAsiaTheme="minorEastAsia" w:hAnsiTheme="minorHAnsi" w:cstheme="minorBidi"/>
          <w:noProof/>
          <w:szCs w:val="22"/>
        </w:rPr>
      </w:pPr>
      <w:hyperlink w:anchor="_Toc509780953" w:history="1">
        <w:r w:rsidR="002D27D0" w:rsidRPr="005B461F">
          <w:rPr>
            <w:rStyle w:val="a9"/>
            <w:b/>
            <w:bCs/>
            <w:noProof/>
          </w:rPr>
          <w:t xml:space="preserve">§3 </w:t>
        </w:r>
        <w:r w:rsidR="002D27D0" w:rsidRPr="005B461F">
          <w:rPr>
            <w:rStyle w:val="a9"/>
            <w:rFonts w:hint="eastAsia"/>
            <w:b/>
            <w:bCs/>
            <w:noProof/>
          </w:rPr>
          <w:t>主要财务指标、基金净值表现及利润分配情况</w:t>
        </w:r>
        <w:r w:rsidR="002D27D0">
          <w:rPr>
            <w:noProof/>
            <w:webHidden/>
          </w:rPr>
          <w:tab/>
        </w:r>
        <w:r w:rsidR="002D27D0">
          <w:rPr>
            <w:noProof/>
            <w:webHidden/>
          </w:rPr>
          <w:fldChar w:fldCharType="begin"/>
        </w:r>
        <w:r w:rsidR="002D27D0">
          <w:rPr>
            <w:noProof/>
            <w:webHidden/>
          </w:rPr>
          <w:instrText xml:space="preserve"> PAGEREF _Toc509780953 \h </w:instrText>
        </w:r>
        <w:r w:rsidR="002D27D0">
          <w:rPr>
            <w:noProof/>
            <w:webHidden/>
          </w:rPr>
        </w:r>
        <w:r w:rsidR="002D27D0">
          <w:rPr>
            <w:noProof/>
            <w:webHidden/>
          </w:rPr>
          <w:fldChar w:fldCharType="separate"/>
        </w:r>
        <w:r w:rsidR="002D27D0">
          <w:rPr>
            <w:noProof/>
            <w:webHidden/>
          </w:rPr>
          <w:t>11</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54" w:history="1">
        <w:r w:rsidR="002D27D0" w:rsidRPr="005B461F">
          <w:rPr>
            <w:rStyle w:val="a9"/>
            <w:noProof/>
          </w:rPr>
          <w:t xml:space="preserve">3.1 </w:t>
        </w:r>
        <w:r w:rsidR="002D27D0" w:rsidRPr="005B461F">
          <w:rPr>
            <w:rStyle w:val="a9"/>
            <w:rFonts w:hint="eastAsia"/>
            <w:noProof/>
          </w:rPr>
          <w:t>主要会计数据和财务指标</w:t>
        </w:r>
        <w:r w:rsidR="002D27D0">
          <w:rPr>
            <w:noProof/>
            <w:webHidden/>
          </w:rPr>
          <w:tab/>
        </w:r>
        <w:r w:rsidR="002D27D0">
          <w:rPr>
            <w:noProof/>
            <w:webHidden/>
          </w:rPr>
          <w:fldChar w:fldCharType="begin"/>
        </w:r>
        <w:r w:rsidR="002D27D0">
          <w:rPr>
            <w:noProof/>
            <w:webHidden/>
          </w:rPr>
          <w:instrText xml:space="preserve"> PAGEREF _Toc509780954 \h </w:instrText>
        </w:r>
        <w:r w:rsidR="002D27D0">
          <w:rPr>
            <w:noProof/>
            <w:webHidden/>
          </w:rPr>
        </w:r>
        <w:r w:rsidR="002D27D0">
          <w:rPr>
            <w:noProof/>
            <w:webHidden/>
          </w:rPr>
          <w:fldChar w:fldCharType="separate"/>
        </w:r>
        <w:r w:rsidR="002D27D0">
          <w:rPr>
            <w:noProof/>
            <w:webHidden/>
          </w:rPr>
          <w:t>11</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55" w:history="1">
        <w:r w:rsidR="002D27D0" w:rsidRPr="005B461F">
          <w:rPr>
            <w:rStyle w:val="a9"/>
            <w:noProof/>
          </w:rPr>
          <w:t xml:space="preserve">3.2 </w:t>
        </w:r>
        <w:r w:rsidR="002D27D0" w:rsidRPr="005B461F">
          <w:rPr>
            <w:rStyle w:val="a9"/>
            <w:rFonts w:hint="eastAsia"/>
            <w:noProof/>
          </w:rPr>
          <w:t>基金净值表现</w:t>
        </w:r>
        <w:r w:rsidR="002D27D0">
          <w:rPr>
            <w:noProof/>
            <w:webHidden/>
          </w:rPr>
          <w:tab/>
        </w:r>
        <w:r w:rsidR="002D27D0">
          <w:rPr>
            <w:noProof/>
            <w:webHidden/>
          </w:rPr>
          <w:fldChar w:fldCharType="begin"/>
        </w:r>
        <w:r w:rsidR="002D27D0">
          <w:rPr>
            <w:noProof/>
            <w:webHidden/>
          </w:rPr>
          <w:instrText xml:space="preserve"> PAGEREF _Toc509780955 \h </w:instrText>
        </w:r>
        <w:r w:rsidR="002D27D0">
          <w:rPr>
            <w:noProof/>
            <w:webHidden/>
          </w:rPr>
        </w:r>
        <w:r w:rsidR="002D27D0">
          <w:rPr>
            <w:noProof/>
            <w:webHidden/>
          </w:rPr>
          <w:fldChar w:fldCharType="separate"/>
        </w:r>
        <w:r w:rsidR="002D27D0">
          <w:rPr>
            <w:noProof/>
            <w:webHidden/>
          </w:rPr>
          <w:t>11</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57" w:history="1">
        <w:r w:rsidR="002D27D0" w:rsidRPr="005B461F">
          <w:rPr>
            <w:rStyle w:val="a9"/>
            <w:noProof/>
          </w:rPr>
          <w:t>3.3</w:t>
        </w:r>
        <w:r w:rsidR="002D27D0" w:rsidRPr="005B461F">
          <w:rPr>
            <w:rStyle w:val="a9"/>
            <w:rFonts w:hint="eastAsia"/>
            <w:noProof/>
          </w:rPr>
          <w:t>过去三年基金的利润分配情况</w:t>
        </w:r>
        <w:r w:rsidR="002D27D0">
          <w:rPr>
            <w:noProof/>
            <w:webHidden/>
          </w:rPr>
          <w:tab/>
        </w:r>
        <w:r w:rsidR="002D27D0">
          <w:rPr>
            <w:noProof/>
            <w:webHidden/>
          </w:rPr>
          <w:fldChar w:fldCharType="begin"/>
        </w:r>
        <w:r w:rsidR="002D27D0">
          <w:rPr>
            <w:noProof/>
            <w:webHidden/>
          </w:rPr>
          <w:instrText xml:space="preserve"> PAGEREF _Toc509780957 \h </w:instrText>
        </w:r>
        <w:r w:rsidR="002D27D0">
          <w:rPr>
            <w:noProof/>
            <w:webHidden/>
          </w:rPr>
        </w:r>
        <w:r w:rsidR="002D27D0">
          <w:rPr>
            <w:noProof/>
            <w:webHidden/>
          </w:rPr>
          <w:fldChar w:fldCharType="separate"/>
        </w:r>
        <w:r w:rsidR="002D27D0">
          <w:rPr>
            <w:noProof/>
            <w:webHidden/>
          </w:rPr>
          <w:t>13</w:t>
        </w:r>
        <w:r w:rsidR="002D27D0">
          <w:rPr>
            <w:noProof/>
            <w:webHidden/>
          </w:rPr>
          <w:fldChar w:fldCharType="end"/>
        </w:r>
      </w:hyperlink>
    </w:p>
    <w:p w:rsidR="002D27D0" w:rsidRDefault="00E90570">
      <w:pPr>
        <w:pStyle w:val="11"/>
        <w:rPr>
          <w:rFonts w:asciiTheme="minorHAnsi" w:eastAsiaTheme="minorEastAsia" w:hAnsiTheme="minorHAnsi" w:cstheme="minorBidi"/>
          <w:noProof/>
          <w:szCs w:val="22"/>
        </w:rPr>
      </w:pPr>
      <w:hyperlink w:anchor="_Toc509780958" w:history="1">
        <w:r w:rsidR="002D27D0" w:rsidRPr="005B461F">
          <w:rPr>
            <w:rStyle w:val="a9"/>
            <w:b/>
            <w:bCs/>
            <w:noProof/>
          </w:rPr>
          <w:t xml:space="preserve">§4  </w:t>
        </w:r>
        <w:r w:rsidR="002D27D0" w:rsidRPr="005B461F">
          <w:rPr>
            <w:rStyle w:val="a9"/>
            <w:rFonts w:hint="eastAsia"/>
            <w:b/>
            <w:bCs/>
            <w:noProof/>
          </w:rPr>
          <w:t>管理人报告</w:t>
        </w:r>
        <w:r w:rsidR="002D27D0">
          <w:rPr>
            <w:noProof/>
            <w:webHidden/>
          </w:rPr>
          <w:tab/>
        </w:r>
        <w:r w:rsidR="002D27D0">
          <w:rPr>
            <w:noProof/>
            <w:webHidden/>
          </w:rPr>
          <w:fldChar w:fldCharType="begin"/>
        </w:r>
        <w:r w:rsidR="002D27D0">
          <w:rPr>
            <w:noProof/>
            <w:webHidden/>
          </w:rPr>
          <w:instrText xml:space="preserve"> PAGEREF _Toc509780958 \h </w:instrText>
        </w:r>
        <w:r w:rsidR="002D27D0">
          <w:rPr>
            <w:noProof/>
            <w:webHidden/>
          </w:rPr>
        </w:r>
        <w:r w:rsidR="002D27D0">
          <w:rPr>
            <w:noProof/>
            <w:webHidden/>
          </w:rPr>
          <w:fldChar w:fldCharType="separate"/>
        </w:r>
        <w:r w:rsidR="002D27D0">
          <w:rPr>
            <w:noProof/>
            <w:webHidden/>
          </w:rPr>
          <w:t>13</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59" w:history="1">
        <w:r w:rsidR="002D27D0" w:rsidRPr="005B461F">
          <w:rPr>
            <w:rStyle w:val="a9"/>
            <w:noProof/>
          </w:rPr>
          <w:t xml:space="preserve">4.1 </w:t>
        </w:r>
        <w:r w:rsidR="002D27D0" w:rsidRPr="005B461F">
          <w:rPr>
            <w:rStyle w:val="a9"/>
            <w:rFonts w:hint="eastAsia"/>
            <w:noProof/>
          </w:rPr>
          <w:t>基金管理人及基金经理情况</w:t>
        </w:r>
        <w:r w:rsidR="002D27D0">
          <w:rPr>
            <w:noProof/>
            <w:webHidden/>
          </w:rPr>
          <w:tab/>
        </w:r>
        <w:r w:rsidR="002D27D0">
          <w:rPr>
            <w:noProof/>
            <w:webHidden/>
          </w:rPr>
          <w:fldChar w:fldCharType="begin"/>
        </w:r>
        <w:r w:rsidR="002D27D0">
          <w:rPr>
            <w:noProof/>
            <w:webHidden/>
          </w:rPr>
          <w:instrText xml:space="preserve"> PAGEREF _Toc509780959 \h </w:instrText>
        </w:r>
        <w:r w:rsidR="002D27D0">
          <w:rPr>
            <w:noProof/>
            <w:webHidden/>
          </w:rPr>
        </w:r>
        <w:r w:rsidR="002D27D0">
          <w:rPr>
            <w:noProof/>
            <w:webHidden/>
          </w:rPr>
          <w:fldChar w:fldCharType="separate"/>
        </w:r>
        <w:r w:rsidR="002D27D0">
          <w:rPr>
            <w:noProof/>
            <w:webHidden/>
          </w:rPr>
          <w:t>13</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62" w:history="1">
        <w:r w:rsidR="002D27D0" w:rsidRPr="005B461F">
          <w:rPr>
            <w:rStyle w:val="a9"/>
            <w:noProof/>
          </w:rPr>
          <w:t xml:space="preserve">4.2 </w:t>
        </w:r>
        <w:r w:rsidR="002D27D0" w:rsidRPr="005B461F">
          <w:rPr>
            <w:rStyle w:val="a9"/>
            <w:rFonts w:hint="eastAsia"/>
            <w:noProof/>
          </w:rPr>
          <w:t>管理人对报告期内本基金运作遵规守信情况的说明</w:t>
        </w:r>
        <w:r w:rsidR="002D27D0">
          <w:rPr>
            <w:noProof/>
            <w:webHidden/>
          </w:rPr>
          <w:tab/>
        </w:r>
        <w:r w:rsidR="002D27D0">
          <w:rPr>
            <w:noProof/>
            <w:webHidden/>
          </w:rPr>
          <w:fldChar w:fldCharType="begin"/>
        </w:r>
        <w:r w:rsidR="002D27D0">
          <w:rPr>
            <w:noProof/>
            <w:webHidden/>
          </w:rPr>
          <w:instrText xml:space="preserve"> PAGEREF _Toc509780962 \h </w:instrText>
        </w:r>
        <w:r w:rsidR="002D27D0">
          <w:rPr>
            <w:noProof/>
            <w:webHidden/>
          </w:rPr>
        </w:r>
        <w:r w:rsidR="002D27D0">
          <w:rPr>
            <w:noProof/>
            <w:webHidden/>
          </w:rPr>
          <w:fldChar w:fldCharType="separate"/>
        </w:r>
        <w:r w:rsidR="002D27D0">
          <w:rPr>
            <w:noProof/>
            <w:webHidden/>
          </w:rPr>
          <w:t>15</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63" w:history="1">
        <w:r w:rsidR="002D27D0" w:rsidRPr="005B461F">
          <w:rPr>
            <w:rStyle w:val="a9"/>
            <w:noProof/>
          </w:rPr>
          <w:t xml:space="preserve">4.3 </w:t>
        </w:r>
        <w:r w:rsidR="002D27D0" w:rsidRPr="005B461F">
          <w:rPr>
            <w:rStyle w:val="a9"/>
            <w:rFonts w:hint="eastAsia"/>
            <w:noProof/>
          </w:rPr>
          <w:t>管理人对报告期内公平交易情况的专项说明</w:t>
        </w:r>
        <w:r w:rsidR="002D27D0">
          <w:rPr>
            <w:noProof/>
            <w:webHidden/>
          </w:rPr>
          <w:tab/>
        </w:r>
        <w:r w:rsidR="002D27D0">
          <w:rPr>
            <w:noProof/>
            <w:webHidden/>
          </w:rPr>
          <w:fldChar w:fldCharType="begin"/>
        </w:r>
        <w:r w:rsidR="002D27D0">
          <w:rPr>
            <w:noProof/>
            <w:webHidden/>
          </w:rPr>
          <w:instrText xml:space="preserve"> PAGEREF _Toc509780963 \h </w:instrText>
        </w:r>
        <w:r w:rsidR="002D27D0">
          <w:rPr>
            <w:noProof/>
            <w:webHidden/>
          </w:rPr>
        </w:r>
        <w:r w:rsidR="002D27D0">
          <w:rPr>
            <w:noProof/>
            <w:webHidden/>
          </w:rPr>
          <w:fldChar w:fldCharType="separate"/>
        </w:r>
        <w:r w:rsidR="002D27D0">
          <w:rPr>
            <w:noProof/>
            <w:webHidden/>
          </w:rPr>
          <w:t>15</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67" w:history="1">
        <w:r w:rsidR="002D27D0" w:rsidRPr="005B461F">
          <w:rPr>
            <w:rStyle w:val="a9"/>
            <w:noProof/>
          </w:rPr>
          <w:t xml:space="preserve">4.4 </w:t>
        </w:r>
        <w:r w:rsidR="002D27D0" w:rsidRPr="005B461F">
          <w:rPr>
            <w:rStyle w:val="a9"/>
            <w:rFonts w:hint="eastAsia"/>
            <w:noProof/>
          </w:rPr>
          <w:t>管理人对报告期内基金的投资策略和业绩表现的说明</w:t>
        </w:r>
        <w:r w:rsidR="002D27D0">
          <w:rPr>
            <w:noProof/>
            <w:webHidden/>
          </w:rPr>
          <w:tab/>
        </w:r>
        <w:r w:rsidR="002D27D0">
          <w:rPr>
            <w:noProof/>
            <w:webHidden/>
          </w:rPr>
          <w:fldChar w:fldCharType="begin"/>
        </w:r>
        <w:r w:rsidR="002D27D0">
          <w:rPr>
            <w:noProof/>
            <w:webHidden/>
          </w:rPr>
          <w:instrText xml:space="preserve"> PAGEREF _Toc509780967 \h </w:instrText>
        </w:r>
        <w:r w:rsidR="002D27D0">
          <w:rPr>
            <w:noProof/>
            <w:webHidden/>
          </w:rPr>
        </w:r>
        <w:r w:rsidR="002D27D0">
          <w:rPr>
            <w:noProof/>
            <w:webHidden/>
          </w:rPr>
          <w:fldChar w:fldCharType="separate"/>
        </w:r>
        <w:r w:rsidR="002D27D0">
          <w:rPr>
            <w:noProof/>
            <w:webHidden/>
          </w:rPr>
          <w:t>16</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70" w:history="1">
        <w:r w:rsidR="002D27D0" w:rsidRPr="005B461F">
          <w:rPr>
            <w:rStyle w:val="a9"/>
            <w:noProof/>
          </w:rPr>
          <w:t xml:space="preserve">4.5 </w:t>
        </w:r>
        <w:r w:rsidR="002D27D0" w:rsidRPr="005B461F">
          <w:rPr>
            <w:rStyle w:val="a9"/>
            <w:rFonts w:hint="eastAsia"/>
            <w:noProof/>
          </w:rPr>
          <w:t>管理人对宏观经济、证券市场及行业走势的简要展望</w:t>
        </w:r>
        <w:r w:rsidR="002D27D0">
          <w:rPr>
            <w:noProof/>
            <w:webHidden/>
          </w:rPr>
          <w:tab/>
        </w:r>
        <w:r w:rsidR="002D27D0">
          <w:rPr>
            <w:noProof/>
            <w:webHidden/>
          </w:rPr>
          <w:fldChar w:fldCharType="begin"/>
        </w:r>
        <w:r w:rsidR="002D27D0">
          <w:rPr>
            <w:noProof/>
            <w:webHidden/>
          </w:rPr>
          <w:instrText xml:space="preserve"> PAGEREF _Toc509780970 \h </w:instrText>
        </w:r>
        <w:r w:rsidR="002D27D0">
          <w:rPr>
            <w:noProof/>
            <w:webHidden/>
          </w:rPr>
        </w:r>
        <w:r w:rsidR="002D27D0">
          <w:rPr>
            <w:noProof/>
            <w:webHidden/>
          </w:rPr>
          <w:fldChar w:fldCharType="separate"/>
        </w:r>
        <w:r w:rsidR="002D27D0">
          <w:rPr>
            <w:noProof/>
            <w:webHidden/>
          </w:rPr>
          <w:t>16</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71" w:history="1">
        <w:r w:rsidR="002D27D0" w:rsidRPr="005B461F">
          <w:rPr>
            <w:rStyle w:val="a9"/>
            <w:noProof/>
          </w:rPr>
          <w:t xml:space="preserve">4.6 </w:t>
        </w:r>
        <w:r w:rsidR="002D27D0" w:rsidRPr="005B461F">
          <w:rPr>
            <w:rStyle w:val="a9"/>
            <w:rFonts w:hint="eastAsia"/>
            <w:noProof/>
          </w:rPr>
          <w:t>管理人内部有关本基金的监察稽核工作情况</w:t>
        </w:r>
        <w:r w:rsidR="002D27D0">
          <w:rPr>
            <w:noProof/>
            <w:webHidden/>
          </w:rPr>
          <w:tab/>
        </w:r>
        <w:r w:rsidR="002D27D0">
          <w:rPr>
            <w:noProof/>
            <w:webHidden/>
          </w:rPr>
          <w:fldChar w:fldCharType="begin"/>
        </w:r>
        <w:r w:rsidR="002D27D0">
          <w:rPr>
            <w:noProof/>
            <w:webHidden/>
          </w:rPr>
          <w:instrText xml:space="preserve"> PAGEREF _Toc509780971 \h </w:instrText>
        </w:r>
        <w:r w:rsidR="002D27D0">
          <w:rPr>
            <w:noProof/>
            <w:webHidden/>
          </w:rPr>
        </w:r>
        <w:r w:rsidR="002D27D0">
          <w:rPr>
            <w:noProof/>
            <w:webHidden/>
          </w:rPr>
          <w:fldChar w:fldCharType="separate"/>
        </w:r>
        <w:r w:rsidR="002D27D0">
          <w:rPr>
            <w:noProof/>
            <w:webHidden/>
          </w:rPr>
          <w:t>16</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72" w:history="1">
        <w:r w:rsidR="002D27D0" w:rsidRPr="005B461F">
          <w:rPr>
            <w:rStyle w:val="a9"/>
            <w:noProof/>
          </w:rPr>
          <w:t xml:space="preserve">4.7 </w:t>
        </w:r>
        <w:r w:rsidR="002D27D0" w:rsidRPr="005B461F">
          <w:rPr>
            <w:rStyle w:val="a9"/>
            <w:rFonts w:hint="eastAsia"/>
            <w:noProof/>
          </w:rPr>
          <w:t>管理人对报告期内基金估值程序等事项的说明</w:t>
        </w:r>
        <w:r w:rsidR="002D27D0">
          <w:rPr>
            <w:noProof/>
            <w:webHidden/>
          </w:rPr>
          <w:tab/>
        </w:r>
        <w:r w:rsidR="002D27D0">
          <w:rPr>
            <w:noProof/>
            <w:webHidden/>
          </w:rPr>
          <w:fldChar w:fldCharType="begin"/>
        </w:r>
        <w:r w:rsidR="002D27D0">
          <w:rPr>
            <w:noProof/>
            <w:webHidden/>
          </w:rPr>
          <w:instrText xml:space="preserve"> PAGEREF _Toc509780972 \h </w:instrText>
        </w:r>
        <w:r w:rsidR="002D27D0">
          <w:rPr>
            <w:noProof/>
            <w:webHidden/>
          </w:rPr>
        </w:r>
        <w:r w:rsidR="002D27D0">
          <w:rPr>
            <w:noProof/>
            <w:webHidden/>
          </w:rPr>
          <w:fldChar w:fldCharType="separate"/>
        </w:r>
        <w:r w:rsidR="002D27D0">
          <w:rPr>
            <w:noProof/>
            <w:webHidden/>
          </w:rPr>
          <w:t>17</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73" w:history="1">
        <w:r w:rsidR="002D27D0" w:rsidRPr="005B461F">
          <w:rPr>
            <w:rStyle w:val="a9"/>
            <w:noProof/>
          </w:rPr>
          <w:t>4.8</w:t>
        </w:r>
        <w:r w:rsidR="002D27D0" w:rsidRPr="005B461F">
          <w:rPr>
            <w:rStyle w:val="a9"/>
            <w:rFonts w:hint="eastAsia"/>
            <w:noProof/>
          </w:rPr>
          <w:t>管理人对报告期内基金利润分配情况的说明</w:t>
        </w:r>
        <w:r w:rsidR="002D27D0">
          <w:rPr>
            <w:noProof/>
            <w:webHidden/>
          </w:rPr>
          <w:tab/>
        </w:r>
        <w:r w:rsidR="002D27D0">
          <w:rPr>
            <w:noProof/>
            <w:webHidden/>
          </w:rPr>
          <w:fldChar w:fldCharType="begin"/>
        </w:r>
        <w:r w:rsidR="002D27D0">
          <w:rPr>
            <w:noProof/>
            <w:webHidden/>
          </w:rPr>
          <w:instrText xml:space="preserve"> PAGEREF _Toc509780973 \h </w:instrText>
        </w:r>
        <w:r w:rsidR="002D27D0">
          <w:rPr>
            <w:noProof/>
            <w:webHidden/>
          </w:rPr>
        </w:r>
        <w:r w:rsidR="002D27D0">
          <w:rPr>
            <w:noProof/>
            <w:webHidden/>
          </w:rPr>
          <w:fldChar w:fldCharType="separate"/>
        </w:r>
        <w:r w:rsidR="002D27D0">
          <w:rPr>
            <w:noProof/>
            <w:webHidden/>
          </w:rPr>
          <w:t>18</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74" w:history="1">
        <w:r w:rsidR="002D27D0" w:rsidRPr="005B461F">
          <w:rPr>
            <w:rStyle w:val="a9"/>
            <w:noProof/>
          </w:rPr>
          <w:t>4.9</w:t>
        </w:r>
        <w:r w:rsidR="002D27D0" w:rsidRPr="005B461F">
          <w:rPr>
            <w:rStyle w:val="a9"/>
            <w:rFonts w:hint="eastAsia"/>
            <w:noProof/>
          </w:rPr>
          <w:t>报告期内管理人对本基金持有人数或基金资产净值预警情形的说明</w:t>
        </w:r>
        <w:r w:rsidR="002D27D0">
          <w:rPr>
            <w:noProof/>
            <w:webHidden/>
          </w:rPr>
          <w:tab/>
        </w:r>
        <w:r w:rsidR="002D27D0">
          <w:rPr>
            <w:noProof/>
            <w:webHidden/>
          </w:rPr>
          <w:fldChar w:fldCharType="begin"/>
        </w:r>
        <w:r w:rsidR="002D27D0">
          <w:rPr>
            <w:noProof/>
            <w:webHidden/>
          </w:rPr>
          <w:instrText xml:space="preserve"> PAGEREF _Toc509780974 \h </w:instrText>
        </w:r>
        <w:r w:rsidR="002D27D0">
          <w:rPr>
            <w:noProof/>
            <w:webHidden/>
          </w:rPr>
        </w:r>
        <w:r w:rsidR="002D27D0">
          <w:rPr>
            <w:noProof/>
            <w:webHidden/>
          </w:rPr>
          <w:fldChar w:fldCharType="separate"/>
        </w:r>
        <w:r w:rsidR="002D27D0">
          <w:rPr>
            <w:noProof/>
            <w:webHidden/>
          </w:rPr>
          <w:t>18</w:t>
        </w:r>
        <w:r w:rsidR="002D27D0">
          <w:rPr>
            <w:noProof/>
            <w:webHidden/>
          </w:rPr>
          <w:fldChar w:fldCharType="end"/>
        </w:r>
      </w:hyperlink>
    </w:p>
    <w:p w:rsidR="002D27D0" w:rsidRDefault="00E90570">
      <w:pPr>
        <w:pStyle w:val="11"/>
        <w:rPr>
          <w:rFonts w:asciiTheme="minorHAnsi" w:eastAsiaTheme="minorEastAsia" w:hAnsiTheme="minorHAnsi" w:cstheme="minorBidi"/>
          <w:noProof/>
          <w:szCs w:val="22"/>
        </w:rPr>
      </w:pPr>
      <w:hyperlink w:anchor="_Toc509780975" w:history="1">
        <w:r w:rsidR="002D27D0" w:rsidRPr="005B461F">
          <w:rPr>
            <w:rStyle w:val="a9"/>
            <w:b/>
            <w:bCs/>
            <w:noProof/>
          </w:rPr>
          <w:t xml:space="preserve">§5  </w:t>
        </w:r>
        <w:r w:rsidR="002D27D0" w:rsidRPr="005B461F">
          <w:rPr>
            <w:rStyle w:val="a9"/>
            <w:rFonts w:hint="eastAsia"/>
            <w:b/>
            <w:bCs/>
            <w:noProof/>
          </w:rPr>
          <w:t>托管人报告</w:t>
        </w:r>
        <w:r w:rsidR="002D27D0">
          <w:rPr>
            <w:noProof/>
            <w:webHidden/>
          </w:rPr>
          <w:tab/>
        </w:r>
        <w:r w:rsidR="002D27D0">
          <w:rPr>
            <w:noProof/>
            <w:webHidden/>
          </w:rPr>
          <w:fldChar w:fldCharType="begin"/>
        </w:r>
        <w:r w:rsidR="002D27D0">
          <w:rPr>
            <w:noProof/>
            <w:webHidden/>
          </w:rPr>
          <w:instrText xml:space="preserve"> PAGEREF _Toc509780975 \h </w:instrText>
        </w:r>
        <w:r w:rsidR="002D27D0">
          <w:rPr>
            <w:noProof/>
            <w:webHidden/>
          </w:rPr>
        </w:r>
        <w:r w:rsidR="002D27D0">
          <w:rPr>
            <w:noProof/>
            <w:webHidden/>
          </w:rPr>
          <w:fldChar w:fldCharType="separate"/>
        </w:r>
        <w:r w:rsidR="002D27D0">
          <w:rPr>
            <w:noProof/>
            <w:webHidden/>
          </w:rPr>
          <w:t>18</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76" w:history="1">
        <w:r w:rsidR="002D27D0" w:rsidRPr="005B461F">
          <w:rPr>
            <w:rStyle w:val="a9"/>
            <w:noProof/>
          </w:rPr>
          <w:t xml:space="preserve">5.1 </w:t>
        </w:r>
        <w:r w:rsidR="002D27D0" w:rsidRPr="005B461F">
          <w:rPr>
            <w:rStyle w:val="a9"/>
            <w:rFonts w:hint="eastAsia"/>
            <w:noProof/>
          </w:rPr>
          <w:t>报告期内本基金托管人遵规守信情况声明</w:t>
        </w:r>
        <w:r w:rsidR="002D27D0">
          <w:rPr>
            <w:noProof/>
            <w:webHidden/>
          </w:rPr>
          <w:tab/>
        </w:r>
        <w:r w:rsidR="002D27D0">
          <w:rPr>
            <w:noProof/>
            <w:webHidden/>
          </w:rPr>
          <w:fldChar w:fldCharType="begin"/>
        </w:r>
        <w:r w:rsidR="002D27D0">
          <w:rPr>
            <w:noProof/>
            <w:webHidden/>
          </w:rPr>
          <w:instrText xml:space="preserve"> PAGEREF _Toc509780976 \h </w:instrText>
        </w:r>
        <w:r w:rsidR="002D27D0">
          <w:rPr>
            <w:noProof/>
            <w:webHidden/>
          </w:rPr>
        </w:r>
        <w:r w:rsidR="002D27D0">
          <w:rPr>
            <w:noProof/>
            <w:webHidden/>
          </w:rPr>
          <w:fldChar w:fldCharType="separate"/>
        </w:r>
        <w:r w:rsidR="002D27D0">
          <w:rPr>
            <w:noProof/>
            <w:webHidden/>
          </w:rPr>
          <w:t>18</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77" w:history="1">
        <w:r w:rsidR="002D27D0" w:rsidRPr="005B461F">
          <w:rPr>
            <w:rStyle w:val="a9"/>
            <w:noProof/>
          </w:rPr>
          <w:t xml:space="preserve">5.2 </w:t>
        </w:r>
        <w:r w:rsidR="002D27D0" w:rsidRPr="005B461F">
          <w:rPr>
            <w:rStyle w:val="a9"/>
            <w:rFonts w:hint="eastAsia"/>
            <w:noProof/>
          </w:rPr>
          <w:t>托管人对报告期内本基金投资运作遵规守信、净值计算、利润分配等情况的说明</w:t>
        </w:r>
        <w:r w:rsidR="002D27D0">
          <w:rPr>
            <w:noProof/>
            <w:webHidden/>
          </w:rPr>
          <w:tab/>
        </w:r>
        <w:r w:rsidR="002D27D0">
          <w:rPr>
            <w:noProof/>
            <w:webHidden/>
          </w:rPr>
          <w:fldChar w:fldCharType="begin"/>
        </w:r>
        <w:r w:rsidR="002D27D0">
          <w:rPr>
            <w:noProof/>
            <w:webHidden/>
          </w:rPr>
          <w:instrText xml:space="preserve"> PAGEREF _Toc509780977 \h </w:instrText>
        </w:r>
        <w:r w:rsidR="002D27D0">
          <w:rPr>
            <w:noProof/>
            <w:webHidden/>
          </w:rPr>
        </w:r>
        <w:r w:rsidR="002D27D0">
          <w:rPr>
            <w:noProof/>
            <w:webHidden/>
          </w:rPr>
          <w:fldChar w:fldCharType="separate"/>
        </w:r>
        <w:r w:rsidR="002D27D0">
          <w:rPr>
            <w:noProof/>
            <w:webHidden/>
          </w:rPr>
          <w:t>18</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78" w:history="1">
        <w:r w:rsidR="002D27D0" w:rsidRPr="005B461F">
          <w:rPr>
            <w:rStyle w:val="a9"/>
            <w:noProof/>
          </w:rPr>
          <w:t xml:space="preserve">5.3 </w:t>
        </w:r>
        <w:r w:rsidR="002D27D0" w:rsidRPr="005B461F">
          <w:rPr>
            <w:rStyle w:val="a9"/>
            <w:rFonts w:hint="eastAsia"/>
            <w:noProof/>
          </w:rPr>
          <w:t>托管人对本年度报告中财务信息等内容的真实、准确和完整发表意见</w:t>
        </w:r>
        <w:r w:rsidR="002D27D0">
          <w:rPr>
            <w:noProof/>
            <w:webHidden/>
          </w:rPr>
          <w:tab/>
        </w:r>
        <w:r w:rsidR="002D27D0">
          <w:rPr>
            <w:noProof/>
            <w:webHidden/>
          </w:rPr>
          <w:fldChar w:fldCharType="begin"/>
        </w:r>
        <w:r w:rsidR="002D27D0">
          <w:rPr>
            <w:noProof/>
            <w:webHidden/>
          </w:rPr>
          <w:instrText xml:space="preserve"> PAGEREF _Toc509780978 \h </w:instrText>
        </w:r>
        <w:r w:rsidR="002D27D0">
          <w:rPr>
            <w:noProof/>
            <w:webHidden/>
          </w:rPr>
        </w:r>
        <w:r w:rsidR="002D27D0">
          <w:rPr>
            <w:noProof/>
            <w:webHidden/>
          </w:rPr>
          <w:fldChar w:fldCharType="separate"/>
        </w:r>
        <w:r w:rsidR="002D27D0">
          <w:rPr>
            <w:noProof/>
            <w:webHidden/>
          </w:rPr>
          <w:t>18</w:t>
        </w:r>
        <w:r w:rsidR="002D27D0">
          <w:rPr>
            <w:noProof/>
            <w:webHidden/>
          </w:rPr>
          <w:fldChar w:fldCharType="end"/>
        </w:r>
      </w:hyperlink>
    </w:p>
    <w:p w:rsidR="002D27D0" w:rsidRDefault="00E90570">
      <w:pPr>
        <w:pStyle w:val="11"/>
        <w:rPr>
          <w:rFonts w:asciiTheme="minorHAnsi" w:eastAsiaTheme="minorEastAsia" w:hAnsiTheme="minorHAnsi" w:cstheme="minorBidi"/>
          <w:noProof/>
          <w:szCs w:val="22"/>
        </w:rPr>
      </w:pPr>
      <w:hyperlink w:anchor="_Toc509780979" w:history="1">
        <w:r w:rsidR="002D27D0" w:rsidRPr="005B461F">
          <w:rPr>
            <w:rStyle w:val="a9"/>
            <w:b/>
            <w:bCs/>
            <w:noProof/>
          </w:rPr>
          <w:t xml:space="preserve">§6  </w:t>
        </w:r>
        <w:r w:rsidR="002D27D0" w:rsidRPr="005B461F">
          <w:rPr>
            <w:rStyle w:val="a9"/>
            <w:rFonts w:hint="eastAsia"/>
            <w:b/>
            <w:bCs/>
            <w:noProof/>
          </w:rPr>
          <w:t>审计报告</w:t>
        </w:r>
        <w:r w:rsidR="002D27D0">
          <w:rPr>
            <w:noProof/>
            <w:webHidden/>
          </w:rPr>
          <w:tab/>
        </w:r>
        <w:r w:rsidR="002D27D0">
          <w:rPr>
            <w:noProof/>
            <w:webHidden/>
          </w:rPr>
          <w:fldChar w:fldCharType="begin"/>
        </w:r>
        <w:r w:rsidR="002D27D0">
          <w:rPr>
            <w:noProof/>
            <w:webHidden/>
          </w:rPr>
          <w:instrText xml:space="preserve"> PAGEREF _Toc509780979 \h </w:instrText>
        </w:r>
        <w:r w:rsidR="002D27D0">
          <w:rPr>
            <w:noProof/>
            <w:webHidden/>
          </w:rPr>
        </w:r>
        <w:r w:rsidR="002D27D0">
          <w:rPr>
            <w:noProof/>
            <w:webHidden/>
          </w:rPr>
          <w:fldChar w:fldCharType="separate"/>
        </w:r>
        <w:r w:rsidR="002D27D0">
          <w:rPr>
            <w:noProof/>
            <w:webHidden/>
          </w:rPr>
          <w:t>19</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80" w:history="1">
        <w:r w:rsidR="002D27D0" w:rsidRPr="005B461F">
          <w:rPr>
            <w:rStyle w:val="a9"/>
            <w:rFonts w:hint="eastAsia"/>
            <w:noProof/>
          </w:rPr>
          <w:t>一、审计意见</w:t>
        </w:r>
        <w:r w:rsidR="002D27D0">
          <w:rPr>
            <w:noProof/>
            <w:webHidden/>
          </w:rPr>
          <w:tab/>
        </w:r>
        <w:r w:rsidR="002D27D0">
          <w:rPr>
            <w:noProof/>
            <w:webHidden/>
          </w:rPr>
          <w:fldChar w:fldCharType="begin"/>
        </w:r>
        <w:r w:rsidR="002D27D0">
          <w:rPr>
            <w:noProof/>
            <w:webHidden/>
          </w:rPr>
          <w:instrText xml:space="preserve"> PAGEREF _Toc509780980 \h </w:instrText>
        </w:r>
        <w:r w:rsidR="002D27D0">
          <w:rPr>
            <w:noProof/>
            <w:webHidden/>
          </w:rPr>
        </w:r>
        <w:r w:rsidR="002D27D0">
          <w:rPr>
            <w:noProof/>
            <w:webHidden/>
          </w:rPr>
          <w:fldChar w:fldCharType="separate"/>
        </w:r>
        <w:r w:rsidR="002D27D0">
          <w:rPr>
            <w:noProof/>
            <w:webHidden/>
          </w:rPr>
          <w:t>19</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81" w:history="1">
        <w:r w:rsidR="002D27D0" w:rsidRPr="005B461F">
          <w:rPr>
            <w:rStyle w:val="a9"/>
            <w:rFonts w:hint="eastAsia"/>
            <w:noProof/>
          </w:rPr>
          <w:t>二、形成审计意见的基础</w:t>
        </w:r>
        <w:r w:rsidR="002D27D0">
          <w:rPr>
            <w:noProof/>
            <w:webHidden/>
          </w:rPr>
          <w:tab/>
        </w:r>
        <w:r w:rsidR="002D27D0">
          <w:rPr>
            <w:noProof/>
            <w:webHidden/>
          </w:rPr>
          <w:fldChar w:fldCharType="begin"/>
        </w:r>
        <w:r w:rsidR="002D27D0">
          <w:rPr>
            <w:noProof/>
            <w:webHidden/>
          </w:rPr>
          <w:instrText xml:space="preserve"> PAGEREF _Toc509780981 \h </w:instrText>
        </w:r>
        <w:r w:rsidR="002D27D0">
          <w:rPr>
            <w:noProof/>
            <w:webHidden/>
          </w:rPr>
        </w:r>
        <w:r w:rsidR="002D27D0">
          <w:rPr>
            <w:noProof/>
            <w:webHidden/>
          </w:rPr>
          <w:fldChar w:fldCharType="separate"/>
        </w:r>
        <w:r w:rsidR="002D27D0">
          <w:rPr>
            <w:noProof/>
            <w:webHidden/>
          </w:rPr>
          <w:t>20</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82" w:history="1">
        <w:r w:rsidR="002D27D0" w:rsidRPr="005B461F">
          <w:rPr>
            <w:rStyle w:val="a9"/>
            <w:rFonts w:hint="eastAsia"/>
            <w:noProof/>
          </w:rPr>
          <w:t>三、管理层和治理层对财务报表的责任</w:t>
        </w:r>
        <w:r w:rsidR="002D27D0">
          <w:rPr>
            <w:noProof/>
            <w:webHidden/>
          </w:rPr>
          <w:tab/>
        </w:r>
        <w:r w:rsidR="002D27D0">
          <w:rPr>
            <w:noProof/>
            <w:webHidden/>
          </w:rPr>
          <w:fldChar w:fldCharType="begin"/>
        </w:r>
        <w:r w:rsidR="002D27D0">
          <w:rPr>
            <w:noProof/>
            <w:webHidden/>
          </w:rPr>
          <w:instrText xml:space="preserve"> PAGEREF _Toc509780982 \h </w:instrText>
        </w:r>
        <w:r w:rsidR="002D27D0">
          <w:rPr>
            <w:noProof/>
            <w:webHidden/>
          </w:rPr>
        </w:r>
        <w:r w:rsidR="002D27D0">
          <w:rPr>
            <w:noProof/>
            <w:webHidden/>
          </w:rPr>
          <w:fldChar w:fldCharType="separate"/>
        </w:r>
        <w:r w:rsidR="002D27D0">
          <w:rPr>
            <w:noProof/>
            <w:webHidden/>
          </w:rPr>
          <w:t>21</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83" w:history="1">
        <w:r w:rsidR="002D27D0" w:rsidRPr="005B461F">
          <w:rPr>
            <w:rStyle w:val="a9"/>
            <w:rFonts w:hint="eastAsia"/>
            <w:noProof/>
          </w:rPr>
          <w:t>四、注册会计师对财务报表审计的责任</w:t>
        </w:r>
        <w:r w:rsidR="002D27D0">
          <w:rPr>
            <w:noProof/>
            <w:webHidden/>
          </w:rPr>
          <w:tab/>
        </w:r>
        <w:r w:rsidR="002D27D0">
          <w:rPr>
            <w:noProof/>
            <w:webHidden/>
          </w:rPr>
          <w:fldChar w:fldCharType="begin"/>
        </w:r>
        <w:r w:rsidR="002D27D0">
          <w:rPr>
            <w:noProof/>
            <w:webHidden/>
          </w:rPr>
          <w:instrText xml:space="preserve"> PAGEREF _Toc509780983 \h </w:instrText>
        </w:r>
        <w:r w:rsidR="002D27D0">
          <w:rPr>
            <w:noProof/>
            <w:webHidden/>
          </w:rPr>
        </w:r>
        <w:r w:rsidR="002D27D0">
          <w:rPr>
            <w:noProof/>
            <w:webHidden/>
          </w:rPr>
          <w:fldChar w:fldCharType="separate"/>
        </w:r>
        <w:r w:rsidR="002D27D0">
          <w:rPr>
            <w:noProof/>
            <w:webHidden/>
          </w:rPr>
          <w:t>21</w:t>
        </w:r>
        <w:r w:rsidR="002D27D0">
          <w:rPr>
            <w:noProof/>
            <w:webHidden/>
          </w:rPr>
          <w:fldChar w:fldCharType="end"/>
        </w:r>
      </w:hyperlink>
    </w:p>
    <w:p w:rsidR="002D27D0" w:rsidRDefault="00E90570">
      <w:pPr>
        <w:pStyle w:val="11"/>
        <w:rPr>
          <w:rFonts w:asciiTheme="minorHAnsi" w:eastAsiaTheme="minorEastAsia" w:hAnsiTheme="minorHAnsi" w:cstheme="minorBidi"/>
          <w:noProof/>
          <w:szCs w:val="22"/>
        </w:rPr>
      </w:pPr>
      <w:hyperlink w:anchor="_Toc509780985" w:history="1">
        <w:r w:rsidR="002D27D0" w:rsidRPr="005B461F">
          <w:rPr>
            <w:rStyle w:val="a9"/>
            <w:b/>
            <w:bCs/>
            <w:noProof/>
          </w:rPr>
          <w:t>§7</w:t>
        </w:r>
        <w:r w:rsidR="002D27D0" w:rsidRPr="005B461F">
          <w:rPr>
            <w:rStyle w:val="a9"/>
            <w:rFonts w:hint="eastAsia"/>
            <w:b/>
            <w:bCs/>
            <w:noProof/>
          </w:rPr>
          <w:t>年度财务报表</w:t>
        </w:r>
        <w:r w:rsidR="002D27D0">
          <w:rPr>
            <w:noProof/>
            <w:webHidden/>
          </w:rPr>
          <w:tab/>
        </w:r>
        <w:r w:rsidR="002D27D0">
          <w:rPr>
            <w:noProof/>
            <w:webHidden/>
          </w:rPr>
          <w:fldChar w:fldCharType="begin"/>
        </w:r>
        <w:r w:rsidR="002D27D0">
          <w:rPr>
            <w:noProof/>
            <w:webHidden/>
          </w:rPr>
          <w:instrText xml:space="preserve"> PAGEREF _Toc509780985 \h </w:instrText>
        </w:r>
        <w:r w:rsidR="002D27D0">
          <w:rPr>
            <w:noProof/>
            <w:webHidden/>
          </w:rPr>
        </w:r>
        <w:r w:rsidR="002D27D0">
          <w:rPr>
            <w:noProof/>
            <w:webHidden/>
          </w:rPr>
          <w:fldChar w:fldCharType="separate"/>
        </w:r>
        <w:r w:rsidR="002D27D0">
          <w:rPr>
            <w:noProof/>
            <w:webHidden/>
          </w:rPr>
          <w:t>23</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86" w:history="1">
        <w:r w:rsidR="002D27D0" w:rsidRPr="005B461F">
          <w:rPr>
            <w:rStyle w:val="a9"/>
            <w:noProof/>
          </w:rPr>
          <w:t xml:space="preserve">7.1 </w:t>
        </w:r>
        <w:r w:rsidR="002D27D0" w:rsidRPr="005B461F">
          <w:rPr>
            <w:rStyle w:val="a9"/>
            <w:rFonts w:hint="eastAsia"/>
            <w:noProof/>
          </w:rPr>
          <w:t>资产负债表</w:t>
        </w:r>
        <w:r w:rsidR="002D27D0">
          <w:rPr>
            <w:noProof/>
            <w:webHidden/>
          </w:rPr>
          <w:tab/>
        </w:r>
        <w:r w:rsidR="002D27D0">
          <w:rPr>
            <w:noProof/>
            <w:webHidden/>
          </w:rPr>
          <w:fldChar w:fldCharType="begin"/>
        </w:r>
        <w:r w:rsidR="002D27D0">
          <w:rPr>
            <w:noProof/>
            <w:webHidden/>
          </w:rPr>
          <w:instrText xml:space="preserve"> PAGEREF _Toc509780986 \h </w:instrText>
        </w:r>
        <w:r w:rsidR="002D27D0">
          <w:rPr>
            <w:noProof/>
            <w:webHidden/>
          </w:rPr>
        </w:r>
        <w:r w:rsidR="002D27D0">
          <w:rPr>
            <w:noProof/>
            <w:webHidden/>
          </w:rPr>
          <w:fldChar w:fldCharType="separate"/>
        </w:r>
        <w:r w:rsidR="002D27D0">
          <w:rPr>
            <w:noProof/>
            <w:webHidden/>
          </w:rPr>
          <w:t>23</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87" w:history="1">
        <w:r w:rsidR="002D27D0" w:rsidRPr="005B461F">
          <w:rPr>
            <w:rStyle w:val="a9"/>
            <w:noProof/>
          </w:rPr>
          <w:t xml:space="preserve">7.2 </w:t>
        </w:r>
        <w:r w:rsidR="002D27D0" w:rsidRPr="005B461F">
          <w:rPr>
            <w:rStyle w:val="a9"/>
            <w:rFonts w:hint="eastAsia"/>
            <w:noProof/>
          </w:rPr>
          <w:t>利润表</w:t>
        </w:r>
        <w:r w:rsidR="002D27D0">
          <w:rPr>
            <w:noProof/>
            <w:webHidden/>
          </w:rPr>
          <w:tab/>
        </w:r>
        <w:r w:rsidR="002D27D0">
          <w:rPr>
            <w:noProof/>
            <w:webHidden/>
          </w:rPr>
          <w:fldChar w:fldCharType="begin"/>
        </w:r>
        <w:r w:rsidR="002D27D0">
          <w:rPr>
            <w:noProof/>
            <w:webHidden/>
          </w:rPr>
          <w:instrText xml:space="preserve"> PAGEREF _Toc509780987 \h </w:instrText>
        </w:r>
        <w:r w:rsidR="002D27D0">
          <w:rPr>
            <w:noProof/>
            <w:webHidden/>
          </w:rPr>
        </w:r>
        <w:r w:rsidR="002D27D0">
          <w:rPr>
            <w:noProof/>
            <w:webHidden/>
          </w:rPr>
          <w:fldChar w:fldCharType="separate"/>
        </w:r>
        <w:r w:rsidR="002D27D0">
          <w:rPr>
            <w:noProof/>
            <w:webHidden/>
          </w:rPr>
          <w:t>24</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88" w:history="1">
        <w:r w:rsidR="002D27D0" w:rsidRPr="005B461F">
          <w:rPr>
            <w:rStyle w:val="a9"/>
            <w:noProof/>
          </w:rPr>
          <w:t xml:space="preserve">7.3 </w:t>
        </w:r>
        <w:r w:rsidR="002D27D0" w:rsidRPr="005B461F">
          <w:rPr>
            <w:rStyle w:val="a9"/>
            <w:rFonts w:hint="eastAsia"/>
            <w:noProof/>
          </w:rPr>
          <w:t>所有者权益（基金净值）变动表</w:t>
        </w:r>
        <w:r w:rsidR="002D27D0">
          <w:rPr>
            <w:noProof/>
            <w:webHidden/>
          </w:rPr>
          <w:tab/>
        </w:r>
        <w:r w:rsidR="002D27D0">
          <w:rPr>
            <w:noProof/>
            <w:webHidden/>
          </w:rPr>
          <w:fldChar w:fldCharType="begin"/>
        </w:r>
        <w:r w:rsidR="002D27D0">
          <w:rPr>
            <w:noProof/>
            <w:webHidden/>
          </w:rPr>
          <w:instrText xml:space="preserve"> PAGEREF _Toc509780988 \h </w:instrText>
        </w:r>
        <w:r w:rsidR="002D27D0">
          <w:rPr>
            <w:noProof/>
            <w:webHidden/>
          </w:rPr>
        </w:r>
        <w:r w:rsidR="002D27D0">
          <w:rPr>
            <w:noProof/>
            <w:webHidden/>
          </w:rPr>
          <w:fldChar w:fldCharType="separate"/>
        </w:r>
        <w:r w:rsidR="002D27D0">
          <w:rPr>
            <w:noProof/>
            <w:webHidden/>
          </w:rPr>
          <w:t>25</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0989" w:history="1">
        <w:r w:rsidR="002D27D0" w:rsidRPr="005B461F">
          <w:rPr>
            <w:rStyle w:val="a9"/>
            <w:noProof/>
          </w:rPr>
          <w:t xml:space="preserve">7.4 </w:t>
        </w:r>
        <w:r w:rsidR="002D27D0" w:rsidRPr="005B461F">
          <w:rPr>
            <w:rStyle w:val="a9"/>
            <w:rFonts w:hint="eastAsia"/>
            <w:noProof/>
          </w:rPr>
          <w:t>报表附注</w:t>
        </w:r>
        <w:r w:rsidR="002D27D0">
          <w:rPr>
            <w:noProof/>
            <w:webHidden/>
          </w:rPr>
          <w:tab/>
        </w:r>
        <w:r w:rsidR="002D27D0">
          <w:rPr>
            <w:noProof/>
            <w:webHidden/>
          </w:rPr>
          <w:fldChar w:fldCharType="begin"/>
        </w:r>
        <w:r w:rsidR="002D27D0">
          <w:rPr>
            <w:noProof/>
            <w:webHidden/>
          </w:rPr>
          <w:instrText xml:space="preserve"> PAGEREF _Toc509780989 \h </w:instrText>
        </w:r>
        <w:r w:rsidR="002D27D0">
          <w:rPr>
            <w:noProof/>
            <w:webHidden/>
          </w:rPr>
        </w:r>
        <w:r w:rsidR="002D27D0">
          <w:rPr>
            <w:noProof/>
            <w:webHidden/>
          </w:rPr>
          <w:fldChar w:fldCharType="separate"/>
        </w:r>
        <w:r w:rsidR="002D27D0">
          <w:rPr>
            <w:noProof/>
            <w:webHidden/>
          </w:rPr>
          <w:t>27</w:t>
        </w:r>
        <w:r w:rsidR="002D27D0">
          <w:rPr>
            <w:noProof/>
            <w:webHidden/>
          </w:rPr>
          <w:fldChar w:fldCharType="end"/>
        </w:r>
      </w:hyperlink>
    </w:p>
    <w:p w:rsidR="002D27D0" w:rsidRDefault="00E90570">
      <w:pPr>
        <w:pStyle w:val="11"/>
        <w:rPr>
          <w:rFonts w:asciiTheme="minorHAnsi" w:eastAsiaTheme="minorEastAsia" w:hAnsiTheme="minorHAnsi" w:cstheme="minorBidi"/>
          <w:noProof/>
          <w:szCs w:val="22"/>
        </w:rPr>
      </w:pPr>
      <w:hyperlink w:anchor="_Toc509781071" w:history="1">
        <w:r w:rsidR="002D27D0" w:rsidRPr="005B461F">
          <w:rPr>
            <w:rStyle w:val="a9"/>
            <w:b/>
            <w:noProof/>
          </w:rPr>
          <w:t>§8</w:t>
        </w:r>
        <w:r w:rsidR="002D27D0" w:rsidRPr="005B461F">
          <w:rPr>
            <w:rStyle w:val="a9"/>
            <w:rFonts w:hint="eastAsia"/>
            <w:b/>
            <w:noProof/>
          </w:rPr>
          <w:t>投资组合报告</w:t>
        </w:r>
        <w:r w:rsidR="002D27D0">
          <w:rPr>
            <w:noProof/>
            <w:webHidden/>
          </w:rPr>
          <w:tab/>
        </w:r>
        <w:r w:rsidR="002D27D0">
          <w:rPr>
            <w:noProof/>
            <w:webHidden/>
          </w:rPr>
          <w:fldChar w:fldCharType="begin"/>
        </w:r>
        <w:r w:rsidR="002D27D0">
          <w:rPr>
            <w:noProof/>
            <w:webHidden/>
          </w:rPr>
          <w:instrText xml:space="preserve"> PAGEREF _Toc509781071 \h </w:instrText>
        </w:r>
        <w:r w:rsidR="002D27D0">
          <w:rPr>
            <w:noProof/>
            <w:webHidden/>
          </w:rPr>
        </w:r>
        <w:r w:rsidR="002D27D0">
          <w:rPr>
            <w:noProof/>
            <w:webHidden/>
          </w:rPr>
          <w:fldChar w:fldCharType="separate"/>
        </w:r>
        <w:r w:rsidR="002D27D0">
          <w:rPr>
            <w:noProof/>
            <w:webHidden/>
          </w:rPr>
          <w:t>48</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072" w:history="1">
        <w:r w:rsidR="002D27D0" w:rsidRPr="005B461F">
          <w:rPr>
            <w:rStyle w:val="a9"/>
            <w:noProof/>
          </w:rPr>
          <w:t>8.1</w:t>
        </w:r>
        <w:r w:rsidR="002D27D0" w:rsidRPr="005B461F">
          <w:rPr>
            <w:rStyle w:val="a9"/>
            <w:rFonts w:hint="eastAsia"/>
            <w:noProof/>
          </w:rPr>
          <w:t>期末基金资产组合情况</w:t>
        </w:r>
        <w:r w:rsidR="002D27D0">
          <w:rPr>
            <w:noProof/>
            <w:webHidden/>
          </w:rPr>
          <w:tab/>
        </w:r>
        <w:r w:rsidR="002D27D0">
          <w:rPr>
            <w:noProof/>
            <w:webHidden/>
          </w:rPr>
          <w:fldChar w:fldCharType="begin"/>
        </w:r>
        <w:r w:rsidR="002D27D0">
          <w:rPr>
            <w:noProof/>
            <w:webHidden/>
          </w:rPr>
          <w:instrText xml:space="preserve"> PAGEREF _Toc509781072 \h </w:instrText>
        </w:r>
        <w:r w:rsidR="002D27D0">
          <w:rPr>
            <w:noProof/>
            <w:webHidden/>
          </w:rPr>
        </w:r>
        <w:r w:rsidR="002D27D0">
          <w:rPr>
            <w:noProof/>
            <w:webHidden/>
          </w:rPr>
          <w:fldChar w:fldCharType="separate"/>
        </w:r>
        <w:r w:rsidR="002D27D0">
          <w:rPr>
            <w:noProof/>
            <w:webHidden/>
          </w:rPr>
          <w:t>48</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073" w:history="1">
        <w:r w:rsidR="002D27D0" w:rsidRPr="005B461F">
          <w:rPr>
            <w:rStyle w:val="a9"/>
            <w:noProof/>
          </w:rPr>
          <w:t>8.2</w:t>
        </w:r>
        <w:r w:rsidR="002D27D0" w:rsidRPr="005B461F">
          <w:rPr>
            <w:rStyle w:val="a9"/>
            <w:rFonts w:hint="eastAsia"/>
            <w:noProof/>
          </w:rPr>
          <w:t>期末按行业分类的股票投资组合</w:t>
        </w:r>
        <w:r w:rsidR="002D27D0">
          <w:rPr>
            <w:noProof/>
            <w:webHidden/>
          </w:rPr>
          <w:tab/>
        </w:r>
        <w:r w:rsidR="002D27D0">
          <w:rPr>
            <w:noProof/>
            <w:webHidden/>
          </w:rPr>
          <w:fldChar w:fldCharType="begin"/>
        </w:r>
        <w:r w:rsidR="002D27D0">
          <w:rPr>
            <w:noProof/>
            <w:webHidden/>
          </w:rPr>
          <w:instrText xml:space="preserve"> PAGEREF _Toc509781073 \h </w:instrText>
        </w:r>
        <w:r w:rsidR="002D27D0">
          <w:rPr>
            <w:noProof/>
            <w:webHidden/>
          </w:rPr>
        </w:r>
        <w:r w:rsidR="002D27D0">
          <w:rPr>
            <w:noProof/>
            <w:webHidden/>
          </w:rPr>
          <w:fldChar w:fldCharType="separate"/>
        </w:r>
        <w:r w:rsidR="002D27D0">
          <w:rPr>
            <w:noProof/>
            <w:webHidden/>
          </w:rPr>
          <w:t>48</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076" w:history="1">
        <w:r w:rsidR="002D27D0" w:rsidRPr="005B461F">
          <w:rPr>
            <w:rStyle w:val="a9"/>
            <w:noProof/>
          </w:rPr>
          <w:t>8.3</w:t>
        </w:r>
        <w:r w:rsidR="002D27D0" w:rsidRPr="005B461F">
          <w:rPr>
            <w:rStyle w:val="a9"/>
            <w:rFonts w:hint="eastAsia"/>
            <w:noProof/>
          </w:rPr>
          <w:t>期末按公允价值占基金资产净值比例大小排序的所有股票投资明细</w:t>
        </w:r>
        <w:r w:rsidR="002D27D0">
          <w:rPr>
            <w:noProof/>
            <w:webHidden/>
          </w:rPr>
          <w:tab/>
        </w:r>
        <w:r w:rsidR="002D27D0">
          <w:rPr>
            <w:noProof/>
            <w:webHidden/>
          </w:rPr>
          <w:fldChar w:fldCharType="begin"/>
        </w:r>
        <w:r w:rsidR="002D27D0">
          <w:rPr>
            <w:noProof/>
            <w:webHidden/>
          </w:rPr>
          <w:instrText xml:space="preserve"> PAGEREF _Toc509781076 \h </w:instrText>
        </w:r>
        <w:r w:rsidR="002D27D0">
          <w:rPr>
            <w:noProof/>
            <w:webHidden/>
          </w:rPr>
        </w:r>
        <w:r w:rsidR="002D27D0">
          <w:rPr>
            <w:noProof/>
            <w:webHidden/>
          </w:rPr>
          <w:fldChar w:fldCharType="separate"/>
        </w:r>
        <w:r w:rsidR="002D27D0">
          <w:rPr>
            <w:noProof/>
            <w:webHidden/>
          </w:rPr>
          <w:t>49</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079" w:history="1">
        <w:r w:rsidR="002D27D0" w:rsidRPr="005B461F">
          <w:rPr>
            <w:rStyle w:val="a9"/>
            <w:noProof/>
          </w:rPr>
          <w:t>8.4</w:t>
        </w:r>
        <w:r w:rsidR="002D27D0" w:rsidRPr="005B461F">
          <w:rPr>
            <w:rStyle w:val="a9"/>
            <w:rFonts w:hint="eastAsia"/>
            <w:noProof/>
          </w:rPr>
          <w:t>报告期内股票投资组合的重大变动</w:t>
        </w:r>
        <w:r w:rsidR="002D27D0">
          <w:rPr>
            <w:noProof/>
            <w:webHidden/>
          </w:rPr>
          <w:tab/>
        </w:r>
        <w:r w:rsidR="002D27D0">
          <w:rPr>
            <w:noProof/>
            <w:webHidden/>
          </w:rPr>
          <w:fldChar w:fldCharType="begin"/>
        </w:r>
        <w:r w:rsidR="002D27D0">
          <w:rPr>
            <w:noProof/>
            <w:webHidden/>
          </w:rPr>
          <w:instrText xml:space="preserve"> PAGEREF _Toc509781079 \h </w:instrText>
        </w:r>
        <w:r w:rsidR="002D27D0">
          <w:rPr>
            <w:noProof/>
            <w:webHidden/>
          </w:rPr>
        </w:r>
        <w:r w:rsidR="002D27D0">
          <w:rPr>
            <w:noProof/>
            <w:webHidden/>
          </w:rPr>
          <w:fldChar w:fldCharType="separate"/>
        </w:r>
        <w:r w:rsidR="002D27D0">
          <w:rPr>
            <w:noProof/>
            <w:webHidden/>
          </w:rPr>
          <w:t>52</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083" w:history="1">
        <w:r w:rsidR="002D27D0" w:rsidRPr="005B461F">
          <w:rPr>
            <w:rStyle w:val="a9"/>
            <w:noProof/>
          </w:rPr>
          <w:t>8.5</w:t>
        </w:r>
        <w:r w:rsidR="002D27D0" w:rsidRPr="005B461F">
          <w:rPr>
            <w:rStyle w:val="a9"/>
            <w:rFonts w:hint="eastAsia"/>
            <w:noProof/>
          </w:rPr>
          <w:t>期末按债券品种分类的债券投资组合</w:t>
        </w:r>
        <w:r w:rsidR="002D27D0">
          <w:rPr>
            <w:noProof/>
            <w:webHidden/>
          </w:rPr>
          <w:tab/>
        </w:r>
        <w:r w:rsidR="002D27D0">
          <w:rPr>
            <w:noProof/>
            <w:webHidden/>
          </w:rPr>
          <w:fldChar w:fldCharType="begin"/>
        </w:r>
        <w:r w:rsidR="002D27D0">
          <w:rPr>
            <w:noProof/>
            <w:webHidden/>
          </w:rPr>
          <w:instrText xml:space="preserve"> PAGEREF _Toc509781083 \h </w:instrText>
        </w:r>
        <w:r w:rsidR="002D27D0">
          <w:rPr>
            <w:noProof/>
            <w:webHidden/>
          </w:rPr>
        </w:r>
        <w:r w:rsidR="002D27D0">
          <w:rPr>
            <w:noProof/>
            <w:webHidden/>
          </w:rPr>
          <w:fldChar w:fldCharType="separate"/>
        </w:r>
        <w:r w:rsidR="002D27D0">
          <w:rPr>
            <w:noProof/>
            <w:webHidden/>
          </w:rPr>
          <w:t>54</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084" w:history="1">
        <w:r w:rsidR="002D27D0" w:rsidRPr="005B461F">
          <w:rPr>
            <w:rStyle w:val="a9"/>
            <w:noProof/>
          </w:rPr>
          <w:t>8.6</w:t>
        </w:r>
        <w:r w:rsidR="002D27D0" w:rsidRPr="005B461F">
          <w:rPr>
            <w:rStyle w:val="a9"/>
            <w:rFonts w:hint="eastAsia"/>
            <w:noProof/>
          </w:rPr>
          <w:t>期末按公允价值占基金资产净值比例大小排序的前五名债券投资明细</w:t>
        </w:r>
        <w:r w:rsidR="002D27D0">
          <w:rPr>
            <w:noProof/>
            <w:webHidden/>
          </w:rPr>
          <w:tab/>
        </w:r>
        <w:r w:rsidR="002D27D0">
          <w:rPr>
            <w:noProof/>
            <w:webHidden/>
          </w:rPr>
          <w:fldChar w:fldCharType="begin"/>
        </w:r>
        <w:r w:rsidR="002D27D0">
          <w:rPr>
            <w:noProof/>
            <w:webHidden/>
          </w:rPr>
          <w:instrText xml:space="preserve"> PAGEREF _Toc509781084 \h </w:instrText>
        </w:r>
        <w:r w:rsidR="002D27D0">
          <w:rPr>
            <w:noProof/>
            <w:webHidden/>
          </w:rPr>
        </w:r>
        <w:r w:rsidR="002D27D0">
          <w:rPr>
            <w:noProof/>
            <w:webHidden/>
          </w:rPr>
          <w:fldChar w:fldCharType="separate"/>
        </w:r>
        <w:r w:rsidR="002D27D0">
          <w:rPr>
            <w:noProof/>
            <w:webHidden/>
          </w:rPr>
          <w:t>54</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085" w:history="1">
        <w:r w:rsidR="002D27D0" w:rsidRPr="005B461F">
          <w:rPr>
            <w:rStyle w:val="a9"/>
            <w:noProof/>
          </w:rPr>
          <w:t>8.7</w:t>
        </w:r>
        <w:r w:rsidR="002D27D0" w:rsidRPr="005B461F">
          <w:rPr>
            <w:rStyle w:val="a9"/>
            <w:rFonts w:hint="eastAsia"/>
            <w:noProof/>
          </w:rPr>
          <w:t>期末按公允价值占基金资产净值比例大小排序的所有资产支持证券投资明细</w:t>
        </w:r>
        <w:r w:rsidR="002D27D0">
          <w:rPr>
            <w:noProof/>
            <w:webHidden/>
          </w:rPr>
          <w:tab/>
        </w:r>
        <w:r w:rsidR="002D27D0">
          <w:rPr>
            <w:noProof/>
            <w:webHidden/>
          </w:rPr>
          <w:fldChar w:fldCharType="begin"/>
        </w:r>
        <w:r w:rsidR="002D27D0">
          <w:rPr>
            <w:noProof/>
            <w:webHidden/>
          </w:rPr>
          <w:instrText xml:space="preserve"> PAGEREF _Toc509781085 \h </w:instrText>
        </w:r>
        <w:r w:rsidR="002D27D0">
          <w:rPr>
            <w:noProof/>
            <w:webHidden/>
          </w:rPr>
        </w:r>
        <w:r w:rsidR="002D27D0">
          <w:rPr>
            <w:noProof/>
            <w:webHidden/>
          </w:rPr>
          <w:fldChar w:fldCharType="separate"/>
        </w:r>
        <w:r w:rsidR="002D27D0">
          <w:rPr>
            <w:noProof/>
            <w:webHidden/>
          </w:rPr>
          <w:t>54</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086" w:history="1">
        <w:r w:rsidR="002D27D0" w:rsidRPr="005B461F">
          <w:rPr>
            <w:rStyle w:val="a9"/>
            <w:noProof/>
          </w:rPr>
          <w:t>8.8</w:t>
        </w:r>
        <w:r w:rsidR="002D27D0" w:rsidRPr="005B461F">
          <w:rPr>
            <w:rStyle w:val="a9"/>
            <w:rFonts w:hint="eastAsia"/>
            <w:noProof/>
          </w:rPr>
          <w:t>报告期末按公允价值占基金资产净值比例大小排序的前五名贵金属投资明细</w:t>
        </w:r>
        <w:r w:rsidR="002D27D0">
          <w:rPr>
            <w:noProof/>
            <w:webHidden/>
          </w:rPr>
          <w:tab/>
        </w:r>
        <w:r w:rsidR="002D27D0">
          <w:rPr>
            <w:noProof/>
            <w:webHidden/>
          </w:rPr>
          <w:fldChar w:fldCharType="begin"/>
        </w:r>
        <w:r w:rsidR="002D27D0">
          <w:rPr>
            <w:noProof/>
            <w:webHidden/>
          </w:rPr>
          <w:instrText xml:space="preserve"> PAGEREF _Toc509781086 \h </w:instrText>
        </w:r>
        <w:r w:rsidR="002D27D0">
          <w:rPr>
            <w:noProof/>
            <w:webHidden/>
          </w:rPr>
        </w:r>
        <w:r w:rsidR="002D27D0">
          <w:rPr>
            <w:noProof/>
            <w:webHidden/>
          </w:rPr>
          <w:fldChar w:fldCharType="separate"/>
        </w:r>
        <w:r w:rsidR="002D27D0">
          <w:rPr>
            <w:noProof/>
            <w:webHidden/>
          </w:rPr>
          <w:t>54</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087" w:history="1">
        <w:r w:rsidR="002D27D0" w:rsidRPr="005B461F">
          <w:rPr>
            <w:rStyle w:val="a9"/>
            <w:noProof/>
          </w:rPr>
          <w:t>8.9</w:t>
        </w:r>
        <w:r w:rsidR="002D27D0" w:rsidRPr="005B461F">
          <w:rPr>
            <w:rStyle w:val="a9"/>
            <w:rFonts w:hint="eastAsia"/>
            <w:noProof/>
          </w:rPr>
          <w:t>期末按公允价值占基金资产净值比例大小排序的前五名权证投资明细</w:t>
        </w:r>
        <w:r w:rsidR="002D27D0">
          <w:rPr>
            <w:noProof/>
            <w:webHidden/>
          </w:rPr>
          <w:tab/>
        </w:r>
        <w:r w:rsidR="002D27D0">
          <w:rPr>
            <w:noProof/>
            <w:webHidden/>
          </w:rPr>
          <w:fldChar w:fldCharType="begin"/>
        </w:r>
        <w:r w:rsidR="002D27D0">
          <w:rPr>
            <w:noProof/>
            <w:webHidden/>
          </w:rPr>
          <w:instrText xml:space="preserve"> PAGEREF _Toc509781087 \h </w:instrText>
        </w:r>
        <w:r w:rsidR="002D27D0">
          <w:rPr>
            <w:noProof/>
            <w:webHidden/>
          </w:rPr>
        </w:r>
        <w:r w:rsidR="002D27D0">
          <w:rPr>
            <w:noProof/>
            <w:webHidden/>
          </w:rPr>
          <w:fldChar w:fldCharType="separate"/>
        </w:r>
        <w:r w:rsidR="002D27D0">
          <w:rPr>
            <w:noProof/>
            <w:webHidden/>
          </w:rPr>
          <w:t>54</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088" w:history="1">
        <w:r w:rsidR="002D27D0" w:rsidRPr="005B461F">
          <w:rPr>
            <w:rStyle w:val="a9"/>
            <w:noProof/>
          </w:rPr>
          <w:t xml:space="preserve">8.10 </w:t>
        </w:r>
        <w:r w:rsidR="002D27D0" w:rsidRPr="005B461F">
          <w:rPr>
            <w:rStyle w:val="a9"/>
            <w:rFonts w:hint="eastAsia"/>
            <w:noProof/>
          </w:rPr>
          <w:t>报告期末本基金投资的股指期货交易情况说明</w:t>
        </w:r>
        <w:r w:rsidR="002D27D0">
          <w:rPr>
            <w:noProof/>
            <w:webHidden/>
          </w:rPr>
          <w:tab/>
        </w:r>
        <w:r w:rsidR="002D27D0">
          <w:rPr>
            <w:noProof/>
            <w:webHidden/>
          </w:rPr>
          <w:fldChar w:fldCharType="begin"/>
        </w:r>
        <w:r w:rsidR="002D27D0">
          <w:rPr>
            <w:noProof/>
            <w:webHidden/>
          </w:rPr>
          <w:instrText xml:space="preserve"> PAGEREF _Toc509781088 \h </w:instrText>
        </w:r>
        <w:r w:rsidR="002D27D0">
          <w:rPr>
            <w:noProof/>
            <w:webHidden/>
          </w:rPr>
        </w:r>
        <w:r w:rsidR="002D27D0">
          <w:rPr>
            <w:noProof/>
            <w:webHidden/>
          </w:rPr>
          <w:fldChar w:fldCharType="separate"/>
        </w:r>
        <w:r w:rsidR="002D27D0">
          <w:rPr>
            <w:noProof/>
            <w:webHidden/>
          </w:rPr>
          <w:t>54</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089" w:history="1">
        <w:r w:rsidR="002D27D0" w:rsidRPr="005B461F">
          <w:rPr>
            <w:rStyle w:val="a9"/>
            <w:noProof/>
          </w:rPr>
          <w:t>8.11</w:t>
        </w:r>
        <w:r w:rsidR="002D27D0" w:rsidRPr="005B461F">
          <w:rPr>
            <w:rStyle w:val="a9"/>
            <w:rFonts w:hint="eastAsia"/>
            <w:noProof/>
          </w:rPr>
          <w:t>报告期末本基金投资的国债期货交易情况说明</w:t>
        </w:r>
        <w:r w:rsidR="002D27D0">
          <w:rPr>
            <w:noProof/>
            <w:webHidden/>
          </w:rPr>
          <w:tab/>
        </w:r>
        <w:r w:rsidR="002D27D0">
          <w:rPr>
            <w:noProof/>
            <w:webHidden/>
          </w:rPr>
          <w:fldChar w:fldCharType="begin"/>
        </w:r>
        <w:r w:rsidR="002D27D0">
          <w:rPr>
            <w:noProof/>
            <w:webHidden/>
          </w:rPr>
          <w:instrText xml:space="preserve"> PAGEREF _Toc509781089 \h </w:instrText>
        </w:r>
        <w:r w:rsidR="002D27D0">
          <w:rPr>
            <w:noProof/>
            <w:webHidden/>
          </w:rPr>
        </w:r>
        <w:r w:rsidR="002D27D0">
          <w:rPr>
            <w:noProof/>
            <w:webHidden/>
          </w:rPr>
          <w:fldChar w:fldCharType="separate"/>
        </w:r>
        <w:r w:rsidR="002D27D0">
          <w:rPr>
            <w:noProof/>
            <w:webHidden/>
          </w:rPr>
          <w:t>54</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090" w:history="1">
        <w:r w:rsidR="002D27D0" w:rsidRPr="005B461F">
          <w:rPr>
            <w:rStyle w:val="a9"/>
            <w:noProof/>
          </w:rPr>
          <w:t xml:space="preserve">8.12 </w:t>
        </w:r>
        <w:r w:rsidR="002D27D0" w:rsidRPr="005B461F">
          <w:rPr>
            <w:rStyle w:val="a9"/>
            <w:rFonts w:hint="eastAsia"/>
            <w:noProof/>
          </w:rPr>
          <w:t>投资组合报告附注</w:t>
        </w:r>
        <w:r w:rsidR="002D27D0">
          <w:rPr>
            <w:noProof/>
            <w:webHidden/>
          </w:rPr>
          <w:tab/>
        </w:r>
        <w:r w:rsidR="002D27D0">
          <w:rPr>
            <w:noProof/>
            <w:webHidden/>
          </w:rPr>
          <w:fldChar w:fldCharType="begin"/>
        </w:r>
        <w:r w:rsidR="002D27D0">
          <w:rPr>
            <w:noProof/>
            <w:webHidden/>
          </w:rPr>
          <w:instrText xml:space="preserve"> PAGEREF _Toc509781090 \h </w:instrText>
        </w:r>
        <w:r w:rsidR="002D27D0">
          <w:rPr>
            <w:noProof/>
            <w:webHidden/>
          </w:rPr>
        </w:r>
        <w:r w:rsidR="002D27D0">
          <w:rPr>
            <w:noProof/>
            <w:webHidden/>
          </w:rPr>
          <w:fldChar w:fldCharType="separate"/>
        </w:r>
        <w:r w:rsidR="002D27D0">
          <w:rPr>
            <w:noProof/>
            <w:webHidden/>
          </w:rPr>
          <w:t>55</w:t>
        </w:r>
        <w:r w:rsidR="002D27D0">
          <w:rPr>
            <w:noProof/>
            <w:webHidden/>
          </w:rPr>
          <w:fldChar w:fldCharType="end"/>
        </w:r>
      </w:hyperlink>
    </w:p>
    <w:p w:rsidR="002D27D0" w:rsidRDefault="00E90570">
      <w:pPr>
        <w:pStyle w:val="11"/>
        <w:rPr>
          <w:rFonts w:asciiTheme="minorHAnsi" w:eastAsiaTheme="minorEastAsia" w:hAnsiTheme="minorHAnsi" w:cstheme="minorBidi"/>
          <w:noProof/>
          <w:szCs w:val="22"/>
        </w:rPr>
      </w:pPr>
      <w:hyperlink w:anchor="_Toc509781097" w:history="1">
        <w:r w:rsidR="002D27D0" w:rsidRPr="005B461F">
          <w:rPr>
            <w:rStyle w:val="a9"/>
            <w:b/>
            <w:noProof/>
          </w:rPr>
          <w:t>§9</w:t>
        </w:r>
        <w:r w:rsidR="002D27D0" w:rsidRPr="005B461F">
          <w:rPr>
            <w:rStyle w:val="a9"/>
            <w:rFonts w:hint="eastAsia"/>
            <w:b/>
            <w:noProof/>
          </w:rPr>
          <w:t>基金份额持有人信息</w:t>
        </w:r>
        <w:r w:rsidR="002D27D0">
          <w:rPr>
            <w:noProof/>
            <w:webHidden/>
          </w:rPr>
          <w:tab/>
        </w:r>
        <w:r w:rsidR="002D27D0">
          <w:rPr>
            <w:noProof/>
            <w:webHidden/>
          </w:rPr>
          <w:fldChar w:fldCharType="begin"/>
        </w:r>
        <w:r w:rsidR="002D27D0">
          <w:rPr>
            <w:noProof/>
            <w:webHidden/>
          </w:rPr>
          <w:instrText xml:space="preserve"> PAGEREF _Toc509781097 \h </w:instrText>
        </w:r>
        <w:r w:rsidR="002D27D0">
          <w:rPr>
            <w:noProof/>
            <w:webHidden/>
          </w:rPr>
        </w:r>
        <w:r w:rsidR="002D27D0">
          <w:rPr>
            <w:noProof/>
            <w:webHidden/>
          </w:rPr>
          <w:fldChar w:fldCharType="separate"/>
        </w:r>
        <w:r w:rsidR="002D27D0">
          <w:rPr>
            <w:noProof/>
            <w:webHidden/>
          </w:rPr>
          <w:t>56</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098" w:history="1">
        <w:r w:rsidR="002D27D0" w:rsidRPr="005B461F">
          <w:rPr>
            <w:rStyle w:val="a9"/>
            <w:noProof/>
          </w:rPr>
          <w:t xml:space="preserve">9.1 </w:t>
        </w:r>
        <w:r w:rsidR="002D27D0" w:rsidRPr="005B461F">
          <w:rPr>
            <w:rStyle w:val="a9"/>
            <w:rFonts w:hint="eastAsia"/>
            <w:noProof/>
          </w:rPr>
          <w:t>期末基金份额持有人户数及持有人结构</w:t>
        </w:r>
        <w:r w:rsidR="002D27D0">
          <w:rPr>
            <w:noProof/>
            <w:webHidden/>
          </w:rPr>
          <w:tab/>
        </w:r>
        <w:r w:rsidR="002D27D0">
          <w:rPr>
            <w:noProof/>
            <w:webHidden/>
          </w:rPr>
          <w:fldChar w:fldCharType="begin"/>
        </w:r>
        <w:r w:rsidR="002D27D0">
          <w:rPr>
            <w:noProof/>
            <w:webHidden/>
          </w:rPr>
          <w:instrText xml:space="preserve"> PAGEREF _Toc509781098 \h </w:instrText>
        </w:r>
        <w:r w:rsidR="002D27D0">
          <w:rPr>
            <w:noProof/>
            <w:webHidden/>
          </w:rPr>
        </w:r>
        <w:r w:rsidR="002D27D0">
          <w:rPr>
            <w:noProof/>
            <w:webHidden/>
          </w:rPr>
          <w:fldChar w:fldCharType="separate"/>
        </w:r>
        <w:r w:rsidR="002D27D0">
          <w:rPr>
            <w:noProof/>
            <w:webHidden/>
          </w:rPr>
          <w:t>56</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099" w:history="1">
        <w:r w:rsidR="002D27D0" w:rsidRPr="005B461F">
          <w:rPr>
            <w:rStyle w:val="a9"/>
            <w:noProof/>
          </w:rPr>
          <w:t>9.2</w:t>
        </w:r>
        <w:r w:rsidR="002D27D0" w:rsidRPr="005B461F">
          <w:rPr>
            <w:rStyle w:val="a9"/>
            <w:rFonts w:hint="eastAsia"/>
            <w:noProof/>
          </w:rPr>
          <w:t>期末上市基金前十名持有人</w:t>
        </w:r>
        <w:r w:rsidR="002D27D0">
          <w:rPr>
            <w:noProof/>
            <w:webHidden/>
          </w:rPr>
          <w:tab/>
        </w:r>
        <w:r w:rsidR="002D27D0">
          <w:rPr>
            <w:noProof/>
            <w:webHidden/>
          </w:rPr>
          <w:fldChar w:fldCharType="begin"/>
        </w:r>
        <w:r w:rsidR="002D27D0">
          <w:rPr>
            <w:noProof/>
            <w:webHidden/>
          </w:rPr>
          <w:instrText xml:space="preserve"> PAGEREF _Toc509781099 \h </w:instrText>
        </w:r>
        <w:r w:rsidR="002D27D0">
          <w:rPr>
            <w:noProof/>
            <w:webHidden/>
          </w:rPr>
        </w:r>
        <w:r w:rsidR="002D27D0">
          <w:rPr>
            <w:noProof/>
            <w:webHidden/>
          </w:rPr>
          <w:fldChar w:fldCharType="separate"/>
        </w:r>
        <w:r w:rsidR="002D27D0">
          <w:rPr>
            <w:noProof/>
            <w:webHidden/>
          </w:rPr>
          <w:t>56</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100" w:history="1">
        <w:r w:rsidR="002D27D0" w:rsidRPr="005B461F">
          <w:rPr>
            <w:rStyle w:val="a9"/>
            <w:noProof/>
          </w:rPr>
          <w:t>9.3</w:t>
        </w:r>
        <w:r w:rsidR="002D27D0" w:rsidRPr="005B461F">
          <w:rPr>
            <w:rStyle w:val="a9"/>
            <w:rFonts w:hint="eastAsia"/>
            <w:noProof/>
          </w:rPr>
          <w:t>期末基金管理人的从业人员持有本基金的情况</w:t>
        </w:r>
        <w:r w:rsidR="002D27D0">
          <w:rPr>
            <w:noProof/>
            <w:webHidden/>
          </w:rPr>
          <w:tab/>
        </w:r>
        <w:r w:rsidR="002D27D0">
          <w:rPr>
            <w:noProof/>
            <w:webHidden/>
          </w:rPr>
          <w:fldChar w:fldCharType="begin"/>
        </w:r>
        <w:r w:rsidR="002D27D0">
          <w:rPr>
            <w:noProof/>
            <w:webHidden/>
          </w:rPr>
          <w:instrText xml:space="preserve"> PAGEREF _Toc509781100 \h </w:instrText>
        </w:r>
        <w:r w:rsidR="002D27D0">
          <w:rPr>
            <w:noProof/>
            <w:webHidden/>
          </w:rPr>
        </w:r>
        <w:r w:rsidR="002D27D0">
          <w:rPr>
            <w:noProof/>
            <w:webHidden/>
          </w:rPr>
          <w:fldChar w:fldCharType="separate"/>
        </w:r>
        <w:r w:rsidR="002D27D0">
          <w:rPr>
            <w:noProof/>
            <w:webHidden/>
          </w:rPr>
          <w:t>56</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101" w:history="1">
        <w:r w:rsidR="002D27D0" w:rsidRPr="005B461F">
          <w:rPr>
            <w:rStyle w:val="a9"/>
            <w:noProof/>
          </w:rPr>
          <w:t>9.4</w:t>
        </w:r>
        <w:r w:rsidR="002D27D0" w:rsidRPr="005B461F">
          <w:rPr>
            <w:rStyle w:val="a9"/>
            <w:rFonts w:hint="eastAsia"/>
            <w:noProof/>
          </w:rPr>
          <w:t>期末基金管理人的从业人员持有本开放式基金份额总量区间的情况</w:t>
        </w:r>
        <w:r w:rsidR="002D27D0">
          <w:rPr>
            <w:noProof/>
            <w:webHidden/>
          </w:rPr>
          <w:tab/>
        </w:r>
        <w:r w:rsidR="002D27D0">
          <w:rPr>
            <w:noProof/>
            <w:webHidden/>
          </w:rPr>
          <w:fldChar w:fldCharType="begin"/>
        </w:r>
        <w:r w:rsidR="002D27D0">
          <w:rPr>
            <w:noProof/>
            <w:webHidden/>
          </w:rPr>
          <w:instrText xml:space="preserve"> PAGEREF _Toc509781101 \h </w:instrText>
        </w:r>
        <w:r w:rsidR="002D27D0">
          <w:rPr>
            <w:noProof/>
            <w:webHidden/>
          </w:rPr>
        </w:r>
        <w:r w:rsidR="002D27D0">
          <w:rPr>
            <w:noProof/>
            <w:webHidden/>
          </w:rPr>
          <w:fldChar w:fldCharType="separate"/>
        </w:r>
        <w:r w:rsidR="002D27D0">
          <w:rPr>
            <w:noProof/>
            <w:webHidden/>
          </w:rPr>
          <w:t>57</w:t>
        </w:r>
        <w:r w:rsidR="002D27D0">
          <w:rPr>
            <w:noProof/>
            <w:webHidden/>
          </w:rPr>
          <w:fldChar w:fldCharType="end"/>
        </w:r>
      </w:hyperlink>
    </w:p>
    <w:p w:rsidR="002D27D0" w:rsidRDefault="00E90570">
      <w:pPr>
        <w:pStyle w:val="11"/>
        <w:rPr>
          <w:rFonts w:asciiTheme="minorHAnsi" w:eastAsiaTheme="minorEastAsia" w:hAnsiTheme="minorHAnsi" w:cstheme="minorBidi"/>
          <w:noProof/>
          <w:szCs w:val="22"/>
        </w:rPr>
      </w:pPr>
      <w:hyperlink w:anchor="_Toc509781102" w:history="1">
        <w:r w:rsidR="002D27D0" w:rsidRPr="005B461F">
          <w:rPr>
            <w:rStyle w:val="a9"/>
            <w:b/>
            <w:bCs/>
            <w:noProof/>
          </w:rPr>
          <w:t>§10</w:t>
        </w:r>
        <w:r w:rsidR="002D27D0" w:rsidRPr="005B461F">
          <w:rPr>
            <w:rStyle w:val="a9"/>
            <w:rFonts w:hint="eastAsia"/>
            <w:b/>
            <w:bCs/>
            <w:noProof/>
          </w:rPr>
          <w:t>开放式基金份额变动</w:t>
        </w:r>
        <w:r w:rsidR="002D27D0">
          <w:rPr>
            <w:noProof/>
            <w:webHidden/>
          </w:rPr>
          <w:tab/>
        </w:r>
        <w:r w:rsidR="002D27D0">
          <w:rPr>
            <w:noProof/>
            <w:webHidden/>
          </w:rPr>
          <w:fldChar w:fldCharType="begin"/>
        </w:r>
        <w:r w:rsidR="002D27D0">
          <w:rPr>
            <w:noProof/>
            <w:webHidden/>
          </w:rPr>
          <w:instrText xml:space="preserve"> PAGEREF _Toc509781102 \h </w:instrText>
        </w:r>
        <w:r w:rsidR="002D27D0">
          <w:rPr>
            <w:noProof/>
            <w:webHidden/>
          </w:rPr>
        </w:r>
        <w:r w:rsidR="002D27D0">
          <w:rPr>
            <w:noProof/>
            <w:webHidden/>
          </w:rPr>
          <w:fldChar w:fldCharType="separate"/>
        </w:r>
        <w:r w:rsidR="002D27D0">
          <w:rPr>
            <w:noProof/>
            <w:webHidden/>
          </w:rPr>
          <w:t>57</w:t>
        </w:r>
        <w:r w:rsidR="002D27D0">
          <w:rPr>
            <w:noProof/>
            <w:webHidden/>
          </w:rPr>
          <w:fldChar w:fldCharType="end"/>
        </w:r>
      </w:hyperlink>
    </w:p>
    <w:p w:rsidR="002D27D0" w:rsidRDefault="00E90570">
      <w:pPr>
        <w:pStyle w:val="11"/>
        <w:rPr>
          <w:rFonts w:asciiTheme="minorHAnsi" w:eastAsiaTheme="minorEastAsia" w:hAnsiTheme="minorHAnsi" w:cstheme="minorBidi"/>
          <w:noProof/>
          <w:szCs w:val="22"/>
        </w:rPr>
      </w:pPr>
      <w:hyperlink w:anchor="_Toc509781103" w:history="1">
        <w:r w:rsidR="002D27D0" w:rsidRPr="005B461F">
          <w:rPr>
            <w:rStyle w:val="a9"/>
            <w:b/>
            <w:bCs/>
            <w:noProof/>
          </w:rPr>
          <w:t>§11</w:t>
        </w:r>
        <w:r w:rsidR="002D27D0" w:rsidRPr="005B461F">
          <w:rPr>
            <w:rStyle w:val="a9"/>
            <w:rFonts w:hint="eastAsia"/>
            <w:b/>
            <w:bCs/>
            <w:noProof/>
          </w:rPr>
          <w:t>重大事件揭示</w:t>
        </w:r>
        <w:r w:rsidR="002D27D0">
          <w:rPr>
            <w:noProof/>
            <w:webHidden/>
          </w:rPr>
          <w:tab/>
        </w:r>
        <w:r w:rsidR="002D27D0">
          <w:rPr>
            <w:noProof/>
            <w:webHidden/>
          </w:rPr>
          <w:fldChar w:fldCharType="begin"/>
        </w:r>
        <w:r w:rsidR="002D27D0">
          <w:rPr>
            <w:noProof/>
            <w:webHidden/>
          </w:rPr>
          <w:instrText xml:space="preserve"> PAGEREF _Toc509781103 \h </w:instrText>
        </w:r>
        <w:r w:rsidR="002D27D0">
          <w:rPr>
            <w:noProof/>
            <w:webHidden/>
          </w:rPr>
        </w:r>
        <w:r w:rsidR="002D27D0">
          <w:rPr>
            <w:noProof/>
            <w:webHidden/>
          </w:rPr>
          <w:fldChar w:fldCharType="separate"/>
        </w:r>
        <w:r w:rsidR="002D27D0">
          <w:rPr>
            <w:noProof/>
            <w:webHidden/>
          </w:rPr>
          <w:t>57</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104" w:history="1">
        <w:r w:rsidR="002D27D0" w:rsidRPr="005B461F">
          <w:rPr>
            <w:rStyle w:val="a9"/>
            <w:noProof/>
          </w:rPr>
          <w:t>11.1</w:t>
        </w:r>
        <w:r w:rsidR="002D27D0" w:rsidRPr="005B461F">
          <w:rPr>
            <w:rStyle w:val="a9"/>
            <w:rFonts w:hint="eastAsia"/>
            <w:noProof/>
          </w:rPr>
          <w:t>基金份额持有人大会决议</w:t>
        </w:r>
        <w:r w:rsidR="002D27D0">
          <w:rPr>
            <w:noProof/>
            <w:webHidden/>
          </w:rPr>
          <w:tab/>
        </w:r>
        <w:r w:rsidR="002D27D0">
          <w:rPr>
            <w:noProof/>
            <w:webHidden/>
          </w:rPr>
          <w:fldChar w:fldCharType="begin"/>
        </w:r>
        <w:r w:rsidR="002D27D0">
          <w:rPr>
            <w:noProof/>
            <w:webHidden/>
          </w:rPr>
          <w:instrText xml:space="preserve"> PAGEREF _Toc509781104 \h </w:instrText>
        </w:r>
        <w:r w:rsidR="002D27D0">
          <w:rPr>
            <w:noProof/>
            <w:webHidden/>
          </w:rPr>
        </w:r>
        <w:r w:rsidR="002D27D0">
          <w:rPr>
            <w:noProof/>
            <w:webHidden/>
          </w:rPr>
          <w:fldChar w:fldCharType="separate"/>
        </w:r>
        <w:r w:rsidR="002D27D0">
          <w:rPr>
            <w:noProof/>
            <w:webHidden/>
          </w:rPr>
          <w:t>57</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105" w:history="1">
        <w:r w:rsidR="002D27D0" w:rsidRPr="005B461F">
          <w:rPr>
            <w:rStyle w:val="a9"/>
            <w:noProof/>
          </w:rPr>
          <w:t xml:space="preserve">11.2 </w:t>
        </w:r>
        <w:r w:rsidR="002D27D0" w:rsidRPr="005B461F">
          <w:rPr>
            <w:rStyle w:val="a9"/>
            <w:rFonts w:hint="eastAsia"/>
            <w:noProof/>
          </w:rPr>
          <w:t>基金管理人、基金托管人的专门基金托管部门的重大人事变动</w:t>
        </w:r>
        <w:r w:rsidR="002D27D0">
          <w:rPr>
            <w:noProof/>
            <w:webHidden/>
          </w:rPr>
          <w:tab/>
        </w:r>
        <w:r w:rsidR="002D27D0">
          <w:rPr>
            <w:noProof/>
            <w:webHidden/>
          </w:rPr>
          <w:fldChar w:fldCharType="begin"/>
        </w:r>
        <w:r w:rsidR="002D27D0">
          <w:rPr>
            <w:noProof/>
            <w:webHidden/>
          </w:rPr>
          <w:instrText xml:space="preserve"> PAGEREF _Toc509781105 \h </w:instrText>
        </w:r>
        <w:r w:rsidR="002D27D0">
          <w:rPr>
            <w:noProof/>
            <w:webHidden/>
          </w:rPr>
        </w:r>
        <w:r w:rsidR="002D27D0">
          <w:rPr>
            <w:noProof/>
            <w:webHidden/>
          </w:rPr>
          <w:fldChar w:fldCharType="separate"/>
        </w:r>
        <w:r w:rsidR="002D27D0">
          <w:rPr>
            <w:noProof/>
            <w:webHidden/>
          </w:rPr>
          <w:t>57</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106" w:history="1">
        <w:r w:rsidR="002D27D0" w:rsidRPr="005B461F">
          <w:rPr>
            <w:rStyle w:val="a9"/>
            <w:noProof/>
          </w:rPr>
          <w:t xml:space="preserve">11.3 </w:t>
        </w:r>
        <w:r w:rsidR="002D27D0" w:rsidRPr="005B461F">
          <w:rPr>
            <w:rStyle w:val="a9"/>
            <w:rFonts w:hint="eastAsia"/>
            <w:noProof/>
          </w:rPr>
          <w:t>涉及基金管理人、基金财产、基金托管业务的诉讼</w:t>
        </w:r>
        <w:r w:rsidR="002D27D0">
          <w:rPr>
            <w:noProof/>
            <w:webHidden/>
          </w:rPr>
          <w:tab/>
        </w:r>
        <w:r w:rsidR="002D27D0">
          <w:rPr>
            <w:noProof/>
            <w:webHidden/>
          </w:rPr>
          <w:fldChar w:fldCharType="begin"/>
        </w:r>
        <w:r w:rsidR="002D27D0">
          <w:rPr>
            <w:noProof/>
            <w:webHidden/>
          </w:rPr>
          <w:instrText xml:space="preserve"> PAGEREF _Toc509781106 \h </w:instrText>
        </w:r>
        <w:r w:rsidR="002D27D0">
          <w:rPr>
            <w:noProof/>
            <w:webHidden/>
          </w:rPr>
        </w:r>
        <w:r w:rsidR="002D27D0">
          <w:rPr>
            <w:noProof/>
            <w:webHidden/>
          </w:rPr>
          <w:fldChar w:fldCharType="separate"/>
        </w:r>
        <w:r w:rsidR="002D27D0">
          <w:rPr>
            <w:noProof/>
            <w:webHidden/>
          </w:rPr>
          <w:t>58</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107" w:history="1">
        <w:r w:rsidR="002D27D0" w:rsidRPr="005B461F">
          <w:rPr>
            <w:rStyle w:val="a9"/>
            <w:noProof/>
          </w:rPr>
          <w:t xml:space="preserve">11.4 </w:t>
        </w:r>
        <w:r w:rsidR="002D27D0" w:rsidRPr="005B461F">
          <w:rPr>
            <w:rStyle w:val="a9"/>
            <w:rFonts w:hint="eastAsia"/>
            <w:noProof/>
          </w:rPr>
          <w:t>基金投资策略的改变</w:t>
        </w:r>
        <w:r w:rsidR="002D27D0">
          <w:rPr>
            <w:noProof/>
            <w:webHidden/>
          </w:rPr>
          <w:tab/>
        </w:r>
        <w:r w:rsidR="002D27D0">
          <w:rPr>
            <w:noProof/>
            <w:webHidden/>
          </w:rPr>
          <w:fldChar w:fldCharType="begin"/>
        </w:r>
        <w:r w:rsidR="002D27D0">
          <w:rPr>
            <w:noProof/>
            <w:webHidden/>
          </w:rPr>
          <w:instrText xml:space="preserve"> PAGEREF _Toc509781107 \h </w:instrText>
        </w:r>
        <w:r w:rsidR="002D27D0">
          <w:rPr>
            <w:noProof/>
            <w:webHidden/>
          </w:rPr>
        </w:r>
        <w:r w:rsidR="002D27D0">
          <w:rPr>
            <w:noProof/>
            <w:webHidden/>
          </w:rPr>
          <w:fldChar w:fldCharType="separate"/>
        </w:r>
        <w:r w:rsidR="002D27D0">
          <w:rPr>
            <w:noProof/>
            <w:webHidden/>
          </w:rPr>
          <w:t>58</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108" w:history="1">
        <w:r w:rsidR="002D27D0" w:rsidRPr="005B461F">
          <w:rPr>
            <w:rStyle w:val="a9"/>
            <w:noProof/>
          </w:rPr>
          <w:t>11.5</w:t>
        </w:r>
        <w:r w:rsidR="002D27D0" w:rsidRPr="005B461F">
          <w:rPr>
            <w:rStyle w:val="a9"/>
            <w:rFonts w:hint="eastAsia"/>
            <w:noProof/>
          </w:rPr>
          <w:t>为基金进行审计的会计师事务所情况</w:t>
        </w:r>
        <w:r w:rsidR="002D27D0">
          <w:rPr>
            <w:noProof/>
            <w:webHidden/>
          </w:rPr>
          <w:tab/>
        </w:r>
        <w:r w:rsidR="002D27D0">
          <w:rPr>
            <w:noProof/>
            <w:webHidden/>
          </w:rPr>
          <w:fldChar w:fldCharType="begin"/>
        </w:r>
        <w:r w:rsidR="002D27D0">
          <w:rPr>
            <w:noProof/>
            <w:webHidden/>
          </w:rPr>
          <w:instrText xml:space="preserve"> PAGEREF _Toc509781108 \h </w:instrText>
        </w:r>
        <w:r w:rsidR="002D27D0">
          <w:rPr>
            <w:noProof/>
            <w:webHidden/>
          </w:rPr>
        </w:r>
        <w:r w:rsidR="002D27D0">
          <w:rPr>
            <w:noProof/>
            <w:webHidden/>
          </w:rPr>
          <w:fldChar w:fldCharType="separate"/>
        </w:r>
        <w:r w:rsidR="002D27D0">
          <w:rPr>
            <w:noProof/>
            <w:webHidden/>
          </w:rPr>
          <w:t>58</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109" w:history="1">
        <w:r w:rsidR="002D27D0" w:rsidRPr="005B461F">
          <w:rPr>
            <w:rStyle w:val="a9"/>
            <w:noProof/>
          </w:rPr>
          <w:t xml:space="preserve">11.6 </w:t>
        </w:r>
        <w:r w:rsidR="002D27D0" w:rsidRPr="005B461F">
          <w:rPr>
            <w:rStyle w:val="a9"/>
            <w:rFonts w:hint="eastAsia"/>
            <w:noProof/>
          </w:rPr>
          <w:t>管理人、托管人及其高级管理人员受稽查或处罚等情况</w:t>
        </w:r>
        <w:r w:rsidR="002D27D0">
          <w:rPr>
            <w:noProof/>
            <w:webHidden/>
          </w:rPr>
          <w:tab/>
        </w:r>
        <w:r w:rsidR="002D27D0">
          <w:rPr>
            <w:noProof/>
            <w:webHidden/>
          </w:rPr>
          <w:fldChar w:fldCharType="begin"/>
        </w:r>
        <w:r w:rsidR="002D27D0">
          <w:rPr>
            <w:noProof/>
            <w:webHidden/>
          </w:rPr>
          <w:instrText xml:space="preserve"> PAGEREF _Toc509781109 \h </w:instrText>
        </w:r>
        <w:r w:rsidR="002D27D0">
          <w:rPr>
            <w:noProof/>
            <w:webHidden/>
          </w:rPr>
        </w:r>
        <w:r w:rsidR="002D27D0">
          <w:rPr>
            <w:noProof/>
            <w:webHidden/>
          </w:rPr>
          <w:fldChar w:fldCharType="separate"/>
        </w:r>
        <w:r w:rsidR="002D27D0">
          <w:rPr>
            <w:noProof/>
            <w:webHidden/>
          </w:rPr>
          <w:t>58</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110" w:history="1">
        <w:r w:rsidR="002D27D0" w:rsidRPr="005B461F">
          <w:rPr>
            <w:rStyle w:val="a9"/>
            <w:noProof/>
          </w:rPr>
          <w:t xml:space="preserve">11.7 </w:t>
        </w:r>
        <w:r w:rsidR="002D27D0" w:rsidRPr="005B461F">
          <w:rPr>
            <w:rStyle w:val="a9"/>
            <w:rFonts w:hint="eastAsia"/>
            <w:noProof/>
          </w:rPr>
          <w:t>基金租用证券公司交易单元的有关情况</w:t>
        </w:r>
        <w:r w:rsidR="002D27D0">
          <w:rPr>
            <w:noProof/>
            <w:webHidden/>
          </w:rPr>
          <w:tab/>
        </w:r>
        <w:r w:rsidR="002D27D0">
          <w:rPr>
            <w:noProof/>
            <w:webHidden/>
          </w:rPr>
          <w:fldChar w:fldCharType="begin"/>
        </w:r>
        <w:r w:rsidR="002D27D0">
          <w:rPr>
            <w:noProof/>
            <w:webHidden/>
          </w:rPr>
          <w:instrText xml:space="preserve"> PAGEREF _Toc509781110 \h </w:instrText>
        </w:r>
        <w:r w:rsidR="002D27D0">
          <w:rPr>
            <w:noProof/>
            <w:webHidden/>
          </w:rPr>
        </w:r>
        <w:r w:rsidR="002D27D0">
          <w:rPr>
            <w:noProof/>
            <w:webHidden/>
          </w:rPr>
          <w:fldChar w:fldCharType="separate"/>
        </w:r>
        <w:r w:rsidR="002D27D0">
          <w:rPr>
            <w:noProof/>
            <w:webHidden/>
          </w:rPr>
          <w:t>58</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113" w:history="1">
        <w:r w:rsidR="002D27D0" w:rsidRPr="005B461F">
          <w:rPr>
            <w:rStyle w:val="a9"/>
            <w:noProof/>
          </w:rPr>
          <w:t>11.8</w:t>
        </w:r>
        <w:r w:rsidR="002D27D0" w:rsidRPr="005B461F">
          <w:rPr>
            <w:rStyle w:val="a9"/>
            <w:rFonts w:hint="eastAsia"/>
            <w:noProof/>
          </w:rPr>
          <w:t>其他重大事件</w:t>
        </w:r>
        <w:r w:rsidR="002D27D0">
          <w:rPr>
            <w:noProof/>
            <w:webHidden/>
          </w:rPr>
          <w:tab/>
        </w:r>
        <w:r w:rsidR="002D27D0">
          <w:rPr>
            <w:noProof/>
            <w:webHidden/>
          </w:rPr>
          <w:fldChar w:fldCharType="begin"/>
        </w:r>
        <w:r w:rsidR="002D27D0">
          <w:rPr>
            <w:noProof/>
            <w:webHidden/>
          </w:rPr>
          <w:instrText xml:space="preserve"> PAGEREF _Toc509781113 \h </w:instrText>
        </w:r>
        <w:r w:rsidR="002D27D0">
          <w:rPr>
            <w:noProof/>
            <w:webHidden/>
          </w:rPr>
        </w:r>
        <w:r w:rsidR="002D27D0">
          <w:rPr>
            <w:noProof/>
            <w:webHidden/>
          </w:rPr>
          <w:fldChar w:fldCharType="separate"/>
        </w:r>
        <w:r w:rsidR="002D27D0">
          <w:rPr>
            <w:noProof/>
            <w:webHidden/>
          </w:rPr>
          <w:t>59</w:t>
        </w:r>
        <w:r w:rsidR="002D27D0">
          <w:rPr>
            <w:noProof/>
            <w:webHidden/>
          </w:rPr>
          <w:fldChar w:fldCharType="end"/>
        </w:r>
      </w:hyperlink>
    </w:p>
    <w:p w:rsidR="002D27D0" w:rsidRDefault="00E90570">
      <w:pPr>
        <w:pStyle w:val="11"/>
        <w:rPr>
          <w:rFonts w:asciiTheme="minorHAnsi" w:eastAsiaTheme="minorEastAsia" w:hAnsiTheme="minorHAnsi" w:cstheme="minorBidi"/>
          <w:noProof/>
          <w:szCs w:val="22"/>
        </w:rPr>
      </w:pPr>
      <w:hyperlink w:anchor="_Toc509781114" w:history="1">
        <w:r w:rsidR="002D27D0" w:rsidRPr="005B461F">
          <w:rPr>
            <w:rStyle w:val="a9"/>
            <w:b/>
            <w:bCs/>
            <w:noProof/>
          </w:rPr>
          <w:t xml:space="preserve">12  </w:t>
        </w:r>
        <w:r w:rsidR="002D27D0" w:rsidRPr="005B461F">
          <w:rPr>
            <w:rStyle w:val="a9"/>
            <w:rFonts w:hint="eastAsia"/>
            <w:b/>
            <w:bCs/>
            <w:noProof/>
          </w:rPr>
          <w:t>影响投资者决策的其他重要信息</w:t>
        </w:r>
        <w:r w:rsidR="002D27D0">
          <w:rPr>
            <w:noProof/>
            <w:webHidden/>
          </w:rPr>
          <w:tab/>
        </w:r>
        <w:r w:rsidR="002D27D0">
          <w:rPr>
            <w:noProof/>
            <w:webHidden/>
          </w:rPr>
          <w:fldChar w:fldCharType="begin"/>
        </w:r>
        <w:r w:rsidR="002D27D0">
          <w:rPr>
            <w:noProof/>
            <w:webHidden/>
          </w:rPr>
          <w:instrText xml:space="preserve"> PAGEREF _Toc509781114 \h </w:instrText>
        </w:r>
        <w:r w:rsidR="002D27D0">
          <w:rPr>
            <w:noProof/>
            <w:webHidden/>
          </w:rPr>
        </w:r>
        <w:r w:rsidR="002D27D0">
          <w:rPr>
            <w:noProof/>
            <w:webHidden/>
          </w:rPr>
          <w:fldChar w:fldCharType="separate"/>
        </w:r>
        <w:r w:rsidR="002D27D0">
          <w:rPr>
            <w:noProof/>
            <w:webHidden/>
          </w:rPr>
          <w:t>59</w:t>
        </w:r>
        <w:r w:rsidR="002D27D0">
          <w:rPr>
            <w:noProof/>
            <w:webHidden/>
          </w:rPr>
          <w:fldChar w:fldCharType="end"/>
        </w:r>
      </w:hyperlink>
    </w:p>
    <w:p w:rsidR="002D27D0" w:rsidRDefault="00E90570">
      <w:pPr>
        <w:pStyle w:val="11"/>
        <w:rPr>
          <w:rFonts w:asciiTheme="minorHAnsi" w:eastAsiaTheme="minorEastAsia" w:hAnsiTheme="minorHAnsi" w:cstheme="minorBidi"/>
          <w:noProof/>
          <w:szCs w:val="22"/>
        </w:rPr>
      </w:pPr>
      <w:hyperlink w:anchor="_Toc509781115" w:history="1">
        <w:r w:rsidR="002D27D0" w:rsidRPr="005B461F">
          <w:rPr>
            <w:rStyle w:val="a9"/>
            <w:b/>
            <w:bCs/>
            <w:noProof/>
          </w:rPr>
          <w:t>§13</w:t>
        </w:r>
        <w:r w:rsidR="002D27D0" w:rsidRPr="005B461F">
          <w:rPr>
            <w:rStyle w:val="a9"/>
            <w:rFonts w:hint="eastAsia"/>
            <w:b/>
            <w:bCs/>
            <w:noProof/>
          </w:rPr>
          <w:t>备查文件目录</w:t>
        </w:r>
        <w:r w:rsidR="002D27D0">
          <w:rPr>
            <w:noProof/>
            <w:webHidden/>
          </w:rPr>
          <w:tab/>
        </w:r>
        <w:r w:rsidR="002D27D0">
          <w:rPr>
            <w:noProof/>
            <w:webHidden/>
          </w:rPr>
          <w:fldChar w:fldCharType="begin"/>
        </w:r>
        <w:r w:rsidR="002D27D0">
          <w:rPr>
            <w:noProof/>
            <w:webHidden/>
          </w:rPr>
          <w:instrText xml:space="preserve"> PAGEREF _Toc509781115 \h </w:instrText>
        </w:r>
        <w:r w:rsidR="002D27D0">
          <w:rPr>
            <w:noProof/>
            <w:webHidden/>
          </w:rPr>
        </w:r>
        <w:r w:rsidR="002D27D0">
          <w:rPr>
            <w:noProof/>
            <w:webHidden/>
          </w:rPr>
          <w:fldChar w:fldCharType="separate"/>
        </w:r>
        <w:r w:rsidR="002D27D0">
          <w:rPr>
            <w:noProof/>
            <w:webHidden/>
          </w:rPr>
          <w:t>60</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116" w:history="1">
        <w:r w:rsidR="002D27D0" w:rsidRPr="005B461F">
          <w:rPr>
            <w:rStyle w:val="a9"/>
            <w:noProof/>
          </w:rPr>
          <w:t xml:space="preserve">13.1 </w:t>
        </w:r>
        <w:r w:rsidR="002D27D0" w:rsidRPr="005B461F">
          <w:rPr>
            <w:rStyle w:val="a9"/>
            <w:rFonts w:hint="eastAsia"/>
            <w:noProof/>
          </w:rPr>
          <w:t>备查文件目录</w:t>
        </w:r>
        <w:r w:rsidR="002D27D0">
          <w:rPr>
            <w:noProof/>
            <w:webHidden/>
          </w:rPr>
          <w:tab/>
        </w:r>
        <w:r w:rsidR="002D27D0">
          <w:rPr>
            <w:noProof/>
            <w:webHidden/>
          </w:rPr>
          <w:fldChar w:fldCharType="begin"/>
        </w:r>
        <w:r w:rsidR="002D27D0">
          <w:rPr>
            <w:noProof/>
            <w:webHidden/>
          </w:rPr>
          <w:instrText xml:space="preserve"> PAGEREF _Toc509781116 \h </w:instrText>
        </w:r>
        <w:r w:rsidR="002D27D0">
          <w:rPr>
            <w:noProof/>
            <w:webHidden/>
          </w:rPr>
        </w:r>
        <w:r w:rsidR="002D27D0">
          <w:rPr>
            <w:noProof/>
            <w:webHidden/>
          </w:rPr>
          <w:fldChar w:fldCharType="separate"/>
        </w:r>
        <w:r w:rsidR="002D27D0">
          <w:rPr>
            <w:noProof/>
            <w:webHidden/>
          </w:rPr>
          <w:t>60</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117" w:history="1">
        <w:r w:rsidR="002D27D0" w:rsidRPr="005B461F">
          <w:rPr>
            <w:rStyle w:val="a9"/>
            <w:noProof/>
          </w:rPr>
          <w:t>13.2</w:t>
        </w:r>
        <w:r w:rsidR="002D27D0" w:rsidRPr="005B461F">
          <w:rPr>
            <w:rStyle w:val="a9"/>
            <w:rFonts w:hint="eastAsia"/>
            <w:noProof/>
          </w:rPr>
          <w:t>存放地点</w:t>
        </w:r>
        <w:r w:rsidR="002D27D0">
          <w:rPr>
            <w:noProof/>
            <w:webHidden/>
          </w:rPr>
          <w:tab/>
        </w:r>
        <w:r w:rsidR="002D27D0">
          <w:rPr>
            <w:noProof/>
            <w:webHidden/>
          </w:rPr>
          <w:fldChar w:fldCharType="begin"/>
        </w:r>
        <w:r w:rsidR="002D27D0">
          <w:rPr>
            <w:noProof/>
            <w:webHidden/>
          </w:rPr>
          <w:instrText xml:space="preserve"> PAGEREF _Toc509781117 \h </w:instrText>
        </w:r>
        <w:r w:rsidR="002D27D0">
          <w:rPr>
            <w:noProof/>
            <w:webHidden/>
          </w:rPr>
        </w:r>
        <w:r w:rsidR="002D27D0">
          <w:rPr>
            <w:noProof/>
            <w:webHidden/>
          </w:rPr>
          <w:fldChar w:fldCharType="separate"/>
        </w:r>
        <w:r w:rsidR="002D27D0">
          <w:rPr>
            <w:noProof/>
            <w:webHidden/>
          </w:rPr>
          <w:t>60</w:t>
        </w:r>
        <w:r w:rsidR="002D27D0">
          <w:rPr>
            <w:noProof/>
            <w:webHidden/>
          </w:rPr>
          <w:fldChar w:fldCharType="end"/>
        </w:r>
      </w:hyperlink>
    </w:p>
    <w:p w:rsidR="002D27D0" w:rsidRDefault="00E90570">
      <w:pPr>
        <w:pStyle w:val="22"/>
        <w:rPr>
          <w:rFonts w:asciiTheme="minorHAnsi" w:eastAsiaTheme="minorEastAsia" w:hAnsiTheme="minorHAnsi" w:cstheme="minorBidi"/>
          <w:noProof/>
          <w:kern w:val="2"/>
          <w:szCs w:val="22"/>
        </w:rPr>
      </w:pPr>
      <w:hyperlink w:anchor="_Toc509781118" w:history="1">
        <w:r w:rsidR="002D27D0" w:rsidRPr="005B461F">
          <w:rPr>
            <w:rStyle w:val="a9"/>
            <w:noProof/>
          </w:rPr>
          <w:t>13.3</w:t>
        </w:r>
        <w:r w:rsidR="002D27D0" w:rsidRPr="005B461F">
          <w:rPr>
            <w:rStyle w:val="a9"/>
            <w:rFonts w:hint="eastAsia"/>
            <w:noProof/>
          </w:rPr>
          <w:t>查阅方式</w:t>
        </w:r>
        <w:r w:rsidR="002D27D0">
          <w:rPr>
            <w:noProof/>
            <w:webHidden/>
          </w:rPr>
          <w:tab/>
        </w:r>
        <w:r w:rsidR="002D27D0">
          <w:rPr>
            <w:noProof/>
            <w:webHidden/>
          </w:rPr>
          <w:fldChar w:fldCharType="begin"/>
        </w:r>
        <w:r w:rsidR="002D27D0">
          <w:rPr>
            <w:noProof/>
            <w:webHidden/>
          </w:rPr>
          <w:instrText xml:space="preserve"> PAGEREF _Toc509781118 \h </w:instrText>
        </w:r>
        <w:r w:rsidR="002D27D0">
          <w:rPr>
            <w:noProof/>
            <w:webHidden/>
          </w:rPr>
        </w:r>
        <w:r w:rsidR="002D27D0">
          <w:rPr>
            <w:noProof/>
            <w:webHidden/>
          </w:rPr>
          <w:fldChar w:fldCharType="separate"/>
        </w:r>
        <w:r w:rsidR="002D27D0">
          <w:rPr>
            <w:noProof/>
            <w:webHidden/>
          </w:rPr>
          <w:t>60</w:t>
        </w:r>
        <w:r w:rsidR="002D27D0">
          <w:rPr>
            <w:noProof/>
            <w:webHidden/>
          </w:rPr>
          <w:fldChar w:fldCharType="end"/>
        </w:r>
      </w:hyperlink>
    </w:p>
    <w:p w:rsidR="001A59F9" w:rsidRPr="005B4332" w:rsidRDefault="00D20614"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EF0744">
      <w:pPr>
        <w:pStyle w:val="1"/>
        <w:keepNext/>
        <w:keepLines/>
        <w:widowControl w:val="0"/>
        <w:spacing w:beforeLines="100" w:before="240" w:afterLines="100" w:after="240"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9" w:name="_Toc225498244"/>
      <w:bookmarkStart w:id="10" w:name="_Toc361324844"/>
      <w:bookmarkStart w:id="11" w:name="_Toc509780947"/>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9"/>
      <w:bookmarkEnd w:id="10"/>
      <w:bookmarkEnd w:id="11"/>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2" w:name="_Toc361324845"/>
      <w:bookmarkStart w:id="13" w:name="_Toc509780948"/>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2"/>
      <w:bookmarkEnd w:id="1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6021"/>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vAlign w:val="center"/>
          </w:tcPr>
          <w:p w:rsidR="001A59F9" w:rsidRPr="0038115A" w:rsidRDefault="001A59F9" w:rsidP="0038115A">
            <w:pPr>
              <w:spacing w:before="29" w:line="288" w:lineRule="auto"/>
              <w:jc w:val="center"/>
              <w:rPr>
                <w:sz w:val="24"/>
              </w:rPr>
            </w:pPr>
            <w:r w:rsidRPr="0038115A">
              <w:rPr>
                <w:sz w:val="24"/>
              </w:rPr>
              <w:t>深证</w:t>
            </w:r>
            <w:r w:rsidRPr="0038115A">
              <w:rPr>
                <w:sz w:val="24"/>
              </w:rPr>
              <w:t>300</w:t>
            </w:r>
            <w:r w:rsidRPr="0038115A">
              <w:rPr>
                <w:sz w:val="24"/>
              </w:rPr>
              <w:t>价值交易型开放式指数证券投资基金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交银深证</w:t>
            </w:r>
            <w:r w:rsidRPr="0038115A">
              <w:rPr>
                <w:sz w:val="24"/>
              </w:rPr>
              <w:t>300</w:t>
            </w:r>
            <w:r w:rsidRPr="0038115A">
              <w:rPr>
                <w:sz w:val="24"/>
              </w:rPr>
              <w:t>价值</w:t>
            </w:r>
            <w:r w:rsidRPr="0038115A">
              <w:rPr>
                <w:sz w:val="24"/>
              </w:rPr>
              <w:t>ETF</w:t>
            </w:r>
          </w:p>
        </w:tc>
      </w:tr>
      <w:tr w:rsidR="009B2262" w:rsidRPr="0091212A" w:rsidTr="00FE6A2D">
        <w:tc>
          <w:tcPr>
            <w:tcW w:w="2977" w:type="dxa"/>
            <w:vAlign w:val="center"/>
          </w:tcPr>
          <w:p w:rsidR="009B2262" w:rsidRPr="0038115A" w:rsidRDefault="009B2262" w:rsidP="0038115A">
            <w:pPr>
              <w:spacing w:before="29" w:line="288" w:lineRule="auto"/>
              <w:rPr>
                <w:sz w:val="24"/>
              </w:rPr>
            </w:pPr>
            <w:r w:rsidRPr="0038115A">
              <w:rPr>
                <w:rFonts w:hint="eastAsia"/>
                <w:sz w:val="24"/>
              </w:rPr>
              <w:t>场内简称</w:t>
            </w:r>
          </w:p>
        </w:tc>
        <w:tc>
          <w:tcPr>
            <w:tcW w:w="6021" w:type="dxa"/>
            <w:vAlign w:val="center"/>
          </w:tcPr>
          <w:p w:rsidR="009B2262" w:rsidRPr="0038115A" w:rsidRDefault="009B2262" w:rsidP="0038115A">
            <w:pPr>
              <w:spacing w:before="29" w:line="288" w:lineRule="auto"/>
              <w:jc w:val="center"/>
              <w:rPr>
                <w:sz w:val="24"/>
              </w:rPr>
            </w:pPr>
            <w:r w:rsidRPr="0038115A">
              <w:rPr>
                <w:rFonts w:hint="eastAsia"/>
                <w:sz w:val="24"/>
              </w:rPr>
              <w:t>深价值</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vAlign w:val="center"/>
          </w:tcPr>
          <w:p w:rsidR="001A59F9" w:rsidRPr="0038115A" w:rsidRDefault="001A59F9" w:rsidP="0038115A">
            <w:pPr>
              <w:spacing w:before="29" w:line="288" w:lineRule="auto"/>
              <w:jc w:val="center"/>
              <w:rPr>
                <w:sz w:val="24"/>
              </w:rPr>
            </w:pPr>
            <w:r w:rsidRPr="0038115A">
              <w:rPr>
                <w:sz w:val="24"/>
              </w:rPr>
              <w:t>159913</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6021" w:type="dxa"/>
            <w:vAlign w:val="center"/>
          </w:tcPr>
          <w:p w:rsidR="0089490A" w:rsidRPr="0038115A" w:rsidRDefault="0089490A" w:rsidP="0038115A">
            <w:pPr>
              <w:spacing w:before="29" w:line="288" w:lineRule="auto"/>
              <w:jc w:val="center"/>
              <w:rPr>
                <w:sz w:val="24"/>
              </w:rPr>
            </w:pPr>
            <w:r w:rsidRPr="0038115A">
              <w:rPr>
                <w:sz w:val="24"/>
              </w:rPr>
              <w:t>159913</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vAlign w:val="center"/>
          </w:tcPr>
          <w:p w:rsidR="0089490A" w:rsidRPr="0038115A" w:rsidRDefault="0089490A" w:rsidP="0038115A">
            <w:pPr>
              <w:spacing w:before="29" w:line="288" w:lineRule="auto"/>
              <w:jc w:val="center"/>
              <w:rPr>
                <w:sz w:val="24"/>
              </w:rPr>
            </w:pPr>
            <w:r w:rsidRPr="0038115A">
              <w:rPr>
                <w:sz w:val="24"/>
              </w:rPr>
              <w:t>交易型开放式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vAlign w:val="center"/>
          </w:tcPr>
          <w:p w:rsidR="0089490A" w:rsidRPr="0038115A" w:rsidRDefault="0089490A" w:rsidP="0038115A">
            <w:pPr>
              <w:spacing w:before="29" w:line="288" w:lineRule="auto"/>
              <w:jc w:val="center"/>
              <w:rPr>
                <w:sz w:val="24"/>
              </w:rPr>
            </w:pPr>
            <w:r w:rsidRPr="0038115A">
              <w:rPr>
                <w:sz w:val="24"/>
              </w:rPr>
              <w:t>2011</w:t>
            </w:r>
            <w:r w:rsidRPr="0038115A">
              <w:rPr>
                <w:sz w:val="24"/>
              </w:rPr>
              <w:t>年</w:t>
            </w:r>
            <w:r w:rsidRPr="0038115A">
              <w:rPr>
                <w:sz w:val="24"/>
              </w:rPr>
              <w:t>9</w:t>
            </w:r>
            <w:r w:rsidRPr="0038115A">
              <w:rPr>
                <w:sz w:val="24"/>
              </w:rPr>
              <w:t>月</w:t>
            </w:r>
            <w:r w:rsidRPr="0038115A">
              <w:rPr>
                <w:sz w:val="24"/>
              </w:rPr>
              <w:t>22</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vAlign w:val="center"/>
          </w:tcPr>
          <w:p w:rsidR="0089490A" w:rsidRPr="0038115A" w:rsidRDefault="0089490A" w:rsidP="0038115A">
            <w:pPr>
              <w:spacing w:before="29" w:line="288" w:lineRule="auto"/>
              <w:jc w:val="center"/>
              <w:rPr>
                <w:sz w:val="24"/>
              </w:rPr>
            </w:pPr>
            <w:r w:rsidRPr="0038115A">
              <w:rPr>
                <w:sz w:val="24"/>
              </w:rPr>
              <w:t>中国农业银行股份有限公司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vAlign w:val="center"/>
          </w:tcPr>
          <w:p w:rsidR="0089490A" w:rsidRPr="0038115A" w:rsidRDefault="0089490A" w:rsidP="0038115A">
            <w:pPr>
              <w:spacing w:before="29" w:line="288" w:lineRule="auto"/>
              <w:jc w:val="center"/>
              <w:rPr>
                <w:sz w:val="24"/>
              </w:rPr>
            </w:pPr>
            <w:r w:rsidRPr="0038115A">
              <w:rPr>
                <w:sz w:val="24"/>
              </w:rPr>
              <w:t>34,329,693</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vAlign w:val="center"/>
          </w:tcPr>
          <w:p w:rsidR="0089490A" w:rsidRPr="0038115A" w:rsidRDefault="0089490A" w:rsidP="0038115A">
            <w:pPr>
              <w:spacing w:before="29" w:line="288" w:lineRule="auto"/>
              <w:jc w:val="center"/>
              <w:rPr>
                <w:sz w:val="24"/>
              </w:rPr>
            </w:pPr>
            <w:r w:rsidRPr="0038115A">
              <w:rPr>
                <w:sz w:val="24"/>
              </w:rPr>
              <w:t>不定期</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基金份额上市的证券交易所</w:t>
            </w:r>
          </w:p>
        </w:tc>
        <w:tc>
          <w:tcPr>
            <w:tcW w:w="6021" w:type="dxa"/>
            <w:vAlign w:val="center"/>
          </w:tcPr>
          <w:p w:rsidR="0089490A" w:rsidRPr="0038115A" w:rsidRDefault="0089490A" w:rsidP="0038115A">
            <w:pPr>
              <w:spacing w:before="29" w:line="288" w:lineRule="auto"/>
              <w:jc w:val="center"/>
              <w:rPr>
                <w:sz w:val="24"/>
              </w:rPr>
            </w:pPr>
            <w:r w:rsidRPr="0038115A">
              <w:rPr>
                <w:sz w:val="24"/>
              </w:rPr>
              <w:t>深圳证券交易所</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上市日期</w:t>
            </w:r>
          </w:p>
        </w:tc>
        <w:tc>
          <w:tcPr>
            <w:tcW w:w="6021" w:type="dxa"/>
            <w:vAlign w:val="center"/>
          </w:tcPr>
          <w:p w:rsidR="0089490A" w:rsidRPr="0038115A" w:rsidRDefault="0089490A" w:rsidP="0038115A">
            <w:pPr>
              <w:spacing w:before="29" w:line="288" w:lineRule="auto"/>
              <w:jc w:val="center"/>
              <w:rPr>
                <w:sz w:val="24"/>
              </w:rPr>
            </w:pPr>
            <w:r w:rsidRPr="0038115A">
              <w:rPr>
                <w:rFonts w:hint="eastAsia"/>
                <w:sz w:val="24"/>
              </w:rPr>
              <w:t>2011</w:t>
            </w:r>
            <w:r w:rsidRPr="0038115A">
              <w:rPr>
                <w:rFonts w:hint="eastAsia"/>
                <w:sz w:val="24"/>
              </w:rPr>
              <w:t>年</w:t>
            </w:r>
            <w:r w:rsidRPr="0038115A">
              <w:rPr>
                <w:rFonts w:hint="eastAsia"/>
                <w:sz w:val="24"/>
              </w:rPr>
              <w:t>10</w:t>
            </w:r>
            <w:r w:rsidRPr="0038115A">
              <w:rPr>
                <w:rFonts w:hint="eastAsia"/>
                <w:sz w:val="24"/>
              </w:rPr>
              <w:t>月</w:t>
            </w:r>
            <w:r w:rsidRPr="0038115A">
              <w:rPr>
                <w:rFonts w:hint="eastAsia"/>
                <w:sz w:val="24"/>
              </w:rPr>
              <w:t>25</w:t>
            </w:r>
            <w:r w:rsidRPr="0038115A">
              <w:rPr>
                <w:rFonts w:hint="eastAsia"/>
                <w:sz w:val="24"/>
              </w:rPr>
              <w:t>日</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394025" w:rsidRDefault="001A59F9" w:rsidP="00394025">
      <w:pPr>
        <w:pStyle w:val="20"/>
        <w:spacing w:before="29" w:after="0" w:line="288" w:lineRule="auto"/>
        <w:rPr>
          <w:b w:val="0"/>
          <w:kern w:val="0"/>
        </w:rPr>
      </w:pPr>
      <w:bookmarkStart w:id="14" w:name="_Toc361324846"/>
      <w:bookmarkStart w:id="15" w:name="_Toc509780949"/>
      <w:r w:rsidRPr="00394025">
        <w:rPr>
          <w:rFonts w:ascii="Times New Roman" w:hAnsi="Times New Roman"/>
          <w:kern w:val="0"/>
          <w:szCs w:val="24"/>
        </w:rPr>
        <w:t xml:space="preserve">2.2 </w:t>
      </w:r>
      <w:r w:rsidRPr="00394025">
        <w:rPr>
          <w:rFonts w:ascii="Times New Roman" w:hAnsi="Times New Roman" w:hint="eastAsia"/>
          <w:kern w:val="0"/>
          <w:szCs w:val="24"/>
        </w:rPr>
        <w:t>基金产品说明</w:t>
      </w:r>
      <w:bookmarkEnd w:id="14"/>
      <w:bookmarkEnd w:id="1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紧密跟踪标的指数，追求跟踪偏离度和跟踪误差最小化。</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本基金绝大部分资产采用完全复制法，跟踪深证</w:t>
            </w:r>
            <w:r w:rsidRPr="002A7419">
              <w:rPr>
                <w:sz w:val="24"/>
              </w:rPr>
              <w:t>300</w:t>
            </w:r>
            <w:r w:rsidRPr="002A7419">
              <w:rPr>
                <w:sz w:val="24"/>
              </w:rPr>
              <w:t>价值价格指数，以完全按照标的指数成份股组成及其权重构建基金股票投资组合为原则，进行被动式指数化投资。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深证</w:t>
            </w:r>
            <w:r w:rsidRPr="002A7419">
              <w:rPr>
                <w:sz w:val="24"/>
              </w:rPr>
              <w:t>300</w:t>
            </w:r>
            <w:r w:rsidRPr="002A7419">
              <w:rPr>
                <w:sz w:val="24"/>
              </w:rPr>
              <w:t>价值价格指数</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本基金属于股票基金，风险与预期收益高于混合基金、债券基金与货币市场基金。同时本基金为指数型基金，</w:t>
            </w:r>
            <w:r w:rsidRPr="002A7419">
              <w:rPr>
                <w:sz w:val="24"/>
              </w:rPr>
              <w:lastRenderedPageBreak/>
              <w:t>具有与标的指数、以及标的指数所代表的股票市场相似的风险收益特征。</w:t>
            </w:r>
          </w:p>
        </w:tc>
      </w:tr>
    </w:tbl>
    <w:p w:rsidR="00D91A7E" w:rsidRPr="00EF1D48" w:rsidRDefault="00D91A7E" w:rsidP="00EF1D48">
      <w:pPr>
        <w:tabs>
          <w:tab w:val="left" w:pos="426"/>
        </w:tabs>
        <w:spacing w:before="29" w:line="288" w:lineRule="auto"/>
        <w:jc w:val="left"/>
        <w:rPr>
          <w:kern w:val="0"/>
          <w:sz w:val="24"/>
        </w:rPr>
      </w:pPr>
    </w:p>
    <w:p w:rsidR="001A59F9" w:rsidRPr="00394025" w:rsidRDefault="001A59F9" w:rsidP="00394025">
      <w:pPr>
        <w:pStyle w:val="20"/>
        <w:spacing w:before="29" w:after="0" w:line="288" w:lineRule="auto"/>
        <w:rPr>
          <w:b w:val="0"/>
          <w:kern w:val="0"/>
        </w:rPr>
      </w:pPr>
      <w:bookmarkStart w:id="16" w:name="_Toc225498247"/>
      <w:bookmarkStart w:id="17" w:name="_Toc361324847"/>
      <w:bookmarkStart w:id="18" w:name="_Toc509780950"/>
      <w:r w:rsidRPr="00394025">
        <w:rPr>
          <w:rFonts w:ascii="Times New Roman" w:hAnsi="Times New Roman"/>
          <w:kern w:val="0"/>
          <w:szCs w:val="24"/>
        </w:rPr>
        <w:t xml:space="preserve">2.3 </w:t>
      </w:r>
      <w:r w:rsidRPr="00394025">
        <w:rPr>
          <w:rFonts w:ascii="Times New Roman" w:hAnsi="Times New Roman" w:hint="eastAsia"/>
          <w:kern w:val="0"/>
          <w:szCs w:val="24"/>
        </w:rPr>
        <w:t>基金管理人和基金托管人</w:t>
      </w:r>
      <w:bookmarkEnd w:id="16"/>
      <w:bookmarkEnd w:id="17"/>
      <w:bookmarkEnd w:id="1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中国农业银行股份有限公司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r w:rsidRPr="002A7419">
              <w:rPr>
                <w:sz w:val="24"/>
              </w:rPr>
              <w:t>贺倩</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010-66060069</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tgxxpl@abchina.com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95599</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010-68121816</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注册地址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上海市浦东新区银城中路</w:t>
            </w:r>
            <w:r w:rsidRPr="002A7419">
              <w:rPr>
                <w:sz w:val="24"/>
              </w:rPr>
              <w:t>188</w:t>
            </w:r>
            <w:r w:rsidRPr="002A7419">
              <w:rPr>
                <w:sz w:val="24"/>
              </w:rPr>
              <w:t>号交通银行大楼二层（裙）</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北京市东城区建国门内大街</w:t>
            </w:r>
            <w:r w:rsidRPr="002A7419">
              <w:rPr>
                <w:sz w:val="24"/>
              </w:rPr>
              <w:t>69</w:t>
            </w:r>
            <w:r w:rsidRPr="002A7419">
              <w:rPr>
                <w:sz w:val="24"/>
              </w:rPr>
              <w:t>号</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办公地址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上海市浦东新区世纪大道</w:t>
            </w:r>
            <w:r w:rsidRPr="002A7419">
              <w:rPr>
                <w:sz w:val="24"/>
              </w:rPr>
              <w:t>8</w:t>
            </w:r>
            <w:r w:rsidRPr="002A7419">
              <w:rPr>
                <w:sz w:val="24"/>
              </w:rPr>
              <w:t>号国金中心二期</w:t>
            </w:r>
            <w:r w:rsidRPr="002A7419">
              <w:rPr>
                <w:sz w:val="24"/>
              </w:rPr>
              <w:t>21-22</w:t>
            </w:r>
            <w:r w:rsidRPr="002A7419">
              <w:rPr>
                <w:sz w:val="24"/>
              </w:rPr>
              <w:t>楼</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北京市西城区复兴门内大街</w:t>
            </w:r>
            <w:r w:rsidRPr="002A7419">
              <w:rPr>
                <w:sz w:val="24"/>
              </w:rPr>
              <w:t>28</w:t>
            </w:r>
            <w:r w:rsidRPr="002A7419">
              <w:rPr>
                <w:sz w:val="24"/>
              </w:rPr>
              <w:t>号凯晨世贸中心东座</w:t>
            </w:r>
            <w:r w:rsidR="007157BF">
              <w:rPr>
                <w:rFonts w:hint="eastAsia"/>
                <w:sz w:val="24"/>
              </w:rPr>
              <w:t>F</w:t>
            </w:r>
            <w:r w:rsidR="007157BF">
              <w:rPr>
                <w:sz w:val="24"/>
              </w:rPr>
              <w:t>9</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邮政编码</w:t>
            </w:r>
          </w:p>
        </w:tc>
        <w:tc>
          <w:tcPr>
            <w:tcW w:w="3118" w:type="dxa"/>
            <w:vAlign w:val="center"/>
          </w:tcPr>
          <w:p w:rsidR="001A59F9" w:rsidRPr="002A7419" w:rsidRDefault="001A59F9" w:rsidP="002A7419">
            <w:pPr>
              <w:spacing w:before="29" w:line="288" w:lineRule="auto"/>
              <w:jc w:val="center"/>
              <w:rPr>
                <w:sz w:val="24"/>
              </w:rPr>
            </w:pPr>
            <w:r w:rsidRPr="002A7419">
              <w:rPr>
                <w:sz w:val="24"/>
              </w:rPr>
              <w:t>200120</w:t>
            </w:r>
          </w:p>
        </w:tc>
        <w:tc>
          <w:tcPr>
            <w:tcW w:w="3328" w:type="dxa"/>
            <w:vAlign w:val="center"/>
          </w:tcPr>
          <w:p w:rsidR="001A59F9" w:rsidRPr="002A7419" w:rsidRDefault="001A59F9" w:rsidP="002A7419">
            <w:pPr>
              <w:spacing w:before="29" w:line="288" w:lineRule="auto"/>
              <w:jc w:val="center"/>
              <w:rPr>
                <w:sz w:val="24"/>
              </w:rPr>
            </w:pPr>
            <w:r w:rsidRPr="002A7419">
              <w:rPr>
                <w:sz w:val="24"/>
              </w:rPr>
              <w:t>100031</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法定代表人</w:t>
            </w:r>
          </w:p>
        </w:tc>
        <w:tc>
          <w:tcPr>
            <w:tcW w:w="3118" w:type="dxa"/>
            <w:vAlign w:val="center"/>
          </w:tcPr>
          <w:p w:rsidR="001A59F9" w:rsidRPr="002A7419" w:rsidRDefault="001A59F9" w:rsidP="002A7419">
            <w:pPr>
              <w:spacing w:before="29" w:line="288" w:lineRule="auto"/>
              <w:jc w:val="center"/>
              <w:rPr>
                <w:sz w:val="24"/>
              </w:rPr>
            </w:pPr>
            <w:r w:rsidRPr="002A7419">
              <w:rPr>
                <w:sz w:val="24"/>
              </w:rPr>
              <w:t>于亚利</w:t>
            </w:r>
          </w:p>
        </w:tc>
        <w:tc>
          <w:tcPr>
            <w:tcW w:w="3328" w:type="dxa"/>
            <w:vAlign w:val="center"/>
          </w:tcPr>
          <w:p w:rsidR="001A59F9" w:rsidRPr="002A7419" w:rsidRDefault="001A59F9" w:rsidP="002A7419">
            <w:pPr>
              <w:spacing w:before="29" w:line="288" w:lineRule="auto"/>
              <w:jc w:val="center"/>
              <w:rPr>
                <w:sz w:val="24"/>
              </w:rPr>
            </w:pPr>
            <w:r w:rsidRPr="002A7419">
              <w:rPr>
                <w:sz w:val="24"/>
              </w:rPr>
              <w:t>周慕冰</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394025" w:rsidRDefault="001A59F9" w:rsidP="00394025">
      <w:pPr>
        <w:pStyle w:val="20"/>
        <w:spacing w:before="29" w:after="0" w:line="288" w:lineRule="auto"/>
        <w:rPr>
          <w:b w:val="0"/>
          <w:kern w:val="0"/>
        </w:rPr>
      </w:pPr>
      <w:bookmarkStart w:id="19" w:name="_Toc225498248"/>
      <w:bookmarkStart w:id="20" w:name="_Toc361324848"/>
      <w:bookmarkStart w:id="21" w:name="_Toc509780951"/>
      <w:r w:rsidRPr="00394025">
        <w:rPr>
          <w:rFonts w:ascii="Times New Roman" w:hAnsi="Times New Roman"/>
          <w:kern w:val="0"/>
          <w:szCs w:val="24"/>
        </w:rPr>
        <w:t xml:space="preserve">2.4 </w:t>
      </w:r>
      <w:r w:rsidRPr="00394025">
        <w:rPr>
          <w:rFonts w:ascii="Times New Roman" w:hAnsi="Times New Roman" w:hint="eastAsia"/>
          <w:kern w:val="0"/>
          <w:szCs w:val="24"/>
        </w:rPr>
        <w:t>信息披露方式</w:t>
      </w:r>
      <w:bookmarkEnd w:id="19"/>
      <w:bookmarkEnd w:id="20"/>
      <w:bookmarkEnd w:id="2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r w:rsidRPr="002A7419">
              <w:rPr>
                <w:sz w:val="24"/>
              </w:rPr>
              <w:t>，</w:t>
            </w:r>
            <w:r w:rsidRPr="002A7419">
              <w:rPr>
                <w:sz w:val="24"/>
              </w:rPr>
              <w:t>www.bocomschroder.com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394025" w:rsidRDefault="001A59F9" w:rsidP="00394025">
      <w:pPr>
        <w:pStyle w:val="20"/>
        <w:spacing w:before="29" w:after="0" w:line="288" w:lineRule="auto"/>
        <w:rPr>
          <w:b w:val="0"/>
          <w:kern w:val="0"/>
        </w:rPr>
      </w:pPr>
      <w:bookmarkStart w:id="22" w:name="_Toc225498249"/>
      <w:bookmarkStart w:id="23" w:name="_Toc361324849"/>
      <w:bookmarkStart w:id="24" w:name="_Toc509780952"/>
      <w:r w:rsidRPr="00394025">
        <w:rPr>
          <w:rFonts w:ascii="Times New Roman" w:hAnsi="Times New Roman"/>
          <w:kern w:val="0"/>
          <w:szCs w:val="24"/>
        </w:rPr>
        <w:t xml:space="preserve">2.5 </w:t>
      </w:r>
      <w:r w:rsidRPr="00394025">
        <w:rPr>
          <w:rFonts w:ascii="Times New Roman" w:hAnsi="Times New Roman" w:hint="eastAsia"/>
          <w:kern w:val="0"/>
          <w:szCs w:val="24"/>
        </w:rPr>
        <w:t>其他相关资料</w:t>
      </w:r>
      <w:bookmarkEnd w:id="22"/>
      <w:bookmarkEnd w:id="23"/>
      <w:bookmarkEnd w:id="2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EF0744">
      <w:pPr>
        <w:pStyle w:val="1"/>
        <w:keepNext/>
        <w:keepLines/>
        <w:widowControl w:val="0"/>
        <w:spacing w:beforeLines="100" w:before="240" w:afterLines="100" w:after="240" w:line="288" w:lineRule="auto"/>
        <w:jc w:val="center"/>
        <w:rPr>
          <w:b/>
          <w:bCs/>
          <w:szCs w:val="24"/>
          <w:lang w:val="en-US"/>
        </w:rPr>
      </w:pPr>
      <w:bookmarkStart w:id="25" w:name="_Toc225498250"/>
      <w:bookmarkStart w:id="26" w:name="_Toc361324850"/>
      <w:bookmarkStart w:id="27" w:name="_Toc509780953"/>
      <w:r w:rsidRPr="000F7358">
        <w:rPr>
          <w:rFonts w:hint="eastAsia"/>
          <w:b/>
          <w:bCs/>
          <w:szCs w:val="24"/>
          <w:lang w:val="en-US"/>
        </w:rPr>
        <w:lastRenderedPageBreak/>
        <w:t>§</w:t>
      </w:r>
      <w:r w:rsidRPr="000F7358">
        <w:rPr>
          <w:b/>
          <w:bCs/>
          <w:szCs w:val="24"/>
          <w:lang w:val="en-US"/>
        </w:rPr>
        <w:t xml:space="preserve">3 </w:t>
      </w:r>
      <w:r w:rsidRPr="000F7358">
        <w:rPr>
          <w:rFonts w:hint="eastAsia"/>
          <w:b/>
          <w:bCs/>
          <w:szCs w:val="24"/>
          <w:lang w:val="en-US"/>
        </w:rPr>
        <w:t>主要财务指标、基金净值表现</w:t>
      </w:r>
      <w:bookmarkEnd w:id="25"/>
      <w:r w:rsidRPr="000F7358">
        <w:rPr>
          <w:rFonts w:hint="eastAsia"/>
          <w:b/>
          <w:bCs/>
          <w:szCs w:val="24"/>
          <w:lang w:val="en-US"/>
        </w:rPr>
        <w:t>及利润分配情况</w:t>
      </w:r>
      <w:bookmarkEnd w:id="26"/>
      <w:bookmarkEnd w:id="27"/>
    </w:p>
    <w:p w:rsidR="00A8283B" w:rsidRPr="00A8283B" w:rsidRDefault="00A8283B" w:rsidP="00A8283B"/>
    <w:p w:rsidR="001A59F9" w:rsidRPr="00394025" w:rsidRDefault="001A59F9" w:rsidP="00394025">
      <w:pPr>
        <w:pStyle w:val="20"/>
        <w:spacing w:before="29" w:after="0" w:line="288" w:lineRule="auto"/>
        <w:rPr>
          <w:b w:val="0"/>
          <w:kern w:val="0"/>
        </w:rPr>
      </w:pPr>
      <w:bookmarkStart w:id="28" w:name="_Toc286996129"/>
      <w:bookmarkStart w:id="29" w:name="_Toc361324851"/>
      <w:bookmarkStart w:id="30" w:name="_Toc509780954"/>
      <w:r w:rsidRPr="00394025">
        <w:rPr>
          <w:rFonts w:ascii="Times New Roman" w:hAnsi="Times New Roman"/>
          <w:kern w:val="0"/>
          <w:szCs w:val="24"/>
        </w:rPr>
        <w:t xml:space="preserve">3.1 </w:t>
      </w:r>
      <w:r w:rsidRPr="00394025">
        <w:rPr>
          <w:rFonts w:ascii="Times New Roman" w:hAnsi="Times New Roman" w:hint="eastAsia"/>
          <w:kern w:val="0"/>
          <w:szCs w:val="24"/>
        </w:rPr>
        <w:t>主要会计数据和财务指标</w:t>
      </w:r>
      <w:bookmarkEnd w:id="28"/>
      <w:bookmarkEnd w:id="29"/>
      <w:bookmarkEnd w:id="30"/>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5"/>
        <w:gridCol w:w="2054"/>
        <w:gridCol w:w="2182"/>
        <w:gridCol w:w="2150"/>
      </w:tblGrid>
      <w:tr w:rsidR="0040141B" w:rsidRPr="0091212A" w:rsidTr="0069310C">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2017</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2016</w:t>
            </w:r>
            <w:r w:rsidRPr="00251D94">
              <w:rPr>
                <w:b/>
                <w:szCs w:val="21"/>
              </w:rPr>
              <w:t>年</w:t>
            </w:r>
          </w:p>
        </w:tc>
        <w:tc>
          <w:tcPr>
            <w:tcW w:w="1278" w:type="pct"/>
            <w:vAlign w:val="center"/>
          </w:tcPr>
          <w:p w:rsidR="0040141B" w:rsidRPr="00251D94" w:rsidRDefault="0040141B" w:rsidP="000F7358">
            <w:pPr>
              <w:spacing w:before="29" w:line="288" w:lineRule="auto"/>
              <w:jc w:val="center"/>
              <w:rPr>
                <w:b/>
                <w:szCs w:val="21"/>
              </w:rPr>
            </w:pPr>
            <w:r w:rsidRPr="00251D94">
              <w:rPr>
                <w:b/>
                <w:szCs w:val="21"/>
              </w:rPr>
              <w:t>2015</w:t>
            </w:r>
            <w:r w:rsidRPr="00251D94">
              <w:rPr>
                <w:b/>
                <w:szCs w:val="21"/>
              </w:rPr>
              <w:t>年</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698,593.23</w:t>
            </w:r>
          </w:p>
        </w:tc>
        <w:tc>
          <w:tcPr>
            <w:tcW w:w="1297" w:type="pct"/>
            <w:vAlign w:val="center"/>
          </w:tcPr>
          <w:p w:rsidR="0040141B" w:rsidRPr="00251D94" w:rsidRDefault="0040141B" w:rsidP="004E3EF9">
            <w:pPr>
              <w:spacing w:before="29" w:line="288" w:lineRule="auto"/>
              <w:jc w:val="right"/>
              <w:rPr>
                <w:szCs w:val="21"/>
              </w:rPr>
            </w:pPr>
            <w:r w:rsidRPr="00251D94">
              <w:rPr>
                <w:szCs w:val="21"/>
              </w:rPr>
              <w:t>-1,559,527.81</w:t>
            </w:r>
          </w:p>
        </w:tc>
        <w:tc>
          <w:tcPr>
            <w:tcW w:w="1278" w:type="pct"/>
            <w:vAlign w:val="center"/>
          </w:tcPr>
          <w:p w:rsidR="0040141B" w:rsidRPr="00251D94" w:rsidRDefault="0040141B" w:rsidP="004E3EF9">
            <w:pPr>
              <w:spacing w:before="29" w:line="288" w:lineRule="auto"/>
              <w:jc w:val="right"/>
              <w:rPr>
                <w:szCs w:val="21"/>
              </w:rPr>
            </w:pPr>
            <w:r w:rsidRPr="00251D94">
              <w:rPr>
                <w:szCs w:val="21"/>
              </w:rPr>
              <w:t>17,079,532.38</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15,933,102.40</w:t>
            </w:r>
          </w:p>
        </w:tc>
        <w:tc>
          <w:tcPr>
            <w:tcW w:w="1297" w:type="pct"/>
            <w:vAlign w:val="center"/>
          </w:tcPr>
          <w:p w:rsidR="0040141B" w:rsidRPr="00251D94" w:rsidRDefault="0040141B" w:rsidP="004E3EF9">
            <w:pPr>
              <w:spacing w:before="29" w:line="288" w:lineRule="auto"/>
              <w:jc w:val="right"/>
              <w:rPr>
                <w:szCs w:val="21"/>
              </w:rPr>
            </w:pPr>
            <w:r w:rsidRPr="00251D94">
              <w:rPr>
                <w:szCs w:val="21"/>
              </w:rPr>
              <w:t>-4,373,732.62</w:t>
            </w:r>
          </w:p>
        </w:tc>
        <w:tc>
          <w:tcPr>
            <w:tcW w:w="1278" w:type="pct"/>
            <w:vAlign w:val="center"/>
          </w:tcPr>
          <w:p w:rsidR="0040141B" w:rsidRPr="00251D94" w:rsidRDefault="0040141B" w:rsidP="004E3EF9">
            <w:pPr>
              <w:spacing w:before="29" w:line="288" w:lineRule="auto"/>
              <w:jc w:val="right"/>
              <w:rPr>
                <w:szCs w:val="21"/>
              </w:rPr>
            </w:pPr>
            <w:r w:rsidRPr="00251D94">
              <w:rPr>
                <w:szCs w:val="21"/>
              </w:rPr>
              <w:t>11,700,609.09</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0.4748</w:t>
            </w:r>
          </w:p>
        </w:tc>
        <w:tc>
          <w:tcPr>
            <w:tcW w:w="1297" w:type="pct"/>
            <w:vAlign w:val="center"/>
          </w:tcPr>
          <w:p w:rsidR="0040141B" w:rsidRPr="00251D94" w:rsidRDefault="0040141B" w:rsidP="004E3EF9">
            <w:pPr>
              <w:spacing w:before="29" w:line="288" w:lineRule="auto"/>
              <w:jc w:val="right"/>
              <w:rPr>
                <w:szCs w:val="21"/>
              </w:rPr>
            </w:pPr>
            <w:r w:rsidRPr="00251D94">
              <w:rPr>
                <w:szCs w:val="21"/>
              </w:rPr>
              <w:t>-0.1383</w:t>
            </w:r>
          </w:p>
        </w:tc>
        <w:tc>
          <w:tcPr>
            <w:tcW w:w="1278" w:type="pct"/>
            <w:vAlign w:val="center"/>
          </w:tcPr>
          <w:p w:rsidR="0040141B" w:rsidRPr="00251D94" w:rsidRDefault="0040141B" w:rsidP="004E3EF9">
            <w:pPr>
              <w:spacing w:before="29" w:line="288" w:lineRule="auto"/>
              <w:jc w:val="right"/>
              <w:rPr>
                <w:szCs w:val="21"/>
              </w:rPr>
            </w:pPr>
            <w:r w:rsidRPr="00251D94">
              <w:rPr>
                <w:szCs w:val="21"/>
              </w:rPr>
              <w:t>0.2822</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28.77%</w:t>
            </w:r>
          </w:p>
        </w:tc>
        <w:tc>
          <w:tcPr>
            <w:tcW w:w="1297" w:type="pct"/>
            <w:vAlign w:val="center"/>
          </w:tcPr>
          <w:p w:rsidR="0040141B" w:rsidRPr="00251D94" w:rsidRDefault="0040141B" w:rsidP="004E3EF9">
            <w:pPr>
              <w:spacing w:before="29" w:line="288" w:lineRule="auto"/>
              <w:jc w:val="right"/>
              <w:rPr>
                <w:szCs w:val="21"/>
              </w:rPr>
            </w:pPr>
            <w:r w:rsidRPr="00251D94">
              <w:rPr>
                <w:szCs w:val="21"/>
              </w:rPr>
              <w:t>-10.05%</w:t>
            </w:r>
          </w:p>
        </w:tc>
        <w:tc>
          <w:tcPr>
            <w:tcW w:w="1278" w:type="pct"/>
            <w:vAlign w:val="center"/>
          </w:tcPr>
          <w:p w:rsidR="0040141B" w:rsidRPr="00251D94" w:rsidRDefault="0040141B" w:rsidP="004E3EF9">
            <w:pPr>
              <w:spacing w:before="29" w:line="288" w:lineRule="auto"/>
              <w:jc w:val="right"/>
              <w:rPr>
                <w:szCs w:val="21"/>
              </w:rPr>
            </w:pPr>
            <w:r w:rsidRPr="00251D94">
              <w:rPr>
                <w:szCs w:val="21"/>
              </w:rPr>
              <w:t>19.06%</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32.47%</w:t>
            </w:r>
          </w:p>
        </w:tc>
        <w:tc>
          <w:tcPr>
            <w:tcW w:w="1297" w:type="pct"/>
            <w:vAlign w:val="center"/>
          </w:tcPr>
          <w:p w:rsidR="0040141B" w:rsidRPr="00251D94" w:rsidRDefault="0040141B" w:rsidP="004E3EF9">
            <w:pPr>
              <w:spacing w:before="29" w:line="288" w:lineRule="auto"/>
              <w:jc w:val="right"/>
              <w:rPr>
                <w:szCs w:val="21"/>
              </w:rPr>
            </w:pPr>
            <w:r w:rsidRPr="00251D94">
              <w:rPr>
                <w:szCs w:val="21"/>
              </w:rPr>
              <w:t>-8.63%</w:t>
            </w:r>
          </w:p>
        </w:tc>
        <w:tc>
          <w:tcPr>
            <w:tcW w:w="1278" w:type="pct"/>
            <w:vAlign w:val="center"/>
          </w:tcPr>
          <w:p w:rsidR="0040141B" w:rsidRPr="00251D94" w:rsidRDefault="0040141B" w:rsidP="004E3EF9">
            <w:pPr>
              <w:spacing w:before="29" w:line="288" w:lineRule="auto"/>
              <w:jc w:val="right"/>
              <w:rPr>
                <w:szCs w:val="21"/>
              </w:rPr>
            </w:pPr>
            <w:r w:rsidRPr="00251D94">
              <w:rPr>
                <w:szCs w:val="21"/>
              </w:rPr>
              <w:t>15.34%</w:t>
            </w:r>
          </w:p>
        </w:tc>
      </w:tr>
      <w:tr w:rsidR="0040141B" w:rsidRPr="0091212A" w:rsidTr="003D4517">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2015</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28,666,356.35</w:t>
            </w:r>
          </w:p>
        </w:tc>
        <w:tc>
          <w:tcPr>
            <w:tcW w:w="1297" w:type="pct"/>
            <w:vAlign w:val="center"/>
          </w:tcPr>
          <w:p w:rsidR="0040141B" w:rsidRPr="00251D94" w:rsidRDefault="0040141B" w:rsidP="004E3EF9">
            <w:pPr>
              <w:spacing w:before="29" w:line="288" w:lineRule="auto"/>
              <w:jc w:val="right"/>
              <w:rPr>
                <w:szCs w:val="21"/>
              </w:rPr>
            </w:pPr>
            <w:r w:rsidRPr="00251D94">
              <w:rPr>
                <w:szCs w:val="21"/>
              </w:rPr>
              <w:t>12,996,785.07</w:t>
            </w:r>
          </w:p>
        </w:tc>
        <w:tc>
          <w:tcPr>
            <w:tcW w:w="1278" w:type="pct"/>
            <w:vAlign w:val="center"/>
          </w:tcPr>
          <w:p w:rsidR="0040141B" w:rsidRPr="00251D94" w:rsidRDefault="0040141B" w:rsidP="004E3EF9">
            <w:pPr>
              <w:spacing w:before="29" w:line="288" w:lineRule="auto"/>
              <w:jc w:val="right"/>
              <w:rPr>
                <w:szCs w:val="21"/>
              </w:rPr>
            </w:pPr>
            <w:r w:rsidRPr="00251D94">
              <w:rPr>
                <w:szCs w:val="21"/>
              </w:rPr>
              <w:t>18,233,645.23</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0.835</w:t>
            </w:r>
          </w:p>
        </w:tc>
        <w:tc>
          <w:tcPr>
            <w:tcW w:w="1297" w:type="pct"/>
            <w:vAlign w:val="center"/>
          </w:tcPr>
          <w:p w:rsidR="0040141B" w:rsidRPr="00251D94" w:rsidRDefault="0040141B" w:rsidP="004E3EF9">
            <w:pPr>
              <w:spacing w:before="29" w:line="288" w:lineRule="auto"/>
              <w:jc w:val="right"/>
              <w:rPr>
                <w:szCs w:val="21"/>
              </w:rPr>
            </w:pPr>
            <w:r w:rsidRPr="00251D94">
              <w:rPr>
                <w:szCs w:val="21"/>
              </w:rPr>
              <w:t>0.429</w:t>
            </w:r>
          </w:p>
        </w:tc>
        <w:tc>
          <w:tcPr>
            <w:tcW w:w="1278" w:type="pct"/>
            <w:vAlign w:val="center"/>
          </w:tcPr>
          <w:p w:rsidR="0040141B" w:rsidRPr="00251D94" w:rsidRDefault="0040141B" w:rsidP="004E3EF9">
            <w:pPr>
              <w:spacing w:before="29" w:line="288" w:lineRule="auto"/>
              <w:jc w:val="right"/>
              <w:rPr>
                <w:szCs w:val="21"/>
              </w:rPr>
            </w:pPr>
            <w:r w:rsidRPr="00251D94">
              <w:rPr>
                <w:szCs w:val="21"/>
              </w:rPr>
              <w:t>0.564</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64,996,291.28</w:t>
            </w:r>
          </w:p>
        </w:tc>
        <w:tc>
          <w:tcPr>
            <w:tcW w:w="1297" w:type="pct"/>
            <w:vAlign w:val="center"/>
          </w:tcPr>
          <w:p w:rsidR="0040141B" w:rsidRPr="00251D94" w:rsidRDefault="0040141B" w:rsidP="004E3EF9">
            <w:pPr>
              <w:spacing w:before="29" w:line="288" w:lineRule="auto"/>
              <w:jc w:val="right"/>
              <w:rPr>
                <w:szCs w:val="21"/>
              </w:rPr>
            </w:pPr>
            <w:r w:rsidRPr="00251D94">
              <w:rPr>
                <w:szCs w:val="21"/>
              </w:rPr>
              <w:t>43,326,478.07</w:t>
            </w:r>
          </w:p>
        </w:tc>
        <w:tc>
          <w:tcPr>
            <w:tcW w:w="1278" w:type="pct"/>
            <w:vAlign w:val="center"/>
          </w:tcPr>
          <w:p w:rsidR="0040141B" w:rsidRPr="00251D94" w:rsidRDefault="0040141B" w:rsidP="004E3EF9">
            <w:pPr>
              <w:spacing w:before="29" w:line="288" w:lineRule="auto"/>
              <w:jc w:val="right"/>
              <w:rPr>
                <w:szCs w:val="21"/>
              </w:rPr>
            </w:pPr>
            <w:r w:rsidRPr="00251D94">
              <w:rPr>
                <w:szCs w:val="21"/>
              </w:rPr>
              <w:t>50,563,338.23</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1.893</w:t>
            </w:r>
          </w:p>
        </w:tc>
        <w:tc>
          <w:tcPr>
            <w:tcW w:w="1297" w:type="pct"/>
            <w:vAlign w:val="center"/>
          </w:tcPr>
          <w:p w:rsidR="0040141B" w:rsidRPr="00251D94" w:rsidRDefault="0040141B" w:rsidP="004E3EF9">
            <w:pPr>
              <w:spacing w:before="29" w:line="288" w:lineRule="auto"/>
              <w:jc w:val="right"/>
              <w:rPr>
                <w:szCs w:val="21"/>
              </w:rPr>
            </w:pPr>
            <w:r w:rsidRPr="00251D94">
              <w:rPr>
                <w:szCs w:val="21"/>
              </w:rPr>
              <w:t>1.429</w:t>
            </w:r>
          </w:p>
        </w:tc>
        <w:tc>
          <w:tcPr>
            <w:tcW w:w="1278" w:type="pct"/>
            <w:vAlign w:val="center"/>
          </w:tcPr>
          <w:p w:rsidR="0040141B" w:rsidRPr="00251D94" w:rsidRDefault="0040141B" w:rsidP="004E3EF9">
            <w:pPr>
              <w:spacing w:before="29" w:line="288" w:lineRule="auto"/>
              <w:jc w:val="right"/>
              <w:rPr>
                <w:szCs w:val="21"/>
              </w:rPr>
            </w:pPr>
            <w:r w:rsidRPr="00251D94">
              <w:rPr>
                <w:szCs w:val="21"/>
              </w:rPr>
              <w:t>1.564</w:t>
            </w:r>
          </w:p>
        </w:tc>
      </w:tr>
      <w:tr w:rsidR="0040141B" w:rsidRPr="0091212A" w:rsidTr="00190419">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2015</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89.30%</w:t>
            </w:r>
          </w:p>
        </w:tc>
        <w:tc>
          <w:tcPr>
            <w:tcW w:w="1297" w:type="pct"/>
            <w:vAlign w:val="center"/>
          </w:tcPr>
          <w:p w:rsidR="0040141B" w:rsidRPr="00251D94" w:rsidRDefault="0040141B" w:rsidP="004E3EF9">
            <w:pPr>
              <w:spacing w:before="29" w:line="288" w:lineRule="auto"/>
              <w:jc w:val="right"/>
              <w:rPr>
                <w:szCs w:val="21"/>
              </w:rPr>
            </w:pPr>
            <w:r w:rsidRPr="00251D94">
              <w:rPr>
                <w:szCs w:val="21"/>
              </w:rPr>
              <w:t>42.90%</w:t>
            </w:r>
          </w:p>
        </w:tc>
        <w:tc>
          <w:tcPr>
            <w:tcW w:w="1278" w:type="pct"/>
            <w:vAlign w:val="center"/>
          </w:tcPr>
          <w:p w:rsidR="0040141B" w:rsidRPr="00251D94" w:rsidRDefault="0040141B" w:rsidP="004E3EF9">
            <w:pPr>
              <w:spacing w:before="29" w:line="288" w:lineRule="auto"/>
              <w:jc w:val="right"/>
              <w:rPr>
                <w:szCs w:val="21"/>
              </w:rPr>
            </w:pPr>
            <w:r w:rsidRPr="00251D94">
              <w:rPr>
                <w:szCs w:val="21"/>
              </w:rPr>
              <w:t>56.40%</w:t>
            </w:r>
          </w:p>
        </w:tc>
      </w:tr>
    </w:tbl>
    <w:p w:rsidR="00CA237A" w:rsidRDefault="00527C29">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1" w:name="_Toc225498252"/>
      <w:bookmarkStart w:id="32" w:name="_Toc361324852"/>
      <w:bookmarkStart w:id="33" w:name="_Toc509780955"/>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1"/>
      <w:bookmarkEnd w:id="32"/>
      <w:bookmarkEnd w:id="33"/>
    </w:p>
    <w:p w:rsidR="001A59F9" w:rsidRPr="009421FD" w:rsidRDefault="001A59F9" w:rsidP="009421FD">
      <w:pPr>
        <w:pStyle w:val="20"/>
        <w:spacing w:before="29" w:after="0" w:line="288" w:lineRule="auto"/>
        <w:rPr>
          <w:rFonts w:ascii="Times New Roman" w:hAnsi="Times New Roman"/>
          <w:kern w:val="0"/>
          <w:szCs w:val="24"/>
        </w:rPr>
      </w:pPr>
      <w:bookmarkStart w:id="34" w:name="_Toc509780956"/>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CA237A">
        <w:tc>
          <w:tcPr>
            <w:tcW w:w="1286" w:type="dxa"/>
            <w:vAlign w:val="center"/>
          </w:tcPr>
          <w:p w:rsidR="00CA237A" w:rsidRDefault="00527C29">
            <w:pPr>
              <w:jc w:val="left"/>
            </w:pPr>
            <w:r>
              <w:rPr>
                <w:color w:val="000000"/>
                <w:sz w:val="24"/>
              </w:rPr>
              <w:t>过去三个月</w:t>
            </w:r>
          </w:p>
        </w:tc>
        <w:tc>
          <w:tcPr>
            <w:tcW w:w="1286" w:type="dxa"/>
            <w:vAlign w:val="center"/>
          </w:tcPr>
          <w:p w:rsidR="00CA237A" w:rsidRDefault="00527C29">
            <w:pPr>
              <w:jc w:val="center"/>
            </w:pPr>
            <w:r>
              <w:rPr>
                <w:color w:val="000000"/>
                <w:sz w:val="24"/>
              </w:rPr>
              <w:t>9.17%</w:t>
            </w:r>
          </w:p>
        </w:tc>
        <w:tc>
          <w:tcPr>
            <w:tcW w:w="1286" w:type="dxa"/>
            <w:vAlign w:val="center"/>
          </w:tcPr>
          <w:p w:rsidR="00CA237A" w:rsidRDefault="00527C29">
            <w:pPr>
              <w:jc w:val="center"/>
            </w:pPr>
            <w:r>
              <w:rPr>
                <w:color w:val="000000"/>
                <w:sz w:val="24"/>
              </w:rPr>
              <w:t>1.15%</w:t>
            </w:r>
          </w:p>
        </w:tc>
        <w:tc>
          <w:tcPr>
            <w:tcW w:w="1285" w:type="dxa"/>
            <w:vAlign w:val="center"/>
          </w:tcPr>
          <w:p w:rsidR="00CA237A" w:rsidRDefault="00527C29">
            <w:pPr>
              <w:jc w:val="center"/>
            </w:pPr>
            <w:r>
              <w:rPr>
                <w:color w:val="000000"/>
                <w:sz w:val="24"/>
              </w:rPr>
              <w:t>9.51%</w:t>
            </w:r>
          </w:p>
        </w:tc>
        <w:tc>
          <w:tcPr>
            <w:tcW w:w="1285" w:type="dxa"/>
            <w:vAlign w:val="center"/>
          </w:tcPr>
          <w:p w:rsidR="00CA237A" w:rsidRDefault="00527C29">
            <w:pPr>
              <w:jc w:val="center"/>
            </w:pPr>
            <w:r>
              <w:rPr>
                <w:color w:val="000000"/>
                <w:sz w:val="24"/>
              </w:rPr>
              <w:t>1.17%</w:t>
            </w:r>
          </w:p>
        </w:tc>
        <w:tc>
          <w:tcPr>
            <w:tcW w:w="1285" w:type="dxa"/>
            <w:vAlign w:val="center"/>
          </w:tcPr>
          <w:p w:rsidR="00CA237A" w:rsidRDefault="00527C29">
            <w:pPr>
              <w:jc w:val="center"/>
            </w:pPr>
            <w:r>
              <w:rPr>
                <w:color w:val="000000"/>
                <w:sz w:val="24"/>
              </w:rPr>
              <w:t>-0.34%</w:t>
            </w:r>
          </w:p>
        </w:tc>
        <w:tc>
          <w:tcPr>
            <w:tcW w:w="1285" w:type="dxa"/>
            <w:vAlign w:val="center"/>
          </w:tcPr>
          <w:p w:rsidR="00CA237A" w:rsidRDefault="00527C29">
            <w:pPr>
              <w:jc w:val="center"/>
            </w:pPr>
            <w:r>
              <w:rPr>
                <w:color w:val="000000"/>
                <w:sz w:val="24"/>
              </w:rPr>
              <w:t>-0.02%</w:t>
            </w:r>
          </w:p>
        </w:tc>
      </w:tr>
      <w:tr w:rsidR="00CA237A">
        <w:tc>
          <w:tcPr>
            <w:tcW w:w="1286" w:type="dxa"/>
            <w:vAlign w:val="center"/>
          </w:tcPr>
          <w:p w:rsidR="00CA237A" w:rsidRDefault="00527C29">
            <w:pPr>
              <w:jc w:val="left"/>
            </w:pPr>
            <w:r>
              <w:rPr>
                <w:color w:val="000000"/>
                <w:sz w:val="24"/>
              </w:rPr>
              <w:lastRenderedPageBreak/>
              <w:t>过去六个月</w:t>
            </w:r>
          </w:p>
        </w:tc>
        <w:tc>
          <w:tcPr>
            <w:tcW w:w="1286" w:type="dxa"/>
            <w:vAlign w:val="center"/>
          </w:tcPr>
          <w:p w:rsidR="00CA237A" w:rsidRDefault="00527C29">
            <w:pPr>
              <w:jc w:val="center"/>
            </w:pPr>
            <w:r>
              <w:rPr>
                <w:color w:val="000000"/>
                <w:sz w:val="24"/>
              </w:rPr>
              <w:t>13.42%</w:t>
            </w:r>
          </w:p>
        </w:tc>
        <w:tc>
          <w:tcPr>
            <w:tcW w:w="1286" w:type="dxa"/>
            <w:vAlign w:val="center"/>
          </w:tcPr>
          <w:p w:rsidR="00CA237A" w:rsidRDefault="00527C29">
            <w:pPr>
              <w:jc w:val="center"/>
            </w:pPr>
            <w:r>
              <w:rPr>
                <w:color w:val="000000"/>
                <w:sz w:val="24"/>
              </w:rPr>
              <w:t>0.97%</w:t>
            </w:r>
          </w:p>
        </w:tc>
        <w:tc>
          <w:tcPr>
            <w:tcW w:w="1285" w:type="dxa"/>
            <w:vAlign w:val="center"/>
          </w:tcPr>
          <w:p w:rsidR="00CA237A" w:rsidRDefault="00527C29">
            <w:pPr>
              <w:jc w:val="center"/>
            </w:pPr>
            <w:r>
              <w:rPr>
                <w:color w:val="000000"/>
                <w:sz w:val="24"/>
              </w:rPr>
              <w:t>13.17%</w:t>
            </w:r>
          </w:p>
        </w:tc>
        <w:tc>
          <w:tcPr>
            <w:tcW w:w="1285" w:type="dxa"/>
            <w:vAlign w:val="center"/>
          </w:tcPr>
          <w:p w:rsidR="00CA237A" w:rsidRDefault="00527C29">
            <w:pPr>
              <w:jc w:val="center"/>
            </w:pPr>
            <w:r>
              <w:rPr>
                <w:color w:val="000000"/>
                <w:sz w:val="24"/>
              </w:rPr>
              <w:t>0.98%</w:t>
            </w:r>
          </w:p>
        </w:tc>
        <w:tc>
          <w:tcPr>
            <w:tcW w:w="1285" w:type="dxa"/>
            <w:vAlign w:val="center"/>
          </w:tcPr>
          <w:p w:rsidR="00CA237A" w:rsidRDefault="00527C29">
            <w:pPr>
              <w:jc w:val="center"/>
            </w:pPr>
            <w:r>
              <w:rPr>
                <w:color w:val="000000"/>
                <w:sz w:val="24"/>
              </w:rPr>
              <w:t>0.25%</w:t>
            </w:r>
          </w:p>
        </w:tc>
        <w:tc>
          <w:tcPr>
            <w:tcW w:w="1285" w:type="dxa"/>
            <w:vAlign w:val="center"/>
          </w:tcPr>
          <w:p w:rsidR="00CA237A" w:rsidRDefault="00527C29">
            <w:pPr>
              <w:jc w:val="center"/>
            </w:pPr>
            <w:r>
              <w:rPr>
                <w:color w:val="000000"/>
                <w:sz w:val="24"/>
              </w:rPr>
              <w:t>-0.01%</w:t>
            </w:r>
          </w:p>
        </w:tc>
      </w:tr>
      <w:tr w:rsidR="00CA237A">
        <w:tc>
          <w:tcPr>
            <w:tcW w:w="1286" w:type="dxa"/>
            <w:vAlign w:val="center"/>
          </w:tcPr>
          <w:p w:rsidR="00CA237A" w:rsidRDefault="00527C29">
            <w:pPr>
              <w:jc w:val="left"/>
            </w:pPr>
            <w:r>
              <w:rPr>
                <w:color w:val="000000"/>
                <w:sz w:val="24"/>
              </w:rPr>
              <w:t>过去一年</w:t>
            </w:r>
          </w:p>
        </w:tc>
        <w:tc>
          <w:tcPr>
            <w:tcW w:w="1286" w:type="dxa"/>
            <w:vAlign w:val="center"/>
          </w:tcPr>
          <w:p w:rsidR="00CA237A" w:rsidRDefault="00527C29">
            <w:pPr>
              <w:jc w:val="center"/>
            </w:pPr>
            <w:r>
              <w:rPr>
                <w:color w:val="000000"/>
                <w:sz w:val="24"/>
              </w:rPr>
              <w:t>32.47%</w:t>
            </w:r>
          </w:p>
        </w:tc>
        <w:tc>
          <w:tcPr>
            <w:tcW w:w="1286" w:type="dxa"/>
            <w:vAlign w:val="center"/>
          </w:tcPr>
          <w:p w:rsidR="00CA237A" w:rsidRDefault="00527C29">
            <w:pPr>
              <w:jc w:val="center"/>
            </w:pPr>
            <w:r>
              <w:rPr>
                <w:color w:val="000000"/>
                <w:sz w:val="24"/>
              </w:rPr>
              <w:t>0.90%</w:t>
            </w:r>
          </w:p>
        </w:tc>
        <w:tc>
          <w:tcPr>
            <w:tcW w:w="1285" w:type="dxa"/>
            <w:vAlign w:val="center"/>
          </w:tcPr>
          <w:p w:rsidR="00CA237A" w:rsidRDefault="00527C29">
            <w:pPr>
              <w:jc w:val="center"/>
            </w:pPr>
            <w:r>
              <w:rPr>
                <w:color w:val="000000"/>
                <w:sz w:val="24"/>
              </w:rPr>
              <w:t>32.11%</w:t>
            </w:r>
          </w:p>
        </w:tc>
        <w:tc>
          <w:tcPr>
            <w:tcW w:w="1285" w:type="dxa"/>
            <w:vAlign w:val="center"/>
          </w:tcPr>
          <w:p w:rsidR="00CA237A" w:rsidRDefault="00527C29">
            <w:pPr>
              <w:jc w:val="center"/>
            </w:pPr>
            <w:r>
              <w:rPr>
                <w:color w:val="000000"/>
                <w:sz w:val="24"/>
              </w:rPr>
              <w:t>0.91%</w:t>
            </w:r>
          </w:p>
        </w:tc>
        <w:tc>
          <w:tcPr>
            <w:tcW w:w="1285" w:type="dxa"/>
            <w:vAlign w:val="center"/>
          </w:tcPr>
          <w:p w:rsidR="00CA237A" w:rsidRDefault="00527C29">
            <w:pPr>
              <w:jc w:val="center"/>
            </w:pPr>
            <w:r>
              <w:rPr>
                <w:color w:val="000000"/>
                <w:sz w:val="24"/>
              </w:rPr>
              <w:t>0.36%</w:t>
            </w:r>
          </w:p>
        </w:tc>
        <w:tc>
          <w:tcPr>
            <w:tcW w:w="1285" w:type="dxa"/>
            <w:vAlign w:val="center"/>
          </w:tcPr>
          <w:p w:rsidR="00CA237A" w:rsidRDefault="00527C29">
            <w:pPr>
              <w:jc w:val="center"/>
            </w:pPr>
            <w:r>
              <w:rPr>
                <w:color w:val="000000"/>
                <w:sz w:val="24"/>
              </w:rPr>
              <w:t>-0.01%</w:t>
            </w:r>
          </w:p>
        </w:tc>
      </w:tr>
      <w:tr w:rsidR="00CA237A">
        <w:tc>
          <w:tcPr>
            <w:tcW w:w="1286" w:type="dxa"/>
            <w:vAlign w:val="center"/>
          </w:tcPr>
          <w:p w:rsidR="00CA237A" w:rsidRDefault="00527C29">
            <w:pPr>
              <w:jc w:val="left"/>
            </w:pPr>
            <w:r>
              <w:rPr>
                <w:color w:val="000000"/>
                <w:sz w:val="24"/>
              </w:rPr>
              <w:t>过去三年</w:t>
            </w:r>
          </w:p>
        </w:tc>
        <w:tc>
          <w:tcPr>
            <w:tcW w:w="1286" w:type="dxa"/>
            <w:vAlign w:val="center"/>
          </w:tcPr>
          <w:p w:rsidR="00CA237A" w:rsidRDefault="00527C29">
            <w:pPr>
              <w:jc w:val="center"/>
            </w:pPr>
            <w:r>
              <w:rPr>
                <w:color w:val="000000"/>
                <w:sz w:val="24"/>
              </w:rPr>
              <w:t>39.60%</w:t>
            </w:r>
          </w:p>
        </w:tc>
        <w:tc>
          <w:tcPr>
            <w:tcW w:w="1286" w:type="dxa"/>
            <w:vAlign w:val="center"/>
          </w:tcPr>
          <w:p w:rsidR="00CA237A" w:rsidRDefault="00527C29">
            <w:pPr>
              <w:jc w:val="center"/>
            </w:pPr>
            <w:r>
              <w:rPr>
                <w:color w:val="000000"/>
                <w:sz w:val="24"/>
              </w:rPr>
              <w:t>1.78%</w:t>
            </w:r>
          </w:p>
        </w:tc>
        <w:tc>
          <w:tcPr>
            <w:tcW w:w="1285" w:type="dxa"/>
            <w:vAlign w:val="center"/>
          </w:tcPr>
          <w:p w:rsidR="00CA237A" w:rsidRDefault="00527C29">
            <w:pPr>
              <w:jc w:val="center"/>
            </w:pPr>
            <w:r>
              <w:rPr>
                <w:color w:val="000000"/>
                <w:sz w:val="24"/>
              </w:rPr>
              <w:t>38.59%</w:t>
            </w:r>
          </w:p>
        </w:tc>
        <w:tc>
          <w:tcPr>
            <w:tcW w:w="1285" w:type="dxa"/>
            <w:vAlign w:val="center"/>
          </w:tcPr>
          <w:p w:rsidR="00CA237A" w:rsidRDefault="00527C29">
            <w:pPr>
              <w:jc w:val="center"/>
            </w:pPr>
            <w:r>
              <w:rPr>
                <w:color w:val="000000"/>
                <w:sz w:val="24"/>
              </w:rPr>
              <w:t>1.82%</w:t>
            </w:r>
          </w:p>
        </w:tc>
        <w:tc>
          <w:tcPr>
            <w:tcW w:w="1285" w:type="dxa"/>
            <w:vAlign w:val="center"/>
          </w:tcPr>
          <w:p w:rsidR="00CA237A" w:rsidRDefault="00527C29">
            <w:pPr>
              <w:jc w:val="center"/>
            </w:pPr>
            <w:r>
              <w:rPr>
                <w:color w:val="000000"/>
                <w:sz w:val="24"/>
              </w:rPr>
              <w:t>1.01%</w:t>
            </w:r>
          </w:p>
        </w:tc>
        <w:tc>
          <w:tcPr>
            <w:tcW w:w="1285" w:type="dxa"/>
            <w:vAlign w:val="center"/>
          </w:tcPr>
          <w:p w:rsidR="00CA237A" w:rsidRDefault="00527C29">
            <w:pPr>
              <w:jc w:val="center"/>
            </w:pPr>
            <w:r>
              <w:rPr>
                <w:color w:val="000000"/>
                <w:sz w:val="24"/>
              </w:rPr>
              <w:t>-0.04%</w:t>
            </w:r>
          </w:p>
        </w:tc>
      </w:tr>
      <w:tr w:rsidR="00CA237A">
        <w:tc>
          <w:tcPr>
            <w:tcW w:w="1286" w:type="dxa"/>
            <w:vAlign w:val="center"/>
          </w:tcPr>
          <w:p w:rsidR="00CA237A" w:rsidRDefault="00527C29">
            <w:pPr>
              <w:jc w:val="left"/>
            </w:pPr>
            <w:r>
              <w:rPr>
                <w:color w:val="000000"/>
                <w:sz w:val="24"/>
              </w:rPr>
              <w:t>过去五年</w:t>
            </w:r>
          </w:p>
        </w:tc>
        <w:tc>
          <w:tcPr>
            <w:tcW w:w="1286" w:type="dxa"/>
            <w:vAlign w:val="center"/>
          </w:tcPr>
          <w:p w:rsidR="00CA237A" w:rsidRDefault="00527C29">
            <w:pPr>
              <w:jc w:val="center"/>
            </w:pPr>
            <w:r>
              <w:rPr>
                <w:color w:val="000000"/>
                <w:sz w:val="24"/>
              </w:rPr>
              <w:t>98.01%</w:t>
            </w:r>
          </w:p>
        </w:tc>
        <w:tc>
          <w:tcPr>
            <w:tcW w:w="1286" w:type="dxa"/>
            <w:vAlign w:val="center"/>
          </w:tcPr>
          <w:p w:rsidR="00CA237A" w:rsidRDefault="00527C29">
            <w:pPr>
              <w:jc w:val="center"/>
            </w:pPr>
            <w:r>
              <w:rPr>
                <w:color w:val="000000"/>
                <w:sz w:val="24"/>
              </w:rPr>
              <w:t>1.63%</w:t>
            </w:r>
          </w:p>
        </w:tc>
        <w:tc>
          <w:tcPr>
            <w:tcW w:w="1285" w:type="dxa"/>
            <w:vAlign w:val="center"/>
          </w:tcPr>
          <w:p w:rsidR="00CA237A" w:rsidRDefault="00527C29">
            <w:pPr>
              <w:jc w:val="center"/>
            </w:pPr>
            <w:r>
              <w:rPr>
                <w:color w:val="000000"/>
                <w:sz w:val="24"/>
              </w:rPr>
              <w:t>94.16%</w:t>
            </w:r>
          </w:p>
        </w:tc>
        <w:tc>
          <w:tcPr>
            <w:tcW w:w="1285" w:type="dxa"/>
            <w:vAlign w:val="center"/>
          </w:tcPr>
          <w:p w:rsidR="00CA237A" w:rsidRDefault="00527C29">
            <w:pPr>
              <w:jc w:val="center"/>
            </w:pPr>
            <w:r>
              <w:rPr>
                <w:color w:val="000000"/>
                <w:sz w:val="24"/>
              </w:rPr>
              <w:t>1.66%</w:t>
            </w:r>
          </w:p>
        </w:tc>
        <w:tc>
          <w:tcPr>
            <w:tcW w:w="1285" w:type="dxa"/>
            <w:vAlign w:val="center"/>
          </w:tcPr>
          <w:p w:rsidR="00CA237A" w:rsidRDefault="00527C29">
            <w:pPr>
              <w:jc w:val="center"/>
            </w:pPr>
            <w:r>
              <w:rPr>
                <w:color w:val="000000"/>
                <w:sz w:val="24"/>
              </w:rPr>
              <w:t>3.85%</w:t>
            </w:r>
          </w:p>
        </w:tc>
        <w:tc>
          <w:tcPr>
            <w:tcW w:w="1285" w:type="dxa"/>
            <w:vAlign w:val="center"/>
          </w:tcPr>
          <w:p w:rsidR="00CA237A" w:rsidRDefault="00527C29">
            <w:pPr>
              <w:jc w:val="center"/>
            </w:pPr>
            <w:r>
              <w:rPr>
                <w:color w:val="000000"/>
                <w:sz w:val="24"/>
              </w:rPr>
              <w:t>-0.03%</w:t>
            </w:r>
          </w:p>
        </w:tc>
      </w:tr>
      <w:tr w:rsidR="00CA237A">
        <w:tc>
          <w:tcPr>
            <w:tcW w:w="1286" w:type="dxa"/>
            <w:vAlign w:val="center"/>
          </w:tcPr>
          <w:p w:rsidR="00CA237A" w:rsidRDefault="00527C29">
            <w:pPr>
              <w:jc w:val="left"/>
            </w:pPr>
            <w:r>
              <w:rPr>
                <w:color w:val="000000"/>
                <w:sz w:val="24"/>
              </w:rPr>
              <w:t>自基金合同生效起至今</w:t>
            </w:r>
          </w:p>
        </w:tc>
        <w:tc>
          <w:tcPr>
            <w:tcW w:w="1286" w:type="dxa"/>
            <w:vAlign w:val="center"/>
          </w:tcPr>
          <w:p w:rsidR="00CA237A" w:rsidRDefault="00527C29">
            <w:pPr>
              <w:jc w:val="center"/>
            </w:pPr>
            <w:r>
              <w:rPr>
                <w:color w:val="000000"/>
                <w:sz w:val="24"/>
              </w:rPr>
              <w:t>89.30%</w:t>
            </w:r>
          </w:p>
        </w:tc>
        <w:tc>
          <w:tcPr>
            <w:tcW w:w="1286" w:type="dxa"/>
            <w:vAlign w:val="center"/>
          </w:tcPr>
          <w:p w:rsidR="00CA237A" w:rsidRDefault="00527C29">
            <w:pPr>
              <w:jc w:val="center"/>
            </w:pPr>
            <w:r>
              <w:rPr>
                <w:color w:val="000000"/>
                <w:sz w:val="24"/>
              </w:rPr>
              <w:t>1.58%</w:t>
            </w:r>
          </w:p>
        </w:tc>
        <w:tc>
          <w:tcPr>
            <w:tcW w:w="1285" w:type="dxa"/>
            <w:vAlign w:val="center"/>
          </w:tcPr>
          <w:p w:rsidR="00CA237A" w:rsidRDefault="00527C29">
            <w:pPr>
              <w:jc w:val="center"/>
            </w:pPr>
            <w:r>
              <w:rPr>
                <w:color w:val="000000"/>
                <w:sz w:val="24"/>
              </w:rPr>
              <w:t>64.61%</w:t>
            </w:r>
          </w:p>
        </w:tc>
        <w:tc>
          <w:tcPr>
            <w:tcW w:w="1285" w:type="dxa"/>
            <w:vAlign w:val="center"/>
          </w:tcPr>
          <w:p w:rsidR="00CA237A" w:rsidRDefault="00527C29">
            <w:pPr>
              <w:jc w:val="center"/>
            </w:pPr>
            <w:r>
              <w:rPr>
                <w:color w:val="000000"/>
                <w:sz w:val="24"/>
              </w:rPr>
              <w:t>1.62%</w:t>
            </w:r>
          </w:p>
        </w:tc>
        <w:tc>
          <w:tcPr>
            <w:tcW w:w="1285" w:type="dxa"/>
            <w:vAlign w:val="center"/>
          </w:tcPr>
          <w:p w:rsidR="00CA237A" w:rsidRDefault="00527C29">
            <w:pPr>
              <w:jc w:val="center"/>
            </w:pPr>
            <w:r>
              <w:rPr>
                <w:color w:val="000000"/>
                <w:sz w:val="24"/>
              </w:rPr>
              <w:t>24.69%</w:t>
            </w:r>
          </w:p>
        </w:tc>
        <w:tc>
          <w:tcPr>
            <w:tcW w:w="1285" w:type="dxa"/>
            <w:vAlign w:val="center"/>
          </w:tcPr>
          <w:p w:rsidR="00CA237A" w:rsidRDefault="00527C29">
            <w:pPr>
              <w:jc w:val="center"/>
            </w:pPr>
            <w:r>
              <w:rPr>
                <w:color w:val="000000"/>
                <w:sz w:val="24"/>
              </w:rPr>
              <w:t>-0.04%</w:t>
            </w:r>
          </w:p>
        </w:tc>
      </w:tr>
    </w:tbl>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注：本基金的业绩比较基准为深证</w:t>
      </w:r>
      <w:r w:rsidRPr="00EF1D48">
        <w:rPr>
          <w:kern w:val="0"/>
          <w:sz w:val="24"/>
        </w:rPr>
        <w:t>300</w:t>
      </w:r>
      <w:r w:rsidRPr="00EF1D48">
        <w:rPr>
          <w:kern w:val="0"/>
          <w:sz w:val="24"/>
        </w:rPr>
        <w:t>价值价格指数。</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注：本基金建仓期为自基金合同生效日起的</w:t>
      </w:r>
      <w:r w:rsidRPr="00E15CED">
        <w:rPr>
          <w:kern w:val="0"/>
          <w:sz w:val="24"/>
        </w:rPr>
        <w:t>3</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过去五年</w:t>
      </w:r>
      <w:r w:rsidRPr="008635C9">
        <w:rPr>
          <w:rFonts w:hint="eastAsia"/>
          <w:b/>
          <w:bCs/>
          <w:color w:val="000000"/>
          <w:kern w:val="0"/>
          <w:sz w:val="24"/>
        </w:rPr>
        <w:t>基金每年净值增长率及其与同期业绩比较基准收益率的比较</w:t>
      </w:r>
    </w:p>
    <w:p w:rsidR="00A0223F" w:rsidRPr="00CC26A4" w:rsidRDefault="00CC26A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lastRenderedPageBreak/>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394025" w:rsidRDefault="00E63239" w:rsidP="00394025">
      <w:pPr>
        <w:pStyle w:val="20"/>
        <w:spacing w:before="29" w:after="0" w:line="288" w:lineRule="auto"/>
        <w:rPr>
          <w:rFonts w:ascii="Times New Roman" w:hAnsi="Times New Roman"/>
          <w:kern w:val="0"/>
          <w:szCs w:val="24"/>
        </w:rPr>
      </w:pPr>
      <w:bookmarkStart w:id="35" w:name="_Toc249760033"/>
      <w:bookmarkStart w:id="36" w:name="_Toc361324853"/>
      <w:bookmarkStart w:id="37" w:name="_Toc509780957"/>
      <w:r w:rsidRPr="00394025">
        <w:rPr>
          <w:rFonts w:ascii="Times New Roman" w:hAnsi="Times New Roman"/>
          <w:kern w:val="0"/>
          <w:szCs w:val="24"/>
        </w:rPr>
        <w:t>3.3</w:t>
      </w:r>
      <w:r w:rsidRPr="00394025">
        <w:rPr>
          <w:rFonts w:ascii="Times New Roman" w:hAnsi="Times New Roman" w:hint="eastAsia"/>
          <w:kern w:val="0"/>
          <w:szCs w:val="24"/>
        </w:rPr>
        <w:t>过去三年基金的利润分配情况</w:t>
      </w:r>
      <w:bookmarkEnd w:id="35"/>
      <w:bookmarkEnd w:id="36"/>
      <w:bookmarkEnd w:id="37"/>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CA237A">
        <w:trPr>
          <w:jc w:val="center"/>
        </w:trPr>
        <w:tc>
          <w:tcPr>
            <w:tcW w:w="1157" w:type="dxa"/>
            <w:vAlign w:val="center"/>
          </w:tcPr>
          <w:p w:rsidR="00CA237A" w:rsidRDefault="00527C29">
            <w:pPr>
              <w:jc w:val="center"/>
            </w:pPr>
            <w:r>
              <w:rPr>
                <w:color w:val="000000"/>
                <w:sz w:val="24"/>
              </w:rPr>
              <w:t>2017</w:t>
            </w:r>
            <w:r w:rsidR="00130822">
              <w:rPr>
                <w:rFonts w:hint="eastAsia"/>
                <w:color w:val="000000"/>
                <w:sz w:val="24"/>
              </w:rPr>
              <w:t>年</w:t>
            </w:r>
          </w:p>
        </w:tc>
        <w:tc>
          <w:tcPr>
            <w:tcW w:w="1378" w:type="dxa"/>
            <w:vAlign w:val="center"/>
          </w:tcPr>
          <w:p w:rsidR="00CA237A" w:rsidRDefault="00527C29">
            <w:pPr>
              <w:jc w:val="right"/>
            </w:pPr>
            <w:r>
              <w:rPr>
                <w:color w:val="000000"/>
                <w:sz w:val="24"/>
              </w:rPr>
              <w:t>-</w:t>
            </w:r>
          </w:p>
        </w:tc>
        <w:tc>
          <w:tcPr>
            <w:tcW w:w="1839" w:type="dxa"/>
            <w:vAlign w:val="center"/>
          </w:tcPr>
          <w:p w:rsidR="00CA237A" w:rsidRDefault="00527C29">
            <w:pPr>
              <w:jc w:val="right"/>
            </w:pPr>
            <w:r>
              <w:rPr>
                <w:color w:val="000000"/>
                <w:sz w:val="24"/>
              </w:rPr>
              <w:t>-</w:t>
            </w:r>
          </w:p>
        </w:tc>
        <w:tc>
          <w:tcPr>
            <w:tcW w:w="1950" w:type="dxa"/>
            <w:vAlign w:val="center"/>
          </w:tcPr>
          <w:p w:rsidR="00CA237A" w:rsidRDefault="00527C29">
            <w:pPr>
              <w:jc w:val="right"/>
            </w:pPr>
            <w:r>
              <w:rPr>
                <w:color w:val="000000"/>
                <w:sz w:val="24"/>
              </w:rPr>
              <w:t>-</w:t>
            </w:r>
          </w:p>
        </w:tc>
        <w:tc>
          <w:tcPr>
            <w:tcW w:w="1894" w:type="dxa"/>
            <w:vAlign w:val="center"/>
          </w:tcPr>
          <w:p w:rsidR="00CA237A" w:rsidRDefault="00527C29">
            <w:pPr>
              <w:jc w:val="right"/>
            </w:pPr>
            <w:r>
              <w:rPr>
                <w:color w:val="000000"/>
                <w:sz w:val="24"/>
              </w:rPr>
              <w:t>-</w:t>
            </w:r>
          </w:p>
        </w:tc>
        <w:tc>
          <w:tcPr>
            <w:tcW w:w="1068" w:type="dxa"/>
            <w:vAlign w:val="center"/>
          </w:tcPr>
          <w:p w:rsidR="00CA237A" w:rsidRDefault="00527C29">
            <w:pPr>
              <w:jc w:val="left"/>
            </w:pPr>
            <w:r>
              <w:rPr>
                <w:color w:val="000000"/>
                <w:sz w:val="24"/>
              </w:rPr>
              <w:t>-</w:t>
            </w:r>
          </w:p>
        </w:tc>
      </w:tr>
      <w:tr w:rsidR="00CA237A">
        <w:trPr>
          <w:jc w:val="center"/>
        </w:trPr>
        <w:tc>
          <w:tcPr>
            <w:tcW w:w="1157" w:type="dxa"/>
            <w:vAlign w:val="center"/>
          </w:tcPr>
          <w:p w:rsidR="00CA237A" w:rsidRDefault="00527C29">
            <w:pPr>
              <w:jc w:val="center"/>
            </w:pPr>
            <w:r>
              <w:rPr>
                <w:color w:val="000000"/>
                <w:sz w:val="24"/>
              </w:rPr>
              <w:t>2016</w:t>
            </w:r>
            <w:r>
              <w:rPr>
                <w:color w:val="000000"/>
                <w:sz w:val="24"/>
              </w:rPr>
              <w:t>年</w:t>
            </w:r>
          </w:p>
        </w:tc>
        <w:tc>
          <w:tcPr>
            <w:tcW w:w="1378" w:type="dxa"/>
            <w:vAlign w:val="center"/>
          </w:tcPr>
          <w:p w:rsidR="00CA237A" w:rsidRDefault="00527C29">
            <w:pPr>
              <w:jc w:val="right"/>
            </w:pPr>
            <w:r>
              <w:rPr>
                <w:color w:val="000000"/>
                <w:sz w:val="24"/>
              </w:rPr>
              <w:t>-</w:t>
            </w:r>
          </w:p>
        </w:tc>
        <w:tc>
          <w:tcPr>
            <w:tcW w:w="1839" w:type="dxa"/>
            <w:vAlign w:val="center"/>
          </w:tcPr>
          <w:p w:rsidR="00CA237A" w:rsidRDefault="00527C29">
            <w:pPr>
              <w:jc w:val="right"/>
            </w:pPr>
            <w:r>
              <w:rPr>
                <w:color w:val="000000"/>
                <w:sz w:val="24"/>
              </w:rPr>
              <w:t>-</w:t>
            </w:r>
          </w:p>
        </w:tc>
        <w:tc>
          <w:tcPr>
            <w:tcW w:w="1950" w:type="dxa"/>
            <w:vAlign w:val="center"/>
          </w:tcPr>
          <w:p w:rsidR="00CA237A" w:rsidRDefault="00527C29">
            <w:pPr>
              <w:jc w:val="right"/>
            </w:pPr>
            <w:r>
              <w:rPr>
                <w:color w:val="000000"/>
                <w:sz w:val="24"/>
              </w:rPr>
              <w:t>-</w:t>
            </w:r>
          </w:p>
        </w:tc>
        <w:tc>
          <w:tcPr>
            <w:tcW w:w="1894" w:type="dxa"/>
            <w:vAlign w:val="center"/>
          </w:tcPr>
          <w:p w:rsidR="00CA237A" w:rsidRDefault="00527C29">
            <w:pPr>
              <w:jc w:val="right"/>
            </w:pPr>
            <w:r>
              <w:rPr>
                <w:color w:val="000000"/>
                <w:sz w:val="24"/>
              </w:rPr>
              <w:t>-</w:t>
            </w:r>
          </w:p>
        </w:tc>
        <w:tc>
          <w:tcPr>
            <w:tcW w:w="1068" w:type="dxa"/>
            <w:vAlign w:val="center"/>
          </w:tcPr>
          <w:p w:rsidR="00CA237A" w:rsidRDefault="00527C29">
            <w:pPr>
              <w:jc w:val="left"/>
            </w:pPr>
            <w:r>
              <w:rPr>
                <w:color w:val="000000"/>
                <w:sz w:val="24"/>
              </w:rPr>
              <w:t>-</w:t>
            </w:r>
          </w:p>
        </w:tc>
      </w:tr>
      <w:tr w:rsidR="00CA237A">
        <w:trPr>
          <w:jc w:val="center"/>
        </w:trPr>
        <w:tc>
          <w:tcPr>
            <w:tcW w:w="1157" w:type="dxa"/>
            <w:vAlign w:val="center"/>
          </w:tcPr>
          <w:p w:rsidR="00CA237A" w:rsidRDefault="00527C29">
            <w:pPr>
              <w:jc w:val="center"/>
            </w:pPr>
            <w:r>
              <w:rPr>
                <w:color w:val="000000"/>
                <w:sz w:val="24"/>
              </w:rPr>
              <w:t>2015</w:t>
            </w:r>
            <w:r>
              <w:rPr>
                <w:color w:val="000000"/>
                <w:sz w:val="24"/>
              </w:rPr>
              <w:t>年</w:t>
            </w:r>
          </w:p>
        </w:tc>
        <w:tc>
          <w:tcPr>
            <w:tcW w:w="1378" w:type="dxa"/>
            <w:vAlign w:val="center"/>
          </w:tcPr>
          <w:p w:rsidR="00CA237A" w:rsidRDefault="00527C29">
            <w:pPr>
              <w:jc w:val="right"/>
            </w:pPr>
            <w:r>
              <w:rPr>
                <w:color w:val="000000"/>
                <w:sz w:val="24"/>
              </w:rPr>
              <w:t>-</w:t>
            </w:r>
          </w:p>
        </w:tc>
        <w:tc>
          <w:tcPr>
            <w:tcW w:w="1839" w:type="dxa"/>
            <w:vAlign w:val="center"/>
          </w:tcPr>
          <w:p w:rsidR="00CA237A" w:rsidRDefault="00527C29">
            <w:pPr>
              <w:jc w:val="right"/>
            </w:pPr>
            <w:r>
              <w:rPr>
                <w:color w:val="000000"/>
                <w:sz w:val="24"/>
              </w:rPr>
              <w:t>-</w:t>
            </w:r>
          </w:p>
        </w:tc>
        <w:tc>
          <w:tcPr>
            <w:tcW w:w="1950" w:type="dxa"/>
            <w:vAlign w:val="center"/>
          </w:tcPr>
          <w:p w:rsidR="00CA237A" w:rsidRDefault="00527C29">
            <w:pPr>
              <w:jc w:val="right"/>
            </w:pPr>
            <w:r>
              <w:rPr>
                <w:color w:val="000000"/>
                <w:sz w:val="24"/>
              </w:rPr>
              <w:t>-</w:t>
            </w:r>
          </w:p>
        </w:tc>
        <w:tc>
          <w:tcPr>
            <w:tcW w:w="1894" w:type="dxa"/>
            <w:vAlign w:val="center"/>
          </w:tcPr>
          <w:p w:rsidR="00CA237A" w:rsidRDefault="00527C29">
            <w:pPr>
              <w:jc w:val="right"/>
            </w:pPr>
            <w:r>
              <w:rPr>
                <w:color w:val="000000"/>
                <w:sz w:val="24"/>
              </w:rPr>
              <w:t>-</w:t>
            </w:r>
          </w:p>
        </w:tc>
        <w:tc>
          <w:tcPr>
            <w:tcW w:w="1068" w:type="dxa"/>
            <w:vAlign w:val="center"/>
          </w:tcPr>
          <w:p w:rsidR="00CA237A" w:rsidRDefault="00527C29">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w:t>
            </w:r>
          </w:p>
        </w:tc>
        <w:tc>
          <w:tcPr>
            <w:tcW w:w="1839" w:type="dxa"/>
            <w:vAlign w:val="center"/>
          </w:tcPr>
          <w:p w:rsidR="00E63239" w:rsidRPr="00483AAF" w:rsidRDefault="00E63239" w:rsidP="00483AAF">
            <w:pPr>
              <w:spacing w:before="29" w:line="288" w:lineRule="auto"/>
              <w:jc w:val="right"/>
              <w:rPr>
                <w:sz w:val="24"/>
              </w:rPr>
            </w:pPr>
            <w:r w:rsidRPr="00483AAF">
              <w:rPr>
                <w:sz w:val="24"/>
              </w:rPr>
              <w:t>-</w:t>
            </w:r>
          </w:p>
        </w:tc>
        <w:tc>
          <w:tcPr>
            <w:tcW w:w="1950" w:type="dxa"/>
            <w:vAlign w:val="center"/>
          </w:tcPr>
          <w:p w:rsidR="00E63239" w:rsidRPr="00483AAF" w:rsidRDefault="00E63239" w:rsidP="00483AAF">
            <w:pPr>
              <w:spacing w:before="29" w:line="288" w:lineRule="auto"/>
              <w:jc w:val="right"/>
              <w:rPr>
                <w:sz w:val="24"/>
              </w:rPr>
            </w:pPr>
            <w:r w:rsidRPr="00483AAF">
              <w:rPr>
                <w:sz w:val="24"/>
              </w:rPr>
              <w:t>-</w:t>
            </w:r>
          </w:p>
        </w:tc>
        <w:tc>
          <w:tcPr>
            <w:tcW w:w="1894" w:type="dxa"/>
            <w:vAlign w:val="center"/>
          </w:tcPr>
          <w:p w:rsidR="00E63239" w:rsidRPr="00483AAF" w:rsidRDefault="00E63239" w:rsidP="00483AAF">
            <w:pPr>
              <w:spacing w:before="29" w:line="288" w:lineRule="auto"/>
              <w:jc w:val="right"/>
              <w:rPr>
                <w:sz w:val="24"/>
              </w:rPr>
            </w:pPr>
            <w:r w:rsidRPr="00483AAF">
              <w:rPr>
                <w:sz w:val="24"/>
              </w:rPr>
              <w:t>-</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EF0744">
      <w:pPr>
        <w:pStyle w:val="1"/>
        <w:keepNext/>
        <w:keepLines/>
        <w:widowControl w:val="0"/>
        <w:spacing w:beforeLines="100" w:before="240" w:afterLines="100" w:after="240" w:line="288" w:lineRule="auto"/>
        <w:jc w:val="center"/>
        <w:rPr>
          <w:b/>
          <w:bCs/>
          <w:szCs w:val="24"/>
          <w:lang w:val="en-US"/>
        </w:rPr>
      </w:pPr>
      <w:bookmarkStart w:id="38" w:name="_Toc225498254"/>
      <w:bookmarkStart w:id="39" w:name="_Toc361324854"/>
      <w:bookmarkStart w:id="40" w:name="_Toc509780958"/>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8"/>
      <w:bookmarkEnd w:id="39"/>
      <w:bookmarkEnd w:id="40"/>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1" w:name="_Toc361324855"/>
      <w:bookmarkStart w:id="42" w:name="_Toc509780959"/>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1"/>
      <w:bookmarkEnd w:id="42"/>
    </w:p>
    <w:p w:rsidR="001A59F9" w:rsidRPr="000E6433" w:rsidRDefault="001A59F9" w:rsidP="000E6433">
      <w:pPr>
        <w:pStyle w:val="20"/>
        <w:spacing w:before="29" w:after="0" w:line="288" w:lineRule="auto"/>
        <w:rPr>
          <w:rFonts w:ascii="Times New Roman" w:hAnsi="Times New Roman"/>
          <w:kern w:val="0"/>
          <w:szCs w:val="24"/>
        </w:rPr>
      </w:pPr>
      <w:bookmarkStart w:id="43" w:name="_Toc509780960"/>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bookmarkEnd w:id="43"/>
    </w:p>
    <w:p w:rsidR="00CA237A" w:rsidRDefault="00527C29">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w:t>
      </w:r>
      <w:r>
        <w:rPr>
          <w:color w:val="000000"/>
          <w:sz w:val="24"/>
        </w:rPr>
        <w:lastRenderedPageBreak/>
        <w:t>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78</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4" w:name="_Toc509780961"/>
      <w:r w:rsidRPr="000E6433">
        <w:rPr>
          <w:rFonts w:ascii="Times New Roman" w:hAnsi="Times New Roman"/>
          <w:kern w:val="0"/>
          <w:szCs w:val="24"/>
        </w:rPr>
        <w:t>4.1.2</w:t>
      </w:r>
      <w:r w:rsidRPr="000E6433">
        <w:rPr>
          <w:rFonts w:ascii="Times New Roman" w:hAnsi="Times New Roman" w:hint="eastAsia"/>
          <w:kern w:val="0"/>
          <w:szCs w:val="24"/>
        </w:rPr>
        <w:t>基金经理（或基金经理小组）及基金经理助理的简介</w:t>
      </w:r>
      <w:bookmarkEnd w:id="4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r w:rsidRPr="009B20A1">
              <w:rPr>
                <w:rFonts w:hint="eastAsia"/>
                <w:color w:val="000000"/>
                <w:sz w:val="24"/>
              </w:rPr>
              <w:t>任本基金的基金经理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CA237A">
        <w:tc>
          <w:tcPr>
            <w:tcW w:w="1032" w:type="dxa"/>
            <w:vAlign w:val="center"/>
          </w:tcPr>
          <w:p w:rsidR="00CA237A" w:rsidRDefault="00527C29">
            <w:pPr>
              <w:jc w:val="center"/>
            </w:pPr>
            <w:r>
              <w:rPr>
                <w:color w:val="000000"/>
                <w:sz w:val="24"/>
              </w:rPr>
              <w:t>蔡铮</w:t>
            </w:r>
          </w:p>
        </w:tc>
        <w:tc>
          <w:tcPr>
            <w:tcW w:w="1416" w:type="dxa"/>
            <w:vAlign w:val="center"/>
          </w:tcPr>
          <w:p w:rsidR="00CA237A" w:rsidRDefault="00527C29">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）的基金经理，公司量化投资副总监兼多元资产管理副总监</w:t>
            </w:r>
          </w:p>
        </w:tc>
        <w:tc>
          <w:tcPr>
            <w:tcW w:w="1238" w:type="dxa"/>
            <w:vAlign w:val="center"/>
          </w:tcPr>
          <w:p w:rsidR="00CA237A" w:rsidRDefault="00527C29">
            <w:pPr>
              <w:jc w:val="center"/>
            </w:pPr>
            <w:r>
              <w:rPr>
                <w:color w:val="000000"/>
                <w:sz w:val="24"/>
              </w:rPr>
              <w:t>2012-12-27</w:t>
            </w:r>
          </w:p>
        </w:tc>
        <w:tc>
          <w:tcPr>
            <w:tcW w:w="1276" w:type="dxa"/>
            <w:vAlign w:val="center"/>
          </w:tcPr>
          <w:p w:rsidR="00CA237A" w:rsidRDefault="00527C29">
            <w:pPr>
              <w:jc w:val="center"/>
            </w:pPr>
            <w:r>
              <w:rPr>
                <w:color w:val="000000"/>
                <w:sz w:val="24"/>
              </w:rPr>
              <w:t>-</w:t>
            </w:r>
          </w:p>
        </w:tc>
        <w:tc>
          <w:tcPr>
            <w:tcW w:w="996" w:type="dxa"/>
            <w:vAlign w:val="center"/>
          </w:tcPr>
          <w:p w:rsidR="00CA237A" w:rsidRDefault="00527C29">
            <w:pPr>
              <w:jc w:val="center"/>
            </w:pPr>
            <w:r>
              <w:rPr>
                <w:color w:val="000000"/>
                <w:sz w:val="24"/>
              </w:rPr>
              <w:t>8</w:t>
            </w:r>
            <w:r>
              <w:rPr>
                <w:color w:val="000000"/>
                <w:sz w:val="24"/>
              </w:rPr>
              <w:t>年</w:t>
            </w:r>
          </w:p>
        </w:tc>
        <w:tc>
          <w:tcPr>
            <w:tcW w:w="3040" w:type="dxa"/>
            <w:vAlign w:val="center"/>
          </w:tcPr>
          <w:p w:rsidR="00CA237A" w:rsidRDefault="00527C29">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CA237A" w:rsidRDefault="00527C29">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CA237A" w:rsidRDefault="00527C29">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5" w:name="_Toc225498256"/>
      <w:bookmarkStart w:id="46" w:name="_Toc361324856"/>
      <w:bookmarkStart w:id="47" w:name="_Toc509780962"/>
      <w:r w:rsidRPr="000E6433">
        <w:rPr>
          <w:rFonts w:ascii="Times New Roman" w:hAnsi="Times New Roman"/>
          <w:kern w:val="0"/>
          <w:szCs w:val="24"/>
        </w:rPr>
        <w:lastRenderedPageBreak/>
        <w:t xml:space="preserve">4.2 </w:t>
      </w:r>
      <w:r w:rsidRPr="000E6433">
        <w:rPr>
          <w:rFonts w:ascii="Times New Roman" w:hAnsi="Times New Roman" w:hint="eastAsia"/>
          <w:kern w:val="0"/>
          <w:szCs w:val="24"/>
        </w:rPr>
        <w:t>管理人对报告期内本基金运作遵规守信情况的说明</w:t>
      </w:r>
      <w:bookmarkEnd w:id="45"/>
      <w:bookmarkEnd w:id="46"/>
      <w:bookmarkEnd w:id="47"/>
    </w:p>
    <w:p w:rsidR="00CA237A" w:rsidRDefault="00527C29">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25363" w:rsidRDefault="001A59F9" w:rsidP="00125363">
      <w:pPr>
        <w:spacing w:before="29" w:line="288" w:lineRule="auto"/>
        <w:ind w:firstLineChars="200" w:firstLine="480"/>
        <w:rPr>
          <w:color w:val="000000"/>
          <w:sz w:val="24"/>
        </w:rPr>
      </w:pPr>
      <w:r w:rsidRPr="00125363">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8" w:name="_Toc225498257"/>
      <w:bookmarkStart w:id="49" w:name="_Toc361324857"/>
      <w:bookmarkStart w:id="50" w:name="_Toc509780963"/>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8"/>
      <w:bookmarkEnd w:id="49"/>
      <w:bookmarkEnd w:id="50"/>
    </w:p>
    <w:p w:rsidR="001A59F9" w:rsidRPr="000E6433" w:rsidRDefault="001A59F9" w:rsidP="000E6433">
      <w:pPr>
        <w:pStyle w:val="20"/>
        <w:spacing w:before="29" w:after="0" w:line="288" w:lineRule="auto"/>
        <w:rPr>
          <w:rFonts w:ascii="Times New Roman" w:hAnsi="Times New Roman"/>
          <w:kern w:val="0"/>
          <w:szCs w:val="24"/>
        </w:rPr>
      </w:pPr>
      <w:bookmarkStart w:id="51" w:name="_Toc509780964"/>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bookmarkEnd w:id="51"/>
    </w:p>
    <w:p w:rsidR="00CA237A" w:rsidRDefault="00527C29">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CA237A" w:rsidRDefault="00527C29">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CA237A" w:rsidRDefault="00527C29">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CA237A" w:rsidRDefault="00527C29">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CA237A" w:rsidRDefault="00527C29">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w:t>
      </w:r>
      <w:r w:rsidRPr="00125363">
        <w:rPr>
          <w:color w:val="000000"/>
          <w:sz w:val="24"/>
        </w:rPr>
        <w:lastRenderedPageBreak/>
        <w:t>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2" w:name="_Toc509780965"/>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bookmarkEnd w:id="52"/>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509780966"/>
      <w:r w:rsidRPr="000E6433">
        <w:rPr>
          <w:rFonts w:ascii="Times New Roman" w:hAnsi="Times New Roman"/>
          <w:kern w:val="0"/>
          <w:szCs w:val="24"/>
        </w:rPr>
        <w:t>4.3.3</w:t>
      </w:r>
      <w:r w:rsidRPr="000E6433">
        <w:rPr>
          <w:rFonts w:ascii="Times New Roman" w:hAnsi="Times New Roman" w:hint="eastAsia"/>
          <w:kern w:val="0"/>
          <w:szCs w:val="24"/>
        </w:rPr>
        <w:t>异常交易行为的专项说明</w:t>
      </w:r>
      <w:bookmarkEnd w:id="53"/>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4" w:name="_Toc225498258"/>
      <w:bookmarkStart w:id="55" w:name="_Toc361324858"/>
      <w:bookmarkStart w:id="56" w:name="_Toc509780967"/>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54"/>
      <w:bookmarkEnd w:id="55"/>
      <w:bookmarkEnd w:id="56"/>
    </w:p>
    <w:p w:rsidR="001A59F9" w:rsidRPr="000E6433" w:rsidRDefault="001A59F9" w:rsidP="000E6433">
      <w:pPr>
        <w:pStyle w:val="20"/>
        <w:spacing w:before="29" w:after="0" w:line="288" w:lineRule="auto"/>
        <w:rPr>
          <w:rFonts w:ascii="Times New Roman" w:hAnsi="Times New Roman"/>
          <w:kern w:val="0"/>
          <w:szCs w:val="24"/>
        </w:rPr>
      </w:pPr>
      <w:bookmarkStart w:id="57" w:name="_Toc509780968"/>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57"/>
    </w:p>
    <w:p w:rsidR="001A59F9" w:rsidRPr="00125363" w:rsidRDefault="001A59F9" w:rsidP="00125363">
      <w:pPr>
        <w:spacing w:before="29" w:line="288" w:lineRule="auto"/>
        <w:ind w:firstLineChars="200" w:firstLine="480"/>
        <w:rPr>
          <w:color w:val="000000"/>
          <w:sz w:val="24"/>
        </w:rPr>
      </w:pPr>
      <w:r w:rsidRPr="00125363">
        <w:rPr>
          <w:color w:val="000000"/>
          <w:sz w:val="24"/>
        </w:rPr>
        <w:t>2017</w:t>
      </w:r>
      <w:r w:rsidRPr="00125363">
        <w:rPr>
          <w:color w:val="000000"/>
          <w:sz w:val="24"/>
        </w:rPr>
        <w:t>年上半年国内经济延续了</w:t>
      </w:r>
      <w:r w:rsidRPr="00125363">
        <w:rPr>
          <w:color w:val="000000"/>
          <w:sz w:val="24"/>
        </w:rPr>
        <w:t>2016</w:t>
      </w:r>
      <w:r w:rsidRPr="00125363">
        <w:rPr>
          <w:color w:val="000000"/>
          <w:sz w:val="24"/>
        </w:rPr>
        <w:t>年下半年的态势，宏观经济小幅回落，基本面对资本市场的支持力度总体较为有限，在去杠杆的大环境下流动性总体趋紧。美联储加息，我们预计全球流动性将进入逐步紧缩的周期。</w:t>
      </w:r>
      <w:r w:rsidRPr="00125363">
        <w:rPr>
          <w:color w:val="000000"/>
          <w:sz w:val="24"/>
        </w:rPr>
        <w:t>2017</w:t>
      </w:r>
      <w:r w:rsidRPr="00125363">
        <w:rPr>
          <w:color w:val="000000"/>
          <w:sz w:val="24"/>
        </w:rPr>
        <w:t>年下半年全球主要经济体均呈现较好增长，景气度持续改善。国内方面，金融去杠杆暂告段落，环保限产下经济阶段性承压，供给和需求端均现收缩，人民币汇率受益于美元疲软而持续升值，国内经济的复苏趋势较为明显。在此背景下，上半年</w:t>
      </w:r>
      <w:r w:rsidRPr="00125363">
        <w:rPr>
          <w:color w:val="000000"/>
          <w:sz w:val="24"/>
        </w:rPr>
        <w:t>A</w:t>
      </w:r>
      <w:r w:rsidRPr="00125363">
        <w:rPr>
          <w:color w:val="000000"/>
          <w:sz w:val="24"/>
        </w:rPr>
        <w:t>股市场在风格上呈现出显著分化的格局，价值风格震荡上行，但中小创板块疲软。三季度</w:t>
      </w:r>
      <w:r w:rsidRPr="00125363">
        <w:rPr>
          <w:color w:val="000000"/>
          <w:sz w:val="24"/>
        </w:rPr>
        <w:t>A</w:t>
      </w:r>
      <w:r w:rsidRPr="00125363">
        <w:rPr>
          <w:color w:val="000000"/>
          <w:sz w:val="24"/>
        </w:rPr>
        <w:t>股市场整体涨幅明显，而进入四季度后市场经历了宽幅震荡。作为跟踪基准指数的指数基金，全年基金总体呈现出上行走势。</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8" w:name="_Toc509780969"/>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58"/>
    </w:p>
    <w:p w:rsidR="001A59F9" w:rsidRPr="00125363" w:rsidRDefault="001A59F9" w:rsidP="00125363">
      <w:pPr>
        <w:spacing w:before="29" w:line="288" w:lineRule="auto"/>
        <w:ind w:firstLineChars="200" w:firstLine="480"/>
        <w:rPr>
          <w:color w:val="000000"/>
          <w:sz w:val="24"/>
        </w:rPr>
      </w:pPr>
      <w:r w:rsidRPr="00125363">
        <w:rPr>
          <w:color w:val="000000"/>
          <w:sz w:val="24"/>
        </w:rPr>
        <w:t>截至</w:t>
      </w:r>
      <w:r w:rsidRPr="00125363">
        <w:rPr>
          <w:color w:val="000000"/>
          <w:sz w:val="24"/>
        </w:rPr>
        <w:t>2017</w:t>
      </w:r>
      <w:r w:rsidRPr="00125363">
        <w:rPr>
          <w:color w:val="000000"/>
          <w:sz w:val="24"/>
        </w:rPr>
        <w:t>年</w:t>
      </w:r>
      <w:r w:rsidRPr="00125363">
        <w:rPr>
          <w:color w:val="000000"/>
          <w:sz w:val="24"/>
        </w:rPr>
        <w:t>12</w:t>
      </w:r>
      <w:r w:rsidRPr="00125363">
        <w:rPr>
          <w:color w:val="000000"/>
          <w:sz w:val="24"/>
        </w:rPr>
        <w:t>月</w:t>
      </w:r>
      <w:r w:rsidRPr="00125363">
        <w:rPr>
          <w:color w:val="000000"/>
          <w:sz w:val="24"/>
        </w:rPr>
        <w:t>31</w:t>
      </w:r>
      <w:r w:rsidRPr="00125363">
        <w:rPr>
          <w:color w:val="000000"/>
          <w:sz w:val="24"/>
        </w:rPr>
        <w:t>日，本基金份额净值为</w:t>
      </w:r>
      <w:r w:rsidRPr="00125363">
        <w:rPr>
          <w:color w:val="000000"/>
          <w:sz w:val="24"/>
        </w:rPr>
        <w:t>1.893</w:t>
      </w:r>
      <w:r w:rsidRPr="00125363">
        <w:rPr>
          <w:color w:val="000000"/>
          <w:sz w:val="24"/>
        </w:rPr>
        <w:t>元，本报告期份额净值增长率为</w:t>
      </w:r>
      <w:r w:rsidRPr="00125363">
        <w:rPr>
          <w:color w:val="000000"/>
          <w:sz w:val="24"/>
        </w:rPr>
        <w:t>32.47%</w:t>
      </w:r>
      <w:r w:rsidRPr="00125363">
        <w:rPr>
          <w:color w:val="000000"/>
          <w:sz w:val="24"/>
        </w:rPr>
        <w:t>，同期业绩比较基准增长率为</w:t>
      </w:r>
      <w:r w:rsidRPr="00125363">
        <w:rPr>
          <w:color w:val="000000"/>
          <w:sz w:val="24"/>
        </w:rPr>
        <w:t>32.11%</w:t>
      </w:r>
      <w:r w:rsidRPr="00125363">
        <w:rPr>
          <w:color w:val="000000"/>
          <w:sz w:val="24"/>
        </w:rPr>
        <w:t>。</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9" w:name="_Toc225498259"/>
      <w:bookmarkStart w:id="60" w:name="_Toc361324859"/>
      <w:bookmarkStart w:id="61" w:name="_Toc509780970"/>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59"/>
      <w:bookmarkEnd w:id="60"/>
      <w:bookmarkEnd w:id="61"/>
    </w:p>
    <w:p w:rsidR="001A59F9" w:rsidRPr="00125363" w:rsidRDefault="001A59F9" w:rsidP="00125363">
      <w:pPr>
        <w:spacing w:before="29" w:line="288" w:lineRule="auto"/>
        <w:ind w:firstLineChars="200" w:firstLine="480"/>
        <w:rPr>
          <w:color w:val="000000"/>
          <w:sz w:val="24"/>
        </w:rPr>
      </w:pPr>
      <w:r w:rsidRPr="00125363">
        <w:rPr>
          <w:color w:val="000000"/>
          <w:sz w:val="24"/>
        </w:rPr>
        <w:t>展望</w:t>
      </w:r>
      <w:r w:rsidRPr="00125363">
        <w:rPr>
          <w:color w:val="000000"/>
          <w:sz w:val="24"/>
        </w:rPr>
        <w:t>2018</w:t>
      </w:r>
      <w:r w:rsidRPr="00125363">
        <w:rPr>
          <w:color w:val="000000"/>
          <w:sz w:val="24"/>
        </w:rPr>
        <w:t>年，我们认为通胀或成国内主要风险，成本推动型通胀压力加速显性化，</w:t>
      </w:r>
      <w:r w:rsidRPr="00125363">
        <w:rPr>
          <w:color w:val="000000"/>
          <w:sz w:val="24"/>
        </w:rPr>
        <w:t>PPI</w:t>
      </w:r>
      <w:r w:rsidRPr="00125363">
        <w:rPr>
          <w:color w:val="000000"/>
          <w:sz w:val="24"/>
        </w:rPr>
        <w:t>向</w:t>
      </w:r>
      <w:r w:rsidRPr="00125363">
        <w:rPr>
          <w:color w:val="000000"/>
          <w:sz w:val="24"/>
        </w:rPr>
        <w:t>CPI</w:t>
      </w:r>
      <w:r w:rsidRPr="00125363">
        <w:rPr>
          <w:color w:val="000000"/>
          <w:sz w:val="24"/>
        </w:rPr>
        <w:t>传导逐步显现，同时经济数据的阶段性下滑或将继续扰动市场对需求端的预期。总体而言，我们对</w:t>
      </w:r>
      <w:r w:rsidRPr="00125363">
        <w:rPr>
          <w:color w:val="000000"/>
          <w:sz w:val="24"/>
        </w:rPr>
        <w:t>A</w:t>
      </w:r>
      <w:r w:rsidRPr="00125363">
        <w:rPr>
          <w:color w:val="000000"/>
          <w:sz w:val="24"/>
        </w:rPr>
        <w:t>股市场仍维持谨慎乐观的看法。</w:t>
      </w:r>
      <w:r w:rsidRPr="00125363">
        <w:rPr>
          <w:color w:val="000000"/>
          <w:sz w:val="24"/>
        </w:rPr>
        <w:t xml:space="preserve"> </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2" w:name="_Toc247959456"/>
      <w:bookmarkStart w:id="63" w:name="_Toc245801806"/>
      <w:bookmarkStart w:id="64" w:name="_Toc361324860"/>
      <w:bookmarkStart w:id="65" w:name="_Toc509780971"/>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62"/>
      <w:bookmarkEnd w:id="63"/>
      <w:bookmarkEnd w:id="64"/>
      <w:bookmarkEnd w:id="65"/>
    </w:p>
    <w:p w:rsidR="00CA237A" w:rsidRDefault="00527C29">
      <w:pPr>
        <w:spacing w:before="29" w:line="288" w:lineRule="auto"/>
        <w:ind w:firstLineChars="200" w:firstLine="480"/>
        <w:rPr>
          <w:color w:val="000000"/>
          <w:sz w:val="24"/>
        </w:rPr>
      </w:pPr>
      <w:r>
        <w:rPr>
          <w:color w:val="000000"/>
          <w:sz w:val="24"/>
        </w:rPr>
        <w:t>2017</w:t>
      </w:r>
      <w:r>
        <w:rPr>
          <w:color w:val="000000"/>
          <w:sz w:val="24"/>
        </w:rPr>
        <w:t>年度，根据《证券投资基金法》、《证券投资基金管理公司管理办法》、</w:t>
      </w:r>
      <w:r>
        <w:rPr>
          <w:color w:val="000000"/>
          <w:sz w:val="24"/>
        </w:rPr>
        <w:lastRenderedPageBreak/>
        <w:t>《证券公司和证券投资基金管理公司合规管理办法》等有关法规，本基金管理人诚实守信、勤勉尽责，依法履行基金管理人职责，落实风险控制，强化监察稽核职能，确保基金管理业务运作的安全、规范，保护基金投资人的合法权益。</w:t>
      </w:r>
    </w:p>
    <w:p w:rsidR="00CA237A" w:rsidRDefault="00527C29">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CA237A" w:rsidRDefault="00527C29">
      <w:pPr>
        <w:spacing w:before="29" w:line="288" w:lineRule="auto"/>
        <w:ind w:firstLineChars="200" w:firstLine="480"/>
        <w:rPr>
          <w:color w:val="000000"/>
          <w:sz w:val="24"/>
        </w:rPr>
      </w:pPr>
      <w:r>
        <w:rPr>
          <w:color w:val="000000"/>
          <w:sz w:val="24"/>
        </w:rPr>
        <w:t>（一）持续完善公司内部控制制度和业务流程，推动制度流程的及时更新。</w:t>
      </w:r>
    </w:p>
    <w:p w:rsidR="00CA237A" w:rsidRDefault="00527C29">
      <w:pPr>
        <w:spacing w:before="29" w:line="288" w:lineRule="auto"/>
        <w:ind w:firstLineChars="200" w:firstLine="480"/>
        <w:rPr>
          <w:color w:val="000000"/>
          <w:sz w:val="24"/>
        </w:rPr>
      </w:pPr>
      <w:r>
        <w:rPr>
          <w:color w:val="000000"/>
          <w:sz w:val="24"/>
        </w:rPr>
        <w:t>公司持续以提升制度和业务流程的指导性和执行力为强化内部控制的重要抓手，以内部管理制度的全面修订和公司主要业务流程的梳理为工作重点。结合本报告期新法规的实施、新的监管要求和公司业务发展实际，不断推动相关制度流程的建立、健全和完善，贯彻落实新法规及新的监管要求。公司着重关注于公司的核心增值流程，通过对流程的研究、梳理、再造等过程实现管理上风险和回报的平衡。</w:t>
      </w:r>
    </w:p>
    <w:p w:rsidR="00CA237A" w:rsidRDefault="00527C29">
      <w:pPr>
        <w:spacing w:before="29" w:line="288" w:lineRule="auto"/>
        <w:ind w:firstLineChars="200" w:firstLine="480"/>
        <w:rPr>
          <w:color w:val="000000"/>
          <w:sz w:val="24"/>
        </w:rPr>
      </w:pPr>
      <w:r>
        <w:rPr>
          <w:color w:val="000000"/>
          <w:sz w:val="24"/>
        </w:rPr>
        <w:t>（二）深化事前事中合规及风险管理，提高合规管理及风险控制有效性。</w:t>
      </w:r>
    </w:p>
    <w:p w:rsidR="00CA237A" w:rsidRDefault="00527C29">
      <w:pPr>
        <w:spacing w:before="29" w:line="288" w:lineRule="auto"/>
        <w:ind w:firstLineChars="200" w:firstLine="480"/>
        <w:rPr>
          <w:color w:val="000000"/>
          <w:sz w:val="24"/>
        </w:rPr>
      </w:pPr>
      <w:r>
        <w:rPr>
          <w:color w:val="000000"/>
          <w:sz w:val="24"/>
        </w:rPr>
        <w:t>强化事前事中合规审查，严格审核信息披露文件、基金宣传推介材料等，着力防范各类合规风险。在风险管理方面，夯实事前防范、事中控制和事后监督等各阶段工作，重点加强对信用风险、流动性风险等风险的管理。</w:t>
      </w:r>
    </w:p>
    <w:p w:rsidR="00CA237A" w:rsidRDefault="00527C29">
      <w:pPr>
        <w:spacing w:before="29" w:line="288" w:lineRule="auto"/>
        <w:ind w:firstLineChars="200" w:firstLine="480"/>
        <w:rPr>
          <w:color w:val="000000"/>
          <w:sz w:val="24"/>
        </w:rPr>
      </w:pPr>
      <w:r>
        <w:rPr>
          <w:color w:val="000000"/>
          <w:sz w:val="24"/>
        </w:rPr>
        <w:t>（三）全面开展内部监督检查，强化公司内部控制。</w:t>
      </w:r>
    </w:p>
    <w:p w:rsidR="00CA237A" w:rsidRDefault="00527C29">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rsidR="00CA237A" w:rsidRDefault="00527C29">
      <w:pPr>
        <w:spacing w:before="29" w:line="288" w:lineRule="auto"/>
        <w:ind w:firstLineChars="200" w:firstLine="480"/>
        <w:rPr>
          <w:color w:val="000000"/>
          <w:sz w:val="24"/>
        </w:rPr>
      </w:pPr>
      <w:r>
        <w:rPr>
          <w:color w:val="000000"/>
          <w:sz w:val="24"/>
        </w:rPr>
        <w:t>（四）强化培训教育，持续提高全员风险合规意识。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积极推动各项新法规落实和风险合规教育工作。通过及时、有序和针对性的法律法规、制度规章、风险案例的研讨、培训和交流，提升了员工的风险合规意识，提高了员工内部控制、风险管理的技能和水平，公司内部控制和风险管理基础得到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6" w:name="_Toc247959457"/>
      <w:bookmarkStart w:id="67" w:name="_Toc225570083"/>
      <w:bookmarkStart w:id="68" w:name="_Toc361324861"/>
      <w:bookmarkStart w:id="69" w:name="_Toc509780972"/>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66"/>
      <w:bookmarkEnd w:id="67"/>
      <w:bookmarkEnd w:id="68"/>
      <w:bookmarkEnd w:id="69"/>
    </w:p>
    <w:p w:rsidR="00CA237A" w:rsidRDefault="00527C29">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CA237A" w:rsidRDefault="00527C29">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lastRenderedPageBreak/>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394025" w:rsidRDefault="001A59F9" w:rsidP="00394025">
      <w:pPr>
        <w:pStyle w:val="20"/>
        <w:spacing w:before="29" w:after="0" w:line="288" w:lineRule="auto"/>
        <w:rPr>
          <w:rFonts w:ascii="Times New Roman" w:hAnsi="Times New Roman"/>
          <w:kern w:val="0"/>
          <w:szCs w:val="24"/>
        </w:rPr>
      </w:pPr>
    </w:p>
    <w:p w:rsidR="00486CC6" w:rsidRPr="00394025" w:rsidRDefault="00486CC6" w:rsidP="00394025">
      <w:pPr>
        <w:pStyle w:val="20"/>
        <w:spacing w:before="29" w:after="0" w:line="288" w:lineRule="auto"/>
        <w:rPr>
          <w:b w:val="0"/>
          <w:kern w:val="0"/>
        </w:rPr>
      </w:pPr>
      <w:bookmarkStart w:id="70" w:name="_Toc247959458"/>
      <w:bookmarkStart w:id="71" w:name="_Toc225570084"/>
      <w:bookmarkStart w:id="72" w:name="_Toc361324862"/>
      <w:bookmarkStart w:id="73" w:name="_Toc374374942"/>
      <w:bookmarkStart w:id="74" w:name="_Toc509780973"/>
      <w:r w:rsidRPr="00394025">
        <w:rPr>
          <w:rFonts w:ascii="Times New Roman" w:hAnsi="Times New Roman"/>
          <w:kern w:val="0"/>
          <w:szCs w:val="24"/>
        </w:rPr>
        <w:t>4.8</w:t>
      </w:r>
      <w:r w:rsidRPr="00394025">
        <w:rPr>
          <w:rFonts w:ascii="Times New Roman" w:hAnsi="Times New Roman" w:hint="eastAsia"/>
          <w:kern w:val="0"/>
          <w:szCs w:val="24"/>
        </w:rPr>
        <w:t>管理人对报告期内基金利润分配情况的说明</w:t>
      </w:r>
      <w:bookmarkEnd w:id="70"/>
      <w:bookmarkEnd w:id="71"/>
      <w:bookmarkEnd w:id="72"/>
      <w:bookmarkEnd w:id="73"/>
      <w:bookmarkEnd w:id="74"/>
    </w:p>
    <w:p w:rsidR="00486CC6" w:rsidRPr="00BB731C" w:rsidRDefault="00486CC6" w:rsidP="00486CC6">
      <w:pPr>
        <w:spacing w:before="29" w:line="288" w:lineRule="auto"/>
        <w:ind w:firstLineChars="200" w:firstLine="480"/>
        <w:rPr>
          <w:kern w:val="0"/>
          <w:sz w:val="24"/>
        </w:rPr>
      </w:pPr>
      <w:r w:rsidRPr="00BB731C">
        <w:rPr>
          <w:kern w:val="0"/>
          <w:sz w:val="24"/>
        </w:rPr>
        <w:t>本基金本报告期内未进行利润分配。</w:t>
      </w:r>
    </w:p>
    <w:p w:rsidR="00486CC6" w:rsidRPr="00A4203E" w:rsidRDefault="00486CC6" w:rsidP="00486CC6">
      <w:pPr>
        <w:spacing w:line="360" w:lineRule="auto"/>
        <w:ind w:firstLineChars="200" w:firstLine="420"/>
        <w:rPr>
          <w:rFonts w:eastAsiaTheme="minorEastAsia"/>
          <w:color w:val="000000"/>
          <w:szCs w:val="21"/>
        </w:rPr>
      </w:pPr>
    </w:p>
    <w:p w:rsidR="00486CC6" w:rsidRPr="00394025" w:rsidRDefault="00486CC6" w:rsidP="00394025">
      <w:pPr>
        <w:pStyle w:val="20"/>
        <w:spacing w:before="29" w:after="0" w:line="288" w:lineRule="auto"/>
        <w:rPr>
          <w:b w:val="0"/>
          <w:kern w:val="0"/>
        </w:rPr>
      </w:pPr>
      <w:bookmarkStart w:id="75" w:name="_Toc509780974"/>
      <w:r w:rsidRPr="00394025">
        <w:rPr>
          <w:rFonts w:ascii="Times New Roman" w:hAnsi="Times New Roman"/>
          <w:kern w:val="0"/>
          <w:szCs w:val="24"/>
        </w:rPr>
        <w:t>4.9</w:t>
      </w:r>
      <w:r w:rsidRPr="00394025">
        <w:rPr>
          <w:rFonts w:ascii="Times New Roman" w:hAnsi="Times New Roman" w:hint="eastAsia"/>
          <w:kern w:val="0"/>
          <w:szCs w:val="24"/>
        </w:rPr>
        <w:t>报告期内管理人对本基金持有人数或基金资产净值预警情形的说明</w:t>
      </w:r>
      <w:bookmarkEnd w:id="75"/>
    </w:p>
    <w:p w:rsidR="00486CC6" w:rsidRPr="00BB731C" w:rsidRDefault="00486CC6" w:rsidP="00486CC6">
      <w:pPr>
        <w:spacing w:before="29" w:line="288" w:lineRule="auto"/>
        <w:ind w:firstLineChars="200" w:firstLine="480"/>
        <w:rPr>
          <w:kern w:val="0"/>
          <w:sz w:val="24"/>
        </w:rPr>
      </w:pPr>
      <w:r w:rsidRPr="00BB731C">
        <w:rPr>
          <w:kern w:val="0"/>
          <w:sz w:val="24"/>
        </w:rPr>
        <w:t>本基金本报告期内曾连续六十个工作日以上出现基金资产净值低于</w:t>
      </w:r>
      <w:r w:rsidRPr="00BB731C">
        <w:rPr>
          <w:kern w:val="0"/>
          <w:sz w:val="24"/>
        </w:rPr>
        <w:t>5000</w:t>
      </w:r>
      <w:r w:rsidRPr="00BB731C">
        <w:rPr>
          <w:kern w:val="0"/>
          <w:sz w:val="24"/>
        </w:rPr>
        <w:t>万元的情形，但截至本报告期末，本基金基金资产净值已高于</w:t>
      </w:r>
      <w:r w:rsidRPr="00BB731C">
        <w:rPr>
          <w:kern w:val="0"/>
          <w:sz w:val="24"/>
        </w:rPr>
        <w:t>5000</w:t>
      </w:r>
      <w:r w:rsidRPr="00BB731C">
        <w:rPr>
          <w:kern w:val="0"/>
          <w:sz w:val="24"/>
        </w:rPr>
        <w:t>万元。</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EF0744">
      <w:pPr>
        <w:pStyle w:val="1"/>
        <w:keepNext/>
        <w:keepLines/>
        <w:widowControl w:val="0"/>
        <w:spacing w:beforeLines="100" w:before="240" w:afterLines="100" w:after="240" w:line="288" w:lineRule="auto"/>
        <w:jc w:val="center"/>
        <w:rPr>
          <w:b/>
          <w:bCs/>
          <w:szCs w:val="24"/>
          <w:lang w:val="en-US"/>
        </w:rPr>
      </w:pPr>
      <w:bookmarkStart w:id="76" w:name="_Toc225498263"/>
      <w:bookmarkStart w:id="77" w:name="_Toc361324864"/>
      <w:bookmarkStart w:id="78" w:name="_Toc509780975"/>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76"/>
      <w:bookmarkEnd w:id="77"/>
      <w:bookmarkEnd w:id="78"/>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79" w:name="_Toc225498264"/>
      <w:bookmarkStart w:id="80" w:name="_Toc361324865"/>
      <w:bookmarkStart w:id="81" w:name="_Toc509780976"/>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79"/>
      <w:bookmarkEnd w:id="80"/>
      <w:bookmarkEnd w:id="81"/>
    </w:p>
    <w:p w:rsidR="001A59F9" w:rsidRPr="007455A2" w:rsidRDefault="001A59F9" w:rsidP="007455A2">
      <w:pPr>
        <w:spacing w:before="29" w:line="288" w:lineRule="auto"/>
        <w:ind w:firstLineChars="200" w:firstLine="480"/>
        <w:rPr>
          <w:color w:val="000000"/>
          <w:sz w:val="24"/>
        </w:rPr>
      </w:pPr>
      <w:r w:rsidRPr="007455A2">
        <w:rPr>
          <w:color w:val="000000"/>
          <w:sz w:val="24"/>
        </w:rPr>
        <w:t>在托管本基金的过程中，本基金托管人中国农业银行股份有限公司严格遵守《证券投资基金法》相关法律法规的规定以及基金合同、托管协议的约定，对本基金基金管理人</w:t>
      </w:r>
      <w:r w:rsidRPr="007455A2">
        <w:rPr>
          <w:color w:val="000000"/>
          <w:sz w:val="24"/>
        </w:rPr>
        <w:t>—</w:t>
      </w:r>
      <w:r w:rsidRPr="007455A2">
        <w:rPr>
          <w:color w:val="000000"/>
          <w:sz w:val="24"/>
        </w:rPr>
        <w:t>交银施罗德基金管理有限公司</w:t>
      </w:r>
      <w:r w:rsidRPr="007455A2">
        <w:rPr>
          <w:color w:val="000000"/>
          <w:sz w:val="24"/>
        </w:rPr>
        <w:t>2017</w:t>
      </w:r>
      <w:r w:rsidRPr="007455A2">
        <w:rPr>
          <w:color w:val="000000"/>
          <w:sz w:val="24"/>
        </w:rPr>
        <w:t>年</w:t>
      </w:r>
      <w:r w:rsidRPr="007455A2">
        <w:rPr>
          <w:color w:val="000000"/>
          <w:sz w:val="24"/>
        </w:rPr>
        <w:t>1</w:t>
      </w:r>
      <w:r w:rsidRPr="007455A2">
        <w:rPr>
          <w:color w:val="000000"/>
          <w:sz w:val="24"/>
        </w:rPr>
        <w:t>月</w:t>
      </w:r>
      <w:r w:rsidRPr="007455A2">
        <w:rPr>
          <w:color w:val="000000"/>
          <w:sz w:val="24"/>
        </w:rPr>
        <w:t>1</w:t>
      </w:r>
      <w:r w:rsidRPr="007455A2">
        <w:rPr>
          <w:color w:val="000000"/>
          <w:sz w:val="24"/>
        </w:rPr>
        <w:t>日至</w:t>
      </w:r>
      <w:r w:rsidRPr="007455A2">
        <w:rPr>
          <w:color w:val="000000"/>
          <w:sz w:val="24"/>
        </w:rPr>
        <w:t>2017</w:t>
      </w:r>
      <w:r w:rsidRPr="007455A2">
        <w:rPr>
          <w:color w:val="000000"/>
          <w:sz w:val="24"/>
        </w:rPr>
        <w:t>年</w:t>
      </w:r>
      <w:r w:rsidRPr="007455A2">
        <w:rPr>
          <w:color w:val="000000"/>
          <w:sz w:val="24"/>
        </w:rPr>
        <w:t>12</w:t>
      </w:r>
      <w:r w:rsidRPr="007455A2">
        <w:rPr>
          <w:color w:val="000000"/>
          <w:sz w:val="24"/>
        </w:rPr>
        <w:t>月</w:t>
      </w:r>
      <w:r w:rsidRPr="007455A2">
        <w:rPr>
          <w:color w:val="000000"/>
          <w:sz w:val="24"/>
        </w:rPr>
        <w:t>31</w:t>
      </w:r>
      <w:r w:rsidRPr="007455A2">
        <w:rPr>
          <w:color w:val="000000"/>
          <w:sz w:val="24"/>
        </w:rPr>
        <w:t>日基金的投资运作，进行了认真、独立的会计核算和必要的投资监督，认真履行了托管人的义务，没有从事任何损害基金份额持有人利益的行为。</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82" w:name="_Toc225498265"/>
      <w:bookmarkStart w:id="83" w:name="_Toc361324866"/>
      <w:bookmarkStart w:id="84" w:name="_Toc509780977"/>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82"/>
      <w:r w:rsidRPr="007455A2">
        <w:rPr>
          <w:rFonts w:ascii="Times New Roman" w:hAnsi="Times New Roman" w:hint="eastAsia"/>
          <w:kern w:val="0"/>
          <w:szCs w:val="24"/>
        </w:rPr>
        <w:t>说明</w:t>
      </w:r>
      <w:bookmarkEnd w:id="83"/>
      <w:bookmarkEnd w:id="84"/>
    </w:p>
    <w:p w:rsidR="001A59F9" w:rsidRPr="007455A2" w:rsidRDefault="001A59F9" w:rsidP="007455A2">
      <w:pPr>
        <w:spacing w:before="29" w:line="288" w:lineRule="auto"/>
        <w:ind w:firstLineChars="200" w:firstLine="480"/>
        <w:rPr>
          <w:color w:val="000000"/>
          <w:sz w:val="24"/>
        </w:rPr>
      </w:pPr>
      <w:r w:rsidRPr="007455A2">
        <w:rPr>
          <w:color w:val="000000"/>
          <w:sz w:val="24"/>
        </w:rPr>
        <w:t>本托管人认为，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85" w:name="_Toc225498266"/>
      <w:bookmarkStart w:id="86" w:name="_Toc361324867"/>
      <w:bookmarkStart w:id="87" w:name="_Toc509780978"/>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85"/>
      <w:bookmarkEnd w:id="86"/>
      <w:bookmarkEnd w:id="87"/>
    </w:p>
    <w:p w:rsidR="001A59F9" w:rsidRDefault="001A59F9" w:rsidP="007455A2">
      <w:pPr>
        <w:spacing w:before="29" w:line="288" w:lineRule="auto"/>
        <w:ind w:firstLineChars="200" w:firstLine="480"/>
        <w:rPr>
          <w:color w:val="000000"/>
          <w:sz w:val="24"/>
        </w:rPr>
      </w:pPr>
      <w:r w:rsidRPr="007455A2">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w:t>
      </w:r>
      <w:r w:rsidRPr="007455A2">
        <w:rPr>
          <w:color w:val="000000"/>
          <w:sz w:val="24"/>
        </w:rPr>
        <w:lastRenderedPageBreak/>
        <w:t>报告、投资组合报告等信息真实、准确、完整，未发现有损害基金持有人利益的行为。</w:t>
      </w:r>
    </w:p>
    <w:p w:rsidR="00F41B52" w:rsidRDefault="00F41B52"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Default="004B4C17" w:rsidP="007455A2">
      <w:pPr>
        <w:spacing w:before="29" w:line="288" w:lineRule="auto"/>
        <w:ind w:firstLineChars="200" w:firstLine="480"/>
        <w:rPr>
          <w:color w:val="000000"/>
          <w:sz w:val="24"/>
        </w:rPr>
      </w:pPr>
    </w:p>
    <w:p w:rsidR="004B4C17" w:rsidRPr="007455A2" w:rsidRDefault="004B4C17" w:rsidP="007455A2">
      <w:pPr>
        <w:spacing w:before="29" w:line="288" w:lineRule="auto"/>
        <w:ind w:firstLineChars="200" w:firstLine="480"/>
        <w:rPr>
          <w:color w:val="000000"/>
          <w:sz w:val="24"/>
        </w:rPr>
      </w:pPr>
    </w:p>
    <w:p w:rsidR="002A4279" w:rsidRDefault="002A4279" w:rsidP="00EF0744">
      <w:pPr>
        <w:pStyle w:val="1"/>
        <w:keepNext/>
        <w:keepLines/>
        <w:widowControl w:val="0"/>
        <w:spacing w:beforeLines="100" w:before="240" w:afterLines="100" w:after="240" w:line="288" w:lineRule="auto"/>
        <w:jc w:val="center"/>
        <w:rPr>
          <w:b/>
          <w:bCs/>
          <w:szCs w:val="24"/>
          <w:lang w:val="en-US"/>
        </w:rPr>
      </w:pPr>
      <w:bookmarkStart w:id="88" w:name="_Toc374459272"/>
      <w:bookmarkStart w:id="89" w:name="_Toc362424010"/>
      <w:bookmarkStart w:id="90" w:name="_Toc352331232"/>
      <w:bookmarkStart w:id="91" w:name="_Toc352256054"/>
      <w:bookmarkStart w:id="92" w:name="_Toc352255986"/>
      <w:bookmarkStart w:id="93" w:name="_Toc247959464"/>
      <w:bookmarkStart w:id="94" w:name="_Toc245801814"/>
      <w:bookmarkStart w:id="95" w:name="_Toc509780979"/>
      <w:bookmarkStart w:id="96" w:name="_Toc361324872"/>
      <w:r w:rsidRPr="00B51CC2">
        <w:rPr>
          <w:rFonts w:hint="eastAsia"/>
          <w:b/>
          <w:bCs/>
          <w:szCs w:val="24"/>
          <w:lang w:val="en-US"/>
        </w:rPr>
        <w:t>§</w:t>
      </w:r>
      <w:r w:rsidRPr="00B51CC2">
        <w:rPr>
          <w:rFonts w:hint="eastAsia"/>
          <w:b/>
          <w:bCs/>
          <w:szCs w:val="24"/>
          <w:lang w:val="en-US"/>
        </w:rPr>
        <w:t xml:space="preserve">6  </w:t>
      </w:r>
      <w:r w:rsidRPr="00B51CC2">
        <w:rPr>
          <w:rFonts w:hint="eastAsia"/>
          <w:b/>
          <w:bCs/>
          <w:szCs w:val="24"/>
          <w:lang w:val="en-US"/>
        </w:rPr>
        <w:t>审计报告</w:t>
      </w:r>
      <w:bookmarkEnd w:id="88"/>
      <w:bookmarkEnd w:id="89"/>
      <w:bookmarkEnd w:id="90"/>
      <w:bookmarkEnd w:id="91"/>
      <w:bookmarkEnd w:id="92"/>
      <w:bookmarkEnd w:id="93"/>
      <w:bookmarkEnd w:id="94"/>
      <w:bookmarkEnd w:id="95"/>
    </w:p>
    <w:p w:rsidR="004B4C17" w:rsidRDefault="00DC3211" w:rsidP="004B4C17">
      <w:pPr>
        <w:wordWrap w:val="0"/>
        <w:ind w:left="540" w:right="8"/>
        <w:jc w:val="right"/>
        <w:rPr>
          <w:rFonts w:ascii="Georgia" w:hAnsi="Georgia" w:cs="Arial"/>
          <w:sz w:val="24"/>
        </w:rPr>
      </w:pPr>
      <w:r w:rsidRPr="00F85245">
        <w:rPr>
          <w:rFonts w:ascii="Georgia" w:hAnsi="Georgia" w:cs="Arial" w:hint="eastAsia"/>
          <w:noProof/>
          <w:sz w:val="24"/>
        </w:rPr>
        <w:t>普华永道中天审字</w:t>
      </w:r>
      <w:r w:rsidRPr="00F85245">
        <w:rPr>
          <w:rFonts w:ascii="Georgia" w:hAnsi="Georgia" w:cs="Arial" w:hint="eastAsia"/>
          <w:noProof/>
          <w:sz w:val="24"/>
        </w:rPr>
        <w:t>(2018)</w:t>
      </w:r>
      <w:r w:rsidRPr="00F85245">
        <w:rPr>
          <w:rFonts w:ascii="Georgia" w:hAnsi="Georgia" w:cs="Arial" w:hint="eastAsia"/>
          <w:noProof/>
          <w:sz w:val="24"/>
        </w:rPr>
        <w:t>第</w:t>
      </w:r>
      <w:r w:rsidRPr="00F85245">
        <w:rPr>
          <w:rFonts w:ascii="Georgia" w:hAnsi="Georgia" w:cs="Arial" w:hint="eastAsia"/>
          <w:noProof/>
          <w:sz w:val="24"/>
        </w:rPr>
        <w:t>21947</w:t>
      </w:r>
      <w:r w:rsidRPr="00F85245">
        <w:rPr>
          <w:rFonts w:ascii="Georgia" w:hAnsi="Georgia" w:cs="Arial" w:hint="eastAsia"/>
          <w:noProof/>
          <w:sz w:val="24"/>
        </w:rPr>
        <w:t>号</w:t>
      </w:r>
    </w:p>
    <w:p w:rsidR="00DC3211" w:rsidRPr="007D57DF" w:rsidRDefault="00DC3211" w:rsidP="004B4C17">
      <w:pPr>
        <w:ind w:left="540" w:right="8"/>
        <w:jc w:val="right"/>
        <w:rPr>
          <w:rFonts w:ascii="Georgia" w:hAnsi="Georgia" w:cs="Arial"/>
          <w:sz w:val="24"/>
        </w:rPr>
      </w:pPr>
      <w:r w:rsidRPr="007D57DF">
        <w:rPr>
          <w:rFonts w:ascii="Georgia" w:hAnsi="Georgia" w:cs="Arial"/>
          <w:sz w:val="24"/>
        </w:rPr>
        <w:t>(</w:t>
      </w:r>
      <w:r w:rsidRPr="007D57DF">
        <w:rPr>
          <w:rFonts w:ascii="Georgia" w:hAnsi="Georgia" w:cs="Arial"/>
          <w:sz w:val="24"/>
        </w:rPr>
        <w:t>第一页，共</w:t>
      </w:r>
      <w:r w:rsidRPr="007D57DF">
        <w:rPr>
          <w:rFonts w:ascii="Georgia" w:hAnsi="Georgia" w:cs="Arial" w:hint="eastAsia"/>
          <w:sz w:val="24"/>
        </w:rPr>
        <w:t>三</w:t>
      </w:r>
      <w:r w:rsidRPr="007D57DF">
        <w:rPr>
          <w:rFonts w:ascii="Georgia" w:hAnsi="Georgia" w:cs="Arial"/>
          <w:sz w:val="24"/>
        </w:rPr>
        <w:t>页</w:t>
      </w:r>
      <w:r w:rsidRPr="007D57DF">
        <w:rPr>
          <w:rFonts w:ascii="Georgia" w:hAnsi="Georgia" w:cs="Arial"/>
          <w:sz w:val="24"/>
        </w:rPr>
        <w:t>)</w:t>
      </w:r>
    </w:p>
    <w:p w:rsidR="00DC3211" w:rsidRPr="007D57DF" w:rsidRDefault="00DC3211" w:rsidP="00DC3211">
      <w:pPr>
        <w:rPr>
          <w:rFonts w:ascii="Georgia" w:hAnsi="Georgia" w:cs="Arial"/>
          <w:sz w:val="24"/>
        </w:rPr>
      </w:pPr>
    </w:p>
    <w:p w:rsidR="00DC3211" w:rsidRPr="007D57DF" w:rsidRDefault="00DC3211" w:rsidP="00DC3211">
      <w:pPr>
        <w:rPr>
          <w:rFonts w:ascii="Georgia" w:hAnsi="Georgia"/>
          <w:sz w:val="24"/>
        </w:rPr>
      </w:pPr>
      <w:r w:rsidRPr="00F85245">
        <w:rPr>
          <w:rFonts w:ascii="Georgia" w:hAnsi="Georgia" w:hint="eastAsia"/>
          <w:noProof/>
          <w:sz w:val="24"/>
        </w:rPr>
        <w:t>深证</w:t>
      </w:r>
      <w:r w:rsidRPr="00F85245">
        <w:rPr>
          <w:rFonts w:ascii="Georgia" w:hAnsi="Georgia" w:hint="eastAsia"/>
          <w:noProof/>
          <w:sz w:val="24"/>
        </w:rPr>
        <w:t>300</w:t>
      </w:r>
      <w:r w:rsidRPr="00F85245">
        <w:rPr>
          <w:rFonts w:ascii="Georgia" w:hAnsi="Georgia" w:hint="eastAsia"/>
          <w:noProof/>
          <w:sz w:val="24"/>
        </w:rPr>
        <w:t>价值交易型开放式指数证券投资基金</w:t>
      </w:r>
      <w:r w:rsidRPr="007D57DF">
        <w:rPr>
          <w:rFonts w:ascii="Georgia" w:hAnsi="Georgia"/>
          <w:sz w:val="24"/>
        </w:rPr>
        <w:t>全体基金份额持有人：</w:t>
      </w:r>
    </w:p>
    <w:p w:rsidR="00DC3211" w:rsidRPr="007D57DF" w:rsidRDefault="00DC3211" w:rsidP="00DC3211">
      <w:pPr>
        <w:rPr>
          <w:rFonts w:ascii="Georgia" w:hAnsi="Georgia" w:cs="Arial"/>
          <w:sz w:val="24"/>
        </w:rPr>
      </w:pPr>
    </w:p>
    <w:p w:rsidR="00DC3211" w:rsidRPr="00026B8D" w:rsidRDefault="00026B8D" w:rsidP="00026B8D">
      <w:pPr>
        <w:pStyle w:val="20"/>
        <w:spacing w:before="29" w:after="0" w:line="288" w:lineRule="auto"/>
        <w:ind w:firstLineChars="250" w:firstLine="602"/>
        <w:rPr>
          <w:rFonts w:ascii="Times New Roman" w:hAnsi="Times New Roman"/>
          <w:kern w:val="0"/>
          <w:szCs w:val="24"/>
        </w:rPr>
      </w:pPr>
      <w:bookmarkStart w:id="97" w:name="_Toc509780980"/>
      <w:r>
        <w:rPr>
          <w:rFonts w:ascii="Times New Roman" w:hAnsi="Times New Roman" w:hint="eastAsia"/>
          <w:kern w:val="0"/>
          <w:szCs w:val="24"/>
        </w:rPr>
        <w:t>一</w:t>
      </w:r>
      <w:r>
        <w:rPr>
          <w:rFonts w:ascii="Times New Roman" w:hAnsi="Times New Roman"/>
          <w:kern w:val="0"/>
          <w:szCs w:val="24"/>
        </w:rPr>
        <w:t>、</w:t>
      </w:r>
      <w:r w:rsidR="00DC3211" w:rsidRPr="00026B8D">
        <w:rPr>
          <w:rFonts w:ascii="Times New Roman" w:hAnsi="Times New Roman"/>
          <w:kern w:val="0"/>
          <w:szCs w:val="24"/>
        </w:rPr>
        <w:t>审计意见</w:t>
      </w:r>
      <w:bookmarkEnd w:id="97"/>
    </w:p>
    <w:p w:rsidR="00DC3211" w:rsidRPr="007D57DF" w:rsidRDefault="00DC3211" w:rsidP="00DC3211">
      <w:pPr>
        <w:pStyle w:val="af9"/>
        <w:numPr>
          <w:ilvl w:val="0"/>
          <w:numId w:val="18"/>
        </w:numPr>
        <w:ind w:left="1484" w:right="113" w:hanging="884"/>
        <w:jc w:val="both"/>
        <w:rPr>
          <w:rFonts w:ascii="Georgia" w:hAnsi="Georgia"/>
          <w:sz w:val="24"/>
          <w:szCs w:val="24"/>
        </w:rPr>
      </w:pPr>
      <w:r w:rsidRPr="007D57DF">
        <w:rPr>
          <w:rFonts w:ascii="Georgia" w:hAnsi="Georgia"/>
          <w:sz w:val="24"/>
          <w:szCs w:val="24"/>
        </w:rPr>
        <w:t>我们审计的内容</w:t>
      </w:r>
    </w:p>
    <w:p w:rsidR="00DC3211" w:rsidRPr="007D57DF" w:rsidRDefault="00DC3211" w:rsidP="00DC3211">
      <w:pPr>
        <w:ind w:firstLineChars="227" w:firstLine="545"/>
        <w:rPr>
          <w:rFonts w:ascii="Georgia" w:hAnsi="Georgia"/>
          <w:sz w:val="24"/>
        </w:rPr>
      </w:pPr>
      <w:r w:rsidRPr="007D57DF">
        <w:rPr>
          <w:rFonts w:ascii="Georgia" w:hAnsi="Georgia"/>
          <w:sz w:val="24"/>
        </w:rPr>
        <w:t>我们审计了</w:t>
      </w:r>
      <w:r w:rsidRPr="00F85245">
        <w:rPr>
          <w:rFonts w:ascii="Georgia" w:hAnsi="Georgia" w:cs="Arial" w:hint="eastAsia"/>
          <w:noProof/>
          <w:sz w:val="24"/>
        </w:rPr>
        <w:t>深证</w:t>
      </w:r>
      <w:r w:rsidRPr="00F85245">
        <w:rPr>
          <w:rFonts w:ascii="Georgia" w:hAnsi="Georgia" w:cs="Arial" w:hint="eastAsia"/>
          <w:noProof/>
          <w:sz w:val="24"/>
        </w:rPr>
        <w:t>300</w:t>
      </w:r>
      <w:r w:rsidRPr="00F85245">
        <w:rPr>
          <w:rFonts w:ascii="Georgia" w:hAnsi="Georgia" w:cs="Arial" w:hint="eastAsia"/>
          <w:noProof/>
          <w:sz w:val="24"/>
        </w:rPr>
        <w:t>价值交易型开放式指数证券投资基金</w:t>
      </w:r>
      <w:r w:rsidRPr="007D57DF">
        <w:rPr>
          <w:rFonts w:ascii="Georgia" w:hAnsi="Georgia" w:cs="Arial"/>
          <w:sz w:val="24"/>
        </w:rPr>
        <w:t>(</w:t>
      </w:r>
      <w:r w:rsidRPr="007D57DF">
        <w:rPr>
          <w:rFonts w:ascii="Georgia" w:hAnsi="Georgia" w:cs="Arial"/>
          <w:sz w:val="24"/>
          <w:lang w:val="en-AU"/>
        </w:rPr>
        <w:t>以下简称</w:t>
      </w:r>
      <w:r w:rsidRPr="007D57DF">
        <w:rPr>
          <w:rFonts w:ascii="宋体" w:hAnsi="宋体" w:cs="Arial"/>
          <w:sz w:val="24"/>
          <w:lang w:val="en-AU"/>
        </w:rPr>
        <w:t>“</w:t>
      </w:r>
      <w:r w:rsidRPr="00F85245">
        <w:rPr>
          <w:rFonts w:ascii="Georgia" w:hAnsi="Georgia" w:cs="Arial" w:hint="eastAsia"/>
          <w:noProof/>
          <w:sz w:val="24"/>
          <w:lang w:val="en-AU"/>
        </w:rPr>
        <w:t>深证</w:t>
      </w:r>
      <w:r w:rsidRPr="00F85245">
        <w:rPr>
          <w:rFonts w:ascii="Georgia" w:hAnsi="Georgia" w:cs="Arial" w:hint="eastAsia"/>
          <w:noProof/>
          <w:sz w:val="24"/>
          <w:lang w:val="en-AU"/>
        </w:rPr>
        <w:t>300</w:t>
      </w:r>
      <w:r w:rsidRPr="00F85245">
        <w:rPr>
          <w:rFonts w:ascii="Georgia" w:hAnsi="Georgia" w:cs="Arial" w:hint="eastAsia"/>
          <w:noProof/>
          <w:sz w:val="24"/>
          <w:lang w:val="en-AU"/>
        </w:rPr>
        <w:t>价值</w:t>
      </w:r>
      <w:r w:rsidRPr="00F85245">
        <w:rPr>
          <w:rFonts w:ascii="Georgia" w:hAnsi="Georgia" w:cs="Arial" w:hint="eastAsia"/>
          <w:noProof/>
          <w:sz w:val="24"/>
          <w:lang w:val="en-AU"/>
        </w:rPr>
        <w:t>ETF</w:t>
      </w:r>
      <w:r w:rsidRPr="00F85245">
        <w:rPr>
          <w:rFonts w:ascii="Georgia" w:hAnsi="Georgia" w:cs="Arial" w:hint="eastAsia"/>
          <w:noProof/>
          <w:sz w:val="24"/>
          <w:lang w:val="en-AU"/>
        </w:rPr>
        <w:t>基金</w:t>
      </w:r>
      <w:r w:rsidRPr="007D57DF">
        <w:rPr>
          <w:rFonts w:ascii="宋体" w:hAnsi="宋体" w:cs="Arial"/>
          <w:sz w:val="24"/>
          <w:lang w:val="en-AU"/>
        </w:rPr>
        <w:t>”</w:t>
      </w:r>
      <w:r w:rsidRPr="007D57DF">
        <w:rPr>
          <w:rFonts w:ascii="Georgia" w:hAnsi="Georgia" w:cs="Arial"/>
          <w:sz w:val="24"/>
          <w:lang w:val="en-AU"/>
        </w:rPr>
        <w:t>)</w:t>
      </w:r>
      <w:r w:rsidRPr="007D57DF">
        <w:rPr>
          <w:rFonts w:ascii="Georgia" w:hAnsi="Georgia"/>
          <w:sz w:val="24"/>
        </w:rPr>
        <w:t>的财务报表，包括</w:t>
      </w:r>
      <w:r w:rsidRPr="00F85245">
        <w:rPr>
          <w:rFonts w:ascii="Georgia" w:hAnsi="Georgia" w:cs="Arial" w:hint="eastAsia"/>
          <w:noProof/>
          <w:sz w:val="24"/>
        </w:rPr>
        <w:t>2017</w:t>
      </w:r>
      <w:r w:rsidRPr="00F85245">
        <w:rPr>
          <w:rFonts w:ascii="Georgia" w:hAnsi="Georgia" w:cs="Arial" w:hint="eastAsia"/>
          <w:noProof/>
          <w:sz w:val="24"/>
        </w:rPr>
        <w:t>年</w:t>
      </w:r>
      <w:r w:rsidRPr="00F85245">
        <w:rPr>
          <w:rFonts w:ascii="Georgia" w:hAnsi="Georgia" w:cs="Arial" w:hint="eastAsia"/>
          <w:noProof/>
          <w:sz w:val="24"/>
        </w:rPr>
        <w:t>12</w:t>
      </w:r>
      <w:r w:rsidRPr="00F85245">
        <w:rPr>
          <w:rFonts w:ascii="Georgia" w:hAnsi="Georgia" w:cs="Arial" w:hint="eastAsia"/>
          <w:noProof/>
          <w:sz w:val="24"/>
        </w:rPr>
        <w:t>月</w:t>
      </w:r>
      <w:r w:rsidRPr="00F85245">
        <w:rPr>
          <w:rFonts w:ascii="Georgia" w:hAnsi="Georgia" w:cs="Arial" w:hint="eastAsia"/>
          <w:noProof/>
          <w:sz w:val="24"/>
        </w:rPr>
        <w:t>31</w:t>
      </w:r>
      <w:r w:rsidRPr="00F85245">
        <w:rPr>
          <w:rFonts w:ascii="Georgia" w:hAnsi="Georgia" w:cs="Arial" w:hint="eastAsia"/>
          <w:noProof/>
          <w:sz w:val="24"/>
        </w:rPr>
        <w:t>日</w:t>
      </w:r>
      <w:r w:rsidRPr="007D57DF">
        <w:rPr>
          <w:rFonts w:ascii="Georgia" w:hAnsi="Georgia"/>
          <w:sz w:val="24"/>
        </w:rPr>
        <w:t>的资产负债表，</w:t>
      </w:r>
      <w:r w:rsidRPr="00F85245">
        <w:rPr>
          <w:rFonts w:ascii="Georgia" w:hAnsi="Georgia" w:cs="Arial" w:hint="eastAsia"/>
          <w:noProof/>
          <w:sz w:val="24"/>
        </w:rPr>
        <w:t>2017</w:t>
      </w:r>
      <w:r w:rsidRPr="00F85245">
        <w:rPr>
          <w:rFonts w:ascii="Georgia" w:hAnsi="Georgia" w:cs="Arial" w:hint="eastAsia"/>
          <w:noProof/>
          <w:sz w:val="24"/>
        </w:rPr>
        <w:t>年度</w:t>
      </w:r>
      <w:r w:rsidRPr="007D57DF">
        <w:rPr>
          <w:rFonts w:ascii="Georgia" w:hAnsi="Georgia"/>
          <w:sz w:val="24"/>
        </w:rPr>
        <w:t>的利润表</w:t>
      </w:r>
      <w:r w:rsidRPr="007D57DF">
        <w:rPr>
          <w:rFonts w:ascii="Georgia" w:hAnsi="Georgia" w:cs="Arial"/>
          <w:sz w:val="24"/>
        </w:rPr>
        <w:t>和所有者权益</w:t>
      </w:r>
      <w:r w:rsidRPr="007D57DF">
        <w:rPr>
          <w:rFonts w:ascii="Georgia" w:hAnsi="Georgia" w:cs="Arial"/>
          <w:sz w:val="24"/>
        </w:rPr>
        <w:t>(</w:t>
      </w:r>
      <w:r w:rsidRPr="007D57DF">
        <w:rPr>
          <w:rFonts w:ascii="Georgia" w:hAnsi="Georgia" w:cs="Arial"/>
          <w:sz w:val="24"/>
        </w:rPr>
        <w:t>基金净值</w:t>
      </w:r>
      <w:r w:rsidRPr="007D57DF">
        <w:rPr>
          <w:rFonts w:ascii="Georgia" w:hAnsi="Georgia" w:cs="Arial"/>
          <w:sz w:val="24"/>
        </w:rPr>
        <w:t>)</w:t>
      </w:r>
      <w:r w:rsidRPr="007D57DF">
        <w:rPr>
          <w:rFonts w:ascii="Georgia" w:hAnsi="Georgia" w:cs="Arial"/>
          <w:sz w:val="24"/>
        </w:rPr>
        <w:t>变动表</w:t>
      </w:r>
      <w:r w:rsidRPr="007D57DF">
        <w:rPr>
          <w:rFonts w:ascii="Georgia" w:hAnsi="Georgia"/>
          <w:sz w:val="24"/>
        </w:rPr>
        <w:t>以及财务报表附注。</w:t>
      </w:r>
    </w:p>
    <w:p w:rsidR="00DC3211" w:rsidRPr="007D57DF" w:rsidRDefault="00DC3211" w:rsidP="00DC3211">
      <w:pPr>
        <w:ind w:right="113" w:firstLine="567"/>
        <w:rPr>
          <w:rFonts w:ascii="Georgia" w:hAnsi="Georgia"/>
          <w:sz w:val="24"/>
        </w:rPr>
      </w:pPr>
    </w:p>
    <w:p w:rsidR="00DC3211" w:rsidRPr="007D57DF" w:rsidRDefault="00DC3211" w:rsidP="00DC3211">
      <w:pPr>
        <w:pStyle w:val="af9"/>
        <w:numPr>
          <w:ilvl w:val="0"/>
          <w:numId w:val="18"/>
        </w:numPr>
        <w:ind w:left="1470" w:right="113" w:hanging="870"/>
        <w:jc w:val="both"/>
        <w:rPr>
          <w:rFonts w:ascii="Georgia" w:hAnsi="Georgia"/>
          <w:sz w:val="24"/>
          <w:szCs w:val="24"/>
        </w:rPr>
      </w:pPr>
      <w:r w:rsidRPr="007D57DF">
        <w:rPr>
          <w:rFonts w:ascii="Georgia" w:hAnsi="Georgia"/>
          <w:sz w:val="24"/>
          <w:szCs w:val="24"/>
        </w:rPr>
        <w:t>我们的意见</w:t>
      </w:r>
    </w:p>
    <w:p w:rsidR="00DC3211" w:rsidRPr="007D57DF" w:rsidRDefault="00DC3211" w:rsidP="00DC3211">
      <w:pPr>
        <w:ind w:firstLineChars="227" w:firstLine="545"/>
        <w:rPr>
          <w:rFonts w:ascii="Georgia" w:hAnsi="Georgia"/>
          <w:sz w:val="24"/>
        </w:rPr>
      </w:pPr>
      <w:r w:rsidRPr="007D57DF">
        <w:rPr>
          <w:rFonts w:ascii="Georgia" w:hAnsi="Georgia"/>
          <w:sz w:val="24"/>
        </w:rPr>
        <w:t>我们认为，后附的财务报表在所有重大方面按照企业会计准则</w:t>
      </w:r>
      <w:r w:rsidRPr="007D57DF">
        <w:rPr>
          <w:rFonts w:ascii="Georgia" w:hAnsi="Georgia" w:cs="Arial"/>
          <w:sz w:val="24"/>
        </w:rPr>
        <w:t>和在财务报表附注中所列示的中国证券监督管理委员会</w:t>
      </w:r>
      <w:r w:rsidRPr="007D57DF">
        <w:rPr>
          <w:rFonts w:ascii="Georgia" w:hAnsi="Georgia" w:cs="Arial"/>
          <w:sz w:val="24"/>
          <w:lang w:val="en-AU"/>
        </w:rPr>
        <w:t>(</w:t>
      </w:r>
      <w:r w:rsidRPr="007D57DF">
        <w:rPr>
          <w:rFonts w:ascii="Georgia" w:hAnsi="Georgia" w:cs="Arial"/>
          <w:sz w:val="24"/>
          <w:lang w:val="en-AU"/>
        </w:rPr>
        <w:t>以下简称</w:t>
      </w:r>
      <w:r w:rsidRPr="007D57DF">
        <w:rPr>
          <w:rFonts w:ascii="宋体" w:hAnsi="宋体" w:cs="Arial"/>
          <w:sz w:val="24"/>
          <w:lang w:val="en-AU"/>
        </w:rPr>
        <w:t>“</w:t>
      </w:r>
      <w:r w:rsidRPr="007D57DF">
        <w:rPr>
          <w:rFonts w:ascii="Georgia" w:hAnsi="Georgia" w:cs="Arial"/>
          <w:sz w:val="24"/>
          <w:lang w:val="en-AU"/>
        </w:rPr>
        <w:t>中国证监会</w:t>
      </w:r>
      <w:r w:rsidRPr="007D57DF">
        <w:rPr>
          <w:rFonts w:ascii="宋体" w:hAnsi="宋体" w:cs="Arial"/>
          <w:sz w:val="24"/>
          <w:lang w:val="en-AU"/>
        </w:rPr>
        <w:t>”</w:t>
      </w:r>
      <w:r w:rsidRPr="007D57DF">
        <w:rPr>
          <w:rFonts w:ascii="Georgia" w:hAnsi="Georgia" w:cs="Arial"/>
          <w:sz w:val="24"/>
          <w:lang w:val="en-AU"/>
        </w:rPr>
        <w:t>)</w:t>
      </w:r>
      <w:r w:rsidRPr="007D57DF">
        <w:rPr>
          <w:rFonts w:ascii="Georgia" w:hAnsi="Georgia" w:cs="Arial"/>
          <w:sz w:val="24"/>
        </w:rPr>
        <w:t>、</w:t>
      </w:r>
      <w:r w:rsidRPr="007D57DF">
        <w:rPr>
          <w:rFonts w:ascii="Georgia" w:hAnsi="Georgia" w:cs="Arial"/>
          <w:sz w:val="24"/>
          <w:lang w:val="en-AU"/>
        </w:rPr>
        <w:t>中国证券投资基金业协会</w:t>
      </w:r>
      <w:r w:rsidRPr="007D57DF">
        <w:rPr>
          <w:rFonts w:ascii="Georgia" w:hAnsi="Georgia" w:cs="Arial"/>
          <w:sz w:val="24"/>
          <w:lang w:val="en-AU"/>
        </w:rPr>
        <w:t>(</w:t>
      </w:r>
      <w:r w:rsidRPr="007D57DF">
        <w:rPr>
          <w:rFonts w:ascii="Georgia" w:hAnsi="Georgia" w:cs="Arial"/>
          <w:sz w:val="24"/>
          <w:lang w:val="en-AU"/>
        </w:rPr>
        <w:t>以下简称</w:t>
      </w:r>
      <w:r w:rsidRPr="007D57DF">
        <w:rPr>
          <w:rFonts w:ascii="宋体" w:hAnsi="宋体" w:cs="Arial"/>
          <w:sz w:val="24"/>
          <w:lang w:val="en-AU"/>
        </w:rPr>
        <w:t>“</w:t>
      </w:r>
      <w:r w:rsidRPr="007D57DF">
        <w:rPr>
          <w:rFonts w:ascii="Georgia" w:hAnsi="Georgia" w:cs="Arial"/>
          <w:sz w:val="24"/>
          <w:lang w:val="en-AU"/>
        </w:rPr>
        <w:t>中国基金业协会</w:t>
      </w:r>
      <w:r w:rsidRPr="007D57DF">
        <w:rPr>
          <w:rFonts w:ascii="宋体" w:hAnsi="宋体" w:cs="Arial"/>
          <w:sz w:val="24"/>
          <w:lang w:val="en-AU"/>
        </w:rPr>
        <w:t>”</w:t>
      </w:r>
      <w:r w:rsidRPr="007D57DF">
        <w:rPr>
          <w:rFonts w:ascii="Georgia" w:hAnsi="Georgia" w:cs="Arial"/>
          <w:sz w:val="24"/>
          <w:lang w:val="en-AU"/>
        </w:rPr>
        <w:t>)</w:t>
      </w:r>
      <w:r w:rsidRPr="007D57DF">
        <w:rPr>
          <w:rFonts w:ascii="Georgia" w:hAnsi="Georgia" w:cs="Arial"/>
          <w:sz w:val="24"/>
        </w:rPr>
        <w:t>发布的有关规定及允许的基金行业实务操作</w:t>
      </w:r>
      <w:r w:rsidRPr="007D57DF">
        <w:rPr>
          <w:rFonts w:ascii="Georgia" w:hAnsi="Georgia"/>
          <w:sz w:val="24"/>
        </w:rPr>
        <w:t>编制，公允反映了</w:t>
      </w:r>
      <w:r w:rsidRPr="00F85245">
        <w:rPr>
          <w:rFonts w:ascii="Georgia" w:hAnsi="Georgia" w:cs="Arial" w:hint="eastAsia"/>
          <w:noProof/>
          <w:sz w:val="24"/>
          <w:lang w:val="en-AU"/>
        </w:rPr>
        <w:t>深证</w:t>
      </w:r>
      <w:r w:rsidRPr="00F85245">
        <w:rPr>
          <w:rFonts w:ascii="Georgia" w:hAnsi="Georgia" w:cs="Arial" w:hint="eastAsia"/>
          <w:noProof/>
          <w:sz w:val="24"/>
          <w:lang w:val="en-AU"/>
        </w:rPr>
        <w:t>300</w:t>
      </w:r>
      <w:r w:rsidRPr="00F85245">
        <w:rPr>
          <w:rFonts w:ascii="Georgia" w:hAnsi="Georgia" w:cs="Arial" w:hint="eastAsia"/>
          <w:noProof/>
          <w:sz w:val="24"/>
          <w:lang w:val="en-AU"/>
        </w:rPr>
        <w:t>价值</w:t>
      </w:r>
      <w:r w:rsidRPr="00F85245">
        <w:rPr>
          <w:rFonts w:ascii="Georgia" w:hAnsi="Georgia" w:cs="Arial" w:hint="eastAsia"/>
          <w:noProof/>
          <w:sz w:val="24"/>
          <w:lang w:val="en-AU"/>
        </w:rPr>
        <w:t>ETF</w:t>
      </w:r>
      <w:r w:rsidRPr="00F85245">
        <w:rPr>
          <w:rFonts w:ascii="Georgia" w:hAnsi="Georgia" w:cs="Arial" w:hint="eastAsia"/>
          <w:noProof/>
          <w:sz w:val="24"/>
          <w:lang w:val="en-AU"/>
        </w:rPr>
        <w:t>基金</w:t>
      </w:r>
      <w:r w:rsidRPr="00F85245">
        <w:rPr>
          <w:rFonts w:ascii="Georgia" w:hAnsi="Georgia" w:cs="Arial" w:hint="eastAsia"/>
          <w:noProof/>
          <w:sz w:val="24"/>
        </w:rPr>
        <w:t>2017</w:t>
      </w:r>
      <w:r w:rsidRPr="00F85245">
        <w:rPr>
          <w:rFonts w:ascii="Georgia" w:hAnsi="Georgia" w:cs="Arial" w:hint="eastAsia"/>
          <w:noProof/>
          <w:sz w:val="24"/>
        </w:rPr>
        <w:t>年</w:t>
      </w:r>
      <w:r w:rsidRPr="00F85245">
        <w:rPr>
          <w:rFonts w:ascii="Georgia" w:hAnsi="Georgia" w:cs="Arial" w:hint="eastAsia"/>
          <w:noProof/>
          <w:sz w:val="24"/>
        </w:rPr>
        <w:t>12</w:t>
      </w:r>
      <w:r w:rsidRPr="00F85245">
        <w:rPr>
          <w:rFonts w:ascii="Georgia" w:hAnsi="Georgia" w:cs="Arial" w:hint="eastAsia"/>
          <w:noProof/>
          <w:sz w:val="24"/>
        </w:rPr>
        <w:t>月</w:t>
      </w:r>
      <w:r w:rsidRPr="00F85245">
        <w:rPr>
          <w:rFonts w:ascii="Georgia" w:hAnsi="Georgia" w:cs="Arial" w:hint="eastAsia"/>
          <w:noProof/>
          <w:sz w:val="24"/>
        </w:rPr>
        <w:t>31</w:t>
      </w:r>
      <w:r w:rsidRPr="00F85245">
        <w:rPr>
          <w:rFonts w:ascii="Georgia" w:hAnsi="Georgia" w:cs="Arial" w:hint="eastAsia"/>
          <w:noProof/>
          <w:sz w:val="24"/>
        </w:rPr>
        <w:t>日</w:t>
      </w:r>
      <w:r w:rsidRPr="007D57DF">
        <w:rPr>
          <w:rFonts w:ascii="Georgia" w:hAnsi="Georgia"/>
          <w:sz w:val="24"/>
        </w:rPr>
        <w:t>的</w:t>
      </w:r>
      <w:r w:rsidRPr="007D57DF">
        <w:rPr>
          <w:rFonts w:ascii="Georgia" w:hAnsi="Georgia" w:cs="Arial"/>
          <w:sz w:val="24"/>
        </w:rPr>
        <w:t>财务状况以及</w:t>
      </w:r>
      <w:r w:rsidRPr="00F85245">
        <w:rPr>
          <w:rFonts w:ascii="Georgia" w:hAnsi="Georgia" w:cs="Arial" w:hint="eastAsia"/>
          <w:noProof/>
          <w:sz w:val="24"/>
        </w:rPr>
        <w:t>2017</w:t>
      </w:r>
      <w:r w:rsidRPr="00F85245">
        <w:rPr>
          <w:rFonts w:ascii="Georgia" w:hAnsi="Georgia" w:cs="Arial" w:hint="eastAsia"/>
          <w:noProof/>
          <w:sz w:val="24"/>
        </w:rPr>
        <w:t>年度</w:t>
      </w:r>
      <w:r w:rsidRPr="007D57DF">
        <w:rPr>
          <w:rFonts w:ascii="Georgia" w:hAnsi="Georgia" w:cs="Arial"/>
          <w:sz w:val="24"/>
        </w:rPr>
        <w:t>的经营成果和基金净值变动情况</w:t>
      </w:r>
      <w:r w:rsidRPr="007D57DF">
        <w:rPr>
          <w:rFonts w:ascii="Georgia" w:hAnsi="Georgia"/>
          <w:sz w:val="24"/>
        </w:rPr>
        <w:t>。</w:t>
      </w:r>
    </w:p>
    <w:p w:rsidR="00DC3211" w:rsidRPr="007D57DF" w:rsidRDefault="00DC3211" w:rsidP="00DC3211">
      <w:pPr>
        <w:ind w:right="113"/>
        <w:rPr>
          <w:rFonts w:ascii="Georgia" w:hAnsi="Georgia"/>
          <w:color w:val="FF0000"/>
          <w:sz w:val="24"/>
        </w:rPr>
      </w:pPr>
    </w:p>
    <w:p w:rsidR="00DC3211" w:rsidRPr="00026B8D" w:rsidRDefault="00026B8D" w:rsidP="00026B8D">
      <w:pPr>
        <w:pStyle w:val="20"/>
        <w:spacing w:before="29" w:after="0" w:line="288" w:lineRule="auto"/>
        <w:ind w:firstLineChars="250" w:firstLine="602"/>
        <w:rPr>
          <w:rFonts w:ascii="Times New Roman" w:hAnsi="Times New Roman"/>
          <w:kern w:val="0"/>
          <w:szCs w:val="24"/>
        </w:rPr>
      </w:pPr>
      <w:bookmarkStart w:id="98" w:name="_Toc509780981"/>
      <w:r>
        <w:rPr>
          <w:rFonts w:ascii="Times New Roman" w:hAnsi="Times New Roman" w:hint="eastAsia"/>
          <w:kern w:val="0"/>
          <w:szCs w:val="24"/>
        </w:rPr>
        <w:t>二</w:t>
      </w:r>
      <w:r>
        <w:rPr>
          <w:rFonts w:ascii="Times New Roman" w:hAnsi="Times New Roman"/>
          <w:kern w:val="0"/>
          <w:szCs w:val="24"/>
        </w:rPr>
        <w:t>、</w:t>
      </w:r>
      <w:r w:rsidR="00DC3211" w:rsidRPr="00026B8D">
        <w:rPr>
          <w:rFonts w:ascii="Times New Roman" w:hAnsi="Times New Roman"/>
          <w:kern w:val="0"/>
          <w:szCs w:val="24"/>
        </w:rPr>
        <w:t>形成审计意见的基础</w:t>
      </w:r>
      <w:bookmarkEnd w:id="98"/>
    </w:p>
    <w:p w:rsidR="00DC3211" w:rsidRPr="007D57DF" w:rsidRDefault="00DC3211" w:rsidP="00DC3211">
      <w:pPr>
        <w:ind w:firstLineChars="227" w:firstLine="545"/>
        <w:rPr>
          <w:rFonts w:ascii="Georgia" w:hAnsi="Georgia"/>
          <w:sz w:val="24"/>
        </w:rPr>
      </w:pPr>
      <w:r w:rsidRPr="007D57DF">
        <w:rPr>
          <w:rFonts w:ascii="Georgia" w:hAnsi="Georgia"/>
          <w:sz w:val="24"/>
        </w:rPr>
        <w:t>我们按照中国注册会计师审计准则的规定执行了审计工作。审计报告的</w:t>
      </w:r>
      <w:r w:rsidRPr="007D57DF">
        <w:rPr>
          <w:rFonts w:ascii="宋体" w:hAnsi="宋体"/>
          <w:sz w:val="24"/>
        </w:rPr>
        <w:t>“</w:t>
      </w:r>
      <w:r w:rsidRPr="007D57DF">
        <w:rPr>
          <w:rFonts w:ascii="Georgia" w:hAnsi="Georgia"/>
          <w:sz w:val="24"/>
        </w:rPr>
        <w:t>注册会计师对财务报表审计的责任</w:t>
      </w:r>
      <w:r w:rsidRPr="007D57DF">
        <w:rPr>
          <w:rFonts w:ascii="宋体" w:hAnsi="宋体"/>
          <w:sz w:val="24"/>
        </w:rPr>
        <w:t>”</w:t>
      </w:r>
      <w:r w:rsidRPr="007D57DF">
        <w:rPr>
          <w:rFonts w:ascii="Georgia" w:hAnsi="Georgia"/>
          <w:sz w:val="24"/>
        </w:rPr>
        <w:t>部分进一步阐述了我们在这些准则下的责任。我们相信，我们获取的审计证据是充分、适当的，为发表审计意见提供了基础。</w:t>
      </w:r>
    </w:p>
    <w:p w:rsidR="00DC3211" w:rsidRPr="007D57DF" w:rsidRDefault="00DC3211" w:rsidP="00DC3211">
      <w:pPr>
        <w:ind w:right="113" w:firstLine="567"/>
        <w:rPr>
          <w:rFonts w:ascii="Georgia" w:hAnsi="Georgia"/>
          <w:color w:val="FF0000"/>
          <w:sz w:val="24"/>
        </w:rPr>
      </w:pPr>
    </w:p>
    <w:p w:rsidR="00DC3211" w:rsidRPr="007D57DF" w:rsidRDefault="00DC3211" w:rsidP="00DC3211">
      <w:pPr>
        <w:ind w:firstLineChars="227" w:firstLine="545"/>
        <w:rPr>
          <w:rFonts w:ascii="Georgia" w:hAnsi="Georgia"/>
          <w:sz w:val="24"/>
        </w:rPr>
      </w:pPr>
      <w:r w:rsidRPr="007D57DF">
        <w:rPr>
          <w:rFonts w:ascii="Georgia" w:hAnsi="Georgia"/>
          <w:sz w:val="24"/>
        </w:rPr>
        <w:t>按照中国注册会计师职业道德守则，我们独立于</w:t>
      </w:r>
      <w:r w:rsidRPr="00F85245">
        <w:rPr>
          <w:rFonts w:ascii="Georgia" w:hAnsi="Georgia" w:cs="Arial" w:hint="eastAsia"/>
          <w:noProof/>
          <w:sz w:val="24"/>
          <w:lang w:val="en-AU"/>
        </w:rPr>
        <w:t>深证</w:t>
      </w:r>
      <w:r w:rsidRPr="00F85245">
        <w:rPr>
          <w:rFonts w:ascii="Georgia" w:hAnsi="Georgia" w:cs="Arial" w:hint="eastAsia"/>
          <w:noProof/>
          <w:sz w:val="24"/>
          <w:lang w:val="en-AU"/>
        </w:rPr>
        <w:t>300</w:t>
      </w:r>
      <w:r w:rsidRPr="00F85245">
        <w:rPr>
          <w:rFonts w:ascii="Georgia" w:hAnsi="Georgia" w:cs="Arial" w:hint="eastAsia"/>
          <w:noProof/>
          <w:sz w:val="24"/>
          <w:lang w:val="en-AU"/>
        </w:rPr>
        <w:t>价值</w:t>
      </w:r>
      <w:r w:rsidRPr="00F85245">
        <w:rPr>
          <w:rFonts w:ascii="Georgia" w:hAnsi="Georgia" w:cs="Arial" w:hint="eastAsia"/>
          <w:noProof/>
          <w:sz w:val="24"/>
          <w:lang w:val="en-AU"/>
        </w:rPr>
        <w:t>ETF</w:t>
      </w:r>
      <w:r w:rsidRPr="00F85245">
        <w:rPr>
          <w:rFonts w:ascii="Georgia" w:hAnsi="Georgia" w:cs="Arial" w:hint="eastAsia"/>
          <w:noProof/>
          <w:sz w:val="24"/>
          <w:lang w:val="en-AU"/>
        </w:rPr>
        <w:t>基金</w:t>
      </w:r>
      <w:r w:rsidRPr="007D57DF">
        <w:rPr>
          <w:rFonts w:ascii="Georgia" w:hAnsi="Georgia"/>
          <w:sz w:val="24"/>
        </w:rPr>
        <w:t>，并履行了职业道德方面的其他责任。</w:t>
      </w:r>
    </w:p>
    <w:p w:rsidR="00DC3211" w:rsidRPr="007D57DF" w:rsidRDefault="00DC3211" w:rsidP="00DC3211">
      <w:pPr>
        <w:wordWrap w:val="0"/>
        <w:spacing w:line="300" w:lineRule="atLeast"/>
        <w:ind w:left="540" w:right="8"/>
        <w:jc w:val="right"/>
        <w:rPr>
          <w:rFonts w:ascii="Arial" w:hAnsi="Arial" w:cs="Arial"/>
          <w:sz w:val="24"/>
        </w:rPr>
        <w:sectPr w:rsidR="00DC3211" w:rsidRPr="007D57DF" w:rsidSect="00AC6FBD">
          <w:headerReference w:type="default" r:id="rId11"/>
          <w:footerReference w:type="default" r:id="rId12"/>
          <w:pgSz w:w="11909" w:h="16834" w:code="9"/>
          <w:pgMar w:top="1276" w:right="1729" w:bottom="1418" w:left="1985" w:header="567" w:footer="567" w:gutter="0"/>
          <w:pgNumType w:start="4"/>
          <w:cols w:space="720"/>
          <w:docGrid w:linePitch="272"/>
        </w:sectPr>
      </w:pPr>
    </w:p>
    <w:p w:rsidR="00DC3211" w:rsidRPr="007D57DF" w:rsidRDefault="00DC3211" w:rsidP="00DC3211">
      <w:pPr>
        <w:wordWrap w:val="0"/>
        <w:spacing w:line="300" w:lineRule="atLeast"/>
        <w:ind w:left="540" w:right="8"/>
        <w:jc w:val="right"/>
        <w:rPr>
          <w:rFonts w:ascii="Georgia" w:hAnsi="Georgia" w:cs="Arial"/>
          <w:sz w:val="24"/>
        </w:rPr>
      </w:pPr>
      <w:r w:rsidRPr="00F85245">
        <w:rPr>
          <w:rFonts w:ascii="Georgia" w:hAnsi="Georgia" w:cs="Arial" w:hint="eastAsia"/>
          <w:noProof/>
          <w:sz w:val="24"/>
        </w:rPr>
        <w:lastRenderedPageBreak/>
        <w:t>普华永道中天审字</w:t>
      </w:r>
      <w:r w:rsidRPr="00F85245">
        <w:rPr>
          <w:rFonts w:ascii="Georgia" w:hAnsi="Georgia" w:cs="Arial" w:hint="eastAsia"/>
          <w:noProof/>
          <w:sz w:val="24"/>
        </w:rPr>
        <w:t>(2018)</w:t>
      </w:r>
      <w:r w:rsidRPr="00F85245">
        <w:rPr>
          <w:rFonts w:ascii="Georgia" w:hAnsi="Georgia" w:cs="Arial" w:hint="eastAsia"/>
          <w:noProof/>
          <w:sz w:val="24"/>
        </w:rPr>
        <w:t>第</w:t>
      </w:r>
      <w:r w:rsidRPr="00F85245">
        <w:rPr>
          <w:rFonts w:ascii="Georgia" w:hAnsi="Georgia" w:cs="Arial" w:hint="eastAsia"/>
          <w:noProof/>
          <w:sz w:val="24"/>
        </w:rPr>
        <w:t>21947</w:t>
      </w:r>
      <w:r w:rsidRPr="00F85245">
        <w:rPr>
          <w:rFonts w:ascii="Georgia" w:hAnsi="Georgia" w:cs="Arial" w:hint="eastAsia"/>
          <w:noProof/>
          <w:sz w:val="24"/>
        </w:rPr>
        <w:t>号</w:t>
      </w:r>
    </w:p>
    <w:p w:rsidR="00DC3211" w:rsidRPr="007D57DF" w:rsidRDefault="00DC3211" w:rsidP="00DC3211">
      <w:pPr>
        <w:ind w:leftChars="3078" w:left="6464" w:firstLineChars="4" w:firstLine="10"/>
        <w:jc w:val="right"/>
        <w:rPr>
          <w:rFonts w:ascii="Arial" w:hAnsi="Arial" w:cs="Arial"/>
          <w:sz w:val="24"/>
        </w:rPr>
      </w:pPr>
      <w:r w:rsidRPr="007D57DF">
        <w:rPr>
          <w:rFonts w:ascii="Georgia" w:hAnsi="Georgia" w:cs="Arial"/>
          <w:sz w:val="24"/>
        </w:rPr>
        <w:t>(</w:t>
      </w:r>
      <w:r w:rsidRPr="007D57DF">
        <w:rPr>
          <w:rFonts w:ascii="Arial" w:hAnsi="Arial" w:cs="Arial" w:hint="eastAsia"/>
          <w:sz w:val="24"/>
        </w:rPr>
        <w:t>第二页，共三页</w:t>
      </w:r>
      <w:r w:rsidRPr="007D57DF">
        <w:rPr>
          <w:rFonts w:ascii="Georgia" w:hAnsi="Georgia" w:cs="Arial"/>
          <w:sz w:val="24"/>
        </w:rPr>
        <w:t>)</w:t>
      </w:r>
    </w:p>
    <w:p w:rsidR="00DC3211" w:rsidRPr="007D57DF" w:rsidRDefault="00DC3211" w:rsidP="00DC3211">
      <w:pPr>
        <w:ind w:right="113"/>
        <w:rPr>
          <w:rFonts w:ascii="Georgia" w:hAnsi="Georgia"/>
          <w:sz w:val="24"/>
        </w:rPr>
      </w:pPr>
    </w:p>
    <w:p w:rsidR="00DC3211" w:rsidRPr="00026B8D" w:rsidRDefault="00026B8D" w:rsidP="00026B8D">
      <w:pPr>
        <w:pStyle w:val="20"/>
        <w:spacing w:before="29" w:after="0" w:line="288" w:lineRule="auto"/>
        <w:ind w:firstLineChars="250" w:firstLine="602"/>
        <w:rPr>
          <w:rFonts w:ascii="Times New Roman" w:hAnsi="Times New Roman"/>
          <w:kern w:val="0"/>
          <w:szCs w:val="24"/>
        </w:rPr>
      </w:pPr>
      <w:bookmarkStart w:id="99" w:name="_Toc509780982"/>
      <w:r>
        <w:rPr>
          <w:rFonts w:ascii="Times New Roman" w:hAnsi="Times New Roman" w:hint="eastAsia"/>
          <w:kern w:val="0"/>
          <w:szCs w:val="24"/>
        </w:rPr>
        <w:t>三</w:t>
      </w:r>
      <w:r>
        <w:rPr>
          <w:rFonts w:ascii="Times New Roman" w:hAnsi="Times New Roman"/>
          <w:kern w:val="0"/>
          <w:szCs w:val="24"/>
        </w:rPr>
        <w:t>、</w:t>
      </w:r>
      <w:r w:rsidR="00DC3211" w:rsidRPr="00026B8D">
        <w:rPr>
          <w:rFonts w:ascii="Times New Roman" w:hAnsi="Times New Roman"/>
          <w:kern w:val="0"/>
          <w:szCs w:val="24"/>
        </w:rPr>
        <w:t>管理层和治理层对财务报表的责任</w:t>
      </w:r>
      <w:bookmarkEnd w:id="99"/>
    </w:p>
    <w:p w:rsidR="00DC3211" w:rsidRPr="007D57DF" w:rsidRDefault="00DC3211" w:rsidP="00DC3211">
      <w:pPr>
        <w:ind w:firstLineChars="227" w:firstLine="545"/>
        <w:rPr>
          <w:rFonts w:ascii="Georgia" w:hAnsi="Georgia"/>
          <w:sz w:val="24"/>
        </w:rPr>
      </w:pPr>
      <w:r w:rsidRPr="00F85245">
        <w:rPr>
          <w:rFonts w:ascii="Georgia" w:hAnsi="Georgia" w:cs="Arial" w:hint="eastAsia"/>
          <w:noProof/>
          <w:sz w:val="24"/>
          <w:lang w:val="en-AU"/>
        </w:rPr>
        <w:t>深证</w:t>
      </w:r>
      <w:r w:rsidRPr="00F85245">
        <w:rPr>
          <w:rFonts w:ascii="Georgia" w:hAnsi="Georgia" w:cs="Arial" w:hint="eastAsia"/>
          <w:noProof/>
          <w:sz w:val="24"/>
          <w:lang w:val="en-AU"/>
        </w:rPr>
        <w:t>300</w:t>
      </w:r>
      <w:r w:rsidRPr="00F85245">
        <w:rPr>
          <w:rFonts w:ascii="Georgia" w:hAnsi="Georgia" w:cs="Arial" w:hint="eastAsia"/>
          <w:noProof/>
          <w:sz w:val="24"/>
          <w:lang w:val="en-AU"/>
        </w:rPr>
        <w:t>价值</w:t>
      </w:r>
      <w:r w:rsidRPr="00F85245">
        <w:rPr>
          <w:rFonts w:ascii="Georgia" w:hAnsi="Georgia" w:cs="Arial" w:hint="eastAsia"/>
          <w:noProof/>
          <w:sz w:val="24"/>
          <w:lang w:val="en-AU"/>
        </w:rPr>
        <w:t>ETF</w:t>
      </w:r>
      <w:r w:rsidRPr="00F85245">
        <w:rPr>
          <w:rFonts w:ascii="Georgia" w:hAnsi="Georgia" w:cs="Arial" w:hint="eastAsia"/>
          <w:noProof/>
          <w:sz w:val="24"/>
          <w:lang w:val="en-AU"/>
        </w:rPr>
        <w:t>基金</w:t>
      </w:r>
      <w:r w:rsidRPr="007D57DF">
        <w:rPr>
          <w:rFonts w:ascii="Arial" w:hAnsi="Arial" w:cs="Arial" w:hint="eastAsia"/>
          <w:sz w:val="24"/>
        </w:rPr>
        <w:t>的基金管理人</w:t>
      </w:r>
      <w:r w:rsidRPr="00F85245">
        <w:rPr>
          <w:rFonts w:ascii="Georgia" w:hAnsi="Georgia" w:cs="Arial" w:hint="eastAsia"/>
          <w:noProof/>
          <w:sz w:val="24"/>
          <w:lang w:val="en-AU"/>
        </w:rPr>
        <w:t>交银施罗德基金管理有限公司</w:t>
      </w:r>
      <w:r w:rsidRPr="007D57DF">
        <w:rPr>
          <w:rFonts w:ascii="Georgia" w:hAnsi="Georgia" w:cs="Arial" w:hint="eastAsia"/>
          <w:sz w:val="24"/>
        </w:rPr>
        <w:t>(</w:t>
      </w:r>
      <w:r w:rsidRPr="007D57DF">
        <w:rPr>
          <w:rFonts w:ascii="Georgia" w:hAnsi="Georgia" w:cs="Arial" w:hint="eastAsia"/>
          <w:sz w:val="24"/>
        </w:rPr>
        <w:t>以下简称“基金管理人”</w:t>
      </w:r>
      <w:r w:rsidRPr="007D57DF">
        <w:rPr>
          <w:rFonts w:ascii="Georgia" w:hAnsi="Georgia" w:cs="Arial" w:hint="eastAsia"/>
          <w:sz w:val="24"/>
        </w:rPr>
        <w:t>)</w:t>
      </w:r>
      <w:r w:rsidRPr="007D57DF">
        <w:rPr>
          <w:rFonts w:ascii="Georgia" w:hAnsi="Georgia"/>
          <w:sz w:val="24"/>
        </w:rPr>
        <w:t>管理层负责按照企业会计准则</w:t>
      </w:r>
      <w:r w:rsidRPr="007D57DF">
        <w:rPr>
          <w:rFonts w:ascii="Arial" w:hAnsi="Arial" w:cs="Arial" w:hint="eastAsia"/>
          <w:sz w:val="24"/>
        </w:rPr>
        <w:t>和</w:t>
      </w:r>
      <w:r w:rsidRPr="007D57DF">
        <w:rPr>
          <w:rFonts w:cs="Arial" w:hint="eastAsia"/>
          <w:sz w:val="24"/>
          <w:lang w:val="en-AU"/>
        </w:rPr>
        <w:t>中国证监会</w:t>
      </w:r>
      <w:r w:rsidRPr="007D57DF">
        <w:rPr>
          <w:rFonts w:ascii="Georgia" w:hAnsi="Georgia" w:cs="Arial" w:hint="eastAsia"/>
          <w:sz w:val="24"/>
          <w:lang w:val="en-AU"/>
        </w:rPr>
        <w:t>、中国基金业协会</w:t>
      </w:r>
      <w:r w:rsidRPr="007D57DF">
        <w:rPr>
          <w:rFonts w:ascii="Arial" w:hAnsi="Arial" w:cs="Arial" w:hint="eastAsia"/>
          <w:sz w:val="24"/>
        </w:rPr>
        <w:t>发布的有关规定及允许的基金行业实务操作</w:t>
      </w:r>
      <w:r w:rsidRPr="007D57DF">
        <w:rPr>
          <w:rFonts w:ascii="Georgia" w:hAnsi="Georgia"/>
          <w:sz w:val="24"/>
        </w:rPr>
        <w:t>编制财务报表，使其实现公允反映，并设计、执行和维护必要的内部控制，以使财务报表不存在由于舞弊或错误导致的重大错报。</w:t>
      </w:r>
    </w:p>
    <w:p w:rsidR="00DC3211" w:rsidRPr="007D57DF" w:rsidRDefault="00DC3211" w:rsidP="00DC3211">
      <w:pPr>
        <w:ind w:right="113" w:firstLine="567"/>
        <w:rPr>
          <w:rFonts w:ascii="Georgia" w:hAnsi="Georgia"/>
          <w:color w:val="FF0000"/>
          <w:sz w:val="24"/>
        </w:rPr>
      </w:pPr>
    </w:p>
    <w:p w:rsidR="00DC3211" w:rsidRPr="007D57DF" w:rsidRDefault="00DC3211" w:rsidP="00DC3211">
      <w:pPr>
        <w:ind w:firstLineChars="227" w:firstLine="545"/>
        <w:rPr>
          <w:rFonts w:ascii="Georgia" w:hAnsi="Georgia" w:cs="Arial"/>
          <w:sz w:val="24"/>
        </w:rPr>
      </w:pPr>
      <w:r w:rsidRPr="007D57DF">
        <w:rPr>
          <w:rFonts w:ascii="Georgia" w:hAnsi="Georgia"/>
          <w:sz w:val="24"/>
        </w:rPr>
        <w:t>在编制财务报表时，</w:t>
      </w:r>
      <w:r w:rsidRPr="007D57DF">
        <w:rPr>
          <w:rFonts w:ascii="Georgia" w:hAnsi="Georgia" w:hint="eastAsia"/>
          <w:sz w:val="24"/>
        </w:rPr>
        <w:t>基金管理人</w:t>
      </w:r>
      <w:r w:rsidRPr="007D57DF">
        <w:rPr>
          <w:rFonts w:ascii="Georgia" w:hAnsi="Georgia"/>
          <w:sz w:val="24"/>
        </w:rPr>
        <w:t>管理层负责评估</w:t>
      </w:r>
      <w:r w:rsidRPr="00F85245">
        <w:rPr>
          <w:rFonts w:ascii="Georgia" w:hAnsi="Georgia" w:cs="Arial" w:hint="eastAsia"/>
          <w:noProof/>
          <w:sz w:val="24"/>
          <w:lang w:val="en-AU"/>
        </w:rPr>
        <w:t>深证</w:t>
      </w:r>
      <w:r w:rsidRPr="00F85245">
        <w:rPr>
          <w:rFonts w:ascii="Georgia" w:hAnsi="Georgia" w:cs="Arial" w:hint="eastAsia"/>
          <w:noProof/>
          <w:sz w:val="24"/>
          <w:lang w:val="en-AU"/>
        </w:rPr>
        <w:t>300</w:t>
      </w:r>
      <w:r w:rsidRPr="00F85245">
        <w:rPr>
          <w:rFonts w:ascii="Georgia" w:hAnsi="Georgia" w:cs="Arial" w:hint="eastAsia"/>
          <w:noProof/>
          <w:sz w:val="24"/>
          <w:lang w:val="en-AU"/>
        </w:rPr>
        <w:t>价值</w:t>
      </w:r>
      <w:r w:rsidRPr="00F85245">
        <w:rPr>
          <w:rFonts w:ascii="Georgia" w:hAnsi="Georgia" w:cs="Arial" w:hint="eastAsia"/>
          <w:noProof/>
          <w:sz w:val="24"/>
          <w:lang w:val="en-AU"/>
        </w:rPr>
        <w:t>ETF</w:t>
      </w:r>
      <w:r w:rsidRPr="00F85245">
        <w:rPr>
          <w:rFonts w:ascii="Georgia" w:hAnsi="Georgia" w:cs="Arial" w:hint="eastAsia"/>
          <w:noProof/>
          <w:sz w:val="24"/>
          <w:lang w:val="en-AU"/>
        </w:rPr>
        <w:t>基金</w:t>
      </w:r>
      <w:r w:rsidRPr="007D57DF">
        <w:rPr>
          <w:rFonts w:ascii="Georgia" w:hAnsi="Georgia"/>
          <w:sz w:val="24"/>
        </w:rPr>
        <w:t>的持续经营能力，披露与持续经营相关的事项</w:t>
      </w:r>
      <w:r w:rsidRPr="007D57DF">
        <w:rPr>
          <w:rFonts w:ascii="Georgia" w:hAnsi="Georgia"/>
          <w:sz w:val="24"/>
        </w:rPr>
        <w:t>(</w:t>
      </w:r>
      <w:r w:rsidRPr="007D57DF">
        <w:rPr>
          <w:rFonts w:ascii="Georgia" w:hAnsi="Georgia"/>
          <w:sz w:val="24"/>
        </w:rPr>
        <w:t>如适用</w:t>
      </w:r>
      <w:r w:rsidRPr="007D57DF">
        <w:rPr>
          <w:rFonts w:ascii="Georgia" w:hAnsi="Georgia"/>
          <w:sz w:val="24"/>
        </w:rPr>
        <w:t>)</w:t>
      </w:r>
      <w:r w:rsidRPr="007D57DF">
        <w:rPr>
          <w:rFonts w:ascii="Georgia" w:hAnsi="Georgia"/>
          <w:sz w:val="24"/>
        </w:rPr>
        <w:t>，并运用持续经营假设，除非</w:t>
      </w:r>
      <w:r w:rsidRPr="007D57DF">
        <w:rPr>
          <w:rFonts w:ascii="Georgia" w:hAnsi="Georgia" w:hint="eastAsia"/>
          <w:sz w:val="24"/>
        </w:rPr>
        <w:t>基金管理人</w:t>
      </w:r>
      <w:r w:rsidRPr="007D57DF">
        <w:rPr>
          <w:rFonts w:ascii="Georgia" w:hAnsi="Georgia"/>
          <w:sz w:val="24"/>
        </w:rPr>
        <w:t>管理层计划清算</w:t>
      </w:r>
      <w:r w:rsidRPr="00F85245">
        <w:rPr>
          <w:rFonts w:ascii="Georgia" w:hAnsi="Georgia" w:cs="Arial" w:hint="eastAsia"/>
          <w:noProof/>
          <w:sz w:val="24"/>
          <w:lang w:val="en-AU"/>
        </w:rPr>
        <w:t>深证</w:t>
      </w:r>
      <w:r w:rsidRPr="00F85245">
        <w:rPr>
          <w:rFonts w:ascii="Georgia" w:hAnsi="Georgia" w:cs="Arial" w:hint="eastAsia"/>
          <w:noProof/>
          <w:sz w:val="24"/>
          <w:lang w:val="en-AU"/>
        </w:rPr>
        <w:t>300</w:t>
      </w:r>
      <w:r w:rsidRPr="00F85245">
        <w:rPr>
          <w:rFonts w:ascii="Georgia" w:hAnsi="Georgia" w:cs="Arial" w:hint="eastAsia"/>
          <w:noProof/>
          <w:sz w:val="24"/>
          <w:lang w:val="en-AU"/>
        </w:rPr>
        <w:t>价值</w:t>
      </w:r>
      <w:r w:rsidRPr="00F85245">
        <w:rPr>
          <w:rFonts w:ascii="Georgia" w:hAnsi="Georgia" w:cs="Arial" w:hint="eastAsia"/>
          <w:noProof/>
          <w:sz w:val="24"/>
          <w:lang w:val="en-AU"/>
        </w:rPr>
        <w:t>ETF</w:t>
      </w:r>
      <w:r w:rsidRPr="00F85245">
        <w:rPr>
          <w:rFonts w:ascii="Georgia" w:hAnsi="Georgia" w:cs="Arial" w:hint="eastAsia"/>
          <w:noProof/>
          <w:sz w:val="24"/>
          <w:lang w:val="en-AU"/>
        </w:rPr>
        <w:t>基金</w:t>
      </w:r>
      <w:r w:rsidRPr="007D57DF">
        <w:rPr>
          <w:rFonts w:ascii="Georgia" w:hAnsi="Georgia"/>
          <w:sz w:val="24"/>
        </w:rPr>
        <w:t>、终止运营或别无其他现实的选择。</w:t>
      </w:r>
    </w:p>
    <w:p w:rsidR="00DC3211" w:rsidRPr="007D57DF" w:rsidRDefault="00DC3211" w:rsidP="00DC3211">
      <w:pPr>
        <w:ind w:firstLineChars="200" w:firstLine="480"/>
        <w:rPr>
          <w:rFonts w:ascii="Georgia" w:hAnsi="Georgia" w:cs="Arial"/>
          <w:sz w:val="24"/>
        </w:rPr>
      </w:pPr>
    </w:p>
    <w:p w:rsidR="00DC3211" w:rsidRPr="007D57DF" w:rsidRDefault="00DC3211" w:rsidP="00DC3211">
      <w:pPr>
        <w:ind w:firstLineChars="227" w:firstLine="545"/>
        <w:rPr>
          <w:rFonts w:ascii="Georgia" w:hAnsi="Georgia"/>
          <w:sz w:val="24"/>
        </w:rPr>
      </w:pPr>
      <w:r w:rsidRPr="007D57DF">
        <w:rPr>
          <w:rFonts w:ascii="Arial" w:hAnsi="Arial" w:cs="Arial" w:hint="eastAsia"/>
          <w:sz w:val="24"/>
        </w:rPr>
        <w:t>基金管理人</w:t>
      </w:r>
      <w:r w:rsidRPr="007D57DF">
        <w:rPr>
          <w:rFonts w:ascii="Georgia" w:hAnsi="Georgia"/>
          <w:sz w:val="24"/>
        </w:rPr>
        <w:t>治理层负责监督</w:t>
      </w:r>
      <w:r w:rsidRPr="00F85245">
        <w:rPr>
          <w:rFonts w:ascii="Georgia" w:hAnsi="Georgia" w:cs="Arial" w:hint="eastAsia"/>
          <w:noProof/>
          <w:sz w:val="24"/>
          <w:lang w:val="en-AU"/>
        </w:rPr>
        <w:t>深证</w:t>
      </w:r>
      <w:r w:rsidRPr="00F85245">
        <w:rPr>
          <w:rFonts w:ascii="Georgia" w:hAnsi="Georgia" w:cs="Arial" w:hint="eastAsia"/>
          <w:noProof/>
          <w:sz w:val="24"/>
          <w:lang w:val="en-AU"/>
        </w:rPr>
        <w:t>300</w:t>
      </w:r>
      <w:r w:rsidRPr="00F85245">
        <w:rPr>
          <w:rFonts w:ascii="Georgia" w:hAnsi="Georgia" w:cs="Arial" w:hint="eastAsia"/>
          <w:noProof/>
          <w:sz w:val="24"/>
          <w:lang w:val="en-AU"/>
        </w:rPr>
        <w:t>价值</w:t>
      </w:r>
      <w:r w:rsidRPr="00F85245">
        <w:rPr>
          <w:rFonts w:ascii="Georgia" w:hAnsi="Georgia" w:cs="Arial" w:hint="eastAsia"/>
          <w:noProof/>
          <w:sz w:val="24"/>
          <w:lang w:val="en-AU"/>
        </w:rPr>
        <w:t>ETF</w:t>
      </w:r>
      <w:r w:rsidRPr="00F85245">
        <w:rPr>
          <w:rFonts w:ascii="Georgia" w:hAnsi="Georgia" w:cs="Arial" w:hint="eastAsia"/>
          <w:noProof/>
          <w:sz w:val="24"/>
          <w:lang w:val="en-AU"/>
        </w:rPr>
        <w:t>基金</w:t>
      </w:r>
      <w:r w:rsidRPr="007D57DF">
        <w:rPr>
          <w:rFonts w:ascii="Georgia" w:hAnsi="Georgia"/>
          <w:sz w:val="24"/>
        </w:rPr>
        <w:t>的财务报告过程。</w:t>
      </w:r>
    </w:p>
    <w:p w:rsidR="00DC3211" w:rsidRPr="007D57DF" w:rsidRDefault="00DC3211" w:rsidP="00DC3211">
      <w:pPr>
        <w:ind w:right="113"/>
        <w:rPr>
          <w:rFonts w:ascii="Calibri Light" w:eastAsia="等线" w:hAnsi="Calibri Light"/>
          <w:sz w:val="24"/>
        </w:rPr>
      </w:pPr>
    </w:p>
    <w:p w:rsidR="00DC3211" w:rsidRPr="00026B8D" w:rsidRDefault="00026B8D" w:rsidP="00026B8D">
      <w:pPr>
        <w:pStyle w:val="20"/>
        <w:spacing w:before="29" w:after="0" w:line="288" w:lineRule="auto"/>
        <w:ind w:firstLineChars="250" w:firstLine="602"/>
        <w:rPr>
          <w:rFonts w:ascii="Times New Roman" w:hAnsi="Times New Roman"/>
          <w:kern w:val="0"/>
          <w:szCs w:val="24"/>
        </w:rPr>
      </w:pPr>
      <w:bookmarkStart w:id="100" w:name="_Toc509780983"/>
      <w:r>
        <w:rPr>
          <w:rFonts w:ascii="Times New Roman" w:hAnsi="Times New Roman" w:hint="eastAsia"/>
          <w:kern w:val="0"/>
          <w:szCs w:val="24"/>
        </w:rPr>
        <w:t>四</w:t>
      </w:r>
      <w:r>
        <w:rPr>
          <w:rFonts w:ascii="Times New Roman" w:hAnsi="Times New Roman"/>
          <w:kern w:val="0"/>
          <w:szCs w:val="24"/>
        </w:rPr>
        <w:t>、</w:t>
      </w:r>
      <w:r w:rsidR="00DC3211" w:rsidRPr="00026B8D">
        <w:rPr>
          <w:rFonts w:ascii="Times New Roman" w:hAnsi="Times New Roman"/>
          <w:kern w:val="0"/>
          <w:szCs w:val="24"/>
        </w:rPr>
        <w:t>注册会计师对财务报表审计的责任</w:t>
      </w:r>
      <w:bookmarkEnd w:id="100"/>
    </w:p>
    <w:p w:rsidR="00DC3211" w:rsidRPr="007D57DF" w:rsidRDefault="00DC3211" w:rsidP="00DC3211">
      <w:pPr>
        <w:ind w:firstLineChars="227" w:firstLine="545"/>
        <w:rPr>
          <w:rFonts w:ascii="Georgia" w:hAnsi="Georgia"/>
          <w:sz w:val="24"/>
        </w:rPr>
      </w:pPr>
      <w:r w:rsidRPr="007D57DF">
        <w:rPr>
          <w:rFonts w:ascii="Georgia" w:hAnsi="Georgia"/>
          <w:sz w:val="24"/>
        </w:rPr>
        <w:t>我们的目标是对财务报表整体是否不存在由于舞弊或错误导致的重大错报获取合理保证，并出具包含审计意见的审计报告。合理保证是高水平的保证，但并不能保证按照审计准则执行的审计</w:t>
      </w:r>
      <w:r w:rsidRPr="007D57DF">
        <w:rPr>
          <w:rFonts w:ascii="Georgia" w:hAnsi="Georgia" w:hint="eastAsia"/>
          <w:sz w:val="24"/>
        </w:rPr>
        <w:t>在某一</w:t>
      </w:r>
      <w:r w:rsidRPr="007D57DF">
        <w:rPr>
          <w:rFonts w:ascii="Georgia" w:hAnsi="Georgia"/>
          <w:sz w:val="24"/>
        </w:rPr>
        <w:t>重大错报</w:t>
      </w:r>
      <w:r w:rsidRPr="007D57DF">
        <w:rPr>
          <w:rFonts w:ascii="Georgia" w:hAnsi="Georgia" w:hint="eastAsia"/>
          <w:sz w:val="24"/>
        </w:rPr>
        <w:t>存在时总能发现</w:t>
      </w:r>
      <w:r w:rsidRPr="007D57DF">
        <w:rPr>
          <w:rFonts w:ascii="Georgia" w:hAnsi="Georgia"/>
          <w:sz w:val="24"/>
        </w:rPr>
        <w:t>。错报可能由于舞弊或错误导致，如果合理预期错报单独或汇总起来可能影响财务报表使用者依据财务报表作出的经济决策，则通常认为错报是重大的。</w:t>
      </w:r>
    </w:p>
    <w:p w:rsidR="00DC3211" w:rsidRPr="007D57DF" w:rsidRDefault="00DC3211" w:rsidP="00DC3211">
      <w:pPr>
        <w:ind w:right="113" w:firstLine="567"/>
        <w:rPr>
          <w:rFonts w:ascii="Georgia" w:hAnsi="Georgia"/>
          <w:sz w:val="24"/>
        </w:rPr>
      </w:pPr>
    </w:p>
    <w:p w:rsidR="00DC3211" w:rsidRPr="007D57DF" w:rsidRDefault="00DC3211" w:rsidP="00DC3211">
      <w:pPr>
        <w:ind w:firstLineChars="227" w:firstLine="545"/>
        <w:rPr>
          <w:rFonts w:ascii="Georgia" w:hAnsi="Georgia"/>
          <w:sz w:val="24"/>
        </w:rPr>
      </w:pPr>
      <w:r w:rsidRPr="007D57DF">
        <w:rPr>
          <w:rFonts w:ascii="Georgia" w:hAnsi="Georgia"/>
          <w:sz w:val="24"/>
        </w:rPr>
        <w:t>在按照审计准则执行审计工作的过程中，我们运用职业判断，并保持职业怀疑。同时，我们也执行以下工作：</w:t>
      </w:r>
    </w:p>
    <w:p w:rsidR="00DC3211" w:rsidRPr="007D57DF" w:rsidRDefault="00DC3211" w:rsidP="00DC3211">
      <w:pPr>
        <w:ind w:right="113"/>
        <w:rPr>
          <w:rFonts w:ascii="Georgia" w:hAnsi="Georgia"/>
          <w:sz w:val="24"/>
        </w:rPr>
      </w:pPr>
      <w:r w:rsidRPr="007D57DF">
        <w:rPr>
          <w:rFonts w:ascii="Georgia" w:hAnsi="Georgia"/>
          <w:sz w:val="24"/>
        </w:rPr>
        <w:tab/>
      </w:r>
    </w:p>
    <w:p w:rsidR="00DC3211" w:rsidRPr="007D57DF" w:rsidRDefault="00DC3211" w:rsidP="00DC3211">
      <w:pPr>
        <w:ind w:firstLineChars="227" w:firstLine="545"/>
        <w:rPr>
          <w:rFonts w:ascii="Georgia" w:hAnsi="Georgia"/>
          <w:sz w:val="24"/>
        </w:rPr>
      </w:pPr>
      <w:r w:rsidRPr="007D57DF">
        <w:rPr>
          <w:rFonts w:ascii="Georgia" w:hAnsi="Georgia"/>
          <w:sz w:val="24"/>
        </w:rPr>
        <w:t>(</w:t>
      </w:r>
      <w:r w:rsidRPr="007D57DF">
        <w:rPr>
          <w:rFonts w:ascii="Georgia" w:hAnsi="Georgia"/>
          <w:sz w:val="24"/>
        </w:rPr>
        <w:t>一</w:t>
      </w:r>
      <w:r w:rsidRPr="007D57DF">
        <w:rPr>
          <w:rFonts w:ascii="Georgia" w:hAnsi="Georgia" w:hint="eastAsia"/>
          <w:sz w:val="24"/>
        </w:rPr>
        <w:t>)</w:t>
      </w:r>
      <w:r w:rsidRPr="007D57DF">
        <w:rPr>
          <w:rFonts w:ascii="Georgia" w:hAnsi="Georgia"/>
          <w:sz w:val="24"/>
        </w:rPr>
        <w:t xml:space="preserve"> </w:t>
      </w:r>
      <w:r w:rsidRPr="007D57DF">
        <w:rPr>
          <w:rFonts w:ascii="Georgia" w:hAnsi="Georg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DC3211" w:rsidRPr="007D57DF" w:rsidRDefault="00DC3211" w:rsidP="00DC3211">
      <w:pPr>
        <w:ind w:right="113" w:firstLine="142"/>
        <w:rPr>
          <w:rFonts w:ascii="Georgia" w:hAnsi="Georgia"/>
          <w:sz w:val="24"/>
        </w:rPr>
      </w:pPr>
    </w:p>
    <w:p w:rsidR="00DC3211" w:rsidRPr="007D57DF" w:rsidRDefault="00DC3211" w:rsidP="00DC3211">
      <w:pPr>
        <w:wordWrap w:val="0"/>
        <w:spacing w:line="300" w:lineRule="atLeast"/>
        <w:ind w:left="540" w:right="8"/>
        <w:jc w:val="right"/>
        <w:rPr>
          <w:rFonts w:ascii="Georgia" w:hAnsi="Georgia" w:cs="Arial"/>
          <w:sz w:val="24"/>
        </w:rPr>
      </w:pPr>
      <w:r w:rsidRPr="007D57DF">
        <w:rPr>
          <w:rFonts w:ascii="Georgia" w:hAnsi="Georgia"/>
          <w:sz w:val="24"/>
        </w:rPr>
        <w:br w:type="page"/>
      </w:r>
      <w:r w:rsidRPr="00F85245">
        <w:rPr>
          <w:rFonts w:ascii="Georgia" w:hAnsi="Georgia" w:cs="Arial" w:hint="eastAsia"/>
          <w:noProof/>
          <w:sz w:val="24"/>
        </w:rPr>
        <w:lastRenderedPageBreak/>
        <w:t>普华永道中天审字</w:t>
      </w:r>
      <w:r w:rsidRPr="00F85245">
        <w:rPr>
          <w:rFonts w:ascii="Georgia" w:hAnsi="Georgia" w:cs="Arial" w:hint="eastAsia"/>
          <w:noProof/>
          <w:sz w:val="24"/>
        </w:rPr>
        <w:t>(2018)</w:t>
      </w:r>
      <w:r w:rsidRPr="00F85245">
        <w:rPr>
          <w:rFonts w:ascii="Georgia" w:hAnsi="Georgia" w:cs="Arial" w:hint="eastAsia"/>
          <w:noProof/>
          <w:sz w:val="24"/>
        </w:rPr>
        <w:t>第</w:t>
      </w:r>
      <w:r w:rsidRPr="00F85245">
        <w:rPr>
          <w:rFonts w:ascii="Georgia" w:hAnsi="Georgia" w:cs="Arial" w:hint="eastAsia"/>
          <w:noProof/>
          <w:sz w:val="24"/>
        </w:rPr>
        <w:t>21947</w:t>
      </w:r>
      <w:r w:rsidRPr="00F85245">
        <w:rPr>
          <w:rFonts w:ascii="Georgia" w:hAnsi="Georgia" w:cs="Arial" w:hint="eastAsia"/>
          <w:noProof/>
          <w:sz w:val="24"/>
        </w:rPr>
        <w:t>号</w:t>
      </w:r>
    </w:p>
    <w:p w:rsidR="00DC3211" w:rsidRPr="007D57DF" w:rsidRDefault="00DC3211" w:rsidP="00DC3211">
      <w:pPr>
        <w:ind w:leftChars="3078" w:left="6464" w:firstLineChars="4" w:firstLine="10"/>
        <w:jc w:val="right"/>
        <w:rPr>
          <w:rFonts w:ascii="Arial" w:hAnsi="Arial" w:cs="Arial"/>
          <w:sz w:val="24"/>
        </w:rPr>
      </w:pPr>
      <w:r w:rsidRPr="007D57DF">
        <w:rPr>
          <w:rFonts w:ascii="Georgia" w:hAnsi="Georgia" w:cs="Arial"/>
          <w:sz w:val="24"/>
        </w:rPr>
        <w:t>(</w:t>
      </w:r>
      <w:r>
        <w:rPr>
          <w:rFonts w:ascii="Arial" w:hAnsi="Arial" w:cs="Arial" w:hint="eastAsia"/>
          <w:sz w:val="24"/>
        </w:rPr>
        <w:t>第三</w:t>
      </w:r>
      <w:r w:rsidRPr="007D57DF">
        <w:rPr>
          <w:rFonts w:ascii="Arial" w:hAnsi="Arial" w:cs="Arial" w:hint="eastAsia"/>
          <w:sz w:val="24"/>
        </w:rPr>
        <w:t>页，共三页</w:t>
      </w:r>
      <w:r w:rsidRPr="007D57DF">
        <w:rPr>
          <w:rFonts w:ascii="Georgia" w:hAnsi="Georgia" w:cs="Arial"/>
          <w:sz w:val="24"/>
        </w:rPr>
        <w:t>)</w:t>
      </w:r>
    </w:p>
    <w:p w:rsidR="00DC3211" w:rsidRPr="007D57DF" w:rsidRDefault="00DC3211" w:rsidP="00DC3211">
      <w:pPr>
        <w:ind w:right="113"/>
        <w:rPr>
          <w:rFonts w:ascii="Georgia" w:hAnsi="Georgia"/>
          <w:b/>
          <w:sz w:val="24"/>
        </w:rPr>
      </w:pPr>
    </w:p>
    <w:p w:rsidR="00DC3211" w:rsidRPr="007D57DF" w:rsidRDefault="00DC3211" w:rsidP="00026B8D">
      <w:pPr>
        <w:pStyle w:val="af9"/>
        <w:tabs>
          <w:tab w:val="left" w:pos="1230"/>
        </w:tabs>
        <w:spacing w:line="240" w:lineRule="auto"/>
        <w:ind w:right="113" w:hanging="120"/>
        <w:jc w:val="both"/>
        <w:rPr>
          <w:rFonts w:ascii="Georgia" w:hAnsi="Georgia"/>
          <w:b/>
          <w:sz w:val="24"/>
          <w:szCs w:val="24"/>
        </w:rPr>
      </w:pPr>
      <w:r>
        <w:rPr>
          <w:rFonts w:ascii="Georgia" w:hAnsi="Georgia" w:hint="eastAsia"/>
          <w:b/>
          <w:sz w:val="24"/>
          <w:szCs w:val="24"/>
        </w:rPr>
        <w:t>四、</w:t>
      </w:r>
      <w:r w:rsidRPr="007D57DF">
        <w:rPr>
          <w:rFonts w:ascii="Georgia" w:hAnsi="Georgia"/>
          <w:b/>
          <w:sz w:val="24"/>
          <w:szCs w:val="24"/>
        </w:rPr>
        <w:t>注册会计师对财务报表审计的责任</w:t>
      </w:r>
      <w:r w:rsidRPr="007D57DF">
        <w:rPr>
          <w:rFonts w:ascii="Georgia" w:hAnsi="Georgia" w:hint="eastAsia"/>
          <w:b/>
          <w:sz w:val="24"/>
          <w:szCs w:val="24"/>
        </w:rPr>
        <w:t>(</w:t>
      </w:r>
      <w:r w:rsidRPr="007D57DF">
        <w:rPr>
          <w:rFonts w:ascii="Georgia" w:hAnsi="Georgia" w:hint="eastAsia"/>
          <w:b/>
          <w:sz w:val="24"/>
          <w:szCs w:val="24"/>
        </w:rPr>
        <w:t>续</w:t>
      </w:r>
      <w:r w:rsidRPr="007D57DF">
        <w:rPr>
          <w:rFonts w:ascii="Georgia" w:hAnsi="Georgia" w:hint="eastAsia"/>
          <w:b/>
          <w:sz w:val="24"/>
          <w:szCs w:val="24"/>
        </w:rPr>
        <w:t>)</w:t>
      </w:r>
    </w:p>
    <w:p w:rsidR="00DC3211" w:rsidRPr="007D57DF" w:rsidRDefault="00DC3211" w:rsidP="00DC3211">
      <w:pPr>
        <w:ind w:firstLine="600"/>
        <w:rPr>
          <w:rFonts w:ascii="Georgia" w:hAnsi="Georgia"/>
          <w:sz w:val="24"/>
        </w:rPr>
      </w:pPr>
      <w:r w:rsidRPr="007D57DF">
        <w:rPr>
          <w:rFonts w:ascii="Georgia" w:hAnsi="Georgia"/>
          <w:sz w:val="24"/>
        </w:rPr>
        <w:t>(</w:t>
      </w:r>
      <w:r w:rsidRPr="007D57DF">
        <w:rPr>
          <w:rFonts w:ascii="Georgia" w:hAnsi="Georgia"/>
          <w:sz w:val="24"/>
        </w:rPr>
        <w:t>二</w:t>
      </w:r>
      <w:r w:rsidRPr="007D57DF">
        <w:rPr>
          <w:rFonts w:ascii="Georgia" w:hAnsi="Georgia"/>
          <w:sz w:val="24"/>
        </w:rPr>
        <w:t xml:space="preserve">) </w:t>
      </w:r>
      <w:r w:rsidRPr="007D57DF">
        <w:rPr>
          <w:rFonts w:ascii="Georgia" w:hAnsi="Georgia"/>
          <w:sz w:val="24"/>
        </w:rPr>
        <w:t>了解与审计相关的内部控制，以设计恰当的审计程序</w:t>
      </w:r>
      <w:r w:rsidRPr="007D57DF">
        <w:rPr>
          <w:rFonts w:ascii="Georgia" w:hAnsi="Georgia" w:hint="eastAsia"/>
          <w:sz w:val="24"/>
        </w:rPr>
        <w:t>，但目的并非对内部控制的有效性发表意见</w:t>
      </w:r>
      <w:r w:rsidRPr="007D57DF">
        <w:rPr>
          <w:rFonts w:ascii="Georgia" w:hAnsi="Georgia"/>
          <w:sz w:val="24"/>
        </w:rPr>
        <w:t>。</w:t>
      </w:r>
    </w:p>
    <w:p w:rsidR="00DC3211" w:rsidRPr="007D57DF" w:rsidRDefault="00DC3211" w:rsidP="00DC3211">
      <w:pPr>
        <w:ind w:right="113"/>
        <w:rPr>
          <w:rFonts w:ascii="Georgia" w:hAnsi="Georgia"/>
          <w:sz w:val="24"/>
        </w:rPr>
      </w:pPr>
    </w:p>
    <w:p w:rsidR="00DC3211" w:rsidRPr="007D57DF" w:rsidRDefault="00DC3211" w:rsidP="00DC3211">
      <w:pPr>
        <w:ind w:firstLine="602"/>
        <w:rPr>
          <w:rFonts w:ascii="Georgia" w:hAnsi="Georgia"/>
          <w:sz w:val="24"/>
        </w:rPr>
      </w:pPr>
      <w:r w:rsidRPr="007D57DF">
        <w:rPr>
          <w:rFonts w:ascii="Georgia" w:hAnsi="Georgia"/>
          <w:sz w:val="24"/>
        </w:rPr>
        <w:t>(</w:t>
      </w:r>
      <w:r w:rsidRPr="007D57DF">
        <w:rPr>
          <w:rFonts w:ascii="Georgia" w:hAnsi="Georgia"/>
          <w:sz w:val="24"/>
        </w:rPr>
        <w:t>三</w:t>
      </w:r>
      <w:r w:rsidRPr="007D57DF">
        <w:rPr>
          <w:rFonts w:ascii="Georgia" w:hAnsi="Georgia" w:hint="eastAsia"/>
          <w:sz w:val="24"/>
        </w:rPr>
        <w:t xml:space="preserve">) </w:t>
      </w:r>
      <w:r w:rsidRPr="007D57DF">
        <w:rPr>
          <w:rFonts w:ascii="Georgia" w:hAnsi="Georgia"/>
          <w:sz w:val="24"/>
        </w:rPr>
        <w:t>评价</w:t>
      </w:r>
      <w:r w:rsidRPr="007D57DF">
        <w:rPr>
          <w:rFonts w:ascii="Georgia" w:hAnsi="Georgia" w:hint="eastAsia"/>
          <w:sz w:val="24"/>
        </w:rPr>
        <w:t>基金管理人</w:t>
      </w:r>
      <w:r w:rsidRPr="007D57DF">
        <w:rPr>
          <w:rFonts w:ascii="Georgia" w:hAnsi="Georgia"/>
          <w:sz w:val="24"/>
        </w:rPr>
        <w:t>管理层选用会计政策的恰当性和作出会计估计及相关披露的合理性。</w:t>
      </w:r>
    </w:p>
    <w:p w:rsidR="00DC3211" w:rsidRPr="007D57DF" w:rsidRDefault="00DC3211" w:rsidP="00DC3211">
      <w:pPr>
        <w:ind w:right="113" w:firstLine="142"/>
        <w:rPr>
          <w:rFonts w:ascii="Georgia" w:hAnsi="Georgia"/>
          <w:sz w:val="24"/>
        </w:rPr>
      </w:pPr>
    </w:p>
    <w:p w:rsidR="00DC3211" w:rsidRPr="007D57DF" w:rsidRDefault="00DC3211" w:rsidP="00DC3211">
      <w:pPr>
        <w:ind w:firstLine="602"/>
        <w:rPr>
          <w:rFonts w:ascii="Georgia" w:hAnsi="Georgia"/>
          <w:sz w:val="24"/>
        </w:rPr>
      </w:pPr>
      <w:r w:rsidRPr="007D57DF">
        <w:rPr>
          <w:rFonts w:ascii="Georgia" w:hAnsi="Georgia"/>
          <w:sz w:val="24"/>
        </w:rPr>
        <w:t>(</w:t>
      </w:r>
      <w:r w:rsidRPr="007D57DF">
        <w:rPr>
          <w:rFonts w:ascii="Georgia" w:hAnsi="Georgia"/>
          <w:sz w:val="24"/>
        </w:rPr>
        <w:t>四</w:t>
      </w:r>
      <w:r w:rsidRPr="007D57DF">
        <w:rPr>
          <w:rFonts w:ascii="Georgia" w:hAnsi="Georgia" w:hint="eastAsia"/>
          <w:sz w:val="24"/>
        </w:rPr>
        <w:t xml:space="preserve">) </w:t>
      </w:r>
      <w:r w:rsidRPr="007D57DF">
        <w:rPr>
          <w:rFonts w:ascii="Georgia" w:hAnsi="Georgia"/>
          <w:sz w:val="24"/>
        </w:rPr>
        <w:t>对</w:t>
      </w:r>
      <w:r w:rsidRPr="007D57DF">
        <w:rPr>
          <w:rFonts w:ascii="Georgia" w:hAnsi="Georgia" w:hint="eastAsia"/>
          <w:sz w:val="24"/>
        </w:rPr>
        <w:t>基金管理人</w:t>
      </w:r>
      <w:r w:rsidRPr="007D57DF">
        <w:rPr>
          <w:rFonts w:ascii="Georgia" w:hAnsi="Georgia"/>
          <w:sz w:val="24"/>
        </w:rPr>
        <w:t>管理层使用持续经营假设的恰当性得出结论。同时，</w:t>
      </w:r>
      <w:r w:rsidRPr="007D57DF">
        <w:rPr>
          <w:rFonts w:ascii="Georgia" w:hAnsi="Georgia"/>
          <w:bCs/>
          <w:sz w:val="24"/>
        </w:rPr>
        <w:t>根据获取的审计证据，就可能导致对</w:t>
      </w:r>
      <w:r w:rsidRPr="00F85245">
        <w:rPr>
          <w:rFonts w:ascii="Georgia" w:hAnsi="Georgia" w:cs="Arial" w:hint="eastAsia"/>
          <w:noProof/>
          <w:sz w:val="24"/>
          <w:lang w:val="en-AU"/>
        </w:rPr>
        <w:t>深证</w:t>
      </w:r>
      <w:r w:rsidRPr="00F85245">
        <w:rPr>
          <w:rFonts w:ascii="Georgia" w:hAnsi="Georgia" w:cs="Arial" w:hint="eastAsia"/>
          <w:noProof/>
          <w:sz w:val="24"/>
          <w:lang w:val="en-AU"/>
        </w:rPr>
        <w:t>300</w:t>
      </w:r>
      <w:r w:rsidRPr="00F85245">
        <w:rPr>
          <w:rFonts w:ascii="Georgia" w:hAnsi="Georgia" w:cs="Arial" w:hint="eastAsia"/>
          <w:noProof/>
          <w:sz w:val="24"/>
          <w:lang w:val="en-AU"/>
        </w:rPr>
        <w:t>价值</w:t>
      </w:r>
      <w:r w:rsidRPr="00F85245">
        <w:rPr>
          <w:rFonts w:ascii="Georgia" w:hAnsi="Georgia" w:cs="Arial" w:hint="eastAsia"/>
          <w:noProof/>
          <w:sz w:val="24"/>
          <w:lang w:val="en-AU"/>
        </w:rPr>
        <w:t>ETF</w:t>
      </w:r>
      <w:r w:rsidRPr="00F85245">
        <w:rPr>
          <w:rFonts w:ascii="Georgia" w:hAnsi="Georgia" w:cs="Arial" w:hint="eastAsia"/>
          <w:noProof/>
          <w:sz w:val="24"/>
          <w:lang w:val="en-AU"/>
        </w:rPr>
        <w:t>基金</w:t>
      </w:r>
      <w:r w:rsidRPr="007D57DF">
        <w:rPr>
          <w:rFonts w:ascii="Georgia" w:hAnsi="Georgia"/>
          <w:bCs/>
          <w:sz w:val="24"/>
        </w:rPr>
        <w:t>持续经营能力产生重大疑虑的事项或情况是否存在重大不确定性得出结论</w:t>
      </w:r>
      <w:r w:rsidRPr="007D57DF">
        <w:rPr>
          <w:rFonts w:ascii="Georgia" w:hAnsi="Georgia"/>
          <w:sz w:val="24"/>
        </w:rPr>
        <w:t>。如果我们得出结论认为存在重大不确定性，审计准则要求我们在审计报告中提请报表使用者注意财务报表中的相关披露；如果披露不充分，我们应当发表非无保留意见。我们的结论基于截至审计报告日可获得的信息。</w:t>
      </w:r>
      <w:r w:rsidRPr="007D57DF">
        <w:rPr>
          <w:rFonts w:ascii="Georgia" w:hAnsi="Georgia" w:hint="eastAsia"/>
          <w:sz w:val="24"/>
        </w:rPr>
        <w:t>然而，未来的事项或情况可能导致</w:t>
      </w:r>
      <w:r w:rsidRPr="00F85245">
        <w:rPr>
          <w:rFonts w:ascii="Georgia" w:hAnsi="Georgia" w:cs="Arial" w:hint="eastAsia"/>
          <w:noProof/>
          <w:sz w:val="24"/>
          <w:lang w:val="en-AU"/>
        </w:rPr>
        <w:t>深证</w:t>
      </w:r>
      <w:r w:rsidRPr="00F85245">
        <w:rPr>
          <w:rFonts w:ascii="Georgia" w:hAnsi="Georgia" w:cs="Arial" w:hint="eastAsia"/>
          <w:noProof/>
          <w:sz w:val="24"/>
          <w:lang w:val="en-AU"/>
        </w:rPr>
        <w:t>300</w:t>
      </w:r>
      <w:r w:rsidRPr="00F85245">
        <w:rPr>
          <w:rFonts w:ascii="Georgia" w:hAnsi="Georgia" w:cs="Arial" w:hint="eastAsia"/>
          <w:noProof/>
          <w:sz w:val="24"/>
          <w:lang w:val="en-AU"/>
        </w:rPr>
        <w:t>价值</w:t>
      </w:r>
      <w:r w:rsidRPr="00F85245">
        <w:rPr>
          <w:rFonts w:ascii="Georgia" w:hAnsi="Georgia" w:cs="Arial" w:hint="eastAsia"/>
          <w:noProof/>
          <w:sz w:val="24"/>
          <w:lang w:val="en-AU"/>
        </w:rPr>
        <w:t>ETF</w:t>
      </w:r>
      <w:r w:rsidRPr="00F85245">
        <w:rPr>
          <w:rFonts w:ascii="Georgia" w:hAnsi="Georgia" w:cs="Arial" w:hint="eastAsia"/>
          <w:noProof/>
          <w:sz w:val="24"/>
          <w:lang w:val="en-AU"/>
        </w:rPr>
        <w:t>基金</w:t>
      </w:r>
      <w:r w:rsidRPr="007D57DF">
        <w:rPr>
          <w:rFonts w:ascii="Georgia" w:hAnsi="Georgia" w:hint="eastAsia"/>
          <w:sz w:val="24"/>
        </w:rPr>
        <w:t>不能持续经营。</w:t>
      </w:r>
    </w:p>
    <w:p w:rsidR="00DC3211" w:rsidRPr="007D57DF" w:rsidRDefault="00DC3211" w:rsidP="00DC3211">
      <w:pPr>
        <w:ind w:firstLine="142"/>
        <w:rPr>
          <w:rFonts w:ascii="Georgia" w:hAnsi="Georgia"/>
          <w:sz w:val="24"/>
        </w:rPr>
      </w:pPr>
    </w:p>
    <w:p w:rsidR="00DC3211" w:rsidRPr="007D57DF" w:rsidRDefault="00DC3211" w:rsidP="00DC3211">
      <w:pPr>
        <w:ind w:firstLine="602"/>
        <w:rPr>
          <w:rFonts w:ascii="Georgia" w:hAnsi="Georgia"/>
          <w:sz w:val="24"/>
        </w:rPr>
      </w:pPr>
      <w:r w:rsidRPr="007D57DF">
        <w:rPr>
          <w:rFonts w:ascii="Georgia" w:hAnsi="Georgia"/>
          <w:sz w:val="24"/>
        </w:rPr>
        <w:t>(</w:t>
      </w:r>
      <w:r w:rsidRPr="007D57DF">
        <w:rPr>
          <w:rFonts w:ascii="Georgia" w:hAnsi="Georgia"/>
          <w:sz w:val="24"/>
        </w:rPr>
        <w:t>五</w:t>
      </w:r>
      <w:r w:rsidRPr="007D57DF">
        <w:rPr>
          <w:rFonts w:ascii="Georgia" w:hAnsi="Georgia"/>
          <w:sz w:val="24"/>
        </w:rPr>
        <w:t xml:space="preserve">) </w:t>
      </w:r>
      <w:r w:rsidRPr="007D57DF">
        <w:rPr>
          <w:rFonts w:ascii="Georgia" w:hAnsi="Georgia"/>
          <w:sz w:val="24"/>
        </w:rPr>
        <w:t>评价财务报表的总体列报、结构和内容</w:t>
      </w:r>
      <w:r w:rsidRPr="007D57DF">
        <w:rPr>
          <w:rFonts w:ascii="Georgia" w:hAnsi="Georgia"/>
          <w:sz w:val="24"/>
        </w:rPr>
        <w:t>(</w:t>
      </w:r>
      <w:r w:rsidRPr="007D57DF">
        <w:rPr>
          <w:rFonts w:ascii="Georgia" w:hAnsi="Georgia"/>
          <w:sz w:val="24"/>
        </w:rPr>
        <w:t>包括披露</w:t>
      </w:r>
      <w:r w:rsidRPr="007D57DF">
        <w:rPr>
          <w:rFonts w:ascii="Georgia" w:hAnsi="Georgia"/>
          <w:sz w:val="24"/>
        </w:rPr>
        <w:t>)</w:t>
      </w:r>
      <w:r w:rsidRPr="007D57DF">
        <w:rPr>
          <w:rFonts w:ascii="Georgia" w:hAnsi="Georgia"/>
          <w:sz w:val="24"/>
        </w:rPr>
        <w:t>，并评价财务报表是否公允反映相关交易和事项。</w:t>
      </w:r>
    </w:p>
    <w:p w:rsidR="00DC3211" w:rsidRPr="007D57DF" w:rsidRDefault="00DC3211" w:rsidP="00DC3211">
      <w:pPr>
        <w:ind w:firstLineChars="200" w:firstLine="480"/>
        <w:rPr>
          <w:rFonts w:ascii="Georgia" w:hAnsi="Georgia"/>
          <w:sz w:val="24"/>
        </w:rPr>
      </w:pPr>
    </w:p>
    <w:p w:rsidR="00DC3211" w:rsidRPr="007D57DF" w:rsidRDefault="00DC3211" w:rsidP="00DC3211">
      <w:pPr>
        <w:ind w:firstLineChars="227" w:firstLine="545"/>
        <w:rPr>
          <w:rFonts w:ascii="Georgia" w:hAnsi="Georgia"/>
          <w:sz w:val="24"/>
        </w:rPr>
      </w:pPr>
      <w:r w:rsidRPr="007D57DF">
        <w:rPr>
          <w:rFonts w:ascii="Georgia" w:hAnsi="Georgia"/>
          <w:sz w:val="24"/>
        </w:rPr>
        <w:t>我们与</w:t>
      </w:r>
      <w:r w:rsidRPr="007D57DF">
        <w:rPr>
          <w:rFonts w:ascii="Arial" w:hAnsi="Arial" w:cs="Arial" w:hint="eastAsia"/>
          <w:sz w:val="24"/>
        </w:rPr>
        <w:t>基金管理人</w:t>
      </w:r>
      <w:r w:rsidRPr="007D57DF">
        <w:rPr>
          <w:rFonts w:ascii="Georgia" w:hAnsi="Georgia"/>
          <w:sz w:val="24"/>
        </w:rPr>
        <w:t>治理层就计划的审计范围、时间安排和重大审计发现等事项进行沟通，包括沟通我们在审计中识别出的值得关注的内部控制缺陷。</w:t>
      </w:r>
    </w:p>
    <w:p w:rsidR="00DC3211" w:rsidRPr="007D57DF" w:rsidRDefault="00DC3211" w:rsidP="00DC3211">
      <w:pPr>
        <w:rPr>
          <w:rFonts w:ascii="Georgia" w:hAnsi="Georgia" w:cs="Arial"/>
          <w:sz w:val="24"/>
        </w:rPr>
      </w:pPr>
    </w:p>
    <w:p w:rsidR="00DC3211" w:rsidRPr="007D57DF" w:rsidRDefault="00DC3211" w:rsidP="00DC3211">
      <w:pPr>
        <w:rPr>
          <w:rFonts w:ascii="Georgia" w:hAnsi="Georgia" w:cs="Arial"/>
          <w:sz w:val="24"/>
        </w:rPr>
      </w:pPr>
    </w:p>
    <w:p w:rsidR="00DC3211" w:rsidRPr="007D57DF" w:rsidRDefault="00DC3211" w:rsidP="00DC3211">
      <w:pPr>
        <w:rPr>
          <w:rFonts w:ascii="Georgia" w:hAnsi="Georgia" w:cs="Arial"/>
          <w:sz w:val="24"/>
        </w:rPr>
      </w:pPr>
    </w:p>
    <w:p w:rsidR="00DC3211" w:rsidRPr="007D57DF" w:rsidRDefault="00DC3211" w:rsidP="00DC3211">
      <w:pPr>
        <w:rPr>
          <w:rFonts w:ascii="Georgia" w:hAnsi="Georgia" w:cs="Arial"/>
          <w:sz w:val="24"/>
        </w:rPr>
      </w:pPr>
    </w:p>
    <w:p w:rsidR="00DC3211" w:rsidRPr="007D57DF" w:rsidRDefault="00DC3211" w:rsidP="00DC3211">
      <w:pPr>
        <w:rPr>
          <w:rFonts w:ascii="Georgia" w:hAnsi="Georgia" w:cs="Arial"/>
          <w:sz w:val="24"/>
        </w:rPr>
      </w:pPr>
      <w:r w:rsidRPr="007D57DF">
        <w:rPr>
          <w:rFonts w:ascii="Georgia" w:hAnsi="Georgia" w:cs="Arial"/>
          <w:sz w:val="24"/>
        </w:rPr>
        <w:t>普华永道中天</w:t>
      </w:r>
      <w:r w:rsidRPr="007D57DF">
        <w:rPr>
          <w:rFonts w:ascii="Georgia" w:hAnsi="Georgia" w:cs="Arial"/>
          <w:sz w:val="24"/>
        </w:rPr>
        <w:t xml:space="preserve"> </w:t>
      </w:r>
      <w:r w:rsidRPr="007D57DF">
        <w:rPr>
          <w:rFonts w:ascii="Georgia" w:hAnsi="Georgia" w:cs="Arial"/>
          <w:sz w:val="24"/>
        </w:rPr>
        <w:tab/>
      </w:r>
      <w:r w:rsidRPr="007D57DF">
        <w:rPr>
          <w:rFonts w:ascii="Georgia" w:hAnsi="Georgia" w:cs="Arial"/>
          <w:sz w:val="24"/>
        </w:rPr>
        <w:tab/>
      </w:r>
      <w:r w:rsidRPr="007D57DF">
        <w:rPr>
          <w:rFonts w:ascii="Georgia" w:hAnsi="Georgia" w:cs="Arial"/>
          <w:sz w:val="24"/>
        </w:rPr>
        <w:tab/>
      </w:r>
      <w:r w:rsidRPr="007D57DF">
        <w:rPr>
          <w:rFonts w:ascii="Georgia" w:hAnsi="Georgia" w:cs="Arial"/>
          <w:sz w:val="24"/>
        </w:rPr>
        <w:tab/>
      </w:r>
      <w:r w:rsidR="004B4C17">
        <w:rPr>
          <w:rFonts w:ascii="Georgia" w:hAnsi="Georgia" w:cs="Arial"/>
          <w:sz w:val="24"/>
        </w:rPr>
        <w:t xml:space="preserve">                 </w:t>
      </w:r>
      <w:r w:rsidRPr="007D57DF">
        <w:rPr>
          <w:rFonts w:ascii="Georgia" w:hAnsi="Georgia" w:cs="Arial"/>
          <w:sz w:val="24"/>
        </w:rPr>
        <w:t>注册会计师</w:t>
      </w:r>
    </w:p>
    <w:p w:rsidR="00DC3211" w:rsidRDefault="00DC3211" w:rsidP="00DC3211">
      <w:pPr>
        <w:rPr>
          <w:rFonts w:ascii="Arial" w:hAnsi="Arial" w:cs="Arial"/>
          <w:sz w:val="24"/>
        </w:rPr>
      </w:pPr>
      <w:r w:rsidRPr="007D57DF">
        <w:rPr>
          <w:rFonts w:ascii="Georgia" w:hAnsi="Georgia" w:cs="Arial"/>
          <w:sz w:val="24"/>
        </w:rPr>
        <w:t>会计师事务所</w:t>
      </w:r>
      <w:r w:rsidRPr="007D57DF">
        <w:rPr>
          <w:rFonts w:ascii="Georgia" w:hAnsi="Georgia" w:cs="Arial"/>
          <w:sz w:val="24"/>
        </w:rPr>
        <w:t>(</w:t>
      </w:r>
      <w:r w:rsidRPr="007D57DF">
        <w:rPr>
          <w:rFonts w:ascii="Georgia" w:hAnsi="Georgia" w:cs="Arial"/>
          <w:sz w:val="24"/>
        </w:rPr>
        <w:t>特殊普通合伙</w:t>
      </w:r>
      <w:r w:rsidRPr="007D57DF">
        <w:rPr>
          <w:rFonts w:ascii="Georgia" w:hAnsi="Georgia" w:cs="Arial"/>
          <w:sz w:val="24"/>
        </w:rPr>
        <w:t>)</w:t>
      </w:r>
      <w:r w:rsidRPr="007D57DF">
        <w:rPr>
          <w:rFonts w:ascii="Georgia" w:hAnsi="Georgia" w:cs="Arial"/>
          <w:sz w:val="24"/>
        </w:rPr>
        <w:tab/>
      </w:r>
      <w:r w:rsidRPr="007D57DF">
        <w:rPr>
          <w:rFonts w:ascii="Georgia" w:hAnsi="Georgia" w:cs="Arial"/>
          <w:sz w:val="24"/>
        </w:rPr>
        <w:tab/>
      </w:r>
      <w:r w:rsidRPr="007D57DF">
        <w:rPr>
          <w:rFonts w:ascii="Georgia" w:hAnsi="Georgia" w:cs="Arial"/>
          <w:sz w:val="24"/>
        </w:rPr>
        <w:tab/>
      </w:r>
      <w:r w:rsidRPr="007D57DF">
        <w:rPr>
          <w:rFonts w:ascii="Georgia" w:hAnsi="Georgia" w:cs="Arial"/>
          <w:sz w:val="24"/>
        </w:rPr>
        <w:tab/>
      </w:r>
      <w:r w:rsidR="004B4C17">
        <w:rPr>
          <w:rFonts w:ascii="Georgia" w:hAnsi="Georgia" w:cs="Arial"/>
          <w:sz w:val="24"/>
        </w:rPr>
        <w:t xml:space="preserve">               </w:t>
      </w:r>
      <w:r w:rsidRPr="00D657FE">
        <w:rPr>
          <w:rFonts w:ascii="Arial" w:hAnsi="Arial" w:cs="Arial"/>
          <w:sz w:val="24"/>
        </w:rPr>
        <w:t>————————</w:t>
      </w:r>
    </w:p>
    <w:p w:rsidR="00DC3211" w:rsidRPr="00891964" w:rsidRDefault="00DC3211" w:rsidP="004B4C17">
      <w:pPr>
        <w:ind w:left="360" w:hangingChars="150" w:hanging="360"/>
        <w:jc w:val="right"/>
        <w:outlineLvl w:val="0"/>
        <w:rPr>
          <w:rFonts w:ascii="Georgia" w:hAnsi="Georgia"/>
          <w:sz w:val="24"/>
        </w:rPr>
      </w:pPr>
      <w:r>
        <w:rPr>
          <w:rFonts w:ascii="Georgia" w:hAnsi="Georgia"/>
          <w:sz w:val="24"/>
        </w:rPr>
        <w:t xml:space="preserve">                                                                                                           </w:t>
      </w:r>
      <w:bookmarkStart w:id="101" w:name="_Toc509780984"/>
      <w:r w:rsidRPr="00F85245">
        <w:rPr>
          <w:rFonts w:ascii="Georgia" w:hAnsi="Georgia" w:hint="eastAsia"/>
          <w:noProof/>
          <w:sz w:val="24"/>
        </w:rPr>
        <w:t>薛</w:t>
      </w:r>
      <w:r w:rsidRPr="00F85245">
        <w:rPr>
          <w:rFonts w:ascii="Georgia" w:hAnsi="Georgia" w:hint="eastAsia"/>
          <w:noProof/>
          <w:sz w:val="24"/>
        </w:rPr>
        <w:t xml:space="preserve">        </w:t>
      </w:r>
      <w:r w:rsidRPr="00F85245">
        <w:rPr>
          <w:rFonts w:ascii="Georgia" w:hAnsi="Georgia" w:hint="eastAsia"/>
          <w:noProof/>
          <w:sz w:val="24"/>
        </w:rPr>
        <w:t>竞</w:t>
      </w:r>
      <w:bookmarkEnd w:id="101"/>
      <w:r>
        <w:rPr>
          <w:rFonts w:ascii="Georgia" w:hAnsi="Georgia"/>
          <w:sz w:val="24"/>
        </w:rPr>
        <w:t xml:space="preserve">    </w:t>
      </w:r>
      <w:r w:rsidRPr="007D57DF">
        <w:rPr>
          <w:rFonts w:ascii="Georgia" w:hAnsi="Georgia" w:cs="Arial"/>
          <w:sz w:val="24"/>
        </w:rPr>
        <w:tab/>
      </w:r>
      <w:r w:rsidRPr="007D57DF">
        <w:rPr>
          <w:rFonts w:ascii="Georgia" w:hAnsi="Georgia" w:cs="Arial"/>
          <w:sz w:val="24"/>
        </w:rPr>
        <w:tab/>
        <w:t xml:space="preserve">      </w:t>
      </w:r>
    </w:p>
    <w:p w:rsidR="00DC3211" w:rsidRPr="007D57DF" w:rsidRDefault="00DC3211" w:rsidP="00DC3211">
      <w:pPr>
        <w:rPr>
          <w:rFonts w:ascii="Georgia" w:eastAsia="'宋体" w:hAnsi="Georgia" w:cs="Arial"/>
          <w:sz w:val="24"/>
        </w:rPr>
      </w:pPr>
      <w:r w:rsidRPr="007D57DF">
        <w:rPr>
          <w:rFonts w:ascii="Georgia" w:hAnsi="Georgia"/>
          <w:sz w:val="24"/>
        </w:rPr>
        <w:t>中国</w:t>
      </w:r>
      <w:r w:rsidRPr="007D57DF">
        <w:rPr>
          <w:rFonts w:ascii="Georgia" w:hAnsi="Georgia"/>
          <w:sz w:val="24"/>
        </w:rPr>
        <w:t xml:space="preserve"> </w:t>
      </w:r>
      <w:r w:rsidRPr="007D57DF">
        <w:rPr>
          <w:rFonts w:ascii="Georgia" w:hAnsi="Georgia" w:cs="Arial"/>
          <w:sz w:val="24"/>
        </w:rPr>
        <w:t>∙</w:t>
      </w:r>
      <w:r w:rsidRPr="007D57DF">
        <w:rPr>
          <w:rFonts w:ascii="Georgia" w:hAnsi="Georgia"/>
          <w:sz w:val="24"/>
        </w:rPr>
        <w:t xml:space="preserve"> </w:t>
      </w:r>
      <w:r w:rsidRPr="007D57DF">
        <w:rPr>
          <w:rFonts w:ascii="Georgia" w:hAnsi="Georgia"/>
          <w:sz w:val="24"/>
        </w:rPr>
        <w:t>上海市</w:t>
      </w:r>
      <w:r w:rsidRPr="007D57DF">
        <w:rPr>
          <w:rFonts w:ascii="Georgia" w:hAnsi="Georgia"/>
          <w:sz w:val="24"/>
        </w:rPr>
        <w:tab/>
      </w:r>
      <w:r w:rsidRPr="007D57DF">
        <w:rPr>
          <w:rFonts w:ascii="Georgia" w:hAnsi="Georgia"/>
          <w:sz w:val="24"/>
        </w:rPr>
        <w:tab/>
      </w:r>
      <w:r w:rsidRPr="007D57DF">
        <w:rPr>
          <w:rFonts w:ascii="Georgia" w:hAnsi="Georgia"/>
          <w:sz w:val="24"/>
        </w:rPr>
        <w:tab/>
      </w:r>
      <w:r w:rsidRPr="007D57DF">
        <w:rPr>
          <w:rFonts w:ascii="Georgia" w:hAnsi="Georgia"/>
          <w:sz w:val="24"/>
        </w:rPr>
        <w:tab/>
      </w:r>
      <w:r w:rsidRPr="007D57DF">
        <w:rPr>
          <w:rFonts w:ascii="Georgia" w:hAnsi="Georgia"/>
          <w:sz w:val="24"/>
        </w:rPr>
        <w:tab/>
      </w:r>
      <w:r w:rsidR="004B4C17">
        <w:rPr>
          <w:rFonts w:ascii="Georgia" w:hAnsi="Georgia"/>
          <w:sz w:val="24"/>
        </w:rPr>
        <w:t xml:space="preserve">              </w:t>
      </w:r>
      <w:r w:rsidRPr="007D57DF">
        <w:rPr>
          <w:rFonts w:ascii="Georgia" w:hAnsi="Georgia" w:cs="Arial"/>
          <w:sz w:val="24"/>
        </w:rPr>
        <w:t>注册会计师</w:t>
      </w:r>
    </w:p>
    <w:p w:rsidR="00DC3211" w:rsidRPr="00D657FE" w:rsidRDefault="00DC3211" w:rsidP="004B4C17">
      <w:pPr>
        <w:ind w:left="5040" w:firstLineChars="600" w:firstLine="1440"/>
        <w:rPr>
          <w:rFonts w:ascii="Arial" w:hAnsi="Arial" w:cs="Arial"/>
          <w:sz w:val="24"/>
        </w:rPr>
      </w:pPr>
      <w:r w:rsidRPr="00D657FE">
        <w:rPr>
          <w:rFonts w:ascii="Arial" w:hAnsi="Arial" w:cs="Arial"/>
          <w:sz w:val="24"/>
        </w:rPr>
        <w:t>————————</w:t>
      </w:r>
    </w:p>
    <w:p w:rsidR="002A4279" w:rsidRDefault="00DC3211" w:rsidP="004B4C17">
      <w:pPr>
        <w:spacing w:before="29" w:line="288" w:lineRule="auto"/>
        <w:ind w:right="480"/>
        <w:rPr>
          <w:color w:val="000000"/>
          <w:sz w:val="24"/>
        </w:rPr>
      </w:pPr>
      <w:r w:rsidRPr="00F85245">
        <w:rPr>
          <w:rFonts w:ascii="Georgia" w:hAnsi="Georgia" w:cs="Arial" w:hint="eastAsia"/>
          <w:noProof/>
          <w:sz w:val="24"/>
        </w:rPr>
        <w:t>2018</w:t>
      </w:r>
      <w:r w:rsidRPr="00F85245">
        <w:rPr>
          <w:rFonts w:ascii="Georgia" w:hAnsi="Georgia" w:cs="Arial" w:hint="eastAsia"/>
          <w:noProof/>
          <w:sz w:val="24"/>
        </w:rPr>
        <w:t>年</w:t>
      </w:r>
      <w:r w:rsidRPr="00F85245">
        <w:rPr>
          <w:rFonts w:ascii="Georgia" w:hAnsi="Georgia" w:cs="Arial" w:hint="eastAsia"/>
          <w:noProof/>
          <w:sz w:val="24"/>
        </w:rPr>
        <w:t>3</w:t>
      </w:r>
      <w:r w:rsidRPr="00F85245">
        <w:rPr>
          <w:rFonts w:ascii="Georgia" w:hAnsi="Georgia" w:cs="Arial" w:hint="eastAsia"/>
          <w:noProof/>
          <w:sz w:val="24"/>
        </w:rPr>
        <w:t>月</w:t>
      </w:r>
      <w:r w:rsidRPr="00F85245">
        <w:rPr>
          <w:rFonts w:ascii="Georgia" w:hAnsi="Georgia" w:cs="Arial" w:hint="eastAsia"/>
          <w:noProof/>
          <w:sz w:val="24"/>
        </w:rPr>
        <w:t>26</w:t>
      </w:r>
      <w:r w:rsidRPr="00F85245">
        <w:rPr>
          <w:rFonts w:ascii="Georgia" w:hAnsi="Georgia" w:cs="Arial" w:hint="eastAsia"/>
          <w:noProof/>
          <w:sz w:val="24"/>
        </w:rPr>
        <w:t>日</w:t>
      </w:r>
      <w:r w:rsidRPr="007D57DF">
        <w:rPr>
          <w:rFonts w:ascii="Georgia" w:hAnsi="Georgia" w:cs="Arial"/>
          <w:sz w:val="24"/>
        </w:rPr>
        <w:tab/>
      </w:r>
      <w:r w:rsidRPr="007D57DF">
        <w:rPr>
          <w:rFonts w:ascii="Georgia" w:hAnsi="Georgia" w:cs="Arial"/>
          <w:sz w:val="24"/>
        </w:rPr>
        <w:tab/>
      </w:r>
      <w:r w:rsidRPr="007D57DF">
        <w:rPr>
          <w:rFonts w:ascii="Georgia" w:hAnsi="Georgia" w:cs="Arial"/>
          <w:sz w:val="24"/>
        </w:rPr>
        <w:tab/>
      </w:r>
      <w:r w:rsidRPr="007D57DF">
        <w:rPr>
          <w:rFonts w:ascii="Georgia" w:hAnsi="Georgia" w:cs="Arial"/>
          <w:sz w:val="24"/>
        </w:rPr>
        <w:tab/>
      </w:r>
      <w:r w:rsidRPr="007D57DF">
        <w:rPr>
          <w:rFonts w:ascii="Georgia" w:hAnsi="Georgia" w:cs="Arial"/>
          <w:sz w:val="24"/>
        </w:rPr>
        <w:tab/>
      </w:r>
      <w:r>
        <w:rPr>
          <w:rFonts w:ascii="Georgia" w:hAnsi="Georgia" w:cs="Arial"/>
          <w:sz w:val="24"/>
        </w:rPr>
        <w:t xml:space="preserve">                   </w:t>
      </w:r>
      <w:r w:rsidR="004B4C17">
        <w:rPr>
          <w:rFonts w:ascii="Georgia" w:hAnsi="Georgia" w:cs="Arial"/>
          <w:sz w:val="24"/>
        </w:rPr>
        <w:t xml:space="preserve">   </w:t>
      </w:r>
      <w:r>
        <w:rPr>
          <w:rFonts w:ascii="Georgia" w:hAnsi="Georgia" w:cs="Arial"/>
          <w:sz w:val="24"/>
        </w:rPr>
        <w:t xml:space="preserve"> </w:t>
      </w:r>
      <w:r w:rsidRPr="00F85245">
        <w:rPr>
          <w:rFonts w:ascii="Georgia" w:hAnsi="Georgia" w:hint="eastAsia"/>
          <w:noProof/>
          <w:sz w:val="24"/>
        </w:rPr>
        <w:t>朱</w:t>
      </w:r>
      <w:r w:rsidRPr="00F85245">
        <w:rPr>
          <w:rFonts w:ascii="Georgia" w:hAnsi="Georgia" w:hint="eastAsia"/>
          <w:noProof/>
          <w:sz w:val="24"/>
        </w:rPr>
        <w:t xml:space="preserve">  </w:t>
      </w:r>
      <w:r w:rsidRPr="00F85245">
        <w:rPr>
          <w:rFonts w:ascii="Georgia" w:hAnsi="Georgia" w:hint="eastAsia"/>
          <w:noProof/>
          <w:sz w:val="24"/>
        </w:rPr>
        <w:t>宏</w:t>
      </w:r>
      <w:r w:rsidRPr="00F85245">
        <w:rPr>
          <w:rFonts w:ascii="Georgia" w:hAnsi="Georgia" w:hint="eastAsia"/>
          <w:noProof/>
          <w:sz w:val="24"/>
        </w:rPr>
        <w:t xml:space="preserve">  </w:t>
      </w:r>
      <w:r w:rsidRPr="00F85245">
        <w:rPr>
          <w:rFonts w:ascii="Georgia" w:hAnsi="Georgia" w:hint="eastAsia"/>
          <w:noProof/>
          <w:sz w:val="24"/>
        </w:rPr>
        <w:t>宇</w:t>
      </w:r>
      <w:r w:rsidRPr="007D57DF">
        <w:rPr>
          <w:rFonts w:ascii="Georgia" w:hAnsi="Georgia" w:cs="Arial"/>
          <w:sz w:val="24"/>
        </w:rPr>
        <w:tab/>
      </w:r>
    </w:p>
    <w:p w:rsidR="00F00EC7" w:rsidRDefault="00F00EC7" w:rsidP="00F00EC7">
      <w:pPr>
        <w:spacing w:before="29" w:line="288" w:lineRule="auto"/>
        <w:ind w:firstLineChars="200" w:firstLine="480"/>
        <w:jc w:val="right"/>
        <w:rPr>
          <w:color w:val="000000"/>
          <w:sz w:val="24"/>
        </w:rPr>
      </w:pPr>
    </w:p>
    <w:p w:rsidR="00026B8D" w:rsidRDefault="00026B8D" w:rsidP="00F00EC7">
      <w:pPr>
        <w:spacing w:before="29" w:line="288" w:lineRule="auto"/>
        <w:ind w:firstLineChars="200" w:firstLine="480"/>
        <w:jc w:val="right"/>
        <w:rPr>
          <w:color w:val="000000"/>
          <w:sz w:val="24"/>
        </w:rPr>
      </w:pPr>
    </w:p>
    <w:p w:rsidR="00026B8D" w:rsidRDefault="00026B8D" w:rsidP="00F00EC7">
      <w:pPr>
        <w:spacing w:before="29" w:line="288" w:lineRule="auto"/>
        <w:ind w:firstLineChars="200" w:firstLine="480"/>
        <w:jc w:val="right"/>
        <w:rPr>
          <w:color w:val="000000"/>
          <w:sz w:val="24"/>
        </w:rPr>
      </w:pPr>
    </w:p>
    <w:p w:rsidR="00026B8D" w:rsidRDefault="00026B8D" w:rsidP="00F00EC7">
      <w:pPr>
        <w:spacing w:before="29" w:line="288" w:lineRule="auto"/>
        <w:ind w:firstLineChars="200" w:firstLine="480"/>
        <w:jc w:val="right"/>
        <w:rPr>
          <w:color w:val="000000"/>
          <w:sz w:val="24"/>
        </w:rPr>
      </w:pPr>
    </w:p>
    <w:p w:rsidR="00026B8D" w:rsidRDefault="00026B8D" w:rsidP="00F00EC7">
      <w:pPr>
        <w:spacing w:before="29" w:line="288" w:lineRule="auto"/>
        <w:ind w:firstLineChars="200" w:firstLine="480"/>
        <w:jc w:val="right"/>
        <w:rPr>
          <w:color w:val="000000"/>
          <w:sz w:val="24"/>
        </w:rPr>
      </w:pPr>
    </w:p>
    <w:p w:rsidR="00026B8D" w:rsidRPr="00F00EC7" w:rsidRDefault="00026B8D" w:rsidP="00F00EC7">
      <w:pPr>
        <w:spacing w:before="29" w:line="288" w:lineRule="auto"/>
        <w:ind w:firstLineChars="200" w:firstLine="480"/>
        <w:jc w:val="right"/>
        <w:rPr>
          <w:color w:val="000000"/>
          <w:sz w:val="24"/>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102" w:name="_Toc509780985"/>
      <w:r w:rsidRPr="00C32F89">
        <w:rPr>
          <w:rFonts w:hint="eastAsia"/>
          <w:b/>
          <w:bCs/>
          <w:szCs w:val="24"/>
          <w:lang w:val="en-US"/>
        </w:rPr>
        <w:lastRenderedPageBreak/>
        <w:t>§</w:t>
      </w:r>
      <w:r w:rsidRPr="00C32F89">
        <w:rPr>
          <w:b/>
          <w:bCs/>
          <w:szCs w:val="24"/>
          <w:lang w:val="en-US"/>
        </w:rPr>
        <w:t>7</w:t>
      </w:r>
      <w:r w:rsidRPr="00C32F89">
        <w:rPr>
          <w:rFonts w:hint="eastAsia"/>
          <w:b/>
          <w:bCs/>
          <w:szCs w:val="24"/>
          <w:lang w:val="en-US"/>
        </w:rPr>
        <w:t>年度财务报表</w:t>
      </w:r>
      <w:bookmarkEnd w:id="96"/>
      <w:bookmarkEnd w:id="102"/>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03" w:name="_Toc225498268"/>
      <w:bookmarkStart w:id="104" w:name="_Toc361324873"/>
      <w:bookmarkStart w:id="105" w:name="_Toc509780986"/>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03"/>
      <w:bookmarkEnd w:id="104"/>
      <w:bookmarkEnd w:id="105"/>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深证</w:t>
      </w:r>
      <w:r w:rsidRPr="00753490">
        <w:rPr>
          <w:color w:val="000000"/>
          <w:sz w:val="24"/>
        </w:rPr>
        <w:t>300</w:t>
      </w:r>
      <w:r w:rsidRPr="00753490">
        <w:rPr>
          <w:color w:val="000000"/>
          <w:sz w:val="24"/>
        </w:rPr>
        <w:t>价值交易型开放式指数证券投资基金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2017</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890,116.36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707,579.73</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108.81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700.45</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64,647,470.67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43,290,180.74</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64,540,870.67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43,290,180.74</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106,600.00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196.90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163.18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65,537,892.74</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43,998,624.10</w:t>
            </w:r>
          </w:p>
        </w:tc>
      </w:tr>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lastRenderedPageBreak/>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371,721.66</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512,910.55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27,096.93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18,866.33</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5,419.40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3,773.25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7,363.47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6,595.90</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130,000.00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130,000.00</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541,601.46</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672,146.03</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34,329,693.00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30,329,693.00</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30,666,598.28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12,996,785.07</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64,996,291.28</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43,326,478.07</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65,537,892.74</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43,998,624.10</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2017</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1.893</w:t>
      </w:r>
      <w:r w:rsidRPr="00BF6D11">
        <w:rPr>
          <w:kern w:val="0"/>
          <w:sz w:val="24"/>
        </w:rPr>
        <w:t>元，基金份额总额</w:t>
      </w:r>
      <w:r w:rsidRPr="00BF6D11">
        <w:rPr>
          <w:kern w:val="0"/>
          <w:sz w:val="24"/>
        </w:rPr>
        <w:t>34,329,693.00</w:t>
      </w:r>
      <w:r w:rsidRPr="00BF6D11">
        <w:rPr>
          <w:kern w:val="0"/>
          <w:sz w:val="24"/>
        </w:rPr>
        <w:t>份。</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06" w:name="_Toc225498269"/>
      <w:bookmarkStart w:id="107" w:name="_Toc361324874"/>
      <w:bookmarkStart w:id="108" w:name="_Toc509780987"/>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06"/>
      <w:bookmarkEnd w:id="107"/>
      <w:bookmarkEnd w:id="108"/>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深证</w:t>
      </w:r>
      <w:r w:rsidRPr="00471EEB">
        <w:rPr>
          <w:color w:val="000000"/>
          <w:sz w:val="24"/>
        </w:rPr>
        <w:t>300</w:t>
      </w:r>
      <w:r w:rsidRPr="00471EEB">
        <w:rPr>
          <w:color w:val="000000"/>
          <w:sz w:val="24"/>
        </w:rPr>
        <w:t>价值交易型开放式指数证券投资基金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2017</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2017</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2017</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2017</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2016</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日至</w:t>
            </w:r>
            <w:r w:rsidRPr="008531A5">
              <w:rPr>
                <w:b/>
                <w:color w:val="000000"/>
              </w:rPr>
              <w:t>2016</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16,649,662.83</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-3,716,528.81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5,970.05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5,770.82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5,957.43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5,770.82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12.62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lastRenderedPageBreak/>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1,409,019.01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-892,042.58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275,477.48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-1,847,152.50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1,133,541.53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955,109.92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15,234,509.17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-2,814,204.81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164.60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-16,052.24</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716,560.43</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657,203.81</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275,429.55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217,625.46</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55,086.00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43,525.10</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27,444.88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37,453.25</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6</w:t>
            </w:r>
            <w:r w:rsidRPr="007D13C4">
              <w:rPr>
                <w:rFonts w:hint="eastAsia"/>
                <w:color w:val="000000"/>
                <w:sz w:val="24"/>
              </w:rPr>
              <w:t>．其他费用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358,600.00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358,600.00</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15,933,102.40</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-4,373,732.62</w:t>
            </w:r>
          </w:p>
        </w:tc>
      </w:tr>
      <w:tr w:rsidR="001D57E5" w:rsidRPr="0091212A" w:rsidTr="00011850">
        <w:tc>
          <w:tcPr>
            <w:tcW w:w="3420" w:type="dxa"/>
            <w:vAlign w:val="center"/>
          </w:tcPr>
          <w:p w:rsidR="001D57E5" w:rsidRPr="0091212A" w:rsidRDefault="001D57E5"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15,933,102.40</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-4,373,732.62</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09" w:name="_Toc225498270"/>
      <w:bookmarkStart w:id="110" w:name="_Toc361324875"/>
      <w:bookmarkStart w:id="111" w:name="_Toc509780988"/>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09"/>
      <w:bookmarkEnd w:id="110"/>
      <w:bookmarkEnd w:id="111"/>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深证</w:t>
      </w:r>
      <w:r w:rsidRPr="00480B3C">
        <w:rPr>
          <w:color w:val="000000"/>
          <w:sz w:val="24"/>
        </w:rPr>
        <w:t>300</w:t>
      </w:r>
      <w:r w:rsidRPr="00480B3C">
        <w:rPr>
          <w:color w:val="000000"/>
          <w:sz w:val="24"/>
        </w:rPr>
        <w:t>价值交易型开放式指数证券投资基金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2017</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2017</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lastRenderedPageBreak/>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30,329,693.00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12,996,785.07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43,326,478.07</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15,933,102.40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15,933,102.40</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4,000,000.00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1,736,710.81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5,736,710.81</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6,000,000.00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3,336,241.50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9,336,241.50</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-2,000,000.00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-1,599,530.69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-3,599,530.69</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34,329,693.00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30,666,598.28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64,996,291.28</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2016</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日至</w:t>
            </w:r>
            <w:r w:rsidRPr="00480B3C">
              <w:rPr>
                <w:rFonts w:ascii="Times New Roman" w:hAnsi="Times New Roman"/>
                <w:b/>
                <w:color w:val="000000"/>
                <w:kern w:val="2"/>
              </w:rPr>
              <w:t>2016</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32,329,693.00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18,233,645.23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50,563,338.23</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-4,373,732.62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-4,373,732.62</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-2,000,000.00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-863,127.54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-2,863,127.54</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3,000,000.00</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932,556.01</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3,932,556.01</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color w:val="000000"/>
                <w:sz w:val="24"/>
              </w:rPr>
              <w:t>2.</w:t>
            </w:r>
            <w:r w:rsidRPr="00151625">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-5,000,000.00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-1,795,683.55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-6,795,683.55</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lastRenderedPageBreak/>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30,329,693.00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12,996,785.07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43,326,478.07</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负责人：阮红，主管会计工作负责人：夏华龙，会计机构负责人：单江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12" w:name="_Toc225498271"/>
      <w:bookmarkStart w:id="113" w:name="_Toc361324876"/>
      <w:bookmarkStart w:id="114" w:name="_Toc509780989"/>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12"/>
      <w:bookmarkEnd w:id="113"/>
      <w:bookmarkEnd w:id="114"/>
    </w:p>
    <w:p w:rsidR="001A59F9" w:rsidRPr="00AD0E47" w:rsidRDefault="001A59F9" w:rsidP="00AD0E47">
      <w:pPr>
        <w:pStyle w:val="20"/>
        <w:spacing w:before="29" w:after="0" w:line="288" w:lineRule="auto"/>
        <w:rPr>
          <w:rFonts w:ascii="Times New Roman" w:hAnsi="Times New Roman"/>
          <w:kern w:val="0"/>
          <w:szCs w:val="24"/>
        </w:rPr>
      </w:pPr>
      <w:bookmarkStart w:id="115" w:name="_Toc509780990"/>
      <w:r w:rsidRPr="00AD0E47">
        <w:rPr>
          <w:rFonts w:ascii="Times New Roman" w:hAnsi="Times New Roman"/>
          <w:kern w:val="0"/>
          <w:szCs w:val="24"/>
        </w:rPr>
        <w:t>7.4.1</w:t>
      </w:r>
      <w:r w:rsidRPr="00AD0E47">
        <w:rPr>
          <w:rFonts w:ascii="Times New Roman" w:hAnsi="Times New Roman" w:hint="eastAsia"/>
          <w:kern w:val="0"/>
          <w:szCs w:val="24"/>
        </w:rPr>
        <w:t>基金基本情况</w:t>
      </w:r>
      <w:bookmarkEnd w:id="115"/>
    </w:p>
    <w:p w:rsidR="00CA237A" w:rsidRDefault="008C3B3A">
      <w:pPr>
        <w:spacing w:before="29" w:line="288" w:lineRule="auto"/>
        <w:ind w:firstLineChars="200" w:firstLine="480"/>
        <w:rPr>
          <w:color w:val="000000"/>
          <w:sz w:val="24"/>
        </w:rPr>
      </w:pPr>
      <w:r>
        <w:rPr>
          <w:color w:val="000000"/>
          <w:sz w:val="24"/>
        </w:rPr>
        <w:t>深证</w:t>
      </w:r>
      <w:r>
        <w:rPr>
          <w:color w:val="000000"/>
          <w:sz w:val="24"/>
        </w:rPr>
        <w:t>300</w:t>
      </w:r>
      <w:r>
        <w:rPr>
          <w:color w:val="000000"/>
          <w:sz w:val="24"/>
        </w:rPr>
        <w:t>价值交易型开放式指数证券投资基金</w:t>
      </w:r>
      <w:r w:rsidR="00527C29">
        <w:rPr>
          <w:color w:val="000000"/>
          <w:sz w:val="24"/>
        </w:rPr>
        <w:t>(</w:t>
      </w:r>
      <w:r w:rsidR="00527C29">
        <w:rPr>
          <w:color w:val="000000"/>
          <w:sz w:val="24"/>
        </w:rPr>
        <w:t>以下简称</w:t>
      </w:r>
      <w:r w:rsidR="00527C29">
        <w:rPr>
          <w:color w:val="000000"/>
          <w:sz w:val="24"/>
        </w:rPr>
        <w:t>“</w:t>
      </w:r>
      <w:r w:rsidR="00527C29">
        <w:rPr>
          <w:color w:val="000000"/>
          <w:sz w:val="24"/>
        </w:rPr>
        <w:t>本基金</w:t>
      </w:r>
      <w:r w:rsidR="00527C29">
        <w:rPr>
          <w:color w:val="000000"/>
          <w:sz w:val="24"/>
        </w:rPr>
        <w:t>”)</w:t>
      </w:r>
      <w:r w:rsidR="00527C29">
        <w:rPr>
          <w:color w:val="000000"/>
          <w:sz w:val="24"/>
        </w:rPr>
        <w:t>经中国证券监督管理委员会</w:t>
      </w:r>
      <w:r w:rsidR="00527C29">
        <w:rPr>
          <w:color w:val="000000"/>
          <w:sz w:val="24"/>
        </w:rPr>
        <w:t>(</w:t>
      </w:r>
      <w:r w:rsidR="00527C29">
        <w:rPr>
          <w:color w:val="000000"/>
          <w:sz w:val="24"/>
        </w:rPr>
        <w:t>以下简称</w:t>
      </w:r>
      <w:r w:rsidR="00527C29">
        <w:rPr>
          <w:color w:val="000000"/>
          <w:sz w:val="24"/>
        </w:rPr>
        <w:t>“</w:t>
      </w:r>
      <w:r w:rsidR="00527C29">
        <w:rPr>
          <w:color w:val="000000"/>
          <w:sz w:val="24"/>
        </w:rPr>
        <w:t>中国证监会</w:t>
      </w:r>
      <w:r w:rsidR="00527C29">
        <w:rPr>
          <w:color w:val="000000"/>
          <w:sz w:val="24"/>
        </w:rPr>
        <w:t>”)</w:t>
      </w:r>
      <w:r w:rsidR="00527C29">
        <w:rPr>
          <w:color w:val="000000"/>
          <w:sz w:val="24"/>
        </w:rPr>
        <w:t>证监许可</w:t>
      </w:r>
      <w:r w:rsidR="00527C29">
        <w:rPr>
          <w:color w:val="000000"/>
          <w:sz w:val="24"/>
        </w:rPr>
        <w:t>[2011]</w:t>
      </w:r>
      <w:r w:rsidR="00527C29">
        <w:rPr>
          <w:color w:val="000000"/>
          <w:sz w:val="24"/>
        </w:rPr>
        <w:t>第</w:t>
      </w:r>
      <w:r w:rsidR="00527C29">
        <w:rPr>
          <w:color w:val="000000"/>
          <w:sz w:val="24"/>
        </w:rPr>
        <w:t>967</w:t>
      </w:r>
      <w:r w:rsidR="00527C29">
        <w:rPr>
          <w:color w:val="000000"/>
          <w:sz w:val="24"/>
        </w:rPr>
        <w:t>号《关于核准</w:t>
      </w:r>
      <w:r>
        <w:rPr>
          <w:color w:val="000000"/>
          <w:sz w:val="24"/>
        </w:rPr>
        <w:t>深证</w:t>
      </w:r>
      <w:r>
        <w:rPr>
          <w:color w:val="000000"/>
          <w:sz w:val="24"/>
        </w:rPr>
        <w:t>300</w:t>
      </w:r>
      <w:r>
        <w:rPr>
          <w:color w:val="000000"/>
          <w:sz w:val="24"/>
        </w:rPr>
        <w:t>价值交易型开放式指数证券投资基金</w:t>
      </w:r>
      <w:r w:rsidR="00527C29">
        <w:rPr>
          <w:color w:val="000000"/>
          <w:sz w:val="24"/>
        </w:rPr>
        <w:t>及其联接基金募集的批复》核准，由交银施罗德基金管理有限公司依照《中华人民共和国证券投资基金法》和《</w:t>
      </w:r>
      <w:r>
        <w:rPr>
          <w:color w:val="000000"/>
          <w:sz w:val="24"/>
        </w:rPr>
        <w:t>深证</w:t>
      </w:r>
      <w:r>
        <w:rPr>
          <w:color w:val="000000"/>
          <w:sz w:val="24"/>
        </w:rPr>
        <w:t>300</w:t>
      </w:r>
      <w:r>
        <w:rPr>
          <w:color w:val="000000"/>
          <w:sz w:val="24"/>
        </w:rPr>
        <w:t>价值交易型开放式指数证券投资基金</w:t>
      </w:r>
      <w:r w:rsidR="00527C29">
        <w:rPr>
          <w:color w:val="000000"/>
          <w:sz w:val="24"/>
        </w:rPr>
        <w:t>基金合同》负责公开募集。本基金为契约型的交易型开放式基金，存续期限不定，首次设立募集不包括认购资金利息共募集人民币</w:t>
      </w:r>
      <w:r w:rsidR="00527C29">
        <w:rPr>
          <w:color w:val="000000"/>
          <w:sz w:val="24"/>
        </w:rPr>
        <w:t>332,308,859.00</w:t>
      </w:r>
      <w:r w:rsidR="00527C29">
        <w:rPr>
          <w:color w:val="000000"/>
          <w:sz w:val="24"/>
        </w:rPr>
        <w:t>元</w:t>
      </w:r>
      <w:r w:rsidR="00527C29">
        <w:rPr>
          <w:color w:val="000000"/>
          <w:sz w:val="24"/>
        </w:rPr>
        <w:t>(</w:t>
      </w:r>
      <w:r w:rsidR="00527C29">
        <w:rPr>
          <w:color w:val="000000"/>
          <w:sz w:val="24"/>
        </w:rPr>
        <w:t>含募集股票市值</w:t>
      </w:r>
      <w:r w:rsidR="00527C29">
        <w:rPr>
          <w:color w:val="000000"/>
          <w:sz w:val="24"/>
        </w:rPr>
        <w:t>)</w:t>
      </w:r>
      <w:r w:rsidR="00527C29">
        <w:rPr>
          <w:color w:val="000000"/>
          <w:sz w:val="24"/>
        </w:rPr>
        <w:t>，业经普华永道中天会计师事务所有限公司普华永道中天验字</w:t>
      </w:r>
      <w:r w:rsidR="00527C29">
        <w:rPr>
          <w:color w:val="000000"/>
          <w:sz w:val="24"/>
        </w:rPr>
        <w:t>(2011)</w:t>
      </w:r>
      <w:r w:rsidR="00527C29">
        <w:rPr>
          <w:color w:val="000000"/>
          <w:sz w:val="24"/>
        </w:rPr>
        <w:t>第</w:t>
      </w:r>
      <w:r w:rsidR="00527C29">
        <w:rPr>
          <w:color w:val="000000"/>
          <w:sz w:val="24"/>
        </w:rPr>
        <w:t>374</w:t>
      </w:r>
      <w:r w:rsidR="00527C29">
        <w:rPr>
          <w:color w:val="000000"/>
          <w:sz w:val="24"/>
        </w:rPr>
        <w:t>号验资报告予以验证。经向中国证监会备案，《</w:t>
      </w:r>
      <w:r>
        <w:rPr>
          <w:color w:val="000000"/>
          <w:sz w:val="24"/>
        </w:rPr>
        <w:t>深证</w:t>
      </w:r>
      <w:r>
        <w:rPr>
          <w:color w:val="000000"/>
          <w:sz w:val="24"/>
        </w:rPr>
        <w:t>300</w:t>
      </w:r>
      <w:r>
        <w:rPr>
          <w:color w:val="000000"/>
          <w:sz w:val="24"/>
        </w:rPr>
        <w:t>价值交易型开放式指数证券投资基金</w:t>
      </w:r>
      <w:r w:rsidR="00527C29">
        <w:rPr>
          <w:color w:val="000000"/>
          <w:sz w:val="24"/>
        </w:rPr>
        <w:t>基金合同》于</w:t>
      </w:r>
      <w:r w:rsidR="00527C29">
        <w:rPr>
          <w:color w:val="000000"/>
          <w:sz w:val="24"/>
        </w:rPr>
        <w:t>2011</w:t>
      </w:r>
      <w:r w:rsidR="00527C29">
        <w:rPr>
          <w:color w:val="000000"/>
          <w:sz w:val="24"/>
        </w:rPr>
        <w:t>年</w:t>
      </w:r>
      <w:r w:rsidR="00527C29">
        <w:rPr>
          <w:color w:val="000000"/>
          <w:sz w:val="24"/>
        </w:rPr>
        <w:t>9</w:t>
      </w:r>
      <w:r w:rsidR="00527C29">
        <w:rPr>
          <w:color w:val="000000"/>
          <w:sz w:val="24"/>
        </w:rPr>
        <w:t>月</w:t>
      </w:r>
      <w:r w:rsidR="00527C29">
        <w:rPr>
          <w:color w:val="000000"/>
          <w:sz w:val="24"/>
        </w:rPr>
        <w:t>22</w:t>
      </w:r>
      <w:r w:rsidR="00527C29">
        <w:rPr>
          <w:color w:val="000000"/>
          <w:sz w:val="24"/>
        </w:rPr>
        <w:t>日正式生效，基金合同生效日的基金份额总额为</w:t>
      </w:r>
      <w:r w:rsidR="00527C29">
        <w:rPr>
          <w:color w:val="000000"/>
          <w:sz w:val="24"/>
        </w:rPr>
        <w:t>332,329,693.00</w:t>
      </w:r>
      <w:r w:rsidR="00527C29">
        <w:rPr>
          <w:color w:val="000000"/>
          <w:sz w:val="24"/>
        </w:rPr>
        <w:t>份基金份额，其中认购资金利息折合</w:t>
      </w:r>
      <w:r w:rsidR="00527C29">
        <w:rPr>
          <w:color w:val="000000"/>
          <w:sz w:val="24"/>
        </w:rPr>
        <w:t>20,834.00</w:t>
      </w:r>
      <w:r w:rsidR="00527C29">
        <w:rPr>
          <w:color w:val="000000"/>
          <w:sz w:val="24"/>
        </w:rPr>
        <w:t>份基金份额。本基金的基金管理人为交银施罗德基金管理有限公司，基金托管人为中国农业银行股份有限公司。</w:t>
      </w:r>
    </w:p>
    <w:p w:rsidR="00CA237A" w:rsidRDefault="00527C29">
      <w:pPr>
        <w:spacing w:before="29" w:line="288" w:lineRule="auto"/>
        <w:ind w:firstLineChars="200" w:firstLine="480"/>
        <w:rPr>
          <w:color w:val="000000"/>
          <w:sz w:val="24"/>
        </w:rPr>
      </w:pPr>
      <w:r>
        <w:rPr>
          <w:color w:val="000000"/>
          <w:sz w:val="24"/>
        </w:rPr>
        <w:t>经深圳证券交易所</w:t>
      </w:r>
      <w:r>
        <w:rPr>
          <w:color w:val="000000"/>
          <w:sz w:val="24"/>
        </w:rPr>
        <w:t>(</w:t>
      </w:r>
      <w:r>
        <w:rPr>
          <w:color w:val="000000"/>
          <w:sz w:val="24"/>
        </w:rPr>
        <w:t>以下简称</w:t>
      </w:r>
      <w:r>
        <w:rPr>
          <w:color w:val="000000"/>
          <w:sz w:val="24"/>
        </w:rPr>
        <w:t>"</w:t>
      </w:r>
      <w:r>
        <w:rPr>
          <w:color w:val="000000"/>
          <w:sz w:val="24"/>
        </w:rPr>
        <w:t>深交所</w:t>
      </w:r>
      <w:r>
        <w:rPr>
          <w:color w:val="000000"/>
          <w:sz w:val="24"/>
        </w:rPr>
        <w:t>")</w:t>
      </w:r>
      <w:r>
        <w:rPr>
          <w:color w:val="000000"/>
          <w:sz w:val="24"/>
        </w:rPr>
        <w:t>深证上</w:t>
      </w:r>
      <w:r>
        <w:rPr>
          <w:color w:val="000000"/>
          <w:sz w:val="24"/>
        </w:rPr>
        <w:t>[2011]</w:t>
      </w:r>
      <w:r>
        <w:rPr>
          <w:color w:val="000000"/>
          <w:sz w:val="24"/>
        </w:rPr>
        <w:t>第</w:t>
      </w:r>
      <w:r>
        <w:rPr>
          <w:color w:val="000000"/>
          <w:sz w:val="24"/>
        </w:rPr>
        <w:t>318</w:t>
      </w:r>
      <w:r>
        <w:rPr>
          <w:color w:val="000000"/>
          <w:sz w:val="24"/>
        </w:rPr>
        <w:t>号文审核同意，本基金于</w:t>
      </w:r>
      <w:r>
        <w:rPr>
          <w:color w:val="000000"/>
          <w:sz w:val="24"/>
        </w:rPr>
        <w:t>2011</w:t>
      </w:r>
      <w:r>
        <w:rPr>
          <w:color w:val="000000"/>
          <w:sz w:val="24"/>
        </w:rPr>
        <w:t>年</w:t>
      </w:r>
      <w:r>
        <w:rPr>
          <w:color w:val="000000"/>
          <w:sz w:val="24"/>
        </w:rPr>
        <w:t>10</w:t>
      </w:r>
      <w:r>
        <w:rPr>
          <w:color w:val="000000"/>
          <w:sz w:val="24"/>
        </w:rPr>
        <w:t>月</w:t>
      </w:r>
      <w:r>
        <w:rPr>
          <w:color w:val="000000"/>
          <w:sz w:val="24"/>
        </w:rPr>
        <w:t>25</w:t>
      </w:r>
      <w:r>
        <w:rPr>
          <w:color w:val="000000"/>
          <w:sz w:val="24"/>
        </w:rPr>
        <w:t>日在深交所挂牌交易。</w:t>
      </w:r>
    </w:p>
    <w:p w:rsidR="00CA237A" w:rsidRDefault="00527C29">
      <w:pPr>
        <w:spacing w:before="29" w:line="288" w:lineRule="auto"/>
        <w:ind w:firstLineChars="200" w:firstLine="480"/>
        <w:rPr>
          <w:color w:val="000000"/>
          <w:sz w:val="24"/>
        </w:rPr>
      </w:pPr>
      <w:r>
        <w:rPr>
          <w:color w:val="000000"/>
          <w:sz w:val="24"/>
        </w:rPr>
        <w:t>根据《中华人民共和国证券投资基金法》和《</w:t>
      </w:r>
      <w:r w:rsidR="008C3B3A">
        <w:rPr>
          <w:color w:val="000000"/>
          <w:sz w:val="24"/>
        </w:rPr>
        <w:t>深证</w:t>
      </w:r>
      <w:r w:rsidR="008C3B3A">
        <w:rPr>
          <w:color w:val="000000"/>
          <w:sz w:val="24"/>
        </w:rPr>
        <w:t>300</w:t>
      </w:r>
      <w:r w:rsidR="008C3B3A">
        <w:rPr>
          <w:color w:val="000000"/>
          <w:sz w:val="24"/>
        </w:rPr>
        <w:t>价值交易型开放式指数证券投资基金</w:t>
      </w:r>
      <w:r>
        <w:rPr>
          <w:color w:val="000000"/>
          <w:sz w:val="24"/>
        </w:rPr>
        <w:t>基金合同》的有关规定，本基金的投资目标是紧密跟踪标的指数深证</w:t>
      </w:r>
      <w:r>
        <w:rPr>
          <w:color w:val="000000"/>
          <w:sz w:val="24"/>
        </w:rPr>
        <w:t>300</w:t>
      </w:r>
      <w:r>
        <w:rPr>
          <w:color w:val="000000"/>
          <w:sz w:val="24"/>
        </w:rPr>
        <w:t>价值价格指数，追求跟踪偏离度与跟踪误差最小化；主要投资范围为标的指数的成份股和备选成份股，该部分资产比例不低于基金资产净值的</w:t>
      </w:r>
      <w:r>
        <w:rPr>
          <w:color w:val="000000"/>
          <w:sz w:val="24"/>
        </w:rPr>
        <w:t>95%</w:t>
      </w:r>
      <w:r>
        <w:rPr>
          <w:color w:val="000000"/>
          <w:sz w:val="24"/>
        </w:rPr>
        <w:t>；本基金也可少量投资于新股、债券、回购、权证及中国证监会允许基金投资的其他金融工具</w:t>
      </w:r>
      <w:r>
        <w:rPr>
          <w:color w:val="000000"/>
          <w:sz w:val="24"/>
        </w:rPr>
        <w:t>(</w:t>
      </w:r>
      <w:r>
        <w:rPr>
          <w:color w:val="000000"/>
          <w:sz w:val="24"/>
        </w:rPr>
        <w:t>但须符合中国证监会的相关规定</w:t>
      </w:r>
      <w:r>
        <w:rPr>
          <w:color w:val="000000"/>
          <w:sz w:val="24"/>
        </w:rPr>
        <w:t>)</w:t>
      </w:r>
      <w:r>
        <w:rPr>
          <w:color w:val="000000"/>
          <w:sz w:val="24"/>
        </w:rPr>
        <w:t>。在正常市场情况下，力争本基金日均跟踪偏离度的绝对值不超过</w:t>
      </w:r>
      <w:r>
        <w:rPr>
          <w:color w:val="000000"/>
          <w:sz w:val="24"/>
        </w:rPr>
        <w:t>0.1%</w:t>
      </w:r>
      <w:r>
        <w:rPr>
          <w:color w:val="000000"/>
          <w:sz w:val="24"/>
        </w:rPr>
        <w:t>，年跟踪误差不超过</w:t>
      </w:r>
      <w:r>
        <w:rPr>
          <w:color w:val="000000"/>
          <w:sz w:val="24"/>
        </w:rPr>
        <w:t>2%</w:t>
      </w:r>
      <w:r>
        <w:rPr>
          <w:color w:val="000000"/>
          <w:sz w:val="24"/>
        </w:rPr>
        <w:t>。本基金的业绩比较基准为深证</w:t>
      </w:r>
      <w:r>
        <w:rPr>
          <w:color w:val="000000"/>
          <w:sz w:val="24"/>
        </w:rPr>
        <w:t>300</w:t>
      </w:r>
      <w:r>
        <w:rPr>
          <w:color w:val="000000"/>
          <w:sz w:val="24"/>
        </w:rPr>
        <w:t>价值价格指数。</w:t>
      </w:r>
    </w:p>
    <w:p w:rsidR="00CA237A" w:rsidRDefault="00527C29">
      <w:pPr>
        <w:spacing w:before="29" w:line="288" w:lineRule="auto"/>
        <w:ind w:firstLineChars="200" w:firstLine="480"/>
        <w:rPr>
          <w:color w:val="000000"/>
          <w:sz w:val="24"/>
        </w:rPr>
      </w:pPr>
      <w:r>
        <w:rPr>
          <w:color w:val="000000"/>
          <w:sz w:val="24"/>
        </w:rPr>
        <w:t>交银施罗德基金管理有限公司以本基金为目标</w:t>
      </w:r>
      <w:r>
        <w:rPr>
          <w:color w:val="000000"/>
          <w:sz w:val="24"/>
        </w:rPr>
        <w:t>ETF</w:t>
      </w:r>
      <w:r>
        <w:rPr>
          <w:color w:val="000000"/>
          <w:sz w:val="24"/>
        </w:rPr>
        <w:t>，于</w:t>
      </w:r>
      <w:r>
        <w:rPr>
          <w:color w:val="000000"/>
          <w:sz w:val="24"/>
        </w:rPr>
        <w:t>2011</w:t>
      </w:r>
      <w:r>
        <w:rPr>
          <w:color w:val="000000"/>
          <w:sz w:val="24"/>
        </w:rPr>
        <w:t>年</w:t>
      </w:r>
      <w:r>
        <w:rPr>
          <w:color w:val="000000"/>
          <w:sz w:val="24"/>
        </w:rPr>
        <w:t>9</w:t>
      </w:r>
      <w:r>
        <w:rPr>
          <w:color w:val="000000"/>
          <w:sz w:val="24"/>
        </w:rPr>
        <w:t>月</w:t>
      </w:r>
      <w:r>
        <w:rPr>
          <w:color w:val="000000"/>
          <w:sz w:val="24"/>
        </w:rPr>
        <w:t>28</w:t>
      </w:r>
      <w:r>
        <w:rPr>
          <w:color w:val="000000"/>
          <w:sz w:val="24"/>
        </w:rPr>
        <w:t>日募集成立了交银施罗德深证</w:t>
      </w:r>
      <w:r>
        <w:rPr>
          <w:color w:val="000000"/>
          <w:sz w:val="24"/>
        </w:rPr>
        <w:t>300</w:t>
      </w:r>
      <w:r>
        <w:rPr>
          <w:color w:val="000000"/>
          <w:sz w:val="24"/>
        </w:rPr>
        <w:t>价值交易型开放式指数证券投资基金联接基金</w:t>
      </w:r>
      <w:r>
        <w:rPr>
          <w:color w:val="000000"/>
          <w:sz w:val="24"/>
        </w:rPr>
        <w:t>(</w:t>
      </w:r>
      <w:r>
        <w:rPr>
          <w:color w:val="000000"/>
          <w:sz w:val="24"/>
        </w:rPr>
        <w:t>以下简称</w:t>
      </w:r>
      <w:r>
        <w:rPr>
          <w:color w:val="000000"/>
          <w:sz w:val="24"/>
        </w:rPr>
        <w:t>“</w:t>
      </w:r>
      <w:r>
        <w:rPr>
          <w:color w:val="000000"/>
          <w:sz w:val="24"/>
        </w:rPr>
        <w:t>交银深证</w:t>
      </w:r>
      <w:r>
        <w:rPr>
          <w:color w:val="000000"/>
          <w:sz w:val="24"/>
        </w:rPr>
        <w:t>300</w:t>
      </w:r>
      <w:r>
        <w:rPr>
          <w:color w:val="000000"/>
          <w:sz w:val="24"/>
        </w:rPr>
        <w:t>价值</w:t>
      </w:r>
      <w:r>
        <w:rPr>
          <w:color w:val="000000"/>
          <w:sz w:val="24"/>
        </w:rPr>
        <w:t>ETF</w:t>
      </w:r>
      <w:r>
        <w:rPr>
          <w:color w:val="000000"/>
          <w:sz w:val="24"/>
        </w:rPr>
        <w:t>联接基金</w:t>
      </w:r>
      <w:r>
        <w:rPr>
          <w:color w:val="000000"/>
          <w:sz w:val="24"/>
        </w:rPr>
        <w:t>”)</w:t>
      </w:r>
      <w:r>
        <w:rPr>
          <w:color w:val="000000"/>
          <w:sz w:val="24"/>
        </w:rPr>
        <w:t>。</w:t>
      </w:r>
      <w:r w:rsidR="00026B8D">
        <w:rPr>
          <w:rFonts w:hint="eastAsia"/>
          <w:color w:val="000000"/>
          <w:sz w:val="24"/>
        </w:rPr>
        <w:t>交银</w:t>
      </w:r>
      <w:r>
        <w:rPr>
          <w:color w:val="000000"/>
          <w:sz w:val="24"/>
        </w:rPr>
        <w:t>深证</w:t>
      </w:r>
      <w:r>
        <w:rPr>
          <w:color w:val="000000"/>
          <w:sz w:val="24"/>
        </w:rPr>
        <w:t>300</w:t>
      </w:r>
      <w:r>
        <w:rPr>
          <w:color w:val="000000"/>
          <w:sz w:val="24"/>
        </w:rPr>
        <w:t>价值</w:t>
      </w:r>
      <w:r>
        <w:rPr>
          <w:color w:val="000000"/>
          <w:sz w:val="24"/>
        </w:rPr>
        <w:t>ETF</w:t>
      </w:r>
      <w:r>
        <w:rPr>
          <w:color w:val="000000"/>
          <w:sz w:val="24"/>
        </w:rPr>
        <w:t>联接基金为契约型开放式基金，投资目标与本基金类似，将绝大多数基金资产投资于本基金。</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2018</w:t>
      </w:r>
      <w:r w:rsidRPr="00AC056D">
        <w:rPr>
          <w:color w:val="000000"/>
          <w:sz w:val="24"/>
        </w:rPr>
        <w:t>年</w:t>
      </w:r>
      <w:r w:rsidRPr="00AC056D">
        <w:rPr>
          <w:color w:val="000000"/>
          <w:sz w:val="24"/>
        </w:rPr>
        <w:t>3</w:t>
      </w:r>
      <w:r w:rsidRPr="00AC056D">
        <w:rPr>
          <w:color w:val="000000"/>
          <w:sz w:val="24"/>
        </w:rPr>
        <w:t>月</w:t>
      </w:r>
      <w:r w:rsidRPr="00AC056D">
        <w:rPr>
          <w:color w:val="000000"/>
          <w:sz w:val="24"/>
        </w:rPr>
        <w:t>26</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16" w:name="_Toc509780991"/>
      <w:r w:rsidRPr="00AD0E47">
        <w:rPr>
          <w:rFonts w:ascii="Times New Roman" w:hAnsi="Times New Roman"/>
          <w:kern w:val="0"/>
          <w:szCs w:val="24"/>
        </w:rPr>
        <w:lastRenderedPageBreak/>
        <w:t>7.4.2</w:t>
      </w:r>
      <w:r w:rsidRPr="00AD0E47">
        <w:rPr>
          <w:rFonts w:ascii="Times New Roman" w:hAnsi="Times New Roman" w:hint="eastAsia"/>
          <w:kern w:val="0"/>
          <w:szCs w:val="24"/>
        </w:rPr>
        <w:t>会计报表的编制基础</w:t>
      </w:r>
      <w:bookmarkEnd w:id="116"/>
    </w:p>
    <w:p w:rsidR="00CA237A" w:rsidRDefault="00527C29">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w:t>
      </w:r>
      <w:r w:rsidR="008C3B3A">
        <w:rPr>
          <w:color w:val="000000"/>
          <w:sz w:val="24"/>
        </w:rPr>
        <w:t>深证</w:t>
      </w:r>
      <w:r w:rsidR="008C3B3A">
        <w:rPr>
          <w:color w:val="000000"/>
          <w:sz w:val="24"/>
        </w:rPr>
        <w:t>300</w:t>
      </w:r>
      <w:r w:rsidR="008C3B3A">
        <w:rPr>
          <w:color w:val="000000"/>
          <w:sz w:val="24"/>
        </w:rPr>
        <w:t>价值交易型开放式指数证券投资基金</w:t>
      </w:r>
      <w:r>
        <w:rPr>
          <w:color w:val="000000"/>
          <w:sz w:val="24"/>
        </w:rPr>
        <w:t>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本财务报表以持续经营为</w:t>
      </w:r>
      <w:r w:rsidR="00B17A5F" w:rsidRPr="00AC056D">
        <w:rPr>
          <w:color w:val="000000"/>
          <w:sz w:val="24"/>
        </w:rPr>
        <w:t>基础</w:t>
      </w:r>
      <w:r w:rsidRPr="00AC056D">
        <w:rPr>
          <w:color w:val="000000"/>
          <w:sz w:val="24"/>
        </w:rPr>
        <w:t>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17" w:name="_Toc509780992"/>
      <w:r w:rsidRPr="00AD0E47">
        <w:rPr>
          <w:rFonts w:ascii="Times New Roman" w:hAnsi="Times New Roman"/>
          <w:kern w:val="0"/>
          <w:szCs w:val="24"/>
        </w:rPr>
        <w:t>7.4.3</w:t>
      </w:r>
      <w:r w:rsidRPr="00AD0E47">
        <w:rPr>
          <w:rFonts w:ascii="Times New Roman" w:hAnsi="Times New Roman" w:hint="eastAsia"/>
          <w:kern w:val="0"/>
          <w:szCs w:val="24"/>
        </w:rPr>
        <w:t>遵循企业会计准则及其他有关规定的声明</w:t>
      </w:r>
      <w:bookmarkEnd w:id="117"/>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00B17A5F" w:rsidRPr="00AC056D">
        <w:rPr>
          <w:color w:val="000000"/>
          <w:sz w:val="24"/>
        </w:rPr>
        <w:t>201</w:t>
      </w:r>
      <w:r w:rsidR="00B17A5F">
        <w:rPr>
          <w:color w:val="000000"/>
          <w:sz w:val="24"/>
        </w:rPr>
        <w:t>7</w:t>
      </w:r>
      <w:r w:rsidRPr="00AC056D">
        <w:rPr>
          <w:color w:val="000000"/>
          <w:sz w:val="24"/>
        </w:rPr>
        <w:t>年度财务报表符合企业会计准则的要求，真实、完整地反映了本基金</w:t>
      </w:r>
      <w:r w:rsidR="00B17A5F" w:rsidRPr="00AC056D">
        <w:rPr>
          <w:color w:val="000000"/>
          <w:sz w:val="24"/>
        </w:rPr>
        <w:t>201</w:t>
      </w:r>
      <w:r w:rsidR="00B17A5F">
        <w:rPr>
          <w:color w:val="000000"/>
          <w:sz w:val="24"/>
        </w:rPr>
        <w:t>7</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00B17A5F" w:rsidRPr="00AC056D">
        <w:rPr>
          <w:color w:val="000000"/>
          <w:sz w:val="24"/>
        </w:rPr>
        <w:t>201</w:t>
      </w:r>
      <w:r w:rsidR="00B17A5F">
        <w:rPr>
          <w:color w:val="000000"/>
          <w:sz w:val="24"/>
        </w:rPr>
        <w:t>7</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18" w:name="_Toc509780993"/>
      <w:r w:rsidRPr="00AD0E47">
        <w:rPr>
          <w:rFonts w:ascii="Times New Roman" w:hAnsi="Times New Roman"/>
          <w:kern w:val="0"/>
          <w:szCs w:val="24"/>
        </w:rPr>
        <w:t>7.4.4</w:t>
      </w:r>
      <w:r w:rsidRPr="00AD0E47">
        <w:rPr>
          <w:rFonts w:ascii="Times New Roman" w:hAnsi="Times New Roman" w:hint="eastAsia"/>
          <w:kern w:val="0"/>
          <w:szCs w:val="24"/>
        </w:rPr>
        <w:t>重要会计政策和会计估计</w:t>
      </w:r>
      <w:bookmarkEnd w:id="118"/>
    </w:p>
    <w:p w:rsidR="001A59F9" w:rsidRPr="00AD0E47" w:rsidRDefault="001A59F9" w:rsidP="00AD0E47">
      <w:pPr>
        <w:pStyle w:val="20"/>
        <w:spacing w:before="29" w:after="0" w:line="288" w:lineRule="auto"/>
        <w:rPr>
          <w:rFonts w:ascii="Times New Roman" w:hAnsi="Times New Roman"/>
          <w:kern w:val="0"/>
          <w:szCs w:val="24"/>
        </w:rPr>
      </w:pPr>
      <w:bookmarkStart w:id="119" w:name="_Toc509780994"/>
      <w:r w:rsidRPr="00AD0E47">
        <w:rPr>
          <w:rFonts w:ascii="Times New Roman" w:hAnsi="Times New Roman"/>
          <w:kern w:val="0"/>
          <w:szCs w:val="24"/>
        </w:rPr>
        <w:t>7.4.4.1</w:t>
      </w:r>
      <w:r w:rsidRPr="00AD0E47">
        <w:rPr>
          <w:rFonts w:ascii="Times New Roman" w:hAnsi="Times New Roman" w:hint="eastAsia"/>
          <w:kern w:val="0"/>
          <w:szCs w:val="24"/>
        </w:rPr>
        <w:t>会计年度</w:t>
      </w:r>
      <w:bookmarkEnd w:id="119"/>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0" w:name="_Toc509780995"/>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20"/>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1" w:name="_Toc509780996"/>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21"/>
    </w:p>
    <w:p w:rsidR="00CA237A" w:rsidRDefault="00527C29">
      <w:pPr>
        <w:spacing w:before="29" w:line="288" w:lineRule="auto"/>
        <w:ind w:firstLineChars="200" w:firstLine="480"/>
        <w:rPr>
          <w:color w:val="000000"/>
          <w:sz w:val="24"/>
        </w:rPr>
      </w:pPr>
      <w:r>
        <w:rPr>
          <w:color w:val="000000"/>
          <w:sz w:val="24"/>
        </w:rPr>
        <w:t>(1)</w:t>
      </w:r>
      <w:r>
        <w:rPr>
          <w:color w:val="000000"/>
          <w:sz w:val="24"/>
        </w:rPr>
        <w:t>金融资产的分类</w:t>
      </w:r>
    </w:p>
    <w:p w:rsidR="00CA237A" w:rsidRDefault="00527C29">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CA237A" w:rsidRDefault="00527C29">
      <w:pPr>
        <w:spacing w:before="29" w:line="288" w:lineRule="auto"/>
        <w:ind w:firstLineChars="200" w:firstLine="480"/>
        <w:rPr>
          <w:color w:val="000000"/>
          <w:sz w:val="24"/>
        </w:rPr>
      </w:pPr>
      <w:r>
        <w:rPr>
          <w:color w:val="000000"/>
          <w:sz w:val="24"/>
        </w:rPr>
        <w:t>本基金以交易目的持有的股票投资、债券投资分类为以公允价值计量且其变动计入当期损益的金融资产。以公允价值计量且其公允价值变动计入损益的金融资产在资产负债表中以交易性金融资产列示。</w:t>
      </w:r>
    </w:p>
    <w:p w:rsidR="00CA237A" w:rsidRDefault="00527C29">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CA237A" w:rsidRDefault="00527C29">
      <w:pPr>
        <w:spacing w:before="29" w:line="288" w:lineRule="auto"/>
        <w:ind w:firstLineChars="200" w:firstLine="480"/>
        <w:rPr>
          <w:color w:val="000000"/>
          <w:sz w:val="24"/>
        </w:rPr>
      </w:pPr>
      <w:r>
        <w:rPr>
          <w:color w:val="000000"/>
          <w:sz w:val="24"/>
        </w:rPr>
        <w:t>(2)</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w:t>
      </w:r>
      <w:r w:rsidRPr="00AC056D">
        <w:rPr>
          <w:color w:val="000000"/>
          <w:sz w:val="24"/>
        </w:rPr>
        <w:lastRenderedPageBreak/>
        <w:t>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2" w:name="_Toc509780997"/>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22"/>
    </w:p>
    <w:p w:rsidR="00CA237A" w:rsidRDefault="00527C29">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起息日或上次除息日至购买日止的利息，单独确认为应收项目。应收款项和其他金融负债的相关交易费用计入初始确认金额。</w:t>
      </w:r>
    </w:p>
    <w:p w:rsidR="00CA237A" w:rsidRDefault="00527C29">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对于以公允价值计量且其变动计入当期损益的金融资产，按照公允价值进行后续计量；对于应收款项和其他金融负债采用实际利率法，以摊余成本进行后续计量。</w:t>
      </w:r>
    </w:p>
    <w:p w:rsidR="00CA237A" w:rsidRDefault="00527C29">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(2)</w:t>
      </w:r>
      <w:r>
        <w:rPr>
          <w:color w:val="000000"/>
          <w:sz w:val="24"/>
        </w:rPr>
        <w:t>该金融资产已转移，且本基金将金融资产所有权上几乎所有的风险和报酬转移给转入方；或者</w:t>
      </w:r>
      <w:r>
        <w:rPr>
          <w:color w:val="000000"/>
          <w:sz w:val="24"/>
        </w:rPr>
        <w:t>(3)</w:t>
      </w:r>
      <w:r>
        <w:rPr>
          <w:color w:val="000000"/>
          <w:sz w:val="24"/>
        </w:rPr>
        <w:t>该金融资产已转移，虽然本基金既没有转移也没有保留金融资产所有权上几乎所有的风险和报酬，但是放弃了对该金融资产控制。</w:t>
      </w:r>
    </w:p>
    <w:p w:rsidR="00CA237A" w:rsidRDefault="00527C29">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3" w:name="_Toc509780998"/>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23"/>
    </w:p>
    <w:p w:rsidR="00CA237A" w:rsidRDefault="00527C29">
      <w:pPr>
        <w:spacing w:before="29" w:line="288" w:lineRule="auto"/>
        <w:ind w:firstLineChars="200" w:firstLine="480"/>
        <w:rPr>
          <w:color w:val="000000"/>
          <w:sz w:val="24"/>
        </w:rPr>
      </w:pPr>
      <w:r>
        <w:rPr>
          <w:color w:val="000000"/>
          <w:sz w:val="24"/>
        </w:rPr>
        <w:t>本基金持有的股票投资、债券投资按如下原则确定公允价值并进行估值：</w:t>
      </w:r>
    </w:p>
    <w:p w:rsidR="00CA237A" w:rsidRDefault="00527C29">
      <w:pPr>
        <w:spacing w:before="29" w:line="288" w:lineRule="auto"/>
        <w:ind w:firstLineChars="200" w:firstLine="480"/>
        <w:rPr>
          <w:color w:val="000000"/>
          <w:sz w:val="24"/>
        </w:rPr>
      </w:pPr>
      <w:r>
        <w:rPr>
          <w:color w:val="000000"/>
          <w:sz w:val="24"/>
        </w:rPr>
        <w:t>(1)</w:t>
      </w:r>
      <w:r>
        <w:rPr>
          <w:color w:val="000000"/>
          <w:sz w:val="24"/>
        </w:rPr>
        <w:t>存在活跃市场的金融工具按其估值日的市场交易价格确定公允价值；估值日无交易且最近交易日后未发生影响公允价值计量的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CA237A" w:rsidRDefault="00527C29">
      <w:pPr>
        <w:spacing w:before="29" w:line="288" w:lineRule="auto"/>
        <w:ind w:firstLineChars="200" w:firstLine="480"/>
        <w:rPr>
          <w:color w:val="000000"/>
          <w:sz w:val="24"/>
        </w:rPr>
      </w:pPr>
      <w:r>
        <w:rPr>
          <w:color w:val="000000"/>
          <w:sz w:val="24"/>
        </w:rPr>
        <w:t>(2)</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1A59F9" w:rsidP="00AC056D">
      <w:pPr>
        <w:spacing w:before="29" w:line="288" w:lineRule="auto"/>
        <w:ind w:firstLineChars="200" w:firstLine="480"/>
        <w:rPr>
          <w:color w:val="000000"/>
          <w:sz w:val="24"/>
        </w:rPr>
      </w:pPr>
      <w:r w:rsidRPr="00AC056D">
        <w:rPr>
          <w:color w:val="000000"/>
          <w:sz w:val="24"/>
        </w:rPr>
        <w:t>(3)</w:t>
      </w:r>
      <w:r w:rsidRPr="00AC056D">
        <w:rPr>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4" w:name="_Toc509780999"/>
      <w:r w:rsidRPr="00AD0E47">
        <w:rPr>
          <w:rFonts w:ascii="Times New Roman" w:hAnsi="Times New Roman"/>
          <w:kern w:val="0"/>
          <w:szCs w:val="24"/>
        </w:rPr>
        <w:lastRenderedPageBreak/>
        <w:t xml:space="preserve">7.4.4.6 </w:t>
      </w:r>
      <w:r w:rsidRPr="00AD0E47">
        <w:rPr>
          <w:rFonts w:ascii="Times New Roman" w:hAnsi="Times New Roman" w:hint="eastAsia"/>
          <w:kern w:val="0"/>
          <w:szCs w:val="24"/>
        </w:rPr>
        <w:t>金融资产和金融负债的抵销</w:t>
      </w:r>
      <w:bookmarkEnd w:id="124"/>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具有抵销已确认金额的法定权利且该种法定权利现在是可执行的；且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交易双方准备按净额结算时，金融资产与金融负债按抵销后的净额在资产负债表中列示。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5" w:name="_Toc509781000"/>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25"/>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实收基金为对外发行基金份额所募集的总金额在扣除损益平准金分摊部分后的余额。由于申购和赎回引起的实收基金变动分别于基金申购确认日及基金赎回确认日认列。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6" w:name="_Toc509781001"/>
      <w:r w:rsidRPr="00AD0E47">
        <w:rPr>
          <w:rFonts w:ascii="Times New Roman" w:hAnsi="Times New Roman"/>
          <w:kern w:val="0"/>
          <w:szCs w:val="24"/>
        </w:rPr>
        <w:t xml:space="preserve">7.4.4.8 </w:t>
      </w:r>
      <w:r w:rsidRPr="00AD0E47">
        <w:rPr>
          <w:rFonts w:ascii="Times New Roman" w:hAnsi="Times New Roman" w:hint="eastAsia"/>
          <w:kern w:val="0"/>
          <w:szCs w:val="24"/>
        </w:rPr>
        <w:t>损益平准金</w:t>
      </w:r>
      <w:bookmarkEnd w:id="126"/>
    </w:p>
    <w:p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27" w:name="_Toc509781002"/>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27"/>
    </w:p>
    <w:p w:rsidR="00CA237A" w:rsidRDefault="00527C29">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w:t>
      </w:r>
    </w:p>
    <w:p w:rsidR="00CA237A" w:rsidRDefault="00527C29">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w:t>
      </w:r>
      <w:r w:rsidR="00B17A5F">
        <w:rPr>
          <w:rFonts w:hint="eastAsia"/>
          <w:color w:val="000000"/>
          <w:sz w:val="24"/>
        </w:rPr>
        <w:t>于</w:t>
      </w:r>
      <w:r>
        <w:rPr>
          <w:color w:val="000000"/>
          <w:sz w:val="24"/>
        </w:rPr>
        <w:t>处置时，</w:t>
      </w:r>
      <w:r w:rsidR="00B17A5F">
        <w:rPr>
          <w:rFonts w:hint="eastAsia"/>
          <w:color w:val="000000"/>
          <w:sz w:val="24"/>
        </w:rPr>
        <w:t>其</w:t>
      </w:r>
      <w:r>
        <w:rPr>
          <w:color w:val="000000"/>
          <w:sz w:val="24"/>
        </w:rPr>
        <w:t>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8" w:name="_Toc509781003"/>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28"/>
    </w:p>
    <w:p w:rsidR="00CA237A" w:rsidRDefault="00527C29">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9" w:name="_Toc509781004"/>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29"/>
    </w:p>
    <w:p w:rsidR="00CA237A" w:rsidRDefault="00527C29">
      <w:pPr>
        <w:spacing w:before="29" w:line="288" w:lineRule="auto"/>
        <w:ind w:firstLineChars="200" w:firstLine="480"/>
        <w:rPr>
          <w:color w:val="000000"/>
          <w:sz w:val="24"/>
        </w:rPr>
      </w:pPr>
      <w:r>
        <w:rPr>
          <w:color w:val="000000"/>
          <w:sz w:val="24"/>
        </w:rPr>
        <w:t>每一基金份额享有同等分配权。本基金收益以现金形式分配。当基金净值增长率超过标的指数同期增长率达到</w:t>
      </w:r>
      <w:r>
        <w:rPr>
          <w:color w:val="000000"/>
          <w:sz w:val="24"/>
        </w:rPr>
        <w:t>1%</w:t>
      </w:r>
      <w:r>
        <w:rPr>
          <w:color w:val="000000"/>
          <w:sz w:val="24"/>
        </w:rPr>
        <w:t>以上时，可进行收益分配；本基金以使收益分配后基金</w:t>
      </w:r>
      <w:r>
        <w:rPr>
          <w:color w:val="000000"/>
          <w:sz w:val="24"/>
        </w:rPr>
        <w:lastRenderedPageBreak/>
        <w:t>份额净值增长率尽可能贴近标的指数同期增长率为原则进行收益分配。本基金收益每年最多分配</w:t>
      </w:r>
      <w:r>
        <w:rPr>
          <w:color w:val="000000"/>
          <w:sz w:val="24"/>
        </w:rPr>
        <w:t>12</w:t>
      </w:r>
      <w:r>
        <w:rPr>
          <w:color w:val="000000"/>
          <w:sz w:val="24"/>
        </w:rPr>
        <w:t>次。</w:t>
      </w:r>
    </w:p>
    <w:p w:rsidR="001A59F9" w:rsidRPr="00AC056D"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0" w:name="_Toc509781005"/>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30"/>
    </w:p>
    <w:p w:rsidR="00CA237A" w:rsidRDefault="00527C29">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本基金目前以一个单一的经营分部运作，不需要披露分部信息。</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1" w:name="_Toc509781006"/>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31"/>
    </w:p>
    <w:p w:rsidR="001A59F9" w:rsidRPr="00AC056D" w:rsidRDefault="00B17A5F" w:rsidP="00AC056D">
      <w:pPr>
        <w:spacing w:before="29" w:line="288" w:lineRule="auto"/>
        <w:ind w:firstLineChars="200" w:firstLine="480"/>
        <w:rPr>
          <w:color w:val="000000"/>
          <w:sz w:val="24"/>
        </w:rPr>
      </w:pPr>
      <w:r>
        <w:rPr>
          <w:rFonts w:hint="eastAsia"/>
          <w:color w:val="000000"/>
          <w:sz w:val="24"/>
        </w:rPr>
        <w:t>无</w:t>
      </w:r>
      <w:r>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2" w:name="_Toc509781007"/>
      <w:r w:rsidRPr="00AD0E47">
        <w:rPr>
          <w:rFonts w:ascii="Times New Roman" w:hAnsi="Times New Roman"/>
          <w:kern w:val="0"/>
          <w:szCs w:val="24"/>
        </w:rPr>
        <w:t>7.4.5</w:t>
      </w:r>
      <w:r w:rsidRPr="00AD0E47">
        <w:rPr>
          <w:rFonts w:ascii="Times New Roman" w:hAnsi="Times New Roman" w:hint="eastAsia"/>
          <w:kern w:val="0"/>
          <w:szCs w:val="24"/>
        </w:rPr>
        <w:t>会计政策和会计估计变更以及差错更正的说明</w:t>
      </w:r>
      <w:bookmarkEnd w:id="132"/>
    </w:p>
    <w:p w:rsidR="001A59F9" w:rsidRPr="00AD0E47" w:rsidRDefault="001A59F9" w:rsidP="00AD0E47">
      <w:pPr>
        <w:pStyle w:val="20"/>
        <w:spacing w:before="29" w:after="0" w:line="288" w:lineRule="auto"/>
        <w:rPr>
          <w:rFonts w:ascii="Times New Roman" w:hAnsi="Times New Roman"/>
          <w:kern w:val="0"/>
          <w:szCs w:val="24"/>
        </w:rPr>
      </w:pPr>
      <w:bookmarkStart w:id="133" w:name="_Toc509781008"/>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33"/>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4" w:name="_Toc509781009"/>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34"/>
    </w:p>
    <w:p w:rsidR="001A59F9" w:rsidRPr="00AC056D" w:rsidRDefault="00B17A5F" w:rsidP="00AC056D">
      <w:pPr>
        <w:spacing w:before="29" w:line="288" w:lineRule="auto"/>
        <w:ind w:firstLineChars="200" w:firstLine="480"/>
        <w:rPr>
          <w:color w:val="000000"/>
          <w:sz w:val="24"/>
        </w:rPr>
      </w:pPr>
      <w:r w:rsidRPr="00B17A5F">
        <w:rPr>
          <w:rFonts w:hint="eastAsia"/>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5" w:name="_Toc509781010"/>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35"/>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本基金在本报告期间无需说明的会计差错更正。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6" w:name="_Toc509781011"/>
      <w:r w:rsidRPr="00AD0E47">
        <w:rPr>
          <w:rFonts w:ascii="Times New Roman" w:hAnsi="Times New Roman"/>
          <w:kern w:val="0"/>
          <w:szCs w:val="24"/>
        </w:rPr>
        <w:t>7.4.6</w:t>
      </w:r>
      <w:r w:rsidRPr="00AD0E47">
        <w:rPr>
          <w:rFonts w:ascii="Times New Roman" w:hAnsi="Times New Roman" w:hint="eastAsia"/>
          <w:kern w:val="0"/>
          <w:szCs w:val="24"/>
        </w:rPr>
        <w:t>税项</w:t>
      </w:r>
      <w:bookmarkEnd w:id="136"/>
    </w:p>
    <w:p w:rsidR="00CA237A" w:rsidRDefault="00527C29">
      <w:pPr>
        <w:spacing w:before="29" w:line="288"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rsidR="00CA237A" w:rsidRDefault="00527C29">
      <w:pPr>
        <w:spacing w:before="29" w:line="288" w:lineRule="auto"/>
        <w:ind w:firstLineChars="200" w:firstLine="480"/>
        <w:rPr>
          <w:color w:val="000000"/>
          <w:sz w:val="24"/>
        </w:rPr>
      </w:pPr>
      <w:r>
        <w:rPr>
          <w:color w:val="000000"/>
          <w:sz w:val="24"/>
        </w:rPr>
        <w:lastRenderedPageBreak/>
        <w:t>(1)</w:t>
      </w:r>
      <w:r>
        <w:rPr>
          <w:color w:val="000000"/>
          <w:sz w:val="24"/>
        </w:rPr>
        <w:t>于</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日前，以发行基金方式募集资金不属于营业税征收范围，不征收营业税。对证券投资基金管理人运用基金买卖股票、债券的差价收入免征营业税。自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日起，金融业由缴纳营业税改为缴纳增值税。对证券投资基金管理人运用基金买卖股票、债券的转让收入免征增值税，对国债、地方政府债以及金融同业往来利息收入亦免征增值税</w:t>
      </w:r>
      <w:r>
        <w:rPr>
          <w:color w:val="000000"/>
          <w:sz w:val="24"/>
        </w:rPr>
        <w:t xml:space="preserve"> </w:t>
      </w:r>
      <w:r>
        <w:rPr>
          <w:color w:val="000000"/>
          <w:sz w:val="24"/>
        </w:rPr>
        <w:t>。</w:t>
      </w:r>
    </w:p>
    <w:p w:rsidR="00CA237A" w:rsidRDefault="00527C29">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对基金从证券市场中取得的收入，包括买卖股票、债券的差价收入，股票的股息、红利收入，债券的利息收入及其他收入，暂不征收企业所得税。</w:t>
      </w:r>
    </w:p>
    <w:p w:rsidR="00CA237A" w:rsidRDefault="00527C29">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(4) </w:t>
      </w:r>
      <w:r w:rsidRPr="00AC056D">
        <w:rPr>
          <w:color w:val="000000"/>
          <w:sz w:val="24"/>
        </w:rPr>
        <w:t>基金卖出股票按</w:t>
      </w:r>
      <w:r w:rsidRPr="00AC056D">
        <w:rPr>
          <w:color w:val="000000"/>
          <w:sz w:val="24"/>
        </w:rPr>
        <w:t>0.1%</w:t>
      </w:r>
      <w:r w:rsidRPr="00AC056D">
        <w:rPr>
          <w:color w:val="000000"/>
          <w:sz w:val="24"/>
        </w:rPr>
        <w:t>的税率缴纳股票交易印花税，买入股票不征收股票交易印花税。</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7" w:name="_Toc509781012"/>
      <w:r w:rsidRPr="00AD0E47">
        <w:rPr>
          <w:rFonts w:ascii="Times New Roman" w:hAnsi="Times New Roman"/>
          <w:kern w:val="0"/>
          <w:szCs w:val="24"/>
        </w:rPr>
        <w:t>7.4.7</w:t>
      </w:r>
      <w:r w:rsidRPr="00AD0E47">
        <w:rPr>
          <w:rFonts w:ascii="Times New Roman" w:hAnsi="Times New Roman" w:hint="eastAsia"/>
          <w:kern w:val="0"/>
          <w:szCs w:val="24"/>
        </w:rPr>
        <w:t>重要财务报表项目的说明</w:t>
      </w:r>
      <w:bookmarkEnd w:id="137"/>
    </w:p>
    <w:p w:rsidR="001A59F9" w:rsidRPr="00AD0E47" w:rsidRDefault="001A59F9" w:rsidP="00AD0E47">
      <w:pPr>
        <w:pStyle w:val="20"/>
        <w:spacing w:before="29" w:after="0" w:line="288" w:lineRule="auto"/>
        <w:rPr>
          <w:rFonts w:ascii="Times New Roman" w:hAnsi="Times New Roman"/>
          <w:kern w:val="0"/>
          <w:szCs w:val="24"/>
        </w:rPr>
      </w:pPr>
      <w:bookmarkStart w:id="138" w:name="_Toc509781013"/>
      <w:r w:rsidRPr="00AD0E47">
        <w:rPr>
          <w:rFonts w:ascii="Times New Roman" w:hAnsi="Times New Roman"/>
          <w:kern w:val="0"/>
          <w:szCs w:val="24"/>
        </w:rPr>
        <w:t>7.4.7.1</w:t>
      </w:r>
      <w:r w:rsidRPr="00AD0E47">
        <w:rPr>
          <w:rFonts w:ascii="Times New Roman" w:hAnsi="Times New Roman" w:hint="eastAsia"/>
          <w:kern w:val="0"/>
          <w:szCs w:val="24"/>
        </w:rPr>
        <w:t>银行存款</w:t>
      </w:r>
      <w:bookmarkEnd w:id="138"/>
    </w:p>
    <w:p w:rsidR="001A59F9" w:rsidRPr="00925564" w:rsidRDefault="001A59F9" w:rsidP="00925564">
      <w:pPr>
        <w:autoSpaceDE w:val="0"/>
        <w:autoSpaceDN w:val="0"/>
        <w:adjustRightInd w:val="0"/>
        <w:spacing w:before="29" w:line="288" w:lineRule="auto"/>
        <w:ind w:left="15"/>
        <w:jc w:val="right"/>
        <w:rPr>
          <w:bCs/>
          <w:color w:val="000000"/>
          <w:sz w:val="24"/>
        </w:rPr>
      </w:pPr>
      <w:r w:rsidRPr="00925564">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1A59F9" w:rsidRPr="0091212A" w:rsidTr="00045D10">
        <w:trPr>
          <w:trHeight w:val="345"/>
          <w:jc w:val="center"/>
        </w:trPr>
        <w:tc>
          <w:tcPr>
            <w:tcW w:w="2634" w:type="dxa"/>
            <w:tcMar>
              <w:top w:w="15" w:type="dxa"/>
              <w:left w:w="15" w:type="dxa"/>
              <w:bottom w:w="0" w:type="dxa"/>
              <w:right w:w="15" w:type="dxa"/>
            </w:tcMar>
            <w:vAlign w:val="center"/>
          </w:tcPr>
          <w:p w:rsidR="001A59F9" w:rsidRPr="00925564" w:rsidRDefault="001A59F9" w:rsidP="00925564">
            <w:pPr>
              <w:spacing w:before="29" w:line="288" w:lineRule="auto"/>
              <w:jc w:val="center"/>
              <w:rPr>
                <w:kern w:val="0"/>
                <w:sz w:val="24"/>
              </w:rPr>
            </w:pPr>
            <w:r w:rsidRPr="00925564">
              <w:rPr>
                <w:rFonts w:hint="eastAsia"/>
                <w:kern w:val="0"/>
                <w:sz w:val="24"/>
              </w:rPr>
              <w:t>项目</w:t>
            </w:r>
          </w:p>
        </w:tc>
        <w:tc>
          <w:tcPr>
            <w:tcW w:w="3157"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本期末</w:t>
            </w:r>
          </w:p>
          <w:p w:rsidR="001A59F9" w:rsidRPr="00925564" w:rsidRDefault="00F64FAD" w:rsidP="00925564">
            <w:pPr>
              <w:spacing w:before="29" w:line="288" w:lineRule="auto"/>
              <w:jc w:val="center"/>
              <w:rPr>
                <w:kern w:val="0"/>
                <w:sz w:val="24"/>
              </w:rPr>
            </w:pPr>
            <w:r w:rsidRPr="00925564">
              <w:rPr>
                <w:kern w:val="0"/>
                <w:sz w:val="24"/>
              </w:rPr>
              <w:t>2017</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c>
          <w:tcPr>
            <w:tcW w:w="3158"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上年度末</w:t>
            </w:r>
          </w:p>
          <w:p w:rsidR="001A59F9" w:rsidRPr="00925564" w:rsidRDefault="00955CB7" w:rsidP="00925564">
            <w:pPr>
              <w:spacing w:before="29" w:line="288" w:lineRule="auto"/>
              <w:jc w:val="center"/>
              <w:rPr>
                <w:kern w:val="0"/>
                <w:sz w:val="24"/>
              </w:rPr>
            </w:pPr>
            <w:r w:rsidRPr="00925564">
              <w:rPr>
                <w:kern w:val="0"/>
                <w:sz w:val="24"/>
              </w:rPr>
              <w:t>2016</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活期存款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890,116.36</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707,579.73</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定期存款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其他存款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合计</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890,116.36</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707,579.73</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39" w:name="_Toc509781014"/>
      <w:r w:rsidRPr="00AD0E47">
        <w:rPr>
          <w:rFonts w:ascii="Times New Roman" w:hAnsi="Times New Roman"/>
          <w:kern w:val="0"/>
          <w:szCs w:val="24"/>
        </w:rPr>
        <w:t>7.4.7.2</w:t>
      </w:r>
      <w:r w:rsidRPr="00AD0E47">
        <w:rPr>
          <w:rFonts w:ascii="Times New Roman" w:hAnsi="Times New Roman" w:hint="eastAsia"/>
          <w:kern w:val="0"/>
          <w:szCs w:val="24"/>
        </w:rPr>
        <w:t>交易性金融资产</w:t>
      </w:r>
      <w:bookmarkEnd w:id="139"/>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2017</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51,151,706.38</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64,540,870.67</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13,389,164.29</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lastRenderedPageBreak/>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106,600.00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106,600.00</w:t>
            </w:r>
          </w:p>
        </w:tc>
        <w:tc>
          <w:tcPr>
            <w:tcW w:w="2340" w:type="dxa"/>
            <w:vAlign w:val="center"/>
          </w:tcPr>
          <w:p w:rsidR="00BF6EEE" w:rsidRPr="00925564" w:rsidRDefault="00B17A5F" w:rsidP="00925564">
            <w:pPr>
              <w:spacing w:before="29" w:line="288" w:lineRule="auto"/>
              <w:jc w:val="right"/>
              <w:rPr>
                <w:kern w:val="0"/>
                <w:sz w:val="24"/>
              </w:rPr>
            </w:pPr>
            <w:r>
              <w:rPr>
                <w:kern w:val="0"/>
                <w:sz w:val="24"/>
              </w:rPr>
              <w:t>-</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106,600.00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106,600.00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51,258,306.38</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64,647,470.67</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13,389,164.29</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2016</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45,135,525.62</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43,290,180.74</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-1,845,344.88</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45,135,525.62</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43,290,180.74</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-1,845,344.88</w:t>
            </w:r>
          </w:p>
        </w:tc>
      </w:tr>
    </w:tbl>
    <w:p w:rsidR="00BF6EEE" w:rsidRPr="00D754A9" w:rsidRDefault="00BF6EEE" w:rsidP="00D754A9">
      <w:pPr>
        <w:tabs>
          <w:tab w:val="left" w:pos="426"/>
        </w:tabs>
        <w:spacing w:before="29" w:line="288" w:lineRule="auto"/>
        <w:jc w:val="left"/>
        <w:rPr>
          <w:kern w:val="0"/>
          <w:sz w:val="24"/>
        </w:rPr>
      </w:pPr>
      <w:r w:rsidRPr="00D754A9">
        <w:rPr>
          <w:kern w:val="0"/>
          <w:sz w:val="24"/>
        </w:rPr>
        <w:t>注：股票投资的估值增值和股票投资的公允价值均包含可退替代款估值增值。</w:t>
      </w:r>
    </w:p>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0" w:name="_Toc509781015"/>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4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1" w:name="_Toc509781016"/>
      <w:r w:rsidRPr="00AD0E47">
        <w:rPr>
          <w:rFonts w:ascii="Times New Roman" w:hAnsi="Times New Roman"/>
          <w:kern w:val="0"/>
          <w:szCs w:val="24"/>
        </w:rPr>
        <w:t>7.4.7.4</w:t>
      </w:r>
      <w:r w:rsidRPr="00AD0E47">
        <w:rPr>
          <w:rFonts w:ascii="Times New Roman" w:hAnsi="Times New Roman" w:hint="eastAsia"/>
          <w:kern w:val="0"/>
          <w:szCs w:val="24"/>
        </w:rPr>
        <w:t>买入返售金融资产</w:t>
      </w:r>
      <w:bookmarkEnd w:id="141"/>
    </w:p>
    <w:p w:rsidR="006209F0" w:rsidRPr="00D754A9" w:rsidRDefault="006209F0" w:rsidP="00D754A9">
      <w:pPr>
        <w:tabs>
          <w:tab w:val="left" w:pos="426"/>
        </w:tabs>
        <w:spacing w:before="29" w:line="288" w:lineRule="auto"/>
        <w:jc w:val="left"/>
        <w:rPr>
          <w:kern w:val="0"/>
          <w:sz w:val="24"/>
        </w:rPr>
      </w:pPr>
      <w:r w:rsidRPr="00D754A9">
        <w:rPr>
          <w:kern w:val="0"/>
          <w:sz w:val="24"/>
        </w:rPr>
        <w:t>本基金本报告期末及上年度末未持有买入返售金融资产。</w:t>
      </w:r>
    </w:p>
    <w:p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2" w:name="_Toc509781017"/>
      <w:r w:rsidRPr="00AD0E47">
        <w:rPr>
          <w:rFonts w:ascii="Times New Roman" w:hAnsi="Times New Roman"/>
          <w:kern w:val="0"/>
          <w:szCs w:val="24"/>
        </w:rPr>
        <w:t>7.4.7.5</w:t>
      </w:r>
      <w:r w:rsidRPr="00AD0E47">
        <w:rPr>
          <w:rFonts w:ascii="Times New Roman" w:hAnsi="Times New Roman" w:hint="eastAsia"/>
          <w:kern w:val="0"/>
          <w:szCs w:val="24"/>
        </w:rPr>
        <w:t>应收利息</w:t>
      </w:r>
      <w:bookmarkEnd w:id="142"/>
    </w:p>
    <w:p w:rsidR="001A59F9" w:rsidRPr="006112A6" w:rsidRDefault="001A59F9" w:rsidP="006112A6">
      <w:pPr>
        <w:spacing w:before="29" w:line="288" w:lineRule="auto"/>
        <w:jc w:val="right"/>
        <w:rPr>
          <w:color w:val="000000"/>
          <w:sz w:val="24"/>
        </w:rPr>
      </w:pPr>
      <w:r w:rsidRPr="006112A6">
        <w:rPr>
          <w:rFonts w:hint="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09"/>
        <w:gridCol w:w="3118"/>
        <w:gridCol w:w="3188"/>
      </w:tblGrid>
      <w:tr w:rsidR="001A59F9" w:rsidRPr="0091212A" w:rsidTr="009671C1">
        <w:trPr>
          <w:trHeight w:val="330"/>
        </w:trPr>
        <w:tc>
          <w:tcPr>
            <w:tcW w:w="2709"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3118" w:type="dxa"/>
            <w:vAlign w:val="bottom"/>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本期末</w:t>
            </w:r>
          </w:p>
          <w:p w:rsidR="001A59F9" w:rsidRPr="005822DE" w:rsidRDefault="00F64FAD"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88" w:type="dxa"/>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上年度末</w:t>
            </w:r>
          </w:p>
          <w:p w:rsidR="001A59F9" w:rsidRPr="005822DE" w:rsidRDefault="00955CB7"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9671C1">
        <w:trPr>
          <w:trHeight w:val="25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应收活期存款利息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184.28</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162.85</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应收定期存款利息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lastRenderedPageBreak/>
              <w:t>应收其他存款利息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应收结算备付金利息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69"/>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应收债券利息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12.62</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8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应收买入返售证券利息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应收申购款利息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92B5F" w:rsidRPr="0091212A" w:rsidTr="009671C1">
        <w:trPr>
          <w:trHeight w:val="305"/>
        </w:trPr>
        <w:tc>
          <w:tcPr>
            <w:tcW w:w="2709" w:type="dxa"/>
            <w:vAlign w:val="center"/>
          </w:tcPr>
          <w:p w:rsidR="00192B5F" w:rsidRPr="00626617" w:rsidRDefault="00192B5F" w:rsidP="00626617">
            <w:pPr>
              <w:widowControl/>
              <w:spacing w:before="29" w:line="288" w:lineRule="auto"/>
              <w:rPr>
                <w:color w:val="000000"/>
                <w:kern w:val="0"/>
                <w:sz w:val="24"/>
              </w:rPr>
            </w:pPr>
            <w:r w:rsidRPr="00626617">
              <w:rPr>
                <w:rFonts w:hint="eastAsia"/>
                <w:color w:val="000000"/>
                <w:kern w:val="0"/>
                <w:sz w:val="24"/>
              </w:rPr>
              <w:t>应收黄金合约拆借孳息</w:t>
            </w:r>
          </w:p>
        </w:tc>
        <w:tc>
          <w:tcPr>
            <w:tcW w:w="3118" w:type="dxa"/>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c>
          <w:tcPr>
            <w:tcW w:w="3188" w:type="dxa"/>
            <w:noWrap/>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0.33</w:t>
            </w:r>
          </w:p>
        </w:tc>
      </w:tr>
      <w:tr w:rsidR="001A59F9" w:rsidRPr="0091212A" w:rsidTr="009671C1">
        <w:trPr>
          <w:trHeight w:val="330"/>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196.90</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163.18</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3" w:name="_Toc509781018"/>
      <w:r w:rsidRPr="00AD0E47">
        <w:rPr>
          <w:rFonts w:ascii="Times New Roman" w:hAnsi="Times New Roman"/>
          <w:kern w:val="0"/>
          <w:szCs w:val="24"/>
        </w:rPr>
        <w:t>7.4.7.6</w:t>
      </w:r>
      <w:r w:rsidRPr="00AD0E47">
        <w:rPr>
          <w:rFonts w:ascii="Times New Roman" w:hAnsi="Times New Roman" w:hint="eastAsia"/>
          <w:kern w:val="0"/>
          <w:szCs w:val="24"/>
        </w:rPr>
        <w:t>其他资产</w:t>
      </w:r>
      <w:bookmarkEnd w:id="143"/>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本基金本报告期末及上年度末未持有其他资产。</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4" w:name="_Toc509781019"/>
      <w:r w:rsidRPr="00AD0E47">
        <w:rPr>
          <w:rFonts w:ascii="Times New Roman" w:hAnsi="Times New Roman"/>
          <w:kern w:val="0"/>
          <w:szCs w:val="24"/>
        </w:rPr>
        <w:t>7.4.7.7</w:t>
      </w:r>
      <w:r w:rsidRPr="00AD0E47">
        <w:rPr>
          <w:rFonts w:ascii="Times New Roman" w:hAnsi="Times New Roman" w:hint="eastAsia"/>
          <w:kern w:val="0"/>
          <w:szCs w:val="24"/>
        </w:rPr>
        <w:t>应付交易费用</w:t>
      </w:r>
      <w:bookmarkEnd w:id="144"/>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7,363.47</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6,595.90</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7,363.47</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6,595.90</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5" w:name="_Toc509781020"/>
      <w:r w:rsidRPr="00AD0E47">
        <w:rPr>
          <w:rFonts w:ascii="Times New Roman" w:hAnsi="Times New Roman"/>
          <w:kern w:val="0"/>
          <w:szCs w:val="24"/>
        </w:rPr>
        <w:t>7.4.7.8</w:t>
      </w:r>
      <w:r w:rsidRPr="00AD0E47">
        <w:rPr>
          <w:rFonts w:ascii="Times New Roman" w:hAnsi="Times New Roman" w:hint="eastAsia"/>
          <w:kern w:val="0"/>
          <w:szCs w:val="24"/>
        </w:rPr>
        <w:t>其他负债</w:t>
      </w:r>
      <w:bookmarkEnd w:id="145"/>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CA237A">
        <w:tc>
          <w:tcPr>
            <w:tcW w:w="2715" w:type="dxa"/>
            <w:vAlign w:val="center"/>
          </w:tcPr>
          <w:p w:rsidR="00CA237A" w:rsidRDefault="00527C29">
            <w:pPr>
              <w:jc w:val="left"/>
            </w:pPr>
            <w:r>
              <w:rPr>
                <w:kern w:val="0"/>
                <w:sz w:val="24"/>
              </w:rPr>
              <w:t>应付指数使用费</w:t>
            </w:r>
          </w:p>
        </w:tc>
        <w:tc>
          <w:tcPr>
            <w:tcW w:w="3150" w:type="dxa"/>
            <w:vAlign w:val="center"/>
          </w:tcPr>
          <w:p w:rsidR="00CA237A" w:rsidRDefault="00527C29">
            <w:pPr>
              <w:jc w:val="right"/>
            </w:pPr>
            <w:r>
              <w:rPr>
                <w:kern w:val="0"/>
                <w:sz w:val="24"/>
              </w:rPr>
              <w:t>50,000.00</w:t>
            </w:r>
          </w:p>
        </w:tc>
        <w:tc>
          <w:tcPr>
            <w:tcW w:w="3150" w:type="dxa"/>
            <w:vAlign w:val="center"/>
          </w:tcPr>
          <w:p w:rsidR="00CA237A" w:rsidRDefault="00527C29">
            <w:pPr>
              <w:jc w:val="right"/>
            </w:pPr>
            <w:r>
              <w:rPr>
                <w:kern w:val="0"/>
                <w:sz w:val="24"/>
              </w:rPr>
              <w:t>50,000.00</w:t>
            </w:r>
          </w:p>
        </w:tc>
      </w:tr>
      <w:tr w:rsidR="00CA237A">
        <w:tc>
          <w:tcPr>
            <w:tcW w:w="2715" w:type="dxa"/>
            <w:vAlign w:val="center"/>
          </w:tcPr>
          <w:p w:rsidR="00CA237A" w:rsidRDefault="00527C29">
            <w:pPr>
              <w:jc w:val="left"/>
            </w:pPr>
            <w:r>
              <w:rPr>
                <w:kern w:val="0"/>
                <w:sz w:val="24"/>
              </w:rPr>
              <w:t>预提审计费用</w:t>
            </w:r>
          </w:p>
        </w:tc>
        <w:tc>
          <w:tcPr>
            <w:tcW w:w="3150" w:type="dxa"/>
            <w:vAlign w:val="center"/>
          </w:tcPr>
          <w:p w:rsidR="00CA237A" w:rsidRDefault="00527C29">
            <w:pPr>
              <w:jc w:val="right"/>
            </w:pPr>
            <w:r>
              <w:rPr>
                <w:kern w:val="0"/>
                <w:sz w:val="24"/>
              </w:rPr>
              <w:t>50,000.00</w:t>
            </w:r>
          </w:p>
        </w:tc>
        <w:tc>
          <w:tcPr>
            <w:tcW w:w="3150" w:type="dxa"/>
            <w:vAlign w:val="center"/>
          </w:tcPr>
          <w:p w:rsidR="00CA237A" w:rsidRDefault="00527C29">
            <w:pPr>
              <w:jc w:val="right"/>
            </w:pPr>
            <w:r>
              <w:rPr>
                <w:kern w:val="0"/>
                <w:sz w:val="24"/>
              </w:rPr>
              <w:t>50,000.00</w:t>
            </w:r>
          </w:p>
        </w:tc>
      </w:tr>
      <w:tr w:rsidR="00CA237A">
        <w:tc>
          <w:tcPr>
            <w:tcW w:w="2715" w:type="dxa"/>
            <w:vAlign w:val="center"/>
          </w:tcPr>
          <w:p w:rsidR="00CA237A" w:rsidRDefault="00527C29">
            <w:pPr>
              <w:jc w:val="left"/>
            </w:pPr>
            <w:r>
              <w:rPr>
                <w:kern w:val="0"/>
                <w:sz w:val="24"/>
              </w:rPr>
              <w:t>预提信息披露费</w:t>
            </w:r>
          </w:p>
        </w:tc>
        <w:tc>
          <w:tcPr>
            <w:tcW w:w="3150" w:type="dxa"/>
            <w:vAlign w:val="center"/>
          </w:tcPr>
          <w:p w:rsidR="00CA237A" w:rsidRDefault="00527C29">
            <w:pPr>
              <w:jc w:val="right"/>
            </w:pPr>
            <w:r>
              <w:rPr>
                <w:kern w:val="0"/>
                <w:sz w:val="24"/>
              </w:rPr>
              <w:t>30,000.00</w:t>
            </w:r>
          </w:p>
        </w:tc>
        <w:tc>
          <w:tcPr>
            <w:tcW w:w="3150" w:type="dxa"/>
            <w:vAlign w:val="center"/>
          </w:tcPr>
          <w:p w:rsidR="00CA237A" w:rsidRDefault="00527C29">
            <w:pPr>
              <w:jc w:val="right"/>
            </w:pPr>
            <w:r>
              <w:rPr>
                <w:kern w:val="0"/>
                <w:sz w:val="24"/>
              </w:rPr>
              <w:t>30,000.00</w:t>
            </w:r>
          </w:p>
        </w:tc>
      </w:tr>
      <w:tr w:rsidR="00CA237A">
        <w:tc>
          <w:tcPr>
            <w:tcW w:w="2715" w:type="dxa"/>
            <w:vAlign w:val="center"/>
          </w:tcPr>
          <w:p w:rsidR="00CA237A" w:rsidRDefault="00527C29">
            <w:pPr>
              <w:jc w:val="left"/>
            </w:pPr>
            <w:r>
              <w:rPr>
                <w:kern w:val="0"/>
                <w:sz w:val="24"/>
              </w:rPr>
              <w:t>可退替代款</w:t>
            </w:r>
          </w:p>
        </w:tc>
        <w:tc>
          <w:tcPr>
            <w:tcW w:w="3150" w:type="dxa"/>
            <w:vAlign w:val="center"/>
          </w:tcPr>
          <w:p w:rsidR="00CA237A" w:rsidRDefault="00527C29">
            <w:pPr>
              <w:jc w:val="right"/>
            </w:pPr>
            <w:r>
              <w:rPr>
                <w:kern w:val="0"/>
                <w:sz w:val="24"/>
              </w:rPr>
              <w:t>-</w:t>
            </w:r>
          </w:p>
        </w:tc>
        <w:tc>
          <w:tcPr>
            <w:tcW w:w="3150" w:type="dxa"/>
            <w:vAlign w:val="center"/>
          </w:tcPr>
          <w:p w:rsidR="00CA237A" w:rsidRDefault="00527C29">
            <w:pPr>
              <w:jc w:val="right"/>
            </w:pPr>
            <w:r>
              <w:rPr>
                <w:kern w:val="0"/>
                <w:sz w:val="24"/>
              </w:rPr>
              <w:t>-</w:t>
            </w:r>
          </w:p>
        </w:tc>
      </w:tr>
      <w:tr w:rsidR="00CA237A">
        <w:tc>
          <w:tcPr>
            <w:tcW w:w="2715" w:type="dxa"/>
            <w:vAlign w:val="center"/>
          </w:tcPr>
          <w:p w:rsidR="00CA237A" w:rsidRDefault="00527C29">
            <w:pPr>
              <w:jc w:val="left"/>
            </w:pPr>
            <w:r>
              <w:rPr>
                <w:kern w:val="0"/>
                <w:sz w:val="24"/>
              </w:rPr>
              <w:t>应付替代款</w:t>
            </w:r>
          </w:p>
        </w:tc>
        <w:tc>
          <w:tcPr>
            <w:tcW w:w="3150" w:type="dxa"/>
            <w:vAlign w:val="center"/>
          </w:tcPr>
          <w:p w:rsidR="00CA237A" w:rsidRDefault="00527C29">
            <w:pPr>
              <w:jc w:val="right"/>
            </w:pPr>
            <w:r>
              <w:rPr>
                <w:kern w:val="0"/>
                <w:sz w:val="24"/>
              </w:rPr>
              <w:t>-</w:t>
            </w:r>
          </w:p>
        </w:tc>
        <w:tc>
          <w:tcPr>
            <w:tcW w:w="3150" w:type="dxa"/>
            <w:vAlign w:val="center"/>
          </w:tcPr>
          <w:p w:rsidR="00CA237A" w:rsidRDefault="00527C29">
            <w:pPr>
              <w:jc w:val="right"/>
            </w:pPr>
            <w:r>
              <w:rPr>
                <w:kern w:val="0"/>
                <w:sz w:val="24"/>
              </w:rPr>
              <w:t>-</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130,000.00</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130,000.00</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6" w:name="_Toc509781021"/>
      <w:r w:rsidRPr="00AD0E47">
        <w:rPr>
          <w:rFonts w:ascii="Times New Roman" w:hAnsi="Times New Roman"/>
          <w:kern w:val="0"/>
          <w:szCs w:val="24"/>
        </w:rPr>
        <w:t>7.4.7.9</w:t>
      </w:r>
      <w:r w:rsidRPr="00AD0E47">
        <w:rPr>
          <w:rFonts w:ascii="Times New Roman" w:hAnsi="Times New Roman" w:hint="eastAsia"/>
          <w:kern w:val="0"/>
          <w:szCs w:val="24"/>
        </w:rPr>
        <w:t>实收基金</w:t>
      </w:r>
      <w:bookmarkEnd w:id="146"/>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lastRenderedPageBreak/>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30,329,693.00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30,329,693.00</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6,000,000.00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6,000,000.00</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-2,000,000.00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-2,000,000.00</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34,329,693.00</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34,329,693.00</w:t>
            </w:r>
          </w:p>
        </w:tc>
      </w:tr>
    </w:tbl>
    <w:p w:rsidR="001A59F9" w:rsidRPr="00AD0E47" w:rsidRDefault="001A59F9" w:rsidP="00AD0E47">
      <w:pPr>
        <w:pStyle w:val="20"/>
        <w:spacing w:before="29" w:after="0" w:line="288" w:lineRule="auto"/>
        <w:rPr>
          <w:rFonts w:ascii="Times New Roman" w:hAnsi="Times New Roman"/>
          <w:kern w:val="0"/>
          <w:szCs w:val="24"/>
        </w:rPr>
      </w:pPr>
      <w:bookmarkStart w:id="147" w:name="_Toc509781022"/>
      <w:r w:rsidRPr="00AD0E47">
        <w:rPr>
          <w:rFonts w:ascii="Times New Roman" w:hAnsi="Times New Roman"/>
          <w:kern w:val="0"/>
          <w:szCs w:val="24"/>
        </w:rPr>
        <w:t>7.4.7.10</w:t>
      </w:r>
      <w:r w:rsidRPr="00AD0E47">
        <w:rPr>
          <w:rFonts w:ascii="Times New Roman" w:hAnsi="Times New Roman" w:hint="eastAsia"/>
          <w:kern w:val="0"/>
          <w:szCs w:val="24"/>
        </w:rPr>
        <w:t>未分配利润</w:t>
      </w:r>
      <w:bookmarkEnd w:id="147"/>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24,732,844.88</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-11,736,059.81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12,996,785.07</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698,593.23</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15,234,509.17</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15,933,102.40</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3,234,918.24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-1,498,207.43</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1,736,710.81</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4,862,602.90</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-1,526,361.40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3,336,241.50</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基金赎回款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-1,627,684.66</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28,153.97</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-1,599,530.69</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28,666,356.35</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2,000,241.93</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30,666,598.28</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48" w:name="_Toc509781023"/>
      <w:r w:rsidRPr="00AD0E47">
        <w:rPr>
          <w:rFonts w:ascii="Times New Roman" w:hAnsi="Times New Roman"/>
          <w:kern w:val="0"/>
          <w:szCs w:val="24"/>
        </w:rPr>
        <w:t>7.4.7.11</w:t>
      </w:r>
      <w:r w:rsidRPr="00AD0E47">
        <w:rPr>
          <w:rFonts w:ascii="Times New Roman" w:hAnsi="Times New Roman" w:hint="eastAsia"/>
          <w:kern w:val="0"/>
          <w:szCs w:val="24"/>
        </w:rPr>
        <w:t>存款利息收入</w:t>
      </w:r>
      <w:bookmarkEnd w:id="148"/>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2017</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2017</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2016</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2016</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5,829.41</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5,549.95</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122.90</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196.48</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5.12</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24.39</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5,957.43</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5,770.82</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149" w:name="_Toc509781024"/>
      <w:r w:rsidRPr="00AD0E47">
        <w:rPr>
          <w:rFonts w:ascii="Times New Roman" w:hAnsi="Times New Roman"/>
          <w:kern w:val="0"/>
          <w:szCs w:val="24"/>
        </w:rPr>
        <w:lastRenderedPageBreak/>
        <w:t xml:space="preserve">7.4.7.12 </w:t>
      </w:r>
      <w:r w:rsidRPr="00AD0E47">
        <w:rPr>
          <w:rFonts w:ascii="Times New Roman" w:hAnsi="Times New Roman" w:hint="eastAsia"/>
          <w:kern w:val="0"/>
          <w:szCs w:val="24"/>
        </w:rPr>
        <w:t>股票投资收益</w:t>
      </w:r>
      <w:bookmarkEnd w:id="149"/>
    </w:p>
    <w:p w:rsidR="00342619" w:rsidRPr="00AD0E47" w:rsidRDefault="00342619" w:rsidP="00AD0E47">
      <w:pPr>
        <w:pStyle w:val="20"/>
        <w:spacing w:before="29" w:after="0" w:line="288" w:lineRule="auto"/>
        <w:rPr>
          <w:rFonts w:ascii="Times New Roman" w:hAnsi="Times New Roman"/>
          <w:kern w:val="0"/>
          <w:szCs w:val="24"/>
        </w:rPr>
      </w:pPr>
      <w:bookmarkStart w:id="150" w:name="_Toc509781025"/>
      <w:r w:rsidRPr="00AD0E47">
        <w:rPr>
          <w:rFonts w:ascii="Times New Roman" w:hAnsi="Times New Roman"/>
          <w:kern w:val="0"/>
          <w:szCs w:val="24"/>
        </w:rPr>
        <w:t xml:space="preserve">7.4.7.12.1 </w:t>
      </w:r>
      <w:r w:rsidRPr="00AD0E47">
        <w:rPr>
          <w:rFonts w:ascii="Times New Roman" w:hAnsi="Times New Roman" w:hint="eastAsia"/>
          <w:kern w:val="0"/>
          <w:szCs w:val="24"/>
        </w:rPr>
        <w:t>股票投资收益项目构成</w:t>
      </w:r>
      <w:bookmarkEnd w:id="150"/>
    </w:p>
    <w:p w:rsidR="00342619" w:rsidRPr="00B04ACB" w:rsidRDefault="0034261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2693"/>
        <w:gridCol w:w="2693"/>
      </w:tblGrid>
      <w:tr w:rsidR="00342619" w:rsidRPr="001D6677" w:rsidTr="00EB433A">
        <w:tc>
          <w:tcPr>
            <w:tcW w:w="3828" w:type="dxa"/>
            <w:vAlign w:val="center"/>
          </w:tcPr>
          <w:p w:rsidR="00342619" w:rsidRPr="00B04ACB" w:rsidRDefault="00342619" w:rsidP="00EB433A">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2693" w:type="dxa"/>
            <w:vAlign w:val="center"/>
          </w:tcPr>
          <w:p w:rsidR="00342619" w:rsidRPr="00B04ACB" w:rsidRDefault="00342619" w:rsidP="00EB433A">
            <w:pPr>
              <w:widowControl/>
              <w:autoSpaceDE w:val="0"/>
              <w:autoSpaceDN w:val="0"/>
              <w:spacing w:before="29" w:line="360" w:lineRule="auto"/>
              <w:ind w:right="-15"/>
              <w:jc w:val="center"/>
              <w:textAlignment w:val="bottom"/>
              <w:rPr>
                <w:color w:val="000000"/>
                <w:sz w:val="24"/>
              </w:rPr>
            </w:pPr>
            <w:r w:rsidRPr="00B04ACB">
              <w:rPr>
                <w:rFonts w:hint="eastAsia"/>
                <w:color w:val="000000"/>
                <w:sz w:val="24"/>
              </w:rPr>
              <w:t>本期</w:t>
            </w:r>
          </w:p>
          <w:p w:rsidR="00342619" w:rsidRPr="00B04ACB" w:rsidRDefault="00342619" w:rsidP="00EB433A">
            <w:pPr>
              <w:widowControl/>
              <w:autoSpaceDE w:val="0"/>
              <w:autoSpaceDN w:val="0"/>
              <w:spacing w:before="29" w:line="360" w:lineRule="auto"/>
              <w:ind w:right="-15"/>
              <w:jc w:val="center"/>
              <w:textAlignment w:val="bottom"/>
              <w:rPr>
                <w:color w:val="000000"/>
                <w:sz w:val="24"/>
              </w:rPr>
            </w:pPr>
            <w:r w:rsidRPr="00B04ACB">
              <w:rPr>
                <w:color w:val="000000"/>
                <w:sz w:val="24"/>
              </w:rPr>
              <w:t>2017</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Pr="00B04ACB">
              <w:rPr>
                <w:rFonts w:hint="eastAsia"/>
                <w:color w:val="000000"/>
                <w:sz w:val="24"/>
              </w:rPr>
              <w:t>至</w:t>
            </w:r>
            <w:r w:rsidRPr="00B04ACB">
              <w:rPr>
                <w:color w:val="000000"/>
                <w:sz w:val="24"/>
              </w:rPr>
              <w:t>2017</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693" w:type="dxa"/>
            <w:vAlign w:val="center"/>
          </w:tcPr>
          <w:p w:rsidR="00342619" w:rsidRPr="00B04ACB" w:rsidRDefault="00342619" w:rsidP="00EB433A">
            <w:pPr>
              <w:widowControl/>
              <w:autoSpaceDE w:val="0"/>
              <w:autoSpaceDN w:val="0"/>
              <w:spacing w:before="29" w:line="360" w:lineRule="auto"/>
              <w:ind w:right="-15"/>
              <w:jc w:val="center"/>
              <w:textAlignment w:val="bottom"/>
              <w:rPr>
                <w:color w:val="000000"/>
                <w:sz w:val="24"/>
              </w:rPr>
            </w:pPr>
            <w:r w:rsidRPr="00B04ACB">
              <w:rPr>
                <w:rFonts w:hint="eastAsia"/>
                <w:color w:val="000000"/>
                <w:sz w:val="24"/>
              </w:rPr>
              <w:t>上年度可比期间</w:t>
            </w:r>
          </w:p>
          <w:p w:rsidR="00342619" w:rsidRPr="00B04ACB" w:rsidRDefault="00342619" w:rsidP="00EB433A">
            <w:pPr>
              <w:widowControl/>
              <w:autoSpaceDE w:val="0"/>
              <w:autoSpaceDN w:val="0"/>
              <w:spacing w:before="29" w:line="360" w:lineRule="auto"/>
              <w:ind w:right="-15"/>
              <w:jc w:val="center"/>
              <w:textAlignment w:val="bottom"/>
              <w:rPr>
                <w:color w:val="000000"/>
                <w:sz w:val="24"/>
              </w:rPr>
            </w:pPr>
            <w:r w:rsidRPr="00B04ACB">
              <w:rPr>
                <w:color w:val="000000"/>
                <w:sz w:val="24"/>
              </w:rPr>
              <w:t>2016</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2016</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342619" w:rsidRPr="001D6677" w:rsidTr="009F4E54">
        <w:tc>
          <w:tcPr>
            <w:tcW w:w="3828"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股票投资收益</w:t>
            </w:r>
            <w:r w:rsidRPr="00626617">
              <w:rPr>
                <w:color w:val="000000"/>
                <w:kern w:val="0"/>
                <w:sz w:val="24"/>
              </w:rPr>
              <w:t>——</w:t>
            </w:r>
            <w:r w:rsidRPr="00626617">
              <w:rPr>
                <w:rFonts w:hint="eastAsia"/>
                <w:color w:val="000000"/>
                <w:kern w:val="0"/>
                <w:sz w:val="24"/>
              </w:rPr>
              <w:t>买卖股票差价收入</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-343,677.69</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-738,665.38</w:t>
            </w:r>
          </w:p>
        </w:tc>
      </w:tr>
      <w:tr w:rsidR="00342619" w:rsidRPr="001D6677" w:rsidTr="009F4E54">
        <w:tc>
          <w:tcPr>
            <w:tcW w:w="3828"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股票投资收益</w:t>
            </w:r>
            <w:r w:rsidRPr="00626617">
              <w:rPr>
                <w:color w:val="000000"/>
                <w:kern w:val="0"/>
                <w:sz w:val="24"/>
              </w:rPr>
              <w:t>——</w:t>
            </w:r>
            <w:r w:rsidRPr="00626617">
              <w:rPr>
                <w:rFonts w:hint="eastAsia"/>
                <w:color w:val="000000"/>
                <w:kern w:val="0"/>
                <w:sz w:val="24"/>
              </w:rPr>
              <w:t>赎回差价收入</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619,155.17</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-1,108,487.12</w:t>
            </w:r>
          </w:p>
        </w:tc>
      </w:tr>
      <w:tr w:rsidR="00342619" w:rsidRPr="001D6677" w:rsidTr="009F4E54">
        <w:tc>
          <w:tcPr>
            <w:tcW w:w="3828"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股票投资收益</w:t>
            </w:r>
            <w:r w:rsidRPr="00626617">
              <w:rPr>
                <w:color w:val="000000"/>
                <w:kern w:val="0"/>
                <w:sz w:val="24"/>
              </w:rPr>
              <w:t>——</w:t>
            </w:r>
            <w:r w:rsidRPr="00626617">
              <w:rPr>
                <w:rFonts w:hint="eastAsia"/>
                <w:color w:val="000000"/>
                <w:kern w:val="0"/>
                <w:sz w:val="24"/>
              </w:rPr>
              <w:t>申购差价收入</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w:t>
            </w:r>
          </w:p>
        </w:tc>
      </w:tr>
      <w:tr w:rsidR="00342619" w:rsidRPr="001D6677" w:rsidTr="009F4E54">
        <w:tc>
          <w:tcPr>
            <w:tcW w:w="3828"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合计</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275,477.48</w:t>
            </w:r>
          </w:p>
        </w:tc>
        <w:tc>
          <w:tcPr>
            <w:tcW w:w="2693" w:type="dxa"/>
            <w:vAlign w:val="bottom"/>
          </w:tcPr>
          <w:p w:rsidR="00342619" w:rsidRPr="00FF7CE7" w:rsidRDefault="00342619" w:rsidP="00FF7CE7">
            <w:pPr>
              <w:spacing w:before="29" w:line="288" w:lineRule="auto"/>
              <w:jc w:val="right"/>
              <w:rPr>
                <w:kern w:val="0"/>
                <w:sz w:val="24"/>
              </w:rPr>
            </w:pPr>
            <w:r w:rsidRPr="00FF7CE7">
              <w:rPr>
                <w:kern w:val="0"/>
                <w:sz w:val="24"/>
              </w:rPr>
              <w:t>-1,847,152.50</w:t>
            </w:r>
          </w:p>
        </w:tc>
      </w:tr>
    </w:tbl>
    <w:p w:rsidR="008D63BC" w:rsidRDefault="008D63BC" w:rsidP="00342619">
      <w:pPr>
        <w:adjustRightInd w:val="0"/>
        <w:snapToGrid w:val="0"/>
        <w:spacing w:line="360" w:lineRule="auto"/>
        <w:jc w:val="left"/>
        <w:rPr>
          <w:rFonts w:asciiTheme="minorEastAsia" w:eastAsiaTheme="minorEastAsia" w:hAnsiTheme="minorEastAsia" w:cs="宋体"/>
          <w:kern w:val="0"/>
          <w:szCs w:val="21"/>
        </w:rPr>
      </w:pPr>
    </w:p>
    <w:p w:rsidR="00342619" w:rsidRPr="00AD0E47" w:rsidRDefault="00342619" w:rsidP="00AD0E47">
      <w:pPr>
        <w:pStyle w:val="20"/>
        <w:spacing w:before="29" w:after="0" w:line="288" w:lineRule="auto"/>
        <w:rPr>
          <w:rFonts w:ascii="Times New Roman" w:hAnsi="Times New Roman"/>
          <w:kern w:val="0"/>
          <w:szCs w:val="24"/>
        </w:rPr>
      </w:pPr>
      <w:bookmarkStart w:id="151" w:name="_Toc509781026"/>
      <w:r w:rsidRPr="00AD0E47">
        <w:rPr>
          <w:rFonts w:ascii="Times New Roman" w:hAnsi="Times New Roman"/>
          <w:kern w:val="0"/>
          <w:szCs w:val="24"/>
        </w:rPr>
        <w:t xml:space="preserve">7.4.7.12.2 </w:t>
      </w:r>
      <w:r w:rsidRPr="00AD0E47">
        <w:rPr>
          <w:rFonts w:ascii="Times New Roman" w:hAnsi="Times New Roman" w:hint="eastAsia"/>
          <w:kern w:val="0"/>
          <w:szCs w:val="24"/>
        </w:rPr>
        <w:t>股票投资收益</w:t>
      </w:r>
      <w:r w:rsidRPr="00AD0E47">
        <w:rPr>
          <w:rFonts w:ascii="Times New Roman" w:hAnsi="Times New Roman"/>
          <w:kern w:val="0"/>
          <w:szCs w:val="24"/>
        </w:rPr>
        <w:t>——</w:t>
      </w:r>
      <w:r w:rsidRPr="00AD0E47">
        <w:rPr>
          <w:rFonts w:ascii="Times New Roman" w:hAnsi="Times New Roman" w:hint="eastAsia"/>
          <w:kern w:val="0"/>
          <w:szCs w:val="24"/>
        </w:rPr>
        <w:t>买卖股票差价收入</w:t>
      </w:r>
      <w:bookmarkEnd w:id="151"/>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2017</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2017</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2016</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2016</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8,968,032.52</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12,176,997.10</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9,311,710.21</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12,915,662.48</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-343,677.69</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-738,665.38</w:t>
            </w:r>
          </w:p>
        </w:tc>
      </w:tr>
    </w:tbl>
    <w:p w:rsidR="008D63BC" w:rsidRPr="00D754A9" w:rsidRDefault="008D63BC" w:rsidP="00D754A9">
      <w:pPr>
        <w:tabs>
          <w:tab w:val="left" w:pos="426"/>
        </w:tabs>
        <w:spacing w:before="29" w:line="288" w:lineRule="auto"/>
        <w:jc w:val="left"/>
        <w:rPr>
          <w:kern w:val="0"/>
          <w:sz w:val="24"/>
        </w:rPr>
      </w:pPr>
    </w:p>
    <w:p w:rsidR="00342619" w:rsidRPr="00AD0E47" w:rsidRDefault="00342619" w:rsidP="00AD0E47">
      <w:pPr>
        <w:pStyle w:val="20"/>
        <w:spacing w:before="29" w:after="0" w:line="288" w:lineRule="auto"/>
        <w:rPr>
          <w:rFonts w:ascii="Times New Roman" w:hAnsi="Times New Roman"/>
          <w:kern w:val="0"/>
          <w:szCs w:val="24"/>
        </w:rPr>
      </w:pPr>
      <w:bookmarkStart w:id="152" w:name="_Toc509781027"/>
      <w:r w:rsidRPr="00AD0E47">
        <w:rPr>
          <w:rFonts w:ascii="Times New Roman" w:hAnsi="Times New Roman"/>
          <w:kern w:val="0"/>
          <w:szCs w:val="24"/>
        </w:rPr>
        <w:t xml:space="preserve">7.4.7.12.3 </w:t>
      </w:r>
      <w:r w:rsidRPr="00AD0E47">
        <w:rPr>
          <w:rFonts w:ascii="Times New Roman" w:hAnsi="Times New Roman" w:hint="eastAsia"/>
          <w:kern w:val="0"/>
          <w:szCs w:val="24"/>
        </w:rPr>
        <w:t>股票投资收益</w:t>
      </w:r>
      <w:r w:rsidRPr="00AD0E47">
        <w:rPr>
          <w:rFonts w:ascii="Times New Roman" w:hAnsi="Times New Roman"/>
          <w:kern w:val="0"/>
          <w:szCs w:val="24"/>
        </w:rPr>
        <w:t>——</w:t>
      </w:r>
      <w:r w:rsidRPr="00AD0E47">
        <w:rPr>
          <w:rFonts w:ascii="Times New Roman" w:hAnsi="Times New Roman" w:hint="eastAsia"/>
          <w:kern w:val="0"/>
          <w:szCs w:val="24"/>
        </w:rPr>
        <w:t>赎回差价收入</w:t>
      </w:r>
      <w:bookmarkEnd w:id="152"/>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2764"/>
        <w:gridCol w:w="2764"/>
      </w:tblGrid>
      <w:tr w:rsidR="00342619" w:rsidRPr="001D6677" w:rsidTr="009F4E54">
        <w:tc>
          <w:tcPr>
            <w:tcW w:w="3794" w:type="dxa"/>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64" w:type="dxa"/>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2017</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2017</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64"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2016</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2016</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c>
          <w:tcPr>
            <w:tcW w:w="3794"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赎回基金份额对价总额</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3,599,530.69</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6,795,683.55</w:t>
            </w:r>
          </w:p>
        </w:tc>
      </w:tr>
      <w:tr w:rsidR="00342619" w:rsidRPr="001D6677" w:rsidTr="009F4E54">
        <w:tc>
          <w:tcPr>
            <w:tcW w:w="3794"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减：现金支付赎回款总额</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-4,160.31</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878,900.55</w:t>
            </w:r>
          </w:p>
        </w:tc>
      </w:tr>
      <w:tr w:rsidR="00342619" w:rsidRPr="001D6677" w:rsidTr="009F4E54">
        <w:tc>
          <w:tcPr>
            <w:tcW w:w="3794"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减：赎回股票成本总额</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2,984,535.83</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7,025,270.12</w:t>
            </w:r>
          </w:p>
        </w:tc>
      </w:tr>
      <w:tr w:rsidR="00342619" w:rsidRPr="001D6677" w:rsidTr="009F4E54">
        <w:tc>
          <w:tcPr>
            <w:tcW w:w="3794" w:type="dxa"/>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赎回差价收入</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619,155.17</w:t>
            </w:r>
          </w:p>
        </w:tc>
        <w:tc>
          <w:tcPr>
            <w:tcW w:w="2764" w:type="dxa"/>
            <w:vAlign w:val="bottom"/>
          </w:tcPr>
          <w:p w:rsidR="00342619" w:rsidRPr="00FF7CE7" w:rsidRDefault="00342619" w:rsidP="00FF7CE7">
            <w:pPr>
              <w:spacing w:before="29" w:line="288" w:lineRule="auto"/>
              <w:jc w:val="right"/>
              <w:rPr>
                <w:kern w:val="0"/>
                <w:sz w:val="24"/>
              </w:rPr>
            </w:pPr>
            <w:r w:rsidRPr="00FF7CE7">
              <w:rPr>
                <w:kern w:val="0"/>
                <w:sz w:val="24"/>
              </w:rPr>
              <w:t>-1,108,487.12</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153" w:name="_Toc509781028"/>
      <w:r w:rsidRPr="00AD0E47">
        <w:rPr>
          <w:rFonts w:ascii="Times New Roman" w:hAnsi="Times New Roman"/>
          <w:kern w:val="0"/>
          <w:szCs w:val="24"/>
        </w:rPr>
        <w:t>7.4.7.13</w:t>
      </w:r>
      <w:r w:rsidR="001A59F9" w:rsidRPr="00AD0E47">
        <w:rPr>
          <w:rFonts w:ascii="Times New Roman" w:hAnsi="Times New Roman" w:hint="eastAsia"/>
          <w:kern w:val="0"/>
          <w:szCs w:val="24"/>
        </w:rPr>
        <w:t>债券投资收益</w:t>
      </w:r>
      <w:bookmarkEnd w:id="153"/>
    </w:p>
    <w:p w:rsidR="00406BDD" w:rsidRPr="00DF3766" w:rsidRDefault="00406BDD" w:rsidP="00406BDD">
      <w:pPr>
        <w:tabs>
          <w:tab w:val="left" w:pos="426"/>
        </w:tabs>
        <w:spacing w:before="29" w:line="288" w:lineRule="auto"/>
        <w:jc w:val="left"/>
        <w:rPr>
          <w:kern w:val="0"/>
          <w:sz w:val="24"/>
        </w:rPr>
      </w:pPr>
      <w:r w:rsidRPr="00DF3766">
        <w:rPr>
          <w:rFonts w:hint="eastAsia"/>
          <w:kern w:val="0"/>
          <w:sz w:val="24"/>
        </w:rPr>
        <w:t>本基金本报告期内及上年度可比期间无债券投资收益。</w:t>
      </w:r>
    </w:p>
    <w:p w:rsidR="001A59F9" w:rsidRPr="00AD0E47" w:rsidRDefault="001A59F9" w:rsidP="00AD0E47">
      <w:pPr>
        <w:pStyle w:val="20"/>
        <w:spacing w:before="29" w:after="0" w:line="288" w:lineRule="auto"/>
        <w:rPr>
          <w:rFonts w:ascii="Times New Roman" w:hAnsi="Times New Roman"/>
          <w:kern w:val="0"/>
          <w:szCs w:val="24"/>
        </w:rPr>
      </w:pPr>
      <w:bookmarkStart w:id="154" w:name="_Toc509781029"/>
      <w:r w:rsidRPr="00AD0E47">
        <w:rPr>
          <w:rFonts w:ascii="Times New Roman" w:hAnsi="Times New Roman"/>
          <w:kern w:val="0"/>
          <w:szCs w:val="24"/>
        </w:rPr>
        <w:lastRenderedPageBreak/>
        <w:t>7.4.7.</w:t>
      </w:r>
      <w:r w:rsidR="003B6141" w:rsidRPr="00AD0E47">
        <w:rPr>
          <w:rFonts w:ascii="Times New Roman" w:hAnsi="Times New Roman" w:hint="eastAsia"/>
          <w:kern w:val="0"/>
          <w:szCs w:val="24"/>
        </w:rPr>
        <w:t>14</w:t>
      </w:r>
      <w:r w:rsidRPr="00AD0E47">
        <w:rPr>
          <w:rFonts w:ascii="Times New Roman" w:hAnsi="Times New Roman" w:hint="eastAsia"/>
          <w:kern w:val="0"/>
          <w:szCs w:val="24"/>
        </w:rPr>
        <w:t>资产支持证券投资收益</w:t>
      </w:r>
      <w:bookmarkEnd w:id="154"/>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5" w:name="_Toc509781030"/>
      <w:r w:rsidRPr="00AD0E47">
        <w:rPr>
          <w:rFonts w:ascii="Times New Roman" w:hAnsi="Times New Roman"/>
          <w:kern w:val="0"/>
          <w:szCs w:val="24"/>
        </w:rPr>
        <w:t>7.4.7.15</w:t>
      </w:r>
      <w:r w:rsidRPr="00AD0E47">
        <w:rPr>
          <w:rFonts w:ascii="Times New Roman" w:hAnsi="Times New Roman" w:hint="eastAsia"/>
          <w:kern w:val="0"/>
          <w:szCs w:val="24"/>
        </w:rPr>
        <w:t>衍生工具收益</w:t>
      </w:r>
      <w:bookmarkEnd w:id="15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本基金本报告期内及上年度可比期间无衍生工具收益。</w:t>
      </w:r>
    </w:p>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6" w:name="_Toc509781031"/>
      <w:r w:rsidRPr="00AD0E47">
        <w:rPr>
          <w:rFonts w:ascii="Times New Roman" w:hAnsi="Times New Roman"/>
          <w:kern w:val="0"/>
          <w:szCs w:val="24"/>
        </w:rPr>
        <w:t>7.4.7.16</w:t>
      </w:r>
      <w:r w:rsidRPr="00AD0E47">
        <w:rPr>
          <w:rFonts w:ascii="Times New Roman" w:hAnsi="Times New Roman" w:hint="eastAsia"/>
          <w:kern w:val="0"/>
          <w:szCs w:val="24"/>
        </w:rPr>
        <w:t>股利收益</w:t>
      </w:r>
      <w:bookmarkEnd w:id="15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1,133,541.53</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955,109.92</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1,133,541.53</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955,109.92</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7" w:name="_Toc509781032"/>
      <w:r w:rsidRPr="00AD0E47">
        <w:rPr>
          <w:rFonts w:ascii="Times New Roman" w:hAnsi="Times New Roman"/>
          <w:kern w:val="0"/>
          <w:szCs w:val="24"/>
        </w:rPr>
        <w:t>7.4.7.17</w:t>
      </w:r>
      <w:r w:rsidRPr="00AD0E47">
        <w:rPr>
          <w:rFonts w:ascii="Times New Roman" w:hAnsi="Times New Roman" w:hint="eastAsia"/>
          <w:kern w:val="0"/>
          <w:szCs w:val="24"/>
        </w:rPr>
        <w:t>公允价值变动收益</w:t>
      </w:r>
      <w:bookmarkEnd w:id="15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9978D5">
        <w:trPr>
          <w:trHeight w:val="285"/>
        </w:trPr>
        <w:tc>
          <w:tcPr>
            <w:tcW w:w="2987"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项目名称</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1.</w:t>
            </w:r>
            <w:r w:rsidRPr="009C2B48">
              <w:rPr>
                <w:rFonts w:hint="eastAsia"/>
                <w:color w:val="000000"/>
                <w:kern w:val="0"/>
                <w:sz w:val="24"/>
              </w:rPr>
              <w:t>交易性金融资产</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15,234,509.17</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-2,814,204.81</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股票投资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15,234,509.17</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-2,814,204.81</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债券投资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资产支持证券投资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585100" w:rsidRPr="0091212A" w:rsidTr="009978D5">
        <w:trPr>
          <w:trHeight w:val="285"/>
        </w:trPr>
        <w:tc>
          <w:tcPr>
            <w:tcW w:w="2987" w:type="dxa"/>
            <w:vAlign w:val="center"/>
          </w:tcPr>
          <w:p w:rsidR="00585100" w:rsidRPr="009C2B48" w:rsidRDefault="00585100"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基金投资</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121745" w:rsidP="009C2B48">
            <w:pPr>
              <w:widowControl/>
              <w:spacing w:before="29" w:line="288" w:lineRule="auto"/>
              <w:rPr>
                <w:color w:val="000000"/>
                <w:kern w:val="0"/>
                <w:sz w:val="24"/>
              </w:rPr>
            </w:pPr>
            <w:r w:rsidRPr="009C2B48">
              <w:rPr>
                <w:color w:val="000000"/>
                <w:kern w:val="0"/>
                <w:sz w:val="24"/>
              </w:rPr>
              <w:t>——</w:t>
            </w:r>
            <w:r w:rsidR="00033E23" w:rsidRPr="009C2B48">
              <w:rPr>
                <w:rFonts w:hint="eastAsia"/>
                <w:color w:val="000000"/>
                <w:kern w:val="0"/>
                <w:sz w:val="24"/>
              </w:rPr>
              <w:t>贵金属投资</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2.</w:t>
            </w:r>
            <w:r w:rsidRPr="009C2B48">
              <w:rPr>
                <w:rFonts w:hint="eastAsia"/>
                <w:color w:val="000000"/>
                <w:kern w:val="0"/>
                <w:sz w:val="24"/>
              </w:rPr>
              <w:t>衍生工具</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权证投资</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3.</w:t>
            </w:r>
            <w:r w:rsidRPr="009C2B48">
              <w:rPr>
                <w:rFonts w:hint="eastAsia"/>
                <w:color w:val="000000"/>
                <w:kern w:val="0"/>
                <w:sz w:val="24"/>
              </w:rPr>
              <w:t>其他</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rFonts w:hint="eastAsia"/>
                <w:color w:val="000000"/>
                <w:kern w:val="0"/>
                <w:sz w:val="24"/>
              </w:rPr>
              <w:t>合计</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15,234,509.17</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-2,814,204.81</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8" w:name="_Toc509781033"/>
      <w:r w:rsidRPr="00AD0E47">
        <w:rPr>
          <w:rFonts w:ascii="Times New Roman" w:hAnsi="Times New Roman"/>
          <w:kern w:val="0"/>
          <w:szCs w:val="24"/>
        </w:rPr>
        <w:t>7.4.7.18</w:t>
      </w:r>
      <w:r w:rsidRPr="00AD0E47">
        <w:rPr>
          <w:rFonts w:ascii="Times New Roman" w:hAnsi="Times New Roman" w:hint="eastAsia"/>
          <w:kern w:val="0"/>
          <w:szCs w:val="24"/>
        </w:rPr>
        <w:t>其他收入</w:t>
      </w:r>
      <w:bookmarkEnd w:id="15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lastRenderedPageBreak/>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lastRenderedPageBreak/>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lastRenderedPageBreak/>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lastRenderedPageBreak/>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CA237A">
        <w:tc>
          <w:tcPr>
            <w:tcW w:w="1984" w:type="dxa"/>
            <w:vAlign w:val="center"/>
          </w:tcPr>
          <w:p w:rsidR="00CA237A" w:rsidRDefault="00527C29">
            <w:pPr>
              <w:jc w:val="left"/>
            </w:pPr>
            <w:r>
              <w:rPr>
                <w:sz w:val="24"/>
              </w:rPr>
              <w:t>替代损益</w:t>
            </w:r>
          </w:p>
        </w:tc>
        <w:tc>
          <w:tcPr>
            <w:tcW w:w="3598" w:type="dxa"/>
            <w:vAlign w:val="center"/>
          </w:tcPr>
          <w:p w:rsidR="00CA237A" w:rsidRDefault="00527C29">
            <w:pPr>
              <w:jc w:val="right"/>
            </w:pPr>
            <w:r>
              <w:rPr>
                <w:sz w:val="24"/>
              </w:rPr>
              <w:t>164.60</w:t>
            </w:r>
          </w:p>
        </w:tc>
        <w:tc>
          <w:tcPr>
            <w:tcW w:w="3598" w:type="dxa"/>
            <w:vAlign w:val="center"/>
          </w:tcPr>
          <w:p w:rsidR="00CA237A" w:rsidRDefault="00527C29">
            <w:pPr>
              <w:jc w:val="right"/>
            </w:pPr>
            <w:r>
              <w:rPr>
                <w:sz w:val="24"/>
              </w:rPr>
              <w:t>-16,052.24</w:t>
            </w:r>
          </w:p>
        </w:tc>
      </w:tr>
      <w:tr w:rsidR="00CA237A">
        <w:tc>
          <w:tcPr>
            <w:tcW w:w="1984" w:type="dxa"/>
            <w:vAlign w:val="center"/>
          </w:tcPr>
          <w:p w:rsidR="00CA237A" w:rsidRDefault="00527C29">
            <w:pPr>
              <w:jc w:val="left"/>
            </w:pPr>
            <w:r>
              <w:rPr>
                <w:sz w:val="24"/>
              </w:rPr>
              <w:t>其他</w:t>
            </w:r>
          </w:p>
        </w:tc>
        <w:tc>
          <w:tcPr>
            <w:tcW w:w="3598" w:type="dxa"/>
            <w:vAlign w:val="center"/>
          </w:tcPr>
          <w:p w:rsidR="00CA237A" w:rsidRDefault="00527C29">
            <w:pPr>
              <w:jc w:val="right"/>
            </w:pPr>
            <w:r>
              <w:rPr>
                <w:sz w:val="24"/>
              </w:rPr>
              <w:t>-</w:t>
            </w:r>
          </w:p>
        </w:tc>
        <w:tc>
          <w:tcPr>
            <w:tcW w:w="3598" w:type="dxa"/>
            <w:vAlign w:val="center"/>
          </w:tcPr>
          <w:p w:rsidR="00CA237A" w:rsidRDefault="00527C29">
            <w:pPr>
              <w:jc w:val="right"/>
            </w:pPr>
            <w:r>
              <w:rPr>
                <w:sz w:val="24"/>
              </w:rPr>
              <w:t>-</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164.60</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-16,052.24</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注：替代损益收入是指投资者采用可以现金替代方式申购本基金时，补入被替代股票的实际买入成本与申购确认日估值的差额，或强制退款的被替代股票在强制退款计算日与申购确认日估值的差额。</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59" w:name="_Toc509781034"/>
      <w:r w:rsidRPr="00AD0E47">
        <w:rPr>
          <w:rFonts w:ascii="Times New Roman" w:hAnsi="Times New Roman"/>
          <w:kern w:val="0"/>
          <w:szCs w:val="24"/>
        </w:rPr>
        <w:t>7.4.7.19</w:t>
      </w:r>
      <w:r w:rsidRPr="00AD0E47">
        <w:rPr>
          <w:rFonts w:ascii="Times New Roman" w:hAnsi="Times New Roman" w:hint="eastAsia"/>
          <w:kern w:val="0"/>
          <w:szCs w:val="24"/>
        </w:rPr>
        <w:t>交易费用</w:t>
      </w:r>
      <w:bookmarkEnd w:id="15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1A59F9" w:rsidRPr="0091212A" w:rsidTr="006D141C">
        <w:trPr>
          <w:trHeight w:val="285"/>
          <w:jc w:val="center"/>
        </w:trPr>
        <w:tc>
          <w:tcPr>
            <w:tcW w:w="2530"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3116" w:type="dxa"/>
            <w:vAlign w:val="center"/>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556" w:type="dxa"/>
            <w:vAlign w:val="center"/>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2016</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2016</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交易所市场交易费用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27,444.88</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37,453.25</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银行间市场交易费用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60304">
        <w:trPr>
          <w:trHeight w:val="285"/>
          <w:jc w:val="center"/>
        </w:trPr>
        <w:tc>
          <w:tcPr>
            <w:tcW w:w="2530"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27,444.88</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37,453.25</w:t>
            </w:r>
          </w:p>
        </w:tc>
      </w:tr>
    </w:tbl>
    <w:p w:rsidR="001A59F9" w:rsidRPr="00C875C3" w:rsidRDefault="001A59F9" w:rsidP="00C875C3">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0" w:name="_Toc509781035"/>
      <w:r w:rsidRPr="00AD0E47">
        <w:rPr>
          <w:rFonts w:ascii="Times New Roman" w:hAnsi="Times New Roman"/>
          <w:kern w:val="0"/>
          <w:szCs w:val="24"/>
        </w:rPr>
        <w:t>7.4.7.20</w:t>
      </w:r>
      <w:r w:rsidRPr="00AD0E47">
        <w:rPr>
          <w:rFonts w:ascii="Times New Roman" w:hAnsi="Times New Roman" w:hint="eastAsia"/>
          <w:kern w:val="0"/>
          <w:szCs w:val="24"/>
        </w:rPr>
        <w:t>其他费用</w:t>
      </w:r>
      <w:bookmarkEnd w:id="16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2016</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2016</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50,000.00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50,000.00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30,000.00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30,000.00</w:t>
            </w:r>
          </w:p>
        </w:tc>
      </w:tr>
      <w:tr w:rsidR="00CA237A">
        <w:trPr>
          <w:jc w:val="center"/>
        </w:trPr>
        <w:tc>
          <w:tcPr>
            <w:tcW w:w="2855" w:type="dxa"/>
            <w:vAlign w:val="center"/>
          </w:tcPr>
          <w:p w:rsidR="00CA237A" w:rsidRDefault="00527C29">
            <w:pPr>
              <w:jc w:val="left"/>
            </w:pPr>
            <w:r>
              <w:rPr>
                <w:sz w:val="24"/>
              </w:rPr>
              <w:t>银行汇划费用</w:t>
            </w:r>
          </w:p>
        </w:tc>
        <w:tc>
          <w:tcPr>
            <w:tcW w:w="2893" w:type="dxa"/>
            <w:vAlign w:val="center"/>
          </w:tcPr>
          <w:p w:rsidR="00CA237A" w:rsidRDefault="00527C29">
            <w:pPr>
              <w:jc w:val="right"/>
            </w:pPr>
            <w:r>
              <w:rPr>
                <w:sz w:val="24"/>
              </w:rPr>
              <w:t>600.00</w:t>
            </w:r>
          </w:p>
        </w:tc>
        <w:tc>
          <w:tcPr>
            <w:tcW w:w="3367" w:type="dxa"/>
            <w:vAlign w:val="center"/>
          </w:tcPr>
          <w:p w:rsidR="00CA237A" w:rsidRDefault="00527C29">
            <w:pPr>
              <w:jc w:val="right"/>
            </w:pPr>
            <w:r>
              <w:rPr>
                <w:sz w:val="24"/>
              </w:rPr>
              <w:t>240.00</w:t>
            </w:r>
          </w:p>
        </w:tc>
      </w:tr>
      <w:tr w:rsidR="00CA237A">
        <w:trPr>
          <w:jc w:val="center"/>
        </w:trPr>
        <w:tc>
          <w:tcPr>
            <w:tcW w:w="2855" w:type="dxa"/>
            <w:vAlign w:val="center"/>
          </w:tcPr>
          <w:p w:rsidR="00CA237A" w:rsidRDefault="00527C29">
            <w:pPr>
              <w:jc w:val="left"/>
            </w:pPr>
            <w:r>
              <w:rPr>
                <w:sz w:val="24"/>
              </w:rPr>
              <w:t>指数使用费</w:t>
            </w:r>
          </w:p>
        </w:tc>
        <w:tc>
          <w:tcPr>
            <w:tcW w:w="2893" w:type="dxa"/>
            <w:vAlign w:val="center"/>
          </w:tcPr>
          <w:p w:rsidR="00CA237A" w:rsidRDefault="00527C29">
            <w:pPr>
              <w:jc w:val="right"/>
            </w:pPr>
            <w:r>
              <w:rPr>
                <w:sz w:val="24"/>
              </w:rPr>
              <w:t>200,000.00</w:t>
            </w:r>
          </w:p>
        </w:tc>
        <w:tc>
          <w:tcPr>
            <w:tcW w:w="3367" w:type="dxa"/>
            <w:vAlign w:val="center"/>
          </w:tcPr>
          <w:p w:rsidR="00CA237A" w:rsidRDefault="00527C29">
            <w:pPr>
              <w:jc w:val="right"/>
            </w:pPr>
            <w:r>
              <w:rPr>
                <w:sz w:val="24"/>
              </w:rPr>
              <w:t>200,000.00</w:t>
            </w:r>
          </w:p>
        </w:tc>
      </w:tr>
      <w:tr w:rsidR="00CA237A">
        <w:trPr>
          <w:jc w:val="center"/>
        </w:trPr>
        <w:tc>
          <w:tcPr>
            <w:tcW w:w="2855" w:type="dxa"/>
            <w:vAlign w:val="center"/>
          </w:tcPr>
          <w:p w:rsidR="00CA237A" w:rsidRDefault="00527C29">
            <w:pPr>
              <w:jc w:val="left"/>
            </w:pPr>
            <w:r>
              <w:rPr>
                <w:sz w:val="24"/>
              </w:rPr>
              <w:t>上市年费</w:t>
            </w:r>
          </w:p>
        </w:tc>
        <w:tc>
          <w:tcPr>
            <w:tcW w:w="2893" w:type="dxa"/>
            <w:vAlign w:val="center"/>
          </w:tcPr>
          <w:p w:rsidR="00CA237A" w:rsidRDefault="00527C29">
            <w:pPr>
              <w:jc w:val="right"/>
            </w:pPr>
            <w:r>
              <w:rPr>
                <w:sz w:val="24"/>
              </w:rPr>
              <w:t>60,000.00</w:t>
            </w:r>
          </w:p>
        </w:tc>
        <w:tc>
          <w:tcPr>
            <w:tcW w:w="3367" w:type="dxa"/>
            <w:vAlign w:val="center"/>
          </w:tcPr>
          <w:p w:rsidR="00CA237A" w:rsidRDefault="00527C29">
            <w:pPr>
              <w:jc w:val="right"/>
            </w:pPr>
            <w:r>
              <w:rPr>
                <w:sz w:val="24"/>
              </w:rPr>
              <w:t>60,000.00</w:t>
            </w:r>
          </w:p>
        </w:tc>
      </w:tr>
      <w:tr w:rsidR="00CA237A">
        <w:trPr>
          <w:jc w:val="center"/>
        </w:trPr>
        <w:tc>
          <w:tcPr>
            <w:tcW w:w="2855" w:type="dxa"/>
            <w:vAlign w:val="center"/>
          </w:tcPr>
          <w:p w:rsidR="00CA237A" w:rsidRDefault="00527C29">
            <w:pPr>
              <w:jc w:val="left"/>
            </w:pPr>
            <w:r>
              <w:rPr>
                <w:sz w:val="24"/>
              </w:rPr>
              <w:t>债券账户维护费</w:t>
            </w:r>
          </w:p>
        </w:tc>
        <w:tc>
          <w:tcPr>
            <w:tcW w:w="2893" w:type="dxa"/>
            <w:vAlign w:val="center"/>
          </w:tcPr>
          <w:p w:rsidR="00CA237A" w:rsidRDefault="00527C29">
            <w:pPr>
              <w:jc w:val="right"/>
            </w:pPr>
            <w:r>
              <w:rPr>
                <w:sz w:val="24"/>
              </w:rPr>
              <w:t>18,000.00</w:t>
            </w:r>
          </w:p>
        </w:tc>
        <w:tc>
          <w:tcPr>
            <w:tcW w:w="3367" w:type="dxa"/>
            <w:vAlign w:val="center"/>
          </w:tcPr>
          <w:p w:rsidR="00CA237A" w:rsidRDefault="00527C29">
            <w:pPr>
              <w:jc w:val="right"/>
            </w:pPr>
            <w:r>
              <w:rPr>
                <w:sz w:val="24"/>
              </w:rPr>
              <w:t>18,030.00</w:t>
            </w:r>
          </w:p>
        </w:tc>
      </w:tr>
      <w:tr w:rsidR="00CA237A">
        <w:trPr>
          <w:jc w:val="center"/>
        </w:trPr>
        <w:tc>
          <w:tcPr>
            <w:tcW w:w="2855" w:type="dxa"/>
            <w:vAlign w:val="center"/>
          </w:tcPr>
          <w:p w:rsidR="00CA237A" w:rsidRDefault="00527C29">
            <w:pPr>
              <w:jc w:val="left"/>
            </w:pPr>
            <w:r>
              <w:rPr>
                <w:sz w:val="24"/>
              </w:rPr>
              <w:t>其他</w:t>
            </w:r>
          </w:p>
        </w:tc>
        <w:tc>
          <w:tcPr>
            <w:tcW w:w="2893" w:type="dxa"/>
            <w:vAlign w:val="center"/>
          </w:tcPr>
          <w:p w:rsidR="00CA237A" w:rsidRDefault="00527C29">
            <w:pPr>
              <w:jc w:val="right"/>
            </w:pPr>
            <w:r>
              <w:rPr>
                <w:sz w:val="24"/>
              </w:rPr>
              <w:t>-</w:t>
            </w:r>
          </w:p>
        </w:tc>
        <w:tc>
          <w:tcPr>
            <w:tcW w:w="3367" w:type="dxa"/>
            <w:vAlign w:val="center"/>
          </w:tcPr>
          <w:p w:rsidR="00CA237A" w:rsidRDefault="00527C29">
            <w:pPr>
              <w:jc w:val="right"/>
            </w:pPr>
            <w:r>
              <w:rPr>
                <w:sz w:val="24"/>
              </w:rPr>
              <w:t>330.00</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358,600.00</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358,600.00</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注：指数使用费为支付标的指数供应商的标的指数许可使用费，按前一日基金资产净值的</w:t>
      </w:r>
      <w:r w:rsidRPr="00D754A9">
        <w:rPr>
          <w:kern w:val="0"/>
          <w:sz w:val="24"/>
        </w:rPr>
        <w:t>0.03%</w:t>
      </w:r>
      <w:r w:rsidRPr="00D754A9">
        <w:rPr>
          <w:kern w:val="0"/>
          <w:sz w:val="24"/>
        </w:rPr>
        <w:t>的年费率计提，逐日累计，按季支付。自基金合同生效之日所在季度的下一季度起，标的指数许可使用费的收取下限为每季</w:t>
      </w:r>
      <w:r w:rsidRPr="00D754A9">
        <w:rPr>
          <w:kern w:val="0"/>
          <w:sz w:val="24"/>
        </w:rPr>
        <w:t>(</w:t>
      </w:r>
      <w:r w:rsidRPr="00D754A9">
        <w:rPr>
          <w:kern w:val="0"/>
          <w:sz w:val="24"/>
        </w:rPr>
        <w:t>自然季度</w:t>
      </w:r>
      <w:r w:rsidRPr="00D754A9">
        <w:rPr>
          <w:kern w:val="0"/>
          <w:sz w:val="24"/>
        </w:rPr>
        <w:t>)</w:t>
      </w:r>
      <w:r w:rsidRPr="00D754A9">
        <w:rPr>
          <w:kern w:val="0"/>
          <w:sz w:val="24"/>
        </w:rPr>
        <w:t>人民币</w:t>
      </w:r>
      <w:r w:rsidRPr="00D754A9">
        <w:rPr>
          <w:kern w:val="0"/>
          <w:sz w:val="24"/>
        </w:rPr>
        <w:t>50,000</w:t>
      </w:r>
      <w:r w:rsidRPr="00D754A9">
        <w:rPr>
          <w:kern w:val="0"/>
          <w:sz w:val="24"/>
        </w:rPr>
        <w:t>元。</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1" w:name="_Toc509781036"/>
      <w:r w:rsidRPr="00AD0E47">
        <w:rPr>
          <w:rFonts w:ascii="Times New Roman" w:hAnsi="Times New Roman"/>
          <w:kern w:val="0"/>
          <w:szCs w:val="24"/>
        </w:rPr>
        <w:lastRenderedPageBreak/>
        <w:t>7.4.8</w:t>
      </w:r>
      <w:r w:rsidRPr="00AD0E47">
        <w:rPr>
          <w:rFonts w:ascii="Times New Roman" w:hAnsi="Times New Roman" w:hint="eastAsia"/>
          <w:kern w:val="0"/>
          <w:szCs w:val="24"/>
        </w:rPr>
        <w:t>或有事项、资产负债表日后事项的说明</w:t>
      </w:r>
      <w:bookmarkEnd w:id="161"/>
    </w:p>
    <w:p w:rsidR="001A59F9" w:rsidRPr="00AD0E47" w:rsidRDefault="001A59F9" w:rsidP="00AD0E47">
      <w:pPr>
        <w:pStyle w:val="20"/>
        <w:spacing w:before="29" w:after="0" w:line="288" w:lineRule="auto"/>
        <w:rPr>
          <w:rFonts w:ascii="Times New Roman" w:hAnsi="Times New Roman"/>
          <w:kern w:val="0"/>
          <w:szCs w:val="24"/>
        </w:rPr>
      </w:pPr>
      <w:bookmarkStart w:id="162" w:name="_Toc509781037"/>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162"/>
    </w:p>
    <w:p w:rsidR="001A59F9" w:rsidRPr="00E605C6" w:rsidRDefault="001A59F9" w:rsidP="00E605C6">
      <w:pPr>
        <w:spacing w:before="29" w:line="288" w:lineRule="auto"/>
        <w:ind w:firstLineChars="200" w:firstLine="480"/>
        <w:rPr>
          <w:color w:val="000000"/>
          <w:sz w:val="24"/>
        </w:rPr>
      </w:pPr>
      <w:r w:rsidRPr="00E605C6">
        <w:rPr>
          <w:color w:val="000000"/>
          <w:sz w:val="24"/>
        </w:rPr>
        <w:t>截至资产负债表日，本基金并无须作披露的或有事项。</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3" w:name="_Toc509781038"/>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163"/>
    </w:p>
    <w:p w:rsidR="001A59F9" w:rsidRPr="00E605C6" w:rsidRDefault="001A59F9" w:rsidP="00E605C6">
      <w:pPr>
        <w:spacing w:before="29" w:line="288" w:lineRule="auto"/>
        <w:ind w:firstLineChars="200" w:firstLine="480"/>
        <w:rPr>
          <w:color w:val="000000"/>
          <w:sz w:val="24"/>
        </w:rPr>
      </w:pPr>
      <w:r w:rsidRPr="00E605C6">
        <w:rPr>
          <w:color w:val="000000"/>
          <w:sz w:val="24"/>
        </w:rPr>
        <w:t>截至财务报表报出日，本基金并无须作披露的资产负债表日后事项。</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C3C05" w:rsidRDefault="001A59F9" w:rsidP="00CC3C05">
      <w:pPr>
        <w:spacing w:before="29" w:line="288" w:lineRule="auto"/>
        <w:rPr>
          <w:b/>
          <w:bCs/>
          <w:color w:val="000000"/>
          <w:kern w:val="0"/>
          <w:sz w:val="24"/>
        </w:rPr>
      </w:pPr>
      <w:r w:rsidRPr="00CC3C05">
        <w:rPr>
          <w:b/>
          <w:bCs/>
          <w:color w:val="000000"/>
          <w:kern w:val="0"/>
          <w:sz w:val="24"/>
        </w:rPr>
        <w:t>7.4.9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91212A" w:rsidTr="006D141C">
        <w:tc>
          <w:tcPr>
            <w:tcW w:w="5220" w:type="dxa"/>
          </w:tcPr>
          <w:p w:rsidR="001A59F9" w:rsidRPr="004E7650" w:rsidRDefault="001A59F9" w:rsidP="004E7650">
            <w:pPr>
              <w:spacing w:before="29" w:line="288" w:lineRule="auto"/>
              <w:jc w:val="center"/>
              <w:rPr>
                <w:color w:val="000000"/>
                <w:sz w:val="24"/>
              </w:rPr>
            </w:pPr>
            <w:r w:rsidRPr="004E7650">
              <w:rPr>
                <w:rFonts w:hint="eastAsia"/>
                <w:color w:val="000000"/>
                <w:sz w:val="24"/>
              </w:rPr>
              <w:t>关联方名称</w:t>
            </w:r>
          </w:p>
        </w:tc>
        <w:tc>
          <w:tcPr>
            <w:tcW w:w="3780" w:type="dxa"/>
          </w:tcPr>
          <w:p w:rsidR="001A59F9" w:rsidRPr="004E7650" w:rsidRDefault="001A59F9" w:rsidP="004E7650">
            <w:pPr>
              <w:spacing w:before="29" w:line="288" w:lineRule="auto"/>
              <w:jc w:val="center"/>
              <w:rPr>
                <w:color w:val="000000"/>
                <w:sz w:val="24"/>
              </w:rPr>
            </w:pPr>
            <w:r w:rsidRPr="004E7650">
              <w:rPr>
                <w:rFonts w:hint="eastAsia"/>
                <w:color w:val="000000"/>
                <w:sz w:val="24"/>
              </w:rPr>
              <w:t>与本基金的关系</w:t>
            </w:r>
          </w:p>
        </w:tc>
      </w:tr>
      <w:tr w:rsidR="00CA237A">
        <w:tc>
          <w:tcPr>
            <w:tcW w:w="5220" w:type="dxa"/>
            <w:vAlign w:val="center"/>
          </w:tcPr>
          <w:p w:rsidR="00CA237A" w:rsidRDefault="00527C29">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CA237A" w:rsidRDefault="00527C29">
            <w:pPr>
              <w:jc w:val="center"/>
            </w:pPr>
            <w:r>
              <w:rPr>
                <w:color w:val="000000"/>
                <w:sz w:val="24"/>
              </w:rPr>
              <w:t>基金管理人</w:t>
            </w:r>
          </w:p>
        </w:tc>
      </w:tr>
      <w:tr w:rsidR="00CA237A">
        <w:tc>
          <w:tcPr>
            <w:tcW w:w="5220" w:type="dxa"/>
            <w:vAlign w:val="center"/>
          </w:tcPr>
          <w:p w:rsidR="00CA237A" w:rsidRDefault="00527C29">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CA237A" w:rsidRDefault="00527C29">
            <w:pPr>
              <w:jc w:val="center"/>
            </w:pPr>
            <w:r>
              <w:rPr>
                <w:color w:val="000000"/>
                <w:sz w:val="24"/>
              </w:rPr>
              <w:t>基金托管人</w:t>
            </w:r>
          </w:p>
        </w:tc>
      </w:tr>
      <w:tr w:rsidR="00CA237A">
        <w:tc>
          <w:tcPr>
            <w:tcW w:w="5220" w:type="dxa"/>
            <w:vAlign w:val="center"/>
          </w:tcPr>
          <w:p w:rsidR="00CA237A" w:rsidRDefault="00527C29">
            <w:pPr>
              <w:jc w:val="left"/>
            </w:pPr>
            <w:r>
              <w:rPr>
                <w:color w:val="000000"/>
                <w:sz w:val="24"/>
              </w:rPr>
              <w:t>交通银行股份有限公司</w:t>
            </w:r>
            <w:r>
              <w:rPr>
                <w:color w:val="000000"/>
                <w:sz w:val="24"/>
              </w:rPr>
              <w:t xml:space="preserve"> (“</w:t>
            </w:r>
            <w:r>
              <w:rPr>
                <w:color w:val="000000"/>
                <w:sz w:val="24"/>
              </w:rPr>
              <w:t>交通银行</w:t>
            </w:r>
            <w:r>
              <w:rPr>
                <w:color w:val="000000"/>
                <w:sz w:val="24"/>
              </w:rPr>
              <w:t>”)</w:t>
            </w:r>
          </w:p>
        </w:tc>
        <w:tc>
          <w:tcPr>
            <w:tcW w:w="3780" w:type="dxa"/>
            <w:vAlign w:val="center"/>
          </w:tcPr>
          <w:p w:rsidR="00CA237A" w:rsidRDefault="00527C29">
            <w:pPr>
              <w:jc w:val="center"/>
            </w:pPr>
            <w:r>
              <w:rPr>
                <w:color w:val="000000"/>
                <w:sz w:val="24"/>
              </w:rPr>
              <w:t>基金管理人的股东</w:t>
            </w:r>
          </w:p>
        </w:tc>
      </w:tr>
      <w:tr w:rsidR="00CA237A">
        <w:tc>
          <w:tcPr>
            <w:tcW w:w="5220" w:type="dxa"/>
            <w:vAlign w:val="center"/>
          </w:tcPr>
          <w:p w:rsidR="00CA237A" w:rsidRDefault="00527C29">
            <w:pPr>
              <w:jc w:val="left"/>
            </w:pPr>
            <w:r>
              <w:rPr>
                <w:color w:val="000000"/>
                <w:sz w:val="24"/>
              </w:rPr>
              <w:t>施罗德投资管理有限公司</w:t>
            </w:r>
          </w:p>
        </w:tc>
        <w:tc>
          <w:tcPr>
            <w:tcW w:w="3780" w:type="dxa"/>
            <w:vAlign w:val="center"/>
          </w:tcPr>
          <w:p w:rsidR="00CA237A" w:rsidRDefault="00527C29">
            <w:pPr>
              <w:jc w:val="center"/>
            </w:pPr>
            <w:r>
              <w:rPr>
                <w:color w:val="000000"/>
                <w:sz w:val="24"/>
              </w:rPr>
              <w:t>基金管理人的股东</w:t>
            </w:r>
          </w:p>
        </w:tc>
      </w:tr>
      <w:tr w:rsidR="00CA237A">
        <w:tc>
          <w:tcPr>
            <w:tcW w:w="5220" w:type="dxa"/>
            <w:vAlign w:val="center"/>
          </w:tcPr>
          <w:p w:rsidR="00CA237A" w:rsidRDefault="00527C29">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CA237A" w:rsidRDefault="00527C29">
            <w:pPr>
              <w:jc w:val="center"/>
            </w:pPr>
            <w:r>
              <w:rPr>
                <w:color w:val="000000"/>
                <w:sz w:val="24"/>
              </w:rPr>
              <w:t>基金管理人的股东</w:t>
            </w:r>
          </w:p>
        </w:tc>
      </w:tr>
      <w:tr w:rsidR="00CA237A">
        <w:tc>
          <w:tcPr>
            <w:tcW w:w="5220" w:type="dxa"/>
            <w:vAlign w:val="center"/>
          </w:tcPr>
          <w:p w:rsidR="00CA237A" w:rsidRDefault="00527C29">
            <w:pPr>
              <w:jc w:val="left"/>
            </w:pPr>
            <w:r>
              <w:rPr>
                <w:color w:val="000000"/>
                <w:sz w:val="24"/>
              </w:rPr>
              <w:t>交银施罗德资产管理有限公司</w:t>
            </w:r>
          </w:p>
        </w:tc>
        <w:tc>
          <w:tcPr>
            <w:tcW w:w="3780" w:type="dxa"/>
            <w:vAlign w:val="center"/>
          </w:tcPr>
          <w:p w:rsidR="00CA237A" w:rsidRDefault="00527C29">
            <w:pPr>
              <w:jc w:val="center"/>
            </w:pPr>
            <w:r>
              <w:rPr>
                <w:color w:val="000000"/>
                <w:sz w:val="24"/>
              </w:rPr>
              <w:t>基金管理人的子公司</w:t>
            </w:r>
          </w:p>
        </w:tc>
      </w:tr>
      <w:tr w:rsidR="00CA237A">
        <w:tc>
          <w:tcPr>
            <w:tcW w:w="5220" w:type="dxa"/>
            <w:vAlign w:val="center"/>
          </w:tcPr>
          <w:p w:rsidR="00CA237A" w:rsidRDefault="00527C29">
            <w:pPr>
              <w:jc w:val="left"/>
            </w:pPr>
            <w:r>
              <w:rPr>
                <w:color w:val="000000"/>
                <w:sz w:val="24"/>
              </w:rPr>
              <w:t>上海直源投资管理有限公司</w:t>
            </w:r>
          </w:p>
        </w:tc>
        <w:tc>
          <w:tcPr>
            <w:tcW w:w="3780" w:type="dxa"/>
            <w:vAlign w:val="center"/>
          </w:tcPr>
          <w:p w:rsidR="00CA237A" w:rsidRDefault="00527C29">
            <w:pPr>
              <w:jc w:val="center"/>
            </w:pPr>
            <w:r>
              <w:rPr>
                <w:color w:val="000000"/>
                <w:sz w:val="24"/>
              </w:rPr>
              <w:t>受基金管理人控制的公司</w:t>
            </w:r>
          </w:p>
        </w:tc>
      </w:tr>
      <w:tr w:rsidR="00CA237A">
        <w:tc>
          <w:tcPr>
            <w:tcW w:w="5220" w:type="dxa"/>
            <w:vAlign w:val="center"/>
          </w:tcPr>
          <w:p w:rsidR="00CA237A" w:rsidRDefault="00527C29">
            <w:pPr>
              <w:jc w:val="left"/>
            </w:pPr>
            <w:r>
              <w:rPr>
                <w:color w:val="000000"/>
                <w:sz w:val="24"/>
              </w:rPr>
              <w:t>交银施罗德深证</w:t>
            </w:r>
            <w:r>
              <w:rPr>
                <w:color w:val="000000"/>
                <w:sz w:val="24"/>
              </w:rPr>
              <w:t>300</w:t>
            </w:r>
            <w:r>
              <w:rPr>
                <w:color w:val="000000"/>
                <w:sz w:val="24"/>
              </w:rPr>
              <w:t>价值交易型开放式指数证券投资基金联接基金</w:t>
            </w:r>
            <w:r>
              <w:rPr>
                <w:color w:val="000000"/>
                <w:sz w:val="24"/>
              </w:rPr>
              <w:t>(“</w:t>
            </w:r>
            <w:r w:rsidR="003A3D1D">
              <w:rPr>
                <w:rFonts w:hint="eastAsia"/>
                <w:color w:val="000000"/>
                <w:sz w:val="24"/>
              </w:rPr>
              <w:t>交银</w:t>
            </w:r>
            <w:r>
              <w:rPr>
                <w:color w:val="000000"/>
                <w:sz w:val="24"/>
              </w:rPr>
              <w:t>深证</w:t>
            </w:r>
            <w:r>
              <w:rPr>
                <w:color w:val="000000"/>
                <w:sz w:val="24"/>
              </w:rPr>
              <w:t>300</w:t>
            </w:r>
            <w:r>
              <w:rPr>
                <w:color w:val="000000"/>
                <w:sz w:val="24"/>
              </w:rPr>
              <w:t>价值</w:t>
            </w:r>
            <w:r>
              <w:rPr>
                <w:color w:val="000000"/>
                <w:sz w:val="24"/>
              </w:rPr>
              <w:t>ETF</w:t>
            </w:r>
            <w:r>
              <w:rPr>
                <w:color w:val="000000"/>
                <w:sz w:val="24"/>
              </w:rPr>
              <w:t>联接基金</w:t>
            </w:r>
            <w:r>
              <w:rPr>
                <w:color w:val="000000"/>
                <w:sz w:val="24"/>
              </w:rPr>
              <w:t>”)</w:t>
            </w:r>
          </w:p>
        </w:tc>
        <w:tc>
          <w:tcPr>
            <w:tcW w:w="3780" w:type="dxa"/>
            <w:vAlign w:val="center"/>
          </w:tcPr>
          <w:p w:rsidR="00CA237A" w:rsidRDefault="00527C29">
            <w:pPr>
              <w:jc w:val="center"/>
            </w:pPr>
            <w:r>
              <w:rPr>
                <w:color w:val="000000"/>
                <w:sz w:val="24"/>
              </w:rPr>
              <w:t>本基金的基金管理人管理的其他基金</w:t>
            </w:r>
          </w:p>
        </w:tc>
      </w:tr>
      <w:tr w:rsidR="00CA237A">
        <w:tc>
          <w:tcPr>
            <w:tcW w:w="5220" w:type="dxa"/>
            <w:vAlign w:val="center"/>
          </w:tcPr>
          <w:p w:rsidR="00CA237A" w:rsidRDefault="00527C29">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CA237A" w:rsidRDefault="00527C29">
            <w:pPr>
              <w:jc w:val="center"/>
            </w:pPr>
            <w:r>
              <w:rPr>
                <w:color w:val="000000"/>
                <w:sz w:val="24"/>
              </w:rPr>
              <w:t>受基金管理人控制的公司</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64" w:name="_Toc509781039"/>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bookmarkEnd w:id="164"/>
    </w:p>
    <w:p w:rsidR="001A59F9" w:rsidRPr="00AD0E47" w:rsidRDefault="001A59F9" w:rsidP="00AD0E47">
      <w:pPr>
        <w:pStyle w:val="20"/>
        <w:spacing w:before="29" w:after="0" w:line="288" w:lineRule="auto"/>
        <w:rPr>
          <w:rFonts w:ascii="Times New Roman" w:hAnsi="Times New Roman"/>
          <w:kern w:val="0"/>
          <w:szCs w:val="24"/>
        </w:rPr>
      </w:pPr>
      <w:bookmarkStart w:id="165" w:name="_Toc509781040"/>
      <w:r w:rsidRPr="00AD0E47">
        <w:rPr>
          <w:rFonts w:ascii="Times New Roman" w:hAnsi="Times New Roman"/>
          <w:kern w:val="0"/>
          <w:szCs w:val="24"/>
        </w:rPr>
        <w:t>7.4.10.1</w:t>
      </w:r>
      <w:r w:rsidRPr="00AD0E47">
        <w:rPr>
          <w:rFonts w:ascii="Times New Roman" w:hAnsi="Times New Roman" w:hint="eastAsia"/>
          <w:kern w:val="0"/>
          <w:szCs w:val="24"/>
        </w:rPr>
        <w:t>通过关联方交易单元进行的交易</w:t>
      </w:r>
      <w:bookmarkEnd w:id="165"/>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本基金本报告期内及上年度可比期间无通过关联方交易单元进行的交易。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6" w:name="_Toc509781041"/>
      <w:r w:rsidRPr="00AD0E47">
        <w:rPr>
          <w:rFonts w:ascii="Times New Roman" w:hAnsi="Times New Roman"/>
          <w:kern w:val="0"/>
          <w:szCs w:val="24"/>
        </w:rPr>
        <w:t>7.4.10.2</w:t>
      </w:r>
      <w:r w:rsidRPr="00AD0E47">
        <w:rPr>
          <w:rFonts w:ascii="Times New Roman" w:hAnsi="Times New Roman" w:hint="eastAsia"/>
          <w:kern w:val="0"/>
          <w:szCs w:val="24"/>
        </w:rPr>
        <w:t>关联方报酬</w:t>
      </w:r>
      <w:bookmarkEnd w:id="166"/>
    </w:p>
    <w:p w:rsidR="001A59F9" w:rsidRPr="00AD0E47" w:rsidRDefault="001A59F9" w:rsidP="00AD0E47">
      <w:pPr>
        <w:pStyle w:val="20"/>
        <w:spacing w:before="29" w:after="0" w:line="288" w:lineRule="auto"/>
        <w:rPr>
          <w:rFonts w:ascii="Times New Roman" w:hAnsi="Times New Roman"/>
          <w:kern w:val="0"/>
          <w:szCs w:val="24"/>
        </w:rPr>
      </w:pPr>
      <w:bookmarkStart w:id="167" w:name="_Toc509781042"/>
      <w:r w:rsidRPr="00AD0E47">
        <w:rPr>
          <w:rFonts w:ascii="Times New Roman" w:hAnsi="Times New Roman"/>
          <w:kern w:val="0"/>
          <w:szCs w:val="24"/>
        </w:rPr>
        <w:t>7.4.10.2.1</w:t>
      </w:r>
      <w:r w:rsidRPr="00AD0E47">
        <w:rPr>
          <w:rFonts w:ascii="Times New Roman" w:hAnsi="Times New Roman" w:hint="eastAsia"/>
          <w:kern w:val="0"/>
          <w:szCs w:val="24"/>
        </w:rPr>
        <w:t>基金管理费</w:t>
      </w:r>
      <w:bookmarkEnd w:id="16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275,429.55</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217,625.46</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bl>
    <w:p w:rsidR="00CA237A" w:rsidRDefault="00527C29">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0.50%</w:t>
      </w:r>
      <w:r>
        <w:rPr>
          <w:kern w:val="0"/>
          <w:sz w:val="24"/>
        </w:rPr>
        <w:t>的年费率计提，逐日累</w:t>
      </w:r>
      <w:r>
        <w:rPr>
          <w:kern w:val="0"/>
          <w:sz w:val="24"/>
        </w:rPr>
        <w:lastRenderedPageBreak/>
        <w:t>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 xml:space="preserve">×0.50%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8" w:name="_Toc509781043"/>
      <w:r w:rsidRPr="00AD0E47">
        <w:rPr>
          <w:rFonts w:ascii="Times New Roman" w:hAnsi="Times New Roman"/>
          <w:kern w:val="0"/>
          <w:szCs w:val="24"/>
        </w:rPr>
        <w:t>7.4.10.2.2</w:t>
      </w:r>
      <w:r w:rsidRPr="00AD0E47">
        <w:rPr>
          <w:rFonts w:ascii="Times New Roman" w:hAnsi="Times New Roman" w:hint="eastAsia"/>
          <w:kern w:val="0"/>
          <w:szCs w:val="24"/>
        </w:rPr>
        <w:t>基金托管费</w:t>
      </w:r>
      <w:bookmarkEnd w:id="16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55,086.00</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43,525.10</w:t>
            </w:r>
          </w:p>
        </w:tc>
      </w:tr>
    </w:tbl>
    <w:p w:rsidR="00CA237A" w:rsidRDefault="00527C29">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0.10%</w:t>
      </w:r>
      <w:r>
        <w:rPr>
          <w:kern w:val="0"/>
          <w:sz w:val="24"/>
        </w:rPr>
        <w:t>的年费率计提，逐日累计至每月月底，按月支付。其计算公式为：</w:t>
      </w:r>
    </w:p>
    <w:p w:rsidR="001A59F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 xml:space="preserve">× 0.10% ÷ </w:t>
      </w:r>
      <w:r w:rsidRPr="00D754A9">
        <w:rPr>
          <w:kern w:val="0"/>
          <w:sz w:val="24"/>
        </w:rPr>
        <w:t>当年天数。</w:t>
      </w:r>
    </w:p>
    <w:p w:rsidR="00C237D6" w:rsidRDefault="00C237D6" w:rsidP="00D754A9">
      <w:pPr>
        <w:tabs>
          <w:tab w:val="left" w:pos="426"/>
        </w:tabs>
        <w:spacing w:before="29" w:line="288" w:lineRule="auto"/>
        <w:jc w:val="left"/>
        <w:rPr>
          <w:kern w:val="0"/>
          <w:sz w:val="24"/>
        </w:rPr>
      </w:pPr>
    </w:p>
    <w:p w:rsidR="00C237D6" w:rsidRPr="00D73F98" w:rsidRDefault="00C237D6" w:rsidP="00C237D6">
      <w:pPr>
        <w:pStyle w:val="20"/>
        <w:spacing w:before="29" w:after="0" w:line="288" w:lineRule="auto"/>
        <w:rPr>
          <w:rFonts w:ascii="Times New Roman" w:hAnsi="Times New Roman"/>
          <w:kern w:val="0"/>
          <w:szCs w:val="24"/>
        </w:rPr>
      </w:pPr>
      <w:bookmarkStart w:id="169" w:name="_Toc509781044"/>
      <w:r w:rsidRPr="00AD0E47">
        <w:rPr>
          <w:rFonts w:ascii="Times New Roman" w:hAnsi="Times New Roman"/>
          <w:kern w:val="0"/>
          <w:szCs w:val="24"/>
        </w:rPr>
        <w:t>7.4.10.2.3</w:t>
      </w:r>
      <w:r w:rsidRPr="00AD0E47">
        <w:rPr>
          <w:rFonts w:ascii="Times New Roman" w:hAnsi="Times New Roman" w:hint="eastAsia"/>
          <w:kern w:val="0"/>
          <w:szCs w:val="24"/>
        </w:rPr>
        <w:t>销售服务费</w:t>
      </w:r>
      <w:bookmarkEnd w:id="169"/>
    </w:p>
    <w:p w:rsidR="00C237D6" w:rsidRDefault="00C237D6" w:rsidP="00C237D6">
      <w:pPr>
        <w:tabs>
          <w:tab w:val="left" w:pos="426"/>
        </w:tabs>
        <w:spacing w:before="29" w:line="288" w:lineRule="auto"/>
        <w:jc w:val="left"/>
        <w:rPr>
          <w:kern w:val="0"/>
          <w:sz w:val="24"/>
        </w:rPr>
      </w:pPr>
      <w:r w:rsidRPr="00846E38">
        <w:rPr>
          <w:kern w:val="0"/>
          <w:sz w:val="24"/>
        </w:rPr>
        <w:t>无。</w:t>
      </w:r>
    </w:p>
    <w:p w:rsidR="00C237D6" w:rsidRPr="00D754A9" w:rsidRDefault="00C237D6"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70" w:name="_Toc509781045"/>
      <w:r w:rsidRPr="00AD0E47">
        <w:rPr>
          <w:rFonts w:ascii="Times New Roman" w:hAnsi="Times New Roman"/>
          <w:kern w:val="0"/>
          <w:szCs w:val="24"/>
        </w:rPr>
        <w:t>7.4.10.3</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170"/>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1" w:name="_Toc509781046"/>
      <w:r w:rsidRPr="00AD0E47">
        <w:rPr>
          <w:rFonts w:ascii="Times New Roman" w:hAnsi="Times New Roman"/>
          <w:kern w:val="0"/>
          <w:szCs w:val="24"/>
        </w:rPr>
        <w:t>7.4.10.4</w:t>
      </w:r>
      <w:r w:rsidRPr="00AD0E47">
        <w:rPr>
          <w:rFonts w:ascii="Times New Roman" w:hAnsi="Times New Roman" w:hint="eastAsia"/>
          <w:kern w:val="0"/>
          <w:szCs w:val="24"/>
        </w:rPr>
        <w:t>各关联方投资本基金的情况</w:t>
      </w:r>
      <w:bookmarkEnd w:id="171"/>
    </w:p>
    <w:p w:rsidR="001A59F9" w:rsidRPr="00AD0E47" w:rsidRDefault="001A59F9" w:rsidP="00AD0E47">
      <w:pPr>
        <w:pStyle w:val="20"/>
        <w:spacing w:before="29" w:after="0" w:line="288" w:lineRule="auto"/>
        <w:rPr>
          <w:rFonts w:ascii="Times New Roman" w:hAnsi="Times New Roman"/>
          <w:kern w:val="0"/>
          <w:szCs w:val="24"/>
        </w:rPr>
      </w:pPr>
      <w:bookmarkStart w:id="172" w:name="_Toc509781047"/>
      <w:r w:rsidRPr="00AD0E47">
        <w:rPr>
          <w:rFonts w:ascii="Times New Roman" w:hAnsi="Times New Roman"/>
          <w:kern w:val="0"/>
          <w:szCs w:val="24"/>
        </w:rPr>
        <w:t>7.4.10.4.1</w:t>
      </w:r>
      <w:r w:rsidRPr="00AD0E47">
        <w:rPr>
          <w:rFonts w:ascii="Times New Roman" w:hAnsi="Times New Roman" w:hint="eastAsia"/>
          <w:kern w:val="0"/>
          <w:szCs w:val="24"/>
        </w:rPr>
        <w:t>报告期内基金管理人运用固有资金投资本基金的情况</w:t>
      </w:r>
      <w:bookmarkEnd w:id="172"/>
    </w:p>
    <w:p w:rsidR="001A59F9" w:rsidRPr="00D754A9" w:rsidRDefault="001A59F9" w:rsidP="00D754A9">
      <w:pPr>
        <w:tabs>
          <w:tab w:val="left" w:pos="426"/>
        </w:tabs>
        <w:spacing w:before="29" w:line="288" w:lineRule="auto"/>
        <w:jc w:val="left"/>
        <w:rPr>
          <w:kern w:val="0"/>
          <w:sz w:val="24"/>
        </w:rPr>
      </w:pPr>
      <w:r w:rsidRPr="00D754A9">
        <w:rPr>
          <w:kern w:val="0"/>
          <w:sz w:val="24"/>
        </w:rPr>
        <w:t>本报告期内及上年度可比期间未发生基金管理人运用固有资金投资本基金的情况。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73" w:name="_Toc509781048"/>
      <w:r w:rsidRPr="00AD0E47">
        <w:rPr>
          <w:rFonts w:ascii="Times New Roman" w:hAnsi="Times New Roman"/>
          <w:kern w:val="0"/>
          <w:szCs w:val="24"/>
        </w:rPr>
        <w:t>7.4.10.4.2</w:t>
      </w:r>
      <w:r w:rsidRPr="00AD0E47">
        <w:rPr>
          <w:rFonts w:ascii="Times New Roman" w:hAnsi="Times New Roman" w:hint="eastAsia"/>
          <w:kern w:val="0"/>
          <w:szCs w:val="24"/>
        </w:rPr>
        <w:t>报告期末除基金管理人之外的其他关联方投资本基金的情况</w:t>
      </w:r>
      <w:bookmarkEnd w:id="17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1980"/>
        <w:gridCol w:w="1440"/>
        <w:gridCol w:w="2160"/>
        <w:gridCol w:w="1620"/>
      </w:tblGrid>
      <w:tr w:rsidR="00F8216D" w:rsidRPr="0091212A" w:rsidTr="00C915A6">
        <w:tc>
          <w:tcPr>
            <w:tcW w:w="1800" w:type="dxa"/>
            <w:vMerge w:val="restart"/>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关联方名称</w:t>
            </w:r>
          </w:p>
        </w:tc>
        <w:tc>
          <w:tcPr>
            <w:tcW w:w="3420" w:type="dxa"/>
            <w:gridSpan w:val="2"/>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本期末</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3780" w:type="dxa"/>
            <w:gridSpan w:val="2"/>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上年度末</w:t>
            </w:r>
            <w:r w:rsidR="00955CB7" w:rsidRPr="00025189">
              <w:rPr>
                <w:bCs/>
                <w:color w:val="000000"/>
                <w:sz w:val="24"/>
              </w:rPr>
              <w:t>2016</w:t>
            </w:r>
            <w:r w:rsidR="00955CB7" w:rsidRPr="00025189">
              <w:rPr>
                <w:bCs/>
                <w:color w:val="000000"/>
                <w:sz w:val="24"/>
              </w:rPr>
              <w:t>年</w:t>
            </w:r>
            <w:r w:rsidR="00955CB7" w:rsidRPr="00025189">
              <w:rPr>
                <w:bCs/>
                <w:color w:val="000000"/>
                <w:sz w:val="24"/>
              </w:rPr>
              <w:t>12</w:t>
            </w:r>
            <w:r w:rsidR="00955CB7" w:rsidRPr="00025189">
              <w:rPr>
                <w:bCs/>
                <w:color w:val="000000"/>
                <w:sz w:val="24"/>
              </w:rPr>
              <w:t>月</w:t>
            </w:r>
            <w:r w:rsidR="00955CB7" w:rsidRPr="00025189">
              <w:rPr>
                <w:bCs/>
                <w:color w:val="000000"/>
                <w:sz w:val="24"/>
              </w:rPr>
              <w:t>31</w:t>
            </w:r>
            <w:r w:rsidR="00955CB7" w:rsidRPr="00025189">
              <w:rPr>
                <w:bCs/>
                <w:color w:val="000000"/>
                <w:sz w:val="24"/>
              </w:rPr>
              <w:t>日</w:t>
            </w:r>
          </w:p>
        </w:tc>
      </w:tr>
      <w:tr w:rsidR="00F8216D" w:rsidRPr="0091212A" w:rsidTr="00C915A6">
        <w:tc>
          <w:tcPr>
            <w:tcW w:w="1800" w:type="dxa"/>
            <w:vMerge/>
            <w:vAlign w:val="center"/>
          </w:tcPr>
          <w:p w:rsidR="00F8216D" w:rsidRPr="00025189" w:rsidRDefault="00F8216D" w:rsidP="00025189">
            <w:pPr>
              <w:autoSpaceDE w:val="0"/>
              <w:autoSpaceDN w:val="0"/>
              <w:spacing w:before="29" w:line="288" w:lineRule="auto"/>
              <w:jc w:val="center"/>
              <w:textAlignment w:val="bottom"/>
              <w:rPr>
                <w:bCs/>
                <w:color w:val="000000"/>
                <w:sz w:val="24"/>
              </w:rPr>
            </w:pPr>
          </w:p>
        </w:tc>
        <w:tc>
          <w:tcPr>
            <w:tcW w:w="1980" w:type="dxa"/>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持有的基金份额</w:t>
            </w:r>
          </w:p>
        </w:tc>
        <w:tc>
          <w:tcPr>
            <w:tcW w:w="1440" w:type="dxa"/>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持有的基金份额占基金总份额的比例</w:t>
            </w:r>
          </w:p>
        </w:tc>
        <w:tc>
          <w:tcPr>
            <w:tcW w:w="2160" w:type="dxa"/>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持有的基金份额</w:t>
            </w:r>
          </w:p>
        </w:tc>
        <w:tc>
          <w:tcPr>
            <w:tcW w:w="1620" w:type="dxa"/>
            <w:vAlign w:val="center"/>
          </w:tcPr>
          <w:p w:rsidR="00F8216D" w:rsidRPr="00025189" w:rsidRDefault="00F8216D"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持有的基金份额占基金总份额的比例</w:t>
            </w:r>
          </w:p>
        </w:tc>
      </w:tr>
      <w:tr w:rsidR="00CA237A">
        <w:tc>
          <w:tcPr>
            <w:tcW w:w="1800" w:type="dxa"/>
            <w:vAlign w:val="center"/>
          </w:tcPr>
          <w:p w:rsidR="00CA237A" w:rsidRDefault="00527C29">
            <w:pPr>
              <w:jc w:val="left"/>
            </w:pPr>
            <w:r>
              <w:rPr>
                <w:sz w:val="24"/>
              </w:rPr>
              <w:t>交银深证</w:t>
            </w:r>
            <w:r>
              <w:rPr>
                <w:sz w:val="24"/>
              </w:rPr>
              <w:t>300</w:t>
            </w:r>
            <w:r>
              <w:rPr>
                <w:sz w:val="24"/>
              </w:rPr>
              <w:t>价值</w:t>
            </w:r>
            <w:r>
              <w:rPr>
                <w:sz w:val="24"/>
              </w:rPr>
              <w:t>ETF</w:t>
            </w:r>
            <w:r>
              <w:rPr>
                <w:sz w:val="24"/>
              </w:rPr>
              <w:t>联接基金</w:t>
            </w:r>
          </w:p>
        </w:tc>
        <w:tc>
          <w:tcPr>
            <w:tcW w:w="1980" w:type="dxa"/>
            <w:vAlign w:val="center"/>
          </w:tcPr>
          <w:p w:rsidR="00CA237A" w:rsidRDefault="00527C29">
            <w:pPr>
              <w:jc w:val="right"/>
            </w:pPr>
            <w:r>
              <w:rPr>
                <w:sz w:val="24"/>
              </w:rPr>
              <w:t>31,802,500.00</w:t>
            </w:r>
          </w:p>
        </w:tc>
        <w:tc>
          <w:tcPr>
            <w:tcW w:w="1440" w:type="dxa"/>
            <w:vAlign w:val="center"/>
          </w:tcPr>
          <w:p w:rsidR="00CA237A" w:rsidRDefault="00527C29">
            <w:pPr>
              <w:jc w:val="right"/>
            </w:pPr>
            <w:r>
              <w:rPr>
                <w:sz w:val="24"/>
              </w:rPr>
              <w:t>92.64%</w:t>
            </w:r>
          </w:p>
        </w:tc>
        <w:tc>
          <w:tcPr>
            <w:tcW w:w="2160" w:type="dxa"/>
            <w:vAlign w:val="center"/>
          </w:tcPr>
          <w:p w:rsidR="00CA237A" w:rsidRDefault="00527C29">
            <w:pPr>
              <w:jc w:val="right"/>
            </w:pPr>
            <w:r>
              <w:rPr>
                <w:sz w:val="24"/>
              </w:rPr>
              <w:t>27,802,500.00</w:t>
            </w:r>
          </w:p>
        </w:tc>
        <w:tc>
          <w:tcPr>
            <w:tcW w:w="1620" w:type="dxa"/>
            <w:vAlign w:val="center"/>
          </w:tcPr>
          <w:p w:rsidR="00CA237A" w:rsidRDefault="00527C29">
            <w:pPr>
              <w:jc w:val="right"/>
            </w:pPr>
            <w:r>
              <w:rPr>
                <w:sz w:val="24"/>
              </w:rPr>
              <w:t>91.67%</w:t>
            </w:r>
          </w:p>
        </w:tc>
      </w:tr>
    </w:tbl>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注：关联方投资本基金的费率按照基金合同和招募说明书规定的确定，符合公允性要求。</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74" w:name="_Toc509781049"/>
      <w:r w:rsidRPr="00AD0E47">
        <w:rPr>
          <w:rFonts w:ascii="Times New Roman" w:hAnsi="Times New Roman"/>
          <w:kern w:val="0"/>
          <w:szCs w:val="24"/>
        </w:rPr>
        <w:lastRenderedPageBreak/>
        <w:t>7.4.10.5</w:t>
      </w:r>
      <w:r w:rsidRPr="00AD0E47">
        <w:rPr>
          <w:rFonts w:ascii="Times New Roman" w:hAnsi="Times New Roman" w:hint="eastAsia"/>
          <w:kern w:val="0"/>
          <w:szCs w:val="24"/>
        </w:rPr>
        <w:t>由关联方保管的银行存款余额及当期产生的利息收入</w:t>
      </w:r>
      <w:bookmarkEnd w:id="17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2017</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2017</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2016</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日至</w:t>
            </w:r>
            <w:r w:rsidRPr="009A4D19">
              <w:rPr>
                <w:color w:val="000000"/>
                <w:szCs w:val="21"/>
              </w:rPr>
              <w:t>2016</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CA237A">
        <w:tc>
          <w:tcPr>
            <w:tcW w:w="2268" w:type="dxa"/>
            <w:vAlign w:val="center"/>
          </w:tcPr>
          <w:p w:rsidR="00CA237A" w:rsidRDefault="00527C29">
            <w:pPr>
              <w:jc w:val="left"/>
            </w:pPr>
            <w:r>
              <w:rPr>
                <w:szCs w:val="21"/>
              </w:rPr>
              <w:t>中国农业银行</w:t>
            </w:r>
          </w:p>
        </w:tc>
        <w:tc>
          <w:tcPr>
            <w:tcW w:w="1683" w:type="dxa"/>
            <w:vAlign w:val="center"/>
          </w:tcPr>
          <w:p w:rsidR="00CA237A" w:rsidRDefault="00527C29">
            <w:pPr>
              <w:jc w:val="right"/>
            </w:pPr>
            <w:r>
              <w:rPr>
                <w:szCs w:val="21"/>
              </w:rPr>
              <w:t>890,116.36</w:t>
            </w:r>
          </w:p>
        </w:tc>
        <w:tc>
          <w:tcPr>
            <w:tcW w:w="1683" w:type="dxa"/>
            <w:vAlign w:val="center"/>
          </w:tcPr>
          <w:p w:rsidR="00CA237A" w:rsidRDefault="00527C29">
            <w:pPr>
              <w:jc w:val="right"/>
            </w:pPr>
            <w:r>
              <w:rPr>
                <w:szCs w:val="21"/>
              </w:rPr>
              <w:t>5,829.41</w:t>
            </w:r>
          </w:p>
        </w:tc>
        <w:tc>
          <w:tcPr>
            <w:tcW w:w="1683" w:type="dxa"/>
            <w:vAlign w:val="center"/>
          </w:tcPr>
          <w:p w:rsidR="00CA237A" w:rsidRDefault="00527C29">
            <w:pPr>
              <w:jc w:val="right"/>
            </w:pPr>
            <w:r>
              <w:rPr>
                <w:szCs w:val="21"/>
              </w:rPr>
              <w:t>707,579.73</w:t>
            </w:r>
          </w:p>
        </w:tc>
        <w:tc>
          <w:tcPr>
            <w:tcW w:w="1683" w:type="dxa"/>
            <w:vAlign w:val="center"/>
          </w:tcPr>
          <w:p w:rsidR="00CA237A" w:rsidRDefault="00527C29">
            <w:pPr>
              <w:jc w:val="right"/>
            </w:pPr>
            <w:r>
              <w:rPr>
                <w:szCs w:val="21"/>
              </w:rPr>
              <w:t>5,549.95</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5" w:name="_Toc509781050"/>
      <w:r w:rsidRPr="00AD0E47">
        <w:rPr>
          <w:rFonts w:ascii="Times New Roman" w:hAnsi="Times New Roman"/>
          <w:kern w:val="0"/>
          <w:szCs w:val="24"/>
        </w:rPr>
        <w:t>7.4.10.6</w:t>
      </w:r>
      <w:r w:rsidRPr="00AD0E47">
        <w:rPr>
          <w:rFonts w:ascii="Times New Roman" w:hAnsi="Times New Roman" w:hint="eastAsia"/>
          <w:kern w:val="0"/>
          <w:szCs w:val="24"/>
        </w:rPr>
        <w:t>本基金在承销期内参与关联方承销证券的情况</w:t>
      </w:r>
      <w:bookmarkEnd w:id="17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本基金本报告期内及上年度可比期间未在承销期内参与关联方承销的证券。</w:t>
      </w:r>
    </w:p>
    <w:p w:rsidR="001A59F9" w:rsidRPr="00BC7821"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6" w:name="_Toc509781051"/>
      <w:r w:rsidRPr="00AD0E47">
        <w:rPr>
          <w:rFonts w:ascii="Times New Roman" w:hAnsi="Times New Roman"/>
          <w:kern w:val="0"/>
          <w:szCs w:val="24"/>
        </w:rPr>
        <w:t>7.4.10.7</w:t>
      </w:r>
      <w:r w:rsidRPr="00AD0E47">
        <w:rPr>
          <w:rFonts w:ascii="Times New Roman" w:hAnsi="Times New Roman" w:hint="eastAsia"/>
          <w:kern w:val="0"/>
          <w:szCs w:val="24"/>
        </w:rPr>
        <w:t>其他关联交易事项的说明</w:t>
      </w:r>
      <w:bookmarkEnd w:id="176"/>
    </w:p>
    <w:p w:rsidR="001A59F9" w:rsidRPr="00FB77D7" w:rsidRDefault="001A59F9" w:rsidP="00FB77D7">
      <w:pPr>
        <w:spacing w:before="29" w:line="288" w:lineRule="auto"/>
        <w:rPr>
          <w:color w:val="000000"/>
          <w:sz w:val="24"/>
        </w:rPr>
      </w:pPr>
      <w:r w:rsidRPr="00FB77D7">
        <w:rPr>
          <w:color w:val="000000"/>
          <w:sz w:val="24"/>
        </w:rPr>
        <w:t>本基金本报告期内及上年度可比期间无其他关联交易事项。</w:t>
      </w:r>
    </w:p>
    <w:p w:rsidR="001A59F9" w:rsidRPr="0091212A" w:rsidRDefault="001A59F9" w:rsidP="00127235">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7" w:name="_Toc509781052"/>
      <w:r w:rsidRPr="00AD0E47">
        <w:rPr>
          <w:rFonts w:ascii="Times New Roman" w:hAnsi="Times New Roman"/>
          <w:kern w:val="0"/>
          <w:szCs w:val="24"/>
        </w:rPr>
        <w:t>7.4.11</w:t>
      </w:r>
      <w:r w:rsidRPr="00AD0E47">
        <w:rPr>
          <w:rFonts w:ascii="Times New Roman" w:hAnsi="Times New Roman" w:hint="eastAsia"/>
          <w:kern w:val="0"/>
          <w:szCs w:val="24"/>
        </w:rPr>
        <w:t>利润分配情况</w:t>
      </w:r>
      <w:bookmarkEnd w:id="177"/>
    </w:p>
    <w:p w:rsidR="001A59F9" w:rsidRPr="0091212A" w:rsidRDefault="002C4A1B" w:rsidP="000C2817">
      <w:pPr>
        <w:tabs>
          <w:tab w:val="left" w:pos="426"/>
        </w:tabs>
        <w:spacing w:before="29" w:line="288" w:lineRule="auto"/>
        <w:jc w:val="left"/>
        <w:rPr>
          <w:rFonts w:asciiTheme="minorEastAsia" w:eastAsiaTheme="minorEastAsia" w:hAnsiTheme="minorEastAsia"/>
          <w:color w:val="000000"/>
          <w:szCs w:val="21"/>
        </w:rPr>
      </w:pPr>
      <w:r w:rsidRPr="002C4A1B">
        <w:rPr>
          <w:kern w:val="0"/>
          <w:sz w:val="24"/>
        </w:rPr>
        <w:t>本基金本报告期内未进行利润分配。</w:t>
      </w:r>
      <w:r w:rsidR="000C2817">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78" w:name="_Toc509781053"/>
      <w:r w:rsidRPr="00AD0E47">
        <w:rPr>
          <w:rFonts w:ascii="Times New Roman" w:hAnsi="Times New Roman"/>
          <w:kern w:val="0"/>
          <w:szCs w:val="24"/>
        </w:rPr>
        <w:t>7.4.12</w:t>
      </w:r>
      <w:r w:rsidRPr="00AD0E47">
        <w:rPr>
          <w:rFonts w:ascii="Times New Roman" w:hAnsi="Times New Roman" w:hint="eastAsia"/>
          <w:kern w:val="0"/>
          <w:szCs w:val="24"/>
        </w:rPr>
        <w:t>期末（</w:t>
      </w:r>
      <w:r w:rsidR="00F64FAD" w:rsidRPr="00AD0E47">
        <w:rPr>
          <w:rFonts w:ascii="Times New Roman" w:hAnsi="Times New Roman"/>
          <w:kern w:val="0"/>
          <w:szCs w:val="24"/>
        </w:rPr>
        <w:t>2017</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178"/>
    </w:p>
    <w:p w:rsidR="001A59F9" w:rsidRPr="00AD0E47" w:rsidRDefault="001A59F9" w:rsidP="00AD0E47">
      <w:pPr>
        <w:pStyle w:val="20"/>
        <w:spacing w:before="29" w:after="0" w:line="288" w:lineRule="auto"/>
        <w:rPr>
          <w:rFonts w:ascii="Times New Roman" w:hAnsi="Times New Roman"/>
          <w:kern w:val="0"/>
          <w:szCs w:val="24"/>
        </w:rPr>
      </w:pPr>
      <w:bookmarkStart w:id="179" w:name="_Toc509781054"/>
      <w:r w:rsidRPr="00AD0E47">
        <w:rPr>
          <w:rFonts w:ascii="Times New Roman" w:hAnsi="Times New Roman"/>
          <w:kern w:val="0"/>
          <w:szCs w:val="24"/>
        </w:rPr>
        <w:t>7.4.12.1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17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91212A" w:rsidTr="00212901">
        <w:trPr>
          <w:trHeight w:val="270"/>
        </w:trPr>
        <w:tc>
          <w:tcPr>
            <w:tcW w:w="9180" w:type="dxa"/>
            <w:gridSpan w:val="11"/>
            <w:vAlign w:val="bottom"/>
          </w:tcPr>
          <w:p w:rsidR="001A59F9" w:rsidRPr="0091212A" w:rsidRDefault="001A59F9" w:rsidP="00026C9C">
            <w:pPr>
              <w:spacing w:line="360" w:lineRule="auto"/>
              <w:rPr>
                <w:rFonts w:asciiTheme="minorEastAsia" w:eastAsiaTheme="minorEastAsia" w:hAnsiTheme="minorEastAsia"/>
                <w:szCs w:val="21"/>
              </w:rPr>
            </w:pPr>
            <w:r w:rsidRPr="00112CA0">
              <w:rPr>
                <w:b/>
                <w:bCs/>
                <w:color w:val="000000"/>
                <w:kern w:val="0"/>
                <w:sz w:val="24"/>
              </w:rPr>
              <w:t>7.4.12.1.1</w:t>
            </w:r>
            <w:r w:rsidRPr="00112CA0">
              <w:rPr>
                <w:rFonts w:hint="eastAsia"/>
                <w:color w:val="000000"/>
                <w:sz w:val="24"/>
              </w:rPr>
              <w:t>受限证券类别：债券</w:t>
            </w:r>
          </w:p>
        </w:tc>
      </w:tr>
      <w:tr w:rsidR="001A59F9" w:rsidRPr="0091212A" w:rsidTr="000F5704">
        <w:trPr>
          <w:trHeight w:val="745"/>
        </w:trPr>
        <w:tc>
          <w:tcPr>
            <w:tcW w:w="834" w:type="dxa"/>
            <w:vAlign w:val="center"/>
          </w:tcPr>
          <w:p w:rsidR="001A59F9" w:rsidRPr="00112CA0" w:rsidRDefault="001A59F9" w:rsidP="00112CA0">
            <w:pPr>
              <w:spacing w:before="29" w:line="288" w:lineRule="auto"/>
              <w:ind w:leftChars="-46" w:left="-97" w:rightChars="-57" w:right="-120"/>
              <w:jc w:val="center"/>
              <w:rPr>
                <w:sz w:val="24"/>
              </w:rPr>
            </w:pPr>
            <w:r w:rsidRPr="00112CA0">
              <w:rPr>
                <w:rFonts w:hint="eastAsia"/>
                <w:sz w:val="24"/>
              </w:rPr>
              <w:t>证券</w:t>
            </w:r>
          </w:p>
          <w:p w:rsidR="001A59F9" w:rsidRPr="00112CA0" w:rsidRDefault="001A59F9" w:rsidP="00112CA0">
            <w:pPr>
              <w:spacing w:before="29" w:line="288" w:lineRule="auto"/>
              <w:ind w:leftChars="-46" w:left="-97" w:rightChars="-57" w:right="-120"/>
              <w:jc w:val="center"/>
              <w:rPr>
                <w:sz w:val="24"/>
              </w:rPr>
            </w:pPr>
            <w:r w:rsidRPr="00112CA0">
              <w:rPr>
                <w:rFonts w:hint="eastAsia"/>
                <w:sz w:val="24"/>
              </w:rPr>
              <w:t>代码</w:t>
            </w:r>
          </w:p>
        </w:tc>
        <w:tc>
          <w:tcPr>
            <w:tcW w:w="835" w:type="dxa"/>
            <w:vAlign w:val="center"/>
          </w:tcPr>
          <w:p w:rsidR="001A59F9" w:rsidRPr="00112CA0" w:rsidRDefault="001A59F9" w:rsidP="00112CA0">
            <w:pPr>
              <w:spacing w:before="29" w:line="288" w:lineRule="auto"/>
              <w:ind w:leftChars="-50" w:left="-105" w:rightChars="-54" w:right="-113"/>
              <w:jc w:val="center"/>
              <w:rPr>
                <w:sz w:val="24"/>
              </w:rPr>
            </w:pPr>
            <w:r w:rsidRPr="00112CA0">
              <w:rPr>
                <w:rFonts w:hint="eastAsia"/>
                <w:sz w:val="24"/>
              </w:rPr>
              <w:t>证券</w:t>
            </w:r>
          </w:p>
          <w:p w:rsidR="001A59F9" w:rsidRPr="00112CA0" w:rsidRDefault="001A59F9" w:rsidP="00112CA0">
            <w:pPr>
              <w:spacing w:before="29" w:line="288" w:lineRule="auto"/>
              <w:ind w:leftChars="-50" w:left="-105" w:rightChars="-54" w:right="-113"/>
              <w:jc w:val="center"/>
              <w:rPr>
                <w:sz w:val="24"/>
              </w:rPr>
            </w:pPr>
            <w:r w:rsidRPr="00112CA0">
              <w:rPr>
                <w:rFonts w:hint="eastAsia"/>
                <w:sz w:val="24"/>
              </w:rPr>
              <w:t>名称</w:t>
            </w:r>
          </w:p>
        </w:tc>
        <w:tc>
          <w:tcPr>
            <w:tcW w:w="834" w:type="dxa"/>
            <w:vAlign w:val="center"/>
          </w:tcPr>
          <w:p w:rsidR="001A59F9" w:rsidRPr="00112CA0" w:rsidRDefault="001A59F9" w:rsidP="00112CA0">
            <w:pPr>
              <w:spacing w:before="29" w:line="288" w:lineRule="auto"/>
              <w:jc w:val="center"/>
              <w:rPr>
                <w:sz w:val="24"/>
              </w:rPr>
            </w:pPr>
            <w:r w:rsidRPr="00112CA0">
              <w:rPr>
                <w:rFonts w:hint="eastAsia"/>
                <w:sz w:val="24"/>
              </w:rPr>
              <w:t>成功</w:t>
            </w:r>
          </w:p>
          <w:p w:rsidR="001A59F9" w:rsidRPr="00112CA0" w:rsidRDefault="001A59F9" w:rsidP="00112CA0">
            <w:pPr>
              <w:spacing w:before="29" w:line="288" w:lineRule="auto"/>
              <w:ind w:leftChars="-32" w:left="-67" w:rightChars="-66" w:right="-139"/>
              <w:jc w:val="center"/>
              <w:rPr>
                <w:sz w:val="24"/>
              </w:rPr>
            </w:pPr>
            <w:r w:rsidRPr="00112CA0">
              <w:rPr>
                <w:rFonts w:hint="eastAsia"/>
                <w:sz w:val="24"/>
              </w:rPr>
              <w:t>认购日</w:t>
            </w:r>
          </w:p>
        </w:tc>
        <w:tc>
          <w:tcPr>
            <w:tcW w:w="835" w:type="dxa"/>
            <w:vAlign w:val="center"/>
          </w:tcPr>
          <w:p w:rsidR="001A59F9" w:rsidRPr="00112CA0" w:rsidRDefault="001A59F9" w:rsidP="00112CA0">
            <w:pPr>
              <w:spacing w:before="29" w:line="288" w:lineRule="auto"/>
              <w:jc w:val="center"/>
              <w:rPr>
                <w:sz w:val="24"/>
              </w:rPr>
            </w:pPr>
            <w:r w:rsidRPr="00112CA0">
              <w:rPr>
                <w:rFonts w:hint="eastAsia"/>
                <w:sz w:val="24"/>
              </w:rPr>
              <w:t>可流</w:t>
            </w:r>
          </w:p>
          <w:p w:rsidR="001A59F9" w:rsidRPr="00112CA0" w:rsidRDefault="001A59F9" w:rsidP="00112CA0">
            <w:pPr>
              <w:spacing w:before="29" w:line="288" w:lineRule="auto"/>
              <w:jc w:val="center"/>
              <w:rPr>
                <w:sz w:val="24"/>
              </w:rPr>
            </w:pPr>
            <w:r w:rsidRPr="00112CA0">
              <w:rPr>
                <w:rFonts w:hint="eastAsia"/>
                <w:sz w:val="24"/>
              </w:rPr>
              <w:t>通日</w:t>
            </w:r>
          </w:p>
        </w:tc>
        <w:tc>
          <w:tcPr>
            <w:tcW w:w="834" w:type="dxa"/>
            <w:vAlign w:val="center"/>
          </w:tcPr>
          <w:p w:rsidR="001A59F9" w:rsidRPr="00112CA0" w:rsidRDefault="001A59F9" w:rsidP="00112CA0">
            <w:pPr>
              <w:spacing w:before="29" w:line="288" w:lineRule="auto"/>
              <w:jc w:val="center"/>
              <w:rPr>
                <w:sz w:val="24"/>
              </w:rPr>
            </w:pPr>
            <w:r w:rsidRPr="00112CA0">
              <w:rPr>
                <w:rFonts w:hint="eastAsia"/>
                <w:sz w:val="24"/>
              </w:rPr>
              <w:t>流通受</w:t>
            </w:r>
          </w:p>
          <w:p w:rsidR="001A59F9" w:rsidRPr="00112CA0" w:rsidRDefault="001A59F9" w:rsidP="00112CA0">
            <w:pPr>
              <w:spacing w:before="29" w:line="288" w:lineRule="auto"/>
              <w:jc w:val="center"/>
              <w:rPr>
                <w:sz w:val="24"/>
              </w:rPr>
            </w:pPr>
            <w:r w:rsidRPr="00112CA0">
              <w:rPr>
                <w:rFonts w:hint="eastAsia"/>
                <w:sz w:val="24"/>
              </w:rPr>
              <w:t>限类型</w:t>
            </w:r>
          </w:p>
        </w:tc>
        <w:tc>
          <w:tcPr>
            <w:tcW w:w="835" w:type="dxa"/>
            <w:vAlign w:val="center"/>
          </w:tcPr>
          <w:p w:rsidR="001A59F9" w:rsidRPr="00112CA0" w:rsidRDefault="001A59F9" w:rsidP="00112CA0">
            <w:pPr>
              <w:spacing w:before="29" w:line="288" w:lineRule="auto"/>
              <w:jc w:val="center"/>
              <w:rPr>
                <w:sz w:val="24"/>
              </w:rPr>
            </w:pPr>
            <w:r w:rsidRPr="00112CA0">
              <w:rPr>
                <w:rFonts w:hint="eastAsia"/>
                <w:sz w:val="24"/>
              </w:rPr>
              <w:t>认购</w:t>
            </w:r>
          </w:p>
          <w:p w:rsidR="001A59F9" w:rsidRPr="00112CA0" w:rsidRDefault="001A59F9" w:rsidP="00112CA0">
            <w:pPr>
              <w:spacing w:before="29" w:line="288" w:lineRule="auto"/>
              <w:jc w:val="center"/>
              <w:rPr>
                <w:sz w:val="24"/>
              </w:rPr>
            </w:pPr>
            <w:r w:rsidRPr="00112CA0">
              <w:rPr>
                <w:rFonts w:hint="eastAsia"/>
                <w:sz w:val="24"/>
              </w:rPr>
              <w:t>价格</w:t>
            </w:r>
          </w:p>
        </w:tc>
        <w:tc>
          <w:tcPr>
            <w:tcW w:w="834" w:type="dxa"/>
            <w:vAlign w:val="center"/>
          </w:tcPr>
          <w:p w:rsidR="001A59F9" w:rsidRPr="00112CA0" w:rsidRDefault="001A59F9" w:rsidP="00112CA0">
            <w:pPr>
              <w:spacing w:before="29" w:line="288" w:lineRule="auto"/>
              <w:ind w:leftChars="-33" w:left="-69" w:rightChars="-46" w:right="-97"/>
              <w:jc w:val="center"/>
              <w:rPr>
                <w:sz w:val="24"/>
              </w:rPr>
            </w:pPr>
            <w:r w:rsidRPr="00112CA0">
              <w:rPr>
                <w:rFonts w:hint="eastAsia"/>
                <w:sz w:val="24"/>
              </w:rPr>
              <w:t>期末估</w:t>
            </w:r>
          </w:p>
          <w:p w:rsidR="001A59F9" w:rsidRPr="00112CA0" w:rsidRDefault="001A59F9" w:rsidP="00112CA0">
            <w:pPr>
              <w:spacing w:before="29" w:line="288" w:lineRule="auto"/>
              <w:ind w:leftChars="-33" w:left="-69" w:rightChars="-46" w:right="-97"/>
              <w:jc w:val="center"/>
              <w:rPr>
                <w:sz w:val="24"/>
              </w:rPr>
            </w:pPr>
            <w:r w:rsidRPr="00112CA0">
              <w:rPr>
                <w:rFonts w:hint="eastAsia"/>
                <w:sz w:val="24"/>
              </w:rPr>
              <w:t>值单价</w:t>
            </w:r>
          </w:p>
        </w:tc>
        <w:tc>
          <w:tcPr>
            <w:tcW w:w="835" w:type="dxa"/>
            <w:vAlign w:val="center"/>
          </w:tcPr>
          <w:p w:rsidR="001A59F9" w:rsidRPr="00112CA0" w:rsidRDefault="001A59F9" w:rsidP="007C5AA7">
            <w:pPr>
              <w:spacing w:before="29" w:line="288" w:lineRule="auto"/>
              <w:ind w:leftChars="-46" w:left="-97" w:rightChars="-57" w:right="-120"/>
              <w:jc w:val="center"/>
              <w:rPr>
                <w:sz w:val="24"/>
              </w:rPr>
            </w:pPr>
            <w:r w:rsidRPr="00112CA0">
              <w:rPr>
                <w:rFonts w:hint="eastAsia"/>
                <w:sz w:val="24"/>
              </w:rPr>
              <w:t>数量</w:t>
            </w:r>
            <w:r w:rsidRPr="00112CA0">
              <w:rPr>
                <w:sz w:val="24"/>
              </w:rPr>
              <w:t>(</w:t>
            </w:r>
            <w:r w:rsidRPr="00112CA0">
              <w:rPr>
                <w:rFonts w:hint="eastAsia"/>
                <w:sz w:val="24"/>
              </w:rPr>
              <w:t>单位：</w:t>
            </w:r>
            <w:r w:rsidR="007C5AA7">
              <w:rPr>
                <w:rFonts w:hint="eastAsia"/>
                <w:sz w:val="24"/>
              </w:rPr>
              <w:t>张</w:t>
            </w:r>
            <w:r w:rsidRPr="00112CA0">
              <w:rPr>
                <w:sz w:val="24"/>
              </w:rPr>
              <w:t>)</w:t>
            </w:r>
          </w:p>
        </w:tc>
        <w:tc>
          <w:tcPr>
            <w:tcW w:w="834" w:type="dxa"/>
            <w:vAlign w:val="center"/>
          </w:tcPr>
          <w:p w:rsidR="001A59F9" w:rsidRPr="00112CA0" w:rsidRDefault="001A59F9" w:rsidP="00112CA0">
            <w:pPr>
              <w:spacing w:before="29" w:line="288" w:lineRule="auto"/>
              <w:jc w:val="center"/>
              <w:rPr>
                <w:sz w:val="24"/>
              </w:rPr>
            </w:pPr>
            <w:r w:rsidRPr="00112CA0">
              <w:rPr>
                <w:rFonts w:hint="eastAsia"/>
                <w:sz w:val="24"/>
              </w:rPr>
              <w:t>期末</w:t>
            </w:r>
          </w:p>
          <w:p w:rsidR="001A59F9" w:rsidRPr="00112CA0" w:rsidRDefault="001A59F9" w:rsidP="00112CA0">
            <w:pPr>
              <w:spacing w:before="29" w:line="288" w:lineRule="auto"/>
              <w:jc w:val="center"/>
              <w:rPr>
                <w:sz w:val="24"/>
              </w:rPr>
            </w:pPr>
            <w:r w:rsidRPr="00112CA0">
              <w:rPr>
                <w:rFonts w:hint="eastAsia"/>
                <w:sz w:val="24"/>
              </w:rPr>
              <w:t>成本总额</w:t>
            </w:r>
          </w:p>
        </w:tc>
        <w:tc>
          <w:tcPr>
            <w:tcW w:w="835" w:type="dxa"/>
            <w:vAlign w:val="center"/>
          </w:tcPr>
          <w:p w:rsidR="001A59F9" w:rsidRPr="00112CA0" w:rsidRDefault="001A59F9" w:rsidP="00112CA0">
            <w:pPr>
              <w:spacing w:before="29" w:line="288" w:lineRule="auto"/>
              <w:jc w:val="center"/>
              <w:rPr>
                <w:sz w:val="24"/>
              </w:rPr>
            </w:pPr>
            <w:r w:rsidRPr="00112CA0">
              <w:rPr>
                <w:rFonts w:hint="eastAsia"/>
                <w:sz w:val="24"/>
              </w:rPr>
              <w:t>期末</w:t>
            </w:r>
          </w:p>
          <w:p w:rsidR="001A59F9" w:rsidRPr="00112CA0" w:rsidRDefault="001A59F9" w:rsidP="00112CA0">
            <w:pPr>
              <w:spacing w:before="29" w:line="288" w:lineRule="auto"/>
              <w:jc w:val="center"/>
              <w:rPr>
                <w:sz w:val="24"/>
              </w:rPr>
            </w:pPr>
            <w:r w:rsidRPr="00112CA0">
              <w:rPr>
                <w:rFonts w:hint="eastAsia"/>
                <w:sz w:val="24"/>
              </w:rPr>
              <w:t>估值总额</w:t>
            </w:r>
          </w:p>
        </w:tc>
        <w:tc>
          <w:tcPr>
            <w:tcW w:w="835" w:type="dxa"/>
            <w:vAlign w:val="center"/>
          </w:tcPr>
          <w:p w:rsidR="001A59F9" w:rsidRPr="00112CA0" w:rsidRDefault="001A59F9" w:rsidP="00112CA0">
            <w:pPr>
              <w:spacing w:before="29" w:line="288" w:lineRule="auto"/>
              <w:ind w:leftChars="-48" w:left="-101" w:rightChars="-54" w:right="-113"/>
              <w:jc w:val="center"/>
              <w:rPr>
                <w:sz w:val="24"/>
              </w:rPr>
            </w:pPr>
            <w:r w:rsidRPr="00112CA0">
              <w:rPr>
                <w:rFonts w:hint="eastAsia"/>
                <w:sz w:val="24"/>
              </w:rPr>
              <w:t>备注</w:t>
            </w:r>
          </w:p>
        </w:tc>
      </w:tr>
      <w:tr w:rsidR="00CA237A">
        <w:tc>
          <w:tcPr>
            <w:tcW w:w="834" w:type="dxa"/>
            <w:vAlign w:val="center"/>
          </w:tcPr>
          <w:p w:rsidR="00CA237A" w:rsidRDefault="00527C29">
            <w:pPr>
              <w:jc w:val="center"/>
            </w:pPr>
            <w:r>
              <w:rPr>
                <w:sz w:val="24"/>
              </w:rPr>
              <w:t>128024</w:t>
            </w:r>
          </w:p>
        </w:tc>
        <w:tc>
          <w:tcPr>
            <w:tcW w:w="835" w:type="dxa"/>
            <w:vAlign w:val="center"/>
          </w:tcPr>
          <w:p w:rsidR="00CA237A" w:rsidRDefault="00527C29">
            <w:pPr>
              <w:jc w:val="center"/>
            </w:pPr>
            <w:r>
              <w:rPr>
                <w:sz w:val="24"/>
              </w:rPr>
              <w:t>宁行转债</w:t>
            </w:r>
          </w:p>
        </w:tc>
        <w:tc>
          <w:tcPr>
            <w:tcW w:w="834" w:type="dxa"/>
            <w:vAlign w:val="center"/>
          </w:tcPr>
          <w:p w:rsidR="00CA237A" w:rsidRDefault="00527C29">
            <w:pPr>
              <w:jc w:val="center"/>
            </w:pPr>
            <w:r>
              <w:rPr>
                <w:sz w:val="24"/>
              </w:rPr>
              <w:t>2017-12-05</w:t>
            </w:r>
          </w:p>
        </w:tc>
        <w:tc>
          <w:tcPr>
            <w:tcW w:w="835" w:type="dxa"/>
            <w:vAlign w:val="center"/>
          </w:tcPr>
          <w:p w:rsidR="00CA237A" w:rsidRDefault="00527C29">
            <w:pPr>
              <w:jc w:val="center"/>
            </w:pPr>
            <w:r>
              <w:rPr>
                <w:sz w:val="24"/>
              </w:rPr>
              <w:t>2018-01-12</w:t>
            </w:r>
          </w:p>
        </w:tc>
        <w:tc>
          <w:tcPr>
            <w:tcW w:w="834" w:type="dxa"/>
            <w:vAlign w:val="center"/>
          </w:tcPr>
          <w:p w:rsidR="00CA237A" w:rsidRDefault="00C237D6">
            <w:pPr>
              <w:jc w:val="center"/>
            </w:pPr>
            <w:r>
              <w:rPr>
                <w:rFonts w:hint="eastAsia"/>
                <w:sz w:val="24"/>
              </w:rPr>
              <w:t>新债未上市</w:t>
            </w:r>
          </w:p>
        </w:tc>
        <w:tc>
          <w:tcPr>
            <w:tcW w:w="835" w:type="dxa"/>
            <w:vAlign w:val="center"/>
          </w:tcPr>
          <w:p w:rsidR="00CA237A" w:rsidRDefault="00527C29">
            <w:pPr>
              <w:jc w:val="right"/>
            </w:pPr>
            <w:r>
              <w:rPr>
                <w:sz w:val="24"/>
              </w:rPr>
              <w:t>100.00</w:t>
            </w:r>
          </w:p>
        </w:tc>
        <w:tc>
          <w:tcPr>
            <w:tcW w:w="834" w:type="dxa"/>
            <w:vAlign w:val="center"/>
          </w:tcPr>
          <w:p w:rsidR="00CA237A" w:rsidRDefault="00527C29">
            <w:pPr>
              <w:jc w:val="right"/>
            </w:pPr>
            <w:r>
              <w:rPr>
                <w:sz w:val="24"/>
              </w:rPr>
              <w:t>100.00</w:t>
            </w:r>
          </w:p>
        </w:tc>
        <w:tc>
          <w:tcPr>
            <w:tcW w:w="835" w:type="dxa"/>
            <w:vAlign w:val="center"/>
          </w:tcPr>
          <w:p w:rsidR="00CA237A" w:rsidRDefault="00527C29">
            <w:pPr>
              <w:jc w:val="right"/>
            </w:pPr>
            <w:r>
              <w:rPr>
                <w:sz w:val="24"/>
              </w:rPr>
              <w:t>1,066</w:t>
            </w:r>
          </w:p>
        </w:tc>
        <w:tc>
          <w:tcPr>
            <w:tcW w:w="834" w:type="dxa"/>
            <w:vAlign w:val="center"/>
          </w:tcPr>
          <w:p w:rsidR="00CA237A" w:rsidRDefault="00527C29">
            <w:pPr>
              <w:jc w:val="right"/>
            </w:pPr>
            <w:r>
              <w:rPr>
                <w:sz w:val="24"/>
              </w:rPr>
              <w:t>106,600.00</w:t>
            </w:r>
          </w:p>
        </w:tc>
        <w:tc>
          <w:tcPr>
            <w:tcW w:w="835" w:type="dxa"/>
            <w:vAlign w:val="center"/>
          </w:tcPr>
          <w:p w:rsidR="00CA237A" w:rsidRDefault="00527C29">
            <w:pPr>
              <w:jc w:val="right"/>
            </w:pPr>
            <w:r>
              <w:rPr>
                <w:sz w:val="24"/>
              </w:rPr>
              <w:t>106,600.00</w:t>
            </w:r>
          </w:p>
        </w:tc>
        <w:tc>
          <w:tcPr>
            <w:tcW w:w="835" w:type="dxa"/>
            <w:vAlign w:val="center"/>
          </w:tcPr>
          <w:p w:rsidR="00CA237A" w:rsidRDefault="00527C29">
            <w:pPr>
              <w:jc w:val="center"/>
            </w:pPr>
            <w:r>
              <w:rPr>
                <w:sz w:val="24"/>
              </w:rPr>
              <w:t>-</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0" w:name="_Toc509781055"/>
      <w:r w:rsidRPr="00AD0E47">
        <w:rPr>
          <w:rFonts w:ascii="Times New Roman" w:hAnsi="Times New Roman"/>
          <w:kern w:val="0"/>
          <w:szCs w:val="24"/>
        </w:rPr>
        <w:t>7.4.12.2</w:t>
      </w:r>
      <w:r w:rsidRPr="00AD0E47">
        <w:rPr>
          <w:rFonts w:ascii="Times New Roman" w:hAnsi="Times New Roman" w:hint="eastAsia"/>
          <w:kern w:val="0"/>
          <w:szCs w:val="24"/>
        </w:rPr>
        <w:t>期末持有的暂时停牌等流通受限股票</w:t>
      </w:r>
      <w:bookmarkEnd w:id="18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3E03F9" w:rsidTr="00964C8A">
        <w:trPr>
          <w:trHeight w:val="255"/>
        </w:trPr>
        <w:tc>
          <w:tcPr>
            <w:tcW w:w="616"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代码</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名称</w:t>
            </w:r>
          </w:p>
        </w:tc>
        <w:tc>
          <w:tcPr>
            <w:tcW w:w="742"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原因</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65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复牌开</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盘单价</w:t>
            </w:r>
          </w:p>
        </w:tc>
        <w:tc>
          <w:tcPr>
            <w:tcW w:w="1049"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数量</w:t>
            </w:r>
          </w:p>
          <w:p w:rsidR="001A59F9" w:rsidRPr="003E03F9" w:rsidRDefault="001A59F9" w:rsidP="00964C8A">
            <w:pPr>
              <w:spacing w:before="29" w:line="288" w:lineRule="auto"/>
              <w:jc w:val="center"/>
              <w:rPr>
                <w:color w:val="000000"/>
                <w:sz w:val="18"/>
                <w:szCs w:val="18"/>
              </w:rPr>
            </w:pPr>
            <w:r w:rsidRPr="003E03F9">
              <w:rPr>
                <w:color w:val="000000"/>
                <w:sz w:val="18"/>
                <w:szCs w:val="18"/>
              </w:rPr>
              <w:t>(</w:t>
            </w:r>
            <w:r w:rsidRPr="003E03F9">
              <w:rPr>
                <w:rFonts w:hint="eastAsia"/>
                <w:color w:val="000000"/>
                <w:sz w:val="18"/>
                <w:szCs w:val="18"/>
              </w:rPr>
              <w:t>单位：股</w:t>
            </w:r>
            <w:r w:rsidRPr="003E03F9">
              <w:rPr>
                <w:color w:val="000000"/>
                <w:sz w:val="18"/>
                <w:szCs w:val="18"/>
              </w:rPr>
              <w:t>)</w:t>
            </w:r>
          </w:p>
        </w:tc>
        <w:tc>
          <w:tcPr>
            <w:tcW w:w="1218"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成本总额</w:t>
            </w:r>
          </w:p>
        </w:tc>
        <w:tc>
          <w:tcPr>
            <w:tcW w:w="1160"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估值总额</w:t>
            </w:r>
          </w:p>
        </w:tc>
        <w:tc>
          <w:tcPr>
            <w:tcW w:w="601" w:type="dxa"/>
            <w:vAlign w:val="center"/>
          </w:tcPr>
          <w:p w:rsidR="001A59F9" w:rsidRPr="003E03F9" w:rsidRDefault="001A59F9" w:rsidP="00964C8A">
            <w:pPr>
              <w:spacing w:line="360" w:lineRule="auto"/>
              <w:jc w:val="center"/>
              <w:rPr>
                <w:color w:val="000000"/>
                <w:sz w:val="18"/>
                <w:szCs w:val="18"/>
              </w:rPr>
            </w:pPr>
            <w:r w:rsidRPr="003E03F9">
              <w:rPr>
                <w:rFonts w:hint="eastAsia"/>
                <w:color w:val="000000"/>
                <w:sz w:val="18"/>
                <w:szCs w:val="18"/>
              </w:rPr>
              <w:t>备注</w:t>
            </w:r>
          </w:p>
        </w:tc>
      </w:tr>
      <w:tr w:rsidR="00CA237A">
        <w:tc>
          <w:tcPr>
            <w:tcW w:w="616" w:type="dxa"/>
            <w:vAlign w:val="center"/>
          </w:tcPr>
          <w:p w:rsidR="00CA237A" w:rsidRDefault="00527C29">
            <w:pPr>
              <w:jc w:val="center"/>
            </w:pPr>
            <w:r>
              <w:rPr>
                <w:sz w:val="18"/>
                <w:szCs w:val="18"/>
              </w:rPr>
              <w:t>000006</w:t>
            </w:r>
          </w:p>
        </w:tc>
        <w:tc>
          <w:tcPr>
            <w:tcW w:w="686" w:type="dxa"/>
            <w:vAlign w:val="center"/>
          </w:tcPr>
          <w:p w:rsidR="00CA237A" w:rsidRDefault="00527C29">
            <w:pPr>
              <w:jc w:val="center"/>
            </w:pPr>
            <w:r>
              <w:rPr>
                <w:sz w:val="18"/>
                <w:szCs w:val="18"/>
              </w:rPr>
              <w:t>深振业Ａ</w:t>
            </w:r>
          </w:p>
        </w:tc>
        <w:tc>
          <w:tcPr>
            <w:tcW w:w="742" w:type="dxa"/>
            <w:vAlign w:val="center"/>
          </w:tcPr>
          <w:p w:rsidR="00CA237A" w:rsidRDefault="00527C29">
            <w:pPr>
              <w:jc w:val="center"/>
            </w:pPr>
            <w:r>
              <w:rPr>
                <w:sz w:val="18"/>
                <w:szCs w:val="18"/>
              </w:rPr>
              <w:t>2017-09-11</w:t>
            </w:r>
          </w:p>
        </w:tc>
        <w:tc>
          <w:tcPr>
            <w:tcW w:w="798" w:type="dxa"/>
            <w:vAlign w:val="center"/>
          </w:tcPr>
          <w:p w:rsidR="00CA237A" w:rsidRDefault="00527C29">
            <w:pPr>
              <w:jc w:val="center"/>
            </w:pPr>
            <w:r>
              <w:rPr>
                <w:sz w:val="18"/>
                <w:szCs w:val="18"/>
              </w:rPr>
              <w:t>重大事项</w:t>
            </w:r>
          </w:p>
        </w:tc>
        <w:tc>
          <w:tcPr>
            <w:tcW w:w="798" w:type="dxa"/>
            <w:vAlign w:val="center"/>
          </w:tcPr>
          <w:p w:rsidR="00CA237A" w:rsidRDefault="00527C29">
            <w:pPr>
              <w:jc w:val="center"/>
            </w:pPr>
            <w:r>
              <w:rPr>
                <w:sz w:val="18"/>
                <w:szCs w:val="18"/>
              </w:rPr>
              <w:t>9.85</w:t>
            </w:r>
          </w:p>
        </w:tc>
        <w:tc>
          <w:tcPr>
            <w:tcW w:w="686" w:type="dxa"/>
            <w:vAlign w:val="center"/>
          </w:tcPr>
          <w:p w:rsidR="00CA237A" w:rsidRDefault="009D5CEC">
            <w:pPr>
              <w:jc w:val="center"/>
            </w:pPr>
            <w:r>
              <w:rPr>
                <w:sz w:val="18"/>
                <w:szCs w:val="18"/>
              </w:rPr>
              <w:t>2018-03-08</w:t>
            </w:r>
          </w:p>
        </w:tc>
        <w:tc>
          <w:tcPr>
            <w:tcW w:w="658" w:type="dxa"/>
            <w:vAlign w:val="center"/>
          </w:tcPr>
          <w:p w:rsidR="00CA237A" w:rsidRDefault="009D5CEC">
            <w:pPr>
              <w:jc w:val="center"/>
            </w:pPr>
            <w:r>
              <w:rPr>
                <w:sz w:val="18"/>
                <w:szCs w:val="18"/>
              </w:rPr>
              <w:t>8.87</w:t>
            </w:r>
          </w:p>
        </w:tc>
        <w:tc>
          <w:tcPr>
            <w:tcW w:w="1049" w:type="dxa"/>
            <w:vAlign w:val="center"/>
          </w:tcPr>
          <w:p w:rsidR="00CA237A" w:rsidRDefault="00527C29">
            <w:pPr>
              <w:jc w:val="center"/>
            </w:pPr>
            <w:r>
              <w:rPr>
                <w:sz w:val="18"/>
                <w:szCs w:val="18"/>
              </w:rPr>
              <w:t>22,286</w:t>
            </w:r>
          </w:p>
        </w:tc>
        <w:tc>
          <w:tcPr>
            <w:tcW w:w="1218" w:type="dxa"/>
            <w:vAlign w:val="center"/>
          </w:tcPr>
          <w:p w:rsidR="00CA237A" w:rsidRDefault="00527C29">
            <w:pPr>
              <w:jc w:val="center"/>
            </w:pPr>
            <w:r>
              <w:rPr>
                <w:sz w:val="18"/>
                <w:szCs w:val="18"/>
              </w:rPr>
              <w:t>237,623.13</w:t>
            </w:r>
          </w:p>
        </w:tc>
        <w:tc>
          <w:tcPr>
            <w:tcW w:w="1160" w:type="dxa"/>
            <w:vAlign w:val="center"/>
          </w:tcPr>
          <w:p w:rsidR="00CA237A" w:rsidRDefault="00527C29">
            <w:pPr>
              <w:jc w:val="center"/>
            </w:pPr>
            <w:r>
              <w:rPr>
                <w:sz w:val="18"/>
                <w:szCs w:val="18"/>
              </w:rPr>
              <w:t>219,517.10</w:t>
            </w:r>
          </w:p>
        </w:tc>
        <w:tc>
          <w:tcPr>
            <w:tcW w:w="601" w:type="dxa"/>
            <w:vAlign w:val="center"/>
          </w:tcPr>
          <w:p w:rsidR="00CA237A" w:rsidRDefault="00527C29">
            <w:pPr>
              <w:jc w:val="center"/>
            </w:pPr>
            <w:r>
              <w:rPr>
                <w:sz w:val="18"/>
                <w:szCs w:val="18"/>
              </w:rPr>
              <w:t>-</w:t>
            </w:r>
          </w:p>
        </w:tc>
      </w:tr>
      <w:tr w:rsidR="00CA237A">
        <w:tc>
          <w:tcPr>
            <w:tcW w:w="616" w:type="dxa"/>
            <w:vAlign w:val="center"/>
          </w:tcPr>
          <w:p w:rsidR="00CA237A" w:rsidRDefault="00527C29">
            <w:pPr>
              <w:jc w:val="center"/>
            </w:pPr>
            <w:r>
              <w:rPr>
                <w:sz w:val="18"/>
                <w:szCs w:val="18"/>
              </w:rPr>
              <w:lastRenderedPageBreak/>
              <w:t>000031</w:t>
            </w:r>
          </w:p>
        </w:tc>
        <w:tc>
          <w:tcPr>
            <w:tcW w:w="686" w:type="dxa"/>
            <w:vAlign w:val="center"/>
          </w:tcPr>
          <w:p w:rsidR="00CA237A" w:rsidRDefault="00527C29">
            <w:pPr>
              <w:jc w:val="center"/>
            </w:pPr>
            <w:r>
              <w:rPr>
                <w:sz w:val="18"/>
                <w:szCs w:val="18"/>
              </w:rPr>
              <w:t>中粮地产</w:t>
            </w:r>
          </w:p>
        </w:tc>
        <w:tc>
          <w:tcPr>
            <w:tcW w:w="742" w:type="dxa"/>
            <w:vAlign w:val="center"/>
          </w:tcPr>
          <w:p w:rsidR="00CA237A" w:rsidRDefault="00527C29">
            <w:pPr>
              <w:jc w:val="center"/>
            </w:pPr>
            <w:r>
              <w:rPr>
                <w:sz w:val="18"/>
                <w:szCs w:val="18"/>
              </w:rPr>
              <w:t>2017-07-24</w:t>
            </w:r>
          </w:p>
        </w:tc>
        <w:tc>
          <w:tcPr>
            <w:tcW w:w="798" w:type="dxa"/>
            <w:vAlign w:val="center"/>
          </w:tcPr>
          <w:p w:rsidR="00CA237A" w:rsidRDefault="00527C29">
            <w:pPr>
              <w:jc w:val="center"/>
            </w:pPr>
            <w:r>
              <w:rPr>
                <w:sz w:val="18"/>
                <w:szCs w:val="18"/>
              </w:rPr>
              <w:t>重大事项</w:t>
            </w:r>
          </w:p>
        </w:tc>
        <w:tc>
          <w:tcPr>
            <w:tcW w:w="798" w:type="dxa"/>
            <w:vAlign w:val="center"/>
          </w:tcPr>
          <w:p w:rsidR="00CA237A" w:rsidRDefault="00527C29">
            <w:pPr>
              <w:jc w:val="center"/>
            </w:pPr>
            <w:r>
              <w:rPr>
                <w:sz w:val="18"/>
                <w:szCs w:val="18"/>
              </w:rPr>
              <w:t>8.00</w:t>
            </w:r>
          </w:p>
        </w:tc>
        <w:tc>
          <w:tcPr>
            <w:tcW w:w="686" w:type="dxa"/>
            <w:vAlign w:val="center"/>
          </w:tcPr>
          <w:p w:rsidR="00CA237A" w:rsidRDefault="00527C29">
            <w:pPr>
              <w:jc w:val="center"/>
            </w:pPr>
            <w:r>
              <w:rPr>
                <w:sz w:val="18"/>
                <w:szCs w:val="18"/>
              </w:rPr>
              <w:t>-</w:t>
            </w:r>
          </w:p>
        </w:tc>
        <w:tc>
          <w:tcPr>
            <w:tcW w:w="658" w:type="dxa"/>
            <w:vAlign w:val="center"/>
          </w:tcPr>
          <w:p w:rsidR="00CA237A" w:rsidRDefault="00527C29">
            <w:pPr>
              <w:jc w:val="center"/>
            </w:pPr>
            <w:r>
              <w:rPr>
                <w:sz w:val="18"/>
                <w:szCs w:val="18"/>
              </w:rPr>
              <w:t>-</w:t>
            </w:r>
          </w:p>
        </w:tc>
        <w:tc>
          <w:tcPr>
            <w:tcW w:w="1049" w:type="dxa"/>
            <w:vAlign w:val="center"/>
          </w:tcPr>
          <w:p w:rsidR="00CA237A" w:rsidRDefault="00527C29">
            <w:pPr>
              <w:jc w:val="center"/>
            </w:pPr>
            <w:r>
              <w:rPr>
                <w:sz w:val="18"/>
                <w:szCs w:val="18"/>
              </w:rPr>
              <w:t>24,800</w:t>
            </w:r>
          </w:p>
        </w:tc>
        <w:tc>
          <w:tcPr>
            <w:tcW w:w="1218" w:type="dxa"/>
            <w:vAlign w:val="center"/>
          </w:tcPr>
          <w:p w:rsidR="00CA237A" w:rsidRDefault="00527C29">
            <w:pPr>
              <w:jc w:val="center"/>
            </w:pPr>
            <w:r>
              <w:rPr>
                <w:sz w:val="18"/>
                <w:szCs w:val="18"/>
              </w:rPr>
              <w:t>185,798.96</w:t>
            </w:r>
          </w:p>
        </w:tc>
        <w:tc>
          <w:tcPr>
            <w:tcW w:w="1160" w:type="dxa"/>
            <w:vAlign w:val="center"/>
          </w:tcPr>
          <w:p w:rsidR="00CA237A" w:rsidRDefault="00527C29">
            <w:pPr>
              <w:jc w:val="center"/>
            </w:pPr>
            <w:r>
              <w:rPr>
                <w:sz w:val="18"/>
                <w:szCs w:val="18"/>
              </w:rPr>
              <w:t>198,400.00</w:t>
            </w:r>
          </w:p>
        </w:tc>
        <w:tc>
          <w:tcPr>
            <w:tcW w:w="601" w:type="dxa"/>
            <w:vAlign w:val="center"/>
          </w:tcPr>
          <w:p w:rsidR="00CA237A" w:rsidRDefault="00527C29">
            <w:pPr>
              <w:jc w:val="center"/>
            </w:pPr>
            <w:r>
              <w:rPr>
                <w:sz w:val="18"/>
                <w:szCs w:val="18"/>
              </w:rPr>
              <w:t>-</w:t>
            </w:r>
          </w:p>
        </w:tc>
      </w:tr>
      <w:tr w:rsidR="00CA237A">
        <w:tc>
          <w:tcPr>
            <w:tcW w:w="616" w:type="dxa"/>
            <w:vAlign w:val="center"/>
          </w:tcPr>
          <w:p w:rsidR="00CA237A" w:rsidRDefault="00527C29">
            <w:pPr>
              <w:jc w:val="center"/>
            </w:pPr>
            <w:r>
              <w:rPr>
                <w:sz w:val="18"/>
                <w:szCs w:val="18"/>
              </w:rPr>
              <w:t>000540</w:t>
            </w:r>
          </w:p>
        </w:tc>
        <w:tc>
          <w:tcPr>
            <w:tcW w:w="686" w:type="dxa"/>
            <w:vAlign w:val="center"/>
          </w:tcPr>
          <w:p w:rsidR="00CA237A" w:rsidRDefault="00527C29">
            <w:pPr>
              <w:jc w:val="center"/>
            </w:pPr>
            <w:r>
              <w:rPr>
                <w:sz w:val="18"/>
                <w:szCs w:val="18"/>
              </w:rPr>
              <w:t>中天金融</w:t>
            </w:r>
          </w:p>
        </w:tc>
        <w:tc>
          <w:tcPr>
            <w:tcW w:w="742" w:type="dxa"/>
            <w:vAlign w:val="center"/>
          </w:tcPr>
          <w:p w:rsidR="00CA237A" w:rsidRDefault="00527C29">
            <w:pPr>
              <w:jc w:val="center"/>
            </w:pPr>
            <w:r>
              <w:rPr>
                <w:sz w:val="18"/>
                <w:szCs w:val="18"/>
              </w:rPr>
              <w:t>2017-08-21</w:t>
            </w:r>
          </w:p>
        </w:tc>
        <w:tc>
          <w:tcPr>
            <w:tcW w:w="798" w:type="dxa"/>
            <w:vAlign w:val="center"/>
          </w:tcPr>
          <w:p w:rsidR="00CA237A" w:rsidRDefault="00527C29">
            <w:pPr>
              <w:jc w:val="center"/>
            </w:pPr>
            <w:r>
              <w:rPr>
                <w:sz w:val="18"/>
                <w:szCs w:val="18"/>
              </w:rPr>
              <w:t>重大事项</w:t>
            </w:r>
          </w:p>
        </w:tc>
        <w:tc>
          <w:tcPr>
            <w:tcW w:w="798" w:type="dxa"/>
            <w:vAlign w:val="center"/>
          </w:tcPr>
          <w:p w:rsidR="00CA237A" w:rsidRDefault="00527C29">
            <w:pPr>
              <w:jc w:val="center"/>
            </w:pPr>
            <w:r>
              <w:rPr>
                <w:sz w:val="18"/>
                <w:szCs w:val="18"/>
              </w:rPr>
              <w:t>7.35</w:t>
            </w:r>
          </w:p>
        </w:tc>
        <w:tc>
          <w:tcPr>
            <w:tcW w:w="686" w:type="dxa"/>
            <w:vAlign w:val="center"/>
          </w:tcPr>
          <w:p w:rsidR="00CA237A" w:rsidRDefault="00527C29">
            <w:pPr>
              <w:jc w:val="center"/>
            </w:pPr>
            <w:r>
              <w:rPr>
                <w:sz w:val="18"/>
                <w:szCs w:val="18"/>
              </w:rPr>
              <w:t>-</w:t>
            </w:r>
          </w:p>
        </w:tc>
        <w:tc>
          <w:tcPr>
            <w:tcW w:w="658" w:type="dxa"/>
            <w:vAlign w:val="center"/>
          </w:tcPr>
          <w:p w:rsidR="00CA237A" w:rsidRDefault="00527C29">
            <w:pPr>
              <w:jc w:val="center"/>
            </w:pPr>
            <w:r>
              <w:rPr>
                <w:sz w:val="18"/>
                <w:szCs w:val="18"/>
              </w:rPr>
              <w:t>-</w:t>
            </w:r>
          </w:p>
        </w:tc>
        <w:tc>
          <w:tcPr>
            <w:tcW w:w="1049" w:type="dxa"/>
            <w:vAlign w:val="center"/>
          </w:tcPr>
          <w:p w:rsidR="00CA237A" w:rsidRDefault="00527C29">
            <w:pPr>
              <w:jc w:val="center"/>
            </w:pPr>
            <w:r>
              <w:rPr>
                <w:sz w:val="18"/>
                <w:szCs w:val="18"/>
              </w:rPr>
              <w:t>63,672</w:t>
            </w:r>
          </w:p>
        </w:tc>
        <w:tc>
          <w:tcPr>
            <w:tcW w:w="1218" w:type="dxa"/>
            <w:vAlign w:val="center"/>
          </w:tcPr>
          <w:p w:rsidR="00CA237A" w:rsidRDefault="00527C29">
            <w:pPr>
              <w:jc w:val="center"/>
            </w:pPr>
            <w:r>
              <w:rPr>
                <w:sz w:val="18"/>
                <w:szCs w:val="18"/>
              </w:rPr>
              <w:t>553,398.36</w:t>
            </w:r>
          </w:p>
        </w:tc>
        <w:tc>
          <w:tcPr>
            <w:tcW w:w="1160" w:type="dxa"/>
            <w:vAlign w:val="center"/>
          </w:tcPr>
          <w:p w:rsidR="00CA237A" w:rsidRDefault="00527C29">
            <w:pPr>
              <w:jc w:val="center"/>
            </w:pPr>
            <w:r>
              <w:rPr>
                <w:sz w:val="18"/>
                <w:szCs w:val="18"/>
              </w:rPr>
              <w:t>467,989.20</w:t>
            </w:r>
          </w:p>
        </w:tc>
        <w:tc>
          <w:tcPr>
            <w:tcW w:w="601" w:type="dxa"/>
            <w:vAlign w:val="center"/>
          </w:tcPr>
          <w:p w:rsidR="00CA237A" w:rsidRDefault="00527C29">
            <w:pPr>
              <w:jc w:val="center"/>
            </w:pPr>
            <w:r>
              <w:rPr>
                <w:sz w:val="18"/>
                <w:szCs w:val="18"/>
              </w:rPr>
              <w:t>-</w:t>
            </w:r>
          </w:p>
        </w:tc>
      </w:tr>
      <w:tr w:rsidR="00CA237A">
        <w:tc>
          <w:tcPr>
            <w:tcW w:w="616" w:type="dxa"/>
            <w:vAlign w:val="center"/>
          </w:tcPr>
          <w:p w:rsidR="00CA237A" w:rsidRDefault="00527C29">
            <w:pPr>
              <w:jc w:val="center"/>
            </w:pPr>
            <w:r>
              <w:rPr>
                <w:sz w:val="18"/>
                <w:szCs w:val="18"/>
              </w:rPr>
              <w:t>000564</w:t>
            </w:r>
          </w:p>
        </w:tc>
        <w:tc>
          <w:tcPr>
            <w:tcW w:w="686" w:type="dxa"/>
            <w:vAlign w:val="center"/>
          </w:tcPr>
          <w:p w:rsidR="00CA237A" w:rsidRDefault="00527C29">
            <w:pPr>
              <w:jc w:val="center"/>
            </w:pPr>
            <w:r>
              <w:rPr>
                <w:sz w:val="18"/>
                <w:szCs w:val="18"/>
              </w:rPr>
              <w:t>供销大集</w:t>
            </w:r>
          </w:p>
        </w:tc>
        <w:tc>
          <w:tcPr>
            <w:tcW w:w="742" w:type="dxa"/>
            <w:vAlign w:val="center"/>
          </w:tcPr>
          <w:p w:rsidR="00CA237A" w:rsidRDefault="00527C29">
            <w:pPr>
              <w:jc w:val="center"/>
            </w:pPr>
            <w:r>
              <w:rPr>
                <w:sz w:val="18"/>
                <w:szCs w:val="18"/>
              </w:rPr>
              <w:t>2017-11-28</w:t>
            </w:r>
          </w:p>
        </w:tc>
        <w:tc>
          <w:tcPr>
            <w:tcW w:w="798" w:type="dxa"/>
            <w:vAlign w:val="center"/>
          </w:tcPr>
          <w:p w:rsidR="00CA237A" w:rsidRDefault="00527C29">
            <w:pPr>
              <w:jc w:val="center"/>
            </w:pPr>
            <w:r>
              <w:rPr>
                <w:sz w:val="18"/>
                <w:szCs w:val="18"/>
              </w:rPr>
              <w:t>重大事项</w:t>
            </w:r>
          </w:p>
        </w:tc>
        <w:tc>
          <w:tcPr>
            <w:tcW w:w="798" w:type="dxa"/>
            <w:vAlign w:val="center"/>
          </w:tcPr>
          <w:p w:rsidR="00CA237A" w:rsidRDefault="00527C29">
            <w:pPr>
              <w:jc w:val="center"/>
            </w:pPr>
            <w:r>
              <w:rPr>
                <w:sz w:val="18"/>
                <w:szCs w:val="18"/>
              </w:rPr>
              <w:t>4.78</w:t>
            </w:r>
          </w:p>
        </w:tc>
        <w:tc>
          <w:tcPr>
            <w:tcW w:w="686" w:type="dxa"/>
            <w:vAlign w:val="center"/>
          </w:tcPr>
          <w:p w:rsidR="00CA237A" w:rsidRDefault="00527C29">
            <w:pPr>
              <w:jc w:val="center"/>
            </w:pPr>
            <w:r>
              <w:rPr>
                <w:sz w:val="18"/>
                <w:szCs w:val="18"/>
              </w:rPr>
              <w:t>-</w:t>
            </w:r>
          </w:p>
        </w:tc>
        <w:tc>
          <w:tcPr>
            <w:tcW w:w="658" w:type="dxa"/>
            <w:vAlign w:val="center"/>
          </w:tcPr>
          <w:p w:rsidR="00CA237A" w:rsidRDefault="00527C29">
            <w:pPr>
              <w:jc w:val="center"/>
            </w:pPr>
            <w:r>
              <w:rPr>
                <w:sz w:val="18"/>
                <w:szCs w:val="18"/>
              </w:rPr>
              <w:t>-</w:t>
            </w:r>
          </w:p>
        </w:tc>
        <w:tc>
          <w:tcPr>
            <w:tcW w:w="1049" w:type="dxa"/>
            <w:vAlign w:val="center"/>
          </w:tcPr>
          <w:p w:rsidR="00CA237A" w:rsidRDefault="00527C29">
            <w:pPr>
              <w:jc w:val="center"/>
            </w:pPr>
            <w:r>
              <w:rPr>
                <w:sz w:val="18"/>
                <w:szCs w:val="18"/>
              </w:rPr>
              <w:t>11,600</w:t>
            </w:r>
          </w:p>
        </w:tc>
        <w:tc>
          <w:tcPr>
            <w:tcW w:w="1218" w:type="dxa"/>
            <w:vAlign w:val="center"/>
          </w:tcPr>
          <w:p w:rsidR="00CA237A" w:rsidRDefault="00527C29">
            <w:pPr>
              <w:jc w:val="center"/>
            </w:pPr>
            <w:r>
              <w:rPr>
                <w:sz w:val="18"/>
                <w:szCs w:val="18"/>
              </w:rPr>
              <w:t>74,890.62</w:t>
            </w:r>
          </w:p>
        </w:tc>
        <w:tc>
          <w:tcPr>
            <w:tcW w:w="1160" w:type="dxa"/>
            <w:vAlign w:val="center"/>
          </w:tcPr>
          <w:p w:rsidR="00CA237A" w:rsidRDefault="00527C29">
            <w:pPr>
              <w:jc w:val="center"/>
            </w:pPr>
            <w:r>
              <w:rPr>
                <w:sz w:val="18"/>
                <w:szCs w:val="18"/>
              </w:rPr>
              <w:t>55,448.00</w:t>
            </w:r>
          </w:p>
        </w:tc>
        <w:tc>
          <w:tcPr>
            <w:tcW w:w="601" w:type="dxa"/>
            <w:vAlign w:val="center"/>
          </w:tcPr>
          <w:p w:rsidR="00CA237A" w:rsidRDefault="00527C29">
            <w:pPr>
              <w:jc w:val="center"/>
            </w:pPr>
            <w:r>
              <w:rPr>
                <w:sz w:val="18"/>
                <w:szCs w:val="18"/>
              </w:rPr>
              <w:t>-</w:t>
            </w:r>
          </w:p>
        </w:tc>
      </w:tr>
      <w:tr w:rsidR="00CA237A">
        <w:tc>
          <w:tcPr>
            <w:tcW w:w="616" w:type="dxa"/>
            <w:vAlign w:val="center"/>
          </w:tcPr>
          <w:p w:rsidR="00CA237A" w:rsidRDefault="00527C29">
            <w:pPr>
              <w:jc w:val="center"/>
            </w:pPr>
            <w:r>
              <w:rPr>
                <w:sz w:val="18"/>
                <w:szCs w:val="18"/>
              </w:rPr>
              <w:t>002004</w:t>
            </w:r>
          </w:p>
        </w:tc>
        <w:tc>
          <w:tcPr>
            <w:tcW w:w="686" w:type="dxa"/>
            <w:vAlign w:val="center"/>
          </w:tcPr>
          <w:p w:rsidR="00CA237A" w:rsidRDefault="00527C29">
            <w:pPr>
              <w:jc w:val="center"/>
            </w:pPr>
            <w:r>
              <w:rPr>
                <w:sz w:val="18"/>
                <w:szCs w:val="18"/>
              </w:rPr>
              <w:t>华邦健康</w:t>
            </w:r>
          </w:p>
        </w:tc>
        <w:tc>
          <w:tcPr>
            <w:tcW w:w="742" w:type="dxa"/>
            <w:vAlign w:val="center"/>
          </w:tcPr>
          <w:p w:rsidR="00CA237A" w:rsidRDefault="00527C29">
            <w:pPr>
              <w:jc w:val="center"/>
            </w:pPr>
            <w:r>
              <w:rPr>
                <w:sz w:val="18"/>
                <w:szCs w:val="18"/>
              </w:rPr>
              <w:t>2017-12-14</w:t>
            </w:r>
          </w:p>
        </w:tc>
        <w:tc>
          <w:tcPr>
            <w:tcW w:w="798" w:type="dxa"/>
            <w:vAlign w:val="center"/>
          </w:tcPr>
          <w:p w:rsidR="00CA237A" w:rsidRDefault="00527C29">
            <w:pPr>
              <w:jc w:val="center"/>
            </w:pPr>
            <w:r>
              <w:rPr>
                <w:sz w:val="18"/>
                <w:szCs w:val="18"/>
              </w:rPr>
              <w:t>重大事项</w:t>
            </w:r>
          </w:p>
        </w:tc>
        <w:tc>
          <w:tcPr>
            <w:tcW w:w="798" w:type="dxa"/>
            <w:vAlign w:val="center"/>
          </w:tcPr>
          <w:p w:rsidR="00CA237A" w:rsidRDefault="00527C29">
            <w:pPr>
              <w:jc w:val="center"/>
            </w:pPr>
            <w:r>
              <w:rPr>
                <w:sz w:val="18"/>
                <w:szCs w:val="18"/>
              </w:rPr>
              <w:t>6.73</w:t>
            </w:r>
          </w:p>
        </w:tc>
        <w:tc>
          <w:tcPr>
            <w:tcW w:w="686" w:type="dxa"/>
            <w:vAlign w:val="center"/>
          </w:tcPr>
          <w:p w:rsidR="00CA237A" w:rsidRDefault="009D5CEC">
            <w:pPr>
              <w:jc w:val="center"/>
            </w:pPr>
            <w:r>
              <w:rPr>
                <w:sz w:val="18"/>
                <w:szCs w:val="18"/>
              </w:rPr>
              <w:t>2018-03-14</w:t>
            </w:r>
          </w:p>
        </w:tc>
        <w:tc>
          <w:tcPr>
            <w:tcW w:w="658" w:type="dxa"/>
            <w:vAlign w:val="center"/>
          </w:tcPr>
          <w:p w:rsidR="00CA237A" w:rsidRDefault="009D5CEC">
            <w:pPr>
              <w:jc w:val="center"/>
            </w:pPr>
            <w:r>
              <w:rPr>
                <w:sz w:val="18"/>
                <w:szCs w:val="18"/>
              </w:rPr>
              <w:t>7.30</w:t>
            </w:r>
          </w:p>
        </w:tc>
        <w:tc>
          <w:tcPr>
            <w:tcW w:w="1049" w:type="dxa"/>
            <w:vAlign w:val="center"/>
          </w:tcPr>
          <w:p w:rsidR="00CA237A" w:rsidRDefault="00527C29">
            <w:pPr>
              <w:jc w:val="center"/>
            </w:pPr>
            <w:r>
              <w:rPr>
                <w:sz w:val="18"/>
                <w:szCs w:val="18"/>
              </w:rPr>
              <w:t>30,500</w:t>
            </w:r>
          </w:p>
        </w:tc>
        <w:tc>
          <w:tcPr>
            <w:tcW w:w="1218" w:type="dxa"/>
            <w:vAlign w:val="center"/>
          </w:tcPr>
          <w:p w:rsidR="00CA237A" w:rsidRDefault="00527C29">
            <w:pPr>
              <w:jc w:val="center"/>
            </w:pPr>
            <w:r>
              <w:rPr>
                <w:sz w:val="18"/>
                <w:szCs w:val="18"/>
              </w:rPr>
              <w:t>349,309.83</w:t>
            </w:r>
          </w:p>
        </w:tc>
        <w:tc>
          <w:tcPr>
            <w:tcW w:w="1160" w:type="dxa"/>
            <w:vAlign w:val="center"/>
          </w:tcPr>
          <w:p w:rsidR="00CA237A" w:rsidRDefault="00527C29">
            <w:pPr>
              <w:jc w:val="center"/>
            </w:pPr>
            <w:r>
              <w:rPr>
                <w:sz w:val="18"/>
                <w:szCs w:val="18"/>
              </w:rPr>
              <w:t>205,265.00</w:t>
            </w:r>
          </w:p>
        </w:tc>
        <w:tc>
          <w:tcPr>
            <w:tcW w:w="601" w:type="dxa"/>
            <w:vAlign w:val="center"/>
          </w:tcPr>
          <w:p w:rsidR="00CA237A" w:rsidRDefault="00527C29">
            <w:pPr>
              <w:jc w:val="center"/>
            </w:pPr>
            <w:r>
              <w:rPr>
                <w:sz w:val="18"/>
                <w:szCs w:val="18"/>
              </w:rPr>
              <w:t>-</w:t>
            </w:r>
          </w:p>
        </w:tc>
      </w:tr>
      <w:tr w:rsidR="00CA237A">
        <w:tc>
          <w:tcPr>
            <w:tcW w:w="616" w:type="dxa"/>
            <w:vAlign w:val="center"/>
          </w:tcPr>
          <w:p w:rsidR="00CA237A" w:rsidRDefault="00527C29">
            <w:pPr>
              <w:jc w:val="center"/>
            </w:pPr>
            <w:r>
              <w:rPr>
                <w:sz w:val="18"/>
                <w:szCs w:val="18"/>
              </w:rPr>
              <w:t>002470</w:t>
            </w:r>
          </w:p>
        </w:tc>
        <w:tc>
          <w:tcPr>
            <w:tcW w:w="686" w:type="dxa"/>
            <w:vAlign w:val="center"/>
          </w:tcPr>
          <w:p w:rsidR="00CA237A" w:rsidRDefault="00527C29">
            <w:pPr>
              <w:jc w:val="center"/>
            </w:pPr>
            <w:r>
              <w:rPr>
                <w:sz w:val="18"/>
                <w:szCs w:val="18"/>
              </w:rPr>
              <w:t>金正大</w:t>
            </w:r>
          </w:p>
        </w:tc>
        <w:tc>
          <w:tcPr>
            <w:tcW w:w="742" w:type="dxa"/>
            <w:vAlign w:val="center"/>
          </w:tcPr>
          <w:p w:rsidR="00CA237A" w:rsidRDefault="00527C29">
            <w:pPr>
              <w:jc w:val="center"/>
            </w:pPr>
            <w:r>
              <w:rPr>
                <w:sz w:val="18"/>
                <w:szCs w:val="18"/>
              </w:rPr>
              <w:t>2017-10-25</w:t>
            </w:r>
          </w:p>
        </w:tc>
        <w:tc>
          <w:tcPr>
            <w:tcW w:w="798" w:type="dxa"/>
            <w:vAlign w:val="center"/>
          </w:tcPr>
          <w:p w:rsidR="00CA237A" w:rsidRDefault="00527C29">
            <w:pPr>
              <w:jc w:val="center"/>
            </w:pPr>
            <w:r>
              <w:rPr>
                <w:sz w:val="18"/>
                <w:szCs w:val="18"/>
              </w:rPr>
              <w:t>重大事项</w:t>
            </w:r>
          </w:p>
        </w:tc>
        <w:tc>
          <w:tcPr>
            <w:tcW w:w="798" w:type="dxa"/>
            <w:vAlign w:val="center"/>
          </w:tcPr>
          <w:p w:rsidR="00CA237A" w:rsidRDefault="00527C29">
            <w:pPr>
              <w:jc w:val="center"/>
            </w:pPr>
            <w:r>
              <w:rPr>
                <w:sz w:val="18"/>
                <w:szCs w:val="18"/>
              </w:rPr>
              <w:t>9.15</w:t>
            </w:r>
          </w:p>
        </w:tc>
        <w:tc>
          <w:tcPr>
            <w:tcW w:w="686" w:type="dxa"/>
            <w:vAlign w:val="center"/>
          </w:tcPr>
          <w:p w:rsidR="00CA237A" w:rsidRDefault="00527C29">
            <w:pPr>
              <w:jc w:val="center"/>
            </w:pPr>
            <w:r>
              <w:rPr>
                <w:sz w:val="18"/>
                <w:szCs w:val="18"/>
              </w:rPr>
              <w:t>2018-02-09</w:t>
            </w:r>
          </w:p>
        </w:tc>
        <w:tc>
          <w:tcPr>
            <w:tcW w:w="658" w:type="dxa"/>
            <w:vAlign w:val="center"/>
          </w:tcPr>
          <w:p w:rsidR="00CA237A" w:rsidRDefault="00527C29">
            <w:pPr>
              <w:jc w:val="center"/>
            </w:pPr>
            <w:r>
              <w:rPr>
                <w:sz w:val="18"/>
                <w:szCs w:val="18"/>
              </w:rPr>
              <w:t>8.24</w:t>
            </w:r>
          </w:p>
        </w:tc>
        <w:tc>
          <w:tcPr>
            <w:tcW w:w="1049" w:type="dxa"/>
            <w:vAlign w:val="center"/>
          </w:tcPr>
          <w:p w:rsidR="00CA237A" w:rsidRDefault="00527C29">
            <w:pPr>
              <w:jc w:val="center"/>
            </w:pPr>
            <w:r>
              <w:rPr>
                <w:sz w:val="18"/>
                <w:szCs w:val="18"/>
              </w:rPr>
              <w:t>34,012</w:t>
            </w:r>
          </w:p>
        </w:tc>
        <w:tc>
          <w:tcPr>
            <w:tcW w:w="1218" w:type="dxa"/>
            <w:vAlign w:val="center"/>
          </w:tcPr>
          <w:p w:rsidR="00CA237A" w:rsidRDefault="00527C29">
            <w:pPr>
              <w:jc w:val="center"/>
            </w:pPr>
            <w:r>
              <w:rPr>
                <w:sz w:val="18"/>
                <w:szCs w:val="18"/>
              </w:rPr>
              <w:t>357,730.14</w:t>
            </w:r>
          </w:p>
        </w:tc>
        <w:tc>
          <w:tcPr>
            <w:tcW w:w="1160" w:type="dxa"/>
            <w:vAlign w:val="center"/>
          </w:tcPr>
          <w:p w:rsidR="00CA237A" w:rsidRDefault="00527C29">
            <w:pPr>
              <w:jc w:val="center"/>
            </w:pPr>
            <w:r>
              <w:rPr>
                <w:sz w:val="18"/>
                <w:szCs w:val="18"/>
              </w:rPr>
              <w:t>311,209.80</w:t>
            </w:r>
          </w:p>
        </w:tc>
        <w:tc>
          <w:tcPr>
            <w:tcW w:w="601" w:type="dxa"/>
            <w:vAlign w:val="center"/>
          </w:tcPr>
          <w:p w:rsidR="00CA237A" w:rsidRDefault="00527C29">
            <w:pPr>
              <w:jc w:val="center"/>
            </w:pPr>
            <w:r>
              <w:rPr>
                <w:sz w:val="18"/>
                <w:szCs w:val="18"/>
              </w:rPr>
              <w:t>-</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注：本基金截至</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日止持有以上因公布的重大事项可能产生重大影响而被暂时停牌的股票，该类股票将在所公布事项的重大影响消除后，经交易所批准复牌。</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1" w:name="_Toc509781056"/>
      <w:r w:rsidRPr="00AD0E47">
        <w:rPr>
          <w:rFonts w:ascii="Times New Roman" w:hAnsi="Times New Roman"/>
          <w:kern w:val="0"/>
          <w:szCs w:val="24"/>
        </w:rPr>
        <w:t>7.4.12.3</w:t>
      </w:r>
      <w:r w:rsidRPr="00AD0E47">
        <w:rPr>
          <w:rFonts w:ascii="Times New Roman" w:hAnsi="Times New Roman" w:hint="eastAsia"/>
          <w:kern w:val="0"/>
          <w:szCs w:val="24"/>
        </w:rPr>
        <w:t>期末债券正回购交易中作为抵押的债券</w:t>
      </w:r>
      <w:bookmarkEnd w:id="181"/>
    </w:p>
    <w:p w:rsidR="001A59F9" w:rsidRDefault="001A59F9" w:rsidP="00531CF3">
      <w:pPr>
        <w:spacing w:before="29" w:line="288" w:lineRule="auto"/>
        <w:rPr>
          <w:color w:val="000000"/>
          <w:sz w:val="24"/>
        </w:rPr>
      </w:pPr>
      <w:r w:rsidRPr="00531CF3">
        <w:rPr>
          <w:color w:val="000000"/>
          <w:sz w:val="24"/>
        </w:rPr>
        <w:t>本基金本报告期末无从事债券正回购交易形成的卖出回购证券款余额。</w:t>
      </w:r>
    </w:p>
    <w:p w:rsidR="00531CF3" w:rsidRPr="00531CF3" w:rsidRDefault="00531CF3" w:rsidP="00531CF3">
      <w:pPr>
        <w:spacing w:before="29" w:line="288" w:lineRule="auto"/>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182" w:name="_Toc509781057"/>
      <w:r w:rsidRPr="00AD0E47">
        <w:rPr>
          <w:rFonts w:ascii="Times New Roman" w:hAnsi="Times New Roman"/>
          <w:kern w:val="0"/>
          <w:szCs w:val="24"/>
        </w:rPr>
        <w:t>7.4.13</w:t>
      </w:r>
      <w:r w:rsidRPr="00AD0E47">
        <w:rPr>
          <w:rFonts w:ascii="Times New Roman" w:hAnsi="Times New Roman" w:hint="eastAsia"/>
          <w:kern w:val="0"/>
          <w:szCs w:val="24"/>
        </w:rPr>
        <w:t>金融工具风险及管理</w:t>
      </w:r>
      <w:bookmarkEnd w:id="182"/>
    </w:p>
    <w:p w:rsidR="001A59F9" w:rsidRPr="00AD0E47" w:rsidRDefault="001A59F9" w:rsidP="00AD0E47">
      <w:pPr>
        <w:pStyle w:val="20"/>
        <w:spacing w:before="29" w:after="0" w:line="288" w:lineRule="auto"/>
        <w:rPr>
          <w:rFonts w:ascii="Times New Roman" w:hAnsi="Times New Roman"/>
          <w:kern w:val="0"/>
          <w:szCs w:val="24"/>
        </w:rPr>
      </w:pPr>
      <w:bookmarkStart w:id="183" w:name="_Toc509781058"/>
      <w:r w:rsidRPr="00AD0E47">
        <w:rPr>
          <w:rFonts w:ascii="Times New Roman" w:hAnsi="Times New Roman"/>
          <w:kern w:val="0"/>
          <w:szCs w:val="24"/>
        </w:rPr>
        <w:t>7.4.13.1</w:t>
      </w:r>
      <w:r w:rsidRPr="00AD0E47">
        <w:rPr>
          <w:rFonts w:ascii="Times New Roman" w:hAnsi="Times New Roman" w:hint="eastAsia"/>
          <w:kern w:val="0"/>
          <w:szCs w:val="24"/>
        </w:rPr>
        <w:t>风险管理政策和组织架构</w:t>
      </w:r>
      <w:bookmarkEnd w:id="183"/>
    </w:p>
    <w:p w:rsidR="00CA237A" w:rsidRDefault="00527C29">
      <w:pPr>
        <w:spacing w:before="29" w:line="288" w:lineRule="auto"/>
        <w:ind w:firstLineChars="200" w:firstLine="480"/>
        <w:rPr>
          <w:color w:val="000000"/>
          <w:sz w:val="24"/>
        </w:rPr>
      </w:pPr>
      <w:r>
        <w:rPr>
          <w:color w:val="000000"/>
          <w:sz w:val="24"/>
        </w:rPr>
        <w:t>本基金是指数型基金，紧密跟踪深证</w:t>
      </w:r>
      <w:r>
        <w:rPr>
          <w:color w:val="000000"/>
          <w:sz w:val="24"/>
        </w:rPr>
        <w:t>300</w:t>
      </w:r>
      <w:r>
        <w:rPr>
          <w:color w:val="000000"/>
          <w:sz w:val="24"/>
        </w:rPr>
        <w:t>价值价格指数，具有和标的指数所代表的股票市场相似的风险收益特征，属于证券投资基金中风险较高、收益较高的品种。本基金以标的指数成份股、备选成份股为主要投资对象。本基金采用完全复制法，跟踪深证</w:t>
      </w:r>
      <w:r>
        <w:rPr>
          <w:color w:val="000000"/>
          <w:sz w:val="24"/>
        </w:rPr>
        <w:t>300</w:t>
      </w:r>
      <w:r>
        <w:rPr>
          <w:color w:val="000000"/>
          <w:sz w:val="24"/>
        </w:rPr>
        <w:t>价值价格指数，以完全按照标的指数成份股组成及其权重构建基金股票投资组合为原则，进行被动式指数化投资。股票在投资组合中的权重原则上根据标的指数成份股及其权重的变动而进行相应调整。但在因特殊情况</w:t>
      </w:r>
      <w:r>
        <w:rPr>
          <w:color w:val="000000"/>
          <w:sz w:val="24"/>
        </w:rPr>
        <w:t>(</w:t>
      </w:r>
      <w:r>
        <w:rPr>
          <w:color w:val="000000"/>
          <w:sz w:val="24"/>
        </w:rPr>
        <w:t>如流动性不足等</w:t>
      </w:r>
      <w:r>
        <w:rPr>
          <w:color w:val="000000"/>
          <w:sz w:val="24"/>
        </w:rPr>
        <w:t>)</w:t>
      </w:r>
      <w:r>
        <w:rPr>
          <w:color w:val="000000"/>
          <w:sz w:val="24"/>
        </w:rPr>
        <w:t>导致无法获得足够数量的股票时，基金管理人将搭配使用其他合理方法进行适当的替代，力求与标的指数的跟踪偏离度与跟踪误差的最小化。</w:t>
      </w:r>
    </w:p>
    <w:p w:rsidR="00CA237A" w:rsidRDefault="00527C29">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本基金的基金管理人建立了以合规审核及风险管理委员会为核心的，由督察长、风险控制委员会、风险管理部和相关业务部门构成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w:t>
      </w:r>
      <w:r w:rsidRPr="00EB2750">
        <w:rPr>
          <w:color w:val="000000"/>
          <w:sz w:val="24"/>
        </w:rPr>
        <w:lastRenderedPageBreak/>
        <w:t>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4" w:name="_Toc509781059"/>
      <w:r w:rsidRPr="00AD0E47">
        <w:rPr>
          <w:rFonts w:ascii="Times New Roman" w:hAnsi="Times New Roman"/>
          <w:kern w:val="0"/>
          <w:szCs w:val="24"/>
        </w:rPr>
        <w:t>7.4.13.2</w:t>
      </w:r>
      <w:r w:rsidRPr="00AD0E47">
        <w:rPr>
          <w:rFonts w:ascii="Times New Roman" w:hAnsi="Times New Roman" w:hint="eastAsia"/>
          <w:kern w:val="0"/>
          <w:szCs w:val="24"/>
        </w:rPr>
        <w:t>信用风险</w:t>
      </w:r>
      <w:bookmarkEnd w:id="184"/>
    </w:p>
    <w:p w:rsidR="00CA237A" w:rsidRDefault="00527C29">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CA237A" w:rsidRDefault="00527C29">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2017</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日，本基金持有的除国债、央行票据和政策性金融债以外的债券占基金资产净值的比例为</w:t>
      </w:r>
      <w:r w:rsidRPr="00EB2750">
        <w:rPr>
          <w:color w:val="000000"/>
          <w:sz w:val="24"/>
        </w:rPr>
        <w:t>0.16%(2016</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日：无</w:t>
      </w:r>
      <w:r w:rsidRPr="00EB2750">
        <w:rPr>
          <w:color w:val="000000"/>
          <w:sz w:val="24"/>
        </w:rPr>
        <w:t>)</w:t>
      </w:r>
      <w:r w:rsidRPr="00EB2750">
        <w:rPr>
          <w:color w:val="000000"/>
          <w:sz w:val="24"/>
        </w:rPr>
        <w:t>。</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5" w:name="_Toc509781060"/>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185"/>
    </w:p>
    <w:p w:rsidR="00CA237A" w:rsidRDefault="00527C29">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来自调整基金投资组合时，由于部分成份股流动性差，导致本基金难以及时完成组合调整，或承受较大市场冲击成本，从而造成基金投资组合收益偏离标的指数收益的风险。</w:t>
      </w:r>
    </w:p>
    <w:p w:rsidR="001A59F9" w:rsidRPr="00112CED" w:rsidRDefault="001A59F9" w:rsidP="00112CED">
      <w:pPr>
        <w:spacing w:before="29" w:line="288" w:lineRule="auto"/>
        <w:ind w:firstLineChars="200" w:firstLine="480"/>
        <w:rPr>
          <w:color w:val="000000"/>
          <w:sz w:val="24"/>
        </w:rPr>
      </w:pPr>
      <w:r w:rsidRPr="00112CED">
        <w:rPr>
          <w:color w:val="000000"/>
          <w:sz w:val="24"/>
        </w:rPr>
        <w:t>于</w:t>
      </w:r>
      <w:r w:rsidRPr="00112CED">
        <w:rPr>
          <w:color w:val="000000"/>
          <w:sz w:val="24"/>
        </w:rPr>
        <w:t>2017</w:t>
      </w:r>
      <w:r w:rsidRPr="00112CED">
        <w:rPr>
          <w:color w:val="000000"/>
          <w:sz w:val="24"/>
        </w:rPr>
        <w:t>年</w:t>
      </w:r>
      <w:r w:rsidRPr="00112CED">
        <w:rPr>
          <w:color w:val="000000"/>
          <w:sz w:val="24"/>
        </w:rPr>
        <w:t>12</w:t>
      </w:r>
      <w:r w:rsidRPr="00112CED">
        <w:rPr>
          <w:color w:val="000000"/>
          <w:sz w:val="24"/>
        </w:rPr>
        <w:t>月</w:t>
      </w:r>
      <w:r w:rsidRPr="00112CED">
        <w:rPr>
          <w:color w:val="000000"/>
          <w:sz w:val="24"/>
        </w:rPr>
        <w:t>31</w:t>
      </w:r>
      <w:r w:rsidRPr="00112CED">
        <w:rPr>
          <w:color w:val="000000"/>
          <w:sz w:val="24"/>
        </w:rPr>
        <w:t>日，本基金所承担的全部金融负债的合约约定到期日均为一个月以内且不计息。本基金赎回基金份额采用一篮子股票形式，流动性风险相对较低。</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02091F" w:rsidRPr="00EC1706" w:rsidRDefault="0002091F" w:rsidP="0002091F">
      <w:pPr>
        <w:pStyle w:val="20"/>
        <w:spacing w:before="29" w:after="0" w:line="288" w:lineRule="auto"/>
        <w:rPr>
          <w:rFonts w:ascii="Times New Roman" w:hAnsi="Times New Roman"/>
          <w:kern w:val="0"/>
          <w:szCs w:val="24"/>
        </w:rPr>
      </w:pPr>
      <w:bookmarkStart w:id="186" w:name="_Toc509781061"/>
      <w:r w:rsidRPr="00EC1706">
        <w:rPr>
          <w:rFonts w:ascii="Times New Roman" w:hAnsi="Times New Roman"/>
          <w:kern w:val="0"/>
          <w:szCs w:val="24"/>
        </w:rPr>
        <w:t>7.4.13.3</w:t>
      </w:r>
      <w:r w:rsidRPr="00EC1706">
        <w:rPr>
          <w:rFonts w:ascii="Times New Roman" w:hAnsi="Times New Roman" w:hint="eastAsia"/>
          <w:kern w:val="0"/>
          <w:szCs w:val="24"/>
        </w:rPr>
        <w:t>.1</w:t>
      </w:r>
      <w:r w:rsidRPr="00EC1706">
        <w:rPr>
          <w:rFonts w:ascii="Times New Roman" w:hAnsi="Times New Roman"/>
          <w:kern w:val="0"/>
          <w:szCs w:val="24"/>
        </w:rPr>
        <w:t xml:space="preserve"> </w:t>
      </w:r>
      <w:r w:rsidRPr="00EC1706">
        <w:rPr>
          <w:rFonts w:ascii="Times New Roman" w:hAnsi="Times New Roman" w:hint="eastAsia"/>
          <w:kern w:val="0"/>
          <w:szCs w:val="24"/>
        </w:rPr>
        <w:t>报告期内本基金组合资产的流动性风险分析</w:t>
      </w:r>
      <w:bookmarkEnd w:id="186"/>
    </w:p>
    <w:p w:rsidR="006E586D" w:rsidRPr="00484A0F" w:rsidRDefault="006E586D" w:rsidP="006E586D">
      <w:pPr>
        <w:spacing w:line="360" w:lineRule="auto"/>
        <w:ind w:firstLineChars="200" w:firstLine="480"/>
        <w:jc w:val="left"/>
        <w:rPr>
          <w:color w:val="000000"/>
          <w:sz w:val="24"/>
        </w:rPr>
      </w:pPr>
      <w:r w:rsidRPr="00484A0F">
        <w:rPr>
          <w:rFonts w:hint="eastAsia"/>
          <w:color w:val="000000"/>
          <w:sz w:val="24"/>
        </w:rPr>
        <w:t>本基金的基金管理人在基金运作过程中严格按照《公开募集证券投资基金运作管理办法》及《公开募集开放式证券投资基金流动性风险管理规定》</w:t>
      </w:r>
      <w:r w:rsidRPr="00484A0F">
        <w:rPr>
          <w:rFonts w:hint="eastAsia"/>
          <w:color w:val="000000"/>
          <w:sz w:val="24"/>
        </w:rPr>
        <w:t>(</w:t>
      </w:r>
      <w:r w:rsidRPr="00484A0F">
        <w:rPr>
          <w:rFonts w:hint="eastAsia"/>
          <w:color w:val="000000"/>
          <w:sz w:val="24"/>
        </w:rPr>
        <w:t>自</w:t>
      </w:r>
      <w:r w:rsidRPr="00484A0F">
        <w:rPr>
          <w:rFonts w:hint="eastAsia"/>
          <w:color w:val="000000"/>
          <w:sz w:val="24"/>
        </w:rPr>
        <w:t>2017</w:t>
      </w:r>
      <w:r w:rsidRPr="00484A0F">
        <w:rPr>
          <w:rFonts w:hint="eastAsia"/>
          <w:color w:val="000000"/>
          <w:sz w:val="24"/>
        </w:rPr>
        <w:t>年</w:t>
      </w:r>
      <w:r w:rsidRPr="00484A0F">
        <w:rPr>
          <w:rFonts w:hint="eastAsia"/>
          <w:color w:val="000000"/>
          <w:sz w:val="24"/>
        </w:rPr>
        <w:t>10</w:t>
      </w:r>
      <w:r w:rsidRPr="00484A0F">
        <w:rPr>
          <w:rFonts w:hint="eastAsia"/>
          <w:color w:val="000000"/>
          <w:sz w:val="24"/>
        </w:rPr>
        <w:t>月</w:t>
      </w:r>
      <w:r w:rsidRPr="00484A0F">
        <w:rPr>
          <w:rFonts w:hint="eastAsia"/>
          <w:color w:val="000000"/>
          <w:sz w:val="24"/>
        </w:rPr>
        <w:t>1</w:t>
      </w:r>
      <w:r w:rsidRPr="00484A0F">
        <w:rPr>
          <w:rFonts w:hint="eastAsia"/>
          <w:color w:val="000000"/>
          <w:sz w:val="24"/>
        </w:rPr>
        <w:t>日起施行</w:t>
      </w:r>
      <w:r w:rsidRPr="00484A0F">
        <w:rPr>
          <w:rFonts w:hint="eastAsia"/>
          <w:color w:val="000000"/>
          <w:sz w:val="24"/>
        </w:rPr>
        <w:t>)</w:t>
      </w:r>
      <w:r w:rsidRPr="00484A0F">
        <w:rPr>
          <w:rFonts w:hint="eastAsia"/>
          <w:color w:val="00000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6E586D" w:rsidRPr="00484A0F" w:rsidRDefault="006E586D" w:rsidP="006E586D">
      <w:pPr>
        <w:spacing w:line="360" w:lineRule="auto"/>
        <w:ind w:firstLineChars="200" w:firstLine="480"/>
        <w:jc w:val="left"/>
        <w:rPr>
          <w:color w:val="000000"/>
          <w:sz w:val="24"/>
        </w:rPr>
      </w:pPr>
      <w:r w:rsidRPr="00484A0F">
        <w:rPr>
          <w:rFonts w:hint="eastAsia"/>
          <w:color w:val="000000"/>
          <w:sz w:val="24"/>
        </w:rPr>
        <w:t>本基金所持证券在证券交易所上市，部分基金资产流通暂时受限制不能自由转让的情况参见附注</w:t>
      </w:r>
      <w:r w:rsidRPr="00484A0F">
        <w:rPr>
          <w:rFonts w:hint="eastAsia"/>
          <w:color w:val="000000"/>
          <w:sz w:val="24"/>
        </w:rPr>
        <w:t>7.4.12</w:t>
      </w:r>
      <w:r w:rsidRPr="00484A0F">
        <w:rPr>
          <w:rFonts w:hint="eastAsia"/>
          <w:color w:val="000000"/>
          <w:sz w:val="24"/>
        </w:rPr>
        <w:t>。本基金主动投资于流动性受限资产的市值合计不得超过基金资产净值的</w:t>
      </w:r>
      <w:r w:rsidRPr="00484A0F">
        <w:rPr>
          <w:rFonts w:hint="eastAsia"/>
          <w:color w:val="000000"/>
          <w:sz w:val="24"/>
        </w:rPr>
        <w:t>15%</w:t>
      </w:r>
      <w:r w:rsidRPr="00484A0F">
        <w:rPr>
          <w:rFonts w:hint="eastAsia"/>
          <w:color w:val="000000"/>
          <w:sz w:val="24"/>
        </w:rPr>
        <w:t>。</w:t>
      </w:r>
    </w:p>
    <w:p w:rsidR="006E586D" w:rsidRDefault="006E586D" w:rsidP="006E586D">
      <w:pPr>
        <w:spacing w:line="360" w:lineRule="auto"/>
        <w:ind w:firstLineChars="200" w:firstLine="480"/>
        <w:jc w:val="left"/>
        <w:rPr>
          <w:color w:val="000000"/>
          <w:sz w:val="24"/>
        </w:rPr>
      </w:pPr>
      <w:r w:rsidRPr="00484A0F">
        <w:rPr>
          <w:rFonts w:hint="eastAsia"/>
          <w:color w:val="000000"/>
          <w:sz w:val="24"/>
        </w:rPr>
        <w:t>综合上述各项流动性指标的监测结果及流动性风险管理措施的实施，本基金在本报</w:t>
      </w:r>
      <w:r w:rsidRPr="00484A0F">
        <w:rPr>
          <w:rFonts w:hint="eastAsia"/>
          <w:color w:val="000000"/>
          <w:sz w:val="24"/>
        </w:rPr>
        <w:lastRenderedPageBreak/>
        <w:t>告期内流动性情况良好。</w:t>
      </w:r>
    </w:p>
    <w:p w:rsidR="001A59F9" w:rsidRPr="006E586D" w:rsidRDefault="001A59F9" w:rsidP="0091212A">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7" w:name="_Toc509781062"/>
      <w:r w:rsidRPr="00AD0E47">
        <w:rPr>
          <w:rFonts w:ascii="Times New Roman" w:hAnsi="Times New Roman"/>
          <w:kern w:val="0"/>
          <w:szCs w:val="24"/>
        </w:rPr>
        <w:t>7.4.13.4</w:t>
      </w:r>
      <w:r w:rsidRPr="00AD0E47">
        <w:rPr>
          <w:rFonts w:ascii="Times New Roman" w:hAnsi="Times New Roman" w:hint="eastAsia"/>
          <w:kern w:val="0"/>
          <w:szCs w:val="24"/>
        </w:rPr>
        <w:t>市场风险</w:t>
      </w:r>
      <w:bookmarkEnd w:id="187"/>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8" w:name="_Toc509781063"/>
      <w:r w:rsidRPr="00AD0E47">
        <w:rPr>
          <w:rFonts w:ascii="Times New Roman" w:hAnsi="Times New Roman"/>
          <w:kern w:val="0"/>
          <w:szCs w:val="24"/>
        </w:rPr>
        <w:t>7.4.13.4.1</w:t>
      </w:r>
      <w:r w:rsidRPr="00AD0E47">
        <w:rPr>
          <w:rFonts w:ascii="Times New Roman" w:hAnsi="Times New Roman" w:hint="eastAsia"/>
          <w:kern w:val="0"/>
          <w:szCs w:val="24"/>
        </w:rPr>
        <w:t>利率风险</w:t>
      </w:r>
      <w:bookmarkEnd w:id="188"/>
    </w:p>
    <w:p w:rsidR="00CA237A" w:rsidRDefault="00527C29">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CA237A" w:rsidRDefault="00527C29">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本基金的基金管理人定期对本基金面临的利率敏感性缺口进行监控，并通过调整投资组合的久期等方法对上述利率风险进行管理。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存出保证金和债券投资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189" w:name="_Toc509781064"/>
      <w:r w:rsidRPr="00AD0E47">
        <w:rPr>
          <w:rFonts w:ascii="Times New Roman" w:hAnsi="Times New Roman"/>
          <w:kern w:val="0"/>
          <w:szCs w:val="24"/>
        </w:rPr>
        <w:t>7.4.13.4.1.1</w:t>
      </w:r>
      <w:r w:rsidRPr="00AD0E47">
        <w:rPr>
          <w:rFonts w:ascii="Times New Roman" w:hAnsi="Times New Roman" w:hint="eastAsia"/>
          <w:kern w:val="0"/>
          <w:szCs w:val="24"/>
        </w:rPr>
        <w:t>利率风险敞口</w:t>
      </w:r>
      <w:bookmarkEnd w:id="18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2017</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CA237A">
        <w:trPr>
          <w:jc w:val="center"/>
        </w:trPr>
        <w:tc>
          <w:tcPr>
            <w:tcW w:w="1588" w:type="dxa"/>
            <w:vAlign w:val="center"/>
          </w:tcPr>
          <w:p w:rsidR="00CA237A" w:rsidRDefault="00527C29">
            <w:pPr>
              <w:jc w:val="center"/>
            </w:pPr>
            <w:r>
              <w:rPr>
                <w:color w:val="000000"/>
                <w:sz w:val="18"/>
                <w:szCs w:val="18"/>
              </w:rPr>
              <w:t>银行存款</w:t>
            </w:r>
          </w:p>
        </w:tc>
        <w:tc>
          <w:tcPr>
            <w:tcW w:w="1701" w:type="dxa"/>
            <w:vAlign w:val="center"/>
          </w:tcPr>
          <w:p w:rsidR="00CA237A" w:rsidRDefault="00527C29">
            <w:pPr>
              <w:jc w:val="right"/>
            </w:pPr>
            <w:r>
              <w:rPr>
                <w:color w:val="000000"/>
                <w:sz w:val="18"/>
                <w:szCs w:val="18"/>
              </w:rPr>
              <w:t>890,116.36</w:t>
            </w:r>
          </w:p>
        </w:tc>
        <w:tc>
          <w:tcPr>
            <w:tcW w:w="1701"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301" w:type="dxa"/>
            <w:vAlign w:val="center"/>
          </w:tcPr>
          <w:p w:rsidR="00CA237A" w:rsidRDefault="00527C29">
            <w:pPr>
              <w:jc w:val="right"/>
            </w:pPr>
            <w:r>
              <w:rPr>
                <w:color w:val="000000"/>
                <w:sz w:val="18"/>
                <w:szCs w:val="18"/>
              </w:rPr>
              <w:t>890,116.36</w:t>
            </w:r>
          </w:p>
        </w:tc>
      </w:tr>
      <w:tr w:rsidR="00CA237A">
        <w:trPr>
          <w:jc w:val="center"/>
        </w:trPr>
        <w:tc>
          <w:tcPr>
            <w:tcW w:w="1588" w:type="dxa"/>
            <w:vAlign w:val="center"/>
          </w:tcPr>
          <w:p w:rsidR="00CA237A" w:rsidRDefault="00527C29">
            <w:pPr>
              <w:jc w:val="center"/>
            </w:pPr>
            <w:r>
              <w:rPr>
                <w:color w:val="000000"/>
                <w:sz w:val="18"/>
                <w:szCs w:val="18"/>
              </w:rPr>
              <w:t>存出保证金</w:t>
            </w:r>
          </w:p>
        </w:tc>
        <w:tc>
          <w:tcPr>
            <w:tcW w:w="1701" w:type="dxa"/>
            <w:vAlign w:val="center"/>
          </w:tcPr>
          <w:p w:rsidR="00CA237A" w:rsidRDefault="00527C29">
            <w:pPr>
              <w:jc w:val="right"/>
            </w:pPr>
            <w:r>
              <w:rPr>
                <w:color w:val="000000"/>
                <w:sz w:val="18"/>
                <w:szCs w:val="18"/>
              </w:rPr>
              <w:t>108.81</w:t>
            </w:r>
          </w:p>
        </w:tc>
        <w:tc>
          <w:tcPr>
            <w:tcW w:w="1701"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301" w:type="dxa"/>
            <w:vAlign w:val="center"/>
          </w:tcPr>
          <w:p w:rsidR="00CA237A" w:rsidRDefault="00527C29">
            <w:pPr>
              <w:jc w:val="right"/>
            </w:pPr>
            <w:r>
              <w:rPr>
                <w:color w:val="000000"/>
                <w:sz w:val="18"/>
                <w:szCs w:val="18"/>
              </w:rPr>
              <w:t>108.81</w:t>
            </w:r>
          </w:p>
        </w:tc>
      </w:tr>
      <w:tr w:rsidR="00CA237A">
        <w:trPr>
          <w:jc w:val="center"/>
        </w:trPr>
        <w:tc>
          <w:tcPr>
            <w:tcW w:w="1588" w:type="dxa"/>
            <w:vAlign w:val="center"/>
          </w:tcPr>
          <w:p w:rsidR="00CA237A" w:rsidRDefault="00527C29">
            <w:pPr>
              <w:jc w:val="center"/>
            </w:pPr>
            <w:r>
              <w:rPr>
                <w:color w:val="000000"/>
                <w:sz w:val="18"/>
                <w:szCs w:val="18"/>
              </w:rPr>
              <w:t>交易性金融资产</w:t>
            </w:r>
          </w:p>
        </w:tc>
        <w:tc>
          <w:tcPr>
            <w:tcW w:w="1701" w:type="dxa"/>
            <w:vAlign w:val="center"/>
          </w:tcPr>
          <w:p w:rsidR="00CA237A" w:rsidRDefault="00527C29">
            <w:pPr>
              <w:jc w:val="right"/>
            </w:pPr>
            <w:r>
              <w:rPr>
                <w:color w:val="000000"/>
                <w:sz w:val="18"/>
                <w:szCs w:val="18"/>
              </w:rPr>
              <w:t>-</w:t>
            </w:r>
          </w:p>
        </w:tc>
        <w:tc>
          <w:tcPr>
            <w:tcW w:w="1701"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106,600.00</w:t>
            </w:r>
          </w:p>
        </w:tc>
        <w:tc>
          <w:tcPr>
            <w:tcW w:w="1559" w:type="dxa"/>
            <w:vAlign w:val="center"/>
          </w:tcPr>
          <w:p w:rsidR="00CA237A" w:rsidRDefault="00527C29">
            <w:pPr>
              <w:jc w:val="right"/>
            </w:pPr>
            <w:r>
              <w:rPr>
                <w:color w:val="000000"/>
                <w:sz w:val="18"/>
                <w:szCs w:val="18"/>
              </w:rPr>
              <w:t>64,540,870.67</w:t>
            </w:r>
          </w:p>
        </w:tc>
        <w:tc>
          <w:tcPr>
            <w:tcW w:w="1301" w:type="dxa"/>
            <w:vAlign w:val="center"/>
          </w:tcPr>
          <w:p w:rsidR="00CA237A" w:rsidRDefault="00527C29">
            <w:pPr>
              <w:jc w:val="right"/>
            </w:pPr>
            <w:r>
              <w:rPr>
                <w:color w:val="000000"/>
                <w:sz w:val="18"/>
                <w:szCs w:val="18"/>
              </w:rPr>
              <w:t>64,647,470.67</w:t>
            </w:r>
          </w:p>
        </w:tc>
      </w:tr>
      <w:tr w:rsidR="00CA237A">
        <w:trPr>
          <w:jc w:val="center"/>
        </w:trPr>
        <w:tc>
          <w:tcPr>
            <w:tcW w:w="1588" w:type="dxa"/>
            <w:vAlign w:val="center"/>
          </w:tcPr>
          <w:p w:rsidR="00CA237A" w:rsidRDefault="00527C29">
            <w:pPr>
              <w:jc w:val="center"/>
            </w:pPr>
            <w:r>
              <w:rPr>
                <w:color w:val="000000"/>
                <w:sz w:val="18"/>
                <w:szCs w:val="18"/>
              </w:rPr>
              <w:t>应收利息</w:t>
            </w:r>
          </w:p>
        </w:tc>
        <w:tc>
          <w:tcPr>
            <w:tcW w:w="1701" w:type="dxa"/>
            <w:vAlign w:val="center"/>
          </w:tcPr>
          <w:p w:rsidR="00CA237A" w:rsidRDefault="00527C29">
            <w:pPr>
              <w:jc w:val="right"/>
            </w:pPr>
            <w:r>
              <w:rPr>
                <w:color w:val="000000"/>
                <w:sz w:val="18"/>
                <w:szCs w:val="18"/>
              </w:rPr>
              <w:t>-</w:t>
            </w:r>
          </w:p>
        </w:tc>
        <w:tc>
          <w:tcPr>
            <w:tcW w:w="1701"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196.90</w:t>
            </w:r>
          </w:p>
        </w:tc>
        <w:tc>
          <w:tcPr>
            <w:tcW w:w="1301" w:type="dxa"/>
            <w:vAlign w:val="center"/>
          </w:tcPr>
          <w:p w:rsidR="00CA237A" w:rsidRDefault="00527C29">
            <w:pPr>
              <w:jc w:val="right"/>
            </w:pPr>
            <w:r>
              <w:rPr>
                <w:color w:val="000000"/>
                <w:sz w:val="18"/>
                <w:szCs w:val="18"/>
              </w:rPr>
              <w:t>196.90</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890,225.17</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106,600.00</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64,541,067.57</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65,537,892.74</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CA237A">
        <w:trPr>
          <w:jc w:val="center"/>
        </w:trPr>
        <w:tc>
          <w:tcPr>
            <w:tcW w:w="1588" w:type="dxa"/>
            <w:vAlign w:val="center"/>
          </w:tcPr>
          <w:p w:rsidR="00CA237A" w:rsidRDefault="00527C29">
            <w:pPr>
              <w:jc w:val="center"/>
            </w:pPr>
            <w:r>
              <w:rPr>
                <w:color w:val="000000"/>
                <w:sz w:val="18"/>
                <w:szCs w:val="18"/>
              </w:rPr>
              <w:t>应付证券清算款</w:t>
            </w:r>
          </w:p>
        </w:tc>
        <w:tc>
          <w:tcPr>
            <w:tcW w:w="1701" w:type="dxa"/>
            <w:vAlign w:val="center"/>
          </w:tcPr>
          <w:p w:rsidR="00CA237A" w:rsidRDefault="00527C29">
            <w:pPr>
              <w:jc w:val="right"/>
            </w:pPr>
            <w:r>
              <w:rPr>
                <w:color w:val="000000"/>
                <w:sz w:val="18"/>
                <w:szCs w:val="18"/>
              </w:rPr>
              <w:t>-</w:t>
            </w:r>
          </w:p>
        </w:tc>
        <w:tc>
          <w:tcPr>
            <w:tcW w:w="1701"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371,721.66</w:t>
            </w:r>
          </w:p>
        </w:tc>
        <w:tc>
          <w:tcPr>
            <w:tcW w:w="1301" w:type="dxa"/>
            <w:vAlign w:val="center"/>
          </w:tcPr>
          <w:p w:rsidR="00CA237A" w:rsidRDefault="00527C29">
            <w:pPr>
              <w:jc w:val="right"/>
            </w:pPr>
            <w:r>
              <w:rPr>
                <w:color w:val="000000"/>
                <w:sz w:val="18"/>
                <w:szCs w:val="18"/>
              </w:rPr>
              <w:t>371,721.66</w:t>
            </w:r>
          </w:p>
        </w:tc>
      </w:tr>
      <w:tr w:rsidR="00CA237A">
        <w:trPr>
          <w:jc w:val="center"/>
        </w:trPr>
        <w:tc>
          <w:tcPr>
            <w:tcW w:w="1588" w:type="dxa"/>
            <w:vAlign w:val="center"/>
          </w:tcPr>
          <w:p w:rsidR="00CA237A" w:rsidRDefault="00527C29">
            <w:pPr>
              <w:jc w:val="center"/>
            </w:pPr>
            <w:r>
              <w:rPr>
                <w:color w:val="000000"/>
                <w:sz w:val="18"/>
                <w:szCs w:val="18"/>
              </w:rPr>
              <w:t>应付管理人报酬</w:t>
            </w:r>
          </w:p>
        </w:tc>
        <w:tc>
          <w:tcPr>
            <w:tcW w:w="1701" w:type="dxa"/>
            <w:vAlign w:val="center"/>
          </w:tcPr>
          <w:p w:rsidR="00CA237A" w:rsidRDefault="00527C29">
            <w:pPr>
              <w:jc w:val="right"/>
            </w:pPr>
            <w:r>
              <w:rPr>
                <w:color w:val="000000"/>
                <w:sz w:val="18"/>
                <w:szCs w:val="18"/>
              </w:rPr>
              <w:t>-</w:t>
            </w:r>
          </w:p>
        </w:tc>
        <w:tc>
          <w:tcPr>
            <w:tcW w:w="1701"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27,096.93</w:t>
            </w:r>
          </w:p>
        </w:tc>
        <w:tc>
          <w:tcPr>
            <w:tcW w:w="1301" w:type="dxa"/>
            <w:vAlign w:val="center"/>
          </w:tcPr>
          <w:p w:rsidR="00CA237A" w:rsidRDefault="00527C29">
            <w:pPr>
              <w:jc w:val="right"/>
            </w:pPr>
            <w:r>
              <w:rPr>
                <w:color w:val="000000"/>
                <w:sz w:val="18"/>
                <w:szCs w:val="18"/>
              </w:rPr>
              <w:t>27,096.93</w:t>
            </w:r>
          </w:p>
        </w:tc>
      </w:tr>
      <w:tr w:rsidR="00CA237A">
        <w:trPr>
          <w:jc w:val="center"/>
        </w:trPr>
        <w:tc>
          <w:tcPr>
            <w:tcW w:w="1588" w:type="dxa"/>
            <w:vAlign w:val="center"/>
          </w:tcPr>
          <w:p w:rsidR="00CA237A" w:rsidRDefault="00527C29">
            <w:pPr>
              <w:jc w:val="center"/>
            </w:pPr>
            <w:r>
              <w:rPr>
                <w:color w:val="000000"/>
                <w:sz w:val="18"/>
                <w:szCs w:val="18"/>
              </w:rPr>
              <w:t>应付托管费</w:t>
            </w:r>
          </w:p>
        </w:tc>
        <w:tc>
          <w:tcPr>
            <w:tcW w:w="1701" w:type="dxa"/>
            <w:vAlign w:val="center"/>
          </w:tcPr>
          <w:p w:rsidR="00CA237A" w:rsidRDefault="00527C29">
            <w:pPr>
              <w:jc w:val="right"/>
            </w:pPr>
            <w:r>
              <w:rPr>
                <w:color w:val="000000"/>
                <w:sz w:val="18"/>
                <w:szCs w:val="18"/>
              </w:rPr>
              <w:t>-</w:t>
            </w:r>
          </w:p>
        </w:tc>
        <w:tc>
          <w:tcPr>
            <w:tcW w:w="1701"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5,419.40</w:t>
            </w:r>
          </w:p>
        </w:tc>
        <w:tc>
          <w:tcPr>
            <w:tcW w:w="1301" w:type="dxa"/>
            <w:vAlign w:val="center"/>
          </w:tcPr>
          <w:p w:rsidR="00CA237A" w:rsidRDefault="00527C29">
            <w:pPr>
              <w:jc w:val="right"/>
            </w:pPr>
            <w:r>
              <w:rPr>
                <w:color w:val="000000"/>
                <w:sz w:val="18"/>
                <w:szCs w:val="18"/>
              </w:rPr>
              <w:t>5,419.40</w:t>
            </w:r>
          </w:p>
        </w:tc>
      </w:tr>
      <w:tr w:rsidR="00CA237A">
        <w:trPr>
          <w:jc w:val="center"/>
        </w:trPr>
        <w:tc>
          <w:tcPr>
            <w:tcW w:w="1588" w:type="dxa"/>
            <w:vAlign w:val="center"/>
          </w:tcPr>
          <w:p w:rsidR="00CA237A" w:rsidRDefault="00527C29">
            <w:pPr>
              <w:jc w:val="center"/>
            </w:pPr>
            <w:r>
              <w:rPr>
                <w:color w:val="000000"/>
                <w:sz w:val="18"/>
                <w:szCs w:val="18"/>
              </w:rPr>
              <w:t>应付交易费用</w:t>
            </w:r>
          </w:p>
        </w:tc>
        <w:tc>
          <w:tcPr>
            <w:tcW w:w="1701" w:type="dxa"/>
            <w:vAlign w:val="center"/>
          </w:tcPr>
          <w:p w:rsidR="00CA237A" w:rsidRDefault="00527C29">
            <w:pPr>
              <w:jc w:val="right"/>
            </w:pPr>
            <w:r>
              <w:rPr>
                <w:color w:val="000000"/>
                <w:sz w:val="18"/>
                <w:szCs w:val="18"/>
              </w:rPr>
              <w:t>-</w:t>
            </w:r>
          </w:p>
        </w:tc>
        <w:tc>
          <w:tcPr>
            <w:tcW w:w="1701"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7,363.47</w:t>
            </w:r>
          </w:p>
        </w:tc>
        <w:tc>
          <w:tcPr>
            <w:tcW w:w="1301" w:type="dxa"/>
            <w:vAlign w:val="center"/>
          </w:tcPr>
          <w:p w:rsidR="00CA237A" w:rsidRDefault="00527C29">
            <w:pPr>
              <w:jc w:val="right"/>
            </w:pPr>
            <w:r>
              <w:rPr>
                <w:color w:val="000000"/>
                <w:sz w:val="18"/>
                <w:szCs w:val="18"/>
              </w:rPr>
              <w:t>7,363.47</w:t>
            </w:r>
          </w:p>
        </w:tc>
      </w:tr>
      <w:tr w:rsidR="00CA237A">
        <w:trPr>
          <w:jc w:val="center"/>
        </w:trPr>
        <w:tc>
          <w:tcPr>
            <w:tcW w:w="1588" w:type="dxa"/>
            <w:vAlign w:val="center"/>
          </w:tcPr>
          <w:p w:rsidR="00CA237A" w:rsidRDefault="00527C29">
            <w:pPr>
              <w:jc w:val="center"/>
            </w:pPr>
            <w:r>
              <w:rPr>
                <w:color w:val="000000"/>
                <w:sz w:val="18"/>
                <w:szCs w:val="18"/>
              </w:rPr>
              <w:t>其他负债</w:t>
            </w:r>
          </w:p>
        </w:tc>
        <w:tc>
          <w:tcPr>
            <w:tcW w:w="1701" w:type="dxa"/>
            <w:vAlign w:val="center"/>
          </w:tcPr>
          <w:p w:rsidR="00CA237A" w:rsidRDefault="00527C29">
            <w:pPr>
              <w:jc w:val="right"/>
            </w:pPr>
            <w:r>
              <w:rPr>
                <w:color w:val="000000"/>
                <w:sz w:val="18"/>
                <w:szCs w:val="18"/>
              </w:rPr>
              <w:t>-</w:t>
            </w:r>
          </w:p>
        </w:tc>
        <w:tc>
          <w:tcPr>
            <w:tcW w:w="1701"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130,000.00</w:t>
            </w:r>
          </w:p>
        </w:tc>
        <w:tc>
          <w:tcPr>
            <w:tcW w:w="1301" w:type="dxa"/>
            <w:vAlign w:val="center"/>
          </w:tcPr>
          <w:p w:rsidR="00CA237A" w:rsidRDefault="00527C29">
            <w:pPr>
              <w:jc w:val="right"/>
            </w:pPr>
            <w:r>
              <w:rPr>
                <w:color w:val="000000"/>
                <w:sz w:val="18"/>
                <w:szCs w:val="18"/>
              </w:rPr>
              <w:t>130,000.00</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541,601.46</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541,601.46</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890,225.17</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106,600.00</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63,999,466.11</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64,996,291.28</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lastRenderedPageBreak/>
              <w:t>2016</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lastRenderedPageBreak/>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CA237A">
        <w:trPr>
          <w:jc w:val="center"/>
        </w:trPr>
        <w:tc>
          <w:tcPr>
            <w:tcW w:w="1588" w:type="dxa"/>
            <w:vAlign w:val="center"/>
          </w:tcPr>
          <w:p w:rsidR="00CA237A" w:rsidRDefault="00527C29">
            <w:pPr>
              <w:jc w:val="center"/>
            </w:pPr>
            <w:r>
              <w:rPr>
                <w:color w:val="000000"/>
                <w:sz w:val="18"/>
                <w:szCs w:val="18"/>
              </w:rPr>
              <w:t>银行存款</w:t>
            </w:r>
          </w:p>
        </w:tc>
        <w:tc>
          <w:tcPr>
            <w:tcW w:w="1701" w:type="dxa"/>
            <w:vAlign w:val="center"/>
          </w:tcPr>
          <w:p w:rsidR="00CA237A" w:rsidRDefault="00527C29">
            <w:pPr>
              <w:jc w:val="right"/>
            </w:pPr>
            <w:r>
              <w:rPr>
                <w:color w:val="000000"/>
                <w:sz w:val="18"/>
                <w:szCs w:val="18"/>
              </w:rPr>
              <w:t>707,579.73</w:t>
            </w:r>
          </w:p>
        </w:tc>
        <w:tc>
          <w:tcPr>
            <w:tcW w:w="1701"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301" w:type="dxa"/>
            <w:vAlign w:val="center"/>
          </w:tcPr>
          <w:p w:rsidR="00CA237A" w:rsidRDefault="00527C29">
            <w:pPr>
              <w:jc w:val="right"/>
            </w:pPr>
            <w:r>
              <w:rPr>
                <w:color w:val="000000"/>
                <w:sz w:val="18"/>
                <w:szCs w:val="18"/>
              </w:rPr>
              <w:t>707,579.73</w:t>
            </w:r>
          </w:p>
        </w:tc>
      </w:tr>
      <w:tr w:rsidR="00CA237A">
        <w:trPr>
          <w:jc w:val="center"/>
        </w:trPr>
        <w:tc>
          <w:tcPr>
            <w:tcW w:w="1588" w:type="dxa"/>
            <w:vAlign w:val="center"/>
          </w:tcPr>
          <w:p w:rsidR="00CA237A" w:rsidRDefault="00527C29">
            <w:pPr>
              <w:jc w:val="center"/>
            </w:pPr>
            <w:r>
              <w:rPr>
                <w:color w:val="000000"/>
                <w:sz w:val="18"/>
                <w:szCs w:val="18"/>
              </w:rPr>
              <w:t>存出保证金</w:t>
            </w:r>
          </w:p>
        </w:tc>
        <w:tc>
          <w:tcPr>
            <w:tcW w:w="1701" w:type="dxa"/>
            <w:vAlign w:val="center"/>
          </w:tcPr>
          <w:p w:rsidR="00CA237A" w:rsidRDefault="00527C29">
            <w:pPr>
              <w:jc w:val="right"/>
            </w:pPr>
            <w:r>
              <w:rPr>
                <w:color w:val="000000"/>
                <w:sz w:val="18"/>
                <w:szCs w:val="18"/>
              </w:rPr>
              <w:t>700.45</w:t>
            </w:r>
          </w:p>
        </w:tc>
        <w:tc>
          <w:tcPr>
            <w:tcW w:w="1701"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301" w:type="dxa"/>
            <w:vAlign w:val="center"/>
          </w:tcPr>
          <w:p w:rsidR="00CA237A" w:rsidRDefault="00527C29">
            <w:pPr>
              <w:jc w:val="right"/>
            </w:pPr>
            <w:r>
              <w:rPr>
                <w:color w:val="000000"/>
                <w:sz w:val="18"/>
                <w:szCs w:val="18"/>
              </w:rPr>
              <w:t>700.45</w:t>
            </w:r>
          </w:p>
        </w:tc>
      </w:tr>
      <w:tr w:rsidR="00CA237A">
        <w:trPr>
          <w:jc w:val="center"/>
        </w:trPr>
        <w:tc>
          <w:tcPr>
            <w:tcW w:w="1588" w:type="dxa"/>
            <w:vAlign w:val="center"/>
          </w:tcPr>
          <w:p w:rsidR="00CA237A" w:rsidRDefault="00527C29">
            <w:pPr>
              <w:jc w:val="center"/>
            </w:pPr>
            <w:r>
              <w:rPr>
                <w:color w:val="000000"/>
                <w:sz w:val="18"/>
                <w:szCs w:val="18"/>
              </w:rPr>
              <w:t>交易性金融资产</w:t>
            </w:r>
          </w:p>
        </w:tc>
        <w:tc>
          <w:tcPr>
            <w:tcW w:w="1701" w:type="dxa"/>
            <w:vAlign w:val="center"/>
          </w:tcPr>
          <w:p w:rsidR="00CA237A" w:rsidRDefault="00527C29">
            <w:pPr>
              <w:jc w:val="right"/>
            </w:pPr>
            <w:r>
              <w:rPr>
                <w:color w:val="000000"/>
                <w:sz w:val="18"/>
                <w:szCs w:val="18"/>
              </w:rPr>
              <w:t>-</w:t>
            </w:r>
          </w:p>
        </w:tc>
        <w:tc>
          <w:tcPr>
            <w:tcW w:w="1701"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43,290,180.74</w:t>
            </w:r>
          </w:p>
        </w:tc>
        <w:tc>
          <w:tcPr>
            <w:tcW w:w="1301" w:type="dxa"/>
            <w:vAlign w:val="center"/>
          </w:tcPr>
          <w:p w:rsidR="00CA237A" w:rsidRDefault="00527C29">
            <w:pPr>
              <w:jc w:val="right"/>
            </w:pPr>
            <w:r>
              <w:rPr>
                <w:color w:val="000000"/>
                <w:sz w:val="18"/>
                <w:szCs w:val="18"/>
              </w:rPr>
              <w:t>43,290,180.74</w:t>
            </w:r>
          </w:p>
        </w:tc>
      </w:tr>
      <w:tr w:rsidR="00CA237A">
        <w:trPr>
          <w:jc w:val="center"/>
        </w:trPr>
        <w:tc>
          <w:tcPr>
            <w:tcW w:w="1588" w:type="dxa"/>
            <w:vAlign w:val="center"/>
          </w:tcPr>
          <w:p w:rsidR="00CA237A" w:rsidRDefault="00527C29">
            <w:pPr>
              <w:jc w:val="center"/>
            </w:pPr>
            <w:r>
              <w:rPr>
                <w:color w:val="000000"/>
                <w:sz w:val="18"/>
                <w:szCs w:val="18"/>
              </w:rPr>
              <w:t>应收利息</w:t>
            </w:r>
          </w:p>
        </w:tc>
        <w:tc>
          <w:tcPr>
            <w:tcW w:w="1701" w:type="dxa"/>
            <w:vAlign w:val="center"/>
          </w:tcPr>
          <w:p w:rsidR="00CA237A" w:rsidRDefault="00527C29">
            <w:pPr>
              <w:jc w:val="right"/>
            </w:pPr>
            <w:r>
              <w:rPr>
                <w:color w:val="000000"/>
                <w:sz w:val="18"/>
                <w:szCs w:val="18"/>
              </w:rPr>
              <w:t>-</w:t>
            </w:r>
          </w:p>
        </w:tc>
        <w:tc>
          <w:tcPr>
            <w:tcW w:w="1701"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163.18</w:t>
            </w:r>
          </w:p>
        </w:tc>
        <w:tc>
          <w:tcPr>
            <w:tcW w:w="1301" w:type="dxa"/>
            <w:vAlign w:val="center"/>
          </w:tcPr>
          <w:p w:rsidR="00CA237A" w:rsidRDefault="00527C29">
            <w:pPr>
              <w:jc w:val="right"/>
            </w:pPr>
            <w:r>
              <w:rPr>
                <w:color w:val="000000"/>
                <w:sz w:val="18"/>
                <w:szCs w:val="18"/>
              </w:rPr>
              <w:t>163.18</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708,280.18</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43,290,343.92</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43,998,624.10</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CA237A">
        <w:trPr>
          <w:jc w:val="center"/>
        </w:trPr>
        <w:tc>
          <w:tcPr>
            <w:tcW w:w="1588" w:type="dxa"/>
            <w:vAlign w:val="center"/>
          </w:tcPr>
          <w:p w:rsidR="00CA237A" w:rsidRDefault="00527C29">
            <w:pPr>
              <w:jc w:val="center"/>
            </w:pPr>
            <w:r>
              <w:rPr>
                <w:color w:val="000000"/>
                <w:sz w:val="18"/>
                <w:szCs w:val="18"/>
              </w:rPr>
              <w:t>应付证券清算款</w:t>
            </w:r>
          </w:p>
        </w:tc>
        <w:tc>
          <w:tcPr>
            <w:tcW w:w="1701" w:type="dxa"/>
            <w:vAlign w:val="center"/>
          </w:tcPr>
          <w:p w:rsidR="00CA237A" w:rsidRDefault="00527C29">
            <w:pPr>
              <w:jc w:val="right"/>
            </w:pPr>
            <w:r>
              <w:rPr>
                <w:color w:val="000000"/>
                <w:sz w:val="18"/>
                <w:szCs w:val="18"/>
              </w:rPr>
              <w:t>-</w:t>
            </w:r>
          </w:p>
        </w:tc>
        <w:tc>
          <w:tcPr>
            <w:tcW w:w="1701"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512,910.55</w:t>
            </w:r>
          </w:p>
        </w:tc>
        <w:tc>
          <w:tcPr>
            <w:tcW w:w="1301" w:type="dxa"/>
            <w:vAlign w:val="center"/>
          </w:tcPr>
          <w:p w:rsidR="00CA237A" w:rsidRDefault="00527C29">
            <w:pPr>
              <w:jc w:val="right"/>
            </w:pPr>
            <w:r>
              <w:rPr>
                <w:color w:val="000000"/>
                <w:sz w:val="18"/>
                <w:szCs w:val="18"/>
              </w:rPr>
              <w:t>512,910.55</w:t>
            </w:r>
          </w:p>
        </w:tc>
      </w:tr>
      <w:tr w:rsidR="00CA237A">
        <w:trPr>
          <w:jc w:val="center"/>
        </w:trPr>
        <w:tc>
          <w:tcPr>
            <w:tcW w:w="1588" w:type="dxa"/>
            <w:vAlign w:val="center"/>
          </w:tcPr>
          <w:p w:rsidR="00CA237A" w:rsidRDefault="00527C29">
            <w:pPr>
              <w:jc w:val="center"/>
            </w:pPr>
            <w:r>
              <w:rPr>
                <w:color w:val="000000"/>
                <w:sz w:val="18"/>
                <w:szCs w:val="18"/>
              </w:rPr>
              <w:t>应付管理人报酬</w:t>
            </w:r>
          </w:p>
        </w:tc>
        <w:tc>
          <w:tcPr>
            <w:tcW w:w="1701" w:type="dxa"/>
            <w:vAlign w:val="center"/>
          </w:tcPr>
          <w:p w:rsidR="00CA237A" w:rsidRDefault="00527C29">
            <w:pPr>
              <w:jc w:val="right"/>
            </w:pPr>
            <w:r>
              <w:rPr>
                <w:color w:val="000000"/>
                <w:sz w:val="18"/>
                <w:szCs w:val="18"/>
              </w:rPr>
              <w:t>-</w:t>
            </w:r>
          </w:p>
        </w:tc>
        <w:tc>
          <w:tcPr>
            <w:tcW w:w="1701"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18,866.33</w:t>
            </w:r>
          </w:p>
        </w:tc>
        <w:tc>
          <w:tcPr>
            <w:tcW w:w="1301" w:type="dxa"/>
            <w:vAlign w:val="center"/>
          </w:tcPr>
          <w:p w:rsidR="00CA237A" w:rsidRDefault="00527C29">
            <w:pPr>
              <w:jc w:val="right"/>
            </w:pPr>
            <w:r>
              <w:rPr>
                <w:color w:val="000000"/>
                <w:sz w:val="18"/>
                <w:szCs w:val="18"/>
              </w:rPr>
              <w:t>18,866.33</w:t>
            </w:r>
          </w:p>
        </w:tc>
      </w:tr>
      <w:tr w:rsidR="00CA237A">
        <w:trPr>
          <w:jc w:val="center"/>
        </w:trPr>
        <w:tc>
          <w:tcPr>
            <w:tcW w:w="1588" w:type="dxa"/>
            <w:vAlign w:val="center"/>
          </w:tcPr>
          <w:p w:rsidR="00CA237A" w:rsidRDefault="00527C29">
            <w:pPr>
              <w:jc w:val="center"/>
            </w:pPr>
            <w:r>
              <w:rPr>
                <w:color w:val="000000"/>
                <w:sz w:val="18"/>
                <w:szCs w:val="18"/>
              </w:rPr>
              <w:t>应付托管费</w:t>
            </w:r>
          </w:p>
        </w:tc>
        <w:tc>
          <w:tcPr>
            <w:tcW w:w="1701" w:type="dxa"/>
            <w:vAlign w:val="center"/>
          </w:tcPr>
          <w:p w:rsidR="00CA237A" w:rsidRDefault="00527C29">
            <w:pPr>
              <w:jc w:val="right"/>
            </w:pPr>
            <w:r>
              <w:rPr>
                <w:color w:val="000000"/>
                <w:sz w:val="18"/>
                <w:szCs w:val="18"/>
              </w:rPr>
              <w:t>-</w:t>
            </w:r>
          </w:p>
        </w:tc>
        <w:tc>
          <w:tcPr>
            <w:tcW w:w="1701"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3,773.25</w:t>
            </w:r>
          </w:p>
        </w:tc>
        <w:tc>
          <w:tcPr>
            <w:tcW w:w="1301" w:type="dxa"/>
            <w:vAlign w:val="center"/>
          </w:tcPr>
          <w:p w:rsidR="00CA237A" w:rsidRDefault="00527C29">
            <w:pPr>
              <w:jc w:val="right"/>
            </w:pPr>
            <w:r>
              <w:rPr>
                <w:color w:val="000000"/>
                <w:sz w:val="18"/>
                <w:szCs w:val="18"/>
              </w:rPr>
              <w:t>3,773.25</w:t>
            </w:r>
          </w:p>
        </w:tc>
      </w:tr>
      <w:tr w:rsidR="00CA237A">
        <w:trPr>
          <w:jc w:val="center"/>
        </w:trPr>
        <w:tc>
          <w:tcPr>
            <w:tcW w:w="1588" w:type="dxa"/>
            <w:vAlign w:val="center"/>
          </w:tcPr>
          <w:p w:rsidR="00CA237A" w:rsidRDefault="00527C29">
            <w:pPr>
              <w:jc w:val="center"/>
            </w:pPr>
            <w:r>
              <w:rPr>
                <w:color w:val="000000"/>
                <w:sz w:val="18"/>
                <w:szCs w:val="18"/>
              </w:rPr>
              <w:t>应付交易费用</w:t>
            </w:r>
          </w:p>
        </w:tc>
        <w:tc>
          <w:tcPr>
            <w:tcW w:w="1701" w:type="dxa"/>
            <w:vAlign w:val="center"/>
          </w:tcPr>
          <w:p w:rsidR="00CA237A" w:rsidRDefault="00527C29">
            <w:pPr>
              <w:jc w:val="right"/>
            </w:pPr>
            <w:r>
              <w:rPr>
                <w:color w:val="000000"/>
                <w:sz w:val="18"/>
                <w:szCs w:val="18"/>
              </w:rPr>
              <w:t>-</w:t>
            </w:r>
          </w:p>
        </w:tc>
        <w:tc>
          <w:tcPr>
            <w:tcW w:w="1701"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6,595.90</w:t>
            </w:r>
          </w:p>
        </w:tc>
        <w:tc>
          <w:tcPr>
            <w:tcW w:w="1301" w:type="dxa"/>
            <w:vAlign w:val="center"/>
          </w:tcPr>
          <w:p w:rsidR="00CA237A" w:rsidRDefault="00527C29">
            <w:pPr>
              <w:jc w:val="right"/>
            </w:pPr>
            <w:r>
              <w:rPr>
                <w:color w:val="000000"/>
                <w:sz w:val="18"/>
                <w:szCs w:val="18"/>
              </w:rPr>
              <w:t>6,595.90</w:t>
            </w:r>
          </w:p>
        </w:tc>
      </w:tr>
      <w:tr w:rsidR="00CA237A">
        <w:trPr>
          <w:jc w:val="center"/>
        </w:trPr>
        <w:tc>
          <w:tcPr>
            <w:tcW w:w="1588" w:type="dxa"/>
            <w:vAlign w:val="center"/>
          </w:tcPr>
          <w:p w:rsidR="00CA237A" w:rsidRDefault="00527C29">
            <w:pPr>
              <w:jc w:val="center"/>
            </w:pPr>
            <w:r>
              <w:rPr>
                <w:color w:val="000000"/>
                <w:sz w:val="18"/>
                <w:szCs w:val="18"/>
              </w:rPr>
              <w:t>其他负债</w:t>
            </w:r>
          </w:p>
        </w:tc>
        <w:tc>
          <w:tcPr>
            <w:tcW w:w="1701" w:type="dxa"/>
            <w:vAlign w:val="center"/>
          </w:tcPr>
          <w:p w:rsidR="00CA237A" w:rsidRDefault="00527C29">
            <w:pPr>
              <w:jc w:val="right"/>
            </w:pPr>
            <w:r>
              <w:rPr>
                <w:color w:val="000000"/>
                <w:sz w:val="18"/>
                <w:szCs w:val="18"/>
              </w:rPr>
              <w:t>-</w:t>
            </w:r>
          </w:p>
        </w:tc>
        <w:tc>
          <w:tcPr>
            <w:tcW w:w="1701"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w:t>
            </w:r>
          </w:p>
        </w:tc>
        <w:tc>
          <w:tcPr>
            <w:tcW w:w="1559" w:type="dxa"/>
            <w:vAlign w:val="center"/>
          </w:tcPr>
          <w:p w:rsidR="00CA237A" w:rsidRDefault="00527C29">
            <w:pPr>
              <w:jc w:val="right"/>
            </w:pPr>
            <w:r>
              <w:rPr>
                <w:color w:val="000000"/>
                <w:sz w:val="18"/>
                <w:szCs w:val="18"/>
              </w:rPr>
              <w:t>130,000.00</w:t>
            </w:r>
          </w:p>
        </w:tc>
        <w:tc>
          <w:tcPr>
            <w:tcW w:w="1301" w:type="dxa"/>
            <w:vAlign w:val="center"/>
          </w:tcPr>
          <w:p w:rsidR="00CA237A" w:rsidRDefault="00527C29">
            <w:pPr>
              <w:jc w:val="right"/>
            </w:pPr>
            <w:r>
              <w:rPr>
                <w:color w:val="000000"/>
                <w:sz w:val="18"/>
                <w:szCs w:val="18"/>
              </w:rPr>
              <w:t>130,000.00</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672,146.03</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672,146.03</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708,280.18</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42,618,197.89</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43,326,478.07</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注：表中所示为本基金资产及负债的账面价值，并按照合约规定的利率重新定价日或到期日孰早予以分类。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0" w:name="_Toc509781065"/>
      <w:r w:rsidRPr="00AD0E47">
        <w:rPr>
          <w:rFonts w:ascii="Times New Roman" w:hAnsi="Times New Roman"/>
          <w:kern w:val="0"/>
          <w:szCs w:val="24"/>
        </w:rPr>
        <w:t>7.4.13.4.1.2</w:t>
      </w:r>
      <w:r w:rsidRPr="00AD0E47">
        <w:rPr>
          <w:rFonts w:ascii="Times New Roman" w:hAnsi="Times New Roman" w:hint="eastAsia"/>
          <w:kern w:val="0"/>
          <w:szCs w:val="24"/>
        </w:rPr>
        <w:t>利率风险的敏感性分析</w:t>
      </w:r>
      <w:bookmarkEnd w:id="190"/>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日，本基金持有的交易性债券投资公允价值占基金资产净值的比例为</w:t>
      </w:r>
      <w:r w:rsidRPr="00D754A9">
        <w:rPr>
          <w:kern w:val="0"/>
          <w:sz w:val="24"/>
        </w:rPr>
        <w:t>0.16%</w:t>
      </w:r>
      <w:r w:rsidRPr="00D754A9">
        <w:rPr>
          <w:kern w:val="0"/>
          <w:sz w:val="24"/>
        </w:rPr>
        <w:t>（</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日：无），因此市场利率的变动对于本基金资产净值无重大影响（</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191" w:name="_Toc509781066"/>
      <w:r w:rsidRPr="00AD0E47">
        <w:rPr>
          <w:rFonts w:ascii="Times New Roman" w:hAnsi="Times New Roman"/>
          <w:kern w:val="0"/>
          <w:szCs w:val="24"/>
        </w:rPr>
        <w:t>7.4.13.4.2</w:t>
      </w:r>
      <w:r w:rsidRPr="00AD0E47">
        <w:rPr>
          <w:rFonts w:ascii="Times New Roman" w:hAnsi="Times New Roman" w:hint="eastAsia"/>
          <w:kern w:val="0"/>
          <w:szCs w:val="24"/>
        </w:rPr>
        <w:t>外汇风险</w:t>
      </w:r>
      <w:bookmarkEnd w:id="191"/>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509781067"/>
      <w:r w:rsidRPr="00AD0E47">
        <w:rPr>
          <w:rFonts w:ascii="Times New Roman" w:hAnsi="Times New Roman"/>
          <w:kern w:val="0"/>
          <w:szCs w:val="24"/>
        </w:rPr>
        <w:t>7.4.13.4.3</w:t>
      </w:r>
      <w:r w:rsidRPr="00AD0E47">
        <w:rPr>
          <w:rFonts w:ascii="Times New Roman" w:hAnsi="Times New Roman" w:hint="eastAsia"/>
          <w:kern w:val="0"/>
          <w:szCs w:val="24"/>
        </w:rPr>
        <w:t>其他价格风险</w:t>
      </w:r>
      <w:bookmarkEnd w:id="192"/>
    </w:p>
    <w:p w:rsidR="00CA237A" w:rsidRDefault="00527C29">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交易的股票，所面临的其他价格风险来源于单个证券发行主体自身经营情况或特殊事项的影响，也可能来源于证券市场整体波动的影响。</w:t>
      </w:r>
    </w:p>
    <w:p w:rsidR="00CA237A" w:rsidRDefault="00527C29">
      <w:pPr>
        <w:spacing w:before="29" w:line="288" w:lineRule="auto"/>
        <w:ind w:firstLineChars="200" w:firstLine="480"/>
        <w:rPr>
          <w:color w:val="000000"/>
          <w:sz w:val="24"/>
        </w:rPr>
      </w:pPr>
      <w:r>
        <w:rPr>
          <w:color w:val="000000"/>
          <w:sz w:val="24"/>
        </w:rPr>
        <w:t>本基金采用完全复制法，跟踪深证</w:t>
      </w:r>
      <w:r>
        <w:rPr>
          <w:color w:val="000000"/>
          <w:sz w:val="24"/>
        </w:rPr>
        <w:t>300</w:t>
      </w:r>
      <w:r>
        <w:rPr>
          <w:color w:val="000000"/>
          <w:sz w:val="24"/>
        </w:rPr>
        <w:t>价值价格指数，以完全按照标的指数成份股组成及其权重构建基金股票投资组合为原则，进行被动式指数化投资。股票在投资组合中的权重原则上根据标的指数成份股及其权重的变动而进行相应调整。但在因特殊情况</w:t>
      </w:r>
      <w:r>
        <w:rPr>
          <w:color w:val="000000"/>
          <w:sz w:val="24"/>
        </w:rPr>
        <w:t>(</w:t>
      </w:r>
      <w:r>
        <w:rPr>
          <w:color w:val="000000"/>
          <w:sz w:val="24"/>
        </w:rPr>
        <w:t>如流动性不足等</w:t>
      </w:r>
      <w:r>
        <w:rPr>
          <w:color w:val="000000"/>
          <w:sz w:val="24"/>
        </w:rPr>
        <w:t>)</w:t>
      </w:r>
      <w:r>
        <w:rPr>
          <w:color w:val="000000"/>
          <w:sz w:val="24"/>
        </w:rPr>
        <w:t>导致无法获得足够数量的股票时，基金管理人将搭配使用其他合理方</w:t>
      </w:r>
      <w:r>
        <w:rPr>
          <w:color w:val="000000"/>
          <w:sz w:val="24"/>
        </w:rPr>
        <w:lastRenderedPageBreak/>
        <w:t>法进行适当的替代。</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本基金通过投资组合的分散化降低其他价格风险。本基金投资组合中，深证</w:t>
      </w:r>
      <w:r w:rsidRPr="00C10D71">
        <w:rPr>
          <w:color w:val="000000"/>
          <w:sz w:val="24"/>
        </w:rPr>
        <w:t>300</w:t>
      </w:r>
      <w:r w:rsidRPr="00C10D71">
        <w:rPr>
          <w:color w:val="000000"/>
          <w:sz w:val="24"/>
        </w:rPr>
        <w:t>价值价格指数成份股和备选成份股股票投资比例不低于基金资产净值的</w:t>
      </w:r>
      <w:r w:rsidRPr="00C10D71">
        <w:rPr>
          <w:color w:val="000000"/>
          <w:sz w:val="24"/>
        </w:rPr>
        <w:t>95%</w:t>
      </w:r>
      <w:r w:rsidRPr="00C10D71">
        <w:rPr>
          <w:color w:val="000000"/>
          <w:sz w:val="24"/>
        </w:rPr>
        <w:t>，新股、债券、回购、权证及中国证监会允许基金投资的其他金融工具投资比例不高于基金资产净值的</w:t>
      </w:r>
      <w:r w:rsidRPr="00C10D71">
        <w:rPr>
          <w:color w:val="000000"/>
          <w:sz w:val="24"/>
        </w:rPr>
        <w:t>5%</w:t>
      </w:r>
      <w:r w:rsidRPr="00C10D71">
        <w:rPr>
          <w:color w:val="000000"/>
          <w:sz w:val="24"/>
        </w:rPr>
        <w:t>。此外，本基金的基金管理人每日对本基金所持有的证券价格实施监控，定期运用多种定量方法对基金进行风险度量，来测试本基金面临的潜在价格风险，及时可靠地对风险进行跟踪和控制。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3" w:name="_Toc509781068"/>
      <w:r w:rsidRPr="00AD0E47">
        <w:rPr>
          <w:rFonts w:ascii="Times New Roman" w:hAnsi="Times New Roman"/>
          <w:kern w:val="0"/>
          <w:szCs w:val="24"/>
        </w:rPr>
        <w:t>7.4.13.4.3.1</w:t>
      </w:r>
      <w:r w:rsidRPr="00AD0E47">
        <w:rPr>
          <w:rFonts w:ascii="Times New Roman" w:hAnsi="Times New Roman" w:hint="eastAsia"/>
          <w:kern w:val="0"/>
          <w:szCs w:val="24"/>
        </w:rPr>
        <w:t>其他价格风险敞口</w:t>
      </w:r>
      <w:bookmarkEnd w:id="193"/>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2017</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2016</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64,540,870.67</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99.30</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43,290,180.74</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99.92</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64,540,870.67</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99.30</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43,290,180.74</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99.92</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4" w:name="_Toc509781069"/>
      <w:r w:rsidRPr="00AD0E47">
        <w:rPr>
          <w:rFonts w:ascii="Times New Roman" w:hAnsi="Times New Roman"/>
          <w:kern w:val="0"/>
          <w:szCs w:val="24"/>
        </w:rPr>
        <w:t>7.4.13.4.3.2</w:t>
      </w:r>
      <w:r w:rsidRPr="00AD0E47">
        <w:rPr>
          <w:rFonts w:ascii="Times New Roman" w:hAnsi="Times New Roman" w:hint="eastAsia"/>
          <w:kern w:val="0"/>
          <w:szCs w:val="24"/>
        </w:rPr>
        <w:t>其他价格风险的敏感性分析</w:t>
      </w:r>
      <w:bookmarkEnd w:id="194"/>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CA237A">
        <w:tc>
          <w:tcPr>
            <w:tcW w:w="851" w:type="dxa"/>
            <w:vAlign w:val="center"/>
          </w:tcPr>
          <w:p w:rsidR="00CA237A" w:rsidRDefault="00527C29">
            <w:pPr>
              <w:jc w:val="left"/>
            </w:pPr>
            <w:r>
              <w:rPr>
                <w:bCs/>
                <w:color w:val="000000"/>
                <w:sz w:val="24"/>
              </w:rPr>
              <w:t>假设</w:t>
            </w:r>
          </w:p>
        </w:tc>
        <w:tc>
          <w:tcPr>
            <w:tcW w:w="8221" w:type="dxa"/>
            <w:gridSpan w:val="3"/>
            <w:vAlign w:val="center"/>
          </w:tcPr>
          <w:p w:rsidR="00CA237A" w:rsidRDefault="00527C29">
            <w:pPr>
              <w:jc w:val="center"/>
            </w:pPr>
            <w:r>
              <w:rPr>
                <w:bCs/>
                <w:color w:val="000000"/>
                <w:sz w:val="24"/>
              </w:rPr>
              <w:t>除业绩比较基准</w:t>
            </w:r>
            <w:r>
              <w:rPr>
                <w:bCs/>
                <w:color w:val="000000"/>
                <w:sz w:val="24"/>
              </w:rPr>
              <w:t>(</w:t>
            </w:r>
            <w:r>
              <w:rPr>
                <w:bCs/>
                <w:color w:val="000000"/>
                <w:sz w:val="24"/>
              </w:rPr>
              <w:t>附注</w:t>
            </w:r>
            <w:r>
              <w:rPr>
                <w:bCs/>
                <w:color w:val="000000"/>
                <w:sz w:val="24"/>
              </w:rPr>
              <w:t>7.4.1)</w:t>
            </w:r>
            <w:r>
              <w:rPr>
                <w:bCs/>
                <w:color w:val="000000"/>
                <w:sz w:val="24"/>
              </w:rPr>
              <w:t>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2017</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2016</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CA237A">
        <w:tc>
          <w:tcPr>
            <w:tcW w:w="851" w:type="dxa"/>
            <w:vMerge/>
          </w:tcPr>
          <w:p w:rsidR="00CA237A" w:rsidRDefault="00CA237A"/>
        </w:tc>
        <w:tc>
          <w:tcPr>
            <w:tcW w:w="3969" w:type="dxa"/>
            <w:vAlign w:val="center"/>
          </w:tcPr>
          <w:p w:rsidR="00CA237A" w:rsidRDefault="00527C29">
            <w:r>
              <w:rPr>
                <w:color w:val="000000"/>
                <w:sz w:val="24"/>
              </w:rPr>
              <w:t>1.</w:t>
            </w:r>
            <w:r>
              <w:rPr>
                <w:color w:val="000000"/>
                <w:sz w:val="24"/>
              </w:rPr>
              <w:t>业绩比较基准</w:t>
            </w:r>
            <w:r>
              <w:rPr>
                <w:color w:val="000000"/>
                <w:sz w:val="24"/>
              </w:rPr>
              <w:t>(</w:t>
            </w:r>
            <w:r>
              <w:rPr>
                <w:color w:val="000000"/>
                <w:sz w:val="24"/>
              </w:rPr>
              <w:t>附注</w:t>
            </w:r>
            <w:r>
              <w:rPr>
                <w:color w:val="000000"/>
                <w:sz w:val="24"/>
              </w:rPr>
              <w:t>7.4.1)</w:t>
            </w:r>
            <w:r>
              <w:rPr>
                <w:color w:val="000000"/>
                <w:sz w:val="24"/>
              </w:rPr>
              <w:t>上升</w:t>
            </w:r>
            <w:r>
              <w:rPr>
                <w:color w:val="000000"/>
                <w:sz w:val="24"/>
              </w:rPr>
              <w:t>5%</w:t>
            </w:r>
          </w:p>
        </w:tc>
        <w:tc>
          <w:tcPr>
            <w:tcW w:w="2126" w:type="dxa"/>
            <w:vAlign w:val="center"/>
          </w:tcPr>
          <w:p w:rsidR="00CA237A" w:rsidRDefault="00527C29">
            <w:pPr>
              <w:jc w:val="right"/>
            </w:pPr>
            <w:r>
              <w:rPr>
                <w:color w:val="000000"/>
                <w:sz w:val="24"/>
              </w:rPr>
              <w:t>增加约</w:t>
            </w:r>
            <w:r>
              <w:rPr>
                <w:color w:val="000000"/>
                <w:sz w:val="24"/>
              </w:rPr>
              <w:t>321</w:t>
            </w:r>
          </w:p>
        </w:tc>
        <w:tc>
          <w:tcPr>
            <w:tcW w:w="2126" w:type="dxa"/>
            <w:vAlign w:val="center"/>
          </w:tcPr>
          <w:p w:rsidR="00CA237A" w:rsidRDefault="00527C29">
            <w:pPr>
              <w:jc w:val="right"/>
            </w:pPr>
            <w:r>
              <w:rPr>
                <w:color w:val="000000"/>
                <w:sz w:val="24"/>
              </w:rPr>
              <w:t>增加约</w:t>
            </w:r>
            <w:r>
              <w:rPr>
                <w:color w:val="000000"/>
                <w:sz w:val="24"/>
              </w:rPr>
              <w:t>204</w:t>
            </w:r>
          </w:p>
        </w:tc>
      </w:tr>
      <w:tr w:rsidR="00CA237A">
        <w:tc>
          <w:tcPr>
            <w:tcW w:w="851" w:type="dxa"/>
            <w:vMerge/>
          </w:tcPr>
          <w:p w:rsidR="00CA237A" w:rsidRDefault="00CA237A"/>
        </w:tc>
        <w:tc>
          <w:tcPr>
            <w:tcW w:w="3969" w:type="dxa"/>
            <w:vAlign w:val="center"/>
          </w:tcPr>
          <w:p w:rsidR="00CA237A" w:rsidRDefault="00527C29">
            <w:r>
              <w:rPr>
                <w:color w:val="000000"/>
                <w:sz w:val="24"/>
              </w:rPr>
              <w:t>2.</w:t>
            </w:r>
            <w:r>
              <w:rPr>
                <w:color w:val="000000"/>
                <w:sz w:val="24"/>
              </w:rPr>
              <w:t>业绩比较基准</w:t>
            </w:r>
            <w:r>
              <w:rPr>
                <w:color w:val="000000"/>
                <w:sz w:val="24"/>
              </w:rPr>
              <w:t>(</w:t>
            </w:r>
            <w:r>
              <w:rPr>
                <w:color w:val="000000"/>
                <w:sz w:val="24"/>
              </w:rPr>
              <w:t>附注</w:t>
            </w:r>
            <w:r>
              <w:rPr>
                <w:color w:val="000000"/>
                <w:sz w:val="24"/>
              </w:rPr>
              <w:t>7.4.1)</w:t>
            </w:r>
            <w:r>
              <w:rPr>
                <w:color w:val="000000"/>
                <w:sz w:val="24"/>
              </w:rPr>
              <w:t>下降</w:t>
            </w:r>
            <w:r>
              <w:rPr>
                <w:color w:val="000000"/>
                <w:sz w:val="24"/>
              </w:rPr>
              <w:t>5%</w:t>
            </w:r>
          </w:p>
        </w:tc>
        <w:tc>
          <w:tcPr>
            <w:tcW w:w="2126" w:type="dxa"/>
            <w:vAlign w:val="center"/>
          </w:tcPr>
          <w:p w:rsidR="00CA237A" w:rsidRDefault="00527C29">
            <w:pPr>
              <w:jc w:val="right"/>
            </w:pPr>
            <w:r>
              <w:rPr>
                <w:color w:val="000000"/>
                <w:sz w:val="24"/>
              </w:rPr>
              <w:t>减少约</w:t>
            </w:r>
            <w:r>
              <w:rPr>
                <w:color w:val="000000"/>
                <w:sz w:val="24"/>
              </w:rPr>
              <w:t>321</w:t>
            </w:r>
          </w:p>
        </w:tc>
        <w:tc>
          <w:tcPr>
            <w:tcW w:w="2126" w:type="dxa"/>
            <w:vAlign w:val="center"/>
          </w:tcPr>
          <w:p w:rsidR="00CA237A" w:rsidRDefault="00527C29">
            <w:pPr>
              <w:jc w:val="right"/>
            </w:pPr>
            <w:r>
              <w:rPr>
                <w:color w:val="000000"/>
                <w:sz w:val="24"/>
              </w:rPr>
              <w:t>减少约</w:t>
            </w:r>
            <w:r>
              <w:rPr>
                <w:color w:val="000000"/>
                <w:sz w:val="24"/>
              </w:rPr>
              <w:t>204</w:t>
            </w:r>
          </w:p>
        </w:tc>
      </w:tr>
    </w:tbl>
    <w:p w:rsidR="001A59F9" w:rsidRPr="00AD0E47" w:rsidRDefault="001A59F9" w:rsidP="00AD0E47">
      <w:pPr>
        <w:pStyle w:val="20"/>
        <w:spacing w:before="29" w:after="0" w:line="288" w:lineRule="auto"/>
        <w:rPr>
          <w:rFonts w:ascii="Times New Roman" w:hAnsi="Times New Roman"/>
          <w:kern w:val="0"/>
          <w:szCs w:val="24"/>
        </w:rPr>
      </w:pPr>
      <w:bookmarkStart w:id="195" w:name="_Toc509781070"/>
      <w:r w:rsidRPr="00AD0E47">
        <w:rPr>
          <w:rFonts w:ascii="Times New Roman" w:hAnsi="Times New Roman"/>
          <w:kern w:val="0"/>
          <w:szCs w:val="24"/>
        </w:rPr>
        <w:t>7.4.14</w:t>
      </w:r>
      <w:r w:rsidRPr="00AD0E47">
        <w:rPr>
          <w:rFonts w:ascii="Times New Roman" w:hAnsi="Times New Roman" w:hint="eastAsia"/>
          <w:kern w:val="0"/>
          <w:szCs w:val="24"/>
        </w:rPr>
        <w:t>有助于理解和分析会计报表需要说明的其他事项</w:t>
      </w:r>
      <w:bookmarkEnd w:id="195"/>
    </w:p>
    <w:p w:rsidR="00CA237A" w:rsidRDefault="00527C29">
      <w:pPr>
        <w:spacing w:before="29" w:line="288" w:lineRule="auto"/>
        <w:ind w:firstLineChars="200" w:firstLine="480"/>
        <w:rPr>
          <w:color w:val="000000"/>
          <w:sz w:val="24"/>
        </w:rPr>
      </w:pPr>
      <w:r>
        <w:rPr>
          <w:color w:val="000000"/>
          <w:sz w:val="24"/>
        </w:rPr>
        <w:t xml:space="preserve">(1) </w:t>
      </w:r>
      <w:r>
        <w:rPr>
          <w:color w:val="000000"/>
          <w:sz w:val="24"/>
        </w:rPr>
        <w:t>基金申购款</w:t>
      </w:r>
    </w:p>
    <w:p w:rsidR="00CA237A" w:rsidRDefault="00527C29">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年度，本基金申购基金份额的对价总额为</w:t>
      </w:r>
      <w:r>
        <w:rPr>
          <w:color w:val="000000"/>
          <w:sz w:val="24"/>
        </w:rPr>
        <w:t>9,336,241.50</w:t>
      </w:r>
      <w:r>
        <w:rPr>
          <w:color w:val="000000"/>
          <w:sz w:val="24"/>
        </w:rPr>
        <w:t>元</w:t>
      </w:r>
      <w:r>
        <w:rPr>
          <w:color w:val="000000"/>
          <w:sz w:val="24"/>
        </w:rPr>
        <w:t>(2016</w:t>
      </w:r>
      <w:r>
        <w:rPr>
          <w:color w:val="000000"/>
          <w:sz w:val="24"/>
        </w:rPr>
        <w:t>年：</w:t>
      </w:r>
      <w:r>
        <w:rPr>
          <w:color w:val="000000"/>
          <w:sz w:val="24"/>
        </w:rPr>
        <w:lastRenderedPageBreak/>
        <w:t>3,932,556.01</w:t>
      </w:r>
      <w:r>
        <w:rPr>
          <w:color w:val="000000"/>
          <w:sz w:val="24"/>
        </w:rPr>
        <w:t>元</w:t>
      </w:r>
      <w:r>
        <w:rPr>
          <w:color w:val="000000"/>
          <w:sz w:val="24"/>
        </w:rPr>
        <w:t>)</w:t>
      </w:r>
      <w:r>
        <w:rPr>
          <w:color w:val="000000"/>
          <w:sz w:val="24"/>
        </w:rPr>
        <w:t>，其中包括以股票支付的申购款</w:t>
      </w:r>
      <w:r>
        <w:rPr>
          <w:color w:val="000000"/>
          <w:sz w:val="24"/>
        </w:rPr>
        <w:t>9,166,534.80</w:t>
      </w:r>
      <w:r>
        <w:rPr>
          <w:color w:val="000000"/>
          <w:sz w:val="24"/>
        </w:rPr>
        <w:t>元和以现金支付的申购款</w:t>
      </w:r>
      <w:r>
        <w:rPr>
          <w:color w:val="000000"/>
          <w:sz w:val="24"/>
        </w:rPr>
        <w:t>169,706.70</w:t>
      </w:r>
      <w:r>
        <w:rPr>
          <w:color w:val="000000"/>
          <w:sz w:val="24"/>
        </w:rPr>
        <w:t>元</w:t>
      </w:r>
      <w:r>
        <w:rPr>
          <w:color w:val="000000"/>
          <w:sz w:val="24"/>
        </w:rPr>
        <w:t>(2016</w:t>
      </w:r>
      <w:r>
        <w:rPr>
          <w:color w:val="000000"/>
          <w:sz w:val="24"/>
        </w:rPr>
        <w:t>年：以股票和现金支付的申购款分别为</w:t>
      </w:r>
      <w:r>
        <w:rPr>
          <w:color w:val="000000"/>
          <w:sz w:val="24"/>
        </w:rPr>
        <w:t>3,215,611.12</w:t>
      </w:r>
      <w:r>
        <w:rPr>
          <w:color w:val="000000"/>
          <w:sz w:val="24"/>
        </w:rPr>
        <w:t>元和</w:t>
      </w:r>
      <w:r>
        <w:rPr>
          <w:color w:val="000000"/>
          <w:sz w:val="24"/>
        </w:rPr>
        <w:t>716,944.89</w:t>
      </w:r>
      <w:r>
        <w:rPr>
          <w:color w:val="000000"/>
          <w:sz w:val="24"/>
        </w:rPr>
        <w:t>元</w:t>
      </w:r>
      <w:r>
        <w:rPr>
          <w:color w:val="000000"/>
          <w:sz w:val="24"/>
        </w:rPr>
        <w:t>)</w:t>
      </w:r>
      <w:r>
        <w:rPr>
          <w:color w:val="000000"/>
          <w:sz w:val="24"/>
        </w:rPr>
        <w:t>。</w:t>
      </w:r>
    </w:p>
    <w:p w:rsidR="00CA237A" w:rsidRDefault="00527C29">
      <w:pPr>
        <w:spacing w:before="29" w:line="288" w:lineRule="auto"/>
        <w:ind w:firstLineChars="200" w:firstLine="480"/>
        <w:rPr>
          <w:color w:val="000000"/>
          <w:sz w:val="24"/>
        </w:rPr>
      </w:pPr>
      <w:r>
        <w:rPr>
          <w:color w:val="000000"/>
          <w:sz w:val="24"/>
        </w:rPr>
        <w:t xml:space="preserve">(2) </w:t>
      </w:r>
      <w:r>
        <w:rPr>
          <w:color w:val="000000"/>
          <w:sz w:val="24"/>
        </w:rPr>
        <w:t>公允价值</w:t>
      </w:r>
    </w:p>
    <w:p w:rsidR="00CA237A" w:rsidRDefault="00527C29">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CA237A" w:rsidRDefault="00527C29">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CA237A" w:rsidRDefault="00527C29">
      <w:pPr>
        <w:spacing w:before="29" w:line="288" w:lineRule="auto"/>
        <w:ind w:firstLineChars="200" w:firstLine="480"/>
        <w:rPr>
          <w:color w:val="000000"/>
          <w:sz w:val="24"/>
        </w:rPr>
      </w:pPr>
      <w:r>
        <w:rPr>
          <w:color w:val="000000"/>
          <w:sz w:val="24"/>
        </w:rPr>
        <w:t>第一层次：相同资产或负债在活跃市场上未经调整的报价。</w:t>
      </w:r>
    </w:p>
    <w:p w:rsidR="00CA237A" w:rsidRDefault="00527C29">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CA237A" w:rsidRDefault="00527C29">
      <w:pPr>
        <w:spacing w:before="29" w:line="288" w:lineRule="auto"/>
        <w:ind w:firstLineChars="200" w:firstLine="480"/>
        <w:rPr>
          <w:color w:val="000000"/>
          <w:sz w:val="24"/>
        </w:rPr>
      </w:pPr>
      <w:r>
        <w:rPr>
          <w:color w:val="000000"/>
          <w:sz w:val="24"/>
        </w:rPr>
        <w:t>第三层次：相关资产或负债的不可观察输入值。</w:t>
      </w:r>
    </w:p>
    <w:p w:rsidR="00CA237A" w:rsidRDefault="00527C29">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CA237A" w:rsidRDefault="00527C29">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CA237A" w:rsidRDefault="00527C29">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sidR="00DE0D94" w:rsidRPr="00DE0D94">
        <w:rPr>
          <w:color w:val="000000"/>
          <w:sz w:val="24"/>
        </w:rPr>
        <w:t>63,083,041.57</w:t>
      </w:r>
      <w:r>
        <w:rPr>
          <w:color w:val="000000"/>
          <w:sz w:val="24"/>
        </w:rPr>
        <w:t>元，属于第二层次的余额为</w:t>
      </w:r>
      <w:r w:rsidR="00DE0D94" w:rsidRPr="00DE0D94">
        <w:rPr>
          <w:color w:val="000000"/>
          <w:sz w:val="24"/>
        </w:rPr>
        <w:t>1,564,429.10</w:t>
      </w:r>
      <w:bookmarkStart w:id="196" w:name="_GoBack"/>
      <w:bookmarkEnd w:id="196"/>
      <w:r>
        <w:rPr>
          <w:color w:val="000000"/>
          <w:sz w:val="24"/>
        </w:rPr>
        <w:t>元，无属于第三层次的余额</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41,622,965.51</w:t>
      </w:r>
      <w:r>
        <w:rPr>
          <w:color w:val="000000"/>
          <w:sz w:val="24"/>
        </w:rPr>
        <w:t>元，第二层次</w:t>
      </w:r>
      <w:r>
        <w:rPr>
          <w:color w:val="000000"/>
          <w:sz w:val="24"/>
        </w:rPr>
        <w:t>1,667,215.23</w:t>
      </w:r>
      <w:r>
        <w:rPr>
          <w:color w:val="000000"/>
          <w:sz w:val="24"/>
        </w:rPr>
        <w:t>元，无属于第三层次的余额</w:t>
      </w:r>
      <w:r>
        <w:rPr>
          <w:color w:val="000000"/>
          <w:sz w:val="24"/>
        </w:rPr>
        <w:t>)</w:t>
      </w:r>
      <w:r>
        <w:rPr>
          <w:color w:val="000000"/>
          <w:sz w:val="24"/>
        </w:rPr>
        <w:t>。</w:t>
      </w:r>
    </w:p>
    <w:p w:rsidR="00CA237A" w:rsidRDefault="00527C29">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CA237A" w:rsidRDefault="00527C29">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CA237A" w:rsidRDefault="00527C29">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CA237A" w:rsidRDefault="00527C29">
      <w:pPr>
        <w:spacing w:before="29" w:line="288" w:lineRule="auto"/>
        <w:ind w:firstLineChars="200" w:firstLine="480"/>
        <w:rPr>
          <w:color w:val="000000"/>
          <w:sz w:val="24"/>
        </w:rPr>
      </w:pPr>
      <w:r>
        <w:rPr>
          <w:color w:val="000000"/>
          <w:sz w:val="24"/>
        </w:rPr>
        <w:t>无。</w:t>
      </w:r>
    </w:p>
    <w:p w:rsidR="00CA237A" w:rsidRDefault="00527C29">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CA237A" w:rsidRDefault="00527C29">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CA237A" w:rsidRDefault="00527C29">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CA237A" w:rsidRDefault="00527C29">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CA237A" w:rsidRDefault="00527C29">
      <w:pPr>
        <w:spacing w:before="29" w:line="288" w:lineRule="auto"/>
        <w:ind w:firstLineChars="200" w:firstLine="480"/>
        <w:rPr>
          <w:color w:val="000000"/>
          <w:sz w:val="24"/>
        </w:rPr>
      </w:pPr>
      <w:r>
        <w:rPr>
          <w:color w:val="000000"/>
          <w:sz w:val="24"/>
        </w:rPr>
        <w:t xml:space="preserve">(3) </w:t>
      </w:r>
      <w:r>
        <w:rPr>
          <w:color w:val="000000"/>
          <w:sz w:val="24"/>
        </w:rPr>
        <w:t>增值税</w:t>
      </w:r>
    </w:p>
    <w:p w:rsidR="00CA237A" w:rsidRDefault="00527C29">
      <w:pPr>
        <w:spacing w:before="29" w:line="288" w:lineRule="auto"/>
        <w:ind w:firstLineChars="200" w:firstLine="480"/>
        <w:rPr>
          <w:color w:val="000000"/>
          <w:sz w:val="24"/>
        </w:rPr>
      </w:pPr>
      <w:r>
        <w:rPr>
          <w:color w:val="000000"/>
          <w:sz w:val="24"/>
        </w:rPr>
        <w:t>根据财政部、国家税务总局于</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日颁布的财税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教育辅助服务等增值税政策的通知》的规定，资管产品运营过程中发生的增值税应税行为，以资管产品管理人为增值税纳税人。</w:t>
      </w:r>
    </w:p>
    <w:p w:rsidR="00CA237A" w:rsidRDefault="00527C29">
      <w:pPr>
        <w:spacing w:before="29" w:line="288" w:lineRule="auto"/>
        <w:ind w:firstLineChars="200" w:firstLine="480"/>
        <w:rPr>
          <w:color w:val="000000"/>
          <w:sz w:val="24"/>
        </w:rPr>
      </w:pPr>
      <w:r>
        <w:rPr>
          <w:color w:val="000000"/>
          <w:sz w:val="24"/>
        </w:rPr>
        <w:t>根据财政部、国家税务总局于</w:t>
      </w:r>
      <w:r>
        <w:rPr>
          <w:color w:val="000000"/>
          <w:sz w:val="24"/>
        </w:rPr>
        <w:t>2017</w:t>
      </w:r>
      <w:r>
        <w:rPr>
          <w:color w:val="000000"/>
          <w:sz w:val="24"/>
        </w:rPr>
        <w:t>年</w:t>
      </w:r>
      <w:r>
        <w:rPr>
          <w:color w:val="000000"/>
          <w:sz w:val="24"/>
        </w:rPr>
        <w:t>6</w:t>
      </w:r>
      <w:r>
        <w:rPr>
          <w:color w:val="000000"/>
          <w:sz w:val="24"/>
        </w:rPr>
        <w:t>月</w:t>
      </w:r>
      <w:r>
        <w:rPr>
          <w:color w:val="000000"/>
          <w:sz w:val="24"/>
        </w:rPr>
        <w:t>30</w:t>
      </w:r>
      <w:r>
        <w:rPr>
          <w:color w:val="000000"/>
          <w:sz w:val="24"/>
        </w:rPr>
        <w:t>日颁布的财税</w:t>
      </w:r>
      <w:r>
        <w:rPr>
          <w:color w:val="000000"/>
          <w:sz w:val="24"/>
        </w:rPr>
        <w:t>[2017]56</w:t>
      </w:r>
      <w:r>
        <w:rPr>
          <w:color w:val="000000"/>
          <w:sz w:val="24"/>
        </w:rPr>
        <w:t>号《关于资管产品增值税有关问题的通知》的规定，资管产品管理人运营资管产品过程中发生的增值</w:t>
      </w:r>
      <w:r>
        <w:rPr>
          <w:color w:val="000000"/>
          <w:sz w:val="24"/>
        </w:rPr>
        <w:lastRenderedPageBreak/>
        <w:t>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CA237A" w:rsidRDefault="00527C29">
      <w:pPr>
        <w:spacing w:before="29" w:line="288" w:lineRule="auto"/>
        <w:ind w:firstLineChars="200" w:firstLine="480"/>
        <w:rPr>
          <w:color w:val="000000"/>
          <w:sz w:val="24"/>
        </w:rPr>
      </w:pPr>
      <w:r>
        <w:rPr>
          <w:color w:val="000000"/>
          <w:sz w:val="24"/>
        </w:rPr>
        <w:t>此外，财政部、国家税务总局于</w:t>
      </w:r>
      <w:r>
        <w:rPr>
          <w:color w:val="000000"/>
          <w:sz w:val="24"/>
        </w:rPr>
        <w:t>2017</w:t>
      </w:r>
      <w:r>
        <w:rPr>
          <w:color w:val="000000"/>
          <w:sz w:val="24"/>
        </w:rPr>
        <w:t>年</w:t>
      </w:r>
      <w:r>
        <w:rPr>
          <w:color w:val="000000"/>
          <w:sz w:val="24"/>
        </w:rPr>
        <w:t>12</w:t>
      </w:r>
      <w:r>
        <w:rPr>
          <w:color w:val="000000"/>
          <w:sz w:val="24"/>
        </w:rPr>
        <w:t>月</w:t>
      </w:r>
      <w:r>
        <w:rPr>
          <w:color w:val="000000"/>
          <w:sz w:val="24"/>
        </w:rPr>
        <w:t>25</w:t>
      </w:r>
      <w:r>
        <w:rPr>
          <w:color w:val="000000"/>
          <w:sz w:val="24"/>
        </w:rPr>
        <w:t>日颁布的财税</w:t>
      </w:r>
      <w:r>
        <w:rPr>
          <w:color w:val="000000"/>
          <w:sz w:val="24"/>
        </w:rPr>
        <w:t>[2017]90</w:t>
      </w:r>
      <w:r>
        <w:rPr>
          <w:color w:val="000000"/>
          <w:sz w:val="24"/>
        </w:rPr>
        <w:t>号《关于租入固定资产进行税额抵扣等增值税政策的通知》对资管产品管理人自</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日起运营资管产品提供的贷款服务、发生的部分金融商品转让业务的销售额确定做出规定。</w:t>
      </w:r>
    </w:p>
    <w:p w:rsidR="00CA237A" w:rsidRDefault="00527C29">
      <w:pPr>
        <w:spacing w:before="29" w:line="288" w:lineRule="auto"/>
        <w:ind w:firstLineChars="200" w:firstLine="480"/>
        <w:rPr>
          <w:color w:val="000000"/>
          <w:sz w:val="24"/>
        </w:rPr>
      </w:pPr>
      <w:r>
        <w:rPr>
          <w:color w:val="000000"/>
          <w:sz w:val="24"/>
        </w:rPr>
        <w:t>上述税收政策对本基金截至</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日止的财务状况和经营成果无影响。</w:t>
      </w:r>
    </w:p>
    <w:p w:rsidR="001A59F9" w:rsidRDefault="001A59F9" w:rsidP="00342ECF">
      <w:pPr>
        <w:spacing w:before="29" w:line="288" w:lineRule="auto"/>
        <w:ind w:firstLineChars="200" w:firstLine="480"/>
        <w:rPr>
          <w:color w:val="000000"/>
          <w:sz w:val="24"/>
        </w:rPr>
      </w:pPr>
      <w:r w:rsidRPr="00342ECF">
        <w:rPr>
          <w:color w:val="000000"/>
          <w:sz w:val="24"/>
        </w:rPr>
        <w:t xml:space="preserve">(4) </w:t>
      </w:r>
      <w:r w:rsidRPr="00342ECF">
        <w:rPr>
          <w:color w:val="000000"/>
          <w:sz w:val="24"/>
        </w:rPr>
        <w:t>除公允价值和增值税外，截至资产负债表日本基金无需要说明的其他重要事项。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EF0744">
      <w:pPr>
        <w:pStyle w:val="1"/>
        <w:keepNext/>
        <w:keepLines/>
        <w:widowControl w:val="0"/>
        <w:spacing w:beforeLines="100" w:before="312" w:afterLines="100" w:after="312" w:line="288" w:lineRule="auto"/>
        <w:jc w:val="center"/>
        <w:rPr>
          <w:b/>
          <w:color w:val="000000"/>
          <w:szCs w:val="24"/>
        </w:rPr>
      </w:pPr>
      <w:bookmarkStart w:id="197" w:name="_Toc225498272"/>
      <w:bookmarkStart w:id="198" w:name="_Toc361324877"/>
      <w:bookmarkStart w:id="199" w:name="_Toc509781071"/>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197"/>
      <w:bookmarkEnd w:id="198"/>
      <w:bookmarkEnd w:id="199"/>
    </w:p>
    <w:p w:rsidR="001A59F9" w:rsidRPr="00AD0E47" w:rsidRDefault="001A59F9" w:rsidP="00AD0E47">
      <w:pPr>
        <w:pStyle w:val="20"/>
        <w:spacing w:before="29" w:after="0" w:line="288" w:lineRule="auto"/>
        <w:rPr>
          <w:rFonts w:ascii="Times New Roman" w:hAnsi="Times New Roman"/>
          <w:kern w:val="0"/>
          <w:szCs w:val="24"/>
        </w:rPr>
      </w:pPr>
      <w:bookmarkStart w:id="200" w:name="_Toc225498273"/>
      <w:bookmarkStart w:id="201" w:name="_Toc361324878"/>
      <w:bookmarkStart w:id="202" w:name="_Toc509781072"/>
      <w:r w:rsidRPr="00AD0E47">
        <w:rPr>
          <w:rFonts w:ascii="Times New Roman" w:hAnsi="Times New Roman"/>
          <w:kern w:val="0"/>
          <w:szCs w:val="24"/>
        </w:rPr>
        <w:t>8.1</w:t>
      </w:r>
      <w:r w:rsidRPr="00AD0E47">
        <w:rPr>
          <w:rFonts w:ascii="Times New Roman" w:hAnsi="Times New Roman" w:hint="eastAsia"/>
          <w:kern w:val="0"/>
          <w:szCs w:val="24"/>
        </w:rPr>
        <w:t>期末基金资产组合情况</w:t>
      </w:r>
      <w:bookmarkEnd w:id="200"/>
      <w:bookmarkEnd w:id="201"/>
      <w:bookmarkEnd w:id="20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835"/>
        <w:gridCol w:w="1664"/>
      </w:tblGrid>
      <w:tr w:rsidR="001A59F9" w:rsidRPr="0091212A" w:rsidTr="00550865">
        <w:tc>
          <w:tcPr>
            <w:tcW w:w="108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序号</w:t>
            </w:r>
          </w:p>
        </w:tc>
        <w:tc>
          <w:tcPr>
            <w:tcW w:w="342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项目</w:t>
            </w:r>
          </w:p>
        </w:tc>
        <w:tc>
          <w:tcPr>
            <w:tcW w:w="2836"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金额</w:t>
            </w:r>
          </w:p>
        </w:tc>
        <w:tc>
          <w:tcPr>
            <w:tcW w:w="1664"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占基金总资产的比例（</w:t>
            </w:r>
            <w:r w:rsidRPr="00EA2345">
              <w:rPr>
                <w:color w:val="000000"/>
                <w:sz w:val="24"/>
              </w:rPr>
              <w:t>%</w:t>
            </w:r>
            <w:r w:rsidRPr="00EA2345">
              <w:rPr>
                <w:rFonts w:hint="eastAsia"/>
                <w:color w:val="000000"/>
                <w:sz w:val="24"/>
              </w:rPr>
              <w:t>）</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1</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权益投资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64,540,870.67</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98.48</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其中：股票</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64,540,870.67</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98.48</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2</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固定收益投资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106,600.00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0.16</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7703C6">
            <w:pPr>
              <w:widowControl/>
              <w:spacing w:before="29" w:line="288" w:lineRule="auto"/>
              <w:rPr>
                <w:color w:val="000000"/>
                <w:kern w:val="0"/>
                <w:sz w:val="24"/>
              </w:rPr>
            </w:pPr>
            <w:r w:rsidRPr="009C2B48">
              <w:rPr>
                <w:rFonts w:hint="eastAsia"/>
                <w:color w:val="000000"/>
                <w:kern w:val="0"/>
                <w:sz w:val="24"/>
              </w:rPr>
              <w:t>其中：债券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106,600.00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0.16</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493582">
            <w:pPr>
              <w:widowControl/>
              <w:spacing w:before="29" w:line="288" w:lineRule="auto"/>
              <w:ind w:firstLineChars="300" w:firstLine="720"/>
              <w:rPr>
                <w:color w:val="000000"/>
                <w:kern w:val="0"/>
                <w:sz w:val="24"/>
              </w:rPr>
            </w:pPr>
            <w:r w:rsidRPr="009C2B48">
              <w:rPr>
                <w:rFonts w:hint="eastAsia"/>
                <w:color w:val="000000"/>
                <w:kern w:val="0"/>
                <w:sz w:val="24"/>
              </w:rPr>
              <w:t>资产支持证券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3</w:t>
            </w:r>
          </w:p>
        </w:tc>
        <w:tc>
          <w:tcPr>
            <w:tcW w:w="3420" w:type="dxa"/>
            <w:vAlign w:val="center"/>
          </w:tcPr>
          <w:p w:rsidR="003F38DA" w:rsidRPr="009C2B48" w:rsidRDefault="003F38DA" w:rsidP="009E3661">
            <w:pPr>
              <w:widowControl/>
              <w:spacing w:before="29" w:line="288" w:lineRule="auto"/>
              <w:ind w:leftChars="50" w:left="105"/>
              <w:rPr>
                <w:color w:val="000000"/>
                <w:kern w:val="0"/>
                <w:sz w:val="24"/>
              </w:rPr>
            </w:pPr>
            <w:r w:rsidRPr="009C2B48">
              <w:rPr>
                <w:rFonts w:hint="eastAsia"/>
                <w:color w:val="000000"/>
                <w:kern w:val="0"/>
                <w:sz w:val="24"/>
              </w:rPr>
              <w:t>贵金属投资</w:t>
            </w:r>
          </w:p>
        </w:tc>
        <w:tc>
          <w:tcPr>
            <w:tcW w:w="2836"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4</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金融衍生品投资</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5</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其中：买断式回购的买入返售金融资产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6</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银行存款和结算备付金合计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890,116.36</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1.36</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7</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其他各项资产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305.71</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0.00</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8</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65,537,892.74</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203" w:name="_Toc225498274"/>
      <w:bookmarkStart w:id="204" w:name="_Toc361324879"/>
      <w:bookmarkStart w:id="205" w:name="_Toc509781073"/>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203"/>
      <w:bookmarkEnd w:id="204"/>
      <w:bookmarkEnd w:id="205"/>
    </w:p>
    <w:p w:rsidR="00B66802" w:rsidRPr="00AD0E47" w:rsidRDefault="00B66802" w:rsidP="00B66802">
      <w:pPr>
        <w:pStyle w:val="20"/>
        <w:spacing w:before="29" w:after="0" w:line="288" w:lineRule="auto"/>
        <w:rPr>
          <w:rFonts w:ascii="Times New Roman" w:hAnsi="Times New Roman"/>
          <w:kern w:val="0"/>
          <w:szCs w:val="24"/>
        </w:rPr>
      </w:pPr>
      <w:bookmarkStart w:id="206" w:name="_Toc275523745"/>
      <w:bookmarkStart w:id="207" w:name="_Toc509781074"/>
      <w:r w:rsidRPr="00AD0E47">
        <w:rPr>
          <w:rFonts w:ascii="Times New Roman" w:hAnsi="Times New Roman"/>
          <w:kern w:val="0"/>
          <w:szCs w:val="24"/>
        </w:rPr>
        <w:t>8.2.1</w:t>
      </w:r>
      <w:r w:rsidRPr="00AD0E47">
        <w:rPr>
          <w:rFonts w:ascii="Times New Roman" w:hAnsi="Times New Roman" w:hint="eastAsia"/>
          <w:kern w:val="0"/>
          <w:szCs w:val="24"/>
        </w:rPr>
        <w:t>指数投资期末按行业分类的股票投资组合</w:t>
      </w:r>
      <w:bookmarkEnd w:id="206"/>
      <w:bookmarkEnd w:id="207"/>
    </w:p>
    <w:p w:rsidR="00B66802" w:rsidRPr="00A34903" w:rsidRDefault="00B66802" w:rsidP="00B66802">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96"/>
        <w:gridCol w:w="3544"/>
        <w:gridCol w:w="2693"/>
        <w:gridCol w:w="1761"/>
      </w:tblGrid>
      <w:tr w:rsidR="00B66802" w:rsidRPr="0091212A" w:rsidTr="00C237D6">
        <w:trPr>
          <w:trHeight w:val="390"/>
          <w:jc w:val="center"/>
        </w:trPr>
        <w:tc>
          <w:tcPr>
            <w:tcW w:w="1196" w:type="dxa"/>
            <w:vAlign w:val="center"/>
          </w:tcPr>
          <w:p w:rsidR="00B66802" w:rsidRPr="0090446A" w:rsidRDefault="00B66802" w:rsidP="00C237D6">
            <w:pPr>
              <w:adjustRightInd w:val="0"/>
              <w:snapToGrid w:val="0"/>
              <w:spacing w:before="29" w:line="288" w:lineRule="auto"/>
              <w:jc w:val="center"/>
              <w:rPr>
                <w:sz w:val="24"/>
              </w:rPr>
            </w:pPr>
            <w:r w:rsidRPr="0090446A">
              <w:rPr>
                <w:rFonts w:hint="eastAsia"/>
                <w:sz w:val="24"/>
              </w:rPr>
              <w:t>代码</w:t>
            </w:r>
          </w:p>
        </w:tc>
        <w:tc>
          <w:tcPr>
            <w:tcW w:w="3544" w:type="dxa"/>
            <w:tcBorders>
              <w:right w:val="single" w:sz="4" w:space="0" w:color="auto"/>
            </w:tcBorders>
            <w:tcMar>
              <w:top w:w="15" w:type="dxa"/>
              <w:left w:w="15" w:type="dxa"/>
              <w:bottom w:w="0" w:type="dxa"/>
              <w:right w:w="15" w:type="dxa"/>
            </w:tcMar>
            <w:vAlign w:val="center"/>
          </w:tcPr>
          <w:p w:rsidR="00B66802" w:rsidRPr="0090446A" w:rsidRDefault="00B66802" w:rsidP="00C237D6">
            <w:pPr>
              <w:adjustRightInd w:val="0"/>
              <w:snapToGrid w:val="0"/>
              <w:spacing w:before="29" w:line="288" w:lineRule="auto"/>
              <w:jc w:val="center"/>
              <w:rPr>
                <w:sz w:val="24"/>
              </w:rPr>
            </w:pPr>
            <w:r w:rsidRPr="0090446A">
              <w:rPr>
                <w:rFonts w:hint="eastAsia"/>
                <w:sz w:val="24"/>
              </w:rPr>
              <w:t>行业类别</w:t>
            </w:r>
          </w:p>
        </w:tc>
        <w:tc>
          <w:tcPr>
            <w:tcW w:w="2693" w:type="dxa"/>
            <w:tcBorders>
              <w:left w:val="single" w:sz="4" w:space="0" w:color="auto"/>
            </w:tcBorders>
            <w:vAlign w:val="center"/>
          </w:tcPr>
          <w:p w:rsidR="00B66802" w:rsidRPr="0090446A" w:rsidRDefault="00B66802" w:rsidP="00C237D6">
            <w:pPr>
              <w:adjustRightInd w:val="0"/>
              <w:snapToGrid w:val="0"/>
              <w:spacing w:before="29" w:line="288" w:lineRule="auto"/>
              <w:jc w:val="center"/>
              <w:rPr>
                <w:sz w:val="24"/>
              </w:rPr>
            </w:pPr>
            <w:r w:rsidRPr="0090446A">
              <w:rPr>
                <w:rFonts w:hint="eastAsia"/>
                <w:sz w:val="24"/>
              </w:rPr>
              <w:t>公允价值</w:t>
            </w:r>
          </w:p>
        </w:tc>
        <w:tc>
          <w:tcPr>
            <w:tcW w:w="1761" w:type="dxa"/>
            <w:tcMar>
              <w:top w:w="15" w:type="dxa"/>
              <w:left w:w="15" w:type="dxa"/>
              <w:bottom w:w="0" w:type="dxa"/>
              <w:right w:w="15" w:type="dxa"/>
            </w:tcMar>
            <w:vAlign w:val="center"/>
          </w:tcPr>
          <w:p w:rsidR="00B66802" w:rsidRPr="0090446A" w:rsidRDefault="00B66802" w:rsidP="00C237D6">
            <w:pPr>
              <w:adjustRightInd w:val="0"/>
              <w:snapToGrid w:val="0"/>
              <w:spacing w:before="29" w:line="288" w:lineRule="auto"/>
              <w:jc w:val="center"/>
              <w:rPr>
                <w:sz w:val="24"/>
              </w:rPr>
            </w:pPr>
            <w:r w:rsidRPr="0090446A">
              <w:rPr>
                <w:rFonts w:hint="eastAsia"/>
                <w:sz w:val="24"/>
              </w:rPr>
              <w:t>占基金资产净值</w:t>
            </w:r>
            <w:r w:rsidRPr="0090446A">
              <w:rPr>
                <w:rFonts w:hint="eastAsia"/>
                <w:sz w:val="24"/>
              </w:rPr>
              <w:lastRenderedPageBreak/>
              <w:t>比例（％）</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lastRenderedPageBreak/>
              <w:t>A</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农、林、牧、渔业</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2,800,054.00</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4.31</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t>B</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采矿业</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525,933.60</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0.81</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t>C</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制造业</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42,101,223.98</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64.77</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t>D</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电力、热力、燃气及水生产和供应业</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1,058,842.45</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1.63</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t>E</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建筑业</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704,290.64</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1.08</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t>F</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批发和零售业</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621,188.00</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0.96</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t>G</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交通运输、仓储和邮政业</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206,476.00</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0.32</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t>H</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住宿和餐饮业</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t>I</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信息传输、软件和信息技术服务业</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294,000.00</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0.45</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t>J</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金融业</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6,449,864.47</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9.92</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t>K</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房地产业</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7,130,806.38</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10.97</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t>L</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租赁和商务服务业</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1,601,520.64</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2.46</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t>M</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科学研究和技术服务业</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t>N</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水利、环境和公共设施管理业</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645,019.26</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0.99</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t>O</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居民服务、修理和其他服务业</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t>P</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教育</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t>Q</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卫生和社会工作</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t>R</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文化、体育和娱乐业</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401,651.25</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0.62</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jc w:val="center"/>
              <w:rPr>
                <w:color w:val="000000"/>
                <w:kern w:val="0"/>
                <w:sz w:val="24"/>
              </w:rPr>
            </w:pPr>
            <w:r w:rsidRPr="009C2B48">
              <w:rPr>
                <w:color w:val="000000"/>
                <w:kern w:val="0"/>
                <w:sz w:val="24"/>
              </w:rPr>
              <w:t>S</w:t>
            </w: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综合</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w:t>
            </w:r>
          </w:p>
        </w:tc>
      </w:tr>
      <w:tr w:rsidR="00B66802" w:rsidRPr="0091212A" w:rsidTr="00C237D6">
        <w:trPr>
          <w:trHeight w:val="285"/>
          <w:jc w:val="center"/>
        </w:trPr>
        <w:tc>
          <w:tcPr>
            <w:tcW w:w="1196" w:type="dxa"/>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p>
        </w:tc>
        <w:tc>
          <w:tcPr>
            <w:tcW w:w="3544" w:type="dxa"/>
            <w:tcBorders>
              <w:right w:val="single" w:sz="4" w:space="0" w:color="auto"/>
            </w:tcBorders>
            <w:tcMar>
              <w:top w:w="15" w:type="dxa"/>
              <w:left w:w="15" w:type="dxa"/>
              <w:bottom w:w="0" w:type="dxa"/>
              <w:right w:w="15" w:type="dxa"/>
            </w:tcMar>
            <w:vAlign w:val="center"/>
          </w:tcPr>
          <w:p w:rsidR="00B66802" w:rsidRPr="009C2B48" w:rsidRDefault="00B66802" w:rsidP="00C237D6">
            <w:pPr>
              <w:widowControl/>
              <w:spacing w:before="29" w:line="288" w:lineRule="auto"/>
              <w:rPr>
                <w:color w:val="000000"/>
                <w:kern w:val="0"/>
                <w:sz w:val="24"/>
              </w:rPr>
            </w:pPr>
            <w:r w:rsidRPr="009C2B48">
              <w:rPr>
                <w:rFonts w:hint="eastAsia"/>
                <w:color w:val="000000"/>
                <w:kern w:val="0"/>
                <w:sz w:val="24"/>
              </w:rPr>
              <w:t>合计</w:t>
            </w:r>
          </w:p>
        </w:tc>
        <w:tc>
          <w:tcPr>
            <w:tcW w:w="2693" w:type="dxa"/>
            <w:tcBorders>
              <w:left w:val="single" w:sz="4" w:space="0" w:color="auto"/>
            </w:tcBorders>
            <w:vAlign w:val="center"/>
          </w:tcPr>
          <w:p w:rsidR="00B66802" w:rsidRPr="00FF7CE7" w:rsidRDefault="00B66802" w:rsidP="00C237D6">
            <w:pPr>
              <w:spacing w:before="29" w:line="288" w:lineRule="auto"/>
              <w:jc w:val="right"/>
              <w:rPr>
                <w:kern w:val="0"/>
                <w:sz w:val="24"/>
              </w:rPr>
            </w:pPr>
            <w:r w:rsidRPr="00FF7CE7">
              <w:rPr>
                <w:kern w:val="0"/>
                <w:sz w:val="24"/>
              </w:rPr>
              <w:t>64,540,870.67</w:t>
            </w:r>
          </w:p>
        </w:tc>
        <w:tc>
          <w:tcPr>
            <w:tcW w:w="1761" w:type="dxa"/>
            <w:tcMar>
              <w:top w:w="15" w:type="dxa"/>
              <w:left w:w="15" w:type="dxa"/>
              <w:bottom w:w="0" w:type="dxa"/>
              <w:right w:w="15" w:type="dxa"/>
            </w:tcMar>
            <w:vAlign w:val="center"/>
          </w:tcPr>
          <w:p w:rsidR="00B66802" w:rsidRPr="00FF7CE7" w:rsidRDefault="00B66802" w:rsidP="00C237D6">
            <w:pPr>
              <w:spacing w:before="29" w:line="288" w:lineRule="auto"/>
              <w:jc w:val="right"/>
              <w:rPr>
                <w:kern w:val="0"/>
                <w:sz w:val="24"/>
              </w:rPr>
            </w:pPr>
            <w:r w:rsidRPr="00FF7CE7">
              <w:rPr>
                <w:kern w:val="0"/>
                <w:sz w:val="24"/>
              </w:rPr>
              <w:t>99.30</w:t>
            </w:r>
          </w:p>
        </w:tc>
      </w:tr>
    </w:tbl>
    <w:p w:rsidR="0038702F" w:rsidRDefault="0038702F" w:rsidP="00B66802">
      <w:pPr>
        <w:pStyle w:val="20"/>
        <w:spacing w:before="29" w:after="0" w:line="288" w:lineRule="auto"/>
        <w:rPr>
          <w:rFonts w:ascii="Times New Roman" w:hAnsi="Times New Roman"/>
          <w:kern w:val="0"/>
          <w:szCs w:val="24"/>
        </w:rPr>
      </w:pPr>
      <w:bookmarkStart w:id="208" w:name="_Toc275523746"/>
      <w:bookmarkStart w:id="209" w:name="_Toc361324880"/>
    </w:p>
    <w:p w:rsidR="00B66802" w:rsidRPr="00AD0E47" w:rsidRDefault="00B66802" w:rsidP="00B66802">
      <w:pPr>
        <w:pStyle w:val="20"/>
        <w:spacing w:before="29" w:after="0" w:line="288" w:lineRule="auto"/>
        <w:rPr>
          <w:rFonts w:ascii="Times New Roman" w:hAnsi="Times New Roman"/>
          <w:kern w:val="0"/>
          <w:szCs w:val="24"/>
        </w:rPr>
      </w:pPr>
      <w:bookmarkStart w:id="210" w:name="_Toc509781075"/>
      <w:r w:rsidRPr="00AD0E47">
        <w:rPr>
          <w:rFonts w:ascii="Times New Roman" w:hAnsi="Times New Roman"/>
          <w:kern w:val="0"/>
          <w:szCs w:val="24"/>
        </w:rPr>
        <w:t>8.2.2</w:t>
      </w:r>
      <w:r w:rsidRPr="00AD0E47">
        <w:rPr>
          <w:rFonts w:ascii="Times New Roman" w:hAnsi="Times New Roman" w:hint="eastAsia"/>
          <w:kern w:val="0"/>
          <w:szCs w:val="24"/>
        </w:rPr>
        <w:t>积极投资期末按行业分类的股票投资组合</w:t>
      </w:r>
      <w:bookmarkEnd w:id="208"/>
      <w:bookmarkEnd w:id="209"/>
      <w:bookmarkEnd w:id="210"/>
    </w:p>
    <w:p w:rsidR="00B66802" w:rsidRDefault="00B66802" w:rsidP="00B66802">
      <w:pPr>
        <w:tabs>
          <w:tab w:val="left" w:pos="426"/>
        </w:tabs>
        <w:spacing w:before="29" w:line="288" w:lineRule="auto"/>
        <w:jc w:val="left"/>
        <w:rPr>
          <w:kern w:val="0"/>
          <w:sz w:val="24"/>
        </w:rPr>
      </w:pPr>
      <w:r w:rsidRPr="00D754A9">
        <w:rPr>
          <w:kern w:val="0"/>
          <w:sz w:val="24"/>
        </w:rPr>
        <w:t>本基金本报告期末未持有积极投资的股票。</w:t>
      </w:r>
    </w:p>
    <w:p w:rsidR="0038702F" w:rsidRDefault="0038702F" w:rsidP="00B66802">
      <w:pPr>
        <w:tabs>
          <w:tab w:val="left" w:pos="426"/>
        </w:tabs>
        <w:spacing w:before="29" w:line="288" w:lineRule="auto"/>
        <w:jc w:val="left"/>
        <w:rPr>
          <w:kern w:val="0"/>
          <w:sz w:val="24"/>
        </w:rPr>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8.2.3</w:t>
      </w:r>
      <w:r w:rsidRPr="00905382">
        <w:rPr>
          <w:rFonts w:eastAsiaTheme="minorEastAsia" w:hint="eastAsia"/>
          <w:b/>
          <w:sz w:val="24"/>
        </w:rPr>
        <w:t>报告期末按行业分类的</w:t>
      </w:r>
      <w:r w:rsidR="00C557DF">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1A59F9" w:rsidRDefault="001A59F9" w:rsidP="00AD0E47">
      <w:pPr>
        <w:pStyle w:val="20"/>
        <w:spacing w:before="29" w:after="0" w:line="288" w:lineRule="auto"/>
        <w:rPr>
          <w:rFonts w:ascii="Times New Roman" w:hAnsi="Times New Roman"/>
          <w:kern w:val="0"/>
          <w:szCs w:val="24"/>
        </w:rPr>
      </w:pPr>
      <w:bookmarkStart w:id="211" w:name="_Toc361324881"/>
      <w:bookmarkStart w:id="212" w:name="_Toc509781076"/>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211"/>
      <w:bookmarkEnd w:id="212"/>
    </w:p>
    <w:p w:rsidR="0038702F" w:rsidRPr="00105859" w:rsidRDefault="0038702F" w:rsidP="0038702F">
      <w:pPr>
        <w:pStyle w:val="20"/>
        <w:spacing w:before="29" w:after="0" w:line="288" w:lineRule="auto"/>
        <w:rPr>
          <w:rFonts w:asciiTheme="minorEastAsia" w:eastAsiaTheme="minorEastAsia" w:hAnsiTheme="minorEastAsia"/>
          <w:kern w:val="0"/>
          <w:szCs w:val="24"/>
        </w:rPr>
      </w:pPr>
      <w:bookmarkStart w:id="213" w:name="_Toc478413794"/>
      <w:bookmarkStart w:id="214" w:name="_Toc509781077"/>
      <w:r w:rsidRPr="00105859">
        <w:rPr>
          <w:rFonts w:asciiTheme="minorEastAsia" w:eastAsiaTheme="minorEastAsia" w:hAnsiTheme="minorEastAsia" w:hint="eastAsia"/>
          <w:color w:val="FF0000"/>
          <w:kern w:val="0"/>
          <w:szCs w:val="24"/>
        </w:rPr>
        <w:t>8.3.1 期末指数投资</w:t>
      </w:r>
      <w:r w:rsidRPr="00105859">
        <w:rPr>
          <w:rFonts w:asciiTheme="minorEastAsia" w:eastAsiaTheme="minorEastAsia" w:hAnsiTheme="minorEastAsia" w:hint="eastAsia"/>
          <w:kern w:val="0"/>
          <w:szCs w:val="24"/>
        </w:rPr>
        <w:t>按公允价值占基金资产净值比例大小排序的所有股票投资明细</w:t>
      </w:r>
      <w:bookmarkEnd w:id="213"/>
      <w:bookmarkEnd w:id="21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w:t>
            </w:r>
            <w:r w:rsidRPr="001F7785">
              <w:rPr>
                <w:rFonts w:hint="eastAsia"/>
                <w:sz w:val="24"/>
              </w:rPr>
              <w:lastRenderedPageBreak/>
              <w:t>净值比例</w:t>
            </w:r>
            <w:r w:rsidRPr="001F7785">
              <w:rPr>
                <w:sz w:val="24"/>
              </w:rPr>
              <w:t>(</w:t>
            </w:r>
            <w:r w:rsidRPr="001F7785">
              <w:rPr>
                <w:rFonts w:hint="eastAsia"/>
                <w:sz w:val="24"/>
              </w:rPr>
              <w:t>％</w:t>
            </w:r>
            <w:r w:rsidRPr="001F7785">
              <w:rPr>
                <w:sz w:val="24"/>
              </w:rPr>
              <w:t>)</w:t>
            </w:r>
          </w:p>
        </w:tc>
      </w:tr>
      <w:tr w:rsidR="00CA237A">
        <w:trPr>
          <w:jc w:val="center"/>
        </w:trPr>
        <w:tc>
          <w:tcPr>
            <w:tcW w:w="817" w:type="dxa"/>
            <w:vAlign w:val="center"/>
          </w:tcPr>
          <w:p w:rsidR="00CA237A" w:rsidRDefault="00527C29">
            <w:pPr>
              <w:jc w:val="center"/>
            </w:pPr>
            <w:r>
              <w:rPr>
                <w:color w:val="000000"/>
                <w:sz w:val="24"/>
              </w:rPr>
              <w:lastRenderedPageBreak/>
              <w:t>1</w:t>
            </w:r>
          </w:p>
        </w:tc>
        <w:tc>
          <w:tcPr>
            <w:tcW w:w="1276" w:type="dxa"/>
            <w:vAlign w:val="center"/>
          </w:tcPr>
          <w:p w:rsidR="00CA237A" w:rsidRDefault="00527C29">
            <w:pPr>
              <w:jc w:val="center"/>
            </w:pPr>
            <w:r>
              <w:rPr>
                <w:color w:val="000000"/>
                <w:sz w:val="24"/>
              </w:rPr>
              <w:t>000333</w:t>
            </w:r>
          </w:p>
        </w:tc>
        <w:tc>
          <w:tcPr>
            <w:tcW w:w="1701" w:type="dxa"/>
            <w:vAlign w:val="center"/>
          </w:tcPr>
          <w:p w:rsidR="00CA237A" w:rsidRDefault="00527C29">
            <w:pPr>
              <w:jc w:val="center"/>
            </w:pPr>
            <w:r>
              <w:rPr>
                <w:color w:val="000000"/>
                <w:sz w:val="24"/>
              </w:rPr>
              <w:t>美的集团</w:t>
            </w:r>
          </w:p>
        </w:tc>
        <w:tc>
          <w:tcPr>
            <w:tcW w:w="1559" w:type="dxa"/>
            <w:vAlign w:val="center"/>
          </w:tcPr>
          <w:p w:rsidR="00CA237A" w:rsidRDefault="00527C29">
            <w:pPr>
              <w:jc w:val="right"/>
            </w:pPr>
            <w:r>
              <w:rPr>
                <w:color w:val="000000"/>
                <w:sz w:val="24"/>
              </w:rPr>
              <w:t>103,087</w:t>
            </w:r>
          </w:p>
        </w:tc>
        <w:tc>
          <w:tcPr>
            <w:tcW w:w="1932" w:type="dxa"/>
            <w:vAlign w:val="center"/>
          </w:tcPr>
          <w:p w:rsidR="00CA237A" w:rsidRDefault="00527C29">
            <w:pPr>
              <w:jc w:val="right"/>
            </w:pPr>
            <w:r>
              <w:rPr>
                <w:color w:val="000000"/>
                <w:sz w:val="24"/>
              </w:rPr>
              <w:t>5,714,112.41</w:t>
            </w:r>
          </w:p>
        </w:tc>
        <w:tc>
          <w:tcPr>
            <w:tcW w:w="1612" w:type="dxa"/>
            <w:vAlign w:val="center"/>
          </w:tcPr>
          <w:p w:rsidR="00CA237A" w:rsidRDefault="00527C29">
            <w:pPr>
              <w:jc w:val="right"/>
            </w:pPr>
            <w:r>
              <w:rPr>
                <w:color w:val="000000"/>
                <w:sz w:val="24"/>
              </w:rPr>
              <w:t>8.79</w:t>
            </w:r>
          </w:p>
        </w:tc>
      </w:tr>
      <w:tr w:rsidR="00CA237A">
        <w:trPr>
          <w:jc w:val="center"/>
        </w:trPr>
        <w:tc>
          <w:tcPr>
            <w:tcW w:w="817" w:type="dxa"/>
            <w:vAlign w:val="center"/>
          </w:tcPr>
          <w:p w:rsidR="00CA237A" w:rsidRDefault="00527C29">
            <w:pPr>
              <w:jc w:val="center"/>
            </w:pPr>
            <w:r>
              <w:rPr>
                <w:color w:val="000000"/>
                <w:sz w:val="24"/>
              </w:rPr>
              <w:t>2</w:t>
            </w:r>
          </w:p>
        </w:tc>
        <w:tc>
          <w:tcPr>
            <w:tcW w:w="1276" w:type="dxa"/>
            <w:vAlign w:val="center"/>
          </w:tcPr>
          <w:p w:rsidR="00CA237A" w:rsidRDefault="00527C29">
            <w:pPr>
              <w:jc w:val="center"/>
            </w:pPr>
            <w:r>
              <w:rPr>
                <w:color w:val="000000"/>
                <w:sz w:val="24"/>
              </w:rPr>
              <w:t>000651</w:t>
            </w:r>
          </w:p>
        </w:tc>
        <w:tc>
          <w:tcPr>
            <w:tcW w:w="1701" w:type="dxa"/>
            <w:vAlign w:val="center"/>
          </w:tcPr>
          <w:p w:rsidR="00CA237A" w:rsidRDefault="00527C29">
            <w:pPr>
              <w:jc w:val="center"/>
            </w:pPr>
            <w:r>
              <w:rPr>
                <w:color w:val="000000"/>
                <w:sz w:val="24"/>
              </w:rPr>
              <w:t>格力电器</w:t>
            </w:r>
          </w:p>
        </w:tc>
        <w:tc>
          <w:tcPr>
            <w:tcW w:w="1559" w:type="dxa"/>
            <w:vAlign w:val="center"/>
          </w:tcPr>
          <w:p w:rsidR="00CA237A" w:rsidRDefault="00527C29">
            <w:pPr>
              <w:jc w:val="right"/>
            </w:pPr>
            <w:r>
              <w:rPr>
                <w:color w:val="000000"/>
                <w:sz w:val="24"/>
              </w:rPr>
              <w:t>110,974</w:t>
            </w:r>
          </w:p>
        </w:tc>
        <w:tc>
          <w:tcPr>
            <w:tcW w:w="1932" w:type="dxa"/>
            <w:vAlign w:val="center"/>
          </w:tcPr>
          <w:p w:rsidR="00CA237A" w:rsidRDefault="00527C29">
            <w:pPr>
              <w:jc w:val="right"/>
            </w:pPr>
            <w:r>
              <w:rPr>
                <w:color w:val="000000"/>
                <w:sz w:val="24"/>
              </w:rPr>
              <w:t>4,849,563.80</w:t>
            </w:r>
          </w:p>
        </w:tc>
        <w:tc>
          <w:tcPr>
            <w:tcW w:w="1612" w:type="dxa"/>
            <w:vAlign w:val="center"/>
          </w:tcPr>
          <w:p w:rsidR="00CA237A" w:rsidRDefault="00527C29">
            <w:pPr>
              <w:jc w:val="right"/>
            </w:pPr>
            <w:r>
              <w:rPr>
                <w:color w:val="000000"/>
                <w:sz w:val="24"/>
              </w:rPr>
              <w:t>7.46</w:t>
            </w:r>
          </w:p>
        </w:tc>
      </w:tr>
      <w:tr w:rsidR="00CA237A">
        <w:trPr>
          <w:jc w:val="center"/>
        </w:trPr>
        <w:tc>
          <w:tcPr>
            <w:tcW w:w="817" w:type="dxa"/>
            <w:vAlign w:val="center"/>
          </w:tcPr>
          <w:p w:rsidR="00CA237A" w:rsidRDefault="00527C29">
            <w:pPr>
              <w:jc w:val="center"/>
            </w:pPr>
            <w:r>
              <w:rPr>
                <w:color w:val="000000"/>
                <w:sz w:val="24"/>
              </w:rPr>
              <w:t>3</w:t>
            </w:r>
          </w:p>
        </w:tc>
        <w:tc>
          <w:tcPr>
            <w:tcW w:w="1276" w:type="dxa"/>
            <w:vAlign w:val="center"/>
          </w:tcPr>
          <w:p w:rsidR="00CA237A" w:rsidRDefault="00527C29">
            <w:pPr>
              <w:jc w:val="center"/>
            </w:pPr>
            <w:r>
              <w:rPr>
                <w:color w:val="000000"/>
                <w:sz w:val="24"/>
              </w:rPr>
              <w:t>000858</w:t>
            </w:r>
          </w:p>
        </w:tc>
        <w:tc>
          <w:tcPr>
            <w:tcW w:w="1701" w:type="dxa"/>
            <w:vAlign w:val="center"/>
          </w:tcPr>
          <w:p w:rsidR="00CA237A" w:rsidRDefault="00527C29">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1559" w:type="dxa"/>
            <w:vAlign w:val="center"/>
          </w:tcPr>
          <w:p w:rsidR="00CA237A" w:rsidRDefault="00527C29">
            <w:pPr>
              <w:jc w:val="right"/>
            </w:pPr>
            <w:r>
              <w:rPr>
                <w:color w:val="000000"/>
                <w:sz w:val="24"/>
              </w:rPr>
              <w:t>42,726</w:t>
            </w:r>
          </w:p>
        </w:tc>
        <w:tc>
          <w:tcPr>
            <w:tcW w:w="1932" w:type="dxa"/>
            <w:vAlign w:val="center"/>
          </w:tcPr>
          <w:p w:rsidR="00CA237A" w:rsidRDefault="00527C29">
            <w:pPr>
              <w:jc w:val="right"/>
            </w:pPr>
            <w:r>
              <w:rPr>
                <w:color w:val="000000"/>
                <w:sz w:val="24"/>
              </w:rPr>
              <w:t>3,412,952.88</w:t>
            </w:r>
          </w:p>
        </w:tc>
        <w:tc>
          <w:tcPr>
            <w:tcW w:w="1612" w:type="dxa"/>
            <w:vAlign w:val="center"/>
          </w:tcPr>
          <w:p w:rsidR="00CA237A" w:rsidRDefault="00527C29">
            <w:pPr>
              <w:jc w:val="right"/>
            </w:pPr>
            <w:r>
              <w:rPr>
                <w:color w:val="000000"/>
                <w:sz w:val="24"/>
              </w:rPr>
              <w:t>5.25</w:t>
            </w:r>
          </w:p>
        </w:tc>
      </w:tr>
      <w:tr w:rsidR="00CA237A">
        <w:trPr>
          <w:jc w:val="center"/>
        </w:trPr>
        <w:tc>
          <w:tcPr>
            <w:tcW w:w="817" w:type="dxa"/>
            <w:vAlign w:val="center"/>
          </w:tcPr>
          <w:p w:rsidR="00CA237A" w:rsidRDefault="00527C29">
            <w:pPr>
              <w:jc w:val="center"/>
            </w:pPr>
            <w:r>
              <w:rPr>
                <w:color w:val="000000"/>
                <w:sz w:val="24"/>
              </w:rPr>
              <w:t>4</w:t>
            </w:r>
          </w:p>
        </w:tc>
        <w:tc>
          <w:tcPr>
            <w:tcW w:w="1276" w:type="dxa"/>
            <w:vAlign w:val="center"/>
          </w:tcPr>
          <w:p w:rsidR="00CA237A" w:rsidRDefault="00527C29">
            <w:pPr>
              <w:jc w:val="center"/>
            </w:pPr>
            <w:r>
              <w:rPr>
                <w:color w:val="000000"/>
                <w:sz w:val="24"/>
              </w:rPr>
              <w:t>000725</w:t>
            </w:r>
          </w:p>
        </w:tc>
        <w:tc>
          <w:tcPr>
            <w:tcW w:w="1701" w:type="dxa"/>
            <w:vAlign w:val="center"/>
          </w:tcPr>
          <w:p w:rsidR="00CA237A" w:rsidRDefault="00527C29">
            <w:pPr>
              <w:jc w:val="center"/>
            </w:pPr>
            <w:r>
              <w:rPr>
                <w:color w:val="000000"/>
                <w:sz w:val="24"/>
              </w:rPr>
              <w:t>京东方Ａ</w:t>
            </w:r>
          </w:p>
        </w:tc>
        <w:tc>
          <w:tcPr>
            <w:tcW w:w="1559" w:type="dxa"/>
            <w:vAlign w:val="center"/>
          </w:tcPr>
          <w:p w:rsidR="00CA237A" w:rsidRDefault="00527C29">
            <w:pPr>
              <w:jc w:val="right"/>
            </w:pPr>
            <w:r>
              <w:rPr>
                <w:color w:val="000000"/>
                <w:sz w:val="24"/>
              </w:rPr>
              <w:t>585,385</w:t>
            </w:r>
          </w:p>
        </w:tc>
        <w:tc>
          <w:tcPr>
            <w:tcW w:w="1932" w:type="dxa"/>
            <w:vAlign w:val="center"/>
          </w:tcPr>
          <w:p w:rsidR="00CA237A" w:rsidRDefault="00527C29">
            <w:pPr>
              <w:jc w:val="right"/>
            </w:pPr>
            <w:r>
              <w:rPr>
                <w:color w:val="000000"/>
                <w:sz w:val="24"/>
              </w:rPr>
              <w:t>3,389,379.15</w:t>
            </w:r>
          </w:p>
        </w:tc>
        <w:tc>
          <w:tcPr>
            <w:tcW w:w="1612" w:type="dxa"/>
            <w:vAlign w:val="center"/>
          </w:tcPr>
          <w:p w:rsidR="00CA237A" w:rsidRDefault="00527C29">
            <w:pPr>
              <w:jc w:val="right"/>
            </w:pPr>
            <w:r>
              <w:rPr>
                <w:color w:val="000000"/>
                <w:sz w:val="24"/>
              </w:rPr>
              <w:t>5.21</w:t>
            </w:r>
          </w:p>
        </w:tc>
      </w:tr>
      <w:tr w:rsidR="00CA237A">
        <w:trPr>
          <w:jc w:val="center"/>
        </w:trPr>
        <w:tc>
          <w:tcPr>
            <w:tcW w:w="817" w:type="dxa"/>
            <w:vAlign w:val="center"/>
          </w:tcPr>
          <w:p w:rsidR="00CA237A" w:rsidRDefault="00527C29">
            <w:pPr>
              <w:jc w:val="center"/>
            </w:pPr>
            <w:r>
              <w:rPr>
                <w:color w:val="000000"/>
                <w:sz w:val="24"/>
              </w:rPr>
              <w:t>5</w:t>
            </w:r>
          </w:p>
        </w:tc>
        <w:tc>
          <w:tcPr>
            <w:tcW w:w="1276" w:type="dxa"/>
            <w:vAlign w:val="center"/>
          </w:tcPr>
          <w:p w:rsidR="00CA237A" w:rsidRDefault="00527C29">
            <w:pPr>
              <w:jc w:val="center"/>
            </w:pPr>
            <w:r>
              <w:rPr>
                <w:color w:val="000000"/>
                <w:sz w:val="24"/>
              </w:rPr>
              <w:t>002415</w:t>
            </w:r>
          </w:p>
        </w:tc>
        <w:tc>
          <w:tcPr>
            <w:tcW w:w="1701" w:type="dxa"/>
            <w:vAlign w:val="center"/>
          </w:tcPr>
          <w:p w:rsidR="00CA237A" w:rsidRDefault="00527C29">
            <w:pPr>
              <w:jc w:val="center"/>
            </w:pPr>
            <w:r>
              <w:rPr>
                <w:color w:val="000000"/>
                <w:sz w:val="24"/>
              </w:rPr>
              <w:t>海康威视</w:t>
            </w:r>
          </w:p>
        </w:tc>
        <w:tc>
          <w:tcPr>
            <w:tcW w:w="1559" w:type="dxa"/>
            <w:vAlign w:val="center"/>
          </w:tcPr>
          <w:p w:rsidR="00CA237A" w:rsidRDefault="00527C29">
            <w:pPr>
              <w:jc w:val="right"/>
            </w:pPr>
            <w:r>
              <w:rPr>
                <w:color w:val="000000"/>
                <w:sz w:val="24"/>
              </w:rPr>
              <w:t>75,350</w:t>
            </w:r>
          </w:p>
        </w:tc>
        <w:tc>
          <w:tcPr>
            <w:tcW w:w="1932" w:type="dxa"/>
            <w:vAlign w:val="center"/>
          </w:tcPr>
          <w:p w:rsidR="00CA237A" w:rsidRDefault="00527C29">
            <w:pPr>
              <w:jc w:val="right"/>
            </w:pPr>
            <w:r>
              <w:rPr>
                <w:color w:val="000000"/>
                <w:sz w:val="24"/>
              </w:rPr>
              <w:t>2,938,650.00</w:t>
            </w:r>
          </w:p>
        </w:tc>
        <w:tc>
          <w:tcPr>
            <w:tcW w:w="1612" w:type="dxa"/>
            <w:vAlign w:val="center"/>
          </w:tcPr>
          <w:p w:rsidR="00CA237A" w:rsidRDefault="00527C29">
            <w:pPr>
              <w:jc w:val="right"/>
            </w:pPr>
            <w:r>
              <w:rPr>
                <w:color w:val="000000"/>
                <w:sz w:val="24"/>
              </w:rPr>
              <w:t>4.52</w:t>
            </w:r>
          </w:p>
        </w:tc>
      </w:tr>
      <w:tr w:rsidR="00CA237A">
        <w:trPr>
          <w:jc w:val="center"/>
        </w:trPr>
        <w:tc>
          <w:tcPr>
            <w:tcW w:w="817" w:type="dxa"/>
            <w:vAlign w:val="center"/>
          </w:tcPr>
          <w:p w:rsidR="00CA237A" w:rsidRDefault="00527C29">
            <w:pPr>
              <w:jc w:val="center"/>
            </w:pPr>
            <w:r>
              <w:rPr>
                <w:color w:val="000000"/>
                <w:sz w:val="24"/>
              </w:rPr>
              <w:t>6</w:t>
            </w:r>
          </w:p>
        </w:tc>
        <w:tc>
          <w:tcPr>
            <w:tcW w:w="1276" w:type="dxa"/>
            <w:vAlign w:val="center"/>
          </w:tcPr>
          <w:p w:rsidR="00CA237A" w:rsidRDefault="00527C29">
            <w:pPr>
              <w:jc w:val="center"/>
            </w:pPr>
            <w:r>
              <w:rPr>
                <w:color w:val="000000"/>
                <w:sz w:val="24"/>
              </w:rPr>
              <w:t>000002</w:t>
            </w:r>
          </w:p>
        </w:tc>
        <w:tc>
          <w:tcPr>
            <w:tcW w:w="1701" w:type="dxa"/>
            <w:vAlign w:val="center"/>
          </w:tcPr>
          <w:p w:rsidR="00CA237A" w:rsidRDefault="00527C29">
            <w:pPr>
              <w:jc w:val="center"/>
            </w:pPr>
            <w:r>
              <w:rPr>
                <w:color w:val="000000"/>
                <w:sz w:val="24"/>
              </w:rPr>
              <w:t>万</w:t>
            </w:r>
            <w:r>
              <w:rPr>
                <w:color w:val="000000"/>
                <w:sz w:val="24"/>
              </w:rPr>
              <w:t xml:space="preserve">  </w:t>
            </w:r>
            <w:r>
              <w:rPr>
                <w:color w:val="000000"/>
                <w:sz w:val="24"/>
              </w:rPr>
              <w:t>科Ａ</w:t>
            </w:r>
          </w:p>
        </w:tc>
        <w:tc>
          <w:tcPr>
            <w:tcW w:w="1559" w:type="dxa"/>
            <w:vAlign w:val="center"/>
          </w:tcPr>
          <w:p w:rsidR="00CA237A" w:rsidRDefault="00527C29">
            <w:pPr>
              <w:jc w:val="right"/>
            </w:pPr>
            <w:r>
              <w:rPr>
                <w:color w:val="000000"/>
                <w:sz w:val="24"/>
              </w:rPr>
              <w:t>93,900</w:t>
            </w:r>
          </w:p>
        </w:tc>
        <w:tc>
          <w:tcPr>
            <w:tcW w:w="1932" w:type="dxa"/>
            <w:vAlign w:val="center"/>
          </w:tcPr>
          <w:p w:rsidR="00CA237A" w:rsidRDefault="00527C29">
            <w:pPr>
              <w:jc w:val="right"/>
            </w:pPr>
            <w:r>
              <w:rPr>
                <w:color w:val="000000"/>
                <w:sz w:val="24"/>
              </w:rPr>
              <w:t>2,916,534.00</w:t>
            </w:r>
          </w:p>
        </w:tc>
        <w:tc>
          <w:tcPr>
            <w:tcW w:w="1612" w:type="dxa"/>
            <w:vAlign w:val="center"/>
          </w:tcPr>
          <w:p w:rsidR="00CA237A" w:rsidRDefault="00527C29">
            <w:pPr>
              <w:jc w:val="right"/>
            </w:pPr>
            <w:r>
              <w:rPr>
                <w:color w:val="000000"/>
                <w:sz w:val="24"/>
              </w:rPr>
              <w:t>4.49</w:t>
            </w:r>
          </w:p>
        </w:tc>
      </w:tr>
      <w:tr w:rsidR="00CA237A">
        <w:trPr>
          <w:jc w:val="center"/>
        </w:trPr>
        <w:tc>
          <w:tcPr>
            <w:tcW w:w="817" w:type="dxa"/>
            <w:vAlign w:val="center"/>
          </w:tcPr>
          <w:p w:rsidR="00CA237A" w:rsidRDefault="00527C29">
            <w:pPr>
              <w:jc w:val="center"/>
            </w:pPr>
            <w:r>
              <w:rPr>
                <w:color w:val="000000"/>
                <w:sz w:val="24"/>
              </w:rPr>
              <w:t>7</w:t>
            </w:r>
          </w:p>
        </w:tc>
        <w:tc>
          <w:tcPr>
            <w:tcW w:w="1276" w:type="dxa"/>
            <w:vAlign w:val="center"/>
          </w:tcPr>
          <w:p w:rsidR="00CA237A" w:rsidRDefault="00527C29">
            <w:pPr>
              <w:jc w:val="center"/>
            </w:pPr>
            <w:r>
              <w:rPr>
                <w:color w:val="000000"/>
                <w:sz w:val="24"/>
              </w:rPr>
              <w:t>000001</w:t>
            </w:r>
          </w:p>
        </w:tc>
        <w:tc>
          <w:tcPr>
            <w:tcW w:w="1701" w:type="dxa"/>
            <w:vAlign w:val="center"/>
          </w:tcPr>
          <w:p w:rsidR="00CA237A" w:rsidRDefault="00527C29">
            <w:pPr>
              <w:jc w:val="center"/>
            </w:pPr>
            <w:r>
              <w:rPr>
                <w:color w:val="000000"/>
                <w:sz w:val="24"/>
              </w:rPr>
              <w:t>平安银行</w:t>
            </w:r>
          </w:p>
        </w:tc>
        <w:tc>
          <w:tcPr>
            <w:tcW w:w="1559" w:type="dxa"/>
            <w:vAlign w:val="center"/>
          </w:tcPr>
          <w:p w:rsidR="00CA237A" w:rsidRDefault="00527C29">
            <w:pPr>
              <w:jc w:val="right"/>
            </w:pPr>
            <w:r>
              <w:rPr>
                <w:color w:val="000000"/>
                <w:sz w:val="24"/>
              </w:rPr>
              <w:t>195,094</w:t>
            </w:r>
          </w:p>
        </w:tc>
        <w:tc>
          <w:tcPr>
            <w:tcW w:w="1932" w:type="dxa"/>
            <w:vAlign w:val="center"/>
          </w:tcPr>
          <w:p w:rsidR="00CA237A" w:rsidRDefault="00527C29">
            <w:pPr>
              <w:jc w:val="right"/>
            </w:pPr>
            <w:r>
              <w:rPr>
                <w:color w:val="000000"/>
                <w:sz w:val="24"/>
              </w:rPr>
              <w:t>2,594,750.20</w:t>
            </w:r>
          </w:p>
        </w:tc>
        <w:tc>
          <w:tcPr>
            <w:tcW w:w="1612" w:type="dxa"/>
            <w:vAlign w:val="center"/>
          </w:tcPr>
          <w:p w:rsidR="00CA237A" w:rsidRDefault="00527C29">
            <w:pPr>
              <w:jc w:val="right"/>
            </w:pPr>
            <w:r>
              <w:rPr>
                <w:color w:val="000000"/>
                <w:sz w:val="24"/>
              </w:rPr>
              <w:t>3.99</w:t>
            </w:r>
          </w:p>
        </w:tc>
      </w:tr>
      <w:tr w:rsidR="00CA237A">
        <w:trPr>
          <w:jc w:val="center"/>
        </w:trPr>
        <w:tc>
          <w:tcPr>
            <w:tcW w:w="817" w:type="dxa"/>
            <w:vAlign w:val="center"/>
          </w:tcPr>
          <w:p w:rsidR="00CA237A" w:rsidRDefault="00527C29">
            <w:pPr>
              <w:jc w:val="center"/>
            </w:pPr>
            <w:r>
              <w:rPr>
                <w:color w:val="000000"/>
                <w:sz w:val="24"/>
              </w:rPr>
              <w:t>8</w:t>
            </w:r>
          </w:p>
        </w:tc>
        <w:tc>
          <w:tcPr>
            <w:tcW w:w="1276" w:type="dxa"/>
            <w:vAlign w:val="center"/>
          </w:tcPr>
          <w:p w:rsidR="00CA237A" w:rsidRDefault="00527C29">
            <w:pPr>
              <w:jc w:val="center"/>
            </w:pPr>
            <w:r>
              <w:rPr>
                <w:color w:val="000000"/>
                <w:sz w:val="24"/>
              </w:rPr>
              <w:t>300498</w:t>
            </w:r>
          </w:p>
        </w:tc>
        <w:tc>
          <w:tcPr>
            <w:tcW w:w="1701" w:type="dxa"/>
            <w:vAlign w:val="center"/>
          </w:tcPr>
          <w:p w:rsidR="00CA237A" w:rsidRDefault="00527C29">
            <w:pPr>
              <w:jc w:val="center"/>
            </w:pPr>
            <w:r>
              <w:rPr>
                <w:color w:val="000000"/>
                <w:sz w:val="24"/>
              </w:rPr>
              <w:t>温氏股份</w:t>
            </w:r>
          </w:p>
        </w:tc>
        <w:tc>
          <w:tcPr>
            <w:tcW w:w="1559" w:type="dxa"/>
            <w:vAlign w:val="center"/>
          </w:tcPr>
          <w:p w:rsidR="00CA237A" w:rsidRDefault="00527C29">
            <w:pPr>
              <w:jc w:val="right"/>
            </w:pPr>
            <w:r>
              <w:rPr>
                <w:color w:val="000000"/>
                <w:sz w:val="24"/>
              </w:rPr>
              <w:t>86,300</w:t>
            </w:r>
          </w:p>
        </w:tc>
        <w:tc>
          <w:tcPr>
            <w:tcW w:w="1932" w:type="dxa"/>
            <w:vAlign w:val="center"/>
          </w:tcPr>
          <w:p w:rsidR="00CA237A" w:rsidRDefault="00527C29">
            <w:pPr>
              <w:jc w:val="right"/>
            </w:pPr>
            <w:r>
              <w:rPr>
                <w:color w:val="000000"/>
                <w:sz w:val="24"/>
              </w:rPr>
              <w:t>2,062,570.00</w:t>
            </w:r>
          </w:p>
        </w:tc>
        <w:tc>
          <w:tcPr>
            <w:tcW w:w="1612" w:type="dxa"/>
            <w:vAlign w:val="center"/>
          </w:tcPr>
          <w:p w:rsidR="00CA237A" w:rsidRDefault="00527C29">
            <w:pPr>
              <w:jc w:val="right"/>
            </w:pPr>
            <w:r>
              <w:rPr>
                <w:color w:val="000000"/>
                <w:sz w:val="24"/>
              </w:rPr>
              <w:t>3.17</w:t>
            </w:r>
          </w:p>
        </w:tc>
      </w:tr>
      <w:tr w:rsidR="00CA237A">
        <w:trPr>
          <w:jc w:val="center"/>
        </w:trPr>
        <w:tc>
          <w:tcPr>
            <w:tcW w:w="817" w:type="dxa"/>
            <w:vAlign w:val="center"/>
          </w:tcPr>
          <w:p w:rsidR="00CA237A" w:rsidRDefault="00527C29">
            <w:pPr>
              <w:jc w:val="center"/>
            </w:pPr>
            <w:r>
              <w:rPr>
                <w:color w:val="000000"/>
                <w:sz w:val="24"/>
              </w:rPr>
              <w:t>9</w:t>
            </w:r>
          </w:p>
        </w:tc>
        <w:tc>
          <w:tcPr>
            <w:tcW w:w="1276" w:type="dxa"/>
            <w:vAlign w:val="center"/>
          </w:tcPr>
          <w:p w:rsidR="00CA237A" w:rsidRDefault="00527C29">
            <w:pPr>
              <w:jc w:val="center"/>
            </w:pPr>
            <w:r>
              <w:rPr>
                <w:color w:val="000000"/>
                <w:sz w:val="24"/>
              </w:rPr>
              <w:t>002304</w:t>
            </w:r>
          </w:p>
        </w:tc>
        <w:tc>
          <w:tcPr>
            <w:tcW w:w="1701" w:type="dxa"/>
            <w:vAlign w:val="center"/>
          </w:tcPr>
          <w:p w:rsidR="00CA237A" w:rsidRDefault="00527C29">
            <w:pPr>
              <w:jc w:val="center"/>
            </w:pPr>
            <w:r>
              <w:rPr>
                <w:color w:val="000000"/>
                <w:sz w:val="24"/>
              </w:rPr>
              <w:t>洋河股份</w:t>
            </w:r>
          </w:p>
        </w:tc>
        <w:tc>
          <w:tcPr>
            <w:tcW w:w="1559" w:type="dxa"/>
            <w:vAlign w:val="center"/>
          </w:tcPr>
          <w:p w:rsidR="00CA237A" w:rsidRDefault="00527C29">
            <w:pPr>
              <w:jc w:val="right"/>
            </w:pPr>
            <w:r>
              <w:rPr>
                <w:color w:val="000000"/>
                <w:sz w:val="24"/>
              </w:rPr>
              <w:t>13,038</w:t>
            </w:r>
          </w:p>
        </w:tc>
        <w:tc>
          <w:tcPr>
            <w:tcW w:w="1932" w:type="dxa"/>
            <w:vAlign w:val="center"/>
          </w:tcPr>
          <w:p w:rsidR="00CA237A" w:rsidRDefault="00527C29">
            <w:pPr>
              <w:jc w:val="right"/>
            </w:pPr>
            <w:r>
              <w:rPr>
                <w:color w:val="000000"/>
                <w:sz w:val="24"/>
              </w:rPr>
              <w:t>1,499,370.00</w:t>
            </w:r>
          </w:p>
        </w:tc>
        <w:tc>
          <w:tcPr>
            <w:tcW w:w="1612" w:type="dxa"/>
            <w:vAlign w:val="center"/>
          </w:tcPr>
          <w:p w:rsidR="00CA237A" w:rsidRDefault="00527C29">
            <w:pPr>
              <w:jc w:val="right"/>
            </w:pPr>
            <w:r>
              <w:rPr>
                <w:color w:val="000000"/>
                <w:sz w:val="24"/>
              </w:rPr>
              <w:t>2.31</w:t>
            </w:r>
          </w:p>
        </w:tc>
      </w:tr>
      <w:tr w:rsidR="00CA237A">
        <w:trPr>
          <w:jc w:val="center"/>
        </w:trPr>
        <w:tc>
          <w:tcPr>
            <w:tcW w:w="817" w:type="dxa"/>
            <w:vAlign w:val="center"/>
          </w:tcPr>
          <w:p w:rsidR="00CA237A" w:rsidRDefault="00527C29">
            <w:pPr>
              <w:jc w:val="center"/>
            </w:pPr>
            <w:r>
              <w:rPr>
                <w:color w:val="000000"/>
                <w:sz w:val="24"/>
              </w:rPr>
              <w:t>10</w:t>
            </w:r>
          </w:p>
        </w:tc>
        <w:tc>
          <w:tcPr>
            <w:tcW w:w="1276" w:type="dxa"/>
            <w:vAlign w:val="center"/>
          </w:tcPr>
          <w:p w:rsidR="00CA237A" w:rsidRDefault="00527C29">
            <w:pPr>
              <w:jc w:val="center"/>
            </w:pPr>
            <w:r>
              <w:rPr>
                <w:color w:val="000000"/>
                <w:sz w:val="24"/>
              </w:rPr>
              <w:t>002027</w:t>
            </w:r>
          </w:p>
        </w:tc>
        <w:tc>
          <w:tcPr>
            <w:tcW w:w="1701" w:type="dxa"/>
            <w:vAlign w:val="center"/>
          </w:tcPr>
          <w:p w:rsidR="00CA237A" w:rsidRDefault="00527C29">
            <w:pPr>
              <w:jc w:val="center"/>
            </w:pPr>
            <w:r>
              <w:rPr>
                <w:color w:val="000000"/>
                <w:sz w:val="24"/>
              </w:rPr>
              <w:t>分众传媒</w:t>
            </w:r>
          </w:p>
        </w:tc>
        <w:tc>
          <w:tcPr>
            <w:tcW w:w="1559" w:type="dxa"/>
            <w:vAlign w:val="center"/>
          </w:tcPr>
          <w:p w:rsidR="00CA237A" w:rsidRDefault="00527C29">
            <w:pPr>
              <w:jc w:val="right"/>
            </w:pPr>
            <w:r>
              <w:rPr>
                <w:color w:val="000000"/>
                <w:sz w:val="24"/>
              </w:rPr>
              <w:t>96,700</w:t>
            </w:r>
          </w:p>
        </w:tc>
        <w:tc>
          <w:tcPr>
            <w:tcW w:w="1932" w:type="dxa"/>
            <w:vAlign w:val="center"/>
          </w:tcPr>
          <w:p w:rsidR="00CA237A" w:rsidRDefault="00527C29">
            <w:pPr>
              <w:jc w:val="right"/>
            </w:pPr>
            <w:r>
              <w:rPr>
                <w:color w:val="000000"/>
                <w:sz w:val="24"/>
              </w:rPr>
              <w:t>1,361,536.00</w:t>
            </w:r>
          </w:p>
        </w:tc>
        <w:tc>
          <w:tcPr>
            <w:tcW w:w="1612" w:type="dxa"/>
            <w:vAlign w:val="center"/>
          </w:tcPr>
          <w:p w:rsidR="00CA237A" w:rsidRDefault="00527C29">
            <w:pPr>
              <w:jc w:val="right"/>
            </w:pPr>
            <w:r>
              <w:rPr>
                <w:color w:val="000000"/>
                <w:sz w:val="24"/>
              </w:rPr>
              <w:t>2.09</w:t>
            </w:r>
          </w:p>
        </w:tc>
      </w:tr>
      <w:tr w:rsidR="00CA237A">
        <w:trPr>
          <w:jc w:val="center"/>
        </w:trPr>
        <w:tc>
          <w:tcPr>
            <w:tcW w:w="817" w:type="dxa"/>
            <w:vAlign w:val="center"/>
          </w:tcPr>
          <w:p w:rsidR="00CA237A" w:rsidRDefault="00527C29">
            <w:pPr>
              <w:jc w:val="center"/>
            </w:pPr>
            <w:r>
              <w:rPr>
                <w:color w:val="000000"/>
                <w:sz w:val="24"/>
              </w:rPr>
              <w:t>11</w:t>
            </w:r>
          </w:p>
        </w:tc>
        <w:tc>
          <w:tcPr>
            <w:tcW w:w="1276" w:type="dxa"/>
            <w:vAlign w:val="center"/>
          </w:tcPr>
          <w:p w:rsidR="00CA237A" w:rsidRDefault="00527C29">
            <w:pPr>
              <w:jc w:val="center"/>
            </w:pPr>
            <w:r>
              <w:rPr>
                <w:color w:val="000000"/>
                <w:sz w:val="24"/>
              </w:rPr>
              <w:t>000776</w:t>
            </w:r>
          </w:p>
        </w:tc>
        <w:tc>
          <w:tcPr>
            <w:tcW w:w="1701" w:type="dxa"/>
            <w:vAlign w:val="center"/>
          </w:tcPr>
          <w:p w:rsidR="00CA237A" w:rsidRDefault="00527C29">
            <w:pPr>
              <w:jc w:val="center"/>
            </w:pPr>
            <w:r>
              <w:rPr>
                <w:color w:val="000000"/>
                <w:sz w:val="24"/>
              </w:rPr>
              <w:t>广发证券</w:t>
            </w:r>
          </w:p>
        </w:tc>
        <w:tc>
          <w:tcPr>
            <w:tcW w:w="1559" w:type="dxa"/>
            <w:vAlign w:val="center"/>
          </w:tcPr>
          <w:p w:rsidR="00CA237A" w:rsidRDefault="00527C29">
            <w:pPr>
              <w:jc w:val="right"/>
            </w:pPr>
            <w:r>
              <w:rPr>
                <w:color w:val="000000"/>
                <w:sz w:val="24"/>
              </w:rPr>
              <w:t>70,100</w:t>
            </w:r>
          </w:p>
        </w:tc>
        <w:tc>
          <w:tcPr>
            <w:tcW w:w="1932" w:type="dxa"/>
            <w:vAlign w:val="center"/>
          </w:tcPr>
          <w:p w:rsidR="00CA237A" w:rsidRDefault="00527C29">
            <w:pPr>
              <w:jc w:val="right"/>
            </w:pPr>
            <w:r>
              <w:rPr>
                <w:color w:val="000000"/>
                <w:sz w:val="24"/>
              </w:rPr>
              <w:t>1,169,268.00</w:t>
            </w:r>
          </w:p>
        </w:tc>
        <w:tc>
          <w:tcPr>
            <w:tcW w:w="1612" w:type="dxa"/>
            <w:vAlign w:val="center"/>
          </w:tcPr>
          <w:p w:rsidR="00CA237A" w:rsidRDefault="00527C29">
            <w:pPr>
              <w:jc w:val="right"/>
            </w:pPr>
            <w:r>
              <w:rPr>
                <w:color w:val="000000"/>
                <w:sz w:val="24"/>
              </w:rPr>
              <w:t>1.80</w:t>
            </w:r>
          </w:p>
        </w:tc>
      </w:tr>
      <w:tr w:rsidR="00CA237A">
        <w:trPr>
          <w:jc w:val="center"/>
        </w:trPr>
        <w:tc>
          <w:tcPr>
            <w:tcW w:w="817" w:type="dxa"/>
            <w:vAlign w:val="center"/>
          </w:tcPr>
          <w:p w:rsidR="00CA237A" w:rsidRDefault="00527C29">
            <w:pPr>
              <w:jc w:val="center"/>
            </w:pPr>
            <w:r>
              <w:rPr>
                <w:color w:val="000000"/>
                <w:sz w:val="24"/>
              </w:rPr>
              <w:t>12</w:t>
            </w:r>
          </w:p>
        </w:tc>
        <w:tc>
          <w:tcPr>
            <w:tcW w:w="1276" w:type="dxa"/>
            <w:vAlign w:val="center"/>
          </w:tcPr>
          <w:p w:rsidR="00CA237A" w:rsidRDefault="00527C29">
            <w:pPr>
              <w:jc w:val="center"/>
            </w:pPr>
            <w:r>
              <w:rPr>
                <w:color w:val="000000"/>
                <w:sz w:val="24"/>
              </w:rPr>
              <w:t>000568</w:t>
            </w:r>
          </w:p>
        </w:tc>
        <w:tc>
          <w:tcPr>
            <w:tcW w:w="1701" w:type="dxa"/>
            <w:vAlign w:val="center"/>
          </w:tcPr>
          <w:p w:rsidR="00CA237A" w:rsidRDefault="00527C29">
            <w:pPr>
              <w:jc w:val="center"/>
            </w:pPr>
            <w:r>
              <w:rPr>
                <w:color w:val="000000"/>
                <w:sz w:val="24"/>
              </w:rPr>
              <w:t>泸州老窖</w:t>
            </w:r>
          </w:p>
        </w:tc>
        <w:tc>
          <w:tcPr>
            <w:tcW w:w="1559" w:type="dxa"/>
            <w:vAlign w:val="center"/>
          </w:tcPr>
          <w:p w:rsidR="00CA237A" w:rsidRDefault="00527C29">
            <w:pPr>
              <w:jc w:val="right"/>
            </w:pPr>
            <w:r>
              <w:rPr>
                <w:color w:val="000000"/>
                <w:sz w:val="24"/>
              </w:rPr>
              <w:t>16,623</w:t>
            </w:r>
          </w:p>
        </w:tc>
        <w:tc>
          <w:tcPr>
            <w:tcW w:w="1932" w:type="dxa"/>
            <w:vAlign w:val="center"/>
          </w:tcPr>
          <w:p w:rsidR="00CA237A" w:rsidRDefault="00527C29">
            <w:pPr>
              <w:jc w:val="right"/>
            </w:pPr>
            <w:r>
              <w:rPr>
                <w:color w:val="000000"/>
                <w:sz w:val="24"/>
              </w:rPr>
              <w:t>1,097,118.00</w:t>
            </w:r>
          </w:p>
        </w:tc>
        <w:tc>
          <w:tcPr>
            <w:tcW w:w="1612" w:type="dxa"/>
            <w:vAlign w:val="center"/>
          </w:tcPr>
          <w:p w:rsidR="00CA237A" w:rsidRDefault="00527C29">
            <w:pPr>
              <w:jc w:val="right"/>
            </w:pPr>
            <w:r>
              <w:rPr>
                <w:color w:val="000000"/>
                <w:sz w:val="24"/>
              </w:rPr>
              <w:t>1.69</w:t>
            </w:r>
          </w:p>
        </w:tc>
      </w:tr>
      <w:tr w:rsidR="00CA237A">
        <w:trPr>
          <w:jc w:val="center"/>
        </w:trPr>
        <w:tc>
          <w:tcPr>
            <w:tcW w:w="817" w:type="dxa"/>
            <w:vAlign w:val="center"/>
          </w:tcPr>
          <w:p w:rsidR="00CA237A" w:rsidRDefault="00527C29">
            <w:pPr>
              <w:jc w:val="center"/>
            </w:pPr>
            <w:r>
              <w:rPr>
                <w:color w:val="000000"/>
                <w:sz w:val="24"/>
              </w:rPr>
              <w:t>13</w:t>
            </w:r>
          </w:p>
        </w:tc>
        <w:tc>
          <w:tcPr>
            <w:tcW w:w="1276" w:type="dxa"/>
            <w:vAlign w:val="center"/>
          </w:tcPr>
          <w:p w:rsidR="00CA237A" w:rsidRDefault="00527C29">
            <w:pPr>
              <w:jc w:val="center"/>
            </w:pPr>
            <w:r>
              <w:rPr>
                <w:color w:val="000000"/>
                <w:sz w:val="24"/>
              </w:rPr>
              <w:t>000538</w:t>
            </w:r>
          </w:p>
        </w:tc>
        <w:tc>
          <w:tcPr>
            <w:tcW w:w="1701" w:type="dxa"/>
            <w:vAlign w:val="center"/>
          </w:tcPr>
          <w:p w:rsidR="00CA237A" w:rsidRDefault="00527C29">
            <w:pPr>
              <w:jc w:val="center"/>
            </w:pPr>
            <w:r>
              <w:rPr>
                <w:color w:val="000000"/>
                <w:sz w:val="24"/>
              </w:rPr>
              <w:t>云南白药</w:t>
            </w:r>
          </w:p>
        </w:tc>
        <w:tc>
          <w:tcPr>
            <w:tcW w:w="1559" w:type="dxa"/>
            <w:vAlign w:val="center"/>
          </w:tcPr>
          <w:p w:rsidR="00CA237A" w:rsidRDefault="00527C29">
            <w:pPr>
              <w:jc w:val="right"/>
            </w:pPr>
            <w:r>
              <w:rPr>
                <w:color w:val="000000"/>
                <w:sz w:val="24"/>
              </w:rPr>
              <w:t>10,400</w:t>
            </w:r>
          </w:p>
        </w:tc>
        <w:tc>
          <w:tcPr>
            <w:tcW w:w="1932" w:type="dxa"/>
            <w:vAlign w:val="center"/>
          </w:tcPr>
          <w:p w:rsidR="00CA237A" w:rsidRDefault="00527C29">
            <w:pPr>
              <w:jc w:val="right"/>
            </w:pPr>
            <w:r>
              <w:rPr>
                <w:color w:val="000000"/>
                <w:sz w:val="24"/>
              </w:rPr>
              <w:t>1,058,616.00</w:t>
            </w:r>
          </w:p>
        </w:tc>
        <w:tc>
          <w:tcPr>
            <w:tcW w:w="1612" w:type="dxa"/>
            <w:vAlign w:val="center"/>
          </w:tcPr>
          <w:p w:rsidR="00CA237A" w:rsidRDefault="00527C29">
            <w:pPr>
              <w:jc w:val="right"/>
            </w:pPr>
            <w:r>
              <w:rPr>
                <w:color w:val="000000"/>
                <w:sz w:val="24"/>
              </w:rPr>
              <w:t>1.63</w:t>
            </w:r>
          </w:p>
        </w:tc>
      </w:tr>
      <w:tr w:rsidR="00CA237A">
        <w:trPr>
          <w:jc w:val="center"/>
        </w:trPr>
        <w:tc>
          <w:tcPr>
            <w:tcW w:w="817" w:type="dxa"/>
            <w:vAlign w:val="center"/>
          </w:tcPr>
          <w:p w:rsidR="00CA237A" w:rsidRDefault="00527C29">
            <w:pPr>
              <w:jc w:val="center"/>
            </w:pPr>
            <w:r>
              <w:rPr>
                <w:color w:val="000000"/>
                <w:sz w:val="24"/>
              </w:rPr>
              <w:t>14</w:t>
            </w:r>
          </w:p>
        </w:tc>
        <w:tc>
          <w:tcPr>
            <w:tcW w:w="1276" w:type="dxa"/>
            <w:vAlign w:val="center"/>
          </w:tcPr>
          <w:p w:rsidR="00CA237A" w:rsidRDefault="00527C29">
            <w:pPr>
              <w:jc w:val="center"/>
            </w:pPr>
            <w:r>
              <w:rPr>
                <w:color w:val="000000"/>
                <w:sz w:val="24"/>
              </w:rPr>
              <w:t>002202</w:t>
            </w:r>
          </w:p>
        </w:tc>
        <w:tc>
          <w:tcPr>
            <w:tcW w:w="1701" w:type="dxa"/>
            <w:vAlign w:val="center"/>
          </w:tcPr>
          <w:p w:rsidR="00CA237A" w:rsidRDefault="00527C29">
            <w:pPr>
              <w:jc w:val="center"/>
            </w:pPr>
            <w:r>
              <w:rPr>
                <w:color w:val="000000"/>
                <w:sz w:val="24"/>
              </w:rPr>
              <w:t>金风科技</w:t>
            </w:r>
          </w:p>
        </w:tc>
        <w:tc>
          <w:tcPr>
            <w:tcW w:w="1559" w:type="dxa"/>
            <w:vAlign w:val="center"/>
          </w:tcPr>
          <w:p w:rsidR="00CA237A" w:rsidRDefault="00527C29">
            <w:pPr>
              <w:jc w:val="right"/>
            </w:pPr>
            <w:r>
              <w:rPr>
                <w:color w:val="000000"/>
                <w:sz w:val="24"/>
              </w:rPr>
              <w:t>49,839</w:t>
            </w:r>
          </w:p>
        </w:tc>
        <w:tc>
          <w:tcPr>
            <w:tcW w:w="1932" w:type="dxa"/>
            <w:vAlign w:val="center"/>
          </w:tcPr>
          <w:p w:rsidR="00CA237A" w:rsidRDefault="00527C29">
            <w:pPr>
              <w:jc w:val="right"/>
            </w:pPr>
            <w:r>
              <w:rPr>
                <w:color w:val="000000"/>
                <w:sz w:val="24"/>
              </w:rPr>
              <w:t>939,465.15</w:t>
            </w:r>
          </w:p>
        </w:tc>
        <w:tc>
          <w:tcPr>
            <w:tcW w:w="1612" w:type="dxa"/>
            <w:vAlign w:val="center"/>
          </w:tcPr>
          <w:p w:rsidR="00CA237A" w:rsidRDefault="00527C29">
            <w:pPr>
              <w:jc w:val="right"/>
            </w:pPr>
            <w:r>
              <w:rPr>
                <w:color w:val="000000"/>
                <w:sz w:val="24"/>
              </w:rPr>
              <w:t>1.45</w:t>
            </w:r>
          </w:p>
        </w:tc>
      </w:tr>
      <w:tr w:rsidR="00CA237A">
        <w:trPr>
          <w:jc w:val="center"/>
        </w:trPr>
        <w:tc>
          <w:tcPr>
            <w:tcW w:w="817" w:type="dxa"/>
            <w:vAlign w:val="center"/>
          </w:tcPr>
          <w:p w:rsidR="00CA237A" w:rsidRDefault="00527C29">
            <w:pPr>
              <w:jc w:val="center"/>
            </w:pPr>
            <w:r>
              <w:rPr>
                <w:color w:val="000000"/>
                <w:sz w:val="24"/>
              </w:rPr>
              <w:t>15</w:t>
            </w:r>
          </w:p>
        </w:tc>
        <w:tc>
          <w:tcPr>
            <w:tcW w:w="1276" w:type="dxa"/>
            <w:vAlign w:val="center"/>
          </w:tcPr>
          <w:p w:rsidR="00CA237A" w:rsidRDefault="00527C29">
            <w:pPr>
              <w:jc w:val="center"/>
            </w:pPr>
            <w:r>
              <w:rPr>
                <w:color w:val="000000"/>
                <w:sz w:val="24"/>
              </w:rPr>
              <w:t>002142</w:t>
            </w:r>
          </w:p>
        </w:tc>
        <w:tc>
          <w:tcPr>
            <w:tcW w:w="1701" w:type="dxa"/>
            <w:vAlign w:val="center"/>
          </w:tcPr>
          <w:p w:rsidR="00CA237A" w:rsidRDefault="00527C29">
            <w:pPr>
              <w:jc w:val="center"/>
            </w:pPr>
            <w:r>
              <w:rPr>
                <w:color w:val="000000"/>
                <w:sz w:val="24"/>
              </w:rPr>
              <w:t>宁波银行</w:t>
            </w:r>
          </w:p>
        </w:tc>
        <w:tc>
          <w:tcPr>
            <w:tcW w:w="1559" w:type="dxa"/>
            <w:vAlign w:val="center"/>
          </w:tcPr>
          <w:p w:rsidR="00CA237A" w:rsidRDefault="00527C29">
            <w:pPr>
              <w:jc w:val="right"/>
            </w:pPr>
            <w:r>
              <w:rPr>
                <w:color w:val="000000"/>
                <w:sz w:val="24"/>
              </w:rPr>
              <w:t>52,354</w:t>
            </w:r>
          </w:p>
        </w:tc>
        <w:tc>
          <w:tcPr>
            <w:tcW w:w="1932" w:type="dxa"/>
            <w:vAlign w:val="center"/>
          </w:tcPr>
          <w:p w:rsidR="00CA237A" w:rsidRDefault="00527C29">
            <w:pPr>
              <w:jc w:val="right"/>
            </w:pPr>
            <w:r>
              <w:rPr>
                <w:color w:val="000000"/>
                <w:sz w:val="24"/>
              </w:rPr>
              <w:t>932,424.74</w:t>
            </w:r>
          </w:p>
        </w:tc>
        <w:tc>
          <w:tcPr>
            <w:tcW w:w="1612" w:type="dxa"/>
            <w:vAlign w:val="center"/>
          </w:tcPr>
          <w:p w:rsidR="00CA237A" w:rsidRDefault="00527C29">
            <w:pPr>
              <w:jc w:val="right"/>
            </w:pPr>
            <w:r>
              <w:rPr>
                <w:color w:val="000000"/>
                <w:sz w:val="24"/>
              </w:rPr>
              <w:t>1.43</w:t>
            </w:r>
          </w:p>
        </w:tc>
      </w:tr>
      <w:tr w:rsidR="00CA237A">
        <w:trPr>
          <w:jc w:val="center"/>
        </w:trPr>
        <w:tc>
          <w:tcPr>
            <w:tcW w:w="817" w:type="dxa"/>
            <w:vAlign w:val="center"/>
          </w:tcPr>
          <w:p w:rsidR="00CA237A" w:rsidRDefault="00527C29">
            <w:pPr>
              <w:jc w:val="center"/>
            </w:pPr>
            <w:r>
              <w:rPr>
                <w:color w:val="000000"/>
                <w:sz w:val="24"/>
              </w:rPr>
              <w:t>16</w:t>
            </w:r>
          </w:p>
        </w:tc>
        <w:tc>
          <w:tcPr>
            <w:tcW w:w="1276" w:type="dxa"/>
            <w:vAlign w:val="center"/>
          </w:tcPr>
          <w:p w:rsidR="00CA237A" w:rsidRDefault="00527C29">
            <w:pPr>
              <w:jc w:val="center"/>
            </w:pPr>
            <w:r>
              <w:rPr>
                <w:color w:val="000000"/>
                <w:sz w:val="24"/>
              </w:rPr>
              <w:t>000338</w:t>
            </w:r>
          </w:p>
        </w:tc>
        <w:tc>
          <w:tcPr>
            <w:tcW w:w="1701" w:type="dxa"/>
            <w:vAlign w:val="center"/>
          </w:tcPr>
          <w:p w:rsidR="00CA237A" w:rsidRDefault="00527C29">
            <w:pPr>
              <w:jc w:val="center"/>
            </w:pPr>
            <w:r>
              <w:rPr>
                <w:color w:val="000000"/>
                <w:sz w:val="24"/>
              </w:rPr>
              <w:t>潍柴动力</w:t>
            </w:r>
          </w:p>
        </w:tc>
        <w:tc>
          <w:tcPr>
            <w:tcW w:w="1559" w:type="dxa"/>
            <w:vAlign w:val="center"/>
          </w:tcPr>
          <w:p w:rsidR="00CA237A" w:rsidRDefault="00527C29">
            <w:pPr>
              <w:jc w:val="right"/>
            </w:pPr>
            <w:r>
              <w:rPr>
                <w:color w:val="000000"/>
                <w:sz w:val="24"/>
              </w:rPr>
              <w:t>110,756</w:t>
            </w:r>
          </w:p>
        </w:tc>
        <w:tc>
          <w:tcPr>
            <w:tcW w:w="1932" w:type="dxa"/>
            <w:vAlign w:val="center"/>
          </w:tcPr>
          <w:p w:rsidR="00CA237A" w:rsidRDefault="00527C29">
            <w:pPr>
              <w:jc w:val="right"/>
            </w:pPr>
            <w:r>
              <w:rPr>
                <w:color w:val="000000"/>
                <w:sz w:val="24"/>
              </w:rPr>
              <w:t>923,705.04</w:t>
            </w:r>
          </w:p>
        </w:tc>
        <w:tc>
          <w:tcPr>
            <w:tcW w:w="1612" w:type="dxa"/>
            <w:vAlign w:val="center"/>
          </w:tcPr>
          <w:p w:rsidR="00CA237A" w:rsidRDefault="00527C29">
            <w:pPr>
              <w:jc w:val="right"/>
            </w:pPr>
            <w:r>
              <w:rPr>
                <w:color w:val="000000"/>
                <w:sz w:val="24"/>
              </w:rPr>
              <w:t>1.42</w:t>
            </w:r>
          </w:p>
        </w:tc>
      </w:tr>
      <w:tr w:rsidR="00CA237A">
        <w:trPr>
          <w:jc w:val="center"/>
        </w:trPr>
        <w:tc>
          <w:tcPr>
            <w:tcW w:w="817" w:type="dxa"/>
            <w:vAlign w:val="center"/>
          </w:tcPr>
          <w:p w:rsidR="00CA237A" w:rsidRDefault="00527C29">
            <w:pPr>
              <w:jc w:val="center"/>
            </w:pPr>
            <w:r>
              <w:rPr>
                <w:color w:val="000000"/>
                <w:sz w:val="24"/>
              </w:rPr>
              <w:t>17</w:t>
            </w:r>
          </w:p>
        </w:tc>
        <w:tc>
          <w:tcPr>
            <w:tcW w:w="1276" w:type="dxa"/>
            <w:vAlign w:val="center"/>
          </w:tcPr>
          <w:p w:rsidR="00CA237A" w:rsidRDefault="00527C29">
            <w:pPr>
              <w:jc w:val="center"/>
            </w:pPr>
            <w:r>
              <w:rPr>
                <w:color w:val="000000"/>
                <w:sz w:val="24"/>
              </w:rPr>
              <w:t>001979</w:t>
            </w:r>
          </w:p>
        </w:tc>
        <w:tc>
          <w:tcPr>
            <w:tcW w:w="1701" w:type="dxa"/>
            <w:vAlign w:val="center"/>
          </w:tcPr>
          <w:p w:rsidR="00CA237A" w:rsidRDefault="00527C29">
            <w:pPr>
              <w:jc w:val="center"/>
            </w:pPr>
            <w:r>
              <w:rPr>
                <w:color w:val="000000"/>
                <w:sz w:val="24"/>
              </w:rPr>
              <w:t>招商蛇口</w:t>
            </w:r>
          </w:p>
        </w:tc>
        <w:tc>
          <w:tcPr>
            <w:tcW w:w="1559" w:type="dxa"/>
            <w:vAlign w:val="center"/>
          </w:tcPr>
          <w:p w:rsidR="00CA237A" w:rsidRDefault="00527C29">
            <w:pPr>
              <w:jc w:val="right"/>
            </w:pPr>
            <w:r>
              <w:rPr>
                <w:color w:val="000000"/>
                <w:sz w:val="24"/>
              </w:rPr>
              <w:t>45,286</w:t>
            </w:r>
          </w:p>
        </w:tc>
        <w:tc>
          <w:tcPr>
            <w:tcW w:w="1932" w:type="dxa"/>
            <w:vAlign w:val="center"/>
          </w:tcPr>
          <w:p w:rsidR="00CA237A" w:rsidRDefault="00527C29">
            <w:pPr>
              <w:jc w:val="right"/>
            </w:pPr>
            <w:r>
              <w:rPr>
                <w:color w:val="000000"/>
                <w:sz w:val="24"/>
              </w:rPr>
              <w:t>885,794.16</w:t>
            </w:r>
          </w:p>
        </w:tc>
        <w:tc>
          <w:tcPr>
            <w:tcW w:w="1612" w:type="dxa"/>
            <w:vAlign w:val="center"/>
          </w:tcPr>
          <w:p w:rsidR="00CA237A" w:rsidRDefault="00527C29">
            <w:pPr>
              <w:jc w:val="right"/>
            </w:pPr>
            <w:r>
              <w:rPr>
                <w:color w:val="000000"/>
                <w:sz w:val="24"/>
              </w:rPr>
              <w:t>1.36</w:t>
            </w:r>
          </w:p>
        </w:tc>
      </w:tr>
      <w:tr w:rsidR="00CA237A">
        <w:trPr>
          <w:jc w:val="center"/>
        </w:trPr>
        <w:tc>
          <w:tcPr>
            <w:tcW w:w="817" w:type="dxa"/>
            <w:vAlign w:val="center"/>
          </w:tcPr>
          <w:p w:rsidR="00CA237A" w:rsidRDefault="00527C29">
            <w:pPr>
              <w:jc w:val="center"/>
            </w:pPr>
            <w:r>
              <w:rPr>
                <w:color w:val="000000"/>
                <w:sz w:val="24"/>
              </w:rPr>
              <w:t>18</w:t>
            </w:r>
          </w:p>
        </w:tc>
        <w:tc>
          <w:tcPr>
            <w:tcW w:w="1276" w:type="dxa"/>
            <w:vAlign w:val="center"/>
          </w:tcPr>
          <w:p w:rsidR="00CA237A" w:rsidRDefault="00527C29">
            <w:pPr>
              <w:jc w:val="center"/>
            </w:pPr>
            <w:r>
              <w:rPr>
                <w:color w:val="000000"/>
                <w:sz w:val="24"/>
              </w:rPr>
              <w:t>000413</w:t>
            </w:r>
          </w:p>
        </w:tc>
        <w:tc>
          <w:tcPr>
            <w:tcW w:w="1701" w:type="dxa"/>
            <w:vAlign w:val="center"/>
          </w:tcPr>
          <w:p w:rsidR="00CA237A" w:rsidRDefault="00527C29">
            <w:pPr>
              <w:jc w:val="center"/>
            </w:pPr>
            <w:r>
              <w:rPr>
                <w:color w:val="000000"/>
                <w:sz w:val="24"/>
              </w:rPr>
              <w:t>东旭光电</w:t>
            </w:r>
          </w:p>
        </w:tc>
        <w:tc>
          <w:tcPr>
            <w:tcW w:w="1559" w:type="dxa"/>
            <w:vAlign w:val="center"/>
          </w:tcPr>
          <w:p w:rsidR="00CA237A" w:rsidRDefault="00527C29">
            <w:pPr>
              <w:jc w:val="right"/>
            </w:pPr>
            <w:r>
              <w:rPr>
                <w:color w:val="000000"/>
                <w:sz w:val="24"/>
              </w:rPr>
              <w:t>91,500</w:t>
            </w:r>
          </w:p>
        </w:tc>
        <w:tc>
          <w:tcPr>
            <w:tcW w:w="1932" w:type="dxa"/>
            <w:vAlign w:val="center"/>
          </w:tcPr>
          <w:p w:rsidR="00CA237A" w:rsidRDefault="00527C29">
            <w:pPr>
              <w:jc w:val="right"/>
            </w:pPr>
            <w:r>
              <w:rPr>
                <w:color w:val="000000"/>
                <w:sz w:val="24"/>
              </w:rPr>
              <w:t>858,270.00</w:t>
            </w:r>
          </w:p>
        </w:tc>
        <w:tc>
          <w:tcPr>
            <w:tcW w:w="1612" w:type="dxa"/>
            <w:vAlign w:val="center"/>
          </w:tcPr>
          <w:p w:rsidR="00CA237A" w:rsidRDefault="00527C29">
            <w:pPr>
              <w:jc w:val="right"/>
            </w:pPr>
            <w:r>
              <w:rPr>
                <w:color w:val="000000"/>
                <w:sz w:val="24"/>
              </w:rPr>
              <w:t>1.32</w:t>
            </w:r>
          </w:p>
        </w:tc>
      </w:tr>
      <w:tr w:rsidR="00CA237A">
        <w:trPr>
          <w:jc w:val="center"/>
        </w:trPr>
        <w:tc>
          <w:tcPr>
            <w:tcW w:w="817" w:type="dxa"/>
            <w:vAlign w:val="center"/>
          </w:tcPr>
          <w:p w:rsidR="00CA237A" w:rsidRDefault="00527C29">
            <w:pPr>
              <w:jc w:val="center"/>
            </w:pPr>
            <w:r>
              <w:rPr>
                <w:color w:val="000000"/>
                <w:sz w:val="24"/>
              </w:rPr>
              <w:t>19</w:t>
            </w:r>
          </w:p>
        </w:tc>
        <w:tc>
          <w:tcPr>
            <w:tcW w:w="1276" w:type="dxa"/>
            <w:vAlign w:val="center"/>
          </w:tcPr>
          <w:p w:rsidR="00CA237A" w:rsidRDefault="00527C29">
            <w:pPr>
              <w:jc w:val="center"/>
            </w:pPr>
            <w:r>
              <w:rPr>
                <w:color w:val="000000"/>
                <w:sz w:val="24"/>
              </w:rPr>
              <w:t>000100</w:t>
            </w:r>
          </w:p>
        </w:tc>
        <w:tc>
          <w:tcPr>
            <w:tcW w:w="1701" w:type="dxa"/>
            <w:vAlign w:val="center"/>
          </w:tcPr>
          <w:p w:rsidR="00CA237A" w:rsidRDefault="00527C29">
            <w:pPr>
              <w:jc w:val="center"/>
            </w:pPr>
            <w:r>
              <w:rPr>
                <w:color w:val="000000"/>
                <w:sz w:val="24"/>
              </w:rPr>
              <w:t xml:space="preserve">TCL </w:t>
            </w:r>
            <w:r>
              <w:rPr>
                <w:color w:val="000000"/>
                <w:sz w:val="24"/>
              </w:rPr>
              <w:t>集团</w:t>
            </w:r>
          </w:p>
        </w:tc>
        <w:tc>
          <w:tcPr>
            <w:tcW w:w="1559" w:type="dxa"/>
            <w:vAlign w:val="center"/>
          </w:tcPr>
          <w:p w:rsidR="00CA237A" w:rsidRDefault="00527C29">
            <w:pPr>
              <w:jc w:val="right"/>
            </w:pPr>
            <w:r>
              <w:rPr>
                <w:color w:val="000000"/>
                <w:sz w:val="24"/>
              </w:rPr>
              <w:t>201,200</w:t>
            </w:r>
          </w:p>
        </w:tc>
        <w:tc>
          <w:tcPr>
            <w:tcW w:w="1932" w:type="dxa"/>
            <w:vAlign w:val="center"/>
          </w:tcPr>
          <w:p w:rsidR="00CA237A" w:rsidRDefault="00527C29">
            <w:pPr>
              <w:jc w:val="right"/>
            </w:pPr>
            <w:r>
              <w:rPr>
                <w:color w:val="000000"/>
                <w:sz w:val="24"/>
              </w:rPr>
              <w:t>784,680.00</w:t>
            </w:r>
          </w:p>
        </w:tc>
        <w:tc>
          <w:tcPr>
            <w:tcW w:w="1612" w:type="dxa"/>
            <w:vAlign w:val="center"/>
          </w:tcPr>
          <w:p w:rsidR="00CA237A" w:rsidRDefault="00527C29">
            <w:pPr>
              <w:jc w:val="right"/>
            </w:pPr>
            <w:r>
              <w:rPr>
                <w:color w:val="000000"/>
                <w:sz w:val="24"/>
              </w:rPr>
              <w:t>1.21</w:t>
            </w:r>
          </w:p>
        </w:tc>
      </w:tr>
      <w:tr w:rsidR="00CA237A">
        <w:trPr>
          <w:jc w:val="center"/>
        </w:trPr>
        <w:tc>
          <w:tcPr>
            <w:tcW w:w="817" w:type="dxa"/>
            <w:vAlign w:val="center"/>
          </w:tcPr>
          <w:p w:rsidR="00CA237A" w:rsidRDefault="00527C29">
            <w:pPr>
              <w:jc w:val="center"/>
            </w:pPr>
            <w:r>
              <w:rPr>
                <w:color w:val="000000"/>
                <w:sz w:val="24"/>
              </w:rPr>
              <w:t>20</w:t>
            </w:r>
          </w:p>
        </w:tc>
        <w:tc>
          <w:tcPr>
            <w:tcW w:w="1276" w:type="dxa"/>
            <w:vAlign w:val="center"/>
          </w:tcPr>
          <w:p w:rsidR="00CA237A" w:rsidRDefault="00527C29">
            <w:pPr>
              <w:jc w:val="center"/>
            </w:pPr>
            <w:r>
              <w:rPr>
                <w:color w:val="000000"/>
                <w:sz w:val="24"/>
              </w:rPr>
              <w:t>000783</w:t>
            </w:r>
          </w:p>
        </w:tc>
        <w:tc>
          <w:tcPr>
            <w:tcW w:w="1701" w:type="dxa"/>
            <w:vAlign w:val="center"/>
          </w:tcPr>
          <w:p w:rsidR="00CA237A" w:rsidRDefault="00527C29">
            <w:pPr>
              <w:jc w:val="center"/>
            </w:pPr>
            <w:r>
              <w:rPr>
                <w:color w:val="000000"/>
                <w:sz w:val="24"/>
              </w:rPr>
              <w:t>长江证券</w:t>
            </w:r>
          </w:p>
        </w:tc>
        <w:tc>
          <w:tcPr>
            <w:tcW w:w="1559" w:type="dxa"/>
            <w:vAlign w:val="center"/>
          </w:tcPr>
          <w:p w:rsidR="00CA237A" w:rsidRDefault="00527C29">
            <w:pPr>
              <w:jc w:val="right"/>
            </w:pPr>
            <w:r>
              <w:rPr>
                <w:color w:val="000000"/>
                <w:sz w:val="24"/>
              </w:rPr>
              <w:t>94,119</w:t>
            </w:r>
          </w:p>
        </w:tc>
        <w:tc>
          <w:tcPr>
            <w:tcW w:w="1932" w:type="dxa"/>
            <w:vAlign w:val="center"/>
          </w:tcPr>
          <w:p w:rsidR="00CA237A" w:rsidRDefault="00527C29">
            <w:pPr>
              <w:jc w:val="right"/>
            </w:pPr>
            <w:r>
              <w:rPr>
                <w:color w:val="000000"/>
                <w:sz w:val="24"/>
              </w:rPr>
              <w:t>740,716.53</w:t>
            </w:r>
          </w:p>
        </w:tc>
        <w:tc>
          <w:tcPr>
            <w:tcW w:w="1612" w:type="dxa"/>
            <w:vAlign w:val="center"/>
          </w:tcPr>
          <w:p w:rsidR="00CA237A" w:rsidRDefault="00527C29">
            <w:pPr>
              <w:jc w:val="right"/>
            </w:pPr>
            <w:r>
              <w:rPr>
                <w:color w:val="000000"/>
                <w:sz w:val="24"/>
              </w:rPr>
              <w:t>1.14</w:t>
            </w:r>
          </w:p>
        </w:tc>
      </w:tr>
      <w:tr w:rsidR="00CA237A">
        <w:trPr>
          <w:jc w:val="center"/>
        </w:trPr>
        <w:tc>
          <w:tcPr>
            <w:tcW w:w="817" w:type="dxa"/>
            <w:vAlign w:val="center"/>
          </w:tcPr>
          <w:p w:rsidR="00CA237A" w:rsidRDefault="00527C29">
            <w:pPr>
              <w:jc w:val="center"/>
            </w:pPr>
            <w:r>
              <w:rPr>
                <w:color w:val="000000"/>
                <w:sz w:val="24"/>
              </w:rPr>
              <w:t>21</w:t>
            </w:r>
          </w:p>
        </w:tc>
        <w:tc>
          <w:tcPr>
            <w:tcW w:w="1276" w:type="dxa"/>
            <w:vAlign w:val="center"/>
          </w:tcPr>
          <w:p w:rsidR="00CA237A" w:rsidRDefault="00527C29">
            <w:pPr>
              <w:jc w:val="center"/>
            </w:pPr>
            <w:r>
              <w:rPr>
                <w:color w:val="000000"/>
                <w:sz w:val="24"/>
              </w:rPr>
              <w:t>000423</w:t>
            </w:r>
          </w:p>
        </w:tc>
        <w:tc>
          <w:tcPr>
            <w:tcW w:w="1701" w:type="dxa"/>
            <w:vAlign w:val="center"/>
          </w:tcPr>
          <w:p w:rsidR="00CA237A" w:rsidRDefault="00527C29">
            <w:pPr>
              <w:jc w:val="center"/>
            </w:pPr>
            <w:r>
              <w:rPr>
                <w:color w:val="000000"/>
                <w:sz w:val="24"/>
              </w:rPr>
              <w:t>东阿阿胶</w:t>
            </w:r>
          </w:p>
        </w:tc>
        <w:tc>
          <w:tcPr>
            <w:tcW w:w="1559" w:type="dxa"/>
            <w:vAlign w:val="center"/>
          </w:tcPr>
          <w:p w:rsidR="00CA237A" w:rsidRDefault="00527C29">
            <w:pPr>
              <w:jc w:val="right"/>
            </w:pPr>
            <w:r>
              <w:rPr>
                <w:color w:val="000000"/>
                <w:sz w:val="24"/>
              </w:rPr>
              <w:t>12,100</w:t>
            </w:r>
          </w:p>
        </w:tc>
        <w:tc>
          <w:tcPr>
            <w:tcW w:w="1932" w:type="dxa"/>
            <w:vAlign w:val="center"/>
          </w:tcPr>
          <w:p w:rsidR="00CA237A" w:rsidRDefault="00527C29">
            <w:pPr>
              <w:jc w:val="right"/>
            </w:pPr>
            <w:r>
              <w:rPr>
                <w:color w:val="000000"/>
                <w:sz w:val="24"/>
              </w:rPr>
              <w:t>729,267.00</w:t>
            </w:r>
          </w:p>
        </w:tc>
        <w:tc>
          <w:tcPr>
            <w:tcW w:w="1612" w:type="dxa"/>
            <w:vAlign w:val="center"/>
          </w:tcPr>
          <w:p w:rsidR="00CA237A" w:rsidRDefault="00527C29">
            <w:pPr>
              <w:jc w:val="right"/>
            </w:pPr>
            <w:r>
              <w:rPr>
                <w:color w:val="000000"/>
                <w:sz w:val="24"/>
              </w:rPr>
              <w:t>1.12</w:t>
            </w:r>
          </w:p>
        </w:tc>
      </w:tr>
      <w:tr w:rsidR="00CA237A">
        <w:trPr>
          <w:jc w:val="center"/>
        </w:trPr>
        <w:tc>
          <w:tcPr>
            <w:tcW w:w="817" w:type="dxa"/>
            <w:vAlign w:val="center"/>
          </w:tcPr>
          <w:p w:rsidR="00CA237A" w:rsidRDefault="00527C29">
            <w:pPr>
              <w:jc w:val="center"/>
            </w:pPr>
            <w:r>
              <w:rPr>
                <w:color w:val="000000"/>
                <w:sz w:val="24"/>
              </w:rPr>
              <w:t>22</w:t>
            </w:r>
          </w:p>
        </w:tc>
        <w:tc>
          <w:tcPr>
            <w:tcW w:w="1276" w:type="dxa"/>
            <w:vAlign w:val="center"/>
          </w:tcPr>
          <w:p w:rsidR="00CA237A" w:rsidRDefault="00527C29">
            <w:pPr>
              <w:jc w:val="center"/>
            </w:pPr>
            <w:r>
              <w:rPr>
                <w:color w:val="000000"/>
                <w:sz w:val="24"/>
              </w:rPr>
              <w:t>000069</w:t>
            </w:r>
          </w:p>
        </w:tc>
        <w:tc>
          <w:tcPr>
            <w:tcW w:w="1701" w:type="dxa"/>
            <w:vAlign w:val="center"/>
          </w:tcPr>
          <w:p w:rsidR="00CA237A" w:rsidRDefault="00527C29">
            <w:pPr>
              <w:jc w:val="center"/>
            </w:pPr>
            <w:r>
              <w:rPr>
                <w:color w:val="000000"/>
                <w:sz w:val="24"/>
              </w:rPr>
              <w:t>华侨城Ａ</w:t>
            </w:r>
          </w:p>
        </w:tc>
        <w:tc>
          <w:tcPr>
            <w:tcW w:w="1559" w:type="dxa"/>
            <w:vAlign w:val="center"/>
          </w:tcPr>
          <w:p w:rsidR="00CA237A" w:rsidRDefault="00527C29">
            <w:pPr>
              <w:jc w:val="right"/>
            </w:pPr>
            <w:r>
              <w:rPr>
                <w:color w:val="000000"/>
                <w:sz w:val="24"/>
              </w:rPr>
              <w:t>75,974</w:t>
            </w:r>
          </w:p>
        </w:tc>
        <w:tc>
          <w:tcPr>
            <w:tcW w:w="1932" w:type="dxa"/>
            <w:vAlign w:val="center"/>
          </w:tcPr>
          <w:p w:rsidR="00CA237A" w:rsidRDefault="00527C29">
            <w:pPr>
              <w:jc w:val="right"/>
            </w:pPr>
            <w:r>
              <w:rPr>
                <w:color w:val="000000"/>
                <w:sz w:val="24"/>
              </w:rPr>
              <w:t>645,019.26</w:t>
            </w:r>
          </w:p>
        </w:tc>
        <w:tc>
          <w:tcPr>
            <w:tcW w:w="1612" w:type="dxa"/>
            <w:vAlign w:val="center"/>
          </w:tcPr>
          <w:p w:rsidR="00CA237A" w:rsidRDefault="00527C29">
            <w:pPr>
              <w:jc w:val="right"/>
            </w:pPr>
            <w:r>
              <w:rPr>
                <w:color w:val="000000"/>
                <w:sz w:val="24"/>
              </w:rPr>
              <w:t>0.99</w:t>
            </w:r>
          </w:p>
        </w:tc>
      </w:tr>
      <w:tr w:rsidR="00CA237A">
        <w:trPr>
          <w:jc w:val="center"/>
        </w:trPr>
        <w:tc>
          <w:tcPr>
            <w:tcW w:w="817" w:type="dxa"/>
            <w:vAlign w:val="center"/>
          </w:tcPr>
          <w:p w:rsidR="00CA237A" w:rsidRDefault="00527C29">
            <w:pPr>
              <w:jc w:val="center"/>
            </w:pPr>
            <w:r>
              <w:rPr>
                <w:color w:val="000000"/>
                <w:sz w:val="24"/>
              </w:rPr>
              <w:t>23</w:t>
            </w:r>
          </w:p>
        </w:tc>
        <w:tc>
          <w:tcPr>
            <w:tcW w:w="1276" w:type="dxa"/>
            <w:vAlign w:val="center"/>
          </w:tcPr>
          <w:p w:rsidR="00CA237A" w:rsidRDefault="00527C29">
            <w:pPr>
              <w:jc w:val="center"/>
            </w:pPr>
            <w:r>
              <w:rPr>
                <w:color w:val="000000"/>
                <w:sz w:val="24"/>
              </w:rPr>
              <w:t>000625</w:t>
            </w:r>
          </w:p>
        </w:tc>
        <w:tc>
          <w:tcPr>
            <w:tcW w:w="1701" w:type="dxa"/>
            <w:vAlign w:val="center"/>
          </w:tcPr>
          <w:p w:rsidR="00CA237A" w:rsidRDefault="00527C29">
            <w:pPr>
              <w:jc w:val="center"/>
            </w:pPr>
            <w:r>
              <w:rPr>
                <w:color w:val="000000"/>
                <w:sz w:val="24"/>
              </w:rPr>
              <w:t>长安汽车</w:t>
            </w:r>
          </w:p>
        </w:tc>
        <w:tc>
          <w:tcPr>
            <w:tcW w:w="1559" w:type="dxa"/>
            <w:vAlign w:val="center"/>
          </w:tcPr>
          <w:p w:rsidR="00CA237A" w:rsidRDefault="00527C29">
            <w:pPr>
              <w:jc w:val="right"/>
            </w:pPr>
            <w:r>
              <w:rPr>
                <w:color w:val="000000"/>
                <w:sz w:val="24"/>
              </w:rPr>
              <w:t>49,690</w:t>
            </w:r>
          </w:p>
        </w:tc>
        <w:tc>
          <w:tcPr>
            <w:tcW w:w="1932" w:type="dxa"/>
            <w:vAlign w:val="center"/>
          </w:tcPr>
          <w:p w:rsidR="00CA237A" w:rsidRDefault="00527C29">
            <w:pPr>
              <w:jc w:val="right"/>
            </w:pPr>
            <w:r>
              <w:rPr>
                <w:color w:val="000000"/>
                <w:sz w:val="24"/>
              </w:rPr>
              <w:t>626,094.00</w:t>
            </w:r>
          </w:p>
        </w:tc>
        <w:tc>
          <w:tcPr>
            <w:tcW w:w="1612" w:type="dxa"/>
            <w:vAlign w:val="center"/>
          </w:tcPr>
          <w:p w:rsidR="00CA237A" w:rsidRDefault="00527C29">
            <w:pPr>
              <w:jc w:val="right"/>
            </w:pPr>
            <w:r>
              <w:rPr>
                <w:color w:val="000000"/>
                <w:sz w:val="24"/>
              </w:rPr>
              <w:t>0.96</w:t>
            </w:r>
          </w:p>
        </w:tc>
      </w:tr>
      <w:tr w:rsidR="00CA237A">
        <w:trPr>
          <w:jc w:val="center"/>
        </w:trPr>
        <w:tc>
          <w:tcPr>
            <w:tcW w:w="817" w:type="dxa"/>
            <w:vAlign w:val="center"/>
          </w:tcPr>
          <w:p w:rsidR="00CA237A" w:rsidRDefault="00527C29">
            <w:pPr>
              <w:jc w:val="center"/>
            </w:pPr>
            <w:r>
              <w:rPr>
                <w:color w:val="000000"/>
                <w:sz w:val="24"/>
              </w:rPr>
              <w:t>24</w:t>
            </w:r>
          </w:p>
        </w:tc>
        <w:tc>
          <w:tcPr>
            <w:tcW w:w="1276" w:type="dxa"/>
            <w:vAlign w:val="center"/>
          </w:tcPr>
          <w:p w:rsidR="00CA237A" w:rsidRDefault="00527C29">
            <w:pPr>
              <w:jc w:val="center"/>
            </w:pPr>
            <w:r>
              <w:rPr>
                <w:color w:val="000000"/>
                <w:sz w:val="24"/>
              </w:rPr>
              <w:t>000895</w:t>
            </w:r>
          </w:p>
        </w:tc>
        <w:tc>
          <w:tcPr>
            <w:tcW w:w="1701" w:type="dxa"/>
            <w:vAlign w:val="center"/>
          </w:tcPr>
          <w:p w:rsidR="00CA237A" w:rsidRDefault="00527C29">
            <w:pPr>
              <w:jc w:val="center"/>
            </w:pPr>
            <w:r>
              <w:rPr>
                <w:color w:val="000000"/>
                <w:sz w:val="24"/>
              </w:rPr>
              <w:t>双汇发展</w:t>
            </w:r>
          </w:p>
        </w:tc>
        <w:tc>
          <w:tcPr>
            <w:tcW w:w="1559" w:type="dxa"/>
            <w:vAlign w:val="center"/>
          </w:tcPr>
          <w:p w:rsidR="00CA237A" w:rsidRDefault="00527C29">
            <w:pPr>
              <w:jc w:val="right"/>
            </w:pPr>
            <w:r>
              <w:rPr>
                <w:color w:val="000000"/>
                <w:sz w:val="24"/>
              </w:rPr>
              <w:t>22,638</w:t>
            </w:r>
          </w:p>
        </w:tc>
        <w:tc>
          <w:tcPr>
            <w:tcW w:w="1932" w:type="dxa"/>
            <w:vAlign w:val="center"/>
          </w:tcPr>
          <w:p w:rsidR="00CA237A" w:rsidRDefault="00527C29">
            <w:pPr>
              <w:jc w:val="right"/>
            </w:pPr>
            <w:r>
              <w:rPr>
                <w:color w:val="000000"/>
                <w:sz w:val="24"/>
              </w:rPr>
              <w:t>599,907.00</w:t>
            </w:r>
          </w:p>
        </w:tc>
        <w:tc>
          <w:tcPr>
            <w:tcW w:w="1612" w:type="dxa"/>
            <w:vAlign w:val="center"/>
          </w:tcPr>
          <w:p w:rsidR="00CA237A" w:rsidRDefault="00527C29">
            <w:pPr>
              <w:jc w:val="right"/>
            </w:pPr>
            <w:r>
              <w:rPr>
                <w:color w:val="000000"/>
                <w:sz w:val="24"/>
              </w:rPr>
              <w:t>0.92</w:t>
            </w:r>
          </w:p>
        </w:tc>
      </w:tr>
      <w:tr w:rsidR="00CA237A">
        <w:trPr>
          <w:jc w:val="center"/>
        </w:trPr>
        <w:tc>
          <w:tcPr>
            <w:tcW w:w="817" w:type="dxa"/>
            <w:vAlign w:val="center"/>
          </w:tcPr>
          <w:p w:rsidR="00CA237A" w:rsidRDefault="00527C29">
            <w:pPr>
              <w:jc w:val="center"/>
            </w:pPr>
            <w:r>
              <w:rPr>
                <w:color w:val="000000"/>
                <w:sz w:val="24"/>
              </w:rPr>
              <w:t>25</w:t>
            </w:r>
          </w:p>
        </w:tc>
        <w:tc>
          <w:tcPr>
            <w:tcW w:w="1276" w:type="dxa"/>
            <w:vAlign w:val="center"/>
          </w:tcPr>
          <w:p w:rsidR="00CA237A" w:rsidRDefault="00527C29">
            <w:pPr>
              <w:jc w:val="center"/>
            </w:pPr>
            <w:r>
              <w:rPr>
                <w:color w:val="000000"/>
                <w:sz w:val="24"/>
              </w:rPr>
              <w:t>000963</w:t>
            </w:r>
          </w:p>
        </w:tc>
        <w:tc>
          <w:tcPr>
            <w:tcW w:w="1701" w:type="dxa"/>
            <w:vAlign w:val="center"/>
          </w:tcPr>
          <w:p w:rsidR="00CA237A" w:rsidRDefault="00527C29">
            <w:pPr>
              <w:jc w:val="center"/>
            </w:pPr>
            <w:r>
              <w:rPr>
                <w:color w:val="000000"/>
                <w:sz w:val="24"/>
              </w:rPr>
              <w:t>华东医药</w:t>
            </w:r>
          </w:p>
        </w:tc>
        <w:tc>
          <w:tcPr>
            <w:tcW w:w="1559" w:type="dxa"/>
            <w:vAlign w:val="center"/>
          </w:tcPr>
          <w:p w:rsidR="00CA237A" w:rsidRDefault="00527C29">
            <w:pPr>
              <w:jc w:val="right"/>
            </w:pPr>
            <w:r>
              <w:rPr>
                <w:color w:val="000000"/>
                <w:sz w:val="24"/>
              </w:rPr>
              <w:t>10,500</w:t>
            </w:r>
          </w:p>
        </w:tc>
        <w:tc>
          <w:tcPr>
            <w:tcW w:w="1932" w:type="dxa"/>
            <w:vAlign w:val="center"/>
          </w:tcPr>
          <w:p w:rsidR="00CA237A" w:rsidRDefault="00527C29">
            <w:pPr>
              <w:jc w:val="right"/>
            </w:pPr>
            <w:r>
              <w:rPr>
                <w:color w:val="000000"/>
                <w:sz w:val="24"/>
              </w:rPr>
              <w:t>565,740.00</w:t>
            </w:r>
          </w:p>
        </w:tc>
        <w:tc>
          <w:tcPr>
            <w:tcW w:w="1612" w:type="dxa"/>
            <w:vAlign w:val="center"/>
          </w:tcPr>
          <w:p w:rsidR="00CA237A" w:rsidRDefault="00527C29">
            <w:pPr>
              <w:jc w:val="right"/>
            </w:pPr>
            <w:r>
              <w:rPr>
                <w:color w:val="000000"/>
                <w:sz w:val="24"/>
              </w:rPr>
              <w:t>0.87</w:t>
            </w:r>
          </w:p>
        </w:tc>
      </w:tr>
      <w:tr w:rsidR="00CA237A">
        <w:trPr>
          <w:jc w:val="center"/>
        </w:trPr>
        <w:tc>
          <w:tcPr>
            <w:tcW w:w="817" w:type="dxa"/>
            <w:vAlign w:val="center"/>
          </w:tcPr>
          <w:p w:rsidR="00CA237A" w:rsidRDefault="00527C29">
            <w:pPr>
              <w:jc w:val="center"/>
            </w:pPr>
            <w:r>
              <w:rPr>
                <w:color w:val="000000"/>
                <w:sz w:val="24"/>
              </w:rPr>
              <w:t>26</w:t>
            </w:r>
          </w:p>
        </w:tc>
        <w:tc>
          <w:tcPr>
            <w:tcW w:w="1276" w:type="dxa"/>
            <w:vAlign w:val="center"/>
          </w:tcPr>
          <w:p w:rsidR="00CA237A" w:rsidRDefault="00527C29">
            <w:pPr>
              <w:jc w:val="center"/>
            </w:pPr>
            <w:r>
              <w:rPr>
                <w:color w:val="000000"/>
                <w:sz w:val="24"/>
              </w:rPr>
              <w:t>002422</w:t>
            </w:r>
          </w:p>
        </w:tc>
        <w:tc>
          <w:tcPr>
            <w:tcW w:w="1701" w:type="dxa"/>
            <w:vAlign w:val="center"/>
          </w:tcPr>
          <w:p w:rsidR="00CA237A" w:rsidRDefault="00527C29">
            <w:pPr>
              <w:jc w:val="center"/>
            </w:pPr>
            <w:r>
              <w:rPr>
                <w:color w:val="000000"/>
                <w:sz w:val="24"/>
              </w:rPr>
              <w:t>科伦药业</w:t>
            </w:r>
          </w:p>
        </w:tc>
        <w:tc>
          <w:tcPr>
            <w:tcW w:w="1559" w:type="dxa"/>
            <w:vAlign w:val="center"/>
          </w:tcPr>
          <w:p w:rsidR="00CA237A" w:rsidRDefault="00527C29">
            <w:pPr>
              <w:jc w:val="right"/>
            </w:pPr>
            <w:r>
              <w:rPr>
                <w:color w:val="000000"/>
                <w:sz w:val="24"/>
              </w:rPr>
              <w:t>20,600</w:t>
            </w:r>
          </w:p>
        </w:tc>
        <w:tc>
          <w:tcPr>
            <w:tcW w:w="1932" w:type="dxa"/>
            <w:vAlign w:val="center"/>
          </w:tcPr>
          <w:p w:rsidR="00CA237A" w:rsidRDefault="00527C29">
            <w:pPr>
              <w:jc w:val="right"/>
            </w:pPr>
            <w:r>
              <w:rPr>
                <w:color w:val="000000"/>
                <w:sz w:val="24"/>
              </w:rPr>
              <w:t>512,940.00</w:t>
            </w:r>
          </w:p>
        </w:tc>
        <w:tc>
          <w:tcPr>
            <w:tcW w:w="1612" w:type="dxa"/>
            <w:vAlign w:val="center"/>
          </w:tcPr>
          <w:p w:rsidR="00CA237A" w:rsidRDefault="00527C29">
            <w:pPr>
              <w:jc w:val="right"/>
            </w:pPr>
            <w:r>
              <w:rPr>
                <w:color w:val="000000"/>
                <w:sz w:val="24"/>
              </w:rPr>
              <w:t>0.79</w:t>
            </w:r>
          </w:p>
        </w:tc>
      </w:tr>
      <w:tr w:rsidR="00CA237A">
        <w:trPr>
          <w:jc w:val="center"/>
        </w:trPr>
        <w:tc>
          <w:tcPr>
            <w:tcW w:w="817" w:type="dxa"/>
            <w:vAlign w:val="center"/>
          </w:tcPr>
          <w:p w:rsidR="00CA237A" w:rsidRDefault="00527C29">
            <w:pPr>
              <w:jc w:val="center"/>
            </w:pPr>
            <w:r>
              <w:rPr>
                <w:color w:val="000000"/>
                <w:sz w:val="24"/>
              </w:rPr>
              <w:t>27</w:t>
            </w:r>
          </w:p>
        </w:tc>
        <w:tc>
          <w:tcPr>
            <w:tcW w:w="1276" w:type="dxa"/>
            <w:vAlign w:val="center"/>
          </w:tcPr>
          <w:p w:rsidR="00CA237A" w:rsidRDefault="00527C29">
            <w:pPr>
              <w:jc w:val="center"/>
            </w:pPr>
            <w:r>
              <w:rPr>
                <w:color w:val="000000"/>
                <w:sz w:val="24"/>
              </w:rPr>
              <w:t>000728</w:t>
            </w:r>
          </w:p>
        </w:tc>
        <w:tc>
          <w:tcPr>
            <w:tcW w:w="1701" w:type="dxa"/>
            <w:vAlign w:val="center"/>
          </w:tcPr>
          <w:p w:rsidR="00CA237A" w:rsidRDefault="00527C29">
            <w:pPr>
              <w:jc w:val="center"/>
            </w:pPr>
            <w:r>
              <w:rPr>
                <w:color w:val="000000"/>
                <w:sz w:val="24"/>
              </w:rPr>
              <w:t>国元证券</w:t>
            </w:r>
          </w:p>
        </w:tc>
        <w:tc>
          <w:tcPr>
            <w:tcW w:w="1559" w:type="dxa"/>
            <w:vAlign w:val="center"/>
          </w:tcPr>
          <w:p w:rsidR="00CA237A" w:rsidRDefault="00527C29">
            <w:pPr>
              <w:jc w:val="right"/>
            </w:pPr>
            <w:r>
              <w:rPr>
                <w:color w:val="000000"/>
                <w:sz w:val="24"/>
              </w:rPr>
              <w:t>46,250</w:t>
            </w:r>
          </w:p>
        </w:tc>
        <w:tc>
          <w:tcPr>
            <w:tcW w:w="1932" w:type="dxa"/>
            <w:vAlign w:val="center"/>
          </w:tcPr>
          <w:p w:rsidR="00CA237A" w:rsidRDefault="00527C29">
            <w:pPr>
              <w:jc w:val="right"/>
            </w:pPr>
            <w:r>
              <w:rPr>
                <w:color w:val="000000"/>
                <w:sz w:val="24"/>
              </w:rPr>
              <w:t>508,750.00</w:t>
            </w:r>
          </w:p>
        </w:tc>
        <w:tc>
          <w:tcPr>
            <w:tcW w:w="1612" w:type="dxa"/>
            <w:vAlign w:val="center"/>
          </w:tcPr>
          <w:p w:rsidR="00CA237A" w:rsidRDefault="00527C29">
            <w:pPr>
              <w:jc w:val="right"/>
            </w:pPr>
            <w:r>
              <w:rPr>
                <w:color w:val="000000"/>
                <w:sz w:val="24"/>
              </w:rPr>
              <w:t>0.78</w:t>
            </w:r>
          </w:p>
        </w:tc>
      </w:tr>
      <w:tr w:rsidR="00CA237A">
        <w:trPr>
          <w:jc w:val="center"/>
        </w:trPr>
        <w:tc>
          <w:tcPr>
            <w:tcW w:w="817" w:type="dxa"/>
            <w:vAlign w:val="center"/>
          </w:tcPr>
          <w:p w:rsidR="00CA237A" w:rsidRDefault="00527C29">
            <w:pPr>
              <w:jc w:val="center"/>
            </w:pPr>
            <w:r>
              <w:rPr>
                <w:color w:val="000000"/>
                <w:sz w:val="24"/>
              </w:rPr>
              <w:t>28</w:t>
            </w:r>
          </w:p>
        </w:tc>
        <w:tc>
          <w:tcPr>
            <w:tcW w:w="1276" w:type="dxa"/>
            <w:vAlign w:val="center"/>
          </w:tcPr>
          <w:p w:rsidR="00CA237A" w:rsidRDefault="00527C29">
            <w:pPr>
              <w:jc w:val="center"/>
            </w:pPr>
            <w:r>
              <w:rPr>
                <w:color w:val="000000"/>
                <w:sz w:val="24"/>
              </w:rPr>
              <w:t>002081</w:t>
            </w:r>
          </w:p>
        </w:tc>
        <w:tc>
          <w:tcPr>
            <w:tcW w:w="1701" w:type="dxa"/>
            <w:vAlign w:val="center"/>
          </w:tcPr>
          <w:p w:rsidR="00CA237A" w:rsidRDefault="00527C29">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1559" w:type="dxa"/>
            <w:vAlign w:val="center"/>
          </w:tcPr>
          <w:p w:rsidR="00CA237A" w:rsidRDefault="00527C29">
            <w:pPr>
              <w:jc w:val="right"/>
            </w:pPr>
            <w:r>
              <w:rPr>
                <w:color w:val="000000"/>
                <w:sz w:val="24"/>
              </w:rPr>
              <w:t>32,200</w:t>
            </w:r>
          </w:p>
        </w:tc>
        <w:tc>
          <w:tcPr>
            <w:tcW w:w="1932" w:type="dxa"/>
            <w:vAlign w:val="center"/>
          </w:tcPr>
          <w:p w:rsidR="00CA237A" w:rsidRDefault="00527C29">
            <w:pPr>
              <w:jc w:val="right"/>
            </w:pPr>
            <w:r>
              <w:rPr>
                <w:color w:val="000000"/>
                <w:sz w:val="24"/>
              </w:rPr>
              <w:t>493,304.00</w:t>
            </w:r>
          </w:p>
        </w:tc>
        <w:tc>
          <w:tcPr>
            <w:tcW w:w="1612" w:type="dxa"/>
            <w:vAlign w:val="center"/>
          </w:tcPr>
          <w:p w:rsidR="00CA237A" w:rsidRDefault="00527C29">
            <w:pPr>
              <w:jc w:val="right"/>
            </w:pPr>
            <w:r>
              <w:rPr>
                <w:color w:val="000000"/>
                <w:sz w:val="24"/>
              </w:rPr>
              <w:t>0.76</w:t>
            </w:r>
          </w:p>
        </w:tc>
      </w:tr>
      <w:tr w:rsidR="00CA237A">
        <w:trPr>
          <w:jc w:val="center"/>
        </w:trPr>
        <w:tc>
          <w:tcPr>
            <w:tcW w:w="817" w:type="dxa"/>
            <w:vAlign w:val="center"/>
          </w:tcPr>
          <w:p w:rsidR="00CA237A" w:rsidRDefault="00527C29">
            <w:pPr>
              <w:jc w:val="center"/>
            </w:pPr>
            <w:r>
              <w:rPr>
                <w:color w:val="000000"/>
                <w:sz w:val="24"/>
              </w:rPr>
              <w:t>29</w:t>
            </w:r>
          </w:p>
        </w:tc>
        <w:tc>
          <w:tcPr>
            <w:tcW w:w="1276" w:type="dxa"/>
            <w:vAlign w:val="center"/>
          </w:tcPr>
          <w:p w:rsidR="00CA237A" w:rsidRDefault="00527C29">
            <w:pPr>
              <w:jc w:val="center"/>
            </w:pPr>
            <w:r>
              <w:rPr>
                <w:color w:val="000000"/>
                <w:sz w:val="24"/>
              </w:rPr>
              <w:t>000157</w:t>
            </w:r>
          </w:p>
        </w:tc>
        <w:tc>
          <w:tcPr>
            <w:tcW w:w="1701" w:type="dxa"/>
            <w:vAlign w:val="center"/>
          </w:tcPr>
          <w:p w:rsidR="00CA237A" w:rsidRDefault="00527C29">
            <w:pPr>
              <w:jc w:val="center"/>
            </w:pPr>
            <w:r>
              <w:rPr>
                <w:color w:val="000000"/>
                <w:sz w:val="24"/>
              </w:rPr>
              <w:t>中联重科</w:t>
            </w:r>
          </w:p>
        </w:tc>
        <w:tc>
          <w:tcPr>
            <w:tcW w:w="1559" w:type="dxa"/>
            <w:vAlign w:val="center"/>
          </w:tcPr>
          <w:p w:rsidR="00CA237A" w:rsidRDefault="00527C29">
            <w:pPr>
              <w:jc w:val="right"/>
            </w:pPr>
            <w:r>
              <w:rPr>
                <w:color w:val="000000"/>
                <w:sz w:val="24"/>
              </w:rPr>
              <w:t>109,247</w:t>
            </w:r>
          </w:p>
        </w:tc>
        <w:tc>
          <w:tcPr>
            <w:tcW w:w="1932" w:type="dxa"/>
            <w:vAlign w:val="center"/>
          </w:tcPr>
          <w:p w:rsidR="00CA237A" w:rsidRDefault="00527C29">
            <w:pPr>
              <w:jc w:val="right"/>
            </w:pPr>
            <w:r>
              <w:rPr>
                <w:color w:val="000000"/>
                <w:sz w:val="24"/>
              </w:rPr>
              <w:t>488,334.09</w:t>
            </w:r>
          </w:p>
        </w:tc>
        <w:tc>
          <w:tcPr>
            <w:tcW w:w="1612" w:type="dxa"/>
            <w:vAlign w:val="center"/>
          </w:tcPr>
          <w:p w:rsidR="00CA237A" w:rsidRDefault="00527C29">
            <w:pPr>
              <w:jc w:val="right"/>
            </w:pPr>
            <w:r>
              <w:rPr>
                <w:color w:val="000000"/>
                <w:sz w:val="24"/>
              </w:rPr>
              <w:t>0.75</w:t>
            </w:r>
          </w:p>
        </w:tc>
      </w:tr>
      <w:tr w:rsidR="00CA237A">
        <w:trPr>
          <w:jc w:val="center"/>
        </w:trPr>
        <w:tc>
          <w:tcPr>
            <w:tcW w:w="817" w:type="dxa"/>
            <w:vAlign w:val="center"/>
          </w:tcPr>
          <w:p w:rsidR="00CA237A" w:rsidRDefault="00527C29">
            <w:pPr>
              <w:jc w:val="center"/>
            </w:pPr>
            <w:r>
              <w:rPr>
                <w:color w:val="000000"/>
                <w:sz w:val="24"/>
              </w:rPr>
              <w:t>30</w:t>
            </w:r>
          </w:p>
        </w:tc>
        <w:tc>
          <w:tcPr>
            <w:tcW w:w="1276" w:type="dxa"/>
            <w:vAlign w:val="center"/>
          </w:tcPr>
          <w:p w:rsidR="00CA237A" w:rsidRDefault="00527C29">
            <w:pPr>
              <w:jc w:val="center"/>
            </w:pPr>
            <w:r>
              <w:rPr>
                <w:color w:val="000000"/>
                <w:sz w:val="24"/>
              </w:rPr>
              <w:t>000425</w:t>
            </w:r>
          </w:p>
        </w:tc>
        <w:tc>
          <w:tcPr>
            <w:tcW w:w="1701" w:type="dxa"/>
            <w:vAlign w:val="center"/>
          </w:tcPr>
          <w:p w:rsidR="00CA237A" w:rsidRDefault="00527C29">
            <w:pPr>
              <w:jc w:val="center"/>
            </w:pPr>
            <w:r>
              <w:rPr>
                <w:color w:val="000000"/>
                <w:sz w:val="24"/>
              </w:rPr>
              <w:t>徐工机械</w:t>
            </w:r>
          </w:p>
        </w:tc>
        <w:tc>
          <w:tcPr>
            <w:tcW w:w="1559" w:type="dxa"/>
            <w:vAlign w:val="center"/>
          </w:tcPr>
          <w:p w:rsidR="00CA237A" w:rsidRDefault="00527C29">
            <w:pPr>
              <w:jc w:val="right"/>
            </w:pPr>
            <w:r>
              <w:rPr>
                <w:color w:val="000000"/>
                <w:sz w:val="24"/>
              </w:rPr>
              <w:t>102,849</w:t>
            </w:r>
          </w:p>
        </w:tc>
        <w:tc>
          <w:tcPr>
            <w:tcW w:w="1932" w:type="dxa"/>
            <w:vAlign w:val="center"/>
          </w:tcPr>
          <w:p w:rsidR="00CA237A" w:rsidRDefault="00527C29">
            <w:pPr>
              <w:jc w:val="right"/>
            </w:pPr>
            <w:r>
              <w:rPr>
                <w:color w:val="000000"/>
                <w:sz w:val="24"/>
              </w:rPr>
              <w:t>476,190.87</w:t>
            </w:r>
          </w:p>
        </w:tc>
        <w:tc>
          <w:tcPr>
            <w:tcW w:w="1612" w:type="dxa"/>
            <w:vAlign w:val="center"/>
          </w:tcPr>
          <w:p w:rsidR="00CA237A" w:rsidRDefault="00527C29">
            <w:pPr>
              <w:jc w:val="right"/>
            </w:pPr>
            <w:r>
              <w:rPr>
                <w:color w:val="000000"/>
                <w:sz w:val="24"/>
              </w:rPr>
              <w:t>0.73</w:t>
            </w:r>
          </w:p>
        </w:tc>
      </w:tr>
      <w:tr w:rsidR="00CA237A">
        <w:trPr>
          <w:jc w:val="center"/>
        </w:trPr>
        <w:tc>
          <w:tcPr>
            <w:tcW w:w="817" w:type="dxa"/>
            <w:vAlign w:val="center"/>
          </w:tcPr>
          <w:p w:rsidR="00CA237A" w:rsidRDefault="00527C29">
            <w:pPr>
              <w:jc w:val="center"/>
            </w:pPr>
            <w:r>
              <w:rPr>
                <w:color w:val="000000"/>
                <w:sz w:val="24"/>
              </w:rPr>
              <w:t>31</w:t>
            </w:r>
          </w:p>
        </w:tc>
        <w:tc>
          <w:tcPr>
            <w:tcW w:w="1276" w:type="dxa"/>
            <w:vAlign w:val="center"/>
          </w:tcPr>
          <w:p w:rsidR="00CA237A" w:rsidRDefault="00527C29">
            <w:pPr>
              <w:jc w:val="center"/>
            </w:pPr>
            <w:r>
              <w:rPr>
                <w:color w:val="000000"/>
                <w:sz w:val="24"/>
              </w:rPr>
              <w:t>000540</w:t>
            </w:r>
          </w:p>
        </w:tc>
        <w:tc>
          <w:tcPr>
            <w:tcW w:w="1701" w:type="dxa"/>
            <w:vAlign w:val="center"/>
          </w:tcPr>
          <w:p w:rsidR="00CA237A" w:rsidRDefault="00527C29">
            <w:pPr>
              <w:jc w:val="center"/>
            </w:pPr>
            <w:r>
              <w:rPr>
                <w:color w:val="000000"/>
                <w:sz w:val="24"/>
              </w:rPr>
              <w:t>中天金融</w:t>
            </w:r>
          </w:p>
        </w:tc>
        <w:tc>
          <w:tcPr>
            <w:tcW w:w="1559" w:type="dxa"/>
            <w:vAlign w:val="center"/>
          </w:tcPr>
          <w:p w:rsidR="00CA237A" w:rsidRDefault="00527C29">
            <w:pPr>
              <w:jc w:val="right"/>
            </w:pPr>
            <w:r>
              <w:rPr>
                <w:color w:val="000000"/>
                <w:sz w:val="24"/>
              </w:rPr>
              <w:t>63,672</w:t>
            </w:r>
          </w:p>
        </w:tc>
        <w:tc>
          <w:tcPr>
            <w:tcW w:w="1932" w:type="dxa"/>
            <w:vAlign w:val="center"/>
          </w:tcPr>
          <w:p w:rsidR="00CA237A" w:rsidRDefault="00527C29">
            <w:pPr>
              <w:jc w:val="right"/>
            </w:pPr>
            <w:r>
              <w:rPr>
                <w:color w:val="000000"/>
                <w:sz w:val="24"/>
              </w:rPr>
              <w:t>467,989.20</w:t>
            </w:r>
          </w:p>
        </w:tc>
        <w:tc>
          <w:tcPr>
            <w:tcW w:w="1612" w:type="dxa"/>
            <w:vAlign w:val="center"/>
          </w:tcPr>
          <w:p w:rsidR="00CA237A" w:rsidRDefault="00527C29">
            <w:pPr>
              <w:jc w:val="right"/>
            </w:pPr>
            <w:r>
              <w:rPr>
                <w:color w:val="000000"/>
                <w:sz w:val="24"/>
              </w:rPr>
              <w:t>0.72</w:t>
            </w:r>
          </w:p>
        </w:tc>
      </w:tr>
      <w:tr w:rsidR="00CA237A">
        <w:trPr>
          <w:jc w:val="center"/>
        </w:trPr>
        <w:tc>
          <w:tcPr>
            <w:tcW w:w="817" w:type="dxa"/>
            <w:vAlign w:val="center"/>
          </w:tcPr>
          <w:p w:rsidR="00CA237A" w:rsidRDefault="00527C29">
            <w:pPr>
              <w:jc w:val="center"/>
            </w:pPr>
            <w:r>
              <w:rPr>
                <w:color w:val="000000"/>
                <w:sz w:val="24"/>
              </w:rPr>
              <w:t>32</w:t>
            </w:r>
          </w:p>
        </w:tc>
        <w:tc>
          <w:tcPr>
            <w:tcW w:w="1276" w:type="dxa"/>
            <w:vAlign w:val="center"/>
          </w:tcPr>
          <w:p w:rsidR="00CA237A" w:rsidRDefault="00527C29">
            <w:pPr>
              <w:jc w:val="center"/>
            </w:pPr>
            <w:r>
              <w:rPr>
                <w:color w:val="000000"/>
                <w:sz w:val="24"/>
              </w:rPr>
              <w:t>002736</w:t>
            </w:r>
          </w:p>
        </w:tc>
        <w:tc>
          <w:tcPr>
            <w:tcW w:w="1701" w:type="dxa"/>
            <w:vAlign w:val="center"/>
          </w:tcPr>
          <w:p w:rsidR="00CA237A" w:rsidRDefault="00527C29">
            <w:pPr>
              <w:jc w:val="center"/>
            </w:pPr>
            <w:r>
              <w:rPr>
                <w:color w:val="000000"/>
                <w:sz w:val="24"/>
              </w:rPr>
              <w:t>国信证券</w:t>
            </w:r>
          </w:p>
        </w:tc>
        <w:tc>
          <w:tcPr>
            <w:tcW w:w="1559" w:type="dxa"/>
            <w:vAlign w:val="center"/>
          </w:tcPr>
          <w:p w:rsidR="00CA237A" w:rsidRDefault="00527C29">
            <w:pPr>
              <w:jc w:val="right"/>
            </w:pPr>
            <w:r>
              <w:rPr>
                <w:color w:val="000000"/>
                <w:sz w:val="24"/>
              </w:rPr>
              <w:t>42,300</w:t>
            </w:r>
          </w:p>
        </w:tc>
        <w:tc>
          <w:tcPr>
            <w:tcW w:w="1932" w:type="dxa"/>
            <w:vAlign w:val="center"/>
          </w:tcPr>
          <w:p w:rsidR="00CA237A" w:rsidRDefault="00527C29">
            <w:pPr>
              <w:jc w:val="right"/>
            </w:pPr>
            <w:r>
              <w:rPr>
                <w:color w:val="000000"/>
                <w:sz w:val="24"/>
              </w:rPr>
              <w:t>458,955.00</w:t>
            </w:r>
          </w:p>
        </w:tc>
        <w:tc>
          <w:tcPr>
            <w:tcW w:w="1612" w:type="dxa"/>
            <w:vAlign w:val="center"/>
          </w:tcPr>
          <w:p w:rsidR="00CA237A" w:rsidRDefault="00527C29">
            <w:pPr>
              <w:jc w:val="right"/>
            </w:pPr>
            <w:r>
              <w:rPr>
                <w:color w:val="000000"/>
                <w:sz w:val="24"/>
              </w:rPr>
              <w:t>0.71</w:t>
            </w:r>
          </w:p>
        </w:tc>
      </w:tr>
      <w:tr w:rsidR="00CA237A">
        <w:trPr>
          <w:jc w:val="center"/>
        </w:trPr>
        <w:tc>
          <w:tcPr>
            <w:tcW w:w="817" w:type="dxa"/>
            <w:vAlign w:val="center"/>
          </w:tcPr>
          <w:p w:rsidR="00CA237A" w:rsidRDefault="00527C29">
            <w:pPr>
              <w:jc w:val="center"/>
            </w:pPr>
            <w:r>
              <w:rPr>
                <w:color w:val="000000"/>
                <w:sz w:val="24"/>
              </w:rPr>
              <w:t>33</w:t>
            </w:r>
          </w:p>
        </w:tc>
        <w:tc>
          <w:tcPr>
            <w:tcW w:w="1276" w:type="dxa"/>
            <w:vAlign w:val="center"/>
          </w:tcPr>
          <w:p w:rsidR="00CA237A" w:rsidRDefault="00527C29">
            <w:pPr>
              <w:jc w:val="center"/>
            </w:pPr>
            <w:r>
              <w:rPr>
                <w:color w:val="000000"/>
                <w:sz w:val="24"/>
              </w:rPr>
              <w:t>000623</w:t>
            </w:r>
          </w:p>
        </w:tc>
        <w:tc>
          <w:tcPr>
            <w:tcW w:w="1701" w:type="dxa"/>
            <w:vAlign w:val="center"/>
          </w:tcPr>
          <w:p w:rsidR="00CA237A" w:rsidRDefault="00527C29">
            <w:pPr>
              <w:jc w:val="center"/>
            </w:pPr>
            <w:r>
              <w:rPr>
                <w:color w:val="000000"/>
                <w:sz w:val="24"/>
              </w:rPr>
              <w:t>吉林敖东</w:t>
            </w:r>
          </w:p>
        </w:tc>
        <w:tc>
          <w:tcPr>
            <w:tcW w:w="1559" w:type="dxa"/>
            <w:vAlign w:val="center"/>
          </w:tcPr>
          <w:p w:rsidR="00CA237A" w:rsidRDefault="00527C29">
            <w:pPr>
              <w:jc w:val="right"/>
            </w:pPr>
            <w:r>
              <w:rPr>
                <w:color w:val="000000"/>
                <w:sz w:val="24"/>
              </w:rPr>
              <w:t>20,339</w:t>
            </w:r>
          </w:p>
        </w:tc>
        <w:tc>
          <w:tcPr>
            <w:tcW w:w="1932" w:type="dxa"/>
            <w:vAlign w:val="center"/>
          </w:tcPr>
          <w:p w:rsidR="00CA237A" w:rsidRDefault="00527C29">
            <w:pPr>
              <w:jc w:val="right"/>
            </w:pPr>
            <w:r>
              <w:rPr>
                <w:color w:val="000000"/>
                <w:sz w:val="24"/>
              </w:rPr>
              <w:t>457,627.50</w:t>
            </w:r>
          </w:p>
        </w:tc>
        <w:tc>
          <w:tcPr>
            <w:tcW w:w="1612" w:type="dxa"/>
            <w:vAlign w:val="center"/>
          </w:tcPr>
          <w:p w:rsidR="00CA237A" w:rsidRDefault="00527C29">
            <w:pPr>
              <w:jc w:val="right"/>
            </w:pPr>
            <w:r>
              <w:rPr>
                <w:color w:val="000000"/>
                <w:sz w:val="24"/>
              </w:rPr>
              <w:t>0.70</w:t>
            </w:r>
          </w:p>
        </w:tc>
      </w:tr>
      <w:tr w:rsidR="00CA237A">
        <w:trPr>
          <w:jc w:val="center"/>
        </w:trPr>
        <w:tc>
          <w:tcPr>
            <w:tcW w:w="817" w:type="dxa"/>
            <w:vAlign w:val="center"/>
          </w:tcPr>
          <w:p w:rsidR="00CA237A" w:rsidRDefault="00527C29">
            <w:pPr>
              <w:jc w:val="center"/>
            </w:pPr>
            <w:r>
              <w:rPr>
                <w:color w:val="000000"/>
                <w:sz w:val="24"/>
              </w:rPr>
              <w:t>34</w:t>
            </w:r>
          </w:p>
        </w:tc>
        <w:tc>
          <w:tcPr>
            <w:tcW w:w="1276" w:type="dxa"/>
            <w:vAlign w:val="center"/>
          </w:tcPr>
          <w:p w:rsidR="00CA237A" w:rsidRDefault="00527C29">
            <w:pPr>
              <w:jc w:val="center"/>
            </w:pPr>
            <w:r>
              <w:rPr>
                <w:color w:val="000000"/>
                <w:sz w:val="24"/>
              </w:rPr>
              <w:t>000786</w:t>
            </w:r>
          </w:p>
        </w:tc>
        <w:tc>
          <w:tcPr>
            <w:tcW w:w="1701" w:type="dxa"/>
            <w:vAlign w:val="center"/>
          </w:tcPr>
          <w:p w:rsidR="00CA237A" w:rsidRDefault="00527C29">
            <w:pPr>
              <w:jc w:val="center"/>
            </w:pPr>
            <w:r>
              <w:rPr>
                <w:color w:val="000000"/>
                <w:sz w:val="24"/>
              </w:rPr>
              <w:t>北新建材</w:t>
            </w:r>
          </w:p>
        </w:tc>
        <w:tc>
          <w:tcPr>
            <w:tcW w:w="1559" w:type="dxa"/>
            <w:vAlign w:val="center"/>
          </w:tcPr>
          <w:p w:rsidR="00CA237A" w:rsidRDefault="00527C29">
            <w:pPr>
              <w:jc w:val="right"/>
            </w:pPr>
            <w:r>
              <w:rPr>
                <w:color w:val="000000"/>
                <w:sz w:val="24"/>
              </w:rPr>
              <w:t>19,906</w:t>
            </w:r>
          </w:p>
        </w:tc>
        <w:tc>
          <w:tcPr>
            <w:tcW w:w="1932" w:type="dxa"/>
            <w:vAlign w:val="center"/>
          </w:tcPr>
          <w:p w:rsidR="00CA237A" w:rsidRDefault="00527C29">
            <w:pPr>
              <w:jc w:val="right"/>
            </w:pPr>
            <w:r>
              <w:rPr>
                <w:color w:val="000000"/>
                <w:sz w:val="24"/>
              </w:rPr>
              <w:t>447,885.00</w:t>
            </w:r>
          </w:p>
        </w:tc>
        <w:tc>
          <w:tcPr>
            <w:tcW w:w="1612" w:type="dxa"/>
            <w:vAlign w:val="center"/>
          </w:tcPr>
          <w:p w:rsidR="00CA237A" w:rsidRDefault="00527C29">
            <w:pPr>
              <w:jc w:val="right"/>
            </w:pPr>
            <w:r>
              <w:rPr>
                <w:color w:val="000000"/>
                <w:sz w:val="24"/>
              </w:rPr>
              <w:t>0.69</w:t>
            </w:r>
          </w:p>
        </w:tc>
      </w:tr>
      <w:tr w:rsidR="00CA237A">
        <w:trPr>
          <w:jc w:val="center"/>
        </w:trPr>
        <w:tc>
          <w:tcPr>
            <w:tcW w:w="817" w:type="dxa"/>
            <w:vAlign w:val="center"/>
          </w:tcPr>
          <w:p w:rsidR="00CA237A" w:rsidRDefault="00527C29">
            <w:pPr>
              <w:jc w:val="center"/>
            </w:pPr>
            <w:r>
              <w:rPr>
                <w:color w:val="000000"/>
                <w:sz w:val="24"/>
              </w:rPr>
              <w:t>35</w:t>
            </w:r>
          </w:p>
        </w:tc>
        <w:tc>
          <w:tcPr>
            <w:tcW w:w="1276" w:type="dxa"/>
            <w:vAlign w:val="center"/>
          </w:tcPr>
          <w:p w:rsidR="00CA237A" w:rsidRDefault="00527C29">
            <w:pPr>
              <w:jc w:val="center"/>
            </w:pPr>
            <w:r>
              <w:rPr>
                <w:color w:val="000000"/>
                <w:sz w:val="24"/>
              </w:rPr>
              <w:t>002001</w:t>
            </w:r>
          </w:p>
        </w:tc>
        <w:tc>
          <w:tcPr>
            <w:tcW w:w="1701" w:type="dxa"/>
            <w:vAlign w:val="center"/>
          </w:tcPr>
          <w:p w:rsidR="00CA237A" w:rsidRDefault="00527C29">
            <w:pPr>
              <w:jc w:val="center"/>
            </w:pPr>
            <w:r>
              <w:rPr>
                <w:color w:val="000000"/>
                <w:sz w:val="24"/>
              </w:rPr>
              <w:t>新</w:t>
            </w:r>
            <w:r>
              <w:rPr>
                <w:color w:val="000000"/>
                <w:sz w:val="24"/>
              </w:rPr>
              <w:t xml:space="preserve"> </w:t>
            </w:r>
            <w:r>
              <w:rPr>
                <w:color w:val="000000"/>
                <w:sz w:val="24"/>
              </w:rPr>
              <w:t>和</w:t>
            </w:r>
            <w:r>
              <w:rPr>
                <w:color w:val="000000"/>
                <w:sz w:val="24"/>
              </w:rPr>
              <w:t xml:space="preserve"> </w:t>
            </w:r>
            <w:r>
              <w:rPr>
                <w:color w:val="000000"/>
                <w:sz w:val="24"/>
              </w:rPr>
              <w:t>成</w:t>
            </w:r>
          </w:p>
        </w:tc>
        <w:tc>
          <w:tcPr>
            <w:tcW w:w="1559" w:type="dxa"/>
            <w:vAlign w:val="center"/>
          </w:tcPr>
          <w:p w:rsidR="00CA237A" w:rsidRDefault="00527C29">
            <w:pPr>
              <w:jc w:val="right"/>
            </w:pPr>
            <w:r>
              <w:rPr>
                <w:color w:val="000000"/>
                <w:sz w:val="24"/>
              </w:rPr>
              <w:t>11,764</w:t>
            </w:r>
          </w:p>
        </w:tc>
        <w:tc>
          <w:tcPr>
            <w:tcW w:w="1932" w:type="dxa"/>
            <w:vAlign w:val="center"/>
          </w:tcPr>
          <w:p w:rsidR="00CA237A" w:rsidRDefault="00527C29">
            <w:pPr>
              <w:jc w:val="right"/>
            </w:pPr>
            <w:r>
              <w:rPr>
                <w:color w:val="000000"/>
                <w:sz w:val="24"/>
              </w:rPr>
              <w:t>447,737.84</w:t>
            </w:r>
          </w:p>
        </w:tc>
        <w:tc>
          <w:tcPr>
            <w:tcW w:w="1612" w:type="dxa"/>
            <w:vAlign w:val="center"/>
          </w:tcPr>
          <w:p w:rsidR="00CA237A" w:rsidRDefault="00527C29">
            <w:pPr>
              <w:jc w:val="right"/>
            </w:pPr>
            <w:r>
              <w:rPr>
                <w:color w:val="000000"/>
                <w:sz w:val="24"/>
              </w:rPr>
              <w:t>0.69</w:t>
            </w:r>
          </w:p>
        </w:tc>
      </w:tr>
      <w:tr w:rsidR="00CA237A">
        <w:trPr>
          <w:jc w:val="center"/>
        </w:trPr>
        <w:tc>
          <w:tcPr>
            <w:tcW w:w="817" w:type="dxa"/>
            <w:vAlign w:val="center"/>
          </w:tcPr>
          <w:p w:rsidR="00CA237A" w:rsidRDefault="00527C29">
            <w:pPr>
              <w:jc w:val="center"/>
            </w:pPr>
            <w:r>
              <w:rPr>
                <w:color w:val="000000"/>
                <w:sz w:val="24"/>
              </w:rPr>
              <w:t>36</w:t>
            </w:r>
          </w:p>
        </w:tc>
        <w:tc>
          <w:tcPr>
            <w:tcW w:w="1276" w:type="dxa"/>
            <w:vAlign w:val="center"/>
          </w:tcPr>
          <w:p w:rsidR="00CA237A" w:rsidRDefault="00527C29">
            <w:pPr>
              <w:jc w:val="center"/>
            </w:pPr>
            <w:r>
              <w:rPr>
                <w:color w:val="000000"/>
                <w:sz w:val="24"/>
              </w:rPr>
              <w:t>000792</w:t>
            </w:r>
          </w:p>
        </w:tc>
        <w:tc>
          <w:tcPr>
            <w:tcW w:w="1701" w:type="dxa"/>
            <w:vAlign w:val="center"/>
          </w:tcPr>
          <w:p w:rsidR="00CA237A" w:rsidRDefault="00527C29">
            <w:pPr>
              <w:jc w:val="center"/>
            </w:pPr>
            <w:r>
              <w:rPr>
                <w:color w:val="000000"/>
                <w:sz w:val="24"/>
              </w:rPr>
              <w:t>盐湖股份</w:t>
            </w:r>
          </w:p>
        </w:tc>
        <w:tc>
          <w:tcPr>
            <w:tcW w:w="1559" w:type="dxa"/>
            <w:vAlign w:val="center"/>
          </w:tcPr>
          <w:p w:rsidR="00CA237A" w:rsidRDefault="00527C29">
            <w:pPr>
              <w:jc w:val="right"/>
            </w:pPr>
            <w:r>
              <w:rPr>
                <w:color w:val="000000"/>
                <w:sz w:val="24"/>
              </w:rPr>
              <w:t>32,114</w:t>
            </w:r>
          </w:p>
        </w:tc>
        <w:tc>
          <w:tcPr>
            <w:tcW w:w="1932" w:type="dxa"/>
            <w:vAlign w:val="center"/>
          </w:tcPr>
          <w:p w:rsidR="00CA237A" w:rsidRDefault="00527C29">
            <w:pPr>
              <w:jc w:val="right"/>
            </w:pPr>
            <w:r>
              <w:rPr>
                <w:color w:val="000000"/>
                <w:sz w:val="24"/>
              </w:rPr>
              <w:t>446,705.74</w:t>
            </w:r>
          </w:p>
        </w:tc>
        <w:tc>
          <w:tcPr>
            <w:tcW w:w="1612" w:type="dxa"/>
            <w:vAlign w:val="center"/>
          </w:tcPr>
          <w:p w:rsidR="00CA237A" w:rsidRDefault="00527C29">
            <w:pPr>
              <w:jc w:val="right"/>
            </w:pPr>
            <w:r>
              <w:rPr>
                <w:color w:val="000000"/>
                <w:sz w:val="24"/>
              </w:rPr>
              <w:t>0.69</w:t>
            </w:r>
          </w:p>
        </w:tc>
      </w:tr>
      <w:tr w:rsidR="00CA237A">
        <w:trPr>
          <w:jc w:val="center"/>
        </w:trPr>
        <w:tc>
          <w:tcPr>
            <w:tcW w:w="817" w:type="dxa"/>
            <w:vAlign w:val="center"/>
          </w:tcPr>
          <w:p w:rsidR="00CA237A" w:rsidRDefault="00527C29">
            <w:pPr>
              <w:jc w:val="center"/>
            </w:pPr>
            <w:r>
              <w:rPr>
                <w:color w:val="000000"/>
                <w:sz w:val="24"/>
              </w:rPr>
              <w:t>37</w:t>
            </w:r>
          </w:p>
        </w:tc>
        <w:tc>
          <w:tcPr>
            <w:tcW w:w="1276" w:type="dxa"/>
            <w:vAlign w:val="center"/>
          </w:tcPr>
          <w:p w:rsidR="00CA237A" w:rsidRDefault="00527C29">
            <w:pPr>
              <w:jc w:val="center"/>
            </w:pPr>
            <w:r>
              <w:rPr>
                <w:color w:val="000000"/>
                <w:sz w:val="24"/>
              </w:rPr>
              <w:t>002092</w:t>
            </w:r>
          </w:p>
        </w:tc>
        <w:tc>
          <w:tcPr>
            <w:tcW w:w="1701" w:type="dxa"/>
            <w:vAlign w:val="center"/>
          </w:tcPr>
          <w:p w:rsidR="00CA237A" w:rsidRDefault="00527C29">
            <w:pPr>
              <w:jc w:val="center"/>
            </w:pPr>
            <w:r>
              <w:rPr>
                <w:color w:val="000000"/>
                <w:sz w:val="24"/>
              </w:rPr>
              <w:t>中泰化学</w:t>
            </w:r>
          </w:p>
        </w:tc>
        <w:tc>
          <w:tcPr>
            <w:tcW w:w="1559" w:type="dxa"/>
            <w:vAlign w:val="center"/>
          </w:tcPr>
          <w:p w:rsidR="00CA237A" w:rsidRDefault="00527C29">
            <w:pPr>
              <w:jc w:val="right"/>
            </w:pPr>
            <w:r>
              <w:rPr>
                <w:color w:val="000000"/>
                <w:sz w:val="24"/>
              </w:rPr>
              <w:t>32,870</w:t>
            </w:r>
          </w:p>
        </w:tc>
        <w:tc>
          <w:tcPr>
            <w:tcW w:w="1932" w:type="dxa"/>
            <w:vAlign w:val="center"/>
          </w:tcPr>
          <w:p w:rsidR="00CA237A" w:rsidRDefault="00527C29">
            <w:pPr>
              <w:jc w:val="right"/>
            </w:pPr>
            <w:r>
              <w:rPr>
                <w:color w:val="000000"/>
                <w:sz w:val="24"/>
              </w:rPr>
              <w:t>437,499.70</w:t>
            </w:r>
          </w:p>
        </w:tc>
        <w:tc>
          <w:tcPr>
            <w:tcW w:w="1612" w:type="dxa"/>
            <w:vAlign w:val="center"/>
          </w:tcPr>
          <w:p w:rsidR="00CA237A" w:rsidRDefault="00527C29">
            <w:pPr>
              <w:jc w:val="right"/>
            </w:pPr>
            <w:r>
              <w:rPr>
                <w:color w:val="000000"/>
                <w:sz w:val="24"/>
              </w:rPr>
              <w:t>0.67</w:t>
            </w:r>
          </w:p>
        </w:tc>
      </w:tr>
      <w:tr w:rsidR="00CA237A">
        <w:trPr>
          <w:jc w:val="center"/>
        </w:trPr>
        <w:tc>
          <w:tcPr>
            <w:tcW w:w="817" w:type="dxa"/>
            <w:vAlign w:val="center"/>
          </w:tcPr>
          <w:p w:rsidR="00CA237A" w:rsidRDefault="00527C29">
            <w:pPr>
              <w:jc w:val="center"/>
            </w:pPr>
            <w:r>
              <w:rPr>
                <w:color w:val="000000"/>
                <w:sz w:val="24"/>
              </w:rPr>
              <w:t>38</w:t>
            </w:r>
          </w:p>
        </w:tc>
        <w:tc>
          <w:tcPr>
            <w:tcW w:w="1276" w:type="dxa"/>
            <w:vAlign w:val="center"/>
          </w:tcPr>
          <w:p w:rsidR="00CA237A" w:rsidRDefault="00527C29">
            <w:pPr>
              <w:jc w:val="center"/>
            </w:pPr>
            <w:r>
              <w:rPr>
                <w:color w:val="000000"/>
                <w:sz w:val="24"/>
              </w:rPr>
              <w:t>000630</w:t>
            </w:r>
          </w:p>
        </w:tc>
        <w:tc>
          <w:tcPr>
            <w:tcW w:w="1701" w:type="dxa"/>
            <w:vAlign w:val="center"/>
          </w:tcPr>
          <w:p w:rsidR="00CA237A" w:rsidRDefault="00527C29">
            <w:pPr>
              <w:jc w:val="center"/>
            </w:pPr>
            <w:r>
              <w:rPr>
                <w:color w:val="000000"/>
                <w:sz w:val="24"/>
              </w:rPr>
              <w:t>铜陵有色</w:t>
            </w:r>
          </w:p>
        </w:tc>
        <w:tc>
          <w:tcPr>
            <w:tcW w:w="1559" w:type="dxa"/>
            <w:vAlign w:val="center"/>
          </w:tcPr>
          <w:p w:rsidR="00CA237A" w:rsidRDefault="00527C29">
            <w:pPr>
              <w:jc w:val="right"/>
            </w:pPr>
            <w:r>
              <w:rPr>
                <w:color w:val="000000"/>
                <w:sz w:val="24"/>
              </w:rPr>
              <w:t>148,115</w:t>
            </w:r>
          </w:p>
        </w:tc>
        <w:tc>
          <w:tcPr>
            <w:tcW w:w="1932" w:type="dxa"/>
            <w:vAlign w:val="center"/>
          </w:tcPr>
          <w:p w:rsidR="00CA237A" w:rsidRDefault="00527C29">
            <w:pPr>
              <w:jc w:val="right"/>
            </w:pPr>
            <w:r>
              <w:rPr>
                <w:color w:val="000000"/>
                <w:sz w:val="24"/>
              </w:rPr>
              <w:t>432,495.80</w:t>
            </w:r>
          </w:p>
        </w:tc>
        <w:tc>
          <w:tcPr>
            <w:tcW w:w="1612" w:type="dxa"/>
            <w:vAlign w:val="center"/>
          </w:tcPr>
          <w:p w:rsidR="00CA237A" w:rsidRDefault="00527C29">
            <w:pPr>
              <w:jc w:val="right"/>
            </w:pPr>
            <w:r>
              <w:rPr>
                <w:color w:val="000000"/>
                <w:sz w:val="24"/>
              </w:rPr>
              <w:t>0.67</w:t>
            </w:r>
          </w:p>
        </w:tc>
      </w:tr>
      <w:tr w:rsidR="00CA237A">
        <w:trPr>
          <w:jc w:val="center"/>
        </w:trPr>
        <w:tc>
          <w:tcPr>
            <w:tcW w:w="817" w:type="dxa"/>
            <w:vAlign w:val="center"/>
          </w:tcPr>
          <w:p w:rsidR="00CA237A" w:rsidRDefault="00527C29">
            <w:pPr>
              <w:jc w:val="center"/>
            </w:pPr>
            <w:r>
              <w:rPr>
                <w:color w:val="000000"/>
                <w:sz w:val="24"/>
              </w:rPr>
              <w:t>39</w:t>
            </w:r>
          </w:p>
        </w:tc>
        <w:tc>
          <w:tcPr>
            <w:tcW w:w="1276" w:type="dxa"/>
            <w:vAlign w:val="center"/>
          </w:tcPr>
          <w:p w:rsidR="00CA237A" w:rsidRDefault="00527C29">
            <w:pPr>
              <w:jc w:val="center"/>
            </w:pPr>
            <w:r>
              <w:rPr>
                <w:color w:val="000000"/>
                <w:sz w:val="24"/>
              </w:rPr>
              <w:t>002714</w:t>
            </w:r>
          </w:p>
        </w:tc>
        <w:tc>
          <w:tcPr>
            <w:tcW w:w="1701" w:type="dxa"/>
            <w:vAlign w:val="center"/>
          </w:tcPr>
          <w:p w:rsidR="00CA237A" w:rsidRDefault="00527C29">
            <w:pPr>
              <w:jc w:val="center"/>
            </w:pPr>
            <w:r>
              <w:rPr>
                <w:color w:val="000000"/>
                <w:sz w:val="24"/>
              </w:rPr>
              <w:t>牧原股份</w:t>
            </w:r>
          </w:p>
        </w:tc>
        <w:tc>
          <w:tcPr>
            <w:tcW w:w="1559" w:type="dxa"/>
            <w:vAlign w:val="center"/>
          </w:tcPr>
          <w:p w:rsidR="00CA237A" w:rsidRDefault="00527C29">
            <w:pPr>
              <w:jc w:val="right"/>
            </w:pPr>
            <w:r>
              <w:rPr>
                <w:color w:val="000000"/>
                <w:sz w:val="24"/>
              </w:rPr>
              <w:t>8,000</w:t>
            </w:r>
          </w:p>
        </w:tc>
        <w:tc>
          <w:tcPr>
            <w:tcW w:w="1932" w:type="dxa"/>
            <w:vAlign w:val="center"/>
          </w:tcPr>
          <w:p w:rsidR="00CA237A" w:rsidRDefault="00527C29">
            <w:pPr>
              <w:jc w:val="right"/>
            </w:pPr>
            <w:r>
              <w:rPr>
                <w:color w:val="000000"/>
                <w:sz w:val="24"/>
              </w:rPr>
              <w:t>422,880.00</w:t>
            </w:r>
          </w:p>
        </w:tc>
        <w:tc>
          <w:tcPr>
            <w:tcW w:w="1612" w:type="dxa"/>
            <w:vAlign w:val="center"/>
          </w:tcPr>
          <w:p w:rsidR="00CA237A" w:rsidRDefault="00527C29">
            <w:pPr>
              <w:jc w:val="right"/>
            </w:pPr>
            <w:r>
              <w:rPr>
                <w:color w:val="000000"/>
                <w:sz w:val="24"/>
              </w:rPr>
              <w:t>0.65</w:t>
            </w:r>
          </w:p>
        </w:tc>
      </w:tr>
      <w:tr w:rsidR="00CA237A">
        <w:trPr>
          <w:jc w:val="center"/>
        </w:trPr>
        <w:tc>
          <w:tcPr>
            <w:tcW w:w="817" w:type="dxa"/>
            <w:vAlign w:val="center"/>
          </w:tcPr>
          <w:p w:rsidR="00CA237A" w:rsidRDefault="00527C29">
            <w:pPr>
              <w:jc w:val="center"/>
            </w:pPr>
            <w:r>
              <w:rPr>
                <w:color w:val="000000"/>
                <w:sz w:val="24"/>
              </w:rPr>
              <w:t>40</w:t>
            </w:r>
          </w:p>
        </w:tc>
        <w:tc>
          <w:tcPr>
            <w:tcW w:w="1276" w:type="dxa"/>
            <w:vAlign w:val="center"/>
          </w:tcPr>
          <w:p w:rsidR="00CA237A" w:rsidRDefault="00527C29">
            <w:pPr>
              <w:jc w:val="center"/>
            </w:pPr>
            <w:r>
              <w:rPr>
                <w:color w:val="000000"/>
                <w:sz w:val="24"/>
              </w:rPr>
              <w:t>000050</w:t>
            </w:r>
          </w:p>
        </w:tc>
        <w:tc>
          <w:tcPr>
            <w:tcW w:w="1701" w:type="dxa"/>
            <w:vAlign w:val="center"/>
          </w:tcPr>
          <w:p w:rsidR="00CA237A" w:rsidRDefault="00527C29">
            <w:pPr>
              <w:jc w:val="center"/>
            </w:pPr>
            <w:r>
              <w:rPr>
                <w:color w:val="000000"/>
                <w:sz w:val="24"/>
              </w:rPr>
              <w:t>深天马Ａ</w:t>
            </w:r>
          </w:p>
        </w:tc>
        <w:tc>
          <w:tcPr>
            <w:tcW w:w="1559" w:type="dxa"/>
            <w:vAlign w:val="center"/>
          </w:tcPr>
          <w:p w:rsidR="00CA237A" w:rsidRDefault="00527C29">
            <w:pPr>
              <w:jc w:val="right"/>
            </w:pPr>
            <w:r>
              <w:rPr>
                <w:color w:val="000000"/>
                <w:sz w:val="24"/>
              </w:rPr>
              <w:t>21,200</w:t>
            </w:r>
          </w:p>
        </w:tc>
        <w:tc>
          <w:tcPr>
            <w:tcW w:w="1932" w:type="dxa"/>
            <w:vAlign w:val="center"/>
          </w:tcPr>
          <w:p w:rsidR="00CA237A" w:rsidRDefault="00527C29">
            <w:pPr>
              <w:jc w:val="right"/>
            </w:pPr>
            <w:r>
              <w:rPr>
                <w:color w:val="000000"/>
                <w:sz w:val="24"/>
              </w:rPr>
              <w:t>417,852.00</w:t>
            </w:r>
          </w:p>
        </w:tc>
        <w:tc>
          <w:tcPr>
            <w:tcW w:w="1612" w:type="dxa"/>
            <w:vAlign w:val="center"/>
          </w:tcPr>
          <w:p w:rsidR="00CA237A" w:rsidRDefault="00527C29">
            <w:pPr>
              <w:jc w:val="right"/>
            </w:pPr>
            <w:r>
              <w:rPr>
                <w:color w:val="000000"/>
                <w:sz w:val="24"/>
              </w:rPr>
              <w:t>0.64</w:t>
            </w:r>
          </w:p>
        </w:tc>
      </w:tr>
      <w:tr w:rsidR="00CA237A">
        <w:trPr>
          <w:jc w:val="center"/>
        </w:trPr>
        <w:tc>
          <w:tcPr>
            <w:tcW w:w="817" w:type="dxa"/>
            <w:vAlign w:val="center"/>
          </w:tcPr>
          <w:p w:rsidR="00CA237A" w:rsidRDefault="00527C29">
            <w:pPr>
              <w:jc w:val="center"/>
            </w:pPr>
            <w:r>
              <w:rPr>
                <w:color w:val="000000"/>
                <w:sz w:val="24"/>
              </w:rPr>
              <w:t>41</w:t>
            </w:r>
          </w:p>
        </w:tc>
        <w:tc>
          <w:tcPr>
            <w:tcW w:w="1276" w:type="dxa"/>
            <w:vAlign w:val="center"/>
          </w:tcPr>
          <w:p w:rsidR="00CA237A" w:rsidRDefault="00527C29">
            <w:pPr>
              <w:jc w:val="center"/>
            </w:pPr>
            <w:r>
              <w:rPr>
                <w:color w:val="000000"/>
                <w:sz w:val="24"/>
              </w:rPr>
              <w:t>000709</w:t>
            </w:r>
          </w:p>
        </w:tc>
        <w:tc>
          <w:tcPr>
            <w:tcW w:w="1701" w:type="dxa"/>
            <w:vAlign w:val="center"/>
          </w:tcPr>
          <w:p w:rsidR="00CA237A" w:rsidRDefault="00527C29">
            <w:pPr>
              <w:jc w:val="center"/>
            </w:pPr>
            <w:r>
              <w:rPr>
                <w:color w:val="000000"/>
                <w:sz w:val="24"/>
              </w:rPr>
              <w:t>河钢股份</w:t>
            </w:r>
          </w:p>
        </w:tc>
        <w:tc>
          <w:tcPr>
            <w:tcW w:w="1559" w:type="dxa"/>
            <w:vAlign w:val="center"/>
          </w:tcPr>
          <w:p w:rsidR="00CA237A" w:rsidRDefault="00527C29">
            <w:pPr>
              <w:jc w:val="right"/>
            </w:pPr>
            <w:r>
              <w:rPr>
                <w:color w:val="000000"/>
                <w:sz w:val="24"/>
              </w:rPr>
              <w:t>103,062</w:t>
            </w:r>
          </w:p>
        </w:tc>
        <w:tc>
          <w:tcPr>
            <w:tcW w:w="1932" w:type="dxa"/>
            <w:vAlign w:val="center"/>
          </w:tcPr>
          <w:p w:rsidR="00CA237A" w:rsidRDefault="00527C29">
            <w:pPr>
              <w:jc w:val="right"/>
            </w:pPr>
            <w:r>
              <w:rPr>
                <w:color w:val="000000"/>
                <w:sz w:val="24"/>
              </w:rPr>
              <w:t>401,941.80</w:t>
            </w:r>
          </w:p>
        </w:tc>
        <w:tc>
          <w:tcPr>
            <w:tcW w:w="1612" w:type="dxa"/>
            <w:vAlign w:val="center"/>
          </w:tcPr>
          <w:p w:rsidR="00CA237A" w:rsidRDefault="00527C29">
            <w:pPr>
              <w:jc w:val="right"/>
            </w:pPr>
            <w:r>
              <w:rPr>
                <w:color w:val="000000"/>
                <w:sz w:val="24"/>
              </w:rPr>
              <w:t>0.62</w:t>
            </w:r>
          </w:p>
        </w:tc>
      </w:tr>
      <w:tr w:rsidR="00CA237A">
        <w:trPr>
          <w:jc w:val="center"/>
        </w:trPr>
        <w:tc>
          <w:tcPr>
            <w:tcW w:w="817" w:type="dxa"/>
            <w:vAlign w:val="center"/>
          </w:tcPr>
          <w:p w:rsidR="00CA237A" w:rsidRDefault="00527C29">
            <w:pPr>
              <w:jc w:val="center"/>
            </w:pPr>
            <w:r>
              <w:rPr>
                <w:color w:val="000000"/>
                <w:sz w:val="24"/>
              </w:rPr>
              <w:t>42</w:t>
            </w:r>
          </w:p>
        </w:tc>
        <w:tc>
          <w:tcPr>
            <w:tcW w:w="1276" w:type="dxa"/>
            <w:vAlign w:val="center"/>
          </w:tcPr>
          <w:p w:rsidR="00CA237A" w:rsidRDefault="00527C29">
            <w:pPr>
              <w:jc w:val="center"/>
            </w:pPr>
            <w:r>
              <w:rPr>
                <w:color w:val="000000"/>
                <w:sz w:val="24"/>
              </w:rPr>
              <w:t>000793</w:t>
            </w:r>
          </w:p>
        </w:tc>
        <w:tc>
          <w:tcPr>
            <w:tcW w:w="1701" w:type="dxa"/>
            <w:vAlign w:val="center"/>
          </w:tcPr>
          <w:p w:rsidR="00CA237A" w:rsidRDefault="00527C29">
            <w:pPr>
              <w:jc w:val="center"/>
            </w:pPr>
            <w:r>
              <w:rPr>
                <w:color w:val="000000"/>
                <w:sz w:val="24"/>
              </w:rPr>
              <w:t>华闻传媒</w:t>
            </w:r>
          </w:p>
        </w:tc>
        <w:tc>
          <w:tcPr>
            <w:tcW w:w="1559" w:type="dxa"/>
            <w:vAlign w:val="center"/>
          </w:tcPr>
          <w:p w:rsidR="00CA237A" w:rsidRDefault="00527C29">
            <w:pPr>
              <w:jc w:val="right"/>
            </w:pPr>
            <w:r>
              <w:rPr>
                <w:color w:val="000000"/>
                <w:sz w:val="24"/>
              </w:rPr>
              <w:t>40,125</w:t>
            </w:r>
          </w:p>
        </w:tc>
        <w:tc>
          <w:tcPr>
            <w:tcW w:w="1932" w:type="dxa"/>
            <w:vAlign w:val="center"/>
          </w:tcPr>
          <w:p w:rsidR="00CA237A" w:rsidRDefault="00527C29">
            <w:pPr>
              <w:jc w:val="right"/>
            </w:pPr>
            <w:r>
              <w:rPr>
                <w:color w:val="000000"/>
                <w:sz w:val="24"/>
              </w:rPr>
              <w:t>401,651.25</w:t>
            </w:r>
          </w:p>
        </w:tc>
        <w:tc>
          <w:tcPr>
            <w:tcW w:w="1612" w:type="dxa"/>
            <w:vAlign w:val="center"/>
          </w:tcPr>
          <w:p w:rsidR="00CA237A" w:rsidRDefault="00527C29">
            <w:pPr>
              <w:jc w:val="right"/>
            </w:pPr>
            <w:r>
              <w:rPr>
                <w:color w:val="000000"/>
                <w:sz w:val="24"/>
              </w:rPr>
              <w:t>0.62</w:t>
            </w:r>
          </w:p>
        </w:tc>
      </w:tr>
      <w:tr w:rsidR="00CA237A">
        <w:trPr>
          <w:jc w:val="center"/>
        </w:trPr>
        <w:tc>
          <w:tcPr>
            <w:tcW w:w="817" w:type="dxa"/>
            <w:vAlign w:val="center"/>
          </w:tcPr>
          <w:p w:rsidR="00CA237A" w:rsidRDefault="00527C29">
            <w:pPr>
              <w:jc w:val="center"/>
            </w:pPr>
            <w:r>
              <w:rPr>
                <w:color w:val="000000"/>
                <w:sz w:val="24"/>
              </w:rPr>
              <w:lastRenderedPageBreak/>
              <w:t>43</w:t>
            </w:r>
          </w:p>
        </w:tc>
        <w:tc>
          <w:tcPr>
            <w:tcW w:w="1276" w:type="dxa"/>
            <w:vAlign w:val="center"/>
          </w:tcPr>
          <w:p w:rsidR="00CA237A" w:rsidRDefault="00527C29">
            <w:pPr>
              <w:jc w:val="center"/>
            </w:pPr>
            <w:r>
              <w:rPr>
                <w:color w:val="000000"/>
                <w:sz w:val="24"/>
              </w:rPr>
              <w:t>002146</w:t>
            </w:r>
          </w:p>
        </w:tc>
        <w:tc>
          <w:tcPr>
            <w:tcW w:w="1701" w:type="dxa"/>
            <w:vAlign w:val="center"/>
          </w:tcPr>
          <w:p w:rsidR="00CA237A" w:rsidRDefault="00527C29">
            <w:pPr>
              <w:jc w:val="center"/>
            </w:pPr>
            <w:r>
              <w:rPr>
                <w:color w:val="000000"/>
                <w:sz w:val="24"/>
              </w:rPr>
              <w:t>荣盛发展</w:t>
            </w:r>
          </w:p>
        </w:tc>
        <w:tc>
          <w:tcPr>
            <w:tcW w:w="1559" w:type="dxa"/>
            <w:vAlign w:val="center"/>
          </w:tcPr>
          <w:p w:rsidR="00CA237A" w:rsidRDefault="00527C29">
            <w:pPr>
              <w:jc w:val="right"/>
            </w:pPr>
            <w:r>
              <w:rPr>
                <w:color w:val="000000"/>
                <w:sz w:val="24"/>
              </w:rPr>
              <w:t>41,556</w:t>
            </w:r>
          </w:p>
        </w:tc>
        <w:tc>
          <w:tcPr>
            <w:tcW w:w="1932" w:type="dxa"/>
            <w:vAlign w:val="center"/>
          </w:tcPr>
          <w:p w:rsidR="00CA237A" w:rsidRDefault="00527C29">
            <w:pPr>
              <w:jc w:val="right"/>
            </w:pPr>
            <w:r>
              <w:rPr>
                <w:color w:val="000000"/>
                <w:sz w:val="24"/>
              </w:rPr>
              <w:t>396,028.68</w:t>
            </w:r>
          </w:p>
        </w:tc>
        <w:tc>
          <w:tcPr>
            <w:tcW w:w="1612" w:type="dxa"/>
            <w:vAlign w:val="center"/>
          </w:tcPr>
          <w:p w:rsidR="00CA237A" w:rsidRDefault="00527C29">
            <w:pPr>
              <w:jc w:val="right"/>
            </w:pPr>
            <w:r>
              <w:rPr>
                <w:color w:val="000000"/>
                <w:sz w:val="24"/>
              </w:rPr>
              <w:t>0.61</w:t>
            </w:r>
          </w:p>
        </w:tc>
      </w:tr>
      <w:tr w:rsidR="00CA237A">
        <w:trPr>
          <w:jc w:val="center"/>
        </w:trPr>
        <w:tc>
          <w:tcPr>
            <w:tcW w:w="817" w:type="dxa"/>
            <w:vAlign w:val="center"/>
          </w:tcPr>
          <w:p w:rsidR="00CA237A" w:rsidRDefault="00527C29">
            <w:pPr>
              <w:jc w:val="center"/>
            </w:pPr>
            <w:r>
              <w:rPr>
                <w:color w:val="000000"/>
                <w:sz w:val="24"/>
              </w:rPr>
              <w:t>44</w:t>
            </w:r>
          </w:p>
        </w:tc>
        <w:tc>
          <w:tcPr>
            <w:tcW w:w="1276" w:type="dxa"/>
            <w:vAlign w:val="center"/>
          </w:tcPr>
          <w:p w:rsidR="00CA237A" w:rsidRDefault="00527C29">
            <w:pPr>
              <w:jc w:val="center"/>
            </w:pPr>
            <w:r>
              <w:rPr>
                <w:color w:val="000000"/>
                <w:sz w:val="24"/>
              </w:rPr>
              <w:t>000830</w:t>
            </w:r>
          </w:p>
        </w:tc>
        <w:tc>
          <w:tcPr>
            <w:tcW w:w="1701" w:type="dxa"/>
            <w:vAlign w:val="center"/>
          </w:tcPr>
          <w:p w:rsidR="00CA237A" w:rsidRDefault="00527C29">
            <w:pPr>
              <w:jc w:val="center"/>
            </w:pPr>
            <w:r>
              <w:rPr>
                <w:color w:val="000000"/>
                <w:sz w:val="24"/>
              </w:rPr>
              <w:t>鲁西化工</w:t>
            </w:r>
          </w:p>
        </w:tc>
        <w:tc>
          <w:tcPr>
            <w:tcW w:w="1559" w:type="dxa"/>
            <w:vAlign w:val="center"/>
          </w:tcPr>
          <w:p w:rsidR="00CA237A" w:rsidRDefault="00527C29">
            <w:pPr>
              <w:jc w:val="right"/>
            </w:pPr>
            <w:r>
              <w:rPr>
                <w:color w:val="000000"/>
                <w:sz w:val="24"/>
              </w:rPr>
              <w:t>24,400</w:t>
            </w:r>
          </w:p>
        </w:tc>
        <w:tc>
          <w:tcPr>
            <w:tcW w:w="1932" w:type="dxa"/>
            <w:vAlign w:val="center"/>
          </w:tcPr>
          <w:p w:rsidR="00CA237A" w:rsidRDefault="00527C29">
            <w:pPr>
              <w:jc w:val="right"/>
            </w:pPr>
            <w:r>
              <w:rPr>
                <w:color w:val="000000"/>
                <w:sz w:val="24"/>
              </w:rPr>
              <w:t>388,448.00</w:t>
            </w:r>
          </w:p>
        </w:tc>
        <w:tc>
          <w:tcPr>
            <w:tcW w:w="1612" w:type="dxa"/>
            <w:vAlign w:val="center"/>
          </w:tcPr>
          <w:p w:rsidR="00CA237A" w:rsidRDefault="00527C29">
            <w:pPr>
              <w:jc w:val="right"/>
            </w:pPr>
            <w:r>
              <w:rPr>
                <w:color w:val="000000"/>
                <w:sz w:val="24"/>
              </w:rPr>
              <w:t>0.60</w:t>
            </w:r>
          </w:p>
        </w:tc>
      </w:tr>
      <w:tr w:rsidR="00CA237A">
        <w:trPr>
          <w:jc w:val="center"/>
        </w:trPr>
        <w:tc>
          <w:tcPr>
            <w:tcW w:w="817" w:type="dxa"/>
            <w:vAlign w:val="center"/>
          </w:tcPr>
          <w:p w:rsidR="00CA237A" w:rsidRDefault="00527C29">
            <w:pPr>
              <w:jc w:val="center"/>
            </w:pPr>
            <w:r>
              <w:rPr>
                <w:color w:val="000000"/>
                <w:sz w:val="24"/>
              </w:rPr>
              <w:t>45</w:t>
            </w:r>
          </w:p>
        </w:tc>
        <w:tc>
          <w:tcPr>
            <w:tcW w:w="1276" w:type="dxa"/>
            <w:vAlign w:val="center"/>
          </w:tcPr>
          <w:p w:rsidR="00CA237A" w:rsidRDefault="00527C29">
            <w:pPr>
              <w:jc w:val="center"/>
            </w:pPr>
            <w:r>
              <w:rPr>
                <w:color w:val="000000"/>
                <w:sz w:val="24"/>
              </w:rPr>
              <w:t>002294</w:t>
            </w:r>
          </w:p>
        </w:tc>
        <w:tc>
          <w:tcPr>
            <w:tcW w:w="1701" w:type="dxa"/>
            <w:vAlign w:val="center"/>
          </w:tcPr>
          <w:p w:rsidR="00CA237A" w:rsidRDefault="00527C29">
            <w:pPr>
              <w:jc w:val="center"/>
            </w:pPr>
            <w:r>
              <w:rPr>
                <w:color w:val="000000"/>
                <w:sz w:val="24"/>
              </w:rPr>
              <w:t>信立泰</w:t>
            </w:r>
          </w:p>
        </w:tc>
        <w:tc>
          <w:tcPr>
            <w:tcW w:w="1559" w:type="dxa"/>
            <w:vAlign w:val="center"/>
          </w:tcPr>
          <w:p w:rsidR="00CA237A" w:rsidRDefault="00527C29">
            <w:pPr>
              <w:jc w:val="right"/>
            </w:pPr>
            <w:r>
              <w:rPr>
                <w:color w:val="000000"/>
                <w:sz w:val="24"/>
              </w:rPr>
              <w:t>8,500</w:t>
            </w:r>
          </w:p>
        </w:tc>
        <w:tc>
          <w:tcPr>
            <w:tcW w:w="1932" w:type="dxa"/>
            <w:vAlign w:val="center"/>
          </w:tcPr>
          <w:p w:rsidR="00CA237A" w:rsidRDefault="00527C29">
            <w:pPr>
              <w:jc w:val="right"/>
            </w:pPr>
            <w:r>
              <w:rPr>
                <w:color w:val="000000"/>
                <w:sz w:val="24"/>
              </w:rPr>
              <w:t>384,115.00</w:t>
            </w:r>
          </w:p>
        </w:tc>
        <w:tc>
          <w:tcPr>
            <w:tcW w:w="1612" w:type="dxa"/>
            <w:vAlign w:val="center"/>
          </w:tcPr>
          <w:p w:rsidR="00CA237A" w:rsidRDefault="00527C29">
            <w:pPr>
              <w:jc w:val="right"/>
            </w:pPr>
            <w:r>
              <w:rPr>
                <w:color w:val="000000"/>
                <w:sz w:val="24"/>
              </w:rPr>
              <w:t>0.59</w:t>
            </w:r>
          </w:p>
        </w:tc>
      </w:tr>
      <w:tr w:rsidR="00CA237A">
        <w:trPr>
          <w:jc w:val="center"/>
        </w:trPr>
        <w:tc>
          <w:tcPr>
            <w:tcW w:w="817" w:type="dxa"/>
            <w:vAlign w:val="center"/>
          </w:tcPr>
          <w:p w:rsidR="00CA237A" w:rsidRDefault="00527C29">
            <w:pPr>
              <w:jc w:val="center"/>
            </w:pPr>
            <w:r>
              <w:rPr>
                <w:color w:val="000000"/>
                <w:sz w:val="24"/>
              </w:rPr>
              <w:t>46</w:t>
            </w:r>
          </w:p>
        </w:tc>
        <w:tc>
          <w:tcPr>
            <w:tcW w:w="1276" w:type="dxa"/>
            <w:vAlign w:val="center"/>
          </w:tcPr>
          <w:p w:rsidR="00CA237A" w:rsidRDefault="00527C29">
            <w:pPr>
              <w:jc w:val="center"/>
            </w:pPr>
            <w:r>
              <w:rPr>
                <w:color w:val="000000"/>
                <w:sz w:val="24"/>
              </w:rPr>
              <w:t>000983</w:t>
            </w:r>
          </w:p>
        </w:tc>
        <w:tc>
          <w:tcPr>
            <w:tcW w:w="1701" w:type="dxa"/>
            <w:vAlign w:val="center"/>
          </w:tcPr>
          <w:p w:rsidR="00CA237A" w:rsidRDefault="00527C29">
            <w:pPr>
              <w:jc w:val="center"/>
            </w:pPr>
            <w:r>
              <w:rPr>
                <w:color w:val="000000"/>
                <w:sz w:val="24"/>
              </w:rPr>
              <w:t>西山煤电</w:t>
            </w:r>
          </w:p>
        </w:tc>
        <w:tc>
          <w:tcPr>
            <w:tcW w:w="1559" w:type="dxa"/>
            <w:vAlign w:val="center"/>
          </w:tcPr>
          <w:p w:rsidR="00CA237A" w:rsidRDefault="00527C29">
            <w:pPr>
              <w:jc w:val="right"/>
            </w:pPr>
            <w:r>
              <w:rPr>
                <w:color w:val="000000"/>
                <w:sz w:val="24"/>
              </w:rPr>
              <w:t>36,912</w:t>
            </w:r>
          </w:p>
        </w:tc>
        <w:tc>
          <w:tcPr>
            <w:tcW w:w="1932" w:type="dxa"/>
            <w:vAlign w:val="center"/>
          </w:tcPr>
          <w:p w:rsidR="00CA237A" w:rsidRDefault="00527C29">
            <w:pPr>
              <w:jc w:val="right"/>
            </w:pPr>
            <w:r>
              <w:rPr>
                <w:color w:val="000000"/>
                <w:sz w:val="24"/>
              </w:rPr>
              <w:t>374,287.68</w:t>
            </w:r>
          </w:p>
        </w:tc>
        <w:tc>
          <w:tcPr>
            <w:tcW w:w="1612" w:type="dxa"/>
            <w:vAlign w:val="center"/>
          </w:tcPr>
          <w:p w:rsidR="00CA237A" w:rsidRDefault="00527C29">
            <w:pPr>
              <w:jc w:val="right"/>
            </w:pPr>
            <w:r>
              <w:rPr>
                <w:color w:val="000000"/>
                <w:sz w:val="24"/>
              </w:rPr>
              <w:t>0.58</w:t>
            </w:r>
          </w:p>
        </w:tc>
      </w:tr>
      <w:tr w:rsidR="00CA237A">
        <w:trPr>
          <w:jc w:val="center"/>
        </w:trPr>
        <w:tc>
          <w:tcPr>
            <w:tcW w:w="817" w:type="dxa"/>
            <w:vAlign w:val="center"/>
          </w:tcPr>
          <w:p w:rsidR="00CA237A" w:rsidRDefault="00527C29">
            <w:pPr>
              <w:jc w:val="center"/>
            </w:pPr>
            <w:r>
              <w:rPr>
                <w:color w:val="000000"/>
                <w:sz w:val="24"/>
              </w:rPr>
              <w:t>47</w:t>
            </w:r>
          </w:p>
        </w:tc>
        <w:tc>
          <w:tcPr>
            <w:tcW w:w="1276" w:type="dxa"/>
            <w:vAlign w:val="center"/>
          </w:tcPr>
          <w:p w:rsidR="00CA237A" w:rsidRDefault="00527C29">
            <w:pPr>
              <w:jc w:val="center"/>
            </w:pPr>
            <w:r>
              <w:rPr>
                <w:color w:val="000000"/>
                <w:sz w:val="24"/>
              </w:rPr>
              <w:t>002311</w:t>
            </w:r>
          </w:p>
        </w:tc>
        <w:tc>
          <w:tcPr>
            <w:tcW w:w="1701" w:type="dxa"/>
            <w:vAlign w:val="center"/>
          </w:tcPr>
          <w:p w:rsidR="00CA237A" w:rsidRDefault="00527C29">
            <w:pPr>
              <w:jc w:val="center"/>
            </w:pPr>
            <w:r>
              <w:rPr>
                <w:color w:val="000000"/>
                <w:sz w:val="24"/>
              </w:rPr>
              <w:t>海大集团</w:t>
            </w:r>
          </w:p>
        </w:tc>
        <w:tc>
          <w:tcPr>
            <w:tcW w:w="1559" w:type="dxa"/>
            <w:vAlign w:val="center"/>
          </w:tcPr>
          <w:p w:rsidR="00CA237A" w:rsidRDefault="00527C29">
            <w:pPr>
              <w:jc w:val="right"/>
            </w:pPr>
            <w:r>
              <w:rPr>
                <w:color w:val="000000"/>
                <w:sz w:val="24"/>
              </w:rPr>
              <w:t>15,900</w:t>
            </w:r>
          </w:p>
        </w:tc>
        <w:tc>
          <w:tcPr>
            <w:tcW w:w="1932" w:type="dxa"/>
            <w:vAlign w:val="center"/>
          </w:tcPr>
          <w:p w:rsidR="00CA237A" w:rsidRDefault="00527C29">
            <w:pPr>
              <w:jc w:val="right"/>
            </w:pPr>
            <w:r>
              <w:rPr>
                <w:color w:val="000000"/>
                <w:sz w:val="24"/>
              </w:rPr>
              <w:t>372,060.00</w:t>
            </w:r>
          </w:p>
        </w:tc>
        <w:tc>
          <w:tcPr>
            <w:tcW w:w="1612" w:type="dxa"/>
            <w:vAlign w:val="center"/>
          </w:tcPr>
          <w:p w:rsidR="00CA237A" w:rsidRDefault="00527C29">
            <w:pPr>
              <w:jc w:val="right"/>
            </w:pPr>
            <w:r>
              <w:rPr>
                <w:color w:val="000000"/>
                <w:sz w:val="24"/>
              </w:rPr>
              <w:t>0.57</w:t>
            </w:r>
          </w:p>
        </w:tc>
      </w:tr>
      <w:tr w:rsidR="00CA237A">
        <w:trPr>
          <w:jc w:val="center"/>
        </w:trPr>
        <w:tc>
          <w:tcPr>
            <w:tcW w:w="817" w:type="dxa"/>
            <w:vAlign w:val="center"/>
          </w:tcPr>
          <w:p w:rsidR="00CA237A" w:rsidRDefault="00527C29">
            <w:pPr>
              <w:jc w:val="center"/>
            </w:pPr>
            <w:r>
              <w:rPr>
                <w:color w:val="000000"/>
                <w:sz w:val="24"/>
              </w:rPr>
              <w:t>48</w:t>
            </w:r>
          </w:p>
        </w:tc>
        <w:tc>
          <w:tcPr>
            <w:tcW w:w="1276" w:type="dxa"/>
            <w:vAlign w:val="center"/>
          </w:tcPr>
          <w:p w:rsidR="00CA237A" w:rsidRDefault="00527C29">
            <w:pPr>
              <w:jc w:val="center"/>
            </w:pPr>
            <w:r>
              <w:rPr>
                <w:color w:val="000000"/>
                <w:sz w:val="24"/>
              </w:rPr>
              <w:t>000876</w:t>
            </w:r>
          </w:p>
        </w:tc>
        <w:tc>
          <w:tcPr>
            <w:tcW w:w="1701" w:type="dxa"/>
            <w:vAlign w:val="center"/>
          </w:tcPr>
          <w:p w:rsidR="00CA237A" w:rsidRDefault="00527C29">
            <w:pPr>
              <w:jc w:val="center"/>
            </w:pPr>
            <w:r>
              <w:rPr>
                <w:color w:val="000000"/>
                <w:sz w:val="24"/>
              </w:rPr>
              <w:t>新</w:t>
            </w:r>
            <w:r>
              <w:rPr>
                <w:color w:val="000000"/>
                <w:sz w:val="24"/>
              </w:rPr>
              <w:t xml:space="preserve"> </w:t>
            </w:r>
            <w:r>
              <w:rPr>
                <w:color w:val="000000"/>
                <w:sz w:val="24"/>
              </w:rPr>
              <w:t>希</w:t>
            </w:r>
            <w:r>
              <w:rPr>
                <w:color w:val="000000"/>
                <w:sz w:val="24"/>
              </w:rPr>
              <w:t xml:space="preserve"> </w:t>
            </w:r>
            <w:r>
              <w:rPr>
                <w:color w:val="000000"/>
                <w:sz w:val="24"/>
              </w:rPr>
              <w:t>望</w:t>
            </w:r>
          </w:p>
        </w:tc>
        <w:tc>
          <w:tcPr>
            <w:tcW w:w="1559" w:type="dxa"/>
            <w:vAlign w:val="center"/>
          </w:tcPr>
          <w:p w:rsidR="00CA237A" w:rsidRDefault="00527C29">
            <w:pPr>
              <w:jc w:val="right"/>
            </w:pPr>
            <w:r>
              <w:rPr>
                <w:color w:val="000000"/>
                <w:sz w:val="24"/>
              </w:rPr>
              <w:t>48,718</w:t>
            </w:r>
          </w:p>
        </w:tc>
        <w:tc>
          <w:tcPr>
            <w:tcW w:w="1932" w:type="dxa"/>
            <w:vAlign w:val="center"/>
          </w:tcPr>
          <w:p w:rsidR="00CA237A" w:rsidRDefault="00527C29">
            <w:pPr>
              <w:jc w:val="right"/>
            </w:pPr>
            <w:r>
              <w:rPr>
                <w:color w:val="000000"/>
                <w:sz w:val="24"/>
              </w:rPr>
              <w:t>362,949.10</w:t>
            </w:r>
          </w:p>
        </w:tc>
        <w:tc>
          <w:tcPr>
            <w:tcW w:w="1612" w:type="dxa"/>
            <w:vAlign w:val="center"/>
          </w:tcPr>
          <w:p w:rsidR="00CA237A" w:rsidRDefault="00527C29">
            <w:pPr>
              <w:jc w:val="right"/>
            </w:pPr>
            <w:r>
              <w:rPr>
                <w:color w:val="000000"/>
                <w:sz w:val="24"/>
              </w:rPr>
              <w:t>0.56</w:t>
            </w:r>
          </w:p>
        </w:tc>
      </w:tr>
      <w:tr w:rsidR="00CA237A">
        <w:trPr>
          <w:jc w:val="center"/>
        </w:trPr>
        <w:tc>
          <w:tcPr>
            <w:tcW w:w="817" w:type="dxa"/>
            <w:vAlign w:val="center"/>
          </w:tcPr>
          <w:p w:rsidR="00CA237A" w:rsidRDefault="00527C29">
            <w:pPr>
              <w:jc w:val="center"/>
            </w:pPr>
            <w:r>
              <w:rPr>
                <w:color w:val="000000"/>
                <w:sz w:val="24"/>
              </w:rPr>
              <w:t>49</w:t>
            </w:r>
          </w:p>
        </w:tc>
        <w:tc>
          <w:tcPr>
            <w:tcW w:w="1276" w:type="dxa"/>
            <w:vAlign w:val="center"/>
          </w:tcPr>
          <w:p w:rsidR="00CA237A" w:rsidRDefault="00527C29">
            <w:pPr>
              <w:jc w:val="center"/>
            </w:pPr>
            <w:r>
              <w:rPr>
                <w:color w:val="000000"/>
                <w:sz w:val="24"/>
              </w:rPr>
              <w:t>002050</w:t>
            </w:r>
          </w:p>
        </w:tc>
        <w:tc>
          <w:tcPr>
            <w:tcW w:w="1701" w:type="dxa"/>
            <w:vAlign w:val="center"/>
          </w:tcPr>
          <w:p w:rsidR="00CA237A" w:rsidRDefault="00527C29">
            <w:pPr>
              <w:jc w:val="center"/>
            </w:pPr>
            <w:r>
              <w:rPr>
                <w:color w:val="000000"/>
                <w:sz w:val="24"/>
              </w:rPr>
              <w:t>三花智控</w:t>
            </w:r>
          </w:p>
        </w:tc>
        <w:tc>
          <w:tcPr>
            <w:tcW w:w="1559" w:type="dxa"/>
            <w:vAlign w:val="center"/>
          </w:tcPr>
          <w:p w:rsidR="00CA237A" w:rsidRDefault="00527C29">
            <w:pPr>
              <w:jc w:val="right"/>
            </w:pPr>
            <w:r>
              <w:rPr>
                <w:color w:val="000000"/>
                <w:sz w:val="24"/>
              </w:rPr>
              <w:t>19,200</w:t>
            </w:r>
          </w:p>
        </w:tc>
        <w:tc>
          <w:tcPr>
            <w:tcW w:w="1932" w:type="dxa"/>
            <w:vAlign w:val="center"/>
          </w:tcPr>
          <w:p w:rsidR="00CA237A" w:rsidRDefault="00527C29">
            <w:pPr>
              <w:jc w:val="right"/>
            </w:pPr>
            <w:r>
              <w:rPr>
                <w:color w:val="000000"/>
                <w:sz w:val="24"/>
              </w:rPr>
              <w:t>352,128.00</w:t>
            </w:r>
          </w:p>
        </w:tc>
        <w:tc>
          <w:tcPr>
            <w:tcW w:w="1612" w:type="dxa"/>
            <w:vAlign w:val="center"/>
          </w:tcPr>
          <w:p w:rsidR="00CA237A" w:rsidRDefault="00527C29">
            <w:pPr>
              <w:jc w:val="right"/>
            </w:pPr>
            <w:r>
              <w:rPr>
                <w:color w:val="000000"/>
                <w:sz w:val="24"/>
              </w:rPr>
              <w:t>0.54</w:t>
            </w:r>
          </w:p>
        </w:tc>
      </w:tr>
      <w:tr w:rsidR="00CA237A">
        <w:trPr>
          <w:jc w:val="center"/>
        </w:trPr>
        <w:tc>
          <w:tcPr>
            <w:tcW w:w="817" w:type="dxa"/>
            <w:vAlign w:val="center"/>
          </w:tcPr>
          <w:p w:rsidR="00CA237A" w:rsidRDefault="00527C29">
            <w:pPr>
              <w:jc w:val="center"/>
            </w:pPr>
            <w:r>
              <w:rPr>
                <w:color w:val="000000"/>
                <w:sz w:val="24"/>
              </w:rPr>
              <w:t>50</w:t>
            </w:r>
          </w:p>
        </w:tc>
        <w:tc>
          <w:tcPr>
            <w:tcW w:w="1276" w:type="dxa"/>
            <w:vAlign w:val="center"/>
          </w:tcPr>
          <w:p w:rsidR="00CA237A" w:rsidRDefault="00527C29">
            <w:pPr>
              <w:jc w:val="center"/>
            </w:pPr>
            <w:r>
              <w:rPr>
                <w:color w:val="000000"/>
                <w:sz w:val="24"/>
              </w:rPr>
              <w:t>000488</w:t>
            </w:r>
          </w:p>
        </w:tc>
        <w:tc>
          <w:tcPr>
            <w:tcW w:w="1701" w:type="dxa"/>
            <w:vAlign w:val="center"/>
          </w:tcPr>
          <w:p w:rsidR="00CA237A" w:rsidRDefault="00527C29">
            <w:pPr>
              <w:jc w:val="center"/>
            </w:pPr>
            <w:r>
              <w:rPr>
                <w:color w:val="000000"/>
                <w:sz w:val="24"/>
              </w:rPr>
              <w:t>晨鸣纸业</w:t>
            </w:r>
          </w:p>
        </w:tc>
        <w:tc>
          <w:tcPr>
            <w:tcW w:w="1559" w:type="dxa"/>
            <w:vAlign w:val="center"/>
          </w:tcPr>
          <w:p w:rsidR="00CA237A" w:rsidRDefault="00527C29">
            <w:pPr>
              <w:jc w:val="right"/>
            </w:pPr>
            <w:r>
              <w:rPr>
                <w:color w:val="000000"/>
                <w:sz w:val="24"/>
              </w:rPr>
              <w:t>20,900</w:t>
            </w:r>
          </w:p>
        </w:tc>
        <w:tc>
          <w:tcPr>
            <w:tcW w:w="1932" w:type="dxa"/>
            <w:vAlign w:val="center"/>
          </w:tcPr>
          <w:p w:rsidR="00CA237A" w:rsidRDefault="00527C29">
            <w:pPr>
              <w:jc w:val="right"/>
            </w:pPr>
            <w:r>
              <w:rPr>
                <w:color w:val="000000"/>
                <w:sz w:val="24"/>
              </w:rPr>
              <w:t>348,403.00</w:t>
            </w:r>
          </w:p>
        </w:tc>
        <w:tc>
          <w:tcPr>
            <w:tcW w:w="1612" w:type="dxa"/>
            <w:vAlign w:val="center"/>
          </w:tcPr>
          <w:p w:rsidR="00CA237A" w:rsidRDefault="00527C29">
            <w:pPr>
              <w:jc w:val="right"/>
            </w:pPr>
            <w:r>
              <w:rPr>
                <w:color w:val="000000"/>
                <w:sz w:val="24"/>
              </w:rPr>
              <w:t>0.54</w:t>
            </w:r>
          </w:p>
        </w:tc>
      </w:tr>
      <w:tr w:rsidR="00CA237A">
        <w:trPr>
          <w:jc w:val="center"/>
        </w:trPr>
        <w:tc>
          <w:tcPr>
            <w:tcW w:w="817" w:type="dxa"/>
            <w:vAlign w:val="center"/>
          </w:tcPr>
          <w:p w:rsidR="00CA237A" w:rsidRDefault="00527C29">
            <w:pPr>
              <w:jc w:val="center"/>
            </w:pPr>
            <w:r>
              <w:rPr>
                <w:color w:val="000000"/>
                <w:sz w:val="24"/>
              </w:rPr>
              <w:t>51</w:t>
            </w:r>
          </w:p>
        </w:tc>
        <w:tc>
          <w:tcPr>
            <w:tcW w:w="1276" w:type="dxa"/>
            <w:vAlign w:val="center"/>
          </w:tcPr>
          <w:p w:rsidR="00CA237A" w:rsidRDefault="00527C29">
            <w:pPr>
              <w:jc w:val="center"/>
            </w:pPr>
            <w:r>
              <w:rPr>
                <w:color w:val="000000"/>
                <w:sz w:val="24"/>
              </w:rPr>
              <w:t>002185</w:t>
            </w:r>
          </w:p>
        </w:tc>
        <w:tc>
          <w:tcPr>
            <w:tcW w:w="1701" w:type="dxa"/>
            <w:vAlign w:val="center"/>
          </w:tcPr>
          <w:p w:rsidR="00CA237A" w:rsidRDefault="00527C29">
            <w:pPr>
              <w:jc w:val="center"/>
            </w:pPr>
            <w:r>
              <w:rPr>
                <w:color w:val="000000"/>
                <w:sz w:val="24"/>
              </w:rPr>
              <w:t>华天科技</w:t>
            </w:r>
          </w:p>
        </w:tc>
        <w:tc>
          <w:tcPr>
            <w:tcW w:w="1559" w:type="dxa"/>
            <w:vAlign w:val="center"/>
          </w:tcPr>
          <w:p w:rsidR="00CA237A" w:rsidRDefault="00527C29">
            <w:pPr>
              <w:jc w:val="right"/>
            </w:pPr>
            <w:r>
              <w:rPr>
                <w:color w:val="000000"/>
                <w:sz w:val="24"/>
              </w:rPr>
              <w:t>39,500</w:t>
            </w:r>
          </w:p>
        </w:tc>
        <w:tc>
          <w:tcPr>
            <w:tcW w:w="1932" w:type="dxa"/>
            <w:vAlign w:val="center"/>
          </w:tcPr>
          <w:p w:rsidR="00CA237A" w:rsidRDefault="00527C29">
            <w:pPr>
              <w:jc w:val="right"/>
            </w:pPr>
            <w:r>
              <w:rPr>
                <w:color w:val="000000"/>
                <w:sz w:val="24"/>
              </w:rPr>
              <w:t>336,540.00</w:t>
            </w:r>
          </w:p>
        </w:tc>
        <w:tc>
          <w:tcPr>
            <w:tcW w:w="1612" w:type="dxa"/>
            <w:vAlign w:val="center"/>
          </w:tcPr>
          <w:p w:rsidR="00CA237A" w:rsidRDefault="00527C29">
            <w:pPr>
              <w:jc w:val="right"/>
            </w:pPr>
            <w:r>
              <w:rPr>
                <w:color w:val="000000"/>
                <w:sz w:val="24"/>
              </w:rPr>
              <w:t>0.52</w:t>
            </w:r>
          </w:p>
        </w:tc>
      </w:tr>
      <w:tr w:rsidR="00CA237A">
        <w:trPr>
          <w:jc w:val="center"/>
        </w:trPr>
        <w:tc>
          <w:tcPr>
            <w:tcW w:w="817" w:type="dxa"/>
            <w:vAlign w:val="center"/>
          </w:tcPr>
          <w:p w:rsidR="00CA237A" w:rsidRDefault="00527C29">
            <w:pPr>
              <w:jc w:val="center"/>
            </w:pPr>
            <w:r>
              <w:rPr>
                <w:color w:val="000000"/>
                <w:sz w:val="24"/>
              </w:rPr>
              <w:t>52</w:t>
            </w:r>
          </w:p>
        </w:tc>
        <w:tc>
          <w:tcPr>
            <w:tcW w:w="1276" w:type="dxa"/>
            <w:vAlign w:val="center"/>
          </w:tcPr>
          <w:p w:rsidR="00CA237A" w:rsidRDefault="00527C29">
            <w:pPr>
              <w:jc w:val="center"/>
            </w:pPr>
            <w:r>
              <w:rPr>
                <w:color w:val="000000"/>
                <w:sz w:val="24"/>
              </w:rPr>
              <w:t>000690</w:t>
            </w:r>
          </w:p>
        </w:tc>
        <w:tc>
          <w:tcPr>
            <w:tcW w:w="1701" w:type="dxa"/>
            <w:vAlign w:val="center"/>
          </w:tcPr>
          <w:p w:rsidR="00CA237A" w:rsidRDefault="00527C29">
            <w:pPr>
              <w:jc w:val="center"/>
            </w:pPr>
            <w:r>
              <w:rPr>
                <w:color w:val="000000"/>
                <w:sz w:val="24"/>
              </w:rPr>
              <w:t>宝新能源</w:t>
            </w:r>
          </w:p>
        </w:tc>
        <w:tc>
          <w:tcPr>
            <w:tcW w:w="1559" w:type="dxa"/>
            <w:vAlign w:val="center"/>
          </w:tcPr>
          <w:p w:rsidR="00CA237A" w:rsidRDefault="00527C29">
            <w:pPr>
              <w:jc w:val="right"/>
            </w:pPr>
            <w:r>
              <w:rPr>
                <w:color w:val="000000"/>
                <w:sz w:val="24"/>
              </w:rPr>
              <w:t>40,700</w:t>
            </w:r>
          </w:p>
        </w:tc>
        <w:tc>
          <w:tcPr>
            <w:tcW w:w="1932" w:type="dxa"/>
            <w:vAlign w:val="center"/>
          </w:tcPr>
          <w:p w:rsidR="00CA237A" w:rsidRDefault="00527C29">
            <w:pPr>
              <w:jc w:val="right"/>
            </w:pPr>
            <w:r>
              <w:rPr>
                <w:color w:val="000000"/>
                <w:sz w:val="24"/>
              </w:rPr>
              <w:t>325,600.00</w:t>
            </w:r>
          </w:p>
        </w:tc>
        <w:tc>
          <w:tcPr>
            <w:tcW w:w="1612" w:type="dxa"/>
            <w:vAlign w:val="center"/>
          </w:tcPr>
          <w:p w:rsidR="00CA237A" w:rsidRDefault="00527C29">
            <w:pPr>
              <w:jc w:val="right"/>
            </w:pPr>
            <w:r>
              <w:rPr>
                <w:color w:val="000000"/>
                <w:sz w:val="24"/>
              </w:rPr>
              <w:t>0.50</w:t>
            </w:r>
          </w:p>
        </w:tc>
      </w:tr>
      <w:tr w:rsidR="00CA237A">
        <w:trPr>
          <w:jc w:val="center"/>
        </w:trPr>
        <w:tc>
          <w:tcPr>
            <w:tcW w:w="817" w:type="dxa"/>
            <w:vAlign w:val="center"/>
          </w:tcPr>
          <w:p w:rsidR="00CA237A" w:rsidRDefault="00527C29">
            <w:pPr>
              <w:jc w:val="center"/>
            </w:pPr>
            <w:r>
              <w:rPr>
                <w:color w:val="000000"/>
                <w:sz w:val="24"/>
              </w:rPr>
              <w:t>53</w:t>
            </w:r>
          </w:p>
        </w:tc>
        <w:tc>
          <w:tcPr>
            <w:tcW w:w="1276" w:type="dxa"/>
            <w:vAlign w:val="center"/>
          </w:tcPr>
          <w:p w:rsidR="00CA237A" w:rsidRDefault="00527C29">
            <w:pPr>
              <w:jc w:val="center"/>
            </w:pPr>
            <w:r>
              <w:rPr>
                <w:color w:val="000000"/>
                <w:sz w:val="24"/>
              </w:rPr>
              <w:t>000402</w:t>
            </w:r>
          </w:p>
        </w:tc>
        <w:tc>
          <w:tcPr>
            <w:tcW w:w="1701" w:type="dxa"/>
            <w:vAlign w:val="center"/>
          </w:tcPr>
          <w:p w:rsidR="00CA237A" w:rsidRDefault="00527C29">
            <w:pPr>
              <w:jc w:val="center"/>
            </w:pPr>
            <w:r>
              <w:rPr>
                <w:color w:val="000000"/>
                <w:sz w:val="24"/>
              </w:rPr>
              <w:t>金</w:t>
            </w:r>
            <w:r>
              <w:rPr>
                <w:color w:val="000000"/>
                <w:sz w:val="24"/>
              </w:rPr>
              <w:t xml:space="preserve"> </w:t>
            </w:r>
            <w:r>
              <w:rPr>
                <w:color w:val="000000"/>
                <w:sz w:val="24"/>
              </w:rPr>
              <w:t>融</w:t>
            </w:r>
            <w:r>
              <w:rPr>
                <w:color w:val="000000"/>
                <w:sz w:val="24"/>
              </w:rPr>
              <w:t xml:space="preserve"> </w:t>
            </w:r>
            <w:r>
              <w:rPr>
                <w:color w:val="000000"/>
                <w:sz w:val="24"/>
              </w:rPr>
              <w:t>街</w:t>
            </w:r>
          </w:p>
        </w:tc>
        <w:tc>
          <w:tcPr>
            <w:tcW w:w="1559" w:type="dxa"/>
            <w:vAlign w:val="center"/>
          </w:tcPr>
          <w:p w:rsidR="00CA237A" w:rsidRDefault="00527C29">
            <w:pPr>
              <w:jc w:val="right"/>
            </w:pPr>
            <w:r>
              <w:rPr>
                <w:color w:val="000000"/>
                <w:sz w:val="24"/>
              </w:rPr>
              <w:t>28,925</w:t>
            </w:r>
          </w:p>
        </w:tc>
        <w:tc>
          <w:tcPr>
            <w:tcW w:w="1932" w:type="dxa"/>
            <w:vAlign w:val="center"/>
          </w:tcPr>
          <w:p w:rsidR="00CA237A" w:rsidRDefault="00527C29">
            <w:pPr>
              <w:jc w:val="right"/>
            </w:pPr>
            <w:r>
              <w:rPr>
                <w:color w:val="000000"/>
                <w:sz w:val="24"/>
              </w:rPr>
              <w:t>321,356.75</w:t>
            </w:r>
          </w:p>
        </w:tc>
        <w:tc>
          <w:tcPr>
            <w:tcW w:w="1612" w:type="dxa"/>
            <w:vAlign w:val="center"/>
          </w:tcPr>
          <w:p w:rsidR="00CA237A" w:rsidRDefault="00527C29">
            <w:pPr>
              <w:jc w:val="right"/>
            </w:pPr>
            <w:r>
              <w:rPr>
                <w:color w:val="000000"/>
                <w:sz w:val="24"/>
              </w:rPr>
              <w:t>0.49</w:t>
            </w:r>
          </w:p>
        </w:tc>
      </w:tr>
      <w:tr w:rsidR="00CA237A">
        <w:trPr>
          <w:jc w:val="center"/>
        </w:trPr>
        <w:tc>
          <w:tcPr>
            <w:tcW w:w="817" w:type="dxa"/>
            <w:vAlign w:val="center"/>
          </w:tcPr>
          <w:p w:rsidR="00CA237A" w:rsidRDefault="00527C29">
            <w:pPr>
              <w:jc w:val="center"/>
            </w:pPr>
            <w:r>
              <w:rPr>
                <w:color w:val="000000"/>
                <w:sz w:val="24"/>
              </w:rPr>
              <w:t>54</w:t>
            </w:r>
          </w:p>
        </w:tc>
        <w:tc>
          <w:tcPr>
            <w:tcW w:w="1276" w:type="dxa"/>
            <w:vAlign w:val="center"/>
          </w:tcPr>
          <w:p w:rsidR="00CA237A" w:rsidRDefault="00527C29">
            <w:pPr>
              <w:jc w:val="center"/>
            </w:pPr>
            <w:r>
              <w:rPr>
                <w:color w:val="000000"/>
                <w:sz w:val="24"/>
              </w:rPr>
              <w:t>000581</w:t>
            </w:r>
          </w:p>
        </w:tc>
        <w:tc>
          <w:tcPr>
            <w:tcW w:w="1701" w:type="dxa"/>
            <w:vAlign w:val="center"/>
          </w:tcPr>
          <w:p w:rsidR="00CA237A" w:rsidRDefault="00527C29">
            <w:pPr>
              <w:jc w:val="center"/>
            </w:pPr>
            <w:r>
              <w:rPr>
                <w:color w:val="000000"/>
                <w:sz w:val="24"/>
              </w:rPr>
              <w:t>威孚高科</w:t>
            </w:r>
          </w:p>
        </w:tc>
        <w:tc>
          <w:tcPr>
            <w:tcW w:w="1559" w:type="dxa"/>
            <w:vAlign w:val="center"/>
          </w:tcPr>
          <w:p w:rsidR="00CA237A" w:rsidRDefault="00527C29">
            <w:pPr>
              <w:jc w:val="right"/>
            </w:pPr>
            <w:r>
              <w:rPr>
                <w:color w:val="000000"/>
                <w:sz w:val="24"/>
              </w:rPr>
              <w:t>13,282</w:t>
            </w:r>
          </w:p>
        </w:tc>
        <w:tc>
          <w:tcPr>
            <w:tcW w:w="1932" w:type="dxa"/>
            <w:vAlign w:val="center"/>
          </w:tcPr>
          <w:p w:rsidR="00CA237A" w:rsidRDefault="00527C29">
            <w:pPr>
              <w:jc w:val="right"/>
            </w:pPr>
            <w:r>
              <w:rPr>
                <w:color w:val="000000"/>
                <w:sz w:val="24"/>
              </w:rPr>
              <w:t>318,768.00</w:t>
            </w:r>
          </w:p>
        </w:tc>
        <w:tc>
          <w:tcPr>
            <w:tcW w:w="1612" w:type="dxa"/>
            <w:vAlign w:val="center"/>
          </w:tcPr>
          <w:p w:rsidR="00CA237A" w:rsidRDefault="00527C29">
            <w:pPr>
              <w:jc w:val="right"/>
            </w:pPr>
            <w:r>
              <w:rPr>
                <w:color w:val="000000"/>
                <w:sz w:val="24"/>
              </w:rPr>
              <w:t>0.49</w:t>
            </w:r>
          </w:p>
        </w:tc>
      </w:tr>
      <w:tr w:rsidR="00CA237A">
        <w:trPr>
          <w:jc w:val="center"/>
        </w:trPr>
        <w:tc>
          <w:tcPr>
            <w:tcW w:w="817" w:type="dxa"/>
            <w:vAlign w:val="center"/>
          </w:tcPr>
          <w:p w:rsidR="00CA237A" w:rsidRDefault="00527C29">
            <w:pPr>
              <w:jc w:val="center"/>
            </w:pPr>
            <w:r>
              <w:rPr>
                <w:color w:val="000000"/>
                <w:sz w:val="24"/>
              </w:rPr>
              <w:t>55</w:t>
            </w:r>
          </w:p>
        </w:tc>
        <w:tc>
          <w:tcPr>
            <w:tcW w:w="1276" w:type="dxa"/>
            <w:vAlign w:val="center"/>
          </w:tcPr>
          <w:p w:rsidR="00CA237A" w:rsidRDefault="00527C29">
            <w:pPr>
              <w:jc w:val="center"/>
            </w:pPr>
            <w:r>
              <w:rPr>
                <w:color w:val="000000"/>
                <w:sz w:val="24"/>
              </w:rPr>
              <w:t>000656</w:t>
            </w:r>
          </w:p>
        </w:tc>
        <w:tc>
          <w:tcPr>
            <w:tcW w:w="1701" w:type="dxa"/>
            <w:vAlign w:val="center"/>
          </w:tcPr>
          <w:p w:rsidR="00CA237A" w:rsidRDefault="00527C29">
            <w:pPr>
              <w:jc w:val="center"/>
            </w:pPr>
            <w:r>
              <w:rPr>
                <w:color w:val="000000"/>
                <w:sz w:val="24"/>
              </w:rPr>
              <w:t>金科股份</w:t>
            </w:r>
          </w:p>
        </w:tc>
        <w:tc>
          <w:tcPr>
            <w:tcW w:w="1559" w:type="dxa"/>
            <w:vAlign w:val="center"/>
          </w:tcPr>
          <w:p w:rsidR="00CA237A" w:rsidRDefault="00527C29">
            <w:pPr>
              <w:jc w:val="right"/>
            </w:pPr>
            <w:r>
              <w:rPr>
                <w:color w:val="000000"/>
                <w:sz w:val="24"/>
              </w:rPr>
              <w:t>63,200</w:t>
            </w:r>
          </w:p>
        </w:tc>
        <w:tc>
          <w:tcPr>
            <w:tcW w:w="1932" w:type="dxa"/>
            <w:vAlign w:val="center"/>
          </w:tcPr>
          <w:p w:rsidR="00CA237A" w:rsidRDefault="00527C29">
            <w:pPr>
              <w:jc w:val="right"/>
            </w:pPr>
            <w:r>
              <w:rPr>
                <w:color w:val="000000"/>
                <w:sz w:val="24"/>
              </w:rPr>
              <w:t>312,840.00</w:t>
            </w:r>
          </w:p>
        </w:tc>
        <w:tc>
          <w:tcPr>
            <w:tcW w:w="1612" w:type="dxa"/>
            <w:vAlign w:val="center"/>
          </w:tcPr>
          <w:p w:rsidR="00CA237A" w:rsidRDefault="00527C29">
            <w:pPr>
              <w:jc w:val="right"/>
            </w:pPr>
            <w:r>
              <w:rPr>
                <w:color w:val="000000"/>
                <w:sz w:val="24"/>
              </w:rPr>
              <w:t>0.48</w:t>
            </w:r>
          </w:p>
        </w:tc>
      </w:tr>
      <w:tr w:rsidR="00CA237A">
        <w:trPr>
          <w:jc w:val="center"/>
        </w:trPr>
        <w:tc>
          <w:tcPr>
            <w:tcW w:w="817" w:type="dxa"/>
            <w:vAlign w:val="center"/>
          </w:tcPr>
          <w:p w:rsidR="00CA237A" w:rsidRDefault="00527C29">
            <w:pPr>
              <w:jc w:val="center"/>
            </w:pPr>
            <w:r>
              <w:rPr>
                <w:color w:val="000000"/>
                <w:sz w:val="24"/>
              </w:rPr>
              <w:t>56</w:t>
            </w:r>
          </w:p>
        </w:tc>
        <w:tc>
          <w:tcPr>
            <w:tcW w:w="1276" w:type="dxa"/>
            <w:vAlign w:val="center"/>
          </w:tcPr>
          <w:p w:rsidR="00CA237A" w:rsidRDefault="00527C29">
            <w:pPr>
              <w:jc w:val="center"/>
            </w:pPr>
            <w:r>
              <w:rPr>
                <w:color w:val="000000"/>
                <w:sz w:val="24"/>
              </w:rPr>
              <w:t>002470</w:t>
            </w:r>
          </w:p>
        </w:tc>
        <w:tc>
          <w:tcPr>
            <w:tcW w:w="1701" w:type="dxa"/>
            <w:vAlign w:val="center"/>
          </w:tcPr>
          <w:p w:rsidR="00CA237A" w:rsidRDefault="00527C29">
            <w:pPr>
              <w:jc w:val="center"/>
            </w:pPr>
            <w:r>
              <w:rPr>
                <w:color w:val="000000"/>
                <w:sz w:val="24"/>
              </w:rPr>
              <w:t>金正大</w:t>
            </w:r>
          </w:p>
        </w:tc>
        <w:tc>
          <w:tcPr>
            <w:tcW w:w="1559" w:type="dxa"/>
            <w:vAlign w:val="center"/>
          </w:tcPr>
          <w:p w:rsidR="00CA237A" w:rsidRDefault="00527C29">
            <w:pPr>
              <w:jc w:val="right"/>
            </w:pPr>
            <w:r>
              <w:rPr>
                <w:color w:val="000000"/>
                <w:sz w:val="24"/>
              </w:rPr>
              <w:t>34,012</w:t>
            </w:r>
          </w:p>
        </w:tc>
        <w:tc>
          <w:tcPr>
            <w:tcW w:w="1932" w:type="dxa"/>
            <w:vAlign w:val="center"/>
          </w:tcPr>
          <w:p w:rsidR="00CA237A" w:rsidRDefault="00527C29">
            <w:pPr>
              <w:jc w:val="right"/>
            </w:pPr>
            <w:r>
              <w:rPr>
                <w:color w:val="000000"/>
                <w:sz w:val="24"/>
              </w:rPr>
              <w:t>311,209.80</w:t>
            </w:r>
          </w:p>
        </w:tc>
        <w:tc>
          <w:tcPr>
            <w:tcW w:w="1612" w:type="dxa"/>
            <w:vAlign w:val="center"/>
          </w:tcPr>
          <w:p w:rsidR="00CA237A" w:rsidRDefault="00527C29">
            <w:pPr>
              <w:jc w:val="right"/>
            </w:pPr>
            <w:r>
              <w:rPr>
                <w:color w:val="000000"/>
                <w:sz w:val="24"/>
              </w:rPr>
              <w:t>0.48</w:t>
            </w:r>
          </w:p>
        </w:tc>
      </w:tr>
      <w:tr w:rsidR="00CA237A">
        <w:trPr>
          <w:jc w:val="center"/>
        </w:trPr>
        <w:tc>
          <w:tcPr>
            <w:tcW w:w="817" w:type="dxa"/>
            <w:vAlign w:val="center"/>
          </w:tcPr>
          <w:p w:rsidR="00CA237A" w:rsidRDefault="00527C29">
            <w:pPr>
              <w:jc w:val="center"/>
            </w:pPr>
            <w:r>
              <w:rPr>
                <w:color w:val="000000"/>
                <w:sz w:val="24"/>
              </w:rPr>
              <w:t>57</w:t>
            </w:r>
          </w:p>
        </w:tc>
        <w:tc>
          <w:tcPr>
            <w:tcW w:w="1276" w:type="dxa"/>
            <w:vAlign w:val="center"/>
          </w:tcPr>
          <w:p w:rsidR="00CA237A" w:rsidRDefault="00527C29">
            <w:pPr>
              <w:jc w:val="center"/>
            </w:pPr>
            <w:r>
              <w:rPr>
                <w:color w:val="000000"/>
                <w:sz w:val="24"/>
              </w:rPr>
              <w:t>000671</w:t>
            </w:r>
          </w:p>
        </w:tc>
        <w:tc>
          <w:tcPr>
            <w:tcW w:w="1701" w:type="dxa"/>
            <w:vAlign w:val="center"/>
          </w:tcPr>
          <w:p w:rsidR="00CA237A" w:rsidRDefault="00527C29">
            <w:pPr>
              <w:jc w:val="center"/>
            </w:pPr>
            <w:r>
              <w:rPr>
                <w:color w:val="000000"/>
                <w:sz w:val="24"/>
              </w:rPr>
              <w:t>阳</w:t>
            </w:r>
            <w:r>
              <w:rPr>
                <w:color w:val="000000"/>
                <w:sz w:val="24"/>
              </w:rPr>
              <w:t xml:space="preserve"> </w:t>
            </w:r>
            <w:r>
              <w:rPr>
                <w:color w:val="000000"/>
                <w:sz w:val="24"/>
              </w:rPr>
              <w:t>光</w:t>
            </w:r>
            <w:r>
              <w:rPr>
                <w:color w:val="000000"/>
                <w:sz w:val="24"/>
              </w:rPr>
              <w:t xml:space="preserve"> </w:t>
            </w:r>
            <w:r>
              <w:rPr>
                <w:color w:val="000000"/>
                <w:sz w:val="24"/>
              </w:rPr>
              <w:t>城</w:t>
            </w:r>
          </w:p>
        </w:tc>
        <w:tc>
          <w:tcPr>
            <w:tcW w:w="1559" w:type="dxa"/>
            <w:vAlign w:val="center"/>
          </w:tcPr>
          <w:p w:rsidR="00CA237A" w:rsidRDefault="00527C29">
            <w:pPr>
              <w:jc w:val="right"/>
            </w:pPr>
            <w:r>
              <w:rPr>
                <w:color w:val="000000"/>
                <w:sz w:val="24"/>
              </w:rPr>
              <w:t>38,200</w:t>
            </w:r>
          </w:p>
        </w:tc>
        <w:tc>
          <w:tcPr>
            <w:tcW w:w="1932" w:type="dxa"/>
            <w:vAlign w:val="center"/>
          </w:tcPr>
          <w:p w:rsidR="00CA237A" w:rsidRDefault="00527C29">
            <w:pPr>
              <w:jc w:val="right"/>
            </w:pPr>
            <w:r>
              <w:rPr>
                <w:color w:val="000000"/>
                <w:sz w:val="24"/>
              </w:rPr>
              <w:t>300,634.00</w:t>
            </w:r>
          </w:p>
        </w:tc>
        <w:tc>
          <w:tcPr>
            <w:tcW w:w="1612" w:type="dxa"/>
            <w:vAlign w:val="center"/>
          </w:tcPr>
          <w:p w:rsidR="00CA237A" w:rsidRDefault="00527C29">
            <w:pPr>
              <w:jc w:val="right"/>
            </w:pPr>
            <w:r>
              <w:rPr>
                <w:color w:val="000000"/>
                <w:sz w:val="24"/>
              </w:rPr>
              <w:t>0.46</w:t>
            </w:r>
          </w:p>
        </w:tc>
      </w:tr>
      <w:tr w:rsidR="00CA237A">
        <w:trPr>
          <w:jc w:val="center"/>
        </w:trPr>
        <w:tc>
          <w:tcPr>
            <w:tcW w:w="817" w:type="dxa"/>
            <w:vAlign w:val="center"/>
          </w:tcPr>
          <w:p w:rsidR="00CA237A" w:rsidRDefault="00527C29">
            <w:pPr>
              <w:jc w:val="center"/>
            </w:pPr>
            <w:r>
              <w:rPr>
                <w:color w:val="000000"/>
                <w:sz w:val="24"/>
              </w:rPr>
              <w:t>58</w:t>
            </w:r>
          </w:p>
        </w:tc>
        <w:tc>
          <w:tcPr>
            <w:tcW w:w="1276" w:type="dxa"/>
            <w:vAlign w:val="center"/>
          </w:tcPr>
          <w:p w:rsidR="00CA237A" w:rsidRDefault="00527C29">
            <w:pPr>
              <w:jc w:val="center"/>
            </w:pPr>
            <w:r>
              <w:rPr>
                <w:color w:val="000000"/>
                <w:sz w:val="24"/>
              </w:rPr>
              <w:t>002410</w:t>
            </w:r>
          </w:p>
        </w:tc>
        <w:tc>
          <w:tcPr>
            <w:tcW w:w="1701" w:type="dxa"/>
            <w:vAlign w:val="center"/>
          </w:tcPr>
          <w:p w:rsidR="00CA237A" w:rsidRDefault="00527C29">
            <w:pPr>
              <w:jc w:val="center"/>
            </w:pPr>
            <w:r>
              <w:rPr>
                <w:color w:val="000000"/>
                <w:sz w:val="24"/>
              </w:rPr>
              <w:t>广联达</w:t>
            </w:r>
          </w:p>
        </w:tc>
        <w:tc>
          <w:tcPr>
            <w:tcW w:w="1559" w:type="dxa"/>
            <w:vAlign w:val="center"/>
          </w:tcPr>
          <w:p w:rsidR="00CA237A" w:rsidRDefault="00527C29">
            <w:pPr>
              <w:jc w:val="right"/>
            </w:pPr>
            <w:r>
              <w:rPr>
                <w:color w:val="000000"/>
                <w:sz w:val="24"/>
              </w:rPr>
              <w:t>15,000</w:t>
            </w:r>
          </w:p>
        </w:tc>
        <w:tc>
          <w:tcPr>
            <w:tcW w:w="1932" w:type="dxa"/>
            <w:vAlign w:val="center"/>
          </w:tcPr>
          <w:p w:rsidR="00CA237A" w:rsidRDefault="00527C29">
            <w:pPr>
              <w:jc w:val="right"/>
            </w:pPr>
            <w:r>
              <w:rPr>
                <w:color w:val="000000"/>
                <w:sz w:val="24"/>
              </w:rPr>
              <w:t>294,000.00</w:t>
            </w:r>
          </w:p>
        </w:tc>
        <w:tc>
          <w:tcPr>
            <w:tcW w:w="1612" w:type="dxa"/>
            <w:vAlign w:val="center"/>
          </w:tcPr>
          <w:p w:rsidR="00CA237A" w:rsidRDefault="00527C29">
            <w:pPr>
              <w:jc w:val="right"/>
            </w:pPr>
            <w:r>
              <w:rPr>
                <w:color w:val="000000"/>
                <w:sz w:val="24"/>
              </w:rPr>
              <w:t>0.45</w:t>
            </w:r>
          </w:p>
        </w:tc>
      </w:tr>
      <w:tr w:rsidR="00CA237A">
        <w:trPr>
          <w:jc w:val="center"/>
        </w:trPr>
        <w:tc>
          <w:tcPr>
            <w:tcW w:w="817" w:type="dxa"/>
            <w:vAlign w:val="center"/>
          </w:tcPr>
          <w:p w:rsidR="00CA237A" w:rsidRDefault="00527C29">
            <w:pPr>
              <w:jc w:val="center"/>
            </w:pPr>
            <w:r>
              <w:rPr>
                <w:color w:val="000000"/>
                <w:sz w:val="24"/>
              </w:rPr>
              <w:t>59</w:t>
            </w:r>
          </w:p>
        </w:tc>
        <w:tc>
          <w:tcPr>
            <w:tcW w:w="1276" w:type="dxa"/>
            <w:vAlign w:val="center"/>
          </w:tcPr>
          <w:p w:rsidR="00CA237A" w:rsidRDefault="00527C29">
            <w:pPr>
              <w:jc w:val="center"/>
            </w:pPr>
            <w:r>
              <w:rPr>
                <w:color w:val="000000"/>
                <w:sz w:val="24"/>
              </w:rPr>
              <w:t>000046</w:t>
            </w:r>
          </w:p>
        </w:tc>
        <w:tc>
          <w:tcPr>
            <w:tcW w:w="1701" w:type="dxa"/>
            <w:vAlign w:val="center"/>
          </w:tcPr>
          <w:p w:rsidR="00CA237A" w:rsidRDefault="00527C29">
            <w:pPr>
              <w:jc w:val="center"/>
            </w:pPr>
            <w:r>
              <w:rPr>
                <w:color w:val="000000"/>
                <w:sz w:val="24"/>
              </w:rPr>
              <w:t>泛海控股</w:t>
            </w:r>
          </w:p>
        </w:tc>
        <w:tc>
          <w:tcPr>
            <w:tcW w:w="1559" w:type="dxa"/>
            <w:vAlign w:val="center"/>
          </w:tcPr>
          <w:p w:rsidR="00CA237A" w:rsidRDefault="00527C29">
            <w:pPr>
              <w:jc w:val="right"/>
            </w:pPr>
            <w:r>
              <w:rPr>
                <w:color w:val="000000"/>
                <w:sz w:val="24"/>
              </w:rPr>
              <w:t>38,000</w:t>
            </w:r>
          </w:p>
        </w:tc>
        <w:tc>
          <w:tcPr>
            <w:tcW w:w="1932" w:type="dxa"/>
            <w:vAlign w:val="center"/>
          </w:tcPr>
          <w:p w:rsidR="00CA237A" w:rsidRDefault="00527C29">
            <w:pPr>
              <w:jc w:val="right"/>
            </w:pPr>
            <w:r>
              <w:rPr>
                <w:color w:val="000000"/>
                <w:sz w:val="24"/>
              </w:rPr>
              <w:t>283,480.00</w:t>
            </w:r>
          </w:p>
        </w:tc>
        <w:tc>
          <w:tcPr>
            <w:tcW w:w="1612" w:type="dxa"/>
            <w:vAlign w:val="center"/>
          </w:tcPr>
          <w:p w:rsidR="00CA237A" w:rsidRDefault="00527C29">
            <w:pPr>
              <w:jc w:val="right"/>
            </w:pPr>
            <w:r>
              <w:rPr>
                <w:color w:val="000000"/>
                <w:sz w:val="24"/>
              </w:rPr>
              <w:t>0.44</w:t>
            </w:r>
          </w:p>
        </w:tc>
      </w:tr>
      <w:tr w:rsidR="00CA237A">
        <w:trPr>
          <w:jc w:val="center"/>
        </w:trPr>
        <w:tc>
          <w:tcPr>
            <w:tcW w:w="817" w:type="dxa"/>
            <w:vAlign w:val="center"/>
          </w:tcPr>
          <w:p w:rsidR="00CA237A" w:rsidRDefault="00527C29">
            <w:pPr>
              <w:jc w:val="center"/>
            </w:pPr>
            <w:r>
              <w:rPr>
                <w:color w:val="000000"/>
                <w:sz w:val="24"/>
              </w:rPr>
              <w:t>60</w:t>
            </w:r>
          </w:p>
        </w:tc>
        <w:tc>
          <w:tcPr>
            <w:tcW w:w="1276" w:type="dxa"/>
            <w:vAlign w:val="center"/>
          </w:tcPr>
          <w:p w:rsidR="00CA237A" w:rsidRDefault="00527C29">
            <w:pPr>
              <w:jc w:val="center"/>
            </w:pPr>
            <w:r>
              <w:rPr>
                <w:color w:val="000000"/>
                <w:sz w:val="24"/>
              </w:rPr>
              <w:t>002078</w:t>
            </w:r>
          </w:p>
        </w:tc>
        <w:tc>
          <w:tcPr>
            <w:tcW w:w="1701" w:type="dxa"/>
            <w:vAlign w:val="center"/>
          </w:tcPr>
          <w:p w:rsidR="00CA237A" w:rsidRDefault="00527C29">
            <w:pPr>
              <w:jc w:val="center"/>
            </w:pPr>
            <w:r>
              <w:rPr>
                <w:color w:val="000000"/>
                <w:sz w:val="24"/>
              </w:rPr>
              <w:t>太阳纸业</w:t>
            </w:r>
          </w:p>
        </w:tc>
        <w:tc>
          <w:tcPr>
            <w:tcW w:w="1559" w:type="dxa"/>
            <w:vAlign w:val="center"/>
          </w:tcPr>
          <w:p w:rsidR="00CA237A" w:rsidRDefault="00527C29">
            <w:pPr>
              <w:jc w:val="right"/>
            </w:pPr>
            <w:r>
              <w:rPr>
                <w:color w:val="000000"/>
                <w:sz w:val="24"/>
              </w:rPr>
              <w:t>29,400</w:t>
            </w:r>
          </w:p>
        </w:tc>
        <w:tc>
          <w:tcPr>
            <w:tcW w:w="1932" w:type="dxa"/>
            <w:vAlign w:val="center"/>
          </w:tcPr>
          <w:p w:rsidR="00CA237A" w:rsidRDefault="00527C29">
            <w:pPr>
              <w:jc w:val="right"/>
            </w:pPr>
            <w:r>
              <w:rPr>
                <w:color w:val="000000"/>
                <w:sz w:val="24"/>
              </w:rPr>
              <w:t>272,832.00</w:t>
            </w:r>
          </w:p>
        </w:tc>
        <w:tc>
          <w:tcPr>
            <w:tcW w:w="1612" w:type="dxa"/>
            <w:vAlign w:val="center"/>
          </w:tcPr>
          <w:p w:rsidR="00CA237A" w:rsidRDefault="00527C29">
            <w:pPr>
              <w:jc w:val="right"/>
            </w:pPr>
            <w:r>
              <w:rPr>
                <w:color w:val="000000"/>
                <w:sz w:val="24"/>
              </w:rPr>
              <w:t>0.42</w:t>
            </w:r>
          </w:p>
        </w:tc>
      </w:tr>
      <w:tr w:rsidR="00CA237A">
        <w:trPr>
          <w:jc w:val="center"/>
        </w:trPr>
        <w:tc>
          <w:tcPr>
            <w:tcW w:w="817" w:type="dxa"/>
            <w:vAlign w:val="center"/>
          </w:tcPr>
          <w:p w:rsidR="00CA237A" w:rsidRDefault="00527C29">
            <w:pPr>
              <w:jc w:val="center"/>
            </w:pPr>
            <w:r>
              <w:rPr>
                <w:color w:val="000000"/>
                <w:sz w:val="24"/>
              </w:rPr>
              <w:t>61</w:t>
            </w:r>
          </w:p>
        </w:tc>
        <w:tc>
          <w:tcPr>
            <w:tcW w:w="1276" w:type="dxa"/>
            <w:vAlign w:val="center"/>
          </w:tcPr>
          <w:p w:rsidR="00CA237A" w:rsidRDefault="00527C29">
            <w:pPr>
              <w:jc w:val="center"/>
            </w:pPr>
            <w:r>
              <w:rPr>
                <w:color w:val="000000"/>
                <w:sz w:val="24"/>
              </w:rPr>
              <w:t>300146</w:t>
            </w:r>
          </w:p>
        </w:tc>
        <w:tc>
          <w:tcPr>
            <w:tcW w:w="1701" w:type="dxa"/>
            <w:vAlign w:val="center"/>
          </w:tcPr>
          <w:p w:rsidR="00CA237A" w:rsidRDefault="00527C29">
            <w:pPr>
              <w:jc w:val="center"/>
            </w:pPr>
            <w:r>
              <w:rPr>
                <w:color w:val="000000"/>
                <w:sz w:val="24"/>
              </w:rPr>
              <w:t>汤臣倍健</w:t>
            </w:r>
          </w:p>
        </w:tc>
        <w:tc>
          <w:tcPr>
            <w:tcW w:w="1559" w:type="dxa"/>
            <w:vAlign w:val="center"/>
          </w:tcPr>
          <w:p w:rsidR="00CA237A" w:rsidRDefault="00527C29">
            <w:pPr>
              <w:jc w:val="right"/>
            </w:pPr>
            <w:r>
              <w:rPr>
                <w:color w:val="000000"/>
                <w:sz w:val="24"/>
              </w:rPr>
              <w:t>17,800</w:t>
            </w:r>
          </w:p>
        </w:tc>
        <w:tc>
          <w:tcPr>
            <w:tcW w:w="1932" w:type="dxa"/>
            <w:vAlign w:val="center"/>
          </w:tcPr>
          <w:p w:rsidR="00CA237A" w:rsidRDefault="00527C29">
            <w:pPr>
              <w:jc w:val="right"/>
            </w:pPr>
            <w:r>
              <w:rPr>
                <w:color w:val="000000"/>
                <w:sz w:val="24"/>
              </w:rPr>
              <w:t>267,356.00</w:t>
            </w:r>
          </w:p>
        </w:tc>
        <w:tc>
          <w:tcPr>
            <w:tcW w:w="1612" w:type="dxa"/>
            <w:vAlign w:val="center"/>
          </w:tcPr>
          <w:p w:rsidR="00CA237A" w:rsidRDefault="00527C29">
            <w:pPr>
              <w:jc w:val="right"/>
            </w:pPr>
            <w:r>
              <w:rPr>
                <w:color w:val="000000"/>
                <w:sz w:val="24"/>
              </w:rPr>
              <w:t>0.41</w:t>
            </w:r>
          </w:p>
        </w:tc>
      </w:tr>
      <w:tr w:rsidR="00CA237A">
        <w:trPr>
          <w:jc w:val="center"/>
        </w:trPr>
        <w:tc>
          <w:tcPr>
            <w:tcW w:w="817" w:type="dxa"/>
            <w:vAlign w:val="center"/>
          </w:tcPr>
          <w:p w:rsidR="00CA237A" w:rsidRDefault="00527C29">
            <w:pPr>
              <w:jc w:val="center"/>
            </w:pPr>
            <w:r>
              <w:rPr>
                <w:color w:val="000000"/>
                <w:sz w:val="24"/>
              </w:rPr>
              <w:t>62</w:t>
            </w:r>
          </w:p>
        </w:tc>
        <w:tc>
          <w:tcPr>
            <w:tcW w:w="1276" w:type="dxa"/>
            <w:vAlign w:val="center"/>
          </w:tcPr>
          <w:p w:rsidR="00CA237A" w:rsidRDefault="00527C29">
            <w:pPr>
              <w:jc w:val="center"/>
            </w:pPr>
            <w:r>
              <w:rPr>
                <w:color w:val="000000"/>
                <w:sz w:val="24"/>
              </w:rPr>
              <w:t>000778</w:t>
            </w:r>
          </w:p>
        </w:tc>
        <w:tc>
          <w:tcPr>
            <w:tcW w:w="1701" w:type="dxa"/>
            <w:vAlign w:val="center"/>
          </w:tcPr>
          <w:p w:rsidR="00CA237A" w:rsidRDefault="00527C29">
            <w:pPr>
              <w:jc w:val="center"/>
            </w:pPr>
            <w:r>
              <w:rPr>
                <w:color w:val="000000"/>
                <w:sz w:val="24"/>
              </w:rPr>
              <w:t>新兴铸管</w:t>
            </w:r>
          </w:p>
        </w:tc>
        <w:tc>
          <w:tcPr>
            <w:tcW w:w="1559" w:type="dxa"/>
            <w:vAlign w:val="center"/>
          </w:tcPr>
          <w:p w:rsidR="00CA237A" w:rsidRDefault="00527C29">
            <w:pPr>
              <w:jc w:val="right"/>
            </w:pPr>
            <w:r>
              <w:rPr>
                <w:color w:val="000000"/>
                <w:sz w:val="24"/>
              </w:rPr>
              <w:t>51,000</w:t>
            </w:r>
          </w:p>
        </w:tc>
        <w:tc>
          <w:tcPr>
            <w:tcW w:w="1932" w:type="dxa"/>
            <w:vAlign w:val="center"/>
          </w:tcPr>
          <w:p w:rsidR="00CA237A" w:rsidRDefault="00527C29">
            <w:pPr>
              <w:jc w:val="right"/>
            </w:pPr>
            <w:r>
              <w:rPr>
                <w:color w:val="000000"/>
                <w:sz w:val="24"/>
              </w:rPr>
              <w:t>266,220.00</w:t>
            </w:r>
          </w:p>
        </w:tc>
        <w:tc>
          <w:tcPr>
            <w:tcW w:w="1612" w:type="dxa"/>
            <w:vAlign w:val="center"/>
          </w:tcPr>
          <w:p w:rsidR="00CA237A" w:rsidRDefault="00527C29">
            <w:pPr>
              <w:jc w:val="right"/>
            </w:pPr>
            <w:r>
              <w:rPr>
                <w:color w:val="000000"/>
                <w:sz w:val="24"/>
              </w:rPr>
              <w:t>0.41</w:t>
            </w:r>
          </w:p>
        </w:tc>
      </w:tr>
      <w:tr w:rsidR="00CA237A">
        <w:trPr>
          <w:jc w:val="center"/>
        </w:trPr>
        <w:tc>
          <w:tcPr>
            <w:tcW w:w="817" w:type="dxa"/>
            <w:vAlign w:val="center"/>
          </w:tcPr>
          <w:p w:rsidR="00CA237A" w:rsidRDefault="00527C29">
            <w:pPr>
              <w:jc w:val="center"/>
            </w:pPr>
            <w:r>
              <w:rPr>
                <w:color w:val="000000"/>
                <w:sz w:val="24"/>
              </w:rPr>
              <w:t>63</w:t>
            </w:r>
          </w:p>
        </w:tc>
        <w:tc>
          <w:tcPr>
            <w:tcW w:w="1276" w:type="dxa"/>
            <w:vAlign w:val="center"/>
          </w:tcPr>
          <w:p w:rsidR="00CA237A" w:rsidRDefault="00527C29">
            <w:pPr>
              <w:jc w:val="center"/>
            </w:pPr>
            <w:r>
              <w:rPr>
                <w:color w:val="000000"/>
                <w:sz w:val="24"/>
              </w:rPr>
              <w:t>000825</w:t>
            </w:r>
          </w:p>
        </w:tc>
        <w:tc>
          <w:tcPr>
            <w:tcW w:w="1701" w:type="dxa"/>
            <w:vAlign w:val="center"/>
          </w:tcPr>
          <w:p w:rsidR="00CA237A" w:rsidRDefault="00527C29">
            <w:pPr>
              <w:jc w:val="center"/>
            </w:pPr>
            <w:r>
              <w:rPr>
                <w:color w:val="000000"/>
                <w:sz w:val="24"/>
              </w:rPr>
              <w:t>太钢不锈</w:t>
            </w:r>
          </w:p>
        </w:tc>
        <w:tc>
          <w:tcPr>
            <w:tcW w:w="1559" w:type="dxa"/>
            <w:vAlign w:val="center"/>
          </w:tcPr>
          <w:p w:rsidR="00CA237A" w:rsidRDefault="00527C29">
            <w:pPr>
              <w:jc w:val="right"/>
            </w:pPr>
            <w:r>
              <w:rPr>
                <w:color w:val="000000"/>
                <w:sz w:val="24"/>
              </w:rPr>
              <w:t>53,300</w:t>
            </w:r>
          </w:p>
        </w:tc>
        <w:tc>
          <w:tcPr>
            <w:tcW w:w="1932" w:type="dxa"/>
            <w:vAlign w:val="center"/>
          </w:tcPr>
          <w:p w:rsidR="00CA237A" w:rsidRDefault="00527C29">
            <w:pPr>
              <w:jc w:val="right"/>
            </w:pPr>
            <w:r>
              <w:rPr>
                <w:color w:val="000000"/>
                <w:sz w:val="24"/>
              </w:rPr>
              <w:t>264,368.00</w:t>
            </w:r>
          </w:p>
        </w:tc>
        <w:tc>
          <w:tcPr>
            <w:tcW w:w="1612" w:type="dxa"/>
            <w:vAlign w:val="center"/>
          </w:tcPr>
          <w:p w:rsidR="00CA237A" w:rsidRDefault="00527C29">
            <w:pPr>
              <w:jc w:val="right"/>
            </w:pPr>
            <w:r>
              <w:rPr>
                <w:color w:val="000000"/>
                <w:sz w:val="24"/>
              </w:rPr>
              <w:t>0.41</w:t>
            </w:r>
          </w:p>
        </w:tc>
      </w:tr>
      <w:tr w:rsidR="00CA237A">
        <w:trPr>
          <w:jc w:val="center"/>
        </w:trPr>
        <w:tc>
          <w:tcPr>
            <w:tcW w:w="817" w:type="dxa"/>
            <w:vAlign w:val="center"/>
          </w:tcPr>
          <w:p w:rsidR="00CA237A" w:rsidRDefault="00527C29">
            <w:pPr>
              <w:jc w:val="center"/>
            </w:pPr>
            <w:r>
              <w:rPr>
                <w:color w:val="000000"/>
                <w:sz w:val="24"/>
              </w:rPr>
              <w:t>64</w:t>
            </w:r>
          </w:p>
        </w:tc>
        <w:tc>
          <w:tcPr>
            <w:tcW w:w="1276" w:type="dxa"/>
            <w:vAlign w:val="center"/>
          </w:tcPr>
          <w:p w:rsidR="00CA237A" w:rsidRDefault="00527C29">
            <w:pPr>
              <w:jc w:val="center"/>
            </w:pPr>
            <w:r>
              <w:rPr>
                <w:color w:val="000000"/>
                <w:sz w:val="24"/>
              </w:rPr>
              <w:t>002493</w:t>
            </w:r>
          </w:p>
        </w:tc>
        <w:tc>
          <w:tcPr>
            <w:tcW w:w="1701" w:type="dxa"/>
            <w:vAlign w:val="center"/>
          </w:tcPr>
          <w:p w:rsidR="00CA237A" w:rsidRDefault="00527C29">
            <w:pPr>
              <w:jc w:val="center"/>
            </w:pPr>
            <w:r>
              <w:rPr>
                <w:color w:val="000000"/>
                <w:sz w:val="24"/>
              </w:rPr>
              <w:t>荣盛石化</w:t>
            </w:r>
          </w:p>
        </w:tc>
        <w:tc>
          <w:tcPr>
            <w:tcW w:w="1559" w:type="dxa"/>
            <w:vAlign w:val="center"/>
          </w:tcPr>
          <w:p w:rsidR="00CA237A" w:rsidRDefault="00527C29">
            <w:pPr>
              <w:jc w:val="right"/>
            </w:pPr>
            <w:r>
              <w:rPr>
                <w:color w:val="000000"/>
                <w:sz w:val="24"/>
              </w:rPr>
              <w:t>17,900</w:t>
            </w:r>
          </w:p>
        </w:tc>
        <w:tc>
          <w:tcPr>
            <w:tcW w:w="1932" w:type="dxa"/>
            <w:vAlign w:val="center"/>
          </w:tcPr>
          <w:p w:rsidR="00CA237A" w:rsidRDefault="00527C29">
            <w:pPr>
              <w:jc w:val="right"/>
            </w:pPr>
            <w:r>
              <w:rPr>
                <w:color w:val="000000"/>
                <w:sz w:val="24"/>
              </w:rPr>
              <w:t>256,865.00</w:t>
            </w:r>
          </w:p>
        </w:tc>
        <w:tc>
          <w:tcPr>
            <w:tcW w:w="1612" w:type="dxa"/>
            <w:vAlign w:val="center"/>
          </w:tcPr>
          <w:p w:rsidR="00CA237A" w:rsidRDefault="00527C29">
            <w:pPr>
              <w:jc w:val="right"/>
            </w:pPr>
            <w:r>
              <w:rPr>
                <w:color w:val="000000"/>
                <w:sz w:val="24"/>
              </w:rPr>
              <w:t>0.40</w:t>
            </w:r>
          </w:p>
        </w:tc>
      </w:tr>
      <w:tr w:rsidR="00CA237A">
        <w:trPr>
          <w:jc w:val="center"/>
        </w:trPr>
        <w:tc>
          <w:tcPr>
            <w:tcW w:w="817" w:type="dxa"/>
            <w:vAlign w:val="center"/>
          </w:tcPr>
          <w:p w:rsidR="00CA237A" w:rsidRDefault="00527C29">
            <w:pPr>
              <w:jc w:val="center"/>
            </w:pPr>
            <w:r>
              <w:rPr>
                <w:color w:val="000000"/>
                <w:sz w:val="24"/>
              </w:rPr>
              <w:t>65</w:t>
            </w:r>
          </w:p>
        </w:tc>
        <w:tc>
          <w:tcPr>
            <w:tcW w:w="1276" w:type="dxa"/>
            <w:vAlign w:val="center"/>
          </w:tcPr>
          <w:p w:rsidR="00CA237A" w:rsidRDefault="00527C29">
            <w:pPr>
              <w:jc w:val="center"/>
            </w:pPr>
            <w:r>
              <w:rPr>
                <w:color w:val="000000"/>
                <w:sz w:val="24"/>
              </w:rPr>
              <w:t>002285</w:t>
            </w:r>
          </w:p>
        </w:tc>
        <w:tc>
          <w:tcPr>
            <w:tcW w:w="1701" w:type="dxa"/>
            <w:vAlign w:val="center"/>
          </w:tcPr>
          <w:p w:rsidR="00CA237A" w:rsidRDefault="00527C29">
            <w:pPr>
              <w:jc w:val="center"/>
            </w:pPr>
            <w:r>
              <w:rPr>
                <w:color w:val="000000"/>
                <w:sz w:val="24"/>
              </w:rPr>
              <w:t>世联行</w:t>
            </w:r>
          </w:p>
        </w:tc>
        <w:tc>
          <w:tcPr>
            <w:tcW w:w="1559" w:type="dxa"/>
            <w:vAlign w:val="center"/>
          </w:tcPr>
          <w:p w:rsidR="00CA237A" w:rsidRDefault="00527C29">
            <w:pPr>
              <w:jc w:val="right"/>
            </w:pPr>
            <w:r>
              <w:rPr>
                <w:color w:val="000000"/>
                <w:sz w:val="24"/>
              </w:rPr>
              <w:t>22,400</w:t>
            </w:r>
          </w:p>
        </w:tc>
        <w:tc>
          <w:tcPr>
            <w:tcW w:w="1932" w:type="dxa"/>
            <w:vAlign w:val="center"/>
          </w:tcPr>
          <w:p w:rsidR="00CA237A" w:rsidRDefault="00527C29">
            <w:pPr>
              <w:jc w:val="right"/>
            </w:pPr>
            <w:r>
              <w:rPr>
                <w:color w:val="000000"/>
                <w:sz w:val="24"/>
              </w:rPr>
              <w:t>249,760.00</w:t>
            </w:r>
          </w:p>
        </w:tc>
        <w:tc>
          <w:tcPr>
            <w:tcW w:w="1612" w:type="dxa"/>
            <w:vAlign w:val="center"/>
          </w:tcPr>
          <w:p w:rsidR="00CA237A" w:rsidRDefault="00527C29">
            <w:pPr>
              <w:jc w:val="right"/>
            </w:pPr>
            <w:r>
              <w:rPr>
                <w:color w:val="000000"/>
                <w:sz w:val="24"/>
              </w:rPr>
              <w:t>0.38</w:t>
            </w:r>
          </w:p>
        </w:tc>
      </w:tr>
      <w:tr w:rsidR="00CA237A">
        <w:trPr>
          <w:jc w:val="center"/>
        </w:trPr>
        <w:tc>
          <w:tcPr>
            <w:tcW w:w="817" w:type="dxa"/>
            <w:vAlign w:val="center"/>
          </w:tcPr>
          <w:p w:rsidR="00CA237A" w:rsidRDefault="00527C29">
            <w:pPr>
              <w:jc w:val="center"/>
            </w:pPr>
            <w:r>
              <w:rPr>
                <w:color w:val="000000"/>
                <w:sz w:val="24"/>
              </w:rPr>
              <w:t>66</w:t>
            </w:r>
          </w:p>
        </w:tc>
        <w:tc>
          <w:tcPr>
            <w:tcW w:w="1276" w:type="dxa"/>
            <w:vAlign w:val="center"/>
          </w:tcPr>
          <w:p w:rsidR="00CA237A" w:rsidRDefault="00527C29">
            <w:pPr>
              <w:jc w:val="center"/>
            </w:pPr>
            <w:r>
              <w:rPr>
                <w:color w:val="000000"/>
                <w:sz w:val="24"/>
              </w:rPr>
              <w:t>000999</w:t>
            </w:r>
          </w:p>
        </w:tc>
        <w:tc>
          <w:tcPr>
            <w:tcW w:w="1701" w:type="dxa"/>
            <w:vAlign w:val="center"/>
          </w:tcPr>
          <w:p w:rsidR="00CA237A" w:rsidRDefault="00527C29">
            <w:pPr>
              <w:jc w:val="center"/>
            </w:pPr>
            <w:r>
              <w:rPr>
                <w:color w:val="000000"/>
                <w:sz w:val="24"/>
              </w:rPr>
              <w:t>华润三九</w:t>
            </w:r>
          </w:p>
        </w:tc>
        <w:tc>
          <w:tcPr>
            <w:tcW w:w="1559" w:type="dxa"/>
            <w:vAlign w:val="center"/>
          </w:tcPr>
          <w:p w:rsidR="00CA237A" w:rsidRDefault="00527C29">
            <w:pPr>
              <w:jc w:val="right"/>
            </w:pPr>
            <w:r>
              <w:rPr>
                <w:color w:val="000000"/>
                <w:sz w:val="24"/>
              </w:rPr>
              <w:t>9,170</w:t>
            </w:r>
          </w:p>
        </w:tc>
        <w:tc>
          <w:tcPr>
            <w:tcW w:w="1932" w:type="dxa"/>
            <w:vAlign w:val="center"/>
          </w:tcPr>
          <w:p w:rsidR="00CA237A" w:rsidRDefault="00527C29">
            <w:pPr>
              <w:jc w:val="right"/>
            </w:pPr>
            <w:r>
              <w:rPr>
                <w:color w:val="000000"/>
                <w:sz w:val="24"/>
              </w:rPr>
              <w:t>249,424.00</w:t>
            </w:r>
          </w:p>
        </w:tc>
        <w:tc>
          <w:tcPr>
            <w:tcW w:w="1612" w:type="dxa"/>
            <w:vAlign w:val="center"/>
          </w:tcPr>
          <w:p w:rsidR="00CA237A" w:rsidRDefault="00527C29">
            <w:pPr>
              <w:jc w:val="right"/>
            </w:pPr>
            <w:r>
              <w:rPr>
                <w:color w:val="000000"/>
                <w:sz w:val="24"/>
              </w:rPr>
              <w:t>0.38</w:t>
            </w:r>
          </w:p>
        </w:tc>
      </w:tr>
      <w:tr w:rsidR="00CA237A">
        <w:trPr>
          <w:jc w:val="center"/>
        </w:trPr>
        <w:tc>
          <w:tcPr>
            <w:tcW w:w="817" w:type="dxa"/>
            <w:vAlign w:val="center"/>
          </w:tcPr>
          <w:p w:rsidR="00CA237A" w:rsidRDefault="00527C29">
            <w:pPr>
              <w:jc w:val="center"/>
            </w:pPr>
            <w:r>
              <w:rPr>
                <w:color w:val="000000"/>
                <w:sz w:val="24"/>
              </w:rPr>
              <w:t>67</w:t>
            </w:r>
          </w:p>
        </w:tc>
        <w:tc>
          <w:tcPr>
            <w:tcW w:w="1276" w:type="dxa"/>
            <w:vAlign w:val="center"/>
          </w:tcPr>
          <w:p w:rsidR="00CA237A" w:rsidRDefault="00527C29">
            <w:pPr>
              <w:jc w:val="center"/>
            </w:pPr>
            <w:r>
              <w:rPr>
                <w:color w:val="000000"/>
                <w:sz w:val="24"/>
              </w:rPr>
              <w:t>000732</w:t>
            </w:r>
          </w:p>
        </w:tc>
        <w:tc>
          <w:tcPr>
            <w:tcW w:w="1701" w:type="dxa"/>
            <w:vAlign w:val="center"/>
          </w:tcPr>
          <w:p w:rsidR="00CA237A" w:rsidRDefault="00527C29">
            <w:pPr>
              <w:jc w:val="center"/>
            </w:pPr>
            <w:r>
              <w:rPr>
                <w:color w:val="000000"/>
                <w:sz w:val="24"/>
              </w:rPr>
              <w:t>泰禾集团</w:t>
            </w:r>
          </w:p>
        </w:tc>
        <w:tc>
          <w:tcPr>
            <w:tcW w:w="1559" w:type="dxa"/>
            <w:vAlign w:val="center"/>
          </w:tcPr>
          <w:p w:rsidR="00CA237A" w:rsidRDefault="00527C29">
            <w:pPr>
              <w:jc w:val="right"/>
            </w:pPr>
            <w:r>
              <w:rPr>
                <w:color w:val="000000"/>
                <w:sz w:val="24"/>
              </w:rPr>
              <w:t>12,400</w:t>
            </w:r>
          </w:p>
        </w:tc>
        <w:tc>
          <w:tcPr>
            <w:tcW w:w="1932" w:type="dxa"/>
            <w:vAlign w:val="center"/>
          </w:tcPr>
          <w:p w:rsidR="00CA237A" w:rsidRDefault="00527C29">
            <w:pPr>
              <w:jc w:val="right"/>
            </w:pPr>
            <w:r>
              <w:rPr>
                <w:color w:val="000000"/>
                <w:sz w:val="24"/>
              </w:rPr>
              <w:t>248,248.00</w:t>
            </w:r>
          </w:p>
        </w:tc>
        <w:tc>
          <w:tcPr>
            <w:tcW w:w="1612" w:type="dxa"/>
            <w:vAlign w:val="center"/>
          </w:tcPr>
          <w:p w:rsidR="00CA237A" w:rsidRDefault="00527C29">
            <w:pPr>
              <w:jc w:val="right"/>
            </w:pPr>
            <w:r>
              <w:rPr>
                <w:color w:val="000000"/>
                <w:sz w:val="24"/>
              </w:rPr>
              <w:t>0.38</w:t>
            </w:r>
          </w:p>
        </w:tc>
      </w:tr>
      <w:tr w:rsidR="00CA237A">
        <w:trPr>
          <w:jc w:val="center"/>
        </w:trPr>
        <w:tc>
          <w:tcPr>
            <w:tcW w:w="817" w:type="dxa"/>
            <w:vAlign w:val="center"/>
          </w:tcPr>
          <w:p w:rsidR="00CA237A" w:rsidRDefault="00527C29">
            <w:pPr>
              <w:jc w:val="center"/>
            </w:pPr>
            <w:r>
              <w:rPr>
                <w:color w:val="000000"/>
                <w:sz w:val="24"/>
              </w:rPr>
              <w:t>68</w:t>
            </w:r>
          </w:p>
        </w:tc>
        <w:tc>
          <w:tcPr>
            <w:tcW w:w="1276" w:type="dxa"/>
            <w:vAlign w:val="center"/>
          </w:tcPr>
          <w:p w:rsidR="00CA237A" w:rsidRDefault="00527C29">
            <w:pPr>
              <w:jc w:val="center"/>
            </w:pPr>
            <w:r>
              <w:rPr>
                <w:color w:val="000000"/>
                <w:sz w:val="24"/>
              </w:rPr>
              <w:t>000598</w:t>
            </w:r>
          </w:p>
        </w:tc>
        <w:tc>
          <w:tcPr>
            <w:tcW w:w="1701" w:type="dxa"/>
            <w:vAlign w:val="center"/>
          </w:tcPr>
          <w:p w:rsidR="00CA237A" w:rsidRDefault="00527C29">
            <w:pPr>
              <w:jc w:val="center"/>
            </w:pPr>
            <w:r>
              <w:rPr>
                <w:color w:val="000000"/>
                <w:sz w:val="24"/>
              </w:rPr>
              <w:t>兴蓉环境</w:t>
            </w:r>
          </w:p>
        </w:tc>
        <w:tc>
          <w:tcPr>
            <w:tcW w:w="1559" w:type="dxa"/>
            <w:vAlign w:val="center"/>
          </w:tcPr>
          <w:p w:rsidR="00CA237A" w:rsidRDefault="00527C29">
            <w:pPr>
              <w:jc w:val="right"/>
            </w:pPr>
            <w:r>
              <w:rPr>
                <w:color w:val="000000"/>
                <w:sz w:val="24"/>
              </w:rPr>
              <w:t>44,396</w:t>
            </w:r>
          </w:p>
        </w:tc>
        <w:tc>
          <w:tcPr>
            <w:tcW w:w="1932" w:type="dxa"/>
            <w:vAlign w:val="center"/>
          </w:tcPr>
          <w:p w:rsidR="00CA237A" w:rsidRDefault="00527C29">
            <w:pPr>
              <w:jc w:val="right"/>
            </w:pPr>
            <w:r>
              <w:rPr>
                <w:color w:val="000000"/>
                <w:sz w:val="24"/>
              </w:rPr>
              <w:t>241,070.28</w:t>
            </w:r>
          </w:p>
        </w:tc>
        <w:tc>
          <w:tcPr>
            <w:tcW w:w="1612" w:type="dxa"/>
            <w:vAlign w:val="center"/>
          </w:tcPr>
          <w:p w:rsidR="00CA237A" w:rsidRDefault="00527C29">
            <w:pPr>
              <w:jc w:val="right"/>
            </w:pPr>
            <w:r>
              <w:rPr>
                <w:color w:val="000000"/>
                <w:sz w:val="24"/>
              </w:rPr>
              <w:t>0.37</w:t>
            </w:r>
          </w:p>
        </w:tc>
      </w:tr>
      <w:tr w:rsidR="00CA237A">
        <w:trPr>
          <w:jc w:val="center"/>
        </w:trPr>
        <w:tc>
          <w:tcPr>
            <w:tcW w:w="817" w:type="dxa"/>
            <w:vAlign w:val="center"/>
          </w:tcPr>
          <w:p w:rsidR="00CA237A" w:rsidRDefault="00527C29">
            <w:pPr>
              <w:jc w:val="center"/>
            </w:pPr>
            <w:r>
              <w:rPr>
                <w:color w:val="000000"/>
                <w:sz w:val="24"/>
              </w:rPr>
              <w:t>69</w:t>
            </w:r>
          </w:p>
        </w:tc>
        <w:tc>
          <w:tcPr>
            <w:tcW w:w="1276" w:type="dxa"/>
            <w:vAlign w:val="center"/>
          </w:tcPr>
          <w:p w:rsidR="00CA237A" w:rsidRDefault="00527C29">
            <w:pPr>
              <w:jc w:val="center"/>
            </w:pPr>
            <w:r>
              <w:rPr>
                <w:color w:val="000000"/>
                <w:sz w:val="24"/>
              </w:rPr>
              <w:t>000415</w:t>
            </w:r>
          </w:p>
        </w:tc>
        <w:tc>
          <w:tcPr>
            <w:tcW w:w="1701" w:type="dxa"/>
            <w:vAlign w:val="center"/>
          </w:tcPr>
          <w:p w:rsidR="00CA237A" w:rsidRDefault="00527C29">
            <w:pPr>
              <w:jc w:val="center"/>
            </w:pPr>
            <w:r>
              <w:rPr>
                <w:color w:val="000000"/>
                <w:sz w:val="24"/>
              </w:rPr>
              <w:t>渤海金控</w:t>
            </w:r>
          </w:p>
        </w:tc>
        <w:tc>
          <w:tcPr>
            <w:tcW w:w="1559" w:type="dxa"/>
            <w:vAlign w:val="center"/>
          </w:tcPr>
          <w:p w:rsidR="00CA237A" w:rsidRDefault="00527C29">
            <w:pPr>
              <w:jc w:val="right"/>
            </w:pPr>
            <w:r>
              <w:rPr>
                <w:color w:val="000000"/>
                <w:sz w:val="24"/>
              </w:rPr>
              <w:t>41,664</w:t>
            </w:r>
          </w:p>
        </w:tc>
        <w:tc>
          <w:tcPr>
            <w:tcW w:w="1932" w:type="dxa"/>
            <w:vAlign w:val="center"/>
          </w:tcPr>
          <w:p w:rsidR="00CA237A" w:rsidRDefault="00527C29">
            <w:pPr>
              <w:jc w:val="right"/>
            </w:pPr>
            <w:r>
              <w:rPr>
                <w:color w:val="000000"/>
                <w:sz w:val="24"/>
              </w:rPr>
              <w:t>239,984.64</w:t>
            </w:r>
          </w:p>
        </w:tc>
        <w:tc>
          <w:tcPr>
            <w:tcW w:w="1612" w:type="dxa"/>
            <w:vAlign w:val="center"/>
          </w:tcPr>
          <w:p w:rsidR="00CA237A" w:rsidRDefault="00527C29">
            <w:pPr>
              <w:jc w:val="right"/>
            </w:pPr>
            <w:r>
              <w:rPr>
                <w:color w:val="000000"/>
                <w:sz w:val="24"/>
              </w:rPr>
              <w:t>0.37</w:t>
            </w:r>
          </w:p>
        </w:tc>
      </w:tr>
      <w:tr w:rsidR="00CA237A">
        <w:trPr>
          <w:jc w:val="center"/>
        </w:trPr>
        <w:tc>
          <w:tcPr>
            <w:tcW w:w="817" w:type="dxa"/>
            <w:vAlign w:val="center"/>
          </w:tcPr>
          <w:p w:rsidR="00CA237A" w:rsidRDefault="00527C29">
            <w:pPr>
              <w:jc w:val="center"/>
            </w:pPr>
            <w:r>
              <w:rPr>
                <w:color w:val="000000"/>
                <w:sz w:val="24"/>
              </w:rPr>
              <w:t>70</w:t>
            </w:r>
          </w:p>
        </w:tc>
        <w:tc>
          <w:tcPr>
            <w:tcW w:w="1276" w:type="dxa"/>
            <w:vAlign w:val="center"/>
          </w:tcPr>
          <w:p w:rsidR="00CA237A" w:rsidRDefault="00527C29">
            <w:pPr>
              <w:jc w:val="center"/>
            </w:pPr>
            <w:r>
              <w:rPr>
                <w:color w:val="000000"/>
                <w:sz w:val="24"/>
              </w:rPr>
              <w:t>002408</w:t>
            </w:r>
          </w:p>
        </w:tc>
        <w:tc>
          <w:tcPr>
            <w:tcW w:w="1701" w:type="dxa"/>
            <w:vAlign w:val="center"/>
          </w:tcPr>
          <w:p w:rsidR="00CA237A" w:rsidRDefault="00527C29">
            <w:pPr>
              <w:jc w:val="center"/>
            </w:pPr>
            <w:r>
              <w:rPr>
                <w:color w:val="000000"/>
                <w:sz w:val="24"/>
              </w:rPr>
              <w:t>齐翔腾达</w:t>
            </w:r>
          </w:p>
        </w:tc>
        <w:tc>
          <w:tcPr>
            <w:tcW w:w="1559" w:type="dxa"/>
            <w:vAlign w:val="center"/>
          </w:tcPr>
          <w:p w:rsidR="00CA237A" w:rsidRDefault="00527C29">
            <w:pPr>
              <w:jc w:val="right"/>
            </w:pPr>
            <w:r>
              <w:rPr>
                <w:color w:val="000000"/>
                <w:sz w:val="24"/>
              </w:rPr>
              <w:t>18,900</w:t>
            </w:r>
          </w:p>
        </w:tc>
        <w:tc>
          <w:tcPr>
            <w:tcW w:w="1932" w:type="dxa"/>
            <w:vAlign w:val="center"/>
          </w:tcPr>
          <w:p w:rsidR="00CA237A" w:rsidRDefault="00527C29">
            <w:pPr>
              <w:jc w:val="right"/>
            </w:pPr>
            <w:r>
              <w:rPr>
                <w:color w:val="000000"/>
                <w:sz w:val="24"/>
              </w:rPr>
              <w:t>239,652.00</w:t>
            </w:r>
          </w:p>
        </w:tc>
        <w:tc>
          <w:tcPr>
            <w:tcW w:w="1612" w:type="dxa"/>
            <w:vAlign w:val="center"/>
          </w:tcPr>
          <w:p w:rsidR="00CA237A" w:rsidRDefault="00527C29">
            <w:pPr>
              <w:jc w:val="right"/>
            </w:pPr>
            <w:r>
              <w:rPr>
                <w:color w:val="000000"/>
                <w:sz w:val="24"/>
              </w:rPr>
              <w:t>0.37</w:t>
            </w:r>
          </w:p>
        </w:tc>
      </w:tr>
      <w:tr w:rsidR="00CA237A">
        <w:trPr>
          <w:jc w:val="center"/>
        </w:trPr>
        <w:tc>
          <w:tcPr>
            <w:tcW w:w="817" w:type="dxa"/>
            <w:vAlign w:val="center"/>
          </w:tcPr>
          <w:p w:rsidR="00CA237A" w:rsidRDefault="00527C29">
            <w:pPr>
              <w:jc w:val="center"/>
            </w:pPr>
            <w:r>
              <w:rPr>
                <w:color w:val="000000"/>
                <w:sz w:val="24"/>
              </w:rPr>
              <w:t>71</w:t>
            </w:r>
          </w:p>
        </w:tc>
        <w:tc>
          <w:tcPr>
            <w:tcW w:w="1276" w:type="dxa"/>
            <w:vAlign w:val="center"/>
          </w:tcPr>
          <w:p w:rsidR="00CA237A" w:rsidRDefault="00527C29">
            <w:pPr>
              <w:jc w:val="center"/>
            </w:pPr>
            <w:r>
              <w:rPr>
                <w:color w:val="000000"/>
                <w:sz w:val="24"/>
              </w:rPr>
              <w:t>000006</w:t>
            </w:r>
          </w:p>
        </w:tc>
        <w:tc>
          <w:tcPr>
            <w:tcW w:w="1701" w:type="dxa"/>
            <w:vAlign w:val="center"/>
          </w:tcPr>
          <w:p w:rsidR="00CA237A" w:rsidRDefault="00527C29">
            <w:pPr>
              <w:jc w:val="center"/>
            </w:pPr>
            <w:r>
              <w:rPr>
                <w:color w:val="000000"/>
                <w:sz w:val="24"/>
              </w:rPr>
              <w:t>深振业Ａ</w:t>
            </w:r>
          </w:p>
        </w:tc>
        <w:tc>
          <w:tcPr>
            <w:tcW w:w="1559" w:type="dxa"/>
            <w:vAlign w:val="center"/>
          </w:tcPr>
          <w:p w:rsidR="00CA237A" w:rsidRDefault="00527C29">
            <w:pPr>
              <w:jc w:val="right"/>
            </w:pPr>
            <w:r>
              <w:rPr>
                <w:color w:val="000000"/>
                <w:sz w:val="24"/>
              </w:rPr>
              <w:t>22,286</w:t>
            </w:r>
          </w:p>
        </w:tc>
        <w:tc>
          <w:tcPr>
            <w:tcW w:w="1932" w:type="dxa"/>
            <w:vAlign w:val="center"/>
          </w:tcPr>
          <w:p w:rsidR="00CA237A" w:rsidRDefault="00527C29">
            <w:pPr>
              <w:jc w:val="right"/>
            </w:pPr>
            <w:r>
              <w:rPr>
                <w:color w:val="000000"/>
                <w:sz w:val="24"/>
              </w:rPr>
              <w:t>219,517.10</w:t>
            </w:r>
          </w:p>
        </w:tc>
        <w:tc>
          <w:tcPr>
            <w:tcW w:w="1612" w:type="dxa"/>
            <w:vAlign w:val="center"/>
          </w:tcPr>
          <w:p w:rsidR="00CA237A" w:rsidRDefault="00527C29">
            <w:pPr>
              <w:jc w:val="right"/>
            </w:pPr>
            <w:r>
              <w:rPr>
                <w:color w:val="000000"/>
                <w:sz w:val="24"/>
              </w:rPr>
              <w:t>0.34</w:t>
            </w:r>
          </w:p>
        </w:tc>
      </w:tr>
      <w:tr w:rsidR="00CA237A">
        <w:trPr>
          <w:jc w:val="center"/>
        </w:trPr>
        <w:tc>
          <w:tcPr>
            <w:tcW w:w="817" w:type="dxa"/>
            <w:vAlign w:val="center"/>
          </w:tcPr>
          <w:p w:rsidR="00CA237A" w:rsidRDefault="00527C29">
            <w:pPr>
              <w:jc w:val="center"/>
            </w:pPr>
            <w:r>
              <w:rPr>
                <w:color w:val="000000"/>
                <w:sz w:val="24"/>
              </w:rPr>
              <w:t>72</w:t>
            </w:r>
          </w:p>
        </w:tc>
        <w:tc>
          <w:tcPr>
            <w:tcW w:w="1276" w:type="dxa"/>
            <w:vAlign w:val="center"/>
          </w:tcPr>
          <w:p w:rsidR="00CA237A" w:rsidRDefault="00527C29">
            <w:pPr>
              <w:jc w:val="center"/>
            </w:pPr>
            <w:r>
              <w:rPr>
                <w:color w:val="000000"/>
                <w:sz w:val="24"/>
              </w:rPr>
              <w:t>002051</w:t>
            </w:r>
          </w:p>
        </w:tc>
        <w:tc>
          <w:tcPr>
            <w:tcW w:w="1701" w:type="dxa"/>
            <w:vAlign w:val="center"/>
          </w:tcPr>
          <w:p w:rsidR="00CA237A" w:rsidRDefault="00527C29">
            <w:pPr>
              <w:jc w:val="center"/>
            </w:pPr>
            <w:r>
              <w:rPr>
                <w:color w:val="000000"/>
                <w:sz w:val="24"/>
              </w:rPr>
              <w:t>中工国际</w:t>
            </w:r>
          </w:p>
        </w:tc>
        <w:tc>
          <w:tcPr>
            <w:tcW w:w="1559" w:type="dxa"/>
            <w:vAlign w:val="center"/>
          </w:tcPr>
          <w:p w:rsidR="00CA237A" w:rsidRDefault="00527C29">
            <w:pPr>
              <w:jc w:val="right"/>
            </w:pPr>
            <w:r>
              <w:rPr>
                <w:color w:val="000000"/>
                <w:sz w:val="24"/>
              </w:rPr>
              <w:t>11,448</w:t>
            </w:r>
          </w:p>
        </w:tc>
        <w:tc>
          <w:tcPr>
            <w:tcW w:w="1932" w:type="dxa"/>
            <w:vAlign w:val="center"/>
          </w:tcPr>
          <w:p w:rsidR="00CA237A" w:rsidRDefault="00527C29">
            <w:pPr>
              <w:jc w:val="right"/>
            </w:pPr>
            <w:r>
              <w:rPr>
                <w:color w:val="000000"/>
                <w:sz w:val="24"/>
              </w:rPr>
              <w:t>210,986.64</w:t>
            </w:r>
          </w:p>
        </w:tc>
        <w:tc>
          <w:tcPr>
            <w:tcW w:w="1612" w:type="dxa"/>
            <w:vAlign w:val="center"/>
          </w:tcPr>
          <w:p w:rsidR="00CA237A" w:rsidRDefault="00527C29">
            <w:pPr>
              <w:jc w:val="right"/>
            </w:pPr>
            <w:r>
              <w:rPr>
                <w:color w:val="000000"/>
                <w:sz w:val="24"/>
              </w:rPr>
              <w:t>0.32</w:t>
            </w:r>
          </w:p>
        </w:tc>
      </w:tr>
      <w:tr w:rsidR="00CA237A">
        <w:trPr>
          <w:jc w:val="center"/>
        </w:trPr>
        <w:tc>
          <w:tcPr>
            <w:tcW w:w="817" w:type="dxa"/>
            <w:vAlign w:val="center"/>
          </w:tcPr>
          <w:p w:rsidR="00CA237A" w:rsidRDefault="00527C29">
            <w:pPr>
              <w:jc w:val="center"/>
            </w:pPr>
            <w:r>
              <w:rPr>
                <w:color w:val="000000"/>
                <w:sz w:val="24"/>
              </w:rPr>
              <w:t>73</w:t>
            </w:r>
          </w:p>
        </w:tc>
        <w:tc>
          <w:tcPr>
            <w:tcW w:w="1276" w:type="dxa"/>
            <w:vAlign w:val="center"/>
          </w:tcPr>
          <w:p w:rsidR="00CA237A" w:rsidRDefault="00527C29">
            <w:pPr>
              <w:jc w:val="center"/>
            </w:pPr>
            <w:r>
              <w:rPr>
                <w:color w:val="000000"/>
                <w:sz w:val="24"/>
              </w:rPr>
              <w:t>000898</w:t>
            </w:r>
          </w:p>
        </w:tc>
        <w:tc>
          <w:tcPr>
            <w:tcW w:w="1701" w:type="dxa"/>
            <w:vAlign w:val="center"/>
          </w:tcPr>
          <w:p w:rsidR="00CA237A" w:rsidRDefault="00527C29">
            <w:pPr>
              <w:jc w:val="center"/>
            </w:pPr>
            <w:r>
              <w:rPr>
                <w:color w:val="000000"/>
                <w:sz w:val="24"/>
              </w:rPr>
              <w:t>鞍钢股份</w:t>
            </w:r>
          </w:p>
        </w:tc>
        <w:tc>
          <w:tcPr>
            <w:tcW w:w="1559" w:type="dxa"/>
            <w:vAlign w:val="center"/>
          </w:tcPr>
          <w:p w:rsidR="00CA237A" w:rsidRDefault="00527C29">
            <w:pPr>
              <w:jc w:val="right"/>
            </w:pPr>
            <w:r>
              <w:rPr>
                <w:color w:val="000000"/>
                <w:sz w:val="24"/>
              </w:rPr>
              <w:t>32,811</w:t>
            </w:r>
          </w:p>
        </w:tc>
        <w:tc>
          <w:tcPr>
            <w:tcW w:w="1932" w:type="dxa"/>
            <w:vAlign w:val="center"/>
          </w:tcPr>
          <w:p w:rsidR="00CA237A" w:rsidRDefault="00527C29">
            <w:pPr>
              <w:jc w:val="right"/>
            </w:pPr>
            <w:r>
              <w:rPr>
                <w:color w:val="000000"/>
                <w:sz w:val="24"/>
              </w:rPr>
              <w:t>208,349.85</w:t>
            </w:r>
          </w:p>
        </w:tc>
        <w:tc>
          <w:tcPr>
            <w:tcW w:w="1612" w:type="dxa"/>
            <w:vAlign w:val="center"/>
          </w:tcPr>
          <w:p w:rsidR="00CA237A" w:rsidRDefault="00527C29">
            <w:pPr>
              <w:jc w:val="right"/>
            </w:pPr>
            <w:r>
              <w:rPr>
                <w:color w:val="000000"/>
                <w:sz w:val="24"/>
              </w:rPr>
              <w:t>0.32</w:t>
            </w:r>
          </w:p>
        </w:tc>
      </w:tr>
      <w:tr w:rsidR="00CA237A">
        <w:trPr>
          <w:jc w:val="center"/>
        </w:trPr>
        <w:tc>
          <w:tcPr>
            <w:tcW w:w="817" w:type="dxa"/>
            <w:vAlign w:val="center"/>
          </w:tcPr>
          <w:p w:rsidR="00CA237A" w:rsidRDefault="00527C29">
            <w:pPr>
              <w:jc w:val="center"/>
            </w:pPr>
            <w:r>
              <w:rPr>
                <w:color w:val="000000"/>
                <w:sz w:val="24"/>
              </w:rPr>
              <w:t>74</w:t>
            </w:r>
          </w:p>
        </w:tc>
        <w:tc>
          <w:tcPr>
            <w:tcW w:w="1276" w:type="dxa"/>
            <w:vAlign w:val="center"/>
          </w:tcPr>
          <w:p w:rsidR="00CA237A" w:rsidRDefault="00527C29">
            <w:pPr>
              <w:jc w:val="center"/>
            </w:pPr>
            <w:r>
              <w:rPr>
                <w:color w:val="000000"/>
                <w:sz w:val="24"/>
              </w:rPr>
              <w:t>000883</w:t>
            </w:r>
          </w:p>
        </w:tc>
        <w:tc>
          <w:tcPr>
            <w:tcW w:w="1701" w:type="dxa"/>
            <w:vAlign w:val="center"/>
          </w:tcPr>
          <w:p w:rsidR="00CA237A" w:rsidRDefault="00527C29">
            <w:pPr>
              <w:jc w:val="center"/>
            </w:pPr>
            <w:r>
              <w:rPr>
                <w:color w:val="000000"/>
                <w:sz w:val="24"/>
              </w:rPr>
              <w:t>湖北能源</w:t>
            </w:r>
          </w:p>
        </w:tc>
        <w:tc>
          <w:tcPr>
            <w:tcW w:w="1559" w:type="dxa"/>
            <w:vAlign w:val="center"/>
          </w:tcPr>
          <w:p w:rsidR="00CA237A" w:rsidRDefault="00527C29">
            <w:pPr>
              <w:jc w:val="right"/>
            </w:pPr>
            <w:r>
              <w:rPr>
                <w:color w:val="000000"/>
                <w:sz w:val="24"/>
              </w:rPr>
              <w:t>44,859</w:t>
            </w:r>
          </w:p>
        </w:tc>
        <w:tc>
          <w:tcPr>
            <w:tcW w:w="1932" w:type="dxa"/>
            <w:vAlign w:val="center"/>
          </w:tcPr>
          <w:p w:rsidR="00CA237A" w:rsidRDefault="00527C29">
            <w:pPr>
              <w:jc w:val="right"/>
            </w:pPr>
            <w:r>
              <w:rPr>
                <w:color w:val="000000"/>
                <w:sz w:val="24"/>
              </w:rPr>
              <w:t>207,697.17</w:t>
            </w:r>
          </w:p>
        </w:tc>
        <w:tc>
          <w:tcPr>
            <w:tcW w:w="1612" w:type="dxa"/>
            <w:vAlign w:val="center"/>
          </w:tcPr>
          <w:p w:rsidR="00CA237A" w:rsidRDefault="00527C29">
            <w:pPr>
              <w:jc w:val="right"/>
            </w:pPr>
            <w:r>
              <w:rPr>
                <w:color w:val="000000"/>
                <w:sz w:val="24"/>
              </w:rPr>
              <w:t>0.32</w:t>
            </w:r>
          </w:p>
        </w:tc>
      </w:tr>
      <w:tr w:rsidR="00CA237A">
        <w:trPr>
          <w:jc w:val="center"/>
        </w:trPr>
        <w:tc>
          <w:tcPr>
            <w:tcW w:w="817" w:type="dxa"/>
            <w:vAlign w:val="center"/>
          </w:tcPr>
          <w:p w:rsidR="00CA237A" w:rsidRDefault="00527C29">
            <w:pPr>
              <w:jc w:val="center"/>
            </w:pPr>
            <w:r>
              <w:rPr>
                <w:color w:val="000000"/>
                <w:sz w:val="24"/>
              </w:rPr>
              <w:t>75</w:t>
            </w:r>
          </w:p>
        </w:tc>
        <w:tc>
          <w:tcPr>
            <w:tcW w:w="1276" w:type="dxa"/>
            <w:vAlign w:val="center"/>
          </w:tcPr>
          <w:p w:rsidR="00CA237A" w:rsidRDefault="00527C29">
            <w:pPr>
              <w:jc w:val="center"/>
            </w:pPr>
            <w:r>
              <w:rPr>
                <w:color w:val="000000"/>
                <w:sz w:val="24"/>
              </w:rPr>
              <w:t>000059</w:t>
            </w:r>
          </w:p>
        </w:tc>
        <w:tc>
          <w:tcPr>
            <w:tcW w:w="1701" w:type="dxa"/>
            <w:vAlign w:val="center"/>
          </w:tcPr>
          <w:p w:rsidR="00CA237A" w:rsidRDefault="00527C29">
            <w:pPr>
              <w:jc w:val="center"/>
            </w:pPr>
            <w:r>
              <w:rPr>
                <w:color w:val="000000"/>
                <w:sz w:val="24"/>
              </w:rPr>
              <w:t>华锦股份</w:t>
            </w:r>
          </w:p>
        </w:tc>
        <w:tc>
          <w:tcPr>
            <w:tcW w:w="1559" w:type="dxa"/>
            <w:vAlign w:val="center"/>
          </w:tcPr>
          <w:p w:rsidR="00CA237A" w:rsidRDefault="00527C29">
            <w:pPr>
              <w:jc w:val="right"/>
            </w:pPr>
            <w:r>
              <w:rPr>
                <w:color w:val="000000"/>
                <w:sz w:val="24"/>
              </w:rPr>
              <w:t>21,700</w:t>
            </w:r>
          </w:p>
        </w:tc>
        <w:tc>
          <w:tcPr>
            <w:tcW w:w="1932" w:type="dxa"/>
            <w:vAlign w:val="center"/>
          </w:tcPr>
          <w:p w:rsidR="00CA237A" w:rsidRDefault="00527C29">
            <w:pPr>
              <w:jc w:val="right"/>
            </w:pPr>
            <w:r>
              <w:rPr>
                <w:color w:val="000000"/>
                <w:sz w:val="24"/>
              </w:rPr>
              <w:t>206,801.00</w:t>
            </w:r>
          </w:p>
        </w:tc>
        <w:tc>
          <w:tcPr>
            <w:tcW w:w="1612" w:type="dxa"/>
            <w:vAlign w:val="center"/>
          </w:tcPr>
          <w:p w:rsidR="00CA237A" w:rsidRDefault="00527C29">
            <w:pPr>
              <w:jc w:val="right"/>
            </w:pPr>
            <w:r>
              <w:rPr>
                <w:color w:val="000000"/>
                <w:sz w:val="24"/>
              </w:rPr>
              <w:t>0.32</w:t>
            </w:r>
          </w:p>
        </w:tc>
      </w:tr>
      <w:tr w:rsidR="00CA237A">
        <w:trPr>
          <w:jc w:val="center"/>
        </w:trPr>
        <w:tc>
          <w:tcPr>
            <w:tcW w:w="817" w:type="dxa"/>
            <w:vAlign w:val="center"/>
          </w:tcPr>
          <w:p w:rsidR="00CA237A" w:rsidRDefault="00527C29">
            <w:pPr>
              <w:jc w:val="center"/>
            </w:pPr>
            <w:r>
              <w:rPr>
                <w:color w:val="000000"/>
                <w:sz w:val="24"/>
              </w:rPr>
              <w:t>76</w:t>
            </w:r>
          </w:p>
        </w:tc>
        <w:tc>
          <w:tcPr>
            <w:tcW w:w="1276" w:type="dxa"/>
            <w:vAlign w:val="center"/>
          </w:tcPr>
          <w:p w:rsidR="00CA237A" w:rsidRDefault="00527C29">
            <w:pPr>
              <w:jc w:val="center"/>
            </w:pPr>
            <w:r>
              <w:rPr>
                <w:color w:val="000000"/>
                <w:sz w:val="24"/>
              </w:rPr>
              <w:t>002352</w:t>
            </w:r>
          </w:p>
        </w:tc>
        <w:tc>
          <w:tcPr>
            <w:tcW w:w="1701" w:type="dxa"/>
            <w:vAlign w:val="center"/>
          </w:tcPr>
          <w:p w:rsidR="00CA237A" w:rsidRDefault="00527C29">
            <w:pPr>
              <w:jc w:val="center"/>
            </w:pPr>
            <w:r>
              <w:rPr>
                <w:color w:val="000000"/>
                <w:sz w:val="24"/>
              </w:rPr>
              <w:t>顺丰控股</w:t>
            </w:r>
          </w:p>
        </w:tc>
        <w:tc>
          <w:tcPr>
            <w:tcW w:w="1559" w:type="dxa"/>
            <w:vAlign w:val="center"/>
          </w:tcPr>
          <w:p w:rsidR="00CA237A" w:rsidRDefault="00527C29">
            <w:pPr>
              <w:jc w:val="right"/>
            </w:pPr>
            <w:r>
              <w:rPr>
                <w:color w:val="000000"/>
                <w:sz w:val="24"/>
              </w:rPr>
              <w:t>4,100</w:t>
            </w:r>
          </w:p>
        </w:tc>
        <w:tc>
          <w:tcPr>
            <w:tcW w:w="1932" w:type="dxa"/>
            <w:vAlign w:val="center"/>
          </w:tcPr>
          <w:p w:rsidR="00CA237A" w:rsidRDefault="00527C29">
            <w:pPr>
              <w:jc w:val="right"/>
            </w:pPr>
            <w:r>
              <w:rPr>
                <w:color w:val="000000"/>
                <w:sz w:val="24"/>
              </w:rPr>
              <w:t>206,476.00</w:t>
            </w:r>
          </w:p>
        </w:tc>
        <w:tc>
          <w:tcPr>
            <w:tcW w:w="1612" w:type="dxa"/>
            <w:vAlign w:val="center"/>
          </w:tcPr>
          <w:p w:rsidR="00CA237A" w:rsidRDefault="00527C29">
            <w:pPr>
              <w:jc w:val="right"/>
            </w:pPr>
            <w:r>
              <w:rPr>
                <w:color w:val="000000"/>
                <w:sz w:val="24"/>
              </w:rPr>
              <w:t>0.32</w:t>
            </w:r>
          </w:p>
        </w:tc>
      </w:tr>
      <w:tr w:rsidR="00CA237A">
        <w:trPr>
          <w:jc w:val="center"/>
        </w:trPr>
        <w:tc>
          <w:tcPr>
            <w:tcW w:w="817" w:type="dxa"/>
            <w:vAlign w:val="center"/>
          </w:tcPr>
          <w:p w:rsidR="00CA237A" w:rsidRDefault="00527C29">
            <w:pPr>
              <w:jc w:val="center"/>
            </w:pPr>
            <w:r>
              <w:rPr>
                <w:color w:val="000000"/>
                <w:sz w:val="24"/>
              </w:rPr>
              <w:t>77</w:t>
            </w:r>
          </w:p>
        </w:tc>
        <w:tc>
          <w:tcPr>
            <w:tcW w:w="1276" w:type="dxa"/>
            <w:vAlign w:val="center"/>
          </w:tcPr>
          <w:p w:rsidR="00CA237A" w:rsidRDefault="00527C29">
            <w:pPr>
              <w:jc w:val="center"/>
            </w:pPr>
            <w:r>
              <w:rPr>
                <w:color w:val="000000"/>
                <w:sz w:val="24"/>
              </w:rPr>
              <w:t>002004</w:t>
            </w:r>
          </w:p>
        </w:tc>
        <w:tc>
          <w:tcPr>
            <w:tcW w:w="1701" w:type="dxa"/>
            <w:vAlign w:val="center"/>
          </w:tcPr>
          <w:p w:rsidR="00CA237A" w:rsidRDefault="00527C29">
            <w:pPr>
              <w:jc w:val="center"/>
            </w:pPr>
            <w:r>
              <w:rPr>
                <w:color w:val="000000"/>
                <w:sz w:val="24"/>
              </w:rPr>
              <w:t>华邦健康</w:t>
            </w:r>
          </w:p>
        </w:tc>
        <w:tc>
          <w:tcPr>
            <w:tcW w:w="1559" w:type="dxa"/>
            <w:vAlign w:val="center"/>
          </w:tcPr>
          <w:p w:rsidR="00CA237A" w:rsidRDefault="00527C29">
            <w:pPr>
              <w:jc w:val="right"/>
            </w:pPr>
            <w:r>
              <w:rPr>
                <w:color w:val="000000"/>
                <w:sz w:val="24"/>
              </w:rPr>
              <w:t>30,500</w:t>
            </w:r>
          </w:p>
        </w:tc>
        <w:tc>
          <w:tcPr>
            <w:tcW w:w="1932" w:type="dxa"/>
            <w:vAlign w:val="center"/>
          </w:tcPr>
          <w:p w:rsidR="00CA237A" w:rsidRDefault="00527C29">
            <w:pPr>
              <w:jc w:val="right"/>
            </w:pPr>
            <w:r>
              <w:rPr>
                <w:color w:val="000000"/>
                <w:sz w:val="24"/>
              </w:rPr>
              <w:t>205,265.00</w:t>
            </w:r>
          </w:p>
        </w:tc>
        <w:tc>
          <w:tcPr>
            <w:tcW w:w="1612" w:type="dxa"/>
            <w:vAlign w:val="center"/>
          </w:tcPr>
          <w:p w:rsidR="00CA237A" w:rsidRDefault="00527C29">
            <w:pPr>
              <w:jc w:val="right"/>
            </w:pPr>
            <w:r>
              <w:rPr>
                <w:color w:val="000000"/>
                <w:sz w:val="24"/>
              </w:rPr>
              <w:t>0.32</w:t>
            </w:r>
          </w:p>
        </w:tc>
      </w:tr>
      <w:tr w:rsidR="00CA237A">
        <w:trPr>
          <w:jc w:val="center"/>
        </w:trPr>
        <w:tc>
          <w:tcPr>
            <w:tcW w:w="817" w:type="dxa"/>
            <w:vAlign w:val="center"/>
          </w:tcPr>
          <w:p w:rsidR="00CA237A" w:rsidRDefault="00527C29">
            <w:pPr>
              <w:jc w:val="center"/>
            </w:pPr>
            <w:r>
              <w:rPr>
                <w:color w:val="000000"/>
                <w:sz w:val="24"/>
              </w:rPr>
              <w:t>78</w:t>
            </w:r>
          </w:p>
        </w:tc>
        <w:tc>
          <w:tcPr>
            <w:tcW w:w="1276" w:type="dxa"/>
            <w:vAlign w:val="center"/>
          </w:tcPr>
          <w:p w:rsidR="00CA237A" w:rsidRDefault="00527C29">
            <w:pPr>
              <w:jc w:val="center"/>
            </w:pPr>
            <w:r>
              <w:rPr>
                <w:color w:val="000000"/>
                <w:sz w:val="24"/>
              </w:rPr>
              <w:t>000012</w:t>
            </w:r>
          </w:p>
        </w:tc>
        <w:tc>
          <w:tcPr>
            <w:tcW w:w="1701" w:type="dxa"/>
            <w:vAlign w:val="center"/>
          </w:tcPr>
          <w:p w:rsidR="00CA237A" w:rsidRDefault="00527C29">
            <w:pPr>
              <w:jc w:val="center"/>
            </w:pPr>
            <w:r>
              <w:rPr>
                <w:color w:val="000000"/>
                <w:sz w:val="24"/>
              </w:rPr>
              <w:t>南</w:t>
            </w:r>
            <w:r>
              <w:rPr>
                <w:color w:val="000000"/>
                <w:sz w:val="24"/>
              </w:rPr>
              <w:t xml:space="preserve">  </w:t>
            </w:r>
            <w:r>
              <w:rPr>
                <w:color w:val="000000"/>
                <w:sz w:val="24"/>
              </w:rPr>
              <w:t>玻Ａ</w:t>
            </w:r>
          </w:p>
        </w:tc>
        <w:tc>
          <w:tcPr>
            <w:tcW w:w="1559" w:type="dxa"/>
            <w:vAlign w:val="center"/>
          </w:tcPr>
          <w:p w:rsidR="00CA237A" w:rsidRDefault="00527C29">
            <w:pPr>
              <w:jc w:val="right"/>
            </w:pPr>
            <w:r>
              <w:rPr>
                <w:color w:val="000000"/>
                <w:sz w:val="24"/>
              </w:rPr>
              <w:t>23,840</w:t>
            </w:r>
          </w:p>
        </w:tc>
        <w:tc>
          <w:tcPr>
            <w:tcW w:w="1932" w:type="dxa"/>
            <w:vAlign w:val="center"/>
          </w:tcPr>
          <w:p w:rsidR="00CA237A" w:rsidRDefault="00527C29">
            <w:pPr>
              <w:jc w:val="right"/>
            </w:pPr>
            <w:r>
              <w:rPr>
                <w:color w:val="000000"/>
                <w:sz w:val="24"/>
              </w:rPr>
              <w:t>201,448.00</w:t>
            </w:r>
          </w:p>
        </w:tc>
        <w:tc>
          <w:tcPr>
            <w:tcW w:w="1612" w:type="dxa"/>
            <w:vAlign w:val="center"/>
          </w:tcPr>
          <w:p w:rsidR="00CA237A" w:rsidRDefault="00527C29">
            <w:pPr>
              <w:jc w:val="right"/>
            </w:pPr>
            <w:r>
              <w:rPr>
                <w:color w:val="000000"/>
                <w:sz w:val="24"/>
              </w:rPr>
              <w:t>0.31</w:t>
            </w:r>
          </w:p>
        </w:tc>
      </w:tr>
      <w:tr w:rsidR="00CA237A">
        <w:trPr>
          <w:jc w:val="center"/>
        </w:trPr>
        <w:tc>
          <w:tcPr>
            <w:tcW w:w="817" w:type="dxa"/>
            <w:vAlign w:val="center"/>
          </w:tcPr>
          <w:p w:rsidR="00CA237A" w:rsidRDefault="00527C29">
            <w:pPr>
              <w:jc w:val="center"/>
            </w:pPr>
            <w:r>
              <w:rPr>
                <w:color w:val="000000"/>
                <w:sz w:val="24"/>
              </w:rPr>
              <w:t>79</w:t>
            </w:r>
          </w:p>
        </w:tc>
        <w:tc>
          <w:tcPr>
            <w:tcW w:w="1276" w:type="dxa"/>
            <w:vAlign w:val="center"/>
          </w:tcPr>
          <w:p w:rsidR="00CA237A" w:rsidRDefault="00527C29">
            <w:pPr>
              <w:jc w:val="center"/>
            </w:pPr>
            <w:r>
              <w:rPr>
                <w:color w:val="000000"/>
                <w:sz w:val="24"/>
              </w:rPr>
              <w:t>000400</w:t>
            </w:r>
          </w:p>
        </w:tc>
        <w:tc>
          <w:tcPr>
            <w:tcW w:w="1701" w:type="dxa"/>
            <w:vAlign w:val="center"/>
          </w:tcPr>
          <w:p w:rsidR="00CA237A" w:rsidRDefault="00527C29">
            <w:pPr>
              <w:jc w:val="center"/>
            </w:pPr>
            <w:r>
              <w:rPr>
                <w:color w:val="000000"/>
                <w:sz w:val="24"/>
              </w:rPr>
              <w:t>许继电气</w:t>
            </w:r>
          </w:p>
        </w:tc>
        <w:tc>
          <w:tcPr>
            <w:tcW w:w="1559" w:type="dxa"/>
            <w:vAlign w:val="center"/>
          </w:tcPr>
          <w:p w:rsidR="00CA237A" w:rsidRDefault="00527C29">
            <w:pPr>
              <w:jc w:val="right"/>
            </w:pPr>
            <w:r>
              <w:rPr>
                <w:color w:val="000000"/>
                <w:sz w:val="24"/>
              </w:rPr>
              <w:t>15,200</w:t>
            </w:r>
          </w:p>
        </w:tc>
        <w:tc>
          <w:tcPr>
            <w:tcW w:w="1932" w:type="dxa"/>
            <w:vAlign w:val="center"/>
          </w:tcPr>
          <w:p w:rsidR="00CA237A" w:rsidRDefault="00527C29">
            <w:pPr>
              <w:jc w:val="right"/>
            </w:pPr>
            <w:r>
              <w:rPr>
                <w:color w:val="000000"/>
                <w:sz w:val="24"/>
              </w:rPr>
              <w:t>200,488.00</w:t>
            </w:r>
          </w:p>
        </w:tc>
        <w:tc>
          <w:tcPr>
            <w:tcW w:w="1612" w:type="dxa"/>
            <w:vAlign w:val="center"/>
          </w:tcPr>
          <w:p w:rsidR="00CA237A" w:rsidRDefault="00527C29">
            <w:pPr>
              <w:jc w:val="right"/>
            </w:pPr>
            <w:r>
              <w:rPr>
                <w:color w:val="000000"/>
                <w:sz w:val="24"/>
              </w:rPr>
              <w:t>0.31</w:t>
            </w:r>
          </w:p>
        </w:tc>
      </w:tr>
      <w:tr w:rsidR="00CA237A">
        <w:trPr>
          <w:jc w:val="center"/>
        </w:trPr>
        <w:tc>
          <w:tcPr>
            <w:tcW w:w="817" w:type="dxa"/>
            <w:vAlign w:val="center"/>
          </w:tcPr>
          <w:p w:rsidR="00CA237A" w:rsidRDefault="00527C29">
            <w:pPr>
              <w:jc w:val="center"/>
            </w:pPr>
            <w:r>
              <w:rPr>
                <w:color w:val="000000"/>
                <w:sz w:val="24"/>
              </w:rPr>
              <w:t>80</w:t>
            </w:r>
          </w:p>
        </w:tc>
        <w:tc>
          <w:tcPr>
            <w:tcW w:w="1276" w:type="dxa"/>
            <w:vAlign w:val="center"/>
          </w:tcPr>
          <w:p w:rsidR="00CA237A" w:rsidRDefault="00527C29">
            <w:pPr>
              <w:jc w:val="center"/>
            </w:pPr>
            <w:r>
              <w:rPr>
                <w:color w:val="000000"/>
                <w:sz w:val="24"/>
              </w:rPr>
              <w:t>000729</w:t>
            </w:r>
          </w:p>
        </w:tc>
        <w:tc>
          <w:tcPr>
            <w:tcW w:w="1701" w:type="dxa"/>
            <w:vAlign w:val="center"/>
          </w:tcPr>
          <w:p w:rsidR="00CA237A" w:rsidRDefault="00527C29">
            <w:pPr>
              <w:jc w:val="center"/>
            </w:pPr>
            <w:r>
              <w:rPr>
                <w:color w:val="000000"/>
                <w:sz w:val="24"/>
              </w:rPr>
              <w:t>燕京啤酒</w:t>
            </w:r>
          </w:p>
        </w:tc>
        <w:tc>
          <w:tcPr>
            <w:tcW w:w="1559" w:type="dxa"/>
            <w:vAlign w:val="center"/>
          </w:tcPr>
          <w:p w:rsidR="00CA237A" w:rsidRDefault="00527C29">
            <w:pPr>
              <w:jc w:val="right"/>
            </w:pPr>
            <w:r>
              <w:rPr>
                <w:color w:val="000000"/>
                <w:sz w:val="24"/>
              </w:rPr>
              <w:t>29,465</w:t>
            </w:r>
          </w:p>
        </w:tc>
        <w:tc>
          <w:tcPr>
            <w:tcW w:w="1932" w:type="dxa"/>
            <w:vAlign w:val="center"/>
          </w:tcPr>
          <w:p w:rsidR="00CA237A" w:rsidRDefault="00527C29">
            <w:pPr>
              <w:jc w:val="right"/>
            </w:pPr>
            <w:r>
              <w:rPr>
                <w:color w:val="000000"/>
                <w:sz w:val="24"/>
              </w:rPr>
              <w:t>198,594.10</w:t>
            </w:r>
          </w:p>
        </w:tc>
        <w:tc>
          <w:tcPr>
            <w:tcW w:w="1612" w:type="dxa"/>
            <w:vAlign w:val="center"/>
          </w:tcPr>
          <w:p w:rsidR="00CA237A" w:rsidRDefault="00527C29">
            <w:pPr>
              <w:jc w:val="right"/>
            </w:pPr>
            <w:r>
              <w:rPr>
                <w:color w:val="000000"/>
                <w:sz w:val="24"/>
              </w:rPr>
              <w:t>0.31</w:t>
            </w:r>
          </w:p>
        </w:tc>
      </w:tr>
      <w:tr w:rsidR="00CA237A">
        <w:trPr>
          <w:jc w:val="center"/>
        </w:trPr>
        <w:tc>
          <w:tcPr>
            <w:tcW w:w="817" w:type="dxa"/>
            <w:vAlign w:val="center"/>
          </w:tcPr>
          <w:p w:rsidR="00CA237A" w:rsidRDefault="00527C29">
            <w:pPr>
              <w:jc w:val="center"/>
            </w:pPr>
            <w:r>
              <w:rPr>
                <w:color w:val="000000"/>
                <w:sz w:val="24"/>
              </w:rPr>
              <w:t>81</w:t>
            </w:r>
          </w:p>
        </w:tc>
        <w:tc>
          <w:tcPr>
            <w:tcW w:w="1276" w:type="dxa"/>
            <w:vAlign w:val="center"/>
          </w:tcPr>
          <w:p w:rsidR="00CA237A" w:rsidRDefault="00527C29">
            <w:pPr>
              <w:jc w:val="center"/>
            </w:pPr>
            <w:r>
              <w:rPr>
                <w:color w:val="000000"/>
                <w:sz w:val="24"/>
              </w:rPr>
              <w:t>000031</w:t>
            </w:r>
          </w:p>
        </w:tc>
        <w:tc>
          <w:tcPr>
            <w:tcW w:w="1701" w:type="dxa"/>
            <w:vAlign w:val="center"/>
          </w:tcPr>
          <w:p w:rsidR="00CA237A" w:rsidRDefault="00527C29">
            <w:pPr>
              <w:jc w:val="center"/>
            </w:pPr>
            <w:r>
              <w:rPr>
                <w:color w:val="000000"/>
                <w:sz w:val="24"/>
              </w:rPr>
              <w:t>中粮地产</w:t>
            </w:r>
          </w:p>
        </w:tc>
        <w:tc>
          <w:tcPr>
            <w:tcW w:w="1559" w:type="dxa"/>
            <w:vAlign w:val="center"/>
          </w:tcPr>
          <w:p w:rsidR="00CA237A" w:rsidRDefault="00527C29">
            <w:pPr>
              <w:jc w:val="right"/>
            </w:pPr>
            <w:r>
              <w:rPr>
                <w:color w:val="000000"/>
                <w:sz w:val="24"/>
              </w:rPr>
              <w:t>24,800</w:t>
            </w:r>
          </w:p>
        </w:tc>
        <w:tc>
          <w:tcPr>
            <w:tcW w:w="1932" w:type="dxa"/>
            <w:vAlign w:val="center"/>
          </w:tcPr>
          <w:p w:rsidR="00CA237A" w:rsidRDefault="00527C29">
            <w:pPr>
              <w:jc w:val="right"/>
            </w:pPr>
            <w:r>
              <w:rPr>
                <w:color w:val="000000"/>
                <w:sz w:val="24"/>
              </w:rPr>
              <w:t>198,400.00</w:t>
            </w:r>
          </w:p>
        </w:tc>
        <w:tc>
          <w:tcPr>
            <w:tcW w:w="1612" w:type="dxa"/>
            <w:vAlign w:val="center"/>
          </w:tcPr>
          <w:p w:rsidR="00CA237A" w:rsidRDefault="00527C29">
            <w:pPr>
              <w:jc w:val="right"/>
            </w:pPr>
            <w:r>
              <w:rPr>
                <w:color w:val="000000"/>
                <w:sz w:val="24"/>
              </w:rPr>
              <w:t>0.31</w:t>
            </w:r>
          </w:p>
        </w:tc>
      </w:tr>
      <w:tr w:rsidR="00CA237A">
        <w:trPr>
          <w:jc w:val="center"/>
        </w:trPr>
        <w:tc>
          <w:tcPr>
            <w:tcW w:w="817" w:type="dxa"/>
            <w:vAlign w:val="center"/>
          </w:tcPr>
          <w:p w:rsidR="00CA237A" w:rsidRDefault="00527C29">
            <w:pPr>
              <w:jc w:val="center"/>
            </w:pPr>
            <w:r>
              <w:rPr>
                <w:color w:val="000000"/>
                <w:sz w:val="24"/>
              </w:rPr>
              <w:t>82</w:t>
            </w:r>
          </w:p>
        </w:tc>
        <w:tc>
          <w:tcPr>
            <w:tcW w:w="1276" w:type="dxa"/>
            <w:vAlign w:val="center"/>
          </w:tcPr>
          <w:p w:rsidR="00CA237A" w:rsidRDefault="00527C29">
            <w:pPr>
              <w:jc w:val="center"/>
            </w:pPr>
            <w:r>
              <w:rPr>
                <w:color w:val="000000"/>
                <w:sz w:val="24"/>
              </w:rPr>
              <w:t>002601</w:t>
            </w:r>
          </w:p>
        </w:tc>
        <w:tc>
          <w:tcPr>
            <w:tcW w:w="1701" w:type="dxa"/>
            <w:vAlign w:val="center"/>
          </w:tcPr>
          <w:p w:rsidR="00CA237A" w:rsidRDefault="00527C29">
            <w:pPr>
              <w:jc w:val="center"/>
            </w:pPr>
            <w:r>
              <w:rPr>
                <w:color w:val="000000"/>
                <w:sz w:val="24"/>
              </w:rPr>
              <w:t>龙蟒佰利</w:t>
            </w:r>
          </w:p>
        </w:tc>
        <w:tc>
          <w:tcPr>
            <w:tcW w:w="1559" w:type="dxa"/>
            <w:vAlign w:val="center"/>
          </w:tcPr>
          <w:p w:rsidR="00CA237A" w:rsidRDefault="00527C29">
            <w:pPr>
              <w:jc w:val="right"/>
            </w:pPr>
            <w:r>
              <w:rPr>
                <w:color w:val="000000"/>
                <w:sz w:val="24"/>
              </w:rPr>
              <w:t>12,200</w:t>
            </w:r>
          </w:p>
        </w:tc>
        <w:tc>
          <w:tcPr>
            <w:tcW w:w="1932" w:type="dxa"/>
            <w:vAlign w:val="center"/>
          </w:tcPr>
          <w:p w:rsidR="00CA237A" w:rsidRDefault="00527C29">
            <w:pPr>
              <w:jc w:val="right"/>
            </w:pPr>
            <w:r>
              <w:rPr>
                <w:color w:val="000000"/>
                <w:sz w:val="24"/>
              </w:rPr>
              <w:t>195,444.00</w:t>
            </w:r>
          </w:p>
        </w:tc>
        <w:tc>
          <w:tcPr>
            <w:tcW w:w="1612" w:type="dxa"/>
            <w:vAlign w:val="center"/>
          </w:tcPr>
          <w:p w:rsidR="00CA237A" w:rsidRDefault="00527C29">
            <w:pPr>
              <w:jc w:val="right"/>
            </w:pPr>
            <w:r>
              <w:rPr>
                <w:color w:val="000000"/>
                <w:sz w:val="24"/>
              </w:rPr>
              <w:t>0.30</w:t>
            </w:r>
          </w:p>
        </w:tc>
      </w:tr>
      <w:tr w:rsidR="00CA237A">
        <w:trPr>
          <w:jc w:val="center"/>
        </w:trPr>
        <w:tc>
          <w:tcPr>
            <w:tcW w:w="817" w:type="dxa"/>
            <w:vAlign w:val="center"/>
          </w:tcPr>
          <w:p w:rsidR="00CA237A" w:rsidRDefault="00527C29">
            <w:pPr>
              <w:jc w:val="center"/>
            </w:pPr>
            <w:r>
              <w:rPr>
                <w:color w:val="000000"/>
                <w:sz w:val="24"/>
              </w:rPr>
              <w:t>83</w:t>
            </w:r>
          </w:p>
        </w:tc>
        <w:tc>
          <w:tcPr>
            <w:tcW w:w="1276" w:type="dxa"/>
            <w:vAlign w:val="center"/>
          </w:tcPr>
          <w:p w:rsidR="00CA237A" w:rsidRDefault="00527C29">
            <w:pPr>
              <w:jc w:val="center"/>
            </w:pPr>
            <w:r>
              <w:rPr>
                <w:color w:val="000000"/>
                <w:sz w:val="24"/>
              </w:rPr>
              <w:t>002191</w:t>
            </w:r>
          </w:p>
        </w:tc>
        <w:tc>
          <w:tcPr>
            <w:tcW w:w="1701" w:type="dxa"/>
            <w:vAlign w:val="center"/>
          </w:tcPr>
          <w:p w:rsidR="00CA237A" w:rsidRDefault="00527C29">
            <w:pPr>
              <w:jc w:val="center"/>
            </w:pPr>
            <w:r>
              <w:rPr>
                <w:color w:val="000000"/>
                <w:sz w:val="24"/>
              </w:rPr>
              <w:t>劲嘉股份</w:t>
            </w:r>
          </w:p>
        </w:tc>
        <w:tc>
          <w:tcPr>
            <w:tcW w:w="1559" w:type="dxa"/>
            <w:vAlign w:val="center"/>
          </w:tcPr>
          <w:p w:rsidR="00CA237A" w:rsidRDefault="00527C29">
            <w:pPr>
              <w:jc w:val="right"/>
            </w:pPr>
            <w:r>
              <w:rPr>
                <w:color w:val="000000"/>
                <w:sz w:val="24"/>
              </w:rPr>
              <w:t>20,800</w:t>
            </w:r>
          </w:p>
        </w:tc>
        <w:tc>
          <w:tcPr>
            <w:tcW w:w="1932" w:type="dxa"/>
            <w:vAlign w:val="center"/>
          </w:tcPr>
          <w:p w:rsidR="00CA237A" w:rsidRDefault="00527C29">
            <w:pPr>
              <w:jc w:val="right"/>
            </w:pPr>
            <w:r>
              <w:rPr>
                <w:color w:val="000000"/>
                <w:sz w:val="24"/>
              </w:rPr>
              <w:t>192,400.00</w:t>
            </w:r>
          </w:p>
        </w:tc>
        <w:tc>
          <w:tcPr>
            <w:tcW w:w="1612" w:type="dxa"/>
            <w:vAlign w:val="center"/>
          </w:tcPr>
          <w:p w:rsidR="00CA237A" w:rsidRDefault="00527C29">
            <w:pPr>
              <w:jc w:val="right"/>
            </w:pPr>
            <w:r>
              <w:rPr>
                <w:color w:val="000000"/>
                <w:sz w:val="24"/>
              </w:rPr>
              <w:t>0.30</w:t>
            </w:r>
          </w:p>
        </w:tc>
      </w:tr>
      <w:tr w:rsidR="00CA237A">
        <w:trPr>
          <w:jc w:val="center"/>
        </w:trPr>
        <w:tc>
          <w:tcPr>
            <w:tcW w:w="817" w:type="dxa"/>
            <w:vAlign w:val="center"/>
          </w:tcPr>
          <w:p w:rsidR="00CA237A" w:rsidRDefault="00527C29">
            <w:pPr>
              <w:jc w:val="center"/>
            </w:pPr>
            <w:r>
              <w:rPr>
                <w:color w:val="000000"/>
                <w:sz w:val="24"/>
              </w:rPr>
              <w:t>84</w:t>
            </w:r>
          </w:p>
        </w:tc>
        <w:tc>
          <w:tcPr>
            <w:tcW w:w="1276" w:type="dxa"/>
            <w:vAlign w:val="center"/>
          </w:tcPr>
          <w:p w:rsidR="00CA237A" w:rsidRDefault="00527C29">
            <w:pPr>
              <w:jc w:val="center"/>
            </w:pPr>
            <w:r>
              <w:rPr>
                <w:color w:val="000000"/>
                <w:sz w:val="24"/>
              </w:rPr>
              <w:t>002701</w:t>
            </w:r>
          </w:p>
        </w:tc>
        <w:tc>
          <w:tcPr>
            <w:tcW w:w="1701" w:type="dxa"/>
            <w:vAlign w:val="center"/>
          </w:tcPr>
          <w:p w:rsidR="00CA237A" w:rsidRDefault="00527C29">
            <w:pPr>
              <w:jc w:val="center"/>
            </w:pPr>
            <w:r>
              <w:rPr>
                <w:color w:val="000000"/>
                <w:sz w:val="24"/>
              </w:rPr>
              <w:t>奥瑞金</w:t>
            </w:r>
          </w:p>
        </w:tc>
        <w:tc>
          <w:tcPr>
            <w:tcW w:w="1559" w:type="dxa"/>
            <w:vAlign w:val="center"/>
          </w:tcPr>
          <w:p w:rsidR="00CA237A" w:rsidRDefault="00527C29">
            <w:pPr>
              <w:jc w:val="right"/>
            </w:pPr>
            <w:r>
              <w:rPr>
                <w:color w:val="000000"/>
                <w:sz w:val="24"/>
              </w:rPr>
              <w:t>30,256</w:t>
            </w:r>
          </w:p>
        </w:tc>
        <w:tc>
          <w:tcPr>
            <w:tcW w:w="1932" w:type="dxa"/>
            <w:vAlign w:val="center"/>
          </w:tcPr>
          <w:p w:rsidR="00CA237A" w:rsidRDefault="00527C29">
            <w:pPr>
              <w:jc w:val="right"/>
            </w:pPr>
            <w:r>
              <w:rPr>
                <w:color w:val="000000"/>
                <w:sz w:val="24"/>
              </w:rPr>
              <w:t>189,100.00</w:t>
            </w:r>
          </w:p>
        </w:tc>
        <w:tc>
          <w:tcPr>
            <w:tcW w:w="1612" w:type="dxa"/>
            <w:vAlign w:val="center"/>
          </w:tcPr>
          <w:p w:rsidR="00CA237A" w:rsidRDefault="00527C29">
            <w:pPr>
              <w:jc w:val="right"/>
            </w:pPr>
            <w:r>
              <w:rPr>
                <w:color w:val="000000"/>
                <w:sz w:val="24"/>
              </w:rPr>
              <w:t>0.29</w:t>
            </w:r>
          </w:p>
        </w:tc>
      </w:tr>
      <w:tr w:rsidR="00CA237A">
        <w:trPr>
          <w:jc w:val="center"/>
        </w:trPr>
        <w:tc>
          <w:tcPr>
            <w:tcW w:w="817" w:type="dxa"/>
            <w:vAlign w:val="center"/>
          </w:tcPr>
          <w:p w:rsidR="00CA237A" w:rsidRDefault="00527C29">
            <w:pPr>
              <w:jc w:val="center"/>
            </w:pPr>
            <w:r>
              <w:rPr>
                <w:color w:val="000000"/>
                <w:sz w:val="24"/>
              </w:rPr>
              <w:t>85</w:t>
            </w:r>
          </w:p>
        </w:tc>
        <w:tc>
          <w:tcPr>
            <w:tcW w:w="1276" w:type="dxa"/>
            <w:vAlign w:val="center"/>
          </w:tcPr>
          <w:p w:rsidR="00CA237A" w:rsidRDefault="00527C29">
            <w:pPr>
              <w:jc w:val="center"/>
            </w:pPr>
            <w:r>
              <w:rPr>
                <w:color w:val="000000"/>
                <w:sz w:val="24"/>
              </w:rPr>
              <w:t>002152</w:t>
            </w:r>
          </w:p>
        </w:tc>
        <w:tc>
          <w:tcPr>
            <w:tcW w:w="1701" w:type="dxa"/>
            <w:vAlign w:val="center"/>
          </w:tcPr>
          <w:p w:rsidR="00CA237A" w:rsidRDefault="00527C29">
            <w:pPr>
              <w:jc w:val="center"/>
            </w:pPr>
            <w:r>
              <w:rPr>
                <w:color w:val="000000"/>
                <w:sz w:val="24"/>
              </w:rPr>
              <w:t>广电运通</w:t>
            </w:r>
          </w:p>
        </w:tc>
        <w:tc>
          <w:tcPr>
            <w:tcW w:w="1559" w:type="dxa"/>
            <w:vAlign w:val="center"/>
          </w:tcPr>
          <w:p w:rsidR="00CA237A" w:rsidRDefault="00527C29">
            <w:pPr>
              <w:jc w:val="right"/>
            </w:pPr>
            <w:r>
              <w:rPr>
                <w:color w:val="000000"/>
                <w:sz w:val="24"/>
              </w:rPr>
              <w:t>24,899</w:t>
            </w:r>
          </w:p>
        </w:tc>
        <w:tc>
          <w:tcPr>
            <w:tcW w:w="1932" w:type="dxa"/>
            <w:vAlign w:val="center"/>
          </w:tcPr>
          <w:p w:rsidR="00CA237A" w:rsidRDefault="00527C29">
            <w:pPr>
              <w:jc w:val="right"/>
            </w:pPr>
            <w:r>
              <w:rPr>
                <w:color w:val="000000"/>
                <w:sz w:val="24"/>
              </w:rPr>
              <w:t>185,248.56</w:t>
            </w:r>
          </w:p>
        </w:tc>
        <w:tc>
          <w:tcPr>
            <w:tcW w:w="1612" w:type="dxa"/>
            <w:vAlign w:val="center"/>
          </w:tcPr>
          <w:p w:rsidR="00CA237A" w:rsidRDefault="00527C29">
            <w:pPr>
              <w:jc w:val="right"/>
            </w:pPr>
            <w:r>
              <w:rPr>
                <w:color w:val="000000"/>
                <w:sz w:val="24"/>
              </w:rPr>
              <w:t>0.29</w:t>
            </w:r>
          </w:p>
        </w:tc>
      </w:tr>
      <w:tr w:rsidR="00CA237A">
        <w:trPr>
          <w:jc w:val="center"/>
        </w:trPr>
        <w:tc>
          <w:tcPr>
            <w:tcW w:w="817" w:type="dxa"/>
            <w:vAlign w:val="center"/>
          </w:tcPr>
          <w:p w:rsidR="00CA237A" w:rsidRDefault="00527C29">
            <w:pPr>
              <w:jc w:val="center"/>
            </w:pPr>
            <w:r>
              <w:rPr>
                <w:color w:val="000000"/>
                <w:sz w:val="24"/>
              </w:rPr>
              <w:t>86</w:t>
            </w:r>
          </w:p>
        </w:tc>
        <w:tc>
          <w:tcPr>
            <w:tcW w:w="1276" w:type="dxa"/>
            <w:vAlign w:val="center"/>
          </w:tcPr>
          <w:p w:rsidR="00CA237A" w:rsidRDefault="00527C29">
            <w:pPr>
              <w:jc w:val="center"/>
            </w:pPr>
            <w:r>
              <w:rPr>
                <w:color w:val="000000"/>
                <w:sz w:val="24"/>
              </w:rPr>
              <w:t>002444</w:t>
            </w:r>
          </w:p>
        </w:tc>
        <w:tc>
          <w:tcPr>
            <w:tcW w:w="1701" w:type="dxa"/>
            <w:vAlign w:val="center"/>
          </w:tcPr>
          <w:p w:rsidR="00CA237A" w:rsidRDefault="00527C29">
            <w:pPr>
              <w:jc w:val="center"/>
            </w:pPr>
            <w:r>
              <w:rPr>
                <w:color w:val="000000"/>
                <w:sz w:val="24"/>
              </w:rPr>
              <w:t>巨星科技</w:t>
            </w:r>
          </w:p>
        </w:tc>
        <w:tc>
          <w:tcPr>
            <w:tcW w:w="1559" w:type="dxa"/>
            <w:vAlign w:val="center"/>
          </w:tcPr>
          <w:p w:rsidR="00CA237A" w:rsidRDefault="00527C29">
            <w:pPr>
              <w:jc w:val="right"/>
            </w:pPr>
            <w:r>
              <w:rPr>
                <w:color w:val="000000"/>
                <w:sz w:val="24"/>
              </w:rPr>
              <w:t>13,200</w:t>
            </w:r>
          </w:p>
        </w:tc>
        <w:tc>
          <w:tcPr>
            <w:tcW w:w="1932" w:type="dxa"/>
            <w:vAlign w:val="center"/>
          </w:tcPr>
          <w:p w:rsidR="00CA237A" w:rsidRDefault="00527C29">
            <w:pPr>
              <w:jc w:val="right"/>
            </w:pPr>
            <w:r>
              <w:rPr>
                <w:color w:val="000000"/>
                <w:sz w:val="24"/>
              </w:rPr>
              <w:t>182,556.00</w:t>
            </w:r>
          </w:p>
        </w:tc>
        <w:tc>
          <w:tcPr>
            <w:tcW w:w="1612" w:type="dxa"/>
            <w:vAlign w:val="center"/>
          </w:tcPr>
          <w:p w:rsidR="00CA237A" w:rsidRDefault="00527C29">
            <w:pPr>
              <w:jc w:val="right"/>
            </w:pPr>
            <w:r>
              <w:rPr>
                <w:color w:val="000000"/>
                <w:sz w:val="24"/>
              </w:rPr>
              <w:t>0.28</w:t>
            </w:r>
          </w:p>
        </w:tc>
      </w:tr>
      <w:tr w:rsidR="00CA237A">
        <w:trPr>
          <w:jc w:val="center"/>
        </w:trPr>
        <w:tc>
          <w:tcPr>
            <w:tcW w:w="817" w:type="dxa"/>
            <w:vAlign w:val="center"/>
          </w:tcPr>
          <w:p w:rsidR="00CA237A" w:rsidRDefault="00527C29">
            <w:pPr>
              <w:jc w:val="center"/>
            </w:pPr>
            <w:r>
              <w:rPr>
                <w:color w:val="000000"/>
                <w:sz w:val="24"/>
              </w:rPr>
              <w:lastRenderedPageBreak/>
              <w:t>87</w:t>
            </w:r>
          </w:p>
        </w:tc>
        <w:tc>
          <w:tcPr>
            <w:tcW w:w="1276" w:type="dxa"/>
            <w:vAlign w:val="center"/>
          </w:tcPr>
          <w:p w:rsidR="00CA237A" w:rsidRDefault="00527C29">
            <w:pPr>
              <w:jc w:val="center"/>
            </w:pPr>
            <w:r>
              <w:rPr>
                <w:color w:val="000000"/>
                <w:sz w:val="24"/>
              </w:rPr>
              <w:t>002501</w:t>
            </w:r>
          </w:p>
        </w:tc>
        <w:tc>
          <w:tcPr>
            <w:tcW w:w="1701" w:type="dxa"/>
            <w:vAlign w:val="center"/>
          </w:tcPr>
          <w:p w:rsidR="00CA237A" w:rsidRDefault="00527C29">
            <w:pPr>
              <w:jc w:val="center"/>
            </w:pPr>
            <w:r>
              <w:rPr>
                <w:color w:val="000000"/>
                <w:sz w:val="24"/>
              </w:rPr>
              <w:t>利源精制</w:t>
            </w:r>
          </w:p>
        </w:tc>
        <w:tc>
          <w:tcPr>
            <w:tcW w:w="1559" w:type="dxa"/>
            <w:vAlign w:val="center"/>
          </w:tcPr>
          <w:p w:rsidR="00CA237A" w:rsidRDefault="00527C29">
            <w:pPr>
              <w:jc w:val="right"/>
            </w:pPr>
            <w:r>
              <w:rPr>
                <w:color w:val="000000"/>
                <w:sz w:val="24"/>
              </w:rPr>
              <w:t>17,200</w:t>
            </w:r>
          </w:p>
        </w:tc>
        <w:tc>
          <w:tcPr>
            <w:tcW w:w="1932" w:type="dxa"/>
            <w:vAlign w:val="center"/>
          </w:tcPr>
          <w:p w:rsidR="00CA237A" w:rsidRDefault="00527C29">
            <w:pPr>
              <w:jc w:val="right"/>
            </w:pPr>
            <w:r>
              <w:rPr>
                <w:color w:val="000000"/>
                <w:sz w:val="24"/>
              </w:rPr>
              <w:t>178,364.00</w:t>
            </w:r>
          </w:p>
        </w:tc>
        <w:tc>
          <w:tcPr>
            <w:tcW w:w="1612" w:type="dxa"/>
            <w:vAlign w:val="center"/>
          </w:tcPr>
          <w:p w:rsidR="00CA237A" w:rsidRDefault="00527C29">
            <w:pPr>
              <w:jc w:val="right"/>
            </w:pPr>
            <w:r>
              <w:rPr>
                <w:color w:val="000000"/>
                <w:sz w:val="24"/>
              </w:rPr>
              <w:t>0.27</w:t>
            </w:r>
          </w:p>
        </w:tc>
      </w:tr>
      <w:tr w:rsidR="00CA237A">
        <w:trPr>
          <w:jc w:val="center"/>
        </w:trPr>
        <w:tc>
          <w:tcPr>
            <w:tcW w:w="817" w:type="dxa"/>
            <w:vAlign w:val="center"/>
          </w:tcPr>
          <w:p w:rsidR="00CA237A" w:rsidRDefault="00527C29">
            <w:pPr>
              <w:jc w:val="center"/>
            </w:pPr>
            <w:r>
              <w:rPr>
                <w:color w:val="000000"/>
                <w:sz w:val="24"/>
              </w:rPr>
              <w:t>88</w:t>
            </w:r>
          </w:p>
        </w:tc>
        <w:tc>
          <w:tcPr>
            <w:tcW w:w="1276" w:type="dxa"/>
            <w:vAlign w:val="center"/>
          </w:tcPr>
          <w:p w:rsidR="00CA237A" w:rsidRDefault="00527C29">
            <w:pPr>
              <w:jc w:val="center"/>
            </w:pPr>
            <w:r>
              <w:rPr>
                <w:color w:val="000000"/>
                <w:sz w:val="24"/>
              </w:rPr>
              <w:t>000036</w:t>
            </w:r>
          </w:p>
        </w:tc>
        <w:tc>
          <w:tcPr>
            <w:tcW w:w="1701" w:type="dxa"/>
            <w:vAlign w:val="center"/>
          </w:tcPr>
          <w:p w:rsidR="00CA237A" w:rsidRDefault="00527C29">
            <w:pPr>
              <w:jc w:val="center"/>
            </w:pPr>
            <w:r>
              <w:rPr>
                <w:color w:val="000000"/>
                <w:sz w:val="24"/>
              </w:rPr>
              <w:t>华联控股</w:t>
            </w:r>
          </w:p>
        </w:tc>
        <w:tc>
          <w:tcPr>
            <w:tcW w:w="1559" w:type="dxa"/>
            <w:vAlign w:val="center"/>
          </w:tcPr>
          <w:p w:rsidR="00CA237A" w:rsidRDefault="00527C29">
            <w:pPr>
              <w:jc w:val="right"/>
            </w:pPr>
            <w:r>
              <w:rPr>
                <w:color w:val="000000"/>
                <w:sz w:val="24"/>
              </w:rPr>
              <w:t>19,500</w:t>
            </w:r>
          </w:p>
        </w:tc>
        <w:tc>
          <w:tcPr>
            <w:tcW w:w="1932" w:type="dxa"/>
            <w:vAlign w:val="center"/>
          </w:tcPr>
          <w:p w:rsidR="00CA237A" w:rsidRDefault="00527C29">
            <w:pPr>
              <w:jc w:val="right"/>
            </w:pPr>
            <w:r>
              <w:rPr>
                <w:color w:val="000000"/>
                <w:sz w:val="24"/>
              </w:rPr>
              <w:t>176,280.00</w:t>
            </w:r>
          </w:p>
        </w:tc>
        <w:tc>
          <w:tcPr>
            <w:tcW w:w="1612" w:type="dxa"/>
            <w:vAlign w:val="center"/>
          </w:tcPr>
          <w:p w:rsidR="00CA237A" w:rsidRDefault="00527C29">
            <w:pPr>
              <w:jc w:val="right"/>
            </w:pPr>
            <w:r>
              <w:rPr>
                <w:color w:val="000000"/>
                <w:sz w:val="24"/>
              </w:rPr>
              <w:t>0.27</w:t>
            </w:r>
          </w:p>
        </w:tc>
      </w:tr>
      <w:tr w:rsidR="00CA237A">
        <w:trPr>
          <w:jc w:val="center"/>
        </w:trPr>
        <w:tc>
          <w:tcPr>
            <w:tcW w:w="817" w:type="dxa"/>
            <w:vAlign w:val="center"/>
          </w:tcPr>
          <w:p w:rsidR="00CA237A" w:rsidRDefault="00527C29">
            <w:pPr>
              <w:jc w:val="center"/>
            </w:pPr>
            <w:r>
              <w:rPr>
                <w:color w:val="000000"/>
                <w:sz w:val="24"/>
              </w:rPr>
              <w:t>89</w:t>
            </w:r>
          </w:p>
        </w:tc>
        <w:tc>
          <w:tcPr>
            <w:tcW w:w="1276" w:type="dxa"/>
            <w:vAlign w:val="center"/>
          </w:tcPr>
          <w:p w:rsidR="00CA237A" w:rsidRDefault="00527C29">
            <w:pPr>
              <w:jc w:val="center"/>
            </w:pPr>
            <w:r>
              <w:rPr>
                <w:color w:val="000000"/>
                <w:sz w:val="24"/>
              </w:rPr>
              <w:t>002477</w:t>
            </w:r>
          </w:p>
        </w:tc>
        <w:tc>
          <w:tcPr>
            <w:tcW w:w="1701" w:type="dxa"/>
            <w:vAlign w:val="center"/>
          </w:tcPr>
          <w:p w:rsidR="00CA237A" w:rsidRDefault="00527C29">
            <w:pPr>
              <w:jc w:val="center"/>
            </w:pPr>
            <w:r>
              <w:rPr>
                <w:color w:val="000000"/>
                <w:sz w:val="24"/>
              </w:rPr>
              <w:t>雏鹰农牧</w:t>
            </w:r>
          </w:p>
        </w:tc>
        <w:tc>
          <w:tcPr>
            <w:tcW w:w="1559" w:type="dxa"/>
            <w:vAlign w:val="center"/>
          </w:tcPr>
          <w:p w:rsidR="00CA237A" w:rsidRDefault="00527C29">
            <w:pPr>
              <w:jc w:val="right"/>
            </w:pPr>
            <w:r>
              <w:rPr>
                <w:color w:val="000000"/>
                <w:sz w:val="24"/>
              </w:rPr>
              <w:t>38,100</w:t>
            </w:r>
          </w:p>
        </w:tc>
        <w:tc>
          <w:tcPr>
            <w:tcW w:w="1932" w:type="dxa"/>
            <w:vAlign w:val="center"/>
          </w:tcPr>
          <w:p w:rsidR="00CA237A" w:rsidRDefault="00527C29">
            <w:pPr>
              <w:jc w:val="right"/>
            </w:pPr>
            <w:r>
              <w:rPr>
                <w:color w:val="000000"/>
                <w:sz w:val="24"/>
              </w:rPr>
              <w:t>169,164.00</w:t>
            </w:r>
          </w:p>
        </w:tc>
        <w:tc>
          <w:tcPr>
            <w:tcW w:w="1612" w:type="dxa"/>
            <w:vAlign w:val="center"/>
          </w:tcPr>
          <w:p w:rsidR="00CA237A" w:rsidRDefault="00527C29">
            <w:pPr>
              <w:jc w:val="right"/>
            </w:pPr>
            <w:r>
              <w:rPr>
                <w:color w:val="000000"/>
                <w:sz w:val="24"/>
              </w:rPr>
              <w:t>0.26</w:t>
            </w:r>
          </w:p>
        </w:tc>
      </w:tr>
      <w:tr w:rsidR="00CA237A">
        <w:trPr>
          <w:jc w:val="center"/>
        </w:trPr>
        <w:tc>
          <w:tcPr>
            <w:tcW w:w="817" w:type="dxa"/>
            <w:vAlign w:val="center"/>
          </w:tcPr>
          <w:p w:rsidR="00CA237A" w:rsidRDefault="00527C29">
            <w:pPr>
              <w:jc w:val="center"/>
            </w:pPr>
            <w:r>
              <w:rPr>
                <w:color w:val="000000"/>
                <w:sz w:val="24"/>
              </w:rPr>
              <w:t>90</w:t>
            </w:r>
          </w:p>
        </w:tc>
        <w:tc>
          <w:tcPr>
            <w:tcW w:w="1276" w:type="dxa"/>
            <w:vAlign w:val="center"/>
          </w:tcPr>
          <w:p w:rsidR="00CA237A" w:rsidRDefault="00527C29">
            <w:pPr>
              <w:jc w:val="center"/>
            </w:pPr>
            <w:r>
              <w:rPr>
                <w:color w:val="000000"/>
                <w:sz w:val="24"/>
              </w:rPr>
              <w:t>000027</w:t>
            </w:r>
          </w:p>
        </w:tc>
        <w:tc>
          <w:tcPr>
            <w:tcW w:w="1701" w:type="dxa"/>
            <w:vAlign w:val="center"/>
          </w:tcPr>
          <w:p w:rsidR="00CA237A" w:rsidRDefault="00527C29">
            <w:pPr>
              <w:jc w:val="center"/>
            </w:pPr>
            <w:r>
              <w:rPr>
                <w:color w:val="000000"/>
                <w:sz w:val="24"/>
              </w:rPr>
              <w:t>深圳能源</w:t>
            </w:r>
          </w:p>
        </w:tc>
        <w:tc>
          <w:tcPr>
            <w:tcW w:w="1559" w:type="dxa"/>
            <w:vAlign w:val="center"/>
          </w:tcPr>
          <w:p w:rsidR="00CA237A" w:rsidRDefault="00527C29">
            <w:pPr>
              <w:jc w:val="right"/>
            </w:pPr>
            <w:r>
              <w:rPr>
                <w:color w:val="000000"/>
                <w:sz w:val="24"/>
              </w:rPr>
              <w:t>27,350</w:t>
            </w:r>
          </w:p>
        </w:tc>
        <w:tc>
          <w:tcPr>
            <w:tcW w:w="1932" w:type="dxa"/>
            <w:vAlign w:val="center"/>
          </w:tcPr>
          <w:p w:rsidR="00CA237A" w:rsidRDefault="00527C29">
            <w:pPr>
              <w:jc w:val="right"/>
            </w:pPr>
            <w:r>
              <w:rPr>
                <w:color w:val="000000"/>
                <w:sz w:val="24"/>
              </w:rPr>
              <w:t>165,741.00</w:t>
            </w:r>
          </w:p>
        </w:tc>
        <w:tc>
          <w:tcPr>
            <w:tcW w:w="1612" w:type="dxa"/>
            <w:vAlign w:val="center"/>
          </w:tcPr>
          <w:p w:rsidR="00CA237A" w:rsidRDefault="00527C29">
            <w:pPr>
              <w:jc w:val="right"/>
            </w:pPr>
            <w:r>
              <w:rPr>
                <w:color w:val="000000"/>
                <w:sz w:val="24"/>
              </w:rPr>
              <w:t>0.26</w:t>
            </w:r>
          </w:p>
        </w:tc>
      </w:tr>
      <w:tr w:rsidR="00CA237A">
        <w:trPr>
          <w:jc w:val="center"/>
        </w:trPr>
        <w:tc>
          <w:tcPr>
            <w:tcW w:w="817" w:type="dxa"/>
            <w:vAlign w:val="center"/>
          </w:tcPr>
          <w:p w:rsidR="00CA237A" w:rsidRDefault="00527C29">
            <w:pPr>
              <w:jc w:val="center"/>
            </w:pPr>
            <w:r>
              <w:rPr>
                <w:color w:val="000000"/>
                <w:sz w:val="24"/>
              </w:rPr>
              <w:t>91</w:t>
            </w:r>
          </w:p>
        </w:tc>
        <w:tc>
          <w:tcPr>
            <w:tcW w:w="1276" w:type="dxa"/>
            <w:vAlign w:val="center"/>
          </w:tcPr>
          <w:p w:rsidR="00CA237A" w:rsidRDefault="00527C29">
            <w:pPr>
              <w:jc w:val="center"/>
            </w:pPr>
            <w:r>
              <w:rPr>
                <w:color w:val="000000"/>
                <w:sz w:val="24"/>
              </w:rPr>
              <w:t>002002</w:t>
            </w:r>
          </w:p>
        </w:tc>
        <w:tc>
          <w:tcPr>
            <w:tcW w:w="1701" w:type="dxa"/>
            <w:vAlign w:val="center"/>
          </w:tcPr>
          <w:p w:rsidR="00CA237A" w:rsidRDefault="00527C29">
            <w:pPr>
              <w:jc w:val="center"/>
            </w:pPr>
            <w:r>
              <w:rPr>
                <w:color w:val="000000"/>
                <w:sz w:val="24"/>
              </w:rPr>
              <w:t>鸿达兴业</w:t>
            </w:r>
          </w:p>
        </w:tc>
        <w:tc>
          <w:tcPr>
            <w:tcW w:w="1559" w:type="dxa"/>
            <w:vAlign w:val="center"/>
          </w:tcPr>
          <w:p w:rsidR="00CA237A" w:rsidRDefault="00527C29">
            <w:pPr>
              <w:jc w:val="right"/>
            </w:pPr>
            <w:r>
              <w:rPr>
                <w:color w:val="000000"/>
                <w:sz w:val="24"/>
              </w:rPr>
              <w:t>22,900</w:t>
            </w:r>
          </w:p>
        </w:tc>
        <w:tc>
          <w:tcPr>
            <w:tcW w:w="1932" w:type="dxa"/>
            <w:vAlign w:val="center"/>
          </w:tcPr>
          <w:p w:rsidR="00CA237A" w:rsidRDefault="00527C29">
            <w:pPr>
              <w:jc w:val="right"/>
            </w:pPr>
            <w:r>
              <w:rPr>
                <w:color w:val="000000"/>
                <w:sz w:val="24"/>
              </w:rPr>
              <w:t>156,636.00</w:t>
            </w:r>
          </w:p>
        </w:tc>
        <w:tc>
          <w:tcPr>
            <w:tcW w:w="1612" w:type="dxa"/>
            <w:vAlign w:val="center"/>
          </w:tcPr>
          <w:p w:rsidR="00CA237A" w:rsidRDefault="00527C29">
            <w:pPr>
              <w:jc w:val="right"/>
            </w:pPr>
            <w:r>
              <w:rPr>
                <w:color w:val="000000"/>
                <w:sz w:val="24"/>
              </w:rPr>
              <w:t>0.24</w:t>
            </w:r>
          </w:p>
        </w:tc>
      </w:tr>
      <w:tr w:rsidR="00CA237A">
        <w:trPr>
          <w:jc w:val="center"/>
        </w:trPr>
        <w:tc>
          <w:tcPr>
            <w:tcW w:w="817" w:type="dxa"/>
            <w:vAlign w:val="center"/>
          </w:tcPr>
          <w:p w:rsidR="00CA237A" w:rsidRDefault="00527C29">
            <w:pPr>
              <w:jc w:val="center"/>
            </w:pPr>
            <w:r>
              <w:rPr>
                <w:color w:val="000000"/>
                <w:sz w:val="24"/>
              </w:rPr>
              <w:t>92</w:t>
            </w:r>
          </w:p>
        </w:tc>
        <w:tc>
          <w:tcPr>
            <w:tcW w:w="1276" w:type="dxa"/>
            <w:vAlign w:val="center"/>
          </w:tcPr>
          <w:p w:rsidR="00CA237A" w:rsidRDefault="00527C29">
            <w:pPr>
              <w:jc w:val="center"/>
            </w:pPr>
            <w:r>
              <w:rPr>
                <w:color w:val="000000"/>
                <w:sz w:val="24"/>
              </w:rPr>
              <w:t>000718</w:t>
            </w:r>
          </w:p>
        </w:tc>
        <w:tc>
          <w:tcPr>
            <w:tcW w:w="1701" w:type="dxa"/>
            <w:vAlign w:val="center"/>
          </w:tcPr>
          <w:p w:rsidR="00CA237A" w:rsidRDefault="00527C29">
            <w:pPr>
              <w:jc w:val="center"/>
            </w:pPr>
            <w:r>
              <w:rPr>
                <w:color w:val="000000"/>
                <w:sz w:val="24"/>
              </w:rPr>
              <w:t>苏宁环球</w:t>
            </w:r>
          </w:p>
        </w:tc>
        <w:tc>
          <w:tcPr>
            <w:tcW w:w="1559" w:type="dxa"/>
            <w:vAlign w:val="center"/>
          </w:tcPr>
          <w:p w:rsidR="00CA237A" w:rsidRDefault="00527C29">
            <w:pPr>
              <w:jc w:val="right"/>
            </w:pPr>
            <w:r>
              <w:rPr>
                <w:color w:val="000000"/>
                <w:sz w:val="24"/>
              </w:rPr>
              <w:t>35,553</w:t>
            </w:r>
          </w:p>
        </w:tc>
        <w:tc>
          <w:tcPr>
            <w:tcW w:w="1932" w:type="dxa"/>
            <w:vAlign w:val="center"/>
          </w:tcPr>
          <w:p w:rsidR="00CA237A" w:rsidRDefault="00527C29">
            <w:pPr>
              <w:jc w:val="right"/>
            </w:pPr>
            <w:r>
              <w:rPr>
                <w:color w:val="000000"/>
                <w:sz w:val="24"/>
              </w:rPr>
              <w:t>153,944.49</w:t>
            </w:r>
          </w:p>
        </w:tc>
        <w:tc>
          <w:tcPr>
            <w:tcW w:w="1612" w:type="dxa"/>
            <w:vAlign w:val="center"/>
          </w:tcPr>
          <w:p w:rsidR="00CA237A" w:rsidRDefault="00527C29">
            <w:pPr>
              <w:jc w:val="right"/>
            </w:pPr>
            <w:r>
              <w:rPr>
                <w:color w:val="000000"/>
                <w:sz w:val="24"/>
              </w:rPr>
              <w:t>0.24</w:t>
            </w:r>
          </w:p>
        </w:tc>
      </w:tr>
      <w:tr w:rsidR="00CA237A">
        <w:trPr>
          <w:jc w:val="center"/>
        </w:trPr>
        <w:tc>
          <w:tcPr>
            <w:tcW w:w="817" w:type="dxa"/>
            <w:vAlign w:val="center"/>
          </w:tcPr>
          <w:p w:rsidR="00CA237A" w:rsidRDefault="00527C29">
            <w:pPr>
              <w:jc w:val="center"/>
            </w:pPr>
            <w:r>
              <w:rPr>
                <w:color w:val="000000"/>
                <w:sz w:val="24"/>
              </w:rPr>
              <w:t>93</w:t>
            </w:r>
          </w:p>
        </w:tc>
        <w:tc>
          <w:tcPr>
            <w:tcW w:w="1276" w:type="dxa"/>
            <w:vAlign w:val="center"/>
          </w:tcPr>
          <w:p w:rsidR="00CA237A" w:rsidRDefault="00527C29">
            <w:pPr>
              <w:jc w:val="center"/>
            </w:pPr>
            <w:r>
              <w:rPr>
                <w:color w:val="000000"/>
                <w:sz w:val="24"/>
              </w:rPr>
              <w:t>000937</w:t>
            </w:r>
          </w:p>
        </w:tc>
        <w:tc>
          <w:tcPr>
            <w:tcW w:w="1701" w:type="dxa"/>
            <w:vAlign w:val="center"/>
          </w:tcPr>
          <w:p w:rsidR="00CA237A" w:rsidRDefault="00527C29">
            <w:pPr>
              <w:jc w:val="center"/>
            </w:pPr>
            <w:r>
              <w:rPr>
                <w:color w:val="000000"/>
                <w:sz w:val="24"/>
              </w:rPr>
              <w:t>冀中能源</w:t>
            </w:r>
          </w:p>
        </w:tc>
        <w:tc>
          <w:tcPr>
            <w:tcW w:w="1559" w:type="dxa"/>
            <w:vAlign w:val="center"/>
          </w:tcPr>
          <w:p w:rsidR="00CA237A" w:rsidRDefault="00527C29">
            <w:pPr>
              <w:jc w:val="right"/>
            </w:pPr>
            <w:r>
              <w:rPr>
                <w:color w:val="000000"/>
                <w:sz w:val="24"/>
              </w:rPr>
              <w:t>26,056</w:t>
            </w:r>
          </w:p>
        </w:tc>
        <w:tc>
          <w:tcPr>
            <w:tcW w:w="1932" w:type="dxa"/>
            <w:vAlign w:val="center"/>
          </w:tcPr>
          <w:p w:rsidR="00CA237A" w:rsidRDefault="00527C29">
            <w:pPr>
              <w:jc w:val="right"/>
            </w:pPr>
            <w:r>
              <w:rPr>
                <w:color w:val="000000"/>
                <w:sz w:val="24"/>
              </w:rPr>
              <w:t>151,645.92</w:t>
            </w:r>
          </w:p>
        </w:tc>
        <w:tc>
          <w:tcPr>
            <w:tcW w:w="1612" w:type="dxa"/>
            <w:vAlign w:val="center"/>
          </w:tcPr>
          <w:p w:rsidR="00CA237A" w:rsidRDefault="00527C29">
            <w:pPr>
              <w:jc w:val="right"/>
            </w:pPr>
            <w:r>
              <w:rPr>
                <w:color w:val="000000"/>
                <w:sz w:val="24"/>
              </w:rPr>
              <w:t>0.23</w:t>
            </w:r>
          </w:p>
        </w:tc>
      </w:tr>
      <w:tr w:rsidR="00CA237A">
        <w:trPr>
          <w:jc w:val="center"/>
        </w:trPr>
        <w:tc>
          <w:tcPr>
            <w:tcW w:w="817" w:type="dxa"/>
            <w:vAlign w:val="center"/>
          </w:tcPr>
          <w:p w:rsidR="00CA237A" w:rsidRDefault="00527C29">
            <w:pPr>
              <w:jc w:val="center"/>
            </w:pPr>
            <w:r>
              <w:rPr>
                <w:color w:val="000000"/>
                <w:sz w:val="24"/>
              </w:rPr>
              <w:t>94</w:t>
            </w:r>
          </w:p>
        </w:tc>
        <w:tc>
          <w:tcPr>
            <w:tcW w:w="1276" w:type="dxa"/>
            <w:vAlign w:val="center"/>
          </w:tcPr>
          <w:p w:rsidR="00CA237A" w:rsidRDefault="00527C29">
            <w:pPr>
              <w:jc w:val="center"/>
            </w:pPr>
            <w:r>
              <w:rPr>
                <w:color w:val="000000"/>
                <w:sz w:val="24"/>
              </w:rPr>
              <w:t>002299</w:t>
            </w:r>
          </w:p>
        </w:tc>
        <w:tc>
          <w:tcPr>
            <w:tcW w:w="1701" w:type="dxa"/>
            <w:vAlign w:val="center"/>
          </w:tcPr>
          <w:p w:rsidR="00CA237A" w:rsidRDefault="00527C29">
            <w:pPr>
              <w:jc w:val="center"/>
            </w:pPr>
            <w:r>
              <w:rPr>
                <w:color w:val="000000"/>
                <w:sz w:val="24"/>
              </w:rPr>
              <w:t>圣农发展</w:t>
            </w:r>
          </w:p>
        </w:tc>
        <w:tc>
          <w:tcPr>
            <w:tcW w:w="1559" w:type="dxa"/>
            <w:vAlign w:val="center"/>
          </w:tcPr>
          <w:p w:rsidR="00CA237A" w:rsidRDefault="00527C29">
            <w:pPr>
              <w:jc w:val="right"/>
            </w:pPr>
            <w:r>
              <w:rPr>
                <w:color w:val="000000"/>
                <w:sz w:val="24"/>
              </w:rPr>
              <w:t>10,100</w:t>
            </w:r>
          </w:p>
        </w:tc>
        <w:tc>
          <w:tcPr>
            <w:tcW w:w="1932" w:type="dxa"/>
            <w:vAlign w:val="center"/>
          </w:tcPr>
          <w:p w:rsidR="00CA237A" w:rsidRDefault="00527C29">
            <w:pPr>
              <w:jc w:val="right"/>
            </w:pPr>
            <w:r>
              <w:rPr>
                <w:color w:val="000000"/>
                <w:sz w:val="24"/>
              </w:rPr>
              <w:t>145,440.00</w:t>
            </w:r>
          </w:p>
        </w:tc>
        <w:tc>
          <w:tcPr>
            <w:tcW w:w="1612" w:type="dxa"/>
            <w:vAlign w:val="center"/>
          </w:tcPr>
          <w:p w:rsidR="00CA237A" w:rsidRDefault="00527C29">
            <w:pPr>
              <w:jc w:val="right"/>
            </w:pPr>
            <w:r>
              <w:rPr>
                <w:color w:val="000000"/>
                <w:sz w:val="24"/>
              </w:rPr>
              <w:t>0.22</w:t>
            </w:r>
          </w:p>
        </w:tc>
      </w:tr>
      <w:tr w:rsidR="00CA237A">
        <w:trPr>
          <w:jc w:val="center"/>
        </w:trPr>
        <w:tc>
          <w:tcPr>
            <w:tcW w:w="817" w:type="dxa"/>
            <w:vAlign w:val="center"/>
          </w:tcPr>
          <w:p w:rsidR="00CA237A" w:rsidRDefault="00527C29">
            <w:pPr>
              <w:jc w:val="center"/>
            </w:pPr>
            <w:r>
              <w:rPr>
                <w:color w:val="000000"/>
                <w:sz w:val="24"/>
              </w:rPr>
              <w:t>95</w:t>
            </w:r>
          </w:p>
        </w:tc>
        <w:tc>
          <w:tcPr>
            <w:tcW w:w="1276" w:type="dxa"/>
            <w:vAlign w:val="center"/>
          </w:tcPr>
          <w:p w:rsidR="00CA237A" w:rsidRDefault="00527C29">
            <w:pPr>
              <w:jc w:val="center"/>
            </w:pPr>
            <w:r>
              <w:rPr>
                <w:color w:val="000000"/>
                <w:sz w:val="24"/>
              </w:rPr>
              <w:t>000600</w:t>
            </w:r>
          </w:p>
        </w:tc>
        <w:tc>
          <w:tcPr>
            <w:tcW w:w="1701" w:type="dxa"/>
            <w:vAlign w:val="center"/>
          </w:tcPr>
          <w:p w:rsidR="00CA237A" w:rsidRDefault="00527C29">
            <w:pPr>
              <w:jc w:val="center"/>
            </w:pPr>
            <w:r>
              <w:rPr>
                <w:color w:val="000000"/>
                <w:sz w:val="24"/>
              </w:rPr>
              <w:t>建投能源</w:t>
            </w:r>
          </w:p>
        </w:tc>
        <w:tc>
          <w:tcPr>
            <w:tcW w:w="1559" w:type="dxa"/>
            <w:vAlign w:val="center"/>
          </w:tcPr>
          <w:p w:rsidR="00CA237A" w:rsidRDefault="00527C29">
            <w:pPr>
              <w:jc w:val="right"/>
            </w:pPr>
            <w:r>
              <w:rPr>
                <w:color w:val="000000"/>
                <w:sz w:val="24"/>
              </w:rPr>
              <w:t>15,400</w:t>
            </w:r>
          </w:p>
        </w:tc>
        <w:tc>
          <w:tcPr>
            <w:tcW w:w="1932" w:type="dxa"/>
            <w:vAlign w:val="center"/>
          </w:tcPr>
          <w:p w:rsidR="00CA237A" w:rsidRDefault="00527C29">
            <w:pPr>
              <w:jc w:val="right"/>
            </w:pPr>
            <w:r>
              <w:rPr>
                <w:color w:val="000000"/>
                <w:sz w:val="24"/>
              </w:rPr>
              <w:t>118,734.00</w:t>
            </w:r>
          </w:p>
        </w:tc>
        <w:tc>
          <w:tcPr>
            <w:tcW w:w="1612" w:type="dxa"/>
            <w:vAlign w:val="center"/>
          </w:tcPr>
          <w:p w:rsidR="00CA237A" w:rsidRDefault="00527C29">
            <w:pPr>
              <w:jc w:val="right"/>
            </w:pPr>
            <w:r>
              <w:rPr>
                <w:color w:val="000000"/>
                <w:sz w:val="24"/>
              </w:rPr>
              <w:t>0.18</w:t>
            </w:r>
          </w:p>
        </w:tc>
      </w:tr>
      <w:tr w:rsidR="00CA237A">
        <w:trPr>
          <w:jc w:val="center"/>
        </w:trPr>
        <w:tc>
          <w:tcPr>
            <w:tcW w:w="817" w:type="dxa"/>
            <w:vAlign w:val="center"/>
          </w:tcPr>
          <w:p w:rsidR="00CA237A" w:rsidRDefault="00527C29">
            <w:pPr>
              <w:jc w:val="center"/>
            </w:pPr>
            <w:r>
              <w:rPr>
                <w:color w:val="000000"/>
                <w:sz w:val="24"/>
              </w:rPr>
              <w:t>96</w:t>
            </w:r>
          </w:p>
        </w:tc>
        <w:tc>
          <w:tcPr>
            <w:tcW w:w="1276" w:type="dxa"/>
            <w:vAlign w:val="center"/>
          </w:tcPr>
          <w:p w:rsidR="00CA237A" w:rsidRDefault="00527C29">
            <w:pPr>
              <w:jc w:val="center"/>
            </w:pPr>
            <w:r>
              <w:rPr>
                <w:color w:val="000000"/>
                <w:sz w:val="24"/>
              </w:rPr>
              <w:t>002399</w:t>
            </w:r>
          </w:p>
        </w:tc>
        <w:tc>
          <w:tcPr>
            <w:tcW w:w="1701" w:type="dxa"/>
            <w:vAlign w:val="center"/>
          </w:tcPr>
          <w:p w:rsidR="00CA237A" w:rsidRDefault="00527C29">
            <w:pPr>
              <w:jc w:val="center"/>
            </w:pPr>
            <w:r>
              <w:rPr>
                <w:color w:val="000000"/>
                <w:sz w:val="24"/>
              </w:rPr>
              <w:t>海普瑞</w:t>
            </w:r>
          </w:p>
        </w:tc>
        <w:tc>
          <w:tcPr>
            <w:tcW w:w="1559" w:type="dxa"/>
            <w:vAlign w:val="center"/>
          </w:tcPr>
          <w:p w:rsidR="00CA237A" w:rsidRDefault="00527C29">
            <w:pPr>
              <w:jc w:val="right"/>
            </w:pPr>
            <w:r>
              <w:rPr>
                <w:color w:val="000000"/>
                <w:sz w:val="24"/>
              </w:rPr>
              <w:t>7,760</w:t>
            </w:r>
          </w:p>
        </w:tc>
        <w:tc>
          <w:tcPr>
            <w:tcW w:w="1932" w:type="dxa"/>
            <w:vAlign w:val="center"/>
          </w:tcPr>
          <w:p w:rsidR="00CA237A" w:rsidRDefault="00527C29">
            <w:pPr>
              <w:jc w:val="right"/>
            </w:pPr>
            <w:r>
              <w:rPr>
                <w:color w:val="000000"/>
                <w:sz w:val="24"/>
              </w:rPr>
              <w:t>118,572.80</w:t>
            </w:r>
          </w:p>
        </w:tc>
        <w:tc>
          <w:tcPr>
            <w:tcW w:w="1612" w:type="dxa"/>
            <w:vAlign w:val="center"/>
          </w:tcPr>
          <w:p w:rsidR="00CA237A" w:rsidRDefault="00527C29">
            <w:pPr>
              <w:jc w:val="right"/>
            </w:pPr>
            <w:r>
              <w:rPr>
                <w:color w:val="000000"/>
                <w:sz w:val="24"/>
              </w:rPr>
              <w:t>0.18</w:t>
            </w:r>
          </w:p>
        </w:tc>
      </w:tr>
      <w:tr w:rsidR="00CA237A">
        <w:trPr>
          <w:jc w:val="center"/>
        </w:trPr>
        <w:tc>
          <w:tcPr>
            <w:tcW w:w="817" w:type="dxa"/>
            <w:vAlign w:val="center"/>
          </w:tcPr>
          <w:p w:rsidR="00CA237A" w:rsidRDefault="00527C29">
            <w:pPr>
              <w:jc w:val="center"/>
            </w:pPr>
            <w:r>
              <w:rPr>
                <w:color w:val="000000"/>
                <w:sz w:val="24"/>
              </w:rPr>
              <w:t>97</w:t>
            </w:r>
          </w:p>
        </w:tc>
        <w:tc>
          <w:tcPr>
            <w:tcW w:w="1276" w:type="dxa"/>
            <w:vAlign w:val="center"/>
          </w:tcPr>
          <w:p w:rsidR="00CA237A" w:rsidRDefault="00527C29">
            <w:pPr>
              <w:jc w:val="center"/>
            </w:pPr>
            <w:r>
              <w:rPr>
                <w:color w:val="000000"/>
                <w:sz w:val="24"/>
              </w:rPr>
              <w:t>000959</w:t>
            </w:r>
          </w:p>
        </w:tc>
        <w:tc>
          <w:tcPr>
            <w:tcW w:w="1701" w:type="dxa"/>
            <w:vAlign w:val="center"/>
          </w:tcPr>
          <w:p w:rsidR="00CA237A" w:rsidRDefault="00527C29">
            <w:pPr>
              <w:jc w:val="center"/>
            </w:pPr>
            <w:r>
              <w:rPr>
                <w:color w:val="000000"/>
                <w:sz w:val="24"/>
              </w:rPr>
              <w:t>首钢股份</w:t>
            </w:r>
          </w:p>
        </w:tc>
        <w:tc>
          <w:tcPr>
            <w:tcW w:w="1559" w:type="dxa"/>
            <w:vAlign w:val="center"/>
          </w:tcPr>
          <w:p w:rsidR="00CA237A" w:rsidRDefault="00527C29">
            <w:pPr>
              <w:jc w:val="right"/>
            </w:pPr>
            <w:r>
              <w:rPr>
                <w:color w:val="000000"/>
                <w:sz w:val="24"/>
              </w:rPr>
              <w:t>17,100</w:t>
            </w:r>
          </w:p>
        </w:tc>
        <w:tc>
          <w:tcPr>
            <w:tcW w:w="1932" w:type="dxa"/>
            <w:vAlign w:val="center"/>
          </w:tcPr>
          <w:p w:rsidR="00CA237A" w:rsidRDefault="00527C29">
            <w:pPr>
              <w:jc w:val="right"/>
            </w:pPr>
            <w:r>
              <w:rPr>
                <w:color w:val="000000"/>
                <w:sz w:val="24"/>
              </w:rPr>
              <w:t>102,258.00</w:t>
            </w:r>
          </w:p>
        </w:tc>
        <w:tc>
          <w:tcPr>
            <w:tcW w:w="1612" w:type="dxa"/>
            <w:vAlign w:val="center"/>
          </w:tcPr>
          <w:p w:rsidR="00CA237A" w:rsidRDefault="00527C29">
            <w:pPr>
              <w:jc w:val="right"/>
            </w:pPr>
            <w:r>
              <w:rPr>
                <w:color w:val="000000"/>
                <w:sz w:val="24"/>
              </w:rPr>
              <w:t>0.16</w:t>
            </w:r>
          </w:p>
        </w:tc>
      </w:tr>
      <w:tr w:rsidR="00CA237A">
        <w:trPr>
          <w:jc w:val="center"/>
        </w:trPr>
        <w:tc>
          <w:tcPr>
            <w:tcW w:w="817" w:type="dxa"/>
            <w:vAlign w:val="center"/>
          </w:tcPr>
          <w:p w:rsidR="00CA237A" w:rsidRDefault="00527C29">
            <w:pPr>
              <w:jc w:val="center"/>
            </w:pPr>
            <w:r>
              <w:rPr>
                <w:color w:val="000000"/>
                <w:sz w:val="24"/>
              </w:rPr>
              <w:t>98</w:t>
            </w:r>
          </w:p>
        </w:tc>
        <w:tc>
          <w:tcPr>
            <w:tcW w:w="1276" w:type="dxa"/>
            <w:vAlign w:val="center"/>
          </w:tcPr>
          <w:p w:rsidR="00CA237A" w:rsidRDefault="00527C29">
            <w:pPr>
              <w:jc w:val="center"/>
            </w:pPr>
            <w:r>
              <w:rPr>
                <w:color w:val="000000"/>
                <w:sz w:val="24"/>
              </w:rPr>
              <w:t>000564</w:t>
            </w:r>
          </w:p>
        </w:tc>
        <w:tc>
          <w:tcPr>
            <w:tcW w:w="1701" w:type="dxa"/>
            <w:vAlign w:val="center"/>
          </w:tcPr>
          <w:p w:rsidR="00CA237A" w:rsidRDefault="00527C29">
            <w:pPr>
              <w:jc w:val="center"/>
            </w:pPr>
            <w:r>
              <w:rPr>
                <w:color w:val="000000"/>
                <w:sz w:val="24"/>
              </w:rPr>
              <w:t>供销大集</w:t>
            </w:r>
          </w:p>
        </w:tc>
        <w:tc>
          <w:tcPr>
            <w:tcW w:w="1559" w:type="dxa"/>
            <w:vAlign w:val="center"/>
          </w:tcPr>
          <w:p w:rsidR="00CA237A" w:rsidRDefault="00527C29">
            <w:pPr>
              <w:jc w:val="right"/>
            </w:pPr>
            <w:r>
              <w:rPr>
                <w:color w:val="000000"/>
                <w:sz w:val="24"/>
              </w:rPr>
              <w:t>11,600</w:t>
            </w:r>
          </w:p>
        </w:tc>
        <w:tc>
          <w:tcPr>
            <w:tcW w:w="1932" w:type="dxa"/>
            <w:vAlign w:val="center"/>
          </w:tcPr>
          <w:p w:rsidR="00CA237A" w:rsidRDefault="00527C29">
            <w:pPr>
              <w:jc w:val="right"/>
            </w:pPr>
            <w:r>
              <w:rPr>
                <w:color w:val="000000"/>
                <w:sz w:val="24"/>
              </w:rPr>
              <w:t>55,448.00</w:t>
            </w:r>
          </w:p>
        </w:tc>
        <w:tc>
          <w:tcPr>
            <w:tcW w:w="1612" w:type="dxa"/>
            <w:vAlign w:val="center"/>
          </w:tcPr>
          <w:p w:rsidR="00CA237A" w:rsidRDefault="00527C29">
            <w:pPr>
              <w:jc w:val="right"/>
            </w:pPr>
            <w:r>
              <w:rPr>
                <w:color w:val="000000"/>
                <w:sz w:val="24"/>
              </w:rPr>
              <w:t>0.09</w:t>
            </w:r>
          </w:p>
        </w:tc>
      </w:tr>
      <w:tr w:rsidR="00CA237A">
        <w:trPr>
          <w:jc w:val="center"/>
        </w:trPr>
        <w:tc>
          <w:tcPr>
            <w:tcW w:w="817" w:type="dxa"/>
            <w:vAlign w:val="center"/>
          </w:tcPr>
          <w:p w:rsidR="00CA237A" w:rsidRDefault="00527C29">
            <w:pPr>
              <w:jc w:val="center"/>
            </w:pPr>
            <w:r>
              <w:rPr>
                <w:color w:val="000000"/>
                <w:sz w:val="24"/>
              </w:rPr>
              <w:t>99</w:t>
            </w:r>
          </w:p>
        </w:tc>
        <w:tc>
          <w:tcPr>
            <w:tcW w:w="1276" w:type="dxa"/>
            <w:vAlign w:val="center"/>
          </w:tcPr>
          <w:p w:rsidR="00CA237A" w:rsidRDefault="00527C29">
            <w:pPr>
              <w:jc w:val="center"/>
            </w:pPr>
            <w:r>
              <w:rPr>
                <w:color w:val="000000"/>
                <w:sz w:val="24"/>
              </w:rPr>
              <w:t>000617</w:t>
            </w:r>
          </w:p>
        </w:tc>
        <w:tc>
          <w:tcPr>
            <w:tcW w:w="1701" w:type="dxa"/>
            <w:vAlign w:val="center"/>
          </w:tcPr>
          <w:p w:rsidR="00CA237A" w:rsidRDefault="00527C29">
            <w:pPr>
              <w:jc w:val="center"/>
            </w:pPr>
            <w:r>
              <w:rPr>
                <w:color w:val="000000"/>
                <w:sz w:val="24"/>
              </w:rPr>
              <w:t>中油资本</w:t>
            </w:r>
          </w:p>
        </w:tc>
        <w:tc>
          <w:tcPr>
            <w:tcW w:w="1559" w:type="dxa"/>
            <w:vAlign w:val="center"/>
          </w:tcPr>
          <w:p w:rsidR="00CA237A" w:rsidRDefault="00527C29">
            <w:pPr>
              <w:jc w:val="right"/>
            </w:pPr>
            <w:r>
              <w:rPr>
                <w:color w:val="000000"/>
                <w:sz w:val="24"/>
              </w:rPr>
              <w:t>3,000</w:t>
            </w:r>
          </w:p>
        </w:tc>
        <w:tc>
          <w:tcPr>
            <w:tcW w:w="1932" w:type="dxa"/>
            <w:vAlign w:val="center"/>
          </w:tcPr>
          <w:p w:rsidR="00CA237A" w:rsidRDefault="00527C29">
            <w:pPr>
              <w:jc w:val="right"/>
            </w:pPr>
            <w:r>
              <w:rPr>
                <w:color w:val="000000"/>
                <w:sz w:val="24"/>
              </w:rPr>
              <w:t>45,000.00</w:t>
            </w:r>
          </w:p>
        </w:tc>
        <w:tc>
          <w:tcPr>
            <w:tcW w:w="1612" w:type="dxa"/>
            <w:vAlign w:val="center"/>
          </w:tcPr>
          <w:p w:rsidR="00CA237A" w:rsidRDefault="00527C29">
            <w:pPr>
              <w:jc w:val="right"/>
            </w:pPr>
            <w:r>
              <w:rPr>
                <w:color w:val="000000"/>
                <w:sz w:val="24"/>
              </w:rPr>
              <w:t>0.07</w:t>
            </w:r>
          </w:p>
        </w:tc>
      </w:tr>
    </w:tbl>
    <w:p w:rsidR="00CD2030" w:rsidRDefault="00CD2030" w:rsidP="00D754A9">
      <w:pPr>
        <w:tabs>
          <w:tab w:val="left" w:pos="426"/>
        </w:tabs>
        <w:spacing w:before="29" w:line="288" w:lineRule="auto"/>
        <w:jc w:val="left"/>
        <w:rPr>
          <w:kern w:val="0"/>
          <w:sz w:val="24"/>
        </w:rPr>
      </w:pPr>
    </w:p>
    <w:p w:rsidR="000815AA" w:rsidRPr="00AC6FBD" w:rsidRDefault="000815AA" w:rsidP="00394025">
      <w:pPr>
        <w:pStyle w:val="20"/>
        <w:spacing w:before="29" w:after="0" w:line="288" w:lineRule="auto"/>
        <w:rPr>
          <w:kern w:val="0"/>
        </w:rPr>
      </w:pPr>
      <w:bookmarkStart w:id="215" w:name="_Toc509781078"/>
      <w:r w:rsidRPr="00394025">
        <w:rPr>
          <w:rFonts w:ascii="Times New Roman" w:hAnsi="Times New Roman"/>
          <w:kern w:val="0"/>
          <w:szCs w:val="24"/>
        </w:rPr>
        <w:t xml:space="preserve">8.3.2 </w:t>
      </w:r>
      <w:r w:rsidRPr="00394025">
        <w:rPr>
          <w:rFonts w:ascii="Times New Roman" w:hAnsi="Times New Roman" w:hint="eastAsia"/>
          <w:kern w:val="0"/>
          <w:szCs w:val="24"/>
        </w:rPr>
        <w:t>期末积极投资按公允价值占基金资产净值比例大小排序的所有股票投资明细</w:t>
      </w:r>
      <w:bookmarkEnd w:id="215"/>
    </w:p>
    <w:p w:rsidR="000815AA" w:rsidRDefault="000815AA" w:rsidP="000815AA">
      <w:pPr>
        <w:tabs>
          <w:tab w:val="left" w:pos="426"/>
        </w:tabs>
        <w:spacing w:before="29" w:line="288" w:lineRule="auto"/>
        <w:jc w:val="left"/>
        <w:rPr>
          <w:kern w:val="0"/>
          <w:sz w:val="24"/>
        </w:rPr>
      </w:pPr>
      <w:r w:rsidRPr="000815AA">
        <w:rPr>
          <w:rFonts w:hint="eastAsia"/>
          <w:kern w:val="0"/>
          <w:sz w:val="24"/>
        </w:rPr>
        <w:t>本基金本报告期末未持有积极投资的股票。</w:t>
      </w:r>
    </w:p>
    <w:p w:rsidR="000815AA" w:rsidRPr="00D754A9" w:rsidRDefault="000815AA" w:rsidP="000815AA">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6" w:name="_Toc361324882"/>
      <w:bookmarkStart w:id="217" w:name="_Toc509781079"/>
      <w:r w:rsidRPr="00AD0E47">
        <w:rPr>
          <w:rFonts w:ascii="Times New Roman" w:hAnsi="Times New Roman"/>
          <w:kern w:val="0"/>
          <w:szCs w:val="24"/>
        </w:rPr>
        <w:t>8.4</w:t>
      </w:r>
      <w:bookmarkStart w:id="218" w:name="_Toc234814103"/>
      <w:r w:rsidRPr="00AD0E47">
        <w:rPr>
          <w:rFonts w:ascii="Times New Roman" w:hAnsi="Times New Roman" w:hint="eastAsia"/>
          <w:kern w:val="0"/>
          <w:szCs w:val="24"/>
        </w:rPr>
        <w:t>报告期内股票投资组合的重大变动</w:t>
      </w:r>
      <w:bookmarkEnd w:id="216"/>
      <w:bookmarkEnd w:id="217"/>
      <w:bookmarkEnd w:id="218"/>
    </w:p>
    <w:p w:rsidR="001A59F9" w:rsidRPr="00AD0E47" w:rsidRDefault="001A59F9" w:rsidP="00AD0E47">
      <w:pPr>
        <w:pStyle w:val="20"/>
        <w:spacing w:before="29" w:after="0" w:line="288" w:lineRule="auto"/>
        <w:rPr>
          <w:rFonts w:ascii="Times New Roman" w:hAnsi="Times New Roman"/>
          <w:kern w:val="0"/>
          <w:szCs w:val="24"/>
        </w:rPr>
      </w:pPr>
      <w:bookmarkStart w:id="219" w:name="_Toc509781080"/>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CA237A">
        <w:tc>
          <w:tcPr>
            <w:tcW w:w="870" w:type="dxa"/>
            <w:vAlign w:val="center"/>
          </w:tcPr>
          <w:p w:rsidR="00CA237A" w:rsidRDefault="00527C29">
            <w:pPr>
              <w:jc w:val="center"/>
            </w:pPr>
            <w:r>
              <w:rPr>
                <w:color w:val="000000"/>
                <w:sz w:val="24"/>
              </w:rPr>
              <w:t>1</w:t>
            </w:r>
          </w:p>
        </w:tc>
        <w:tc>
          <w:tcPr>
            <w:tcW w:w="1650" w:type="dxa"/>
            <w:vAlign w:val="center"/>
          </w:tcPr>
          <w:p w:rsidR="00CA237A" w:rsidRDefault="00527C29">
            <w:pPr>
              <w:jc w:val="center"/>
            </w:pPr>
            <w:r>
              <w:rPr>
                <w:color w:val="000000"/>
                <w:sz w:val="24"/>
              </w:rPr>
              <w:t>002027</w:t>
            </w:r>
          </w:p>
        </w:tc>
        <w:tc>
          <w:tcPr>
            <w:tcW w:w="1980" w:type="dxa"/>
            <w:vAlign w:val="center"/>
          </w:tcPr>
          <w:p w:rsidR="00CA237A" w:rsidRDefault="00527C29">
            <w:pPr>
              <w:jc w:val="center"/>
            </w:pPr>
            <w:r>
              <w:rPr>
                <w:color w:val="000000"/>
                <w:sz w:val="24"/>
              </w:rPr>
              <w:t>分众传媒</w:t>
            </w:r>
          </w:p>
        </w:tc>
        <w:tc>
          <w:tcPr>
            <w:tcW w:w="2880" w:type="dxa"/>
            <w:vAlign w:val="center"/>
          </w:tcPr>
          <w:p w:rsidR="00CA237A" w:rsidRDefault="00527C29">
            <w:pPr>
              <w:jc w:val="right"/>
            </w:pPr>
            <w:r>
              <w:rPr>
                <w:color w:val="000000"/>
                <w:sz w:val="24"/>
              </w:rPr>
              <w:t>1,359,003.00</w:t>
            </w:r>
          </w:p>
        </w:tc>
        <w:tc>
          <w:tcPr>
            <w:tcW w:w="1620" w:type="dxa"/>
            <w:vAlign w:val="center"/>
          </w:tcPr>
          <w:p w:rsidR="00CA237A" w:rsidRDefault="00527C29">
            <w:pPr>
              <w:jc w:val="right"/>
            </w:pPr>
            <w:r>
              <w:rPr>
                <w:color w:val="000000"/>
                <w:sz w:val="24"/>
              </w:rPr>
              <w:t>3.14</w:t>
            </w:r>
          </w:p>
        </w:tc>
      </w:tr>
      <w:tr w:rsidR="00CA237A">
        <w:tc>
          <w:tcPr>
            <w:tcW w:w="870" w:type="dxa"/>
            <w:vAlign w:val="center"/>
          </w:tcPr>
          <w:p w:rsidR="00CA237A" w:rsidRDefault="00527C29">
            <w:pPr>
              <w:jc w:val="center"/>
            </w:pPr>
            <w:r>
              <w:rPr>
                <w:color w:val="000000"/>
                <w:sz w:val="24"/>
              </w:rPr>
              <w:t>2</w:t>
            </w:r>
          </w:p>
        </w:tc>
        <w:tc>
          <w:tcPr>
            <w:tcW w:w="1650" w:type="dxa"/>
            <w:vAlign w:val="center"/>
          </w:tcPr>
          <w:p w:rsidR="00CA237A" w:rsidRDefault="00527C29">
            <w:pPr>
              <w:jc w:val="center"/>
            </w:pPr>
            <w:r>
              <w:rPr>
                <w:color w:val="000000"/>
                <w:sz w:val="24"/>
              </w:rPr>
              <w:t>000830</w:t>
            </w:r>
          </w:p>
        </w:tc>
        <w:tc>
          <w:tcPr>
            <w:tcW w:w="1980" w:type="dxa"/>
            <w:vAlign w:val="center"/>
          </w:tcPr>
          <w:p w:rsidR="00CA237A" w:rsidRDefault="00527C29">
            <w:pPr>
              <w:jc w:val="center"/>
            </w:pPr>
            <w:r>
              <w:rPr>
                <w:color w:val="000000"/>
                <w:sz w:val="24"/>
              </w:rPr>
              <w:t>鲁西化工</w:t>
            </w:r>
          </w:p>
        </w:tc>
        <w:tc>
          <w:tcPr>
            <w:tcW w:w="2880" w:type="dxa"/>
            <w:vAlign w:val="center"/>
          </w:tcPr>
          <w:p w:rsidR="00CA237A" w:rsidRDefault="00527C29">
            <w:pPr>
              <w:jc w:val="right"/>
            </w:pPr>
            <w:r>
              <w:rPr>
                <w:color w:val="000000"/>
                <w:sz w:val="24"/>
              </w:rPr>
              <w:t>372,298.00</w:t>
            </w:r>
          </w:p>
        </w:tc>
        <w:tc>
          <w:tcPr>
            <w:tcW w:w="1620" w:type="dxa"/>
            <w:vAlign w:val="center"/>
          </w:tcPr>
          <w:p w:rsidR="00CA237A" w:rsidRDefault="00527C29">
            <w:pPr>
              <w:jc w:val="right"/>
            </w:pPr>
            <w:r>
              <w:rPr>
                <w:color w:val="000000"/>
                <w:sz w:val="24"/>
              </w:rPr>
              <w:t>0.86</w:t>
            </w:r>
          </w:p>
        </w:tc>
      </w:tr>
      <w:tr w:rsidR="00CA237A">
        <w:tc>
          <w:tcPr>
            <w:tcW w:w="870" w:type="dxa"/>
            <w:vAlign w:val="center"/>
          </w:tcPr>
          <w:p w:rsidR="00CA237A" w:rsidRDefault="00527C29">
            <w:pPr>
              <w:jc w:val="center"/>
            </w:pPr>
            <w:r>
              <w:rPr>
                <w:color w:val="000000"/>
                <w:sz w:val="24"/>
              </w:rPr>
              <w:t>3</w:t>
            </w:r>
          </w:p>
        </w:tc>
        <w:tc>
          <w:tcPr>
            <w:tcW w:w="1650" w:type="dxa"/>
            <w:vAlign w:val="center"/>
          </w:tcPr>
          <w:p w:rsidR="00CA237A" w:rsidRDefault="00527C29">
            <w:pPr>
              <w:jc w:val="center"/>
            </w:pPr>
            <w:r>
              <w:rPr>
                <w:color w:val="000000"/>
                <w:sz w:val="24"/>
              </w:rPr>
              <w:t>002050</w:t>
            </w:r>
          </w:p>
        </w:tc>
        <w:tc>
          <w:tcPr>
            <w:tcW w:w="1980" w:type="dxa"/>
            <w:vAlign w:val="center"/>
          </w:tcPr>
          <w:p w:rsidR="00CA237A" w:rsidRDefault="00527C29">
            <w:pPr>
              <w:jc w:val="center"/>
            </w:pPr>
            <w:r>
              <w:rPr>
                <w:color w:val="000000"/>
                <w:sz w:val="24"/>
              </w:rPr>
              <w:t>三花智控</w:t>
            </w:r>
          </w:p>
        </w:tc>
        <w:tc>
          <w:tcPr>
            <w:tcW w:w="2880" w:type="dxa"/>
            <w:vAlign w:val="center"/>
          </w:tcPr>
          <w:p w:rsidR="00CA237A" w:rsidRDefault="00527C29">
            <w:pPr>
              <w:jc w:val="right"/>
            </w:pPr>
            <w:r>
              <w:rPr>
                <w:color w:val="000000"/>
                <w:sz w:val="24"/>
              </w:rPr>
              <w:t>347,982.00</w:t>
            </w:r>
          </w:p>
        </w:tc>
        <w:tc>
          <w:tcPr>
            <w:tcW w:w="1620" w:type="dxa"/>
            <w:vAlign w:val="center"/>
          </w:tcPr>
          <w:p w:rsidR="00CA237A" w:rsidRDefault="00527C29">
            <w:pPr>
              <w:jc w:val="right"/>
            </w:pPr>
            <w:r>
              <w:rPr>
                <w:color w:val="000000"/>
                <w:sz w:val="24"/>
              </w:rPr>
              <w:t>0.80</w:t>
            </w:r>
          </w:p>
        </w:tc>
      </w:tr>
      <w:tr w:rsidR="00CA237A">
        <w:tc>
          <w:tcPr>
            <w:tcW w:w="870" w:type="dxa"/>
            <w:vAlign w:val="center"/>
          </w:tcPr>
          <w:p w:rsidR="00CA237A" w:rsidRDefault="00527C29">
            <w:pPr>
              <w:jc w:val="center"/>
            </w:pPr>
            <w:r>
              <w:rPr>
                <w:color w:val="000000"/>
                <w:sz w:val="24"/>
              </w:rPr>
              <w:t>4</w:t>
            </w:r>
          </w:p>
        </w:tc>
        <w:tc>
          <w:tcPr>
            <w:tcW w:w="1650" w:type="dxa"/>
            <w:vAlign w:val="center"/>
          </w:tcPr>
          <w:p w:rsidR="00CA237A" w:rsidRDefault="00527C29">
            <w:pPr>
              <w:jc w:val="center"/>
            </w:pPr>
            <w:r>
              <w:rPr>
                <w:color w:val="000000"/>
                <w:sz w:val="24"/>
              </w:rPr>
              <w:t>000413</w:t>
            </w:r>
          </w:p>
        </w:tc>
        <w:tc>
          <w:tcPr>
            <w:tcW w:w="1980" w:type="dxa"/>
            <w:vAlign w:val="center"/>
          </w:tcPr>
          <w:p w:rsidR="00CA237A" w:rsidRDefault="00527C29">
            <w:pPr>
              <w:jc w:val="center"/>
            </w:pPr>
            <w:r>
              <w:rPr>
                <w:color w:val="000000"/>
                <w:sz w:val="24"/>
              </w:rPr>
              <w:t>东旭光电</w:t>
            </w:r>
          </w:p>
        </w:tc>
        <w:tc>
          <w:tcPr>
            <w:tcW w:w="2880" w:type="dxa"/>
            <w:vAlign w:val="center"/>
          </w:tcPr>
          <w:p w:rsidR="00CA237A" w:rsidRDefault="00527C29">
            <w:pPr>
              <w:jc w:val="right"/>
            </w:pPr>
            <w:r>
              <w:rPr>
                <w:color w:val="000000"/>
                <w:sz w:val="24"/>
              </w:rPr>
              <w:t>283,648.00</w:t>
            </w:r>
          </w:p>
        </w:tc>
        <w:tc>
          <w:tcPr>
            <w:tcW w:w="1620" w:type="dxa"/>
            <w:vAlign w:val="center"/>
          </w:tcPr>
          <w:p w:rsidR="00CA237A" w:rsidRDefault="00527C29">
            <w:pPr>
              <w:jc w:val="right"/>
            </w:pPr>
            <w:r>
              <w:rPr>
                <w:color w:val="000000"/>
                <w:sz w:val="24"/>
              </w:rPr>
              <w:t>0.65</w:t>
            </w:r>
          </w:p>
        </w:tc>
      </w:tr>
      <w:tr w:rsidR="00CA237A">
        <w:tc>
          <w:tcPr>
            <w:tcW w:w="870" w:type="dxa"/>
            <w:vAlign w:val="center"/>
          </w:tcPr>
          <w:p w:rsidR="00CA237A" w:rsidRDefault="00527C29">
            <w:pPr>
              <w:jc w:val="center"/>
            </w:pPr>
            <w:r>
              <w:rPr>
                <w:color w:val="000000"/>
                <w:sz w:val="24"/>
              </w:rPr>
              <w:t>5</w:t>
            </w:r>
          </w:p>
        </w:tc>
        <w:tc>
          <w:tcPr>
            <w:tcW w:w="1650" w:type="dxa"/>
            <w:vAlign w:val="center"/>
          </w:tcPr>
          <w:p w:rsidR="00CA237A" w:rsidRDefault="00527C29">
            <w:pPr>
              <w:jc w:val="center"/>
            </w:pPr>
            <w:r>
              <w:rPr>
                <w:color w:val="000000"/>
                <w:sz w:val="24"/>
              </w:rPr>
              <w:t>000488</w:t>
            </w:r>
          </w:p>
        </w:tc>
        <w:tc>
          <w:tcPr>
            <w:tcW w:w="1980" w:type="dxa"/>
            <w:vAlign w:val="center"/>
          </w:tcPr>
          <w:p w:rsidR="00CA237A" w:rsidRDefault="00527C29">
            <w:pPr>
              <w:jc w:val="center"/>
            </w:pPr>
            <w:r>
              <w:rPr>
                <w:color w:val="000000"/>
                <w:sz w:val="24"/>
              </w:rPr>
              <w:t>晨鸣纸业</w:t>
            </w:r>
          </w:p>
        </w:tc>
        <w:tc>
          <w:tcPr>
            <w:tcW w:w="2880" w:type="dxa"/>
            <w:vAlign w:val="center"/>
          </w:tcPr>
          <w:p w:rsidR="00CA237A" w:rsidRDefault="00527C29">
            <w:pPr>
              <w:jc w:val="right"/>
            </w:pPr>
            <w:r>
              <w:rPr>
                <w:color w:val="000000"/>
                <w:sz w:val="24"/>
              </w:rPr>
              <w:t>281,832.00</w:t>
            </w:r>
          </w:p>
        </w:tc>
        <w:tc>
          <w:tcPr>
            <w:tcW w:w="1620" w:type="dxa"/>
            <w:vAlign w:val="center"/>
          </w:tcPr>
          <w:p w:rsidR="00CA237A" w:rsidRDefault="00527C29">
            <w:pPr>
              <w:jc w:val="right"/>
            </w:pPr>
            <w:r>
              <w:rPr>
                <w:color w:val="000000"/>
                <w:sz w:val="24"/>
              </w:rPr>
              <w:t>0.65</w:t>
            </w:r>
          </w:p>
        </w:tc>
      </w:tr>
      <w:tr w:rsidR="00CA237A">
        <w:tc>
          <w:tcPr>
            <w:tcW w:w="870" w:type="dxa"/>
            <w:vAlign w:val="center"/>
          </w:tcPr>
          <w:p w:rsidR="00CA237A" w:rsidRDefault="00527C29">
            <w:pPr>
              <w:jc w:val="center"/>
            </w:pPr>
            <w:r>
              <w:rPr>
                <w:color w:val="000000"/>
                <w:sz w:val="24"/>
              </w:rPr>
              <w:t>6</w:t>
            </w:r>
          </w:p>
        </w:tc>
        <w:tc>
          <w:tcPr>
            <w:tcW w:w="1650" w:type="dxa"/>
            <w:vAlign w:val="center"/>
          </w:tcPr>
          <w:p w:rsidR="00CA237A" w:rsidRDefault="00527C29">
            <w:pPr>
              <w:jc w:val="center"/>
            </w:pPr>
            <w:r>
              <w:rPr>
                <w:color w:val="000000"/>
                <w:sz w:val="24"/>
              </w:rPr>
              <w:t>002078</w:t>
            </w:r>
          </w:p>
        </w:tc>
        <w:tc>
          <w:tcPr>
            <w:tcW w:w="1980" w:type="dxa"/>
            <w:vAlign w:val="center"/>
          </w:tcPr>
          <w:p w:rsidR="00CA237A" w:rsidRDefault="00527C29">
            <w:pPr>
              <w:jc w:val="center"/>
            </w:pPr>
            <w:r>
              <w:rPr>
                <w:color w:val="000000"/>
                <w:sz w:val="24"/>
              </w:rPr>
              <w:t>太阳纸业</w:t>
            </w:r>
          </w:p>
        </w:tc>
        <w:tc>
          <w:tcPr>
            <w:tcW w:w="2880" w:type="dxa"/>
            <w:vAlign w:val="center"/>
          </w:tcPr>
          <w:p w:rsidR="00CA237A" w:rsidRDefault="00527C29">
            <w:pPr>
              <w:jc w:val="right"/>
            </w:pPr>
            <w:r>
              <w:rPr>
                <w:color w:val="000000"/>
                <w:sz w:val="24"/>
              </w:rPr>
              <w:t>265,760.00</w:t>
            </w:r>
          </w:p>
        </w:tc>
        <w:tc>
          <w:tcPr>
            <w:tcW w:w="1620" w:type="dxa"/>
            <w:vAlign w:val="center"/>
          </w:tcPr>
          <w:p w:rsidR="00CA237A" w:rsidRDefault="00527C29">
            <w:pPr>
              <w:jc w:val="right"/>
            </w:pPr>
            <w:r>
              <w:rPr>
                <w:color w:val="000000"/>
                <w:sz w:val="24"/>
              </w:rPr>
              <w:t>0.61</w:t>
            </w:r>
          </w:p>
        </w:tc>
      </w:tr>
      <w:tr w:rsidR="00CA237A">
        <w:tc>
          <w:tcPr>
            <w:tcW w:w="870" w:type="dxa"/>
            <w:vAlign w:val="center"/>
          </w:tcPr>
          <w:p w:rsidR="00CA237A" w:rsidRDefault="00527C29">
            <w:pPr>
              <w:jc w:val="center"/>
            </w:pPr>
            <w:r>
              <w:rPr>
                <w:color w:val="000000"/>
                <w:sz w:val="24"/>
              </w:rPr>
              <w:t>7</w:t>
            </w:r>
          </w:p>
        </w:tc>
        <w:tc>
          <w:tcPr>
            <w:tcW w:w="1650" w:type="dxa"/>
            <w:vAlign w:val="center"/>
          </w:tcPr>
          <w:p w:rsidR="00CA237A" w:rsidRDefault="00527C29">
            <w:pPr>
              <w:jc w:val="center"/>
            </w:pPr>
            <w:r>
              <w:rPr>
                <w:color w:val="000000"/>
                <w:sz w:val="24"/>
              </w:rPr>
              <w:t>002493</w:t>
            </w:r>
          </w:p>
        </w:tc>
        <w:tc>
          <w:tcPr>
            <w:tcW w:w="1980" w:type="dxa"/>
            <w:vAlign w:val="center"/>
          </w:tcPr>
          <w:p w:rsidR="00CA237A" w:rsidRDefault="00527C29">
            <w:pPr>
              <w:jc w:val="center"/>
            </w:pPr>
            <w:r>
              <w:rPr>
                <w:color w:val="000000"/>
                <w:sz w:val="24"/>
              </w:rPr>
              <w:t>荣盛石化</w:t>
            </w:r>
          </w:p>
        </w:tc>
        <w:tc>
          <w:tcPr>
            <w:tcW w:w="2880" w:type="dxa"/>
            <w:vAlign w:val="center"/>
          </w:tcPr>
          <w:p w:rsidR="00CA237A" w:rsidRDefault="00527C29">
            <w:pPr>
              <w:jc w:val="right"/>
            </w:pPr>
            <w:r>
              <w:rPr>
                <w:color w:val="000000"/>
                <w:sz w:val="24"/>
              </w:rPr>
              <w:t>264,112.00</w:t>
            </w:r>
          </w:p>
        </w:tc>
        <w:tc>
          <w:tcPr>
            <w:tcW w:w="1620" w:type="dxa"/>
            <w:vAlign w:val="center"/>
          </w:tcPr>
          <w:p w:rsidR="00CA237A" w:rsidRDefault="00527C29">
            <w:pPr>
              <w:jc w:val="right"/>
            </w:pPr>
            <w:r>
              <w:rPr>
                <w:color w:val="000000"/>
                <w:sz w:val="24"/>
              </w:rPr>
              <w:t>0.61</w:t>
            </w:r>
          </w:p>
        </w:tc>
      </w:tr>
      <w:tr w:rsidR="00CA237A">
        <w:tc>
          <w:tcPr>
            <w:tcW w:w="870" w:type="dxa"/>
            <w:vAlign w:val="center"/>
          </w:tcPr>
          <w:p w:rsidR="00CA237A" w:rsidRDefault="00527C29">
            <w:pPr>
              <w:jc w:val="center"/>
            </w:pPr>
            <w:r>
              <w:rPr>
                <w:color w:val="000000"/>
                <w:sz w:val="24"/>
              </w:rPr>
              <w:t>8</w:t>
            </w:r>
          </w:p>
        </w:tc>
        <w:tc>
          <w:tcPr>
            <w:tcW w:w="1650" w:type="dxa"/>
            <w:vAlign w:val="center"/>
          </w:tcPr>
          <w:p w:rsidR="00CA237A" w:rsidRDefault="00527C29">
            <w:pPr>
              <w:jc w:val="center"/>
            </w:pPr>
            <w:r>
              <w:rPr>
                <w:color w:val="000000"/>
                <w:sz w:val="24"/>
              </w:rPr>
              <w:t>002285</w:t>
            </w:r>
          </w:p>
        </w:tc>
        <w:tc>
          <w:tcPr>
            <w:tcW w:w="1980" w:type="dxa"/>
            <w:vAlign w:val="center"/>
          </w:tcPr>
          <w:p w:rsidR="00CA237A" w:rsidRDefault="00527C29">
            <w:pPr>
              <w:jc w:val="center"/>
            </w:pPr>
            <w:r>
              <w:rPr>
                <w:color w:val="000000"/>
                <w:sz w:val="24"/>
              </w:rPr>
              <w:t>世联行</w:t>
            </w:r>
          </w:p>
        </w:tc>
        <w:tc>
          <w:tcPr>
            <w:tcW w:w="2880" w:type="dxa"/>
            <w:vAlign w:val="center"/>
          </w:tcPr>
          <w:p w:rsidR="00CA237A" w:rsidRDefault="00527C29">
            <w:pPr>
              <w:jc w:val="right"/>
            </w:pPr>
            <w:r>
              <w:rPr>
                <w:color w:val="000000"/>
                <w:sz w:val="24"/>
              </w:rPr>
              <w:t>250,404.00</w:t>
            </w:r>
          </w:p>
        </w:tc>
        <w:tc>
          <w:tcPr>
            <w:tcW w:w="1620" w:type="dxa"/>
            <w:vAlign w:val="center"/>
          </w:tcPr>
          <w:p w:rsidR="00CA237A" w:rsidRDefault="00527C29">
            <w:pPr>
              <w:jc w:val="right"/>
            </w:pPr>
            <w:r>
              <w:rPr>
                <w:color w:val="000000"/>
                <w:sz w:val="24"/>
              </w:rPr>
              <w:t>0.58</w:t>
            </w:r>
          </w:p>
        </w:tc>
      </w:tr>
      <w:tr w:rsidR="00CA237A">
        <w:tc>
          <w:tcPr>
            <w:tcW w:w="870" w:type="dxa"/>
            <w:vAlign w:val="center"/>
          </w:tcPr>
          <w:p w:rsidR="00CA237A" w:rsidRDefault="00527C29">
            <w:pPr>
              <w:jc w:val="center"/>
            </w:pPr>
            <w:r>
              <w:rPr>
                <w:color w:val="000000"/>
                <w:sz w:val="24"/>
              </w:rPr>
              <w:t>9</w:t>
            </w:r>
          </w:p>
        </w:tc>
        <w:tc>
          <w:tcPr>
            <w:tcW w:w="1650" w:type="dxa"/>
            <w:vAlign w:val="center"/>
          </w:tcPr>
          <w:p w:rsidR="00CA237A" w:rsidRDefault="00527C29">
            <w:pPr>
              <w:jc w:val="center"/>
            </w:pPr>
            <w:r>
              <w:rPr>
                <w:color w:val="000000"/>
                <w:sz w:val="24"/>
              </w:rPr>
              <w:t>000825</w:t>
            </w:r>
          </w:p>
        </w:tc>
        <w:tc>
          <w:tcPr>
            <w:tcW w:w="1980" w:type="dxa"/>
            <w:vAlign w:val="center"/>
          </w:tcPr>
          <w:p w:rsidR="00CA237A" w:rsidRDefault="00527C29">
            <w:pPr>
              <w:jc w:val="center"/>
            </w:pPr>
            <w:r>
              <w:rPr>
                <w:color w:val="000000"/>
                <w:sz w:val="24"/>
              </w:rPr>
              <w:t>太钢不锈</w:t>
            </w:r>
          </w:p>
        </w:tc>
        <w:tc>
          <w:tcPr>
            <w:tcW w:w="2880" w:type="dxa"/>
            <w:vAlign w:val="center"/>
          </w:tcPr>
          <w:p w:rsidR="00CA237A" w:rsidRDefault="00527C29">
            <w:pPr>
              <w:jc w:val="right"/>
            </w:pPr>
            <w:r>
              <w:rPr>
                <w:color w:val="000000"/>
                <w:sz w:val="24"/>
              </w:rPr>
              <w:t>242,348.00</w:t>
            </w:r>
          </w:p>
        </w:tc>
        <w:tc>
          <w:tcPr>
            <w:tcW w:w="1620" w:type="dxa"/>
            <w:vAlign w:val="center"/>
          </w:tcPr>
          <w:p w:rsidR="00CA237A" w:rsidRDefault="00527C29">
            <w:pPr>
              <w:jc w:val="right"/>
            </w:pPr>
            <w:r>
              <w:rPr>
                <w:color w:val="000000"/>
                <w:sz w:val="24"/>
              </w:rPr>
              <w:t>0.56</w:t>
            </w:r>
          </w:p>
        </w:tc>
      </w:tr>
      <w:tr w:rsidR="00CA237A">
        <w:tc>
          <w:tcPr>
            <w:tcW w:w="870" w:type="dxa"/>
            <w:vAlign w:val="center"/>
          </w:tcPr>
          <w:p w:rsidR="00CA237A" w:rsidRDefault="00527C29">
            <w:pPr>
              <w:jc w:val="center"/>
            </w:pPr>
            <w:r>
              <w:rPr>
                <w:color w:val="000000"/>
                <w:sz w:val="24"/>
              </w:rPr>
              <w:t>10</w:t>
            </w:r>
          </w:p>
        </w:tc>
        <w:tc>
          <w:tcPr>
            <w:tcW w:w="1650" w:type="dxa"/>
            <w:vAlign w:val="center"/>
          </w:tcPr>
          <w:p w:rsidR="00CA237A" w:rsidRDefault="00527C29">
            <w:pPr>
              <w:jc w:val="center"/>
            </w:pPr>
            <w:r>
              <w:rPr>
                <w:color w:val="000000"/>
                <w:sz w:val="24"/>
              </w:rPr>
              <w:t>002415</w:t>
            </w:r>
          </w:p>
        </w:tc>
        <w:tc>
          <w:tcPr>
            <w:tcW w:w="1980" w:type="dxa"/>
            <w:vAlign w:val="center"/>
          </w:tcPr>
          <w:p w:rsidR="00CA237A" w:rsidRDefault="00527C29">
            <w:pPr>
              <w:jc w:val="center"/>
            </w:pPr>
            <w:r>
              <w:rPr>
                <w:color w:val="000000"/>
                <w:sz w:val="24"/>
              </w:rPr>
              <w:t>海康威视</w:t>
            </w:r>
          </w:p>
        </w:tc>
        <w:tc>
          <w:tcPr>
            <w:tcW w:w="2880" w:type="dxa"/>
            <w:vAlign w:val="center"/>
          </w:tcPr>
          <w:p w:rsidR="00CA237A" w:rsidRDefault="00527C29">
            <w:pPr>
              <w:jc w:val="right"/>
            </w:pPr>
            <w:r>
              <w:rPr>
                <w:color w:val="000000"/>
                <w:sz w:val="24"/>
              </w:rPr>
              <w:t>239,935.00</w:t>
            </w:r>
          </w:p>
        </w:tc>
        <w:tc>
          <w:tcPr>
            <w:tcW w:w="1620" w:type="dxa"/>
            <w:vAlign w:val="center"/>
          </w:tcPr>
          <w:p w:rsidR="00CA237A" w:rsidRDefault="00527C29">
            <w:pPr>
              <w:jc w:val="right"/>
            </w:pPr>
            <w:r>
              <w:rPr>
                <w:color w:val="000000"/>
                <w:sz w:val="24"/>
              </w:rPr>
              <w:t>0.55</w:t>
            </w:r>
          </w:p>
        </w:tc>
      </w:tr>
      <w:tr w:rsidR="00CA237A">
        <w:tc>
          <w:tcPr>
            <w:tcW w:w="870" w:type="dxa"/>
            <w:vAlign w:val="center"/>
          </w:tcPr>
          <w:p w:rsidR="00CA237A" w:rsidRDefault="00527C29">
            <w:pPr>
              <w:jc w:val="center"/>
            </w:pPr>
            <w:r>
              <w:rPr>
                <w:color w:val="000000"/>
                <w:sz w:val="24"/>
              </w:rPr>
              <w:t>11</w:t>
            </w:r>
          </w:p>
        </w:tc>
        <w:tc>
          <w:tcPr>
            <w:tcW w:w="1650" w:type="dxa"/>
            <w:vAlign w:val="center"/>
          </w:tcPr>
          <w:p w:rsidR="00CA237A" w:rsidRDefault="00527C29">
            <w:pPr>
              <w:jc w:val="center"/>
            </w:pPr>
            <w:r>
              <w:rPr>
                <w:color w:val="000000"/>
                <w:sz w:val="24"/>
              </w:rPr>
              <w:t>000671</w:t>
            </w:r>
          </w:p>
        </w:tc>
        <w:tc>
          <w:tcPr>
            <w:tcW w:w="1980" w:type="dxa"/>
            <w:vAlign w:val="center"/>
          </w:tcPr>
          <w:p w:rsidR="00CA237A" w:rsidRDefault="00527C29">
            <w:pPr>
              <w:jc w:val="center"/>
            </w:pPr>
            <w:r>
              <w:rPr>
                <w:color w:val="000000"/>
                <w:sz w:val="24"/>
              </w:rPr>
              <w:t>阳</w:t>
            </w:r>
            <w:r>
              <w:rPr>
                <w:color w:val="000000"/>
                <w:sz w:val="24"/>
              </w:rPr>
              <w:t xml:space="preserve"> </w:t>
            </w:r>
            <w:r>
              <w:rPr>
                <w:color w:val="000000"/>
                <w:sz w:val="24"/>
              </w:rPr>
              <w:t>光</w:t>
            </w:r>
            <w:r>
              <w:rPr>
                <w:color w:val="000000"/>
                <w:sz w:val="24"/>
              </w:rPr>
              <w:t xml:space="preserve"> </w:t>
            </w:r>
            <w:r>
              <w:rPr>
                <w:color w:val="000000"/>
                <w:sz w:val="24"/>
              </w:rPr>
              <w:t>城</w:t>
            </w:r>
          </w:p>
        </w:tc>
        <w:tc>
          <w:tcPr>
            <w:tcW w:w="2880" w:type="dxa"/>
            <w:vAlign w:val="center"/>
          </w:tcPr>
          <w:p w:rsidR="00CA237A" w:rsidRDefault="00527C29">
            <w:pPr>
              <w:jc w:val="right"/>
            </w:pPr>
            <w:r>
              <w:rPr>
                <w:color w:val="000000"/>
                <w:sz w:val="24"/>
              </w:rPr>
              <w:t>237,800.00</w:t>
            </w:r>
          </w:p>
        </w:tc>
        <w:tc>
          <w:tcPr>
            <w:tcW w:w="1620" w:type="dxa"/>
            <w:vAlign w:val="center"/>
          </w:tcPr>
          <w:p w:rsidR="00CA237A" w:rsidRDefault="00527C29">
            <w:pPr>
              <w:jc w:val="right"/>
            </w:pPr>
            <w:r>
              <w:rPr>
                <w:color w:val="000000"/>
                <w:sz w:val="24"/>
              </w:rPr>
              <w:t>0.55</w:t>
            </w:r>
          </w:p>
        </w:tc>
      </w:tr>
      <w:tr w:rsidR="00CA237A">
        <w:tc>
          <w:tcPr>
            <w:tcW w:w="870" w:type="dxa"/>
            <w:vAlign w:val="center"/>
          </w:tcPr>
          <w:p w:rsidR="00CA237A" w:rsidRDefault="00527C29">
            <w:pPr>
              <w:jc w:val="center"/>
            </w:pPr>
            <w:r>
              <w:rPr>
                <w:color w:val="000000"/>
                <w:sz w:val="24"/>
              </w:rPr>
              <w:t>12</w:t>
            </w:r>
          </w:p>
        </w:tc>
        <w:tc>
          <w:tcPr>
            <w:tcW w:w="1650" w:type="dxa"/>
            <w:vAlign w:val="center"/>
          </w:tcPr>
          <w:p w:rsidR="00CA237A" w:rsidRDefault="00527C29">
            <w:pPr>
              <w:jc w:val="center"/>
            </w:pPr>
            <w:r>
              <w:rPr>
                <w:color w:val="000000"/>
                <w:sz w:val="24"/>
              </w:rPr>
              <w:t>002714</w:t>
            </w:r>
          </w:p>
        </w:tc>
        <w:tc>
          <w:tcPr>
            <w:tcW w:w="1980" w:type="dxa"/>
            <w:vAlign w:val="center"/>
          </w:tcPr>
          <w:p w:rsidR="00CA237A" w:rsidRDefault="00527C29">
            <w:pPr>
              <w:jc w:val="center"/>
            </w:pPr>
            <w:r>
              <w:rPr>
                <w:color w:val="000000"/>
                <w:sz w:val="24"/>
              </w:rPr>
              <w:t>牧原股份</w:t>
            </w:r>
          </w:p>
        </w:tc>
        <w:tc>
          <w:tcPr>
            <w:tcW w:w="2880" w:type="dxa"/>
            <w:vAlign w:val="center"/>
          </w:tcPr>
          <w:p w:rsidR="00CA237A" w:rsidRDefault="00527C29">
            <w:pPr>
              <w:jc w:val="right"/>
            </w:pPr>
            <w:r>
              <w:rPr>
                <w:color w:val="000000"/>
                <w:sz w:val="24"/>
              </w:rPr>
              <w:t>225,829.00</w:t>
            </w:r>
          </w:p>
        </w:tc>
        <w:tc>
          <w:tcPr>
            <w:tcW w:w="1620" w:type="dxa"/>
            <w:vAlign w:val="center"/>
          </w:tcPr>
          <w:p w:rsidR="00CA237A" w:rsidRDefault="00527C29">
            <w:pPr>
              <w:jc w:val="right"/>
            </w:pPr>
            <w:r>
              <w:rPr>
                <w:color w:val="000000"/>
                <w:sz w:val="24"/>
              </w:rPr>
              <w:t>0.52</w:t>
            </w:r>
          </w:p>
        </w:tc>
      </w:tr>
      <w:tr w:rsidR="00CA237A">
        <w:tc>
          <w:tcPr>
            <w:tcW w:w="870" w:type="dxa"/>
            <w:vAlign w:val="center"/>
          </w:tcPr>
          <w:p w:rsidR="00CA237A" w:rsidRDefault="00527C29">
            <w:pPr>
              <w:jc w:val="center"/>
            </w:pPr>
            <w:r>
              <w:rPr>
                <w:color w:val="000000"/>
                <w:sz w:val="24"/>
              </w:rPr>
              <w:t>13</w:t>
            </w:r>
          </w:p>
        </w:tc>
        <w:tc>
          <w:tcPr>
            <w:tcW w:w="1650" w:type="dxa"/>
            <w:vAlign w:val="center"/>
          </w:tcPr>
          <w:p w:rsidR="00CA237A" w:rsidRDefault="00527C29">
            <w:pPr>
              <w:jc w:val="center"/>
            </w:pPr>
            <w:r>
              <w:rPr>
                <w:color w:val="000000"/>
                <w:sz w:val="24"/>
              </w:rPr>
              <w:t>000059</w:t>
            </w:r>
          </w:p>
        </w:tc>
        <w:tc>
          <w:tcPr>
            <w:tcW w:w="1980" w:type="dxa"/>
            <w:vAlign w:val="center"/>
          </w:tcPr>
          <w:p w:rsidR="00CA237A" w:rsidRDefault="00527C29">
            <w:pPr>
              <w:jc w:val="center"/>
            </w:pPr>
            <w:r>
              <w:rPr>
                <w:color w:val="000000"/>
                <w:sz w:val="24"/>
              </w:rPr>
              <w:t>华锦股份</w:t>
            </w:r>
          </w:p>
        </w:tc>
        <w:tc>
          <w:tcPr>
            <w:tcW w:w="2880" w:type="dxa"/>
            <w:vAlign w:val="center"/>
          </w:tcPr>
          <w:p w:rsidR="00CA237A" w:rsidRDefault="00527C29">
            <w:pPr>
              <w:jc w:val="right"/>
            </w:pPr>
            <w:r>
              <w:rPr>
                <w:color w:val="000000"/>
                <w:sz w:val="24"/>
              </w:rPr>
              <w:t>224,319.00</w:t>
            </w:r>
          </w:p>
        </w:tc>
        <w:tc>
          <w:tcPr>
            <w:tcW w:w="1620" w:type="dxa"/>
            <w:vAlign w:val="center"/>
          </w:tcPr>
          <w:p w:rsidR="00CA237A" w:rsidRDefault="00527C29">
            <w:pPr>
              <w:jc w:val="right"/>
            </w:pPr>
            <w:r>
              <w:rPr>
                <w:color w:val="000000"/>
                <w:sz w:val="24"/>
              </w:rPr>
              <w:t>0.52</w:t>
            </w:r>
          </w:p>
        </w:tc>
      </w:tr>
      <w:tr w:rsidR="00CA237A">
        <w:tc>
          <w:tcPr>
            <w:tcW w:w="870" w:type="dxa"/>
            <w:vAlign w:val="center"/>
          </w:tcPr>
          <w:p w:rsidR="00CA237A" w:rsidRDefault="00527C29">
            <w:pPr>
              <w:jc w:val="center"/>
            </w:pPr>
            <w:r>
              <w:rPr>
                <w:color w:val="000000"/>
                <w:sz w:val="24"/>
              </w:rPr>
              <w:t>14</w:t>
            </w:r>
          </w:p>
        </w:tc>
        <w:tc>
          <w:tcPr>
            <w:tcW w:w="1650" w:type="dxa"/>
            <w:vAlign w:val="center"/>
          </w:tcPr>
          <w:p w:rsidR="00CA237A" w:rsidRDefault="00527C29">
            <w:pPr>
              <w:jc w:val="center"/>
            </w:pPr>
            <w:r>
              <w:rPr>
                <w:color w:val="000000"/>
                <w:sz w:val="24"/>
              </w:rPr>
              <w:t>002408</w:t>
            </w:r>
          </w:p>
        </w:tc>
        <w:tc>
          <w:tcPr>
            <w:tcW w:w="1980" w:type="dxa"/>
            <w:vAlign w:val="center"/>
          </w:tcPr>
          <w:p w:rsidR="00CA237A" w:rsidRDefault="00527C29">
            <w:pPr>
              <w:jc w:val="center"/>
            </w:pPr>
            <w:r>
              <w:rPr>
                <w:color w:val="000000"/>
                <w:sz w:val="24"/>
              </w:rPr>
              <w:t>齐翔腾达</w:t>
            </w:r>
          </w:p>
        </w:tc>
        <w:tc>
          <w:tcPr>
            <w:tcW w:w="2880" w:type="dxa"/>
            <w:vAlign w:val="center"/>
          </w:tcPr>
          <w:p w:rsidR="00CA237A" w:rsidRDefault="00527C29">
            <w:pPr>
              <w:jc w:val="right"/>
            </w:pPr>
            <w:r>
              <w:rPr>
                <w:color w:val="000000"/>
                <w:sz w:val="24"/>
              </w:rPr>
              <w:t>220,284.00</w:t>
            </w:r>
          </w:p>
        </w:tc>
        <w:tc>
          <w:tcPr>
            <w:tcW w:w="1620" w:type="dxa"/>
            <w:vAlign w:val="center"/>
          </w:tcPr>
          <w:p w:rsidR="00CA237A" w:rsidRDefault="00527C29">
            <w:pPr>
              <w:jc w:val="right"/>
            </w:pPr>
            <w:r>
              <w:rPr>
                <w:color w:val="000000"/>
                <w:sz w:val="24"/>
              </w:rPr>
              <w:t>0.51</w:t>
            </w:r>
          </w:p>
        </w:tc>
      </w:tr>
      <w:tr w:rsidR="00CA237A">
        <w:tc>
          <w:tcPr>
            <w:tcW w:w="870" w:type="dxa"/>
            <w:vAlign w:val="center"/>
          </w:tcPr>
          <w:p w:rsidR="00CA237A" w:rsidRDefault="00527C29">
            <w:pPr>
              <w:jc w:val="center"/>
            </w:pPr>
            <w:r>
              <w:rPr>
                <w:color w:val="000000"/>
                <w:sz w:val="24"/>
              </w:rPr>
              <w:t>15</w:t>
            </w:r>
          </w:p>
        </w:tc>
        <w:tc>
          <w:tcPr>
            <w:tcW w:w="1650" w:type="dxa"/>
            <w:vAlign w:val="center"/>
          </w:tcPr>
          <w:p w:rsidR="00CA237A" w:rsidRDefault="00527C29">
            <w:pPr>
              <w:jc w:val="center"/>
            </w:pPr>
            <w:r>
              <w:rPr>
                <w:color w:val="000000"/>
                <w:sz w:val="24"/>
              </w:rPr>
              <w:t>002352</w:t>
            </w:r>
          </w:p>
        </w:tc>
        <w:tc>
          <w:tcPr>
            <w:tcW w:w="1980" w:type="dxa"/>
            <w:vAlign w:val="center"/>
          </w:tcPr>
          <w:p w:rsidR="00CA237A" w:rsidRDefault="00527C29">
            <w:pPr>
              <w:jc w:val="center"/>
            </w:pPr>
            <w:r>
              <w:rPr>
                <w:color w:val="000000"/>
                <w:sz w:val="24"/>
              </w:rPr>
              <w:t>顺丰控股</w:t>
            </w:r>
          </w:p>
        </w:tc>
        <w:tc>
          <w:tcPr>
            <w:tcW w:w="2880" w:type="dxa"/>
            <w:vAlign w:val="center"/>
          </w:tcPr>
          <w:p w:rsidR="00CA237A" w:rsidRDefault="00527C29">
            <w:pPr>
              <w:jc w:val="right"/>
            </w:pPr>
            <w:r>
              <w:rPr>
                <w:color w:val="000000"/>
                <w:sz w:val="24"/>
              </w:rPr>
              <w:t>215,640.00</w:t>
            </w:r>
          </w:p>
        </w:tc>
        <w:tc>
          <w:tcPr>
            <w:tcW w:w="1620" w:type="dxa"/>
            <w:vAlign w:val="center"/>
          </w:tcPr>
          <w:p w:rsidR="00CA237A" w:rsidRDefault="00527C29">
            <w:pPr>
              <w:jc w:val="right"/>
            </w:pPr>
            <w:r>
              <w:rPr>
                <w:color w:val="000000"/>
                <w:sz w:val="24"/>
              </w:rPr>
              <w:t>0.50</w:t>
            </w:r>
          </w:p>
        </w:tc>
      </w:tr>
      <w:tr w:rsidR="00CA237A">
        <w:tc>
          <w:tcPr>
            <w:tcW w:w="870" w:type="dxa"/>
            <w:vAlign w:val="center"/>
          </w:tcPr>
          <w:p w:rsidR="00CA237A" w:rsidRDefault="00527C29">
            <w:pPr>
              <w:jc w:val="center"/>
            </w:pPr>
            <w:r>
              <w:rPr>
                <w:color w:val="000000"/>
                <w:sz w:val="24"/>
              </w:rPr>
              <w:t>16</w:t>
            </w:r>
          </w:p>
        </w:tc>
        <w:tc>
          <w:tcPr>
            <w:tcW w:w="1650" w:type="dxa"/>
            <w:vAlign w:val="center"/>
          </w:tcPr>
          <w:p w:rsidR="00CA237A" w:rsidRDefault="00527C29">
            <w:pPr>
              <w:jc w:val="center"/>
            </w:pPr>
            <w:r>
              <w:rPr>
                <w:color w:val="000000"/>
                <w:sz w:val="24"/>
              </w:rPr>
              <w:t>300498</w:t>
            </w:r>
          </w:p>
        </w:tc>
        <w:tc>
          <w:tcPr>
            <w:tcW w:w="1980" w:type="dxa"/>
            <w:vAlign w:val="center"/>
          </w:tcPr>
          <w:p w:rsidR="00CA237A" w:rsidRDefault="00527C29">
            <w:pPr>
              <w:jc w:val="center"/>
            </w:pPr>
            <w:r>
              <w:rPr>
                <w:color w:val="000000"/>
                <w:sz w:val="24"/>
              </w:rPr>
              <w:t>温氏股份</w:t>
            </w:r>
          </w:p>
        </w:tc>
        <w:tc>
          <w:tcPr>
            <w:tcW w:w="2880" w:type="dxa"/>
            <w:vAlign w:val="center"/>
          </w:tcPr>
          <w:p w:rsidR="00CA237A" w:rsidRDefault="00527C29">
            <w:pPr>
              <w:jc w:val="right"/>
            </w:pPr>
            <w:r>
              <w:rPr>
                <w:color w:val="000000"/>
                <w:sz w:val="24"/>
              </w:rPr>
              <w:t>211,678.00</w:t>
            </w:r>
          </w:p>
        </w:tc>
        <w:tc>
          <w:tcPr>
            <w:tcW w:w="1620" w:type="dxa"/>
            <w:vAlign w:val="center"/>
          </w:tcPr>
          <w:p w:rsidR="00CA237A" w:rsidRDefault="00527C29">
            <w:pPr>
              <w:jc w:val="right"/>
            </w:pPr>
            <w:r>
              <w:rPr>
                <w:color w:val="000000"/>
                <w:sz w:val="24"/>
              </w:rPr>
              <w:t>0.49</w:t>
            </w:r>
          </w:p>
        </w:tc>
      </w:tr>
      <w:tr w:rsidR="00CA237A">
        <w:tc>
          <w:tcPr>
            <w:tcW w:w="870" w:type="dxa"/>
            <w:vAlign w:val="center"/>
          </w:tcPr>
          <w:p w:rsidR="00CA237A" w:rsidRDefault="00527C29">
            <w:pPr>
              <w:jc w:val="center"/>
            </w:pPr>
            <w:r>
              <w:rPr>
                <w:color w:val="000000"/>
                <w:sz w:val="24"/>
              </w:rPr>
              <w:t>17</w:t>
            </w:r>
          </w:p>
        </w:tc>
        <w:tc>
          <w:tcPr>
            <w:tcW w:w="1650" w:type="dxa"/>
            <w:vAlign w:val="center"/>
          </w:tcPr>
          <w:p w:rsidR="00CA237A" w:rsidRDefault="00527C29">
            <w:pPr>
              <w:jc w:val="center"/>
            </w:pPr>
            <w:r>
              <w:rPr>
                <w:color w:val="000000"/>
                <w:sz w:val="24"/>
              </w:rPr>
              <w:t>000333</w:t>
            </w:r>
          </w:p>
        </w:tc>
        <w:tc>
          <w:tcPr>
            <w:tcW w:w="1980" w:type="dxa"/>
            <w:vAlign w:val="center"/>
          </w:tcPr>
          <w:p w:rsidR="00CA237A" w:rsidRDefault="00527C29">
            <w:pPr>
              <w:jc w:val="center"/>
            </w:pPr>
            <w:r>
              <w:rPr>
                <w:color w:val="000000"/>
                <w:sz w:val="24"/>
              </w:rPr>
              <w:t>美的集团</w:t>
            </w:r>
          </w:p>
        </w:tc>
        <w:tc>
          <w:tcPr>
            <w:tcW w:w="2880" w:type="dxa"/>
            <w:vAlign w:val="center"/>
          </w:tcPr>
          <w:p w:rsidR="00CA237A" w:rsidRDefault="00527C29">
            <w:pPr>
              <w:jc w:val="right"/>
            </w:pPr>
            <w:r>
              <w:rPr>
                <w:color w:val="000000"/>
                <w:sz w:val="24"/>
              </w:rPr>
              <w:t>210,455.00</w:t>
            </w:r>
          </w:p>
        </w:tc>
        <w:tc>
          <w:tcPr>
            <w:tcW w:w="1620" w:type="dxa"/>
            <w:vAlign w:val="center"/>
          </w:tcPr>
          <w:p w:rsidR="00CA237A" w:rsidRDefault="00527C29">
            <w:pPr>
              <w:jc w:val="right"/>
            </w:pPr>
            <w:r>
              <w:rPr>
                <w:color w:val="000000"/>
                <w:sz w:val="24"/>
              </w:rPr>
              <w:t>0.49</w:t>
            </w:r>
          </w:p>
        </w:tc>
      </w:tr>
      <w:tr w:rsidR="00CA237A">
        <w:tc>
          <w:tcPr>
            <w:tcW w:w="870" w:type="dxa"/>
            <w:vAlign w:val="center"/>
          </w:tcPr>
          <w:p w:rsidR="00CA237A" w:rsidRDefault="00527C29">
            <w:pPr>
              <w:jc w:val="center"/>
            </w:pPr>
            <w:r>
              <w:rPr>
                <w:color w:val="000000"/>
                <w:sz w:val="24"/>
              </w:rPr>
              <w:t>18</w:t>
            </w:r>
          </w:p>
        </w:tc>
        <w:tc>
          <w:tcPr>
            <w:tcW w:w="1650" w:type="dxa"/>
            <w:vAlign w:val="center"/>
          </w:tcPr>
          <w:p w:rsidR="00CA237A" w:rsidRDefault="00527C29">
            <w:pPr>
              <w:jc w:val="center"/>
            </w:pPr>
            <w:r>
              <w:rPr>
                <w:color w:val="000000"/>
                <w:sz w:val="24"/>
              </w:rPr>
              <w:t>002601</w:t>
            </w:r>
          </w:p>
        </w:tc>
        <w:tc>
          <w:tcPr>
            <w:tcW w:w="1980" w:type="dxa"/>
            <w:vAlign w:val="center"/>
          </w:tcPr>
          <w:p w:rsidR="00CA237A" w:rsidRDefault="00527C29">
            <w:pPr>
              <w:jc w:val="center"/>
            </w:pPr>
            <w:r>
              <w:rPr>
                <w:color w:val="000000"/>
                <w:sz w:val="24"/>
              </w:rPr>
              <w:t>龙蟒佰利</w:t>
            </w:r>
          </w:p>
        </w:tc>
        <w:tc>
          <w:tcPr>
            <w:tcW w:w="2880" w:type="dxa"/>
            <w:vAlign w:val="center"/>
          </w:tcPr>
          <w:p w:rsidR="00CA237A" w:rsidRDefault="00527C29">
            <w:pPr>
              <w:jc w:val="right"/>
            </w:pPr>
            <w:r>
              <w:rPr>
                <w:color w:val="000000"/>
                <w:sz w:val="24"/>
              </w:rPr>
              <w:t>203,196.00</w:t>
            </w:r>
          </w:p>
        </w:tc>
        <w:tc>
          <w:tcPr>
            <w:tcW w:w="1620" w:type="dxa"/>
            <w:vAlign w:val="center"/>
          </w:tcPr>
          <w:p w:rsidR="00CA237A" w:rsidRDefault="00527C29">
            <w:pPr>
              <w:jc w:val="right"/>
            </w:pPr>
            <w:r>
              <w:rPr>
                <w:color w:val="000000"/>
                <w:sz w:val="24"/>
              </w:rPr>
              <w:t>0.47</w:t>
            </w:r>
          </w:p>
        </w:tc>
      </w:tr>
      <w:tr w:rsidR="00CA237A">
        <w:tc>
          <w:tcPr>
            <w:tcW w:w="870" w:type="dxa"/>
            <w:vAlign w:val="center"/>
          </w:tcPr>
          <w:p w:rsidR="00CA237A" w:rsidRDefault="00527C29">
            <w:pPr>
              <w:jc w:val="center"/>
            </w:pPr>
            <w:r>
              <w:rPr>
                <w:color w:val="000000"/>
                <w:sz w:val="24"/>
              </w:rPr>
              <w:lastRenderedPageBreak/>
              <w:t>19</w:t>
            </w:r>
          </w:p>
        </w:tc>
        <w:tc>
          <w:tcPr>
            <w:tcW w:w="1650" w:type="dxa"/>
            <w:vAlign w:val="center"/>
          </w:tcPr>
          <w:p w:rsidR="00CA237A" w:rsidRDefault="00527C29">
            <w:pPr>
              <w:jc w:val="center"/>
            </w:pPr>
            <w:r>
              <w:rPr>
                <w:color w:val="000000"/>
                <w:sz w:val="24"/>
              </w:rPr>
              <w:t>000031</w:t>
            </w:r>
          </w:p>
        </w:tc>
        <w:tc>
          <w:tcPr>
            <w:tcW w:w="1980" w:type="dxa"/>
            <w:vAlign w:val="center"/>
          </w:tcPr>
          <w:p w:rsidR="00CA237A" w:rsidRDefault="00527C29">
            <w:pPr>
              <w:jc w:val="center"/>
            </w:pPr>
            <w:r>
              <w:rPr>
                <w:color w:val="000000"/>
                <w:sz w:val="24"/>
              </w:rPr>
              <w:t>中粮地产</w:t>
            </w:r>
          </w:p>
        </w:tc>
        <w:tc>
          <w:tcPr>
            <w:tcW w:w="2880" w:type="dxa"/>
            <w:vAlign w:val="center"/>
          </w:tcPr>
          <w:p w:rsidR="00CA237A" w:rsidRDefault="00527C29">
            <w:pPr>
              <w:jc w:val="right"/>
            </w:pPr>
            <w:r>
              <w:rPr>
                <w:color w:val="000000"/>
                <w:sz w:val="24"/>
              </w:rPr>
              <w:t>197,786.00</w:t>
            </w:r>
          </w:p>
        </w:tc>
        <w:tc>
          <w:tcPr>
            <w:tcW w:w="1620" w:type="dxa"/>
            <w:vAlign w:val="center"/>
          </w:tcPr>
          <w:p w:rsidR="00CA237A" w:rsidRDefault="00527C29">
            <w:pPr>
              <w:jc w:val="right"/>
            </w:pPr>
            <w:r>
              <w:rPr>
                <w:color w:val="000000"/>
                <w:sz w:val="24"/>
              </w:rPr>
              <w:t>0.46</w:t>
            </w:r>
          </w:p>
        </w:tc>
      </w:tr>
      <w:tr w:rsidR="00CA237A">
        <w:tc>
          <w:tcPr>
            <w:tcW w:w="870" w:type="dxa"/>
            <w:vAlign w:val="center"/>
          </w:tcPr>
          <w:p w:rsidR="00CA237A" w:rsidRDefault="00527C29">
            <w:pPr>
              <w:jc w:val="center"/>
            </w:pPr>
            <w:r>
              <w:rPr>
                <w:color w:val="000000"/>
                <w:sz w:val="24"/>
              </w:rPr>
              <w:t>20</w:t>
            </w:r>
          </w:p>
        </w:tc>
        <w:tc>
          <w:tcPr>
            <w:tcW w:w="1650" w:type="dxa"/>
            <w:vAlign w:val="center"/>
          </w:tcPr>
          <w:p w:rsidR="00CA237A" w:rsidRDefault="00527C29">
            <w:pPr>
              <w:jc w:val="center"/>
            </w:pPr>
            <w:r>
              <w:rPr>
                <w:color w:val="000000"/>
                <w:sz w:val="24"/>
              </w:rPr>
              <w:t>002477</w:t>
            </w:r>
          </w:p>
        </w:tc>
        <w:tc>
          <w:tcPr>
            <w:tcW w:w="1980" w:type="dxa"/>
            <w:vAlign w:val="center"/>
          </w:tcPr>
          <w:p w:rsidR="00CA237A" w:rsidRDefault="00527C29">
            <w:pPr>
              <w:jc w:val="center"/>
            </w:pPr>
            <w:r>
              <w:rPr>
                <w:color w:val="000000"/>
                <w:sz w:val="24"/>
              </w:rPr>
              <w:t>雏鹰农牧</w:t>
            </w:r>
          </w:p>
        </w:tc>
        <w:tc>
          <w:tcPr>
            <w:tcW w:w="2880" w:type="dxa"/>
            <w:vAlign w:val="center"/>
          </w:tcPr>
          <w:p w:rsidR="00CA237A" w:rsidRDefault="00527C29">
            <w:pPr>
              <w:jc w:val="right"/>
            </w:pPr>
            <w:r>
              <w:rPr>
                <w:color w:val="000000"/>
                <w:sz w:val="24"/>
              </w:rPr>
              <w:t>185,617.00</w:t>
            </w:r>
          </w:p>
        </w:tc>
        <w:tc>
          <w:tcPr>
            <w:tcW w:w="1620" w:type="dxa"/>
            <w:vAlign w:val="center"/>
          </w:tcPr>
          <w:p w:rsidR="00CA237A" w:rsidRDefault="00527C29">
            <w:pPr>
              <w:jc w:val="right"/>
            </w:pPr>
            <w:r>
              <w:rPr>
                <w:color w:val="000000"/>
                <w:sz w:val="24"/>
              </w:rPr>
              <w:t>0.43</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0" w:name="_Toc509781081"/>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2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CA237A">
        <w:tc>
          <w:tcPr>
            <w:tcW w:w="870" w:type="dxa"/>
            <w:vAlign w:val="center"/>
          </w:tcPr>
          <w:p w:rsidR="00CA237A" w:rsidRDefault="00527C29">
            <w:pPr>
              <w:jc w:val="center"/>
            </w:pPr>
            <w:r>
              <w:rPr>
                <w:color w:val="000000"/>
                <w:sz w:val="24"/>
              </w:rPr>
              <w:t>1</w:t>
            </w:r>
          </w:p>
        </w:tc>
        <w:tc>
          <w:tcPr>
            <w:tcW w:w="1650" w:type="dxa"/>
            <w:vAlign w:val="center"/>
          </w:tcPr>
          <w:p w:rsidR="00CA237A" w:rsidRDefault="00527C29">
            <w:pPr>
              <w:jc w:val="center"/>
            </w:pPr>
            <w:r>
              <w:rPr>
                <w:color w:val="000000"/>
                <w:sz w:val="24"/>
              </w:rPr>
              <w:t>000063</w:t>
            </w:r>
          </w:p>
        </w:tc>
        <w:tc>
          <w:tcPr>
            <w:tcW w:w="1980" w:type="dxa"/>
            <w:vAlign w:val="center"/>
          </w:tcPr>
          <w:p w:rsidR="00CA237A" w:rsidRDefault="00527C29">
            <w:pPr>
              <w:jc w:val="center"/>
            </w:pPr>
            <w:r>
              <w:rPr>
                <w:color w:val="000000"/>
                <w:sz w:val="24"/>
              </w:rPr>
              <w:t>中兴通讯</w:t>
            </w:r>
          </w:p>
        </w:tc>
        <w:tc>
          <w:tcPr>
            <w:tcW w:w="2880" w:type="dxa"/>
            <w:vAlign w:val="center"/>
          </w:tcPr>
          <w:p w:rsidR="00CA237A" w:rsidRDefault="00527C29">
            <w:pPr>
              <w:jc w:val="right"/>
            </w:pPr>
            <w:r>
              <w:rPr>
                <w:color w:val="000000"/>
                <w:sz w:val="24"/>
              </w:rPr>
              <w:t>1,323,756.00</w:t>
            </w:r>
          </w:p>
        </w:tc>
        <w:tc>
          <w:tcPr>
            <w:tcW w:w="1620" w:type="dxa"/>
            <w:vAlign w:val="center"/>
          </w:tcPr>
          <w:p w:rsidR="00CA237A" w:rsidRDefault="00527C29">
            <w:pPr>
              <w:jc w:val="right"/>
            </w:pPr>
            <w:r>
              <w:rPr>
                <w:color w:val="000000"/>
                <w:sz w:val="24"/>
              </w:rPr>
              <w:t>3.06</w:t>
            </w:r>
          </w:p>
        </w:tc>
      </w:tr>
      <w:tr w:rsidR="00CA237A">
        <w:tc>
          <w:tcPr>
            <w:tcW w:w="870" w:type="dxa"/>
            <w:vAlign w:val="center"/>
          </w:tcPr>
          <w:p w:rsidR="00CA237A" w:rsidRDefault="00527C29">
            <w:pPr>
              <w:jc w:val="center"/>
            </w:pPr>
            <w:r>
              <w:rPr>
                <w:color w:val="000000"/>
                <w:sz w:val="24"/>
              </w:rPr>
              <w:t>2</w:t>
            </w:r>
          </w:p>
        </w:tc>
        <w:tc>
          <w:tcPr>
            <w:tcW w:w="1650" w:type="dxa"/>
            <w:vAlign w:val="center"/>
          </w:tcPr>
          <w:p w:rsidR="00CA237A" w:rsidRDefault="00527C29">
            <w:pPr>
              <w:jc w:val="center"/>
            </w:pPr>
            <w:r>
              <w:rPr>
                <w:color w:val="000000"/>
                <w:sz w:val="24"/>
              </w:rPr>
              <w:t>002008</w:t>
            </w:r>
          </w:p>
        </w:tc>
        <w:tc>
          <w:tcPr>
            <w:tcW w:w="1980" w:type="dxa"/>
            <w:vAlign w:val="center"/>
          </w:tcPr>
          <w:p w:rsidR="00CA237A" w:rsidRDefault="00527C29">
            <w:pPr>
              <w:jc w:val="center"/>
            </w:pPr>
            <w:r>
              <w:rPr>
                <w:color w:val="000000"/>
                <w:sz w:val="24"/>
              </w:rPr>
              <w:t>大族激光</w:t>
            </w:r>
          </w:p>
        </w:tc>
        <w:tc>
          <w:tcPr>
            <w:tcW w:w="2880" w:type="dxa"/>
            <w:vAlign w:val="center"/>
          </w:tcPr>
          <w:p w:rsidR="00CA237A" w:rsidRDefault="00527C29">
            <w:pPr>
              <w:jc w:val="right"/>
            </w:pPr>
            <w:r>
              <w:rPr>
                <w:color w:val="000000"/>
                <w:sz w:val="24"/>
              </w:rPr>
              <w:t>1,005,817.73</w:t>
            </w:r>
          </w:p>
        </w:tc>
        <w:tc>
          <w:tcPr>
            <w:tcW w:w="1620" w:type="dxa"/>
            <w:vAlign w:val="center"/>
          </w:tcPr>
          <w:p w:rsidR="00CA237A" w:rsidRDefault="00527C29">
            <w:pPr>
              <w:jc w:val="right"/>
            </w:pPr>
            <w:r>
              <w:rPr>
                <w:color w:val="000000"/>
                <w:sz w:val="24"/>
              </w:rPr>
              <w:t>2.32</w:t>
            </w:r>
          </w:p>
        </w:tc>
      </w:tr>
      <w:tr w:rsidR="00CA237A">
        <w:tc>
          <w:tcPr>
            <w:tcW w:w="870" w:type="dxa"/>
            <w:vAlign w:val="center"/>
          </w:tcPr>
          <w:p w:rsidR="00CA237A" w:rsidRDefault="00527C29">
            <w:pPr>
              <w:jc w:val="center"/>
            </w:pPr>
            <w:r>
              <w:rPr>
                <w:color w:val="000000"/>
                <w:sz w:val="24"/>
              </w:rPr>
              <w:t>3</w:t>
            </w:r>
          </w:p>
        </w:tc>
        <w:tc>
          <w:tcPr>
            <w:tcW w:w="1650" w:type="dxa"/>
            <w:vAlign w:val="center"/>
          </w:tcPr>
          <w:p w:rsidR="00CA237A" w:rsidRDefault="00527C29">
            <w:pPr>
              <w:jc w:val="center"/>
            </w:pPr>
            <w:r>
              <w:rPr>
                <w:color w:val="000000"/>
                <w:sz w:val="24"/>
              </w:rPr>
              <w:t>000166</w:t>
            </w:r>
          </w:p>
        </w:tc>
        <w:tc>
          <w:tcPr>
            <w:tcW w:w="1980" w:type="dxa"/>
            <w:vAlign w:val="center"/>
          </w:tcPr>
          <w:p w:rsidR="00CA237A" w:rsidRDefault="00527C29">
            <w:pPr>
              <w:jc w:val="center"/>
            </w:pPr>
            <w:r>
              <w:rPr>
                <w:color w:val="000000"/>
                <w:sz w:val="24"/>
              </w:rPr>
              <w:t>申万宏源</w:t>
            </w:r>
          </w:p>
        </w:tc>
        <w:tc>
          <w:tcPr>
            <w:tcW w:w="2880" w:type="dxa"/>
            <w:vAlign w:val="center"/>
          </w:tcPr>
          <w:p w:rsidR="00CA237A" w:rsidRDefault="00527C29">
            <w:pPr>
              <w:jc w:val="right"/>
            </w:pPr>
            <w:r>
              <w:rPr>
                <w:color w:val="000000"/>
                <w:sz w:val="24"/>
              </w:rPr>
              <w:t>860,940.85</w:t>
            </w:r>
          </w:p>
        </w:tc>
        <w:tc>
          <w:tcPr>
            <w:tcW w:w="1620" w:type="dxa"/>
            <w:vAlign w:val="center"/>
          </w:tcPr>
          <w:p w:rsidR="00CA237A" w:rsidRDefault="00527C29">
            <w:pPr>
              <w:jc w:val="right"/>
            </w:pPr>
            <w:r>
              <w:rPr>
                <w:color w:val="000000"/>
                <w:sz w:val="24"/>
              </w:rPr>
              <w:t>1.99</w:t>
            </w:r>
          </w:p>
        </w:tc>
      </w:tr>
      <w:tr w:rsidR="00CA237A">
        <w:tc>
          <w:tcPr>
            <w:tcW w:w="870" w:type="dxa"/>
            <w:vAlign w:val="center"/>
          </w:tcPr>
          <w:p w:rsidR="00CA237A" w:rsidRDefault="00527C29">
            <w:pPr>
              <w:jc w:val="center"/>
            </w:pPr>
            <w:r>
              <w:rPr>
                <w:color w:val="000000"/>
                <w:sz w:val="24"/>
              </w:rPr>
              <w:t>4</w:t>
            </w:r>
          </w:p>
        </w:tc>
        <w:tc>
          <w:tcPr>
            <w:tcW w:w="1650" w:type="dxa"/>
            <w:vAlign w:val="center"/>
          </w:tcPr>
          <w:p w:rsidR="00CA237A" w:rsidRDefault="00527C29">
            <w:pPr>
              <w:jc w:val="center"/>
            </w:pPr>
            <w:r>
              <w:rPr>
                <w:color w:val="000000"/>
                <w:sz w:val="24"/>
              </w:rPr>
              <w:t>300124</w:t>
            </w:r>
          </w:p>
        </w:tc>
        <w:tc>
          <w:tcPr>
            <w:tcW w:w="1980" w:type="dxa"/>
            <w:vAlign w:val="center"/>
          </w:tcPr>
          <w:p w:rsidR="00CA237A" w:rsidRDefault="00527C29">
            <w:pPr>
              <w:jc w:val="center"/>
            </w:pPr>
            <w:r>
              <w:rPr>
                <w:color w:val="000000"/>
                <w:sz w:val="24"/>
              </w:rPr>
              <w:t>汇川技术</w:t>
            </w:r>
          </w:p>
        </w:tc>
        <w:tc>
          <w:tcPr>
            <w:tcW w:w="2880" w:type="dxa"/>
            <w:vAlign w:val="center"/>
          </w:tcPr>
          <w:p w:rsidR="00CA237A" w:rsidRDefault="00527C29">
            <w:pPr>
              <w:jc w:val="right"/>
            </w:pPr>
            <w:r>
              <w:rPr>
                <w:color w:val="000000"/>
                <w:sz w:val="24"/>
              </w:rPr>
              <w:t>705,587.00</w:t>
            </w:r>
          </w:p>
        </w:tc>
        <w:tc>
          <w:tcPr>
            <w:tcW w:w="1620" w:type="dxa"/>
            <w:vAlign w:val="center"/>
          </w:tcPr>
          <w:p w:rsidR="00CA237A" w:rsidRDefault="00527C29">
            <w:pPr>
              <w:jc w:val="right"/>
            </w:pPr>
            <w:r>
              <w:rPr>
                <w:color w:val="000000"/>
                <w:sz w:val="24"/>
              </w:rPr>
              <w:t>1.63</w:t>
            </w:r>
          </w:p>
        </w:tc>
      </w:tr>
      <w:tr w:rsidR="00CA237A">
        <w:tc>
          <w:tcPr>
            <w:tcW w:w="870" w:type="dxa"/>
            <w:vAlign w:val="center"/>
          </w:tcPr>
          <w:p w:rsidR="00CA237A" w:rsidRDefault="00527C29">
            <w:pPr>
              <w:jc w:val="center"/>
            </w:pPr>
            <w:r>
              <w:rPr>
                <w:color w:val="000000"/>
                <w:sz w:val="24"/>
              </w:rPr>
              <w:t>5</w:t>
            </w:r>
          </w:p>
        </w:tc>
        <w:tc>
          <w:tcPr>
            <w:tcW w:w="1650" w:type="dxa"/>
            <w:vAlign w:val="center"/>
          </w:tcPr>
          <w:p w:rsidR="00CA237A" w:rsidRDefault="00527C29">
            <w:pPr>
              <w:jc w:val="center"/>
            </w:pPr>
            <w:r>
              <w:rPr>
                <w:color w:val="000000"/>
                <w:sz w:val="24"/>
              </w:rPr>
              <w:t>002007</w:t>
            </w:r>
          </w:p>
        </w:tc>
        <w:tc>
          <w:tcPr>
            <w:tcW w:w="1980" w:type="dxa"/>
            <w:vAlign w:val="center"/>
          </w:tcPr>
          <w:p w:rsidR="00CA237A" w:rsidRDefault="00527C29">
            <w:pPr>
              <w:jc w:val="center"/>
            </w:pPr>
            <w:r>
              <w:rPr>
                <w:color w:val="000000"/>
                <w:sz w:val="24"/>
              </w:rPr>
              <w:t>华兰生物</w:t>
            </w:r>
          </w:p>
        </w:tc>
        <w:tc>
          <w:tcPr>
            <w:tcW w:w="2880" w:type="dxa"/>
            <w:vAlign w:val="center"/>
          </w:tcPr>
          <w:p w:rsidR="00CA237A" w:rsidRDefault="00527C29">
            <w:pPr>
              <w:jc w:val="right"/>
            </w:pPr>
            <w:r>
              <w:rPr>
                <w:color w:val="000000"/>
                <w:sz w:val="24"/>
              </w:rPr>
              <w:t>487,141.00</w:t>
            </w:r>
          </w:p>
        </w:tc>
        <w:tc>
          <w:tcPr>
            <w:tcW w:w="1620" w:type="dxa"/>
            <w:vAlign w:val="center"/>
          </w:tcPr>
          <w:p w:rsidR="00CA237A" w:rsidRDefault="00527C29">
            <w:pPr>
              <w:jc w:val="right"/>
            </w:pPr>
            <w:r>
              <w:rPr>
                <w:color w:val="000000"/>
                <w:sz w:val="24"/>
              </w:rPr>
              <w:t>1.12</w:t>
            </w:r>
          </w:p>
        </w:tc>
      </w:tr>
      <w:tr w:rsidR="00CA237A">
        <w:tc>
          <w:tcPr>
            <w:tcW w:w="870" w:type="dxa"/>
            <w:vAlign w:val="center"/>
          </w:tcPr>
          <w:p w:rsidR="00CA237A" w:rsidRDefault="00527C29">
            <w:pPr>
              <w:jc w:val="center"/>
            </w:pPr>
            <w:r>
              <w:rPr>
                <w:color w:val="000000"/>
                <w:sz w:val="24"/>
              </w:rPr>
              <w:t>6</w:t>
            </w:r>
          </w:p>
        </w:tc>
        <w:tc>
          <w:tcPr>
            <w:tcW w:w="1650" w:type="dxa"/>
            <w:vAlign w:val="center"/>
          </w:tcPr>
          <w:p w:rsidR="00CA237A" w:rsidRDefault="00527C29">
            <w:pPr>
              <w:jc w:val="center"/>
            </w:pPr>
            <w:r>
              <w:rPr>
                <w:color w:val="000000"/>
                <w:sz w:val="24"/>
              </w:rPr>
              <w:t>002500</w:t>
            </w:r>
          </w:p>
        </w:tc>
        <w:tc>
          <w:tcPr>
            <w:tcW w:w="1980" w:type="dxa"/>
            <w:vAlign w:val="center"/>
          </w:tcPr>
          <w:p w:rsidR="00CA237A" w:rsidRDefault="00527C29">
            <w:pPr>
              <w:jc w:val="center"/>
            </w:pPr>
            <w:r>
              <w:rPr>
                <w:color w:val="000000"/>
                <w:sz w:val="24"/>
              </w:rPr>
              <w:t>山西证券</w:t>
            </w:r>
          </w:p>
        </w:tc>
        <w:tc>
          <w:tcPr>
            <w:tcW w:w="2880" w:type="dxa"/>
            <w:vAlign w:val="center"/>
          </w:tcPr>
          <w:p w:rsidR="00CA237A" w:rsidRDefault="00527C29">
            <w:pPr>
              <w:jc w:val="right"/>
            </w:pPr>
            <w:r>
              <w:rPr>
                <w:color w:val="000000"/>
                <w:sz w:val="24"/>
              </w:rPr>
              <w:t>355,692.00</w:t>
            </w:r>
          </w:p>
        </w:tc>
        <w:tc>
          <w:tcPr>
            <w:tcW w:w="1620" w:type="dxa"/>
            <w:vAlign w:val="center"/>
          </w:tcPr>
          <w:p w:rsidR="00CA237A" w:rsidRDefault="00527C29">
            <w:pPr>
              <w:jc w:val="right"/>
            </w:pPr>
            <w:r>
              <w:rPr>
                <w:color w:val="000000"/>
                <w:sz w:val="24"/>
              </w:rPr>
              <w:t>0.82</w:t>
            </w:r>
          </w:p>
        </w:tc>
      </w:tr>
      <w:tr w:rsidR="00CA237A">
        <w:tc>
          <w:tcPr>
            <w:tcW w:w="870" w:type="dxa"/>
            <w:vAlign w:val="center"/>
          </w:tcPr>
          <w:p w:rsidR="00CA237A" w:rsidRDefault="00527C29">
            <w:pPr>
              <w:jc w:val="center"/>
            </w:pPr>
            <w:r>
              <w:rPr>
                <w:color w:val="000000"/>
                <w:sz w:val="24"/>
              </w:rPr>
              <w:t>7</w:t>
            </w:r>
          </w:p>
        </w:tc>
        <w:tc>
          <w:tcPr>
            <w:tcW w:w="1650" w:type="dxa"/>
            <w:vAlign w:val="center"/>
          </w:tcPr>
          <w:p w:rsidR="00CA237A" w:rsidRDefault="00527C29">
            <w:pPr>
              <w:jc w:val="center"/>
            </w:pPr>
            <w:r>
              <w:rPr>
                <w:color w:val="000000"/>
                <w:sz w:val="24"/>
              </w:rPr>
              <w:t>000686</w:t>
            </w:r>
          </w:p>
        </w:tc>
        <w:tc>
          <w:tcPr>
            <w:tcW w:w="1980" w:type="dxa"/>
            <w:vAlign w:val="center"/>
          </w:tcPr>
          <w:p w:rsidR="00CA237A" w:rsidRDefault="00527C29">
            <w:pPr>
              <w:jc w:val="center"/>
            </w:pPr>
            <w:r>
              <w:rPr>
                <w:color w:val="000000"/>
                <w:sz w:val="24"/>
              </w:rPr>
              <w:t>东北证券</w:t>
            </w:r>
          </w:p>
        </w:tc>
        <w:tc>
          <w:tcPr>
            <w:tcW w:w="2880" w:type="dxa"/>
            <w:vAlign w:val="center"/>
          </w:tcPr>
          <w:p w:rsidR="00CA237A" w:rsidRDefault="00527C29">
            <w:pPr>
              <w:jc w:val="right"/>
            </w:pPr>
            <w:r>
              <w:rPr>
                <w:color w:val="000000"/>
                <w:sz w:val="24"/>
              </w:rPr>
              <w:t>354,053.40</w:t>
            </w:r>
          </w:p>
        </w:tc>
        <w:tc>
          <w:tcPr>
            <w:tcW w:w="1620" w:type="dxa"/>
            <w:vAlign w:val="center"/>
          </w:tcPr>
          <w:p w:rsidR="00CA237A" w:rsidRDefault="00527C29">
            <w:pPr>
              <w:jc w:val="right"/>
            </w:pPr>
            <w:r>
              <w:rPr>
                <w:color w:val="000000"/>
                <w:sz w:val="24"/>
              </w:rPr>
              <w:t>0.82</w:t>
            </w:r>
          </w:p>
        </w:tc>
      </w:tr>
      <w:tr w:rsidR="00CA237A">
        <w:tc>
          <w:tcPr>
            <w:tcW w:w="870" w:type="dxa"/>
            <w:vAlign w:val="center"/>
          </w:tcPr>
          <w:p w:rsidR="00CA237A" w:rsidRDefault="00527C29">
            <w:pPr>
              <w:jc w:val="center"/>
            </w:pPr>
            <w:r>
              <w:rPr>
                <w:color w:val="000000"/>
                <w:sz w:val="24"/>
              </w:rPr>
              <w:t>8</w:t>
            </w:r>
          </w:p>
        </w:tc>
        <w:tc>
          <w:tcPr>
            <w:tcW w:w="1650" w:type="dxa"/>
            <w:vAlign w:val="center"/>
          </w:tcPr>
          <w:p w:rsidR="00CA237A" w:rsidRDefault="00527C29">
            <w:pPr>
              <w:jc w:val="center"/>
            </w:pPr>
            <w:r>
              <w:rPr>
                <w:color w:val="000000"/>
                <w:sz w:val="24"/>
              </w:rPr>
              <w:t>000559</w:t>
            </w:r>
          </w:p>
        </w:tc>
        <w:tc>
          <w:tcPr>
            <w:tcW w:w="1980" w:type="dxa"/>
            <w:vAlign w:val="center"/>
          </w:tcPr>
          <w:p w:rsidR="00CA237A" w:rsidRDefault="00527C29">
            <w:pPr>
              <w:jc w:val="center"/>
            </w:pPr>
            <w:r>
              <w:rPr>
                <w:color w:val="000000"/>
                <w:sz w:val="24"/>
              </w:rPr>
              <w:t>万向钱潮</w:t>
            </w:r>
          </w:p>
        </w:tc>
        <w:tc>
          <w:tcPr>
            <w:tcW w:w="2880" w:type="dxa"/>
            <w:vAlign w:val="center"/>
          </w:tcPr>
          <w:p w:rsidR="00CA237A" w:rsidRDefault="00527C29">
            <w:pPr>
              <w:jc w:val="right"/>
            </w:pPr>
            <w:r>
              <w:rPr>
                <w:color w:val="000000"/>
                <w:sz w:val="24"/>
              </w:rPr>
              <w:t>306,263.60</w:t>
            </w:r>
          </w:p>
        </w:tc>
        <w:tc>
          <w:tcPr>
            <w:tcW w:w="1620" w:type="dxa"/>
            <w:vAlign w:val="center"/>
          </w:tcPr>
          <w:p w:rsidR="00CA237A" w:rsidRDefault="00527C29">
            <w:pPr>
              <w:jc w:val="right"/>
            </w:pPr>
            <w:r>
              <w:rPr>
                <w:color w:val="000000"/>
                <w:sz w:val="24"/>
              </w:rPr>
              <w:t>0.71</w:t>
            </w:r>
          </w:p>
        </w:tc>
      </w:tr>
      <w:tr w:rsidR="00CA237A">
        <w:tc>
          <w:tcPr>
            <w:tcW w:w="870" w:type="dxa"/>
            <w:vAlign w:val="center"/>
          </w:tcPr>
          <w:p w:rsidR="00CA237A" w:rsidRDefault="00527C29">
            <w:pPr>
              <w:jc w:val="center"/>
            </w:pPr>
            <w:r>
              <w:rPr>
                <w:color w:val="000000"/>
                <w:sz w:val="24"/>
              </w:rPr>
              <w:t>9</w:t>
            </w:r>
          </w:p>
        </w:tc>
        <w:tc>
          <w:tcPr>
            <w:tcW w:w="1650" w:type="dxa"/>
            <w:vAlign w:val="center"/>
          </w:tcPr>
          <w:p w:rsidR="00CA237A" w:rsidRDefault="00527C29">
            <w:pPr>
              <w:jc w:val="center"/>
            </w:pPr>
            <w:r>
              <w:rPr>
                <w:color w:val="000000"/>
                <w:sz w:val="24"/>
              </w:rPr>
              <w:t>000758</w:t>
            </w:r>
          </w:p>
        </w:tc>
        <w:tc>
          <w:tcPr>
            <w:tcW w:w="1980" w:type="dxa"/>
            <w:vAlign w:val="center"/>
          </w:tcPr>
          <w:p w:rsidR="00CA237A" w:rsidRDefault="00527C29">
            <w:pPr>
              <w:jc w:val="center"/>
            </w:pPr>
            <w:r>
              <w:rPr>
                <w:color w:val="000000"/>
                <w:sz w:val="24"/>
              </w:rPr>
              <w:t>中色股份</w:t>
            </w:r>
          </w:p>
        </w:tc>
        <w:tc>
          <w:tcPr>
            <w:tcW w:w="2880" w:type="dxa"/>
            <w:vAlign w:val="center"/>
          </w:tcPr>
          <w:p w:rsidR="00CA237A" w:rsidRDefault="00527C29">
            <w:pPr>
              <w:jc w:val="right"/>
            </w:pPr>
            <w:r>
              <w:rPr>
                <w:color w:val="000000"/>
                <w:sz w:val="24"/>
              </w:rPr>
              <w:t>214,224.00</w:t>
            </w:r>
          </w:p>
        </w:tc>
        <w:tc>
          <w:tcPr>
            <w:tcW w:w="1620" w:type="dxa"/>
            <w:vAlign w:val="center"/>
          </w:tcPr>
          <w:p w:rsidR="00CA237A" w:rsidRDefault="00527C29">
            <w:pPr>
              <w:jc w:val="right"/>
            </w:pPr>
            <w:r>
              <w:rPr>
                <w:color w:val="000000"/>
                <w:sz w:val="24"/>
              </w:rPr>
              <w:t>0.49</w:t>
            </w:r>
          </w:p>
        </w:tc>
      </w:tr>
      <w:tr w:rsidR="00CA237A">
        <w:tc>
          <w:tcPr>
            <w:tcW w:w="870" w:type="dxa"/>
            <w:vAlign w:val="center"/>
          </w:tcPr>
          <w:p w:rsidR="00CA237A" w:rsidRDefault="00527C29">
            <w:pPr>
              <w:jc w:val="center"/>
            </w:pPr>
            <w:r>
              <w:rPr>
                <w:color w:val="000000"/>
                <w:sz w:val="24"/>
              </w:rPr>
              <w:t>10</w:t>
            </w:r>
          </w:p>
        </w:tc>
        <w:tc>
          <w:tcPr>
            <w:tcW w:w="1650" w:type="dxa"/>
            <w:vAlign w:val="center"/>
          </w:tcPr>
          <w:p w:rsidR="00CA237A" w:rsidRDefault="00527C29">
            <w:pPr>
              <w:jc w:val="center"/>
            </w:pPr>
            <w:r>
              <w:rPr>
                <w:color w:val="000000"/>
                <w:sz w:val="24"/>
              </w:rPr>
              <w:t>002353</w:t>
            </w:r>
          </w:p>
        </w:tc>
        <w:tc>
          <w:tcPr>
            <w:tcW w:w="1980" w:type="dxa"/>
            <w:vAlign w:val="center"/>
          </w:tcPr>
          <w:p w:rsidR="00CA237A" w:rsidRDefault="00527C29">
            <w:pPr>
              <w:jc w:val="center"/>
            </w:pPr>
            <w:r>
              <w:rPr>
                <w:color w:val="000000"/>
                <w:sz w:val="24"/>
              </w:rPr>
              <w:t>杰瑞股份</w:t>
            </w:r>
          </w:p>
        </w:tc>
        <w:tc>
          <w:tcPr>
            <w:tcW w:w="2880" w:type="dxa"/>
            <w:vAlign w:val="center"/>
          </w:tcPr>
          <w:p w:rsidR="00CA237A" w:rsidRDefault="00527C29">
            <w:pPr>
              <w:jc w:val="right"/>
            </w:pPr>
            <w:r>
              <w:rPr>
                <w:color w:val="000000"/>
                <w:sz w:val="24"/>
              </w:rPr>
              <w:t>194,508.00</w:t>
            </w:r>
          </w:p>
        </w:tc>
        <w:tc>
          <w:tcPr>
            <w:tcW w:w="1620" w:type="dxa"/>
            <w:vAlign w:val="center"/>
          </w:tcPr>
          <w:p w:rsidR="00CA237A" w:rsidRDefault="00527C29">
            <w:pPr>
              <w:jc w:val="right"/>
            </w:pPr>
            <w:r>
              <w:rPr>
                <w:color w:val="000000"/>
                <w:sz w:val="24"/>
              </w:rPr>
              <w:t>0.45</w:t>
            </w:r>
          </w:p>
        </w:tc>
      </w:tr>
      <w:tr w:rsidR="00CA237A">
        <w:tc>
          <w:tcPr>
            <w:tcW w:w="870" w:type="dxa"/>
            <w:vAlign w:val="center"/>
          </w:tcPr>
          <w:p w:rsidR="00CA237A" w:rsidRDefault="00527C29">
            <w:pPr>
              <w:jc w:val="center"/>
            </w:pPr>
            <w:r>
              <w:rPr>
                <w:color w:val="000000"/>
                <w:sz w:val="24"/>
              </w:rPr>
              <w:t>11</w:t>
            </w:r>
          </w:p>
        </w:tc>
        <w:tc>
          <w:tcPr>
            <w:tcW w:w="1650" w:type="dxa"/>
            <w:vAlign w:val="center"/>
          </w:tcPr>
          <w:p w:rsidR="00CA237A" w:rsidRDefault="00527C29">
            <w:pPr>
              <w:jc w:val="center"/>
            </w:pPr>
            <w:r>
              <w:rPr>
                <w:color w:val="000000"/>
                <w:sz w:val="24"/>
              </w:rPr>
              <w:t>000712</w:t>
            </w:r>
          </w:p>
        </w:tc>
        <w:tc>
          <w:tcPr>
            <w:tcW w:w="1980" w:type="dxa"/>
            <w:vAlign w:val="center"/>
          </w:tcPr>
          <w:p w:rsidR="00CA237A" w:rsidRDefault="00527C29">
            <w:pPr>
              <w:jc w:val="center"/>
            </w:pPr>
            <w:r>
              <w:rPr>
                <w:color w:val="000000"/>
                <w:sz w:val="24"/>
              </w:rPr>
              <w:t>锦龙股份</w:t>
            </w:r>
          </w:p>
        </w:tc>
        <w:tc>
          <w:tcPr>
            <w:tcW w:w="2880" w:type="dxa"/>
            <w:vAlign w:val="center"/>
          </w:tcPr>
          <w:p w:rsidR="00CA237A" w:rsidRDefault="00527C29">
            <w:pPr>
              <w:jc w:val="right"/>
            </w:pPr>
            <w:r>
              <w:rPr>
                <w:color w:val="000000"/>
                <w:sz w:val="24"/>
              </w:rPr>
              <w:t>182,686.00</w:t>
            </w:r>
          </w:p>
        </w:tc>
        <w:tc>
          <w:tcPr>
            <w:tcW w:w="1620" w:type="dxa"/>
            <w:vAlign w:val="center"/>
          </w:tcPr>
          <w:p w:rsidR="00CA237A" w:rsidRDefault="00527C29">
            <w:pPr>
              <w:jc w:val="right"/>
            </w:pPr>
            <w:r>
              <w:rPr>
                <w:color w:val="000000"/>
                <w:sz w:val="24"/>
              </w:rPr>
              <w:t>0.42</w:t>
            </w:r>
          </w:p>
        </w:tc>
      </w:tr>
      <w:tr w:rsidR="00CA237A">
        <w:tc>
          <w:tcPr>
            <w:tcW w:w="870" w:type="dxa"/>
            <w:vAlign w:val="center"/>
          </w:tcPr>
          <w:p w:rsidR="00CA237A" w:rsidRDefault="00527C29">
            <w:pPr>
              <w:jc w:val="center"/>
            </w:pPr>
            <w:r>
              <w:rPr>
                <w:color w:val="000000"/>
                <w:sz w:val="24"/>
              </w:rPr>
              <w:t>12</w:t>
            </w:r>
          </w:p>
        </w:tc>
        <w:tc>
          <w:tcPr>
            <w:tcW w:w="1650" w:type="dxa"/>
            <w:vAlign w:val="center"/>
          </w:tcPr>
          <w:p w:rsidR="00CA237A" w:rsidRDefault="00527C29">
            <w:pPr>
              <w:jc w:val="center"/>
            </w:pPr>
            <w:r>
              <w:rPr>
                <w:color w:val="000000"/>
                <w:sz w:val="24"/>
              </w:rPr>
              <w:t>000667</w:t>
            </w:r>
          </w:p>
        </w:tc>
        <w:tc>
          <w:tcPr>
            <w:tcW w:w="1980" w:type="dxa"/>
            <w:vAlign w:val="center"/>
          </w:tcPr>
          <w:p w:rsidR="00CA237A" w:rsidRDefault="00527C29">
            <w:pPr>
              <w:jc w:val="center"/>
            </w:pPr>
            <w:r>
              <w:rPr>
                <w:color w:val="000000"/>
                <w:sz w:val="24"/>
              </w:rPr>
              <w:t>美好置业</w:t>
            </w:r>
          </w:p>
        </w:tc>
        <w:tc>
          <w:tcPr>
            <w:tcW w:w="2880" w:type="dxa"/>
            <w:vAlign w:val="center"/>
          </w:tcPr>
          <w:p w:rsidR="00CA237A" w:rsidRDefault="00527C29">
            <w:pPr>
              <w:jc w:val="right"/>
            </w:pPr>
            <w:r>
              <w:rPr>
                <w:color w:val="000000"/>
                <w:sz w:val="24"/>
              </w:rPr>
              <w:t>167,310.00</w:t>
            </w:r>
          </w:p>
        </w:tc>
        <w:tc>
          <w:tcPr>
            <w:tcW w:w="1620" w:type="dxa"/>
            <w:vAlign w:val="center"/>
          </w:tcPr>
          <w:p w:rsidR="00CA237A" w:rsidRDefault="00527C29">
            <w:pPr>
              <w:jc w:val="right"/>
            </w:pPr>
            <w:r>
              <w:rPr>
                <w:color w:val="000000"/>
                <w:sz w:val="24"/>
              </w:rPr>
              <w:t>0.39</w:t>
            </w:r>
          </w:p>
        </w:tc>
      </w:tr>
      <w:tr w:rsidR="00CA237A">
        <w:tc>
          <w:tcPr>
            <w:tcW w:w="870" w:type="dxa"/>
            <w:vAlign w:val="center"/>
          </w:tcPr>
          <w:p w:rsidR="00CA237A" w:rsidRDefault="00527C29">
            <w:pPr>
              <w:jc w:val="center"/>
            </w:pPr>
            <w:r>
              <w:rPr>
                <w:color w:val="000000"/>
                <w:sz w:val="24"/>
              </w:rPr>
              <w:t>13</w:t>
            </w:r>
          </w:p>
        </w:tc>
        <w:tc>
          <w:tcPr>
            <w:tcW w:w="1650" w:type="dxa"/>
            <w:vAlign w:val="center"/>
          </w:tcPr>
          <w:p w:rsidR="00CA237A" w:rsidRDefault="00527C29">
            <w:pPr>
              <w:jc w:val="center"/>
            </w:pPr>
            <w:r>
              <w:rPr>
                <w:color w:val="000000"/>
                <w:sz w:val="24"/>
              </w:rPr>
              <w:t>000021</w:t>
            </w:r>
          </w:p>
        </w:tc>
        <w:tc>
          <w:tcPr>
            <w:tcW w:w="1980" w:type="dxa"/>
            <w:vAlign w:val="center"/>
          </w:tcPr>
          <w:p w:rsidR="00CA237A" w:rsidRDefault="00527C29">
            <w:pPr>
              <w:jc w:val="center"/>
            </w:pPr>
            <w:r>
              <w:rPr>
                <w:color w:val="000000"/>
                <w:sz w:val="24"/>
              </w:rPr>
              <w:t>深科技</w:t>
            </w:r>
          </w:p>
        </w:tc>
        <w:tc>
          <w:tcPr>
            <w:tcW w:w="2880" w:type="dxa"/>
            <w:vAlign w:val="center"/>
          </w:tcPr>
          <w:p w:rsidR="00CA237A" w:rsidRDefault="00527C29">
            <w:pPr>
              <w:jc w:val="right"/>
            </w:pPr>
            <w:r>
              <w:rPr>
                <w:color w:val="000000"/>
                <w:sz w:val="24"/>
              </w:rPr>
              <w:t>165,881.89</w:t>
            </w:r>
          </w:p>
        </w:tc>
        <w:tc>
          <w:tcPr>
            <w:tcW w:w="1620" w:type="dxa"/>
            <w:vAlign w:val="center"/>
          </w:tcPr>
          <w:p w:rsidR="00CA237A" w:rsidRDefault="00527C29">
            <w:pPr>
              <w:jc w:val="right"/>
            </w:pPr>
            <w:r>
              <w:rPr>
                <w:color w:val="000000"/>
                <w:sz w:val="24"/>
              </w:rPr>
              <w:t>0.38</w:t>
            </w:r>
          </w:p>
        </w:tc>
      </w:tr>
      <w:tr w:rsidR="00CA237A">
        <w:tc>
          <w:tcPr>
            <w:tcW w:w="870" w:type="dxa"/>
            <w:vAlign w:val="center"/>
          </w:tcPr>
          <w:p w:rsidR="00CA237A" w:rsidRDefault="00527C29">
            <w:pPr>
              <w:jc w:val="center"/>
            </w:pPr>
            <w:r>
              <w:rPr>
                <w:color w:val="000000"/>
                <w:sz w:val="24"/>
              </w:rPr>
              <w:t>14</w:t>
            </w:r>
          </w:p>
        </w:tc>
        <w:tc>
          <w:tcPr>
            <w:tcW w:w="1650" w:type="dxa"/>
            <w:vAlign w:val="center"/>
          </w:tcPr>
          <w:p w:rsidR="00CA237A" w:rsidRDefault="00527C29">
            <w:pPr>
              <w:jc w:val="center"/>
            </w:pPr>
            <w:r>
              <w:rPr>
                <w:color w:val="000000"/>
                <w:sz w:val="24"/>
              </w:rPr>
              <w:t>002489</w:t>
            </w:r>
          </w:p>
        </w:tc>
        <w:tc>
          <w:tcPr>
            <w:tcW w:w="1980" w:type="dxa"/>
            <w:vAlign w:val="center"/>
          </w:tcPr>
          <w:p w:rsidR="00CA237A" w:rsidRDefault="00527C29">
            <w:pPr>
              <w:jc w:val="center"/>
            </w:pPr>
            <w:r>
              <w:rPr>
                <w:color w:val="000000"/>
                <w:sz w:val="24"/>
              </w:rPr>
              <w:t>浙江永强</w:t>
            </w:r>
          </w:p>
        </w:tc>
        <w:tc>
          <w:tcPr>
            <w:tcW w:w="2880" w:type="dxa"/>
            <w:vAlign w:val="center"/>
          </w:tcPr>
          <w:p w:rsidR="00CA237A" w:rsidRDefault="00527C29">
            <w:pPr>
              <w:jc w:val="right"/>
            </w:pPr>
            <w:r>
              <w:rPr>
                <w:color w:val="000000"/>
                <w:sz w:val="24"/>
              </w:rPr>
              <w:t>164,642.00</w:t>
            </w:r>
          </w:p>
        </w:tc>
        <w:tc>
          <w:tcPr>
            <w:tcW w:w="1620" w:type="dxa"/>
            <w:vAlign w:val="center"/>
          </w:tcPr>
          <w:p w:rsidR="00CA237A" w:rsidRDefault="00527C29">
            <w:pPr>
              <w:jc w:val="right"/>
            </w:pPr>
            <w:r>
              <w:rPr>
                <w:color w:val="000000"/>
                <w:sz w:val="24"/>
              </w:rPr>
              <w:t>0.38</w:t>
            </w:r>
          </w:p>
        </w:tc>
      </w:tr>
      <w:tr w:rsidR="00CA237A">
        <w:tc>
          <w:tcPr>
            <w:tcW w:w="870" w:type="dxa"/>
            <w:vAlign w:val="center"/>
          </w:tcPr>
          <w:p w:rsidR="00CA237A" w:rsidRDefault="00527C29">
            <w:pPr>
              <w:jc w:val="center"/>
            </w:pPr>
            <w:r>
              <w:rPr>
                <w:color w:val="000000"/>
                <w:sz w:val="24"/>
              </w:rPr>
              <w:t>15</w:t>
            </w:r>
          </w:p>
        </w:tc>
        <w:tc>
          <w:tcPr>
            <w:tcW w:w="1650" w:type="dxa"/>
            <w:vAlign w:val="center"/>
          </w:tcPr>
          <w:p w:rsidR="00CA237A" w:rsidRDefault="00527C29">
            <w:pPr>
              <w:jc w:val="center"/>
            </w:pPr>
            <w:r>
              <w:rPr>
                <w:color w:val="000000"/>
                <w:sz w:val="24"/>
              </w:rPr>
              <w:t>002250</w:t>
            </w:r>
          </w:p>
        </w:tc>
        <w:tc>
          <w:tcPr>
            <w:tcW w:w="1980" w:type="dxa"/>
            <w:vAlign w:val="center"/>
          </w:tcPr>
          <w:p w:rsidR="00CA237A" w:rsidRDefault="00527C29">
            <w:pPr>
              <w:jc w:val="center"/>
            </w:pPr>
            <w:r>
              <w:rPr>
                <w:color w:val="000000"/>
                <w:sz w:val="24"/>
              </w:rPr>
              <w:t>联化科技</w:t>
            </w:r>
          </w:p>
        </w:tc>
        <w:tc>
          <w:tcPr>
            <w:tcW w:w="2880" w:type="dxa"/>
            <w:vAlign w:val="center"/>
          </w:tcPr>
          <w:p w:rsidR="00CA237A" w:rsidRDefault="00527C29">
            <w:pPr>
              <w:jc w:val="right"/>
            </w:pPr>
            <w:r>
              <w:rPr>
                <w:color w:val="000000"/>
                <w:sz w:val="24"/>
              </w:rPr>
              <w:t>157,789.00</w:t>
            </w:r>
          </w:p>
        </w:tc>
        <w:tc>
          <w:tcPr>
            <w:tcW w:w="1620" w:type="dxa"/>
            <w:vAlign w:val="center"/>
          </w:tcPr>
          <w:p w:rsidR="00CA237A" w:rsidRDefault="00527C29">
            <w:pPr>
              <w:jc w:val="right"/>
            </w:pPr>
            <w:r>
              <w:rPr>
                <w:color w:val="000000"/>
                <w:sz w:val="24"/>
              </w:rPr>
              <w:t>0.36</w:t>
            </w:r>
          </w:p>
        </w:tc>
      </w:tr>
      <w:tr w:rsidR="00CA237A">
        <w:tc>
          <w:tcPr>
            <w:tcW w:w="870" w:type="dxa"/>
            <w:vAlign w:val="center"/>
          </w:tcPr>
          <w:p w:rsidR="00CA237A" w:rsidRDefault="00527C29">
            <w:pPr>
              <w:jc w:val="center"/>
            </w:pPr>
            <w:r>
              <w:rPr>
                <w:color w:val="000000"/>
                <w:sz w:val="24"/>
              </w:rPr>
              <w:t>16</w:t>
            </w:r>
          </w:p>
        </w:tc>
        <w:tc>
          <w:tcPr>
            <w:tcW w:w="1650" w:type="dxa"/>
            <w:vAlign w:val="center"/>
          </w:tcPr>
          <w:p w:rsidR="00CA237A" w:rsidRDefault="00527C29">
            <w:pPr>
              <w:jc w:val="center"/>
            </w:pPr>
            <w:r>
              <w:rPr>
                <w:color w:val="000000"/>
                <w:sz w:val="24"/>
              </w:rPr>
              <w:t>000961</w:t>
            </w:r>
          </w:p>
        </w:tc>
        <w:tc>
          <w:tcPr>
            <w:tcW w:w="1980" w:type="dxa"/>
            <w:vAlign w:val="center"/>
          </w:tcPr>
          <w:p w:rsidR="00CA237A" w:rsidRDefault="00527C29">
            <w:pPr>
              <w:jc w:val="center"/>
            </w:pPr>
            <w:r>
              <w:rPr>
                <w:color w:val="000000"/>
                <w:sz w:val="24"/>
              </w:rPr>
              <w:t>中南建设</w:t>
            </w:r>
          </w:p>
        </w:tc>
        <w:tc>
          <w:tcPr>
            <w:tcW w:w="2880" w:type="dxa"/>
            <w:vAlign w:val="center"/>
          </w:tcPr>
          <w:p w:rsidR="00CA237A" w:rsidRDefault="00527C29">
            <w:pPr>
              <w:jc w:val="right"/>
            </w:pPr>
            <w:r>
              <w:rPr>
                <w:color w:val="000000"/>
                <w:sz w:val="24"/>
              </w:rPr>
              <w:t>154,494.00</w:t>
            </w:r>
          </w:p>
        </w:tc>
        <w:tc>
          <w:tcPr>
            <w:tcW w:w="1620" w:type="dxa"/>
            <w:vAlign w:val="center"/>
          </w:tcPr>
          <w:p w:rsidR="00CA237A" w:rsidRDefault="00527C29">
            <w:pPr>
              <w:jc w:val="right"/>
            </w:pPr>
            <w:r>
              <w:rPr>
                <w:color w:val="000000"/>
                <w:sz w:val="24"/>
              </w:rPr>
              <w:t>0.36</w:t>
            </w:r>
          </w:p>
        </w:tc>
      </w:tr>
      <w:tr w:rsidR="00CA237A">
        <w:tc>
          <w:tcPr>
            <w:tcW w:w="870" w:type="dxa"/>
            <w:vAlign w:val="center"/>
          </w:tcPr>
          <w:p w:rsidR="00CA237A" w:rsidRDefault="00527C29">
            <w:pPr>
              <w:jc w:val="center"/>
            </w:pPr>
            <w:r>
              <w:rPr>
                <w:color w:val="000000"/>
                <w:sz w:val="24"/>
              </w:rPr>
              <w:t>17</w:t>
            </w:r>
          </w:p>
        </w:tc>
        <w:tc>
          <w:tcPr>
            <w:tcW w:w="1650" w:type="dxa"/>
            <w:vAlign w:val="center"/>
          </w:tcPr>
          <w:p w:rsidR="00CA237A" w:rsidRDefault="00527C29">
            <w:pPr>
              <w:jc w:val="center"/>
            </w:pPr>
            <w:r>
              <w:rPr>
                <w:color w:val="000000"/>
                <w:sz w:val="24"/>
              </w:rPr>
              <w:t>000685</w:t>
            </w:r>
          </w:p>
        </w:tc>
        <w:tc>
          <w:tcPr>
            <w:tcW w:w="1980" w:type="dxa"/>
            <w:vAlign w:val="center"/>
          </w:tcPr>
          <w:p w:rsidR="00CA237A" w:rsidRDefault="00527C29">
            <w:pPr>
              <w:jc w:val="center"/>
            </w:pPr>
            <w:r>
              <w:rPr>
                <w:color w:val="000000"/>
                <w:sz w:val="24"/>
              </w:rPr>
              <w:t>中山公用</w:t>
            </w:r>
          </w:p>
        </w:tc>
        <w:tc>
          <w:tcPr>
            <w:tcW w:w="2880" w:type="dxa"/>
            <w:vAlign w:val="center"/>
          </w:tcPr>
          <w:p w:rsidR="00CA237A" w:rsidRDefault="00527C29">
            <w:pPr>
              <w:jc w:val="right"/>
            </w:pPr>
            <w:r>
              <w:rPr>
                <w:color w:val="000000"/>
                <w:sz w:val="24"/>
              </w:rPr>
              <w:t>154,147.26</w:t>
            </w:r>
          </w:p>
        </w:tc>
        <w:tc>
          <w:tcPr>
            <w:tcW w:w="1620" w:type="dxa"/>
            <w:vAlign w:val="center"/>
          </w:tcPr>
          <w:p w:rsidR="00CA237A" w:rsidRDefault="00527C29">
            <w:pPr>
              <w:jc w:val="right"/>
            </w:pPr>
            <w:r>
              <w:rPr>
                <w:color w:val="000000"/>
                <w:sz w:val="24"/>
              </w:rPr>
              <w:t>0.36</w:t>
            </w:r>
          </w:p>
        </w:tc>
      </w:tr>
      <w:tr w:rsidR="00CA237A">
        <w:tc>
          <w:tcPr>
            <w:tcW w:w="870" w:type="dxa"/>
            <w:vAlign w:val="center"/>
          </w:tcPr>
          <w:p w:rsidR="00CA237A" w:rsidRDefault="00527C29">
            <w:pPr>
              <w:jc w:val="center"/>
            </w:pPr>
            <w:r>
              <w:rPr>
                <w:color w:val="000000"/>
                <w:sz w:val="24"/>
              </w:rPr>
              <w:t>18</w:t>
            </w:r>
          </w:p>
        </w:tc>
        <w:tc>
          <w:tcPr>
            <w:tcW w:w="1650" w:type="dxa"/>
            <w:vAlign w:val="center"/>
          </w:tcPr>
          <w:p w:rsidR="00CA237A" w:rsidRDefault="00527C29">
            <w:pPr>
              <w:jc w:val="center"/>
            </w:pPr>
            <w:r>
              <w:rPr>
                <w:color w:val="000000"/>
                <w:sz w:val="24"/>
              </w:rPr>
              <w:t>002375</w:t>
            </w:r>
          </w:p>
        </w:tc>
        <w:tc>
          <w:tcPr>
            <w:tcW w:w="1980" w:type="dxa"/>
            <w:vAlign w:val="center"/>
          </w:tcPr>
          <w:p w:rsidR="00CA237A" w:rsidRDefault="00527C29">
            <w:pPr>
              <w:jc w:val="center"/>
            </w:pPr>
            <w:r>
              <w:rPr>
                <w:color w:val="000000"/>
                <w:sz w:val="24"/>
              </w:rPr>
              <w:t>亚厦股份</w:t>
            </w:r>
          </w:p>
        </w:tc>
        <w:tc>
          <w:tcPr>
            <w:tcW w:w="2880" w:type="dxa"/>
            <w:vAlign w:val="center"/>
          </w:tcPr>
          <w:p w:rsidR="00CA237A" w:rsidRDefault="00527C29">
            <w:pPr>
              <w:jc w:val="right"/>
            </w:pPr>
            <w:r>
              <w:rPr>
                <w:color w:val="000000"/>
                <w:sz w:val="24"/>
              </w:rPr>
              <w:t>153,529.00</w:t>
            </w:r>
          </w:p>
        </w:tc>
        <w:tc>
          <w:tcPr>
            <w:tcW w:w="1620" w:type="dxa"/>
            <w:vAlign w:val="center"/>
          </w:tcPr>
          <w:p w:rsidR="00CA237A" w:rsidRDefault="00527C29">
            <w:pPr>
              <w:jc w:val="right"/>
            </w:pPr>
            <w:r>
              <w:rPr>
                <w:color w:val="000000"/>
                <w:sz w:val="24"/>
              </w:rPr>
              <w:t>0.35</w:t>
            </w:r>
          </w:p>
        </w:tc>
      </w:tr>
      <w:tr w:rsidR="00CA237A">
        <w:tc>
          <w:tcPr>
            <w:tcW w:w="870" w:type="dxa"/>
            <w:vAlign w:val="center"/>
          </w:tcPr>
          <w:p w:rsidR="00CA237A" w:rsidRDefault="00527C29">
            <w:pPr>
              <w:jc w:val="center"/>
            </w:pPr>
            <w:r>
              <w:rPr>
                <w:color w:val="000000"/>
                <w:sz w:val="24"/>
              </w:rPr>
              <w:t>19</w:t>
            </w:r>
          </w:p>
        </w:tc>
        <w:tc>
          <w:tcPr>
            <w:tcW w:w="1650" w:type="dxa"/>
            <w:vAlign w:val="center"/>
          </w:tcPr>
          <w:p w:rsidR="00CA237A" w:rsidRDefault="00527C29">
            <w:pPr>
              <w:jc w:val="center"/>
            </w:pPr>
            <w:r>
              <w:rPr>
                <w:color w:val="000000"/>
                <w:sz w:val="24"/>
              </w:rPr>
              <w:t>000543</w:t>
            </w:r>
          </w:p>
        </w:tc>
        <w:tc>
          <w:tcPr>
            <w:tcW w:w="1980" w:type="dxa"/>
            <w:vAlign w:val="center"/>
          </w:tcPr>
          <w:p w:rsidR="00CA237A" w:rsidRDefault="00527C29">
            <w:pPr>
              <w:jc w:val="center"/>
            </w:pPr>
            <w:r>
              <w:rPr>
                <w:color w:val="000000"/>
                <w:sz w:val="24"/>
              </w:rPr>
              <w:t>皖能电力</w:t>
            </w:r>
          </w:p>
        </w:tc>
        <w:tc>
          <w:tcPr>
            <w:tcW w:w="2880" w:type="dxa"/>
            <w:vAlign w:val="center"/>
          </w:tcPr>
          <w:p w:rsidR="00CA237A" w:rsidRDefault="00527C29">
            <w:pPr>
              <w:jc w:val="right"/>
            </w:pPr>
            <w:r>
              <w:rPr>
                <w:color w:val="000000"/>
                <w:sz w:val="24"/>
              </w:rPr>
              <w:t>149,889.40</w:t>
            </w:r>
          </w:p>
        </w:tc>
        <w:tc>
          <w:tcPr>
            <w:tcW w:w="1620" w:type="dxa"/>
            <w:vAlign w:val="center"/>
          </w:tcPr>
          <w:p w:rsidR="00CA237A" w:rsidRDefault="00527C29">
            <w:pPr>
              <w:jc w:val="right"/>
            </w:pPr>
            <w:r>
              <w:rPr>
                <w:color w:val="000000"/>
                <w:sz w:val="24"/>
              </w:rPr>
              <w:t>0.35</w:t>
            </w:r>
          </w:p>
        </w:tc>
      </w:tr>
      <w:tr w:rsidR="00CA237A">
        <w:tc>
          <w:tcPr>
            <w:tcW w:w="870" w:type="dxa"/>
            <w:vAlign w:val="center"/>
          </w:tcPr>
          <w:p w:rsidR="00CA237A" w:rsidRDefault="00527C29">
            <w:pPr>
              <w:jc w:val="center"/>
            </w:pPr>
            <w:r>
              <w:rPr>
                <w:color w:val="000000"/>
                <w:sz w:val="24"/>
              </w:rPr>
              <w:t>20</w:t>
            </w:r>
          </w:p>
        </w:tc>
        <w:tc>
          <w:tcPr>
            <w:tcW w:w="1650" w:type="dxa"/>
            <w:vAlign w:val="center"/>
          </w:tcPr>
          <w:p w:rsidR="00CA237A" w:rsidRDefault="00527C29">
            <w:pPr>
              <w:jc w:val="center"/>
            </w:pPr>
            <w:r>
              <w:rPr>
                <w:color w:val="000000"/>
                <w:sz w:val="24"/>
              </w:rPr>
              <w:t>001696</w:t>
            </w:r>
          </w:p>
        </w:tc>
        <w:tc>
          <w:tcPr>
            <w:tcW w:w="1980" w:type="dxa"/>
            <w:vAlign w:val="center"/>
          </w:tcPr>
          <w:p w:rsidR="00CA237A" w:rsidRDefault="00527C29">
            <w:pPr>
              <w:jc w:val="center"/>
            </w:pPr>
            <w:r>
              <w:rPr>
                <w:color w:val="000000"/>
                <w:sz w:val="24"/>
              </w:rPr>
              <w:t>宗申动力</w:t>
            </w:r>
          </w:p>
        </w:tc>
        <w:tc>
          <w:tcPr>
            <w:tcW w:w="2880" w:type="dxa"/>
            <w:vAlign w:val="center"/>
          </w:tcPr>
          <w:p w:rsidR="00CA237A" w:rsidRDefault="00527C29">
            <w:pPr>
              <w:jc w:val="right"/>
            </w:pPr>
            <w:r>
              <w:rPr>
                <w:color w:val="000000"/>
                <w:sz w:val="24"/>
              </w:rPr>
              <w:t>142,252.73</w:t>
            </w:r>
          </w:p>
        </w:tc>
        <w:tc>
          <w:tcPr>
            <w:tcW w:w="1620" w:type="dxa"/>
            <w:vAlign w:val="center"/>
          </w:tcPr>
          <w:p w:rsidR="00CA237A" w:rsidRDefault="00527C29">
            <w:pPr>
              <w:jc w:val="right"/>
            </w:pPr>
            <w:r>
              <w:rPr>
                <w:color w:val="000000"/>
                <w:sz w:val="24"/>
              </w:rPr>
              <w:t>0.33</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1" w:name="_Toc509781082"/>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bookmarkEnd w:id="22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9,145,892.00</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8,968,032.52</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222" w:name="_Toc234814104"/>
      <w:bookmarkStart w:id="223" w:name="_Toc361324883"/>
      <w:bookmarkStart w:id="224" w:name="_Toc509781083"/>
      <w:r w:rsidRPr="00AD0E47">
        <w:rPr>
          <w:rFonts w:ascii="Times New Roman" w:hAnsi="Times New Roman"/>
          <w:kern w:val="0"/>
          <w:szCs w:val="24"/>
        </w:rPr>
        <w:lastRenderedPageBreak/>
        <w:t>8.5</w:t>
      </w:r>
      <w:r w:rsidRPr="00AD0E47">
        <w:rPr>
          <w:rFonts w:ascii="Times New Roman" w:hAnsi="Times New Roman" w:hint="eastAsia"/>
          <w:kern w:val="0"/>
          <w:szCs w:val="24"/>
        </w:rPr>
        <w:t>期末按债券品种分类的债券投资组合</w:t>
      </w:r>
      <w:bookmarkEnd w:id="222"/>
      <w:bookmarkEnd w:id="223"/>
      <w:bookmarkEnd w:id="22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558"/>
        <w:gridCol w:w="1679"/>
      </w:tblGrid>
      <w:tr w:rsidR="001A59F9" w:rsidRPr="0091212A" w:rsidTr="009F4E54">
        <w:trPr>
          <w:jc w:val="center"/>
        </w:trPr>
        <w:tc>
          <w:tcPr>
            <w:tcW w:w="817"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326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债券品种</w:t>
            </w:r>
          </w:p>
        </w:tc>
        <w:tc>
          <w:tcPr>
            <w:tcW w:w="3558"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公允价值</w:t>
            </w:r>
          </w:p>
        </w:tc>
        <w:tc>
          <w:tcPr>
            <w:tcW w:w="1679"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占基金资产净值比例</w:t>
            </w:r>
            <w:r w:rsidRPr="00A45F71">
              <w:rPr>
                <w:color w:val="000000"/>
                <w:sz w:val="24"/>
              </w:rPr>
              <w:t>(</w:t>
            </w:r>
            <w:r w:rsidRPr="00A45F71">
              <w:rPr>
                <w:rFonts w:hint="eastAsia"/>
                <w:color w:val="000000"/>
                <w:sz w:val="24"/>
              </w:rPr>
              <w:t>％</w:t>
            </w:r>
            <w:r w:rsidRPr="00A45F71">
              <w:rPr>
                <w:color w:val="00000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国家债券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2</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央行票据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3</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金融债券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其中：政策性金融债</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4</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5</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企业短期融资</w:t>
            </w:r>
            <w:r w:rsidR="000C0A18" w:rsidRPr="009C2B48">
              <w:rPr>
                <w:rFonts w:hint="eastAsia"/>
                <w:color w:val="000000"/>
                <w:kern w:val="0"/>
                <w:sz w:val="24"/>
              </w:rPr>
              <w:t>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6</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中期票据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030DA1" w:rsidRPr="0091212A" w:rsidTr="00C237D6">
        <w:trPr>
          <w:jc w:val="center"/>
        </w:trPr>
        <w:tc>
          <w:tcPr>
            <w:tcW w:w="817" w:type="dxa"/>
            <w:vAlign w:val="center"/>
          </w:tcPr>
          <w:p w:rsidR="00030DA1" w:rsidRPr="009C2B48" w:rsidRDefault="00030DA1" w:rsidP="00C237D6">
            <w:pPr>
              <w:widowControl/>
              <w:spacing w:before="29" w:line="288" w:lineRule="auto"/>
              <w:jc w:val="center"/>
              <w:rPr>
                <w:color w:val="000000"/>
                <w:kern w:val="0"/>
                <w:sz w:val="24"/>
              </w:rPr>
            </w:pPr>
            <w:r w:rsidRPr="009C2B48">
              <w:rPr>
                <w:color w:val="000000"/>
                <w:kern w:val="0"/>
                <w:sz w:val="24"/>
              </w:rPr>
              <w:t>7</w:t>
            </w:r>
          </w:p>
        </w:tc>
        <w:tc>
          <w:tcPr>
            <w:tcW w:w="3260" w:type="dxa"/>
            <w:vAlign w:val="center"/>
          </w:tcPr>
          <w:p w:rsidR="00030DA1" w:rsidRPr="009C2B48" w:rsidRDefault="00030DA1" w:rsidP="00C237D6">
            <w:pPr>
              <w:widowControl/>
              <w:spacing w:before="29" w:line="288" w:lineRule="auto"/>
              <w:rPr>
                <w:color w:val="000000"/>
                <w:kern w:val="0"/>
                <w:sz w:val="24"/>
              </w:rPr>
            </w:pPr>
            <w:r w:rsidRPr="009C2B48">
              <w:rPr>
                <w:rFonts w:hint="eastAsia"/>
                <w:color w:val="000000"/>
                <w:kern w:val="0"/>
                <w:sz w:val="24"/>
              </w:rPr>
              <w:t>可转债</w:t>
            </w:r>
            <w:r>
              <w:rPr>
                <w:rFonts w:hint="eastAsia"/>
                <w:sz w:val="24"/>
              </w:rPr>
              <w:t>（可交换债）</w:t>
            </w:r>
          </w:p>
        </w:tc>
        <w:tc>
          <w:tcPr>
            <w:tcW w:w="3558" w:type="dxa"/>
            <w:vAlign w:val="center"/>
          </w:tcPr>
          <w:p w:rsidR="00030DA1" w:rsidRPr="00FF7CE7" w:rsidRDefault="00030DA1" w:rsidP="00C237D6">
            <w:pPr>
              <w:spacing w:before="29" w:line="288" w:lineRule="auto"/>
              <w:jc w:val="right"/>
              <w:rPr>
                <w:kern w:val="0"/>
                <w:sz w:val="24"/>
              </w:rPr>
            </w:pPr>
            <w:r w:rsidRPr="00FF7CE7">
              <w:rPr>
                <w:kern w:val="0"/>
                <w:sz w:val="24"/>
              </w:rPr>
              <w:t>106,600.00</w:t>
            </w:r>
          </w:p>
        </w:tc>
        <w:tc>
          <w:tcPr>
            <w:tcW w:w="1679" w:type="dxa"/>
            <w:vAlign w:val="center"/>
          </w:tcPr>
          <w:p w:rsidR="00030DA1" w:rsidRPr="00FF7CE7" w:rsidRDefault="00030DA1" w:rsidP="00C237D6">
            <w:pPr>
              <w:spacing w:before="29" w:line="288" w:lineRule="auto"/>
              <w:jc w:val="right"/>
              <w:rPr>
                <w:kern w:val="0"/>
                <w:sz w:val="24"/>
              </w:rPr>
            </w:pPr>
            <w:r w:rsidRPr="00FF7CE7">
              <w:rPr>
                <w:kern w:val="0"/>
                <w:sz w:val="24"/>
              </w:rPr>
              <w:t>0.16</w:t>
            </w:r>
          </w:p>
        </w:tc>
      </w:tr>
      <w:tr w:rsidR="00030DA1" w:rsidRPr="0091212A" w:rsidTr="00A45F71">
        <w:trPr>
          <w:jc w:val="center"/>
        </w:trPr>
        <w:tc>
          <w:tcPr>
            <w:tcW w:w="817" w:type="dxa"/>
            <w:vAlign w:val="center"/>
          </w:tcPr>
          <w:p w:rsidR="00030DA1" w:rsidRPr="009C2B48" w:rsidRDefault="00030DA1" w:rsidP="00030DA1">
            <w:pPr>
              <w:widowControl/>
              <w:spacing w:before="29" w:line="288" w:lineRule="auto"/>
              <w:jc w:val="center"/>
              <w:rPr>
                <w:color w:val="000000"/>
                <w:kern w:val="0"/>
                <w:sz w:val="24"/>
              </w:rPr>
            </w:pPr>
            <w:r>
              <w:rPr>
                <w:color w:val="000000"/>
                <w:kern w:val="0"/>
                <w:sz w:val="24"/>
              </w:rPr>
              <w:t>8</w:t>
            </w:r>
          </w:p>
        </w:tc>
        <w:tc>
          <w:tcPr>
            <w:tcW w:w="3260" w:type="dxa"/>
            <w:vAlign w:val="center"/>
          </w:tcPr>
          <w:p w:rsidR="00030DA1" w:rsidRPr="009C2B48" w:rsidRDefault="00030DA1" w:rsidP="00030DA1">
            <w:pPr>
              <w:widowControl/>
              <w:spacing w:before="29" w:line="288" w:lineRule="auto"/>
              <w:rPr>
                <w:color w:val="000000"/>
                <w:kern w:val="0"/>
                <w:sz w:val="24"/>
              </w:rPr>
            </w:pPr>
            <w:r w:rsidRPr="00F83798">
              <w:rPr>
                <w:rFonts w:hint="eastAsia"/>
                <w:color w:val="000000"/>
                <w:sz w:val="24"/>
              </w:rPr>
              <w:t>同业存单</w:t>
            </w:r>
          </w:p>
        </w:tc>
        <w:tc>
          <w:tcPr>
            <w:tcW w:w="3558"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c>
          <w:tcPr>
            <w:tcW w:w="1679"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9</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其他</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10</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106,600.00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0.16</w:t>
            </w:r>
          </w:p>
        </w:tc>
      </w:tr>
    </w:tbl>
    <w:p w:rsidR="001A59F9" w:rsidRPr="00AD0E47" w:rsidRDefault="001A59F9" w:rsidP="00AD0E47">
      <w:pPr>
        <w:pStyle w:val="20"/>
        <w:spacing w:before="29" w:after="0" w:line="288" w:lineRule="auto"/>
        <w:rPr>
          <w:rFonts w:ascii="Times New Roman" w:hAnsi="Times New Roman"/>
          <w:kern w:val="0"/>
          <w:szCs w:val="24"/>
        </w:rPr>
      </w:pPr>
      <w:bookmarkStart w:id="225" w:name="_Toc361324884"/>
      <w:bookmarkStart w:id="226" w:name="_Toc509781084"/>
      <w:r w:rsidRPr="00AD0E47">
        <w:rPr>
          <w:rFonts w:ascii="Times New Roman" w:hAnsi="Times New Roman"/>
          <w:kern w:val="0"/>
          <w:szCs w:val="24"/>
        </w:rPr>
        <w:t>8.6</w:t>
      </w:r>
      <w:bookmarkStart w:id="227"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225"/>
      <w:bookmarkEnd w:id="226"/>
      <w:bookmarkEnd w:id="22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1670"/>
        <w:gridCol w:w="1282"/>
        <w:gridCol w:w="1849"/>
        <w:gridCol w:w="2126"/>
        <w:gridCol w:w="1578"/>
      </w:tblGrid>
      <w:tr w:rsidR="001A59F9" w:rsidRPr="0091212A" w:rsidTr="009F4E54">
        <w:trPr>
          <w:jc w:val="center"/>
        </w:trPr>
        <w:tc>
          <w:tcPr>
            <w:tcW w:w="89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序号</w:t>
            </w:r>
          </w:p>
        </w:tc>
        <w:tc>
          <w:tcPr>
            <w:tcW w:w="1670"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债券代码</w:t>
            </w:r>
          </w:p>
        </w:tc>
        <w:tc>
          <w:tcPr>
            <w:tcW w:w="128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债券名称</w:t>
            </w:r>
          </w:p>
        </w:tc>
        <w:tc>
          <w:tcPr>
            <w:tcW w:w="1849"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数量</w:t>
            </w:r>
            <w:r w:rsidRPr="00FA7B3F">
              <w:rPr>
                <w:color w:val="000000"/>
                <w:sz w:val="24"/>
              </w:rPr>
              <w:t>(</w:t>
            </w:r>
            <w:r w:rsidRPr="00FA7B3F">
              <w:rPr>
                <w:rFonts w:hint="eastAsia"/>
                <w:color w:val="000000"/>
                <w:sz w:val="24"/>
              </w:rPr>
              <w:t>张</w:t>
            </w:r>
            <w:r w:rsidRPr="00FA7B3F">
              <w:rPr>
                <w:color w:val="000000"/>
                <w:sz w:val="24"/>
              </w:rPr>
              <w:t>)</w:t>
            </w:r>
          </w:p>
        </w:tc>
        <w:tc>
          <w:tcPr>
            <w:tcW w:w="2126"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公允价值</w:t>
            </w:r>
          </w:p>
        </w:tc>
        <w:tc>
          <w:tcPr>
            <w:tcW w:w="1578"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占基金资产净值比例</w:t>
            </w:r>
            <w:r w:rsidRPr="00FA7B3F">
              <w:rPr>
                <w:color w:val="000000"/>
                <w:sz w:val="24"/>
              </w:rPr>
              <w:t>(</w:t>
            </w:r>
            <w:r w:rsidRPr="00FA7B3F">
              <w:rPr>
                <w:rFonts w:hint="eastAsia"/>
                <w:color w:val="000000"/>
                <w:sz w:val="24"/>
              </w:rPr>
              <w:t>％</w:t>
            </w:r>
            <w:r w:rsidRPr="00FA7B3F">
              <w:rPr>
                <w:color w:val="000000"/>
                <w:sz w:val="24"/>
              </w:rPr>
              <w:t>)</w:t>
            </w:r>
          </w:p>
        </w:tc>
      </w:tr>
      <w:tr w:rsidR="00CA237A">
        <w:trPr>
          <w:jc w:val="center"/>
        </w:trPr>
        <w:tc>
          <w:tcPr>
            <w:tcW w:w="892" w:type="dxa"/>
            <w:vAlign w:val="center"/>
          </w:tcPr>
          <w:p w:rsidR="00CA237A" w:rsidRDefault="00527C29">
            <w:pPr>
              <w:jc w:val="center"/>
            </w:pPr>
            <w:r>
              <w:rPr>
                <w:color w:val="000000"/>
                <w:sz w:val="24"/>
              </w:rPr>
              <w:t>1</w:t>
            </w:r>
          </w:p>
        </w:tc>
        <w:tc>
          <w:tcPr>
            <w:tcW w:w="1670" w:type="dxa"/>
            <w:vAlign w:val="center"/>
          </w:tcPr>
          <w:p w:rsidR="00CA237A" w:rsidRDefault="00527C29">
            <w:pPr>
              <w:jc w:val="center"/>
            </w:pPr>
            <w:r>
              <w:rPr>
                <w:color w:val="000000"/>
                <w:sz w:val="24"/>
              </w:rPr>
              <w:t>128024</w:t>
            </w:r>
          </w:p>
        </w:tc>
        <w:tc>
          <w:tcPr>
            <w:tcW w:w="1282" w:type="dxa"/>
            <w:vAlign w:val="center"/>
          </w:tcPr>
          <w:p w:rsidR="00CA237A" w:rsidRDefault="00527C29">
            <w:pPr>
              <w:jc w:val="center"/>
            </w:pPr>
            <w:r>
              <w:rPr>
                <w:color w:val="000000"/>
                <w:sz w:val="24"/>
              </w:rPr>
              <w:t>宁行转债</w:t>
            </w:r>
          </w:p>
        </w:tc>
        <w:tc>
          <w:tcPr>
            <w:tcW w:w="1849" w:type="dxa"/>
            <w:vAlign w:val="center"/>
          </w:tcPr>
          <w:p w:rsidR="00CA237A" w:rsidRDefault="00527C29">
            <w:pPr>
              <w:jc w:val="right"/>
            </w:pPr>
            <w:r>
              <w:rPr>
                <w:color w:val="000000"/>
                <w:sz w:val="24"/>
              </w:rPr>
              <w:t>1,066</w:t>
            </w:r>
          </w:p>
        </w:tc>
        <w:tc>
          <w:tcPr>
            <w:tcW w:w="2126" w:type="dxa"/>
            <w:vAlign w:val="center"/>
          </w:tcPr>
          <w:p w:rsidR="00CA237A" w:rsidRDefault="00527C29">
            <w:pPr>
              <w:jc w:val="right"/>
            </w:pPr>
            <w:r>
              <w:rPr>
                <w:color w:val="000000"/>
                <w:sz w:val="24"/>
              </w:rPr>
              <w:t>106,600.00</w:t>
            </w:r>
          </w:p>
        </w:tc>
        <w:tc>
          <w:tcPr>
            <w:tcW w:w="1578" w:type="dxa"/>
            <w:vAlign w:val="center"/>
          </w:tcPr>
          <w:p w:rsidR="00CA237A" w:rsidRDefault="00527C29">
            <w:pPr>
              <w:jc w:val="right"/>
            </w:pPr>
            <w:r>
              <w:rPr>
                <w:color w:val="000000"/>
                <w:sz w:val="24"/>
              </w:rPr>
              <w:t>0.16</w:t>
            </w:r>
          </w:p>
        </w:tc>
      </w:tr>
    </w:tbl>
    <w:p w:rsidR="001A59F9" w:rsidRPr="00AD0E47" w:rsidRDefault="001A59F9" w:rsidP="00AD0E47">
      <w:pPr>
        <w:pStyle w:val="20"/>
        <w:spacing w:before="29" w:after="0" w:line="288" w:lineRule="auto"/>
        <w:rPr>
          <w:rFonts w:ascii="Times New Roman" w:hAnsi="Times New Roman"/>
          <w:kern w:val="0"/>
          <w:szCs w:val="24"/>
        </w:rPr>
      </w:pPr>
      <w:bookmarkStart w:id="228" w:name="_Toc361324885"/>
      <w:bookmarkStart w:id="229" w:name="_Toc509781085"/>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228"/>
      <w:bookmarkEnd w:id="229"/>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230" w:name="_Toc509781086"/>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bookmarkEnd w:id="230"/>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1" w:name="_Toc361324886"/>
      <w:bookmarkStart w:id="232" w:name="_Toc509781087"/>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231"/>
      <w:bookmarkEnd w:id="232"/>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233" w:name="_Toc509781088"/>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233"/>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r w:rsidRPr="00D754A9">
        <w:rPr>
          <w:kern w:val="0"/>
          <w:sz w:val="24"/>
        </w:rPr>
        <w:t xml:space="preserve"> </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234" w:name="_Toc509781089"/>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234"/>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35" w:name="_Toc361324887"/>
      <w:bookmarkStart w:id="236" w:name="_Toc509781090"/>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235"/>
      <w:bookmarkEnd w:id="236"/>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237" w:name="_Toc509781091"/>
      <w:r w:rsidRPr="00AD0E47">
        <w:rPr>
          <w:rFonts w:ascii="Times New Roman" w:hAnsi="Times New Roman"/>
          <w:kern w:val="0"/>
          <w:szCs w:val="24"/>
        </w:rPr>
        <w:t>8.12.3</w:t>
      </w:r>
      <w:r w:rsidRPr="00AD0E47">
        <w:rPr>
          <w:rFonts w:ascii="Times New Roman" w:hAnsi="Times New Roman" w:hint="eastAsia"/>
          <w:kern w:val="0"/>
          <w:szCs w:val="24"/>
        </w:rPr>
        <w:t>期末其他各项资产构成</w:t>
      </w:r>
      <w:bookmarkEnd w:id="23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108.81</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196.90</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305.71</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8" w:name="_Toc509781092"/>
      <w:r w:rsidRPr="00AD0E47">
        <w:rPr>
          <w:rFonts w:ascii="Times New Roman" w:hAnsi="Times New Roman"/>
          <w:kern w:val="0"/>
          <w:szCs w:val="24"/>
        </w:rPr>
        <w:t>8.12.4</w:t>
      </w:r>
      <w:r w:rsidRPr="00AD0E47">
        <w:rPr>
          <w:rFonts w:ascii="Times New Roman" w:hAnsi="Times New Roman" w:hint="eastAsia"/>
          <w:kern w:val="0"/>
          <w:szCs w:val="24"/>
        </w:rPr>
        <w:t>期末持有的处于转股期的可转换债券明细</w:t>
      </w:r>
      <w:bookmarkEnd w:id="238"/>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9" w:name="_Toc509781093"/>
      <w:r w:rsidRPr="00AD0E47">
        <w:rPr>
          <w:rFonts w:ascii="Times New Roman" w:hAnsi="Times New Roman"/>
          <w:kern w:val="0"/>
          <w:szCs w:val="24"/>
        </w:rPr>
        <w:t>8.12.5</w:t>
      </w:r>
      <w:r w:rsidRPr="00AD0E47">
        <w:rPr>
          <w:rFonts w:ascii="Times New Roman" w:hAnsi="Times New Roman" w:hint="eastAsia"/>
          <w:kern w:val="0"/>
          <w:szCs w:val="24"/>
        </w:rPr>
        <w:t>期末前十名股票中存在流通受限情况的说明</w:t>
      </w:r>
      <w:bookmarkEnd w:id="239"/>
    </w:p>
    <w:p w:rsidR="001A59F9" w:rsidRPr="00AD0E47" w:rsidRDefault="001A59F9" w:rsidP="00AD0E47">
      <w:pPr>
        <w:pStyle w:val="20"/>
        <w:spacing w:before="29" w:after="0" w:line="288" w:lineRule="auto"/>
        <w:rPr>
          <w:rFonts w:ascii="Times New Roman" w:hAnsi="Times New Roman"/>
          <w:kern w:val="0"/>
          <w:szCs w:val="24"/>
        </w:rPr>
      </w:pPr>
      <w:bookmarkStart w:id="240" w:name="_Toc509781094"/>
      <w:r w:rsidRPr="00AD0E47">
        <w:rPr>
          <w:rFonts w:ascii="Times New Roman" w:hAnsi="Times New Roman"/>
          <w:kern w:val="0"/>
          <w:szCs w:val="24"/>
        </w:rPr>
        <w:t>8.12.5.1</w:t>
      </w:r>
      <w:r w:rsidRPr="00AD0E47">
        <w:rPr>
          <w:rFonts w:ascii="Times New Roman" w:hAnsi="Times New Roman" w:hint="eastAsia"/>
          <w:kern w:val="0"/>
          <w:szCs w:val="24"/>
        </w:rPr>
        <w:t>期末指数投资前十名股票中存在流通受限情况的说明</w:t>
      </w:r>
      <w:bookmarkEnd w:id="24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本基金本报告期末前十名股票中不存在流通受限情况。</w:t>
      </w:r>
    </w:p>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1" w:name="_Toc509781095"/>
      <w:r w:rsidRPr="00AD0E47">
        <w:rPr>
          <w:rFonts w:ascii="Times New Roman" w:hAnsi="Times New Roman"/>
          <w:kern w:val="0"/>
          <w:szCs w:val="24"/>
        </w:rPr>
        <w:t>8.12.5.2</w:t>
      </w:r>
      <w:r w:rsidRPr="00AD0E47">
        <w:rPr>
          <w:rFonts w:ascii="Times New Roman" w:hAnsi="Times New Roman" w:hint="eastAsia"/>
          <w:kern w:val="0"/>
          <w:szCs w:val="24"/>
        </w:rPr>
        <w:t>期末积极投资前五名股票中存在流通受限情况的说明</w:t>
      </w:r>
      <w:bookmarkEnd w:id="241"/>
    </w:p>
    <w:p w:rsidR="001A59F9" w:rsidRPr="00751A44" w:rsidRDefault="001A59F9" w:rsidP="00751A44">
      <w:pPr>
        <w:tabs>
          <w:tab w:val="left" w:pos="426"/>
        </w:tabs>
        <w:spacing w:before="29" w:line="288" w:lineRule="auto"/>
        <w:jc w:val="left"/>
        <w:rPr>
          <w:kern w:val="0"/>
          <w:sz w:val="24"/>
        </w:rPr>
      </w:pPr>
      <w:r w:rsidRPr="00D754A9">
        <w:rPr>
          <w:kern w:val="0"/>
          <w:sz w:val="24"/>
        </w:rPr>
        <w:t>本基金本报告期末未持有积极投资的股票。</w:t>
      </w:r>
      <w:r w:rsidR="00751A44">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42" w:name="_Toc509781096"/>
      <w:r w:rsidRPr="00AD0E47">
        <w:rPr>
          <w:rFonts w:ascii="Times New Roman" w:hAnsi="Times New Roman"/>
          <w:kern w:val="0"/>
          <w:szCs w:val="24"/>
        </w:rPr>
        <w:t>8.12.6</w:t>
      </w:r>
      <w:r w:rsidRPr="00AD0E47">
        <w:rPr>
          <w:rFonts w:ascii="Times New Roman" w:hAnsi="Times New Roman" w:hint="eastAsia"/>
          <w:kern w:val="0"/>
          <w:szCs w:val="24"/>
        </w:rPr>
        <w:t>投资组合报告附注的其他文字描述部分</w:t>
      </w:r>
      <w:bookmarkEnd w:id="242"/>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EF0744">
      <w:pPr>
        <w:pStyle w:val="1"/>
        <w:keepNext/>
        <w:keepLines/>
        <w:widowControl w:val="0"/>
        <w:spacing w:beforeLines="100" w:before="312" w:afterLines="100" w:after="312" w:line="288" w:lineRule="auto"/>
        <w:jc w:val="center"/>
        <w:rPr>
          <w:b/>
          <w:color w:val="000000"/>
          <w:szCs w:val="24"/>
        </w:rPr>
      </w:pPr>
      <w:bookmarkStart w:id="243" w:name="_Toc225500050"/>
      <w:bookmarkStart w:id="244" w:name="_Toc361324888"/>
      <w:bookmarkStart w:id="245" w:name="_Toc509781097"/>
      <w:r w:rsidRPr="00F32077">
        <w:rPr>
          <w:rFonts w:hint="eastAsia"/>
          <w:b/>
          <w:color w:val="000000"/>
          <w:szCs w:val="24"/>
        </w:rPr>
        <w:lastRenderedPageBreak/>
        <w:t>§</w:t>
      </w:r>
      <w:r w:rsidRPr="00F32077">
        <w:rPr>
          <w:b/>
          <w:color w:val="000000"/>
          <w:szCs w:val="24"/>
        </w:rPr>
        <w:t>9</w:t>
      </w:r>
      <w:r w:rsidRPr="00F32077">
        <w:rPr>
          <w:rFonts w:hint="eastAsia"/>
          <w:b/>
          <w:color w:val="000000"/>
          <w:szCs w:val="24"/>
        </w:rPr>
        <w:t>基金份额持有人信息</w:t>
      </w:r>
      <w:bookmarkEnd w:id="243"/>
      <w:bookmarkEnd w:id="244"/>
      <w:bookmarkEnd w:id="245"/>
    </w:p>
    <w:p w:rsidR="001A59F9" w:rsidRPr="00AD0E47" w:rsidRDefault="001A59F9" w:rsidP="00AD0E47">
      <w:pPr>
        <w:pStyle w:val="20"/>
        <w:spacing w:before="29" w:after="0" w:line="288" w:lineRule="auto"/>
        <w:rPr>
          <w:rFonts w:ascii="Times New Roman" w:hAnsi="Times New Roman"/>
          <w:kern w:val="0"/>
          <w:szCs w:val="24"/>
        </w:rPr>
      </w:pPr>
      <w:bookmarkStart w:id="246" w:name="_Toc225500051"/>
      <w:bookmarkStart w:id="247" w:name="_Toc361324889"/>
      <w:bookmarkStart w:id="248" w:name="_Toc509781098"/>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246"/>
      <w:bookmarkEnd w:id="247"/>
      <w:bookmarkEnd w:id="24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tbl>
      <w:tblPr>
        <w:tblW w:w="5000" w:type="pct"/>
        <w:jc w:val="center"/>
        <w:tblLayout w:type="fixed"/>
        <w:tblLook w:val="00A0" w:firstRow="1" w:lastRow="0" w:firstColumn="1" w:lastColumn="0" w:noHBand="0" w:noVBand="0"/>
      </w:tblPr>
      <w:tblGrid>
        <w:gridCol w:w="1405"/>
        <w:gridCol w:w="1062"/>
        <w:gridCol w:w="1216"/>
        <w:gridCol w:w="1057"/>
        <w:gridCol w:w="1296"/>
        <w:gridCol w:w="982"/>
        <w:gridCol w:w="1211"/>
        <w:gridCol w:w="1057"/>
      </w:tblGrid>
      <w:tr w:rsidR="00D80BB3" w:rsidRPr="00A138F0" w:rsidTr="00D80BB3">
        <w:trPr>
          <w:jc w:val="center"/>
        </w:trPr>
        <w:tc>
          <w:tcPr>
            <w:tcW w:w="684" w:type="pct"/>
            <w:vMerge w:val="restart"/>
            <w:tcBorders>
              <w:top w:val="single" w:sz="8" w:space="0" w:color="000000"/>
              <w:left w:val="single" w:sz="8" w:space="0" w:color="000000"/>
              <w:right w:val="single" w:sz="8" w:space="0" w:color="000000"/>
            </w:tcBorders>
            <w:vAlign w:val="center"/>
          </w:tcPr>
          <w:p w:rsidR="00CA237A" w:rsidRDefault="00527C29">
            <w:pPr>
              <w:jc w:val="center"/>
            </w:pPr>
            <w:r>
              <w:t>持有人户数</w:t>
            </w:r>
            <w:r>
              <w:t>(</w:t>
            </w:r>
            <w:r>
              <w:t>户</w:t>
            </w:r>
            <w:r>
              <w:t>)</w:t>
            </w:r>
          </w:p>
        </w:tc>
        <w:tc>
          <w:tcPr>
            <w:tcW w:w="517" w:type="pct"/>
            <w:vMerge w:val="restar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户均持有的基金份额</w:t>
            </w:r>
          </w:p>
        </w:tc>
        <w:tc>
          <w:tcPr>
            <w:tcW w:w="3321" w:type="pct"/>
            <w:gridSpan w:val="6"/>
            <w:tcBorders>
              <w:top w:val="single" w:sz="8" w:space="0" w:color="000000"/>
              <w:left w:val="single" w:sz="8" w:space="0" w:color="000000"/>
              <w:bottom w:val="single" w:sz="8" w:space="0" w:color="000000"/>
              <w:right w:val="single" w:sz="4" w:space="0" w:color="auto"/>
            </w:tcBorders>
            <w:vAlign w:val="center"/>
          </w:tcPr>
          <w:p w:rsidR="001A59F9" w:rsidRPr="00A138F0" w:rsidRDefault="001A59F9" w:rsidP="00254910">
            <w:pPr>
              <w:spacing w:line="360" w:lineRule="auto"/>
              <w:jc w:val="center"/>
              <w:rPr>
                <w:szCs w:val="21"/>
              </w:rPr>
            </w:pPr>
            <w:r w:rsidRPr="00A138F0">
              <w:rPr>
                <w:rFonts w:hint="eastAsia"/>
                <w:szCs w:val="21"/>
              </w:rPr>
              <w:t>持有人结构</w:t>
            </w:r>
          </w:p>
        </w:tc>
      </w:tr>
      <w:tr w:rsidR="00D80BB3" w:rsidRPr="00A138F0" w:rsidTr="00D80BB3">
        <w:trPr>
          <w:jc w:val="center"/>
        </w:trPr>
        <w:tc>
          <w:tcPr>
            <w:tcW w:w="684" w:type="pct"/>
            <w:vMerge/>
            <w:tcBorders>
              <w:left w:val="single" w:sz="8" w:space="0" w:color="000000"/>
              <w:right w:val="single" w:sz="8" w:space="0" w:color="000000"/>
            </w:tcBorders>
            <w:vAlign w:val="center"/>
          </w:tcPr>
          <w:p w:rsidR="00CA237A" w:rsidRDefault="00CA237A">
            <w:pPr>
              <w:jc w:val="center"/>
            </w:pPr>
          </w:p>
        </w:tc>
        <w:tc>
          <w:tcPr>
            <w:tcW w:w="517" w:type="pct"/>
            <w:vMerge/>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p>
        </w:tc>
        <w:tc>
          <w:tcPr>
            <w:tcW w:w="1107" w:type="pct"/>
            <w:gridSpan w:val="2"/>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机构投资者</w:t>
            </w:r>
          </w:p>
        </w:tc>
        <w:tc>
          <w:tcPr>
            <w:tcW w:w="1109" w:type="pct"/>
            <w:gridSpan w:val="2"/>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个人投资者</w:t>
            </w:r>
          </w:p>
        </w:tc>
        <w:tc>
          <w:tcPr>
            <w:tcW w:w="1105" w:type="pct"/>
            <w:gridSpan w:val="2"/>
            <w:tcBorders>
              <w:top w:val="single" w:sz="8" w:space="0" w:color="000000"/>
              <w:left w:val="single" w:sz="8" w:space="0" w:color="000000"/>
              <w:bottom w:val="single" w:sz="4" w:space="0" w:color="auto"/>
              <w:right w:val="single" w:sz="8" w:space="0" w:color="000000"/>
            </w:tcBorders>
          </w:tcPr>
          <w:p w:rsidR="001A59F9" w:rsidRPr="00A138F0" w:rsidRDefault="001A59F9" w:rsidP="00254910">
            <w:pPr>
              <w:spacing w:line="360" w:lineRule="auto"/>
              <w:jc w:val="center"/>
              <w:rPr>
                <w:szCs w:val="21"/>
              </w:rPr>
            </w:pPr>
            <w:r w:rsidRPr="00A138F0">
              <w:rPr>
                <w:szCs w:val="21"/>
              </w:rPr>
              <w:t>中国农业银行－交银施罗德深证</w:t>
            </w:r>
            <w:r w:rsidRPr="00A138F0">
              <w:rPr>
                <w:szCs w:val="21"/>
              </w:rPr>
              <w:t>300</w:t>
            </w:r>
            <w:r w:rsidRPr="00A138F0">
              <w:rPr>
                <w:szCs w:val="21"/>
              </w:rPr>
              <w:t>价值交易型开放式指数证券投资基金联接基金</w:t>
            </w:r>
          </w:p>
        </w:tc>
      </w:tr>
      <w:tr w:rsidR="00D80BB3" w:rsidRPr="00A138F0" w:rsidTr="00D80BB3">
        <w:trPr>
          <w:jc w:val="center"/>
        </w:trPr>
        <w:tc>
          <w:tcPr>
            <w:tcW w:w="684" w:type="pct"/>
            <w:vMerge/>
            <w:tcBorders>
              <w:left w:val="single" w:sz="8" w:space="0" w:color="000000"/>
              <w:bottom w:val="single" w:sz="8" w:space="0" w:color="000000"/>
              <w:right w:val="single" w:sz="8" w:space="0" w:color="000000"/>
            </w:tcBorders>
            <w:vAlign w:val="center"/>
          </w:tcPr>
          <w:p w:rsidR="00CA237A" w:rsidRDefault="00CA237A">
            <w:pPr>
              <w:jc w:val="center"/>
            </w:pPr>
          </w:p>
        </w:tc>
        <w:tc>
          <w:tcPr>
            <w:tcW w:w="517" w:type="pct"/>
            <w:vMerge/>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p>
        </w:tc>
        <w:tc>
          <w:tcPr>
            <w:tcW w:w="592"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持有份额</w:t>
            </w:r>
          </w:p>
        </w:tc>
        <w:tc>
          <w:tcPr>
            <w:tcW w:w="515"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占总份额比例</w:t>
            </w:r>
          </w:p>
        </w:tc>
        <w:tc>
          <w:tcPr>
            <w:tcW w:w="631"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254910">
            <w:pPr>
              <w:spacing w:line="360" w:lineRule="auto"/>
              <w:jc w:val="center"/>
              <w:rPr>
                <w:szCs w:val="21"/>
              </w:rPr>
            </w:pPr>
            <w:r w:rsidRPr="00A138F0">
              <w:rPr>
                <w:rFonts w:hint="eastAsia"/>
                <w:szCs w:val="21"/>
              </w:rPr>
              <w:t>持有份额</w:t>
            </w:r>
          </w:p>
        </w:tc>
        <w:tc>
          <w:tcPr>
            <w:tcW w:w="478" w:type="pct"/>
            <w:tcBorders>
              <w:top w:val="single" w:sz="8" w:space="0" w:color="000000"/>
              <w:left w:val="single" w:sz="8" w:space="0" w:color="000000"/>
              <w:bottom w:val="single" w:sz="8" w:space="0" w:color="000000"/>
              <w:right w:val="single" w:sz="4" w:space="0" w:color="auto"/>
            </w:tcBorders>
            <w:vAlign w:val="center"/>
          </w:tcPr>
          <w:p w:rsidR="001A59F9" w:rsidRPr="00A138F0" w:rsidRDefault="001A59F9" w:rsidP="00254910">
            <w:pPr>
              <w:spacing w:line="360" w:lineRule="auto"/>
              <w:jc w:val="center"/>
              <w:rPr>
                <w:szCs w:val="21"/>
              </w:rPr>
            </w:pPr>
            <w:r w:rsidRPr="00A138F0">
              <w:rPr>
                <w:rFonts w:hint="eastAsia"/>
                <w:szCs w:val="21"/>
              </w:rPr>
              <w:t>占总份额比例</w:t>
            </w:r>
          </w:p>
        </w:tc>
        <w:tc>
          <w:tcPr>
            <w:tcW w:w="590" w:type="pct"/>
            <w:tcBorders>
              <w:top w:val="single" w:sz="4" w:space="0" w:color="auto"/>
              <w:left w:val="single" w:sz="4" w:space="0" w:color="auto"/>
              <w:bottom w:val="single" w:sz="4" w:space="0" w:color="auto"/>
              <w:right w:val="single" w:sz="4" w:space="0" w:color="auto"/>
            </w:tcBorders>
            <w:vAlign w:val="center"/>
          </w:tcPr>
          <w:p w:rsidR="001A59F9" w:rsidRPr="00A138F0" w:rsidRDefault="001A59F9" w:rsidP="00254910">
            <w:pPr>
              <w:spacing w:line="360" w:lineRule="auto"/>
              <w:jc w:val="center"/>
              <w:rPr>
                <w:szCs w:val="21"/>
              </w:rPr>
            </w:pPr>
            <w:r w:rsidRPr="00A138F0">
              <w:rPr>
                <w:rFonts w:hint="eastAsia"/>
                <w:szCs w:val="21"/>
              </w:rPr>
              <w:t>持有份额</w:t>
            </w:r>
          </w:p>
        </w:tc>
        <w:tc>
          <w:tcPr>
            <w:tcW w:w="515" w:type="pct"/>
            <w:tcBorders>
              <w:top w:val="single" w:sz="4" w:space="0" w:color="auto"/>
              <w:left w:val="single" w:sz="4" w:space="0" w:color="auto"/>
              <w:bottom w:val="single" w:sz="4" w:space="0" w:color="auto"/>
              <w:right w:val="single" w:sz="4" w:space="0" w:color="auto"/>
            </w:tcBorders>
            <w:vAlign w:val="center"/>
          </w:tcPr>
          <w:p w:rsidR="001A59F9" w:rsidRPr="00A138F0" w:rsidRDefault="001A59F9" w:rsidP="00254910">
            <w:pPr>
              <w:spacing w:line="360" w:lineRule="auto"/>
              <w:jc w:val="center"/>
              <w:rPr>
                <w:szCs w:val="21"/>
              </w:rPr>
            </w:pPr>
            <w:r w:rsidRPr="00A138F0">
              <w:rPr>
                <w:rFonts w:hint="eastAsia"/>
                <w:szCs w:val="21"/>
              </w:rPr>
              <w:t>占总份额比例</w:t>
            </w:r>
          </w:p>
        </w:tc>
      </w:tr>
      <w:tr w:rsidR="00D80BB3" w:rsidRPr="00A138F0" w:rsidTr="00D80BB3">
        <w:trPr>
          <w:jc w:val="center"/>
        </w:trPr>
        <w:tc>
          <w:tcPr>
            <w:tcW w:w="684" w:type="pct"/>
            <w:tcBorders>
              <w:top w:val="single" w:sz="8" w:space="0" w:color="000000"/>
              <w:left w:val="single" w:sz="8" w:space="0" w:color="000000"/>
              <w:bottom w:val="single" w:sz="8" w:space="0" w:color="000000"/>
              <w:right w:val="single" w:sz="8" w:space="0" w:color="000000"/>
            </w:tcBorders>
            <w:vAlign w:val="center"/>
          </w:tcPr>
          <w:p w:rsidR="00CA237A" w:rsidRDefault="00527C29">
            <w:pPr>
              <w:jc w:val="right"/>
            </w:pPr>
            <w:r>
              <w:rPr>
                <w:kern w:val="0"/>
                <w:szCs w:val="21"/>
              </w:rPr>
              <w:t>396</w:t>
            </w:r>
          </w:p>
        </w:tc>
        <w:tc>
          <w:tcPr>
            <w:tcW w:w="517"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FF7CE7">
            <w:pPr>
              <w:spacing w:before="29" w:line="288" w:lineRule="auto"/>
              <w:jc w:val="right"/>
              <w:rPr>
                <w:kern w:val="0"/>
                <w:szCs w:val="21"/>
              </w:rPr>
            </w:pPr>
            <w:r w:rsidRPr="00A138F0">
              <w:rPr>
                <w:kern w:val="0"/>
                <w:szCs w:val="21"/>
              </w:rPr>
              <w:t>86,691.14</w:t>
            </w:r>
          </w:p>
        </w:tc>
        <w:tc>
          <w:tcPr>
            <w:tcW w:w="592"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FF7CE7">
            <w:pPr>
              <w:spacing w:before="29" w:line="288" w:lineRule="auto"/>
              <w:jc w:val="right"/>
              <w:rPr>
                <w:kern w:val="0"/>
                <w:szCs w:val="21"/>
              </w:rPr>
            </w:pPr>
            <w:r w:rsidRPr="00A138F0">
              <w:rPr>
                <w:kern w:val="0"/>
                <w:szCs w:val="21"/>
              </w:rPr>
              <w:t>32,086,071.00</w:t>
            </w:r>
          </w:p>
        </w:tc>
        <w:tc>
          <w:tcPr>
            <w:tcW w:w="515"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FF7CE7">
            <w:pPr>
              <w:spacing w:before="29" w:line="288" w:lineRule="auto"/>
              <w:jc w:val="right"/>
              <w:rPr>
                <w:kern w:val="0"/>
                <w:szCs w:val="21"/>
              </w:rPr>
            </w:pPr>
            <w:r w:rsidRPr="00A138F0">
              <w:rPr>
                <w:kern w:val="0"/>
                <w:szCs w:val="21"/>
              </w:rPr>
              <w:t>93.46%</w:t>
            </w:r>
          </w:p>
        </w:tc>
        <w:tc>
          <w:tcPr>
            <w:tcW w:w="631" w:type="pct"/>
            <w:tcBorders>
              <w:top w:val="single" w:sz="8" w:space="0" w:color="000000"/>
              <w:left w:val="single" w:sz="8" w:space="0" w:color="000000"/>
              <w:bottom w:val="single" w:sz="8" w:space="0" w:color="000000"/>
              <w:right w:val="single" w:sz="8" w:space="0" w:color="000000"/>
            </w:tcBorders>
            <w:vAlign w:val="center"/>
          </w:tcPr>
          <w:p w:rsidR="001A59F9" w:rsidRPr="00A138F0" w:rsidRDefault="001A59F9" w:rsidP="00FF7CE7">
            <w:pPr>
              <w:spacing w:before="29" w:line="288" w:lineRule="auto"/>
              <w:jc w:val="right"/>
              <w:rPr>
                <w:kern w:val="0"/>
                <w:szCs w:val="21"/>
              </w:rPr>
            </w:pPr>
            <w:r w:rsidRPr="00A138F0">
              <w:rPr>
                <w:kern w:val="0"/>
                <w:szCs w:val="21"/>
              </w:rPr>
              <w:t>2,243,622.00</w:t>
            </w:r>
          </w:p>
        </w:tc>
        <w:tc>
          <w:tcPr>
            <w:tcW w:w="478" w:type="pct"/>
            <w:tcBorders>
              <w:top w:val="single" w:sz="8" w:space="0" w:color="000000"/>
              <w:left w:val="single" w:sz="8" w:space="0" w:color="000000"/>
              <w:bottom w:val="single" w:sz="8" w:space="0" w:color="000000"/>
              <w:right w:val="single" w:sz="4" w:space="0" w:color="auto"/>
            </w:tcBorders>
            <w:vAlign w:val="center"/>
          </w:tcPr>
          <w:p w:rsidR="001A59F9" w:rsidRPr="00A138F0" w:rsidRDefault="001A59F9" w:rsidP="00FF7CE7">
            <w:pPr>
              <w:spacing w:before="29" w:line="288" w:lineRule="auto"/>
              <w:jc w:val="right"/>
              <w:rPr>
                <w:kern w:val="0"/>
                <w:szCs w:val="21"/>
              </w:rPr>
            </w:pPr>
            <w:r w:rsidRPr="00A138F0">
              <w:rPr>
                <w:kern w:val="0"/>
                <w:szCs w:val="21"/>
              </w:rPr>
              <w:t>6.54%</w:t>
            </w:r>
          </w:p>
        </w:tc>
        <w:tc>
          <w:tcPr>
            <w:tcW w:w="590" w:type="pct"/>
            <w:tcBorders>
              <w:top w:val="single" w:sz="4" w:space="0" w:color="auto"/>
              <w:left w:val="single" w:sz="4" w:space="0" w:color="auto"/>
              <w:bottom w:val="single" w:sz="4" w:space="0" w:color="auto"/>
              <w:right w:val="single" w:sz="4" w:space="0" w:color="auto"/>
            </w:tcBorders>
            <w:vAlign w:val="center"/>
          </w:tcPr>
          <w:p w:rsidR="001A59F9" w:rsidRPr="00A138F0" w:rsidRDefault="001A59F9" w:rsidP="00FF7CE7">
            <w:pPr>
              <w:spacing w:before="29" w:line="288" w:lineRule="auto"/>
              <w:jc w:val="right"/>
              <w:rPr>
                <w:kern w:val="0"/>
                <w:szCs w:val="21"/>
              </w:rPr>
            </w:pPr>
            <w:r w:rsidRPr="00A138F0">
              <w:rPr>
                <w:kern w:val="0"/>
                <w:szCs w:val="21"/>
              </w:rPr>
              <w:t>31,802,500.00</w:t>
            </w:r>
          </w:p>
        </w:tc>
        <w:tc>
          <w:tcPr>
            <w:tcW w:w="515" w:type="pct"/>
            <w:tcBorders>
              <w:top w:val="single" w:sz="4" w:space="0" w:color="auto"/>
              <w:left w:val="single" w:sz="4" w:space="0" w:color="auto"/>
              <w:bottom w:val="single" w:sz="4" w:space="0" w:color="auto"/>
              <w:right w:val="single" w:sz="4" w:space="0" w:color="auto"/>
            </w:tcBorders>
            <w:vAlign w:val="center"/>
          </w:tcPr>
          <w:p w:rsidR="001A59F9" w:rsidRPr="00A138F0" w:rsidRDefault="001A59F9" w:rsidP="00FF7CE7">
            <w:pPr>
              <w:spacing w:before="29" w:line="288" w:lineRule="auto"/>
              <w:jc w:val="right"/>
              <w:rPr>
                <w:kern w:val="0"/>
                <w:szCs w:val="21"/>
              </w:rPr>
            </w:pPr>
            <w:r w:rsidRPr="00A138F0">
              <w:rPr>
                <w:kern w:val="0"/>
                <w:szCs w:val="21"/>
              </w:rPr>
              <w:t>92.64%</w:t>
            </w:r>
          </w:p>
        </w:tc>
      </w:tr>
    </w:tbl>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9" w:name="_Toc361324890"/>
      <w:bookmarkStart w:id="250" w:name="_Toc509781099"/>
      <w:r w:rsidRPr="00AD0E47">
        <w:rPr>
          <w:rFonts w:ascii="Times New Roman" w:hAnsi="Times New Roman"/>
          <w:kern w:val="0"/>
          <w:szCs w:val="24"/>
        </w:rPr>
        <w:t>9.2</w:t>
      </w:r>
      <w:r w:rsidRPr="00AD0E47">
        <w:rPr>
          <w:rFonts w:ascii="Times New Roman" w:hAnsi="Times New Roman" w:hint="eastAsia"/>
          <w:kern w:val="0"/>
          <w:szCs w:val="24"/>
        </w:rPr>
        <w:t>期末上市基金前十名持有人</w:t>
      </w:r>
      <w:bookmarkEnd w:id="249"/>
      <w:bookmarkEnd w:id="250"/>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2977"/>
        <w:gridCol w:w="2268"/>
        <w:gridCol w:w="2052"/>
      </w:tblGrid>
      <w:tr w:rsidR="001A59F9" w:rsidRPr="0091212A" w:rsidTr="0064725E">
        <w:trPr>
          <w:trHeight w:val="481"/>
        </w:trPr>
        <w:tc>
          <w:tcPr>
            <w:tcW w:w="1701" w:type="dxa"/>
            <w:vAlign w:val="center"/>
          </w:tcPr>
          <w:p w:rsidR="001A59F9" w:rsidRPr="00A27478" w:rsidRDefault="001A59F9" w:rsidP="00A27478">
            <w:pPr>
              <w:spacing w:before="29" w:line="288" w:lineRule="auto"/>
              <w:jc w:val="center"/>
              <w:rPr>
                <w:sz w:val="24"/>
              </w:rPr>
            </w:pPr>
            <w:r w:rsidRPr="00A27478">
              <w:rPr>
                <w:rFonts w:hint="eastAsia"/>
                <w:sz w:val="24"/>
              </w:rPr>
              <w:t>序号</w:t>
            </w:r>
          </w:p>
        </w:tc>
        <w:tc>
          <w:tcPr>
            <w:tcW w:w="2977" w:type="dxa"/>
            <w:vAlign w:val="center"/>
          </w:tcPr>
          <w:p w:rsidR="001A59F9" w:rsidRPr="00A27478" w:rsidRDefault="001A59F9" w:rsidP="00A27478">
            <w:pPr>
              <w:spacing w:before="29" w:line="288" w:lineRule="auto"/>
              <w:jc w:val="center"/>
              <w:rPr>
                <w:sz w:val="24"/>
              </w:rPr>
            </w:pPr>
            <w:r w:rsidRPr="00A27478">
              <w:rPr>
                <w:rFonts w:hint="eastAsia"/>
                <w:sz w:val="24"/>
              </w:rPr>
              <w:t>持有人名称</w:t>
            </w:r>
          </w:p>
        </w:tc>
        <w:tc>
          <w:tcPr>
            <w:tcW w:w="2268" w:type="dxa"/>
            <w:vAlign w:val="center"/>
          </w:tcPr>
          <w:p w:rsidR="001A59F9" w:rsidRPr="00A27478" w:rsidRDefault="001A59F9" w:rsidP="00A27478">
            <w:pPr>
              <w:spacing w:before="29" w:line="288" w:lineRule="auto"/>
              <w:jc w:val="center"/>
              <w:rPr>
                <w:sz w:val="24"/>
              </w:rPr>
            </w:pPr>
            <w:r w:rsidRPr="00A27478">
              <w:rPr>
                <w:rFonts w:hint="eastAsia"/>
                <w:sz w:val="24"/>
              </w:rPr>
              <w:t>持有份额（份）</w:t>
            </w:r>
          </w:p>
        </w:tc>
        <w:tc>
          <w:tcPr>
            <w:tcW w:w="2052" w:type="dxa"/>
            <w:vAlign w:val="center"/>
          </w:tcPr>
          <w:p w:rsidR="001A59F9" w:rsidRPr="00A27478" w:rsidRDefault="001A59F9" w:rsidP="00A27478">
            <w:pPr>
              <w:spacing w:before="29" w:line="288" w:lineRule="auto"/>
              <w:jc w:val="center"/>
              <w:rPr>
                <w:sz w:val="24"/>
              </w:rPr>
            </w:pPr>
            <w:r w:rsidRPr="00A27478">
              <w:rPr>
                <w:rFonts w:hint="eastAsia"/>
                <w:sz w:val="24"/>
              </w:rPr>
              <w:t>占上市总份额比例</w:t>
            </w:r>
          </w:p>
        </w:tc>
      </w:tr>
      <w:tr w:rsidR="00CA237A">
        <w:tc>
          <w:tcPr>
            <w:tcW w:w="1701" w:type="dxa"/>
            <w:vAlign w:val="center"/>
          </w:tcPr>
          <w:p w:rsidR="00CA237A" w:rsidRDefault="00527C29">
            <w:pPr>
              <w:jc w:val="center"/>
            </w:pPr>
            <w:r>
              <w:rPr>
                <w:color w:val="000000"/>
                <w:sz w:val="24"/>
              </w:rPr>
              <w:t>1</w:t>
            </w:r>
          </w:p>
        </w:tc>
        <w:tc>
          <w:tcPr>
            <w:tcW w:w="2977" w:type="dxa"/>
            <w:vAlign w:val="center"/>
          </w:tcPr>
          <w:p w:rsidR="00CA237A" w:rsidRDefault="00527C29">
            <w:pPr>
              <w:jc w:val="left"/>
            </w:pPr>
            <w:r>
              <w:rPr>
                <w:color w:val="000000"/>
                <w:sz w:val="24"/>
              </w:rPr>
              <w:t>中国农业银行－交银施罗德深证</w:t>
            </w:r>
            <w:r>
              <w:rPr>
                <w:color w:val="000000"/>
                <w:sz w:val="24"/>
              </w:rPr>
              <w:t>300</w:t>
            </w:r>
            <w:r>
              <w:rPr>
                <w:color w:val="000000"/>
                <w:sz w:val="24"/>
              </w:rPr>
              <w:t>价值交易型开放式指数证券投资基金联接基金</w:t>
            </w:r>
          </w:p>
        </w:tc>
        <w:tc>
          <w:tcPr>
            <w:tcW w:w="2268" w:type="dxa"/>
            <w:vAlign w:val="center"/>
          </w:tcPr>
          <w:p w:rsidR="00CA237A" w:rsidRDefault="00527C29">
            <w:pPr>
              <w:jc w:val="right"/>
            </w:pPr>
            <w:r>
              <w:rPr>
                <w:color w:val="000000"/>
                <w:sz w:val="24"/>
              </w:rPr>
              <w:t>31,802,500.00</w:t>
            </w:r>
          </w:p>
        </w:tc>
        <w:tc>
          <w:tcPr>
            <w:tcW w:w="2052" w:type="dxa"/>
            <w:vAlign w:val="center"/>
          </w:tcPr>
          <w:p w:rsidR="00CA237A" w:rsidRDefault="00527C29">
            <w:pPr>
              <w:jc w:val="right"/>
            </w:pPr>
            <w:r>
              <w:rPr>
                <w:color w:val="000000"/>
                <w:sz w:val="24"/>
              </w:rPr>
              <w:t>92.64%</w:t>
            </w:r>
          </w:p>
        </w:tc>
      </w:tr>
      <w:tr w:rsidR="00CA237A">
        <w:tc>
          <w:tcPr>
            <w:tcW w:w="1701" w:type="dxa"/>
            <w:vAlign w:val="center"/>
          </w:tcPr>
          <w:p w:rsidR="00CA237A" w:rsidRDefault="00527C29">
            <w:pPr>
              <w:jc w:val="center"/>
            </w:pPr>
            <w:r>
              <w:rPr>
                <w:color w:val="000000"/>
                <w:sz w:val="24"/>
              </w:rPr>
              <w:t>2</w:t>
            </w:r>
          </w:p>
        </w:tc>
        <w:tc>
          <w:tcPr>
            <w:tcW w:w="2977" w:type="dxa"/>
            <w:vAlign w:val="center"/>
          </w:tcPr>
          <w:p w:rsidR="00CA237A" w:rsidRDefault="00527C29">
            <w:pPr>
              <w:jc w:val="left"/>
            </w:pPr>
            <w:r>
              <w:rPr>
                <w:color w:val="000000"/>
                <w:sz w:val="24"/>
              </w:rPr>
              <w:t>石绍伟</w:t>
            </w:r>
          </w:p>
        </w:tc>
        <w:tc>
          <w:tcPr>
            <w:tcW w:w="2268" w:type="dxa"/>
            <w:vAlign w:val="center"/>
          </w:tcPr>
          <w:p w:rsidR="00CA237A" w:rsidRDefault="00527C29">
            <w:pPr>
              <w:jc w:val="right"/>
            </w:pPr>
            <w:r>
              <w:rPr>
                <w:color w:val="000000"/>
                <w:sz w:val="24"/>
              </w:rPr>
              <w:t>300,000.00</w:t>
            </w:r>
          </w:p>
        </w:tc>
        <w:tc>
          <w:tcPr>
            <w:tcW w:w="2052" w:type="dxa"/>
            <w:vAlign w:val="center"/>
          </w:tcPr>
          <w:p w:rsidR="00CA237A" w:rsidRDefault="00527C29">
            <w:pPr>
              <w:jc w:val="right"/>
            </w:pPr>
            <w:r>
              <w:rPr>
                <w:color w:val="000000"/>
                <w:sz w:val="24"/>
              </w:rPr>
              <w:t>0.87%</w:t>
            </w:r>
          </w:p>
        </w:tc>
      </w:tr>
      <w:tr w:rsidR="00CA237A">
        <w:tc>
          <w:tcPr>
            <w:tcW w:w="1701" w:type="dxa"/>
            <w:vAlign w:val="center"/>
          </w:tcPr>
          <w:p w:rsidR="00CA237A" w:rsidRDefault="00527C29">
            <w:pPr>
              <w:jc w:val="center"/>
            </w:pPr>
            <w:r>
              <w:rPr>
                <w:color w:val="000000"/>
                <w:sz w:val="24"/>
              </w:rPr>
              <w:t>3</w:t>
            </w:r>
          </w:p>
        </w:tc>
        <w:tc>
          <w:tcPr>
            <w:tcW w:w="2977" w:type="dxa"/>
            <w:vAlign w:val="center"/>
          </w:tcPr>
          <w:p w:rsidR="00CA237A" w:rsidRDefault="00527C29">
            <w:pPr>
              <w:jc w:val="left"/>
            </w:pPr>
            <w:r>
              <w:rPr>
                <w:color w:val="000000"/>
                <w:sz w:val="24"/>
              </w:rPr>
              <w:t>潘菲</w:t>
            </w:r>
          </w:p>
        </w:tc>
        <w:tc>
          <w:tcPr>
            <w:tcW w:w="2268" w:type="dxa"/>
            <w:vAlign w:val="center"/>
          </w:tcPr>
          <w:p w:rsidR="00CA237A" w:rsidRDefault="00527C29">
            <w:pPr>
              <w:jc w:val="right"/>
            </w:pPr>
            <w:r>
              <w:rPr>
                <w:color w:val="000000"/>
                <w:sz w:val="24"/>
              </w:rPr>
              <w:t>236,900.00</w:t>
            </w:r>
          </w:p>
        </w:tc>
        <w:tc>
          <w:tcPr>
            <w:tcW w:w="2052" w:type="dxa"/>
            <w:vAlign w:val="center"/>
          </w:tcPr>
          <w:p w:rsidR="00CA237A" w:rsidRDefault="00527C29">
            <w:pPr>
              <w:jc w:val="right"/>
            </w:pPr>
            <w:r>
              <w:rPr>
                <w:color w:val="000000"/>
                <w:sz w:val="24"/>
              </w:rPr>
              <w:t>0.69%</w:t>
            </w:r>
          </w:p>
        </w:tc>
      </w:tr>
      <w:tr w:rsidR="00CA237A">
        <w:tc>
          <w:tcPr>
            <w:tcW w:w="1701" w:type="dxa"/>
            <w:vAlign w:val="center"/>
          </w:tcPr>
          <w:p w:rsidR="00CA237A" w:rsidRDefault="00527C29">
            <w:pPr>
              <w:jc w:val="center"/>
            </w:pPr>
            <w:r>
              <w:rPr>
                <w:color w:val="000000"/>
                <w:sz w:val="24"/>
              </w:rPr>
              <w:t>4</w:t>
            </w:r>
          </w:p>
        </w:tc>
        <w:tc>
          <w:tcPr>
            <w:tcW w:w="2977" w:type="dxa"/>
            <w:vAlign w:val="center"/>
          </w:tcPr>
          <w:p w:rsidR="00CA237A" w:rsidRDefault="00527C29">
            <w:pPr>
              <w:jc w:val="left"/>
            </w:pPr>
            <w:r>
              <w:rPr>
                <w:color w:val="000000"/>
                <w:sz w:val="24"/>
              </w:rPr>
              <w:t>云南国际信托有限公司－云霞</w:t>
            </w:r>
            <w:r>
              <w:rPr>
                <w:color w:val="000000"/>
                <w:sz w:val="24"/>
              </w:rPr>
              <w:t>17</w:t>
            </w:r>
            <w:r>
              <w:rPr>
                <w:color w:val="000000"/>
                <w:sz w:val="24"/>
              </w:rPr>
              <w:t>期集合资金信托计划</w:t>
            </w:r>
          </w:p>
        </w:tc>
        <w:tc>
          <w:tcPr>
            <w:tcW w:w="2268" w:type="dxa"/>
            <w:vAlign w:val="center"/>
          </w:tcPr>
          <w:p w:rsidR="00CA237A" w:rsidRDefault="00527C29">
            <w:pPr>
              <w:jc w:val="right"/>
            </w:pPr>
            <w:r>
              <w:rPr>
                <w:color w:val="000000"/>
                <w:sz w:val="24"/>
              </w:rPr>
              <w:t>175,400.00</w:t>
            </w:r>
          </w:p>
        </w:tc>
        <w:tc>
          <w:tcPr>
            <w:tcW w:w="2052" w:type="dxa"/>
            <w:vAlign w:val="center"/>
          </w:tcPr>
          <w:p w:rsidR="00CA237A" w:rsidRDefault="00527C29">
            <w:pPr>
              <w:jc w:val="right"/>
            </w:pPr>
            <w:r>
              <w:rPr>
                <w:color w:val="000000"/>
                <w:sz w:val="24"/>
              </w:rPr>
              <w:t>0.51%</w:t>
            </w:r>
          </w:p>
        </w:tc>
      </w:tr>
      <w:tr w:rsidR="00CA237A">
        <w:tc>
          <w:tcPr>
            <w:tcW w:w="1701" w:type="dxa"/>
            <w:vAlign w:val="center"/>
          </w:tcPr>
          <w:p w:rsidR="00CA237A" w:rsidRDefault="00527C29">
            <w:pPr>
              <w:jc w:val="center"/>
            </w:pPr>
            <w:r>
              <w:rPr>
                <w:color w:val="000000"/>
                <w:sz w:val="24"/>
              </w:rPr>
              <w:t>5</w:t>
            </w:r>
          </w:p>
        </w:tc>
        <w:tc>
          <w:tcPr>
            <w:tcW w:w="2977" w:type="dxa"/>
            <w:vAlign w:val="center"/>
          </w:tcPr>
          <w:p w:rsidR="00CA237A" w:rsidRDefault="00527C29">
            <w:pPr>
              <w:jc w:val="left"/>
            </w:pPr>
            <w:r>
              <w:rPr>
                <w:color w:val="000000"/>
                <w:sz w:val="24"/>
              </w:rPr>
              <w:t>马巨野</w:t>
            </w:r>
          </w:p>
        </w:tc>
        <w:tc>
          <w:tcPr>
            <w:tcW w:w="2268" w:type="dxa"/>
            <w:vAlign w:val="center"/>
          </w:tcPr>
          <w:p w:rsidR="00CA237A" w:rsidRDefault="00527C29">
            <w:pPr>
              <w:jc w:val="right"/>
            </w:pPr>
            <w:r>
              <w:rPr>
                <w:color w:val="000000"/>
                <w:sz w:val="24"/>
              </w:rPr>
              <w:t>100,000.00</w:t>
            </w:r>
          </w:p>
        </w:tc>
        <w:tc>
          <w:tcPr>
            <w:tcW w:w="2052" w:type="dxa"/>
            <w:vAlign w:val="center"/>
          </w:tcPr>
          <w:p w:rsidR="00CA237A" w:rsidRDefault="00527C29">
            <w:pPr>
              <w:jc w:val="right"/>
            </w:pPr>
            <w:r>
              <w:rPr>
                <w:color w:val="000000"/>
                <w:sz w:val="24"/>
              </w:rPr>
              <w:t>0.29%</w:t>
            </w:r>
          </w:p>
        </w:tc>
      </w:tr>
      <w:tr w:rsidR="00CA237A">
        <w:tc>
          <w:tcPr>
            <w:tcW w:w="1701" w:type="dxa"/>
            <w:vAlign w:val="center"/>
          </w:tcPr>
          <w:p w:rsidR="00CA237A" w:rsidRDefault="00527C29">
            <w:pPr>
              <w:jc w:val="center"/>
            </w:pPr>
            <w:r>
              <w:rPr>
                <w:color w:val="000000"/>
                <w:sz w:val="24"/>
              </w:rPr>
              <w:t>6</w:t>
            </w:r>
          </w:p>
        </w:tc>
        <w:tc>
          <w:tcPr>
            <w:tcW w:w="2977" w:type="dxa"/>
            <w:vAlign w:val="center"/>
          </w:tcPr>
          <w:p w:rsidR="00CA237A" w:rsidRDefault="00527C29">
            <w:pPr>
              <w:jc w:val="left"/>
            </w:pPr>
            <w:r>
              <w:rPr>
                <w:color w:val="000000"/>
                <w:sz w:val="24"/>
              </w:rPr>
              <w:t>陆洁芳</w:t>
            </w:r>
          </w:p>
        </w:tc>
        <w:tc>
          <w:tcPr>
            <w:tcW w:w="2268" w:type="dxa"/>
            <w:vAlign w:val="center"/>
          </w:tcPr>
          <w:p w:rsidR="00CA237A" w:rsidRDefault="00527C29">
            <w:pPr>
              <w:jc w:val="right"/>
            </w:pPr>
            <w:r>
              <w:rPr>
                <w:color w:val="000000"/>
                <w:sz w:val="24"/>
              </w:rPr>
              <w:t>100,000.00</w:t>
            </w:r>
          </w:p>
        </w:tc>
        <w:tc>
          <w:tcPr>
            <w:tcW w:w="2052" w:type="dxa"/>
            <w:vAlign w:val="center"/>
          </w:tcPr>
          <w:p w:rsidR="00CA237A" w:rsidRDefault="00527C29">
            <w:pPr>
              <w:jc w:val="right"/>
            </w:pPr>
            <w:r>
              <w:rPr>
                <w:color w:val="000000"/>
                <w:sz w:val="24"/>
              </w:rPr>
              <w:t>0.29%</w:t>
            </w:r>
          </w:p>
        </w:tc>
      </w:tr>
      <w:tr w:rsidR="00CA237A">
        <w:tc>
          <w:tcPr>
            <w:tcW w:w="1701" w:type="dxa"/>
            <w:vAlign w:val="center"/>
          </w:tcPr>
          <w:p w:rsidR="00CA237A" w:rsidRDefault="00527C29">
            <w:pPr>
              <w:jc w:val="center"/>
            </w:pPr>
            <w:r>
              <w:rPr>
                <w:color w:val="000000"/>
                <w:sz w:val="24"/>
              </w:rPr>
              <w:t>7</w:t>
            </w:r>
          </w:p>
        </w:tc>
        <w:tc>
          <w:tcPr>
            <w:tcW w:w="2977" w:type="dxa"/>
            <w:vAlign w:val="center"/>
          </w:tcPr>
          <w:p w:rsidR="00CA237A" w:rsidRDefault="00527C29">
            <w:pPr>
              <w:jc w:val="left"/>
            </w:pPr>
            <w:r>
              <w:rPr>
                <w:color w:val="000000"/>
                <w:sz w:val="24"/>
              </w:rPr>
              <w:t>王欣欣</w:t>
            </w:r>
          </w:p>
        </w:tc>
        <w:tc>
          <w:tcPr>
            <w:tcW w:w="2268" w:type="dxa"/>
            <w:vAlign w:val="center"/>
          </w:tcPr>
          <w:p w:rsidR="00CA237A" w:rsidRDefault="00527C29">
            <w:pPr>
              <w:jc w:val="right"/>
            </w:pPr>
            <w:r>
              <w:rPr>
                <w:color w:val="000000"/>
                <w:sz w:val="24"/>
              </w:rPr>
              <w:t>96,827.00</w:t>
            </w:r>
          </w:p>
        </w:tc>
        <w:tc>
          <w:tcPr>
            <w:tcW w:w="2052" w:type="dxa"/>
            <w:vAlign w:val="center"/>
          </w:tcPr>
          <w:p w:rsidR="00CA237A" w:rsidRDefault="00527C29">
            <w:pPr>
              <w:jc w:val="right"/>
            </w:pPr>
            <w:r>
              <w:rPr>
                <w:color w:val="000000"/>
                <w:sz w:val="24"/>
              </w:rPr>
              <w:t>0.28%</w:t>
            </w:r>
          </w:p>
        </w:tc>
      </w:tr>
      <w:tr w:rsidR="00CA237A">
        <w:tc>
          <w:tcPr>
            <w:tcW w:w="1701" w:type="dxa"/>
            <w:vAlign w:val="center"/>
          </w:tcPr>
          <w:p w:rsidR="00CA237A" w:rsidRDefault="00527C29">
            <w:pPr>
              <w:jc w:val="center"/>
            </w:pPr>
            <w:r>
              <w:rPr>
                <w:color w:val="000000"/>
                <w:sz w:val="24"/>
              </w:rPr>
              <w:t>8</w:t>
            </w:r>
          </w:p>
        </w:tc>
        <w:tc>
          <w:tcPr>
            <w:tcW w:w="2977" w:type="dxa"/>
            <w:vAlign w:val="center"/>
          </w:tcPr>
          <w:p w:rsidR="00CA237A" w:rsidRDefault="00527C29">
            <w:pPr>
              <w:jc w:val="left"/>
            </w:pPr>
            <w:r>
              <w:rPr>
                <w:color w:val="000000"/>
                <w:sz w:val="24"/>
              </w:rPr>
              <w:t>周国民</w:t>
            </w:r>
          </w:p>
        </w:tc>
        <w:tc>
          <w:tcPr>
            <w:tcW w:w="2268" w:type="dxa"/>
            <w:vAlign w:val="center"/>
          </w:tcPr>
          <w:p w:rsidR="00CA237A" w:rsidRDefault="00527C29">
            <w:pPr>
              <w:jc w:val="right"/>
            </w:pPr>
            <w:r>
              <w:rPr>
                <w:color w:val="000000"/>
                <w:sz w:val="24"/>
              </w:rPr>
              <w:t>83,068.00</w:t>
            </w:r>
          </w:p>
        </w:tc>
        <w:tc>
          <w:tcPr>
            <w:tcW w:w="2052" w:type="dxa"/>
            <w:vAlign w:val="center"/>
          </w:tcPr>
          <w:p w:rsidR="00CA237A" w:rsidRDefault="00527C29">
            <w:pPr>
              <w:jc w:val="right"/>
            </w:pPr>
            <w:r>
              <w:rPr>
                <w:color w:val="000000"/>
                <w:sz w:val="24"/>
              </w:rPr>
              <w:t>0.24%</w:t>
            </w:r>
          </w:p>
        </w:tc>
      </w:tr>
      <w:tr w:rsidR="00CA237A">
        <w:tc>
          <w:tcPr>
            <w:tcW w:w="1701" w:type="dxa"/>
            <w:vAlign w:val="center"/>
          </w:tcPr>
          <w:p w:rsidR="00CA237A" w:rsidRDefault="00527C29">
            <w:pPr>
              <w:jc w:val="center"/>
            </w:pPr>
            <w:r>
              <w:rPr>
                <w:color w:val="000000"/>
                <w:sz w:val="24"/>
              </w:rPr>
              <w:t>9</w:t>
            </w:r>
          </w:p>
        </w:tc>
        <w:tc>
          <w:tcPr>
            <w:tcW w:w="2977" w:type="dxa"/>
            <w:vAlign w:val="center"/>
          </w:tcPr>
          <w:p w:rsidR="00CA237A" w:rsidRDefault="00527C29">
            <w:pPr>
              <w:jc w:val="left"/>
            </w:pPr>
            <w:r>
              <w:rPr>
                <w:color w:val="000000"/>
                <w:sz w:val="24"/>
              </w:rPr>
              <w:t>阙俊玲</w:t>
            </w:r>
          </w:p>
        </w:tc>
        <w:tc>
          <w:tcPr>
            <w:tcW w:w="2268" w:type="dxa"/>
            <w:vAlign w:val="center"/>
          </w:tcPr>
          <w:p w:rsidR="00CA237A" w:rsidRDefault="00527C29">
            <w:pPr>
              <w:jc w:val="right"/>
            </w:pPr>
            <w:r>
              <w:rPr>
                <w:color w:val="000000"/>
                <w:sz w:val="24"/>
              </w:rPr>
              <w:t>76,000.00</w:t>
            </w:r>
          </w:p>
        </w:tc>
        <w:tc>
          <w:tcPr>
            <w:tcW w:w="2052" w:type="dxa"/>
            <w:vAlign w:val="center"/>
          </w:tcPr>
          <w:p w:rsidR="00CA237A" w:rsidRDefault="00527C29">
            <w:pPr>
              <w:jc w:val="right"/>
            </w:pPr>
            <w:r>
              <w:rPr>
                <w:color w:val="000000"/>
                <w:sz w:val="24"/>
              </w:rPr>
              <w:t>0.22%</w:t>
            </w:r>
          </w:p>
        </w:tc>
      </w:tr>
      <w:tr w:rsidR="00CA237A">
        <w:tc>
          <w:tcPr>
            <w:tcW w:w="1701" w:type="dxa"/>
            <w:vAlign w:val="center"/>
          </w:tcPr>
          <w:p w:rsidR="00CA237A" w:rsidRDefault="00527C29">
            <w:pPr>
              <w:jc w:val="center"/>
            </w:pPr>
            <w:r>
              <w:rPr>
                <w:color w:val="000000"/>
                <w:sz w:val="24"/>
              </w:rPr>
              <w:t>10</w:t>
            </w:r>
          </w:p>
        </w:tc>
        <w:tc>
          <w:tcPr>
            <w:tcW w:w="2977" w:type="dxa"/>
            <w:vAlign w:val="center"/>
          </w:tcPr>
          <w:p w:rsidR="00CA237A" w:rsidRDefault="00527C29">
            <w:pPr>
              <w:jc w:val="left"/>
            </w:pPr>
            <w:r>
              <w:rPr>
                <w:color w:val="000000"/>
                <w:sz w:val="24"/>
              </w:rPr>
              <w:t>金淦波</w:t>
            </w:r>
          </w:p>
        </w:tc>
        <w:tc>
          <w:tcPr>
            <w:tcW w:w="2268" w:type="dxa"/>
            <w:vAlign w:val="center"/>
          </w:tcPr>
          <w:p w:rsidR="00CA237A" w:rsidRDefault="00527C29">
            <w:pPr>
              <w:jc w:val="right"/>
            </w:pPr>
            <w:r>
              <w:rPr>
                <w:color w:val="000000"/>
                <w:sz w:val="24"/>
              </w:rPr>
              <w:t>72,726.00</w:t>
            </w:r>
          </w:p>
        </w:tc>
        <w:tc>
          <w:tcPr>
            <w:tcW w:w="2052" w:type="dxa"/>
            <w:vAlign w:val="center"/>
          </w:tcPr>
          <w:p w:rsidR="00CA237A" w:rsidRDefault="00527C29">
            <w:pPr>
              <w:jc w:val="right"/>
            </w:pPr>
            <w:r>
              <w:rPr>
                <w:color w:val="000000"/>
                <w:sz w:val="24"/>
              </w:rPr>
              <w:t>0.21%</w:t>
            </w:r>
          </w:p>
        </w:tc>
      </w:tr>
    </w:tbl>
    <w:p w:rsidR="00012EFE" w:rsidRDefault="00012EFE" w:rsidP="00D754A9">
      <w:pPr>
        <w:tabs>
          <w:tab w:val="left" w:pos="426"/>
        </w:tabs>
        <w:spacing w:before="29" w:line="288" w:lineRule="auto"/>
        <w:jc w:val="left"/>
        <w:rPr>
          <w:kern w:val="0"/>
          <w:sz w:val="24"/>
        </w:rPr>
      </w:pPr>
    </w:p>
    <w:p w:rsidR="00D80BB3" w:rsidRPr="00AD0E47" w:rsidRDefault="00D80BB3" w:rsidP="00D80BB3">
      <w:pPr>
        <w:pStyle w:val="20"/>
        <w:spacing w:before="29" w:after="0" w:line="288" w:lineRule="auto"/>
        <w:rPr>
          <w:rFonts w:ascii="Times New Roman" w:hAnsi="Times New Roman"/>
          <w:kern w:val="0"/>
          <w:szCs w:val="24"/>
        </w:rPr>
      </w:pPr>
      <w:bookmarkStart w:id="251" w:name="_Toc361324891"/>
      <w:bookmarkStart w:id="252" w:name="_Toc478413817"/>
      <w:bookmarkStart w:id="253" w:name="_Toc509781100"/>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期末基金管理人的从业人员持有本基金的情况</w:t>
      </w:r>
      <w:bookmarkEnd w:id="251"/>
      <w:bookmarkEnd w:id="252"/>
      <w:bookmarkEnd w:id="253"/>
    </w:p>
    <w:tbl>
      <w:tblPr>
        <w:tblStyle w:val="af7"/>
        <w:tblW w:w="8998" w:type="dxa"/>
        <w:tblInd w:w="108" w:type="dxa"/>
        <w:tblLayout w:type="fixed"/>
        <w:tblLook w:val="04A0" w:firstRow="1" w:lastRow="0" w:firstColumn="1" w:lastColumn="0" w:noHBand="0" w:noVBand="1"/>
      </w:tblPr>
      <w:tblGrid>
        <w:gridCol w:w="2835"/>
        <w:gridCol w:w="3164"/>
        <w:gridCol w:w="2999"/>
      </w:tblGrid>
      <w:tr w:rsidR="00D80BB3" w:rsidTr="00C237D6">
        <w:tc>
          <w:tcPr>
            <w:tcW w:w="2835" w:type="dxa"/>
            <w:vAlign w:val="center"/>
          </w:tcPr>
          <w:p w:rsidR="00D80BB3" w:rsidRPr="00495AEC" w:rsidRDefault="00D80BB3" w:rsidP="00C237D6">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D80BB3" w:rsidRPr="00495AEC" w:rsidRDefault="00D80BB3" w:rsidP="00C237D6">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D80BB3" w:rsidRPr="00495AEC" w:rsidRDefault="00D80BB3" w:rsidP="00C237D6">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D80BB3" w:rsidTr="00C237D6">
        <w:tc>
          <w:tcPr>
            <w:tcW w:w="2835" w:type="dxa"/>
            <w:vAlign w:val="center"/>
          </w:tcPr>
          <w:p w:rsidR="00D80BB3" w:rsidRPr="0091212A" w:rsidRDefault="00D80BB3" w:rsidP="00C237D6">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w:t>
            </w:r>
            <w:r w:rsidRPr="00B61B26">
              <w:rPr>
                <w:rFonts w:hint="eastAsia"/>
                <w:color w:val="000000"/>
                <w:kern w:val="0"/>
                <w:sz w:val="24"/>
              </w:rPr>
              <w:lastRenderedPageBreak/>
              <w:t>员持有本基金</w:t>
            </w:r>
          </w:p>
        </w:tc>
        <w:tc>
          <w:tcPr>
            <w:tcW w:w="3164" w:type="dxa"/>
            <w:vAlign w:val="center"/>
          </w:tcPr>
          <w:p w:rsidR="00D80BB3" w:rsidRPr="00FF7CE7" w:rsidRDefault="00D80BB3" w:rsidP="00C237D6">
            <w:pPr>
              <w:spacing w:before="29" w:line="288" w:lineRule="auto"/>
              <w:jc w:val="right"/>
              <w:rPr>
                <w:kern w:val="0"/>
                <w:sz w:val="24"/>
              </w:rPr>
            </w:pPr>
            <w:r w:rsidRPr="00FF7CE7">
              <w:rPr>
                <w:kern w:val="0"/>
                <w:sz w:val="24"/>
              </w:rPr>
              <w:lastRenderedPageBreak/>
              <w:t>-</w:t>
            </w:r>
          </w:p>
        </w:tc>
        <w:tc>
          <w:tcPr>
            <w:tcW w:w="2999" w:type="dxa"/>
            <w:vAlign w:val="center"/>
          </w:tcPr>
          <w:p w:rsidR="00D80BB3" w:rsidRPr="00FF7CE7" w:rsidRDefault="00D80BB3" w:rsidP="00C237D6">
            <w:pPr>
              <w:spacing w:before="29" w:line="288" w:lineRule="auto"/>
              <w:jc w:val="right"/>
              <w:rPr>
                <w:kern w:val="0"/>
                <w:sz w:val="24"/>
              </w:rPr>
            </w:pPr>
            <w:r>
              <w:rPr>
                <w:kern w:val="0"/>
                <w:sz w:val="24"/>
              </w:rPr>
              <w:t>-</w:t>
            </w:r>
          </w:p>
        </w:tc>
      </w:tr>
    </w:tbl>
    <w:p w:rsidR="00D80BB3" w:rsidRPr="00D754A9" w:rsidRDefault="00D80BB3" w:rsidP="00D754A9">
      <w:pPr>
        <w:tabs>
          <w:tab w:val="left" w:pos="426"/>
        </w:tabs>
        <w:spacing w:before="29" w:line="288" w:lineRule="auto"/>
        <w:jc w:val="left"/>
        <w:rPr>
          <w:kern w:val="0"/>
          <w:sz w:val="24"/>
        </w:rPr>
      </w:pPr>
    </w:p>
    <w:p w:rsidR="009B2262" w:rsidRPr="00AD0E47" w:rsidRDefault="009B2262" w:rsidP="00AD0E47">
      <w:pPr>
        <w:pStyle w:val="20"/>
        <w:spacing w:before="29" w:after="0" w:line="288" w:lineRule="auto"/>
        <w:rPr>
          <w:rFonts w:ascii="Times New Roman" w:hAnsi="Times New Roman"/>
          <w:kern w:val="0"/>
          <w:szCs w:val="24"/>
        </w:rPr>
      </w:pPr>
      <w:bookmarkStart w:id="254" w:name="_Toc509781101"/>
      <w:r w:rsidRPr="00AD0E47">
        <w:rPr>
          <w:rFonts w:ascii="Times New Roman" w:hAnsi="Times New Roman"/>
          <w:kern w:val="0"/>
          <w:szCs w:val="24"/>
        </w:rPr>
        <w:t>9.</w:t>
      </w:r>
      <w:r w:rsidR="00D80BB3">
        <w:rPr>
          <w:rFonts w:ascii="Times New Roman" w:hAnsi="Times New Roman"/>
          <w:kern w:val="0"/>
          <w:szCs w:val="24"/>
        </w:rPr>
        <w:t>4</w:t>
      </w:r>
      <w:r w:rsidRPr="00AD0E47">
        <w:rPr>
          <w:rFonts w:ascii="Times New Roman" w:hAnsi="Times New Roman" w:hint="eastAsia"/>
          <w:kern w:val="0"/>
          <w:szCs w:val="24"/>
        </w:rPr>
        <w:t>期末基金管理人的从业人员持有本开放式基金份额总量区间的情况</w:t>
      </w:r>
      <w:bookmarkEnd w:id="254"/>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55" w:name="_Toc225500053"/>
      <w:bookmarkStart w:id="256" w:name="_Toc361324892"/>
      <w:bookmarkStart w:id="257" w:name="_Toc509781102"/>
      <w:r w:rsidRPr="00F46061">
        <w:rPr>
          <w:rFonts w:hint="eastAsia"/>
          <w:b/>
          <w:bCs/>
          <w:szCs w:val="24"/>
          <w:lang w:val="en-US"/>
        </w:rPr>
        <w:t>§</w:t>
      </w:r>
      <w:r w:rsidR="009153A3" w:rsidRPr="00F46061">
        <w:rPr>
          <w:b/>
          <w:bCs/>
          <w:szCs w:val="24"/>
          <w:lang w:val="en-US"/>
        </w:rPr>
        <w:t>10</w:t>
      </w:r>
      <w:r w:rsidRPr="00F46061">
        <w:rPr>
          <w:rFonts w:hint="eastAsia"/>
          <w:b/>
          <w:bCs/>
          <w:szCs w:val="24"/>
          <w:lang w:val="en-US"/>
        </w:rPr>
        <w:t>开放式基金份额变动</w:t>
      </w:r>
      <w:bookmarkEnd w:id="255"/>
      <w:bookmarkEnd w:id="256"/>
      <w:bookmarkEnd w:id="25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5351"/>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2011</w:t>
            </w:r>
            <w:r w:rsidR="00146153" w:rsidRPr="00477369">
              <w:rPr>
                <w:color w:val="000000"/>
                <w:kern w:val="0"/>
                <w:sz w:val="24"/>
              </w:rPr>
              <w:t>年</w:t>
            </w:r>
            <w:r w:rsidR="00146153" w:rsidRPr="00477369">
              <w:rPr>
                <w:color w:val="000000"/>
                <w:kern w:val="0"/>
                <w:sz w:val="24"/>
              </w:rPr>
              <w:t>9</w:t>
            </w:r>
            <w:r w:rsidR="00146153" w:rsidRPr="00477369">
              <w:rPr>
                <w:color w:val="000000"/>
                <w:kern w:val="0"/>
                <w:sz w:val="24"/>
              </w:rPr>
              <w:t>月</w:t>
            </w:r>
            <w:r w:rsidR="00146153" w:rsidRPr="00477369">
              <w:rPr>
                <w:color w:val="000000"/>
                <w:kern w:val="0"/>
                <w:sz w:val="24"/>
              </w:rPr>
              <w:t>22</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332,329,693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本报告期期初基金份额总额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30,329,693</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6,000,000</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本报告期</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2,000,000</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34,329,693</w:t>
            </w:r>
          </w:p>
        </w:tc>
      </w:tr>
    </w:tbl>
    <w:p w:rsidR="004C70AC" w:rsidRPr="00D754A9" w:rsidRDefault="004C70AC" w:rsidP="00D754A9">
      <w:pPr>
        <w:tabs>
          <w:tab w:val="left" w:pos="426"/>
        </w:tabs>
        <w:spacing w:before="29" w:line="288" w:lineRule="auto"/>
        <w:jc w:val="left"/>
        <w:rPr>
          <w:kern w:val="0"/>
          <w:sz w:val="24"/>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58" w:name="_Toc225500054"/>
      <w:bookmarkStart w:id="259" w:name="_Toc361324893"/>
      <w:bookmarkStart w:id="260" w:name="_Toc509781103"/>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258"/>
      <w:bookmarkEnd w:id="259"/>
      <w:bookmarkEnd w:id="260"/>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261" w:name="_Toc361324894"/>
      <w:bookmarkStart w:id="262" w:name="_Toc509781104"/>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261"/>
      <w:bookmarkEnd w:id="262"/>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3" w:name="_Toc361324895"/>
      <w:bookmarkStart w:id="264" w:name="_Toc509781105"/>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263"/>
      <w:bookmarkEnd w:id="264"/>
    </w:p>
    <w:p w:rsidR="00CA237A" w:rsidRDefault="00527C29">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、基金托管人的基金托管部门的重大人事变动：本基金托管人于</w:t>
      </w:r>
      <w:r w:rsidRPr="00F95F68">
        <w:rPr>
          <w:color w:val="000000"/>
          <w:sz w:val="24"/>
        </w:rPr>
        <w:t>2016</w:t>
      </w:r>
      <w:r w:rsidRPr="00F95F68">
        <w:rPr>
          <w:color w:val="000000"/>
          <w:sz w:val="24"/>
        </w:rPr>
        <w:t>年</w:t>
      </w:r>
      <w:r w:rsidRPr="00F95F68">
        <w:rPr>
          <w:color w:val="000000"/>
          <w:sz w:val="24"/>
        </w:rPr>
        <w:t>8</w:t>
      </w:r>
      <w:r w:rsidRPr="00F95F68">
        <w:rPr>
          <w:color w:val="000000"/>
          <w:sz w:val="24"/>
        </w:rPr>
        <w:t>月</w:t>
      </w:r>
      <w:r w:rsidRPr="00F95F68">
        <w:rPr>
          <w:color w:val="000000"/>
          <w:sz w:val="24"/>
        </w:rPr>
        <w:t>29</w:t>
      </w:r>
      <w:r w:rsidRPr="00F95F68">
        <w:rPr>
          <w:color w:val="000000"/>
          <w:sz w:val="24"/>
        </w:rPr>
        <w:t>日任命史静欣女士为中国农业银行股份有限公司托管业务部</w:t>
      </w:r>
      <w:r w:rsidRPr="00F95F68">
        <w:rPr>
          <w:color w:val="000000"/>
          <w:sz w:val="24"/>
        </w:rPr>
        <w:t>/</w:t>
      </w:r>
      <w:r w:rsidRPr="00F95F68">
        <w:rPr>
          <w:color w:val="000000"/>
          <w:sz w:val="24"/>
        </w:rPr>
        <w:t>养老金管理中心副总经理，负责管理证券投资基金托管业务。因工作需要，余晓晨先生于</w:t>
      </w:r>
      <w:r w:rsidRPr="00F95F68">
        <w:rPr>
          <w:color w:val="000000"/>
          <w:sz w:val="24"/>
        </w:rPr>
        <w:t>2017</w:t>
      </w:r>
      <w:r w:rsidRPr="00F95F68">
        <w:rPr>
          <w:color w:val="000000"/>
          <w:sz w:val="24"/>
        </w:rPr>
        <w:t>年</w:t>
      </w:r>
      <w:r w:rsidRPr="00F95F68">
        <w:rPr>
          <w:color w:val="000000"/>
          <w:sz w:val="24"/>
        </w:rPr>
        <w:t>3</w:t>
      </w:r>
      <w:r w:rsidRPr="00F95F68">
        <w:rPr>
          <w:color w:val="000000"/>
          <w:sz w:val="24"/>
        </w:rPr>
        <w:t>月</w:t>
      </w:r>
      <w:r w:rsidRPr="00F95F68">
        <w:rPr>
          <w:color w:val="000000"/>
          <w:sz w:val="24"/>
        </w:rPr>
        <w:t>8</w:t>
      </w:r>
      <w:r w:rsidRPr="00F95F68">
        <w:rPr>
          <w:color w:val="000000"/>
          <w:sz w:val="24"/>
        </w:rPr>
        <w:t>日不再担任中国农业银行股份有限公司托管业务部</w:t>
      </w:r>
      <w:r w:rsidRPr="00F95F68">
        <w:rPr>
          <w:color w:val="000000"/>
          <w:sz w:val="24"/>
        </w:rPr>
        <w:t>/</w:t>
      </w:r>
      <w:r w:rsidRPr="00F95F68">
        <w:rPr>
          <w:color w:val="000000"/>
          <w:sz w:val="24"/>
        </w:rPr>
        <w:t>养老金管理中心副总经理职务。</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5" w:name="_Toc361324896"/>
      <w:bookmarkStart w:id="266" w:name="_Toc509781106"/>
      <w:r w:rsidRPr="00761CD0">
        <w:rPr>
          <w:rFonts w:ascii="Times New Roman" w:hAnsi="Times New Roman"/>
          <w:kern w:val="0"/>
          <w:szCs w:val="24"/>
        </w:rPr>
        <w:lastRenderedPageBreak/>
        <w:t xml:space="preserve">11.3 </w:t>
      </w:r>
      <w:r w:rsidRPr="00761CD0">
        <w:rPr>
          <w:rFonts w:ascii="Times New Roman" w:hAnsi="Times New Roman" w:hint="eastAsia"/>
          <w:kern w:val="0"/>
          <w:szCs w:val="24"/>
        </w:rPr>
        <w:t>涉及基金管理人、基金财产、基金托管业务的诉讼</w:t>
      </w:r>
      <w:bookmarkEnd w:id="265"/>
      <w:bookmarkEnd w:id="266"/>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7" w:name="_Toc361324897"/>
      <w:bookmarkStart w:id="268" w:name="_Toc509781107"/>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267"/>
      <w:bookmarkEnd w:id="268"/>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9" w:name="_Toc361324898"/>
      <w:bookmarkStart w:id="270" w:name="_Toc509781108"/>
      <w:r w:rsidRPr="00761CD0">
        <w:rPr>
          <w:rFonts w:ascii="Times New Roman" w:hAnsi="Times New Roman"/>
          <w:kern w:val="0"/>
          <w:szCs w:val="24"/>
        </w:rPr>
        <w:t>11.5</w:t>
      </w:r>
      <w:bookmarkEnd w:id="269"/>
      <w:r w:rsidR="001134F0" w:rsidRPr="00761CD0">
        <w:rPr>
          <w:rFonts w:ascii="Times New Roman" w:hAnsi="Times New Roman" w:hint="eastAsia"/>
          <w:kern w:val="0"/>
          <w:szCs w:val="24"/>
        </w:rPr>
        <w:t>为基金进行审计的会计师事务所情况</w:t>
      </w:r>
      <w:bookmarkEnd w:id="270"/>
    </w:p>
    <w:p w:rsidR="00F95F68" w:rsidRDefault="00A73BDA" w:rsidP="00E048F4">
      <w:pPr>
        <w:spacing w:line="360" w:lineRule="auto"/>
        <w:ind w:firstLineChars="200" w:firstLine="480"/>
        <w:rPr>
          <w:color w:val="000000"/>
          <w:sz w:val="24"/>
        </w:rPr>
      </w:pPr>
      <w:r w:rsidRPr="00394025">
        <w:rPr>
          <w:rFonts w:hint="eastAsia"/>
          <w:color w:val="000000"/>
          <w:sz w:val="24"/>
        </w:rPr>
        <w:t>本报告期内，为本基金提供审计服务的会计师事务所为普华永道中天会计师事务所</w:t>
      </w:r>
      <w:r w:rsidRPr="00394025">
        <w:rPr>
          <w:color w:val="000000"/>
          <w:sz w:val="24"/>
        </w:rPr>
        <w:t>(</w:t>
      </w:r>
      <w:r w:rsidRPr="00394025">
        <w:rPr>
          <w:rFonts w:hint="eastAsia"/>
          <w:color w:val="000000"/>
          <w:sz w:val="24"/>
        </w:rPr>
        <w:t>特殊普通合伙</w:t>
      </w:r>
      <w:r w:rsidRPr="00394025">
        <w:rPr>
          <w:color w:val="000000"/>
          <w:sz w:val="24"/>
        </w:rPr>
        <w:t>)</w:t>
      </w:r>
      <w:r w:rsidRPr="00394025">
        <w:rPr>
          <w:rFonts w:hint="eastAsia"/>
          <w:color w:val="000000"/>
          <w:sz w:val="24"/>
        </w:rPr>
        <w:t>，本期审计费为</w:t>
      </w:r>
      <w:r>
        <w:rPr>
          <w:color w:val="000000"/>
          <w:sz w:val="24"/>
        </w:rPr>
        <w:t>5</w:t>
      </w:r>
      <w:r w:rsidRPr="00394025">
        <w:rPr>
          <w:color w:val="000000"/>
          <w:sz w:val="24"/>
        </w:rPr>
        <w:t>0,000</w:t>
      </w:r>
      <w:r w:rsidRPr="00394025">
        <w:rPr>
          <w:rFonts w:hint="eastAsia"/>
          <w:color w:val="000000"/>
          <w:sz w:val="24"/>
        </w:rPr>
        <w:t>元。自本基金基金合同生效以来，本基金未改聘为其审计的会计师事务所。</w:t>
      </w:r>
    </w:p>
    <w:p w:rsidR="00A73BDA" w:rsidRPr="0091212A" w:rsidRDefault="00A73BDA"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1" w:name="_Toc361324899"/>
      <w:bookmarkStart w:id="272" w:name="_Toc509781109"/>
      <w:r w:rsidRPr="00761CD0">
        <w:rPr>
          <w:rFonts w:ascii="Times New Roman" w:hAnsi="Times New Roman"/>
          <w:kern w:val="0"/>
          <w:szCs w:val="24"/>
        </w:rPr>
        <w:t xml:space="preserve">11.6 </w:t>
      </w:r>
      <w:r w:rsidRPr="00761CD0">
        <w:rPr>
          <w:rFonts w:ascii="Times New Roman" w:hAnsi="Times New Roman" w:hint="eastAsia"/>
          <w:kern w:val="0"/>
          <w:szCs w:val="24"/>
        </w:rPr>
        <w:t>管理人、托管人及其高级管理人员受稽查或处罚等情况</w:t>
      </w:r>
      <w:bookmarkEnd w:id="271"/>
      <w:bookmarkEnd w:id="272"/>
    </w:p>
    <w:p w:rsidR="00CA237A" w:rsidRDefault="00527C29">
      <w:pPr>
        <w:spacing w:before="29" w:line="288" w:lineRule="auto"/>
        <w:ind w:firstLineChars="200" w:firstLine="480"/>
        <w:rPr>
          <w:color w:val="000000"/>
          <w:sz w:val="24"/>
        </w:rPr>
      </w:pPr>
      <w:r>
        <w:rPr>
          <w:color w:val="000000"/>
          <w:sz w:val="24"/>
        </w:rPr>
        <w:t>（</w:t>
      </w:r>
      <w:r>
        <w:rPr>
          <w:color w:val="000000"/>
          <w:sz w:val="24"/>
        </w:rPr>
        <w:t>1</w:t>
      </w:r>
      <w:r>
        <w:rPr>
          <w:color w:val="000000"/>
          <w:sz w:val="24"/>
        </w:rPr>
        <w:t>）管理人及其高级管理人员受稽查或处罚等情况</w:t>
      </w:r>
    </w:p>
    <w:p w:rsidR="00CA237A" w:rsidRDefault="00527C29">
      <w:pPr>
        <w:spacing w:before="29" w:line="288" w:lineRule="auto"/>
        <w:ind w:firstLineChars="200" w:firstLine="480"/>
        <w:rPr>
          <w:color w:val="000000"/>
          <w:sz w:val="24"/>
        </w:rPr>
      </w:pPr>
      <w:r>
        <w:rPr>
          <w:color w:val="000000"/>
          <w:sz w:val="24"/>
        </w:rPr>
        <w:t>本报告期内公司收到中国证监会</w:t>
      </w:r>
      <w:r>
        <w:rPr>
          <w:color w:val="000000"/>
          <w:sz w:val="24"/>
        </w:rPr>
        <w:t>2016</w:t>
      </w:r>
      <w:r>
        <w:rPr>
          <w:color w:val="000000"/>
          <w:sz w:val="24"/>
        </w:rPr>
        <w:t>年</w:t>
      </w:r>
      <w:r>
        <w:rPr>
          <w:color w:val="000000"/>
          <w:sz w:val="24"/>
        </w:rPr>
        <w:t>“</w:t>
      </w:r>
      <w:r>
        <w:rPr>
          <w:color w:val="000000"/>
          <w:sz w:val="24"/>
        </w:rPr>
        <w:t>两个加强、两个遏制</w:t>
      </w:r>
      <w:r>
        <w:rPr>
          <w:color w:val="000000"/>
          <w:sz w:val="24"/>
        </w:rPr>
        <w:t>”</w:t>
      </w:r>
      <w:r>
        <w:rPr>
          <w:color w:val="00000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CA237A" w:rsidRDefault="00527C29">
      <w:pPr>
        <w:spacing w:before="29" w:line="288" w:lineRule="auto"/>
        <w:ind w:firstLineChars="200" w:firstLine="480"/>
        <w:rPr>
          <w:color w:val="000000"/>
          <w:sz w:val="24"/>
        </w:rPr>
      </w:pPr>
      <w:r>
        <w:rPr>
          <w:color w:val="000000"/>
          <w:sz w:val="24"/>
        </w:rPr>
        <w:t>（</w:t>
      </w:r>
      <w:r>
        <w:rPr>
          <w:color w:val="000000"/>
          <w:sz w:val="24"/>
        </w:rPr>
        <w:t>2</w:t>
      </w:r>
      <w:r>
        <w:rPr>
          <w:color w:val="000000"/>
          <w:sz w:val="24"/>
        </w:rPr>
        <w:t>）托管人及其高级管理人员受稽查或处罚等情况</w:t>
      </w:r>
    </w:p>
    <w:p w:rsidR="001A59F9" w:rsidRPr="00F95F68" w:rsidRDefault="001A59F9" w:rsidP="00F95F68">
      <w:pPr>
        <w:spacing w:before="29" w:line="288" w:lineRule="auto"/>
        <w:ind w:firstLineChars="200" w:firstLine="480"/>
        <w:rPr>
          <w:color w:val="000000"/>
          <w:sz w:val="24"/>
        </w:rPr>
      </w:pPr>
      <w:r w:rsidRPr="00F95F68">
        <w:rPr>
          <w:color w:val="000000"/>
          <w:sz w:val="24"/>
        </w:rPr>
        <w:t>基金托管人及其高级管理人员本报告期内未受监管部门稽查或处罚。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3" w:name="_Toc361324900"/>
      <w:bookmarkStart w:id="274" w:name="_Toc509781110"/>
      <w:r w:rsidRPr="00761CD0">
        <w:rPr>
          <w:rFonts w:ascii="Times New Roman" w:hAnsi="Times New Roman"/>
          <w:kern w:val="0"/>
          <w:szCs w:val="24"/>
        </w:rPr>
        <w:t xml:space="preserve">11.7 </w:t>
      </w:r>
      <w:r w:rsidRPr="00761CD0">
        <w:rPr>
          <w:rFonts w:ascii="Times New Roman" w:hAnsi="Times New Roman" w:hint="eastAsia"/>
          <w:kern w:val="0"/>
          <w:szCs w:val="24"/>
        </w:rPr>
        <w:t>基金租用证券公司交易单元的有关情况</w:t>
      </w:r>
      <w:bookmarkEnd w:id="273"/>
      <w:bookmarkEnd w:id="274"/>
    </w:p>
    <w:p w:rsidR="001A59F9" w:rsidRPr="00761CD0" w:rsidRDefault="001A59F9" w:rsidP="00761CD0">
      <w:pPr>
        <w:pStyle w:val="20"/>
        <w:spacing w:before="29" w:after="0" w:line="288" w:lineRule="auto"/>
        <w:rPr>
          <w:rFonts w:ascii="Times New Roman" w:hAnsi="Times New Roman"/>
          <w:kern w:val="0"/>
          <w:szCs w:val="24"/>
        </w:rPr>
      </w:pPr>
      <w:bookmarkStart w:id="275" w:name="_Toc249760070"/>
      <w:bookmarkStart w:id="276" w:name="_Toc509781111"/>
      <w:r w:rsidRPr="00761CD0">
        <w:rPr>
          <w:rFonts w:ascii="Times New Roman" w:hAnsi="Times New Roman"/>
          <w:kern w:val="0"/>
          <w:szCs w:val="24"/>
        </w:rPr>
        <w:t>11.7.1</w:t>
      </w:r>
      <w:r w:rsidRPr="00761CD0">
        <w:rPr>
          <w:rFonts w:ascii="Times New Roman" w:hAnsi="Times New Roman" w:hint="eastAsia"/>
          <w:kern w:val="0"/>
          <w:szCs w:val="24"/>
        </w:rPr>
        <w:t>基金租用证券公司交易单元进行股票投资及佣金支付情况</w:t>
      </w:r>
      <w:bookmarkEnd w:id="275"/>
      <w:bookmarkEnd w:id="27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83692C" w:rsidTr="006D141C">
        <w:tc>
          <w:tcPr>
            <w:tcW w:w="1560" w:type="dxa"/>
            <w:vMerge w:val="restart"/>
            <w:vAlign w:val="center"/>
          </w:tcPr>
          <w:p w:rsidR="001A59F9" w:rsidRPr="0083692C" w:rsidRDefault="001A59F9" w:rsidP="00AF2491">
            <w:pPr>
              <w:spacing w:before="29" w:line="288" w:lineRule="auto"/>
              <w:jc w:val="center"/>
              <w:rPr>
                <w:color w:val="000000"/>
                <w:szCs w:val="21"/>
              </w:rPr>
            </w:pPr>
            <w:bookmarkStart w:id="277" w:name="_Toc249760071"/>
            <w:r w:rsidRPr="0083692C">
              <w:rPr>
                <w:rFonts w:hint="eastAsia"/>
                <w:color w:val="000000"/>
                <w:szCs w:val="21"/>
              </w:rPr>
              <w:t>券商名称</w:t>
            </w:r>
          </w:p>
        </w:tc>
        <w:tc>
          <w:tcPr>
            <w:tcW w:w="7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交易单元数量</w:t>
            </w:r>
          </w:p>
        </w:tc>
        <w:tc>
          <w:tcPr>
            <w:tcW w:w="288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股票交易</w:t>
            </w:r>
          </w:p>
        </w:tc>
        <w:tc>
          <w:tcPr>
            <w:tcW w:w="270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应支付该券商的佣金</w:t>
            </w:r>
          </w:p>
        </w:tc>
        <w:tc>
          <w:tcPr>
            <w:tcW w:w="10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备注</w:t>
            </w:r>
          </w:p>
        </w:tc>
      </w:tr>
      <w:tr w:rsidR="001A59F9" w:rsidRPr="0083692C" w:rsidTr="00DF09BC">
        <w:tc>
          <w:tcPr>
            <w:tcW w:w="156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占当期股票成交总额的比例</w:t>
            </w:r>
          </w:p>
        </w:tc>
        <w:tc>
          <w:tcPr>
            <w:tcW w:w="162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佣金</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占当期佣金总量的比例</w:t>
            </w:r>
          </w:p>
        </w:tc>
        <w:tc>
          <w:tcPr>
            <w:tcW w:w="10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kern w:val="0"/>
                <w:szCs w:val="21"/>
              </w:rPr>
            </w:pPr>
          </w:p>
        </w:tc>
      </w:tr>
      <w:tr w:rsidR="00CA237A">
        <w:tc>
          <w:tcPr>
            <w:tcW w:w="1560" w:type="dxa"/>
            <w:vAlign w:val="center"/>
          </w:tcPr>
          <w:p w:rsidR="00CA237A" w:rsidRDefault="00527C29">
            <w:pPr>
              <w:jc w:val="left"/>
            </w:pPr>
            <w:r>
              <w:rPr>
                <w:color w:val="000000"/>
                <w:szCs w:val="21"/>
              </w:rPr>
              <w:t>中国银河证券股份有限公司</w:t>
            </w:r>
          </w:p>
        </w:tc>
        <w:tc>
          <w:tcPr>
            <w:tcW w:w="780" w:type="dxa"/>
            <w:vAlign w:val="center"/>
          </w:tcPr>
          <w:p w:rsidR="00CA237A" w:rsidRDefault="00B13B13">
            <w:pPr>
              <w:jc w:val="right"/>
            </w:pPr>
            <w:r>
              <w:rPr>
                <w:color w:val="000000"/>
                <w:szCs w:val="21"/>
              </w:rPr>
              <w:t>2</w:t>
            </w:r>
          </w:p>
        </w:tc>
        <w:tc>
          <w:tcPr>
            <w:tcW w:w="1800" w:type="dxa"/>
            <w:vAlign w:val="center"/>
          </w:tcPr>
          <w:p w:rsidR="00CA237A" w:rsidRDefault="00527C29">
            <w:pPr>
              <w:jc w:val="right"/>
            </w:pPr>
            <w:r>
              <w:rPr>
                <w:color w:val="000000"/>
                <w:szCs w:val="21"/>
              </w:rPr>
              <w:t>18,113,924.52</w:t>
            </w:r>
          </w:p>
        </w:tc>
        <w:tc>
          <w:tcPr>
            <w:tcW w:w="1080" w:type="dxa"/>
            <w:vAlign w:val="center"/>
          </w:tcPr>
          <w:p w:rsidR="00CA237A" w:rsidRDefault="00527C29">
            <w:pPr>
              <w:jc w:val="right"/>
            </w:pPr>
            <w:r>
              <w:rPr>
                <w:color w:val="000000"/>
                <w:szCs w:val="21"/>
              </w:rPr>
              <w:t>100.00%</w:t>
            </w:r>
          </w:p>
        </w:tc>
        <w:tc>
          <w:tcPr>
            <w:tcW w:w="1620" w:type="dxa"/>
            <w:vAlign w:val="center"/>
          </w:tcPr>
          <w:p w:rsidR="00CA237A" w:rsidRDefault="00527C29">
            <w:pPr>
              <w:jc w:val="right"/>
            </w:pPr>
            <w:r>
              <w:rPr>
                <w:color w:val="000000"/>
                <w:szCs w:val="21"/>
              </w:rPr>
              <w:t>16,869.49</w:t>
            </w:r>
          </w:p>
        </w:tc>
        <w:tc>
          <w:tcPr>
            <w:tcW w:w="1080" w:type="dxa"/>
            <w:vAlign w:val="center"/>
          </w:tcPr>
          <w:p w:rsidR="00CA237A" w:rsidRDefault="00527C29">
            <w:pPr>
              <w:jc w:val="right"/>
            </w:pPr>
            <w:r>
              <w:rPr>
                <w:color w:val="000000"/>
                <w:szCs w:val="21"/>
              </w:rPr>
              <w:t>100.00%</w:t>
            </w:r>
          </w:p>
        </w:tc>
        <w:tc>
          <w:tcPr>
            <w:tcW w:w="1080" w:type="dxa"/>
            <w:vAlign w:val="center"/>
          </w:tcPr>
          <w:p w:rsidR="00CA237A" w:rsidRDefault="00527C29">
            <w:pPr>
              <w:jc w:val="left"/>
            </w:pPr>
            <w:r>
              <w:rPr>
                <w:color w:val="000000"/>
                <w:szCs w:val="21"/>
              </w:rPr>
              <w:t>-</w:t>
            </w:r>
          </w:p>
        </w:tc>
      </w:tr>
      <w:tr w:rsidR="00CA237A">
        <w:tc>
          <w:tcPr>
            <w:tcW w:w="1560" w:type="dxa"/>
            <w:vAlign w:val="center"/>
          </w:tcPr>
          <w:p w:rsidR="00CA237A" w:rsidRDefault="00527C29">
            <w:pPr>
              <w:jc w:val="left"/>
            </w:pPr>
            <w:r>
              <w:rPr>
                <w:color w:val="000000"/>
                <w:szCs w:val="21"/>
              </w:rPr>
              <w:t>海通证券股份有限公司</w:t>
            </w:r>
          </w:p>
        </w:tc>
        <w:tc>
          <w:tcPr>
            <w:tcW w:w="780" w:type="dxa"/>
            <w:vAlign w:val="center"/>
          </w:tcPr>
          <w:p w:rsidR="00CA237A" w:rsidRDefault="00527C29">
            <w:pPr>
              <w:jc w:val="right"/>
            </w:pPr>
            <w:r>
              <w:rPr>
                <w:color w:val="000000"/>
                <w:szCs w:val="21"/>
              </w:rPr>
              <w:t>1</w:t>
            </w:r>
          </w:p>
        </w:tc>
        <w:tc>
          <w:tcPr>
            <w:tcW w:w="1800" w:type="dxa"/>
            <w:vAlign w:val="center"/>
          </w:tcPr>
          <w:p w:rsidR="00CA237A" w:rsidRDefault="00527C29">
            <w:pPr>
              <w:jc w:val="right"/>
            </w:pPr>
            <w:r>
              <w:rPr>
                <w:color w:val="000000"/>
                <w:szCs w:val="21"/>
              </w:rPr>
              <w:t>-</w:t>
            </w:r>
          </w:p>
        </w:tc>
        <w:tc>
          <w:tcPr>
            <w:tcW w:w="1080" w:type="dxa"/>
            <w:vAlign w:val="center"/>
          </w:tcPr>
          <w:p w:rsidR="00CA237A" w:rsidRDefault="00527C29">
            <w:pPr>
              <w:jc w:val="right"/>
            </w:pPr>
            <w:r>
              <w:rPr>
                <w:color w:val="000000"/>
                <w:szCs w:val="21"/>
              </w:rPr>
              <w:t>-</w:t>
            </w:r>
          </w:p>
        </w:tc>
        <w:tc>
          <w:tcPr>
            <w:tcW w:w="1620" w:type="dxa"/>
            <w:vAlign w:val="center"/>
          </w:tcPr>
          <w:p w:rsidR="00CA237A" w:rsidRDefault="00527C29">
            <w:pPr>
              <w:jc w:val="right"/>
            </w:pPr>
            <w:r>
              <w:rPr>
                <w:color w:val="000000"/>
                <w:szCs w:val="21"/>
              </w:rPr>
              <w:t>-</w:t>
            </w:r>
          </w:p>
        </w:tc>
        <w:tc>
          <w:tcPr>
            <w:tcW w:w="1080" w:type="dxa"/>
            <w:vAlign w:val="center"/>
          </w:tcPr>
          <w:p w:rsidR="00CA237A" w:rsidRDefault="00527C29">
            <w:pPr>
              <w:jc w:val="right"/>
            </w:pPr>
            <w:r>
              <w:rPr>
                <w:color w:val="000000"/>
                <w:szCs w:val="21"/>
              </w:rPr>
              <w:t>-</w:t>
            </w:r>
          </w:p>
        </w:tc>
        <w:tc>
          <w:tcPr>
            <w:tcW w:w="1080" w:type="dxa"/>
            <w:vAlign w:val="center"/>
          </w:tcPr>
          <w:p w:rsidR="00CA237A" w:rsidRDefault="00527C29">
            <w:pPr>
              <w:jc w:val="left"/>
            </w:pPr>
            <w:r>
              <w:rPr>
                <w:color w:val="000000"/>
                <w:szCs w:val="21"/>
              </w:rPr>
              <w:t>-</w:t>
            </w:r>
          </w:p>
        </w:tc>
      </w:tr>
    </w:tbl>
    <w:p w:rsidR="00DF09BC" w:rsidRDefault="00DF09BC" w:rsidP="00DF09BC">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、报告期内，本基金交易单元未发生变化；</w:t>
      </w:r>
    </w:p>
    <w:p w:rsidR="00DF09BC" w:rsidRDefault="00DF09BC" w:rsidP="00DF09BC">
      <w:pPr>
        <w:tabs>
          <w:tab w:val="left" w:pos="426"/>
        </w:tabs>
        <w:spacing w:before="29" w:line="288" w:lineRule="auto"/>
        <w:jc w:val="left"/>
        <w:rPr>
          <w:kern w:val="0"/>
          <w:sz w:val="24"/>
        </w:rPr>
      </w:pPr>
      <w:r>
        <w:rPr>
          <w:kern w:val="0"/>
          <w:sz w:val="24"/>
        </w:rPr>
        <w:t xml:space="preserve">    2</w:t>
      </w:r>
      <w:r>
        <w:rPr>
          <w:rFonts w:hint="eastAsia"/>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1A59F9" w:rsidRPr="00D754A9" w:rsidRDefault="00DF09BC" w:rsidP="00DF09BC">
      <w:pPr>
        <w:tabs>
          <w:tab w:val="left" w:pos="426"/>
        </w:tabs>
        <w:spacing w:before="29" w:line="288" w:lineRule="auto"/>
        <w:jc w:val="left"/>
        <w:rPr>
          <w:kern w:val="0"/>
          <w:sz w:val="24"/>
        </w:rPr>
      </w:pPr>
      <w:r>
        <w:rPr>
          <w:kern w:val="0"/>
          <w:sz w:val="24"/>
        </w:rPr>
        <w:lastRenderedPageBreak/>
        <w:t xml:space="preserve">    3</w:t>
      </w:r>
      <w:r>
        <w:rPr>
          <w:rFonts w:hint="eastAsia"/>
          <w:kern w:val="0"/>
          <w:sz w:val="24"/>
        </w:rPr>
        <w:t>、租用证券公司专用交易单元的程序：首先根据租用证券公司专用交易单元的选择标准进行综合评价，然后根据评价选择基金专用交易单元。研究部提交方案，并上报公司批准。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8" w:name="_Toc509781112"/>
      <w:r w:rsidRPr="00761CD0">
        <w:rPr>
          <w:rFonts w:ascii="Times New Roman" w:hAnsi="Times New Roman"/>
          <w:kern w:val="0"/>
          <w:szCs w:val="24"/>
        </w:rPr>
        <w:t>11.7.2</w:t>
      </w:r>
      <w:r w:rsidRPr="00761CD0">
        <w:rPr>
          <w:rFonts w:ascii="Times New Roman" w:hAnsi="Times New Roman" w:hint="eastAsia"/>
          <w:kern w:val="0"/>
          <w:szCs w:val="24"/>
        </w:rPr>
        <w:t>基金租用证券公司交易单元进行其他证券投资的情况</w:t>
      </w:r>
      <w:bookmarkEnd w:id="277"/>
      <w:bookmarkEnd w:id="278"/>
    </w:p>
    <w:p w:rsidR="001A59F9" w:rsidRPr="00D754A9" w:rsidRDefault="001A59F9" w:rsidP="00D754A9">
      <w:pPr>
        <w:tabs>
          <w:tab w:val="left" w:pos="426"/>
        </w:tabs>
        <w:spacing w:before="29" w:line="288" w:lineRule="auto"/>
        <w:jc w:val="left"/>
        <w:rPr>
          <w:kern w:val="0"/>
          <w:sz w:val="24"/>
        </w:rPr>
      </w:pPr>
      <w:r w:rsidRPr="00D754A9">
        <w:rPr>
          <w:kern w:val="0"/>
          <w:sz w:val="24"/>
        </w:rPr>
        <w:t>无。</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9" w:name="_Toc361324901"/>
      <w:bookmarkStart w:id="280" w:name="_Toc509781113"/>
      <w:r w:rsidRPr="00761CD0">
        <w:rPr>
          <w:rFonts w:ascii="Times New Roman" w:hAnsi="Times New Roman"/>
          <w:kern w:val="0"/>
          <w:szCs w:val="24"/>
        </w:rPr>
        <w:t>11.8</w:t>
      </w:r>
      <w:r w:rsidRPr="00761CD0">
        <w:rPr>
          <w:rFonts w:ascii="Times New Roman" w:hAnsi="Times New Roman" w:hint="eastAsia"/>
          <w:kern w:val="0"/>
          <w:szCs w:val="24"/>
        </w:rPr>
        <w:t>其他重大事件</w:t>
      </w:r>
      <w:bookmarkEnd w:id="279"/>
      <w:bookmarkEnd w:id="28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CA237A">
        <w:tc>
          <w:tcPr>
            <w:tcW w:w="720" w:type="dxa"/>
            <w:vAlign w:val="center"/>
          </w:tcPr>
          <w:p w:rsidR="00CA237A" w:rsidRDefault="00527C29">
            <w:pPr>
              <w:jc w:val="center"/>
            </w:pPr>
            <w:r>
              <w:rPr>
                <w:color w:val="000000"/>
                <w:sz w:val="24"/>
              </w:rPr>
              <w:t>1</w:t>
            </w:r>
          </w:p>
        </w:tc>
        <w:tc>
          <w:tcPr>
            <w:tcW w:w="4320" w:type="dxa"/>
            <w:vAlign w:val="center"/>
          </w:tcPr>
          <w:p w:rsidR="00CA237A" w:rsidRDefault="00527C29">
            <w:pPr>
              <w:jc w:val="left"/>
            </w:pPr>
            <w:r>
              <w:rPr>
                <w:color w:val="000000"/>
                <w:sz w:val="24"/>
              </w:rPr>
              <w:t>深证</w:t>
            </w:r>
            <w:r>
              <w:rPr>
                <w:color w:val="000000"/>
                <w:sz w:val="24"/>
              </w:rPr>
              <w:t>300</w:t>
            </w:r>
            <w:r>
              <w:rPr>
                <w:color w:val="000000"/>
                <w:sz w:val="24"/>
              </w:rPr>
              <w:t>价值交易型开放式指数证券投资基金</w:t>
            </w:r>
            <w:r>
              <w:rPr>
                <w:color w:val="000000"/>
                <w:sz w:val="24"/>
              </w:rPr>
              <w:t>2016</w:t>
            </w:r>
            <w:r>
              <w:rPr>
                <w:color w:val="000000"/>
                <w:sz w:val="24"/>
              </w:rPr>
              <w:t>年第</w:t>
            </w:r>
            <w:r>
              <w:rPr>
                <w:color w:val="000000"/>
                <w:sz w:val="24"/>
              </w:rPr>
              <w:t>4</w:t>
            </w:r>
            <w:r>
              <w:rPr>
                <w:color w:val="000000"/>
                <w:sz w:val="24"/>
              </w:rPr>
              <w:t>季度报告</w:t>
            </w:r>
          </w:p>
        </w:tc>
        <w:tc>
          <w:tcPr>
            <w:tcW w:w="2331" w:type="dxa"/>
            <w:vAlign w:val="center"/>
          </w:tcPr>
          <w:p w:rsidR="00CA237A" w:rsidRDefault="00527C29">
            <w:pPr>
              <w:jc w:val="center"/>
            </w:pPr>
            <w:r>
              <w:rPr>
                <w:color w:val="000000"/>
                <w:sz w:val="24"/>
              </w:rPr>
              <w:t>中国证券报、上海证券报、证券时报</w:t>
            </w:r>
          </w:p>
        </w:tc>
        <w:tc>
          <w:tcPr>
            <w:tcW w:w="1629" w:type="dxa"/>
            <w:vAlign w:val="center"/>
          </w:tcPr>
          <w:p w:rsidR="00CA237A" w:rsidRDefault="00527C29">
            <w:pPr>
              <w:jc w:val="center"/>
            </w:pPr>
            <w:r>
              <w:rPr>
                <w:color w:val="000000"/>
                <w:sz w:val="24"/>
              </w:rPr>
              <w:t>2017-01-19</w:t>
            </w:r>
          </w:p>
        </w:tc>
      </w:tr>
      <w:tr w:rsidR="00CA237A">
        <w:tc>
          <w:tcPr>
            <w:tcW w:w="720" w:type="dxa"/>
            <w:vAlign w:val="center"/>
          </w:tcPr>
          <w:p w:rsidR="00CA237A" w:rsidRDefault="00527C29">
            <w:pPr>
              <w:jc w:val="center"/>
            </w:pPr>
            <w:r>
              <w:rPr>
                <w:color w:val="000000"/>
                <w:sz w:val="24"/>
              </w:rPr>
              <w:t>2</w:t>
            </w:r>
          </w:p>
        </w:tc>
        <w:tc>
          <w:tcPr>
            <w:tcW w:w="4320" w:type="dxa"/>
            <w:vAlign w:val="center"/>
          </w:tcPr>
          <w:p w:rsidR="00CA237A" w:rsidRDefault="00527C29">
            <w:pPr>
              <w:jc w:val="left"/>
            </w:pPr>
            <w:r>
              <w:rPr>
                <w:color w:val="000000"/>
                <w:sz w:val="24"/>
              </w:rPr>
              <w:t>深证</w:t>
            </w:r>
            <w:r>
              <w:rPr>
                <w:color w:val="000000"/>
                <w:sz w:val="24"/>
              </w:rPr>
              <w:t>300</w:t>
            </w:r>
            <w:r>
              <w:rPr>
                <w:color w:val="000000"/>
                <w:sz w:val="24"/>
              </w:rPr>
              <w:t>价值交易型开放式指数证券投资基金</w:t>
            </w:r>
            <w:r>
              <w:rPr>
                <w:color w:val="000000"/>
                <w:sz w:val="24"/>
              </w:rPr>
              <w:t>2016</w:t>
            </w:r>
            <w:r>
              <w:rPr>
                <w:color w:val="000000"/>
                <w:sz w:val="24"/>
              </w:rPr>
              <w:t>年年度报告摘要</w:t>
            </w:r>
          </w:p>
        </w:tc>
        <w:tc>
          <w:tcPr>
            <w:tcW w:w="2331" w:type="dxa"/>
            <w:vAlign w:val="center"/>
          </w:tcPr>
          <w:p w:rsidR="00CA237A" w:rsidRDefault="00527C29">
            <w:pPr>
              <w:jc w:val="center"/>
            </w:pPr>
            <w:r>
              <w:rPr>
                <w:color w:val="000000"/>
                <w:sz w:val="24"/>
              </w:rPr>
              <w:t>中国证券报、上海证券报、证券时报</w:t>
            </w:r>
          </w:p>
        </w:tc>
        <w:tc>
          <w:tcPr>
            <w:tcW w:w="1629" w:type="dxa"/>
            <w:vAlign w:val="center"/>
          </w:tcPr>
          <w:p w:rsidR="00CA237A" w:rsidRDefault="00527C29">
            <w:pPr>
              <w:jc w:val="center"/>
            </w:pPr>
            <w:r>
              <w:rPr>
                <w:color w:val="000000"/>
                <w:sz w:val="24"/>
              </w:rPr>
              <w:t>2017-03-29</w:t>
            </w:r>
          </w:p>
        </w:tc>
      </w:tr>
      <w:tr w:rsidR="00CA237A">
        <w:tc>
          <w:tcPr>
            <w:tcW w:w="720" w:type="dxa"/>
            <w:vAlign w:val="center"/>
          </w:tcPr>
          <w:p w:rsidR="00CA237A" w:rsidRDefault="00527C29">
            <w:pPr>
              <w:jc w:val="center"/>
            </w:pPr>
            <w:r>
              <w:rPr>
                <w:color w:val="000000"/>
                <w:sz w:val="24"/>
              </w:rPr>
              <w:t>3</w:t>
            </w:r>
          </w:p>
        </w:tc>
        <w:tc>
          <w:tcPr>
            <w:tcW w:w="4320" w:type="dxa"/>
            <w:vAlign w:val="center"/>
          </w:tcPr>
          <w:p w:rsidR="00CA237A" w:rsidRDefault="00527C29">
            <w:pPr>
              <w:jc w:val="left"/>
            </w:pPr>
            <w:r>
              <w:rPr>
                <w:color w:val="000000"/>
                <w:sz w:val="24"/>
              </w:rPr>
              <w:t>深证</w:t>
            </w:r>
            <w:r>
              <w:rPr>
                <w:color w:val="000000"/>
                <w:sz w:val="24"/>
              </w:rPr>
              <w:t>300</w:t>
            </w:r>
            <w:r>
              <w:rPr>
                <w:color w:val="000000"/>
                <w:sz w:val="24"/>
              </w:rPr>
              <w:t>价值交易型开放式指数证券投资基金</w:t>
            </w:r>
            <w:r>
              <w:rPr>
                <w:color w:val="000000"/>
                <w:sz w:val="24"/>
              </w:rPr>
              <w:t>2017</w:t>
            </w:r>
            <w:r>
              <w:rPr>
                <w:color w:val="000000"/>
                <w:sz w:val="24"/>
              </w:rPr>
              <w:t>年第</w:t>
            </w:r>
            <w:r>
              <w:rPr>
                <w:color w:val="000000"/>
                <w:sz w:val="24"/>
              </w:rPr>
              <w:t>1</w:t>
            </w:r>
            <w:r>
              <w:rPr>
                <w:color w:val="000000"/>
                <w:sz w:val="24"/>
              </w:rPr>
              <w:t>季度报告</w:t>
            </w:r>
          </w:p>
        </w:tc>
        <w:tc>
          <w:tcPr>
            <w:tcW w:w="2331" w:type="dxa"/>
            <w:vAlign w:val="center"/>
          </w:tcPr>
          <w:p w:rsidR="00CA237A" w:rsidRDefault="00527C29">
            <w:pPr>
              <w:jc w:val="center"/>
            </w:pPr>
            <w:r>
              <w:rPr>
                <w:color w:val="000000"/>
                <w:sz w:val="24"/>
              </w:rPr>
              <w:t>中国证券报、上海证券报、证券时报</w:t>
            </w:r>
          </w:p>
        </w:tc>
        <w:tc>
          <w:tcPr>
            <w:tcW w:w="1629" w:type="dxa"/>
            <w:vAlign w:val="center"/>
          </w:tcPr>
          <w:p w:rsidR="00CA237A" w:rsidRDefault="00527C29">
            <w:pPr>
              <w:jc w:val="center"/>
            </w:pPr>
            <w:r>
              <w:rPr>
                <w:color w:val="000000"/>
                <w:sz w:val="24"/>
              </w:rPr>
              <w:t>2017-04-24</w:t>
            </w:r>
          </w:p>
        </w:tc>
      </w:tr>
      <w:tr w:rsidR="00CA237A">
        <w:tc>
          <w:tcPr>
            <w:tcW w:w="720" w:type="dxa"/>
            <w:vAlign w:val="center"/>
          </w:tcPr>
          <w:p w:rsidR="00CA237A" w:rsidRDefault="00527C29">
            <w:pPr>
              <w:jc w:val="center"/>
            </w:pPr>
            <w:r>
              <w:rPr>
                <w:color w:val="000000"/>
                <w:sz w:val="24"/>
              </w:rPr>
              <w:t>4</w:t>
            </w:r>
          </w:p>
        </w:tc>
        <w:tc>
          <w:tcPr>
            <w:tcW w:w="4320" w:type="dxa"/>
            <w:vAlign w:val="center"/>
          </w:tcPr>
          <w:p w:rsidR="00CA237A" w:rsidRDefault="00527C29">
            <w:pPr>
              <w:jc w:val="left"/>
            </w:pPr>
            <w:r>
              <w:rPr>
                <w:color w:val="000000"/>
                <w:sz w:val="24"/>
              </w:rPr>
              <w:t>深证</w:t>
            </w:r>
            <w:r>
              <w:rPr>
                <w:color w:val="000000"/>
                <w:sz w:val="24"/>
              </w:rPr>
              <w:t>300</w:t>
            </w:r>
            <w:r>
              <w:rPr>
                <w:color w:val="000000"/>
                <w:sz w:val="24"/>
              </w:rPr>
              <w:t>价值交易型开放式指数证券投资基金（更新）招募说明书摘要（</w:t>
            </w:r>
            <w:r>
              <w:rPr>
                <w:color w:val="000000"/>
                <w:sz w:val="24"/>
              </w:rPr>
              <w:t>2017</w:t>
            </w:r>
            <w:r>
              <w:rPr>
                <w:color w:val="000000"/>
                <w:sz w:val="24"/>
              </w:rPr>
              <w:t>年第</w:t>
            </w:r>
            <w:r>
              <w:rPr>
                <w:color w:val="000000"/>
                <w:sz w:val="24"/>
              </w:rPr>
              <w:t>1</w:t>
            </w:r>
            <w:r>
              <w:rPr>
                <w:color w:val="000000"/>
                <w:sz w:val="24"/>
              </w:rPr>
              <w:t>号）</w:t>
            </w:r>
          </w:p>
        </w:tc>
        <w:tc>
          <w:tcPr>
            <w:tcW w:w="2331" w:type="dxa"/>
            <w:vAlign w:val="center"/>
          </w:tcPr>
          <w:p w:rsidR="00CA237A" w:rsidRDefault="00527C29">
            <w:pPr>
              <w:jc w:val="center"/>
            </w:pPr>
            <w:r>
              <w:rPr>
                <w:color w:val="000000"/>
                <w:sz w:val="24"/>
              </w:rPr>
              <w:t>中国证券报、上海证券报、证券时报</w:t>
            </w:r>
          </w:p>
        </w:tc>
        <w:tc>
          <w:tcPr>
            <w:tcW w:w="1629" w:type="dxa"/>
            <w:vAlign w:val="center"/>
          </w:tcPr>
          <w:p w:rsidR="00CA237A" w:rsidRDefault="00527C29">
            <w:pPr>
              <w:jc w:val="center"/>
            </w:pPr>
            <w:r>
              <w:rPr>
                <w:color w:val="000000"/>
                <w:sz w:val="24"/>
              </w:rPr>
              <w:t>2017-05-06</w:t>
            </w:r>
          </w:p>
        </w:tc>
      </w:tr>
      <w:tr w:rsidR="00CA237A">
        <w:tc>
          <w:tcPr>
            <w:tcW w:w="720" w:type="dxa"/>
            <w:vAlign w:val="center"/>
          </w:tcPr>
          <w:p w:rsidR="00CA237A" w:rsidRDefault="00527C29">
            <w:pPr>
              <w:jc w:val="center"/>
            </w:pPr>
            <w:r>
              <w:rPr>
                <w:color w:val="000000"/>
                <w:sz w:val="24"/>
              </w:rPr>
              <w:t>5</w:t>
            </w:r>
          </w:p>
        </w:tc>
        <w:tc>
          <w:tcPr>
            <w:tcW w:w="4320" w:type="dxa"/>
            <w:vAlign w:val="center"/>
          </w:tcPr>
          <w:p w:rsidR="00CA237A" w:rsidRDefault="00527C29">
            <w:pPr>
              <w:jc w:val="left"/>
            </w:pPr>
            <w:r>
              <w:rPr>
                <w:color w:val="000000"/>
                <w:sz w:val="24"/>
              </w:rPr>
              <w:t>深证</w:t>
            </w:r>
            <w:r>
              <w:rPr>
                <w:color w:val="000000"/>
                <w:sz w:val="24"/>
              </w:rPr>
              <w:t>300</w:t>
            </w:r>
            <w:r>
              <w:rPr>
                <w:color w:val="000000"/>
                <w:sz w:val="24"/>
              </w:rPr>
              <w:t>价值交易型开放式指数证券投资基金</w:t>
            </w:r>
            <w:r>
              <w:rPr>
                <w:color w:val="000000"/>
                <w:sz w:val="24"/>
              </w:rPr>
              <w:t>2017</w:t>
            </w:r>
            <w:r>
              <w:rPr>
                <w:color w:val="000000"/>
                <w:sz w:val="24"/>
              </w:rPr>
              <w:t>年第</w:t>
            </w:r>
            <w:r>
              <w:rPr>
                <w:color w:val="000000"/>
                <w:sz w:val="24"/>
              </w:rPr>
              <w:t>2</w:t>
            </w:r>
            <w:r>
              <w:rPr>
                <w:color w:val="000000"/>
                <w:sz w:val="24"/>
              </w:rPr>
              <w:t>季度报告</w:t>
            </w:r>
          </w:p>
        </w:tc>
        <w:tc>
          <w:tcPr>
            <w:tcW w:w="2331" w:type="dxa"/>
            <w:vAlign w:val="center"/>
          </w:tcPr>
          <w:p w:rsidR="00CA237A" w:rsidRDefault="00527C29">
            <w:pPr>
              <w:jc w:val="center"/>
            </w:pPr>
            <w:r>
              <w:rPr>
                <w:color w:val="000000"/>
                <w:sz w:val="24"/>
              </w:rPr>
              <w:t>中国证券报、上海证券报、证券时报</w:t>
            </w:r>
          </w:p>
        </w:tc>
        <w:tc>
          <w:tcPr>
            <w:tcW w:w="1629" w:type="dxa"/>
            <w:vAlign w:val="center"/>
          </w:tcPr>
          <w:p w:rsidR="00CA237A" w:rsidRDefault="00527C29">
            <w:pPr>
              <w:jc w:val="center"/>
            </w:pPr>
            <w:r>
              <w:rPr>
                <w:color w:val="000000"/>
                <w:sz w:val="24"/>
              </w:rPr>
              <w:t>2017-07-20</w:t>
            </w:r>
          </w:p>
        </w:tc>
      </w:tr>
      <w:tr w:rsidR="00CA237A">
        <w:tc>
          <w:tcPr>
            <w:tcW w:w="720" w:type="dxa"/>
            <w:vAlign w:val="center"/>
          </w:tcPr>
          <w:p w:rsidR="00CA237A" w:rsidRDefault="00527C29">
            <w:pPr>
              <w:jc w:val="center"/>
            </w:pPr>
            <w:r>
              <w:rPr>
                <w:color w:val="000000"/>
                <w:sz w:val="24"/>
              </w:rPr>
              <w:t>6</w:t>
            </w:r>
          </w:p>
        </w:tc>
        <w:tc>
          <w:tcPr>
            <w:tcW w:w="4320" w:type="dxa"/>
            <w:vAlign w:val="center"/>
          </w:tcPr>
          <w:p w:rsidR="00CA237A" w:rsidRDefault="00527C29">
            <w:pPr>
              <w:jc w:val="left"/>
            </w:pPr>
            <w:r>
              <w:rPr>
                <w:color w:val="000000"/>
                <w:sz w:val="24"/>
              </w:rPr>
              <w:t>深证</w:t>
            </w:r>
            <w:r>
              <w:rPr>
                <w:color w:val="000000"/>
                <w:sz w:val="24"/>
              </w:rPr>
              <w:t>300</w:t>
            </w:r>
            <w:r>
              <w:rPr>
                <w:color w:val="000000"/>
                <w:sz w:val="24"/>
              </w:rPr>
              <w:t>价值交易型开放式指数证券投资基金</w:t>
            </w:r>
            <w:r>
              <w:rPr>
                <w:color w:val="000000"/>
                <w:sz w:val="24"/>
              </w:rPr>
              <w:t>2017</w:t>
            </w:r>
            <w:r>
              <w:rPr>
                <w:color w:val="000000"/>
                <w:sz w:val="24"/>
              </w:rPr>
              <w:t>年半年度报告摘要</w:t>
            </w:r>
          </w:p>
        </w:tc>
        <w:tc>
          <w:tcPr>
            <w:tcW w:w="2331" w:type="dxa"/>
            <w:vAlign w:val="center"/>
          </w:tcPr>
          <w:p w:rsidR="00CA237A" w:rsidRDefault="00527C29">
            <w:pPr>
              <w:jc w:val="center"/>
            </w:pPr>
            <w:r>
              <w:rPr>
                <w:color w:val="000000"/>
                <w:sz w:val="24"/>
              </w:rPr>
              <w:t>中国证券报、上海证券报、证券时报</w:t>
            </w:r>
          </w:p>
        </w:tc>
        <w:tc>
          <w:tcPr>
            <w:tcW w:w="1629" w:type="dxa"/>
            <w:vAlign w:val="center"/>
          </w:tcPr>
          <w:p w:rsidR="00CA237A" w:rsidRDefault="00527C29">
            <w:pPr>
              <w:jc w:val="center"/>
            </w:pPr>
            <w:r>
              <w:rPr>
                <w:color w:val="000000"/>
                <w:sz w:val="24"/>
              </w:rPr>
              <w:t>2017-08-26</w:t>
            </w:r>
          </w:p>
        </w:tc>
      </w:tr>
      <w:tr w:rsidR="00CA237A">
        <w:tc>
          <w:tcPr>
            <w:tcW w:w="720" w:type="dxa"/>
            <w:vAlign w:val="center"/>
          </w:tcPr>
          <w:p w:rsidR="00CA237A" w:rsidRDefault="00527C29">
            <w:pPr>
              <w:jc w:val="center"/>
            </w:pPr>
            <w:r>
              <w:rPr>
                <w:color w:val="000000"/>
                <w:sz w:val="24"/>
              </w:rPr>
              <w:t>7</w:t>
            </w:r>
          </w:p>
        </w:tc>
        <w:tc>
          <w:tcPr>
            <w:tcW w:w="4320" w:type="dxa"/>
            <w:vAlign w:val="center"/>
          </w:tcPr>
          <w:p w:rsidR="00CA237A" w:rsidRDefault="00527C29">
            <w:pPr>
              <w:jc w:val="left"/>
            </w:pPr>
            <w:r>
              <w:rPr>
                <w:color w:val="000000"/>
                <w:sz w:val="24"/>
              </w:rPr>
              <w:t>深证</w:t>
            </w:r>
            <w:r>
              <w:rPr>
                <w:color w:val="000000"/>
                <w:sz w:val="24"/>
              </w:rPr>
              <w:t>300</w:t>
            </w:r>
            <w:r>
              <w:rPr>
                <w:color w:val="000000"/>
                <w:sz w:val="24"/>
              </w:rPr>
              <w:t>价值交易型开放式指数证券投资基金</w:t>
            </w:r>
            <w:r>
              <w:rPr>
                <w:color w:val="000000"/>
                <w:sz w:val="24"/>
              </w:rPr>
              <w:t>2017</w:t>
            </w:r>
            <w:r>
              <w:rPr>
                <w:color w:val="000000"/>
                <w:sz w:val="24"/>
              </w:rPr>
              <w:t>年第</w:t>
            </w:r>
            <w:r>
              <w:rPr>
                <w:color w:val="000000"/>
                <w:sz w:val="24"/>
              </w:rPr>
              <w:t>3</w:t>
            </w:r>
            <w:r>
              <w:rPr>
                <w:color w:val="000000"/>
                <w:sz w:val="24"/>
              </w:rPr>
              <w:t>季度报告</w:t>
            </w:r>
          </w:p>
        </w:tc>
        <w:tc>
          <w:tcPr>
            <w:tcW w:w="2331" w:type="dxa"/>
            <w:vAlign w:val="center"/>
          </w:tcPr>
          <w:p w:rsidR="00CA237A" w:rsidRDefault="00527C29">
            <w:pPr>
              <w:jc w:val="center"/>
            </w:pPr>
            <w:r>
              <w:rPr>
                <w:color w:val="000000"/>
                <w:sz w:val="24"/>
              </w:rPr>
              <w:t>中国证券报、上海证券报、证券时报</w:t>
            </w:r>
          </w:p>
        </w:tc>
        <w:tc>
          <w:tcPr>
            <w:tcW w:w="1629" w:type="dxa"/>
            <w:vAlign w:val="center"/>
          </w:tcPr>
          <w:p w:rsidR="00CA237A" w:rsidRDefault="00527C29">
            <w:pPr>
              <w:jc w:val="center"/>
            </w:pPr>
            <w:r>
              <w:rPr>
                <w:color w:val="000000"/>
                <w:sz w:val="24"/>
              </w:rPr>
              <w:t>2017-10-25</w:t>
            </w:r>
          </w:p>
        </w:tc>
      </w:tr>
      <w:tr w:rsidR="00CA237A">
        <w:tc>
          <w:tcPr>
            <w:tcW w:w="720" w:type="dxa"/>
            <w:vAlign w:val="center"/>
          </w:tcPr>
          <w:p w:rsidR="00CA237A" w:rsidRDefault="00527C29">
            <w:pPr>
              <w:jc w:val="center"/>
            </w:pPr>
            <w:r>
              <w:rPr>
                <w:color w:val="000000"/>
                <w:sz w:val="24"/>
              </w:rPr>
              <w:t>8</w:t>
            </w:r>
          </w:p>
        </w:tc>
        <w:tc>
          <w:tcPr>
            <w:tcW w:w="4320" w:type="dxa"/>
            <w:vAlign w:val="center"/>
          </w:tcPr>
          <w:p w:rsidR="00CA237A" w:rsidRDefault="00527C29">
            <w:pPr>
              <w:jc w:val="left"/>
            </w:pPr>
            <w:r>
              <w:rPr>
                <w:color w:val="000000"/>
                <w:sz w:val="24"/>
              </w:rPr>
              <w:t>深证</w:t>
            </w:r>
            <w:r>
              <w:rPr>
                <w:color w:val="000000"/>
                <w:sz w:val="24"/>
              </w:rPr>
              <w:t>300</w:t>
            </w:r>
            <w:r>
              <w:rPr>
                <w:color w:val="000000"/>
                <w:sz w:val="24"/>
              </w:rPr>
              <w:t>价值交易型开放式指数证券投资基金（更新）招募说明书摘要（</w:t>
            </w:r>
            <w:r>
              <w:rPr>
                <w:color w:val="000000"/>
                <w:sz w:val="24"/>
              </w:rPr>
              <w:t>2017</w:t>
            </w:r>
            <w:r>
              <w:rPr>
                <w:color w:val="000000"/>
                <w:sz w:val="24"/>
              </w:rPr>
              <w:t>年第</w:t>
            </w:r>
            <w:r>
              <w:rPr>
                <w:color w:val="000000"/>
                <w:sz w:val="24"/>
              </w:rPr>
              <w:t>2</w:t>
            </w:r>
            <w:r>
              <w:rPr>
                <w:color w:val="000000"/>
                <w:sz w:val="24"/>
              </w:rPr>
              <w:t>号）</w:t>
            </w:r>
          </w:p>
        </w:tc>
        <w:tc>
          <w:tcPr>
            <w:tcW w:w="2331" w:type="dxa"/>
            <w:vAlign w:val="center"/>
          </w:tcPr>
          <w:p w:rsidR="00CA237A" w:rsidRDefault="00527C29">
            <w:pPr>
              <w:jc w:val="center"/>
            </w:pPr>
            <w:r>
              <w:rPr>
                <w:color w:val="000000"/>
                <w:sz w:val="24"/>
              </w:rPr>
              <w:t>中国证券报、上海证券报、证券时报</w:t>
            </w:r>
          </w:p>
        </w:tc>
        <w:tc>
          <w:tcPr>
            <w:tcW w:w="1629" w:type="dxa"/>
            <w:vAlign w:val="center"/>
          </w:tcPr>
          <w:p w:rsidR="00CA237A" w:rsidRDefault="00527C29">
            <w:pPr>
              <w:jc w:val="center"/>
            </w:pPr>
            <w:r>
              <w:rPr>
                <w:color w:val="000000"/>
                <w:sz w:val="24"/>
              </w:rPr>
              <w:t>2017-11-06</w:t>
            </w:r>
          </w:p>
        </w:tc>
      </w:tr>
    </w:tbl>
    <w:p w:rsidR="00FC41BE" w:rsidRPr="00D754A9" w:rsidRDefault="00FC41BE" w:rsidP="00D754A9">
      <w:pPr>
        <w:tabs>
          <w:tab w:val="left" w:pos="426"/>
        </w:tabs>
        <w:spacing w:before="29" w:line="288" w:lineRule="auto"/>
        <w:jc w:val="left"/>
        <w:rPr>
          <w:kern w:val="0"/>
          <w:sz w:val="24"/>
        </w:rPr>
      </w:pPr>
    </w:p>
    <w:p w:rsidR="00C557DF" w:rsidRPr="00723729" w:rsidRDefault="00C557DF" w:rsidP="00EF0744">
      <w:pPr>
        <w:pStyle w:val="1"/>
        <w:keepNext/>
        <w:keepLines/>
        <w:widowControl w:val="0"/>
        <w:spacing w:beforeLines="100" w:before="312" w:afterLines="100" w:after="312" w:line="360" w:lineRule="auto"/>
        <w:jc w:val="center"/>
        <w:rPr>
          <w:rFonts w:eastAsiaTheme="minorEastAsia"/>
          <w:b/>
          <w:bCs/>
          <w:sz w:val="21"/>
          <w:szCs w:val="21"/>
          <w:lang w:val="en-US"/>
        </w:rPr>
      </w:pPr>
      <w:bookmarkStart w:id="281" w:name="_Toc374532345"/>
      <w:bookmarkStart w:id="282" w:name="_Toc509781114"/>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281"/>
      <w:bookmarkEnd w:id="282"/>
    </w:p>
    <w:p w:rsidR="00C557DF" w:rsidRPr="004F0662" w:rsidRDefault="00C557DF" w:rsidP="00C557DF">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12.</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C557DF" w:rsidRPr="004F0662" w:rsidTr="00C237D6">
        <w:tc>
          <w:tcPr>
            <w:tcW w:w="993" w:type="dxa"/>
            <w:vMerge w:val="restart"/>
            <w:vAlign w:val="center"/>
          </w:tcPr>
          <w:p w:rsidR="00C557DF" w:rsidRPr="004F0662" w:rsidRDefault="00C557DF" w:rsidP="00C237D6">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C557DF" w:rsidRPr="004F0662" w:rsidRDefault="00C557DF" w:rsidP="00C237D6">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C557DF" w:rsidRPr="004F0662" w:rsidRDefault="00C557DF" w:rsidP="00C237D6">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C557DF" w:rsidRPr="004F0662" w:rsidTr="00C237D6">
        <w:tc>
          <w:tcPr>
            <w:tcW w:w="993" w:type="dxa"/>
            <w:vMerge/>
            <w:vAlign w:val="center"/>
          </w:tcPr>
          <w:p w:rsidR="00C557DF" w:rsidRPr="004F0662" w:rsidRDefault="00C557DF" w:rsidP="00C237D6">
            <w:pPr>
              <w:autoSpaceDE w:val="0"/>
              <w:autoSpaceDN w:val="0"/>
              <w:adjustRightInd w:val="0"/>
              <w:jc w:val="center"/>
              <w:rPr>
                <w:rFonts w:ascii="宋体" w:hAnsi="宋体"/>
                <w:b/>
                <w:bCs/>
                <w:color w:val="000000"/>
                <w:kern w:val="0"/>
                <w:szCs w:val="21"/>
              </w:rPr>
            </w:pPr>
          </w:p>
        </w:tc>
        <w:tc>
          <w:tcPr>
            <w:tcW w:w="992" w:type="dxa"/>
            <w:vAlign w:val="center"/>
          </w:tcPr>
          <w:p w:rsidR="00C557DF" w:rsidRPr="004F0662" w:rsidRDefault="00C557DF" w:rsidP="00C237D6">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C557DF" w:rsidRPr="004F0662" w:rsidRDefault="00C557DF" w:rsidP="00C237D6">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C557DF" w:rsidRPr="004F0662" w:rsidRDefault="00C557DF" w:rsidP="00C237D6">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C557DF" w:rsidRPr="004F0662" w:rsidRDefault="00C557DF" w:rsidP="00C237D6">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C557DF" w:rsidRPr="004F0662" w:rsidRDefault="00C557DF" w:rsidP="00C237D6">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C557DF" w:rsidRPr="004F0662" w:rsidRDefault="00C557DF" w:rsidP="00C237D6">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C557DF" w:rsidRPr="004F0662" w:rsidRDefault="00C557DF" w:rsidP="00C237D6">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CA237A">
        <w:tc>
          <w:tcPr>
            <w:tcW w:w="993" w:type="dxa"/>
          </w:tcPr>
          <w:p w:rsidR="00CA237A" w:rsidRDefault="00CA237A"/>
          <w:p w:rsidR="00CA237A" w:rsidRDefault="00527C29">
            <w:r>
              <w:rPr>
                <w:rFonts w:ascii="宋体" w:hAnsi="宋体" w:hint="eastAsia"/>
                <w:kern w:val="0"/>
                <w:szCs w:val="21"/>
              </w:rPr>
              <w:t>交银施罗德深</w:t>
            </w:r>
            <w:r>
              <w:rPr>
                <w:rFonts w:ascii="宋体" w:hAnsi="宋体" w:hint="eastAsia"/>
                <w:kern w:val="0"/>
                <w:szCs w:val="21"/>
              </w:rPr>
              <w:lastRenderedPageBreak/>
              <w:t>证300价值交易型开放式指数证券投资基金联接基金</w:t>
            </w:r>
          </w:p>
        </w:tc>
        <w:tc>
          <w:tcPr>
            <w:tcW w:w="992" w:type="dxa"/>
            <w:vAlign w:val="center"/>
          </w:tcPr>
          <w:p w:rsidR="00CA237A" w:rsidRDefault="00527C29">
            <w:pPr>
              <w:jc w:val="center"/>
            </w:pPr>
            <w:r>
              <w:rPr>
                <w:rFonts w:ascii="宋体" w:hAnsi="宋体"/>
                <w:bCs/>
                <w:color w:val="000000"/>
                <w:kern w:val="0"/>
                <w:szCs w:val="21"/>
              </w:rPr>
              <w:lastRenderedPageBreak/>
              <w:t>1</w:t>
            </w:r>
          </w:p>
        </w:tc>
        <w:tc>
          <w:tcPr>
            <w:tcW w:w="1843" w:type="dxa"/>
            <w:vAlign w:val="center"/>
          </w:tcPr>
          <w:p w:rsidR="00CA237A" w:rsidRDefault="00527C29">
            <w:pPr>
              <w:jc w:val="center"/>
            </w:pPr>
            <w:r>
              <w:rPr>
                <w:rFonts w:ascii="宋体" w:hAnsi="宋体"/>
                <w:bCs/>
                <w:color w:val="000000"/>
                <w:kern w:val="0"/>
                <w:szCs w:val="21"/>
              </w:rPr>
              <w:t>2017/1/1-2017/12/31</w:t>
            </w:r>
          </w:p>
        </w:tc>
        <w:tc>
          <w:tcPr>
            <w:tcW w:w="851" w:type="dxa"/>
            <w:vAlign w:val="center"/>
          </w:tcPr>
          <w:p w:rsidR="00CA237A" w:rsidRDefault="00527C29">
            <w:pPr>
              <w:jc w:val="center"/>
            </w:pPr>
            <w:r>
              <w:rPr>
                <w:rFonts w:ascii="宋体" w:hAnsi="宋体"/>
                <w:bCs/>
                <w:color w:val="000000"/>
                <w:kern w:val="0"/>
                <w:szCs w:val="21"/>
              </w:rPr>
              <w:t>27,802,500.00</w:t>
            </w:r>
          </w:p>
        </w:tc>
        <w:tc>
          <w:tcPr>
            <w:tcW w:w="850" w:type="dxa"/>
            <w:vAlign w:val="center"/>
          </w:tcPr>
          <w:p w:rsidR="00CA237A" w:rsidRDefault="00527C29">
            <w:pPr>
              <w:jc w:val="center"/>
            </w:pPr>
            <w:r>
              <w:rPr>
                <w:rFonts w:ascii="宋体" w:hAnsi="宋体"/>
                <w:bCs/>
                <w:color w:val="000000"/>
                <w:kern w:val="0"/>
                <w:szCs w:val="21"/>
              </w:rPr>
              <w:t>5,000,000.00</w:t>
            </w:r>
          </w:p>
        </w:tc>
        <w:tc>
          <w:tcPr>
            <w:tcW w:w="1134" w:type="dxa"/>
            <w:vAlign w:val="center"/>
          </w:tcPr>
          <w:p w:rsidR="00CA237A" w:rsidRDefault="00527C29">
            <w:pPr>
              <w:jc w:val="center"/>
            </w:pPr>
            <w:r>
              <w:rPr>
                <w:rFonts w:ascii="宋体" w:hAnsi="宋体"/>
                <w:bCs/>
                <w:color w:val="000000"/>
                <w:kern w:val="0"/>
                <w:szCs w:val="21"/>
              </w:rPr>
              <w:t>1,000,000.00</w:t>
            </w:r>
          </w:p>
        </w:tc>
        <w:tc>
          <w:tcPr>
            <w:tcW w:w="1419" w:type="dxa"/>
            <w:vAlign w:val="center"/>
          </w:tcPr>
          <w:p w:rsidR="00CA237A" w:rsidRDefault="00527C29">
            <w:pPr>
              <w:jc w:val="center"/>
            </w:pPr>
            <w:r>
              <w:rPr>
                <w:rFonts w:ascii="宋体" w:hAnsi="宋体"/>
                <w:bCs/>
                <w:color w:val="000000"/>
                <w:kern w:val="0"/>
                <w:szCs w:val="21"/>
              </w:rPr>
              <w:t>31,802,500.00</w:t>
            </w:r>
          </w:p>
        </w:tc>
        <w:tc>
          <w:tcPr>
            <w:tcW w:w="1130" w:type="dxa"/>
            <w:vAlign w:val="center"/>
          </w:tcPr>
          <w:p w:rsidR="00CA237A" w:rsidRDefault="00527C29">
            <w:pPr>
              <w:jc w:val="center"/>
            </w:pPr>
            <w:r>
              <w:rPr>
                <w:rFonts w:ascii="宋体" w:hAnsi="宋体"/>
                <w:bCs/>
                <w:color w:val="000000"/>
                <w:kern w:val="0"/>
                <w:szCs w:val="21"/>
              </w:rPr>
              <w:t>92.64%</w:t>
            </w:r>
          </w:p>
        </w:tc>
      </w:tr>
      <w:tr w:rsidR="00C557DF" w:rsidRPr="004F0662" w:rsidTr="00C237D6">
        <w:tc>
          <w:tcPr>
            <w:tcW w:w="9212" w:type="dxa"/>
            <w:gridSpan w:val="8"/>
            <w:vAlign w:val="center"/>
          </w:tcPr>
          <w:p w:rsidR="00C557DF" w:rsidRPr="004F0662" w:rsidRDefault="00C557DF" w:rsidP="00C237D6">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C557DF" w:rsidRPr="004F0662" w:rsidTr="00C237D6">
        <w:tc>
          <w:tcPr>
            <w:tcW w:w="9212" w:type="dxa"/>
            <w:gridSpan w:val="8"/>
            <w:vAlign w:val="center"/>
          </w:tcPr>
          <w:p w:rsidR="00C557DF" w:rsidRPr="004F0662" w:rsidRDefault="00C557DF" w:rsidP="00C237D6">
            <w:pPr>
              <w:autoSpaceDE w:val="0"/>
              <w:autoSpaceDN w:val="0"/>
              <w:adjustRightInd w:val="0"/>
              <w:jc w:val="left"/>
              <w:rPr>
                <w:rFonts w:ascii="宋体" w:hAnsi="宋体"/>
                <w:kern w:val="0"/>
                <w:szCs w:val="21"/>
              </w:rPr>
            </w:pPr>
            <w:r w:rsidRPr="004F0662">
              <w:rPr>
                <w:rFonts w:ascii="宋体" w:hAnsi="宋体" w:hint="eastAsia"/>
                <w:kern w:val="0"/>
                <w:szCs w:val="21"/>
              </w:rPr>
              <w:t>本基金是交银施罗德深证300价值交易型开放式指数证券投资基金联接基金的目标ETF。交银施罗德深证300价值交易型开放式指数证券投资基金联接基金遵循指数化投资理念，以目标ETF为主要投资对象，正常情况下投资于目标ETF的资产比例不低于基金资产净值的90%。本基金本报告期内除上述联接基金外未出现单一投资者持有基金份额比例超过基金总份额20%的情况。</w:t>
            </w:r>
          </w:p>
        </w:tc>
      </w:tr>
    </w:tbl>
    <w:p w:rsidR="001A59F9" w:rsidRDefault="001A59F9" w:rsidP="00EF0744">
      <w:pPr>
        <w:pStyle w:val="1"/>
        <w:keepNext/>
        <w:keepLines/>
        <w:widowControl w:val="0"/>
        <w:spacing w:beforeLines="100" w:before="312" w:afterLines="100" w:after="312" w:line="288" w:lineRule="auto"/>
        <w:jc w:val="center"/>
        <w:rPr>
          <w:b/>
          <w:bCs/>
          <w:color w:val="000000"/>
          <w:szCs w:val="24"/>
        </w:rPr>
      </w:pPr>
      <w:bookmarkStart w:id="283" w:name="_Toc225500055"/>
      <w:bookmarkStart w:id="284" w:name="_Toc361324903"/>
      <w:bookmarkStart w:id="285" w:name="_Toc509781115"/>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283"/>
      <w:bookmarkEnd w:id="284"/>
      <w:bookmarkEnd w:id="285"/>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86" w:name="_Toc361324904"/>
      <w:bookmarkStart w:id="287" w:name="_Toc509781116"/>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286"/>
      <w:bookmarkEnd w:id="287"/>
    </w:p>
    <w:p w:rsidR="00CA237A" w:rsidRDefault="00527C29">
      <w:pPr>
        <w:spacing w:before="29" w:line="288" w:lineRule="auto"/>
        <w:rPr>
          <w:color w:val="000000"/>
          <w:sz w:val="24"/>
        </w:rPr>
      </w:pPr>
      <w:r>
        <w:rPr>
          <w:color w:val="000000"/>
          <w:sz w:val="24"/>
        </w:rPr>
        <w:t>1</w:t>
      </w:r>
      <w:r>
        <w:rPr>
          <w:color w:val="000000"/>
          <w:sz w:val="24"/>
        </w:rPr>
        <w:t>、中国证监会核准深证</w:t>
      </w:r>
      <w:r>
        <w:rPr>
          <w:color w:val="000000"/>
          <w:sz w:val="24"/>
        </w:rPr>
        <w:t>300</w:t>
      </w:r>
      <w:r>
        <w:rPr>
          <w:color w:val="000000"/>
          <w:sz w:val="24"/>
        </w:rPr>
        <w:t>价值交易型开放式指数证券投资基金募集的文件；</w:t>
      </w:r>
    </w:p>
    <w:p w:rsidR="00CA237A" w:rsidRDefault="00527C29">
      <w:pPr>
        <w:spacing w:before="29" w:line="288" w:lineRule="auto"/>
        <w:rPr>
          <w:color w:val="000000"/>
          <w:sz w:val="24"/>
        </w:rPr>
      </w:pPr>
      <w:r>
        <w:rPr>
          <w:color w:val="000000"/>
          <w:sz w:val="24"/>
        </w:rPr>
        <w:t>2</w:t>
      </w:r>
      <w:r>
        <w:rPr>
          <w:color w:val="000000"/>
          <w:sz w:val="24"/>
        </w:rPr>
        <w:t>、《深证</w:t>
      </w:r>
      <w:r>
        <w:rPr>
          <w:color w:val="000000"/>
          <w:sz w:val="24"/>
        </w:rPr>
        <w:t>300</w:t>
      </w:r>
      <w:r>
        <w:rPr>
          <w:color w:val="000000"/>
          <w:sz w:val="24"/>
        </w:rPr>
        <w:t>价值交易型开放式指数证券投资基金基金合同》；</w:t>
      </w:r>
      <w:r>
        <w:rPr>
          <w:color w:val="000000"/>
          <w:sz w:val="24"/>
        </w:rPr>
        <w:t xml:space="preserve"> </w:t>
      </w:r>
    </w:p>
    <w:p w:rsidR="00CA237A" w:rsidRDefault="00527C29">
      <w:pPr>
        <w:spacing w:before="29" w:line="288" w:lineRule="auto"/>
        <w:rPr>
          <w:color w:val="000000"/>
          <w:sz w:val="24"/>
        </w:rPr>
      </w:pPr>
      <w:r>
        <w:rPr>
          <w:color w:val="000000"/>
          <w:sz w:val="24"/>
        </w:rPr>
        <w:t>3</w:t>
      </w:r>
      <w:r>
        <w:rPr>
          <w:color w:val="000000"/>
          <w:sz w:val="24"/>
        </w:rPr>
        <w:t>、《深证</w:t>
      </w:r>
      <w:r>
        <w:rPr>
          <w:color w:val="000000"/>
          <w:sz w:val="24"/>
        </w:rPr>
        <w:t>300</w:t>
      </w:r>
      <w:r>
        <w:rPr>
          <w:color w:val="000000"/>
          <w:sz w:val="24"/>
        </w:rPr>
        <w:t>价值交易型开放式指数证券投资基金招募说明书》；</w:t>
      </w:r>
    </w:p>
    <w:p w:rsidR="00CA237A" w:rsidRDefault="00527C29">
      <w:pPr>
        <w:spacing w:before="29" w:line="288" w:lineRule="auto"/>
        <w:rPr>
          <w:color w:val="000000"/>
          <w:sz w:val="24"/>
        </w:rPr>
      </w:pPr>
      <w:r>
        <w:rPr>
          <w:color w:val="000000"/>
          <w:sz w:val="24"/>
        </w:rPr>
        <w:t>4</w:t>
      </w:r>
      <w:r>
        <w:rPr>
          <w:color w:val="000000"/>
          <w:sz w:val="24"/>
        </w:rPr>
        <w:t>、《深证</w:t>
      </w:r>
      <w:r>
        <w:rPr>
          <w:color w:val="000000"/>
          <w:sz w:val="24"/>
        </w:rPr>
        <w:t>300</w:t>
      </w:r>
      <w:r>
        <w:rPr>
          <w:color w:val="000000"/>
          <w:sz w:val="24"/>
        </w:rPr>
        <w:t>价值交易型开放式指数证券投资基金托管协议》；</w:t>
      </w:r>
    </w:p>
    <w:p w:rsidR="00CA237A" w:rsidRDefault="00527C29">
      <w:pPr>
        <w:spacing w:before="29" w:line="288" w:lineRule="auto"/>
        <w:rPr>
          <w:color w:val="000000"/>
          <w:sz w:val="24"/>
        </w:rPr>
      </w:pPr>
      <w:r>
        <w:rPr>
          <w:color w:val="000000"/>
          <w:sz w:val="24"/>
        </w:rPr>
        <w:t>5</w:t>
      </w:r>
      <w:r>
        <w:rPr>
          <w:color w:val="000000"/>
          <w:sz w:val="24"/>
        </w:rPr>
        <w:t>、关于申请募集深证</w:t>
      </w:r>
      <w:r>
        <w:rPr>
          <w:color w:val="000000"/>
          <w:sz w:val="24"/>
        </w:rPr>
        <w:t>300</w:t>
      </w:r>
      <w:r>
        <w:rPr>
          <w:color w:val="000000"/>
          <w:sz w:val="24"/>
        </w:rPr>
        <w:t>价值交易型开放式指数证券投资基金之法律意见书；</w:t>
      </w:r>
    </w:p>
    <w:p w:rsidR="00CA237A" w:rsidRDefault="00527C29">
      <w:pPr>
        <w:spacing w:before="29" w:line="288" w:lineRule="auto"/>
        <w:rPr>
          <w:color w:val="000000"/>
          <w:sz w:val="24"/>
        </w:rPr>
      </w:pPr>
      <w:r>
        <w:rPr>
          <w:color w:val="000000"/>
          <w:sz w:val="24"/>
        </w:rPr>
        <w:t>6</w:t>
      </w:r>
      <w:r>
        <w:rPr>
          <w:color w:val="000000"/>
          <w:sz w:val="24"/>
        </w:rPr>
        <w:t>、基金管理人业务资格批件、营业执照；</w:t>
      </w:r>
    </w:p>
    <w:p w:rsidR="00CA237A" w:rsidRDefault="00527C29">
      <w:pPr>
        <w:spacing w:before="29" w:line="288" w:lineRule="auto"/>
        <w:rPr>
          <w:color w:val="000000"/>
          <w:sz w:val="24"/>
        </w:rPr>
      </w:pPr>
      <w:r>
        <w:rPr>
          <w:color w:val="000000"/>
          <w:sz w:val="24"/>
        </w:rPr>
        <w:t>7</w:t>
      </w:r>
      <w:r>
        <w:rPr>
          <w:color w:val="000000"/>
          <w:sz w:val="24"/>
        </w:rPr>
        <w:t>、基金托管人业务资格批件、营业执照；</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、报告期内深证</w:t>
      </w:r>
      <w:r w:rsidRPr="00E037C7">
        <w:rPr>
          <w:color w:val="000000"/>
          <w:sz w:val="24"/>
        </w:rPr>
        <w:t>300</w:t>
      </w:r>
      <w:r w:rsidRPr="00E037C7">
        <w:rPr>
          <w:color w:val="000000"/>
          <w:sz w:val="24"/>
        </w:rPr>
        <w:t>价值交易型开放式指数证券投资基金在指定报刊上各项公告的原稿。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8" w:name="_Toc361324905"/>
      <w:bookmarkStart w:id="289" w:name="_Toc509781117"/>
      <w:r w:rsidRPr="00761CD0">
        <w:rPr>
          <w:rFonts w:ascii="Times New Roman" w:hAnsi="Times New Roman"/>
          <w:kern w:val="0"/>
          <w:szCs w:val="24"/>
        </w:rPr>
        <w:t>13.2</w:t>
      </w:r>
      <w:r w:rsidRPr="00761CD0">
        <w:rPr>
          <w:rFonts w:ascii="Times New Roman" w:hAnsi="Times New Roman" w:hint="eastAsia"/>
          <w:kern w:val="0"/>
          <w:szCs w:val="24"/>
        </w:rPr>
        <w:t>存放地点</w:t>
      </w:r>
      <w:bookmarkEnd w:id="288"/>
      <w:bookmarkEnd w:id="289"/>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0" w:name="_Toc361324906"/>
      <w:bookmarkStart w:id="291" w:name="_Toc509781118"/>
      <w:r w:rsidRPr="00761CD0">
        <w:rPr>
          <w:rFonts w:ascii="Times New Roman" w:hAnsi="Times New Roman"/>
          <w:kern w:val="0"/>
          <w:szCs w:val="24"/>
        </w:rPr>
        <w:t>13.3</w:t>
      </w:r>
      <w:r w:rsidRPr="00761CD0">
        <w:rPr>
          <w:rFonts w:ascii="Times New Roman" w:hAnsi="Times New Roman" w:hint="eastAsia"/>
          <w:kern w:val="0"/>
          <w:szCs w:val="24"/>
        </w:rPr>
        <w:t>查阅方式</w:t>
      </w:r>
      <w:bookmarkEnd w:id="290"/>
      <w:bookmarkEnd w:id="291"/>
    </w:p>
    <w:p w:rsidR="00CA237A" w:rsidRDefault="00527C29">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二〇一八年三月二十八日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570" w:rsidRDefault="00E90570">
      <w:r>
        <w:separator/>
      </w:r>
    </w:p>
  </w:endnote>
  <w:endnote w:type="continuationSeparator" w:id="0">
    <w:p w:rsidR="00E90570" w:rsidRDefault="00E9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仿宋"/>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宋体"/>
    <w:panose1 w:val="00000000000000000000"/>
    <w:charset w:val="86"/>
    <w:family w:val="roman"/>
    <w:notTrueType/>
    <w:pitch w:val="default"/>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8D" w:rsidRDefault="00026B8D" w:rsidP="00C237D6">
    <w:pPr>
      <w:ind w:left="851" w:hanging="491"/>
      <w:rPr>
        <w:rFonts w:ascii="Georgia" w:hAnsi="Georgia"/>
        <w:sz w:val="18"/>
        <w:szCs w:val="18"/>
      </w:rPr>
    </w:pPr>
  </w:p>
  <w:p w:rsidR="00026B8D" w:rsidRDefault="00026B8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8D" w:rsidRDefault="00026B8D"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26B8D" w:rsidRDefault="00026B8D" w:rsidP="00C03B3A">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8D" w:rsidRDefault="00026B8D"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DE0D94">
      <w:rPr>
        <w:noProof/>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DE0D94">
      <w:rPr>
        <w:noProof/>
        <w:kern w:val="0"/>
        <w:szCs w:val="21"/>
      </w:rPr>
      <w:t>57</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570" w:rsidRDefault="00E90570">
      <w:r>
        <w:separator/>
      </w:r>
    </w:p>
  </w:footnote>
  <w:footnote w:type="continuationSeparator" w:id="0">
    <w:p w:rsidR="00E90570" w:rsidRDefault="00E90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8D" w:rsidRPr="00C2542B" w:rsidRDefault="00026B8D" w:rsidP="00C2542B">
    <w:pPr>
      <w:pStyle w:val="aa"/>
      <w:pBdr>
        <w:bottom w:val="single" w:sz="6" w:space="0" w:color="auto"/>
      </w:pBdr>
      <w:jc w:val="right"/>
    </w:pPr>
    <w:r w:rsidRPr="00BC6AA7">
      <w:rPr>
        <w:rFonts w:hint="eastAsia"/>
        <w:noProof/>
        <w:sz w:val="21"/>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-330835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8D" w:rsidRDefault="00026B8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9B05A18"/>
    <w:multiLevelType w:val="hybridMultilevel"/>
    <w:tmpl w:val="5680C902"/>
    <w:lvl w:ilvl="0" w:tplc="2EC0D3D4">
      <w:start w:val="1"/>
      <w:numFmt w:val="japaneseCounting"/>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9793D9F"/>
    <w:multiLevelType w:val="multilevel"/>
    <w:tmpl w:val="0409001D"/>
    <w:numStyleLink w:val="3"/>
  </w:abstractNum>
  <w:abstractNum w:abstractNumId="5"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7"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9" w15:restartNumberingAfterBreak="1">
    <w:nsid w:val="63A33BFA"/>
    <w:multiLevelType w:val="hybridMultilevel"/>
    <w:tmpl w:val="1D3286CC"/>
    <w:lvl w:ilvl="0" w:tplc="B8AE71D6">
      <w:start w:val="1"/>
      <w:numFmt w:val="japaneseCounting"/>
      <w:lvlText w:val="(%1)"/>
      <w:lvlJc w:val="left"/>
      <w:pPr>
        <w:ind w:left="3320" w:hanging="420"/>
      </w:pPr>
      <w:rPr>
        <w:rFonts w:ascii="Georgia" w:eastAsia="宋体" w:hAnsi="Georgia" w:hint="default"/>
      </w:rPr>
    </w:lvl>
    <w:lvl w:ilvl="1" w:tplc="04090019" w:tentative="1">
      <w:start w:val="1"/>
      <w:numFmt w:val="lowerLetter"/>
      <w:lvlText w:val="%2."/>
      <w:lvlJc w:val="left"/>
      <w:pPr>
        <w:ind w:left="3980" w:hanging="360"/>
      </w:pPr>
    </w:lvl>
    <w:lvl w:ilvl="2" w:tplc="0409001B" w:tentative="1">
      <w:start w:val="1"/>
      <w:numFmt w:val="lowerRoman"/>
      <w:lvlText w:val="%3."/>
      <w:lvlJc w:val="right"/>
      <w:pPr>
        <w:ind w:left="4700" w:hanging="180"/>
      </w:pPr>
    </w:lvl>
    <w:lvl w:ilvl="3" w:tplc="0409000F" w:tentative="1">
      <w:start w:val="1"/>
      <w:numFmt w:val="decimal"/>
      <w:lvlText w:val="%4."/>
      <w:lvlJc w:val="left"/>
      <w:pPr>
        <w:ind w:left="5420" w:hanging="360"/>
      </w:pPr>
    </w:lvl>
    <w:lvl w:ilvl="4" w:tplc="04090019" w:tentative="1">
      <w:start w:val="1"/>
      <w:numFmt w:val="lowerLetter"/>
      <w:lvlText w:val="%5."/>
      <w:lvlJc w:val="left"/>
      <w:pPr>
        <w:ind w:left="6140" w:hanging="360"/>
      </w:pPr>
    </w:lvl>
    <w:lvl w:ilvl="5" w:tplc="0409001B" w:tentative="1">
      <w:start w:val="1"/>
      <w:numFmt w:val="lowerRoman"/>
      <w:lvlText w:val="%6."/>
      <w:lvlJc w:val="right"/>
      <w:pPr>
        <w:ind w:left="6860" w:hanging="180"/>
      </w:pPr>
    </w:lvl>
    <w:lvl w:ilvl="6" w:tplc="0409000F" w:tentative="1">
      <w:start w:val="1"/>
      <w:numFmt w:val="decimal"/>
      <w:lvlText w:val="%7."/>
      <w:lvlJc w:val="left"/>
      <w:pPr>
        <w:ind w:left="7580" w:hanging="360"/>
      </w:pPr>
    </w:lvl>
    <w:lvl w:ilvl="7" w:tplc="04090019" w:tentative="1">
      <w:start w:val="1"/>
      <w:numFmt w:val="lowerLetter"/>
      <w:lvlText w:val="%8."/>
      <w:lvlJc w:val="left"/>
      <w:pPr>
        <w:ind w:left="8300" w:hanging="360"/>
      </w:pPr>
    </w:lvl>
    <w:lvl w:ilvl="8" w:tplc="0409001B" w:tentative="1">
      <w:start w:val="1"/>
      <w:numFmt w:val="lowerRoman"/>
      <w:lvlText w:val="%9."/>
      <w:lvlJc w:val="right"/>
      <w:pPr>
        <w:ind w:left="9020" w:hanging="180"/>
      </w:pPr>
    </w:lvl>
  </w:abstractNum>
  <w:abstractNum w:abstractNumId="10" w15:restartNumberingAfterBreak="0">
    <w:nsid w:val="64C22724"/>
    <w:multiLevelType w:val="multilevel"/>
    <w:tmpl w:val="0409001D"/>
    <w:numStyleLink w:val="5"/>
  </w:abstractNum>
  <w:abstractNum w:abstractNumId="11"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2"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3"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4"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5"/>
  </w:num>
  <w:num w:numId="2">
    <w:abstractNumId w:val="8"/>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11"/>
  </w:num>
  <w:num w:numId="8">
    <w:abstractNumId w:val="6"/>
  </w:num>
  <w:num w:numId="9">
    <w:abstractNumId w:val="12"/>
  </w:num>
  <w:num w:numId="10">
    <w:abstractNumId w:val="2"/>
  </w:num>
  <w:num w:numId="11">
    <w:abstractNumId w:val="10"/>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5"/>
  </w:num>
  <w:num w:numId="13">
    <w:abstractNumId w:val="7"/>
  </w:num>
  <w:num w:numId="14">
    <w:abstractNumId w:val="14"/>
  </w:num>
  <w:num w:numId="15">
    <w:abstractNumId w:val="3"/>
  </w:num>
  <w:num w:numId="16">
    <w:abstractNumId w:val="13"/>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091F"/>
    <w:rsid w:val="00021813"/>
    <w:rsid w:val="00021A56"/>
    <w:rsid w:val="00021DD4"/>
    <w:rsid w:val="00021E06"/>
    <w:rsid w:val="000221FE"/>
    <w:rsid w:val="00023BE7"/>
    <w:rsid w:val="00024200"/>
    <w:rsid w:val="00024325"/>
    <w:rsid w:val="000243AD"/>
    <w:rsid w:val="0002453B"/>
    <w:rsid w:val="00024B6F"/>
    <w:rsid w:val="00024C15"/>
    <w:rsid w:val="00024C62"/>
    <w:rsid w:val="00024CA0"/>
    <w:rsid w:val="00025189"/>
    <w:rsid w:val="000255B3"/>
    <w:rsid w:val="00025FB0"/>
    <w:rsid w:val="00026331"/>
    <w:rsid w:val="00026B8D"/>
    <w:rsid w:val="00026C9C"/>
    <w:rsid w:val="000274FE"/>
    <w:rsid w:val="000276C9"/>
    <w:rsid w:val="000304F9"/>
    <w:rsid w:val="00030DA1"/>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2DE0"/>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423"/>
    <w:rsid w:val="0008141B"/>
    <w:rsid w:val="000815AA"/>
    <w:rsid w:val="00081A3D"/>
    <w:rsid w:val="00081D05"/>
    <w:rsid w:val="0008226A"/>
    <w:rsid w:val="00082B63"/>
    <w:rsid w:val="00083555"/>
    <w:rsid w:val="00083BAF"/>
    <w:rsid w:val="000843A3"/>
    <w:rsid w:val="000847EE"/>
    <w:rsid w:val="00084ADE"/>
    <w:rsid w:val="00084B7B"/>
    <w:rsid w:val="00084DCD"/>
    <w:rsid w:val="0008506D"/>
    <w:rsid w:val="00085579"/>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6184"/>
    <w:rsid w:val="000E6433"/>
    <w:rsid w:val="000E66AF"/>
    <w:rsid w:val="000E67FE"/>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0822"/>
    <w:rsid w:val="00131531"/>
    <w:rsid w:val="00131EC2"/>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9"/>
    <w:rsid w:val="0015173F"/>
    <w:rsid w:val="00151B23"/>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0CDE"/>
    <w:rsid w:val="00161B06"/>
    <w:rsid w:val="00162C6F"/>
    <w:rsid w:val="0016380C"/>
    <w:rsid w:val="00163816"/>
    <w:rsid w:val="00163B27"/>
    <w:rsid w:val="0016425E"/>
    <w:rsid w:val="00164BF7"/>
    <w:rsid w:val="00165317"/>
    <w:rsid w:val="001657AB"/>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5C8E"/>
    <w:rsid w:val="002B6793"/>
    <w:rsid w:val="002B67A4"/>
    <w:rsid w:val="002B6F27"/>
    <w:rsid w:val="002B727E"/>
    <w:rsid w:val="002B780B"/>
    <w:rsid w:val="002B7F59"/>
    <w:rsid w:val="002C1260"/>
    <w:rsid w:val="002C167A"/>
    <w:rsid w:val="002C1726"/>
    <w:rsid w:val="002C2013"/>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27D0"/>
    <w:rsid w:val="002D32E3"/>
    <w:rsid w:val="002D33F1"/>
    <w:rsid w:val="002D344B"/>
    <w:rsid w:val="002D353D"/>
    <w:rsid w:val="002D5076"/>
    <w:rsid w:val="002D52AD"/>
    <w:rsid w:val="002D58D8"/>
    <w:rsid w:val="002D5EB1"/>
    <w:rsid w:val="002E0394"/>
    <w:rsid w:val="002E0644"/>
    <w:rsid w:val="002E0BA7"/>
    <w:rsid w:val="002E0FEB"/>
    <w:rsid w:val="002E171B"/>
    <w:rsid w:val="002E1DFE"/>
    <w:rsid w:val="002E2E3E"/>
    <w:rsid w:val="002E319D"/>
    <w:rsid w:val="002E4AD5"/>
    <w:rsid w:val="002E4C2D"/>
    <w:rsid w:val="002E5FFA"/>
    <w:rsid w:val="002E63B8"/>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201F9"/>
    <w:rsid w:val="003204E9"/>
    <w:rsid w:val="0032050A"/>
    <w:rsid w:val="00320AF3"/>
    <w:rsid w:val="00320B7B"/>
    <w:rsid w:val="0032160D"/>
    <w:rsid w:val="00321618"/>
    <w:rsid w:val="00321E8C"/>
    <w:rsid w:val="00321FDA"/>
    <w:rsid w:val="00322162"/>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02F"/>
    <w:rsid w:val="00387347"/>
    <w:rsid w:val="00387876"/>
    <w:rsid w:val="00390379"/>
    <w:rsid w:val="00390741"/>
    <w:rsid w:val="003909FB"/>
    <w:rsid w:val="00390B25"/>
    <w:rsid w:val="00390DD9"/>
    <w:rsid w:val="0039116E"/>
    <w:rsid w:val="0039279A"/>
    <w:rsid w:val="00392958"/>
    <w:rsid w:val="00392AE5"/>
    <w:rsid w:val="00393432"/>
    <w:rsid w:val="0039354E"/>
    <w:rsid w:val="00394025"/>
    <w:rsid w:val="00395B3E"/>
    <w:rsid w:val="00395CAA"/>
    <w:rsid w:val="00396588"/>
    <w:rsid w:val="00396863"/>
    <w:rsid w:val="00397156"/>
    <w:rsid w:val="00397960"/>
    <w:rsid w:val="003A0663"/>
    <w:rsid w:val="003A0FD0"/>
    <w:rsid w:val="003A1FE0"/>
    <w:rsid w:val="003A3B3B"/>
    <w:rsid w:val="003A3BC4"/>
    <w:rsid w:val="003A3D1D"/>
    <w:rsid w:val="003A458A"/>
    <w:rsid w:val="003A4FE2"/>
    <w:rsid w:val="003A551D"/>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440"/>
    <w:rsid w:val="00422916"/>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CB1"/>
    <w:rsid w:val="004A3336"/>
    <w:rsid w:val="004A3952"/>
    <w:rsid w:val="004A3E3C"/>
    <w:rsid w:val="004A4069"/>
    <w:rsid w:val="004A43C6"/>
    <w:rsid w:val="004A484E"/>
    <w:rsid w:val="004A4FB6"/>
    <w:rsid w:val="004A6513"/>
    <w:rsid w:val="004A7183"/>
    <w:rsid w:val="004B0E6D"/>
    <w:rsid w:val="004B16E8"/>
    <w:rsid w:val="004B1912"/>
    <w:rsid w:val="004B2CA5"/>
    <w:rsid w:val="004B412E"/>
    <w:rsid w:val="004B4C17"/>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8FB"/>
    <w:rsid w:val="004C2C35"/>
    <w:rsid w:val="004C2C46"/>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2CC"/>
    <w:rsid w:val="004E44E3"/>
    <w:rsid w:val="004E4955"/>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27C29"/>
    <w:rsid w:val="00530A21"/>
    <w:rsid w:val="005310DD"/>
    <w:rsid w:val="00531851"/>
    <w:rsid w:val="005318CC"/>
    <w:rsid w:val="0053199E"/>
    <w:rsid w:val="00531CF3"/>
    <w:rsid w:val="00531D65"/>
    <w:rsid w:val="005334E4"/>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F7"/>
    <w:rsid w:val="005535B7"/>
    <w:rsid w:val="0055369A"/>
    <w:rsid w:val="0055412E"/>
    <w:rsid w:val="00554CAC"/>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55"/>
    <w:rsid w:val="00590B70"/>
    <w:rsid w:val="00590D20"/>
    <w:rsid w:val="00590FE4"/>
    <w:rsid w:val="00591103"/>
    <w:rsid w:val="00591D9C"/>
    <w:rsid w:val="0059282D"/>
    <w:rsid w:val="00592B3C"/>
    <w:rsid w:val="005932C1"/>
    <w:rsid w:val="005933E7"/>
    <w:rsid w:val="00593440"/>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671"/>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7ED"/>
    <w:rsid w:val="00607823"/>
    <w:rsid w:val="00607C99"/>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F6E"/>
    <w:rsid w:val="006A2EA3"/>
    <w:rsid w:val="006A3CC1"/>
    <w:rsid w:val="006A4899"/>
    <w:rsid w:val="006A62E1"/>
    <w:rsid w:val="006A6566"/>
    <w:rsid w:val="006A72C6"/>
    <w:rsid w:val="006A7310"/>
    <w:rsid w:val="006A74F4"/>
    <w:rsid w:val="006A76DC"/>
    <w:rsid w:val="006A7E68"/>
    <w:rsid w:val="006B02DA"/>
    <w:rsid w:val="006B08FB"/>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86D"/>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61E"/>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57BF"/>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3C6"/>
    <w:rsid w:val="00770F2A"/>
    <w:rsid w:val="0077111A"/>
    <w:rsid w:val="007718FF"/>
    <w:rsid w:val="0077213A"/>
    <w:rsid w:val="00772272"/>
    <w:rsid w:val="00772AAC"/>
    <w:rsid w:val="0077369F"/>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888"/>
    <w:rsid w:val="007A0ADE"/>
    <w:rsid w:val="007A1B35"/>
    <w:rsid w:val="007A25E0"/>
    <w:rsid w:val="007A3680"/>
    <w:rsid w:val="007A3BCD"/>
    <w:rsid w:val="007A5214"/>
    <w:rsid w:val="007A59B8"/>
    <w:rsid w:val="007A65AF"/>
    <w:rsid w:val="007A7682"/>
    <w:rsid w:val="007A79FA"/>
    <w:rsid w:val="007A7F42"/>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3EB"/>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8C7"/>
    <w:rsid w:val="00825268"/>
    <w:rsid w:val="0082571C"/>
    <w:rsid w:val="00825B94"/>
    <w:rsid w:val="00825BB4"/>
    <w:rsid w:val="00825F68"/>
    <w:rsid w:val="0082600E"/>
    <w:rsid w:val="00826DB9"/>
    <w:rsid w:val="008273D2"/>
    <w:rsid w:val="00830E92"/>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3A"/>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018"/>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2401"/>
    <w:rsid w:val="00962510"/>
    <w:rsid w:val="0096260B"/>
    <w:rsid w:val="0096275C"/>
    <w:rsid w:val="009627FF"/>
    <w:rsid w:val="00962A27"/>
    <w:rsid w:val="00962B55"/>
    <w:rsid w:val="00962B9D"/>
    <w:rsid w:val="00962EDC"/>
    <w:rsid w:val="00964075"/>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2382"/>
    <w:rsid w:val="00992BA2"/>
    <w:rsid w:val="00992F83"/>
    <w:rsid w:val="0099344F"/>
    <w:rsid w:val="0099360A"/>
    <w:rsid w:val="00993A3C"/>
    <w:rsid w:val="0099449B"/>
    <w:rsid w:val="0099508A"/>
    <w:rsid w:val="00995A5A"/>
    <w:rsid w:val="00995DE0"/>
    <w:rsid w:val="00995E53"/>
    <w:rsid w:val="00996BAA"/>
    <w:rsid w:val="009974EB"/>
    <w:rsid w:val="009978D5"/>
    <w:rsid w:val="00997A12"/>
    <w:rsid w:val="00997AFA"/>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039"/>
    <w:rsid w:val="009D361C"/>
    <w:rsid w:val="009D3F20"/>
    <w:rsid w:val="009D428F"/>
    <w:rsid w:val="009D4991"/>
    <w:rsid w:val="009D506F"/>
    <w:rsid w:val="009D515C"/>
    <w:rsid w:val="009D5449"/>
    <w:rsid w:val="009D597B"/>
    <w:rsid w:val="009D5BB5"/>
    <w:rsid w:val="009D5CEC"/>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A56"/>
    <w:rsid w:val="00A24128"/>
    <w:rsid w:val="00A2417A"/>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3BDA"/>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6FBD"/>
    <w:rsid w:val="00AC7B91"/>
    <w:rsid w:val="00AD04BD"/>
    <w:rsid w:val="00AD0765"/>
    <w:rsid w:val="00AD0E47"/>
    <w:rsid w:val="00AD0F00"/>
    <w:rsid w:val="00AD16A3"/>
    <w:rsid w:val="00AD1D73"/>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579"/>
    <w:rsid w:val="00B046AF"/>
    <w:rsid w:val="00B04ACB"/>
    <w:rsid w:val="00B053D1"/>
    <w:rsid w:val="00B05B03"/>
    <w:rsid w:val="00B06036"/>
    <w:rsid w:val="00B06154"/>
    <w:rsid w:val="00B061F1"/>
    <w:rsid w:val="00B06615"/>
    <w:rsid w:val="00B07C27"/>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13"/>
    <w:rsid w:val="00B13BC7"/>
    <w:rsid w:val="00B13CD4"/>
    <w:rsid w:val="00B153D8"/>
    <w:rsid w:val="00B154DE"/>
    <w:rsid w:val="00B15814"/>
    <w:rsid w:val="00B17A5F"/>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F03"/>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77494"/>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231"/>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D0ECF"/>
    <w:rsid w:val="00BD1BD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7D6"/>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7D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463C"/>
    <w:rsid w:val="00C96F5F"/>
    <w:rsid w:val="00C97055"/>
    <w:rsid w:val="00C97990"/>
    <w:rsid w:val="00CA0354"/>
    <w:rsid w:val="00CA194C"/>
    <w:rsid w:val="00CA2202"/>
    <w:rsid w:val="00CA237A"/>
    <w:rsid w:val="00CA2B4F"/>
    <w:rsid w:val="00CA30C3"/>
    <w:rsid w:val="00CA4DF2"/>
    <w:rsid w:val="00CA5927"/>
    <w:rsid w:val="00CA635E"/>
    <w:rsid w:val="00CA6762"/>
    <w:rsid w:val="00CA6815"/>
    <w:rsid w:val="00CA6BB0"/>
    <w:rsid w:val="00CA6E99"/>
    <w:rsid w:val="00CA70CE"/>
    <w:rsid w:val="00CA79EC"/>
    <w:rsid w:val="00CB002C"/>
    <w:rsid w:val="00CB1936"/>
    <w:rsid w:val="00CB1E4B"/>
    <w:rsid w:val="00CB2329"/>
    <w:rsid w:val="00CB259F"/>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614"/>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0BB3"/>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1AC8"/>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11"/>
    <w:rsid w:val="00DC3261"/>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94"/>
    <w:rsid w:val="00DE0DFE"/>
    <w:rsid w:val="00DE117F"/>
    <w:rsid w:val="00DE2D17"/>
    <w:rsid w:val="00DE353C"/>
    <w:rsid w:val="00DE401C"/>
    <w:rsid w:val="00DE5EA8"/>
    <w:rsid w:val="00DE5F61"/>
    <w:rsid w:val="00DE6E2F"/>
    <w:rsid w:val="00DE6F47"/>
    <w:rsid w:val="00DE7D13"/>
    <w:rsid w:val="00DF09BC"/>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81"/>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570"/>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0744"/>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564C"/>
    <w:rsid w:val="00F75EA9"/>
    <w:rsid w:val="00F76220"/>
    <w:rsid w:val="00F769BE"/>
    <w:rsid w:val="00F7735C"/>
    <w:rsid w:val="00F77BD5"/>
    <w:rsid w:val="00F801A7"/>
    <w:rsid w:val="00F805D1"/>
    <w:rsid w:val="00F82012"/>
    <w:rsid w:val="00F8216D"/>
    <w:rsid w:val="00F82E6B"/>
    <w:rsid w:val="00F83662"/>
    <w:rsid w:val="00F838C0"/>
    <w:rsid w:val="00F83D4A"/>
    <w:rsid w:val="00F84032"/>
    <w:rsid w:val="00F856E3"/>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2041003-9483-4E00-BD73-D6662080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styleId="af9">
    <w:name w:val="List Paragraph"/>
    <w:basedOn w:val="a"/>
    <w:uiPriority w:val="34"/>
    <w:qFormat/>
    <w:rsid w:val="00DC3211"/>
    <w:pPr>
      <w:widowControl/>
      <w:spacing w:after="160" w:line="259" w:lineRule="auto"/>
      <w:ind w:left="720"/>
      <w:contextualSpacing/>
      <w:jc w:val="left"/>
    </w:pPr>
    <w:rPr>
      <w:rFonts w:ascii="Arial" w:hAnsi="Arial"/>
      <w:kern w:val="0"/>
      <w:sz w:val="22"/>
      <w:szCs w:val="22"/>
      <w:lang w:val="en-GB"/>
    </w:rPr>
  </w:style>
  <w:style w:type="paragraph" w:styleId="40">
    <w:name w:val="toc 4"/>
    <w:basedOn w:val="a"/>
    <w:next w:val="a"/>
    <w:autoRedefine/>
    <w:uiPriority w:val="39"/>
    <w:unhideWhenUsed/>
    <w:rsid w:val="00AC6FBD"/>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AC6FBD"/>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AC6FBD"/>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AC6FBD"/>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AC6FBD"/>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AC6FBD"/>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198707143">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307E6-4E36-41FC-8FFE-DCBD5EB4F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1633</TotalTime>
  <Pages>57</Pages>
  <Words>7297</Words>
  <Characters>41597</Characters>
  <Application>Microsoft Office Word</Application>
  <DocSecurity>0</DocSecurity>
  <Lines>346</Lines>
  <Paragraphs>97</Paragraphs>
  <ScaleCrop>false</ScaleCrop>
  <Company/>
  <LinksUpToDate>false</LinksUpToDate>
  <CharactersWithSpaces>48797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汤程翔</cp:lastModifiedBy>
  <cp:revision>1458</cp:revision>
  <cp:lastPrinted>2007-07-19T00:46:00Z</cp:lastPrinted>
  <dcterms:created xsi:type="dcterms:W3CDTF">2013-08-07T09:12:00Z</dcterms:created>
  <dcterms:modified xsi:type="dcterms:W3CDTF">2019-03-20T07:24:00Z</dcterms:modified>
</cp:coreProperties>
</file>