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交银施罗德基金管理有限公司关于交银施罗德增强收益债券型证券投资基金基金经理变更的公告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2019年3月15日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2019年3月15日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增强收益债券型证券投资基金基金经理。交银施罗德增强收益债券型证券投资基金由凌超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