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 w:rsidR="00815873" w:rsidRPr="00567DDA">
        <w:rPr>
          <w:rFonts w:eastAsiaTheme="minorEastAsia" w:hAnsiTheme="minorEastAsia"/>
          <w:b/>
          <w:kern w:val="0"/>
          <w:sz w:val="30"/>
          <w:szCs w:val="30"/>
        </w:rPr>
        <w:t>交银施罗德</w:t>
      </w:r>
      <w:r w:rsidR="000C6221">
        <w:rPr>
          <w:rFonts w:eastAsiaTheme="minorEastAsia" w:hAnsiTheme="minorEastAsia" w:hint="eastAsia"/>
          <w:b/>
          <w:kern w:val="0"/>
          <w:sz w:val="30"/>
          <w:szCs w:val="30"/>
        </w:rPr>
        <w:t>活期通货币市场基金</w:t>
      </w:r>
      <w:r w:rsidR="00FC7249">
        <w:rPr>
          <w:rFonts w:eastAsiaTheme="minorEastAsia" w:hAnsiTheme="minorEastAsia"/>
          <w:b/>
          <w:kern w:val="0"/>
          <w:sz w:val="30"/>
          <w:szCs w:val="30"/>
        </w:rPr>
        <w:t>恢复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大额申购</w:t>
      </w:r>
      <w:r w:rsidR="002E3783" w:rsidRPr="002E3783">
        <w:rPr>
          <w:rFonts w:eastAsiaTheme="minorEastAsia" w:hAnsiTheme="minorEastAsia" w:hint="eastAsia"/>
          <w:b/>
          <w:kern w:val="0"/>
          <w:sz w:val="30"/>
          <w:szCs w:val="30"/>
        </w:rPr>
        <w:t>（转换转入</w:t>
      </w:r>
      <w:r w:rsidR="005A773B">
        <w:rPr>
          <w:rFonts w:eastAsiaTheme="minorEastAsia" w:hAnsiTheme="minorEastAsia" w:hint="eastAsia"/>
          <w:b/>
          <w:kern w:val="0"/>
          <w:sz w:val="30"/>
          <w:szCs w:val="30"/>
        </w:rPr>
        <w:t>、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定期定额投资</w:t>
      </w:r>
      <w:r w:rsidR="002E3783">
        <w:rPr>
          <w:rFonts w:eastAsiaTheme="minorEastAsia" w:hAnsiTheme="minorEastAsia" w:hint="eastAsia"/>
          <w:b/>
          <w:kern w:val="0"/>
          <w:sz w:val="30"/>
          <w:szCs w:val="30"/>
        </w:rPr>
        <w:t>）</w:t>
      </w:r>
      <w:r w:rsidR="000A5B32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2E3783">
        <w:rPr>
          <w:rFonts w:eastAsiaTheme="minorEastAsia"/>
          <w:b/>
          <w:bCs/>
          <w:sz w:val="24"/>
          <w:szCs w:val="24"/>
        </w:rPr>
        <w:t>2018</w:t>
      </w:r>
      <w:r w:rsidR="002E3783">
        <w:rPr>
          <w:rFonts w:eastAsiaTheme="minorEastAsia" w:hint="eastAsia"/>
          <w:b/>
          <w:bCs/>
          <w:sz w:val="24"/>
          <w:szCs w:val="24"/>
        </w:rPr>
        <w:t>年</w:t>
      </w:r>
      <w:r w:rsidR="002E3783">
        <w:rPr>
          <w:rFonts w:eastAsiaTheme="minorEastAsia"/>
          <w:b/>
          <w:bCs/>
          <w:sz w:val="24"/>
          <w:szCs w:val="24"/>
        </w:rPr>
        <w:t>12</w:t>
      </w:r>
      <w:r w:rsidR="009C40DE">
        <w:rPr>
          <w:rFonts w:eastAsiaTheme="minorEastAsia"/>
          <w:b/>
          <w:bCs/>
          <w:sz w:val="24"/>
          <w:szCs w:val="24"/>
        </w:rPr>
        <w:t>月</w:t>
      </w:r>
      <w:r w:rsidR="002E3783">
        <w:rPr>
          <w:rFonts w:eastAsiaTheme="minorEastAsia"/>
          <w:b/>
          <w:bCs/>
          <w:sz w:val="24"/>
          <w:szCs w:val="24"/>
        </w:rPr>
        <w:t>25</w:t>
      </w:r>
      <w:r w:rsidR="009C40DE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717"/>
        <w:gridCol w:w="3863"/>
        <w:gridCol w:w="6"/>
      </w:tblGrid>
      <w:tr w:rsidR="00D327FA" w:rsidRPr="00567DDA" w:rsidTr="00590DF8">
        <w:trPr>
          <w:jc w:val="center"/>
        </w:trPr>
        <w:tc>
          <w:tcPr>
            <w:tcW w:w="3053" w:type="dxa"/>
            <w:vAlign w:val="center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15873" w:rsidP="00E1080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活期通货币市场基金</w:t>
            </w:r>
          </w:p>
        </w:tc>
      </w:tr>
      <w:tr w:rsidR="00D327FA" w:rsidRPr="00567DDA" w:rsidTr="00590DF8">
        <w:trPr>
          <w:jc w:val="center"/>
        </w:trPr>
        <w:tc>
          <w:tcPr>
            <w:tcW w:w="3053" w:type="dxa"/>
            <w:vAlign w:val="center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15873" w:rsidP="000C622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815873">
              <w:rPr>
                <w:rFonts w:eastAsiaTheme="minorEastAsia" w:hAnsiTheme="minorEastAsia" w:hint="eastAsia"/>
                <w:sz w:val="24"/>
                <w:szCs w:val="24"/>
              </w:rPr>
              <w:t>交银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</w:t>
            </w:r>
            <w:r w:rsidR="000C6221">
              <w:rPr>
                <w:rFonts w:eastAsiaTheme="minorEastAsia" w:hAnsiTheme="minorEastAsia"/>
                <w:sz w:val="24"/>
                <w:szCs w:val="24"/>
              </w:rPr>
              <w:t>货币</w:t>
            </w:r>
          </w:p>
        </w:tc>
      </w:tr>
      <w:tr w:rsidR="00D327FA" w:rsidRPr="00567DDA" w:rsidTr="00590DF8">
        <w:trPr>
          <w:jc w:val="center"/>
        </w:trPr>
        <w:tc>
          <w:tcPr>
            <w:tcW w:w="3053" w:type="dxa"/>
            <w:vAlign w:val="center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0C6221" w:rsidP="00815873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C6221">
              <w:rPr>
                <w:rFonts w:eastAsiaTheme="minorEastAsia"/>
                <w:sz w:val="24"/>
                <w:szCs w:val="24"/>
              </w:rPr>
              <w:t>003042</w:t>
            </w:r>
          </w:p>
        </w:tc>
      </w:tr>
      <w:tr w:rsidR="008472DB" w:rsidRPr="00567DDA" w:rsidTr="00590DF8">
        <w:trPr>
          <w:jc w:val="center"/>
        </w:trPr>
        <w:tc>
          <w:tcPr>
            <w:tcW w:w="3053" w:type="dxa"/>
            <w:vAlign w:val="center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590DF8">
        <w:trPr>
          <w:jc w:val="center"/>
        </w:trPr>
        <w:tc>
          <w:tcPr>
            <w:tcW w:w="3053" w:type="dxa"/>
            <w:vAlign w:val="center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AD1E4E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815873"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活期通货币市场基金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基金合同》、</w:t>
            </w:r>
            <w:r w:rsidR="00815873"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活期通货币市场基金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招募说明书》等</w:t>
            </w:r>
          </w:p>
        </w:tc>
      </w:tr>
      <w:tr w:rsidR="00C569C3" w:rsidRPr="00567DDA" w:rsidTr="00590DF8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FC7249"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相关业务的</w:t>
            </w:r>
            <w:r w:rsidR="005045E5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日期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717" w:type="dxa"/>
            <w:vAlign w:val="center"/>
          </w:tcPr>
          <w:p w:rsidR="00C569C3" w:rsidRPr="00567DDA" w:rsidRDefault="00FC724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大额申购日</w:t>
            </w:r>
          </w:p>
        </w:tc>
        <w:tc>
          <w:tcPr>
            <w:tcW w:w="3869" w:type="dxa"/>
            <w:gridSpan w:val="2"/>
            <w:vAlign w:val="center"/>
          </w:tcPr>
          <w:p w:rsidR="00C569C3" w:rsidRPr="00567DDA" w:rsidRDefault="002E3783" w:rsidP="002E378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 w:rsidR="009C40DE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 w:rsidR="009C40D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E3783" w:rsidRPr="00567DDA" w:rsidTr="00590DF8">
        <w:trPr>
          <w:jc w:val="center"/>
        </w:trPr>
        <w:tc>
          <w:tcPr>
            <w:tcW w:w="3053" w:type="dxa"/>
            <w:vMerge/>
            <w:vAlign w:val="center"/>
          </w:tcPr>
          <w:p w:rsidR="002E3783" w:rsidRPr="00567DDA" w:rsidRDefault="002E378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2E3783" w:rsidRDefault="002E3783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大额转换转入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869" w:type="dxa"/>
            <w:gridSpan w:val="2"/>
            <w:vAlign w:val="center"/>
          </w:tcPr>
          <w:p w:rsidR="002E3783" w:rsidDel="002E3783" w:rsidRDefault="002E3783" w:rsidP="002E378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590DF8">
        <w:trPr>
          <w:jc w:val="center"/>
        </w:trPr>
        <w:tc>
          <w:tcPr>
            <w:tcW w:w="3053" w:type="dxa"/>
            <w:vMerge/>
            <w:vAlign w:val="center"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C569C3" w:rsidRPr="00567DDA" w:rsidRDefault="00FC7249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定期定额投资日</w:t>
            </w:r>
          </w:p>
        </w:tc>
        <w:tc>
          <w:tcPr>
            <w:tcW w:w="3869" w:type="dxa"/>
            <w:gridSpan w:val="2"/>
            <w:vAlign w:val="center"/>
          </w:tcPr>
          <w:p w:rsidR="00C569C3" w:rsidRPr="00567DDA" w:rsidRDefault="002E3783" w:rsidP="002E378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 w:rsidR="009C40DE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 w:rsidR="009C40D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567DDA" w:rsidRPr="00567DDA" w:rsidTr="00590DF8">
        <w:trPr>
          <w:gridAfter w:val="1"/>
          <w:wAfter w:w="6" w:type="dxa"/>
          <w:jc w:val="center"/>
        </w:trPr>
        <w:tc>
          <w:tcPr>
            <w:tcW w:w="3053" w:type="dxa"/>
            <w:vMerge/>
            <w:vAlign w:val="center"/>
          </w:tcPr>
          <w:p w:rsidR="00567DDA" w:rsidRPr="00567DDA" w:rsidRDefault="00567DDA"/>
        </w:tc>
        <w:tc>
          <w:tcPr>
            <w:tcW w:w="2717" w:type="dxa"/>
            <w:vAlign w:val="center"/>
          </w:tcPr>
          <w:p w:rsidR="00567DDA" w:rsidRPr="00567DDA" w:rsidRDefault="00FC7249" w:rsidP="004971A5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恢复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2E3783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2E3783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、定期定额投资</w:t>
            </w:r>
            <w:r w:rsidR="002E3783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）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863" w:type="dxa"/>
            <w:vAlign w:val="center"/>
          </w:tcPr>
          <w:p w:rsidR="00567DDA" w:rsidRPr="00567DDA" w:rsidRDefault="00FC7249" w:rsidP="004971A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本基金管理人考虑之前限制大额申购</w:t>
            </w:r>
            <w:r w:rsidR="002E3783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="002E3783">
              <w:rPr>
                <w:rFonts w:eastAsiaTheme="minorEastAsia" w:hAnsiTheme="minorEastAsia"/>
                <w:sz w:val="24"/>
                <w:szCs w:val="24"/>
              </w:rPr>
              <w:t>转换转入</w:t>
            </w:r>
            <w:r w:rsidR="00FB5504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定期定额投资</w:t>
            </w:r>
            <w:r w:rsidR="002E3783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业务的因素对基金资产运作的影响已经减弱，为满足广大投资者的投资需求</w:t>
            </w:r>
          </w:p>
        </w:tc>
      </w:tr>
      <w:tr w:rsidR="00AD1E4E" w:rsidRPr="00567DDA" w:rsidTr="00590DF8">
        <w:trPr>
          <w:gridAfter w:val="1"/>
          <w:wAfter w:w="6" w:type="dxa"/>
          <w:trHeight w:val="1001"/>
          <w:jc w:val="center"/>
        </w:trPr>
        <w:tc>
          <w:tcPr>
            <w:tcW w:w="3053" w:type="dxa"/>
            <w:vAlign w:val="center"/>
          </w:tcPr>
          <w:p w:rsidR="00AD1E4E" w:rsidRPr="00567DDA" w:rsidRDefault="00AD1E4E"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717" w:type="dxa"/>
            <w:vAlign w:val="center"/>
          </w:tcPr>
          <w:p w:rsidR="00AD1E4E" w:rsidRDefault="000C6221" w:rsidP="00FB5504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0C6221">
              <w:rPr>
                <w:rFonts w:eastAsiaTheme="minorEastAsia" w:hAnsiTheme="minorEastAsia" w:hint="eastAsia"/>
                <w:sz w:val="24"/>
                <w:szCs w:val="24"/>
              </w:rPr>
              <w:t>交银活期通货币</w:t>
            </w:r>
            <w:r w:rsidRPr="000C6221">
              <w:rPr>
                <w:rFonts w:eastAsia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3863" w:type="dxa"/>
            <w:vAlign w:val="center"/>
          </w:tcPr>
          <w:p w:rsidR="00AD1E4E" w:rsidRPr="00FC7249" w:rsidRDefault="000C6221" w:rsidP="00FB5504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>
              <w:rPr>
                <w:rFonts w:eastAsiaTheme="minorEastAsia" w:hint="eastAsia"/>
                <w:sz w:val="24"/>
                <w:szCs w:val="24"/>
              </w:rPr>
              <w:t>E</w:t>
            </w:r>
          </w:p>
        </w:tc>
      </w:tr>
      <w:tr w:rsidR="00AD1E4E" w:rsidRPr="00567DDA" w:rsidTr="00590DF8">
        <w:trPr>
          <w:gridAfter w:val="1"/>
          <w:wAfter w:w="6" w:type="dxa"/>
          <w:trHeight w:val="784"/>
          <w:jc w:val="center"/>
        </w:trPr>
        <w:tc>
          <w:tcPr>
            <w:tcW w:w="3053" w:type="dxa"/>
            <w:vAlign w:val="center"/>
          </w:tcPr>
          <w:p w:rsidR="00AD1E4E" w:rsidRPr="00567DDA" w:rsidRDefault="00AD1E4E"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717" w:type="dxa"/>
            <w:vAlign w:val="center"/>
          </w:tcPr>
          <w:p w:rsidR="00AD1E4E" w:rsidRDefault="000C6221" w:rsidP="00FB5504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  <w:tc>
          <w:tcPr>
            <w:tcW w:w="3863" w:type="dxa"/>
            <w:vAlign w:val="center"/>
          </w:tcPr>
          <w:p w:rsidR="00AD1E4E" w:rsidRPr="00FC7249" w:rsidRDefault="000C6221" w:rsidP="004971A5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E10801" w:rsidRPr="00567DDA" w:rsidTr="00590DF8">
        <w:trPr>
          <w:gridAfter w:val="1"/>
          <w:wAfter w:w="6" w:type="dxa"/>
          <w:trHeight w:val="1325"/>
          <w:jc w:val="center"/>
        </w:trPr>
        <w:tc>
          <w:tcPr>
            <w:tcW w:w="3053" w:type="dxa"/>
            <w:vAlign w:val="center"/>
          </w:tcPr>
          <w:p w:rsidR="00E10801" w:rsidRPr="00567DDA" w:rsidRDefault="00E10801" w:rsidP="004971A5"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该分级基金是否恢复</w:t>
            </w:r>
            <w:r w:rsidR="00AD1E4E" w:rsidRPr="00EB5388">
              <w:rPr>
                <w:rFonts w:eastAsiaTheme="minorEastAsia"/>
                <w:color w:val="000000"/>
                <w:sz w:val="24"/>
                <w:szCs w:val="24"/>
              </w:rPr>
              <w:t>大额</w:t>
            </w:r>
            <w:r w:rsidR="00AD1E4E" w:rsidRPr="00897FD8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</w:t>
            </w:r>
            <w:r w:rsidR="002E378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2E378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AD1E4E" w:rsidRPr="00897F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、定期定额投资</w:t>
            </w:r>
            <w:r w:rsidR="002E378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17" w:type="dxa"/>
            <w:vAlign w:val="center"/>
          </w:tcPr>
          <w:p w:rsidR="00E10801" w:rsidRDefault="00E10801" w:rsidP="00AD1E4E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  <w:bookmarkStart w:id="1" w:name="_GoBack"/>
            <w:bookmarkEnd w:id="1"/>
          </w:p>
        </w:tc>
        <w:tc>
          <w:tcPr>
            <w:tcW w:w="3863" w:type="dxa"/>
            <w:vAlign w:val="center"/>
          </w:tcPr>
          <w:p w:rsidR="0044183A" w:rsidRDefault="00E10801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D11134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34" w:rsidRDefault="00D11134" w:rsidP="00D327FA">
      <w:r>
        <w:separator/>
      </w:r>
    </w:p>
  </w:endnote>
  <w:endnote w:type="continuationSeparator" w:id="0">
    <w:p w:rsidR="00D11134" w:rsidRDefault="00D11134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34" w:rsidRDefault="00D11134" w:rsidP="00D327FA">
      <w:r>
        <w:separator/>
      </w:r>
    </w:p>
  </w:footnote>
  <w:footnote w:type="continuationSeparator" w:id="0">
    <w:p w:rsidR="00D11134" w:rsidRDefault="00D11134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66B4"/>
    <w:rsid w:val="00041353"/>
    <w:rsid w:val="00065260"/>
    <w:rsid w:val="00081766"/>
    <w:rsid w:val="00095A80"/>
    <w:rsid w:val="000A5B32"/>
    <w:rsid w:val="000B58F4"/>
    <w:rsid w:val="000C6221"/>
    <w:rsid w:val="000D472C"/>
    <w:rsid w:val="000E4CBF"/>
    <w:rsid w:val="000F39A9"/>
    <w:rsid w:val="000F55E1"/>
    <w:rsid w:val="0013025A"/>
    <w:rsid w:val="001440A1"/>
    <w:rsid w:val="00160DAE"/>
    <w:rsid w:val="00172472"/>
    <w:rsid w:val="00180DA3"/>
    <w:rsid w:val="001A6883"/>
    <w:rsid w:val="001B4F9F"/>
    <w:rsid w:val="001D3B58"/>
    <w:rsid w:val="002241A8"/>
    <w:rsid w:val="0024374C"/>
    <w:rsid w:val="00245724"/>
    <w:rsid w:val="00285347"/>
    <w:rsid w:val="002935EF"/>
    <w:rsid w:val="00297148"/>
    <w:rsid w:val="002A6277"/>
    <w:rsid w:val="002A733F"/>
    <w:rsid w:val="002B3273"/>
    <w:rsid w:val="002E3783"/>
    <w:rsid w:val="002F7241"/>
    <w:rsid w:val="00327DA7"/>
    <w:rsid w:val="0033476C"/>
    <w:rsid w:val="003370DA"/>
    <w:rsid w:val="0036784E"/>
    <w:rsid w:val="003B7A3A"/>
    <w:rsid w:val="003D0DCF"/>
    <w:rsid w:val="003D3818"/>
    <w:rsid w:val="00411FB9"/>
    <w:rsid w:val="0044183A"/>
    <w:rsid w:val="00454F43"/>
    <w:rsid w:val="00475A10"/>
    <w:rsid w:val="00481F6B"/>
    <w:rsid w:val="004966BA"/>
    <w:rsid w:val="004971A5"/>
    <w:rsid w:val="004B1D96"/>
    <w:rsid w:val="004D6346"/>
    <w:rsid w:val="004E0A40"/>
    <w:rsid w:val="004F0521"/>
    <w:rsid w:val="004F51E8"/>
    <w:rsid w:val="005045E5"/>
    <w:rsid w:val="00536E8E"/>
    <w:rsid w:val="0055497B"/>
    <w:rsid w:val="00567DDA"/>
    <w:rsid w:val="00590DF8"/>
    <w:rsid w:val="005A773B"/>
    <w:rsid w:val="005F2DBE"/>
    <w:rsid w:val="00603A93"/>
    <w:rsid w:val="00633C51"/>
    <w:rsid w:val="006437A4"/>
    <w:rsid w:val="00646522"/>
    <w:rsid w:val="00663031"/>
    <w:rsid w:val="00693E23"/>
    <w:rsid w:val="00697B16"/>
    <w:rsid w:val="006A0A5E"/>
    <w:rsid w:val="006C6C78"/>
    <w:rsid w:val="00702127"/>
    <w:rsid w:val="00710A62"/>
    <w:rsid w:val="0073228C"/>
    <w:rsid w:val="00742F6C"/>
    <w:rsid w:val="00753E39"/>
    <w:rsid w:val="00762FED"/>
    <w:rsid w:val="00770DB7"/>
    <w:rsid w:val="0077325C"/>
    <w:rsid w:val="007B0250"/>
    <w:rsid w:val="007B1D31"/>
    <w:rsid w:val="007C6CB4"/>
    <w:rsid w:val="007E7631"/>
    <w:rsid w:val="00815873"/>
    <w:rsid w:val="008472DB"/>
    <w:rsid w:val="008677E2"/>
    <w:rsid w:val="008712F5"/>
    <w:rsid w:val="00897FD8"/>
    <w:rsid w:val="008D6773"/>
    <w:rsid w:val="00956B0F"/>
    <w:rsid w:val="00981679"/>
    <w:rsid w:val="009C40DE"/>
    <w:rsid w:val="009C5858"/>
    <w:rsid w:val="009E564D"/>
    <w:rsid w:val="00A2638C"/>
    <w:rsid w:val="00A26A6E"/>
    <w:rsid w:val="00A40139"/>
    <w:rsid w:val="00A428CE"/>
    <w:rsid w:val="00A5414E"/>
    <w:rsid w:val="00A65130"/>
    <w:rsid w:val="00AC0E51"/>
    <w:rsid w:val="00AC1F85"/>
    <w:rsid w:val="00AC7F92"/>
    <w:rsid w:val="00AD1E4E"/>
    <w:rsid w:val="00AD7BDD"/>
    <w:rsid w:val="00AE2100"/>
    <w:rsid w:val="00AF024E"/>
    <w:rsid w:val="00B101F7"/>
    <w:rsid w:val="00B83DF0"/>
    <w:rsid w:val="00B872E5"/>
    <w:rsid w:val="00BD545A"/>
    <w:rsid w:val="00BD601B"/>
    <w:rsid w:val="00C20638"/>
    <w:rsid w:val="00C569C3"/>
    <w:rsid w:val="00C70EDA"/>
    <w:rsid w:val="00C710EF"/>
    <w:rsid w:val="00C93F5F"/>
    <w:rsid w:val="00CD74DC"/>
    <w:rsid w:val="00D11134"/>
    <w:rsid w:val="00D114B7"/>
    <w:rsid w:val="00D1480F"/>
    <w:rsid w:val="00D327FA"/>
    <w:rsid w:val="00D95A18"/>
    <w:rsid w:val="00DC3028"/>
    <w:rsid w:val="00DD22A8"/>
    <w:rsid w:val="00DF492A"/>
    <w:rsid w:val="00E10801"/>
    <w:rsid w:val="00E265C2"/>
    <w:rsid w:val="00E3565A"/>
    <w:rsid w:val="00E65285"/>
    <w:rsid w:val="00E714AE"/>
    <w:rsid w:val="00E830A4"/>
    <w:rsid w:val="00EE1823"/>
    <w:rsid w:val="00F15B17"/>
    <w:rsid w:val="00F22664"/>
    <w:rsid w:val="00F23F97"/>
    <w:rsid w:val="00F46CFB"/>
    <w:rsid w:val="00F64447"/>
    <w:rsid w:val="00F86214"/>
    <w:rsid w:val="00FB5504"/>
    <w:rsid w:val="00FC7249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6FF8C-BC2B-426D-8447-D8ACC86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3</cp:revision>
  <dcterms:created xsi:type="dcterms:W3CDTF">2018-12-24T02:14:00Z</dcterms:created>
  <dcterms:modified xsi:type="dcterms:W3CDTF">2018-12-24T02:19:00Z</dcterms:modified>
</cp:coreProperties>
</file>