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766E8" w:rsidRDefault="003C135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766E8" w:rsidRDefault="003C1358">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766E8" w:rsidRDefault="003C135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766E8" w:rsidRDefault="003C135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766E8" w:rsidRDefault="003C135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470,794,373.30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C72E1" w:rsidRPr="00414345" w:rsidTr="00AC72E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C72E1" w:rsidRPr="00414345" w:rsidTr="00AC72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-22,073,561.94</w:t>
            </w:r>
          </w:p>
        </w:tc>
      </w:tr>
      <w:tr w:rsidR="00AC72E1" w:rsidRPr="00414345" w:rsidTr="00AC72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-57,079,818.48</w:t>
            </w:r>
          </w:p>
        </w:tc>
      </w:tr>
      <w:tr w:rsidR="00AC72E1" w:rsidRPr="00414345" w:rsidTr="00AC72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-0.1191</w:t>
            </w:r>
          </w:p>
        </w:tc>
      </w:tr>
      <w:tr w:rsidR="00AC72E1" w:rsidRPr="00414345" w:rsidTr="00AC72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553,699,616.07</w:t>
            </w:r>
          </w:p>
        </w:tc>
      </w:tr>
      <w:tr w:rsidR="00AC72E1" w:rsidRPr="00414345" w:rsidTr="00AC72E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1.1761</w:t>
            </w:r>
          </w:p>
        </w:tc>
      </w:tr>
    </w:tbl>
    <w:p w:rsidR="007766E8" w:rsidRDefault="003C135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766E8">
        <w:trPr>
          <w:jc w:val="center"/>
        </w:trPr>
        <w:tc>
          <w:tcPr>
            <w:tcW w:w="1701" w:type="dxa"/>
            <w:vAlign w:val="center"/>
          </w:tcPr>
          <w:p w:rsidR="007766E8" w:rsidRDefault="003C1358">
            <w:pPr>
              <w:jc w:val="left"/>
            </w:pPr>
            <w:r>
              <w:rPr>
                <w:color w:val="000000"/>
                <w:sz w:val="24"/>
                <w:szCs w:val="24"/>
              </w:rPr>
              <w:t>过去三个月</w:t>
            </w:r>
          </w:p>
        </w:tc>
        <w:tc>
          <w:tcPr>
            <w:tcW w:w="1045" w:type="dxa"/>
            <w:vAlign w:val="center"/>
          </w:tcPr>
          <w:p w:rsidR="007766E8" w:rsidRDefault="003C1358">
            <w:pPr>
              <w:jc w:val="center"/>
            </w:pPr>
            <w:r>
              <w:rPr>
                <w:color w:val="000000"/>
                <w:sz w:val="24"/>
                <w:szCs w:val="24"/>
              </w:rPr>
              <w:t>-8.69%</w:t>
            </w:r>
          </w:p>
        </w:tc>
        <w:tc>
          <w:tcPr>
            <w:tcW w:w="1344" w:type="dxa"/>
            <w:vAlign w:val="center"/>
          </w:tcPr>
          <w:p w:rsidR="007766E8" w:rsidRDefault="003C1358">
            <w:pPr>
              <w:jc w:val="center"/>
            </w:pPr>
            <w:r>
              <w:rPr>
                <w:color w:val="000000"/>
                <w:sz w:val="24"/>
                <w:szCs w:val="24"/>
              </w:rPr>
              <w:t>1.55%</w:t>
            </w:r>
          </w:p>
        </w:tc>
        <w:tc>
          <w:tcPr>
            <w:tcW w:w="1194" w:type="dxa"/>
            <w:vAlign w:val="center"/>
          </w:tcPr>
          <w:p w:rsidR="007766E8" w:rsidRDefault="003C1358">
            <w:pPr>
              <w:jc w:val="center"/>
            </w:pPr>
            <w:r>
              <w:rPr>
                <w:color w:val="000000"/>
                <w:sz w:val="24"/>
                <w:szCs w:val="24"/>
              </w:rPr>
              <w:t>-10.84%</w:t>
            </w:r>
          </w:p>
        </w:tc>
        <w:tc>
          <w:tcPr>
            <w:tcW w:w="1492" w:type="dxa"/>
            <w:vAlign w:val="center"/>
          </w:tcPr>
          <w:p w:rsidR="007766E8" w:rsidRDefault="003C1358">
            <w:pPr>
              <w:jc w:val="center"/>
            </w:pPr>
            <w:r>
              <w:rPr>
                <w:color w:val="000000"/>
                <w:sz w:val="24"/>
                <w:szCs w:val="24"/>
              </w:rPr>
              <w:t>1.48%</w:t>
            </w:r>
          </w:p>
        </w:tc>
        <w:tc>
          <w:tcPr>
            <w:tcW w:w="1194" w:type="dxa"/>
            <w:vAlign w:val="center"/>
          </w:tcPr>
          <w:p w:rsidR="007766E8" w:rsidRDefault="003C1358">
            <w:pPr>
              <w:jc w:val="center"/>
            </w:pPr>
            <w:r>
              <w:rPr>
                <w:color w:val="000000"/>
                <w:sz w:val="24"/>
                <w:szCs w:val="24"/>
              </w:rPr>
              <w:t>2.15%</w:t>
            </w:r>
          </w:p>
        </w:tc>
        <w:tc>
          <w:tcPr>
            <w:tcW w:w="898" w:type="dxa"/>
            <w:vAlign w:val="center"/>
          </w:tcPr>
          <w:p w:rsidR="007766E8" w:rsidRDefault="003C1358">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766E8">
        <w:trPr>
          <w:jc w:val="center"/>
        </w:trPr>
        <w:tc>
          <w:tcPr>
            <w:tcW w:w="846" w:type="dxa"/>
            <w:vAlign w:val="center"/>
          </w:tcPr>
          <w:p w:rsidR="007766E8" w:rsidRDefault="003C1358">
            <w:pPr>
              <w:jc w:val="center"/>
            </w:pPr>
            <w:r>
              <w:rPr>
                <w:color w:val="000000"/>
                <w:sz w:val="24"/>
                <w:szCs w:val="24"/>
              </w:rPr>
              <w:t>盖婷婷</w:t>
            </w:r>
          </w:p>
        </w:tc>
        <w:tc>
          <w:tcPr>
            <w:tcW w:w="845" w:type="dxa"/>
            <w:vAlign w:val="center"/>
          </w:tcPr>
          <w:p w:rsidR="007766E8" w:rsidRDefault="003C1358">
            <w:pPr>
              <w:jc w:val="center"/>
            </w:pPr>
            <w:r>
              <w:rPr>
                <w:color w:val="000000"/>
                <w:sz w:val="24"/>
                <w:szCs w:val="24"/>
              </w:rPr>
              <w:t>交银消费新驱动股票、交银医药创新股票、交银恒益灵活配置混合的基金经理</w:t>
            </w:r>
          </w:p>
        </w:tc>
        <w:tc>
          <w:tcPr>
            <w:tcW w:w="1549" w:type="dxa"/>
            <w:vAlign w:val="center"/>
          </w:tcPr>
          <w:p w:rsidR="007766E8" w:rsidRDefault="003C1358">
            <w:pPr>
              <w:jc w:val="center"/>
            </w:pPr>
            <w:r>
              <w:rPr>
                <w:color w:val="000000"/>
                <w:sz w:val="24"/>
                <w:szCs w:val="24"/>
              </w:rPr>
              <w:t>2017-03-23</w:t>
            </w:r>
          </w:p>
        </w:tc>
        <w:tc>
          <w:tcPr>
            <w:tcW w:w="1548" w:type="dxa"/>
            <w:vAlign w:val="center"/>
          </w:tcPr>
          <w:p w:rsidR="007766E8" w:rsidRDefault="003C1358">
            <w:pPr>
              <w:jc w:val="center"/>
            </w:pPr>
            <w:r>
              <w:rPr>
                <w:color w:val="000000"/>
                <w:sz w:val="24"/>
                <w:szCs w:val="24"/>
              </w:rPr>
              <w:t>2018-09-22</w:t>
            </w:r>
          </w:p>
        </w:tc>
        <w:tc>
          <w:tcPr>
            <w:tcW w:w="1407" w:type="dxa"/>
            <w:vAlign w:val="center"/>
          </w:tcPr>
          <w:p w:rsidR="007766E8" w:rsidRDefault="003C1358">
            <w:pPr>
              <w:jc w:val="center"/>
            </w:pPr>
            <w:r>
              <w:rPr>
                <w:color w:val="000000"/>
                <w:sz w:val="24"/>
                <w:szCs w:val="24"/>
              </w:rPr>
              <w:t>12</w:t>
            </w:r>
            <w:r>
              <w:rPr>
                <w:color w:val="000000"/>
                <w:sz w:val="24"/>
                <w:szCs w:val="24"/>
              </w:rPr>
              <w:t>年</w:t>
            </w:r>
          </w:p>
        </w:tc>
        <w:tc>
          <w:tcPr>
            <w:tcW w:w="2673" w:type="dxa"/>
            <w:vAlign w:val="center"/>
          </w:tcPr>
          <w:p w:rsidR="007766E8" w:rsidRDefault="003C1358">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日至</w:t>
            </w:r>
            <w:r>
              <w:rPr>
                <w:color w:val="000000"/>
                <w:sz w:val="24"/>
                <w:szCs w:val="24"/>
              </w:rPr>
              <w:t>2018</w:t>
            </w:r>
            <w:r>
              <w:rPr>
                <w:color w:val="000000"/>
                <w:sz w:val="24"/>
                <w:szCs w:val="24"/>
              </w:rPr>
              <w:t>年</w:t>
            </w:r>
            <w:r>
              <w:rPr>
                <w:color w:val="000000"/>
                <w:sz w:val="24"/>
                <w:szCs w:val="24"/>
              </w:rPr>
              <w:t>9</w:t>
            </w:r>
            <w:r>
              <w:rPr>
                <w:color w:val="000000"/>
                <w:sz w:val="24"/>
                <w:szCs w:val="24"/>
              </w:rPr>
              <w:t>月</w:t>
            </w:r>
            <w:r>
              <w:rPr>
                <w:color w:val="000000"/>
                <w:sz w:val="24"/>
                <w:szCs w:val="24"/>
              </w:rPr>
              <w:t>5</w:t>
            </w:r>
            <w:r>
              <w:rPr>
                <w:color w:val="000000"/>
                <w:sz w:val="24"/>
                <w:szCs w:val="24"/>
              </w:rPr>
              <w:t>日担任交银施罗德消费新驱动股票型证券投资基金的基金经理。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23</w:t>
            </w:r>
            <w:r>
              <w:rPr>
                <w:color w:val="000000"/>
                <w:sz w:val="24"/>
                <w:szCs w:val="24"/>
              </w:rPr>
              <w:t>日至</w:t>
            </w:r>
            <w:r>
              <w:rPr>
                <w:color w:val="000000"/>
                <w:sz w:val="24"/>
                <w:szCs w:val="24"/>
              </w:rPr>
              <w:t>2018</w:t>
            </w:r>
            <w:r>
              <w:rPr>
                <w:color w:val="000000"/>
                <w:sz w:val="24"/>
                <w:szCs w:val="24"/>
              </w:rPr>
              <w:t>年</w:t>
            </w:r>
            <w:r>
              <w:rPr>
                <w:color w:val="000000"/>
                <w:sz w:val="24"/>
                <w:szCs w:val="24"/>
              </w:rPr>
              <w:t>9</w:t>
            </w:r>
            <w:r>
              <w:rPr>
                <w:color w:val="000000"/>
                <w:sz w:val="24"/>
                <w:szCs w:val="24"/>
              </w:rPr>
              <w:t>月</w:t>
            </w:r>
            <w:r>
              <w:rPr>
                <w:color w:val="000000"/>
                <w:sz w:val="24"/>
                <w:szCs w:val="24"/>
              </w:rPr>
              <w:t>21</w:t>
            </w:r>
            <w:r>
              <w:rPr>
                <w:color w:val="000000"/>
                <w:sz w:val="24"/>
                <w:szCs w:val="24"/>
              </w:rPr>
              <w:t>日担任交银施罗德医药创新股票型证券投资基金的基金经理。</w:t>
            </w:r>
            <w:r>
              <w:rPr>
                <w:color w:val="000000"/>
                <w:sz w:val="24"/>
                <w:szCs w:val="24"/>
              </w:rPr>
              <w:t>2017</w:t>
            </w:r>
            <w:r>
              <w:rPr>
                <w:color w:val="000000"/>
                <w:sz w:val="24"/>
                <w:szCs w:val="24"/>
              </w:rPr>
              <w:t>年</w:t>
            </w:r>
            <w:r>
              <w:rPr>
                <w:color w:val="000000"/>
                <w:sz w:val="24"/>
                <w:szCs w:val="24"/>
              </w:rPr>
              <w:t>9</w:t>
            </w:r>
            <w:r>
              <w:rPr>
                <w:color w:val="000000"/>
                <w:sz w:val="24"/>
                <w:szCs w:val="24"/>
              </w:rPr>
              <w:t>月</w:t>
            </w:r>
            <w:r>
              <w:rPr>
                <w:color w:val="000000"/>
                <w:sz w:val="24"/>
                <w:szCs w:val="24"/>
              </w:rPr>
              <w:t>15</w:t>
            </w:r>
            <w:r>
              <w:rPr>
                <w:color w:val="000000"/>
                <w:sz w:val="24"/>
                <w:szCs w:val="24"/>
              </w:rPr>
              <w:t>日至</w:t>
            </w:r>
            <w:r>
              <w:rPr>
                <w:color w:val="000000"/>
                <w:sz w:val="24"/>
                <w:szCs w:val="24"/>
              </w:rPr>
              <w:t>2018</w:t>
            </w:r>
            <w:r>
              <w:rPr>
                <w:color w:val="000000"/>
                <w:sz w:val="24"/>
                <w:szCs w:val="24"/>
              </w:rPr>
              <w:t>年</w:t>
            </w:r>
            <w:r>
              <w:rPr>
                <w:color w:val="000000"/>
                <w:sz w:val="24"/>
                <w:szCs w:val="24"/>
              </w:rPr>
              <w:t>9</w:t>
            </w:r>
            <w:r>
              <w:rPr>
                <w:color w:val="000000"/>
                <w:sz w:val="24"/>
                <w:szCs w:val="24"/>
              </w:rPr>
              <w:t>月</w:t>
            </w:r>
            <w:r>
              <w:rPr>
                <w:color w:val="000000"/>
                <w:sz w:val="24"/>
                <w:szCs w:val="24"/>
              </w:rPr>
              <w:t>21</w:t>
            </w:r>
            <w:r>
              <w:rPr>
                <w:color w:val="000000"/>
                <w:sz w:val="24"/>
                <w:szCs w:val="24"/>
              </w:rPr>
              <w:t>日担任交银施罗德恒益灵活配置混合型证券投资基金的基金经理。</w:t>
            </w:r>
          </w:p>
        </w:tc>
      </w:tr>
      <w:tr w:rsidR="007766E8">
        <w:trPr>
          <w:jc w:val="center"/>
        </w:trPr>
        <w:tc>
          <w:tcPr>
            <w:tcW w:w="846" w:type="dxa"/>
            <w:vAlign w:val="center"/>
          </w:tcPr>
          <w:p w:rsidR="007766E8" w:rsidRDefault="003C1358">
            <w:pPr>
              <w:jc w:val="center"/>
            </w:pPr>
            <w:r>
              <w:rPr>
                <w:color w:val="000000"/>
                <w:sz w:val="24"/>
                <w:szCs w:val="24"/>
              </w:rPr>
              <w:t>楼慧源</w:t>
            </w:r>
          </w:p>
        </w:tc>
        <w:tc>
          <w:tcPr>
            <w:tcW w:w="845" w:type="dxa"/>
            <w:vAlign w:val="center"/>
          </w:tcPr>
          <w:p w:rsidR="007766E8" w:rsidRDefault="003C1358">
            <w:pPr>
              <w:jc w:val="center"/>
            </w:pPr>
            <w:r>
              <w:rPr>
                <w:color w:val="000000"/>
                <w:sz w:val="24"/>
                <w:szCs w:val="24"/>
              </w:rPr>
              <w:t>交银医药创新股票的基金经理</w:t>
            </w:r>
          </w:p>
        </w:tc>
        <w:tc>
          <w:tcPr>
            <w:tcW w:w="1549" w:type="dxa"/>
            <w:vAlign w:val="center"/>
          </w:tcPr>
          <w:p w:rsidR="007766E8" w:rsidRDefault="003C1358">
            <w:pPr>
              <w:jc w:val="center"/>
            </w:pPr>
            <w:r>
              <w:rPr>
                <w:color w:val="000000"/>
                <w:sz w:val="24"/>
                <w:szCs w:val="24"/>
              </w:rPr>
              <w:t>2018-09-12</w:t>
            </w:r>
          </w:p>
        </w:tc>
        <w:tc>
          <w:tcPr>
            <w:tcW w:w="1548" w:type="dxa"/>
            <w:vAlign w:val="center"/>
          </w:tcPr>
          <w:p w:rsidR="007766E8" w:rsidRDefault="003C1358">
            <w:pPr>
              <w:jc w:val="center"/>
            </w:pPr>
            <w:r>
              <w:rPr>
                <w:color w:val="000000"/>
                <w:sz w:val="24"/>
                <w:szCs w:val="24"/>
              </w:rPr>
              <w:t>-</w:t>
            </w:r>
          </w:p>
        </w:tc>
        <w:tc>
          <w:tcPr>
            <w:tcW w:w="1407" w:type="dxa"/>
            <w:vAlign w:val="center"/>
          </w:tcPr>
          <w:p w:rsidR="007766E8" w:rsidRDefault="003C1358">
            <w:pPr>
              <w:jc w:val="center"/>
            </w:pPr>
            <w:r>
              <w:rPr>
                <w:color w:val="000000"/>
                <w:sz w:val="24"/>
                <w:szCs w:val="24"/>
              </w:rPr>
              <w:t>4</w:t>
            </w:r>
            <w:r>
              <w:rPr>
                <w:color w:val="000000"/>
                <w:sz w:val="24"/>
                <w:szCs w:val="24"/>
              </w:rPr>
              <w:t>年</w:t>
            </w:r>
          </w:p>
        </w:tc>
        <w:tc>
          <w:tcPr>
            <w:tcW w:w="2673" w:type="dxa"/>
            <w:vAlign w:val="center"/>
          </w:tcPr>
          <w:p w:rsidR="007766E8" w:rsidRDefault="003C1358" w:rsidP="00935456">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年加入交银施罗德基金管理有限公司，</w:t>
            </w:r>
            <w:r w:rsidR="00935456">
              <w:rPr>
                <w:rFonts w:hint="eastAsia"/>
                <w:color w:val="000000"/>
                <w:sz w:val="24"/>
                <w:szCs w:val="24"/>
              </w:rPr>
              <w:t>历任</w:t>
            </w:r>
            <w:bookmarkStart w:id="0" w:name="_GoBack"/>
            <w:bookmarkEnd w:id="0"/>
            <w:r>
              <w:rPr>
                <w:color w:val="000000"/>
                <w:sz w:val="24"/>
                <w:szCs w:val="24"/>
              </w:rPr>
              <w:t>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766E8" w:rsidRDefault="003C135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766E8" w:rsidRDefault="003C135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766E8" w:rsidRDefault="003C135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766E8" w:rsidRDefault="003C1358">
      <w:pPr>
        <w:spacing w:before="29" w:line="288" w:lineRule="auto"/>
        <w:ind w:firstLineChars="200" w:firstLine="480"/>
        <w:rPr>
          <w:color w:val="000000"/>
          <w:sz w:val="24"/>
          <w:szCs w:val="24"/>
        </w:rPr>
      </w:pPr>
      <w:r>
        <w:rPr>
          <w:color w:val="000000"/>
          <w:sz w:val="24"/>
          <w:szCs w:val="24"/>
        </w:rPr>
        <w:t>报告期内，医药板块有所调整，带量采购政策、肿瘤药降价等负面政策相对较多。本基金重点配置了医药商业、医疗器械等板块，在板块调整中有相对收益。同时本基金长线配置产业竞争力较明确的核心公司，并重点关注新医保政策和一致性评价带来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我们认为对于制药行业负面政策的悲观预期已经反映比较到位，处方药板块调整较大，有望实现一定的预期修复。另外，经历一定调整的部分优质成长股，估值上相对五月份高点，开始显现吸引力。本基金会努力把握合适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466,523,914.52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83.55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466,523,914.52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83.55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90,950,529.08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16.29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907,952.07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558,382,395.67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224,851,392.01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124,928,985.78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27,738,138.63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13,916,610.00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75,088,788.10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466,523,914.52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84.26</w:t>
            </w:r>
          </w:p>
        </w:tc>
      </w:tr>
    </w:tbl>
    <w:p w:rsidR="00AC72E1" w:rsidRDefault="00AC72E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766E8">
        <w:trPr>
          <w:jc w:val="center"/>
        </w:trPr>
        <w:tc>
          <w:tcPr>
            <w:tcW w:w="855" w:type="dxa"/>
            <w:vAlign w:val="center"/>
          </w:tcPr>
          <w:p w:rsidR="007766E8" w:rsidRDefault="003C1358">
            <w:pPr>
              <w:jc w:val="center"/>
            </w:pPr>
            <w:r>
              <w:rPr>
                <w:color w:val="000000"/>
                <w:sz w:val="24"/>
                <w:szCs w:val="24"/>
              </w:rPr>
              <w:t>1</w:t>
            </w:r>
          </w:p>
        </w:tc>
        <w:tc>
          <w:tcPr>
            <w:tcW w:w="1334" w:type="dxa"/>
            <w:vAlign w:val="center"/>
          </w:tcPr>
          <w:p w:rsidR="007766E8" w:rsidRDefault="003C1358">
            <w:pPr>
              <w:jc w:val="center"/>
            </w:pPr>
            <w:r>
              <w:rPr>
                <w:color w:val="000000"/>
                <w:sz w:val="24"/>
                <w:szCs w:val="24"/>
              </w:rPr>
              <w:t>000963</w:t>
            </w:r>
          </w:p>
        </w:tc>
        <w:tc>
          <w:tcPr>
            <w:tcW w:w="1777" w:type="dxa"/>
            <w:vAlign w:val="center"/>
          </w:tcPr>
          <w:p w:rsidR="007766E8" w:rsidRDefault="003C1358">
            <w:pPr>
              <w:jc w:val="center"/>
            </w:pPr>
            <w:r>
              <w:rPr>
                <w:color w:val="000000"/>
                <w:sz w:val="24"/>
                <w:szCs w:val="24"/>
              </w:rPr>
              <w:t>华东医药</w:t>
            </w:r>
          </w:p>
        </w:tc>
        <w:tc>
          <w:tcPr>
            <w:tcW w:w="1334" w:type="dxa"/>
            <w:vAlign w:val="center"/>
          </w:tcPr>
          <w:p w:rsidR="007766E8" w:rsidRDefault="003C1358">
            <w:pPr>
              <w:jc w:val="right"/>
            </w:pPr>
            <w:r>
              <w:rPr>
                <w:color w:val="000000"/>
                <w:sz w:val="24"/>
                <w:szCs w:val="24"/>
              </w:rPr>
              <w:t>993,177</w:t>
            </w:r>
          </w:p>
        </w:tc>
        <w:tc>
          <w:tcPr>
            <w:tcW w:w="1924" w:type="dxa"/>
            <w:vAlign w:val="center"/>
          </w:tcPr>
          <w:p w:rsidR="007766E8" w:rsidRDefault="003C1358">
            <w:pPr>
              <w:jc w:val="right"/>
            </w:pPr>
            <w:r>
              <w:rPr>
                <w:color w:val="000000"/>
                <w:sz w:val="24"/>
                <w:szCs w:val="24"/>
              </w:rPr>
              <w:t>41,693,570.46</w:t>
            </w:r>
          </w:p>
        </w:tc>
        <w:tc>
          <w:tcPr>
            <w:tcW w:w="1644" w:type="dxa"/>
            <w:vAlign w:val="center"/>
          </w:tcPr>
          <w:p w:rsidR="007766E8" w:rsidRDefault="003C1358">
            <w:pPr>
              <w:jc w:val="right"/>
            </w:pPr>
            <w:r>
              <w:rPr>
                <w:color w:val="000000"/>
                <w:sz w:val="24"/>
                <w:szCs w:val="24"/>
              </w:rPr>
              <w:t>7.53</w:t>
            </w:r>
          </w:p>
        </w:tc>
      </w:tr>
      <w:tr w:rsidR="007766E8">
        <w:trPr>
          <w:jc w:val="center"/>
        </w:trPr>
        <w:tc>
          <w:tcPr>
            <w:tcW w:w="855" w:type="dxa"/>
            <w:vAlign w:val="center"/>
          </w:tcPr>
          <w:p w:rsidR="007766E8" w:rsidRDefault="003C1358">
            <w:pPr>
              <w:jc w:val="center"/>
            </w:pPr>
            <w:r>
              <w:rPr>
                <w:color w:val="000000"/>
                <w:sz w:val="24"/>
                <w:szCs w:val="24"/>
              </w:rPr>
              <w:t>2</w:t>
            </w:r>
          </w:p>
        </w:tc>
        <w:tc>
          <w:tcPr>
            <w:tcW w:w="1334" w:type="dxa"/>
            <w:vAlign w:val="center"/>
          </w:tcPr>
          <w:p w:rsidR="007766E8" w:rsidRDefault="003C1358">
            <w:pPr>
              <w:jc w:val="center"/>
            </w:pPr>
            <w:r>
              <w:rPr>
                <w:color w:val="000000"/>
                <w:sz w:val="24"/>
                <w:szCs w:val="24"/>
              </w:rPr>
              <w:t>300347</w:t>
            </w:r>
          </w:p>
        </w:tc>
        <w:tc>
          <w:tcPr>
            <w:tcW w:w="1777" w:type="dxa"/>
            <w:vAlign w:val="center"/>
          </w:tcPr>
          <w:p w:rsidR="007766E8" w:rsidRDefault="003C1358">
            <w:pPr>
              <w:jc w:val="center"/>
            </w:pPr>
            <w:r>
              <w:rPr>
                <w:color w:val="000000"/>
                <w:sz w:val="24"/>
                <w:szCs w:val="24"/>
              </w:rPr>
              <w:t>泰格医药</w:t>
            </w:r>
          </w:p>
        </w:tc>
        <w:tc>
          <w:tcPr>
            <w:tcW w:w="1334" w:type="dxa"/>
            <w:vAlign w:val="center"/>
          </w:tcPr>
          <w:p w:rsidR="007766E8" w:rsidRDefault="003C1358">
            <w:pPr>
              <w:jc w:val="right"/>
            </w:pPr>
            <w:r>
              <w:rPr>
                <w:color w:val="000000"/>
                <w:sz w:val="24"/>
                <w:szCs w:val="24"/>
              </w:rPr>
              <w:t>664,505</w:t>
            </w:r>
          </w:p>
        </w:tc>
        <w:tc>
          <w:tcPr>
            <w:tcW w:w="1924" w:type="dxa"/>
            <w:vAlign w:val="center"/>
          </w:tcPr>
          <w:p w:rsidR="007766E8" w:rsidRDefault="003C1358">
            <w:pPr>
              <w:jc w:val="right"/>
            </w:pPr>
            <w:r>
              <w:rPr>
                <w:color w:val="000000"/>
                <w:sz w:val="24"/>
                <w:szCs w:val="24"/>
              </w:rPr>
              <w:t>35,697,208.60</w:t>
            </w:r>
          </w:p>
        </w:tc>
        <w:tc>
          <w:tcPr>
            <w:tcW w:w="1644" w:type="dxa"/>
            <w:vAlign w:val="center"/>
          </w:tcPr>
          <w:p w:rsidR="007766E8" w:rsidRDefault="003C1358">
            <w:pPr>
              <w:jc w:val="right"/>
            </w:pPr>
            <w:r>
              <w:rPr>
                <w:color w:val="000000"/>
                <w:sz w:val="24"/>
                <w:szCs w:val="24"/>
              </w:rPr>
              <w:t>6.45</w:t>
            </w:r>
          </w:p>
        </w:tc>
      </w:tr>
      <w:tr w:rsidR="007766E8">
        <w:trPr>
          <w:jc w:val="center"/>
        </w:trPr>
        <w:tc>
          <w:tcPr>
            <w:tcW w:w="855" w:type="dxa"/>
            <w:vAlign w:val="center"/>
          </w:tcPr>
          <w:p w:rsidR="007766E8" w:rsidRDefault="003C1358">
            <w:pPr>
              <w:jc w:val="center"/>
            </w:pPr>
            <w:r>
              <w:rPr>
                <w:color w:val="000000"/>
                <w:sz w:val="24"/>
                <w:szCs w:val="24"/>
              </w:rPr>
              <w:t>3</w:t>
            </w:r>
          </w:p>
        </w:tc>
        <w:tc>
          <w:tcPr>
            <w:tcW w:w="1334" w:type="dxa"/>
            <w:vAlign w:val="center"/>
          </w:tcPr>
          <w:p w:rsidR="007766E8" w:rsidRDefault="003C1358">
            <w:pPr>
              <w:jc w:val="center"/>
            </w:pPr>
            <w:r>
              <w:rPr>
                <w:color w:val="000000"/>
                <w:sz w:val="24"/>
                <w:szCs w:val="24"/>
              </w:rPr>
              <w:t>300529</w:t>
            </w:r>
          </w:p>
        </w:tc>
        <w:tc>
          <w:tcPr>
            <w:tcW w:w="1777" w:type="dxa"/>
            <w:vAlign w:val="center"/>
          </w:tcPr>
          <w:p w:rsidR="007766E8" w:rsidRDefault="003C1358">
            <w:pPr>
              <w:jc w:val="center"/>
            </w:pPr>
            <w:r>
              <w:rPr>
                <w:color w:val="000000"/>
                <w:sz w:val="24"/>
                <w:szCs w:val="24"/>
              </w:rPr>
              <w:t>健帆生物</w:t>
            </w:r>
          </w:p>
        </w:tc>
        <w:tc>
          <w:tcPr>
            <w:tcW w:w="1334" w:type="dxa"/>
            <w:vAlign w:val="center"/>
          </w:tcPr>
          <w:p w:rsidR="007766E8" w:rsidRDefault="003C1358">
            <w:pPr>
              <w:jc w:val="right"/>
            </w:pPr>
            <w:r>
              <w:rPr>
                <w:color w:val="000000"/>
                <w:sz w:val="24"/>
                <w:szCs w:val="24"/>
              </w:rPr>
              <w:t>740,138</w:t>
            </w:r>
          </w:p>
        </w:tc>
        <w:tc>
          <w:tcPr>
            <w:tcW w:w="1924" w:type="dxa"/>
            <w:vAlign w:val="center"/>
          </w:tcPr>
          <w:p w:rsidR="007766E8" w:rsidRDefault="003C1358">
            <w:pPr>
              <w:jc w:val="right"/>
            </w:pPr>
            <w:r>
              <w:rPr>
                <w:color w:val="000000"/>
                <w:sz w:val="24"/>
                <w:szCs w:val="24"/>
              </w:rPr>
              <w:t>32,307,023.70</w:t>
            </w:r>
          </w:p>
        </w:tc>
        <w:tc>
          <w:tcPr>
            <w:tcW w:w="1644" w:type="dxa"/>
            <w:vAlign w:val="center"/>
          </w:tcPr>
          <w:p w:rsidR="007766E8" w:rsidRDefault="003C1358">
            <w:pPr>
              <w:jc w:val="right"/>
            </w:pPr>
            <w:r>
              <w:rPr>
                <w:color w:val="000000"/>
                <w:sz w:val="24"/>
                <w:szCs w:val="24"/>
              </w:rPr>
              <w:t>5.83</w:t>
            </w:r>
          </w:p>
        </w:tc>
      </w:tr>
      <w:tr w:rsidR="007766E8">
        <w:trPr>
          <w:jc w:val="center"/>
        </w:trPr>
        <w:tc>
          <w:tcPr>
            <w:tcW w:w="855" w:type="dxa"/>
            <w:vAlign w:val="center"/>
          </w:tcPr>
          <w:p w:rsidR="007766E8" w:rsidRDefault="003C1358">
            <w:pPr>
              <w:jc w:val="center"/>
            </w:pPr>
            <w:r>
              <w:rPr>
                <w:color w:val="000000"/>
                <w:sz w:val="24"/>
                <w:szCs w:val="24"/>
              </w:rPr>
              <w:t>4</w:t>
            </w:r>
          </w:p>
        </w:tc>
        <w:tc>
          <w:tcPr>
            <w:tcW w:w="1334" w:type="dxa"/>
            <w:vAlign w:val="center"/>
          </w:tcPr>
          <w:p w:rsidR="007766E8" w:rsidRDefault="003C1358">
            <w:pPr>
              <w:jc w:val="center"/>
            </w:pPr>
            <w:r>
              <w:rPr>
                <w:color w:val="000000"/>
                <w:sz w:val="24"/>
                <w:szCs w:val="24"/>
              </w:rPr>
              <w:t>000538</w:t>
            </w:r>
          </w:p>
        </w:tc>
        <w:tc>
          <w:tcPr>
            <w:tcW w:w="1777" w:type="dxa"/>
            <w:vAlign w:val="center"/>
          </w:tcPr>
          <w:p w:rsidR="007766E8" w:rsidRDefault="003C1358">
            <w:pPr>
              <w:jc w:val="center"/>
            </w:pPr>
            <w:r>
              <w:rPr>
                <w:color w:val="000000"/>
                <w:sz w:val="24"/>
                <w:szCs w:val="24"/>
              </w:rPr>
              <w:t>云南白药</w:t>
            </w:r>
          </w:p>
        </w:tc>
        <w:tc>
          <w:tcPr>
            <w:tcW w:w="1334" w:type="dxa"/>
            <w:vAlign w:val="center"/>
          </w:tcPr>
          <w:p w:rsidR="007766E8" w:rsidRDefault="003C1358">
            <w:pPr>
              <w:jc w:val="right"/>
            </w:pPr>
            <w:r>
              <w:rPr>
                <w:color w:val="000000"/>
                <w:sz w:val="24"/>
                <w:szCs w:val="24"/>
              </w:rPr>
              <w:t>402,133</w:t>
            </w:r>
          </w:p>
        </w:tc>
        <w:tc>
          <w:tcPr>
            <w:tcW w:w="1924" w:type="dxa"/>
            <w:vAlign w:val="center"/>
          </w:tcPr>
          <w:p w:rsidR="007766E8" w:rsidRDefault="003C1358">
            <w:pPr>
              <w:jc w:val="right"/>
            </w:pPr>
            <w:r>
              <w:rPr>
                <w:color w:val="000000"/>
                <w:sz w:val="24"/>
                <w:szCs w:val="24"/>
              </w:rPr>
              <w:t>29,991,079.14</w:t>
            </w:r>
          </w:p>
        </w:tc>
        <w:tc>
          <w:tcPr>
            <w:tcW w:w="1644" w:type="dxa"/>
            <w:vAlign w:val="center"/>
          </w:tcPr>
          <w:p w:rsidR="007766E8" w:rsidRDefault="003C1358">
            <w:pPr>
              <w:jc w:val="right"/>
            </w:pPr>
            <w:r>
              <w:rPr>
                <w:color w:val="000000"/>
                <w:sz w:val="24"/>
                <w:szCs w:val="24"/>
              </w:rPr>
              <w:t>5.42</w:t>
            </w:r>
          </w:p>
        </w:tc>
      </w:tr>
      <w:tr w:rsidR="007766E8">
        <w:trPr>
          <w:jc w:val="center"/>
        </w:trPr>
        <w:tc>
          <w:tcPr>
            <w:tcW w:w="855" w:type="dxa"/>
            <w:vAlign w:val="center"/>
          </w:tcPr>
          <w:p w:rsidR="007766E8" w:rsidRDefault="003C1358">
            <w:pPr>
              <w:jc w:val="center"/>
            </w:pPr>
            <w:r>
              <w:rPr>
                <w:color w:val="000000"/>
                <w:sz w:val="24"/>
                <w:szCs w:val="24"/>
              </w:rPr>
              <w:t>5</w:t>
            </w:r>
          </w:p>
        </w:tc>
        <w:tc>
          <w:tcPr>
            <w:tcW w:w="1334" w:type="dxa"/>
            <w:vAlign w:val="center"/>
          </w:tcPr>
          <w:p w:rsidR="007766E8" w:rsidRDefault="003C1358">
            <w:pPr>
              <w:jc w:val="center"/>
            </w:pPr>
            <w:r>
              <w:rPr>
                <w:color w:val="000000"/>
                <w:sz w:val="24"/>
                <w:szCs w:val="24"/>
              </w:rPr>
              <w:t>600036</w:t>
            </w:r>
          </w:p>
        </w:tc>
        <w:tc>
          <w:tcPr>
            <w:tcW w:w="1777" w:type="dxa"/>
            <w:vAlign w:val="center"/>
          </w:tcPr>
          <w:p w:rsidR="007766E8" w:rsidRDefault="003C1358">
            <w:pPr>
              <w:jc w:val="center"/>
            </w:pPr>
            <w:r>
              <w:rPr>
                <w:color w:val="000000"/>
                <w:sz w:val="24"/>
                <w:szCs w:val="24"/>
              </w:rPr>
              <w:t>招商银行</w:t>
            </w:r>
          </w:p>
        </w:tc>
        <w:tc>
          <w:tcPr>
            <w:tcW w:w="1334" w:type="dxa"/>
            <w:vAlign w:val="center"/>
          </w:tcPr>
          <w:p w:rsidR="007766E8" w:rsidRDefault="003C1358">
            <w:pPr>
              <w:jc w:val="right"/>
            </w:pPr>
            <w:r>
              <w:rPr>
                <w:color w:val="000000"/>
                <w:sz w:val="24"/>
                <w:szCs w:val="24"/>
              </w:rPr>
              <w:t>890,518</w:t>
            </w:r>
          </w:p>
        </w:tc>
        <w:tc>
          <w:tcPr>
            <w:tcW w:w="1924" w:type="dxa"/>
            <w:vAlign w:val="center"/>
          </w:tcPr>
          <w:p w:rsidR="007766E8" w:rsidRDefault="003C1358">
            <w:pPr>
              <w:jc w:val="right"/>
            </w:pPr>
            <w:r>
              <w:rPr>
                <w:color w:val="000000"/>
                <w:sz w:val="24"/>
                <w:szCs w:val="24"/>
              </w:rPr>
              <w:t>27,329,997.42</w:t>
            </w:r>
          </w:p>
        </w:tc>
        <w:tc>
          <w:tcPr>
            <w:tcW w:w="1644" w:type="dxa"/>
            <w:vAlign w:val="center"/>
          </w:tcPr>
          <w:p w:rsidR="007766E8" w:rsidRDefault="003C1358">
            <w:pPr>
              <w:jc w:val="right"/>
            </w:pPr>
            <w:r>
              <w:rPr>
                <w:color w:val="000000"/>
                <w:sz w:val="24"/>
                <w:szCs w:val="24"/>
              </w:rPr>
              <w:t>4.94</w:t>
            </w:r>
          </w:p>
        </w:tc>
      </w:tr>
      <w:tr w:rsidR="007766E8">
        <w:trPr>
          <w:jc w:val="center"/>
        </w:trPr>
        <w:tc>
          <w:tcPr>
            <w:tcW w:w="855" w:type="dxa"/>
            <w:vAlign w:val="center"/>
          </w:tcPr>
          <w:p w:rsidR="007766E8" w:rsidRDefault="003C1358">
            <w:pPr>
              <w:jc w:val="center"/>
            </w:pPr>
            <w:r>
              <w:rPr>
                <w:color w:val="000000"/>
                <w:sz w:val="24"/>
                <w:szCs w:val="24"/>
              </w:rPr>
              <w:t>6</w:t>
            </w:r>
          </w:p>
        </w:tc>
        <w:tc>
          <w:tcPr>
            <w:tcW w:w="1334" w:type="dxa"/>
            <w:vAlign w:val="center"/>
          </w:tcPr>
          <w:p w:rsidR="007766E8" w:rsidRDefault="003C1358">
            <w:pPr>
              <w:jc w:val="center"/>
            </w:pPr>
            <w:r>
              <w:rPr>
                <w:color w:val="000000"/>
                <w:sz w:val="24"/>
                <w:szCs w:val="24"/>
              </w:rPr>
              <w:t>603108</w:t>
            </w:r>
          </w:p>
        </w:tc>
        <w:tc>
          <w:tcPr>
            <w:tcW w:w="1777" w:type="dxa"/>
            <w:vAlign w:val="center"/>
          </w:tcPr>
          <w:p w:rsidR="007766E8" w:rsidRDefault="003C1358">
            <w:pPr>
              <w:jc w:val="center"/>
            </w:pPr>
            <w:r>
              <w:rPr>
                <w:color w:val="000000"/>
                <w:sz w:val="24"/>
                <w:szCs w:val="24"/>
              </w:rPr>
              <w:t>润达医疗</w:t>
            </w:r>
          </w:p>
        </w:tc>
        <w:tc>
          <w:tcPr>
            <w:tcW w:w="1334" w:type="dxa"/>
            <w:vAlign w:val="center"/>
          </w:tcPr>
          <w:p w:rsidR="007766E8" w:rsidRDefault="003C1358">
            <w:pPr>
              <w:jc w:val="right"/>
            </w:pPr>
            <w:r>
              <w:rPr>
                <w:color w:val="000000"/>
                <w:sz w:val="24"/>
                <w:szCs w:val="24"/>
              </w:rPr>
              <w:t>2,887,734</w:t>
            </w:r>
          </w:p>
        </w:tc>
        <w:tc>
          <w:tcPr>
            <w:tcW w:w="1924" w:type="dxa"/>
            <w:vAlign w:val="center"/>
          </w:tcPr>
          <w:p w:rsidR="007766E8" w:rsidRDefault="003C1358">
            <w:pPr>
              <w:jc w:val="right"/>
            </w:pPr>
            <w:r>
              <w:rPr>
                <w:color w:val="000000"/>
                <w:sz w:val="24"/>
                <w:szCs w:val="24"/>
              </w:rPr>
              <w:t>27,260,208.96</w:t>
            </w:r>
          </w:p>
        </w:tc>
        <w:tc>
          <w:tcPr>
            <w:tcW w:w="1644" w:type="dxa"/>
            <w:vAlign w:val="center"/>
          </w:tcPr>
          <w:p w:rsidR="007766E8" w:rsidRDefault="003C1358">
            <w:pPr>
              <w:jc w:val="right"/>
            </w:pPr>
            <w:r>
              <w:rPr>
                <w:color w:val="000000"/>
                <w:sz w:val="24"/>
                <w:szCs w:val="24"/>
              </w:rPr>
              <w:t>4.92</w:t>
            </w:r>
          </w:p>
        </w:tc>
      </w:tr>
      <w:tr w:rsidR="007766E8">
        <w:trPr>
          <w:jc w:val="center"/>
        </w:trPr>
        <w:tc>
          <w:tcPr>
            <w:tcW w:w="855" w:type="dxa"/>
            <w:vAlign w:val="center"/>
          </w:tcPr>
          <w:p w:rsidR="007766E8" w:rsidRDefault="003C1358">
            <w:pPr>
              <w:jc w:val="center"/>
            </w:pPr>
            <w:r>
              <w:rPr>
                <w:color w:val="000000"/>
                <w:sz w:val="24"/>
                <w:szCs w:val="24"/>
              </w:rPr>
              <w:t>7</w:t>
            </w:r>
          </w:p>
        </w:tc>
        <w:tc>
          <w:tcPr>
            <w:tcW w:w="1334" w:type="dxa"/>
            <w:vAlign w:val="center"/>
          </w:tcPr>
          <w:p w:rsidR="007766E8" w:rsidRDefault="003C1358">
            <w:pPr>
              <w:jc w:val="center"/>
            </w:pPr>
            <w:r>
              <w:rPr>
                <w:color w:val="000000"/>
                <w:sz w:val="24"/>
                <w:szCs w:val="24"/>
              </w:rPr>
              <w:t>300003</w:t>
            </w:r>
          </w:p>
        </w:tc>
        <w:tc>
          <w:tcPr>
            <w:tcW w:w="1777" w:type="dxa"/>
            <w:vAlign w:val="center"/>
          </w:tcPr>
          <w:p w:rsidR="007766E8" w:rsidRDefault="003C1358">
            <w:pPr>
              <w:jc w:val="center"/>
            </w:pPr>
            <w:r>
              <w:rPr>
                <w:color w:val="000000"/>
                <w:sz w:val="24"/>
                <w:szCs w:val="24"/>
              </w:rPr>
              <w:t>乐普医疗</w:t>
            </w:r>
          </w:p>
        </w:tc>
        <w:tc>
          <w:tcPr>
            <w:tcW w:w="1334" w:type="dxa"/>
            <w:vAlign w:val="center"/>
          </w:tcPr>
          <w:p w:rsidR="007766E8" w:rsidRDefault="003C1358">
            <w:pPr>
              <w:jc w:val="right"/>
            </w:pPr>
            <w:r>
              <w:rPr>
                <w:color w:val="000000"/>
                <w:sz w:val="24"/>
                <w:szCs w:val="24"/>
              </w:rPr>
              <w:t>861,997</w:t>
            </w:r>
          </w:p>
        </w:tc>
        <w:tc>
          <w:tcPr>
            <w:tcW w:w="1924" w:type="dxa"/>
            <w:vAlign w:val="center"/>
          </w:tcPr>
          <w:p w:rsidR="007766E8" w:rsidRDefault="003C1358">
            <w:pPr>
              <w:jc w:val="right"/>
            </w:pPr>
            <w:r>
              <w:rPr>
                <w:color w:val="000000"/>
                <w:sz w:val="24"/>
                <w:szCs w:val="24"/>
              </w:rPr>
              <w:t>26,161,608.95</w:t>
            </w:r>
          </w:p>
        </w:tc>
        <w:tc>
          <w:tcPr>
            <w:tcW w:w="1644" w:type="dxa"/>
            <w:vAlign w:val="center"/>
          </w:tcPr>
          <w:p w:rsidR="007766E8" w:rsidRDefault="003C1358">
            <w:pPr>
              <w:jc w:val="right"/>
            </w:pPr>
            <w:r>
              <w:rPr>
                <w:color w:val="000000"/>
                <w:sz w:val="24"/>
                <w:szCs w:val="24"/>
              </w:rPr>
              <w:t>4.72</w:t>
            </w:r>
          </w:p>
        </w:tc>
      </w:tr>
      <w:tr w:rsidR="007766E8">
        <w:trPr>
          <w:jc w:val="center"/>
        </w:trPr>
        <w:tc>
          <w:tcPr>
            <w:tcW w:w="855" w:type="dxa"/>
            <w:vAlign w:val="center"/>
          </w:tcPr>
          <w:p w:rsidR="007766E8" w:rsidRDefault="003C1358">
            <w:pPr>
              <w:jc w:val="center"/>
            </w:pPr>
            <w:r>
              <w:rPr>
                <w:color w:val="000000"/>
                <w:sz w:val="24"/>
                <w:szCs w:val="24"/>
              </w:rPr>
              <w:t>8</w:t>
            </w:r>
          </w:p>
        </w:tc>
        <w:tc>
          <w:tcPr>
            <w:tcW w:w="1334" w:type="dxa"/>
            <w:vAlign w:val="center"/>
          </w:tcPr>
          <w:p w:rsidR="007766E8" w:rsidRDefault="003C1358">
            <w:pPr>
              <w:jc w:val="center"/>
            </w:pPr>
            <w:r>
              <w:rPr>
                <w:color w:val="000000"/>
                <w:sz w:val="24"/>
                <w:szCs w:val="24"/>
              </w:rPr>
              <w:t>601607</w:t>
            </w:r>
          </w:p>
        </w:tc>
        <w:tc>
          <w:tcPr>
            <w:tcW w:w="1777" w:type="dxa"/>
            <w:vAlign w:val="center"/>
          </w:tcPr>
          <w:p w:rsidR="007766E8" w:rsidRDefault="003C1358">
            <w:pPr>
              <w:jc w:val="center"/>
            </w:pPr>
            <w:r>
              <w:rPr>
                <w:color w:val="000000"/>
                <w:sz w:val="24"/>
                <w:szCs w:val="24"/>
              </w:rPr>
              <w:t>上海医药</w:t>
            </w:r>
          </w:p>
        </w:tc>
        <w:tc>
          <w:tcPr>
            <w:tcW w:w="1334" w:type="dxa"/>
            <w:vAlign w:val="center"/>
          </w:tcPr>
          <w:p w:rsidR="007766E8" w:rsidRDefault="003C1358">
            <w:pPr>
              <w:jc w:val="right"/>
            </w:pPr>
            <w:r>
              <w:rPr>
                <w:color w:val="000000"/>
                <w:sz w:val="24"/>
                <w:szCs w:val="24"/>
              </w:rPr>
              <w:t>1,231,751</w:t>
            </w:r>
          </w:p>
        </w:tc>
        <w:tc>
          <w:tcPr>
            <w:tcW w:w="1924" w:type="dxa"/>
            <w:vAlign w:val="center"/>
          </w:tcPr>
          <w:p w:rsidR="007766E8" w:rsidRDefault="003C1358">
            <w:pPr>
              <w:jc w:val="right"/>
            </w:pPr>
            <w:r>
              <w:rPr>
                <w:color w:val="000000"/>
                <w:sz w:val="24"/>
                <w:szCs w:val="24"/>
              </w:rPr>
              <w:t>25,250,895.50</w:t>
            </w:r>
          </w:p>
        </w:tc>
        <w:tc>
          <w:tcPr>
            <w:tcW w:w="1644" w:type="dxa"/>
            <w:vAlign w:val="center"/>
          </w:tcPr>
          <w:p w:rsidR="007766E8" w:rsidRDefault="003C1358">
            <w:pPr>
              <w:jc w:val="right"/>
            </w:pPr>
            <w:r>
              <w:rPr>
                <w:color w:val="000000"/>
                <w:sz w:val="24"/>
                <w:szCs w:val="24"/>
              </w:rPr>
              <w:t>4.56</w:t>
            </w:r>
          </w:p>
        </w:tc>
      </w:tr>
      <w:tr w:rsidR="007766E8">
        <w:trPr>
          <w:jc w:val="center"/>
        </w:trPr>
        <w:tc>
          <w:tcPr>
            <w:tcW w:w="855" w:type="dxa"/>
            <w:vAlign w:val="center"/>
          </w:tcPr>
          <w:p w:rsidR="007766E8" w:rsidRDefault="003C1358">
            <w:pPr>
              <w:jc w:val="center"/>
            </w:pPr>
            <w:r>
              <w:rPr>
                <w:color w:val="000000"/>
                <w:sz w:val="24"/>
                <w:szCs w:val="24"/>
              </w:rPr>
              <w:t>9</w:t>
            </w:r>
          </w:p>
        </w:tc>
        <w:tc>
          <w:tcPr>
            <w:tcW w:w="1334" w:type="dxa"/>
            <w:vAlign w:val="center"/>
          </w:tcPr>
          <w:p w:rsidR="007766E8" w:rsidRDefault="003C1358">
            <w:pPr>
              <w:jc w:val="center"/>
            </w:pPr>
            <w:r>
              <w:rPr>
                <w:color w:val="000000"/>
                <w:sz w:val="24"/>
                <w:szCs w:val="24"/>
              </w:rPr>
              <w:t>600276</w:t>
            </w:r>
          </w:p>
        </w:tc>
        <w:tc>
          <w:tcPr>
            <w:tcW w:w="1777" w:type="dxa"/>
            <w:vAlign w:val="center"/>
          </w:tcPr>
          <w:p w:rsidR="007766E8" w:rsidRDefault="003C1358">
            <w:pPr>
              <w:jc w:val="center"/>
            </w:pPr>
            <w:r>
              <w:rPr>
                <w:color w:val="000000"/>
                <w:sz w:val="24"/>
                <w:szCs w:val="24"/>
              </w:rPr>
              <w:t>恒瑞医药</w:t>
            </w:r>
          </w:p>
        </w:tc>
        <w:tc>
          <w:tcPr>
            <w:tcW w:w="1334" w:type="dxa"/>
            <w:vAlign w:val="center"/>
          </w:tcPr>
          <w:p w:rsidR="007766E8" w:rsidRDefault="003C1358">
            <w:pPr>
              <w:jc w:val="right"/>
            </w:pPr>
            <w:r>
              <w:rPr>
                <w:color w:val="000000"/>
                <w:sz w:val="24"/>
                <w:szCs w:val="24"/>
              </w:rPr>
              <w:t>392,811</w:t>
            </w:r>
          </w:p>
        </w:tc>
        <w:tc>
          <w:tcPr>
            <w:tcW w:w="1924" w:type="dxa"/>
            <w:vAlign w:val="center"/>
          </w:tcPr>
          <w:p w:rsidR="007766E8" w:rsidRDefault="003C1358">
            <w:pPr>
              <w:jc w:val="right"/>
            </w:pPr>
            <w:r>
              <w:rPr>
                <w:color w:val="000000"/>
                <w:sz w:val="24"/>
                <w:szCs w:val="24"/>
              </w:rPr>
              <w:t>24,943,498.50</w:t>
            </w:r>
          </w:p>
        </w:tc>
        <w:tc>
          <w:tcPr>
            <w:tcW w:w="1644" w:type="dxa"/>
            <w:vAlign w:val="center"/>
          </w:tcPr>
          <w:p w:rsidR="007766E8" w:rsidRDefault="003C1358">
            <w:pPr>
              <w:jc w:val="right"/>
            </w:pPr>
            <w:r>
              <w:rPr>
                <w:color w:val="000000"/>
                <w:sz w:val="24"/>
                <w:szCs w:val="24"/>
              </w:rPr>
              <w:t>4.50</w:t>
            </w:r>
          </w:p>
        </w:tc>
      </w:tr>
      <w:tr w:rsidR="007766E8">
        <w:trPr>
          <w:jc w:val="center"/>
        </w:trPr>
        <w:tc>
          <w:tcPr>
            <w:tcW w:w="855" w:type="dxa"/>
            <w:vAlign w:val="center"/>
          </w:tcPr>
          <w:p w:rsidR="007766E8" w:rsidRDefault="003C1358">
            <w:pPr>
              <w:jc w:val="center"/>
            </w:pPr>
            <w:r>
              <w:rPr>
                <w:color w:val="000000"/>
                <w:sz w:val="24"/>
                <w:szCs w:val="24"/>
              </w:rPr>
              <w:t>10</w:t>
            </w:r>
          </w:p>
        </w:tc>
        <w:tc>
          <w:tcPr>
            <w:tcW w:w="1334" w:type="dxa"/>
            <w:vAlign w:val="center"/>
          </w:tcPr>
          <w:p w:rsidR="007766E8" w:rsidRDefault="003C1358">
            <w:pPr>
              <w:jc w:val="center"/>
            </w:pPr>
            <w:r>
              <w:rPr>
                <w:color w:val="000000"/>
                <w:sz w:val="24"/>
                <w:szCs w:val="24"/>
              </w:rPr>
              <w:t>000661</w:t>
            </w:r>
          </w:p>
        </w:tc>
        <w:tc>
          <w:tcPr>
            <w:tcW w:w="1777" w:type="dxa"/>
            <w:vAlign w:val="center"/>
          </w:tcPr>
          <w:p w:rsidR="007766E8" w:rsidRDefault="003C1358">
            <w:pPr>
              <w:jc w:val="center"/>
            </w:pPr>
            <w:r>
              <w:rPr>
                <w:color w:val="000000"/>
                <w:sz w:val="24"/>
                <w:szCs w:val="24"/>
              </w:rPr>
              <w:t>长春高新</w:t>
            </w:r>
          </w:p>
        </w:tc>
        <w:tc>
          <w:tcPr>
            <w:tcW w:w="1334" w:type="dxa"/>
            <w:vAlign w:val="center"/>
          </w:tcPr>
          <w:p w:rsidR="007766E8" w:rsidRDefault="003C1358">
            <w:pPr>
              <w:jc w:val="right"/>
            </w:pPr>
            <w:r>
              <w:rPr>
                <w:color w:val="000000"/>
                <w:sz w:val="24"/>
                <w:szCs w:val="24"/>
              </w:rPr>
              <w:t>95,517</w:t>
            </w:r>
          </w:p>
        </w:tc>
        <w:tc>
          <w:tcPr>
            <w:tcW w:w="1924" w:type="dxa"/>
            <w:vAlign w:val="center"/>
          </w:tcPr>
          <w:p w:rsidR="007766E8" w:rsidRDefault="003C1358">
            <w:pPr>
              <w:jc w:val="right"/>
            </w:pPr>
            <w:r>
              <w:rPr>
                <w:color w:val="000000"/>
                <w:sz w:val="24"/>
                <w:szCs w:val="24"/>
              </w:rPr>
              <w:t>22,637,529.00</w:t>
            </w:r>
          </w:p>
        </w:tc>
        <w:tc>
          <w:tcPr>
            <w:tcW w:w="1644" w:type="dxa"/>
            <w:vAlign w:val="center"/>
          </w:tcPr>
          <w:p w:rsidR="007766E8" w:rsidRDefault="003C1358">
            <w:pPr>
              <w:jc w:val="right"/>
            </w:pPr>
            <w:r>
              <w:rPr>
                <w:color w:val="000000"/>
                <w:sz w:val="24"/>
                <w:szCs w:val="24"/>
              </w:rPr>
              <w:t>4.09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111,064.45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19,956.11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776,931.51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907,952.07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487,315,134.82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115,100,278.80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131,621,040.32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470,794,373.30</w:t>
            </w:r>
          </w:p>
        </w:tc>
      </w:tr>
    </w:tbl>
    <w:p w:rsidR="007766E8" w:rsidRDefault="003C135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D0110E" w:rsidRPr="004E6AAD" w:rsidRDefault="00D0110E" w:rsidP="00D0110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4E6AAD">
        <w:rPr>
          <w:rFonts w:asciiTheme="minorEastAsia" w:eastAsiaTheme="minorEastAsia" w:hAnsiTheme="minorEastAsia" w:hint="eastAsia"/>
          <w:color w:val="000000" w:themeColor="text1"/>
          <w:kern w:val="0"/>
          <w:sz w:val="24"/>
          <w:szCs w:val="24"/>
        </w:rPr>
        <w:t>§</w:t>
      </w:r>
      <w:r w:rsidRPr="004E6AAD">
        <w:rPr>
          <w:rFonts w:asciiTheme="minorEastAsia" w:eastAsiaTheme="minorEastAsia" w:hAnsiTheme="minorEastAsia"/>
          <w:color w:val="000000" w:themeColor="text1"/>
          <w:kern w:val="0"/>
          <w:sz w:val="24"/>
          <w:szCs w:val="24"/>
        </w:rPr>
        <w:t xml:space="preserve">9  </w:t>
      </w:r>
      <w:r w:rsidRPr="004E6AAD">
        <w:rPr>
          <w:rFonts w:asciiTheme="minorEastAsia" w:eastAsiaTheme="minorEastAsia" w:hAnsiTheme="minorEastAsia" w:hint="eastAsia"/>
          <w:color w:val="000000" w:themeColor="text1"/>
          <w:kern w:val="0"/>
          <w:sz w:val="24"/>
          <w:szCs w:val="24"/>
        </w:rPr>
        <w:t>影响投资者决策的其他重要信息</w:t>
      </w:r>
    </w:p>
    <w:p w:rsidR="00D0110E" w:rsidRPr="004E6AAD" w:rsidRDefault="00D0110E" w:rsidP="00D0110E">
      <w:pPr>
        <w:autoSpaceDE w:val="0"/>
        <w:autoSpaceDN w:val="0"/>
        <w:adjustRightInd w:val="0"/>
        <w:spacing w:line="360" w:lineRule="auto"/>
        <w:jc w:val="left"/>
        <w:rPr>
          <w:rFonts w:ascii="宋体" w:hAnsi="宋体"/>
          <w:b/>
          <w:bCs/>
          <w:color w:val="000000"/>
          <w:kern w:val="0"/>
          <w:sz w:val="24"/>
          <w:szCs w:val="24"/>
        </w:rPr>
      </w:pPr>
      <w:r w:rsidRPr="004E6AAD">
        <w:rPr>
          <w:rFonts w:ascii="宋体" w:hAnsi="宋体"/>
          <w:b/>
          <w:bCs/>
          <w:color w:val="000000"/>
          <w:kern w:val="0"/>
          <w:sz w:val="24"/>
          <w:szCs w:val="24"/>
        </w:rPr>
        <w:t xml:space="preserve">9.1 </w:t>
      </w:r>
      <w:r w:rsidRPr="004E6AAD">
        <w:rPr>
          <w:rFonts w:ascii="宋体" w:hAnsi="宋体" w:hint="eastAsia"/>
          <w:b/>
          <w:bCs/>
          <w:color w:val="000000"/>
          <w:kern w:val="0"/>
          <w:sz w:val="24"/>
          <w:szCs w:val="24"/>
        </w:rPr>
        <w:t>报告期内单一投资者持有基金份额比例达到或超过</w:t>
      </w:r>
      <w:r w:rsidRPr="004E6AAD">
        <w:rPr>
          <w:rFonts w:ascii="宋体" w:hAnsi="宋体"/>
          <w:b/>
          <w:bCs/>
          <w:color w:val="000000"/>
          <w:kern w:val="0"/>
          <w:sz w:val="24"/>
          <w:szCs w:val="24"/>
        </w:rPr>
        <w:t>20%的情况</w:t>
      </w: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0110E" w:rsidRPr="004E6AAD" w:rsidTr="003520D6">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autoSpaceDE w:val="0"/>
              <w:autoSpaceDN w:val="0"/>
              <w:adjustRightInd w:val="0"/>
              <w:jc w:val="center"/>
              <w:rPr>
                <w:rFonts w:ascii="宋体" w:hAnsi="宋体"/>
                <w:b/>
                <w:bCs/>
                <w:color w:val="000000"/>
                <w:kern w:val="0"/>
                <w:sz w:val="24"/>
                <w:szCs w:val="24"/>
              </w:rPr>
            </w:pPr>
            <w:r w:rsidRPr="009957F8">
              <w:rPr>
                <w:rFonts w:ascii="宋体" w:hAnsi="宋体" w:hint="eastAsia"/>
                <w:color w:val="000000"/>
                <w:kern w:val="0"/>
                <w:sz w:val="24"/>
                <w:szCs w:val="24"/>
              </w:rPr>
              <w:t>投资者类别</w:t>
            </w:r>
            <w:r w:rsidRPr="009957F8">
              <w:rPr>
                <w:rFonts w:ascii="宋体" w:hAnsi="宋体"/>
                <w:color w:val="000000"/>
                <w:kern w:val="0"/>
                <w:sz w:val="24"/>
                <w:szCs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autoSpaceDE w:val="0"/>
              <w:autoSpaceDN w:val="0"/>
              <w:adjustRightInd w:val="0"/>
              <w:jc w:val="center"/>
              <w:rPr>
                <w:rFonts w:ascii="宋体" w:hAnsi="宋体"/>
                <w:b/>
                <w:bCs/>
                <w:color w:val="000000"/>
                <w:kern w:val="0"/>
                <w:sz w:val="24"/>
                <w:szCs w:val="24"/>
              </w:rPr>
            </w:pPr>
            <w:r w:rsidRPr="009957F8">
              <w:rPr>
                <w:rFonts w:ascii="宋体" w:hAnsi="宋体" w:hint="eastAsia"/>
                <w:color w:val="000000"/>
                <w:kern w:val="0"/>
                <w:sz w:val="24"/>
                <w:szCs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autoSpaceDE w:val="0"/>
              <w:autoSpaceDN w:val="0"/>
              <w:adjustRightInd w:val="0"/>
              <w:jc w:val="center"/>
              <w:rPr>
                <w:rFonts w:ascii="宋体" w:hAnsi="宋体"/>
                <w:b/>
                <w:bCs/>
                <w:color w:val="000000"/>
                <w:kern w:val="0"/>
                <w:sz w:val="24"/>
                <w:szCs w:val="24"/>
              </w:rPr>
            </w:pPr>
            <w:r w:rsidRPr="009957F8">
              <w:rPr>
                <w:rFonts w:ascii="宋体" w:hAnsi="宋体" w:hint="eastAsia"/>
                <w:color w:val="000000"/>
                <w:kern w:val="0"/>
                <w:sz w:val="24"/>
                <w:szCs w:val="24"/>
              </w:rPr>
              <w:t>报告期末持有基金情况</w:t>
            </w:r>
          </w:p>
        </w:tc>
      </w:tr>
      <w:tr w:rsidR="00D0110E" w:rsidRPr="004E6AAD" w:rsidTr="003520D6">
        <w:tc>
          <w:tcPr>
            <w:tcW w:w="9212" w:type="dxa"/>
            <w:vMerge/>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widowControl/>
              <w:jc w:val="left"/>
              <w:rPr>
                <w:rFonts w:ascii="宋体" w:hAnsi="宋体"/>
                <w:b/>
                <w:bCs/>
                <w:color w:val="000000"/>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autoSpaceDE w:val="0"/>
              <w:autoSpaceDN w:val="0"/>
              <w:adjustRightInd w:val="0"/>
              <w:jc w:val="center"/>
              <w:rPr>
                <w:rFonts w:ascii="宋体" w:hAnsi="宋体"/>
                <w:b/>
                <w:bCs/>
                <w:color w:val="000000"/>
                <w:kern w:val="0"/>
                <w:sz w:val="24"/>
                <w:szCs w:val="24"/>
              </w:rPr>
            </w:pPr>
            <w:r w:rsidRPr="009957F8">
              <w:rPr>
                <w:rFonts w:ascii="宋体" w:hAnsi="宋体" w:hint="eastAsia"/>
                <w:color w:val="000000"/>
                <w:kern w:val="0"/>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autoSpaceDE w:val="0"/>
              <w:autoSpaceDN w:val="0"/>
              <w:adjustRightInd w:val="0"/>
              <w:jc w:val="center"/>
              <w:rPr>
                <w:rFonts w:ascii="宋体" w:hAnsi="宋体"/>
                <w:b/>
                <w:bCs/>
                <w:color w:val="000000"/>
                <w:kern w:val="0"/>
                <w:sz w:val="24"/>
                <w:szCs w:val="24"/>
              </w:rPr>
            </w:pPr>
            <w:r w:rsidRPr="009957F8">
              <w:rPr>
                <w:rFonts w:ascii="宋体" w:hAnsi="宋体" w:hint="eastAsia"/>
                <w:color w:val="000000"/>
                <w:kern w:val="0"/>
                <w:sz w:val="24"/>
                <w:szCs w:val="24"/>
              </w:rPr>
              <w:t>持有基金份额比例达到或者超过</w:t>
            </w:r>
            <w:r w:rsidRPr="009957F8">
              <w:rPr>
                <w:rFonts w:ascii="宋体" w:hAnsi="宋体"/>
                <w:color w:val="000000"/>
                <w:kern w:val="0"/>
                <w:sz w:val="24"/>
                <w:szCs w:val="24"/>
              </w:rPr>
              <w:t>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widowControl/>
              <w:jc w:val="center"/>
              <w:rPr>
                <w:rFonts w:ascii="宋体" w:hAnsi="宋体"/>
                <w:b/>
                <w:bCs/>
                <w:color w:val="000000"/>
                <w:kern w:val="0"/>
                <w:sz w:val="24"/>
                <w:szCs w:val="24"/>
              </w:rPr>
            </w:pPr>
            <w:r w:rsidRPr="009957F8">
              <w:rPr>
                <w:rFonts w:ascii="宋体" w:hAnsi="宋体" w:hint="eastAsia"/>
                <w:color w:val="000000"/>
                <w:kern w:val="0"/>
                <w:sz w:val="24"/>
                <w:szCs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widowControl/>
              <w:jc w:val="center"/>
              <w:rPr>
                <w:rFonts w:ascii="宋体" w:hAnsi="宋体"/>
                <w:b/>
                <w:bCs/>
                <w:color w:val="000000"/>
                <w:kern w:val="0"/>
                <w:sz w:val="24"/>
                <w:szCs w:val="24"/>
              </w:rPr>
            </w:pPr>
            <w:r w:rsidRPr="009957F8">
              <w:rPr>
                <w:rFonts w:ascii="宋体" w:hAnsi="宋体" w:hint="eastAsia"/>
                <w:color w:val="000000"/>
                <w:kern w:val="0"/>
                <w:sz w:val="24"/>
                <w:szCs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widowControl/>
              <w:jc w:val="center"/>
              <w:rPr>
                <w:rFonts w:ascii="宋体" w:hAnsi="宋体"/>
                <w:b/>
                <w:bCs/>
                <w:color w:val="000000"/>
                <w:kern w:val="0"/>
                <w:sz w:val="24"/>
                <w:szCs w:val="24"/>
              </w:rPr>
            </w:pPr>
            <w:r w:rsidRPr="009957F8">
              <w:rPr>
                <w:rFonts w:ascii="宋体" w:hAnsi="宋体" w:hint="eastAsia"/>
                <w:color w:val="000000"/>
                <w:kern w:val="0"/>
                <w:sz w:val="24"/>
                <w:szCs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autoSpaceDE w:val="0"/>
              <w:autoSpaceDN w:val="0"/>
              <w:adjustRightInd w:val="0"/>
              <w:jc w:val="center"/>
              <w:rPr>
                <w:rFonts w:ascii="宋体" w:hAnsi="宋体"/>
                <w:b/>
                <w:bCs/>
                <w:color w:val="000000"/>
                <w:kern w:val="0"/>
                <w:sz w:val="24"/>
                <w:szCs w:val="24"/>
              </w:rPr>
            </w:pPr>
            <w:r w:rsidRPr="009957F8">
              <w:rPr>
                <w:rFonts w:ascii="宋体" w:hAnsi="宋体" w:hint="eastAsia"/>
                <w:color w:val="000000"/>
                <w:kern w:val="0"/>
                <w:sz w:val="24"/>
                <w:szCs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autoSpaceDE w:val="0"/>
              <w:autoSpaceDN w:val="0"/>
              <w:adjustRightInd w:val="0"/>
              <w:jc w:val="center"/>
              <w:rPr>
                <w:rFonts w:ascii="宋体" w:hAnsi="宋体"/>
                <w:b/>
                <w:bCs/>
                <w:color w:val="000000"/>
                <w:kern w:val="0"/>
                <w:sz w:val="24"/>
                <w:szCs w:val="24"/>
              </w:rPr>
            </w:pPr>
            <w:r w:rsidRPr="009957F8">
              <w:rPr>
                <w:rFonts w:ascii="宋体" w:hAnsi="宋体" w:hint="eastAsia"/>
                <w:color w:val="000000"/>
                <w:kern w:val="0"/>
                <w:sz w:val="24"/>
                <w:szCs w:val="24"/>
              </w:rPr>
              <w:t>份额占比</w:t>
            </w:r>
          </w:p>
        </w:tc>
      </w:tr>
      <w:tr w:rsidR="00D0110E" w:rsidRPr="004E6AAD" w:rsidTr="003520D6">
        <w:tc>
          <w:tcPr>
            <w:tcW w:w="993" w:type="dxa"/>
            <w:tcBorders>
              <w:top w:val="single" w:sz="4" w:space="0" w:color="auto"/>
              <w:left w:val="single" w:sz="4" w:space="0" w:color="auto"/>
              <w:bottom w:val="nil"/>
              <w:right w:val="single" w:sz="4" w:space="0" w:color="auto"/>
            </w:tcBorders>
          </w:tcPr>
          <w:p w:rsidR="00D0110E" w:rsidRPr="009957F8" w:rsidRDefault="00D0110E" w:rsidP="003520D6">
            <w:pPr>
              <w:rPr>
                <w:sz w:val="24"/>
                <w:szCs w:val="24"/>
              </w:rPr>
            </w:pPr>
          </w:p>
          <w:p w:rsidR="00D0110E" w:rsidRPr="009957F8" w:rsidRDefault="00D0110E" w:rsidP="003520D6">
            <w:pPr>
              <w:rPr>
                <w:sz w:val="24"/>
                <w:szCs w:val="24"/>
              </w:rPr>
            </w:pPr>
            <w:r w:rsidRPr="009957F8">
              <w:rPr>
                <w:rFonts w:ascii="宋体" w:hAnsi="宋体" w:hint="eastAsia"/>
                <w:bCs/>
                <w:color w:val="000000"/>
                <w:kern w:val="0"/>
                <w:sz w:val="24"/>
                <w:szCs w:val="24"/>
              </w:rPr>
              <w:t>机构</w:t>
            </w:r>
          </w:p>
        </w:tc>
        <w:tc>
          <w:tcPr>
            <w:tcW w:w="992"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jc w:val="center"/>
              <w:rPr>
                <w:sz w:val="24"/>
                <w:szCs w:val="24"/>
              </w:rPr>
            </w:pPr>
            <w:r w:rsidRPr="009957F8">
              <w:rPr>
                <w:rFonts w:ascii="宋体" w:hAnsi="宋体"/>
                <w:color w:val="000000"/>
                <w:kern w:val="0"/>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jc w:val="center"/>
              <w:rPr>
                <w:sz w:val="24"/>
                <w:szCs w:val="24"/>
              </w:rPr>
            </w:pPr>
            <w:r w:rsidRPr="009957F8">
              <w:rPr>
                <w:rFonts w:ascii="宋体" w:hAnsi="宋体"/>
                <w:color w:val="000000"/>
                <w:kern w:val="0"/>
                <w:sz w:val="24"/>
                <w:szCs w:val="24"/>
              </w:rPr>
              <w:t>2018/7/1-2018/9/30</w:t>
            </w:r>
          </w:p>
        </w:tc>
        <w:tc>
          <w:tcPr>
            <w:tcW w:w="851"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jc w:val="center"/>
              <w:rPr>
                <w:sz w:val="24"/>
                <w:szCs w:val="24"/>
              </w:rPr>
            </w:pPr>
            <w:r w:rsidRPr="009957F8">
              <w:rPr>
                <w:rFonts w:ascii="宋体" w:hAnsi="宋体"/>
                <w:color w:val="000000"/>
                <w:kern w:val="0"/>
                <w:sz w:val="24"/>
                <w:szCs w:val="24"/>
              </w:rPr>
              <w:t>65,991,440.33</w:t>
            </w:r>
          </w:p>
        </w:tc>
        <w:tc>
          <w:tcPr>
            <w:tcW w:w="850"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jc w:val="center"/>
              <w:rPr>
                <w:sz w:val="24"/>
                <w:szCs w:val="24"/>
              </w:rPr>
            </w:pPr>
            <w:r w:rsidRPr="009957F8">
              <w:rPr>
                <w:rFonts w:ascii="宋体" w:hAnsi="宋体"/>
                <w:color w:val="000000"/>
                <w:kern w:val="0"/>
                <w:sz w:val="24"/>
                <w:szCs w:val="24"/>
              </w:rPr>
              <w:t>30,036,044.15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jc w:val="center"/>
              <w:rPr>
                <w:sz w:val="24"/>
                <w:szCs w:val="24"/>
              </w:rPr>
            </w:pPr>
            <w:r w:rsidRPr="009957F8">
              <w:rPr>
                <w:rFonts w:ascii="宋体" w:hAnsi="宋体"/>
                <w:color w:val="000000"/>
                <w:kern w:val="0"/>
                <w:sz w:val="24"/>
                <w:szCs w:val="24"/>
              </w:rPr>
              <w:t>-</w:t>
            </w:r>
          </w:p>
        </w:tc>
        <w:tc>
          <w:tcPr>
            <w:tcW w:w="1419"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jc w:val="center"/>
              <w:rPr>
                <w:sz w:val="24"/>
                <w:szCs w:val="24"/>
              </w:rPr>
            </w:pPr>
            <w:r w:rsidRPr="009957F8">
              <w:rPr>
                <w:rFonts w:ascii="宋体" w:hAnsi="宋体"/>
                <w:color w:val="000000"/>
                <w:kern w:val="0"/>
                <w:sz w:val="24"/>
                <w:szCs w:val="24"/>
              </w:rPr>
              <w:t>96,027,484.48</w:t>
            </w:r>
          </w:p>
        </w:tc>
        <w:tc>
          <w:tcPr>
            <w:tcW w:w="1130" w:type="dxa"/>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jc w:val="center"/>
              <w:rPr>
                <w:sz w:val="24"/>
                <w:szCs w:val="24"/>
              </w:rPr>
            </w:pPr>
            <w:r w:rsidRPr="009957F8">
              <w:rPr>
                <w:rFonts w:ascii="宋体" w:hAnsi="宋体"/>
                <w:color w:val="000000"/>
                <w:kern w:val="0"/>
                <w:sz w:val="24"/>
                <w:szCs w:val="24"/>
              </w:rPr>
              <w:t>20.40%</w:t>
            </w:r>
          </w:p>
        </w:tc>
      </w:tr>
      <w:tr w:rsidR="00D0110E" w:rsidRPr="004E6AAD" w:rsidTr="003520D6">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autoSpaceDE w:val="0"/>
              <w:autoSpaceDN w:val="0"/>
              <w:adjustRightInd w:val="0"/>
              <w:jc w:val="center"/>
              <w:rPr>
                <w:rFonts w:ascii="宋体" w:hAnsi="宋体"/>
                <w:kern w:val="0"/>
                <w:sz w:val="24"/>
                <w:szCs w:val="24"/>
              </w:rPr>
            </w:pPr>
            <w:r w:rsidRPr="009957F8">
              <w:rPr>
                <w:rFonts w:ascii="宋体" w:hAnsi="宋体" w:hint="eastAsia"/>
                <w:color w:val="000000"/>
                <w:kern w:val="0"/>
                <w:sz w:val="24"/>
                <w:szCs w:val="24"/>
              </w:rPr>
              <w:t>产品特有风险</w:t>
            </w:r>
          </w:p>
        </w:tc>
      </w:tr>
      <w:tr w:rsidR="00D0110E" w:rsidRPr="004E6AAD" w:rsidTr="003520D6">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D0110E" w:rsidRPr="009957F8" w:rsidRDefault="00D0110E" w:rsidP="003520D6">
            <w:pPr>
              <w:autoSpaceDE w:val="0"/>
              <w:autoSpaceDN w:val="0"/>
              <w:adjustRightInd w:val="0"/>
              <w:jc w:val="left"/>
              <w:rPr>
                <w:rFonts w:ascii="宋体" w:hAnsi="宋体"/>
                <w:kern w:val="0"/>
                <w:sz w:val="24"/>
                <w:szCs w:val="24"/>
              </w:rPr>
            </w:pPr>
            <w:r w:rsidRPr="009957F8">
              <w:rPr>
                <w:rFonts w:ascii="宋体" w:hAnsi="宋体" w:hint="eastAsia"/>
                <w:kern w:val="0"/>
                <w:sz w:val="24"/>
                <w:szCs w:val="24"/>
              </w:rPr>
              <w:t>本基金本报告期内出现单一投资者持有基金份额比例超过基金总份额</w:t>
            </w:r>
            <w:r w:rsidRPr="009957F8">
              <w:rPr>
                <w:rFonts w:ascii="宋体" w:hAnsi="宋体"/>
                <w:kern w:val="0"/>
                <w:sz w:val="24"/>
                <w:szCs w:val="24"/>
              </w:rPr>
              <w:t>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766E8" w:rsidRDefault="003C135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7766E8" w:rsidRDefault="003C135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7766E8" w:rsidRDefault="003C135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7766E8" w:rsidRDefault="003C135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7766E8" w:rsidRDefault="003C1358">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7766E8" w:rsidRDefault="003C135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766E8" w:rsidRDefault="003C135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766E8" w:rsidRDefault="003C135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61E" w:rsidRDefault="00DC661E" w:rsidP="00876D65">
      <w:r>
        <w:separator/>
      </w:r>
    </w:p>
  </w:endnote>
  <w:endnote w:type="continuationSeparator" w:id="0">
    <w:p w:rsidR="00DC661E" w:rsidRDefault="00DC661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935456">
      <w:rPr>
        <w:noProof/>
        <w:kern w:val="0"/>
        <w:szCs w:val="21"/>
      </w:rPr>
      <w:t>4</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935456">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61E" w:rsidRDefault="00DC661E" w:rsidP="00876D65">
      <w:r>
        <w:separator/>
      </w:r>
    </w:p>
  </w:footnote>
  <w:footnote w:type="continuationSeparator" w:id="0">
    <w:p w:rsidR="00DC661E" w:rsidRDefault="00DC661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023"/>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1358"/>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6AAD"/>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766E8"/>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35456"/>
    <w:rsid w:val="009431FA"/>
    <w:rsid w:val="00945AF6"/>
    <w:rsid w:val="009550BE"/>
    <w:rsid w:val="00955531"/>
    <w:rsid w:val="00955BE8"/>
    <w:rsid w:val="00957594"/>
    <w:rsid w:val="00963F40"/>
    <w:rsid w:val="009730B8"/>
    <w:rsid w:val="009734BB"/>
    <w:rsid w:val="0097424F"/>
    <w:rsid w:val="0098122D"/>
    <w:rsid w:val="00986596"/>
    <w:rsid w:val="00990685"/>
    <w:rsid w:val="009957F8"/>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2E1"/>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10E"/>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61E"/>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2D8DD14-CC3E-4F7E-9DAA-2DE07104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45B87-D2DD-43AB-9CBD-4D69DCCA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12</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584</cp:revision>
  <dcterms:created xsi:type="dcterms:W3CDTF">2012-10-16T06:07:00Z</dcterms:created>
  <dcterms:modified xsi:type="dcterms:W3CDTF">2018-10-23T02:04:00Z</dcterms:modified>
</cp:coreProperties>
</file>