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深证</w:t>
      </w:r>
      <w:r w:rsidRPr="005C672D">
        <w:rPr>
          <w:b/>
          <w:sz w:val="36"/>
          <w:szCs w:val="36"/>
        </w:rPr>
        <w:t>300</w:t>
      </w:r>
      <w:r w:rsidRPr="005C672D">
        <w:rPr>
          <w:b/>
          <w:sz w:val="36"/>
          <w:szCs w:val="36"/>
        </w:rPr>
        <w:t>价值交易型开放式指数证券投资基金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交银深证</w:t>
            </w:r>
            <w:r w:rsidRPr="005C672D">
              <w:rPr>
                <w:sz w:val="24"/>
              </w:rPr>
              <w:t>300</w:t>
            </w:r>
            <w:r w:rsidRPr="005C672D">
              <w:rPr>
                <w:sz w:val="24"/>
              </w:rPr>
              <w:t>价值</w:t>
            </w:r>
            <w:r w:rsidRPr="005C672D">
              <w:rPr>
                <w:sz w:val="24"/>
              </w:rPr>
              <w:t>ETF</w:t>
            </w:r>
          </w:p>
        </w:tc>
      </w:tr>
      <w:tr w:rsidR="005914A2" w:rsidRPr="005C672D" w:rsidTr="005914A2">
        <w:tc>
          <w:tcPr>
            <w:tcW w:w="3607" w:type="dxa"/>
          </w:tcPr>
          <w:p w:rsidR="005914A2" w:rsidRPr="005C672D" w:rsidRDefault="005914A2" w:rsidP="00DB5718">
            <w:pPr>
              <w:spacing w:before="29" w:line="288" w:lineRule="auto"/>
              <w:jc w:val="left"/>
              <w:rPr>
                <w:szCs w:val="21"/>
              </w:rPr>
            </w:pPr>
            <w:r w:rsidRPr="005C672D">
              <w:rPr>
                <w:sz w:val="24"/>
              </w:rPr>
              <w:t>场内简称</w:t>
            </w:r>
          </w:p>
        </w:tc>
        <w:tc>
          <w:tcPr>
            <w:tcW w:w="5391" w:type="dxa"/>
            <w:vAlign w:val="center"/>
          </w:tcPr>
          <w:p w:rsidR="005914A2" w:rsidRPr="005C672D" w:rsidRDefault="005914A2" w:rsidP="00DB5718">
            <w:pPr>
              <w:spacing w:before="29" w:line="288" w:lineRule="auto"/>
              <w:jc w:val="center"/>
              <w:rPr>
                <w:sz w:val="24"/>
              </w:rPr>
            </w:pPr>
            <w:r w:rsidRPr="005C672D">
              <w:rPr>
                <w:sz w:val="24"/>
              </w:rPr>
              <w:t>深价值</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159913</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159913</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交易型开放式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9</w:t>
            </w:r>
            <w:r w:rsidRPr="005C672D">
              <w:rPr>
                <w:sz w:val="24"/>
              </w:rPr>
              <w:t>月</w:t>
            </w:r>
            <w:r w:rsidRPr="005C672D">
              <w:rPr>
                <w:sz w:val="24"/>
              </w:rPr>
              <w:t>22</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38,329,693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391" w:type="dxa"/>
            <w:vAlign w:val="center"/>
          </w:tcPr>
          <w:p w:rsidR="005914A2" w:rsidRPr="005C672D" w:rsidRDefault="005914A2" w:rsidP="00AC6DDA">
            <w:pPr>
              <w:spacing w:before="29" w:line="288" w:lineRule="auto"/>
              <w:jc w:val="center"/>
              <w:rPr>
                <w:sz w:val="24"/>
              </w:rPr>
            </w:pPr>
            <w:r w:rsidRPr="005C672D">
              <w:rPr>
                <w:sz w:val="24"/>
              </w:rPr>
              <w:t>深圳证券交易所</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391" w:type="dxa"/>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10</w:t>
            </w:r>
            <w:r w:rsidRPr="005C672D">
              <w:rPr>
                <w:sz w:val="24"/>
              </w:rPr>
              <w:t>月</w:t>
            </w:r>
            <w:r w:rsidRPr="005C672D">
              <w:rPr>
                <w:sz w:val="24"/>
              </w:rPr>
              <w:t>25</w:t>
            </w:r>
            <w:r w:rsidRPr="005C672D">
              <w:rPr>
                <w:sz w:val="24"/>
              </w:rPr>
              <w:t>日</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紧密跟踪标的指数，追求跟踪偏离度和跟踪误差最小化。</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本基金绝大部分资产采用完全复制法，跟踪深证</w:t>
            </w:r>
            <w:r w:rsidRPr="005C672D">
              <w:rPr>
                <w:sz w:val="24"/>
              </w:rPr>
              <w:t>300</w:t>
            </w:r>
            <w:r w:rsidRPr="005C672D">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深证</w:t>
            </w:r>
            <w:r w:rsidRPr="005C672D">
              <w:rPr>
                <w:sz w:val="24"/>
              </w:rPr>
              <w:t>300</w:t>
            </w:r>
            <w:r w:rsidRPr="005C672D">
              <w:rPr>
                <w:sz w:val="24"/>
              </w:rPr>
              <w:t>价值价格指数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本基金属于股票基金，风险与预期收益高于混合基金、债券基金与货币市场基金。同时本基金为指数型基金，具有与标的指数、以及标的指数所代表的股票市场相似的风险收益特征。</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lastRenderedPageBreak/>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-2,902.89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-10,641,776.73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-0.2641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-11.78%</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0.670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64,029,073.19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1.670</w:t>
            </w:r>
          </w:p>
        </w:tc>
      </w:tr>
    </w:tbl>
    <w:bookmarkEnd w:id="13"/>
    <w:bookmarkEnd w:id="14"/>
    <w:p w:rsidR="00261796" w:rsidRDefault="0090573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lastRenderedPageBreak/>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261796">
        <w:tc>
          <w:tcPr>
            <w:tcW w:w="1497" w:type="dxa"/>
            <w:vAlign w:val="center"/>
          </w:tcPr>
          <w:p w:rsidR="00261796" w:rsidRDefault="00905738">
            <w:pPr>
              <w:jc w:val="left"/>
            </w:pPr>
            <w:r>
              <w:rPr>
                <w:color w:val="000000"/>
                <w:sz w:val="24"/>
              </w:rPr>
              <w:t>过去一个月</w:t>
            </w:r>
          </w:p>
        </w:tc>
        <w:tc>
          <w:tcPr>
            <w:tcW w:w="1251" w:type="dxa"/>
            <w:vAlign w:val="center"/>
          </w:tcPr>
          <w:p w:rsidR="00261796" w:rsidRDefault="00905738">
            <w:pPr>
              <w:jc w:val="center"/>
            </w:pPr>
            <w:r>
              <w:rPr>
                <w:color w:val="000000"/>
                <w:sz w:val="24"/>
              </w:rPr>
              <w:t>-6.76%</w:t>
            </w:r>
          </w:p>
        </w:tc>
        <w:tc>
          <w:tcPr>
            <w:tcW w:w="1250" w:type="dxa"/>
            <w:vAlign w:val="center"/>
          </w:tcPr>
          <w:p w:rsidR="00261796" w:rsidRDefault="00905738">
            <w:pPr>
              <w:jc w:val="center"/>
            </w:pPr>
            <w:r>
              <w:rPr>
                <w:color w:val="000000"/>
                <w:sz w:val="24"/>
              </w:rPr>
              <w:t>1.57%</w:t>
            </w:r>
          </w:p>
        </w:tc>
        <w:tc>
          <w:tcPr>
            <w:tcW w:w="1250" w:type="dxa"/>
            <w:vAlign w:val="center"/>
          </w:tcPr>
          <w:p w:rsidR="00261796" w:rsidRDefault="00905738">
            <w:pPr>
              <w:jc w:val="center"/>
            </w:pPr>
            <w:r>
              <w:rPr>
                <w:color w:val="000000"/>
                <w:sz w:val="24"/>
              </w:rPr>
              <w:t>-7.01%</w:t>
            </w:r>
          </w:p>
        </w:tc>
        <w:tc>
          <w:tcPr>
            <w:tcW w:w="1250" w:type="dxa"/>
            <w:vAlign w:val="center"/>
          </w:tcPr>
          <w:p w:rsidR="00261796" w:rsidRDefault="00905738">
            <w:pPr>
              <w:jc w:val="center"/>
            </w:pPr>
            <w:r>
              <w:rPr>
                <w:color w:val="000000"/>
                <w:sz w:val="24"/>
              </w:rPr>
              <w:t>1.59%</w:t>
            </w:r>
          </w:p>
        </w:tc>
        <w:tc>
          <w:tcPr>
            <w:tcW w:w="1250" w:type="dxa"/>
            <w:vAlign w:val="center"/>
          </w:tcPr>
          <w:p w:rsidR="00261796" w:rsidRDefault="00905738">
            <w:pPr>
              <w:jc w:val="center"/>
            </w:pPr>
            <w:r>
              <w:rPr>
                <w:color w:val="000000"/>
                <w:sz w:val="24"/>
              </w:rPr>
              <w:t>0.25%</w:t>
            </w:r>
          </w:p>
        </w:tc>
        <w:tc>
          <w:tcPr>
            <w:tcW w:w="1250" w:type="dxa"/>
            <w:vAlign w:val="center"/>
          </w:tcPr>
          <w:p w:rsidR="00261796" w:rsidRDefault="00905738">
            <w:pPr>
              <w:jc w:val="center"/>
            </w:pPr>
            <w:r>
              <w:rPr>
                <w:color w:val="000000"/>
                <w:sz w:val="24"/>
              </w:rPr>
              <w:t>-0.02%</w:t>
            </w:r>
          </w:p>
        </w:tc>
      </w:tr>
      <w:tr w:rsidR="00261796">
        <w:tc>
          <w:tcPr>
            <w:tcW w:w="1497" w:type="dxa"/>
            <w:vAlign w:val="center"/>
          </w:tcPr>
          <w:p w:rsidR="00261796" w:rsidRDefault="00905738">
            <w:pPr>
              <w:jc w:val="left"/>
            </w:pPr>
            <w:r>
              <w:rPr>
                <w:color w:val="000000"/>
                <w:sz w:val="24"/>
              </w:rPr>
              <w:t>过去三个月</w:t>
            </w:r>
          </w:p>
        </w:tc>
        <w:tc>
          <w:tcPr>
            <w:tcW w:w="1251" w:type="dxa"/>
            <w:vAlign w:val="center"/>
          </w:tcPr>
          <w:p w:rsidR="00261796" w:rsidRDefault="00905738">
            <w:pPr>
              <w:jc w:val="center"/>
            </w:pPr>
            <w:r>
              <w:rPr>
                <w:color w:val="000000"/>
                <w:sz w:val="24"/>
              </w:rPr>
              <w:t>-8.54%</w:t>
            </w:r>
          </w:p>
        </w:tc>
        <w:tc>
          <w:tcPr>
            <w:tcW w:w="1250" w:type="dxa"/>
            <w:vAlign w:val="center"/>
          </w:tcPr>
          <w:p w:rsidR="00261796" w:rsidRDefault="00905738">
            <w:pPr>
              <w:jc w:val="center"/>
            </w:pPr>
            <w:r>
              <w:rPr>
                <w:color w:val="000000"/>
                <w:sz w:val="24"/>
              </w:rPr>
              <w:t>1.37%</w:t>
            </w:r>
          </w:p>
        </w:tc>
        <w:tc>
          <w:tcPr>
            <w:tcW w:w="1250" w:type="dxa"/>
            <w:vAlign w:val="center"/>
          </w:tcPr>
          <w:p w:rsidR="00261796" w:rsidRDefault="00905738">
            <w:pPr>
              <w:jc w:val="center"/>
            </w:pPr>
            <w:r>
              <w:rPr>
                <w:color w:val="000000"/>
                <w:sz w:val="24"/>
              </w:rPr>
              <w:t>-9.14%</w:t>
            </w:r>
          </w:p>
        </w:tc>
        <w:tc>
          <w:tcPr>
            <w:tcW w:w="1250" w:type="dxa"/>
            <w:vAlign w:val="center"/>
          </w:tcPr>
          <w:p w:rsidR="00261796" w:rsidRDefault="00905738">
            <w:pPr>
              <w:jc w:val="center"/>
            </w:pPr>
            <w:r>
              <w:rPr>
                <w:color w:val="000000"/>
                <w:sz w:val="24"/>
              </w:rPr>
              <w:t>1.38%</w:t>
            </w:r>
          </w:p>
        </w:tc>
        <w:tc>
          <w:tcPr>
            <w:tcW w:w="1250" w:type="dxa"/>
            <w:vAlign w:val="center"/>
          </w:tcPr>
          <w:p w:rsidR="00261796" w:rsidRDefault="00905738">
            <w:pPr>
              <w:jc w:val="center"/>
            </w:pPr>
            <w:r>
              <w:rPr>
                <w:color w:val="000000"/>
                <w:sz w:val="24"/>
              </w:rPr>
              <w:t>0.60%</w:t>
            </w:r>
          </w:p>
        </w:tc>
        <w:tc>
          <w:tcPr>
            <w:tcW w:w="1250" w:type="dxa"/>
            <w:vAlign w:val="center"/>
          </w:tcPr>
          <w:p w:rsidR="00261796" w:rsidRDefault="00905738">
            <w:pPr>
              <w:jc w:val="center"/>
            </w:pPr>
            <w:r>
              <w:rPr>
                <w:color w:val="000000"/>
                <w:sz w:val="24"/>
              </w:rPr>
              <w:t>-0.01%</w:t>
            </w:r>
          </w:p>
        </w:tc>
      </w:tr>
      <w:tr w:rsidR="00261796">
        <w:tc>
          <w:tcPr>
            <w:tcW w:w="1497" w:type="dxa"/>
            <w:vAlign w:val="center"/>
          </w:tcPr>
          <w:p w:rsidR="00261796" w:rsidRDefault="00905738">
            <w:pPr>
              <w:jc w:val="left"/>
            </w:pPr>
            <w:r>
              <w:rPr>
                <w:color w:val="000000"/>
                <w:sz w:val="24"/>
              </w:rPr>
              <w:t>过去六个月</w:t>
            </w:r>
          </w:p>
        </w:tc>
        <w:tc>
          <w:tcPr>
            <w:tcW w:w="1251" w:type="dxa"/>
            <w:vAlign w:val="center"/>
          </w:tcPr>
          <w:p w:rsidR="00261796" w:rsidRDefault="00905738">
            <w:pPr>
              <w:jc w:val="center"/>
            </w:pPr>
            <w:r>
              <w:rPr>
                <w:color w:val="000000"/>
                <w:sz w:val="24"/>
              </w:rPr>
              <w:t>-11.78%</w:t>
            </w:r>
          </w:p>
        </w:tc>
        <w:tc>
          <w:tcPr>
            <w:tcW w:w="1250" w:type="dxa"/>
            <w:vAlign w:val="center"/>
          </w:tcPr>
          <w:p w:rsidR="00261796" w:rsidRDefault="00905738">
            <w:pPr>
              <w:jc w:val="center"/>
            </w:pPr>
            <w:r>
              <w:rPr>
                <w:color w:val="000000"/>
                <w:sz w:val="24"/>
              </w:rPr>
              <w:t>1.43%</w:t>
            </w:r>
          </w:p>
        </w:tc>
        <w:tc>
          <w:tcPr>
            <w:tcW w:w="1250" w:type="dxa"/>
            <w:vAlign w:val="center"/>
          </w:tcPr>
          <w:p w:rsidR="00261796" w:rsidRDefault="00905738">
            <w:pPr>
              <w:jc w:val="center"/>
            </w:pPr>
            <w:r>
              <w:rPr>
                <w:color w:val="000000"/>
                <w:sz w:val="24"/>
              </w:rPr>
              <w:t>-12.30%</w:t>
            </w:r>
          </w:p>
        </w:tc>
        <w:tc>
          <w:tcPr>
            <w:tcW w:w="1250" w:type="dxa"/>
            <w:vAlign w:val="center"/>
          </w:tcPr>
          <w:p w:rsidR="00261796" w:rsidRDefault="00905738">
            <w:pPr>
              <w:jc w:val="center"/>
            </w:pPr>
            <w:r>
              <w:rPr>
                <w:color w:val="000000"/>
                <w:sz w:val="24"/>
              </w:rPr>
              <w:t>1.44%</w:t>
            </w:r>
          </w:p>
        </w:tc>
        <w:tc>
          <w:tcPr>
            <w:tcW w:w="1250" w:type="dxa"/>
            <w:vAlign w:val="center"/>
          </w:tcPr>
          <w:p w:rsidR="00261796" w:rsidRDefault="00905738">
            <w:pPr>
              <w:jc w:val="center"/>
            </w:pPr>
            <w:r>
              <w:rPr>
                <w:color w:val="000000"/>
                <w:sz w:val="24"/>
              </w:rPr>
              <w:t>0.52%</w:t>
            </w:r>
          </w:p>
        </w:tc>
        <w:tc>
          <w:tcPr>
            <w:tcW w:w="1250" w:type="dxa"/>
            <w:vAlign w:val="center"/>
          </w:tcPr>
          <w:p w:rsidR="00261796" w:rsidRDefault="00905738">
            <w:pPr>
              <w:jc w:val="center"/>
            </w:pPr>
            <w:r>
              <w:rPr>
                <w:color w:val="000000"/>
                <w:sz w:val="24"/>
              </w:rPr>
              <w:t>-0.01%</w:t>
            </w:r>
          </w:p>
        </w:tc>
      </w:tr>
      <w:tr w:rsidR="00261796">
        <w:tc>
          <w:tcPr>
            <w:tcW w:w="1497" w:type="dxa"/>
            <w:vAlign w:val="center"/>
          </w:tcPr>
          <w:p w:rsidR="00261796" w:rsidRDefault="00905738">
            <w:pPr>
              <w:jc w:val="left"/>
            </w:pPr>
            <w:r>
              <w:rPr>
                <w:color w:val="000000"/>
                <w:sz w:val="24"/>
              </w:rPr>
              <w:t>过去一年</w:t>
            </w:r>
          </w:p>
        </w:tc>
        <w:tc>
          <w:tcPr>
            <w:tcW w:w="1251" w:type="dxa"/>
            <w:vAlign w:val="center"/>
          </w:tcPr>
          <w:p w:rsidR="00261796" w:rsidRDefault="00905738">
            <w:pPr>
              <w:jc w:val="center"/>
            </w:pPr>
            <w:r>
              <w:rPr>
                <w:color w:val="000000"/>
                <w:sz w:val="24"/>
              </w:rPr>
              <w:t>0.06%</w:t>
            </w:r>
          </w:p>
        </w:tc>
        <w:tc>
          <w:tcPr>
            <w:tcW w:w="1250" w:type="dxa"/>
            <w:vAlign w:val="center"/>
          </w:tcPr>
          <w:p w:rsidR="00261796" w:rsidRDefault="00905738">
            <w:pPr>
              <w:jc w:val="center"/>
            </w:pPr>
            <w:r>
              <w:rPr>
                <w:color w:val="000000"/>
                <w:sz w:val="24"/>
              </w:rPr>
              <w:t>1.22%</w:t>
            </w:r>
          </w:p>
        </w:tc>
        <w:tc>
          <w:tcPr>
            <w:tcW w:w="1250" w:type="dxa"/>
            <w:vAlign w:val="center"/>
          </w:tcPr>
          <w:p w:rsidR="00261796" w:rsidRDefault="00905738">
            <w:pPr>
              <w:jc w:val="center"/>
            </w:pPr>
            <w:r>
              <w:rPr>
                <w:color w:val="000000"/>
                <w:sz w:val="24"/>
              </w:rPr>
              <w:t>-0.74%</w:t>
            </w:r>
          </w:p>
        </w:tc>
        <w:tc>
          <w:tcPr>
            <w:tcW w:w="1250" w:type="dxa"/>
            <w:vAlign w:val="center"/>
          </w:tcPr>
          <w:p w:rsidR="00261796" w:rsidRDefault="00905738">
            <w:pPr>
              <w:jc w:val="center"/>
            </w:pPr>
            <w:r>
              <w:rPr>
                <w:color w:val="000000"/>
                <w:sz w:val="24"/>
              </w:rPr>
              <w:t>1.23%</w:t>
            </w:r>
          </w:p>
        </w:tc>
        <w:tc>
          <w:tcPr>
            <w:tcW w:w="1250" w:type="dxa"/>
            <w:vAlign w:val="center"/>
          </w:tcPr>
          <w:p w:rsidR="00261796" w:rsidRDefault="00905738">
            <w:pPr>
              <w:jc w:val="center"/>
            </w:pPr>
            <w:r>
              <w:rPr>
                <w:color w:val="000000"/>
                <w:sz w:val="24"/>
              </w:rPr>
              <w:t>0.80%</w:t>
            </w:r>
          </w:p>
        </w:tc>
        <w:tc>
          <w:tcPr>
            <w:tcW w:w="1250" w:type="dxa"/>
            <w:vAlign w:val="center"/>
          </w:tcPr>
          <w:p w:rsidR="00261796" w:rsidRDefault="00905738">
            <w:pPr>
              <w:jc w:val="center"/>
            </w:pPr>
            <w:r>
              <w:rPr>
                <w:color w:val="000000"/>
                <w:sz w:val="24"/>
              </w:rPr>
              <w:t>-0.01%</w:t>
            </w:r>
          </w:p>
        </w:tc>
      </w:tr>
      <w:tr w:rsidR="00261796">
        <w:tc>
          <w:tcPr>
            <w:tcW w:w="1497" w:type="dxa"/>
            <w:vAlign w:val="center"/>
          </w:tcPr>
          <w:p w:rsidR="00261796" w:rsidRDefault="00905738">
            <w:pPr>
              <w:jc w:val="left"/>
            </w:pPr>
            <w:r>
              <w:rPr>
                <w:color w:val="000000"/>
                <w:sz w:val="24"/>
              </w:rPr>
              <w:t>过去三年</w:t>
            </w:r>
          </w:p>
        </w:tc>
        <w:tc>
          <w:tcPr>
            <w:tcW w:w="1251" w:type="dxa"/>
            <w:vAlign w:val="center"/>
          </w:tcPr>
          <w:p w:rsidR="00261796" w:rsidRDefault="00905738">
            <w:pPr>
              <w:jc w:val="center"/>
            </w:pPr>
            <w:r>
              <w:rPr>
                <w:color w:val="000000"/>
                <w:sz w:val="24"/>
              </w:rPr>
              <w:t>-8.24%</w:t>
            </w:r>
          </w:p>
        </w:tc>
        <w:tc>
          <w:tcPr>
            <w:tcW w:w="1250" w:type="dxa"/>
            <w:vAlign w:val="center"/>
          </w:tcPr>
          <w:p w:rsidR="00261796" w:rsidRDefault="00905738">
            <w:pPr>
              <w:jc w:val="center"/>
            </w:pPr>
            <w:r>
              <w:rPr>
                <w:color w:val="000000"/>
                <w:sz w:val="24"/>
              </w:rPr>
              <w:t>1.65%</w:t>
            </w:r>
          </w:p>
        </w:tc>
        <w:tc>
          <w:tcPr>
            <w:tcW w:w="1250" w:type="dxa"/>
            <w:vAlign w:val="center"/>
          </w:tcPr>
          <w:p w:rsidR="00261796" w:rsidRDefault="00905738">
            <w:pPr>
              <w:jc w:val="center"/>
            </w:pPr>
            <w:r>
              <w:rPr>
                <w:color w:val="000000"/>
                <w:sz w:val="24"/>
              </w:rPr>
              <w:t>-10.94%</w:t>
            </w:r>
          </w:p>
        </w:tc>
        <w:tc>
          <w:tcPr>
            <w:tcW w:w="1250" w:type="dxa"/>
            <w:vAlign w:val="center"/>
          </w:tcPr>
          <w:p w:rsidR="00261796" w:rsidRDefault="00905738">
            <w:pPr>
              <w:jc w:val="center"/>
            </w:pPr>
            <w:r>
              <w:rPr>
                <w:color w:val="000000"/>
                <w:sz w:val="24"/>
              </w:rPr>
              <w:t>1.69%</w:t>
            </w:r>
          </w:p>
        </w:tc>
        <w:tc>
          <w:tcPr>
            <w:tcW w:w="1250" w:type="dxa"/>
            <w:vAlign w:val="center"/>
          </w:tcPr>
          <w:p w:rsidR="00261796" w:rsidRDefault="00905738">
            <w:pPr>
              <w:jc w:val="center"/>
            </w:pPr>
            <w:r>
              <w:rPr>
                <w:color w:val="000000"/>
                <w:sz w:val="24"/>
              </w:rPr>
              <w:t>2.70%</w:t>
            </w:r>
          </w:p>
        </w:tc>
        <w:tc>
          <w:tcPr>
            <w:tcW w:w="1250" w:type="dxa"/>
            <w:vAlign w:val="center"/>
          </w:tcPr>
          <w:p w:rsidR="00261796" w:rsidRDefault="00905738">
            <w:pPr>
              <w:jc w:val="center"/>
            </w:pPr>
            <w:r>
              <w:rPr>
                <w:color w:val="000000"/>
                <w:sz w:val="24"/>
              </w:rPr>
              <w:t>-0.04%</w:t>
            </w:r>
          </w:p>
        </w:tc>
      </w:tr>
      <w:tr w:rsidR="00261796">
        <w:tc>
          <w:tcPr>
            <w:tcW w:w="1497" w:type="dxa"/>
            <w:vAlign w:val="center"/>
          </w:tcPr>
          <w:p w:rsidR="00261796" w:rsidRDefault="00905738">
            <w:pPr>
              <w:jc w:val="left"/>
            </w:pPr>
            <w:r>
              <w:rPr>
                <w:color w:val="000000"/>
                <w:sz w:val="24"/>
              </w:rPr>
              <w:t>自基金合同生效起至今</w:t>
            </w:r>
          </w:p>
        </w:tc>
        <w:tc>
          <w:tcPr>
            <w:tcW w:w="1251" w:type="dxa"/>
            <w:vAlign w:val="center"/>
          </w:tcPr>
          <w:p w:rsidR="00261796" w:rsidRDefault="00905738">
            <w:pPr>
              <w:jc w:val="center"/>
            </w:pPr>
            <w:r>
              <w:rPr>
                <w:color w:val="000000"/>
                <w:sz w:val="24"/>
              </w:rPr>
              <w:t>67.00%</w:t>
            </w:r>
          </w:p>
        </w:tc>
        <w:tc>
          <w:tcPr>
            <w:tcW w:w="1250" w:type="dxa"/>
            <w:vAlign w:val="center"/>
          </w:tcPr>
          <w:p w:rsidR="00261796" w:rsidRDefault="00905738">
            <w:pPr>
              <w:jc w:val="center"/>
            </w:pPr>
            <w:r>
              <w:rPr>
                <w:color w:val="000000"/>
                <w:sz w:val="24"/>
              </w:rPr>
              <w:t>1.57%</w:t>
            </w:r>
          </w:p>
        </w:tc>
        <w:tc>
          <w:tcPr>
            <w:tcW w:w="1250" w:type="dxa"/>
            <w:vAlign w:val="center"/>
          </w:tcPr>
          <w:p w:rsidR="00261796" w:rsidRDefault="00905738">
            <w:pPr>
              <w:jc w:val="center"/>
            </w:pPr>
            <w:r>
              <w:rPr>
                <w:color w:val="000000"/>
                <w:sz w:val="24"/>
              </w:rPr>
              <w:t>44.37%</w:t>
            </w:r>
          </w:p>
        </w:tc>
        <w:tc>
          <w:tcPr>
            <w:tcW w:w="1250" w:type="dxa"/>
            <w:vAlign w:val="center"/>
          </w:tcPr>
          <w:p w:rsidR="00261796" w:rsidRDefault="00905738">
            <w:pPr>
              <w:jc w:val="center"/>
            </w:pPr>
            <w:r>
              <w:rPr>
                <w:color w:val="000000"/>
                <w:sz w:val="24"/>
              </w:rPr>
              <w:t>1.60%</w:t>
            </w:r>
          </w:p>
        </w:tc>
        <w:tc>
          <w:tcPr>
            <w:tcW w:w="1250" w:type="dxa"/>
            <w:vAlign w:val="center"/>
          </w:tcPr>
          <w:p w:rsidR="00261796" w:rsidRDefault="00905738">
            <w:pPr>
              <w:jc w:val="center"/>
            </w:pPr>
            <w:r>
              <w:rPr>
                <w:color w:val="000000"/>
                <w:sz w:val="24"/>
              </w:rPr>
              <w:t>22.63%</w:t>
            </w:r>
          </w:p>
        </w:tc>
        <w:tc>
          <w:tcPr>
            <w:tcW w:w="1250" w:type="dxa"/>
            <w:vAlign w:val="center"/>
          </w:tcPr>
          <w:p w:rsidR="00261796" w:rsidRDefault="00905738">
            <w:pPr>
              <w:jc w:val="center"/>
            </w:pPr>
            <w:r>
              <w:rPr>
                <w:color w:val="000000"/>
                <w:sz w:val="24"/>
              </w:rPr>
              <w:t>-0.03%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注：本基金的业绩比较基准为深证</w:t>
      </w:r>
      <w:r w:rsidRPr="005C672D">
        <w:rPr>
          <w:kern w:val="0"/>
          <w:sz w:val="24"/>
        </w:rPr>
        <w:t>300</w:t>
      </w:r>
      <w:r w:rsidRPr="005C672D">
        <w:rPr>
          <w:kern w:val="0"/>
          <w:sz w:val="24"/>
        </w:rPr>
        <w:t>价值价格指数。</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深证</w:t>
      </w:r>
      <w:r w:rsidRPr="005C672D">
        <w:rPr>
          <w:kern w:val="0"/>
          <w:sz w:val="24"/>
        </w:rPr>
        <w:t>300</w:t>
      </w:r>
      <w:r w:rsidRPr="005C672D">
        <w:rPr>
          <w:kern w:val="0"/>
          <w:sz w:val="24"/>
        </w:rPr>
        <w:t>价值交易型开放式指数证券投资基金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2011</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22</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3</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261796" w:rsidRDefault="0090573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261796">
        <w:tc>
          <w:tcPr>
            <w:tcW w:w="1033" w:type="dxa"/>
            <w:vAlign w:val="center"/>
          </w:tcPr>
          <w:p w:rsidR="00261796" w:rsidRDefault="00905738">
            <w:pPr>
              <w:jc w:val="center"/>
            </w:pPr>
            <w:r>
              <w:rPr>
                <w:color w:val="000000"/>
                <w:sz w:val="24"/>
              </w:rPr>
              <w:t>蔡铮</w:t>
            </w:r>
          </w:p>
        </w:tc>
        <w:tc>
          <w:tcPr>
            <w:tcW w:w="1416" w:type="dxa"/>
            <w:vAlign w:val="center"/>
          </w:tcPr>
          <w:p w:rsidR="00261796" w:rsidRDefault="00905738">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126" w:type="dxa"/>
            <w:vAlign w:val="center"/>
          </w:tcPr>
          <w:p w:rsidR="00261796" w:rsidRDefault="00905738">
            <w:pPr>
              <w:jc w:val="center"/>
            </w:pPr>
            <w:r>
              <w:rPr>
                <w:color w:val="000000"/>
                <w:sz w:val="24"/>
              </w:rPr>
              <w:t>2012-12-27</w:t>
            </w:r>
          </w:p>
        </w:tc>
        <w:tc>
          <w:tcPr>
            <w:tcW w:w="1192" w:type="dxa"/>
            <w:vAlign w:val="center"/>
          </w:tcPr>
          <w:p w:rsidR="00261796" w:rsidRDefault="00905738">
            <w:pPr>
              <w:jc w:val="center"/>
            </w:pPr>
            <w:r>
              <w:rPr>
                <w:color w:val="000000"/>
                <w:sz w:val="24"/>
              </w:rPr>
              <w:t>-</w:t>
            </w:r>
          </w:p>
        </w:tc>
        <w:tc>
          <w:tcPr>
            <w:tcW w:w="1169" w:type="dxa"/>
            <w:vAlign w:val="center"/>
          </w:tcPr>
          <w:p w:rsidR="00261796" w:rsidRDefault="00905738">
            <w:pPr>
              <w:jc w:val="center"/>
            </w:pPr>
            <w:r>
              <w:rPr>
                <w:color w:val="000000"/>
                <w:sz w:val="24"/>
              </w:rPr>
              <w:t>9</w:t>
            </w:r>
            <w:r>
              <w:rPr>
                <w:color w:val="000000"/>
                <w:sz w:val="24"/>
              </w:rPr>
              <w:t>年</w:t>
            </w:r>
          </w:p>
        </w:tc>
        <w:tc>
          <w:tcPr>
            <w:tcW w:w="3062" w:type="dxa"/>
            <w:vAlign w:val="center"/>
          </w:tcPr>
          <w:p w:rsidR="00261796" w:rsidRDefault="00905738">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61796" w:rsidRDefault="0090573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61796" w:rsidRDefault="0090573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261796" w:rsidRDefault="0090573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w:t>
      </w:r>
      <w:r w:rsidRPr="005C672D">
        <w:rPr>
          <w:color w:val="000000"/>
          <w:sz w:val="24"/>
        </w:rPr>
        <w:lastRenderedPageBreak/>
        <w:t>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261796" w:rsidRDefault="0090573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61796" w:rsidRDefault="0090573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61796" w:rsidRDefault="0090573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2018</w:t>
      </w:r>
      <w:r w:rsidRPr="005C672D">
        <w:rPr>
          <w:color w:val="000000"/>
          <w:sz w:val="24"/>
        </w:rPr>
        <w:t>年上半年国内经济整体延续稳定状态，投资增速缓中趋稳，政策层面持续推行经济结构优化和去杠杆，消费增速小幅回落，对经济的贡献有所减弱。新旧动能转换</w:t>
      </w:r>
      <w:r w:rsidRPr="005C672D">
        <w:rPr>
          <w:color w:val="000000"/>
          <w:sz w:val="24"/>
        </w:rPr>
        <w:t>,</w:t>
      </w:r>
      <w:r w:rsidRPr="005C672D">
        <w:rPr>
          <w:color w:val="000000"/>
          <w:sz w:val="24"/>
        </w:rPr>
        <w:t>工业产能持续出清，产能利用率回升，行业集中度上升，经济整体效率提升，从长期看有利于经济增长进入高质量发展的新时代。在此经济背景下，一季度</w:t>
      </w:r>
      <w:r w:rsidRPr="005C672D">
        <w:rPr>
          <w:color w:val="000000"/>
          <w:sz w:val="24"/>
        </w:rPr>
        <w:t>A</w:t>
      </w:r>
      <w:r w:rsidRPr="005C672D">
        <w:rPr>
          <w:color w:val="000000"/>
          <w:sz w:val="24"/>
        </w:rPr>
        <w:t>股市场宽幅震荡，二季度因中美贸易摩擦的不确定性增加、美元加息、汇率波动等各因素频发，二季度</w:t>
      </w:r>
      <w:r w:rsidRPr="005C672D">
        <w:rPr>
          <w:color w:val="000000"/>
          <w:sz w:val="24"/>
        </w:rPr>
        <w:t>A</w:t>
      </w:r>
      <w:r w:rsidRPr="005C672D">
        <w:rPr>
          <w:color w:val="000000"/>
          <w:sz w:val="24"/>
        </w:rPr>
        <w:t>股市场波动加大，阶段性下行。作为跟踪基准指数的指数基金，上半年基金总体呈现出震荡向下的走势。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我们认为通胀仍将维持温和，货币中性稳健，财政政策持续发力。中美贸易摩擦的影响在短期内或仍将延续，但市场经历了剧烈调整后，许多行业指数已接近合理估值区间，目前股价也包含了投资者较为悲观的预期，总体而言，从中长期来看我们对</w:t>
      </w:r>
      <w:r w:rsidRPr="005C672D">
        <w:rPr>
          <w:color w:val="000000"/>
          <w:sz w:val="24"/>
        </w:rPr>
        <w:t>A</w:t>
      </w:r>
      <w:r w:rsidRPr="005C672D">
        <w:rPr>
          <w:color w:val="000000"/>
          <w:sz w:val="24"/>
        </w:rPr>
        <w:t>股市场仍维持谨慎中性的看法。</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261796" w:rsidRDefault="0090573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61796" w:rsidRDefault="0090573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lastRenderedPageBreak/>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2018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会计主体：深证</w:t>
      </w:r>
      <w:r w:rsidRPr="005C672D">
        <w:rPr>
          <w:color w:val="000000"/>
          <w:sz w:val="24"/>
        </w:rPr>
        <w:t>300</w:t>
      </w:r>
      <w:r w:rsidRPr="005C672D">
        <w:rPr>
          <w:color w:val="000000"/>
          <w:sz w:val="24"/>
        </w:rPr>
        <w:t>价值交易型开放式指数证券投资基金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1,164,512.91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890,116.36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409.09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108.81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63,653,393.78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64,647,470.67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63,653,393.78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64,540,870.67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lastRenderedPageBreak/>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106,600.00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225.06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196.90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64,818,540.84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65,537,892.74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547,070.97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371,721.66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28,032.99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27,096.93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5,606.61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5,419.40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9,993.18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7,363.47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198,763.90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130,000.00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789,467.65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541,601.46</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38,329,693.00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34,329,693.00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25,699,380.19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30,666,598.28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64,029,073.19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64,996,291.28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64,818,540.84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65,537,892.74</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1.670</w:t>
      </w:r>
      <w:r w:rsidR="006C5149" w:rsidRPr="005C672D">
        <w:rPr>
          <w:kern w:val="0"/>
          <w:sz w:val="24"/>
        </w:rPr>
        <w:t>元，基金份额总额</w:t>
      </w:r>
      <w:r w:rsidR="006C5149" w:rsidRPr="005C672D">
        <w:rPr>
          <w:kern w:val="0"/>
          <w:sz w:val="24"/>
        </w:rPr>
        <w:t>38,329,693.00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深证</w:t>
      </w:r>
      <w:r w:rsidRPr="005C672D">
        <w:rPr>
          <w:kern w:val="0"/>
          <w:sz w:val="24"/>
        </w:rPr>
        <w:t>300</w:t>
      </w:r>
      <w:r w:rsidRPr="005C672D">
        <w:rPr>
          <w:kern w:val="0"/>
          <w:sz w:val="24"/>
        </w:rPr>
        <w:t>价值交易型开放式指数证券投资基金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-10,142,423.94</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8,617,875.61</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3,967.13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2,161.07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3,884.07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2,161.07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83.06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489,317.80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-32,183.60</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-133,714.02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-598,288.89</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24,941.55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598,090.27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566,105.29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-10,638,873.84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8,647,733.54</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3,164.97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164.60</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lastRenderedPageBreak/>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499,352.79</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413,833.15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187,199.57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120,961.55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37,439.97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24,192.38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16,779.26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15,572.91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0.09</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257,933.90</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253,106.31</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-10,641,776.73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8,204,042.46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-10,641,776.73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8,204,042.46</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深证</w:t>
      </w:r>
      <w:r w:rsidRPr="005C672D">
        <w:rPr>
          <w:kern w:val="0"/>
          <w:sz w:val="24"/>
        </w:rPr>
        <w:t>300</w:t>
      </w:r>
      <w:r w:rsidRPr="005C672D">
        <w:rPr>
          <w:kern w:val="0"/>
          <w:sz w:val="24"/>
        </w:rPr>
        <w:t>价值交易型开放式指数证券投资基金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34,329,693.00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30,666,598.28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64,996,291.28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-10,641,776.73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-10,641,776.73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4,000,000.00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5,674,558.64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9,674,558.64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14,000,000.00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14,518,120.61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28,518,120.61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-10,000,000.00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-8,843,561.97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-18,843,561.97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w:t>
            </w:r>
            <w:r w:rsidRPr="005C672D">
              <w:rPr>
                <w:color w:val="000000"/>
                <w:sz w:val="24"/>
              </w:rPr>
              <w:lastRenderedPageBreak/>
              <w:t>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38,329,693.00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25,699,380.19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64,029,073.19</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30,329,693.00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12,996,785.07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43,326,478.07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8,204,042.46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8,204,042.46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5,000,000.00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2,424,862.91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7,424,862.91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5,000,000.00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2,424,862.91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7,424,862.91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35,329,693.00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23,625,690.44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58,955,383.44</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261796" w:rsidRDefault="00905738">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价值交易型开放式指数证券投资基金及其联接基金募集的批复》核准，由交银施罗德基金管理有限公司依照《中华人民共和国证券投资基金法》和《深证</w:t>
      </w:r>
      <w:r>
        <w:rPr>
          <w:color w:val="000000"/>
          <w:sz w:val="24"/>
        </w:rPr>
        <w:t>300</w:t>
      </w:r>
      <w:r>
        <w:rPr>
          <w:color w:val="000000"/>
          <w:sz w:val="24"/>
        </w:rPr>
        <w:t>价值交易型开放式指数证券投资基金基金合同》负责公开募集。本基金为契约型的交易型开放式基金，存续期</w:t>
      </w:r>
      <w:r>
        <w:rPr>
          <w:color w:val="000000"/>
          <w:sz w:val="24"/>
        </w:rPr>
        <w:lastRenderedPageBreak/>
        <w:t>限不定，首次设立募集不包括认购资金利息共募集人民币</w:t>
      </w:r>
      <w:r>
        <w:rPr>
          <w:color w:val="000000"/>
          <w:sz w:val="24"/>
        </w:rPr>
        <w:t>332,308,859.00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(2011)</w:t>
      </w:r>
      <w:r>
        <w:rPr>
          <w:color w:val="000000"/>
          <w:sz w:val="24"/>
        </w:rPr>
        <w:t>第</w:t>
      </w:r>
      <w:r>
        <w:rPr>
          <w:color w:val="000000"/>
          <w:sz w:val="24"/>
        </w:rPr>
        <w:t>374</w:t>
      </w:r>
      <w:r>
        <w:rPr>
          <w:color w:val="000000"/>
          <w:sz w:val="24"/>
        </w:rPr>
        <w:t>号验资报告予以验证。经向中国证监会备案，《深证</w:t>
      </w:r>
      <w:r>
        <w:rPr>
          <w:color w:val="000000"/>
          <w:sz w:val="24"/>
        </w:rPr>
        <w:t>300</w:t>
      </w:r>
      <w:r>
        <w:rPr>
          <w:color w:val="000000"/>
          <w:sz w:val="24"/>
        </w:rPr>
        <w:t>价值交易型开放式指数证券投资基金基金合同》于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22</w:t>
      </w:r>
      <w:r>
        <w:rPr>
          <w:color w:val="000000"/>
          <w:sz w:val="24"/>
        </w:rPr>
        <w:t>日正式生效，基金合同生效日的基金份额总额为</w:t>
      </w:r>
      <w:r>
        <w:rPr>
          <w:color w:val="000000"/>
          <w:sz w:val="24"/>
        </w:rPr>
        <w:t>332,329,693.00</w:t>
      </w:r>
      <w:r>
        <w:rPr>
          <w:color w:val="000000"/>
          <w:sz w:val="24"/>
        </w:rPr>
        <w:t>份基金份额，其中认购资金利息折合</w:t>
      </w:r>
      <w:r>
        <w:rPr>
          <w:color w:val="000000"/>
          <w:sz w:val="24"/>
        </w:rPr>
        <w:t>20,834.00</w:t>
      </w:r>
      <w:r>
        <w:rPr>
          <w:color w:val="000000"/>
          <w:sz w:val="24"/>
        </w:rPr>
        <w:t>份基金份额。本基金的基金管理人为交银施罗德基金管理有限公司，基金托管人为中国农业银行股份有限公司。</w:t>
      </w:r>
    </w:p>
    <w:p w:rsidR="00261796" w:rsidRDefault="00905738">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t>2011</w:t>
      </w:r>
      <w:r>
        <w:rPr>
          <w:color w:val="000000"/>
          <w:sz w:val="24"/>
        </w:rPr>
        <w:t>年</w:t>
      </w:r>
      <w:r>
        <w:rPr>
          <w:color w:val="000000"/>
          <w:sz w:val="24"/>
        </w:rPr>
        <w:t>10</w:t>
      </w:r>
      <w:r>
        <w:rPr>
          <w:color w:val="000000"/>
          <w:sz w:val="24"/>
        </w:rPr>
        <w:t>月</w:t>
      </w:r>
      <w:r>
        <w:rPr>
          <w:color w:val="000000"/>
          <w:sz w:val="24"/>
        </w:rPr>
        <w:t>25</w:t>
      </w:r>
      <w:r>
        <w:rPr>
          <w:color w:val="000000"/>
          <w:sz w:val="24"/>
        </w:rPr>
        <w:t>日在深交所挂牌交易。</w:t>
      </w:r>
    </w:p>
    <w:p w:rsidR="00261796" w:rsidRDefault="00905738">
      <w:pPr>
        <w:spacing w:before="29" w:line="288" w:lineRule="auto"/>
        <w:ind w:firstLineChars="200" w:firstLine="480"/>
        <w:rPr>
          <w:color w:val="000000"/>
          <w:sz w:val="24"/>
        </w:rPr>
      </w:pPr>
      <w:r>
        <w:rPr>
          <w:color w:val="000000"/>
          <w:sz w:val="24"/>
        </w:rPr>
        <w:t>根据《中华人民共和国证券投资基金法》和《深证</w:t>
      </w:r>
      <w:r>
        <w:rPr>
          <w:color w:val="000000"/>
          <w:sz w:val="24"/>
        </w:rPr>
        <w:t>300</w:t>
      </w:r>
      <w:r>
        <w:rPr>
          <w:color w:val="000000"/>
          <w:sz w:val="24"/>
        </w:rPr>
        <w:t>价值交易型开放式指数证券投资基金基金合同》的有关规定，本基金的投资目标是紧密跟踪标的指数深证</w:t>
      </w:r>
      <w:r>
        <w:rPr>
          <w:color w:val="000000"/>
          <w:sz w:val="24"/>
        </w:rPr>
        <w:t>300</w:t>
      </w:r>
      <w:r>
        <w:rPr>
          <w:color w:val="000000"/>
          <w:sz w:val="24"/>
        </w:rPr>
        <w:t>价值价格指数，追求跟踪偏离度与跟踪误差最小化；主要投资范围为标的指数的成份股和备选成份股，该部分资产比例不低于基金资产净值的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。本基金的业绩比较基准为深证</w:t>
      </w:r>
      <w:r>
        <w:rPr>
          <w:color w:val="000000"/>
          <w:sz w:val="24"/>
        </w:rPr>
        <w:t>300</w:t>
      </w:r>
      <w:r>
        <w:rPr>
          <w:color w:val="000000"/>
          <w:sz w:val="24"/>
        </w:rPr>
        <w:t>价值价格指数。</w:t>
      </w:r>
    </w:p>
    <w:p w:rsidR="001548F9" w:rsidRPr="005C672D" w:rsidRDefault="001548F9" w:rsidP="00AC6DDA">
      <w:pPr>
        <w:spacing w:before="29" w:line="288" w:lineRule="auto"/>
        <w:ind w:firstLineChars="200" w:firstLine="480"/>
        <w:rPr>
          <w:color w:val="000000"/>
          <w:sz w:val="24"/>
        </w:rPr>
      </w:pPr>
      <w:r w:rsidRPr="005C672D">
        <w:rPr>
          <w:color w:val="000000"/>
          <w:sz w:val="24"/>
        </w:rPr>
        <w:t>交银施罗德基金管理有限公司以本基金为目标</w:t>
      </w:r>
      <w:r w:rsidRPr="005C672D">
        <w:rPr>
          <w:color w:val="000000"/>
          <w:sz w:val="24"/>
        </w:rPr>
        <w:t>ETF</w:t>
      </w:r>
      <w:r w:rsidRPr="005C672D">
        <w:rPr>
          <w:color w:val="000000"/>
          <w:sz w:val="24"/>
        </w:rPr>
        <w:t>，于</w:t>
      </w:r>
      <w:r w:rsidRPr="005C672D">
        <w:rPr>
          <w:color w:val="000000"/>
          <w:sz w:val="24"/>
        </w:rPr>
        <w:t>2011</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日募集成立了交银施罗德深证</w:t>
      </w:r>
      <w:r w:rsidRPr="005C672D">
        <w:rPr>
          <w:color w:val="000000"/>
          <w:sz w:val="24"/>
        </w:rPr>
        <w:t>300</w:t>
      </w:r>
      <w:r w:rsidRPr="005C672D">
        <w:rPr>
          <w:color w:val="000000"/>
          <w:sz w:val="24"/>
        </w:rPr>
        <w:t>价值交易型开放式指数证券投资基金联接基金</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深证</w:t>
      </w:r>
      <w:r w:rsidRPr="005C672D">
        <w:rPr>
          <w:color w:val="000000"/>
          <w:sz w:val="24"/>
        </w:rPr>
        <w:t>300</w:t>
      </w:r>
      <w:r w:rsidRPr="005C672D">
        <w:rPr>
          <w:color w:val="000000"/>
          <w:sz w:val="24"/>
        </w:rPr>
        <w:t>价值</w:t>
      </w:r>
      <w:r w:rsidRPr="005C672D">
        <w:rPr>
          <w:color w:val="000000"/>
          <w:sz w:val="24"/>
        </w:rPr>
        <w:t>ETF</w:t>
      </w:r>
      <w:r w:rsidRPr="005C672D">
        <w:rPr>
          <w:color w:val="000000"/>
          <w:sz w:val="24"/>
        </w:rPr>
        <w:t>联接基金</w:t>
      </w:r>
      <w:r w:rsidRPr="005C672D">
        <w:rPr>
          <w:color w:val="000000"/>
          <w:sz w:val="24"/>
        </w:rPr>
        <w:t>”)</w:t>
      </w:r>
      <w:r w:rsidRPr="005C672D">
        <w:rPr>
          <w:color w:val="000000"/>
          <w:sz w:val="24"/>
        </w:rPr>
        <w:t>。深证</w:t>
      </w:r>
      <w:r w:rsidRPr="005C672D">
        <w:rPr>
          <w:color w:val="000000"/>
          <w:sz w:val="24"/>
        </w:rPr>
        <w:t>300</w:t>
      </w:r>
      <w:r w:rsidRPr="005C672D">
        <w:rPr>
          <w:color w:val="000000"/>
          <w:sz w:val="24"/>
        </w:rPr>
        <w:t>价值</w:t>
      </w:r>
      <w:r w:rsidRPr="005C672D">
        <w:rPr>
          <w:color w:val="000000"/>
          <w:sz w:val="24"/>
        </w:rPr>
        <w:t>ETF</w:t>
      </w:r>
      <w:r w:rsidRPr="005C672D">
        <w:rPr>
          <w:color w:val="000000"/>
          <w:sz w:val="24"/>
        </w:rPr>
        <w:t>联接基金为契约型开放式基金，投资目标与本基金类似，将绝大多数基金资产投资于本基金。</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颁布的《证券投资基金会计核算业务指引》、《深证</w:t>
      </w:r>
      <w:r w:rsidRPr="005C672D">
        <w:rPr>
          <w:color w:val="000000"/>
          <w:sz w:val="24"/>
        </w:rPr>
        <w:t>300</w:t>
      </w:r>
      <w:r w:rsidRPr="005C672D">
        <w:rPr>
          <w:color w:val="000000"/>
          <w:sz w:val="24"/>
        </w:rPr>
        <w:t>价值交易型开放式指数证券投资基金基金合同》和在财务报表附注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261796" w:rsidRDefault="00905738">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61796" w:rsidRDefault="00261796">
      <w:pPr>
        <w:spacing w:before="29" w:line="288" w:lineRule="auto"/>
        <w:ind w:firstLineChars="200" w:firstLine="480"/>
        <w:rPr>
          <w:color w:val="000000"/>
          <w:sz w:val="24"/>
        </w:rPr>
      </w:pPr>
    </w:p>
    <w:p w:rsidR="00261796" w:rsidRDefault="0090573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261796" w:rsidRDefault="00261796">
      <w:pPr>
        <w:spacing w:before="29" w:line="288" w:lineRule="auto"/>
        <w:ind w:firstLineChars="200" w:firstLine="480"/>
        <w:rPr>
          <w:color w:val="000000"/>
          <w:sz w:val="24"/>
        </w:rPr>
      </w:pPr>
    </w:p>
    <w:p w:rsidR="00261796" w:rsidRDefault="0090573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261796" w:rsidRDefault="00261796">
      <w:pPr>
        <w:spacing w:before="29" w:line="288" w:lineRule="auto"/>
        <w:ind w:firstLineChars="200" w:firstLine="480"/>
        <w:rPr>
          <w:color w:val="000000"/>
          <w:sz w:val="24"/>
        </w:rPr>
      </w:pPr>
    </w:p>
    <w:p w:rsidR="00261796" w:rsidRDefault="0090573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61796" w:rsidRDefault="00261796">
      <w:pPr>
        <w:spacing w:before="29" w:line="288" w:lineRule="auto"/>
        <w:ind w:firstLineChars="200" w:firstLine="480"/>
        <w:rPr>
          <w:color w:val="000000"/>
          <w:sz w:val="24"/>
        </w:rPr>
      </w:pPr>
    </w:p>
    <w:p w:rsidR="00261796" w:rsidRDefault="0090573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w:t>
      </w:r>
      <w:r>
        <w:rPr>
          <w:color w:val="000000"/>
          <w:sz w:val="24"/>
        </w:rPr>
        <w:lastRenderedPageBreak/>
        <w:t>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61796" w:rsidRDefault="00261796">
      <w:pPr>
        <w:spacing w:before="29" w:line="288" w:lineRule="auto"/>
        <w:ind w:firstLineChars="200" w:firstLine="480"/>
        <w:rPr>
          <w:color w:val="000000"/>
          <w:sz w:val="24"/>
        </w:rPr>
      </w:pPr>
    </w:p>
    <w:p w:rsidR="00261796" w:rsidRDefault="00905738">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261796" w:rsidRDefault="00261796">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261796">
        <w:tc>
          <w:tcPr>
            <w:tcW w:w="5219" w:type="dxa"/>
            <w:vAlign w:val="center"/>
          </w:tcPr>
          <w:p w:rsidR="00261796" w:rsidRDefault="00905738">
            <w:pPr>
              <w:jc w:val="left"/>
            </w:pPr>
            <w:r>
              <w:rPr>
                <w:color w:val="000000"/>
                <w:sz w:val="24"/>
              </w:rPr>
              <w:t>交银施罗德基金管理有限公司</w:t>
            </w:r>
          </w:p>
        </w:tc>
        <w:tc>
          <w:tcPr>
            <w:tcW w:w="3779" w:type="dxa"/>
            <w:vAlign w:val="center"/>
          </w:tcPr>
          <w:p w:rsidR="00261796" w:rsidRDefault="00905738">
            <w:pPr>
              <w:jc w:val="left"/>
            </w:pPr>
            <w:r>
              <w:rPr>
                <w:color w:val="000000"/>
                <w:sz w:val="24"/>
              </w:rPr>
              <w:t>基金管理人、基金销售机构</w:t>
            </w:r>
          </w:p>
        </w:tc>
      </w:tr>
      <w:tr w:rsidR="00261796">
        <w:tc>
          <w:tcPr>
            <w:tcW w:w="5219" w:type="dxa"/>
            <w:vAlign w:val="center"/>
          </w:tcPr>
          <w:p w:rsidR="00261796" w:rsidRDefault="0090573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261796" w:rsidRDefault="00905738">
            <w:pPr>
              <w:jc w:val="left"/>
            </w:pPr>
            <w:r>
              <w:rPr>
                <w:color w:val="000000"/>
                <w:sz w:val="24"/>
              </w:rPr>
              <w:t>基金托管人、基金销售机构</w:t>
            </w:r>
          </w:p>
        </w:tc>
      </w:tr>
      <w:tr w:rsidR="00261796">
        <w:tc>
          <w:tcPr>
            <w:tcW w:w="5219" w:type="dxa"/>
            <w:vAlign w:val="center"/>
          </w:tcPr>
          <w:p w:rsidR="00261796" w:rsidRDefault="00905738">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779" w:type="dxa"/>
            <w:vAlign w:val="center"/>
          </w:tcPr>
          <w:p w:rsidR="00261796" w:rsidRDefault="00905738">
            <w:pPr>
              <w:jc w:val="left"/>
            </w:pPr>
            <w:r>
              <w:rPr>
                <w:color w:val="000000"/>
                <w:sz w:val="24"/>
              </w:rPr>
              <w:t>本基金的基金管理人管理的其他基金</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lastRenderedPageBreak/>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187,199.57</w:t>
            </w:r>
          </w:p>
        </w:tc>
        <w:tc>
          <w:tcPr>
            <w:tcW w:w="2657" w:type="dxa"/>
            <w:vAlign w:val="center"/>
          </w:tcPr>
          <w:p w:rsidR="001548F9" w:rsidRPr="005C672D" w:rsidRDefault="001548F9" w:rsidP="00AC6DDA">
            <w:pPr>
              <w:spacing w:before="29" w:line="288" w:lineRule="auto"/>
              <w:jc w:val="right"/>
              <w:rPr>
                <w:sz w:val="24"/>
              </w:rPr>
            </w:pPr>
            <w:r w:rsidRPr="005C672D">
              <w:rPr>
                <w:sz w:val="24"/>
              </w:rPr>
              <w:t>120,961.55</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注：支付基金管理人的管理人报酬按前一日基金资产净值</w:t>
      </w:r>
      <w:r w:rsidRPr="005C672D">
        <w:rPr>
          <w:kern w:val="0"/>
          <w:sz w:val="24"/>
        </w:rPr>
        <w:t>0.5%</w:t>
      </w:r>
      <w:r w:rsidRPr="005C672D">
        <w:rPr>
          <w:kern w:val="0"/>
          <w:sz w:val="24"/>
        </w:rPr>
        <w:t>的年费率计提，逐日累计至每月月底，按月支付。其计算公式为：日管理人报酬＝前一日基金资产净值</w:t>
      </w:r>
      <w:r w:rsidRPr="005C672D">
        <w:rPr>
          <w:kern w:val="0"/>
          <w:sz w:val="24"/>
        </w:rPr>
        <w:t>×0.5%÷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37,439.97</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24,192.38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注：支付基金托管人的托管费按前一日基金资产净值</w:t>
      </w:r>
      <w:r w:rsidRPr="005C672D">
        <w:rPr>
          <w:kern w:val="0"/>
          <w:sz w:val="24"/>
        </w:rPr>
        <w:t>0.1%</w:t>
      </w:r>
      <w:r w:rsidRPr="005C672D">
        <w:rPr>
          <w:kern w:val="0"/>
          <w:sz w:val="24"/>
        </w:rPr>
        <w:t>的年费率计提，逐日累计至每月月底，按月支付。其计算公式为：日托管费＝前一日基金资产净值</w:t>
      </w:r>
      <w:r w:rsidRPr="005C672D">
        <w:rPr>
          <w:kern w:val="0"/>
          <w:sz w:val="24"/>
        </w:rPr>
        <w:t>× 0.1%÷</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1548F9" w:rsidRPr="005C672D" w:rsidRDefault="001548F9" w:rsidP="00AC6DDA">
      <w:pPr>
        <w:adjustRightInd w:val="0"/>
        <w:snapToGrid w:val="0"/>
        <w:spacing w:before="29" w:line="288" w:lineRule="auto"/>
        <w:jc w:val="right"/>
        <w:rPr>
          <w:color w:val="000000"/>
          <w:sz w:val="24"/>
        </w:rPr>
      </w:pPr>
      <w:r w:rsidRPr="005C672D">
        <w:rPr>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31BCF" w:rsidRPr="005C672D" w:rsidTr="00C17210">
        <w:tc>
          <w:tcPr>
            <w:tcW w:w="1800" w:type="dxa"/>
            <w:vMerge w:val="restart"/>
            <w:vAlign w:val="center"/>
          </w:tcPr>
          <w:p w:rsidR="00F31BCF" w:rsidRPr="005C672D" w:rsidRDefault="00F31BCF" w:rsidP="00AC6DDA">
            <w:pPr>
              <w:spacing w:before="29" w:line="288" w:lineRule="auto"/>
              <w:jc w:val="center"/>
              <w:rPr>
                <w:color w:val="000000"/>
                <w:sz w:val="24"/>
              </w:rPr>
            </w:pPr>
            <w:r w:rsidRPr="005C672D">
              <w:rPr>
                <w:color w:val="000000"/>
                <w:sz w:val="24"/>
              </w:rPr>
              <w:t>关联方名称</w:t>
            </w:r>
          </w:p>
        </w:tc>
        <w:tc>
          <w:tcPr>
            <w:tcW w:w="342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本期末</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78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上年度末</w:t>
            </w:r>
            <w:r w:rsidRPr="005C672D">
              <w:rPr>
                <w:color w:val="000000"/>
                <w:sz w:val="24"/>
              </w:rPr>
              <w:t>2017</w:t>
            </w:r>
            <w:r w:rsidRPr="005C672D">
              <w:rPr>
                <w:color w:val="000000"/>
                <w:sz w:val="24"/>
              </w:rPr>
              <w:t>年</w:t>
            </w:r>
            <w:r w:rsidRPr="005C672D">
              <w:rPr>
                <w:color w:val="000000"/>
                <w:sz w:val="24"/>
              </w:rPr>
              <w:t>12</w:t>
            </w:r>
            <w:r w:rsidRPr="005C672D">
              <w:rPr>
                <w:color w:val="000000"/>
                <w:sz w:val="24"/>
              </w:rPr>
              <w:t>月</w:t>
            </w:r>
            <w:r w:rsidRPr="005C672D">
              <w:rPr>
                <w:color w:val="000000"/>
                <w:sz w:val="24"/>
              </w:rPr>
              <w:t>31</w:t>
            </w:r>
            <w:r w:rsidRPr="005C672D">
              <w:rPr>
                <w:color w:val="000000"/>
                <w:sz w:val="24"/>
              </w:rPr>
              <w:t>日</w:t>
            </w:r>
          </w:p>
        </w:tc>
      </w:tr>
      <w:tr w:rsidR="00F31BCF" w:rsidRPr="005C672D" w:rsidTr="00C17210">
        <w:tc>
          <w:tcPr>
            <w:tcW w:w="1800" w:type="dxa"/>
            <w:vMerge/>
            <w:vAlign w:val="center"/>
          </w:tcPr>
          <w:p w:rsidR="00F31BCF" w:rsidRPr="005C672D" w:rsidRDefault="00F31BCF" w:rsidP="00AC6DDA">
            <w:pPr>
              <w:widowControl/>
              <w:spacing w:before="29" w:line="288" w:lineRule="auto"/>
              <w:jc w:val="left"/>
              <w:rPr>
                <w:color w:val="000000"/>
                <w:sz w:val="24"/>
              </w:rPr>
            </w:pPr>
          </w:p>
        </w:tc>
        <w:tc>
          <w:tcPr>
            <w:tcW w:w="198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44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c>
          <w:tcPr>
            <w:tcW w:w="216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62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r>
      <w:tr w:rsidR="00261796">
        <w:tc>
          <w:tcPr>
            <w:tcW w:w="1800" w:type="dxa"/>
            <w:vAlign w:val="center"/>
          </w:tcPr>
          <w:p w:rsidR="00261796" w:rsidRDefault="00905738">
            <w:pPr>
              <w:jc w:val="left"/>
            </w:pPr>
            <w:r>
              <w:rPr>
                <w:sz w:val="24"/>
              </w:rPr>
              <w:lastRenderedPageBreak/>
              <w:t>交银深证</w:t>
            </w:r>
            <w:r>
              <w:rPr>
                <w:sz w:val="24"/>
              </w:rPr>
              <w:t>300</w:t>
            </w:r>
            <w:r>
              <w:rPr>
                <w:sz w:val="24"/>
              </w:rPr>
              <w:t>价值</w:t>
            </w:r>
            <w:r>
              <w:rPr>
                <w:sz w:val="24"/>
              </w:rPr>
              <w:t>ETF</w:t>
            </w:r>
            <w:r>
              <w:rPr>
                <w:sz w:val="24"/>
              </w:rPr>
              <w:t>联接基金</w:t>
            </w:r>
          </w:p>
        </w:tc>
        <w:tc>
          <w:tcPr>
            <w:tcW w:w="1980" w:type="dxa"/>
            <w:vAlign w:val="center"/>
          </w:tcPr>
          <w:p w:rsidR="00261796" w:rsidRDefault="00905738">
            <w:pPr>
              <w:jc w:val="right"/>
            </w:pPr>
            <w:r>
              <w:rPr>
                <w:sz w:val="24"/>
              </w:rPr>
              <w:t>35,802,500.00</w:t>
            </w:r>
          </w:p>
        </w:tc>
        <w:tc>
          <w:tcPr>
            <w:tcW w:w="1440" w:type="dxa"/>
            <w:vAlign w:val="center"/>
          </w:tcPr>
          <w:p w:rsidR="00261796" w:rsidRDefault="00905738">
            <w:pPr>
              <w:jc w:val="right"/>
            </w:pPr>
            <w:r>
              <w:rPr>
                <w:sz w:val="24"/>
              </w:rPr>
              <w:t>93.41%</w:t>
            </w:r>
          </w:p>
        </w:tc>
        <w:tc>
          <w:tcPr>
            <w:tcW w:w="2160" w:type="dxa"/>
            <w:vAlign w:val="center"/>
          </w:tcPr>
          <w:p w:rsidR="00261796" w:rsidRDefault="00905738">
            <w:pPr>
              <w:jc w:val="right"/>
            </w:pPr>
            <w:r>
              <w:rPr>
                <w:sz w:val="24"/>
              </w:rPr>
              <w:t>31,802,500.00</w:t>
            </w:r>
          </w:p>
        </w:tc>
        <w:tc>
          <w:tcPr>
            <w:tcW w:w="1620" w:type="dxa"/>
            <w:vAlign w:val="center"/>
          </w:tcPr>
          <w:p w:rsidR="00261796" w:rsidRDefault="00905738">
            <w:pPr>
              <w:jc w:val="right"/>
            </w:pPr>
            <w:r>
              <w:rPr>
                <w:sz w:val="24"/>
              </w:rPr>
              <w:t>92.64%</w:t>
            </w:r>
          </w:p>
        </w:tc>
      </w:tr>
    </w:tbl>
    <w:p w:rsidR="00F31BCF" w:rsidRPr="005C672D" w:rsidRDefault="00F31BCF" w:rsidP="00AC6DDA">
      <w:pPr>
        <w:tabs>
          <w:tab w:val="left" w:pos="426"/>
        </w:tabs>
        <w:spacing w:before="29" w:line="288" w:lineRule="auto"/>
        <w:jc w:val="left"/>
        <w:rPr>
          <w:kern w:val="0"/>
          <w:sz w:val="24"/>
        </w:rPr>
      </w:pPr>
      <w:r w:rsidRPr="005C672D">
        <w:rPr>
          <w:kern w:val="0"/>
          <w:sz w:val="24"/>
        </w:rPr>
        <w:t>注：关联方投资本基金的费率按照基金合同和招募说明书规定的确定，符合公允性要求。</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261796">
        <w:tc>
          <w:tcPr>
            <w:tcW w:w="2171" w:type="dxa"/>
            <w:vAlign w:val="center"/>
          </w:tcPr>
          <w:p w:rsidR="00261796" w:rsidRDefault="00905738">
            <w:pPr>
              <w:jc w:val="left"/>
            </w:pPr>
            <w:r>
              <w:rPr>
                <w:sz w:val="24"/>
              </w:rPr>
              <w:t>中国农业银行</w:t>
            </w:r>
          </w:p>
        </w:tc>
        <w:tc>
          <w:tcPr>
            <w:tcW w:w="2023" w:type="dxa"/>
            <w:vAlign w:val="center"/>
          </w:tcPr>
          <w:p w:rsidR="00261796" w:rsidRDefault="00905738">
            <w:pPr>
              <w:jc w:val="right"/>
            </w:pPr>
            <w:r>
              <w:rPr>
                <w:sz w:val="24"/>
              </w:rPr>
              <w:t>1,164,512.91</w:t>
            </w:r>
          </w:p>
        </w:tc>
        <w:tc>
          <w:tcPr>
            <w:tcW w:w="1772" w:type="dxa"/>
            <w:vAlign w:val="center"/>
          </w:tcPr>
          <w:p w:rsidR="00261796" w:rsidRDefault="00905738">
            <w:pPr>
              <w:jc w:val="right"/>
            </w:pPr>
            <w:r>
              <w:rPr>
                <w:sz w:val="24"/>
              </w:rPr>
              <w:t>3,707.67</w:t>
            </w:r>
          </w:p>
        </w:tc>
        <w:tc>
          <w:tcPr>
            <w:tcW w:w="1412" w:type="dxa"/>
            <w:vAlign w:val="center"/>
          </w:tcPr>
          <w:p w:rsidR="00261796" w:rsidRDefault="00905738">
            <w:pPr>
              <w:jc w:val="right"/>
            </w:pPr>
            <w:r>
              <w:rPr>
                <w:sz w:val="24"/>
              </w:rPr>
              <w:t>979,960.32</w:t>
            </w:r>
          </w:p>
        </w:tc>
        <w:tc>
          <w:tcPr>
            <w:tcW w:w="1807" w:type="dxa"/>
            <w:vAlign w:val="center"/>
          </w:tcPr>
          <w:p w:rsidR="00261796" w:rsidRDefault="00905738">
            <w:pPr>
              <w:jc w:val="right"/>
            </w:pPr>
            <w:r>
              <w:rPr>
                <w:sz w:val="24"/>
              </w:rPr>
              <w:t>2,096.20</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C32A0B">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261796">
        <w:tc>
          <w:tcPr>
            <w:tcW w:w="616" w:type="dxa"/>
            <w:vAlign w:val="center"/>
          </w:tcPr>
          <w:p w:rsidR="00261796" w:rsidRDefault="00905738">
            <w:pPr>
              <w:jc w:val="center"/>
            </w:pPr>
            <w:r>
              <w:rPr>
                <w:sz w:val="24"/>
              </w:rPr>
              <w:t>000540</w:t>
            </w:r>
          </w:p>
        </w:tc>
        <w:tc>
          <w:tcPr>
            <w:tcW w:w="686" w:type="dxa"/>
            <w:vAlign w:val="center"/>
          </w:tcPr>
          <w:p w:rsidR="00261796" w:rsidRDefault="00905738">
            <w:pPr>
              <w:jc w:val="center"/>
            </w:pPr>
            <w:r>
              <w:rPr>
                <w:sz w:val="24"/>
              </w:rPr>
              <w:t>中天金融</w:t>
            </w:r>
          </w:p>
        </w:tc>
        <w:tc>
          <w:tcPr>
            <w:tcW w:w="742" w:type="dxa"/>
            <w:vAlign w:val="center"/>
          </w:tcPr>
          <w:p w:rsidR="00261796" w:rsidRDefault="00905738">
            <w:pPr>
              <w:jc w:val="center"/>
            </w:pPr>
            <w:r>
              <w:rPr>
                <w:sz w:val="24"/>
              </w:rPr>
              <w:t>2017-08-21</w:t>
            </w:r>
          </w:p>
        </w:tc>
        <w:tc>
          <w:tcPr>
            <w:tcW w:w="798" w:type="dxa"/>
            <w:vAlign w:val="center"/>
          </w:tcPr>
          <w:p w:rsidR="00261796" w:rsidRDefault="00905738">
            <w:pPr>
              <w:jc w:val="center"/>
            </w:pPr>
            <w:r>
              <w:rPr>
                <w:sz w:val="24"/>
              </w:rPr>
              <w:t>重大事项</w:t>
            </w:r>
          </w:p>
        </w:tc>
        <w:tc>
          <w:tcPr>
            <w:tcW w:w="798" w:type="dxa"/>
            <w:vAlign w:val="center"/>
          </w:tcPr>
          <w:p w:rsidR="00261796" w:rsidRDefault="00905738">
            <w:pPr>
              <w:jc w:val="right"/>
            </w:pPr>
            <w:r>
              <w:rPr>
                <w:sz w:val="24"/>
              </w:rPr>
              <w:t>4.87</w:t>
            </w:r>
          </w:p>
        </w:tc>
        <w:tc>
          <w:tcPr>
            <w:tcW w:w="686" w:type="dxa"/>
            <w:vAlign w:val="center"/>
          </w:tcPr>
          <w:p w:rsidR="00261796" w:rsidRDefault="00905738">
            <w:pPr>
              <w:jc w:val="center"/>
            </w:pPr>
            <w:r>
              <w:rPr>
                <w:sz w:val="24"/>
              </w:rPr>
              <w:t>-</w:t>
            </w:r>
          </w:p>
        </w:tc>
        <w:tc>
          <w:tcPr>
            <w:tcW w:w="658" w:type="dxa"/>
            <w:vAlign w:val="center"/>
          </w:tcPr>
          <w:p w:rsidR="00261796" w:rsidRDefault="00905738">
            <w:pPr>
              <w:jc w:val="right"/>
            </w:pPr>
            <w:r>
              <w:rPr>
                <w:sz w:val="24"/>
              </w:rPr>
              <w:t>-</w:t>
            </w:r>
          </w:p>
        </w:tc>
        <w:tc>
          <w:tcPr>
            <w:tcW w:w="1049" w:type="dxa"/>
            <w:vAlign w:val="center"/>
          </w:tcPr>
          <w:p w:rsidR="00261796" w:rsidRDefault="00905738">
            <w:pPr>
              <w:jc w:val="right"/>
            </w:pPr>
            <w:r>
              <w:rPr>
                <w:sz w:val="24"/>
              </w:rPr>
              <w:t>76,508</w:t>
            </w:r>
          </w:p>
        </w:tc>
        <w:tc>
          <w:tcPr>
            <w:tcW w:w="1218" w:type="dxa"/>
            <w:vAlign w:val="center"/>
          </w:tcPr>
          <w:p w:rsidR="00261796" w:rsidRDefault="00905738">
            <w:pPr>
              <w:jc w:val="right"/>
            </w:pPr>
            <w:r>
              <w:rPr>
                <w:sz w:val="24"/>
              </w:rPr>
              <w:t>436,711.63</w:t>
            </w:r>
          </w:p>
        </w:tc>
        <w:tc>
          <w:tcPr>
            <w:tcW w:w="1160" w:type="dxa"/>
            <w:vAlign w:val="center"/>
          </w:tcPr>
          <w:p w:rsidR="00261796" w:rsidRDefault="00905738">
            <w:pPr>
              <w:jc w:val="right"/>
            </w:pPr>
            <w:r>
              <w:rPr>
                <w:sz w:val="24"/>
              </w:rPr>
              <w:t>372,593.96</w:t>
            </w:r>
          </w:p>
        </w:tc>
        <w:tc>
          <w:tcPr>
            <w:tcW w:w="601" w:type="dxa"/>
            <w:vAlign w:val="center"/>
          </w:tcPr>
          <w:p w:rsidR="00261796" w:rsidRDefault="00905738">
            <w:pPr>
              <w:jc w:val="center"/>
            </w:pPr>
            <w:r>
              <w:rPr>
                <w:sz w:val="24"/>
              </w:rPr>
              <w:t>-</w:t>
            </w:r>
          </w:p>
        </w:tc>
      </w:tr>
      <w:tr w:rsidR="00261796">
        <w:tc>
          <w:tcPr>
            <w:tcW w:w="616" w:type="dxa"/>
            <w:vAlign w:val="center"/>
          </w:tcPr>
          <w:p w:rsidR="00261796" w:rsidRDefault="00905738">
            <w:pPr>
              <w:jc w:val="center"/>
            </w:pPr>
            <w:r>
              <w:rPr>
                <w:sz w:val="24"/>
              </w:rPr>
              <w:t>000793</w:t>
            </w:r>
          </w:p>
        </w:tc>
        <w:tc>
          <w:tcPr>
            <w:tcW w:w="686" w:type="dxa"/>
            <w:vAlign w:val="center"/>
          </w:tcPr>
          <w:p w:rsidR="00261796" w:rsidRDefault="00905738">
            <w:pPr>
              <w:jc w:val="center"/>
            </w:pPr>
            <w:r>
              <w:rPr>
                <w:sz w:val="24"/>
              </w:rPr>
              <w:t>华闻传媒</w:t>
            </w:r>
          </w:p>
        </w:tc>
        <w:tc>
          <w:tcPr>
            <w:tcW w:w="742" w:type="dxa"/>
            <w:vAlign w:val="center"/>
          </w:tcPr>
          <w:p w:rsidR="00261796" w:rsidRDefault="00905738">
            <w:pPr>
              <w:jc w:val="center"/>
            </w:pPr>
            <w:r>
              <w:rPr>
                <w:sz w:val="24"/>
              </w:rPr>
              <w:t>2018-02-01</w:t>
            </w:r>
          </w:p>
        </w:tc>
        <w:tc>
          <w:tcPr>
            <w:tcW w:w="798" w:type="dxa"/>
            <w:vAlign w:val="center"/>
          </w:tcPr>
          <w:p w:rsidR="00261796" w:rsidRDefault="00905738">
            <w:pPr>
              <w:jc w:val="center"/>
            </w:pPr>
            <w:r>
              <w:rPr>
                <w:sz w:val="24"/>
              </w:rPr>
              <w:t>重大事项</w:t>
            </w:r>
          </w:p>
        </w:tc>
        <w:tc>
          <w:tcPr>
            <w:tcW w:w="798" w:type="dxa"/>
            <w:vAlign w:val="center"/>
          </w:tcPr>
          <w:p w:rsidR="00261796" w:rsidRDefault="00905738">
            <w:pPr>
              <w:jc w:val="right"/>
            </w:pPr>
            <w:r>
              <w:rPr>
                <w:sz w:val="24"/>
              </w:rPr>
              <w:t>8.40</w:t>
            </w:r>
          </w:p>
        </w:tc>
        <w:tc>
          <w:tcPr>
            <w:tcW w:w="686" w:type="dxa"/>
            <w:vAlign w:val="center"/>
          </w:tcPr>
          <w:p w:rsidR="00261796" w:rsidRDefault="00905738">
            <w:pPr>
              <w:jc w:val="center"/>
            </w:pPr>
            <w:r>
              <w:rPr>
                <w:sz w:val="24"/>
              </w:rPr>
              <w:t>2018-07-16</w:t>
            </w:r>
          </w:p>
        </w:tc>
        <w:tc>
          <w:tcPr>
            <w:tcW w:w="658" w:type="dxa"/>
            <w:vAlign w:val="center"/>
          </w:tcPr>
          <w:p w:rsidR="00261796" w:rsidRDefault="00905738">
            <w:pPr>
              <w:jc w:val="right"/>
            </w:pPr>
            <w:r>
              <w:rPr>
                <w:sz w:val="24"/>
              </w:rPr>
              <w:t>7.55</w:t>
            </w:r>
          </w:p>
        </w:tc>
        <w:tc>
          <w:tcPr>
            <w:tcW w:w="1049" w:type="dxa"/>
            <w:vAlign w:val="center"/>
          </w:tcPr>
          <w:p w:rsidR="00261796" w:rsidRDefault="00905738">
            <w:pPr>
              <w:jc w:val="right"/>
            </w:pPr>
            <w:r>
              <w:rPr>
                <w:sz w:val="24"/>
              </w:rPr>
              <w:t>43,725</w:t>
            </w:r>
          </w:p>
        </w:tc>
        <w:tc>
          <w:tcPr>
            <w:tcW w:w="1218" w:type="dxa"/>
            <w:vAlign w:val="center"/>
          </w:tcPr>
          <w:p w:rsidR="00261796" w:rsidRDefault="00905738">
            <w:pPr>
              <w:jc w:val="right"/>
            </w:pPr>
            <w:r>
              <w:rPr>
                <w:sz w:val="24"/>
              </w:rPr>
              <w:t>432,018.50</w:t>
            </w:r>
          </w:p>
        </w:tc>
        <w:tc>
          <w:tcPr>
            <w:tcW w:w="1160" w:type="dxa"/>
            <w:vAlign w:val="center"/>
          </w:tcPr>
          <w:p w:rsidR="00261796" w:rsidRDefault="00905738">
            <w:pPr>
              <w:jc w:val="right"/>
            </w:pPr>
            <w:r>
              <w:rPr>
                <w:sz w:val="24"/>
              </w:rPr>
              <w:t>367,290.00</w:t>
            </w:r>
          </w:p>
        </w:tc>
        <w:tc>
          <w:tcPr>
            <w:tcW w:w="601" w:type="dxa"/>
            <w:vAlign w:val="center"/>
          </w:tcPr>
          <w:p w:rsidR="00261796" w:rsidRDefault="00905738">
            <w:pPr>
              <w:jc w:val="center"/>
            </w:pPr>
            <w:r>
              <w:rPr>
                <w:sz w:val="24"/>
              </w:rPr>
              <w:t>-</w:t>
            </w:r>
          </w:p>
        </w:tc>
      </w:tr>
      <w:tr w:rsidR="00261796">
        <w:tc>
          <w:tcPr>
            <w:tcW w:w="616" w:type="dxa"/>
            <w:vAlign w:val="center"/>
          </w:tcPr>
          <w:p w:rsidR="00261796" w:rsidRDefault="00905738">
            <w:pPr>
              <w:jc w:val="center"/>
            </w:pPr>
            <w:r>
              <w:rPr>
                <w:sz w:val="24"/>
              </w:rPr>
              <w:t>000825</w:t>
            </w:r>
          </w:p>
        </w:tc>
        <w:tc>
          <w:tcPr>
            <w:tcW w:w="686" w:type="dxa"/>
            <w:vAlign w:val="center"/>
          </w:tcPr>
          <w:p w:rsidR="00261796" w:rsidRDefault="00905738">
            <w:pPr>
              <w:jc w:val="center"/>
            </w:pPr>
            <w:r>
              <w:rPr>
                <w:sz w:val="24"/>
              </w:rPr>
              <w:t>太钢不锈</w:t>
            </w:r>
          </w:p>
        </w:tc>
        <w:tc>
          <w:tcPr>
            <w:tcW w:w="742" w:type="dxa"/>
            <w:vAlign w:val="center"/>
          </w:tcPr>
          <w:p w:rsidR="00261796" w:rsidRDefault="00905738">
            <w:pPr>
              <w:jc w:val="center"/>
            </w:pPr>
            <w:r>
              <w:rPr>
                <w:sz w:val="24"/>
              </w:rPr>
              <w:t>2018-04-16</w:t>
            </w:r>
          </w:p>
        </w:tc>
        <w:tc>
          <w:tcPr>
            <w:tcW w:w="798" w:type="dxa"/>
            <w:vAlign w:val="center"/>
          </w:tcPr>
          <w:p w:rsidR="00261796" w:rsidRDefault="00905738">
            <w:pPr>
              <w:jc w:val="center"/>
            </w:pPr>
            <w:r>
              <w:rPr>
                <w:sz w:val="24"/>
              </w:rPr>
              <w:t>重大事项</w:t>
            </w:r>
          </w:p>
        </w:tc>
        <w:tc>
          <w:tcPr>
            <w:tcW w:w="798" w:type="dxa"/>
            <w:vAlign w:val="center"/>
          </w:tcPr>
          <w:p w:rsidR="00261796" w:rsidRDefault="00905738">
            <w:pPr>
              <w:jc w:val="right"/>
            </w:pPr>
            <w:r>
              <w:rPr>
                <w:sz w:val="24"/>
              </w:rPr>
              <w:t>6.00</w:t>
            </w:r>
          </w:p>
        </w:tc>
        <w:tc>
          <w:tcPr>
            <w:tcW w:w="686" w:type="dxa"/>
            <w:vAlign w:val="center"/>
          </w:tcPr>
          <w:p w:rsidR="00261796" w:rsidRDefault="00905738">
            <w:pPr>
              <w:jc w:val="center"/>
            </w:pPr>
            <w:r>
              <w:rPr>
                <w:sz w:val="24"/>
              </w:rPr>
              <w:t>-</w:t>
            </w:r>
          </w:p>
        </w:tc>
        <w:tc>
          <w:tcPr>
            <w:tcW w:w="658" w:type="dxa"/>
            <w:vAlign w:val="center"/>
          </w:tcPr>
          <w:p w:rsidR="00261796" w:rsidRDefault="00905738">
            <w:pPr>
              <w:jc w:val="right"/>
            </w:pPr>
            <w:r>
              <w:rPr>
                <w:sz w:val="24"/>
              </w:rPr>
              <w:t>-</w:t>
            </w:r>
          </w:p>
        </w:tc>
        <w:tc>
          <w:tcPr>
            <w:tcW w:w="1049" w:type="dxa"/>
            <w:vAlign w:val="center"/>
          </w:tcPr>
          <w:p w:rsidR="00261796" w:rsidRDefault="00905738">
            <w:pPr>
              <w:jc w:val="right"/>
            </w:pPr>
            <w:r>
              <w:rPr>
                <w:sz w:val="24"/>
              </w:rPr>
              <w:t>58,800</w:t>
            </w:r>
          </w:p>
        </w:tc>
        <w:tc>
          <w:tcPr>
            <w:tcW w:w="1218" w:type="dxa"/>
            <w:vAlign w:val="center"/>
          </w:tcPr>
          <w:p w:rsidR="00261796" w:rsidRDefault="00905738">
            <w:pPr>
              <w:jc w:val="right"/>
            </w:pPr>
            <w:r>
              <w:rPr>
                <w:sz w:val="24"/>
              </w:rPr>
              <w:t>273,350.81</w:t>
            </w:r>
          </w:p>
        </w:tc>
        <w:tc>
          <w:tcPr>
            <w:tcW w:w="1160" w:type="dxa"/>
            <w:vAlign w:val="center"/>
          </w:tcPr>
          <w:p w:rsidR="00261796" w:rsidRDefault="00905738">
            <w:pPr>
              <w:jc w:val="right"/>
            </w:pPr>
            <w:r>
              <w:rPr>
                <w:sz w:val="24"/>
              </w:rPr>
              <w:t>352,800.00</w:t>
            </w:r>
          </w:p>
        </w:tc>
        <w:tc>
          <w:tcPr>
            <w:tcW w:w="601" w:type="dxa"/>
            <w:vAlign w:val="center"/>
          </w:tcPr>
          <w:p w:rsidR="00261796" w:rsidRDefault="00905738">
            <w:pPr>
              <w:jc w:val="center"/>
            </w:pPr>
            <w:r>
              <w:rPr>
                <w:sz w:val="24"/>
              </w:rPr>
              <w:t>-</w:t>
            </w:r>
          </w:p>
        </w:tc>
      </w:tr>
      <w:tr w:rsidR="00261796">
        <w:tc>
          <w:tcPr>
            <w:tcW w:w="616" w:type="dxa"/>
            <w:vAlign w:val="center"/>
          </w:tcPr>
          <w:p w:rsidR="00261796" w:rsidRDefault="00905738">
            <w:pPr>
              <w:jc w:val="center"/>
            </w:pPr>
            <w:r>
              <w:rPr>
                <w:sz w:val="24"/>
              </w:rPr>
              <w:lastRenderedPageBreak/>
              <w:t>300146</w:t>
            </w:r>
          </w:p>
        </w:tc>
        <w:tc>
          <w:tcPr>
            <w:tcW w:w="686" w:type="dxa"/>
            <w:vAlign w:val="center"/>
          </w:tcPr>
          <w:p w:rsidR="00261796" w:rsidRDefault="00905738">
            <w:pPr>
              <w:jc w:val="center"/>
            </w:pPr>
            <w:r>
              <w:rPr>
                <w:sz w:val="24"/>
              </w:rPr>
              <w:t>汤臣倍健</w:t>
            </w:r>
          </w:p>
        </w:tc>
        <w:tc>
          <w:tcPr>
            <w:tcW w:w="742" w:type="dxa"/>
            <w:vAlign w:val="center"/>
          </w:tcPr>
          <w:p w:rsidR="00261796" w:rsidRDefault="00905738">
            <w:pPr>
              <w:jc w:val="center"/>
            </w:pPr>
            <w:r>
              <w:rPr>
                <w:sz w:val="24"/>
              </w:rPr>
              <w:t>2018-01-31</w:t>
            </w:r>
          </w:p>
        </w:tc>
        <w:tc>
          <w:tcPr>
            <w:tcW w:w="798" w:type="dxa"/>
            <w:vAlign w:val="center"/>
          </w:tcPr>
          <w:p w:rsidR="00261796" w:rsidRDefault="00905738">
            <w:pPr>
              <w:jc w:val="center"/>
            </w:pPr>
            <w:r>
              <w:rPr>
                <w:sz w:val="24"/>
              </w:rPr>
              <w:t>重大事项</w:t>
            </w:r>
          </w:p>
        </w:tc>
        <w:tc>
          <w:tcPr>
            <w:tcW w:w="798" w:type="dxa"/>
            <w:vAlign w:val="center"/>
          </w:tcPr>
          <w:p w:rsidR="00261796" w:rsidRDefault="00905738">
            <w:pPr>
              <w:jc w:val="right"/>
            </w:pPr>
            <w:r>
              <w:rPr>
                <w:sz w:val="24"/>
              </w:rPr>
              <w:t>16.60</w:t>
            </w:r>
          </w:p>
        </w:tc>
        <w:tc>
          <w:tcPr>
            <w:tcW w:w="686" w:type="dxa"/>
            <w:vAlign w:val="center"/>
          </w:tcPr>
          <w:p w:rsidR="00261796" w:rsidRDefault="00905738">
            <w:pPr>
              <w:jc w:val="center"/>
            </w:pPr>
            <w:r>
              <w:rPr>
                <w:sz w:val="24"/>
              </w:rPr>
              <w:t>2018-07-31</w:t>
            </w:r>
          </w:p>
        </w:tc>
        <w:tc>
          <w:tcPr>
            <w:tcW w:w="658" w:type="dxa"/>
            <w:vAlign w:val="center"/>
          </w:tcPr>
          <w:p w:rsidR="00261796" w:rsidRDefault="00905738">
            <w:pPr>
              <w:jc w:val="right"/>
            </w:pPr>
            <w:r>
              <w:rPr>
                <w:sz w:val="24"/>
              </w:rPr>
              <w:t>16.50</w:t>
            </w:r>
          </w:p>
        </w:tc>
        <w:tc>
          <w:tcPr>
            <w:tcW w:w="1049" w:type="dxa"/>
            <w:vAlign w:val="center"/>
          </w:tcPr>
          <w:p w:rsidR="00261796" w:rsidRDefault="00905738">
            <w:pPr>
              <w:jc w:val="right"/>
            </w:pPr>
            <w:r>
              <w:rPr>
                <w:sz w:val="24"/>
              </w:rPr>
              <w:t>19,800</w:t>
            </w:r>
          </w:p>
        </w:tc>
        <w:tc>
          <w:tcPr>
            <w:tcW w:w="1218" w:type="dxa"/>
            <w:vAlign w:val="center"/>
          </w:tcPr>
          <w:p w:rsidR="00261796" w:rsidRDefault="00905738">
            <w:pPr>
              <w:jc w:val="right"/>
            </w:pPr>
            <w:r>
              <w:rPr>
                <w:sz w:val="24"/>
              </w:rPr>
              <w:t>305,979.89</w:t>
            </w:r>
          </w:p>
        </w:tc>
        <w:tc>
          <w:tcPr>
            <w:tcW w:w="1160" w:type="dxa"/>
            <w:vAlign w:val="center"/>
          </w:tcPr>
          <w:p w:rsidR="00261796" w:rsidRDefault="00905738">
            <w:pPr>
              <w:jc w:val="right"/>
            </w:pPr>
            <w:r>
              <w:rPr>
                <w:sz w:val="24"/>
              </w:rPr>
              <w:t>328,680.00</w:t>
            </w:r>
          </w:p>
        </w:tc>
        <w:tc>
          <w:tcPr>
            <w:tcW w:w="601" w:type="dxa"/>
            <w:vAlign w:val="center"/>
          </w:tcPr>
          <w:p w:rsidR="00261796" w:rsidRDefault="00905738">
            <w:pPr>
              <w:jc w:val="center"/>
            </w:pPr>
            <w:r>
              <w:rPr>
                <w:sz w:val="24"/>
              </w:rPr>
              <w:t>-</w:t>
            </w:r>
          </w:p>
        </w:tc>
      </w:tr>
      <w:tr w:rsidR="00261796">
        <w:tc>
          <w:tcPr>
            <w:tcW w:w="616" w:type="dxa"/>
            <w:vAlign w:val="center"/>
          </w:tcPr>
          <w:p w:rsidR="00261796" w:rsidRDefault="00905738">
            <w:pPr>
              <w:jc w:val="center"/>
            </w:pPr>
            <w:r>
              <w:rPr>
                <w:sz w:val="24"/>
              </w:rPr>
              <w:t>002408</w:t>
            </w:r>
          </w:p>
        </w:tc>
        <w:tc>
          <w:tcPr>
            <w:tcW w:w="686" w:type="dxa"/>
            <w:vAlign w:val="center"/>
          </w:tcPr>
          <w:p w:rsidR="00261796" w:rsidRDefault="00905738">
            <w:pPr>
              <w:jc w:val="center"/>
            </w:pPr>
            <w:r>
              <w:rPr>
                <w:sz w:val="24"/>
              </w:rPr>
              <w:t>齐翔腾达</w:t>
            </w:r>
          </w:p>
        </w:tc>
        <w:tc>
          <w:tcPr>
            <w:tcW w:w="742" w:type="dxa"/>
            <w:vAlign w:val="center"/>
          </w:tcPr>
          <w:p w:rsidR="00261796" w:rsidRDefault="00905738">
            <w:pPr>
              <w:jc w:val="center"/>
            </w:pPr>
            <w:r>
              <w:rPr>
                <w:sz w:val="24"/>
              </w:rPr>
              <w:t>2018-06-19</w:t>
            </w:r>
          </w:p>
        </w:tc>
        <w:tc>
          <w:tcPr>
            <w:tcW w:w="798" w:type="dxa"/>
            <w:vAlign w:val="center"/>
          </w:tcPr>
          <w:p w:rsidR="00261796" w:rsidRDefault="00905738">
            <w:pPr>
              <w:jc w:val="center"/>
            </w:pPr>
            <w:r>
              <w:rPr>
                <w:sz w:val="24"/>
              </w:rPr>
              <w:t>重大事项</w:t>
            </w:r>
          </w:p>
        </w:tc>
        <w:tc>
          <w:tcPr>
            <w:tcW w:w="798" w:type="dxa"/>
            <w:vAlign w:val="center"/>
          </w:tcPr>
          <w:p w:rsidR="00261796" w:rsidRDefault="00905738">
            <w:pPr>
              <w:jc w:val="right"/>
            </w:pPr>
            <w:r>
              <w:rPr>
                <w:sz w:val="24"/>
              </w:rPr>
              <w:t>12.28</w:t>
            </w:r>
          </w:p>
        </w:tc>
        <w:tc>
          <w:tcPr>
            <w:tcW w:w="686" w:type="dxa"/>
            <w:vAlign w:val="center"/>
          </w:tcPr>
          <w:p w:rsidR="00261796" w:rsidRDefault="00905738">
            <w:pPr>
              <w:jc w:val="center"/>
            </w:pPr>
            <w:r>
              <w:rPr>
                <w:sz w:val="24"/>
              </w:rPr>
              <w:t>-</w:t>
            </w:r>
          </w:p>
        </w:tc>
        <w:tc>
          <w:tcPr>
            <w:tcW w:w="658" w:type="dxa"/>
            <w:vAlign w:val="center"/>
          </w:tcPr>
          <w:p w:rsidR="00261796" w:rsidRDefault="00905738">
            <w:pPr>
              <w:jc w:val="right"/>
            </w:pPr>
            <w:r>
              <w:rPr>
                <w:sz w:val="24"/>
              </w:rPr>
              <w:t>-</w:t>
            </w:r>
          </w:p>
        </w:tc>
        <w:tc>
          <w:tcPr>
            <w:tcW w:w="1049" w:type="dxa"/>
            <w:vAlign w:val="center"/>
          </w:tcPr>
          <w:p w:rsidR="00261796" w:rsidRDefault="00905738">
            <w:pPr>
              <w:jc w:val="right"/>
            </w:pPr>
            <w:r>
              <w:rPr>
                <w:sz w:val="24"/>
              </w:rPr>
              <w:t>21,000</w:t>
            </w:r>
          </w:p>
        </w:tc>
        <w:tc>
          <w:tcPr>
            <w:tcW w:w="1218" w:type="dxa"/>
            <w:vAlign w:val="center"/>
          </w:tcPr>
          <w:p w:rsidR="00261796" w:rsidRDefault="00905738">
            <w:pPr>
              <w:jc w:val="right"/>
            </w:pPr>
            <w:r>
              <w:rPr>
                <w:sz w:val="24"/>
              </w:rPr>
              <w:t>244,130.99</w:t>
            </w:r>
          </w:p>
        </w:tc>
        <w:tc>
          <w:tcPr>
            <w:tcW w:w="1160" w:type="dxa"/>
            <w:vAlign w:val="center"/>
          </w:tcPr>
          <w:p w:rsidR="00261796" w:rsidRDefault="00905738">
            <w:pPr>
              <w:jc w:val="right"/>
            </w:pPr>
            <w:r>
              <w:rPr>
                <w:sz w:val="24"/>
              </w:rPr>
              <w:t>257,880.00</w:t>
            </w:r>
          </w:p>
        </w:tc>
        <w:tc>
          <w:tcPr>
            <w:tcW w:w="601" w:type="dxa"/>
            <w:vAlign w:val="center"/>
          </w:tcPr>
          <w:p w:rsidR="00261796" w:rsidRDefault="00905738">
            <w:pPr>
              <w:jc w:val="center"/>
            </w:pPr>
            <w:r>
              <w:rPr>
                <w:sz w:val="24"/>
              </w:rPr>
              <w:t>-</w:t>
            </w:r>
          </w:p>
        </w:tc>
      </w:tr>
      <w:tr w:rsidR="00261796">
        <w:tc>
          <w:tcPr>
            <w:tcW w:w="616" w:type="dxa"/>
            <w:vAlign w:val="center"/>
          </w:tcPr>
          <w:p w:rsidR="00261796" w:rsidRDefault="00905738">
            <w:pPr>
              <w:jc w:val="center"/>
            </w:pPr>
            <w:r>
              <w:rPr>
                <w:sz w:val="24"/>
              </w:rPr>
              <w:t>002051</w:t>
            </w:r>
          </w:p>
        </w:tc>
        <w:tc>
          <w:tcPr>
            <w:tcW w:w="686" w:type="dxa"/>
            <w:vAlign w:val="center"/>
          </w:tcPr>
          <w:p w:rsidR="00261796" w:rsidRDefault="00905738">
            <w:pPr>
              <w:jc w:val="center"/>
            </w:pPr>
            <w:r>
              <w:rPr>
                <w:sz w:val="24"/>
              </w:rPr>
              <w:t>中工国际</w:t>
            </w:r>
          </w:p>
        </w:tc>
        <w:tc>
          <w:tcPr>
            <w:tcW w:w="742" w:type="dxa"/>
            <w:vAlign w:val="center"/>
          </w:tcPr>
          <w:p w:rsidR="00261796" w:rsidRDefault="00905738">
            <w:pPr>
              <w:jc w:val="center"/>
            </w:pPr>
            <w:r>
              <w:rPr>
                <w:sz w:val="24"/>
              </w:rPr>
              <w:t>2018-04-09</w:t>
            </w:r>
          </w:p>
        </w:tc>
        <w:tc>
          <w:tcPr>
            <w:tcW w:w="798" w:type="dxa"/>
            <w:vAlign w:val="center"/>
          </w:tcPr>
          <w:p w:rsidR="00261796" w:rsidRDefault="00905738">
            <w:pPr>
              <w:jc w:val="center"/>
            </w:pPr>
            <w:r>
              <w:rPr>
                <w:sz w:val="24"/>
              </w:rPr>
              <w:t>重大事项</w:t>
            </w:r>
          </w:p>
        </w:tc>
        <w:tc>
          <w:tcPr>
            <w:tcW w:w="798" w:type="dxa"/>
            <w:vAlign w:val="center"/>
          </w:tcPr>
          <w:p w:rsidR="00261796" w:rsidRDefault="00905738">
            <w:pPr>
              <w:jc w:val="right"/>
            </w:pPr>
            <w:r>
              <w:rPr>
                <w:sz w:val="24"/>
              </w:rPr>
              <w:t>15.27</w:t>
            </w:r>
          </w:p>
        </w:tc>
        <w:tc>
          <w:tcPr>
            <w:tcW w:w="686" w:type="dxa"/>
            <w:vAlign w:val="center"/>
          </w:tcPr>
          <w:p w:rsidR="00261796" w:rsidRDefault="00905738">
            <w:pPr>
              <w:jc w:val="center"/>
            </w:pPr>
            <w:r>
              <w:rPr>
                <w:sz w:val="24"/>
              </w:rPr>
              <w:t>-</w:t>
            </w:r>
          </w:p>
        </w:tc>
        <w:tc>
          <w:tcPr>
            <w:tcW w:w="658" w:type="dxa"/>
            <w:vAlign w:val="center"/>
          </w:tcPr>
          <w:p w:rsidR="00261796" w:rsidRDefault="00905738">
            <w:pPr>
              <w:jc w:val="right"/>
            </w:pPr>
            <w:r>
              <w:rPr>
                <w:sz w:val="24"/>
              </w:rPr>
              <w:t>-</w:t>
            </w:r>
          </w:p>
        </w:tc>
        <w:tc>
          <w:tcPr>
            <w:tcW w:w="1049" w:type="dxa"/>
            <w:vAlign w:val="center"/>
          </w:tcPr>
          <w:p w:rsidR="00261796" w:rsidRDefault="00905738">
            <w:pPr>
              <w:jc w:val="right"/>
            </w:pPr>
            <w:r>
              <w:rPr>
                <w:sz w:val="24"/>
              </w:rPr>
              <w:t>12,748</w:t>
            </w:r>
          </w:p>
        </w:tc>
        <w:tc>
          <w:tcPr>
            <w:tcW w:w="1218" w:type="dxa"/>
            <w:vAlign w:val="center"/>
          </w:tcPr>
          <w:p w:rsidR="00261796" w:rsidRDefault="00905738">
            <w:pPr>
              <w:jc w:val="right"/>
            </w:pPr>
            <w:r>
              <w:rPr>
                <w:sz w:val="24"/>
              </w:rPr>
              <w:t>223,629.88</w:t>
            </w:r>
          </w:p>
        </w:tc>
        <w:tc>
          <w:tcPr>
            <w:tcW w:w="1160" w:type="dxa"/>
            <w:vAlign w:val="center"/>
          </w:tcPr>
          <w:p w:rsidR="00261796" w:rsidRDefault="00905738">
            <w:pPr>
              <w:jc w:val="right"/>
            </w:pPr>
            <w:r>
              <w:rPr>
                <w:sz w:val="24"/>
              </w:rPr>
              <w:t>194,661.96</w:t>
            </w:r>
          </w:p>
        </w:tc>
        <w:tc>
          <w:tcPr>
            <w:tcW w:w="601" w:type="dxa"/>
            <w:vAlign w:val="center"/>
          </w:tcPr>
          <w:p w:rsidR="00261796" w:rsidRDefault="00905738">
            <w:pPr>
              <w:jc w:val="center"/>
            </w:pPr>
            <w:r>
              <w:rPr>
                <w:sz w:val="24"/>
              </w:rPr>
              <w:t>-</w:t>
            </w:r>
          </w:p>
        </w:tc>
      </w:tr>
      <w:tr w:rsidR="00261796">
        <w:tc>
          <w:tcPr>
            <w:tcW w:w="616" w:type="dxa"/>
            <w:vAlign w:val="center"/>
          </w:tcPr>
          <w:p w:rsidR="00261796" w:rsidRDefault="00905738">
            <w:pPr>
              <w:jc w:val="center"/>
            </w:pPr>
            <w:r>
              <w:rPr>
                <w:sz w:val="24"/>
              </w:rPr>
              <w:t>000415</w:t>
            </w:r>
          </w:p>
        </w:tc>
        <w:tc>
          <w:tcPr>
            <w:tcW w:w="686" w:type="dxa"/>
            <w:vAlign w:val="center"/>
          </w:tcPr>
          <w:p w:rsidR="00261796" w:rsidRDefault="00905738">
            <w:pPr>
              <w:jc w:val="center"/>
            </w:pPr>
            <w:r>
              <w:rPr>
                <w:sz w:val="24"/>
              </w:rPr>
              <w:t>渤海金控</w:t>
            </w:r>
          </w:p>
        </w:tc>
        <w:tc>
          <w:tcPr>
            <w:tcW w:w="742" w:type="dxa"/>
            <w:vAlign w:val="center"/>
          </w:tcPr>
          <w:p w:rsidR="00261796" w:rsidRDefault="00905738">
            <w:pPr>
              <w:jc w:val="center"/>
            </w:pPr>
            <w:r>
              <w:rPr>
                <w:sz w:val="24"/>
              </w:rPr>
              <w:t>2018-01-17</w:t>
            </w:r>
          </w:p>
        </w:tc>
        <w:tc>
          <w:tcPr>
            <w:tcW w:w="798" w:type="dxa"/>
            <w:vAlign w:val="center"/>
          </w:tcPr>
          <w:p w:rsidR="00261796" w:rsidRDefault="00905738">
            <w:pPr>
              <w:jc w:val="center"/>
            </w:pPr>
            <w:r>
              <w:rPr>
                <w:sz w:val="24"/>
              </w:rPr>
              <w:t>重大事项</w:t>
            </w:r>
          </w:p>
        </w:tc>
        <w:tc>
          <w:tcPr>
            <w:tcW w:w="798" w:type="dxa"/>
            <w:vAlign w:val="center"/>
          </w:tcPr>
          <w:p w:rsidR="00261796" w:rsidRDefault="00905738">
            <w:pPr>
              <w:jc w:val="right"/>
            </w:pPr>
            <w:r>
              <w:rPr>
                <w:sz w:val="24"/>
              </w:rPr>
              <w:t>5.84</w:t>
            </w:r>
          </w:p>
        </w:tc>
        <w:tc>
          <w:tcPr>
            <w:tcW w:w="686" w:type="dxa"/>
            <w:vAlign w:val="center"/>
          </w:tcPr>
          <w:p w:rsidR="00261796" w:rsidRDefault="00905738">
            <w:pPr>
              <w:jc w:val="center"/>
            </w:pPr>
            <w:r>
              <w:rPr>
                <w:sz w:val="24"/>
              </w:rPr>
              <w:t>2018-07-17</w:t>
            </w:r>
          </w:p>
        </w:tc>
        <w:tc>
          <w:tcPr>
            <w:tcW w:w="658" w:type="dxa"/>
            <w:vAlign w:val="center"/>
          </w:tcPr>
          <w:p w:rsidR="00261796" w:rsidRDefault="00905738">
            <w:pPr>
              <w:jc w:val="right"/>
            </w:pPr>
            <w:r>
              <w:rPr>
                <w:sz w:val="24"/>
              </w:rPr>
              <w:t>5.20</w:t>
            </w:r>
          </w:p>
        </w:tc>
        <w:tc>
          <w:tcPr>
            <w:tcW w:w="1049" w:type="dxa"/>
            <w:vAlign w:val="center"/>
          </w:tcPr>
          <w:p w:rsidR="00261796" w:rsidRDefault="00905738">
            <w:pPr>
              <w:jc w:val="right"/>
            </w:pPr>
            <w:r>
              <w:rPr>
                <w:sz w:val="24"/>
              </w:rPr>
              <w:t>33,064</w:t>
            </w:r>
          </w:p>
        </w:tc>
        <w:tc>
          <w:tcPr>
            <w:tcW w:w="1218" w:type="dxa"/>
            <w:vAlign w:val="center"/>
          </w:tcPr>
          <w:p w:rsidR="00261796" w:rsidRDefault="00905738">
            <w:pPr>
              <w:jc w:val="right"/>
            </w:pPr>
            <w:r>
              <w:rPr>
                <w:sz w:val="24"/>
              </w:rPr>
              <w:t>262,181.66</w:t>
            </w:r>
          </w:p>
        </w:tc>
        <w:tc>
          <w:tcPr>
            <w:tcW w:w="1160" w:type="dxa"/>
            <w:vAlign w:val="center"/>
          </w:tcPr>
          <w:p w:rsidR="00261796" w:rsidRDefault="00905738">
            <w:pPr>
              <w:jc w:val="right"/>
            </w:pPr>
            <w:r>
              <w:rPr>
                <w:sz w:val="24"/>
              </w:rPr>
              <w:t>193,093.76</w:t>
            </w:r>
          </w:p>
        </w:tc>
        <w:tc>
          <w:tcPr>
            <w:tcW w:w="601" w:type="dxa"/>
            <w:vAlign w:val="center"/>
          </w:tcPr>
          <w:p w:rsidR="00261796" w:rsidRDefault="00905738">
            <w:pPr>
              <w:jc w:val="center"/>
            </w:pPr>
            <w:r>
              <w:rPr>
                <w:sz w:val="24"/>
              </w:rPr>
              <w:t>-</w:t>
            </w:r>
          </w:p>
        </w:tc>
      </w:tr>
      <w:tr w:rsidR="00261796">
        <w:tc>
          <w:tcPr>
            <w:tcW w:w="616" w:type="dxa"/>
            <w:vAlign w:val="center"/>
          </w:tcPr>
          <w:p w:rsidR="00261796" w:rsidRDefault="00905738">
            <w:pPr>
              <w:jc w:val="center"/>
            </w:pPr>
            <w:r>
              <w:rPr>
                <w:sz w:val="24"/>
              </w:rPr>
              <w:t>002477</w:t>
            </w:r>
          </w:p>
        </w:tc>
        <w:tc>
          <w:tcPr>
            <w:tcW w:w="686" w:type="dxa"/>
            <w:vAlign w:val="center"/>
          </w:tcPr>
          <w:p w:rsidR="00261796" w:rsidRDefault="00905738">
            <w:pPr>
              <w:jc w:val="center"/>
            </w:pPr>
            <w:r>
              <w:rPr>
                <w:sz w:val="24"/>
              </w:rPr>
              <w:t>雏鹰农牧</w:t>
            </w:r>
          </w:p>
        </w:tc>
        <w:tc>
          <w:tcPr>
            <w:tcW w:w="742" w:type="dxa"/>
            <w:vAlign w:val="center"/>
          </w:tcPr>
          <w:p w:rsidR="00261796" w:rsidRDefault="00905738">
            <w:pPr>
              <w:jc w:val="center"/>
            </w:pPr>
            <w:r>
              <w:rPr>
                <w:sz w:val="24"/>
              </w:rPr>
              <w:t>2018-06-14</w:t>
            </w:r>
          </w:p>
        </w:tc>
        <w:tc>
          <w:tcPr>
            <w:tcW w:w="798" w:type="dxa"/>
            <w:vAlign w:val="center"/>
          </w:tcPr>
          <w:p w:rsidR="00261796" w:rsidRDefault="00905738">
            <w:pPr>
              <w:jc w:val="center"/>
            </w:pPr>
            <w:r>
              <w:rPr>
                <w:sz w:val="24"/>
              </w:rPr>
              <w:t>重大事项</w:t>
            </w:r>
          </w:p>
        </w:tc>
        <w:tc>
          <w:tcPr>
            <w:tcW w:w="798" w:type="dxa"/>
            <w:vAlign w:val="center"/>
          </w:tcPr>
          <w:p w:rsidR="00261796" w:rsidRDefault="00905738">
            <w:pPr>
              <w:jc w:val="right"/>
            </w:pPr>
            <w:r>
              <w:rPr>
                <w:sz w:val="24"/>
              </w:rPr>
              <w:t>3.31</w:t>
            </w:r>
          </w:p>
        </w:tc>
        <w:tc>
          <w:tcPr>
            <w:tcW w:w="686" w:type="dxa"/>
            <w:vAlign w:val="center"/>
          </w:tcPr>
          <w:p w:rsidR="00261796" w:rsidRDefault="00905738">
            <w:pPr>
              <w:jc w:val="center"/>
            </w:pPr>
            <w:r>
              <w:rPr>
                <w:sz w:val="24"/>
              </w:rPr>
              <w:t>-</w:t>
            </w:r>
          </w:p>
        </w:tc>
        <w:tc>
          <w:tcPr>
            <w:tcW w:w="658" w:type="dxa"/>
            <w:vAlign w:val="center"/>
          </w:tcPr>
          <w:p w:rsidR="00261796" w:rsidRDefault="00905738">
            <w:pPr>
              <w:jc w:val="right"/>
            </w:pPr>
            <w:r>
              <w:rPr>
                <w:sz w:val="24"/>
              </w:rPr>
              <w:t>-</w:t>
            </w:r>
          </w:p>
        </w:tc>
        <w:tc>
          <w:tcPr>
            <w:tcW w:w="1049" w:type="dxa"/>
            <w:vAlign w:val="center"/>
          </w:tcPr>
          <w:p w:rsidR="00261796" w:rsidRDefault="00905738">
            <w:pPr>
              <w:jc w:val="right"/>
            </w:pPr>
            <w:r>
              <w:rPr>
                <w:sz w:val="24"/>
              </w:rPr>
              <w:t>42,100</w:t>
            </w:r>
          </w:p>
        </w:tc>
        <w:tc>
          <w:tcPr>
            <w:tcW w:w="1218" w:type="dxa"/>
            <w:vAlign w:val="center"/>
          </w:tcPr>
          <w:p w:rsidR="00261796" w:rsidRDefault="00905738">
            <w:pPr>
              <w:jc w:val="right"/>
            </w:pPr>
            <w:r>
              <w:rPr>
                <w:sz w:val="24"/>
              </w:rPr>
              <w:t>186,284.52</w:t>
            </w:r>
          </w:p>
        </w:tc>
        <w:tc>
          <w:tcPr>
            <w:tcW w:w="1160" w:type="dxa"/>
            <w:vAlign w:val="center"/>
          </w:tcPr>
          <w:p w:rsidR="00261796" w:rsidRDefault="00905738">
            <w:pPr>
              <w:jc w:val="right"/>
            </w:pPr>
            <w:r>
              <w:rPr>
                <w:sz w:val="24"/>
              </w:rPr>
              <w:t>139,351.00</w:t>
            </w:r>
          </w:p>
        </w:tc>
        <w:tc>
          <w:tcPr>
            <w:tcW w:w="601" w:type="dxa"/>
            <w:vAlign w:val="center"/>
          </w:tcPr>
          <w:p w:rsidR="00261796" w:rsidRDefault="00905738">
            <w:pPr>
              <w:jc w:val="center"/>
            </w:pPr>
            <w:r>
              <w:rPr>
                <w:sz w:val="24"/>
              </w:rPr>
              <w:t>-</w:t>
            </w:r>
          </w:p>
        </w:tc>
      </w:tr>
      <w:tr w:rsidR="00261796">
        <w:tc>
          <w:tcPr>
            <w:tcW w:w="616" w:type="dxa"/>
            <w:vAlign w:val="center"/>
          </w:tcPr>
          <w:p w:rsidR="00261796" w:rsidRDefault="00905738">
            <w:pPr>
              <w:jc w:val="center"/>
            </w:pPr>
            <w:r>
              <w:rPr>
                <w:sz w:val="24"/>
              </w:rPr>
              <w:t>000564</w:t>
            </w:r>
          </w:p>
        </w:tc>
        <w:tc>
          <w:tcPr>
            <w:tcW w:w="686" w:type="dxa"/>
            <w:vAlign w:val="center"/>
          </w:tcPr>
          <w:p w:rsidR="00261796" w:rsidRDefault="00905738">
            <w:pPr>
              <w:jc w:val="center"/>
            </w:pPr>
            <w:r>
              <w:rPr>
                <w:sz w:val="24"/>
              </w:rPr>
              <w:t>供销大集</w:t>
            </w:r>
          </w:p>
        </w:tc>
        <w:tc>
          <w:tcPr>
            <w:tcW w:w="742" w:type="dxa"/>
            <w:vAlign w:val="center"/>
          </w:tcPr>
          <w:p w:rsidR="00261796" w:rsidRDefault="00905738">
            <w:pPr>
              <w:jc w:val="center"/>
            </w:pPr>
            <w:r>
              <w:rPr>
                <w:sz w:val="24"/>
              </w:rPr>
              <w:t>2017-11-28</w:t>
            </w:r>
          </w:p>
        </w:tc>
        <w:tc>
          <w:tcPr>
            <w:tcW w:w="798" w:type="dxa"/>
            <w:vAlign w:val="center"/>
          </w:tcPr>
          <w:p w:rsidR="00261796" w:rsidRDefault="00905738">
            <w:pPr>
              <w:jc w:val="center"/>
            </w:pPr>
            <w:r>
              <w:rPr>
                <w:sz w:val="24"/>
              </w:rPr>
              <w:t>重大事项</w:t>
            </w:r>
          </w:p>
        </w:tc>
        <w:tc>
          <w:tcPr>
            <w:tcW w:w="798" w:type="dxa"/>
            <w:vAlign w:val="center"/>
          </w:tcPr>
          <w:p w:rsidR="00261796" w:rsidRDefault="00905738">
            <w:pPr>
              <w:jc w:val="right"/>
            </w:pPr>
            <w:r>
              <w:rPr>
                <w:sz w:val="24"/>
              </w:rPr>
              <w:t>4.78</w:t>
            </w:r>
          </w:p>
        </w:tc>
        <w:tc>
          <w:tcPr>
            <w:tcW w:w="686" w:type="dxa"/>
            <w:vAlign w:val="center"/>
          </w:tcPr>
          <w:p w:rsidR="00261796" w:rsidRDefault="00905738">
            <w:pPr>
              <w:jc w:val="center"/>
            </w:pPr>
            <w:r>
              <w:rPr>
                <w:sz w:val="24"/>
              </w:rPr>
              <w:t>2018-07-20</w:t>
            </w:r>
          </w:p>
        </w:tc>
        <w:tc>
          <w:tcPr>
            <w:tcW w:w="658" w:type="dxa"/>
            <w:vAlign w:val="center"/>
          </w:tcPr>
          <w:p w:rsidR="00261796" w:rsidRDefault="00905738">
            <w:pPr>
              <w:jc w:val="right"/>
            </w:pPr>
            <w:r>
              <w:rPr>
                <w:sz w:val="24"/>
              </w:rPr>
              <w:t>4.29</w:t>
            </w:r>
          </w:p>
        </w:tc>
        <w:tc>
          <w:tcPr>
            <w:tcW w:w="1049" w:type="dxa"/>
            <w:vAlign w:val="center"/>
          </w:tcPr>
          <w:p w:rsidR="00261796" w:rsidRDefault="00905738">
            <w:pPr>
              <w:jc w:val="right"/>
            </w:pPr>
            <w:r>
              <w:rPr>
                <w:sz w:val="24"/>
              </w:rPr>
              <w:t>5,500</w:t>
            </w:r>
          </w:p>
        </w:tc>
        <w:tc>
          <w:tcPr>
            <w:tcW w:w="1218" w:type="dxa"/>
            <w:vAlign w:val="center"/>
          </w:tcPr>
          <w:p w:rsidR="00261796" w:rsidRDefault="00905738">
            <w:pPr>
              <w:jc w:val="right"/>
            </w:pPr>
            <w:r>
              <w:rPr>
                <w:sz w:val="24"/>
              </w:rPr>
              <w:t>34,706.87</w:t>
            </w:r>
          </w:p>
        </w:tc>
        <w:tc>
          <w:tcPr>
            <w:tcW w:w="1160" w:type="dxa"/>
            <w:vAlign w:val="center"/>
          </w:tcPr>
          <w:p w:rsidR="00261796" w:rsidRDefault="00905738">
            <w:pPr>
              <w:jc w:val="right"/>
            </w:pPr>
            <w:r>
              <w:rPr>
                <w:sz w:val="24"/>
              </w:rPr>
              <w:t>26,290.00</w:t>
            </w:r>
          </w:p>
        </w:tc>
        <w:tc>
          <w:tcPr>
            <w:tcW w:w="601" w:type="dxa"/>
            <w:vAlign w:val="center"/>
          </w:tcPr>
          <w:p w:rsidR="00261796" w:rsidRDefault="00905738">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63,653,393.78</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98.20</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63,653,393.78</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98.20</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1,164,512.91</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1.80</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634.15</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0.00</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lastRenderedPageBreak/>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64,818,540.84</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548F9" w:rsidRPr="005C672D" w:rsidRDefault="001548F9" w:rsidP="00AC6DDA">
      <w:pPr>
        <w:spacing w:before="29" w:line="288" w:lineRule="auto"/>
        <w:rPr>
          <w:b/>
          <w:color w:val="000000"/>
          <w:sz w:val="24"/>
        </w:rPr>
      </w:pPr>
      <w:bookmarkStart w:id="61" w:name="_Toc275523745"/>
      <w:r w:rsidRPr="005C672D">
        <w:rPr>
          <w:b/>
          <w:kern w:val="0"/>
          <w:sz w:val="24"/>
        </w:rPr>
        <w:t xml:space="preserve">7.2.1 </w:t>
      </w:r>
      <w:r w:rsidRPr="005C672D">
        <w:rPr>
          <w:b/>
          <w:color w:val="000000"/>
          <w:sz w:val="24"/>
        </w:rPr>
        <w:t>指数投资期末按行业分类的股票投资组合</w:t>
      </w:r>
      <w:bookmarkEnd w:id="61"/>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2,829,400.00</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4.42</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576,600.28</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0.90</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45,307,381.24</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70.76</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872,780.25</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1.36</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564,321.96</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0.88</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1,152,041.00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1.80</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128,612.00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0.20</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479,729.00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0.75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4,658,610.92</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7.28</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6,523,533.37</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10.19</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193,093.76</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0.30</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367,290.00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0.57</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63,653,393.78</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99.41</w:t>
            </w:r>
          </w:p>
        </w:tc>
      </w:tr>
    </w:tbl>
    <w:p w:rsidR="00F44E30" w:rsidRPr="005C672D" w:rsidRDefault="00F44E30" w:rsidP="00AC6DDA">
      <w:pPr>
        <w:widowControl/>
        <w:spacing w:before="29" w:line="288" w:lineRule="auto"/>
        <w:rPr>
          <w:kern w:val="0"/>
          <w:sz w:val="24"/>
        </w:rPr>
      </w:pPr>
    </w:p>
    <w:p w:rsidR="001548F9" w:rsidRPr="005C672D" w:rsidRDefault="001548F9" w:rsidP="00AC6DDA">
      <w:pPr>
        <w:pStyle w:val="30"/>
        <w:keepNext w:val="0"/>
        <w:keepLines w:val="0"/>
        <w:spacing w:before="29" w:after="0" w:line="288" w:lineRule="auto"/>
        <w:rPr>
          <w:color w:val="000000"/>
          <w:sz w:val="24"/>
          <w:szCs w:val="24"/>
        </w:rPr>
      </w:pPr>
      <w:bookmarkStart w:id="62" w:name="_Toc275523746"/>
      <w:r w:rsidRPr="005C672D">
        <w:rPr>
          <w:color w:val="000000"/>
          <w:sz w:val="24"/>
          <w:szCs w:val="24"/>
        </w:rPr>
        <w:t xml:space="preserve">7.2.2 </w:t>
      </w:r>
      <w:r w:rsidRPr="005C672D">
        <w:rPr>
          <w:color w:val="000000"/>
          <w:sz w:val="24"/>
          <w:szCs w:val="24"/>
        </w:rPr>
        <w:t>积极投资期末按行业分类的股票投资组合</w:t>
      </w:r>
      <w:bookmarkEnd w:id="6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本基金本报告期末未持有积极投资的股票。</w:t>
      </w: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3"/>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7.3.1 </w:t>
      </w:r>
      <w:r w:rsidR="00867117" w:rsidRPr="005C672D">
        <w:rPr>
          <w:rFonts w:ascii="Times New Roman" w:hAnsi="Times New Roman"/>
          <w:color w:val="000000"/>
          <w:szCs w:val="24"/>
        </w:rPr>
        <w:t>期末指数投资按公允价值占基金资产净值比例大小排序的前十名</w:t>
      </w:r>
      <w:r w:rsidRPr="005C672D">
        <w:rPr>
          <w:rFonts w:ascii="Times New Roman" w:hAnsi="Times New Roman"/>
          <w:color w:val="000000"/>
          <w:szCs w:val="24"/>
        </w:rPr>
        <w:t>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261796">
        <w:tc>
          <w:tcPr>
            <w:tcW w:w="862" w:type="dxa"/>
            <w:vAlign w:val="center"/>
          </w:tcPr>
          <w:p w:rsidR="00261796" w:rsidRDefault="00905738">
            <w:pPr>
              <w:jc w:val="center"/>
            </w:pPr>
            <w:r>
              <w:rPr>
                <w:color w:val="000000"/>
                <w:sz w:val="24"/>
              </w:rPr>
              <w:t>1</w:t>
            </w:r>
          </w:p>
        </w:tc>
        <w:tc>
          <w:tcPr>
            <w:tcW w:w="1346" w:type="dxa"/>
            <w:vAlign w:val="center"/>
          </w:tcPr>
          <w:p w:rsidR="00261796" w:rsidRDefault="00905738">
            <w:pPr>
              <w:jc w:val="center"/>
            </w:pPr>
            <w:r>
              <w:rPr>
                <w:color w:val="000000"/>
                <w:sz w:val="24"/>
              </w:rPr>
              <w:t>000333</w:t>
            </w:r>
          </w:p>
        </w:tc>
        <w:tc>
          <w:tcPr>
            <w:tcW w:w="1795" w:type="dxa"/>
            <w:vAlign w:val="center"/>
          </w:tcPr>
          <w:p w:rsidR="00261796" w:rsidRDefault="00905738">
            <w:pPr>
              <w:jc w:val="center"/>
            </w:pPr>
            <w:r>
              <w:rPr>
                <w:color w:val="000000"/>
                <w:sz w:val="24"/>
              </w:rPr>
              <w:t>美的集团</w:t>
            </w:r>
          </w:p>
        </w:tc>
        <w:tc>
          <w:tcPr>
            <w:tcW w:w="1681" w:type="dxa"/>
            <w:vAlign w:val="center"/>
          </w:tcPr>
          <w:p w:rsidR="00261796" w:rsidRDefault="00905738">
            <w:pPr>
              <w:jc w:val="right"/>
            </w:pPr>
            <w:r>
              <w:rPr>
                <w:color w:val="000000"/>
                <w:sz w:val="24"/>
              </w:rPr>
              <w:t>119,253</w:t>
            </w:r>
          </w:p>
        </w:tc>
        <w:tc>
          <w:tcPr>
            <w:tcW w:w="1795" w:type="dxa"/>
            <w:vAlign w:val="center"/>
          </w:tcPr>
          <w:p w:rsidR="00261796" w:rsidRDefault="00905738">
            <w:pPr>
              <w:jc w:val="right"/>
            </w:pPr>
            <w:r>
              <w:rPr>
                <w:color w:val="000000"/>
                <w:sz w:val="24"/>
              </w:rPr>
              <w:t>6,227,391.66</w:t>
            </w:r>
          </w:p>
        </w:tc>
        <w:tc>
          <w:tcPr>
            <w:tcW w:w="1519" w:type="dxa"/>
            <w:vAlign w:val="center"/>
          </w:tcPr>
          <w:p w:rsidR="00261796" w:rsidRDefault="00905738">
            <w:pPr>
              <w:jc w:val="right"/>
            </w:pPr>
            <w:r>
              <w:rPr>
                <w:color w:val="000000"/>
                <w:sz w:val="24"/>
              </w:rPr>
              <w:t>9.73</w:t>
            </w:r>
          </w:p>
        </w:tc>
      </w:tr>
      <w:tr w:rsidR="00261796">
        <w:tc>
          <w:tcPr>
            <w:tcW w:w="862" w:type="dxa"/>
            <w:vAlign w:val="center"/>
          </w:tcPr>
          <w:p w:rsidR="00261796" w:rsidRDefault="00905738">
            <w:pPr>
              <w:jc w:val="center"/>
            </w:pPr>
            <w:r>
              <w:rPr>
                <w:color w:val="000000"/>
                <w:sz w:val="24"/>
              </w:rPr>
              <w:t>2</w:t>
            </w:r>
          </w:p>
        </w:tc>
        <w:tc>
          <w:tcPr>
            <w:tcW w:w="1346" w:type="dxa"/>
            <w:vAlign w:val="center"/>
          </w:tcPr>
          <w:p w:rsidR="00261796" w:rsidRDefault="00905738">
            <w:pPr>
              <w:jc w:val="center"/>
            </w:pPr>
            <w:r>
              <w:rPr>
                <w:color w:val="000000"/>
                <w:sz w:val="24"/>
              </w:rPr>
              <w:t>000651</w:t>
            </w:r>
          </w:p>
        </w:tc>
        <w:tc>
          <w:tcPr>
            <w:tcW w:w="1795" w:type="dxa"/>
            <w:vAlign w:val="center"/>
          </w:tcPr>
          <w:p w:rsidR="00261796" w:rsidRDefault="00905738">
            <w:pPr>
              <w:jc w:val="center"/>
            </w:pPr>
            <w:r>
              <w:rPr>
                <w:color w:val="000000"/>
                <w:sz w:val="24"/>
              </w:rPr>
              <w:t>格力电器</w:t>
            </w:r>
          </w:p>
        </w:tc>
        <w:tc>
          <w:tcPr>
            <w:tcW w:w="1681" w:type="dxa"/>
            <w:vAlign w:val="center"/>
          </w:tcPr>
          <w:p w:rsidR="00261796" w:rsidRDefault="00905738">
            <w:pPr>
              <w:jc w:val="right"/>
            </w:pPr>
            <w:r>
              <w:rPr>
                <w:color w:val="000000"/>
                <w:sz w:val="24"/>
              </w:rPr>
              <w:t>123,974</w:t>
            </w:r>
          </w:p>
        </w:tc>
        <w:tc>
          <w:tcPr>
            <w:tcW w:w="1795" w:type="dxa"/>
            <w:vAlign w:val="center"/>
          </w:tcPr>
          <w:p w:rsidR="00261796" w:rsidRDefault="00905738">
            <w:pPr>
              <w:jc w:val="right"/>
            </w:pPr>
            <w:r>
              <w:rPr>
                <w:color w:val="000000"/>
                <w:sz w:val="24"/>
              </w:rPr>
              <w:t>5,845,374.10</w:t>
            </w:r>
          </w:p>
        </w:tc>
        <w:tc>
          <w:tcPr>
            <w:tcW w:w="1519" w:type="dxa"/>
            <w:vAlign w:val="center"/>
          </w:tcPr>
          <w:p w:rsidR="00261796" w:rsidRDefault="00905738">
            <w:pPr>
              <w:jc w:val="right"/>
            </w:pPr>
            <w:r>
              <w:rPr>
                <w:color w:val="000000"/>
                <w:sz w:val="24"/>
              </w:rPr>
              <w:t>9.13</w:t>
            </w:r>
          </w:p>
        </w:tc>
      </w:tr>
      <w:tr w:rsidR="00261796">
        <w:tc>
          <w:tcPr>
            <w:tcW w:w="862" w:type="dxa"/>
            <w:vAlign w:val="center"/>
          </w:tcPr>
          <w:p w:rsidR="00261796" w:rsidRDefault="00905738">
            <w:pPr>
              <w:jc w:val="center"/>
            </w:pPr>
            <w:r>
              <w:rPr>
                <w:color w:val="000000"/>
                <w:sz w:val="24"/>
              </w:rPr>
              <w:t>3</w:t>
            </w:r>
          </w:p>
        </w:tc>
        <w:tc>
          <w:tcPr>
            <w:tcW w:w="1346" w:type="dxa"/>
            <w:vAlign w:val="center"/>
          </w:tcPr>
          <w:p w:rsidR="00261796" w:rsidRDefault="00905738">
            <w:pPr>
              <w:jc w:val="center"/>
            </w:pPr>
            <w:r>
              <w:rPr>
                <w:color w:val="000000"/>
                <w:sz w:val="24"/>
              </w:rPr>
              <w:t>000858</w:t>
            </w:r>
          </w:p>
        </w:tc>
        <w:tc>
          <w:tcPr>
            <w:tcW w:w="1795" w:type="dxa"/>
            <w:vAlign w:val="center"/>
          </w:tcPr>
          <w:p w:rsidR="00261796" w:rsidRDefault="00905738">
            <w:pPr>
              <w:jc w:val="center"/>
            </w:pPr>
            <w:r>
              <w:rPr>
                <w:color w:val="000000"/>
                <w:sz w:val="24"/>
              </w:rPr>
              <w:t>五粮液</w:t>
            </w:r>
          </w:p>
        </w:tc>
        <w:tc>
          <w:tcPr>
            <w:tcW w:w="1681" w:type="dxa"/>
            <w:vAlign w:val="center"/>
          </w:tcPr>
          <w:p w:rsidR="00261796" w:rsidRDefault="00905738">
            <w:pPr>
              <w:jc w:val="right"/>
            </w:pPr>
            <w:r>
              <w:rPr>
                <w:color w:val="000000"/>
                <w:sz w:val="24"/>
              </w:rPr>
              <w:t>47,626</w:t>
            </w:r>
          </w:p>
        </w:tc>
        <w:tc>
          <w:tcPr>
            <w:tcW w:w="1795" w:type="dxa"/>
            <w:vAlign w:val="center"/>
          </w:tcPr>
          <w:p w:rsidR="00261796" w:rsidRDefault="00905738">
            <w:pPr>
              <w:jc w:val="right"/>
            </w:pPr>
            <w:r>
              <w:rPr>
                <w:color w:val="000000"/>
                <w:sz w:val="24"/>
              </w:rPr>
              <w:t>3,619,576.00</w:t>
            </w:r>
          </w:p>
        </w:tc>
        <w:tc>
          <w:tcPr>
            <w:tcW w:w="1519" w:type="dxa"/>
            <w:vAlign w:val="center"/>
          </w:tcPr>
          <w:p w:rsidR="00261796" w:rsidRDefault="00905738">
            <w:pPr>
              <w:jc w:val="right"/>
            </w:pPr>
            <w:r>
              <w:rPr>
                <w:color w:val="000000"/>
                <w:sz w:val="24"/>
              </w:rPr>
              <w:t>5.65</w:t>
            </w:r>
          </w:p>
        </w:tc>
      </w:tr>
      <w:tr w:rsidR="00261796">
        <w:tc>
          <w:tcPr>
            <w:tcW w:w="862" w:type="dxa"/>
            <w:vAlign w:val="center"/>
          </w:tcPr>
          <w:p w:rsidR="00261796" w:rsidRDefault="00905738">
            <w:pPr>
              <w:jc w:val="center"/>
            </w:pPr>
            <w:r>
              <w:rPr>
                <w:color w:val="000000"/>
                <w:sz w:val="24"/>
              </w:rPr>
              <w:t>4</w:t>
            </w:r>
          </w:p>
        </w:tc>
        <w:tc>
          <w:tcPr>
            <w:tcW w:w="1346" w:type="dxa"/>
            <w:vAlign w:val="center"/>
          </w:tcPr>
          <w:p w:rsidR="00261796" w:rsidRDefault="00905738">
            <w:pPr>
              <w:jc w:val="center"/>
            </w:pPr>
            <w:r>
              <w:rPr>
                <w:color w:val="000000"/>
                <w:sz w:val="24"/>
              </w:rPr>
              <w:t>002415</w:t>
            </w:r>
          </w:p>
        </w:tc>
        <w:tc>
          <w:tcPr>
            <w:tcW w:w="1795" w:type="dxa"/>
            <w:vAlign w:val="center"/>
          </w:tcPr>
          <w:p w:rsidR="00261796" w:rsidRDefault="00905738">
            <w:pPr>
              <w:jc w:val="center"/>
            </w:pPr>
            <w:r>
              <w:rPr>
                <w:color w:val="000000"/>
                <w:sz w:val="24"/>
              </w:rPr>
              <w:t>海康威视</w:t>
            </w:r>
          </w:p>
        </w:tc>
        <w:tc>
          <w:tcPr>
            <w:tcW w:w="1681" w:type="dxa"/>
            <w:vAlign w:val="center"/>
          </w:tcPr>
          <w:p w:rsidR="00261796" w:rsidRDefault="00905738">
            <w:pPr>
              <w:jc w:val="right"/>
            </w:pPr>
            <w:r>
              <w:rPr>
                <w:color w:val="000000"/>
                <w:sz w:val="24"/>
              </w:rPr>
              <w:t>90,795</w:t>
            </w:r>
          </w:p>
        </w:tc>
        <w:tc>
          <w:tcPr>
            <w:tcW w:w="1795" w:type="dxa"/>
            <w:vAlign w:val="center"/>
          </w:tcPr>
          <w:p w:rsidR="00261796" w:rsidRDefault="00905738">
            <w:pPr>
              <w:jc w:val="right"/>
            </w:pPr>
            <w:r>
              <w:rPr>
                <w:color w:val="000000"/>
                <w:sz w:val="24"/>
              </w:rPr>
              <w:t>3,371,218.35</w:t>
            </w:r>
          </w:p>
        </w:tc>
        <w:tc>
          <w:tcPr>
            <w:tcW w:w="1519" w:type="dxa"/>
            <w:vAlign w:val="center"/>
          </w:tcPr>
          <w:p w:rsidR="00261796" w:rsidRDefault="00905738">
            <w:pPr>
              <w:jc w:val="right"/>
            </w:pPr>
            <w:r>
              <w:rPr>
                <w:color w:val="000000"/>
                <w:sz w:val="24"/>
              </w:rPr>
              <w:t>5.27</w:t>
            </w:r>
          </w:p>
        </w:tc>
      </w:tr>
      <w:tr w:rsidR="00261796">
        <w:tc>
          <w:tcPr>
            <w:tcW w:w="862" w:type="dxa"/>
            <w:vAlign w:val="center"/>
          </w:tcPr>
          <w:p w:rsidR="00261796" w:rsidRDefault="00905738">
            <w:pPr>
              <w:jc w:val="center"/>
            </w:pPr>
            <w:r>
              <w:rPr>
                <w:color w:val="000000"/>
                <w:sz w:val="24"/>
              </w:rPr>
              <w:t>5</w:t>
            </w:r>
          </w:p>
        </w:tc>
        <w:tc>
          <w:tcPr>
            <w:tcW w:w="1346" w:type="dxa"/>
            <w:vAlign w:val="center"/>
          </w:tcPr>
          <w:p w:rsidR="00261796" w:rsidRDefault="00905738">
            <w:pPr>
              <w:jc w:val="center"/>
            </w:pPr>
            <w:r>
              <w:rPr>
                <w:color w:val="000000"/>
                <w:sz w:val="24"/>
              </w:rPr>
              <w:t>000002</w:t>
            </w:r>
          </w:p>
        </w:tc>
        <w:tc>
          <w:tcPr>
            <w:tcW w:w="1795" w:type="dxa"/>
            <w:vAlign w:val="center"/>
          </w:tcPr>
          <w:p w:rsidR="00261796" w:rsidRDefault="00905738">
            <w:pPr>
              <w:jc w:val="center"/>
            </w:pPr>
            <w:r>
              <w:rPr>
                <w:color w:val="000000"/>
                <w:sz w:val="24"/>
              </w:rPr>
              <w:t>万科</w:t>
            </w:r>
            <w:r>
              <w:rPr>
                <w:color w:val="000000"/>
                <w:sz w:val="24"/>
              </w:rPr>
              <w:t>A</w:t>
            </w:r>
          </w:p>
        </w:tc>
        <w:tc>
          <w:tcPr>
            <w:tcW w:w="1681" w:type="dxa"/>
            <w:vAlign w:val="center"/>
          </w:tcPr>
          <w:p w:rsidR="00261796" w:rsidRDefault="00905738">
            <w:pPr>
              <w:jc w:val="right"/>
            </w:pPr>
            <w:r>
              <w:rPr>
                <w:color w:val="000000"/>
                <w:sz w:val="24"/>
              </w:rPr>
              <w:t>104,900</w:t>
            </w:r>
          </w:p>
        </w:tc>
        <w:tc>
          <w:tcPr>
            <w:tcW w:w="1795" w:type="dxa"/>
            <w:vAlign w:val="center"/>
          </w:tcPr>
          <w:p w:rsidR="00261796" w:rsidRDefault="00905738">
            <w:pPr>
              <w:jc w:val="right"/>
            </w:pPr>
            <w:r>
              <w:rPr>
                <w:color w:val="000000"/>
                <w:sz w:val="24"/>
              </w:rPr>
              <w:t>2,580,540.00</w:t>
            </w:r>
          </w:p>
        </w:tc>
        <w:tc>
          <w:tcPr>
            <w:tcW w:w="1519" w:type="dxa"/>
            <w:vAlign w:val="center"/>
          </w:tcPr>
          <w:p w:rsidR="00261796" w:rsidRDefault="00905738">
            <w:pPr>
              <w:jc w:val="right"/>
            </w:pPr>
            <w:r>
              <w:rPr>
                <w:color w:val="000000"/>
                <w:sz w:val="24"/>
              </w:rPr>
              <w:t>4.03</w:t>
            </w:r>
          </w:p>
        </w:tc>
      </w:tr>
      <w:tr w:rsidR="00261796">
        <w:tc>
          <w:tcPr>
            <w:tcW w:w="862" w:type="dxa"/>
            <w:vAlign w:val="center"/>
          </w:tcPr>
          <w:p w:rsidR="00261796" w:rsidRDefault="00905738">
            <w:pPr>
              <w:jc w:val="center"/>
            </w:pPr>
            <w:r>
              <w:rPr>
                <w:color w:val="000000"/>
                <w:sz w:val="24"/>
              </w:rPr>
              <w:t>6</w:t>
            </w:r>
          </w:p>
        </w:tc>
        <w:tc>
          <w:tcPr>
            <w:tcW w:w="1346" w:type="dxa"/>
            <w:vAlign w:val="center"/>
          </w:tcPr>
          <w:p w:rsidR="00261796" w:rsidRDefault="00905738">
            <w:pPr>
              <w:jc w:val="center"/>
            </w:pPr>
            <w:r>
              <w:rPr>
                <w:color w:val="000000"/>
                <w:sz w:val="24"/>
              </w:rPr>
              <w:t>000725</w:t>
            </w:r>
          </w:p>
        </w:tc>
        <w:tc>
          <w:tcPr>
            <w:tcW w:w="1795" w:type="dxa"/>
            <w:vAlign w:val="center"/>
          </w:tcPr>
          <w:p w:rsidR="00261796" w:rsidRDefault="00905738">
            <w:pPr>
              <w:jc w:val="center"/>
            </w:pPr>
            <w:r>
              <w:rPr>
                <w:color w:val="000000"/>
                <w:sz w:val="24"/>
              </w:rPr>
              <w:t>京东方</w:t>
            </w:r>
            <w:r>
              <w:rPr>
                <w:color w:val="000000"/>
                <w:sz w:val="24"/>
              </w:rPr>
              <w:t>A</w:t>
            </w:r>
          </w:p>
        </w:tc>
        <w:tc>
          <w:tcPr>
            <w:tcW w:w="1681" w:type="dxa"/>
            <w:vAlign w:val="center"/>
          </w:tcPr>
          <w:p w:rsidR="00261796" w:rsidRDefault="00905738">
            <w:pPr>
              <w:jc w:val="right"/>
            </w:pPr>
            <w:r>
              <w:rPr>
                <w:color w:val="000000"/>
                <w:sz w:val="24"/>
              </w:rPr>
              <w:t>673,085</w:t>
            </w:r>
          </w:p>
        </w:tc>
        <w:tc>
          <w:tcPr>
            <w:tcW w:w="1795" w:type="dxa"/>
            <w:vAlign w:val="center"/>
          </w:tcPr>
          <w:p w:rsidR="00261796" w:rsidRDefault="00905738">
            <w:pPr>
              <w:jc w:val="right"/>
            </w:pPr>
            <w:r>
              <w:rPr>
                <w:color w:val="000000"/>
                <w:sz w:val="24"/>
              </w:rPr>
              <w:t>2,382,720.90</w:t>
            </w:r>
          </w:p>
        </w:tc>
        <w:tc>
          <w:tcPr>
            <w:tcW w:w="1519" w:type="dxa"/>
            <w:vAlign w:val="center"/>
          </w:tcPr>
          <w:p w:rsidR="00261796" w:rsidRDefault="00905738">
            <w:pPr>
              <w:jc w:val="right"/>
            </w:pPr>
            <w:r>
              <w:rPr>
                <w:color w:val="000000"/>
                <w:sz w:val="24"/>
              </w:rPr>
              <w:t>3.72</w:t>
            </w:r>
          </w:p>
        </w:tc>
      </w:tr>
      <w:tr w:rsidR="00261796">
        <w:tc>
          <w:tcPr>
            <w:tcW w:w="862" w:type="dxa"/>
            <w:vAlign w:val="center"/>
          </w:tcPr>
          <w:p w:rsidR="00261796" w:rsidRDefault="00905738">
            <w:pPr>
              <w:jc w:val="center"/>
            </w:pPr>
            <w:r>
              <w:rPr>
                <w:color w:val="000000"/>
                <w:sz w:val="24"/>
              </w:rPr>
              <w:t>7</w:t>
            </w:r>
          </w:p>
        </w:tc>
        <w:tc>
          <w:tcPr>
            <w:tcW w:w="1346" w:type="dxa"/>
            <w:vAlign w:val="center"/>
          </w:tcPr>
          <w:p w:rsidR="00261796" w:rsidRDefault="00905738">
            <w:pPr>
              <w:jc w:val="center"/>
            </w:pPr>
            <w:r>
              <w:rPr>
                <w:color w:val="000000"/>
                <w:sz w:val="24"/>
              </w:rPr>
              <w:t>300498</w:t>
            </w:r>
          </w:p>
        </w:tc>
        <w:tc>
          <w:tcPr>
            <w:tcW w:w="1795" w:type="dxa"/>
            <w:vAlign w:val="center"/>
          </w:tcPr>
          <w:p w:rsidR="00261796" w:rsidRDefault="00905738">
            <w:pPr>
              <w:jc w:val="center"/>
            </w:pPr>
            <w:r>
              <w:rPr>
                <w:color w:val="000000"/>
                <w:sz w:val="24"/>
              </w:rPr>
              <w:t>温氏股份</w:t>
            </w:r>
          </w:p>
        </w:tc>
        <w:tc>
          <w:tcPr>
            <w:tcW w:w="1681" w:type="dxa"/>
            <w:vAlign w:val="center"/>
          </w:tcPr>
          <w:p w:rsidR="00261796" w:rsidRDefault="00905738">
            <w:pPr>
              <w:jc w:val="right"/>
            </w:pPr>
            <w:r>
              <w:rPr>
                <w:color w:val="000000"/>
                <w:sz w:val="24"/>
              </w:rPr>
              <w:t>98,900</w:t>
            </w:r>
          </w:p>
        </w:tc>
        <w:tc>
          <w:tcPr>
            <w:tcW w:w="1795" w:type="dxa"/>
            <w:vAlign w:val="center"/>
          </w:tcPr>
          <w:p w:rsidR="00261796" w:rsidRDefault="00905738">
            <w:pPr>
              <w:jc w:val="right"/>
            </w:pPr>
            <w:r>
              <w:rPr>
                <w:color w:val="000000"/>
                <w:sz w:val="24"/>
              </w:rPr>
              <w:t>2,177,778.00</w:t>
            </w:r>
          </w:p>
        </w:tc>
        <w:tc>
          <w:tcPr>
            <w:tcW w:w="1519" w:type="dxa"/>
            <w:vAlign w:val="center"/>
          </w:tcPr>
          <w:p w:rsidR="00261796" w:rsidRDefault="00905738">
            <w:pPr>
              <w:jc w:val="right"/>
            </w:pPr>
            <w:r>
              <w:rPr>
                <w:color w:val="000000"/>
                <w:sz w:val="24"/>
              </w:rPr>
              <w:t>3.40</w:t>
            </w:r>
          </w:p>
        </w:tc>
      </w:tr>
      <w:tr w:rsidR="00261796">
        <w:tc>
          <w:tcPr>
            <w:tcW w:w="862" w:type="dxa"/>
            <w:vAlign w:val="center"/>
          </w:tcPr>
          <w:p w:rsidR="00261796" w:rsidRDefault="00905738">
            <w:pPr>
              <w:jc w:val="center"/>
            </w:pPr>
            <w:r>
              <w:rPr>
                <w:color w:val="000000"/>
                <w:sz w:val="24"/>
              </w:rPr>
              <w:t>8</w:t>
            </w:r>
          </w:p>
        </w:tc>
        <w:tc>
          <w:tcPr>
            <w:tcW w:w="1346" w:type="dxa"/>
            <w:vAlign w:val="center"/>
          </w:tcPr>
          <w:p w:rsidR="00261796" w:rsidRDefault="00905738">
            <w:pPr>
              <w:jc w:val="center"/>
            </w:pPr>
            <w:r>
              <w:rPr>
                <w:color w:val="000000"/>
                <w:sz w:val="24"/>
              </w:rPr>
              <w:t>000001</w:t>
            </w:r>
          </w:p>
        </w:tc>
        <w:tc>
          <w:tcPr>
            <w:tcW w:w="1795" w:type="dxa"/>
            <w:vAlign w:val="center"/>
          </w:tcPr>
          <w:p w:rsidR="00261796" w:rsidRDefault="00905738">
            <w:pPr>
              <w:jc w:val="center"/>
            </w:pPr>
            <w:r>
              <w:rPr>
                <w:color w:val="000000"/>
                <w:sz w:val="24"/>
              </w:rPr>
              <w:t>平安银行</w:t>
            </w:r>
          </w:p>
        </w:tc>
        <w:tc>
          <w:tcPr>
            <w:tcW w:w="1681" w:type="dxa"/>
            <w:vAlign w:val="center"/>
          </w:tcPr>
          <w:p w:rsidR="00261796" w:rsidRDefault="00905738">
            <w:pPr>
              <w:jc w:val="right"/>
            </w:pPr>
            <w:r>
              <w:rPr>
                <w:color w:val="000000"/>
                <w:sz w:val="24"/>
              </w:rPr>
              <w:t>217,894</w:t>
            </w:r>
          </w:p>
        </w:tc>
        <w:tc>
          <w:tcPr>
            <w:tcW w:w="1795" w:type="dxa"/>
            <w:vAlign w:val="center"/>
          </w:tcPr>
          <w:p w:rsidR="00261796" w:rsidRDefault="00905738">
            <w:pPr>
              <w:jc w:val="right"/>
            </w:pPr>
            <w:r>
              <w:rPr>
                <w:color w:val="000000"/>
                <w:sz w:val="24"/>
              </w:rPr>
              <w:t>1,980,656.46</w:t>
            </w:r>
          </w:p>
        </w:tc>
        <w:tc>
          <w:tcPr>
            <w:tcW w:w="1519" w:type="dxa"/>
            <w:vAlign w:val="center"/>
          </w:tcPr>
          <w:p w:rsidR="00261796" w:rsidRDefault="00905738">
            <w:pPr>
              <w:jc w:val="right"/>
            </w:pPr>
            <w:r>
              <w:rPr>
                <w:color w:val="000000"/>
                <w:sz w:val="24"/>
              </w:rPr>
              <w:t>3.09</w:t>
            </w:r>
          </w:p>
        </w:tc>
      </w:tr>
      <w:tr w:rsidR="00261796">
        <w:tc>
          <w:tcPr>
            <w:tcW w:w="862" w:type="dxa"/>
            <w:vAlign w:val="center"/>
          </w:tcPr>
          <w:p w:rsidR="00261796" w:rsidRDefault="00905738">
            <w:pPr>
              <w:jc w:val="center"/>
            </w:pPr>
            <w:r>
              <w:rPr>
                <w:color w:val="000000"/>
                <w:sz w:val="24"/>
              </w:rPr>
              <w:t>9</w:t>
            </w:r>
          </w:p>
        </w:tc>
        <w:tc>
          <w:tcPr>
            <w:tcW w:w="1346" w:type="dxa"/>
            <w:vAlign w:val="center"/>
          </w:tcPr>
          <w:p w:rsidR="00261796" w:rsidRDefault="00905738">
            <w:pPr>
              <w:jc w:val="center"/>
            </w:pPr>
            <w:r>
              <w:rPr>
                <w:color w:val="000000"/>
                <w:sz w:val="24"/>
              </w:rPr>
              <w:t>002304</w:t>
            </w:r>
          </w:p>
        </w:tc>
        <w:tc>
          <w:tcPr>
            <w:tcW w:w="1795" w:type="dxa"/>
            <w:vAlign w:val="center"/>
          </w:tcPr>
          <w:p w:rsidR="00261796" w:rsidRDefault="00905738">
            <w:pPr>
              <w:jc w:val="center"/>
            </w:pPr>
            <w:r>
              <w:rPr>
                <w:color w:val="000000"/>
                <w:sz w:val="24"/>
              </w:rPr>
              <w:t>洋河股份</w:t>
            </w:r>
          </w:p>
        </w:tc>
        <w:tc>
          <w:tcPr>
            <w:tcW w:w="1681" w:type="dxa"/>
            <w:vAlign w:val="center"/>
          </w:tcPr>
          <w:p w:rsidR="00261796" w:rsidRDefault="00905738">
            <w:pPr>
              <w:jc w:val="right"/>
            </w:pPr>
            <w:r>
              <w:rPr>
                <w:color w:val="000000"/>
                <w:sz w:val="24"/>
              </w:rPr>
              <w:t>14,638</w:t>
            </w:r>
          </w:p>
        </w:tc>
        <w:tc>
          <w:tcPr>
            <w:tcW w:w="1795" w:type="dxa"/>
            <w:vAlign w:val="center"/>
          </w:tcPr>
          <w:p w:rsidR="00261796" w:rsidRDefault="00905738">
            <w:pPr>
              <w:jc w:val="right"/>
            </w:pPr>
            <w:r>
              <w:rPr>
                <w:color w:val="000000"/>
                <w:sz w:val="24"/>
              </w:rPr>
              <w:t>1,926,360.80</w:t>
            </w:r>
          </w:p>
        </w:tc>
        <w:tc>
          <w:tcPr>
            <w:tcW w:w="1519" w:type="dxa"/>
            <w:vAlign w:val="center"/>
          </w:tcPr>
          <w:p w:rsidR="00261796" w:rsidRDefault="00905738">
            <w:pPr>
              <w:jc w:val="right"/>
            </w:pPr>
            <w:r>
              <w:rPr>
                <w:color w:val="000000"/>
                <w:sz w:val="24"/>
              </w:rPr>
              <w:t>3.01</w:t>
            </w:r>
          </w:p>
        </w:tc>
      </w:tr>
      <w:tr w:rsidR="00261796">
        <w:tc>
          <w:tcPr>
            <w:tcW w:w="862" w:type="dxa"/>
            <w:vAlign w:val="center"/>
          </w:tcPr>
          <w:p w:rsidR="00261796" w:rsidRDefault="00905738">
            <w:pPr>
              <w:jc w:val="center"/>
            </w:pPr>
            <w:r>
              <w:rPr>
                <w:color w:val="000000"/>
                <w:sz w:val="24"/>
              </w:rPr>
              <w:t>10</w:t>
            </w:r>
          </w:p>
        </w:tc>
        <w:tc>
          <w:tcPr>
            <w:tcW w:w="1346" w:type="dxa"/>
            <w:vAlign w:val="center"/>
          </w:tcPr>
          <w:p w:rsidR="00261796" w:rsidRDefault="00905738">
            <w:pPr>
              <w:jc w:val="center"/>
            </w:pPr>
            <w:r>
              <w:rPr>
                <w:color w:val="000000"/>
                <w:sz w:val="24"/>
              </w:rPr>
              <w:t>000538</w:t>
            </w:r>
          </w:p>
        </w:tc>
        <w:tc>
          <w:tcPr>
            <w:tcW w:w="1795" w:type="dxa"/>
            <w:vAlign w:val="center"/>
          </w:tcPr>
          <w:p w:rsidR="00261796" w:rsidRDefault="00905738">
            <w:pPr>
              <w:jc w:val="center"/>
            </w:pPr>
            <w:r>
              <w:rPr>
                <w:color w:val="000000"/>
                <w:sz w:val="24"/>
              </w:rPr>
              <w:t>云南白药</w:t>
            </w:r>
          </w:p>
        </w:tc>
        <w:tc>
          <w:tcPr>
            <w:tcW w:w="1681" w:type="dxa"/>
            <w:vAlign w:val="center"/>
          </w:tcPr>
          <w:p w:rsidR="00261796" w:rsidRDefault="00905738">
            <w:pPr>
              <w:jc w:val="right"/>
            </w:pPr>
            <w:r>
              <w:rPr>
                <w:color w:val="000000"/>
                <w:sz w:val="24"/>
              </w:rPr>
              <w:t>11,600</w:t>
            </w:r>
          </w:p>
        </w:tc>
        <w:tc>
          <w:tcPr>
            <w:tcW w:w="1795" w:type="dxa"/>
            <w:vAlign w:val="center"/>
          </w:tcPr>
          <w:p w:rsidR="00261796" w:rsidRDefault="00905738">
            <w:pPr>
              <w:jc w:val="right"/>
            </w:pPr>
            <w:r>
              <w:rPr>
                <w:color w:val="000000"/>
                <w:sz w:val="24"/>
              </w:rPr>
              <w:t>1,240,736.00</w:t>
            </w:r>
          </w:p>
        </w:tc>
        <w:tc>
          <w:tcPr>
            <w:tcW w:w="1519" w:type="dxa"/>
            <w:vAlign w:val="center"/>
          </w:tcPr>
          <w:p w:rsidR="00261796" w:rsidRDefault="00905738">
            <w:pPr>
              <w:jc w:val="right"/>
            </w:pPr>
            <w:r>
              <w:rPr>
                <w:color w:val="000000"/>
                <w:sz w:val="24"/>
              </w:rPr>
              <w:t>1.94</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7.3.2 </w:t>
      </w:r>
      <w:r w:rsidR="00867117" w:rsidRPr="005C672D">
        <w:rPr>
          <w:rFonts w:ascii="Times New Roman" w:hAnsi="Times New Roman"/>
          <w:color w:val="000000"/>
          <w:szCs w:val="24"/>
        </w:rPr>
        <w:t>期末积极投资按公允价值占基金资产净值比例大小排序的前五名</w:t>
      </w:r>
      <w:r w:rsidRPr="005C672D">
        <w:rPr>
          <w:rFonts w:ascii="Times New Roman" w:hAnsi="Times New Roman"/>
          <w:color w:val="000000"/>
          <w:szCs w:val="24"/>
        </w:rPr>
        <w:t>股票投资明细</w:t>
      </w:r>
    </w:p>
    <w:p w:rsidR="00C01514" w:rsidRPr="005C672D" w:rsidRDefault="00C01514"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5"/>
      <w:r w:rsidRPr="005C672D">
        <w:rPr>
          <w:rFonts w:ascii="Times New Roman" w:hAnsi="Times New Roman"/>
          <w:kern w:val="0"/>
          <w:szCs w:val="24"/>
        </w:rPr>
        <w:t>7.4</w:t>
      </w:r>
      <w:bookmarkStart w:id="65" w:name="_Toc234814103"/>
      <w:r w:rsidRPr="005C672D">
        <w:rPr>
          <w:rFonts w:ascii="Times New Roman" w:hAnsi="Times New Roman"/>
          <w:kern w:val="0"/>
          <w:szCs w:val="24"/>
        </w:rPr>
        <w:t>报告期内股票投资组合的重大变动</w:t>
      </w:r>
      <w:bookmarkEnd w:id="64"/>
      <w:bookmarkEnd w:id="65"/>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261796">
        <w:tc>
          <w:tcPr>
            <w:tcW w:w="869" w:type="dxa"/>
            <w:vAlign w:val="center"/>
          </w:tcPr>
          <w:p w:rsidR="00261796" w:rsidRDefault="00905738">
            <w:pPr>
              <w:jc w:val="center"/>
            </w:pPr>
            <w:r>
              <w:rPr>
                <w:sz w:val="24"/>
              </w:rPr>
              <w:t>1</w:t>
            </w:r>
          </w:p>
        </w:tc>
        <w:tc>
          <w:tcPr>
            <w:tcW w:w="1650" w:type="dxa"/>
            <w:vAlign w:val="center"/>
          </w:tcPr>
          <w:p w:rsidR="00261796" w:rsidRDefault="00905738">
            <w:pPr>
              <w:jc w:val="center"/>
            </w:pPr>
            <w:r>
              <w:rPr>
                <w:sz w:val="24"/>
              </w:rPr>
              <w:t>000703</w:t>
            </w:r>
          </w:p>
        </w:tc>
        <w:tc>
          <w:tcPr>
            <w:tcW w:w="1980" w:type="dxa"/>
            <w:vAlign w:val="center"/>
          </w:tcPr>
          <w:p w:rsidR="00261796" w:rsidRDefault="00905738">
            <w:pPr>
              <w:jc w:val="center"/>
            </w:pPr>
            <w:r>
              <w:rPr>
                <w:sz w:val="24"/>
              </w:rPr>
              <w:t>恒逸石化</w:t>
            </w:r>
          </w:p>
        </w:tc>
        <w:tc>
          <w:tcPr>
            <w:tcW w:w="2879" w:type="dxa"/>
            <w:vAlign w:val="center"/>
          </w:tcPr>
          <w:p w:rsidR="00261796" w:rsidRDefault="00905738">
            <w:pPr>
              <w:jc w:val="right"/>
            </w:pPr>
            <w:r>
              <w:rPr>
                <w:sz w:val="24"/>
              </w:rPr>
              <w:t>473,273.00</w:t>
            </w:r>
          </w:p>
        </w:tc>
        <w:tc>
          <w:tcPr>
            <w:tcW w:w="1620" w:type="dxa"/>
            <w:vAlign w:val="center"/>
          </w:tcPr>
          <w:p w:rsidR="00261796" w:rsidRDefault="00905738">
            <w:pPr>
              <w:jc w:val="right"/>
            </w:pPr>
            <w:r>
              <w:rPr>
                <w:sz w:val="24"/>
              </w:rPr>
              <w:t>0.73</w:t>
            </w:r>
          </w:p>
        </w:tc>
      </w:tr>
      <w:tr w:rsidR="00261796">
        <w:tc>
          <w:tcPr>
            <w:tcW w:w="869" w:type="dxa"/>
            <w:vAlign w:val="center"/>
          </w:tcPr>
          <w:p w:rsidR="00261796" w:rsidRDefault="00905738">
            <w:pPr>
              <w:jc w:val="center"/>
            </w:pPr>
            <w:r>
              <w:rPr>
                <w:sz w:val="24"/>
              </w:rPr>
              <w:lastRenderedPageBreak/>
              <w:t>2</w:t>
            </w:r>
          </w:p>
        </w:tc>
        <w:tc>
          <w:tcPr>
            <w:tcW w:w="1650" w:type="dxa"/>
            <w:vAlign w:val="center"/>
          </w:tcPr>
          <w:p w:rsidR="00261796" w:rsidRDefault="00905738">
            <w:pPr>
              <w:jc w:val="center"/>
            </w:pPr>
            <w:r>
              <w:rPr>
                <w:sz w:val="24"/>
              </w:rPr>
              <w:t>000418</w:t>
            </w:r>
          </w:p>
        </w:tc>
        <w:tc>
          <w:tcPr>
            <w:tcW w:w="1980" w:type="dxa"/>
            <w:vAlign w:val="center"/>
          </w:tcPr>
          <w:p w:rsidR="00261796" w:rsidRDefault="00905738">
            <w:pPr>
              <w:jc w:val="center"/>
            </w:pPr>
            <w:r>
              <w:rPr>
                <w:sz w:val="24"/>
              </w:rPr>
              <w:t>小天鹅</w:t>
            </w:r>
            <w:r>
              <w:rPr>
                <w:sz w:val="24"/>
              </w:rPr>
              <w:t>A</w:t>
            </w:r>
          </w:p>
        </w:tc>
        <w:tc>
          <w:tcPr>
            <w:tcW w:w="2879" w:type="dxa"/>
            <w:vAlign w:val="center"/>
          </w:tcPr>
          <w:p w:rsidR="00261796" w:rsidRDefault="00905738">
            <w:pPr>
              <w:jc w:val="right"/>
            </w:pPr>
            <w:r>
              <w:rPr>
                <w:sz w:val="24"/>
              </w:rPr>
              <w:t>386,213.00</w:t>
            </w:r>
          </w:p>
        </w:tc>
        <w:tc>
          <w:tcPr>
            <w:tcW w:w="1620" w:type="dxa"/>
            <w:vAlign w:val="center"/>
          </w:tcPr>
          <w:p w:rsidR="00261796" w:rsidRDefault="00905738">
            <w:pPr>
              <w:jc w:val="right"/>
            </w:pPr>
            <w:r>
              <w:rPr>
                <w:sz w:val="24"/>
              </w:rPr>
              <w:t>0.59</w:t>
            </w:r>
          </w:p>
        </w:tc>
      </w:tr>
      <w:tr w:rsidR="00261796">
        <w:tc>
          <w:tcPr>
            <w:tcW w:w="869" w:type="dxa"/>
            <w:vAlign w:val="center"/>
          </w:tcPr>
          <w:p w:rsidR="00261796" w:rsidRDefault="00905738">
            <w:pPr>
              <w:jc w:val="center"/>
            </w:pPr>
            <w:r>
              <w:rPr>
                <w:sz w:val="24"/>
              </w:rPr>
              <w:t>3</w:t>
            </w:r>
          </w:p>
        </w:tc>
        <w:tc>
          <w:tcPr>
            <w:tcW w:w="1650" w:type="dxa"/>
            <w:vAlign w:val="center"/>
          </w:tcPr>
          <w:p w:rsidR="00261796" w:rsidRDefault="00905738">
            <w:pPr>
              <w:jc w:val="center"/>
            </w:pPr>
            <w:r>
              <w:rPr>
                <w:sz w:val="24"/>
              </w:rPr>
              <w:t>000333</w:t>
            </w:r>
          </w:p>
        </w:tc>
        <w:tc>
          <w:tcPr>
            <w:tcW w:w="1980" w:type="dxa"/>
            <w:vAlign w:val="center"/>
          </w:tcPr>
          <w:p w:rsidR="00261796" w:rsidRDefault="00905738">
            <w:pPr>
              <w:jc w:val="center"/>
            </w:pPr>
            <w:r>
              <w:rPr>
                <w:sz w:val="24"/>
              </w:rPr>
              <w:t>美的集团</w:t>
            </w:r>
          </w:p>
        </w:tc>
        <w:tc>
          <w:tcPr>
            <w:tcW w:w="2879" w:type="dxa"/>
            <w:vAlign w:val="center"/>
          </w:tcPr>
          <w:p w:rsidR="00261796" w:rsidRDefault="00905738">
            <w:pPr>
              <w:jc w:val="right"/>
            </w:pPr>
            <w:r>
              <w:rPr>
                <w:sz w:val="24"/>
              </w:rPr>
              <w:t>377,851.00</w:t>
            </w:r>
          </w:p>
        </w:tc>
        <w:tc>
          <w:tcPr>
            <w:tcW w:w="1620" w:type="dxa"/>
            <w:vAlign w:val="center"/>
          </w:tcPr>
          <w:p w:rsidR="00261796" w:rsidRDefault="00905738">
            <w:pPr>
              <w:jc w:val="right"/>
            </w:pPr>
            <w:r>
              <w:rPr>
                <w:sz w:val="24"/>
              </w:rPr>
              <w:t>0.58</w:t>
            </w:r>
          </w:p>
        </w:tc>
      </w:tr>
      <w:tr w:rsidR="00261796">
        <w:tc>
          <w:tcPr>
            <w:tcW w:w="869" w:type="dxa"/>
            <w:vAlign w:val="center"/>
          </w:tcPr>
          <w:p w:rsidR="00261796" w:rsidRDefault="00905738">
            <w:pPr>
              <w:jc w:val="center"/>
            </w:pPr>
            <w:r>
              <w:rPr>
                <w:sz w:val="24"/>
              </w:rPr>
              <w:t>4</w:t>
            </w:r>
          </w:p>
        </w:tc>
        <w:tc>
          <w:tcPr>
            <w:tcW w:w="1650" w:type="dxa"/>
            <w:vAlign w:val="center"/>
          </w:tcPr>
          <w:p w:rsidR="00261796" w:rsidRDefault="00905738">
            <w:pPr>
              <w:jc w:val="center"/>
            </w:pPr>
            <w:r>
              <w:rPr>
                <w:sz w:val="24"/>
              </w:rPr>
              <w:t>000513</w:t>
            </w:r>
          </w:p>
        </w:tc>
        <w:tc>
          <w:tcPr>
            <w:tcW w:w="1980" w:type="dxa"/>
            <w:vAlign w:val="center"/>
          </w:tcPr>
          <w:p w:rsidR="00261796" w:rsidRDefault="00905738">
            <w:pPr>
              <w:jc w:val="center"/>
            </w:pPr>
            <w:r>
              <w:rPr>
                <w:sz w:val="24"/>
              </w:rPr>
              <w:t>丽珠集团</w:t>
            </w:r>
          </w:p>
        </w:tc>
        <w:tc>
          <w:tcPr>
            <w:tcW w:w="2879" w:type="dxa"/>
            <w:vAlign w:val="center"/>
          </w:tcPr>
          <w:p w:rsidR="00261796" w:rsidRDefault="00905738">
            <w:pPr>
              <w:jc w:val="right"/>
            </w:pPr>
            <w:r>
              <w:rPr>
                <w:sz w:val="24"/>
              </w:rPr>
              <w:t>341,672.00</w:t>
            </w:r>
          </w:p>
        </w:tc>
        <w:tc>
          <w:tcPr>
            <w:tcW w:w="1620" w:type="dxa"/>
            <w:vAlign w:val="center"/>
          </w:tcPr>
          <w:p w:rsidR="00261796" w:rsidRDefault="00905738">
            <w:pPr>
              <w:jc w:val="right"/>
            </w:pPr>
            <w:r>
              <w:rPr>
                <w:sz w:val="24"/>
              </w:rPr>
              <w:t>0.53</w:t>
            </w:r>
          </w:p>
        </w:tc>
      </w:tr>
      <w:tr w:rsidR="00261796">
        <w:tc>
          <w:tcPr>
            <w:tcW w:w="869" w:type="dxa"/>
            <w:vAlign w:val="center"/>
          </w:tcPr>
          <w:p w:rsidR="00261796" w:rsidRDefault="00905738">
            <w:pPr>
              <w:jc w:val="center"/>
            </w:pPr>
            <w:r>
              <w:rPr>
                <w:sz w:val="24"/>
              </w:rPr>
              <w:t>5</w:t>
            </w:r>
          </w:p>
        </w:tc>
        <w:tc>
          <w:tcPr>
            <w:tcW w:w="1650" w:type="dxa"/>
            <w:vAlign w:val="center"/>
          </w:tcPr>
          <w:p w:rsidR="00261796" w:rsidRDefault="00905738">
            <w:pPr>
              <w:jc w:val="center"/>
            </w:pPr>
            <w:r>
              <w:rPr>
                <w:sz w:val="24"/>
              </w:rPr>
              <w:t>000060</w:t>
            </w:r>
          </w:p>
        </w:tc>
        <w:tc>
          <w:tcPr>
            <w:tcW w:w="1980" w:type="dxa"/>
            <w:vAlign w:val="center"/>
          </w:tcPr>
          <w:p w:rsidR="00261796" w:rsidRDefault="00905738">
            <w:pPr>
              <w:jc w:val="center"/>
            </w:pPr>
            <w:r>
              <w:rPr>
                <w:sz w:val="24"/>
              </w:rPr>
              <w:t>中金岭南</w:t>
            </w:r>
          </w:p>
        </w:tc>
        <w:tc>
          <w:tcPr>
            <w:tcW w:w="2879" w:type="dxa"/>
            <w:vAlign w:val="center"/>
          </w:tcPr>
          <w:p w:rsidR="00261796" w:rsidRDefault="00905738">
            <w:pPr>
              <w:jc w:val="right"/>
            </w:pPr>
            <w:r>
              <w:rPr>
                <w:sz w:val="24"/>
              </w:rPr>
              <w:t>299,601.00</w:t>
            </w:r>
          </w:p>
        </w:tc>
        <w:tc>
          <w:tcPr>
            <w:tcW w:w="1620" w:type="dxa"/>
            <w:vAlign w:val="center"/>
          </w:tcPr>
          <w:p w:rsidR="00261796" w:rsidRDefault="00905738">
            <w:pPr>
              <w:jc w:val="right"/>
            </w:pPr>
            <w:r>
              <w:rPr>
                <w:sz w:val="24"/>
              </w:rPr>
              <w:t>0.46</w:t>
            </w:r>
          </w:p>
        </w:tc>
      </w:tr>
      <w:tr w:rsidR="00261796">
        <w:tc>
          <w:tcPr>
            <w:tcW w:w="869" w:type="dxa"/>
            <w:vAlign w:val="center"/>
          </w:tcPr>
          <w:p w:rsidR="00261796" w:rsidRDefault="00905738">
            <w:pPr>
              <w:jc w:val="center"/>
            </w:pPr>
            <w:r>
              <w:rPr>
                <w:sz w:val="24"/>
              </w:rPr>
              <w:t>6</w:t>
            </w:r>
          </w:p>
        </w:tc>
        <w:tc>
          <w:tcPr>
            <w:tcW w:w="1650" w:type="dxa"/>
            <w:vAlign w:val="center"/>
          </w:tcPr>
          <w:p w:rsidR="00261796" w:rsidRDefault="00905738">
            <w:pPr>
              <w:jc w:val="center"/>
            </w:pPr>
            <w:r>
              <w:rPr>
                <w:sz w:val="24"/>
              </w:rPr>
              <w:t>000932</w:t>
            </w:r>
          </w:p>
        </w:tc>
        <w:tc>
          <w:tcPr>
            <w:tcW w:w="1980" w:type="dxa"/>
            <w:vAlign w:val="center"/>
          </w:tcPr>
          <w:p w:rsidR="00261796" w:rsidRDefault="00905738">
            <w:pPr>
              <w:jc w:val="center"/>
            </w:pPr>
            <w:r>
              <w:rPr>
                <w:sz w:val="24"/>
              </w:rPr>
              <w:t>华菱钢铁</w:t>
            </w:r>
          </w:p>
        </w:tc>
        <w:tc>
          <w:tcPr>
            <w:tcW w:w="2879" w:type="dxa"/>
            <w:vAlign w:val="center"/>
          </w:tcPr>
          <w:p w:rsidR="00261796" w:rsidRDefault="00905738">
            <w:pPr>
              <w:jc w:val="right"/>
            </w:pPr>
            <w:r>
              <w:rPr>
                <w:sz w:val="24"/>
              </w:rPr>
              <w:t>286,130.00</w:t>
            </w:r>
          </w:p>
        </w:tc>
        <w:tc>
          <w:tcPr>
            <w:tcW w:w="1620" w:type="dxa"/>
            <w:vAlign w:val="center"/>
          </w:tcPr>
          <w:p w:rsidR="00261796" w:rsidRDefault="00905738">
            <w:pPr>
              <w:jc w:val="right"/>
            </w:pPr>
            <w:r>
              <w:rPr>
                <w:sz w:val="24"/>
              </w:rPr>
              <w:t>0.44</w:t>
            </w:r>
          </w:p>
        </w:tc>
      </w:tr>
      <w:tr w:rsidR="00261796">
        <w:tc>
          <w:tcPr>
            <w:tcW w:w="869" w:type="dxa"/>
            <w:vAlign w:val="center"/>
          </w:tcPr>
          <w:p w:rsidR="00261796" w:rsidRDefault="00905738">
            <w:pPr>
              <w:jc w:val="center"/>
            </w:pPr>
            <w:r>
              <w:rPr>
                <w:sz w:val="24"/>
              </w:rPr>
              <w:t>7</w:t>
            </w:r>
          </w:p>
        </w:tc>
        <w:tc>
          <w:tcPr>
            <w:tcW w:w="1650" w:type="dxa"/>
            <w:vAlign w:val="center"/>
          </w:tcPr>
          <w:p w:rsidR="00261796" w:rsidRDefault="00905738">
            <w:pPr>
              <w:jc w:val="center"/>
            </w:pPr>
            <w:r>
              <w:rPr>
                <w:sz w:val="24"/>
              </w:rPr>
              <w:t>000596</w:t>
            </w:r>
          </w:p>
        </w:tc>
        <w:tc>
          <w:tcPr>
            <w:tcW w:w="1980" w:type="dxa"/>
            <w:vAlign w:val="center"/>
          </w:tcPr>
          <w:p w:rsidR="00261796" w:rsidRDefault="00905738">
            <w:pPr>
              <w:jc w:val="center"/>
            </w:pPr>
            <w:r>
              <w:rPr>
                <w:sz w:val="24"/>
              </w:rPr>
              <w:t>古井贡酒</w:t>
            </w:r>
          </w:p>
        </w:tc>
        <w:tc>
          <w:tcPr>
            <w:tcW w:w="2879" w:type="dxa"/>
            <w:vAlign w:val="center"/>
          </w:tcPr>
          <w:p w:rsidR="00261796" w:rsidRDefault="00905738">
            <w:pPr>
              <w:jc w:val="right"/>
            </w:pPr>
            <w:r>
              <w:rPr>
                <w:sz w:val="24"/>
              </w:rPr>
              <w:t>281,413.00</w:t>
            </w:r>
          </w:p>
        </w:tc>
        <w:tc>
          <w:tcPr>
            <w:tcW w:w="1620" w:type="dxa"/>
            <w:vAlign w:val="center"/>
          </w:tcPr>
          <w:p w:rsidR="00261796" w:rsidRDefault="00905738">
            <w:pPr>
              <w:jc w:val="right"/>
            </w:pPr>
            <w:r>
              <w:rPr>
                <w:sz w:val="24"/>
              </w:rPr>
              <w:t>0.43</w:t>
            </w:r>
          </w:p>
        </w:tc>
      </w:tr>
      <w:tr w:rsidR="00261796">
        <w:tc>
          <w:tcPr>
            <w:tcW w:w="869" w:type="dxa"/>
            <w:vAlign w:val="center"/>
          </w:tcPr>
          <w:p w:rsidR="00261796" w:rsidRDefault="00905738">
            <w:pPr>
              <w:jc w:val="center"/>
            </w:pPr>
            <w:r>
              <w:rPr>
                <w:sz w:val="24"/>
              </w:rPr>
              <w:t>8</w:t>
            </w:r>
          </w:p>
        </w:tc>
        <w:tc>
          <w:tcPr>
            <w:tcW w:w="1650" w:type="dxa"/>
            <w:vAlign w:val="center"/>
          </w:tcPr>
          <w:p w:rsidR="00261796" w:rsidRDefault="00905738">
            <w:pPr>
              <w:jc w:val="center"/>
            </w:pPr>
            <w:r>
              <w:rPr>
                <w:sz w:val="24"/>
              </w:rPr>
              <w:t>002110</w:t>
            </w:r>
          </w:p>
        </w:tc>
        <w:tc>
          <w:tcPr>
            <w:tcW w:w="1980" w:type="dxa"/>
            <w:vAlign w:val="center"/>
          </w:tcPr>
          <w:p w:rsidR="00261796" w:rsidRDefault="00905738">
            <w:pPr>
              <w:jc w:val="center"/>
            </w:pPr>
            <w:r>
              <w:rPr>
                <w:sz w:val="24"/>
              </w:rPr>
              <w:t>三钢闽光</w:t>
            </w:r>
          </w:p>
        </w:tc>
        <w:tc>
          <w:tcPr>
            <w:tcW w:w="2879" w:type="dxa"/>
            <w:vAlign w:val="center"/>
          </w:tcPr>
          <w:p w:rsidR="00261796" w:rsidRDefault="00905738">
            <w:pPr>
              <w:jc w:val="right"/>
            </w:pPr>
            <w:r>
              <w:rPr>
                <w:sz w:val="24"/>
              </w:rPr>
              <w:t>281,208.00</w:t>
            </w:r>
          </w:p>
        </w:tc>
        <w:tc>
          <w:tcPr>
            <w:tcW w:w="1620" w:type="dxa"/>
            <w:vAlign w:val="center"/>
          </w:tcPr>
          <w:p w:rsidR="00261796" w:rsidRDefault="00905738">
            <w:pPr>
              <w:jc w:val="right"/>
            </w:pPr>
            <w:r>
              <w:rPr>
                <w:sz w:val="24"/>
              </w:rPr>
              <w:t>0.43</w:t>
            </w:r>
          </w:p>
        </w:tc>
      </w:tr>
      <w:tr w:rsidR="00261796">
        <w:tc>
          <w:tcPr>
            <w:tcW w:w="869" w:type="dxa"/>
            <w:vAlign w:val="center"/>
          </w:tcPr>
          <w:p w:rsidR="00261796" w:rsidRDefault="00905738">
            <w:pPr>
              <w:jc w:val="center"/>
            </w:pPr>
            <w:r>
              <w:rPr>
                <w:sz w:val="24"/>
              </w:rPr>
              <w:t>9</w:t>
            </w:r>
          </w:p>
        </w:tc>
        <w:tc>
          <w:tcPr>
            <w:tcW w:w="1650" w:type="dxa"/>
            <w:vAlign w:val="center"/>
          </w:tcPr>
          <w:p w:rsidR="00261796" w:rsidRDefault="00905738">
            <w:pPr>
              <w:jc w:val="center"/>
            </w:pPr>
            <w:r>
              <w:rPr>
                <w:sz w:val="24"/>
              </w:rPr>
              <w:t>002221</w:t>
            </w:r>
          </w:p>
        </w:tc>
        <w:tc>
          <w:tcPr>
            <w:tcW w:w="1980" w:type="dxa"/>
            <w:vAlign w:val="center"/>
          </w:tcPr>
          <w:p w:rsidR="00261796" w:rsidRDefault="00905738">
            <w:pPr>
              <w:jc w:val="center"/>
            </w:pPr>
            <w:r>
              <w:rPr>
                <w:sz w:val="24"/>
              </w:rPr>
              <w:t>东华能源</w:t>
            </w:r>
          </w:p>
        </w:tc>
        <w:tc>
          <w:tcPr>
            <w:tcW w:w="2879" w:type="dxa"/>
            <w:vAlign w:val="center"/>
          </w:tcPr>
          <w:p w:rsidR="00261796" w:rsidRDefault="00905738">
            <w:pPr>
              <w:jc w:val="right"/>
            </w:pPr>
            <w:r>
              <w:rPr>
                <w:sz w:val="24"/>
              </w:rPr>
              <w:t>278,878.00</w:t>
            </w:r>
          </w:p>
        </w:tc>
        <w:tc>
          <w:tcPr>
            <w:tcW w:w="1620" w:type="dxa"/>
            <w:vAlign w:val="center"/>
          </w:tcPr>
          <w:p w:rsidR="00261796" w:rsidRDefault="00905738">
            <w:pPr>
              <w:jc w:val="right"/>
            </w:pPr>
            <w:r>
              <w:rPr>
                <w:sz w:val="24"/>
              </w:rPr>
              <w:t>0.43</w:t>
            </w:r>
          </w:p>
        </w:tc>
      </w:tr>
      <w:tr w:rsidR="00261796">
        <w:tc>
          <w:tcPr>
            <w:tcW w:w="869" w:type="dxa"/>
            <w:vAlign w:val="center"/>
          </w:tcPr>
          <w:p w:rsidR="00261796" w:rsidRDefault="00905738">
            <w:pPr>
              <w:jc w:val="center"/>
            </w:pPr>
            <w:r>
              <w:rPr>
                <w:sz w:val="24"/>
              </w:rPr>
              <w:t>10</w:t>
            </w:r>
          </w:p>
        </w:tc>
        <w:tc>
          <w:tcPr>
            <w:tcW w:w="1650" w:type="dxa"/>
            <w:vAlign w:val="center"/>
          </w:tcPr>
          <w:p w:rsidR="00261796" w:rsidRDefault="00905738">
            <w:pPr>
              <w:jc w:val="center"/>
            </w:pPr>
            <w:r>
              <w:rPr>
                <w:sz w:val="24"/>
              </w:rPr>
              <w:t>000887</w:t>
            </w:r>
          </w:p>
        </w:tc>
        <w:tc>
          <w:tcPr>
            <w:tcW w:w="1980" w:type="dxa"/>
            <w:vAlign w:val="center"/>
          </w:tcPr>
          <w:p w:rsidR="00261796" w:rsidRDefault="00905738">
            <w:pPr>
              <w:jc w:val="center"/>
            </w:pPr>
            <w:r>
              <w:rPr>
                <w:sz w:val="24"/>
              </w:rPr>
              <w:t>中鼎股份</w:t>
            </w:r>
          </w:p>
        </w:tc>
        <w:tc>
          <w:tcPr>
            <w:tcW w:w="2879" w:type="dxa"/>
            <w:vAlign w:val="center"/>
          </w:tcPr>
          <w:p w:rsidR="00261796" w:rsidRDefault="00905738">
            <w:pPr>
              <w:jc w:val="right"/>
            </w:pPr>
            <w:r>
              <w:rPr>
                <w:sz w:val="24"/>
              </w:rPr>
              <w:t>263,885.00</w:t>
            </w:r>
          </w:p>
        </w:tc>
        <w:tc>
          <w:tcPr>
            <w:tcW w:w="1620" w:type="dxa"/>
            <w:vAlign w:val="center"/>
          </w:tcPr>
          <w:p w:rsidR="00261796" w:rsidRDefault="00905738">
            <w:pPr>
              <w:jc w:val="right"/>
            </w:pPr>
            <w:r>
              <w:rPr>
                <w:sz w:val="24"/>
              </w:rPr>
              <w:t>0.41</w:t>
            </w:r>
          </w:p>
        </w:tc>
      </w:tr>
      <w:tr w:rsidR="00261796">
        <w:tc>
          <w:tcPr>
            <w:tcW w:w="869" w:type="dxa"/>
            <w:vAlign w:val="center"/>
          </w:tcPr>
          <w:p w:rsidR="00261796" w:rsidRDefault="00905738">
            <w:pPr>
              <w:jc w:val="center"/>
            </w:pPr>
            <w:r>
              <w:rPr>
                <w:sz w:val="24"/>
              </w:rPr>
              <w:t>11</w:t>
            </w:r>
          </w:p>
        </w:tc>
        <w:tc>
          <w:tcPr>
            <w:tcW w:w="1650" w:type="dxa"/>
            <w:vAlign w:val="center"/>
          </w:tcPr>
          <w:p w:rsidR="00261796" w:rsidRDefault="00905738">
            <w:pPr>
              <w:jc w:val="center"/>
            </w:pPr>
            <w:r>
              <w:rPr>
                <w:sz w:val="24"/>
              </w:rPr>
              <w:t>002415</w:t>
            </w:r>
          </w:p>
        </w:tc>
        <w:tc>
          <w:tcPr>
            <w:tcW w:w="1980" w:type="dxa"/>
            <w:vAlign w:val="center"/>
          </w:tcPr>
          <w:p w:rsidR="00261796" w:rsidRDefault="00905738">
            <w:pPr>
              <w:jc w:val="center"/>
            </w:pPr>
            <w:r>
              <w:rPr>
                <w:sz w:val="24"/>
              </w:rPr>
              <w:t>海康威视</w:t>
            </w:r>
          </w:p>
        </w:tc>
        <w:tc>
          <w:tcPr>
            <w:tcW w:w="2879" w:type="dxa"/>
            <w:vAlign w:val="center"/>
          </w:tcPr>
          <w:p w:rsidR="00261796" w:rsidRDefault="00905738">
            <w:pPr>
              <w:jc w:val="right"/>
            </w:pPr>
            <w:r>
              <w:rPr>
                <w:sz w:val="24"/>
              </w:rPr>
              <w:t>257,684.00</w:t>
            </w:r>
          </w:p>
        </w:tc>
        <w:tc>
          <w:tcPr>
            <w:tcW w:w="1620" w:type="dxa"/>
            <w:vAlign w:val="center"/>
          </w:tcPr>
          <w:p w:rsidR="00261796" w:rsidRDefault="00905738">
            <w:pPr>
              <w:jc w:val="right"/>
            </w:pPr>
            <w:r>
              <w:rPr>
                <w:sz w:val="24"/>
              </w:rPr>
              <w:t>0.40</w:t>
            </w:r>
          </w:p>
        </w:tc>
      </w:tr>
      <w:tr w:rsidR="00261796">
        <w:tc>
          <w:tcPr>
            <w:tcW w:w="869" w:type="dxa"/>
            <w:vAlign w:val="center"/>
          </w:tcPr>
          <w:p w:rsidR="00261796" w:rsidRDefault="00905738">
            <w:pPr>
              <w:jc w:val="center"/>
            </w:pPr>
            <w:r>
              <w:rPr>
                <w:sz w:val="24"/>
              </w:rPr>
              <w:t>12</w:t>
            </w:r>
          </w:p>
        </w:tc>
        <w:tc>
          <w:tcPr>
            <w:tcW w:w="1650" w:type="dxa"/>
            <w:vAlign w:val="center"/>
          </w:tcPr>
          <w:p w:rsidR="00261796" w:rsidRDefault="00905738">
            <w:pPr>
              <w:jc w:val="center"/>
            </w:pPr>
            <w:r>
              <w:rPr>
                <w:sz w:val="24"/>
              </w:rPr>
              <w:t>002385</w:t>
            </w:r>
          </w:p>
        </w:tc>
        <w:tc>
          <w:tcPr>
            <w:tcW w:w="1980" w:type="dxa"/>
            <w:vAlign w:val="center"/>
          </w:tcPr>
          <w:p w:rsidR="00261796" w:rsidRDefault="00905738">
            <w:pPr>
              <w:jc w:val="center"/>
            </w:pPr>
            <w:r>
              <w:rPr>
                <w:sz w:val="24"/>
              </w:rPr>
              <w:t>大北农</w:t>
            </w:r>
          </w:p>
        </w:tc>
        <w:tc>
          <w:tcPr>
            <w:tcW w:w="2879" w:type="dxa"/>
            <w:vAlign w:val="center"/>
          </w:tcPr>
          <w:p w:rsidR="00261796" w:rsidRDefault="00905738">
            <w:pPr>
              <w:jc w:val="right"/>
            </w:pPr>
            <w:r>
              <w:rPr>
                <w:sz w:val="24"/>
              </w:rPr>
              <w:t>236,991.00</w:t>
            </w:r>
          </w:p>
        </w:tc>
        <w:tc>
          <w:tcPr>
            <w:tcW w:w="1620" w:type="dxa"/>
            <w:vAlign w:val="center"/>
          </w:tcPr>
          <w:p w:rsidR="00261796" w:rsidRDefault="00905738">
            <w:pPr>
              <w:jc w:val="right"/>
            </w:pPr>
            <w:r>
              <w:rPr>
                <w:sz w:val="24"/>
              </w:rPr>
              <w:t>0.36</w:t>
            </w:r>
          </w:p>
        </w:tc>
      </w:tr>
      <w:tr w:rsidR="00261796">
        <w:tc>
          <w:tcPr>
            <w:tcW w:w="869" w:type="dxa"/>
            <w:vAlign w:val="center"/>
          </w:tcPr>
          <w:p w:rsidR="00261796" w:rsidRDefault="00905738">
            <w:pPr>
              <w:jc w:val="center"/>
            </w:pPr>
            <w:r>
              <w:rPr>
                <w:sz w:val="24"/>
              </w:rPr>
              <w:t>13</w:t>
            </w:r>
          </w:p>
        </w:tc>
        <w:tc>
          <w:tcPr>
            <w:tcW w:w="1650" w:type="dxa"/>
            <w:vAlign w:val="center"/>
          </w:tcPr>
          <w:p w:rsidR="00261796" w:rsidRDefault="00905738">
            <w:pPr>
              <w:jc w:val="center"/>
            </w:pPr>
            <w:r>
              <w:rPr>
                <w:sz w:val="24"/>
              </w:rPr>
              <w:t>000717</w:t>
            </w:r>
          </w:p>
        </w:tc>
        <w:tc>
          <w:tcPr>
            <w:tcW w:w="1980" w:type="dxa"/>
            <w:vAlign w:val="center"/>
          </w:tcPr>
          <w:p w:rsidR="00261796" w:rsidRDefault="00905738">
            <w:pPr>
              <w:jc w:val="center"/>
            </w:pPr>
            <w:r>
              <w:rPr>
                <w:sz w:val="24"/>
              </w:rPr>
              <w:t>韶钢松山</w:t>
            </w:r>
          </w:p>
        </w:tc>
        <w:tc>
          <w:tcPr>
            <w:tcW w:w="2879" w:type="dxa"/>
            <w:vAlign w:val="center"/>
          </w:tcPr>
          <w:p w:rsidR="00261796" w:rsidRDefault="00905738">
            <w:pPr>
              <w:jc w:val="right"/>
            </w:pPr>
            <w:r>
              <w:rPr>
                <w:sz w:val="24"/>
              </w:rPr>
              <w:t>209,864.00</w:t>
            </w:r>
          </w:p>
        </w:tc>
        <w:tc>
          <w:tcPr>
            <w:tcW w:w="1620" w:type="dxa"/>
            <w:vAlign w:val="center"/>
          </w:tcPr>
          <w:p w:rsidR="00261796" w:rsidRDefault="00905738">
            <w:pPr>
              <w:jc w:val="right"/>
            </w:pPr>
            <w:r>
              <w:rPr>
                <w:sz w:val="24"/>
              </w:rPr>
              <w:t>0.32</w:t>
            </w:r>
          </w:p>
        </w:tc>
      </w:tr>
      <w:tr w:rsidR="00261796">
        <w:tc>
          <w:tcPr>
            <w:tcW w:w="869" w:type="dxa"/>
            <w:vAlign w:val="center"/>
          </w:tcPr>
          <w:p w:rsidR="00261796" w:rsidRDefault="00905738">
            <w:pPr>
              <w:jc w:val="center"/>
            </w:pPr>
            <w:r>
              <w:rPr>
                <w:sz w:val="24"/>
              </w:rPr>
              <w:t>14</w:t>
            </w:r>
          </w:p>
        </w:tc>
        <w:tc>
          <w:tcPr>
            <w:tcW w:w="1650" w:type="dxa"/>
            <w:vAlign w:val="center"/>
          </w:tcPr>
          <w:p w:rsidR="00261796" w:rsidRDefault="00905738">
            <w:pPr>
              <w:jc w:val="center"/>
            </w:pPr>
            <w:r>
              <w:rPr>
                <w:sz w:val="24"/>
              </w:rPr>
              <w:t>002244</w:t>
            </w:r>
          </w:p>
        </w:tc>
        <w:tc>
          <w:tcPr>
            <w:tcW w:w="1980" w:type="dxa"/>
            <w:vAlign w:val="center"/>
          </w:tcPr>
          <w:p w:rsidR="00261796" w:rsidRDefault="00905738">
            <w:pPr>
              <w:jc w:val="center"/>
            </w:pPr>
            <w:r>
              <w:rPr>
                <w:sz w:val="24"/>
              </w:rPr>
              <w:t>滨江集团</w:t>
            </w:r>
          </w:p>
        </w:tc>
        <w:tc>
          <w:tcPr>
            <w:tcW w:w="2879" w:type="dxa"/>
            <w:vAlign w:val="center"/>
          </w:tcPr>
          <w:p w:rsidR="00261796" w:rsidRDefault="00905738">
            <w:pPr>
              <w:jc w:val="right"/>
            </w:pPr>
            <w:r>
              <w:rPr>
                <w:sz w:val="24"/>
              </w:rPr>
              <w:t>185,286.00</w:t>
            </w:r>
          </w:p>
        </w:tc>
        <w:tc>
          <w:tcPr>
            <w:tcW w:w="1620" w:type="dxa"/>
            <w:vAlign w:val="center"/>
          </w:tcPr>
          <w:p w:rsidR="00261796" w:rsidRDefault="00905738">
            <w:pPr>
              <w:jc w:val="right"/>
            </w:pPr>
            <w:r>
              <w:rPr>
                <w:sz w:val="24"/>
              </w:rPr>
              <w:t>0.29</w:t>
            </w:r>
          </w:p>
        </w:tc>
      </w:tr>
      <w:tr w:rsidR="00261796">
        <w:tc>
          <w:tcPr>
            <w:tcW w:w="869" w:type="dxa"/>
            <w:vAlign w:val="center"/>
          </w:tcPr>
          <w:p w:rsidR="00261796" w:rsidRDefault="00905738">
            <w:pPr>
              <w:jc w:val="center"/>
            </w:pPr>
            <w:r>
              <w:rPr>
                <w:sz w:val="24"/>
              </w:rPr>
              <w:t>15</w:t>
            </w:r>
          </w:p>
        </w:tc>
        <w:tc>
          <w:tcPr>
            <w:tcW w:w="1650" w:type="dxa"/>
            <w:vAlign w:val="center"/>
          </w:tcPr>
          <w:p w:rsidR="00261796" w:rsidRDefault="00905738">
            <w:pPr>
              <w:jc w:val="center"/>
            </w:pPr>
            <w:r>
              <w:rPr>
                <w:sz w:val="24"/>
              </w:rPr>
              <w:t>000100</w:t>
            </w:r>
          </w:p>
        </w:tc>
        <w:tc>
          <w:tcPr>
            <w:tcW w:w="1980" w:type="dxa"/>
            <w:vAlign w:val="center"/>
          </w:tcPr>
          <w:p w:rsidR="00261796" w:rsidRDefault="00905738">
            <w:pPr>
              <w:jc w:val="center"/>
            </w:pPr>
            <w:r>
              <w:rPr>
                <w:sz w:val="24"/>
              </w:rPr>
              <w:t>TCL</w:t>
            </w:r>
            <w:r>
              <w:rPr>
                <w:sz w:val="24"/>
              </w:rPr>
              <w:t>集团</w:t>
            </w:r>
          </w:p>
        </w:tc>
        <w:tc>
          <w:tcPr>
            <w:tcW w:w="2879" w:type="dxa"/>
            <w:vAlign w:val="center"/>
          </w:tcPr>
          <w:p w:rsidR="00261796" w:rsidRDefault="00905738">
            <w:pPr>
              <w:jc w:val="right"/>
            </w:pPr>
            <w:r>
              <w:rPr>
                <w:sz w:val="24"/>
              </w:rPr>
              <w:t>182,646.00</w:t>
            </w:r>
          </w:p>
        </w:tc>
        <w:tc>
          <w:tcPr>
            <w:tcW w:w="1620" w:type="dxa"/>
            <w:vAlign w:val="center"/>
          </w:tcPr>
          <w:p w:rsidR="00261796" w:rsidRDefault="00905738">
            <w:pPr>
              <w:jc w:val="right"/>
            </w:pPr>
            <w:r>
              <w:rPr>
                <w:sz w:val="24"/>
              </w:rPr>
              <w:t>0.28</w:t>
            </w:r>
          </w:p>
        </w:tc>
      </w:tr>
      <w:tr w:rsidR="00261796">
        <w:tc>
          <w:tcPr>
            <w:tcW w:w="869" w:type="dxa"/>
            <w:vAlign w:val="center"/>
          </w:tcPr>
          <w:p w:rsidR="00261796" w:rsidRDefault="00905738">
            <w:pPr>
              <w:jc w:val="center"/>
            </w:pPr>
            <w:r>
              <w:rPr>
                <w:sz w:val="24"/>
              </w:rPr>
              <w:t>16</w:t>
            </w:r>
          </w:p>
        </w:tc>
        <w:tc>
          <w:tcPr>
            <w:tcW w:w="1650" w:type="dxa"/>
            <w:vAlign w:val="center"/>
          </w:tcPr>
          <w:p w:rsidR="00261796" w:rsidRDefault="00905738">
            <w:pPr>
              <w:jc w:val="center"/>
            </w:pPr>
            <w:r>
              <w:rPr>
                <w:sz w:val="24"/>
              </w:rPr>
              <w:t>002597</w:t>
            </w:r>
          </w:p>
        </w:tc>
        <w:tc>
          <w:tcPr>
            <w:tcW w:w="1980" w:type="dxa"/>
            <w:vAlign w:val="center"/>
          </w:tcPr>
          <w:p w:rsidR="00261796" w:rsidRDefault="00905738">
            <w:pPr>
              <w:jc w:val="center"/>
            </w:pPr>
            <w:r>
              <w:rPr>
                <w:sz w:val="24"/>
              </w:rPr>
              <w:t>金禾实业</w:t>
            </w:r>
          </w:p>
        </w:tc>
        <w:tc>
          <w:tcPr>
            <w:tcW w:w="2879" w:type="dxa"/>
            <w:vAlign w:val="center"/>
          </w:tcPr>
          <w:p w:rsidR="00261796" w:rsidRDefault="00905738">
            <w:pPr>
              <w:jc w:val="right"/>
            </w:pPr>
            <w:r>
              <w:rPr>
                <w:sz w:val="24"/>
              </w:rPr>
              <w:t>176,884.00</w:t>
            </w:r>
          </w:p>
        </w:tc>
        <w:tc>
          <w:tcPr>
            <w:tcW w:w="1620" w:type="dxa"/>
            <w:vAlign w:val="center"/>
          </w:tcPr>
          <w:p w:rsidR="00261796" w:rsidRDefault="00905738">
            <w:pPr>
              <w:jc w:val="right"/>
            </w:pPr>
            <w:r>
              <w:rPr>
                <w:sz w:val="24"/>
              </w:rPr>
              <w:t>0.27</w:t>
            </w:r>
          </w:p>
        </w:tc>
      </w:tr>
      <w:tr w:rsidR="00261796">
        <w:tc>
          <w:tcPr>
            <w:tcW w:w="869" w:type="dxa"/>
            <w:vAlign w:val="center"/>
          </w:tcPr>
          <w:p w:rsidR="00261796" w:rsidRDefault="00905738">
            <w:pPr>
              <w:jc w:val="center"/>
            </w:pPr>
            <w:r>
              <w:rPr>
                <w:sz w:val="24"/>
              </w:rPr>
              <w:t>17</w:t>
            </w:r>
          </w:p>
        </w:tc>
        <w:tc>
          <w:tcPr>
            <w:tcW w:w="1650" w:type="dxa"/>
            <w:vAlign w:val="center"/>
          </w:tcPr>
          <w:p w:rsidR="00261796" w:rsidRDefault="00905738">
            <w:pPr>
              <w:jc w:val="center"/>
            </w:pPr>
            <w:r>
              <w:rPr>
                <w:sz w:val="24"/>
              </w:rPr>
              <w:t>000725</w:t>
            </w:r>
          </w:p>
        </w:tc>
        <w:tc>
          <w:tcPr>
            <w:tcW w:w="1980" w:type="dxa"/>
            <w:vAlign w:val="center"/>
          </w:tcPr>
          <w:p w:rsidR="00261796" w:rsidRDefault="00905738">
            <w:pPr>
              <w:jc w:val="center"/>
            </w:pPr>
            <w:r>
              <w:rPr>
                <w:sz w:val="24"/>
              </w:rPr>
              <w:t>京东方</w:t>
            </w:r>
            <w:r>
              <w:rPr>
                <w:sz w:val="24"/>
              </w:rPr>
              <w:t>A</w:t>
            </w:r>
          </w:p>
        </w:tc>
        <w:tc>
          <w:tcPr>
            <w:tcW w:w="2879" w:type="dxa"/>
            <w:vAlign w:val="center"/>
          </w:tcPr>
          <w:p w:rsidR="00261796" w:rsidRDefault="00905738">
            <w:pPr>
              <w:jc w:val="right"/>
            </w:pPr>
            <w:r>
              <w:rPr>
                <w:sz w:val="24"/>
              </w:rPr>
              <w:t>151,430.00</w:t>
            </w:r>
          </w:p>
        </w:tc>
        <w:tc>
          <w:tcPr>
            <w:tcW w:w="1620" w:type="dxa"/>
            <w:vAlign w:val="center"/>
          </w:tcPr>
          <w:p w:rsidR="00261796" w:rsidRDefault="00905738">
            <w:pPr>
              <w:jc w:val="right"/>
            </w:pPr>
            <w:r>
              <w:rPr>
                <w:sz w:val="24"/>
              </w:rPr>
              <w:t>0.23</w:t>
            </w:r>
          </w:p>
        </w:tc>
      </w:tr>
      <w:tr w:rsidR="00261796">
        <w:tc>
          <w:tcPr>
            <w:tcW w:w="869" w:type="dxa"/>
            <w:vAlign w:val="center"/>
          </w:tcPr>
          <w:p w:rsidR="00261796" w:rsidRDefault="00905738">
            <w:pPr>
              <w:jc w:val="center"/>
            </w:pPr>
            <w:r>
              <w:rPr>
                <w:sz w:val="24"/>
              </w:rPr>
              <w:t>18</w:t>
            </w:r>
          </w:p>
        </w:tc>
        <w:tc>
          <w:tcPr>
            <w:tcW w:w="1650" w:type="dxa"/>
            <w:vAlign w:val="center"/>
          </w:tcPr>
          <w:p w:rsidR="00261796" w:rsidRDefault="00905738">
            <w:pPr>
              <w:jc w:val="center"/>
            </w:pPr>
            <w:r>
              <w:rPr>
                <w:sz w:val="24"/>
              </w:rPr>
              <w:t>002128</w:t>
            </w:r>
          </w:p>
        </w:tc>
        <w:tc>
          <w:tcPr>
            <w:tcW w:w="1980" w:type="dxa"/>
            <w:vAlign w:val="center"/>
          </w:tcPr>
          <w:p w:rsidR="00261796" w:rsidRDefault="00905738">
            <w:pPr>
              <w:jc w:val="center"/>
            </w:pPr>
            <w:r>
              <w:rPr>
                <w:sz w:val="24"/>
              </w:rPr>
              <w:t>露天煤业</w:t>
            </w:r>
          </w:p>
        </w:tc>
        <w:tc>
          <w:tcPr>
            <w:tcW w:w="2879" w:type="dxa"/>
            <w:vAlign w:val="center"/>
          </w:tcPr>
          <w:p w:rsidR="00261796" w:rsidRDefault="00905738">
            <w:pPr>
              <w:jc w:val="right"/>
            </w:pPr>
            <w:r>
              <w:rPr>
                <w:sz w:val="24"/>
              </w:rPr>
              <w:t>145,730.00</w:t>
            </w:r>
          </w:p>
        </w:tc>
        <w:tc>
          <w:tcPr>
            <w:tcW w:w="1620" w:type="dxa"/>
            <w:vAlign w:val="center"/>
          </w:tcPr>
          <w:p w:rsidR="00261796" w:rsidRDefault="00905738">
            <w:pPr>
              <w:jc w:val="right"/>
            </w:pPr>
            <w:r>
              <w:rPr>
                <w:sz w:val="24"/>
              </w:rPr>
              <w:t>0.22</w:t>
            </w:r>
          </w:p>
        </w:tc>
      </w:tr>
      <w:tr w:rsidR="00261796">
        <w:tc>
          <w:tcPr>
            <w:tcW w:w="869" w:type="dxa"/>
            <w:vAlign w:val="center"/>
          </w:tcPr>
          <w:p w:rsidR="00261796" w:rsidRDefault="00905738">
            <w:pPr>
              <w:jc w:val="center"/>
            </w:pPr>
            <w:r>
              <w:rPr>
                <w:sz w:val="24"/>
              </w:rPr>
              <w:t>19</w:t>
            </w:r>
          </w:p>
        </w:tc>
        <w:tc>
          <w:tcPr>
            <w:tcW w:w="1650" w:type="dxa"/>
            <w:vAlign w:val="center"/>
          </w:tcPr>
          <w:p w:rsidR="00261796" w:rsidRDefault="00905738">
            <w:pPr>
              <w:jc w:val="center"/>
            </w:pPr>
            <w:r>
              <w:rPr>
                <w:sz w:val="24"/>
              </w:rPr>
              <w:t>002839</w:t>
            </w:r>
          </w:p>
        </w:tc>
        <w:tc>
          <w:tcPr>
            <w:tcW w:w="1980" w:type="dxa"/>
            <w:vAlign w:val="center"/>
          </w:tcPr>
          <w:p w:rsidR="00261796" w:rsidRDefault="00905738">
            <w:pPr>
              <w:jc w:val="center"/>
            </w:pPr>
            <w:r>
              <w:rPr>
                <w:sz w:val="24"/>
              </w:rPr>
              <w:t>张家港行</w:t>
            </w:r>
          </w:p>
        </w:tc>
        <w:tc>
          <w:tcPr>
            <w:tcW w:w="2879" w:type="dxa"/>
            <w:vAlign w:val="center"/>
          </w:tcPr>
          <w:p w:rsidR="00261796" w:rsidRDefault="00905738">
            <w:pPr>
              <w:jc w:val="right"/>
            </w:pPr>
            <w:r>
              <w:rPr>
                <w:sz w:val="24"/>
              </w:rPr>
              <w:t>145,145.00</w:t>
            </w:r>
          </w:p>
        </w:tc>
        <w:tc>
          <w:tcPr>
            <w:tcW w:w="1620" w:type="dxa"/>
            <w:vAlign w:val="center"/>
          </w:tcPr>
          <w:p w:rsidR="00261796" w:rsidRDefault="00905738">
            <w:pPr>
              <w:jc w:val="right"/>
            </w:pPr>
            <w:r>
              <w:rPr>
                <w:sz w:val="24"/>
              </w:rPr>
              <w:t>0.22</w:t>
            </w:r>
          </w:p>
        </w:tc>
      </w:tr>
      <w:tr w:rsidR="00261796">
        <w:tc>
          <w:tcPr>
            <w:tcW w:w="869" w:type="dxa"/>
            <w:vAlign w:val="center"/>
          </w:tcPr>
          <w:p w:rsidR="00261796" w:rsidRDefault="00905738">
            <w:pPr>
              <w:jc w:val="center"/>
            </w:pPr>
            <w:r>
              <w:rPr>
                <w:sz w:val="24"/>
              </w:rPr>
              <w:t>20</w:t>
            </w:r>
          </w:p>
        </w:tc>
        <w:tc>
          <w:tcPr>
            <w:tcW w:w="1650" w:type="dxa"/>
            <w:vAlign w:val="center"/>
          </w:tcPr>
          <w:p w:rsidR="00261796" w:rsidRDefault="00905738">
            <w:pPr>
              <w:jc w:val="center"/>
            </w:pPr>
            <w:r>
              <w:rPr>
                <w:sz w:val="24"/>
              </w:rPr>
              <w:t>001965</w:t>
            </w:r>
          </w:p>
        </w:tc>
        <w:tc>
          <w:tcPr>
            <w:tcW w:w="1980" w:type="dxa"/>
            <w:vAlign w:val="center"/>
          </w:tcPr>
          <w:p w:rsidR="00261796" w:rsidRDefault="00905738">
            <w:pPr>
              <w:jc w:val="center"/>
            </w:pPr>
            <w:r>
              <w:rPr>
                <w:sz w:val="24"/>
              </w:rPr>
              <w:t>招商公路</w:t>
            </w:r>
          </w:p>
        </w:tc>
        <w:tc>
          <w:tcPr>
            <w:tcW w:w="2879" w:type="dxa"/>
            <w:vAlign w:val="center"/>
          </w:tcPr>
          <w:p w:rsidR="00261796" w:rsidRDefault="00905738">
            <w:pPr>
              <w:jc w:val="right"/>
            </w:pPr>
            <w:r>
              <w:rPr>
                <w:sz w:val="24"/>
              </w:rPr>
              <w:t>129,029.00</w:t>
            </w:r>
          </w:p>
        </w:tc>
        <w:tc>
          <w:tcPr>
            <w:tcW w:w="1620" w:type="dxa"/>
            <w:vAlign w:val="center"/>
          </w:tcPr>
          <w:p w:rsidR="00261796" w:rsidRDefault="00905738">
            <w:pPr>
              <w:jc w:val="right"/>
            </w:pPr>
            <w:r>
              <w:rPr>
                <w:sz w:val="24"/>
              </w:rPr>
              <w:t>0.20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261796">
        <w:tc>
          <w:tcPr>
            <w:tcW w:w="869" w:type="dxa"/>
            <w:vAlign w:val="center"/>
          </w:tcPr>
          <w:p w:rsidR="00261796" w:rsidRDefault="00905738">
            <w:pPr>
              <w:jc w:val="center"/>
            </w:pPr>
            <w:r>
              <w:t>1</w:t>
            </w:r>
          </w:p>
        </w:tc>
        <w:tc>
          <w:tcPr>
            <w:tcW w:w="1650" w:type="dxa"/>
            <w:vAlign w:val="center"/>
          </w:tcPr>
          <w:p w:rsidR="00261796" w:rsidRDefault="00905738">
            <w:pPr>
              <w:jc w:val="center"/>
            </w:pPr>
            <w:r>
              <w:t>002027</w:t>
            </w:r>
          </w:p>
        </w:tc>
        <w:tc>
          <w:tcPr>
            <w:tcW w:w="1980" w:type="dxa"/>
            <w:vAlign w:val="center"/>
          </w:tcPr>
          <w:p w:rsidR="00261796" w:rsidRDefault="00905738">
            <w:pPr>
              <w:jc w:val="center"/>
            </w:pPr>
            <w:r>
              <w:t>分众传媒</w:t>
            </w:r>
          </w:p>
        </w:tc>
        <w:tc>
          <w:tcPr>
            <w:tcW w:w="2879" w:type="dxa"/>
            <w:vAlign w:val="center"/>
          </w:tcPr>
          <w:p w:rsidR="00261796" w:rsidRDefault="00905738">
            <w:pPr>
              <w:jc w:val="right"/>
            </w:pPr>
            <w:r>
              <w:t>1,259,937.00</w:t>
            </w:r>
          </w:p>
        </w:tc>
        <w:tc>
          <w:tcPr>
            <w:tcW w:w="1620" w:type="dxa"/>
            <w:vAlign w:val="center"/>
          </w:tcPr>
          <w:p w:rsidR="00261796" w:rsidRDefault="00905738">
            <w:pPr>
              <w:jc w:val="right"/>
            </w:pPr>
            <w:r>
              <w:t>1.94</w:t>
            </w:r>
          </w:p>
        </w:tc>
      </w:tr>
      <w:tr w:rsidR="00261796">
        <w:tc>
          <w:tcPr>
            <w:tcW w:w="869" w:type="dxa"/>
            <w:vAlign w:val="center"/>
          </w:tcPr>
          <w:p w:rsidR="00261796" w:rsidRDefault="00905738">
            <w:pPr>
              <w:jc w:val="center"/>
            </w:pPr>
            <w:r>
              <w:lastRenderedPageBreak/>
              <w:t>2</w:t>
            </w:r>
          </w:p>
        </w:tc>
        <w:tc>
          <w:tcPr>
            <w:tcW w:w="1650" w:type="dxa"/>
            <w:vAlign w:val="center"/>
          </w:tcPr>
          <w:p w:rsidR="00261796" w:rsidRDefault="00905738">
            <w:pPr>
              <w:jc w:val="center"/>
            </w:pPr>
            <w:r>
              <w:t>000783</w:t>
            </w:r>
          </w:p>
        </w:tc>
        <w:tc>
          <w:tcPr>
            <w:tcW w:w="1980" w:type="dxa"/>
            <w:vAlign w:val="center"/>
          </w:tcPr>
          <w:p w:rsidR="00261796" w:rsidRDefault="00905738">
            <w:pPr>
              <w:jc w:val="center"/>
            </w:pPr>
            <w:r>
              <w:t>长江证券</w:t>
            </w:r>
          </w:p>
        </w:tc>
        <w:tc>
          <w:tcPr>
            <w:tcW w:w="2879" w:type="dxa"/>
            <w:vAlign w:val="center"/>
          </w:tcPr>
          <w:p w:rsidR="00261796" w:rsidRDefault="00905738">
            <w:pPr>
              <w:jc w:val="right"/>
            </w:pPr>
            <w:r>
              <w:t>570,920.03</w:t>
            </w:r>
          </w:p>
        </w:tc>
        <w:tc>
          <w:tcPr>
            <w:tcW w:w="1620" w:type="dxa"/>
            <w:vAlign w:val="center"/>
          </w:tcPr>
          <w:p w:rsidR="00261796" w:rsidRDefault="00905738">
            <w:pPr>
              <w:jc w:val="right"/>
            </w:pPr>
            <w:r>
              <w:t>0.88</w:t>
            </w:r>
          </w:p>
        </w:tc>
      </w:tr>
      <w:tr w:rsidR="00261796">
        <w:tc>
          <w:tcPr>
            <w:tcW w:w="869" w:type="dxa"/>
            <w:vAlign w:val="center"/>
          </w:tcPr>
          <w:p w:rsidR="00261796" w:rsidRDefault="00905738">
            <w:pPr>
              <w:jc w:val="center"/>
            </w:pPr>
            <w:r>
              <w:t>3</w:t>
            </w:r>
          </w:p>
        </w:tc>
        <w:tc>
          <w:tcPr>
            <w:tcW w:w="1650" w:type="dxa"/>
            <w:vAlign w:val="center"/>
          </w:tcPr>
          <w:p w:rsidR="00261796" w:rsidRDefault="00905738">
            <w:pPr>
              <w:jc w:val="center"/>
            </w:pPr>
            <w:r>
              <w:t>002736</w:t>
            </w:r>
          </w:p>
        </w:tc>
        <w:tc>
          <w:tcPr>
            <w:tcW w:w="1980" w:type="dxa"/>
            <w:vAlign w:val="center"/>
          </w:tcPr>
          <w:p w:rsidR="00261796" w:rsidRDefault="00905738">
            <w:pPr>
              <w:jc w:val="center"/>
            </w:pPr>
            <w:r>
              <w:t>国信证券</w:t>
            </w:r>
          </w:p>
        </w:tc>
        <w:tc>
          <w:tcPr>
            <w:tcW w:w="2879" w:type="dxa"/>
            <w:vAlign w:val="center"/>
          </w:tcPr>
          <w:p w:rsidR="00261796" w:rsidRDefault="00905738">
            <w:pPr>
              <w:jc w:val="right"/>
            </w:pPr>
            <w:r>
              <w:t>413,392.00</w:t>
            </w:r>
          </w:p>
        </w:tc>
        <w:tc>
          <w:tcPr>
            <w:tcW w:w="1620" w:type="dxa"/>
            <w:vAlign w:val="center"/>
          </w:tcPr>
          <w:p w:rsidR="00261796" w:rsidRDefault="00905738">
            <w:pPr>
              <w:jc w:val="right"/>
            </w:pPr>
            <w:r>
              <w:t>0.64</w:t>
            </w:r>
          </w:p>
        </w:tc>
      </w:tr>
      <w:tr w:rsidR="00261796">
        <w:tc>
          <w:tcPr>
            <w:tcW w:w="869" w:type="dxa"/>
            <w:vAlign w:val="center"/>
          </w:tcPr>
          <w:p w:rsidR="00261796" w:rsidRDefault="00905738">
            <w:pPr>
              <w:jc w:val="center"/>
            </w:pPr>
            <w:r>
              <w:t>4</w:t>
            </w:r>
          </w:p>
        </w:tc>
        <w:tc>
          <w:tcPr>
            <w:tcW w:w="1650" w:type="dxa"/>
            <w:vAlign w:val="center"/>
          </w:tcPr>
          <w:p w:rsidR="00261796" w:rsidRDefault="00905738">
            <w:pPr>
              <w:jc w:val="center"/>
            </w:pPr>
            <w:r>
              <w:t>000792</w:t>
            </w:r>
          </w:p>
        </w:tc>
        <w:tc>
          <w:tcPr>
            <w:tcW w:w="1980" w:type="dxa"/>
            <w:vAlign w:val="center"/>
          </w:tcPr>
          <w:p w:rsidR="00261796" w:rsidRDefault="00905738">
            <w:pPr>
              <w:jc w:val="center"/>
            </w:pPr>
            <w:r>
              <w:t>盐湖股份</w:t>
            </w:r>
          </w:p>
        </w:tc>
        <w:tc>
          <w:tcPr>
            <w:tcW w:w="2879" w:type="dxa"/>
            <w:vAlign w:val="center"/>
          </w:tcPr>
          <w:p w:rsidR="00261796" w:rsidRDefault="00905738">
            <w:pPr>
              <w:jc w:val="right"/>
            </w:pPr>
            <w:r>
              <w:t>384,884.92</w:t>
            </w:r>
          </w:p>
        </w:tc>
        <w:tc>
          <w:tcPr>
            <w:tcW w:w="1620" w:type="dxa"/>
            <w:vAlign w:val="center"/>
          </w:tcPr>
          <w:p w:rsidR="00261796" w:rsidRDefault="00905738">
            <w:pPr>
              <w:jc w:val="right"/>
            </w:pPr>
            <w:r>
              <w:t>0.59</w:t>
            </w:r>
          </w:p>
        </w:tc>
      </w:tr>
      <w:tr w:rsidR="00261796">
        <w:tc>
          <w:tcPr>
            <w:tcW w:w="869" w:type="dxa"/>
            <w:vAlign w:val="center"/>
          </w:tcPr>
          <w:p w:rsidR="00261796" w:rsidRDefault="00905738">
            <w:pPr>
              <w:jc w:val="center"/>
            </w:pPr>
            <w:r>
              <w:t>5</w:t>
            </w:r>
          </w:p>
        </w:tc>
        <w:tc>
          <w:tcPr>
            <w:tcW w:w="1650" w:type="dxa"/>
            <w:vAlign w:val="center"/>
          </w:tcPr>
          <w:p w:rsidR="00261796" w:rsidRDefault="00905738">
            <w:pPr>
              <w:jc w:val="center"/>
            </w:pPr>
            <w:r>
              <w:t>000732</w:t>
            </w:r>
          </w:p>
        </w:tc>
        <w:tc>
          <w:tcPr>
            <w:tcW w:w="1980" w:type="dxa"/>
            <w:vAlign w:val="center"/>
          </w:tcPr>
          <w:p w:rsidR="00261796" w:rsidRDefault="00905738">
            <w:pPr>
              <w:jc w:val="center"/>
            </w:pPr>
            <w:r>
              <w:t>泰禾集团</w:t>
            </w:r>
          </w:p>
        </w:tc>
        <w:tc>
          <w:tcPr>
            <w:tcW w:w="2879" w:type="dxa"/>
            <w:vAlign w:val="center"/>
          </w:tcPr>
          <w:p w:rsidR="00261796" w:rsidRDefault="00905738">
            <w:pPr>
              <w:jc w:val="right"/>
            </w:pPr>
            <w:r>
              <w:t>269,374.00</w:t>
            </w:r>
          </w:p>
        </w:tc>
        <w:tc>
          <w:tcPr>
            <w:tcW w:w="1620" w:type="dxa"/>
            <w:vAlign w:val="center"/>
          </w:tcPr>
          <w:p w:rsidR="00261796" w:rsidRDefault="00905738">
            <w:pPr>
              <w:jc w:val="right"/>
            </w:pPr>
            <w:r>
              <w:t>0.41</w:t>
            </w:r>
          </w:p>
        </w:tc>
      </w:tr>
      <w:tr w:rsidR="00261796">
        <w:tc>
          <w:tcPr>
            <w:tcW w:w="869" w:type="dxa"/>
            <w:vAlign w:val="center"/>
          </w:tcPr>
          <w:p w:rsidR="00261796" w:rsidRDefault="00905738">
            <w:pPr>
              <w:jc w:val="center"/>
            </w:pPr>
            <w:r>
              <w:t>6</w:t>
            </w:r>
          </w:p>
        </w:tc>
        <w:tc>
          <w:tcPr>
            <w:tcW w:w="1650" w:type="dxa"/>
            <w:vAlign w:val="center"/>
          </w:tcPr>
          <w:p w:rsidR="00261796" w:rsidRDefault="00905738">
            <w:pPr>
              <w:jc w:val="center"/>
            </w:pPr>
            <w:r>
              <w:t>000046</w:t>
            </w:r>
          </w:p>
        </w:tc>
        <w:tc>
          <w:tcPr>
            <w:tcW w:w="1980" w:type="dxa"/>
            <w:vAlign w:val="center"/>
          </w:tcPr>
          <w:p w:rsidR="00261796" w:rsidRDefault="00905738">
            <w:pPr>
              <w:jc w:val="center"/>
            </w:pPr>
            <w:r>
              <w:t>泛海控股</w:t>
            </w:r>
          </w:p>
        </w:tc>
        <w:tc>
          <w:tcPr>
            <w:tcW w:w="2879" w:type="dxa"/>
            <w:vAlign w:val="center"/>
          </w:tcPr>
          <w:p w:rsidR="00261796" w:rsidRDefault="00905738">
            <w:pPr>
              <w:jc w:val="right"/>
            </w:pPr>
            <w:r>
              <w:t>234,354.00</w:t>
            </w:r>
          </w:p>
        </w:tc>
        <w:tc>
          <w:tcPr>
            <w:tcW w:w="1620" w:type="dxa"/>
            <w:vAlign w:val="center"/>
          </w:tcPr>
          <w:p w:rsidR="00261796" w:rsidRDefault="00905738">
            <w:pPr>
              <w:jc w:val="right"/>
            </w:pPr>
            <w:r>
              <w:t>0.36</w:t>
            </w:r>
          </w:p>
        </w:tc>
      </w:tr>
      <w:tr w:rsidR="00261796">
        <w:tc>
          <w:tcPr>
            <w:tcW w:w="869" w:type="dxa"/>
            <w:vAlign w:val="center"/>
          </w:tcPr>
          <w:p w:rsidR="00261796" w:rsidRDefault="00905738">
            <w:pPr>
              <w:jc w:val="center"/>
            </w:pPr>
            <w:r>
              <w:t>7</w:t>
            </w:r>
          </w:p>
        </w:tc>
        <w:tc>
          <w:tcPr>
            <w:tcW w:w="1650" w:type="dxa"/>
            <w:vAlign w:val="center"/>
          </w:tcPr>
          <w:p w:rsidR="00261796" w:rsidRDefault="00905738">
            <w:pPr>
              <w:jc w:val="center"/>
            </w:pPr>
            <w:r>
              <w:t>002352</w:t>
            </w:r>
          </w:p>
        </w:tc>
        <w:tc>
          <w:tcPr>
            <w:tcW w:w="1980" w:type="dxa"/>
            <w:vAlign w:val="center"/>
          </w:tcPr>
          <w:p w:rsidR="00261796" w:rsidRDefault="00905738">
            <w:pPr>
              <w:jc w:val="center"/>
            </w:pPr>
            <w:r>
              <w:t>顺丰控股</w:t>
            </w:r>
          </w:p>
        </w:tc>
        <w:tc>
          <w:tcPr>
            <w:tcW w:w="2879" w:type="dxa"/>
            <w:vAlign w:val="center"/>
          </w:tcPr>
          <w:p w:rsidR="00261796" w:rsidRDefault="00905738">
            <w:pPr>
              <w:jc w:val="right"/>
            </w:pPr>
            <w:r>
              <w:t>207,001.00</w:t>
            </w:r>
          </w:p>
        </w:tc>
        <w:tc>
          <w:tcPr>
            <w:tcW w:w="1620" w:type="dxa"/>
            <w:vAlign w:val="center"/>
          </w:tcPr>
          <w:p w:rsidR="00261796" w:rsidRDefault="00905738">
            <w:pPr>
              <w:jc w:val="right"/>
            </w:pPr>
            <w:r>
              <w:t>0.32</w:t>
            </w:r>
          </w:p>
        </w:tc>
      </w:tr>
      <w:tr w:rsidR="00261796">
        <w:tc>
          <w:tcPr>
            <w:tcW w:w="869" w:type="dxa"/>
            <w:vAlign w:val="center"/>
          </w:tcPr>
          <w:p w:rsidR="00261796" w:rsidRDefault="00905738">
            <w:pPr>
              <w:jc w:val="center"/>
            </w:pPr>
            <w:r>
              <w:t>8</w:t>
            </w:r>
          </w:p>
        </w:tc>
        <w:tc>
          <w:tcPr>
            <w:tcW w:w="1650" w:type="dxa"/>
            <w:vAlign w:val="center"/>
          </w:tcPr>
          <w:p w:rsidR="00261796" w:rsidRDefault="00905738">
            <w:pPr>
              <w:jc w:val="center"/>
            </w:pPr>
            <w:r>
              <w:t>002399</w:t>
            </w:r>
          </w:p>
        </w:tc>
        <w:tc>
          <w:tcPr>
            <w:tcW w:w="1980" w:type="dxa"/>
            <w:vAlign w:val="center"/>
          </w:tcPr>
          <w:p w:rsidR="00261796" w:rsidRDefault="00905738">
            <w:pPr>
              <w:jc w:val="center"/>
            </w:pPr>
            <w:r>
              <w:t>海普瑞</w:t>
            </w:r>
          </w:p>
        </w:tc>
        <w:tc>
          <w:tcPr>
            <w:tcW w:w="2879" w:type="dxa"/>
            <w:vAlign w:val="center"/>
          </w:tcPr>
          <w:p w:rsidR="00261796" w:rsidRDefault="00905738">
            <w:pPr>
              <w:jc w:val="right"/>
            </w:pPr>
            <w:r>
              <w:t>199,454.40</w:t>
            </w:r>
          </w:p>
        </w:tc>
        <w:tc>
          <w:tcPr>
            <w:tcW w:w="1620" w:type="dxa"/>
            <w:vAlign w:val="center"/>
          </w:tcPr>
          <w:p w:rsidR="00261796" w:rsidRDefault="00905738">
            <w:pPr>
              <w:jc w:val="right"/>
            </w:pPr>
            <w:r>
              <w:t>0.31</w:t>
            </w:r>
          </w:p>
        </w:tc>
      </w:tr>
      <w:tr w:rsidR="00261796">
        <w:tc>
          <w:tcPr>
            <w:tcW w:w="869" w:type="dxa"/>
            <w:vAlign w:val="center"/>
          </w:tcPr>
          <w:p w:rsidR="00261796" w:rsidRDefault="00905738">
            <w:pPr>
              <w:jc w:val="center"/>
            </w:pPr>
            <w:r>
              <w:t>9</w:t>
            </w:r>
          </w:p>
        </w:tc>
        <w:tc>
          <w:tcPr>
            <w:tcW w:w="1650" w:type="dxa"/>
            <w:vAlign w:val="center"/>
          </w:tcPr>
          <w:p w:rsidR="00261796" w:rsidRDefault="00905738">
            <w:pPr>
              <w:jc w:val="center"/>
            </w:pPr>
            <w:r>
              <w:t>002701</w:t>
            </w:r>
          </w:p>
        </w:tc>
        <w:tc>
          <w:tcPr>
            <w:tcW w:w="1980" w:type="dxa"/>
            <w:vAlign w:val="center"/>
          </w:tcPr>
          <w:p w:rsidR="00261796" w:rsidRDefault="00905738">
            <w:pPr>
              <w:jc w:val="center"/>
            </w:pPr>
            <w:r>
              <w:t>奥瑞金</w:t>
            </w:r>
          </w:p>
        </w:tc>
        <w:tc>
          <w:tcPr>
            <w:tcW w:w="2879" w:type="dxa"/>
            <w:vAlign w:val="center"/>
          </w:tcPr>
          <w:p w:rsidR="00261796" w:rsidRDefault="00905738">
            <w:pPr>
              <w:jc w:val="right"/>
            </w:pPr>
            <w:r>
              <w:t>183,641.20</w:t>
            </w:r>
          </w:p>
        </w:tc>
        <w:tc>
          <w:tcPr>
            <w:tcW w:w="1620" w:type="dxa"/>
            <w:vAlign w:val="center"/>
          </w:tcPr>
          <w:p w:rsidR="00261796" w:rsidRDefault="00905738">
            <w:pPr>
              <w:jc w:val="right"/>
            </w:pPr>
            <w:r>
              <w:t>0.28</w:t>
            </w:r>
          </w:p>
        </w:tc>
      </w:tr>
      <w:tr w:rsidR="00261796">
        <w:tc>
          <w:tcPr>
            <w:tcW w:w="869" w:type="dxa"/>
            <w:vAlign w:val="center"/>
          </w:tcPr>
          <w:p w:rsidR="00261796" w:rsidRDefault="00905738">
            <w:pPr>
              <w:jc w:val="center"/>
            </w:pPr>
            <w:r>
              <w:t>10</w:t>
            </w:r>
          </w:p>
        </w:tc>
        <w:tc>
          <w:tcPr>
            <w:tcW w:w="1650" w:type="dxa"/>
            <w:vAlign w:val="center"/>
          </w:tcPr>
          <w:p w:rsidR="00261796" w:rsidRDefault="00905738">
            <w:pPr>
              <w:jc w:val="center"/>
            </w:pPr>
            <w:r>
              <w:t>002004</w:t>
            </w:r>
          </w:p>
        </w:tc>
        <w:tc>
          <w:tcPr>
            <w:tcW w:w="1980" w:type="dxa"/>
            <w:vAlign w:val="center"/>
          </w:tcPr>
          <w:p w:rsidR="00261796" w:rsidRDefault="00905738">
            <w:pPr>
              <w:jc w:val="center"/>
            </w:pPr>
            <w:r>
              <w:t>华邦健康</w:t>
            </w:r>
          </w:p>
        </w:tc>
        <w:tc>
          <w:tcPr>
            <w:tcW w:w="2879" w:type="dxa"/>
            <w:vAlign w:val="center"/>
          </w:tcPr>
          <w:p w:rsidR="00261796" w:rsidRDefault="00905738">
            <w:pPr>
              <w:jc w:val="right"/>
            </w:pPr>
            <w:r>
              <w:t>174,696.00</w:t>
            </w:r>
          </w:p>
        </w:tc>
        <w:tc>
          <w:tcPr>
            <w:tcW w:w="1620" w:type="dxa"/>
            <w:vAlign w:val="center"/>
          </w:tcPr>
          <w:p w:rsidR="00261796" w:rsidRDefault="00905738">
            <w:pPr>
              <w:jc w:val="right"/>
            </w:pPr>
            <w:r>
              <w:t>0.27</w:t>
            </w:r>
          </w:p>
        </w:tc>
      </w:tr>
      <w:tr w:rsidR="00261796">
        <w:tc>
          <w:tcPr>
            <w:tcW w:w="869" w:type="dxa"/>
            <w:vAlign w:val="center"/>
          </w:tcPr>
          <w:p w:rsidR="00261796" w:rsidRDefault="00905738">
            <w:pPr>
              <w:jc w:val="center"/>
            </w:pPr>
            <w:r>
              <w:t>11</w:t>
            </w:r>
          </w:p>
        </w:tc>
        <w:tc>
          <w:tcPr>
            <w:tcW w:w="1650" w:type="dxa"/>
            <w:vAlign w:val="center"/>
          </w:tcPr>
          <w:p w:rsidR="00261796" w:rsidRDefault="00905738">
            <w:pPr>
              <w:jc w:val="center"/>
            </w:pPr>
            <w:r>
              <w:t>002191</w:t>
            </w:r>
          </w:p>
        </w:tc>
        <w:tc>
          <w:tcPr>
            <w:tcW w:w="1980" w:type="dxa"/>
            <w:vAlign w:val="center"/>
          </w:tcPr>
          <w:p w:rsidR="00261796" w:rsidRDefault="00905738">
            <w:pPr>
              <w:jc w:val="center"/>
            </w:pPr>
            <w:r>
              <w:t>劲嘉股份</w:t>
            </w:r>
          </w:p>
        </w:tc>
        <w:tc>
          <w:tcPr>
            <w:tcW w:w="2879" w:type="dxa"/>
            <w:vAlign w:val="center"/>
          </w:tcPr>
          <w:p w:rsidR="00261796" w:rsidRDefault="00905738">
            <w:pPr>
              <w:jc w:val="right"/>
            </w:pPr>
            <w:r>
              <w:t>172,472.00</w:t>
            </w:r>
          </w:p>
        </w:tc>
        <w:tc>
          <w:tcPr>
            <w:tcW w:w="1620" w:type="dxa"/>
            <w:vAlign w:val="center"/>
          </w:tcPr>
          <w:p w:rsidR="00261796" w:rsidRDefault="00905738">
            <w:pPr>
              <w:jc w:val="right"/>
            </w:pPr>
            <w:r>
              <w:t>0.27</w:t>
            </w:r>
          </w:p>
        </w:tc>
      </w:tr>
      <w:tr w:rsidR="00261796">
        <w:tc>
          <w:tcPr>
            <w:tcW w:w="869" w:type="dxa"/>
            <w:vAlign w:val="center"/>
          </w:tcPr>
          <w:p w:rsidR="00261796" w:rsidRDefault="00905738">
            <w:pPr>
              <w:jc w:val="center"/>
            </w:pPr>
            <w:r>
              <w:t>12</w:t>
            </w:r>
          </w:p>
        </w:tc>
        <w:tc>
          <w:tcPr>
            <w:tcW w:w="1650" w:type="dxa"/>
            <w:vAlign w:val="center"/>
          </w:tcPr>
          <w:p w:rsidR="00261796" w:rsidRDefault="00905738">
            <w:pPr>
              <w:jc w:val="center"/>
            </w:pPr>
            <w:r>
              <w:t>002285</w:t>
            </w:r>
          </w:p>
        </w:tc>
        <w:tc>
          <w:tcPr>
            <w:tcW w:w="1980" w:type="dxa"/>
            <w:vAlign w:val="center"/>
          </w:tcPr>
          <w:p w:rsidR="00261796" w:rsidRDefault="00905738">
            <w:pPr>
              <w:jc w:val="center"/>
            </w:pPr>
            <w:r>
              <w:t>世联行</w:t>
            </w:r>
          </w:p>
        </w:tc>
        <w:tc>
          <w:tcPr>
            <w:tcW w:w="2879" w:type="dxa"/>
            <w:vAlign w:val="center"/>
          </w:tcPr>
          <w:p w:rsidR="00261796" w:rsidRDefault="00905738">
            <w:pPr>
              <w:jc w:val="right"/>
            </w:pPr>
            <w:r>
              <w:t>153,800.00</w:t>
            </w:r>
          </w:p>
        </w:tc>
        <w:tc>
          <w:tcPr>
            <w:tcW w:w="1620" w:type="dxa"/>
            <w:vAlign w:val="center"/>
          </w:tcPr>
          <w:p w:rsidR="00261796" w:rsidRDefault="00905738">
            <w:pPr>
              <w:jc w:val="right"/>
            </w:pPr>
            <w:r>
              <w:t>0.24</w:t>
            </w:r>
          </w:p>
        </w:tc>
      </w:tr>
      <w:tr w:rsidR="00261796">
        <w:tc>
          <w:tcPr>
            <w:tcW w:w="869" w:type="dxa"/>
            <w:vAlign w:val="center"/>
          </w:tcPr>
          <w:p w:rsidR="00261796" w:rsidRDefault="00905738">
            <w:pPr>
              <w:jc w:val="center"/>
            </w:pPr>
            <w:r>
              <w:t>13</w:t>
            </w:r>
          </w:p>
        </w:tc>
        <w:tc>
          <w:tcPr>
            <w:tcW w:w="1650" w:type="dxa"/>
            <w:vAlign w:val="center"/>
          </w:tcPr>
          <w:p w:rsidR="00261796" w:rsidRDefault="00905738">
            <w:pPr>
              <w:jc w:val="center"/>
            </w:pPr>
            <w:r>
              <w:t>000718</w:t>
            </w:r>
          </w:p>
        </w:tc>
        <w:tc>
          <w:tcPr>
            <w:tcW w:w="1980" w:type="dxa"/>
            <w:vAlign w:val="center"/>
          </w:tcPr>
          <w:p w:rsidR="00261796" w:rsidRDefault="00905738">
            <w:pPr>
              <w:jc w:val="center"/>
            </w:pPr>
            <w:r>
              <w:t>苏宁环球</w:t>
            </w:r>
          </w:p>
        </w:tc>
        <w:tc>
          <w:tcPr>
            <w:tcW w:w="2879" w:type="dxa"/>
            <w:vAlign w:val="center"/>
          </w:tcPr>
          <w:p w:rsidR="00261796" w:rsidRDefault="00905738">
            <w:pPr>
              <w:jc w:val="right"/>
            </w:pPr>
            <w:r>
              <w:t>143,478.45</w:t>
            </w:r>
          </w:p>
        </w:tc>
        <w:tc>
          <w:tcPr>
            <w:tcW w:w="1620" w:type="dxa"/>
            <w:vAlign w:val="center"/>
          </w:tcPr>
          <w:p w:rsidR="00261796" w:rsidRDefault="00905738">
            <w:pPr>
              <w:jc w:val="right"/>
            </w:pPr>
            <w:r>
              <w:t>0.22</w:t>
            </w:r>
          </w:p>
        </w:tc>
      </w:tr>
      <w:tr w:rsidR="00261796">
        <w:tc>
          <w:tcPr>
            <w:tcW w:w="869" w:type="dxa"/>
            <w:vAlign w:val="center"/>
          </w:tcPr>
          <w:p w:rsidR="00261796" w:rsidRDefault="00905738">
            <w:pPr>
              <w:jc w:val="center"/>
            </w:pPr>
            <w:r>
              <w:t>14</w:t>
            </w:r>
          </w:p>
        </w:tc>
        <w:tc>
          <w:tcPr>
            <w:tcW w:w="1650" w:type="dxa"/>
            <w:vAlign w:val="center"/>
          </w:tcPr>
          <w:p w:rsidR="00261796" w:rsidRDefault="00905738">
            <w:pPr>
              <w:jc w:val="center"/>
            </w:pPr>
            <w:r>
              <w:t>000400</w:t>
            </w:r>
          </w:p>
        </w:tc>
        <w:tc>
          <w:tcPr>
            <w:tcW w:w="1980" w:type="dxa"/>
            <w:vAlign w:val="center"/>
          </w:tcPr>
          <w:p w:rsidR="00261796" w:rsidRDefault="00905738">
            <w:pPr>
              <w:jc w:val="center"/>
            </w:pPr>
            <w:r>
              <w:t>许继电气</w:t>
            </w:r>
          </w:p>
        </w:tc>
        <w:tc>
          <w:tcPr>
            <w:tcW w:w="2879" w:type="dxa"/>
            <w:vAlign w:val="center"/>
          </w:tcPr>
          <w:p w:rsidR="00261796" w:rsidRDefault="00905738">
            <w:pPr>
              <w:jc w:val="right"/>
            </w:pPr>
            <w:r>
              <w:t>132,600.00</w:t>
            </w:r>
          </w:p>
        </w:tc>
        <w:tc>
          <w:tcPr>
            <w:tcW w:w="1620" w:type="dxa"/>
            <w:vAlign w:val="center"/>
          </w:tcPr>
          <w:p w:rsidR="00261796" w:rsidRDefault="00905738">
            <w:pPr>
              <w:jc w:val="right"/>
            </w:pPr>
            <w:r>
              <w:t>0.20</w:t>
            </w:r>
          </w:p>
        </w:tc>
      </w:tr>
      <w:tr w:rsidR="00261796">
        <w:tc>
          <w:tcPr>
            <w:tcW w:w="869" w:type="dxa"/>
            <w:vAlign w:val="center"/>
          </w:tcPr>
          <w:p w:rsidR="00261796" w:rsidRDefault="00905738">
            <w:pPr>
              <w:jc w:val="center"/>
            </w:pPr>
            <w:r>
              <w:t>15</w:t>
            </w:r>
          </w:p>
        </w:tc>
        <w:tc>
          <w:tcPr>
            <w:tcW w:w="1650" w:type="dxa"/>
            <w:vAlign w:val="center"/>
          </w:tcPr>
          <w:p w:rsidR="00261796" w:rsidRDefault="00905738">
            <w:pPr>
              <w:jc w:val="center"/>
            </w:pPr>
            <w:r>
              <w:t>002501</w:t>
            </w:r>
          </w:p>
        </w:tc>
        <w:tc>
          <w:tcPr>
            <w:tcW w:w="1980" w:type="dxa"/>
            <w:vAlign w:val="center"/>
          </w:tcPr>
          <w:p w:rsidR="00261796" w:rsidRDefault="00905738">
            <w:pPr>
              <w:jc w:val="center"/>
            </w:pPr>
            <w:r>
              <w:t>利源精制</w:t>
            </w:r>
          </w:p>
        </w:tc>
        <w:tc>
          <w:tcPr>
            <w:tcW w:w="2879" w:type="dxa"/>
            <w:vAlign w:val="center"/>
          </w:tcPr>
          <w:p w:rsidR="00261796" w:rsidRDefault="00905738">
            <w:pPr>
              <w:jc w:val="right"/>
            </w:pPr>
            <w:r>
              <w:t>117,967.00</w:t>
            </w:r>
          </w:p>
        </w:tc>
        <w:tc>
          <w:tcPr>
            <w:tcW w:w="1620" w:type="dxa"/>
            <w:vAlign w:val="center"/>
          </w:tcPr>
          <w:p w:rsidR="00261796" w:rsidRDefault="00905738">
            <w:pPr>
              <w:jc w:val="right"/>
            </w:pPr>
            <w:r>
              <w:t>0.18</w:t>
            </w:r>
          </w:p>
        </w:tc>
      </w:tr>
      <w:tr w:rsidR="00261796">
        <w:tc>
          <w:tcPr>
            <w:tcW w:w="869" w:type="dxa"/>
            <w:vAlign w:val="center"/>
          </w:tcPr>
          <w:p w:rsidR="00261796" w:rsidRDefault="00905738">
            <w:pPr>
              <w:jc w:val="center"/>
            </w:pPr>
            <w:r>
              <w:t>16</w:t>
            </w:r>
          </w:p>
        </w:tc>
        <w:tc>
          <w:tcPr>
            <w:tcW w:w="1650" w:type="dxa"/>
            <w:vAlign w:val="center"/>
          </w:tcPr>
          <w:p w:rsidR="00261796" w:rsidRDefault="00905738">
            <w:pPr>
              <w:jc w:val="center"/>
            </w:pPr>
            <w:r>
              <w:t>002002</w:t>
            </w:r>
          </w:p>
        </w:tc>
        <w:tc>
          <w:tcPr>
            <w:tcW w:w="1980" w:type="dxa"/>
            <w:vAlign w:val="center"/>
          </w:tcPr>
          <w:p w:rsidR="00261796" w:rsidRDefault="00905738">
            <w:pPr>
              <w:jc w:val="center"/>
            </w:pPr>
            <w:r>
              <w:t>鸿达兴业</w:t>
            </w:r>
          </w:p>
        </w:tc>
        <w:tc>
          <w:tcPr>
            <w:tcW w:w="2879" w:type="dxa"/>
            <w:vAlign w:val="center"/>
          </w:tcPr>
          <w:p w:rsidR="00261796" w:rsidRDefault="00905738">
            <w:pPr>
              <w:jc w:val="right"/>
            </w:pPr>
            <w:r>
              <w:t>109,599.00</w:t>
            </w:r>
          </w:p>
        </w:tc>
        <w:tc>
          <w:tcPr>
            <w:tcW w:w="1620" w:type="dxa"/>
            <w:vAlign w:val="center"/>
          </w:tcPr>
          <w:p w:rsidR="00261796" w:rsidRDefault="00905738">
            <w:pPr>
              <w:jc w:val="right"/>
            </w:pPr>
            <w:r>
              <w:t>0.17</w:t>
            </w:r>
          </w:p>
        </w:tc>
      </w:tr>
      <w:tr w:rsidR="00261796">
        <w:tc>
          <w:tcPr>
            <w:tcW w:w="869" w:type="dxa"/>
            <w:vAlign w:val="center"/>
          </w:tcPr>
          <w:p w:rsidR="00261796" w:rsidRDefault="00905738">
            <w:pPr>
              <w:jc w:val="center"/>
            </w:pPr>
            <w:r>
              <w:t>17</w:t>
            </w:r>
          </w:p>
        </w:tc>
        <w:tc>
          <w:tcPr>
            <w:tcW w:w="1650" w:type="dxa"/>
            <w:vAlign w:val="center"/>
          </w:tcPr>
          <w:p w:rsidR="00261796" w:rsidRDefault="00905738">
            <w:pPr>
              <w:jc w:val="center"/>
            </w:pPr>
            <w:r>
              <w:t>000600</w:t>
            </w:r>
          </w:p>
        </w:tc>
        <w:tc>
          <w:tcPr>
            <w:tcW w:w="1980" w:type="dxa"/>
            <w:vAlign w:val="center"/>
          </w:tcPr>
          <w:p w:rsidR="00261796" w:rsidRDefault="00905738">
            <w:pPr>
              <w:jc w:val="center"/>
            </w:pPr>
            <w:r>
              <w:t>建投能源</w:t>
            </w:r>
          </w:p>
        </w:tc>
        <w:tc>
          <w:tcPr>
            <w:tcW w:w="2879" w:type="dxa"/>
            <w:vAlign w:val="center"/>
          </w:tcPr>
          <w:p w:rsidR="00261796" w:rsidRDefault="00905738">
            <w:pPr>
              <w:jc w:val="right"/>
            </w:pPr>
            <w:r>
              <w:t>95,492.00</w:t>
            </w:r>
          </w:p>
        </w:tc>
        <w:tc>
          <w:tcPr>
            <w:tcW w:w="1620" w:type="dxa"/>
            <w:vAlign w:val="center"/>
          </w:tcPr>
          <w:p w:rsidR="00261796" w:rsidRDefault="00905738">
            <w:pPr>
              <w:jc w:val="right"/>
            </w:pPr>
            <w:r>
              <w:t>0.15</w:t>
            </w:r>
          </w:p>
        </w:tc>
      </w:tr>
      <w:tr w:rsidR="00261796">
        <w:tc>
          <w:tcPr>
            <w:tcW w:w="869" w:type="dxa"/>
            <w:vAlign w:val="center"/>
          </w:tcPr>
          <w:p w:rsidR="00261796" w:rsidRDefault="00905738">
            <w:pPr>
              <w:jc w:val="center"/>
            </w:pPr>
            <w:r>
              <w:t>18</w:t>
            </w:r>
          </w:p>
        </w:tc>
        <w:tc>
          <w:tcPr>
            <w:tcW w:w="1650" w:type="dxa"/>
            <w:vAlign w:val="center"/>
          </w:tcPr>
          <w:p w:rsidR="00261796" w:rsidRDefault="00905738">
            <w:pPr>
              <w:jc w:val="center"/>
            </w:pPr>
            <w:r>
              <w:t>002299</w:t>
            </w:r>
          </w:p>
        </w:tc>
        <w:tc>
          <w:tcPr>
            <w:tcW w:w="1980" w:type="dxa"/>
            <w:vAlign w:val="center"/>
          </w:tcPr>
          <w:p w:rsidR="00261796" w:rsidRDefault="00905738">
            <w:pPr>
              <w:jc w:val="center"/>
            </w:pPr>
            <w:r>
              <w:t>圣农发展</w:t>
            </w:r>
          </w:p>
        </w:tc>
        <w:tc>
          <w:tcPr>
            <w:tcW w:w="2879" w:type="dxa"/>
            <w:vAlign w:val="center"/>
          </w:tcPr>
          <w:p w:rsidR="00261796" w:rsidRDefault="00905738">
            <w:pPr>
              <w:jc w:val="right"/>
            </w:pPr>
            <w:r>
              <w:t>50,589.00</w:t>
            </w:r>
          </w:p>
        </w:tc>
        <w:tc>
          <w:tcPr>
            <w:tcW w:w="1620" w:type="dxa"/>
            <w:vAlign w:val="center"/>
          </w:tcPr>
          <w:p w:rsidR="00261796" w:rsidRDefault="00905738">
            <w:pPr>
              <w:jc w:val="right"/>
            </w:pPr>
            <w:r>
              <w:t>0.08</w:t>
            </w:r>
          </w:p>
        </w:tc>
      </w:tr>
      <w:tr w:rsidR="00261796">
        <w:tc>
          <w:tcPr>
            <w:tcW w:w="869" w:type="dxa"/>
            <w:vAlign w:val="center"/>
          </w:tcPr>
          <w:p w:rsidR="00261796" w:rsidRDefault="00905738">
            <w:pPr>
              <w:jc w:val="center"/>
            </w:pPr>
            <w:r>
              <w:t>19</w:t>
            </w:r>
          </w:p>
        </w:tc>
        <w:tc>
          <w:tcPr>
            <w:tcW w:w="1650" w:type="dxa"/>
            <w:vAlign w:val="center"/>
          </w:tcPr>
          <w:p w:rsidR="00261796" w:rsidRDefault="00905738">
            <w:pPr>
              <w:jc w:val="center"/>
            </w:pPr>
            <w:r>
              <w:t>000423</w:t>
            </w:r>
          </w:p>
        </w:tc>
        <w:tc>
          <w:tcPr>
            <w:tcW w:w="1980" w:type="dxa"/>
            <w:vAlign w:val="center"/>
          </w:tcPr>
          <w:p w:rsidR="00261796" w:rsidRDefault="00905738">
            <w:pPr>
              <w:jc w:val="center"/>
            </w:pPr>
            <w:r>
              <w:t>东阿阿胶</w:t>
            </w:r>
          </w:p>
        </w:tc>
        <w:tc>
          <w:tcPr>
            <w:tcW w:w="2879" w:type="dxa"/>
            <w:vAlign w:val="center"/>
          </w:tcPr>
          <w:p w:rsidR="00261796" w:rsidRDefault="00905738">
            <w:pPr>
              <w:jc w:val="right"/>
            </w:pPr>
            <w:r>
              <w:t>42,840.00</w:t>
            </w:r>
          </w:p>
        </w:tc>
        <w:tc>
          <w:tcPr>
            <w:tcW w:w="1620" w:type="dxa"/>
            <w:vAlign w:val="center"/>
          </w:tcPr>
          <w:p w:rsidR="00261796" w:rsidRDefault="00905738">
            <w:pPr>
              <w:jc w:val="right"/>
            </w:pPr>
            <w:r>
              <w:t>0.07</w:t>
            </w:r>
          </w:p>
        </w:tc>
      </w:tr>
      <w:tr w:rsidR="00261796">
        <w:tc>
          <w:tcPr>
            <w:tcW w:w="869" w:type="dxa"/>
            <w:vAlign w:val="center"/>
          </w:tcPr>
          <w:p w:rsidR="00261796" w:rsidRDefault="00905738">
            <w:pPr>
              <w:jc w:val="center"/>
            </w:pPr>
            <w:r>
              <w:t>20</w:t>
            </w:r>
          </w:p>
        </w:tc>
        <w:tc>
          <w:tcPr>
            <w:tcW w:w="1650" w:type="dxa"/>
            <w:vAlign w:val="center"/>
          </w:tcPr>
          <w:p w:rsidR="00261796" w:rsidRDefault="00905738">
            <w:pPr>
              <w:jc w:val="center"/>
            </w:pPr>
            <w:r>
              <w:t>000012</w:t>
            </w:r>
          </w:p>
        </w:tc>
        <w:tc>
          <w:tcPr>
            <w:tcW w:w="1980" w:type="dxa"/>
            <w:vAlign w:val="center"/>
          </w:tcPr>
          <w:p w:rsidR="00261796" w:rsidRDefault="00905738">
            <w:pPr>
              <w:jc w:val="center"/>
            </w:pPr>
            <w:r>
              <w:t>南玻</w:t>
            </w:r>
            <w:r>
              <w:t>A</w:t>
            </w:r>
          </w:p>
        </w:tc>
        <w:tc>
          <w:tcPr>
            <w:tcW w:w="2879" w:type="dxa"/>
            <w:vAlign w:val="center"/>
          </w:tcPr>
          <w:p w:rsidR="00261796" w:rsidRDefault="00905738">
            <w:pPr>
              <w:jc w:val="right"/>
            </w:pPr>
            <w:r>
              <w:t>19,227.00</w:t>
            </w:r>
          </w:p>
        </w:tc>
        <w:tc>
          <w:tcPr>
            <w:tcW w:w="1620" w:type="dxa"/>
            <w:vAlign w:val="center"/>
          </w:tcPr>
          <w:p w:rsidR="00261796" w:rsidRDefault="00905738">
            <w:pPr>
              <w:jc w:val="right"/>
            </w:pPr>
            <w:r>
              <w:t>0.03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6,602,443.00</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4,966,922.00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6"/>
      <w:bookmarkStart w:id="67" w:name="_Toc234814104"/>
      <w:r w:rsidRPr="005C672D">
        <w:rPr>
          <w:rFonts w:ascii="Times New Roman" w:hAnsi="Times New Roman"/>
          <w:kern w:val="0"/>
          <w:szCs w:val="24"/>
        </w:rPr>
        <w:lastRenderedPageBreak/>
        <w:t xml:space="preserve">7.5 </w:t>
      </w:r>
      <w:r w:rsidRPr="005C672D">
        <w:rPr>
          <w:rFonts w:ascii="Times New Roman" w:hAnsi="Times New Roman"/>
          <w:kern w:val="0"/>
          <w:szCs w:val="24"/>
        </w:rPr>
        <w:t>期末按债券品种分类的债券投资组合</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7"/>
      <w:r w:rsidRPr="005C672D">
        <w:rPr>
          <w:rFonts w:ascii="Times New Roman" w:hAnsi="Times New Roman"/>
          <w:kern w:val="0"/>
          <w:szCs w:val="24"/>
        </w:rPr>
        <w:t>7.6</w:t>
      </w:r>
      <w:bookmarkStart w:id="69"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8"/>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1"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1"/>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3"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3"/>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409.09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225.06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634.15</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6"/>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4" w:name="_Toc331410111"/>
      <w:bookmarkStart w:id="75" w:name="_Toc225500050"/>
      <w:r w:rsidRPr="005C672D">
        <w:rPr>
          <w:b/>
          <w:bCs/>
          <w:szCs w:val="24"/>
          <w:lang w:val="en-US"/>
        </w:rPr>
        <w:t xml:space="preserve">8  </w:t>
      </w:r>
      <w:r w:rsidR="001548F9" w:rsidRPr="005C672D">
        <w:rPr>
          <w:b/>
          <w:bCs/>
          <w:szCs w:val="24"/>
          <w:lang w:val="en-US"/>
        </w:rPr>
        <w:t>基金份额持有人信息</w:t>
      </w:r>
      <w:bookmarkEnd w:id="74"/>
      <w:bookmarkEnd w:id="75"/>
    </w:p>
    <w:p w:rsidR="001548F9" w:rsidRPr="005C672D" w:rsidRDefault="001548F9" w:rsidP="00AC6DDA">
      <w:pPr>
        <w:pStyle w:val="20"/>
        <w:spacing w:before="29" w:after="0" w:line="288" w:lineRule="auto"/>
        <w:rPr>
          <w:rFonts w:ascii="Times New Roman" w:hAnsi="Times New Roman"/>
          <w:kern w:val="0"/>
          <w:szCs w:val="24"/>
        </w:rPr>
      </w:pPr>
      <w:bookmarkStart w:id="76" w:name="_Toc331410112"/>
      <w:bookmarkStart w:id="77"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6"/>
      <w:bookmarkEnd w:id="77"/>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5000" w:type="pct"/>
        <w:jc w:val="center"/>
        <w:tblLook w:val="00A0" w:firstRow="1" w:lastRow="0" w:firstColumn="1" w:lastColumn="0" w:noHBand="0" w:noVBand="0"/>
      </w:tblPr>
      <w:tblGrid>
        <w:gridCol w:w="694"/>
        <w:gridCol w:w="1176"/>
        <w:gridCol w:w="1596"/>
        <w:gridCol w:w="956"/>
        <w:gridCol w:w="1476"/>
        <w:gridCol w:w="836"/>
        <w:gridCol w:w="1596"/>
        <w:gridCol w:w="956"/>
      </w:tblGrid>
      <w:tr w:rsidR="00905738" w:rsidRPr="005C672D" w:rsidTr="00905738">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rsidR="00261796" w:rsidRDefault="00905738">
            <w:pPr>
              <w:jc w:val="center"/>
            </w:pPr>
            <w:r>
              <w:t>持有人户数</w:t>
            </w:r>
            <w:r>
              <w:t>(</w:t>
            </w:r>
            <w:r>
              <w:t>户</w:t>
            </w:r>
            <w:r>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905738" w:rsidRPr="005C672D" w:rsidTr="0090573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1796" w:rsidRDefault="0026179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rsidR="00852F8B" w:rsidRPr="005C672D" w:rsidRDefault="00852F8B" w:rsidP="0033423B">
            <w:pPr>
              <w:spacing w:before="29" w:line="288" w:lineRule="auto"/>
              <w:jc w:val="center"/>
              <w:rPr>
                <w:sz w:val="24"/>
              </w:rPr>
            </w:pPr>
            <w:r w:rsidRPr="005C672D">
              <w:rPr>
                <w:sz w:val="24"/>
              </w:rPr>
              <w:t>交银施罗德深证</w:t>
            </w:r>
            <w:r w:rsidRPr="005C672D">
              <w:rPr>
                <w:sz w:val="24"/>
              </w:rPr>
              <w:t>300</w:t>
            </w:r>
            <w:r w:rsidRPr="005C672D">
              <w:rPr>
                <w:sz w:val="24"/>
              </w:rPr>
              <w:t>价值交易型开放式指数证券投资基金联接基金</w:t>
            </w:r>
          </w:p>
        </w:tc>
      </w:tr>
      <w:tr w:rsidR="00905738" w:rsidRPr="005C672D" w:rsidTr="0090573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1796" w:rsidRDefault="0026179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905738" w:rsidRPr="005C672D" w:rsidTr="00905738">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rsidR="00261796" w:rsidRDefault="00905738">
            <w:pPr>
              <w:jc w:val="center"/>
            </w:pPr>
            <w:r>
              <w:rPr>
                <w:bCs/>
                <w:color w:val="000000"/>
                <w:sz w:val="24"/>
              </w:rPr>
              <w:t>415</w:t>
            </w:r>
          </w:p>
        </w:tc>
        <w:tc>
          <w:tcPr>
            <w:tcW w:w="528"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92,360.71</w:t>
            </w: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35,802,500.00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93.41%</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2,527,193.00</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6.59%</w:t>
            </w:r>
          </w:p>
        </w:tc>
        <w:tc>
          <w:tcPr>
            <w:tcW w:w="581"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35,802,500.00</w:t>
            </w:r>
          </w:p>
        </w:tc>
        <w:tc>
          <w:tcPr>
            <w:tcW w:w="705"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93.41%</w:t>
            </w:r>
          </w:p>
        </w:tc>
      </w:tr>
    </w:tbl>
    <w:p w:rsidR="00852F8B" w:rsidRPr="005C672D" w:rsidRDefault="00852F8B"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142"/>
        <w:gridCol w:w="2665"/>
        <w:gridCol w:w="2361"/>
        <w:gridCol w:w="3118"/>
      </w:tblGrid>
      <w:tr w:rsidR="009E036A" w:rsidTr="009E036A">
        <w:trPr>
          <w:trHeight w:val="634"/>
        </w:trPr>
        <w:tc>
          <w:tcPr>
            <w:tcW w:w="61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rFonts w:hint="eastAsia"/>
                <w:sz w:val="24"/>
              </w:rPr>
              <w:t>序号</w:t>
            </w:r>
          </w:p>
        </w:tc>
        <w:tc>
          <w:tcPr>
            <w:tcW w:w="143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rFonts w:hint="eastAsia"/>
                <w:sz w:val="24"/>
              </w:rPr>
              <w:t>持有人名称</w:t>
            </w:r>
          </w:p>
        </w:tc>
        <w:tc>
          <w:tcPr>
            <w:tcW w:w="1271" w:type="pct"/>
            <w:tcBorders>
              <w:top w:val="single" w:sz="4" w:space="0" w:color="auto"/>
              <w:left w:val="single" w:sz="4" w:space="0" w:color="auto"/>
              <w:bottom w:val="single" w:sz="4" w:space="0" w:color="auto"/>
              <w:right w:val="single" w:sz="4" w:space="0" w:color="auto"/>
            </w:tcBorders>
            <w:vAlign w:val="center"/>
          </w:tcPr>
          <w:p w:rsidR="009E036A" w:rsidRDefault="009E036A" w:rsidP="00FC7899">
            <w:pPr>
              <w:spacing w:before="29" w:line="288" w:lineRule="auto"/>
              <w:jc w:val="center"/>
              <w:rPr>
                <w:sz w:val="24"/>
              </w:rPr>
            </w:pPr>
            <w:r w:rsidRPr="00E0163D">
              <w:rPr>
                <w:rFonts w:hint="eastAsia"/>
                <w:sz w:val="24"/>
              </w:rPr>
              <w:t>持有份额（份）</w:t>
            </w:r>
          </w:p>
        </w:tc>
        <w:tc>
          <w:tcPr>
            <w:tcW w:w="1679" w:type="pct"/>
            <w:tcBorders>
              <w:top w:val="single" w:sz="4" w:space="0" w:color="auto"/>
              <w:left w:val="single" w:sz="4" w:space="0" w:color="auto"/>
              <w:bottom w:val="single" w:sz="4" w:space="0" w:color="auto"/>
              <w:right w:val="single" w:sz="4" w:space="0" w:color="auto"/>
            </w:tcBorders>
            <w:vAlign w:val="center"/>
          </w:tcPr>
          <w:p w:rsidR="009E036A" w:rsidRDefault="009E036A" w:rsidP="00FC7899">
            <w:pPr>
              <w:spacing w:before="29" w:line="288" w:lineRule="auto"/>
              <w:jc w:val="center"/>
              <w:rPr>
                <w:sz w:val="24"/>
              </w:rPr>
            </w:pPr>
            <w:r w:rsidRPr="00E0163D">
              <w:rPr>
                <w:rFonts w:hint="eastAsia"/>
                <w:sz w:val="24"/>
              </w:rPr>
              <w:t>占上市总份额比例</w:t>
            </w:r>
            <w:r w:rsidRPr="00E0163D">
              <w:rPr>
                <w:sz w:val="24"/>
              </w:rPr>
              <w:t>(%)</w:t>
            </w:r>
          </w:p>
        </w:tc>
      </w:tr>
      <w:tr w:rsidR="009E036A" w:rsidTr="00FC7899">
        <w:trPr>
          <w:trHeight w:val="388"/>
        </w:trPr>
        <w:tc>
          <w:tcPr>
            <w:tcW w:w="61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lastRenderedPageBreak/>
              <w:t>1</w:t>
            </w:r>
          </w:p>
        </w:tc>
        <w:tc>
          <w:tcPr>
            <w:tcW w:w="143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rFonts w:hint="eastAsia"/>
                <w:sz w:val="24"/>
              </w:rPr>
              <w:t>石绍伟</w:t>
            </w:r>
          </w:p>
        </w:tc>
        <w:tc>
          <w:tcPr>
            <w:tcW w:w="1271"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295,300.00</w:t>
            </w:r>
          </w:p>
        </w:tc>
        <w:tc>
          <w:tcPr>
            <w:tcW w:w="1679"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0.77%</w:t>
            </w:r>
          </w:p>
        </w:tc>
      </w:tr>
      <w:tr w:rsidR="009E036A" w:rsidTr="00FC7899">
        <w:trPr>
          <w:trHeight w:val="308"/>
        </w:trPr>
        <w:tc>
          <w:tcPr>
            <w:tcW w:w="61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2</w:t>
            </w:r>
          </w:p>
        </w:tc>
        <w:tc>
          <w:tcPr>
            <w:tcW w:w="143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rFonts w:hint="eastAsia"/>
                <w:sz w:val="24"/>
              </w:rPr>
              <w:t>潘菲</w:t>
            </w:r>
          </w:p>
        </w:tc>
        <w:tc>
          <w:tcPr>
            <w:tcW w:w="1271"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210,800.00</w:t>
            </w:r>
          </w:p>
        </w:tc>
        <w:tc>
          <w:tcPr>
            <w:tcW w:w="1679"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0.55%</w:t>
            </w:r>
          </w:p>
        </w:tc>
      </w:tr>
      <w:tr w:rsidR="009E036A" w:rsidTr="00FC7899">
        <w:trPr>
          <w:trHeight w:val="450"/>
        </w:trPr>
        <w:tc>
          <w:tcPr>
            <w:tcW w:w="61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3</w:t>
            </w:r>
          </w:p>
        </w:tc>
        <w:tc>
          <w:tcPr>
            <w:tcW w:w="143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rFonts w:hint="eastAsia"/>
                <w:sz w:val="24"/>
              </w:rPr>
              <w:t>王欣欣</w:t>
            </w:r>
          </w:p>
        </w:tc>
        <w:tc>
          <w:tcPr>
            <w:tcW w:w="1271"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96,827.00</w:t>
            </w:r>
          </w:p>
        </w:tc>
        <w:tc>
          <w:tcPr>
            <w:tcW w:w="1679"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0.25%</w:t>
            </w:r>
          </w:p>
        </w:tc>
      </w:tr>
      <w:tr w:rsidR="009E036A" w:rsidTr="00FC7899">
        <w:trPr>
          <w:trHeight w:val="166"/>
        </w:trPr>
        <w:tc>
          <w:tcPr>
            <w:tcW w:w="61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4</w:t>
            </w:r>
          </w:p>
        </w:tc>
        <w:tc>
          <w:tcPr>
            <w:tcW w:w="143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rFonts w:hint="eastAsia"/>
                <w:sz w:val="24"/>
              </w:rPr>
              <w:t>王银生</w:t>
            </w:r>
          </w:p>
        </w:tc>
        <w:tc>
          <w:tcPr>
            <w:tcW w:w="1271"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83,900.00</w:t>
            </w:r>
          </w:p>
        </w:tc>
        <w:tc>
          <w:tcPr>
            <w:tcW w:w="1679"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0.22%</w:t>
            </w:r>
          </w:p>
        </w:tc>
      </w:tr>
      <w:tr w:rsidR="009E036A" w:rsidTr="00FC7899">
        <w:trPr>
          <w:trHeight w:val="240"/>
        </w:trPr>
        <w:tc>
          <w:tcPr>
            <w:tcW w:w="61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5</w:t>
            </w:r>
          </w:p>
        </w:tc>
        <w:tc>
          <w:tcPr>
            <w:tcW w:w="143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rFonts w:hint="eastAsia"/>
                <w:sz w:val="24"/>
              </w:rPr>
              <w:t>周国民</w:t>
            </w:r>
          </w:p>
        </w:tc>
        <w:tc>
          <w:tcPr>
            <w:tcW w:w="1271"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83,068.00</w:t>
            </w:r>
          </w:p>
        </w:tc>
        <w:tc>
          <w:tcPr>
            <w:tcW w:w="1679"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0.22%</w:t>
            </w:r>
          </w:p>
        </w:tc>
      </w:tr>
      <w:tr w:rsidR="009E036A" w:rsidTr="00FC7899">
        <w:trPr>
          <w:trHeight w:val="320"/>
        </w:trPr>
        <w:tc>
          <w:tcPr>
            <w:tcW w:w="61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6</w:t>
            </w:r>
          </w:p>
        </w:tc>
        <w:tc>
          <w:tcPr>
            <w:tcW w:w="143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rFonts w:hint="eastAsia"/>
                <w:sz w:val="24"/>
              </w:rPr>
              <w:t>金淦波</w:t>
            </w:r>
          </w:p>
        </w:tc>
        <w:tc>
          <w:tcPr>
            <w:tcW w:w="1271"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72,726.00</w:t>
            </w:r>
          </w:p>
        </w:tc>
        <w:tc>
          <w:tcPr>
            <w:tcW w:w="1679"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0.19%</w:t>
            </w:r>
          </w:p>
        </w:tc>
      </w:tr>
      <w:tr w:rsidR="009E036A" w:rsidTr="00FC7899">
        <w:trPr>
          <w:trHeight w:val="115"/>
        </w:trPr>
        <w:tc>
          <w:tcPr>
            <w:tcW w:w="61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7</w:t>
            </w:r>
          </w:p>
        </w:tc>
        <w:tc>
          <w:tcPr>
            <w:tcW w:w="143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rFonts w:hint="eastAsia"/>
                <w:sz w:val="24"/>
              </w:rPr>
              <w:t>余兴华</w:t>
            </w:r>
          </w:p>
        </w:tc>
        <w:tc>
          <w:tcPr>
            <w:tcW w:w="1271"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70,600.00</w:t>
            </w:r>
          </w:p>
        </w:tc>
        <w:tc>
          <w:tcPr>
            <w:tcW w:w="1679"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0.18%</w:t>
            </w:r>
          </w:p>
        </w:tc>
      </w:tr>
      <w:tr w:rsidR="009E036A" w:rsidTr="00FC7899">
        <w:trPr>
          <w:trHeight w:val="195"/>
        </w:trPr>
        <w:tc>
          <w:tcPr>
            <w:tcW w:w="61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8</w:t>
            </w:r>
          </w:p>
        </w:tc>
        <w:tc>
          <w:tcPr>
            <w:tcW w:w="143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rFonts w:hint="eastAsia"/>
                <w:sz w:val="24"/>
              </w:rPr>
              <w:t>陈旭东</w:t>
            </w:r>
          </w:p>
        </w:tc>
        <w:tc>
          <w:tcPr>
            <w:tcW w:w="1271"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70,500.00</w:t>
            </w:r>
          </w:p>
        </w:tc>
        <w:tc>
          <w:tcPr>
            <w:tcW w:w="1679"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0.18%</w:t>
            </w:r>
          </w:p>
        </w:tc>
      </w:tr>
      <w:tr w:rsidR="009E036A" w:rsidTr="00FC7899">
        <w:trPr>
          <w:trHeight w:val="431"/>
        </w:trPr>
        <w:tc>
          <w:tcPr>
            <w:tcW w:w="61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9</w:t>
            </w:r>
          </w:p>
        </w:tc>
        <w:tc>
          <w:tcPr>
            <w:tcW w:w="143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rFonts w:hint="eastAsia"/>
                <w:sz w:val="24"/>
              </w:rPr>
              <w:t>梁瑷</w:t>
            </w:r>
          </w:p>
        </w:tc>
        <w:tc>
          <w:tcPr>
            <w:tcW w:w="1271"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66,000.00</w:t>
            </w:r>
          </w:p>
        </w:tc>
        <w:tc>
          <w:tcPr>
            <w:tcW w:w="1679"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0.17%</w:t>
            </w:r>
          </w:p>
        </w:tc>
      </w:tr>
      <w:tr w:rsidR="009E036A" w:rsidTr="00FC7899">
        <w:trPr>
          <w:trHeight w:val="22"/>
        </w:trPr>
        <w:tc>
          <w:tcPr>
            <w:tcW w:w="61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10</w:t>
            </w:r>
          </w:p>
        </w:tc>
        <w:tc>
          <w:tcPr>
            <w:tcW w:w="143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rFonts w:hint="eastAsia"/>
                <w:sz w:val="24"/>
              </w:rPr>
              <w:t>阙俊玲</w:t>
            </w:r>
          </w:p>
        </w:tc>
        <w:tc>
          <w:tcPr>
            <w:tcW w:w="1271"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60,300.00</w:t>
            </w:r>
          </w:p>
        </w:tc>
        <w:tc>
          <w:tcPr>
            <w:tcW w:w="1679"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0.16%</w:t>
            </w:r>
          </w:p>
        </w:tc>
      </w:tr>
      <w:tr w:rsidR="009E036A" w:rsidTr="00FC7899">
        <w:trPr>
          <w:trHeight w:val="1298"/>
        </w:trPr>
        <w:tc>
          <w:tcPr>
            <w:tcW w:w="61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11</w:t>
            </w:r>
          </w:p>
        </w:tc>
        <w:tc>
          <w:tcPr>
            <w:tcW w:w="1435"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rFonts w:hint="eastAsia"/>
                <w:sz w:val="24"/>
              </w:rPr>
              <w:t>中国农业银行－交银施罗德深证</w:t>
            </w:r>
            <w:r w:rsidRPr="00E0163D">
              <w:rPr>
                <w:sz w:val="24"/>
              </w:rPr>
              <w:t>300</w:t>
            </w:r>
            <w:r w:rsidRPr="00E0163D">
              <w:rPr>
                <w:rFonts w:hint="eastAsia"/>
                <w:sz w:val="24"/>
              </w:rPr>
              <w:t>价值交易型开放式指数证券资基金联接基金</w:t>
            </w:r>
          </w:p>
        </w:tc>
        <w:tc>
          <w:tcPr>
            <w:tcW w:w="1271"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35,802,500.00</w:t>
            </w:r>
          </w:p>
        </w:tc>
        <w:tc>
          <w:tcPr>
            <w:tcW w:w="1679" w:type="pct"/>
            <w:tcBorders>
              <w:top w:val="single" w:sz="4" w:space="0" w:color="auto"/>
              <w:left w:val="single" w:sz="4" w:space="0" w:color="auto"/>
              <w:bottom w:val="single" w:sz="4" w:space="0" w:color="auto"/>
              <w:right w:val="single" w:sz="4" w:space="0" w:color="auto"/>
            </w:tcBorders>
            <w:vAlign w:val="center"/>
          </w:tcPr>
          <w:p w:rsidR="009E036A" w:rsidRPr="00E0163D" w:rsidRDefault="009E036A" w:rsidP="00FC7899">
            <w:pPr>
              <w:spacing w:before="29" w:line="288" w:lineRule="auto"/>
              <w:jc w:val="center"/>
              <w:rPr>
                <w:sz w:val="24"/>
              </w:rPr>
            </w:pPr>
            <w:r w:rsidRPr="00E0163D">
              <w:rPr>
                <w:sz w:val="24"/>
              </w:rPr>
              <w:t>93.41%</w:t>
            </w:r>
          </w:p>
        </w:tc>
      </w:tr>
    </w:tbl>
    <w:p w:rsidR="006942C3" w:rsidRPr="005C672D" w:rsidRDefault="006942C3" w:rsidP="00AC6DDA">
      <w:pPr>
        <w:tabs>
          <w:tab w:val="left" w:pos="426"/>
        </w:tabs>
        <w:spacing w:before="29" w:line="288" w:lineRule="auto"/>
        <w:jc w:val="left"/>
        <w:rPr>
          <w:kern w:val="0"/>
          <w:sz w:val="24"/>
        </w:rPr>
      </w:pPr>
      <w:bookmarkStart w:id="78" w:name="_GoBack"/>
      <w:bookmarkEnd w:id="78"/>
      <w:r w:rsidRPr="005C672D">
        <w:rPr>
          <w:kern w:val="0"/>
          <w:sz w:val="24"/>
        </w:rPr>
        <w:t>注：持有人为场内持有人。</w:t>
      </w:r>
    </w:p>
    <w:p w:rsidR="004D1BA8" w:rsidRPr="005C672D" w:rsidRDefault="004D1BA8"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9" w:name="_Toc331410113"/>
      <w:r w:rsidRPr="005C672D">
        <w:rPr>
          <w:rFonts w:ascii="Times New Roman" w:hAnsi="Times New Roman"/>
          <w:kern w:val="0"/>
          <w:szCs w:val="24"/>
        </w:rPr>
        <w:t xml:space="preserve">8.3 </w:t>
      </w:r>
      <w:r w:rsidRPr="005C672D">
        <w:rPr>
          <w:rFonts w:ascii="Times New Roman" w:hAnsi="Times New Roman"/>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905738" w:rsidP="00AC6DDA">
            <w:pPr>
              <w:widowControl/>
              <w:spacing w:before="29" w:line="288" w:lineRule="auto"/>
              <w:jc w:val="right"/>
              <w:rPr>
                <w:color w:val="000000"/>
                <w:kern w:val="0"/>
                <w:sz w:val="24"/>
              </w:rPr>
            </w:pPr>
            <w:r w:rsidRPr="005C672D">
              <w:rPr>
                <w:color w:val="000000"/>
                <w:kern w:val="0"/>
                <w:sz w:val="24"/>
              </w:rPr>
              <w:t>-</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8.4</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80" w:name="_Toc331410115"/>
      <w:bookmarkStart w:id="81" w:name="_Toc225500053"/>
      <w:r w:rsidRPr="005C672D">
        <w:rPr>
          <w:b/>
          <w:bCs/>
          <w:szCs w:val="24"/>
          <w:lang w:val="en-US"/>
        </w:rPr>
        <w:lastRenderedPageBreak/>
        <w:t>9</w:t>
      </w:r>
      <w:r w:rsidRPr="005C672D">
        <w:rPr>
          <w:b/>
          <w:bCs/>
          <w:szCs w:val="24"/>
          <w:lang w:val="en-US"/>
        </w:rPr>
        <w:t>开放式基金份额变动</w:t>
      </w:r>
      <w:bookmarkEnd w:id="80"/>
      <w:bookmarkEnd w:id="81"/>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2011</w:t>
            </w:r>
            <w:r w:rsidRPr="005C672D">
              <w:rPr>
                <w:sz w:val="24"/>
              </w:rPr>
              <w:t>年</w:t>
            </w:r>
            <w:r w:rsidRPr="005C672D">
              <w:rPr>
                <w:sz w:val="24"/>
              </w:rPr>
              <w:t>9</w:t>
            </w:r>
            <w:r w:rsidRPr="005C672D">
              <w:rPr>
                <w:sz w:val="24"/>
              </w:rPr>
              <w:t>月</w:t>
            </w:r>
            <w:r w:rsidRPr="005C672D">
              <w:rPr>
                <w:sz w:val="24"/>
              </w:rPr>
              <w:t>22</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332,329,693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34,329,693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14,000,000</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10,000,000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38,329,693</w:t>
            </w:r>
          </w:p>
        </w:tc>
      </w:tr>
    </w:tbl>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82" w:name="_Toc331410116"/>
      <w:bookmarkStart w:id="83" w:name="_Toc225500054"/>
      <w:r w:rsidRPr="005C672D">
        <w:rPr>
          <w:b/>
          <w:bCs/>
          <w:szCs w:val="24"/>
          <w:lang w:val="en-US"/>
        </w:rPr>
        <w:t xml:space="preserve">10  </w:t>
      </w:r>
      <w:r w:rsidRPr="005C672D">
        <w:rPr>
          <w:b/>
          <w:bCs/>
          <w:szCs w:val="24"/>
          <w:lang w:val="en-US"/>
        </w:rPr>
        <w:t>重大事件揭示</w:t>
      </w:r>
      <w:bookmarkEnd w:id="82"/>
      <w:bookmarkEnd w:id="83"/>
    </w:p>
    <w:p w:rsidR="0095029A" w:rsidRPr="00690ED2" w:rsidRDefault="0095029A" w:rsidP="0095029A">
      <w:pPr>
        <w:pStyle w:val="20"/>
        <w:spacing w:before="29" w:after="0" w:line="288" w:lineRule="auto"/>
        <w:rPr>
          <w:rFonts w:ascii="Times New Roman" w:hAnsi="Times New Roman"/>
          <w:kern w:val="0"/>
          <w:szCs w:val="24"/>
        </w:rPr>
      </w:pPr>
      <w:bookmarkStart w:id="84" w:name="_Toc374438161"/>
      <w:bookmarkStart w:id="85" w:name="_Toc361324894"/>
      <w:bookmarkStart w:id="86" w:name="OLE_LINK179"/>
      <w:bookmarkStart w:id="87" w:name="OLE_LINK178"/>
      <w:bookmarkStart w:id="88" w:name="OLE_LINK174"/>
      <w:bookmarkStart w:id="89" w:name="OLE_LINK165"/>
      <w:bookmarkStart w:id="90" w:name="OLE_LINK145"/>
      <w:bookmarkStart w:id="91" w:name="OLE_LINK135"/>
      <w:bookmarkStart w:id="92" w:name="OLE_LINK84"/>
      <w:bookmarkStart w:id="93" w:name="OLE_LINK75"/>
      <w:bookmarkStart w:id="94" w:name="OLE_LINK59"/>
      <w:bookmarkStart w:id="95" w:name="OLE_LINK34"/>
      <w:bookmarkStart w:id="96" w:name="OLE_LINK33"/>
      <w:bookmarkStart w:id="97" w:name="OLE_LINK28"/>
      <w:bookmarkStart w:id="98" w:name="OLE_LINK170"/>
      <w:bookmarkStart w:id="99" w:name="OLE_LINK159"/>
      <w:bookmarkStart w:id="100" w:name="OLE_LINK143"/>
      <w:bookmarkStart w:id="101" w:name="OLE_LINK130"/>
      <w:bookmarkStart w:id="102" w:name="OLE_LINK102"/>
      <w:bookmarkStart w:id="103" w:name="OLE_LINK101"/>
      <w:bookmarkStart w:id="104" w:name="OLE_LINK72"/>
      <w:bookmarkStart w:id="105" w:name="OLE_LINK50"/>
      <w:bookmarkStart w:id="10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4"/>
      <w:bookmarkEnd w:id="85"/>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2"/>
      <w:bookmarkStart w:id="10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7"/>
      <w:bookmarkEnd w:id="108"/>
    </w:p>
    <w:p w:rsidR="00261796" w:rsidRDefault="00905738">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3"/>
      <w:bookmarkStart w:id="11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374438164"/>
      <w:bookmarkStart w:id="11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11"/>
      <w:bookmarkEnd w:id="11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409100103"/>
      <w:bookmarkStart w:id="11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3"/>
      <w:bookmarkEnd w:id="114"/>
    </w:p>
    <w:p w:rsidR="0095029A" w:rsidRPr="00690ED2" w:rsidRDefault="0095029A" w:rsidP="0095029A">
      <w:pPr>
        <w:tabs>
          <w:tab w:val="left" w:pos="426"/>
        </w:tabs>
        <w:spacing w:before="29" w:line="288" w:lineRule="auto"/>
        <w:jc w:val="left"/>
        <w:rPr>
          <w:kern w:val="0"/>
          <w:sz w:val="24"/>
        </w:rPr>
      </w:pPr>
      <w:bookmarkStart w:id="115"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361324899"/>
      <w:bookmarkStart w:id="117" w:name="_Toc409100467"/>
      <w:bookmarkStart w:id="118" w:name="_Toc409100104"/>
      <w:bookmarkEnd w:id="115"/>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6"/>
      <w:bookmarkEnd w:id="117"/>
      <w:bookmarkEnd w:id="118"/>
    </w:p>
    <w:p w:rsidR="00261796" w:rsidRDefault="00905738">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261796" w:rsidRDefault="00905738">
      <w:pPr>
        <w:tabs>
          <w:tab w:val="left" w:pos="426"/>
        </w:tabs>
        <w:spacing w:before="29" w:line="288" w:lineRule="auto"/>
        <w:jc w:val="left"/>
        <w:rPr>
          <w:kern w:val="0"/>
          <w:sz w:val="24"/>
        </w:rPr>
      </w:pPr>
      <w:r>
        <w:rPr>
          <w:kern w:val="0"/>
          <w:sz w:val="24"/>
        </w:rPr>
        <w:t>基金管理人及其高级管理人员本报告期内未受监管部门稽查或处罚。</w:t>
      </w:r>
    </w:p>
    <w:p w:rsidR="00261796" w:rsidRDefault="00905738">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9" w:name="_Toc409100105"/>
      <w:bookmarkStart w:id="120" w:name="_Toc409100468"/>
      <w:bookmarkStart w:id="12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9"/>
      <w:bookmarkEnd w:id="120"/>
      <w:bookmarkEnd w:id="121"/>
    </w:p>
    <w:p w:rsidR="0095029A" w:rsidRPr="00690ED2" w:rsidRDefault="0095029A" w:rsidP="0095029A">
      <w:pPr>
        <w:tabs>
          <w:tab w:val="left" w:pos="426"/>
        </w:tabs>
        <w:spacing w:before="29" w:line="288" w:lineRule="auto"/>
        <w:jc w:val="left"/>
        <w:rPr>
          <w:b/>
          <w:kern w:val="0"/>
          <w:sz w:val="24"/>
        </w:rPr>
      </w:pPr>
      <w:bookmarkStart w:id="122" w:name="_Toc249760070"/>
      <w:r w:rsidRPr="00690ED2">
        <w:rPr>
          <w:b/>
          <w:kern w:val="0"/>
          <w:sz w:val="24"/>
        </w:rPr>
        <w:t>10.8.1</w:t>
      </w:r>
      <w:r w:rsidRPr="00690ED2">
        <w:rPr>
          <w:rFonts w:hint="eastAsia"/>
          <w:b/>
          <w:kern w:val="0"/>
          <w:sz w:val="24"/>
        </w:rPr>
        <w:t>基金租用证券公司交易单元进行股票投资及佣金支付情况</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22"/>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3"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261796">
        <w:tc>
          <w:tcPr>
            <w:tcW w:w="1559" w:type="dxa"/>
            <w:vAlign w:val="center"/>
          </w:tcPr>
          <w:p w:rsidR="00261796" w:rsidRDefault="00905738">
            <w:pPr>
              <w:jc w:val="center"/>
            </w:pPr>
            <w:r>
              <w:rPr>
                <w:color w:val="000000"/>
                <w:sz w:val="24"/>
              </w:rPr>
              <w:t>中国银河证券股份有限公司</w:t>
            </w:r>
          </w:p>
        </w:tc>
        <w:tc>
          <w:tcPr>
            <w:tcW w:w="779" w:type="dxa"/>
            <w:vAlign w:val="center"/>
          </w:tcPr>
          <w:p w:rsidR="00261796" w:rsidRDefault="00905738">
            <w:pPr>
              <w:jc w:val="center"/>
            </w:pPr>
            <w:r>
              <w:rPr>
                <w:color w:val="000000"/>
                <w:sz w:val="24"/>
              </w:rPr>
              <w:t>2</w:t>
            </w:r>
          </w:p>
        </w:tc>
        <w:tc>
          <w:tcPr>
            <w:tcW w:w="1800" w:type="dxa"/>
            <w:vAlign w:val="center"/>
          </w:tcPr>
          <w:p w:rsidR="00261796" w:rsidRDefault="00905738">
            <w:pPr>
              <w:jc w:val="right"/>
            </w:pPr>
            <w:r>
              <w:rPr>
                <w:color w:val="000000"/>
                <w:sz w:val="24"/>
              </w:rPr>
              <w:t>11,569,365.00</w:t>
            </w:r>
          </w:p>
        </w:tc>
        <w:tc>
          <w:tcPr>
            <w:tcW w:w="1080" w:type="dxa"/>
            <w:vAlign w:val="center"/>
          </w:tcPr>
          <w:p w:rsidR="00261796" w:rsidRDefault="00905738">
            <w:pPr>
              <w:jc w:val="right"/>
            </w:pPr>
            <w:r>
              <w:rPr>
                <w:color w:val="000000"/>
                <w:sz w:val="24"/>
              </w:rPr>
              <w:t>100.00%</w:t>
            </w:r>
          </w:p>
        </w:tc>
        <w:tc>
          <w:tcPr>
            <w:tcW w:w="1620" w:type="dxa"/>
            <w:vAlign w:val="center"/>
          </w:tcPr>
          <w:p w:rsidR="00261796" w:rsidRDefault="00905738">
            <w:pPr>
              <w:jc w:val="right"/>
            </w:pPr>
            <w:r>
              <w:rPr>
                <w:color w:val="000000"/>
                <w:sz w:val="24"/>
              </w:rPr>
              <w:t>10,774.57</w:t>
            </w:r>
          </w:p>
        </w:tc>
        <w:tc>
          <w:tcPr>
            <w:tcW w:w="1080" w:type="dxa"/>
            <w:vAlign w:val="center"/>
          </w:tcPr>
          <w:p w:rsidR="00261796" w:rsidRDefault="00905738">
            <w:pPr>
              <w:jc w:val="right"/>
            </w:pPr>
            <w:r>
              <w:rPr>
                <w:color w:val="000000"/>
                <w:sz w:val="24"/>
              </w:rPr>
              <w:t>100.00%</w:t>
            </w:r>
          </w:p>
        </w:tc>
        <w:tc>
          <w:tcPr>
            <w:tcW w:w="1080" w:type="dxa"/>
            <w:vAlign w:val="center"/>
          </w:tcPr>
          <w:p w:rsidR="00261796" w:rsidRDefault="00905738">
            <w:pPr>
              <w:jc w:val="left"/>
            </w:pPr>
            <w:r>
              <w:rPr>
                <w:color w:val="000000"/>
                <w:sz w:val="24"/>
              </w:rPr>
              <w:t>-</w:t>
            </w:r>
          </w:p>
        </w:tc>
      </w:tr>
      <w:tr w:rsidR="00261796">
        <w:tc>
          <w:tcPr>
            <w:tcW w:w="1559" w:type="dxa"/>
            <w:vAlign w:val="center"/>
          </w:tcPr>
          <w:p w:rsidR="00261796" w:rsidRDefault="00905738">
            <w:pPr>
              <w:jc w:val="center"/>
            </w:pPr>
            <w:r>
              <w:rPr>
                <w:color w:val="000000"/>
                <w:sz w:val="24"/>
              </w:rPr>
              <w:t>海通证券股份有限公司</w:t>
            </w:r>
          </w:p>
        </w:tc>
        <w:tc>
          <w:tcPr>
            <w:tcW w:w="779" w:type="dxa"/>
            <w:vAlign w:val="center"/>
          </w:tcPr>
          <w:p w:rsidR="00261796" w:rsidRDefault="00905738">
            <w:pPr>
              <w:jc w:val="center"/>
            </w:pPr>
            <w:r>
              <w:rPr>
                <w:color w:val="000000"/>
                <w:sz w:val="24"/>
              </w:rPr>
              <w:t>1</w:t>
            </w:r>
          </w:p>
        </w:tc>
        <w:tc>
          <w:tcPr>
            <w:tcW w:w="1800" w:type="dxa"/>
            <w:vAlign w:val="center"/>
          </w:tcPr>
          <w:p w:rsidR="00261796" w:rsidRDefault="00905738">
            <w:pPr>
              <w:jc w:val="right"/>
            </w:pPr>
            <w:r>
              <w:rPr>
                <w:color w:val="000000"/>
                <w:sz w:val="24"/>
              </w:rPr>
              <w:t>-</w:t>
            </w:r>
          </w:p>
        </w:tc>
        <w:tc>
          <w:tcPr>
            <w:tcW w:w="1080" w:type="dxa"/>
            <w:vAlign w:val="center"/>
          </w:tcPr>
          <w:p w:rsidR="00261796" w:rsidRDefault="00905738">
            <w:pPr>
              <w:jc w:val="right"/>
            </w:pPr>
            <w:r>
              <w:rPr>
                <w:color w:val="000000"/>
                <w:sz w:val="24"/>
              </w:rPr>
              <w:t>-</w:t>
            </w:r>
          </w:p>
        </w:tc>
        <w:tc>
          <w:tcPr>
            <w:tcW w:w="1620" w:type="dxa"/>
            <w:vAlign w:val="center"/>
          </w:tcPr>
          <w:p w:rsidR="00261796" w:rsidRDefault="00905738">
            <w:pPr>
              <w:jc w:val="right"/>
            </w:pPr>
            <w:r>
              <w:rPr>
                <w:color w:val="000000"/>
                <w:sz w:val="24"/>
              </w:rPr>
              <w:t>-</w:t>
            </w:r>
          </w:p>
        </w:tc>
        <w:tc>
          <w:tcPr>
            <w:tcW w:w="1080" w:type="dxa"/>
            <w:vAlign w:val="center"/>
          </w:tcPr>
          <w:p w:rsidR="00261796" w:rsidRDefault="00905738">
            <w:pPr>
              <w:jc w:val="right"/>
            </w:pPr>
            <w:r>
              <w:rPr>
                <w:color w:val="000000"/>
                <w:sz w:val="24"/>
              </w:rPr>
              <w:t>-</w:t>
            </w:r>
          </w:p>
        </w:tc>
        <w:tc>
          <w:tcPr>
            <w:tcW w:w="1080" w:type="dxa"/>
            <w:vAlign w:val="center"/>
          </w:tcPr>
          <w:p w:rsidR="00261796" w:rsidRDefault="00905738">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4" w:name="OLE_LINK177"/>
      <w:bookmarkStart w:id="125" w:name="OLE_LINK176"/>
      <w:bookmarkStart w:id="126" w:name="OLE_LINK175"/>
      <w:bookmarkStart w:id="127" w:name="OLE_LINK156"/>
      <w:bookmarkStart w:id="128" w:name="OLE_LINK146"/>
      <w:bookmarkStart w:id="129" w:name="OLE_LINK108"/>
      <w:bookmarkStart w:id="130" w:name="OLE_LINK37"/>
      <w:bookmarkStart w:id="131" w:name="OLE_LINK36"/>
      <w:bookmarkStart w:id="132" w:name="OLE_LINK35"/>
      <w:bookmarkStart w:id="133" w:name="OLE_LINK32"/>
      <w:bookmarkStart w:id="134" w:name="OLE_LINK31"/>
      <w:bookmarkStart w:id="135" w:name="OLE_LINK30"/>
      <w:bookmarkStart w:id="136" w:name="OLE_LINK29"/>
      <w:bookmarkStart w:id="137" w:name="_Toc249707408"/>
      <w:bookmarkEnd w:id="12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D04382">
        <w:tc>
          <w:tcPr>
            <w:tcW w:w="1559" w:type="dxa"/>
            <w:vMerge w:val="restart"/>
            <w:vAlign w:val="center"/>
          </w:tcPr>
          <w:p w:rsidR="00FD7A40" w:rsidRPr="005C672D" w:rsidRDefault="00FD7A40" w:rsidP="00AC6DDA">
            <w:pPr>
              <w:spacing w:before="29" w:line="288" w:lineRule="auto"/>
              <w:jc w:val="center"/>
              <w:rPr>
                <w:color w:val="000000"/>
                <w:kern w:val="0"/>
                <w:sz w:val="24"/>
              </w:rPr>
            </w:pPr>
            <w:bookmarkStart w:id="138" w:name="_Toc331410125"/>
            <w:r w:rsidRPr="005C672D">
              <w:rPr>
                <w:color w:val="000000"/>
                <w:sz w:val="24"/>
              </w:rPr>
              <w:t>券商名称</w:t>
            </w:r>
          </w:p>
        </w:tc>
        <w:tc>
          <w:tcPr>
            <w:tcW w:w="2399"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D04382">
        <w:tc>
          <w:tcPr>
            <w:tcW w:w="1559" w:type="dxa"/>
            <w:vMerge/>
            <w:vAlign w:val="center"/>
          </w:tcPr>
          <w:p w:rsidR="00FD7A40" w:rsidRPr="005C672D" w:rsidRDefault="00FD7A40" w:rsidP="00AC6DDA">
            <w:pPr>
              <w:widowControl/>
              <w:spacing w:before="29" w:line="288" w:lineRule="auto"/>
              <w:jc w:val="left"/>
              <w:rPr>
                <w:color w:val="000000"/>
                <w:kern w:val="0"/>
                <w:sz w:val="24"/>
              </w:rPr>
            </w:pPr>
          </w:p>
        </w:tc>
        <w:tc>
          <w:tcPr>
            <w:tcW w:w="1319"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261796">
        <w:tc>
          <w:tcPr>
            <w:tcW w:w="1559" w:type="dxa"/>
            <w:vAlign w:val="center"/>
          </w:tcPr>
          <w:p w:rsidR="00261796" w:rsidRDefault="00905738">
            <w:pPr>
              <w:jc w:val="left"/>
            </w:pPr>
            <w:r>
              <w:rPr>
                <w:color w:val="000000"/>
                <w:sz w:val="24"/>
              </w:rPr>
              <w:t>中国银河证券股份有限公司</w:t>
            </w:r>
          </w:p>
        </w:tc>
        <w:tc>
          <w:tcPr>
            <w:tcW w:w="1319" w:type="dxa"/>
            <w:vAlign w:val="center"/>
          </w:tcPr>
          <w:p w:rsidR="00261796" w:rsidRDefault="00905738">
            <w:pPr>
              <w:jc w:val="right"/>
            </w:pPr>
            <w:r>
              <w:rPr>
                <w:color w:val="000000"/>
                <w:sz w:val="24"/>
              </w:rPr>
              <w:t>289,037.95</w:t>
            </w:r>
          </w:p>
        </w:tc>
        <w:tc>
          <w:tcPr>
            <w:tcW w:w="1080" w:type="dxa"/>
            <w:vAlign w:val="center"/>
          </w:tcPr>
          <w:p w:rsidR="00261796" w:rsidRDefault="00905738">
            <w:pPr>
              <w:jc w:val="right"/>
            </w:pPr>
            <w:r>
              <w:rPr>
                <w:color w:val="000000"/>
                <w:sz w:val="24"/>
              </w:rPr>
              <w:t>100.00%</w:t>
            </w:r>
          </w:p>
        </w:tc>
        <w:tc>
          <w:tcPr>
            <w:tcW w:w="1143" w:type="dxa"/>
            <w:vAlign w:val="center"/>
          </w:tcPr>
          <w:p w:rsidR="00261796" w:rsidRDefault="00905738">
            <w:pPr>
              <w:jc w:val="right"/>
            </w:pPr>
            <w:r>
              <w:rPr>
                <w:color w:val="000000"/>
                <w:sz w:val="24"/>
              </w:rPr>
              <w:t>-</w:t>
            </w:r>
          </w:p>
        </w:tc>
        <w:tc>
          <w:tcPr>
            <w:tcW w:w="1197" w:type="dxa"/>
            <w:vAlign w:val="center"/>
          </w:tcPr>
          <w:p w:rsidR="00261796" w:rsidRDefault="00905738">
            <w:pPr>
              <w:jc w:val="right"/>
            </w:pPr>
            <w:r>
              <w:rPr>
                <w:color w:val="000000"/>
                <w:sz w:val="24"/>
              </w:rPr>
              <w:t>-</w:t>
            </w:r>
          </w:p>
        </w:tc>
        <w:tc>
          <w:tcPr>
            <w:tcW w:w="1497" w:type="dxa"/>
            <w:vAlign w:val="center"/>
          </w:tcPr>
          <w:p w:rsidR="00261796" w:rsidRDefault="00905738">
            <w:pPr>
              <w:jc w:val="right"/>
            </w:pPr>
            <w:r>
              <w:rPr>
                <w:color w:val="000000"/>
                <w:sz w:val="24"/>
              </w:rPr>
              <w:t>-</w:t>
            </w:r>
          </w:p>
        </w:tc>
        <w:tc>
          <w:tcPr>
            <w:tcW w:w="1203" w:type="dxa"/>
            <w:vAlign w:val="center"/>
          </w:tcPr>
          <w:p w:rsidR="00261796" w:rsidRDefault="00905738">
            <w:pPr>
              <w:jc w:val="right"/>
            </w:pPr>
            <w:r>
              <w:rPr>
                <w:color w:val="000000"/>
                <w:sz w:val="24"/>
              </w:rPr>
              <w:t>-</w:t>
            </w:r>
          </w:p>
        </w:tc>
      </w:tr>
      <w:tr w:rsidR="00D04382">
        <w:tc>
          <w:tcPr>
            <w:tcW w:w="1559" w:type="dxa"/>
            <w:vAlign w:val="center"/>
          </w:tcPr>
          <w:p w:rsidR="00D04382" w:rsidRDefault="00D04382" w:rsidP="00D04382">
            <w:pPr>
              <w:jc w:val="left"/>
            </w:pPr>
            <w:r>
              <w:rPr>
                <w:rFonts w:eastAsiaTheme="minorEastAsia"/>
                <w:sz w:val="24"/>
              </w:rPr>
              <w:t>海通证券股份有限公司</w:t>
            </w:r>
          </w:p>
        </w:tc>
        <w:tc>
          <w:tcPr>
            <w:tcW w:w="1319" w:type="dxa"/>
            <w:vAlign w:val="center"/>
          </w:tcPr>
          <w:p w:rsidR="00D04382" w:rsidRDefault="00D04382" w:rsidP="00D04382">
            <w:pPr>
              <w:jc w:val="right"/>
            </w:pPr>
            <w:r>
              <w:rPr>
                <w:rFonts w:eastAsiaTheme="minorEastAsia"/>
                <w:sz w:val="24"/>
              </w:rPr>
              <w:t>-</w:t>
            </w:r>
          </w:p>
        </w:tc>
        <w:tc>
          <w:tcPr>
            <w:tcW w:w="1080" w:type="dxa"/>
            <w:vAlign w:val="center"/>
          </w:tcPr>
          <w:p w:rsidR="00D04382" w:rsidRDefault="00D04382" w:rsidP="00D04382">
            <w:pPr>
              <w:jc w:val="right"/>
            </w:pPr>
            <w:r>
              <w:rPr>
                <w:rFonts w:eastAsiaTheme="minorEastAsia"/>
                <w:sz w:val="24"/>
              </w:rPr>
              <w:t>-</w:t>
            </w:r>
          </w:p>
        </w:tc>
        <w:tc>
          <w:tcPr>
            <w:tcW w:w="1143" w:type="dxa"/>
            <w:vAlign w:val="center"/>
          </w:tcPr>
          <w:p w:rsidR="00D04382" w:rsidRDefault="00D04382" w:rsidP="00D04382">
            <w:pPr>
              <w:jc w:val="right"/>
            </w:pPr>
            <w:r>
              <w:rPr>
                <w:rFonts w:eastAsiaTheme="minorEastAsia"/>
                <w:sz w:val="24"/>
              </w:rPr>
              <w:t>-</w:t>
            </w:r>
          </w:p>
        </w:tc>
        <w:tc>
          <w:tcPr>
            <w:tcW w:w="1197" w:type="dxa"/>
            <w:vAlign w:val="center"/>
          </w:tcPr>
          <w:p w:rsidR="00D04382" w:rsidRDefault="00D04382" w:rsidP="00D04382">
            <w:pPr>
              <w:jc w:val="right"/>
            </w:pPr>
            <w:r>
              <w:rPr>
                <w:rFonts w:eastAsiaTheme="minorEastAsia"/>
                <w:sz w:val="24"/>
              </w:rPr>
              <w:t>-</w:t>
            </w:r>
          </w:p>
        </w:tc>
        <w:tc>
          <w:tcPr>
            <w:tcW w:w="1497" w:type="dxa"/>
            <w:vAlign w:val="center"/>
          </w:tcPr>
          <w:p w:rsidR="00D04382" w:rsidRDefault="00D04382" w:rsidP="00D04382">
            <w:pPr>
              <w:jc w:val="right"/>
            </w:pPr>
            <w:r>
              <w:rPr>
                <w:rFonts w:eastAsiaTheme="minorEastAsia"/>
                <w:sz w:val="24"/>
              </w:rPr>
              <w:t>-</w:t>
            </w:r>
          </w:p>
        </w:tc>
        <w:tc>
          <w:tcPr>
            <w:tcW w:w="1203" w:type="dxa"/>
            <w:vAlign w:val="center"/>
          </w:tcPr>
          <w:p w:rsidR="00D04382" w:rsidRDefault="00D04382" w:rsidP="00D04382">
            <w:pPr>
              <w:jc w:val="right"/>
            </w:pPr>
            <w:r>
              <w:rPr>
                <w:rFonts w:eastAsiaTheme="minorEastAsia"/>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261796" w:rsidRDefault="0090573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261796" w:rsidRDefault="00905738">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w:t>
      </w:r>
      <w:r>
        <w:rPr>
          <w:color w:val="000000"/>
          <w:sz w:val="24"/>
        </w:rPr>
        <w:lastRenderedPageBreak/>
        <w:t>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8"/>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61796">
        <w:tc>
          <w:tcPr>
            <w:tcW w:w="993" w:type="dxa"/>
            <w:vMerge w:val="restart"/>
          </w:tcPr>
          <w:p w:rsidR="00261796" w:rsidRDefault="00261796"/>
          <w:p w:rsidR="00261796" w:rsidRDefault="00905738">
            <w:r>
              <w:rPr>
                <w:rFonts w:ascii="宋体" w:hAnsi="宋体" w:hint="eastAsia"/>
                <w:kern w:val="0"/>
                <w:szCs w:val="21"/>
              </w:rPr>
              <w:t>交银施罗德深证300价值交易型开放式指数证券投资基金联接基金</w:t>
            </w:r>
          </w:p>
        </w:tc>
        <w:tc>
          <w:tcPr>
            <w:tcW w:w="992" w:type="dxa"/>
            <w:vAlign w:val="center"/>
          </w:tcPr>
          <w:p w:rsidR="00261796" w:rsidRDefault="00905738">
            <w:pPr>
              <w:jc w:val="center"/>
            </w:pPr>
            <w:r>
              <w:rPr>
                <w:rFonts w:ascii="宋体" w:hAnsi="宋体"/>
                <w:bCs/>
                <w:color w:val="000000"/>
                <w:kern w:val="0"/>
                <w:szCs w:val="21"/>
              </w:rPr>
              <w:t>1</w:t>
            </w:r>
          </w:p>
        </w:tc>
        <w:tc>
          <w:tcPr>
            <w:tcW w:w="1843" w:type="dxa"/>
            <w:vAlign w:val="center"/>
          </w:tcPr>
          <w:p w:rsidR="00261796" w:rsidRDefault="00905738">
            <w:pPr>
              <w:jc w:val="center"/>
            </w:pPr>
            <w:r>
              <w:rPr>
                <w:rFonts w:ascii="宋体" w:hAnsi="宋体"/>
                <w:bCs/>
                <w:color w:val="000000"/>
                <w:kern w:val="0"/>
                <w:szCs w:val="21"/>
              </w:rPr>
              <w:t>2018/1/1-2018/6/30</w:t>
            </w:r>
          </w:p>
        </w:tc>
        <w:tc>
          <w:tcPr>
            <w:tcW w:w="851" w:type="dxa"/>
            <w:vAlign w:val="center"/>
          </w:tcPr>
          <w:p w:rsidR="00261796" w:rsidRDefault="00905738">
            <w:pPr>
              <w:jc w:val="center"/>
            </w:pPr>
            <w:r>
              <w:rPr>
                <w:rFonts w:ascii="宋体" w:hAnsi="宋体"/>
                <w:bCs/>
                <w:color w:val="000000"/>
                <w:kern w:val="0"/>
                <w:szCs w:val="21"/>
              </w:rPr>
              <w:t>31,802,500.00</w:t>
            </w:r>
          </w:p>
        </w:tc>
        <w:tc>
          <w:tcPr>
            <w:tcW w:w="850" w:type="dxa"/>
            <w:vAlign w:val="center"/>
          </w:tcPr>
          <w:p w:rsidR="00261796" w:rsidRDefault="00905738">
            <w:pPr>
              <w:jc w:val="center"/>
            </w:pPr>
            <w:r>
              <w:rPr>
                <w:rFonts w:ascii="宋体" w:hAnsi="宋体"/>
                <w:bCs/>
                <w:color w:val="000000"/>
                <w:kern w:val="0"/>
                <w:szCs w:val="21"/>
              </w:rPr>
              <w:t>13,000,000.00</w:t>
            </w:r>
          </w:p>
        </w:tc>
        <w:tc>
          <w:tcPr>
            <w:tcW w:w="1134" w:type="dxa"/>
            <w:vAlign w:val="center"/>
          </w:tcPr>
          <w:p w:rsidR="00261796" w:rsidRDefault="00905738">
            <w:pPr>
              <w:jc w:val="center"/>
            </w:pPr>
            <w:r>
              <w:rPr>
                <w:rFonts w:ascii="宋体" w:hAnsi="宋体"/>
                <w:bCs/>
                <w:color w:val="000000"/>
                <w:kern w:val="0"/>
                <w:szCs w:val="21"/>
              </w:rPr>
              <w:t>9,000,000.00</w:t>
            </w:r>
          </w:p>
        </w:tc>
        <w:tc>
          <w:tcPr>
            <w:tcW w:w="1419" w:type="dxa"/>
            <w:vAlign w:val="center"/>
          </w:tcPr>
          <w:p w:rsidR="00261796" w:rsidRDefault="00905738">
            <w:pPr>
              <w:jc w:val="center"/>
            </w:pPr>
            <w:r>
              <w:rPr>
                <w:rFonts w:ascii="宋体" w:hAnsi="宋体"/>
                <w:bCs/>
                <w:color w:val="000000"/>
                <w:kern w:val="0"/>
                <w:szCs w:val="21"/>
              </w:rPr>
              <w:t>35,802,500.00</w:t>
            </w:r>
          </w:p>
        </w:tc>
        <w:tc>
          <w:tcPr>
            <w:tcW w:w="1130" w:type="dxa"/>
            <w:vAlign w:val="center"/>
          </w:tcPr>
          <w:p w:rsidR="00261796" w:rsidRDefault="00905738">
            <w:pPr>
              <w:jc w:val="center"/>
            </w:pPr>
            <w:r>
              <w:rPr>
                <w:rFonts w:ascii="宋体" w:hAnsi="宋体"/>
                <w:bCs/>
                <w:color w:val="000000"/>
                <w:kern w:val="0"/>
                <w:szCs w:val="21"/>
              </w:rPr>
              <w:t>93.41%</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261796" w:rsidRDefault="00905738">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662" w:rsidRDefault="00E50662">
      <w:r>
        <w:separator/>
      </w:r>
    </w:p>
  </w:endnote>
  <w:endnote w:type="continuationSeparator" w:id="0">
    <w:p w:rsidR="00E50662" w:rsidRDefault="00E5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9E036A">
      <w:rPr>
        <w:noProof/>
        <w:kern w:val="0"/>
        <w:szCs w:val="21"/>
      </w:rPr>
      <w:t>27</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9E036A">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662" w:rsidRDefault="00E50662">
      <w:r>
        <w:separator/>
      </w:r>
    </w:p>
  </w:footnote>
  <w:footnote w:type="continuationSeparator" w:id="0">
    <w:p w:rsidR="00E50662" w:rsidRDefault="00E50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深证</w:t>
    </w:r>
    <w:r w:rsidRPr="003B6CAA">
      <w:t>300</w:t>
    </w:r>
    <w:r w:rsidRPr="003B6CAA">
      <w:t>价值交易型开放式指数证券投资基金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796"/>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5738"/>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36A"/>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966"/>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0B"/>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16B4"/>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15EC"/>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382"/>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1CB8"/>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0662"/>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2D05C-912D-4EB6-9943-BBC9237E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30</Pages>
  <Words>3214</Words>
  <Characters>18320</Characters>
  <Application>Microsoft Office Word</Application>
  <DocSecurity>0</DocSecurity>
  <Lines>152</Lines>
  <Paragraphs>42</Paragraphs>
  <ScaleCrop>false</ScaleCrop>
  <Company/>
  <LinksUpToDate>false</LinksUpToDate>
  <CharactersWithSpaces>21492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1254</cp:revision>
  <cp:lastPrinted>2007-07-19T00:46:00Z</cp:lastPrinted>
  <dcterms:created xsi:type="dcterms:W3CDTF">2013-08-19T07:44:00Z</dcterms:created>
  <dcterms:modified xsi:type="dcterms:W3CDTF">2018-08-23T10:04:00Z</dcterms:modified>
</cp:coreProperties>
</file>