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8DD56" w14:textId="77777777" w:rsidR="00DC3906" w:rsidRDefault="00DC3906" w:rsidP="00D53D73">
      <w:pPr>
        <w:pStyle w:val="2"/>
        <w:jc w:val="center"/>
        <w:rPr>
          <w:rFonts w:ascii="宋体"/>
          <w:sz w:val="56"/>
        </w:rPr>
      </w:pPr>
    </w:p>
    <w:p w14:paraId="4A4003AF" w14:textId="079B0E54" w:rsidR="00DC3906" w:rsidRPr="000667F3" w:rsidRDefault="002E2C26" w:rsidP="00D53D73">
      <w:pPr>
        <w:pStyle w:val="2"/>
        <w:jc w:val="center"/>
        <w:rPr>
          <w:rFonts w:ascii="宋体"/>
          <w:sz w:val="56"/>
        </w:rPr>
      </w:pPr>
      <w:r w:rsidRPr="006F1C4F">
        <w:rPr>
          <w:rFonts w:ascii="宋体" w:hAnsi="宋体" w:hint="eastAsia"/>
          <w:sz w:val="56"/>
        </w:rPr>
        <w:t>交银</w:t>
      </w:r>
      <w:proofErr w:type="gramStart"/>
      <w:r w:rsidRPr="006F1C4F">
        <w:rPr>
          <w:rFonts w:ascii="宋体" w:hAnsi="宋体" w:hint="eastAsia"/>
          <w:sz w:val="56"/>
        </w:rPr>
        <w:t>施罗德启通灵活</w:t>
      </w:r>
      <w:proofErr w:type="gramEnd"/>
      <w:r w:rsidRPr="006F1C4F">
        <w:rPr>
          <w:rFonts w:ascii="宋体" w:hAnsi="宋体" w:hint="eastAsia"/>
          <w:sz w:val="56"/>
        </w:rPr>
        <w:t>配置混合型证券投资基金</w:t>
      </w:r>
      <w:r w:rsidR="00DC3906" w:rsidRPr="000667F3">
        <w:rPr>
          <w:rFonts w:ascii="宋体" w:hAnsi="宋体" w:hint="eastAsia"/>
          <w:sz w:val="56"/>
        </w:rPr>
        <w:t>清算报告</w:t>
      </w:r>
    </w:p>
    <w:p w14:paraId="14DA2971" w14:textId="77777777" w:rsidR="00DC3906" w:rsidRPr="000667F3" w:rsidRDefault="00DC3906">
      <w:pPr>
        <w:rPr>
          <w:rFonts w:ascii="宋体"/>
        </w:rPr>
      </w:pPr>
    </w:p>
    <w:p w14:paraId="107497DD" w14:textId="77777777" w:rsidR="00DC3906" w:rsidRPr="000667F3" w:rsidRDefault="00DC3906">
      <w:pPr>
        <w:rPr>
          <w:rFonts w:ascii="宋体"/>
        </w:rPr>
      </w:pPr>
    </w:p>
    <w:p w14:paraId="63F2BB85" w14:textId="77777777" w:rsidR="00DC3906" w:rsidRPr="000667F3" w:rsidRDefault="00DC3906">
      <w:pPr>
        <w:rPr>
          <w:rFonts w:ascii="宋体"/>
        </w:rPr>
      </w:pPr>
    </w:p>
    <w:p w14:paraId="7210CD08" w14:textId="77777777" w:rsidR="00DC3906" w:rsidRPr="00955EC7" w:rsidRDefault="00DC3906">
      <w:pPr>
        <w:rPr>
          <w:rFonts w:ascii="宋体"/>
        </w:rPr>
      </w:pPr>
    </w:p>
    <w:p w14:paraId="0996A572" w14:textId="77777777" w:rsidR="00DC3906" w:rsidRPr="000667F3" w:rsidRDefault="00DC3906">
      <w:pPr>
        <w:rPr>
          <w:rFonts w:ascii="宋体"/>
        </w:rPr>
      </w:pPr>
    </w:p>
    <w:p w14:paraId="7355AB80" w14:textId="77777777" w:rsidR="00DC3906" w:rsidRPr="00403F97" w:rsidRDefault="00DC3906">
      <w:pPr>
        <w:rPr>
          <w:rFonts w:ascii="宋体"/>
        </w:rPr>
      </w:pPr>
    </w:p>
    <w:p w14:paraId="38A14A55" w14:textId="77777777" w:rsidR="00DC3906" w:rsidRPr="000667F3" w:rsidRDefault="00DC3906">
      <w:pPr>
        <w:rPr>
          <w:rFonts w:ascii="宋体"/>
        </w:rPr>
      </w:pPr>
    </w:p>
    <w:p w14:paraId="1EAD6A09" w14:textId="77777777" w:rsidR="00DC3906" w:rsidRPr="000667F3" w:rsidRDefault="00DC3906">
      <w:pPr>
        <w:rPr>
          <w:rFonts w:ascii="宋体"/>
        </w:rPr>
      </w:pPr>
    </w:p>
    <w:p w14:paraId="7DC995DC" w14:textId="77777777" w:rsidR="00DC3906" w:rsidRPr="000667F3" w:rsidRDefault="00DC3906">
      <w:pPr>
        <w:rPr>
          <w:rFonts w:ascii="宋体"/>
        </w:rPr>
      </w:pPr>
    </w:p>
    <w:p w14:paraId="39871AC6" w14:textId="77777777" w:rsidR="00DC3906" w:rsidRPr="000667F3" w:rsidRDefault="00DC3906">
      <w:pPr>
        <w:rPr>
          <w:rFonts w:ascii="宋体"/>
        </w:rPr>
      </w:pPr>
    </w:p>
    <w:p w14:paraId="0F1AEF88" w14:textId="77777777" w:rsidR="00DC3906" w:rsidRPr="000667F3" w:rsidRDefault="00DC3906">
      <w:pPr>
        <w:rPr>
          <w:rFonts w:ascii="宋体"/>
        </w:rPr>
      </w:pPr>
    </w:p>
    <w:p w14:paraId="1763E078" w14:textId="77777777" w:rsidR="00DC3906" w:rsidRPr="000667F3" w:rsidRDefault="00DC3906">
      <w:pPr>
        <w:rPr>
          <w:rFonts w:ascii="宋体"/>
        </w:rPr>
      </w:pPr>
    </w:p>
    <w:p w14:paraId="6DA70793" w14:textId="77777777" w:rsidR="00DC3906" w:rsidRPr="000667F3" w:rsidRDefault="00DC3906">
      <w:pPr>
        <w:rPr>
          <w:rFonts w:ascii="宋体"/>
        </w:rPr>
      </w:pPr>
    </w:p>
    <w:p w14:paraId="3BDA8425" w14:textId="77777777" w:rsidR="00DC3906" w:rsidRPr="000667F3" w:rsidRDefault="00DC3906">
      <w:pPr>
        <w:rPr>
          <w:rFonts w:ascii="宋体"/>
        </w:rPr>
      </w:pPr>
    </w:p>
    <w:p w14:paraId="490C4F17" w14:textId="77777777" w:rsidR="00DC3906" w:rsidRPr="000667F3" w:rsidRDefault="00DC3906" w:rsidP="00D53D73">
      <w:pPr>
        <w:jc w:val="center"/>
        <w:rPr>
          <w:rFonts w:ascii="宋体"/>
          <w:sz w:val="24"/>
        </w:rPr>
      </w:pPr>
      <w:r w:rsidRPr="000667F3">
        <w:rPr>
          <w:rFonts w:ascii="宋体" w:hAnsi="宋体" w:hint="eastAsia"/>
          <w:sz w:val="24"/>
        </w:rPr>
        <w:t>基金管理人：</w:t>
      </w:r>
      <w:r w:rsidR="00877608">
        <w:rPr>
          <w:rFonts w:ascii="宋体" w:hAnsi="宋体" w:hint="eastAsia"/>
          <w:sz w:val="24"/>
        </w:rPr>
        <w:t>交银施罗德基金管理有限公司</w:t>
      </w:r>
    </w:p>
    <w:p w14:paraId="7843026A" w14:textId="62815FC4" w:rsidR="00DC3906" w:rsidRPr="000667F3" w:rsidRDefault="00DC3906" w:rsidP="00D53D73">
      <w:pPr>
        <w:jc w:val="center"/>
        <w:rPr>
          <w:rFonts w:ascii="宋体"/>
          <w:sz w:val="24"/>
        </w:rPr>
      </w:pPr>
      <w:r w:rsidRPr="000667F3">
        <w:rPr>
          <w:rFonts w:ascii="宋体" w:hAnsi="宋体" w:hint="eastAsia"/>
          <w:sz w:val="24"/>
        </w:rPr>
        <w:t>基金托管人：</w:t>
      </w:r>
      <w:r w:rsidR="00782754">
        <w:rPr>
          <w:rFonts w:ascii="宋体" w:hAnsi="宋体" w:hint="eastAsia"/>
          <w:sz w:val="24"/>
        </w:rPr>
        <w:t>上海</w:t>
      </w:r>
      <w:r w:rsidR="00782754">
        <w:rPr>
          <w:rFonts w:ascii="宋体" w:hAnsi="宋体"/>
          <w:sz w:val="24"/>
        </w:rPr>
        <w:t>浦东发展银行</w:t>
      </w:r>
      <w:r w:rsidR="00877608">
        <w:rPr>
          <w:rFonts w:ascii="宋体" w:hAnsi="宋体" w:hint="eastAsia"/>
          <w:sz w:val="24"/>
        </w:rPr>
        <w:t>股份有限公司</w:t>
      </w:r>
    </w:p>
    <w:p w14:paraId="3DC08D46" w14:textId="47C544FD" w:rsidR="00F60074" w:rsidRDefault="00F60074" w:rsidP="00D53D73">
      <w:pPr>
        <w:jc w:val="center"/>
        <w:rPr>
          <w:rFonts w:ascii="宋体" w:hAnsi="宋体"/>
          <w:sz w:val="24"/>
        </w:rPr>
      </w:pPr>
      <w:r w:rsidRPr="00F60074">
        <w:rPr>
          <w:rFonts w:ascii="宋体" w:hAnsi="宋体" w:hint="eastAsia"/>
          <w:sz w:val="24"/>
        </w:rPr>
        <w:t>清算报告出具日：</w:t>
      </w:r>
      <w:r w:rsidRPr="00684672">
        <w:rPr>
          <w:rFonts w:ascii="宋体" w:hAnsi="宋体"/>
        </w:rPr>
        <w:t>2018</w:t>
      </w:r>
      <w:r w:rsidRPr="00684672">
        <w:rPr>
          <w:rFonts w:ascii="宋体" w:hAnsi="宋体" w:hint="eastAsia"/>
        </w:rPr>
        <w:t>年</w:t>
      </w:r>
      <w:r w:rsidR="00782754">
        <w:rPr>
          <w:rFonts w:ascii="宋体" w:hAnsi="宋体"/>
        </w:rPr>
        <w:t>7</w:t>
      </w:r>
      <w:r w:rsidRPr="00684672">
        <w:rPr>
          <w:rFonts w:ascii="宋体" w:hAnsi="宋体" w:hint="eastAsia"/>
        </w:rPr>
        <w:t>月</w:t>
      </w:r>
      <w:r w:rsidR="00434F54">
        <w:rPr>
          <w:rFonts w:ascii="宋体" w:hAnsi="宋体"/>
        </w:rPr>
        <w:t>27</w:t>
      </w:r>
      <w:r w:rsidRPr="00684672">
        <w:rPr>
          <w:rFonts w:ascii="宋体" w:hAnsi="宋体" w:hint="eastAsia"/>
        </w:rPr>
        <w:t>日</w:t>
      </w:r>
    </w:p>
    <w:p w14:paraId="1EF89E82" w14:textId="769CE508" w:rsidR="00DC3906" w:rsidRPr="000667F3" w:rsidRDefault="00684672" w:rsidP="00D53D73">
      <w:pPr>
        <w:jc w:val="center"/>
        <w:rPr>
          <w:rFonts w:ascii="宋体"/>
          <w:sz w:val="24"/>
        </w:rPr>
      </w:pPr>
      <w:r w:rsidRPr="00476618">
        <w:rPr>
          <w:rFonts w:ascii="宋体" w:hAnsi="宋体" w:hint="eastAsia"/>
          <w:sz w:val="24"/>
        </w:rPr>
        <w:t>清算报告公告日：</w:t>
      </w:r>
      <w:r w:rsidRPr="00476618">
        <w:rPr>
          <w:rFonts w:ascii="宋体" w:hAnsi="宋体"/>
        </w:rPr>
        <w:t>2018</w:t>
      </w:r>
      <w:r w:rsidRPr="00476618">
        <w:rPr>
          <w:rFonts w:ascii="宋体" w:hAnsi="宋体" w:hint="eastAsia"/>
        </w:rPr>
        <w:t>年</w:t>
      </w:r>
      <w:r w:rsidR="00152A20">
        <w:rPr>
          <w:rFonts w:ascii="宋体" w:hAnsi="宋体" w:hint="eastAsia"/>
        </w:rPr>
        <w:t>8</w:t>
      </w:r>
      <w:r w:rsidRPr="00476618">
        <w:rPr>
          <w:rFonts w:ascii="宋体" w:hAnsi="宋体" w:hint="eastAsia"/>
        </w:rPr>
        <w:t>月</w:t>
      </w:r>
      <w:r w:rsidR="00152A20">
        <w:rPr>
          <w:rFonts w:ascii="宋体" w:hAnsi="宋体"/>
        </w:rPr>
        <w:t>24</w:t>
      </w:r>
      <w:r w:rsidRPr="00476618">
        <w:rPr>
          <w:rFonts w:ascii="宋体" w:hAnsi="宋体" w:hint="eastAsia"/>
        </w:rPr>
        <w:t>日</w:t>
      </w:r>
    </w:p>
    <w:p w14:paraId="42E5A02B" w14:textId="77777777" w:rsidR="00DC3906" w:rsidRPr="00AE1CF6" w:rsidRDefault="00DC3906">
      <w:pPr>
        <w:rPr>
          <w:rFonts w:ascii="宋体"/>
          <w:sz w:val="22"/>
        </w:rPr>
      </w:pPr>
    </w:p>
    <w:p w14:paraId="7E3E5B46" w14:textId="77777777" w:rsidR="00DC3906" w:rsidRPr="000667F3" w:rsidRDefault="00DC3906">
      <w:pPr>
        <w:widowControl/>
        <w:jc w:val="left"/>
        <w:rPr>
          <w:rFonts w:ascii="宋体"/>
        </w:rPr>
      </w:pPr>
      <w:r w:rsidRPr="000667F3">
        <w:rPr>
          <w:rFonts w:ascii="宋体"/>
        </w:rPr>
        <w:br w:type="page"/>
      </w:r>
    </w:p>
    <w:p w14:paraId="39407B79" w14:textId="77777777" w:rsidR="00DC3906" w:rsidRPr="00C95394" w:rsidRDefault="00DC3906" w:rsidP="00F60074">
      <w:pPr>
        <w:spacing w:afterLines="100" w:after="312"/>
        <w:rPr>
          <w:rStyle w:val="a8"/>
        </w:rPr>
      </w:pPr>
      <w:r w:rsidRPr="00C95394">
        <w:rPr>
          <w:rStyle w:val="a8"/>
          <w:rFonts w:hint="eastAsia"/>
        </w:rPr>
        <w:lastRenderedPageBreak/>
        <w:t>一、重要提示</w:t>
      </w:r>
    </w:p>
    <w:p w14:paraId="79CDB249" w14:textId="2787BDB6" w:rsidR="00DC3906" w:rsidRPr="000667F3" w:rsidRDefault="00877608" w:rsidP="00E03A07">
      <w:pPr>
        <w:ind w:firstLine="420"/>
        <w:rPr>
          <w:rFonts w:ascii="宋体"/>
        </w:rPr>
      </w:pPr>
      <w:r>
        <w:rPr>
          <w:rFonts w:ascii="宋体" w:hAnsi="宋体" w:hint="eastAsia"/>
        </w:rPr>
        <w:t>交</w:t>
      </w:r>
      <w:proofErr w:type="gramStart"/>
      <w:r>
        <w:rPr>
          <w:rFonts w:ascii="宋体" w:hAnsi="宋体" w:hint="eastAsia"/>
        </w:rPr>
        <w:t>银施罗德</w:t>
      </w:r>
      <w:r w:rsidR="006F1C4F" w:rsidRPr="003E6563">
        <w:rPr>
          <w:rFonts w:ascii="宋体" w:hAnsi="宋体" w:hint="eastAsia"/>
        </w:rPr>
        <w:t>启通</w:t>
      </w:r>
      <w:proofErr w:type="gramEnd"/>
      <w:r w:rsidR="006F1C4F" w:rsidRPr="003E6563">
        <w:rPr>
          <w:rFonts w:ascii="宋体" w:hAnsi="宋体" w:hint="eastAsia"/>
        </w:rPr>
        <w:t>灵活配置混合型证券投资基金</w:t>
      </w:r>
      <w:r w:rsidR="00DC3906" w:rsidRPr="000667F3">
        <w:rPr>
          <w:rFonts w:ascii="宋体" w:hAnsi="宋体" w:hint="eastAsia"/>
        </w:rPr>
        <w:t>（以下简称“本基金”）由</w:t>
      </w:r>
      <w:r>
        <w:rPr>
          <w:rFonts w:ascii="宋体" w:hAnsi="宋体" w:hint="eastAsia"/>
        </w:rPr>
        <w:t>交银施罗德基金管理有限公司</w:t>
      </w:r>
      <w:r w:rsidR="00DC3906" w:rsidRPr="000667F3">
        <w:rPr>
          <w:rFonts w:ascii="宋体" w:hAnsi="宋体" w:hint="eastAsia"/>
        </w:rPr>
        <w:t>担任基金管理人，由</w:t>
      </w:r>
      <w:r w:rsidR="006F1C4F">
        <w:rPr>
          <w:rFonts w:ascii="宋体" w:hAnsi="宋体" w:hint="eastAsia"/>
        </w:rPr>
        <w:t>上海浦东发展</w:t>
      </w:r>
      <w:r w:rsidR="006F1C4F">
        <w:rPr>
          <w:rFonts w:ascii="宋体" w:hAnsi="宋体"/>
        </w:rPr>
        <w:t>银行</w:t>
      </w:r>
      <w:r>
        <w:rPr>
          <w:rFonts w:ascii="宋体" w:hAnsi="宋体" w:hint="eastAsia"/>
        </w:rPr>
        <w:t>股份有限公司</w:t>
      </w:r>
      <w:r w:rsidR="00DC3906" w:rsidRPr="000667F3">
        <w:rPr>
          <w:rFonts w:ascii="宋体" w:hAnsi="宋体" w:hint="eastAsia"/>
        </w:rPr>
        <w:t>担任基金托管人，本基金根据</w:t>
      </w:r>
      <w:r w:rsidR="002D7C7E" w:rsidRPr="002D7C7E">
        <w:rPr>
          <w:rFonts w:ascii="宋体" w:hAnsi="宋体" w:hint="eastAsia"/>
        </w:rPr>
        <w:t>2016年11月28日</w:t>
      </w:r>
      <w:r w:rsidR="00DC3906" w:rsidRPr="000667F3">
        <w:rPr>
          <w:rFonts w:ascii="宋体" w:hAnsi="宋体" w:hint="eastAsia"/>
        </w:rPr>
        <w:t>中国证券监督管理委员会（以下简称“中国证监会”）《关于准予</w:t>
      </w:r>
      <w:r w:rsidR="002D7C7E">
        <w:rPr>
          <w:rFonts w:ascii="宋体" w:hAnsi="宋体" w:hint="eastAsia"/>
        </w:rPr>
        <w:t>交银施罗德启通灵活配置混合型证券投资基金</w:t>
      </w:r>
      <w:r w:rsidR="00DC3906" w:rsidRPr="000667F3">
        <w:rPr>
          <w:rFonts w:ascii="宋体" w:hAnsi="宋体" w:hint="eastAsia"/>
        </w:rPr>
        <w:t>注册的批复》（证监许可</w:t>
      </w:r>
      <w:r w:rsidR="002D7C7E" w:rsidRPr="002D7C7E">
        <w:rPr>
          <w:rFonts w:ascii="宋体" w:hAnsi="宋体" w:hint="eastAsia"/>
        </w:rPr>
        <w:t>【2016】2885号</w:t>
      </w:r>
      <w:r w:rsidR="00DC3906" w:rsidRPr="000667F3">
        <w:rPr>
          <w:rFonts w:ascii="宋体" w:hAnsi="宋体" w:hint="eastAsia"/>
        </w:rPr>
        <w:t>文）进行募集，基金合同于</w:t>
      </w:r>
      <w:r w:rsidR="002D7C7E" w:rsidRPr="000667F3">
        <w:rPr>
          <w:rFonts w:ascii="宋体" w:hAnsi="宋体"/>
        </w:rPr>
        <w:t>201</w:t>
      </w:r>
      <w:r w:rsidR="002D7C7E">
        <w:rPr>
          <w:rFonts w:ascii="宋体" w:hAnsi="宋体"/>
        </w:rPr>
        <w:t>7</w:t>
      </w:r>
      <w:r w:rsidR="002D7C7E" w:rsidRPr="000667F3">
        <w:rPr>
          <w:rFonts w:ascii="宋体" w:hAnsi="宋体" w:hint="eastAsia"/>
        </w:rPr>
        <w:t>年</w:t>
      </w:r>
      <w:r w:rsidR="002D7C7E">
        <w:rPr>
          <w:rFonts w:ascii="宋体" w:hAnsi="宋体" w:hint="eastAsia"/>
        </w:rPr>
        <w:t>2</w:t>
      </w:r>
      <w:r w:rsidR="002D7C7E" w:rsidRPr="000667F3">
        <w:rPr>
          <w:rFonts w:ascii="宋体" w:hAnsi="宋体" w:hint="eastAsia"/>
        </w:rPr>
        <w:t>月</w:t>
      </w:r>
      <w:r w:rsidR="002D7C7E">
        <w:rPr>
          <w:rFonts w:ascii="宋体" w:hAnsi="宋体" w:hint="eastAsia"/>
        </w:rPr>
        <w:t>24</w:t>
      </w:r>
      <w:r w:rsidR="002D7C7E" w:rsidRPr="000667F3">
        <w:rPr>
          <w:rFonts w:ascii="宋体" w:hAnsi="宋体" w:hint="eastAsia"/>
        </w:rPr>
        <w:t>日</w:t>
      </w:r>
      <w:r w:rsidR="00DC3906" w:rsidRPr="000667F3">
        <w:rPr>
          <w:rFonts w:ascii="宋体" w:hAnsi="宋体" w:hint="eastAsia"/>
        </w:rPr>
        <w:t>生效。</w:t>
      </w:r>
    </w:p>
    <w:p w14:paraId="633D98D9" w14:textId="2695752C" w:rsidR="00DC3906" w:rsidRPr="000667F3" w:rsidRDefault="00DC3906" w:rsidP="00E03A07">
      <w:pPr>
        <w:ind w:firstLine="420"/>
        <w:rPr>
          <w:rFonts w:ascii="宋体"/>
        </w:rPr>
      </w:pPr>
      <w:r w:rsidRPr="000667F3">
        <w:rPr>
          <w:rFonts w:ascii="宋体" w:hAnsi="宋体" w:hint="eastAsia"/>
        </w:rPr>
        <w:t>根据《</w:t>
      </w:r>
      <w:r w:rsidR="002D7C7E">
        <w:rPr>
          <w:rFonts w:ascii="宋体" w:hAnsi="宋体" w:hint="eastAsia"/>
        </w:rPr>
        <w:t>交银施罗德启通灵活配置混合型证券投资基金</w:t>
      </w:r>
      <w:r w:rsidRPr="000667F3">
        <w:rPr>
          <w:rFonts w:ascii="宋体" w:hAnsi="宋体" w:hint="eastAsia"/>
        </w:rPr>
        <w:t>基金合同》（以下简称“《基金合同》”或“基金合同”）“第五部分</w:t>
      </w:r>
      <w:r w:rsidRPr="000667F3">
        <w:rPr>
          <w:rFonts w:ascii="宋体" w:hAnsi="宋体"/>
        </w:rPr>
        <w:t xml:space="preserve"> </w:t>
      </w:r>
      <w:r w:rsidRPr="000667F3">
        <w:rPr>
          <w:rFonts w:ascii="宋体" w:hAnsi="宋体" w:hint="eastAsia"/>
        </w:rPr>
        <w:t>基金备案”中，</w:t>
      </w:r>
      <w:r w:rsidRPr="00A814B5">
        <w:rPr>
          <w:rFonts w:ascii="宋体" w:hAnsi="宋体" w:hint="eastAsia"/>
        </w:rPr>
        <w:t>“</w:t>
      </w:r>
      <w:r w:rsidR="002D7C7E" w:rsidRPr="002D7C7E">
        <w:rPr>
          <w:rFonts w:ascii="宋体" w:hAnsi="宋体" w:hint="eastAsia"/>
        </w:rPr>
        <w:t>《基金合同》生效后，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可向中国证监会报告并提前终止基金合同，无需召开基金份额持有人大会。</w:t>
      </w:r>
      <w:r w:rsidRPr="00B61F96">
        <w:rPr>
          <w:rFonts w:ascii="宋体" w:hAnsi="宋体" w:hint="eastAsia"/>
        </w:rPr>
        <w:t>”的条款以及《基金合同》“第十九部分</w:t>
      </w:r>
      <w:r w:rsidRPr="00B61F96">
        <w:rPr>
          <w:rFonts w:ascii="宋体" w:hAnsi="宋体"/>
        </w:rPr>
        <w:t xml:space="preserve"> </w:t>
      </w:r>
      <w:r w:rsidRPr="00B61F96">
        <w:rPr>
          <w:rFonts w:ascii="宋体" w:hAnsi="宋体" w:hint="eastAsia"/>
        </w:rPr>
        <w:t>基金合同的变更、终止与基金财产的清算”的有关规定，</w:t>
      </w:r>
      <w:r w:rsidR="00E105C7" w:rsidRPr="00B61F96">
        <w:rPr>
          <w:rFonts w:ascii="宋体" w:hAnsi="宋体" w:hint="eastAsia"/>
        </w:rPr>
        <w:t>截至</w:t>
      </w:r>
      <w:r w:rsidR="002D7C7E" w:rsidRPr="00B61F96">
        <w:rPr>
          <w:rFonts w:ascii="宋体" w:hAnsi="宋体"/>
        </w:rPr>
        <w:t>2018年</w:t>
      </w:r>
      <w:r w:rsidR="002D7C7E">
        <w:rPr>
          <w:rFonts w:ascii="宋体" w:hAnsi="宋体" w:hint="eastAsia"/>
        </w:rPr>
        <w:t>6</w:t>
      </w:r>
      <w:r w:rsidR="002D7C7E" w:rsidRPr="00B61F96">
        <w:rPr>
          <w:rFonts w:ascii="宋体" w:hAnsi="宋体"/>
        </w:rPr>
        <w:t>月</w:t>
      </w:r>
      <w:r w:rsidR="002D7C7E">
        <w:rPr>
          <w:rFonts w:ascii="宋体" w:hAnsi="宋体" w:hint="eastAsia"/>
        </w:rPr>
        <w:t>28</w:t>
      </w:r>
      <w:r w:rsidR="002D7C7E" w:rsidRPr="00B61F96">
        <w:rPr>
          <w:rFonts w:ascii="宋体" w:hAnsi="宋体"/>
        </w:rPr>
        <w:t>日</w:t>
      </w:r>
      <w:r w:rsidR="00E105C7" w:rsidRPr="00B61F96">
        <w:rPr>
          <w:rFonts w:ascii="宋体" w:hAnsi="宋体"/>
        </w:rPr>
        <w:t>终</w:t>
      </w:r>
      <w:r w:rsidRPr="00B61F96">
        <w:rPr>
          <w:rFonts w:ascii="宋体" w:hAnsi="宋体" w:hint="eastAsia"/>
        </w:rPr>
        <w:t>，基金资产净值加上当日有效申购申请金额及基金转换中转入申请金额扣除有效赎回申请金额及基金转换中转出申请金额后的余额为</w:t>
      </w:r>
      <w:r w:rsidR="00000A88">
        <w:rPr>
          <w:rFonts w:ascii="宋体" w:hAnsi="宋体"/>
        </w:rPr>
        <w:t>3,206,779.30</w:t>
      </w:r>
      <w:r w:rsidRPr="00B61F96">
        <w:rPr>
          <w:rFonts w:ascii="宋体" w:hAnsi="宋体" w:hint="eastAsia"/>
        </w:rPr>
        <w:t>元，基金份额持有</w:t>
      </w:r>
      <w:proofErr w:type="gramStart"/>
      <w:r w:rsidRPr="00B61F96">
        <w:rPr>
          <w:rFonts w:ascii="宋体" w:hAnsi="宋体" w:hint="eastAsia"/>
        </w:rPr>
        <w:t>人</w:t>
      </w:r>
      <w:proofErr w:type="gramEnd"/>
      <w:r w:rsidRPr="00B61F96">
        <w:rPr>
          <w:rFonts w:ascii="宋体" w:hAnsi="宋体" w:hint="eastAsia"/>
        </w:rPr>
        <w:t>人数</w:t>
      </w:r>
      <w:r w:rsidR="001166BB">
        <w:rPr>
          <w:rFonts w:ascii="宋体" w:hAnsi="宋体"/>
        </w:rPr>
        <w:t>214</w:t>
      </w:r>
      <w:r w:rsidRPr="00B61F96">
        <w:rPr>
          <w:rFonts w:ascii="宋体" w:hAnsi="宋体" w:hint="eastAsia"/>
        </w:rPr>
        <w:t>人，已触发《基金合同》中约定的本基金终止条款。为维护基金份额持有人的利益，根据《基金合同》有关规定，无</w:t>
      </w:r>
      <w:r w:rsidR="002D7C7E" w:rsidRPr="002D7C7E">
        <w:rPr>
          <w:rFonts w:ascii="宋体" w:hAnsi="宋体" w:hint="eastAsia"/>
        </w:rPr>
        <w:t>需</w:t>
      </w:r>
      <w:r w:rsidRPr="00B61F96">
        <w:rPr>
          <w:rFonts w:ascii="宋体" w:hAnsi="宋体" w:hint="eastAsia"/>
        </w:rPr>
        <w:t>召开持有人大会，本基金将终止并进入清算程序。基金管理人</w:t>
      </w:r>
      <w:r w:rsidRPr="000667F3">
        <w:rPr>
          <w:rFonts w:ascii="宋体" w:hAnsi="宋体" w:hint="eastAsia"/>
        </w:rPr>
        <w:t>已于</w:t>
      </w:r>
      <w:r w:rsidR="00985C56" w:rsidRPr="000667F3">
        <w:rPr>
          <w:rFonts w:ascii="宋体" w:hAnsi="宋体"/>
        </w:rPr>
        <w:t>201</w:t>
      </w:r>
      <w:r w:rsidR="00985C56">
        <w:rPr>
          <w:rFonts w:ascii="宋体" w:hAnsi="宋体" w:hint="eastAsia"/>
        </w:rPr>
        <w:t>8</w:t>
      </w:r>
      <w:r w:rsidR="00985C56" w:rsidRPr="000667F3">
        <w:rPr>
          <w:rFonts w:ascii="宋体" w:hAnsi="宋体" w:hint="eastAsia"/>
        </w:rPr>
        <w:t>年</w:t>
      </w:r>
      <w:r w:rsidR="002D7C7E">
        <w:rPr>
          <w:rFonts w:ascii="宋体" w:hAnsi="宋体" w:hint="eastAsia"/>
        </w:rPr>
        <w:t>6</w:t>
      </w:r>
      <w:r w:rsidR="002D7C7E" w:rsidRPr="000667F3">
        <w:rPr>
          <w:rFonts w:ascii="宋体" w:hAnsi="宋体" w:hint="eastAsia"/>
        </w:rPr>
        <w:t>月</w:t>
      </w:r>
      <w:r w:rsidR="002D7C7E">
        <w:rPr>
          <w:rFonts w:ascii="宋体" w:hAnsi="宋体" w:hint="eastAsia"/>
        </w:rPr>
        <w:t>25</w:t>
      </w:r>
      <w:r w:rsidR="002D7C7E" w:rsidRPr="000667F3">
        <w:rPr>
          <w:rFonts w:ascii="宋体" w:hAnsi="宋体" w:hint="eastAsia"/>
        </w:rPr>
        <w:t>日</w:t>
      </w:r>
      <w:r w:rsidR="00985C56" w:rsidRPr="000667F3">
        <w:rPr>
          <w:rFonts w:ascii="宋体" w:hAnsi="宋体" w:hint="eastAsia"/>
        </w:rPr>
        <w:t>、</w:t>
      </w:r>
      <w:r w:rsidR="00985C56" w:rsidRPr="000667F3">
        <w:rPr>
          <w:rFonts w:ascii="宋体" w:hAnsi="宋体"/>
        </w:rPr>
        <w:t>201</w:t>
      </w:r>
      <w:r w:rsidR="00985C56">
        <w:rPr>
          <w:rFonts w:ascii="宋体" w:hAnsi="宋体" w:hint="eastAsia"/>
        </w:rPr>
        <w:t>8</w:t>
      </w:r>
      <w:r w:rsidR="00985C56" w:rsidRPr="000667F3">
        <w:rPr>
          <w:rFonts w:ascii="宋体" w:hAnsi="宋体" w:hint="eastAsia"/>
        </w:rPr>
        <w:t>年</w:t>
      </w:r>
      <w:r w:rsidR="002D7C7E">
        <w:rPr>
          <w:rFonts w:ascii="宋体" w:hAnsi="宋体" w:hint="eastAsia"/>
        </w:rPr>
        <w:t>6</w:t>
      </w:r>
      <w:r w:rsidR="002D7C7E" w:rsidRPr="000667F3">
        <w:rPr>
          <w:rFonts w:ascii="宋体" w:hAnsi="宋体" w:hint="eastAsia"/>
        </w:rPr>
        <w:t>月</w:t>
      </w:r>
      <w:r w:rsidR="002D7C7E">
        <w:rPr>
          <w:rFonts w:ascii="宋体" w:hAnsi="宋体" w:hint="eastAsia"/>
        </w:rPr>
        <w:t>2</w:t>
      </w:r>
      <w:r w:rsidR="002D7C7E">
        <w:rPr>
          <w:rFonts w:ascii="宋体" w:hAnsi="宋体"/>
        </w:rPr>
        <w:t>7</w:t>
      </w:r>
      <w:r w:rsidR="002D7C7E" w:rsidRPr="000667F3">
        <w:rPr>
          <w:rFonts w:ascii="宋体" w:hAnsi="宋体" w:hint="eastAsia"/>
        </w:rPr>
        <w:t>日</w:t>
      </w:r>
      <w:r w:rsidRPr="000667F3">
        <w:rPr>
          <w:rFonts w:ascii="宋体" w:hAnsi="宋体" w:hint="eastAsia"/>
        </w:rPr>
        <w:t>在《中国证券报》</w:t>
      </w:r>
      <w:r w:rsidR="002D7C7E">
        <w:rPr>
          <w:rFonts w:ascii="宋体" w:hAnsi="宋体" w:hint="eastAsia"/>
        </w:rPr>
        <w:t>、</w:t>
      </w:r>
      <w:r w:rsidRPr="000667F3">
        <w:rPr>
          <w:rFonts w:ascii="宋体" w:hAnsi="宋体" w:hint="eastAsia"/>
        </w:rPr>
        <w:t>《上海证券报》</w:t>
      </w:r>
      <w:r w:rsidR="002D7C7E">
        <w:rPr>
          <w:rFonts w:ascii="宋体" w:hAnsi="宋体" w:hint="eastAsia"/>
        </w:rPr>
        <w:t>、</w:t>
      </w:r>
      <w:r w:rsidRPr="000667F3">
        <w:rPr>
          <w:rFonts w:ascii="宋体" w:hAnsi="宋体" w:hint="eastAsia"/>
        </w:rPr>
        <w:t>《证券时报》及本公司网站就本</w:t>
      </w:r>
      <w:proofErr w:type="gramStart"/>
      <w:r w:rsidRPr="000667F3">
        <w:rPr>
          <w:rFonts w:ascii="宋体" w:hAnsi="宋体" w:hint="eastAsia"/>
        </w:rPr>
        <w:t>基金基金</w:t>
      </w:r>
      <w:proofErr w:type="gramEnd"/>
      <w:r w:rsidRPr="000667F3">
        <w:rPr>
          <w:rFonts w:ascii="宋体" w:hAnsi="宋体" w:hint="eastAsia"/>
        </w:rPr>
        <w:t>合同终止及进行基金财产清算的事宜进行了公告和提示性公告，详见</w:t>
      </w:r>
      <w:r w:rsidR="002D7C7E" w:rsidRPr="000667F3">
        <w:rPr>
          <w:rFonts w:ascii="宋体" w:hAnsi="宋体" w:hint="eastAsia"/>
        </w:rPr>
        <w:t>《</w:t>
      </w:r>
      <w:r w:rsidR="002D7C7E" w:rsidRPr="002D7C7E">
        <w:rPr>
          <w:rFonts w:ascii="宋体" w:hAnsi="宋体" w:hint="eastAsia"/>
        </w:rPr>
        <w:t>交银施罗德基金管理有限公司关于交银施罗德启通灵活配置混合型证券投资基金基金合同触发终止情形及进入基金财产清算程序的公告</w:t>
      </w:r>
      <w:r w:rsidR="002D7C7E" w:rsidRPr="000667F3">
        <w:rPr>
          <w:rFonts w:ascii="宋体" w:hAnsi="宋体" w:hint="eastAsia"/>
        </w:rPr>
        <w:t>》</w:t>
      </w:r>
      <w:r w:rsidR="002D7C7E">
        <w:rPr>
          <w:rFonts w:ascii="宋体" w:hAnsi="宋体" w:hint="eastAsia"/>
        </w:rPr>
        <w:t>、</w:t>
      </w:r>
      <w:r w:rsidR="002D7C7E" w:rsidRPr="000667F3">
        <w:rPr>
          <w:rFonts w:ascii="宋体" w:hAnsi="宋体" w:hint="eastAsia"/>
        </w:rPr>
        <w:t>《</w:t>
      </w:r>
      <w:r w:rsidR="002D7C7E" w:rsidRPr="002D7C7E">
        <w:rPr>
          <w:rFonts w:ascii="宋体" w:hAnsi="宋体" w:hint="eastAsia"/>
        </w:rPr>
        <w:t>交银施罗德基金管理有限公司关于交银施罗德启通灵活配置混合型证券投资基金基金合同触发终止情形及进入基金财产清算程序的</w:t>
      </w:r>
      <w:r w:rsidR="002D7C7E">
        <w:rPr>
          <w:rFonts w:ascii="宋体" w:hAnsi="宋体" w:hint="eastAsia"/>
        </w:rPr>
        <w:t>提示性</w:t>
      </w:r>
      <w:r w:rsidR="002D7C7E" w:rsidRPr="002D7C7E">
        <w:rPr>
          <w:rFonts w:ascii="宋体" w:hAnsi="宋体" w:hint="eastAsia"/>
        </w:rPr>
        <w:t>公告</w:t>
      </w:r>
      <w:r w:rsidR="002D7C7E" w:rsidRPr="000667F3">
        <w:rPr>
          <w:rFonts w:ascii="宋体" w:hAnsi="宋体" w:hint="eastAsia"/>
        </w:rPr>
        <w:t>》</w:t>
      </w:r>
      <w:r w:rsidRPr="000667F3">
        <w:rPr>
          <w:rFonts w:ascii="宋体" w:hAnsi="宋体" w:hint="eastAsia"/>
        </w:rPr>
        <w:t>。</w:t>
      </w:r>
    </w:p>
    <w:p w14:paraId="4D1DA043" w14:textId="2C71F17B" w:rsidR="00DC3906" w:rsidRPr="000667F3" w:rsidRDefault="00DC3906" w:rsidP="00E03A07">
      <w:pPr>
        <w:ind w:firstLine="420"/>
        <w:rPr>
          <w:rFonts w:ascii="宋体"/>
        </w:rPr>
      </w:pPr>
      <w:r w:rsidRPr="004E43FD">
        <w:rPr>
          <w:rFonts w:ascii="宋体" w:hAnsi="宋体" w:hint="eastAsia"/>
        </w:rPr>
        <w:t>本基金自</w:t>
      </w:r>
      <w:r w:rsidR="00B12565" w:rsidRPr="004E43FD">
        <w:rPr>
          <w:rFonts w:ascii="宋体" w:hAnsi="宋体"/>
        </w:rPr>
        <w:t>201</w:t>
      </w:r>
      <w:r w:rsidR="00B12565">
        <w:rPr>
          <w:rFonts w:ascii="宋体" w:hAnsi="宋体" w:hint="eastAsia"/>
        </w:rPr>
        <w:t>8</w:t>
      </w:r>
      <w:r w:rsidR="00B12565" w:rsidRPr="004E43FD">
        <w:rPr>
          <w:rFonts w:ascii="宋体" w:hAnsi="宋体" w:hint="eastAsia"/>
        </w:rPr>
        <w:t>年</w:t>
      </w:r>
      <w:r w:rsidR="009B0EC3">
        <w:rPr>
          <w:rFonts w:ascii="宋体" w:hAnsi="宋体"/>
        </w:rPr>
        <w:t>6</w:t>
      </w:r>
      <w:r w:rsidR="00B12565" w:rsidRPr="004E43FD">
        <w:rPr>
          <w:rFonts w:ascii="宋体" w:hAnsi="宋体" w:hint="eastAsia"/>
        </w:rPr>
        <w:t>月</w:t>
      </w:r>
      <w:r w:rsidR="009B0EC3">
        <w:rPr>
          <w:rFonts w:ascii="宋体" w:hAnsi="宋体" w:hint="eastAsia"/>
        </w:rPr>
        <w:t>29</w:t>
      </w:r>
      <w:r w:rsidR="00B12565" w:rsidRPr="004E43FD">
        <w:rPr>
          <w:rFonts w:ascii="宋体" w:hAnsi="宋体" w:hint="eastAsia"/>
        </w:rPr>
        <w:t>日</w:t>
      </w:r>
      <w:r w:rsidRPr="004E43FD">
        <w:rPr>
          <w:rFonts w:ascii="宋体" w:hAnsi="宋体" w:hint="eastAsia"/>
        </w:rPr>
        <w:t>起进入清算期，由基金管理</w:t>
      </w:r>
      <w:r w:rsidRPr="002819E4">
        <w:rPr>
          <w:rFonts w:ascii="宋体" w:hAnsi="宋体" w:hint="eastAsia"/>
        </w:rPr>
        <w:t>人</w:t>
      </w:r>
      <w:r w:rsidR="00877608">
        <w:rPr>
          <w:rFonts w:ascii="宋体" w:hAnsi="宋体" w:hint="eastAsia"/>
        </w:rPr>
        <w:t>交银施罗德基金管理有限公司</w:t>
      </w:r>
      <w:r w:rsidRPr="002819E4">
        <w:rPr>
          <w:rFonts w:ascii="宋体" w:hAnsi="宋体" w:hint="eastAsia"/>
        </w:rPr>
        <w:t>、基金托管人</w:t>
      </w:r>
      <w:r w:rsidR="00FE0418">
        <w:rPr>
          <w:rFonts w:ascii="宋体" w:hAnsi="宋体" w:hint="eastAsia"/>
        </w:rPr>
        <w:t>上海浦东发展</w:t>
      </w:r>
      <w:r w:rsidR="00FE0418">
        <w:rPr>
          <w:rFonts w:ascii="宋体" w:hAnsi="宋体"/>
        </w:rPr>
        <w:t>银行</w:t>
      </w:r>
      <w:r w:rsidR="00877608">
        <w:rPr>
          <w:rFonts w:ascii="宋体" w:hAnsi="宋体" w:hint="eastAsia"/>
        </w:rPr>
        <w:t>股份有限公司</w:t>
      </w:r>
      <w:r w:rsidRPr="002819E4">
        <w:rPr>
          <w:rFonts w:ascii="宋体" w:hAnsi="宋体" w:hint="eastAsia"/>
        </w:rPr>
        <w:t>、</w:t>
      </w:r>
      <w:r w:rsidR="009A3529" w:rsidRPr="009A3529">
        <w:rPr>
          <w:rFonts w:ascii="宋体" w:hAnsi="宋体" w:hint="eastAsia"/>
        </w:rPr>
        <w:t>普华永道中天</w:t>
      </w:r>
      <w:r w:rsidRPr="002819E4">
        <w:rPr>
          <w:rFonts w:ascii="宋体" w:hAnsi="宋体" w:hint="eastAsia"/>
        </w:rPr>
        <w:t>会计师事务所（特殊普通合伙）和通力律师事务所组成基金财产清算小组履行基金财产清算程序，并由</w:t>
      </w:r>
      <w:r w:rsidR="009A3529" w:rsidRPr="009A3529">
        <w:rPr>
          <w:rFonts w:ascii="宋体" w:hAnsi="宋体" w:hint="eastAsia"/>
        </w:rPr>
        <w:t>普华永道中天</w:t>
      </w:r>
      <w:r w:rsidRPr="002819E4">
        <w:rPr>
          <w:rFonts w:ascii="宋体" w:hAnsi="宋体" w:hint="eastAsia"/>
        </w:rPr>
        <w:t>会计师事务所（特殊普通合伙）对清</w:t>
      </w:r>
      <w:r w:rsidRPr="000667F3">
        <w:rPr>
          <w:rFonts w:ascii="宋体" w:hAnsi="宋体" w:hint="eastAsia"/>
        </w:rPr>
        <w:t>算报告进行审计，</w:t>
      </w:r>
      <w:r>
        <w:rPr>
          <w:rFonts w:ascii="宋体" w:hAnsi="宋体" w:hint="eastAsia"/>
        </w:rPr>
        <w:t>通力律师事务所</w:t>
      </w:r>
      <w:r w:rsidRPr="000667F3">
        <w:rPr>
          <w:rFonts w:ascii="宋体" w:hAnsi="宋体" w:hint="eastAsia"/>
        </w:rPr>
        <w:t>对清算报告出具法律意见。</w:t>
      </w:r>
    </w:p>
    <w:p w14:paraId="049A059B" w14:textId="77777777" w:rsidR="00DC3906" w:rsidRPr="000667F3" w:rsidRDefault="00DC3906" w:rsidP="00E03A07">
      <w:pPr>
        <w:ind w:firstLine="420"/>
        <w:rPr>
          <w:rFonts w:ascii="宋体"/>
        </w:rPr>
      </w:pPr>
    </w:p>
    <w:p w14:paraId="23D5C7ED" w14:textId="77777777" w:rsidR="00DC3906" w:rsidRPr="00C95394" w:rsidRDefault="00DC3906" w:rsidP="00F60074">
      <w:pPr>
        <w:spacing w:afterLines="100" w:after="312"/>
        <w:rPr>
          <w:rStyle w:val="a8"/>
        </w:rPr>
      </w:pPr>
      <w:r w:rsidRPr="00C95394">
        <w:rPr>
          <w:rStyle w:val="a8"/>
          <w:rFonts w:hint="eastAsia"/>
        </w:rPr>
        <w:t>二、基金概况</w:t>
      </w:r>
    </w:p>
    <w:p w14:paraId="5B63A6EA" w14:textId="77777777" w:rsidR="00DC3906" w:rsidRPr="00EA06D5" w:rsidRDefault="00DC3906" w:rsidP="00931B92">
      <w:pPr>
        <w:spacing w:afterLines="50" w:after="156"/>
        <w:rPr>
          <w:rFonts w:ascii="宋体"/>
          <w:b/>
        </w:rPr>
      </w:pPr>
      <w:r w:rsidRPr="00EA06D5">
        <w:rPr>
          <w:rFonts w:ascii="宋体" w:hAnsi="宋体"/>
          <w:b/>
        </w:rPr>
        <w:t>1</w:t>
      </w:r>
      <w:r w:rsidRPr="00EA06D5">
        <w:rPr>
          <w:rFonts w:ascii="宋体" w:hAnsi="宋体" w:hint="eastAsia"/>
          <w:b/>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1"/>
        <w:gridCol w:w="6525"/>
      </w:tblGrid>
      <w:tr w:rsidR="00DC3906" w:rsidRPr="000667F3" w14:paraId="1FDE92D1" w14:textId="77777777" w:rsidTr="000471B2">
        <w:tc>
          <w:tcPr>
            <w:tcW w:w="1771" w:type="dxa"/>
          </w:tcPr>
          <w:p w14:paraId="1907345B" w14:textId="77777777" w:rsidR="00DC3906" w:rsidRPr="00CF69E3" w:rsidRDefault="00DC3906" w:rsidP="00C43916">
            <w:pPr>
              <w:rPr>
                <w:rFonts w:ascii="宋体"/>
              </w:rPr>
            </w:pPr>
            <w:r w:rsidRPr="00CF69E3">
              <w:rPr>
                <w:rFonts w:ascii="宋体" w:hAnsi="宋体" w:hint="eastAsia"/>
              </w:rPr>
              <w:t>基金名称：</w:t>
            </w:r>
          </w:p>
        </w:tc>
        <w:tc>
          <w:tcPr>
            <w:tcW w:w="6525" w:type="dxa"/>
          </w:tcPr>
          <w:p w14:paraId="44703643" w14:textId="208BB394" w:rsidR="00DC3906" w:rsidRPr="00CF69E3" w:rsidRDefault="00273378" w:rsidP="00C43916">
            <w:pPr>
              <w:rPr>
                <w:rFonts w:ascii="宋体"/>
              </w:rPr>
            </w:pPr>
            <w:r>
              <w:rPr>
                <w:rFonts w:ascii="宋体" w:hAnsi="宋体" w:hint="eastAsia"/>
              </w:rPr>
              <w:t>交银</w:t>
            </w:r>
            <w:proofErr w:type="gramStart"/>
            <w:r>
              <w:rPr>
                <w:rFonts w:ascii="宋体" w:hAnsi="宋体" w:hint="eastAsia"/>
              </w:rPr>
              <w:t>施罗德</w:t>
            </w:r>
            <w:r w:rsidRPr="00B514BA">
              <w:rPr>
                <w:rFonts w:ascii="宋体" w:hAnsi="宋体" w:hint="eastAsia"/>
              </w:rPr>
              <w:t>启通灵活</w:t>
            </w:r>
            <w:proofErr w:type="gramEnd"/>
            <w:r w:rsidRPr="00B514BA">
              <w:rPr>
                <w:rFonts w:ascii="宋体" w:hAnsi="宋体" w:hint="eastAsia"/>
              </w:rPr>
              <w:t>配置混合型证券投资基金</w:t>
            </w:r>
          </w:p>
        </w:tc>
      </w:tr>
      <w:tr w:rsidR="00DC3906" w:rsidRPr="000667F3" w14:paraId="1B514384" w14:textId="77777777" w:rsidTr="000471B2">
        <w:tc>
          <w:tcPr>
            <w:tcW w:w="1771" w:type="dxa"/>
          </w:tcPr>
          <w:p w14:paraId="38B313AC" w14:textId="77777777" w:rsidR="00DC3906" w:rsidRPr="00CF69E3" w:rsidRDefault="00DC3906" w:rsidP="00C43916">
            <w:pPr>
              <w:rPr>
                <w:rFonts w:ascii="宋体"/>
              </w:rPr>
            </w:pPr>
            <w:r w:rsidRPr="00CF69E3">
              <w:rPr>
                <w:rFonts w:ascii="宋体" w:hAnsi="宋体" w:hint="eastAsia"/>
              </w:rPr>
              <w:t>基金简称：</w:t>
            </w:r>
          </w:p>
        </w:tc>
        <w:tc>
          <w:tcPr>
            <w:tcW w:w="6525" w:type="dxa"/>
          </w:tcPr>
          <w:p w14:paraId="49068CB8" w14:textId="650C4104" w:rsidR="00DC3906" w:rsidRPr="00CF69E3" w:rsidRDefault="00FF3D3D" w:rsidP="00C43916">
            <w:pPr>
              <w:rPr>
                <w:rFonts w:ascii="宋体"/>
              </w:rPr>
            </w:pPr>
            <w:r>
              <w:rPr>
                <w:rFonts w:ascii="宋体" w:hAnsi="宋体" w:hint="eastAsia"/>
              </w:rPr>
              <w:t>交</w:t>
            </w:r>
            <w:proofErr w:type="gramStart"/>
            <w:r>
              <w:rPr>
                <w:rFonts w:ascii="宋体" w:hAnsi="宋体" w:hint="eastAsia"/>
              </w:rPr>
              <w:t>银</w:t>
            </w:r>
            <w:r w:rsidR="00273378">
              <w:rPr>
                <w:rFonts w:ascii="宋体" w:hAnsi="宋体" w:hint="eastAsia"/>
              </w:rPr>
              <w:t>启通</w:t>
            </w:r>
            <w:proofErr w:type="gramEnd"/>
          </w:p>
        </w:tc>
      </w:tr>
      <w:tr w:rsidR="00DC3906" w:rsidRPr="000667F3" w14:paraId="1837C108" w14:textId="77777777" w:rsidTr="000471B2">
        <w:tc>
          <w:tcPr>
            <w:tcW w:w="1771" w:type="dxa"/>
          </w:tcPr>
          <w:p w14:paraId="1797DC2C" w14:textId="77777777" w:rsidR="00DC3906" w:rsidRPr="00CF69E3" w:rsidRDefault="00DC3906" w:rsidP="00C43916">
            <w:pPr>
              <w:rPr>
                <w:rFonts w:ascii="宋体"/>
              </w:rPr>
            </w:pPr>
            <w:r w:rsidRPr="00CF69E3">
              <w:rPr>
                <w:rFonts w:ascii="宋体" w:hAnsi="宋体" w:hint="eastAsia"/>
              </w:rPr>
              <w:t>基金交易代码：</w:t>
            </w:r>
          </w:p>
        </w:tc>
        <w:tc>
          <w:tcPr>
            <w:tcW w:w="6525" w:type="dxa"/>
          </w:tcPr>
          <w:p w14:paraId="37E646D2" w14:textId="7459828D" w:rsidR="00DC3906" w:rsidRPr="00CF69E3" w:rsidRDefault="002D7C7E" w:rsidP="002D7C7E">
            <w:pPr>
              <w:rPr>
                <w:rFonts w:ascii="宋体" w:hAnsi="宋体"/>
              </w:rPr>
            </w:pPr>
            <w:r>
              <w:rPr>
                <w:rFonts w:ascii="宋体" w:hAnsi="宋体"/>
              </w:rPr>
              <w:t>A类</w:t>
            </w:r>
            <w:r>
              <w:rPr>
                <w:rFonts w:ascii="宋体" w:hAnsi="宋体" w:hint="eastAsia"/>
              </w:rPr>
              <w:t>：</w:t>
            </w:r>
            <w:r w:rsidRPr="002D7C7E">
              <w:rPr>
                <w:rFonts w:ascii="宋体" w:hAnsi="宋体"/>
              </w:rPr>
              <w:t>004207</w:t>
            </w:r>
            <w:r>
              <w:rPr>
                <w:rFonts w:ascii="宋体" w:hAnsi="宋体" w:hint="eastAsia"/>
              </w:rPr>
              <w:t>；</w:t>
            </w:r>
            <w:r>
              <w:rPr>
                <w:rFonts w:ascii="宋体" w:hAnsi="宋体"/>
              </w:rPr>
              <w:t>C</w:t>
            </w:r>
            <w:r>
              <w:rPr>
                <w:rFonts w:ascii="宋体" w:hAnsi="宋体" w:hint="eastAsia"/>
              </w:rPr>
              <w:t>类</w:t>
            </w:r>
            <w:r>
              <w:rPr>
                <w:rFonts w:ascii="宋体" w:hAnsi="宋体"/>
              </w:rPr>
              <w:t>：</w:t>
            </w:r>
            <w:r>
              <w:rPr>
                <w:rFonts w:ascii="宋体" w:hAnsi="宋体" w:hint="eastAsia"/>
              </w:rPr>
              <w:t>004208</w:t>
            </w:r>
          </w:p>
        </w:tc>
      </w:tr>
      <w:tr w:rsidR="000471B2" w:rsidRPr="000667F3" w14:paraId="6C2486AD" w14:textId="77777777" w:rsidTr="000D247A">
        <w:tc>
          <w:tcPr>
            <w:tcW w:w="1771" w:type="dxa"/>
          </w:tcPr>
          <w:p w14:paraId="2DF5021C" w14:textId="77777777" w:rsidR="000471B2" w:rsidRPr="00CF69E3" w:rsidRDefault="000471B2" w:rsidP="000471B2">
            <w:pPr>
              <w:rPr>
                <w:rFonts w:ascii="宋体"/>
              </w:rPr>
            </w:pPr>
            <w:r w:rsidRPr="00CF69E3">
              <w:rPr>
                <w:rFonts w:ascii="宋体" w:hAnsi="宋体" w:hint="eastAsia"/>
              </w:rPr>
              <w:t>基金运作方式：</w:t>
            </w:r>
          </w:p>
        </w:tc>
        <w:tc>
          <w:tcPr>
            <w:tcW w:w="6525" w:type="dxa"/>
            <w:vAlign w:val="center"/>
          </w:tcPr>
          <w:p w14:paraId="2B5EBA79" w14:textId="1F4B28F0" w:rsidR="000471B2" w:rsidRPr="00CF69E3" w:rsidRDefault="000471B2" w:rsidP="002D7C7E">
            <w:pPr>
              <w:rPr>
                <w:rFonts w:ascii="宋体"/>
              </w:rPr>
            </w:pPr>
            <w:r w:rsidRPr="004453B1">
              <w:rPr>
                <w:rFonts w:ascii="宋体" w:hAnsi="宋体"/>
              </w:rPr>
              <w:t>契约型开放式</w:t>
            </w:r>
          </w:p>
        </w:tc>
      </w:tr>
      <w:tr w:rsidR="000471B2" w:rsidRPr="000667F3" w14:paraId="37807D31" w14:textId="77777777" w:rsidTr="000471B2">
        <w:tc>
          <w:tcPr>
            <w:tcW w:w="1771" w:type="dxa"/>
          </w:tcPr>
          <w:p w14:paraId="504F8911" w14:textId="77777777" w:rsidR="000471B2" w:rsidRPr="00CF69E3" w:rsidRDefault="000471B2" w:rsidP="000471B2">
            <w:pPr>
              <w:rPr>
                <w:rFonts w:ascii="宋体"/>
              </w:rPr>
            </w:pPr>
            <w:r w:rsidRPr="00CF69E3">
              <w:rPr>
                <w:rFonts w:ascii="宋体" w:hAnsi="宋体" w:hint="eastAsia"/>
              </w:rPr>
              <w:t>基金合同生效日：</w:t>
            </w:r>
          </w:p>
        </w:tc>
        <w:tc>
          <w:tcPr>
            <w:tcW w:w="6525" w:type="dxa"/>
          </w:tcPr>
          <w:p w14:paraId="164A3283" w14:textId="6B7F41C5" w:rsidR="000471B2" w:rsidRPr="00CF69E3" w:rsidRDefault="002D7C7E" w:rsidP="000471B2">
            <w:pPr>
              <w:rPr>
                <w:rFonts w:ascii="宋体"/>
              </w:rPr>
            </w:pPr>
            <w:r w:rsidRPr="000667F3">
              <w:rPr>
                <w:rFonts w:ascii="宋体" w:hAnsi="宋体"/>
              </w:rPr>
              <w:t>201</w:t>
            </w:r>
            <w:r>
              <w:rPr>
                <w:rFonts w:ascii="宋体" w:hAnsi="宋体"/>
              </w:rPr>
              <w:t>7</w:t>
            </w:r>
            <w:r w:rsidRPr="000667F3">
              <w:rPr>
                <w:rFonts w:ascii="宋体" w:hAnsi="宋体" w:hint="eastAsia"/>
              </w:rPr>
              <w:t>年</w:t>
            </w:r>
            <w:r>
              <w:rPr>
                <w:rFonts w:ascii="宋体" w:hAnsi="宋体" w:hint="eastAsia"/>
              </w:rPr>
              <w:t>2</w:t>
            </w:r>
            <w:r w:rsidRPr="000667F3">
              <w:rPr>
                <w:rFonts w:ascii="宋体" w:hAnsi="宋体" w:hint="eastAsia"/>
              </w:rPr>
              <w:t>月</w:t>
            </w:r>
            <w:r>
              <w:rPr>
                <w:rFonts w:ascii="宋体" w:hAnsi="宋体" w:hint="eastAsia"/>
              </w:rPr>
              <w:t>24</w:t>
            </w:r>
            <w:r w:rsidRPr="000667F3">
              <w:rPr>
                <w:rFonts w:ascii="宋体" w:hAnsi="宋体" w:hint="eastAsia"/>
              </w:rPr>
              <w:t>日</w:t>
            </w:r>
          </w:p>
        </w:tc>
      </w:tr>
      <w:tr w:rsidR="000471B2" w:rsidRPr="000667F3" w14:paraId="038429DE" w14:textId="77777777" w:rsidTr="000471B2">
        <w:tc>
          <w:tcPr>
            <w:tcW w:w="1771" w:type="dxa"/>
          </w:tcPr>
          <w:p w14:paraId="574FA414" w14:textId="77777777" w:rsidR="000471B2" w:rsidRPr="00CF69E3" w:rsidRDefault="000471B2" w:rsidP="000471B2">
            <w:pPr>
              <w:rPr>
                <w:rFonts w:ascii="宋体"/>
              </w:rPr>
            </w:pPr>
            <w:r w:rsidRPr="00CF69E3">
              <w:rPr>
                <w:rFonts w:ascii="宋体" w:hAnsi="宋体" w:hint="eastAsia"/>
              </w:rPr>
              <w:t>基金管理人名称：</w:t>
            </w:r>
          </w:p>
        </w:tc>
        <w:tc>
          <w:tcPr>
            <w:tcW w:w="6525" w:type="dxa"/>
          </w:tcPr>
          <w:p w14:paraId="255686F5" w14:textId="77777777" w:rsidR="000471B2" w:rsidRPr="00CF69E3" w:rsidRDefault="000471B2" w:rsidP="000471B2">
            <w:pPr>
              <w:rPr>
                <w:rFonts w:ascii="宋体"/>
              </w:rPr>
            </w:pPr>
            <w:r>
              <w:rPr>
                <w:rFonts w:ascii="宋体" w:hAnsi="宋体" w:hint="eastAsia"/>
              </w:rPr>
              <w:t>交银施罗德基金管理有限公司</w:t>
            </w:r>
          </w:p>
        </w:tc>
      </w:tr>
      <w:tr w:rsidR="000471B2" w:rsidRPr="000667F3" w14:paraId="096B7D0D" w14:textId="77777777" w:rsidTr="000471B2">
        <w:tc>
          <w:tcPr>
            <w:tcW w:w="1771" w:type="dxa"/>
          </w:tcPr>
          <w:p w14:paraId="0046DA5B" w14:textId="77777777" w:rsidR="000471B2" w:rsidRPr="00CF69E3" w:rsidRDefault="000471B2" w:rsidP="000471B2">
            <w:pPr>
              <w:rPr>
                <w:rFonts w:ascii="宋体"/>
              </w:rPr>
            </w:pPr>
            <w:r w:rsidRPr="00CF69E3">
              <w:rPr>
                <w:rFonts w:ascii="宋体" w:hAnsi="宋体" w:hint="eastAsia"/>
              </w:rPr>
              <w:lastRenderedPageBreak/>
              <w:t>基金托管人名称：</w:t>
            </w:r>
          </w:p>
        </w:tc>
        <w:tc>
          <w:tcPr>
            <w:tcW w:w="6525" w:type="dxa"/>
          </w:tcPr>
          <w:p w14:paraId="39338B15" w14:textId="54156BF6" w:rsidR="000471B2" w:rsidRPr="00CF69E3" w:rsidRDefault="00273378" w:rsidP="000471B2">
            <w:pPr>
              <w:rPr>
                <w:rFonts w:ascii="宋体"/>
              </w:rPr>
            </w:pPr>
            <w:r>
              <w:rPr>
                <w:rFonts w:ascii="宋体" w:hAnsi="宋体" w:hint="eastAsia"/>
              </w:rPr>
              <w:t>上海</w:t>
            </w:r>
            <w:r>
              <w:rPr>
                <w:rFonts w:ascii="宋体" w:hAnsi="宋体"/>
              </w:rPr>
              <w:t>浦东发展银行</w:t>
            </w:r>
            <w:r w:rsidR="000471B2">
              <w:rPr>
                <w:rFonts w:ascii="宋体" w:hAnsi="宋体" w:hint="eastAsia"/>
              </w:rPr>
              <w:t>银行股份有限公司</w:t>
            </w:r>
          </w:p>
        </w:tc>
      </w:tr>
    </w:tbl>
    <w:p w14:paraId="7BA9041B" w14:textId="77777777" w:rsidR="00DC3906" w:rsidRPr="00EA06D5" w:rsidRDefault="00DC3906" w:rsidP="00F60074">
      <w:pPr>
        <w:spacing w:beforeLines="50" w:before="156" w:afterLines="50" w:after="156"/>
        <w:rPr>
          <w:rFonts w:ascii="宋体"/>
          <w:b/>
        </w:rPr>
      </w:pPr>
      <w:r w:rsidRPr="00EA06D5">
        <w:rPr>
          <w:rFonts w:ascii="宋体" w:hAnsi="宋体"/>
          <w:b/>
        </w:rPr>
        <w:t>2</w:t>
      </w:r>
      <w:r w:rsidRPr="00EA06D5">
        <w:rPr>
          <w:rFonts w:ascii="宋体" w:hAnsi="宋体" w:hint="eastAsia"/>
          <w:b/>
        </w:rPr>
        <w:t>、基金产品说明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6803"/>
      </w:tblGrid>
      <w:tr w:rsidR="00DC3906" w:rsidRPr="000667F3" w14:paraId="574AC154" w14:textId="77777777" w:rsidTr="00CF69E3">
        <w:tc>
          <w:tcPr>
            <w:tcW w:w="1526" w:type="dxa"/>
          </w:tcPr>
          <w:p w14:paraId="1E0F7C58" w14:textId="77777777" w:rsidR="00DC3906" w:rsidRPr="00CF69E3" w:rsidRDefault="00DC3906" w:rsidP="00C43916">
            <w:pPr>
              <w:rPr>
                <w:rFonts w:ascii="宋体"/>
              </w:rPr>
            </w:pPr>
            <w:r w:rsidRPr="00CF69E3">
              <w:rPr>
                <w:rFonts w:ascii="宋体" w:hAnsi="宋体" w:hint="eastAsia"/>
              </w:rPr>
              <w:t>投资目标</w:t>
            </w:r>
          </w:p>
        </w:tc>
        <w:tc>
          <w:tcPr>
            <w:tcW w:w="6996" w:type="dxa"/>
          </w:tcPr>
          <w:p w14:paraId="5321EB3F" w14:textId="422D497D" w:rsidR="00DC3906" w:rsidRPr="00CF69E3" w:rsidRDefault="002D7C7E" w:rsidP="00C43916">
            <w:pPr>
              <w:rPr>
                <w:rFonts w:ascii="宋体"/>
              </w:rPr>
            </w:pPr>
            <w:r w:rsidRPr="002D7C7E">
              <w:rPr>
                <w:rFonts w:ascii="宋体" w:hint="eastAsia"/>
              </w:rPr>
              <w:t>本基金在控制风险并保持基金资产良好的流动性的前提下，力争为投资者提供长期稳健的投资回报。</w:t>
            </w:r>
          </w:p>
        </w:tc>
      </w:tr>
      <w:tr w:rsidR="00DC3906" w:rsidRPr="000667F3" w14:paraId="0A708C1C" w14:textId="77777777" w:rsidTr="00CF69E3">
        <w:tc>
          <w:tcPr>
            <w:tcW w:w="1526" w:type="dxa"/>
          </w:tcPr>
          <w:p w14:paraId="69E78D81" w14:textId="77777777" w:rsidR="00DC3906" w:rsidRPr="00CF69E3" w:rsidRDefault="00DC3906" w:rsidP="00C43916">
            <w:pPr>
              <w:rPr>
                <w:rFonts w:ascii="宋体"/>
              </w:rPr>
            </w:pPr>
            <w:r w:rsidRPr="00CF69E3">
              <w:rPr>
                <w:rFonts w:ascii="宋体" w:hAnsi="宋体" w:hint="eastAsia"/>
              </w:rPr>
              <w:t>投资策略</w:t>
            </w:r>
          </w:p>
        </w:tc>
        <w:tc>
          <w:tcPr>
            <w:tcW w:w="6996" w:type="dxa"/>
          </w:tcPr>
          <w:p w14:paraId="732C6D78" w14:textId="7F4F2FDE" w:rsidR="00DC3906" w:rsidRPr="00CF69E3" w:rsidRDefault="002D7C7E" w:rsidP="00241C5D">
            <w:pPr>
              <w:rPr>
                <w:rFonts w:ascii="宋体" w:hAnsi="宋体"/>
              </w:rPr>
            </w:pPr>
            <w:r w:rsidRPr="002D7C7E">
              <w:rPr>
                <w:rFonts w:ascii="宋体" w:hAnsi="宋体" w:hint="eastAsia"/>
              </w:rPr>
              <w:t>本基金充分发挥基金管理人的研究优势，在分析和判断宏观经济周期和金融市场运行趋势的基础上，自上而下灵活调整基金大类资产配置比例和股票行业配置比例，确定债券</w:t>
            </w:r>
            <w:proofErr w:type="gramStart"/>
            <w:r w:rsidRPr="002D7C7E">
              <w:rPr>
                <w:rFonts w:ascii="宋体" w:hAnsi="宋体" w:hint="eastAsia"/>
              </w:rPr>
              <w:t>组合久期和</w:t>
            </w:r>
            <w:proofErr w:type="gramEnd"/>
            <w:r w:rsidRPr="002D7C7E">
              <w:rPr>
                <w:rFonts w:ascii="宋体" w:hAnsi="宋体" w:hint="eastAsia"/>
              </w:rPr>
              <w:t>债券类别配置；在严谨深入的股票和债券研究分析基础上，自下而上精选股票和债券；在保持总体风险水平相对稳定的基础上，力争获取投资组合的较高回报。</w:t>
            </w:r>
          </w:p>
        </w:tc>
      </w:tr>
      <w:tr w:rsidR="00DC3906" w:rsidRPr="000667F3" w14:paraId="227595F5" w14:textId="77777777" w:rsidTr="00CF69E3">
        <w:tc>
          <w:tcPr>
            <w:tcW w:w="1526" w:type="dxa"/>
          </w:tcPr>
          <w:p w14:paraId="1ABBB6DC" w14:textId="77777777" w:rsidR="00DC3906" w:rsidRPr="00CF69E3" w:rsidRDefault="00DC3906" w:rsidP="00C43916">
            <w:pPr>
              <w:rPr>
                <w:rFonts w:ascii="宋体"/>
              </w:rPr>
            </w:pPr>
            <w:r w:rsidRPr="00CF69E3">
              <w:rPr>
                <w:rFonts w:ascii="宋体" w:hAnsi="宋体" w:hint="eastAsia"/>
              </w:rPr>
              <w:t>业绩比较基准</w:t>
            </w:r>
          </w:p>
        </w:tc>
        <w:tc>
          <w:tcPr>
            <w:tcW w:w="6996" w:type="dxa"/>
          </w:tcPr>
          <w:p w14:paraId="2E62E19A" w14:textId="1BEC66D7" w:rsidR="00DC3906" w:rsidRPr="00CF69E3" w:rsidRDefault="002D7C7E" w:rsidP="00C43916">
            <w:pPr>
              <w:rPr>
                <w:rFonts w:ascii="宋体" w:hAnsi="宋体"/>
              </w:rPr>
            </w:pPr>
            <w:r w:rsidRPr="002D7C7E">
              <w:rPr>
                <w:rFonts w:ascii="宋体" w:hAnsi="宋体" w:hint="eastAsia"/>
              </w:rPr>
              <w:t>沪深300指数收益率×50%+中</w:t>
            </w:r>
            <w:proofErr w:type="gramStart"/>
            <w:r w:rsidRPr="002D7C7E">
              <w:rPr>
                <w:rFonts w:ascii="宋体" w:hAnsi="宋体" w:hint="eastAsia"/>
              </w:rPr>
              <w:t>债综合全价指数</w:t>
            </w:r>
            <w:proofErr w:type="gramEnd"/>
            <w:r w:rsidRPr="002D7C7E">
              <w:rPr>
                <w:rFonts w:ascii="宋体" w:hAnsi="宋体" w:hint="eastAsia"/>
              </w:rPr>
              <w:t>收益率×50%</w:t>
            </w:r>
          </w:p>
        </w:tc>
      </w:tr>
      <w:tr w:rsidR="00DC3906" w:rsidRPr="000667F3" w14:paraId="0AB28129" w14:textId="77777777" w:rsidTr="00CF69E3">
        <w:tc>
          <w:tcPr>
            <w:tcW w:w="1526" w:type="dxa"/>
          </w:tcPr>
          <w:p w14:paraId="140696A6" w14:textId="77777777" w:rsidR="00DC3906" w:rsidRPr="00CF69E3" w:rsidRDefault="00DC3906" w:rsidP="00C43916">
            <w:pPr>
              <w:rPr>
                <w:rFonts w:ascii="宋体"/>
              </w:rPr>
            </w:pPr>
            <w:r w:rsidRPr="00CF69E3">
              <w:rPr>
                <w:rFonts w:ascii="宋体" w:hAnsi="宋体" w:hint="eastAsia"/>
              </w:rPr>
              <w:t>风险收益特征</w:t>
            </w:r>
          </w:p>
        </w:tc>
        <w:tc>
          <w:tcPr>
            <w:tcW w:w="6996" w:type="dxa"/>
          </w:tcPr>
          <w:p w14:paraId="5BCE0C16" w14:textId="5731FE13" w:rsidR="00DC3906" w:rsidRPr="00CF69E3" w:rsidRDefault="002D7C7E" w:rsidP="00704551">
            <w:pPr>
              <w:rPr>
                <w:rFonts w:ascii="宋体"/>
              </w:rPr>
            </w:pPr>
            <w:r w:rsidRPr="002D7C7E">
              <w:rPr>
                <w:rFonts w:ascii="宋体" w:hint="eastAsia"/>
              </w:rPr>
              <w:t>本基金是一只混合型基金，其风险和预期收益高于债券型基金和货币市场基金，低于股票型基金。属于承担较高风险、预期收益较高的证券投资基金品种。</w:t>
            </w:r>
          </w:p>
        </w:tc>
      </w:tr>
    </w:tbl>
    <w:p w14:paraId="7D11BB36" w14:textId="77777777" w:rsidR="00DC3906" w:rsidRPr="000667F3" w:rsidRDefault="00DC3906" w:rsidP="00C43916">
      <w:pPr>
        <w:rPr>
          <w:rFonts w:ascii="宋体"/>
        </w:rPr>
      </w:pPr>
    </w:p>
    <w:p w14:paraId="2C480519" w14:textId="77777777" w:rsidR="00DC3906" w:rsidRPr="00C95394" w:rsidRDefault="00DC3906" w:rsidP="00F60074">
      <w:pPr>
        <w:spacing w:afterLines="100" w:after="312"/>
        <w:rPr>
          <w:rStyle w:val="a8"/>
        </w:rPr>
      </w:pPr>
      <w:r w:rsidRPr="00C95394">
        <w:rPr>
          <w:rStyle w:val="a8"/>
          <w:rFonts w:hint="eastAsia"/>
        </w:rPr>
        <w:t>三、财务会计报告</w:t>
      </w:r>
    </w:p>
    <w:p w14:paraId="61F85AEF" w14:textId="77777777" w:rsidR="00DC3906" w:rsidRPr="004E43FD" w:rsidRDefault="001D2408" w:rsidP="00931B92">
      <w:pPr>
        <w:spacing w:afterLines="50" w:after="156"/>
        <w:rPr>
          <w:rFonts w:ascii="宋体"/>
          <w:b/>
        </w:rPr>
      </w:pPr>
      <w:r w:rsidRPr="001D2408">
        <w:rPr>
          <w:rFonts w:ascii="宋体" w:hAnsi="宋体" w:hint="eastAsia"/>
          <w:b/>
        </w:rPr>
        <w:t>资产负债表（经审计）</w:t>
      </w:r>
    </w:p>
    <w:p w14:paraId="0FC56E46" w14:textId="54DBAFAE" w:rsidR="00DC3906" w:rsidRPr="004E43FD" w:rsidRDefault="00DC3906" w:rsidP="00C43916">
      <w:pPr>
        <w:rPr>
          <w:rFonts w:ascii="宋体"/>
        </w:rPr>
      </w:pPr>
      <w:r w:rsidRPr="004E43FD">
        <w:rPr>
          <w:rFonts w:ascii="宋体" w:hAnsi="宋体" w:hint="eastAsia"/>
        </w:rPr>
        <w:t>会计主体：</w:t>
      </w:r>
      <w:r w:rsidR="00506C38">
        <w:rPr>
          <w:rFonts w:ascii="宋体" w:hAnsi="宋体" w:hint="eastAsia"/>
        </w:rPr>
        <w:t>交银</w:t>
      </w:r>
      <w:proofErr w:type="gramStart"/>
      <w:r w:rsidR="00506C38">
        <w:rPr>
          <w:rFonts w:ascii="宋体" w:hAnsi="宋体" w:hint="eastAsia"/>
        </w:rPr>
        <w:t>施罗德</w:t>
      </w:r>
      <w:r w:rsidR="00506C38" w:rsidRPr="00B514BA">
        <w:rPr>
          <w:rFonts w:ascii="宋体" w:hAnsi="宋体" w:hint="eastAsia"/>
        </w:rPr>
        <w:t>启通灵活</w:t>
      </w:r>
      <w:proofErr w:type="gramEnd"/>
      <w:r w:rsidR="00506C38" w:rsidRPr="00B514BA">
        <w:rPr>
          <w:rFonts w:ascii="宋体" w:hAnsi="宋体" w:hint="eastAsia"/>
        </w:rPr>
        <w:t>配置混合型证券投资基金</w:t>
      </w:r>
    </w:p>
    <w:p w14:paraId="2424390A" w14:textId="36DA1794" w:rsidR="00DC3906" w:rsidRPr="000667F3" w:rsidRDefault="00DC3906" w:rsidP="00C43916">
      <w:pPr>
        <w:rPr>
          <w:rFonts w:ascii="宋体"/>
        </w:rPr>
      </w:pPr>
      <w:r w:rsidRPr="004E43FD">
        <w:rPr>
          <w:rFonts w:ascii="宋体" w:hAnsi="宋体" w:hint="eastAsia"/>
        </w:rPr>
        <w:t>最后运作日：</w:t>
      </w:r>
      <w:r w:rsidR="00931B92" w:rsidRPr="000667F3">
        <w:rPr>
          <w:rFonts w:ascii="宋体" w:hAnsi="宋体"/>
        </w:rPr>
        <w:t>201</w:t>
      </w:r>
      <w:r w:rsidR="00931B92">
        <w:rPr>
          <w:rFonts w:ascii="宋体" w:hAnsi="宋体" w:hint="eastAsia"/>
        </w:rPr>
        <w:t>8</w:t>
      </w:r>
      <w:r w:rsidR="00931B92" w:rsidRPr="000667F3">
        <w:rPr>
          <w:rFonts w:ascii="宋体" w:hAnsi="宋体" w:hint="eastAsia"/>
        </w:rPr>
        <w:t>年</w:t>
      </w:r>
      <w:r w:rsidR="008F3DFA">
        <w:rPr>
          <w:rFonts w:ascii="宋体" w:hAnsi="宋体"/>
        </w:rPr>
        <w:t>6</w:t>
      </w:r>
      <w:r w:rsidR="00931B92" w:rsidRPr="000667F3">
        <w:rPr>
          <w:rFonts w:ascii="宋体" w:hAnsi="宋体" w:hint="eastAsia"/>
        </w:rPr>
        <w:t>月</w:t>
      </w:r>
      <w:r w:rsidR="008F3DFA">
        <w:rPr>
          <w:rFonts w:ascii="宋体" w:hAnsi="宋体"/>
        </w:rPr>
        <w:t>28</w:t>
      </w:r>
      <w:r w:rsidR="00931B92" w:rsidRPr="000667F3">
        <w:rPr>
          <w:rFonts w:ascii="宋体" w:hAnsi="宋体" w:hint="eastAsia"/>
        </w:rPr>
        <w:t>日</w:t>
      </w:r>
    </w:p>
    <w:p w14:paraId="1CAD04A9" w14:textId="77777777" w:rsidR="00DC3906" w:rsidRPr="000667F3" w:rsidRDefault="00DC3906" w:rsidP="000667F3">
      <w:pPr>
        <w:jc w:val="right"/>
        <w:rPr>
          <w:rFonts w:ascii="宋体"/>
          <w:sz w:val="18"/>
        </w:rPr>
      </w:pPr>
      <w:r w:rsidRPr="000667F3">
        <w:rPr>
          <w:rFonts w:ascii="宋体" w:hAnsi="宋体" w:hint="eastAsia"/>
          <w:sz w:val="18"/>
        </w:rPr>
        <w:t>单位：人民币元</w:t>
      </w:r>
    </w:p>
    <w:tbl>
      <w:tblPr>
        <w:tblW w:w="5000" w:type="pct"/>
        <w:tblLook w:val="00A0" w:firstRow="1" w:lastRow="0" w:firstColumn="1" w:lastColumn="0" w:noHBand="0" w:noVBand="0"/>
      </w:tblPr>
      <w:tblGrid>
        <w:gridCol w:w="2387"/>
        <w:gridCol w:w="1747"/>
        <w:gridCol w:w="2397"/>
        <w:gridCol w:w="1747"/>
      </w:tblGrid>
      <w:tr w:rsidR="00DC3906" w:rsidRPr="00E32FC2" w14:paraId="031CFA49" w14:textId="77777777" w:rsidTr="003B71F0">
        <w:trPr>
          <w:trHeight w:val="300"/>
        </w:trPr>
        <w:tc>
          <w:tcPr>
            <w:tcW w:w="1442" w:type="pct"/>
            <w:tcBorders>
              <w:top w:val="double" w:sz="6" w:space="0" w:color="000000"/>
              <w:left w:val="double" w:sz="6" w:space="0" w:color="000000"/>
              <w:bottom w:val="single" w:sz="4" w:space="0" w:color="000000"/>
              <w:right w:val="single" w:sz="4" w:space="0" w:color="000000"/>
            </w:tcBorders>
            <w:shd w:val="clear" w:color="000000" w:fill="FFFFFF"/>
            <w:noWrap/>
            <w:vAlign w:val="center"/>
          </w:tcPr>
          <w:p w14:paraId="34987A92"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资</w:t>
            </w:r>
            <w:r w:rsidRPr="00E32FC2">
              <w:rPr>
                <w:rFonts w:asciiTheme="minorEastAsia" w:eastAsiaTheme="minorEastAsia" w:hAnsiTheme="minorEastAsia" w:cs="Arial"/>
                <w:color w:val="000000"/>
                <w:sz w:val="21"/>
                <w:szCs w:val="21"/>
              </w:rPr>
              <w:t xml:space="preserve">     </w:t>
            </w:r>
            <w:r w:rsidRPr="00E32FC2">
              <w:rPr>
                <w:rFonts w:asciiTheme="minorEastAsia" w:eastAsiaTheme="minorEastAsia" w:hAnsiTheme="minorEastAsia" w:cs="Arial" w:hint="eastAsia"/>
                <w:color w:val="000000"/>
                <w:sz w:val="21"/>
                <w:szCs w:val="21"/>
              </w:rPr>
              <w:t>产</w:t>
            </w:r>
          </w:p>
        </w:tc>
        <w:tc>
          <w:tcPr>
            <w:tcW w:w="1055" w:type="pct"/>
            <w:tcBorders>
              <w:top w:val="double" w:sz="6" w:space="0" w:color="000000"/>
              <w:left w:val="nil"/>
              <w:bottom w:val="single" w:sz="4" w:space="0" w:color="000000"/>
              <w:right w:val="single" w:sz="4" w:space="0" w:color="000000"/>
            </w:tcBorders>
            <w:shd w:val="clear" w:color="000000" w:fill="FFFFFF"/>
            <w:noWrap/>
            <w:vAlign w:val="center"/>
          </w:tcPr>
          <w:p w14:paraId="58A30F33"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最后运作日</w:t>
            </w:r>
          </w:p>
        </w:tc>
        <w:tc>
          <w:tcPr>
            <w:tcW w:w="1448" w:type="pct"/>
            <w:tcBorders>
              <w:top w:val="double" w:sz="6" w:space="0" w:color="000000"/>
              <w:left w:val="nil"/>
              <w:bottom w:val="single" w:sz="4" w:space="0" w:color="000000"/>
              <w:right w:val="single" w:sz="4" w:space="0" w:color="000000"/>
            </w:tcBorders>
            <w:shd w:val="clear" w:color="000000" w:fill="FFFFFF"/>
            <w:noWrap/>
            <w:vAlign w:val="center"/>
          </w:tcPr>
          <w:p w14:paraId="028B0168"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负债和所有者权益</w:t>
            </w:r>
          </w:p>
        </w:tc>
        <w:tc>
          <w:tcPr>
            <w:tcW w:w="1055" w:type="pct"/>
            <w:tcBorders>
              <w:top w:val="double" w:sz="6" w:space="0" w:color="000000"/>
              <w:left w:val="nil"/>
              <w:bottom w:val="single" w:sz="4" w:space="0" w:color="000000"/>
              <w:right w:val="single" w:sz="4" w:space="0" w:color="000000"/>
            </w:tcBorders>
            <w:shd w:val="clear" w:color="000000" w:fill="FFFFFF"/>
            <w:noWrap/>
            <w:vAlign w:val="center"/>
          </w:tcPr>
          <w:p w14:paraId="29C19925"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最后运作日</w:t>
            </w:r>
          </w:p>
        </w:tc>
      </w:tr>
      <w:tr w:rsidR="00DC3906" w:rsidRPr="00E32FC2" w14:paraId="0F75EB44"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vAlign w:val="center"/>
          </w:tcPr>
          <w:p w14:paraId="09BA84D6"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center"/>
          </w:tcPr>
          <w:p w14:paraId="5386AFB4" w14:textId="1C67F7F0" w:rsidR="00DC3906" w:rsidRPr="00E32FC2" w:rsidRDefault="00931B92" w:rsidP="004E43FD">
            <w:pPr>
              <w:widowControl/>
              <w:jc w:val="center"/>
              <w:rPr>
                <w:rFonts w:asciiTheme="minorEastAsia" w:eastAsiaTheme="minorEastAsia" w:hAnsiTheme="minorEastAsia" w:cs="Arial"/>
                <w:color w:val="000000"/>
                <w:sz w:val="21"/>
                <w:szCs w:val="21"/>
              </w:rPr>
            </w:pPr>
            <w:r w:rsidRPr="00931B92">
              <w:rPr>
                <w:rFonts w:asciiTheme="minorEastAsia" w:eastAsiaTheme="minorEastAsia" w:hAnsiTheme="minorEastAsia" w:cs="Arial" w:hint="eastAsia"/>
                <w:color w:val="000000"/>
                <w:sz w:val="21"/>
                <w:szCs w:val="21"/>
              </w:rPr>
              <w:t>2018年</w:t>
            </w:r>
            <w:r w:rsidR="00A71035">
              <w:rPr>
                <w:rFonts w:asciiTheme="minorEastAsia" w:eastAsiaTheme="minorEastAsia" w:hAnsiTheme="minorEastAsia" w:cs="Arial"/>
                <w:color w:val="000000"/>
                <w:sz w:val="21"/>
                <w:szCs w:val="21"/>
              </w:rPr>
              <w:t>6</w:t>
            </w:r>
            <w:r w:rsidRPr="00931B92">
              <w:rPr>
                <w:rFonts w:asciiTheme="minorEastAsia" w:eastAsiaTheme="minorEastAsia" w:hAnsiTheme="minorEastAsia" w:cs="Arial" w:hint="eastAsia"/>
                <w:color w:val="000000"/>
                <w:sz w:val="21"/>
                <w:szCs w:val="21"/>
              </w:rPr>
              <w:t>月</w:t>
            </w:r>
            <w:r w:rsidR="00A71035">
              <w:rPr>
                <w:rFonts w:asciiTheme="minorEastAsia" w:eastAsiaTheme="minorEastAsia" w:hAnsiTheme="minorEastAsia" w:cs="Arial"/>
                <w:color w:val="000000"/>
                <w:sz w:val="21"/>
                <w:szCs w:val="21"/>
              </w:rPr>
              <w:t>28</w:t>
            </w:r>
            <w:r w:rsidRPr="00931B92">
              <w:rPr>
                <w:rFonts w:asciiTheme="minorEastAsia" w:eastAsiaTheme="minorEastAsia" w:hAnsiTheme="minorEastAsia" w:cs="Arial" w:hint="eastAsia"/>
                <w:color w:val="000000"/>
                <w:sz w:val="21"/>
                <w:szCs w:val="21"/>
              </w:rPr>
              <w:t>日</w:t>
            </w:r>
          </w:p>
        </w:tc>
        <w:tc>
          <w:tcPr>
            <w:tcW w:w="1448" w:type="pct"/>
            <w:tcBorders>
              <w:top w:val="nil"/>
              <w:left w:val="nil"/>
              <w:bottom w:val="single" w:sz="4" w:space="0" w:color="000000"/>
              <w:right w:val="single" w:sz="4" w:space="0" w:color="000000"/>
            </w:tcBorders>
            <w:shd w:val="clear" w:color="000000" w:fill="FFFFFF"/>
            <w:noWrap/>
            <w:vAlign w:val="center"/>
          </w:tcPr>
          <w:p w14:paraId="710F726E" w14:textId="77777777" w:rsidR="00DC3906" w:rsidRPr="00E32FC2" w:rsidRDefault="00DC3906" w:rsidP="0073471B">
            <w:pPr>
              <w:widowControl/>
              <w:jc w:val="center"/>
              <w:rPr>
                <w:rFonts w:asciiTheme="minorEastAsia" w:eastAsiaTheme="minorEastAsia" w:hAnsiTheme="minorEastAsia" w:cs="Arial"/>
                <w:color w:val="000000"/>
                <w:sz w:val="21"/>
                <w:szCs w:val="21"/>
              </w:rPr>
            </w:pPr>
            <w:r w:rsidRPr="00E32FC2">
              <w:rPr>
                <w:rFonts w:asciiTheme="minorEastAsia" w:eastAsiaTheme="minorEastAsia" w:hAnsiTheme="minorEastAsia" w:cs="Arial" w:hint="eastAsia"/>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center"/>
          </w:tcPr>
          <w:p w14:paraId="78A5E603" w14:textId="0778B633" w:rsidR="00DC3906" w:rsidRPr="00E32FC2" w:rsidRDefault="00931B92" w:rsidP="0073471B">
            <w:pPr>
              <w:widowControl/>
              <w:jc w:val="center"/>
              <w:rPr>
                <w:rFonts w:asciiTheme="minorEastAsia" w:eastAsiaTheme="minorEastAsia" w:hAnsiTheme="minorEastAsia" w:cs="Arial"/>
                <w:color w:val="000000"/>
                <w:sz w:val="21"/>
                <w:szCs w:val="21"/>
              </w:rPr>
            </w:pPr>
            <w:r w:rsidRPr="00931B92">
              <w:rPr>
                <w:rFonts w:asciiTheme="minorEastAsia" w:eastAsiaTheme="minorEastAsia" w:hAnsiTheme="minorEastAsia" w:cs="Arial" w:hint="eastAsia"/>
                <w:color w:val="000000"/>
                <w:sz w:val="21"/>
                <w:szCs w:val="21"/>
              </w:rPr>
              <w:t>2018年</w:t>
            </w:r>
            <w:r w:rsidR="00A71035">
              <w:rPr>
                <w:rFonts w:asciiTheme="minorEastAsia" w:eastAsiaTheme="minorEastAsia" w:hAnsiTheme="minorEastAsia" w:cs="Arial"/>
                <w:color w:val="000000"/>
                <w:sz w:val="21"/>
                <w:szCs w:val="21"/>
              </w:rPr>
              <w:t>6</w:t>
            </w:r>
            <w:r w:rsidRPr="00931B92">
              <w:rPr>
                <w:rFonts w:asciiTheme="minorEastAsia" w:eastAsiaTheme="minorEastAsia" w:hAnsiTheme="minorEastAsia" w:cs="Arial" w:hint="eastAsia"/>
                <w:color w:val="000000"/>
                <w:sz w:val="21"/>
                <w:szCs w:val="21"/>
              </w:rPr>
              <w:t>月</w:t>
            </w:r>
            <w:r w:rsidR="00A71035">
              <w:rPr>
                <w:rFonts w:asciiTheme="minorEastAsia" w:eastAsiaTheme="minorEastAsia" w:hAnsiTheme="minorEastAsia" w:cs="Arial"/>
                <w:color w:val="000000"/>
                <w:sz w:val="21"/>
                <w:szCs w:val="21"/>
              </w:rPr>
              <w:t>28</w:t>
            </w:r>
            <w:r w:rsidRPr="00931B92">
              <w:rPr>
                <w:rFonts w:asciiTheme="minorEastAsia" w:eastAsiaTheme="minorEastAsia" w:hAnsiTheme="minorEastAsia" w:cs="Arial" w:hint="eastAsia"/>
                <w:color w:val="000000"/>
                <w:sz w:val="21"/>
                <w:szCs w:val="21"/>
              </w:rPr>
              <w:t>日</w:t>
            </w:r>
          </w:p>
        </w:tc>
      </w:tr>
      <w:tr w:rsidR="00DC3906" w:rsidRPr="00E32FC2" w14:paraId="23B83C51"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39CF5204" w14:textId="77777777" w:rsidR="00DC3906" w:rsidRPr="00E32FC2" w:rsidRDefault="00DC3906"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资</w:t>
            </w:r>
            <w:r w:rsidRPr="00E32FC2">
              <w:rPr>
                <w:rFonts w:asciiTheme="minorEastAsia" w:eastAsiaTheme="minorEastAsia" w:hAnsiTheme="minorEastAsia" w:cs="宋体"/>
                <w:b/>
                <w:bCs/>
                <w:color w:val="000000"/>
                <w:sz w:val="21"/>
                <w:szCs w:val="21"/>
              </w:rPr>
              <w:t xml:space="preserve">  </w:t>
            </w:r>
            <w:r w:rsidRPr="00E32FC2">
              <w:rPr>
                <w:rFonts w:asciiTheme="minorEastAsia" w:eastAsiaTheme="minorEastAsia" w:hAnsiTheme="minorEastAsia" w:cs="宋体" w:hint="eastAsia"/>
                <w:b/>
                <w:bCs/>
                <w:color w:val="000000"/>
                <w:sz w:val="21"/>
                <w:szCs w:val="21"/>
              </w:rPr>
              <w:t>产</w:t>
            </w:r>
            <w:r w:rsidRPr="00E32FC2">
              <w:rPr>
                <w:rFonts w:asciiTheme="minorEastAsia" w:eastAsiaTheme="minorEastAsia" w:hAnsiTheme="minorEastAsia" w:cs="宋体"/>
                <w:b/>
                <w:bCs/>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bottom"/>
          </w:tcPr>
          <w:p w14:paraId="618A33C6" w14:textId="77777777" w:rsidR="00DC3906" w:rsidRPr="00D828DC" w:rsidRDefault="00DC3906" w:rsidP="0073471B">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0DF12858" w14:textId="77777777" w:rsidR="00DC3906" w:rsidRPr="00E32FC2" w:rsidRDefault="00DC3906" w:rsidP="0073471B">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负债</w:t>
            </w:r>
            <w:r w:rsidRPr="00E32FC2">
              <w:rPr>
                <w:rFonts w:asciiTheme="minorEastAsia" w:eastAsiaTheme="minorEastAsia" w:hAnsiTheme="minorEastAsia" w:cs="宋体"/>
                <w:b/>
                <w:bCs/>
                <w:color w:val="000000"/>
                <w:sz w:val="21"/>
                <w:szCs w:val="21"/>
              </w:rPr>
              <w:t>:</w:t>
            </w:r>
          </w:p>
        </w:tc>
        <w:tc>
          <w:tcPr>
            <w:tcW w:w="1055" w:type="pct"/>
            <w:tcBorders>
              <w:top w:val="nil"/>
              <w:left w:val="nil"/>
              <w:bottom w:val="single" w:sz="4" w:space="0" w:color="000000"/>
              <w:right w:val="single" w:sz="4" w:space="0" w:color="000000"/>
            </w:tcBorders>
            <w:shd w:val="clear" w:color="000000" w:fill="FFFFFF"/>
            <w:noWrap/>
            <w:vAlign w:val="bottom"/>
          </w:tcPr>
          <w:p w14:paraId="77A583A5" w14:textId="77777777" w:rsidR="00DC3906" w:rsidRPr="00D828DC" w:rsidRDefault="00DC3906" w:rsidP="0073471B">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1D20E6AA"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6DEEAE23"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银行存款</w:t>
            </w:r>
          </w:p>
        </w:tc>
        <w:tc>
          <w:tcPr>
            <w:tcW w:w="1055" w:type="pct"/>
            <w:tcBorders>
              <w:top w:val="nil"/>
              <w:left w:val="nil"/>
              <w:bottom w:val="single" w:sz="4" w:space="0" w:color="000000"/>
              <w:right w:val="single" w:sz="4" w:space="0" w:color="000000"/>
            </w:tcBorders>
            <w:shd w:val="clear" w:color="000000" w:fill="FFFFFF"/>
            <w:noWrap/>
            <w:vAlign w:val="bottom"/>
          </w:tcPr>
          <w:p w14:paraId="7F120AD7" w14:textId="58A2256D" w:rsidR="00E6707D" w:rsidRPr="00D828DC" w:rsidRDefault="00E6707D" w:rsidP="00D828DC">
            <w:pPr>
              <w:widowControl/>
              <w:adjustRightInd/>
              <w:spacing w:line="240" w:lineRule="auto"/>
              <w:jc w:val="right"/>
              <w:textAlignment w:val="auto"/>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3,240,142.23</w:t>
            </w:r>
          </w:p>
        </w:tc>
        <w:tc>
          <w:tcPr>
            <w:tcW w:w="1448" w:type="pct"/>
            <w:tcBorders>
              <w:top w:val="nil"/>
              <w:left w:val="nil"/>
              <w:bottom w:val="single" w:sz="4" w:space="0" w:color="000000"/>
              <w:right w:val="single" w:sz="4" w:space="0" w:color="000000"/>
            </w:tcBorders>
            <w:shd w:val="clear" w:color="000000" w:fill="FFFFFF"/>
            <w:noWrap/>
          </w:tcPr>
          <w:p w14:paraId="7236E099"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短期借款</w:t>
            </w:r>
          </w:p>
        </w:tc>
        <w:tc>
          <w:tcPr>
            <w:tcW w:w="1055" w:type="pct"/>
            <w:tcBorders>
              <w:top w:val="nil"/>
              <w:left w:val="nil"/>
              <w:bottom w:val="single" w:sz="4" w:space="0" w:color="000000"/>
              <w:right w:val="single" w:sz="4" w:space="0" w:color="000000"/>
            </w:tcBorders>
            <w:shd w:val="clear" w:color="000000" w:fill="FFFFFF"/>
            <w:noWrap/>
            <w:vAlign w:val="bottom"/>
          </w:tcPr>
          <w:p w14:paraId="3E534F95" w14:textId="2D6F32AC"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45D38C5A"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123DD1F1"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结算备付金</w:t>
            </w:r>
          </w:p>
        </w:tc>
        <w:tc>
          <w:tcPr>
            <w:tcW w:w="1055" w:type="pct"/>
            <w:tcBorders>
              <w:top w:val="nil"/>
              <w:left w:val="nil"/>
              <w:bottom w:val="single" w:sz="4" w:space="0" w:color="000000"/>
              <w:right w:val="single" w:sz="4" w:space="0" w:color="000000"/>
            </w:tcBorders>
            <w:shd w:val="clear" w:color="000000" w:fill="FFFFFF"/>
            <w:noWrap/>
            <w:vAlign w:val="bottom"/>
          </w:tcPr>
          <w:p w14:paraId="1EA32FDB" w14:textId="419BD78E" w:rsidR="00E6707D" w:rsidRPr="00D828DC" w:rsidRDefault="00E6707D" w:rsidP="00E6707D">
            <w:pPr>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756FB135"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交易性金融负债</w:t>
            </w:r>
          </w:p>
        </w:tc>
        <w:tc>
          <w:tcPr>
            <w:tcW w:w="1055" w:type="pct"/>
            <w:tcBorders>
              <w:top w:val="nil"/>
              <w:left w:val="nil"/>
              <w:bottom w:val="single" w:sz="4" w:space="0" w:color="000000"/>
              <w:right w:val="single" w:sz="4" w:space="0" w:color="000000"/>
            </w:tcBorders>
            <w:shd w:val="clear" w:color="000000" w:fill="FFFFFF"/>
            <w:noWrap/>
            <w:vAlign w:val="bottom"/>
          </w:tcPr>
          <w:p w14:paraId="58EE377D" w14:textId="0140B61E"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53B91677"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5FBC3FA5"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存出保证金</w:t>
            </w:r>
          </w:p>
        </w:tc>
        <w:tc>
          <w:tcPr>
            <w:tcW w:w="1055" w:type="pct"/>
            <w:tcBorders>
              <w:top w:val="nil"/>
              <w:left w:val="nil"/>
              <w:bottom w:val="single" w:sz="4" w:space="0" w:color="000000"/>
              <w:right w:val="single" w:sz="4" w:space="0" w:color="000000"/>
            </w:tcBorders>
            <w:shd w:val="clear" w:color="000000" w:fill="FFFFFF"/>
            <w:noWrap/>
            <w:vAlign w:val="bottom"/>
          </w:tcPr>
          <w:p w14:paraId="3540C24F" w14:textId="5E720E79" w:rsidR="00E6707D" w:rsidRPr="00D828DC" w:rsidRDefault="00E6707D" w:rsidP="00D828DC">
            <w:pPr>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40,229.87</w:t>
            </w:r>
          </w:p>
        </w:tc>
        <w:tc>
          <w:tcPr>
            <w:tcW w:w="1448" w:type="pct"/>
            <w:tcBorders>
              <w:top w:val="nil"/>
              <w:left w:val="nil"/>
              <w:bottom w:val="single" w:sz="4" w:space="0" w:color="000000"/>
              <w:right w:val="single" w:sz="4" w:space="0" w:color="000000"/>
            </w:tcBorders>
            <w:shd w:val="clear" w:color="000000" w:fill="FFFFFF"/>
            <w:noWrap/>
          </w:tcPr>
          <w:p w14:paraId="106B13C3"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衍生金融负债</w:t>
            </w:r>
          </w:p>
        </w:tc>
        <w:tc>
          <w:tcPr>
            <w:tcW w:w="1055" w:type="pct"/>
            <w:tcBorders>
              <w:top w:val="nil"/>
              <w:left w:val="nil"/>
              <w:bottom w:val="single" w:sz="4" w:space="0" w:color="000000"/>
              <w:right w:val="single" w:sz="4" w:space="0" w:color="000000"/>
            </w:tcBorders>
            <w:shd w:val="clear" w:color="000000" w:fill="FFFFFF"/>
            <w:noWrap/>
            <w:vAlign w:val="bottom"/>
          </w:tcPr>
          <w:p w14:paraId="76E1E91E" w14:textId="0BF8AD46"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07645595"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7E9FA2BA"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交易性金融资产</w:t>
            </w:r>
          </w:p>
        </w:tc>
        <w:tc>
          <w:tcPr>
            <w:tcW w:w="1055" w:type="pct"/>
            <w:tcBorders>
              <w:top w:val="nil"/>
              <w:left w:val="nil"/>
              <w:bottom w:val="single" w:sz="4" w:space="0" w:color="000000"/>
              <w:right w:val="single" w:sz="4" w:space="0" w:color="000000"/>
            </w:tcBorders>
            <w:shd w:val="clear" w:color="000000" w:fill="FFFFFF"/>
            <w:noWrap/>
            <w:vAlign w:val="bottom"/>
          </w:tcPr>
          <w:p w14:paraId="2C72A519" w14:textId="746E6E1E"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453470F8"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卖出回购金融资产款</w:t>
            </w:r>
          </w:p>
        </w:tc>
        <w:tc>
          <w:tcPr>
            <w:tcW w:w="1055" w:type="pct"/>
            <w:tcBorders>
              <w:top w:val="nil"/>
              <w:left w:val="nil"/>
              <w:bottom w:val="single" w:sz="4" w:space="0" w:color="000000"/>
              <w:right w:val="single" w:sz="4" w:space="0" w:color="000000"/>
            </w:tcBorders>
            <w:shd w:val="clear" w:color="000000" w:fill="FFFFFF"/>
            <w:noWrap/>
            <w:vAlign w:val="bottom"/>
          </w:tcPr>
          <w:p w14:paraId="07DEBF7A" w14:textId="0DDF903B"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5C6E423E"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2F33F9B1"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其中：股票投资</w:t>
            </w:r>
          </w:p>
        </w:tc>
        <w:tc>
          <w:tcPr>
            <w:tcW w:w="1055" w:type="pct"/>
            <w:tcBorders>
              <w:top w:val="nil"/>
              <w:left w:val="nil"/>
              <w:bottom w:val="single" w:sz="4" w:space="0" w:color="000000"/>
              <w:right w:val="single" w:sz="4" w:space="0" w:color="000000"/>
            </w:tcBorders>
            <w:shd w:val="clear" w:color="000000" w:fill="FFFFFF"/>
            <w:noWrap/>
            <w:vAlign w:val="bottom"/>
          </w:tcPr>
          <w:p w14:paraId="77FEB67E" w14:textId="08D7F17B"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01ABECA6"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应付证券清算款</w:t>
            </w:r>
          </w:p>
        </w:tc>
        <w:tc>
          <w:tcPr>
            <w:tcW w:w="1055" w:type="pct"/>
            <w:tcBorders>
              <w:top w:val="nil"/>
              <w:left w:val="nil"/>
              <w:bottom w:val="single" w:sz="4" w:space="0" w:color="000000"/>
              <w:right w:val="single" w:sz="4" w:space="0" w:color="000000"/>
            </w:tcBorders>
            <w:shd w:val="clear" w:color="000000" w:fill="FFFFFF"/>
            <w:noWrap/>
            <w:vAlign w:val="bottom"/>
          </w:tcPr>
          <w:p w14:paraId="3BA24CEF" w14:textId="26139A7D" w:rsidR="00E6707D" w:rsidRPr="00D828DC" w:rsidRDefault="00EF14FB"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w:t>
            </w:r>
            <w:r w:rsidR="00E6707D" w:rsidRPr="00D828DC">
              <w:rPr>
                <w:rFonts w:asciiTheme="minorEastAsia" w:eastAsiaTheme="minorEastAsia" w:hAnsiTheme="minorEastAsia" w:cs="Arial" w:hint="eastAsia"/>
                <w:color w:val="000000"/>
                <w:sz w:val="21"/>
                <w:szCs w:val="21"/>
              </w:rPr>
              <w:t xml:space="preserve">　</w:t>
            </w:r>
          </w:p>
        </w:tc>
      </w:tr>
      <w:tr w:rsidR="00E6707D" w:rsidRPr="00E32FC2" w14:paraId="41594E11"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0CF03811"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color w:val="000000"/>
                <w:sz w:val="21"/>
                <w:szCs w:val="21"/>
              </w:rPr>
              <w:t xml:space="preserve">      </w:t>
            </w:r>
            <w:r w:rsidRPr="00E32FC2">
              <w:rPr>
                <w:rFonts w:asciiTheme="minorEastAsia" w:eastAsiaTheme="minorEastAsia" w:hAnsiTheme="minorEastAsia" w:cs="宋体" w:hint="eastAsia"/>
                <w:color w:val="000000"/>
                <w:sz w:val="21"/>
                <w:szCs w:val="21"/>
              </w:rPr>
              <w:t>债券投资</w:t>
            </w:r>
          </w:p>
        </w:tc>
        <w:tc>
          <w:tcPr>
            <w:tcW w:w="1055" w:type="pct"/>
            <w:tcBorders>
              <w:top w:val="nil"/>
              <w:left w:val="nil"/>
              <w:bottom w:val="single" w:sz="4" w:space="0" w:color="000000"/>
              <w:right w:val="single" w:sz="4" w:space="0" w:color="000000"/>
            </w:tcBorders>
            <w:shd w:val="clear" w:color="000000" w:fill="FFFFFF"/>
            <w:noWrap/>
            <w:vAlign w:val="bottom"/>
          </w:tcPr>
          <w:p w14:paraId="7D81ED63" w14:textId="4218675E" w:rsidR="00E6707D" w:rsidRPr="00D828DC" w:rsidRDefault="00E6707D" w:rsidP="00E6707D">
            <w:pPr>
              <w:widowControl/>
              <w:adjustRightInd/>
              <w:spacing w:line="240" w:lineRule="auto"/>
              <w:jc w:val="right"/>
              <w:textAlignment w:val="auto"/>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w:t>
            </w:r>
          </w:p>
        </w:tc>
        <w:tc>
          <w:tcPr>
            <w:tcW w:w="1448" w:type="pct"/>
            <w:tcBorders>
              <w:top w:val="nil"/>
              <w:left w:val="nil"/>
              <w:bottom w:val="single" w:sz="4" w:space="0" w:color="000000"/>
              <w:right w:val="single" w:sz="4" w:space="0" w:color="000000"/>
            </w:tcBorders>
            <w:shd w:val="clear" w:color="000000" w:fill="FFFFFF"/>
            <w:noWrap/>
          </w:tcPr>
          <w:p w14:paraId="7C7CF0F6"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w:t>
            </w:r>
            <w:proofErr w:type="gramStart"/>
            <w:r w:rsidRPr="00E32FC2">
              <w:rPr>
                <w:rFonts w:asciiTheme="minorEastAsia" w:eastAsiaTheme="minorEastAsia" w:hAnsiTheme="minorEastAsia" w:cs="宋体" w:hint="eastAsia"/>
                <w:color w:val="000000"/>
                <w:sz w:val="21"/>
                <w:szCs w:val="21"/>
              </w:rPr>
              <w:t>赎回款</w:t>
            </w:r>
            <w:proofErr w:type="gramEnd"/>
          </w:p>
        </w:tc>
        <w:tc>
          <w:tcPr>
            <w:tcW w:w="1055" w:type="pct"/>
            <w:tcBorders>
              <w:top w:val="nil"/>
              <w:left w:val="nil"/>
              <w:bottom w:val="single" w:sz="4" w:space="0" w:color="000000"/>
              <w:right w:val="single" w:sz="4" w:space="0" w:color="000000"/>
            </w:tcBorders>
            <w:shd w:val="clear" w:color="000000" w:fill="FFFFFF"/>
            <w:noWrap/>
            <w:vAlign w:val="bottom"/>
          </w:tcPr>
          <w:p w14:paraId="6F30E1F4" w14:textId="3D426135"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w:t>
            </w:r>
          </w:p>
        </w:tc>
      </w:tr>
      <w:tr w:rsidR="00E6707D" w:rsidRPr="00E32FC2" w14:paraId="300DE89E"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1A14C8E8"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color w:val="000000"/>
                <w:sz w:val="21"/>
                <w:szCs w:val="21"/>
              </w:rPr>
              <w:t xml:space="preserve">      </w:t>
            </w:r>
            <w:r w:rsidRPr="00E32FC2">
              <w:rPr>
                <w:rFonts w:asciiTheme="minorEastAsia" w:eastAsiaTheme="minorEastAsia" w:hAnsiTheme="minorEastAsia" w:cs="宋体" w:hint="eastAsia"/>
                <w:color w:val="000000"/>
                <w:sz w:val="21"/>
                <w:szCs w:val="21"/>
              </w:rPr>
              <w:t>资产支持证券投资</w:t>
            </w:r>
          </w:p>
        </w:tc>
        <w:tc>
          <w:tcPr>
            <w:tcW w:w="1055" w:type="pct"/>
            <w:tcBorders>
              <w:top w:val="nil"/>
              <w:left w:val="nil"/>
              <w:bottom w:val="single" w:sz="4" w:space="0" w:color="000000"/>
              <w:right w:val="single" w:sz="4" w:space="0" w:color="000000"/>
            </w:tcBorders>
            <w:shd w:val="clear" w:color="000000" w:fill="FFFFFF"/>
            <w:noWrap/>
            <w:vAlign w:val="bottom"/>
          </w:tcPr>
          <w:p w14:paraId="2A6C20E2" w14:textId="00B21B73"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11364536"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应付管理人报酬</w:t>
            </w:r>
          </w:p>
        </w:tc>
        <w:tc>
          <w:tcPr>
            <w:tcW w:w="1055" w:type="pct"/>
            <w:tcBorders>
              <w:top w:val="nil"/>
              <w:left w:val="nil"/>
              <w:bottom w:val="single" w:sz="4" w:space="0" w:color="000000"/>
              <w:right w:val="single" w:sz="4" w:space="0" w:color="000000"/>
            </w:tcBorders>
            <w:shd w:val="clear" w:color="000000" w:fill="FFFFFF"/>
            <w:noWrap/>
            <w:vAlign w:val="bottom"/>
          </w:tcPr>
          <w:p w14:paraId="19C26594" w14:textId="77777777"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1,520.43</w:t>
            </w:r>
          </w:p>
          <w:p w14:paraId="19781D6F" w14:textId="77777777" w:rsidR="00E6707D" w:rsidRPr="00D828DC" w:rsidRDefault="00E6707D" w:rsidP="00D828DC">
            <w:pPr>
              <w:jc w:val="right"/>
              <w:rPr>
                <w:rFonts w:asciiTheme="minorEastAsia" w:eastAsiaTheme="minorEastAsia" w:hAnsiTheme="minorEastAsia" w:cs="Arial"/>
                <w:color w:val="000000"/>
                <w:sz w:val="21"/>
                <w:szCs w:val="21"/>
              </w:rPr>
            </w:pPr>
          </w:p>
        </w:tc>
      </w:tr>
      <w:tr w:rsidR="00E6707D" w:rsidRPr="00E32FC2" w14:paraId="289A1864"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20A1BF34"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color w:val="000000"/>
                <w:sz w:val="21"/>
                <w:szCs w:val="21"/>
              </w:rPr>
              <w:t xml:space="preserve">      </w:t>
            </w:r>
            <w:r w:rsidRPr="00E32FC2">
              <w:rPr>
                <w:rFonts w:asciiTheme="minorEastAsia" w:eastAsiaTheme="minorEastAsia" w:hAnsiTheme="minorEastAsia" w:cs="宋体" w:hint="eastAsia"/>
                <w:color w:val="000000"/>
                <w:sz w:val="21"/>
                <w:szCs w:val="21"/>
              </w:rPr>
              <w:t>基金投资</w:t>
            </w:r>
          </w:p>
        </w:tc>
        <w:tc>
          <w:tcPr>
            <w:tcW w:w="1055" w:type="pct"/>
            <w:tcBorders>
              <w:top w:val="nil"/>
              <w:left w:val="nil"/>
              <w:bottom w:val="single" w:sz="4" w:space="0" w:color="000000"/>
              <w:right w:val="single" w:sz="4" w:space="0" w:color="000000"/>
            </w:tcBorders>
            <w:shd w:val="clear" w:color="000000" w:fill="FFFFFF"/>
            <w:noWrap/>
            <w:vAlign w:val="bottom"/>
          </w:tcPr>
          <w:p w14:paraId="78310481" w14:textId="126235E1"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0B86C82C"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应付托管费</w:t>
            </w:r>
          </w:p>
        </w:tc>
        <w:tc>
          <w:tcPr>
            <w:tcW w:w="1055" w:type="pct"/>
            <w:tcBorders>
              <w:top w:val="nil"/>
              <w:left w:val="nil"/>
              <w:bottom w:val="single" w:sz="4" w:space="0" w:color="000000"/>
              <w:right w:val="single" w:sz="4" w:space="0" w:color="000000"/>
            </w:tcBorders>
            <w:shd w:val="clear" w:color="000000" w:fill="FFFFFF"/>
            <w:noWrap/>
            <w:vAlign w:val="bottom"/>
          </w:tcPr>
          <w:p w14:paraId="127EE168" w14:textId="6848ACA2"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253.41</w:t>
            </w:r>
          </w:p>
        </w:tc>
      </w:tr>
      <w:tr w:rsidR="00E6707D" w:rsidRPr="00E32FC2" w14:paraId="79DAEA11"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3AA6845A"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衍生金融资产</w:t>
            </w:r>
          </w:p>
        </w:tc>
        <w:tc>
          <w:tcPr>
            <w:tcW w:w="1055" w:type="pct"/>
            <w:tcBorders>
              <w:top w:val="nil"/>
              <w:left w:val="nil"/>
              <w:bottom w:val="single" w:sz="4" w:space="0" w:color="000000"/>
              <w:right w:val="single" w:sz="4" w:space="0" w:color="000000"/>
            </w:tcBorders>
            <w:shd w:val="clear" w:color="000000" w:fill="FFFFFF"/>
            <w:noWrap/>
            <w:vAlign w:val="bottom"/>
          </w:tcPr>
          <w:p w14:paraId="21304A3D" w14:textId="5C1E93FC"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549CBBF5"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应付销售服务费</w:t>
            </w:r>
          </w:p>
        </w:tc>
        <w:tc>
          <w:tcPr>
            <w:tcW w:w="1055" w:type="pct"/>
            <w:tcBorders>
              <w:top w:val="nil"/>
              <w:left w:val="nil"/>
              <w:bottom w:val="single" w:sz="4" w:space="0" w:color="000000"/>
              <w:right w:val="single" w:sz="4" w:space="0" w:color="000000"/>
            </w:tcBorders>
            <w:shd w:val="clear" w:color="000000" w:fill="FFFFFF"/>
            <w:noWrap/>
            <w:vAlign w:val="bottom"/>
          </w:tcPr>
          <w:p w14:paraId="04137778" w14:textId="1C20110D"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w:t>
            </w:r>
          </w:p>
        </w:tc>
      </w:tr>
      <w:tr w:rsidR="00E6707D" w:rsidRPr="00E32FC2" w14:paraId="665F9104"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5E528636"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买入返售金融资产</w:t>
            </w:r>
          </w:p>
        </w:tc>
        <w:tc>
          <w:tcPr>
            <w:tcW w:w="1055" w:type="pct"/>
            <w:tcBorders>
              <w:top w:val="nil"/>
              <w:left w:val="nil"/>
              <w:bottom w:val="single" w:sz="4" w:space="0" w:color="000000"/>
              <w:right w:val="single" w:sz="4" w:space="0" w:color="000000"/>
            </w:tcBorders>
            <w:shd w:val="clear" w:color="000000" w:fill="FFFFFF"/>
            <w:noWrap/>
            <w:vAlign w:val="bottom"/>
          </w:tcPr>
          <w:p w14:paraId="032D9DB2" w14:textId="0F8DFD21"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0807792E"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应付交易费用</w:t>
            </w:r>
          </w:p>
        </w:tc>
        <w:tc>
          <w:tcPr>
            <w:tcW w:w="1055" w:type="pct"/>
            <w:tcBorders>
              <w:top w:val="nil"/>
              <w:left w:val="nil"/>
              <w:bottom w:val="single" w:sz="4" w:space="0" w:color="000000"/>
              <w:right w:val="single" w:sz="4" w:space="0" w:color="000000"/>
            </w:tcBorders>
            <w:shd w:val="clear" w:color="000000" w:fill="FFFFFF"/>
            <w:noWrap/>
            <w:vAlign w:val="bottom"/>
          </w:tcPr>
          <w:p w14:paraId="70FE49BB" w14:textId="55349BCD"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w:t>
            </w:r>
          </w:p>
        </w:tc>
      </w:tr>
      <w:tr w:rsidR="00E6707D" w:rsidRPr="00E32FC2" w14:paraId="7750F98D"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7B4B3545"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应收证券清算款</w:t>
            </w:r>
          </w:p>
        </w:tc>
        <w:tc>
          <w:tcPr>
            <w:tcW w:w="1055" w:type="pct"/>
            <w:tcBorders>
              <w:top w:val="nil"/>
              <w:left w:val="nil"/>
              <w:bottom w:val="single" w:sz="4" w:space="0" w:color="000000"/>
              <w:right w:val="single" w:sz="4" w:space="0" w:color="000000"/>
            </w:tcBorders>
            <w:shd w:val="clear" w:color="000000" w:fill="FFFFFF"/>
            <w:noWrap/>
            <w:vAlign w:val="bottom"/>
          </w:tcPr>
          <w:p w14:paraId="46A1184C" w14:textId="5404E3D8"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2D2DED95" w14:textId="46C64D45"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w:t>
            </w:r>
            <w:r>
              <w:rPr>
                <w:rFonts w:asciiTheme="minorEastAsia" w:eastAsiaTheme="minorEastAsia" w:hAnsiTheme="minorEastAsia" w:cs="宋体" w:hint="eastAsia"/>
                <w:color w:val="000000"/>
                <w:sz w:val="21"/>
                <w:szCs w:val="21"/>
              </w:rPr>
              <w:t>税费</w:t>
            </w:r>
          </w:p>
        </w:tc>
        <w:tc>
          <w:tcPr>
            <w:tcW w:w="1055" w:type="pct"/>
            <w:tcBorders>
              <w:top w:val="nil"/>
              <w:left w:val="nil"/>
              <w:bottom w:val="single" w:sz="4" w:space="0" w:color="000000"/>
              <w:right w:val="single" w:sz="4" w:space="0" w:color="000000"/>
            </w:tcBorders>
            <w:shd w:val="clear" w:color="000000" w:fill="FFFFFF"/>
            <w:noWrap/>
            <w:vAlign w:val="bottom"/>
          </w:tcPr>
          <w:p w14:paraId="620BBCA5" w14:textId="23C43E89"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1FE396EE"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7882A0D6"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lastRenderedPageBreak/>
              <w:t>应收利息</w:t>
            </w:r>
          </w:p>
        </w:tc>
        <w:tc>
          <w:tcPr>
            <w:tcW w:w="1055" w:type="pct"/>
            <w:tcBorders>
              <w:top w:val="nil"/>
              <w:left w:val="nil"/>
              <w:bottom w:val="single" w:sz="4" w:space="0" w:color="000000"/>
              <w:right w:val="single" w:sz="4" w:space="0" w:color="000000"/>
            </w:tcBorders>
            <w:shd w:val="clear" w:color="000000" w:fill="FFFFFF"/>
            <w:noWrap/>
            <w:vAlign w:val="bottom"/>
          </w:tcPr>
          <w:p w14:paraId="19FF6014" w14:textId="5C529C72"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1,181.04</w:t>
            </w:r>
          </w:p>
        </w:tc>
        <w:tc>
          <w:tcPr>
            <w:tcW w:w="1448" w:type="pct"/>
            <w:tcBorders>
              <w:top w:val="nil"/>
              <w:left w:val="nil"/>
              <w:bottom w:val="single" w:sz="4" w:space="0" w:color="000000"/>
              <w:right w:val="single" w:sz="4" w:space="0" w:color="000000"/>
            </w:tcBorders>
            <w:shd w:val="clear" w:color="000000" w:fill="FFFFFF"/>
            <w:noWrap/>
          </w:tcPr>
          <w:p w14:paraId="75159390"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应付利息</w:t>
            </w:r>
          </w:p>
        </w:tc>
        <w:tc>
          <w:tcPr>
            <w:tcW w:w="1055" w:type="pct"/>
            <w:tcBorders>
              <w:top w:val="nil"/>
              <w:left w:val="nil"/>
              <w:bottom w:val="single" w:sz="4" w:space="0" w:color="000000"/>
              <w:right w:val="single" w:sz="4" w:space="0" w:color="000000"/>
            </w:tcBorders>
            <w:shd w:val="clear" w:color="000000" w:fill="FFFFFF"/>
            <w:noWrap/>
            <w:vAlign w:val="bottom"/>
          </w:tcPr>
          <w:p w14:paraId="57CAF346" w14:textId="1DF63D5D"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5A56F3F1"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7921DB69"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应收股利</w:t>
            </w:r>
          </w:p>
        </w:tc>
        <w:tc>
          <w:tcPr>
            <w:tcW w:w="1055" w:type="pct"/>
            <w:tcBorders>
              <w:top w:val="nil"/>
              <w:left w:val="nil"/>
              <w:bottom w:val="single" w:sz="4" w:space="0" w:color="000000"/>
              <w:right w:val="single" w:sz="4" w:space="0" w:color="000000"/>
            </w:tcBorders>
            <w:shd w:val="clear" w:color="000000" w:fill="FFFFFF"/>
            <w:noWrap/>
            <w:vAlign w:val="bottom"/>
          </w:tcPr>
          <w:p w14:paraId="22EB38C4" w14:textId="3D438D47"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34ED8727"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应付利润</w:t>
            </w:r>
          </w:p>
        </w:tc>
        <w:tc>
          <w:tcPr>
            <w:tcW w:w="1055" w:type="pct"/>
            <w:tcBorders>
              <w:top w:val="nil"/>
              <w:left w:val="nil"/>
              <w:bottom w:val="single" w:sz="4" w:space="0" w:color="000000"/>
              <w:right w:val="single" w:sz="4" w:space="0" w:color="000000"/>
            </w:tcBorders>
            <w:shd w:val="clear" w:color="000000" w:fill="FFFFFF"/>
            <w:noWrap/>
            <w:vAlign w:val="bottom"/>
          </w:tcPr>
          <w:p w14:paraId="1766B5BE" w14:textId="1BC891BE"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5BC0C707"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54D94E0D"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应收申购款</w:t>
            </w:r>
          </w:p>
        </w:tc>
        <w:tc>
          <w:tcPr>
            <w:tcW w:w="1055" w:type="pct"/>
            <w:tcBorders>
              <w:top w:val="nil"/>
              <w:left w:val="nil"/>
              <w:bottom w:val="single" w:sz="4" w:space="0" w:color="000000"/>
              <w:right w:val="single" w:sz="4" w:space="0" w:color="000000"/>
            </w:tcBorders>
            <w:shd w:val="clear" w:color="000000" w:fill="FFFFFF"/>
            <w:noWrap/>
            <w:vAlign w:val="bottom"/>
          </w:tcPr>
          <w:p w14:paraId="2F9418F9" w14:textId="788BDA05"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w:t>
            </w:r>
          </w:p>
        </w:tc>
        <w:tc>
          <w:tcPr>
            <w:tcW w:w="1448" w:type="pct"/>
            <w:tcBorders>
              <w:top w:val="nil"/>
              <w:left w:val="nil"/>
              <w:bottom w:val="single" w:sz="4" w:space="0" w:color="000000"/>
              <w:right w:val="single" w:sz="4" w:space="0" w:color="000000"/>
            </w:tcBorders>
            <w:shd w:val="clear" w:color="000000" w:fill="FFFFFF"/>
            <w:noWrap/>
          </w:tcPr>
          <w:p w14:paraId="5F8ED089"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其他负债</w:t>
            </w:r>
          </w:p>
        </w:tc>
        <w:tc>
          <w:tcPr>
            <w:tcW w:w="1055" w:type="pct"/>
            <w:tcBorders>
              <w:top w:val="nil"/>
              <w:left w:val="nil"/>
              <w:bottom w:val="single" w:sz="4" w:space="0" w:color="000000"/>
              <w:right w:val="single" w:sz="4" w:space="0" w:color="000000"/>
            </w:tcBorders>
            <w:shd w:val="clear" w:color="000000" w:fill="FFFFFF"/>
            <w:noWrap/>
            <w:vAlign w:val="bottom"/>
          </w:tcPr>
          <w:p w14:paraId="4E60663E" w14:textId="77777777"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73,000.00</w:t>
            </w:r>
          </w:p>
          <w:p w14:paraId="159A4E76" w14:textId="77777777" w:rsidR="00E6707D" w:rsidRPr="00D828DC" w:rsidRDefault="00E6707D" w:rsidP="00D828DC">
            <w:pPr>
              <w:widowControl/>
              <w:jc w:val="right"/>
              <w:rPr>
                <w:rFonts w:asciiTheme="minorEastAsia" w:eastAsiaTheme="minorEastAsia" w:hAnsiTheme="minorEastAsia" w:cs="Arial"/>
                <w:color w:val="000000"/>
                <w:sz w:val="21"/>
                <w:szCs w:val="21"/>
              </w:rPr>
            </w:pPr>
          </w:p>
        </w:tc>
      </w:tr>
      <w:tr w:rsidR="00E6707D" w:rsidRPr="00E32FC2" w14:paraId="5907A71D"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0DA0404C"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其他资产</w:t>
            </w:r>
          </w:p>
        </w:tc>
        <w:tc>
          <w:tcPr>
            <w:tcW w:w="1055" w:type="pct"/>
            <w:tcBorders>
              <w:top w:val="nil"/>
              <w:left w:val="nil"/>
              <w:bottom w:val="single" w:sz="4" w:space="0" w:color="000000"/>
              <w:right w:val="single" w:sz="4" w:space="0" w:color="000000"/>
            </w:tcBorders>
            <w:shd w:val="clear" w:color="000000" w:fill="FFFFFF"/>
            <w:noWrap/>
            <w:vAlign w:val="bottom"/>
          </w:tcPr>
          <w:p w14:paraId="57CF5489" w14:textId="05A2B7B0"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47EAFD10" w14:textId="77777777" w:rsidR="00E6707D" w:rsidRPr="00E32FC2" w:rsidRDefault="00E6707D" w:rsidP="00E6707D">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负债合计</w:t>
            </w:r>
          </w:p>
        </w:tc>
        <w:tc>
          <w:tcPr>
            <w:tcW w:w="1055" w:type="pct"/>
            <w:tcBorders>
              <w:top w:val="nil"/>
              <w:left w:val="nil"/>
              <w:bottom w:val="single" w:sz="4" w:space="0" w:color="000000"/>
              <w:right w:val="single" w:sz="4" w:space="0" w:color="000000"/>
            </w:tcBorders>
            <w:shd w:val="clear" w:color="000000" w:fill="FFFFFF"/>
            <w:noWrap/>
            <w:vAlign w:val="bottom"/>
          </w:tcPr>
          <w:p w14:paraId="68427822" w14:textId="21F943F8"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74,773.84</w:t>
            </w:r>
          </w:p>
        </w:tc>
      </w:tr>
      <w:tr w:rsidR="00E6707D" w:rsidRPr="00E32FC2" w14:paraId="5B51C241"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15A2D98E"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bottom"/>
          </w:tcPr>
          <w:p w14:paraId="2380E425" w14:textId="4E6D8C64"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22BD24D4" w14:textId="77777777" w:rsidR="00E6707D" w:rsidRPr="00E32FC2" w:rsidRDefault="00E6707D" w:rsidP="00E6707D">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所有者权益：</w:t>
            </w:r>
          </w:p>
        </w:tc>
        <w:tc>
          <w:tcPr>
            <w:tcW w:w="1055" w:type="pct"/>
            <w:tcBorders>
              <w:top w:val="nil"/>
              <w:left w:val="nil"/>
              <w:bottom w:val="single" w:sz="4" w:space="0" w:color="000000"/>
              <w:right w:val="single" w:sz="4" w:space="0" w:color="000000"/>
            </w:tcBorders>
            <w:shd w:val="clear" w:color="000000" w:fill="FFFFFF"/>
            <w:noWrap/>
            <w:vAlign w:val="bottom"/>
          </w:tcPr>
          <w:p w14:paraId="4D3A9422" w14:textId="09E0B272"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r>
      <w:tr w:rsidR="00E6707D" w:rsidRPr="00E32FC2" w14:paraId="16577BE7"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6A9612A6"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bottom"/>
          </w:tcPr>
          <w:p w14:paraId="1A565EBF" w14:textId="5BAFADAC"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7E7D8333"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实收基金</w:t>
            </w:r>
          </w:p>
        </w:tc>
        <w:tc>
          <w:tcPr>
            <w:tcW w:w="1055" w:type="pct"/>
            <w:tcBorders>
              <w:top w:val="nil"/>
              <w:left w:val="nil"/>
              <w:bottom w:val="single" w:sz="4" w:space="0" w:color="000000"/>
              <w:right w:val="single" w:sz="4" w:space="0" w:color="000000"/>
            </w:tcBorders>
            <w:shd w:val="clear" w:color="000000" w:fill="FFFFFF"/>
            <w:noWrap/>
            <w:vAlign w:val="bottom"/>
          </w:tcPr>
          <w:p w14:paraId="386BB04E" w14:textId="72B14114"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3,004,191.78</w:t>
            </w:r>
          </w:p>
        </w:tc>
      </w:tr>
      <w:tr w:rsidR="00E6707D" w:rsidRPr="00E32FC2" w14:paraId="51E0CA31"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3538FF0C"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bottom"/>
          </w:tcPr>
          <w:p w14:paraId="669D36B0" w14:textId="7DA6750D"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3847FB25"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未分配利润</w:t>
            </w:r>
          </w:p>
        </w:tc>
        <w:tc>
          <w:tcPr>
            <w:tcW w:w="1055" w:type="pct"/>
            <w:tcBorders>
              <w:top w:val="nil"/>
              <w:left w:val="nil"/>
              <w:bottom w:val="single" w:sz="4" w:space="0" w:color="000000"/>
              <w:right w:val="single" w:sz="4" w:space="0" w:color="000000"/>
            </w:tcBorders>
            <w:shd w:val="clear" w:color="000000" w:fill="FFFFFF"/>
            <w:noWrap/>
            <w:vAlign w:val="bottom"/>
          </w:tcPr>
          <w:p w14:paraId="42D71F83" w14:textId="151AA11E"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2</w:t>
            </w:r>
            <w:r w:rsidRPr="00D828DC">
              <w:rPr>
                <w:rFonts w:asciiTheme="minorEastAsia" w:eastAsiaTheme="minorEastAsia" w:hAnsiTheme="minorEastAsia" w:cs="Arial"/>
                <w:color w:val="000000"/>
                <w:sz w:val="21"/>
                <w:szCs w:val="21"/>
              </w:rPr>
              <w:t>02</w:t>
            </w:r>
            <w:r w:rsidRPr="00D828DC">
              <w:rPr>
                <w:rFonts w:asciiTheme="minorEastAsia" w:eastAsiaTheme="minorEastAsia" w:hAnsiTheme="minorEastAsia" w:cs="Arial" w:hint="eastAsia"/>
                <w:color w:val="000000"/>
                <w:sz w:val="21"/>
                <w:szCs w:val="21"/>
              </w:rPr>
              <w:t>,</w:t>
            </w:r>
            <w:r w:rsidRPr="00D828DC">
              <w:rPr>
                <w:rFonts w:asciiTheme="minorEastAsia" w:eastAsiaTheme="minorEastAsia" w:hAnsiTheme="minorEastAsia" w:cs="Arial"/>
                <w:color w:val="000000"/>
                <w:sz w:val="21"/>
                <w:szCs w:val="21"/>
              </w:rPr>
              <w:t>587.52</w:t>
            </w:r>
          </w:p>
        </w:tc>
      </w:tr>
      <w:tr w:rsidR="00E6707D" w:rsidRPr="00E32FC2" w14:paraId="585ED93D" w14:textId="77777777" w:rsidTr="003B71F0">
        <w:trPr>
          <w:trHeight w:val="288"/>
        </w:trPr>
        <w:tc>
          <w:tcPr>
            <w:tcW w:w="1442" w:type="pct"/>
            <w:tcBorders>
              <w:top w:val="nil"/>
              <w:left w:val="double" w:sz="6" w:space="0" w:color="000000"/>
              <w:bottom w:val="single" w:sz="4" w:space="0" w:color="000000"/>
              <w:right w:val="single" w:sz="4" w:space="0" w:color="000000"/>
            </w:tcBorders>
            <w:shd w:val="clear" w:color="000000" w:fill="FFFFFF"/>
            <w:noWrap/>
          </w:tcPr>
          <w:p w14:paraId="37B99F54" w14:textId="77777777" w:rsidR="00E6707D" w:rsidRPr="00E32FC2" w:rsidRDefault="00E6707D" w:rsidP="00E6707D">
            <w:pPr>
              <w:widowControl/>
              <w:jc w:val="left"/>
              <w:rPr>
                <w:rFonts w:asciiTheme="minorEastAsia" w:eastAsiaTheme="minorEastAsia" w:hAnsiTheme="minorEastAsia" w:cs="宋体"/>
                <w:color w:val="000000"/>
                <w:sz w:val="21"/>
                <w:szCs w:val="21"/>
              </w:rPr>
            </w:pPr>
            <w:r w:rsidRPr="00E32FC2">
              <w:rPr>
                <w:rFonts w:asciiTheme="minorEastAsia" w:eastAsiaTheme="minorEastAsia" w:hAnsiTheme="minorEastAsia" w:cs="宋体" w:hint="eastAsia"/>
                <w:color w:val="000000"/>
                <w:sz w:val="21"/>
                <w:szCs w:val="21"/>
              </w:rPr>
              <w:t xml:space="preserve">　</w:t>
            </w:r>
          </w:p>
        </w:tc>
        <w:tc>
          <w:tcPr>
            <w:tcW w:w="1055" w:type="pct"/>
            <w:tcBorders>
              <w:top w:val="nil"/>
              <w:left w:val="nil"/>
              <w:bottom w:val="single" w:sz="4" w:space="0" w:color="000000"/>
              <w:right w:val="single" w:sz="4" w:space="0" w:color="000000"/>
            </w:tcBorders>
            <w:shd w:val="clear" w:color="000000" w:fill="FFFFFF"/>
            <w:noWrap/>
            <w:vAlign w:val="bottom"/>
          </w:tcPr>
          <w:p w14:paraId="67223813" w14:textId="75E55E31" w:rsidR="00E6707D" w:rsidRPr="00D828DC" w:rsidRDefault="00E6707D" w:rsidP="00E6707D">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hint="eastAsia"/>
                <w:color w:val="000000"/>
                <w:sz w:val="21"/>
                <w:szCs w:val="21"/>
              </w:rPr>
              <w:t xml:space="preserve">　</w:t>
            </w:r>
          </w:p>
        </w:tc>
        <w:tc>
          <w:tcPr>
            <w:tcW w:w="1448" w:type="pct"/>
            <w:tcBorders>
              <w:top w:val="nil"/>
              <w:left w:val="nil"/>
              <w:bottom w:val="single" w:sz="4" w:space="0" w:color="000000"/>
              <w:right w:val="single" w:sz="4" w:space="0" w:color="000000"/>
            </w:tcBorders>
            <w:shd w:val="clear" w:color="000000" w:fill="FFFFFF"/>
            <w:noWrap/>
          </w:tcPr>
          <w:p w14:paraId="26CE1396" w14:textId="77777777" w:rsidR="00E6707D" w:rsidRPr="00E32FC2" w:rsidRDefault="00E6707D" w:rsidP="00E6707D">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所有者权益合计</w:t>
            </w:r>
          </w:p>
        </w:tc>
        <w:tc>
          <w:tcPr>
            <w:tcW w:w="1055" w:type="pct"/>
            <w:tcBorders>
              <w:top w:val="nil"/>
              <w:left w:val="nil"/>
              <w:bottom w:val="single" w:sz="4" w:space="0" w:color="000000"/>
              <w:right w:val="single" w:sz="4" w:space="0" w:color="000000"/>
            </w:tcBorders>
            <w:shd w:val="clear" w:color="000000" w:fill="FFFFFF"/>
            <w:noWrap/>
            <w:vAlign w:val="bottom"/>
          </w:tcPr>
          <w:p w14:paraId="79C01126" w14:textId="39A3B153"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3,206,779.30</w:t>
            </w:r>
          </w:p>
        </w:tc>
      </w:tr>
      <w:tr w:rsidR="00E6707D" w:rsidRPr="00E32FC2" w14:paraId="15FC93CE" w14:textId="77777777" w:rsidTr="003B71F0">
        <w:trPr>
          <w:trHeight w:val="300"/>
        </w:trPr>
        <w:tc>
          <w:tcPr>
            <w:tcW w:w="1442" w:type="pct"/>
            <w:tcBorders>
              <w:top w:val="nil"/>
              <w:left w:val="double" w:sz="6" w:space="0" w:color="000000"/>
              <w:bottom w:val="double" w:sz="6" w:space="0" w:color="000000"/>
              <w:right w:val="single" w:sz="4" w:space="0" w:color="000000"/>
            </w:tcBorders>
            <w:shd w:val="clear" w:color="000000" w:fill="FFFFFF"/>
            <w:noWrap/>
          </w:tcPr>
          <w:p w14:paraId="49C0CB82" w14:textId="77777777" w:rsidR="00E6707D" w:rsidRPr="00E32FC2" w:rsidRDefault="00E6707D" w:rsidP="00E6707D">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资产合计</w:t>
            </w:r>
            <w:r w:rsidRPr="00E32FC2">
              <w:rPr>
                <w:rFonts w:asciiTheme="minorEastAsia" w:eastAsiaTheme="minorEastAsia" w:hAnsiTheme="minorEastAsia" w:cs="宋体"/>
                <w:b/>
                <w:bCs/>
                <w:color w:val="000000"/>
                <w:sz w:val="21"/>
                <w:szCs w:val="21"/>
              </w:rPr>
              <w:t>:</w:t>
            </w:r>
          </w:p>
        </w:tc>
        <w:tc>
          <w:tcPr>
            <w:tcW w:w="1055" w:type="pct"/>
            <w:tcBorders>
              <w:top w:val="nil"/>
              <w:left w:val="nil"/>
              <w:bottom w:val="double" w:sz="6" w:space="0" w:color="000000"/>
              <w:right w:val="single" w:sz="4" w:space="0" w:color="000000"/>
            </w:tcBorders>
            <w:shd w:val="clear" w:color="000000" w:fill="FFFFFF"/>
            <w:noWrap/>
            <w:vAlign w:val="bottom"/>
          </w:tcPr>
          <w:p w14:paraId="15462EEF" w14:textId="77777777"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3,281,553.14</w:t>
            </w:r>
          </w:p>
          <w:p w14:paraId="737FDACE" w14:textId="77777777" w:rsidR="00E6707D" w:rsidRPr="00D828DC" w:rsidRDefault="00E6707D" w:rsidP="00D828DC">
            <w:pPr>
              <w:widowControl/>
              <w:jc w:val="right"/>
              <w:rPr>
                <w:rFonts w:asciiTheme="minorEastAsia" w:eastAsiaTheme="minorEastAsia" w:hAnsiTheme="minorEastAsia" w:cs="Arial"/>
                <w:color w:val="000000"/>
                <w:sz w:val="21"/>
                <w:szCs w:val="21"/>
              </w:rPr>
            </w:pPr>
          </w:p>
        </w:tc>
        <w:tc>
          <w:tcPr>
            <w:tcW w:w="1448" w:type="pct"/>
            <w:tcBorders>
              <w:top w:val="nil"/>
              <w:left w:val="nil"/>
              <w:bottom w:val="double" w:sz="6" w:space="0" w:color="000000"/>
              <w:right w:val="single" w:sz="4" w:space="0" w:color="000000"/>
            </w:tcBorders>
            <w:shd w:val="clear" w:color="000000" w:fill="FFFFFF"/>
            <w:noWrap/>
          </w:tcPr>
          <w:p w14:paraId="0AFA0654" w14:textId="77777777" w:rsidR="00E6707D" w:rsidRPr="00E32FC2" w:rsidRDefault="00E6707D" w:rsidP="00E6707D">
            <w:pPr>
              <w:widowControl/>
              <w:jc w:val="left"/>
              <w:rPr>
                <w:rFonts w:asciiTheme="minorEastAsia" w:eastAsiaTheme="minorEastAsia" w:hAnsiTheme="minorEastAsia" w:cs="宋体"/>
                <w:b/>
                <w:bCs/>
                <w:color w:val="000000"/>
                <w:sz w:val="21"/>
                <w:szCs w:val="21"/>
              </w:rPr>
            </w:pPr>
            <w:r w:rsidRPr="00E32FC2">
              <w:rPr>
                <w:rFonts w:asciiTheme="minorEastAsia" w:eastAsiaTheme="minorEastAsia" w:hAnsiTheme="minorEastAsia" w:cs="宋体" w:hint="eastAsia"/>
                <w:b/>
                <w:bCs/>
                <w:color w:val="000000"/>
                <w:sz w:val="21"/>
                <w:szCs w:val="21"/>
              </w:rPr>
              <w:t>负债与持有人权益总计：</w:t>
            </w:r>
          </w:p>
        </w:tc>
        <w:tc>
          <w:tcPr>
            <w:tcW w:w="1055" w:type="pct"/>
            <w:tcBorders>
              <w:top w:val="nil"/>
              <w:left w:val="nil"/>
              <w:bottom w:val="double" w:sz="6" w:space="0" w:color="000000"/>
              <w:right w:val="single" w:sz="4" w:space="0" w:color="000000"/>
            </w:tcBorders>
            <w:shd w:val="clear" w:color="000000" w:fill="FFFFFF"/>
            <w:noWrap/>
            <w:vAlign w:val="bottom"/>
          </w:tcPr>
          <w:p w14:paraId="3A7DC428" w14:textId="77777777" w:rsidR="00E6707D" w:rsidRPr="00D828DC" w:rsidRDefault="00E6707D" w:rsidP="00D828DC">
            <w:pPr>
              <w:widowControl/>
              <w:jc w:val="right"/>
              <w:rPr>
                <w:rFonts w:asciiTheme="minorEastAsia" w:eastAsiaTheme="minorEastAsia" w:hAnsiTheme="minorEastAsia" w:cs="Arial"/>
                <w:color w:val="000000"/>
                <w:sz w:val="21"/>
                <w:szCs w:val="21"/>
              </w:rPr>
            </w:pPr>
            <w:r w:rsidRPr="00D828DC">
              <w:rPr>
                <w:rFonts w:asciiTheme="minorEastAsia" w:eastAsiaTheme="minorEastAsia" w:hAnsiTheme="minorEastAsia" w:cs="Arial"/>
                <w:color w:val="000000"/>
                <w:sz w:val="21"/>
                <w:szCs w:val="21"/>
              </w:rPr>
              <w:t>3,281,553.14</w:t>
            </w:r>
          </w:p>
          <w:p w14:paraId="61E1295C" w14:textId="77777777" w:rsidR="00E6707D" w:rsidRPr="00D828DC" w:rsidRDefault="00E6707D" w:rsidP="00D828DC">
            <w:pPr>
              <w:widowControl/>
              <w:jc w:val="right"/>
              <w:rPr>
                <w:rFonts w:asciiTheme="minorEastAsia" w:eastAsiaTheme="minorEastAsia" w:hAnsiTheme="minorEastAsia" w:cs="Arial"/>
                <w:color w:val="000000"/>
                <w:sz w:val="21"/>
                <w:szCs w:val="21"/>
              </w:rPr>
            </w:pPr>
          </w:p>
        </w:tc>
      </w:tr>
    </w:tbl>
    <w:p w14:paraId="15BEF019" w14:textId="77777777" w:rsidR="00DC3906" w:rsidRPr="000667F3" w:rsidRDefault="00DC3906" w:rsidP="00C43916">
      <w:pPr>
        <w:rPr>
          <w:rFonts w:ascii="宋体"/>
        </w:rPr>
      </w:pPr>
    </w:p>
    <w:p w14:paraId="590DB3A4" w14:textId="77777777" w:rsidR="00DC3906" w:rsidRPr="00EA06D5" w:rsidRDefault="00DC3906" w:rsidP="00F60074">
      <w:pPr>
        <w:spacing w:afterLines="100" w:after="312"/>
        <w:rPr>
          <w:rStyle w:val="a8"/>
        </w:rPr>
      </w:pPr>
      <w:r w:rsidRPr="00EA06D5">
        <w:rPr>
          <w:rStyle w:val="a8"/>
          <w:rFonts w:hint="eastAsia"/>
        </w:rPr>
        <w:t>四、清算报表附注</w:t>
      </w:r>
    </w:p>
    <w:p w14:paraId="7DB17C22" w14:textId="77777777" w:rsidR="00DC3906" w:rsidRDefault="00DC3906" w:rsidP="00931B92">
      <w:pPr>
        <w:spacing w:afterLines="50" w:after="156"/>
        <w:rPr>
          <w:rFonts w:ascii="宋体"/>
          <w:b/>
        </w:rPr>
      </w:pPr>
      <w:r w:rsidRPr="00EA06D5">
        <w:rPr>
          <w:rFonts w:ascii="宋体" w:hAnsi="宋体"/>
          <w:b/>
        </w:rPr>
        <w:t>1</w:t>
      </w:r>
      <w:r w:rsidRPr="00EA06D5">
        <w:rPr>
          <w:rFonts w:ascii="宋体" w:hAnsi="宋体" w:hint="eastAsia"/>
          <w:b/>
        </w:rPr>
        <w:t>、基金基本情况</w:t>
      </w:r>
    </w:p>
    <w:p w14:paraId="1CF4113A" w14:textId="34B02B78" w:rsidR="00DC3906" w:rsidRPr="000667F3" w:rsidRDefault="002D7C7E" w:rsidP="009A3529">
      <w:pPr>
        <w:ind w:firstLine="420"/>
        <w:rPr>
          <w:rFonts w:ascii="宋体"/>
        </w:rPr>
      </w:pPr>
      <w:r>
        <w:rPr>
          <w:rFonts w:ascii="宋体" w:hAnsi="宋体" w:hint="eastAsia"/>
        </w:rPr>
        <w:t>交银</w:t>
      </w:r>
      <w:proofErr w:type="gramStart"/>
      <w:r>
        <w:rPr>
          <w:rFonts w:ascii="宋体" w:hAnsi="宋体" w:hint="eastAsia"/>
        </w:rPr>
        <w:t>施罗德启通灵活</w:t>
      </w:r>
      <w:proofErr w:type="gramEnd"/>
      <w:r>
        <w:rPr>
          <w:rFonts w:ascii="宋体" w:hAnsi="宋体" w:hint="eastAsia"/>
        </w:rPr>
        <w:t>配置混合型证券投资基金</w:t>
      </w:r>
      <w:r w:rsidR="00DC3906" w:rsidRPr="000667F3">
        <w:rPr>
          <w:rFonts w:ascii="宋体" w:hAnsi="宋体" w:hint="eastAsia"/>
        </w:rPr>
        <w:t>（以下简称“本基金”）于</w:t>
      </w:r>
      <w:r w:rsidRPr="002D7C7E">
        <w:rPr>
          <w:rFonts w:ascii="宋体" w:hAnsi="宋体" w:hint="eastAsia"/>
        </w:rPr>
        <w:t>2016年11月28日</w:t>
      </w:r>
      <w:r w:rsidR="00DC3906" w:rsidRPr="000667F3">
        <w:rPr>
          <w:rFonts w:ascii="宋体" w:hAnsi="宋体" w:hint="eastAsia"/>
        </w:rPr>
        <w:t>由中国证监会《关于准予</w:t>
      </w:r>
      <w:r>
        <w:rPr>
          <w:rFonts w:ascii="宋体" w:hAnsi="宋体" w:hint="eastAsia"/>
        </w:rPr>
        <w:t>交银施罗德启通灵活配置混合型证券投资基金</w:t>
      </w:r>
      <w:r w:rsidR="00DC3906" w:rsidRPr="000667F3">
        <w:rPr>
          <w:rFonts w:ascii="宋体" w:hAnsi="宋体" w:hint="eastAsia"/>
        </w:rPr>
        <w:t>注册的批复》（证监许可</w:t>
      </w:r>
      <w:r w:rsidRPr="002D7C7E">
        <w:rPr>
          <w:rFonts w:ascii="宋体" w:hAnsi="宋体" w:hint="eastAsia"/>
        </w:rPr>
        <w:t>【2016】2885号</w:t>
      </w:r>
      <w:r w:rsidR="00DC3906" w:rsidRPr="000667F3">
        <w:rPr>
          <w:rFonts w:ascii="宋体" w:hAnsi="宋体" w:hint="eastAsia"/>
        </w:rPr>
        <w:t>文）准予募集注册，由</w:t>
      </w:r>
      <w:r w:rsidR="00877608">
        <w:rPr>
          <w:rFonts w:ascii="宋体" w:hAnsi="宋体" w:hint="eastAsia"/>
        </w:rPr>
        <w:t>交银施罗德基金管理有限公司</w:t>
      </w:r>
      <w:r w:rsidR="00DC3906" w:rsidRPr="000667F3">
        <w:rPr>
          <w:rFonts w:ascii="宋体" w:hAnsi="宋体" w:hint="eastAsia"/>
        </w:rPr>
        <w:t>根据《中华人民共和国证券投资基金法》等相关法律法规的规定和《</w:t>
      </w:r>
      <w:r>
        <w:rPr>
          <w:rFonts w:ascii="宋体" w:hAnsi="宋体" w:hint="eastAsia"/>
        </w:rPr>
        <w:t>交银施罗德启通灵活配置混合型证券投资基金</w:t>
      </w:r>
      <w:r w:rsidR="00DC3906" w:rsidRPr="000667F3">
        <w:rPr>
          <w:rFonts w:ascii="宋体" w:hAnsi="宋体" w:hint="eastAsia"/>
        </w:rPr>
        <w:t>基金合同》</w:t>
      </w:r>
      <w:r w:rsidR="009A3529">
        <w:rPr>
          <w:rFonts w:ascii="宋体" w:hAnsi="宋体" w:hint="eastAsia"/>
        </w:rPr>
        <w:t>、</w:t>
      </w:r>
      <w:r w:rsidR="00DC3906" w:rsidRPr="000667F3">
        <w:rPr>
          <w:rFonts w:ascii="宋体" w:hAnsi="宋体" w:hint="eastAsia"/>
        </w:rPr>
        <w:t>《</w:t>
      </w:r>
      <w:r>
        <w:rPr>
          <w:rFonts w:ascii="宋体" w:hAnsi="宋体" w:hint="eastAsia"/>
        </w:rPr>
        <w:t>交银施罗德启通灵活配置混合型证券投资基金</w:t>
      </w:r>
      <w:r w:rsidR="00DC3906" w:rsidRPr="000667F3">
        <w:rPr>
          <w:rFonts w:ascii="宋体" w:hAnsi="宋体" w:hint="eastAsia"/>
        </w:rPr>
        <w:t>招募说明书》的有关约定，于</w:t>
      </w:r>
      <w:r w:rsidR="009C4C6F" w:rsidRPr="009C4C6F">
        <w:rPr>
          <w:rFonts w:ascii="宋体" w:hAnsi="宋体" w:hint="eastAsia"/>
        </w:rPr>
        <w:t>2017年2月14日</w:t>
      </w:r>
      <w:r w:rsidR="009C4C6F" w:rsidRPr="009A3529">
        <w:rPr>
          <w:rFonts w:ascii="宋体" w:hAnsi="宋体" w:hint="eastAsia"/>
        </w:rPr>
        <w:t>至</w:t>
      </w:r>
      <w:r w:rsidR="009C4C6F" w:rsidRPr="009C4C6F">
        <w:rPr>
          <w:rFonts w:ascii="宋体" w:hAnsi="宋体" w:hint="eastAsia"/>
        </w:rPr>
        <w:t>2017年2月20日</w:t>
      </w:r>
      <w:r w:rsidR="00DC3906" w:rsidRPr="000667F3">
        <w:rPr>
          <w:rFonts w:ascii="宋体" w:hAnsi="宋体" w:hint="eastAsia"/>
        </w:rPr>
        <w:t>公开募集。募集结束后，经</w:t>
      </w:r>
      <w:r w:rsidR="009A3529" w:rsidRPr="009A3529">
        <w:rPr>
          <w:rFonts w:ascii="宋体" w:hAnsi="宋体" w:hint="eastAsia"/>
        </w:rPr>
        <w:t>普华永道中天</w:t>
      </w:r>
      <w:r w:rsidR="00DC3906" w:rsidRPr="000667F3">
        <w:rPr>
          <w:rFonts w:ascii="宋体" w:hAnsi="宋体" w:hint="eastAsia"/>
        </w:rPr>
        <w:t>会计师事务所（特殊普通合伙）</w:t>
      </w:r>
      <w:r w:rsidR="00F60074" w:rsidRPr="000667F3">
        <w:rPr>
          <w:rFonts w:ascii="宋体" w:hAnsi="宋体" w:hint="eastAsia"/>
        </w:rPr>
        <w:t>“</w:t>
      </w:r>
      <w:r>
        <w:rPr>
          <w:rFonts w:ascii="宋体" w:hAnsi="宋体" w:hint="eastAsia"/>
        </w:rPr>
        <w:t>交银施罗德启通灵活配置混合型证券投资基金</w:t>
      </w:r>
      <w:r w:rsidR="00F60074" w:rsidRPr="009A3529">
        <w:rPr>
          <w:rFonts w:ascii="宋体" w:hAnsi="宋体" w:hint="eastAsia"/>
        </w:rPr>
        <w:t>设立验资报告</w:t>
      </w:r>
      <w:r w:rsidR="00F60074" w:rsidRPr="000667F3">
        <w:rPr>
          <w:rFonts w:ascii="宋体" w:hAnsi="宋体" w:hint="eastAsia"/>
        </w:rPr>
        <w:t>”</w:t>
      </w:r>
      <w:r w:rsidR="00DC3906" w:rsidRPr="000667F3">
        <w:rPr>
          <w:rFonts w:ascii="宋体" w:hAnsi="宋体" w:hint="eastAsia"/>
        </w:rPr>
        <w:t>验证，并由中国证监会证券基金机构</w:t>
      </w:r>
      <w:proofErr w:type="gramStart"/>
      <w:r w:rsidR="00DC3906" w:rsidRPr="000667F3">
        <w:rPr>
          <w:rFonts w:ascii="宋体" w:hAnsi="宋体" w:hint="eastAsia"/>
        </w:rPr>
        <w:t>监管部</w:t>
      </w:r>
      <w:proofErr w:type="gramEnd"/>
      <w:r w:rsidR="00DC3906" w:rsidRPr="000667F3">
        <w:rPr>
          <w:rFonts w:ascii="宋体" w:hAnsi="宋体" w:hint="eastAsia"/>
        </w:rPr>
        <w:t>《关于</w:t>
      </w:r>
      <w:r>
        <w:rPr>
          <w:rFonts w:ascii="宋体" w:hAnsi="宋体" w:hint="eastAsia"/>
        </w:rPr>
        <w:t>交银施罗德启通灵活配置混合型证券投资基金</w:t>
      </w:r>
      <w:r w:rsidR="00DC3906" w:rsidRPr="000667F3">
        <w:rPr>
          <w:rFonts w:ascii="宋体" w:hAnsi="宋体" w:hint="eastAsia"/>
        </w:rPr>
        <w:t>备案确认的函》（</w:t>
      </w:r>
      <w:proofErr w:type="gramStart"/>
      <w:r w:rsidR="00DC3906" w:rsidRPr="000667F3">
        <w:rPr>
          <w:rFonts w:ascii="宋体" w:hAnsi="宋体" w:hint="eastAsia"/>
        </w:rPr>
        <w:t>机构部函</w:t>
      </w:r>
      <w:r w:rsidR="009C4C6F" w:rsidRPr="002D7C7E">
        <w:rPr>
          <w:rFonts w:ascii="宋体" w:hAnsi="宋体" w:hint="eastAsia"/>
        </w:rPr>
        <w:t>【201</w:t>
      </w:r>
      <w:r w:rsidR="009C4C6F">
        <w:rPr>
          <w:rFonts w:ascii="宋体" w:hAnsi="宋体"/>
        </w:rPr>
        <w:t>7</w:t>
      </w:r>
      <w:r w:rsidR="009C4C6F" w:rsidRPr="002D7C7E">
        <w:rPr>
          <w:rFonts w:ascii="宋体" w:hAnsi="宋体" w:hint="eastAsia"/>
        </w:rPr>
        <w:t>】</w:t>
      </w:r>
      <w:proofErr w:type="gramEnd"/>
      <w:r w:rsidR="009C4C6F">
        <w:rPr>
          <w:rFonts w:ascii="宋体" w:hAnsi="宋体" w:hint="eastAsia"/>
        </w:rPr>
        <w:t>468</w:t>
      </w:r>
      <w:r w:rsidR="009C4C6F" w:rsidRPr="002D7C7E">
        <w:rPr>
          <w:rFonts w:ascii="宋体" w:hAnsi="宋体" w:hint="eastAsia"/>
        </w:rPr>
        <w:t>号</w:t>
      </w:r>
      <w:r w:rsidR="00DC3906" w:rsidRPr="000667F3">
        <w:rPr>
          <w:rFonts w:ascii="宋体" w:hAnsi="宋体" w:hint="eastAsia"/>
        </w:rPr>
        <w:t>）予以备案，本</w:t>
      </w:r>
      <w:proofErr w:type="gramStart"/>
      <w:r w:rsidR="00DC3906" w:rsidRPr="000667F3">
        <w:rPr>
          <w:rFonts w:ascii="宋体" w:hAnsi="宋体" w:hint="eastAsia"/>
        </w:rPr>
        <w:t>基金基金</w:t>
      </w:r>
      <w:proofErr w:type="gramEnd"/>
      <w:r w:rsidR="00DC3906" w:rsidRPr="000667F3">
        <w:rPr>
          <w:rFonts w:ascii="宋体" w:hAnsi="宋体" w:hint="eastAsia"/>
        </w:rPr>
        <w:t>合同于</w:t>
      </w:r>
      <w:r w:rsidR="009C4C6F" w:rsidRPr="009C4C6F">
        <w:rPr>
          <w:rFonts w:ascii="宋体" w:hAnsi="宋体" w:hint="eastAsia"/>
        </w:rPr>
        <w:t>2017年2月24日</w:t>
      </w:r>
      <w:r w:rsidR="00DC3906" w:rsidRPr="000667F3">
        <w:rPr>
          <w:rFonts w:ascii="宋体" w:hAnsi="宋体" w:hint="eastAsia"/>
        </w:rPr>
        <w:t>生效。本基金募集期间扣除认购费的实收基金（本金）人民币</w:t>
      </w:r>
      <w:r w:rsidR="009C4C6F" w:rsidRPr="009C4C6F">
        <w:rPr>
          <w:rFonts w:ascii="宋体" w:hAnsi="宋体"/>
        </w:rPr>
        <w:t>600,003,135.83</w:t>
      </w:r>
      <w:r w:rsidR="00DC3906" w:rsidRPr="000667F3">
        <w:rPr>
          <w:rFonts w:ascii="宋体" w:hAnsi="宋体" w:hint="eastAsia"/>
        </w:rPr>
        <w:t>元，折合</w:t>
      </w:r>
      <w:r w:rsidR="009C4C6F" w:rsidRPr="009C4C6F">
        <w:rPr>
          <w:rFonts w:ascii="宋体" w:hAnsi="宋体"/>
        </w:rPr>
        <w:t>600,003,135.83</w:t>
      </w:r>
      <w:r w:rsidR="00DC3906" w:rsidRPr="000667F3">
        <w:rPr>
          <w:rFonts w:ascii="宋体" w:hAnsi="宋体" w:hint="eastAsia"/>
        </w:rPr>
        <w:t>份基金份额；有效认购资金在初始销售期内产生的利息为人民币</w:t>
      </w:r>
      <w:r w:rsidR="009C4C6F" w:rsidRPr="009C4C6F">
        <w:rPr>
          <w:rFonts w:ascii="宋体" w:hAnsi="宋体"/>
        </w:rPr>
        <w:t>54,000.72</w:t>
      </w:r>
      <w:r w:rsidR="00DC3906" w:rsidRPr="000667F3">
        <w:rPr>
          <w:rFonts w:ascii="宋体" w:hAnsi="宋体" w:hint="eastAsia"/>
        </w:rPr>
        <w:t>元，折合</w:t>
      </w:r>
      <w:r w:rsidR="009C4C6F" w:rsidRPr="009C4C6F">
        <w:rPr>
          <w:rFonts w:ascii="宋体" w:hAnsi="宋体"/>
        </w:rPr>
        <w:t>54,000.72</w:t>
      </w:r>
      <w:r w:rsidR="00DC3906" w:rsidRPr="000667F3">
        <w:rPr>
          <w:rFonts w:ascii="宋体" w:hAnsi="宋体" w:hint="eastAsia"/>
        </w:rPr>
        <w:t>份基金份额，本基金在基金合同生效日的基金份额总额</w:t>
      </w:r>
      <w:r w:rsidR="009C4C6F" w:rsidRPr="009C4C6F">
        <w:rPr>
          <w:rFonts w:ascii="宋体" w:hAnsi="宋体"/>
        </w:rPr>
        <w:t>600,057,136.55</w:t>
      </w:r>
      <w:r w:rsidR="00DC3906" w:rsidRPr="000667F3">
        <w:rPr>
          <w:rFonts w:ascii="宋体" w:hAnsi="宋体" w:hint="eastAsia"/>
        </w:rPr>
        <w:t>份。本</w:t>
      </w:r>
      <w:proofErr w:type="gramStart"/>
      <w:r w:rsidR="00DC3906" w:rsidRPr="000667F3">
        <w:rPr>
          <w:rFonts w:ascii="宋体" w:hAnsi="宋体" w:hint="eastAsia"/>
        </w:rPr>
        <w:t>基金基金</w:t>
      </w:r>
      <w:proofErr w:type="gramEnd"/>
      <w:r w:rsidR="00DC3906" w:rsidRPr="000667F3">
        <w:rPr>
          <w:rFonts w:ascii="宋体" w:hAnsi="宋体" w:hint="eastAsia"/>
        </w:rPr>
        <w:t>管理人为</w:t>
      </w:r>
      <w:r w:rsidR="00877608">
        <w:rPr>
          <w:rFonts w:ascii="宋体" w:hAnsi="宋体" w:hint="eastAsia"/>
        </w:rPr>
        <w:t>交银施罗德基金管理有限公司</w:t>
      </w:r>
      <w:r w:rsidR="00DC3906" w:rsidRPr="000667F3">
        <w:rPr>
          <w:rFonts w:ascii="宋体" w:hAnsi="宋体" w:hint="eastAsia"/>
        </w:rPr>
        <w:t>，基金托管人为</w:t>
      </w:r>
      <w:r w:rsidR="009C4C6F">
        <w:rPr>
          <w:rFonts w:ascii="宋体" w:hAnsi="宋体" w:hint="eastAsia"/>
        </w:rPr>
        <w:t>上海浦东发展银行银行股份有限公司</w:t>
      </w:r>
      <w:r w:rsidR="00DC3906" w:rsidRPr="000667F3">
        <w:rPr>
          <w:rFonts w:ascii="宋体" w:hAnsi="宋体" w:hint="eastAsia"/>
        </w:rPr>
        <w:t>。</w:t>
      </w:r>
    </w:p>
    <w:p w14:paraId="5A458EB3" w14:textId="31C5634D" w:rsidR="00DC3906" w:rsidRPr="000667F3" w:rsidRDefault="00DC3906" w:rsidP="001D35CF">
      <w:pPr>
        <w:ind w:firstLine="420"/>
        <w:rPr>
          <w:rFonts w:ascii="宋体"/>
        </w:rPr>
      </w:pPr>
      <w:r w:rsidRPr="000667F3">
        <w:rPr>
          <w:rFonts w:ascii="宋体" w:hAnsi="宋体" w:hint="eastAsia"/>
        </w:rPr>
        <w:t>根据《中华人民共和国证券投资基金法》等相关法律法规的规定和《</w:t>
      </w:r>
      <w:r w:rsidR="002D7C7E">
        <w:rPr>
          <w:rFonts w:ascii="宋体" w:hAnsi="宋体" w:hint="eastAsia"/>
        </w:rPr>
        <w:t>交银施罗德启通灵活配置混合型证券投资基金</w:t>
      </w:r>
      <w:r w:rsidRPr="000667F3">
        <w:rPr>
          <w:rFonts w:ascii="宋体" w:hAnsi="宋体" w:hint="eastAsia"/>
        </w:rPr>
        <w:t>基金合同》的约定，本基金的投资范围为</w:t>
      </w:r>
      <w:r w:rsidR="009C4C6F" w:rsidRPr="009C4C6F">
        <w:rPr>
          <w:rFonts w:ascii="宋体" w:hAnsi="宋体" w:hint="eastAsia"/>
        </w:rPr>
        <w:t>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w:t>
      </w:r>
      <w:proofErr w:type="gramStart"/>
      <w:r w:rsidR="009C4C6F" w:rsidRPr="009C4C6F">
        <w:rPr>
          <w:rFonts w:ascii="宋体" w:hAnsi="宋体" w:hint="eastAsia"/>
        </w:rPr>
        <w:t>含可分离</w:t>
      </w:r>
      <w:proofErr w:type="gramEnd"/>
      <w:r w:rsidR="009C4C6F" w:rsidRPr="009C4C6F">
        <w:rPr>
          <w:rFonts w:ascii="宋体" w:hAnsi="宋体" w:hint="eastAsia"/>
        </w:rPr>
        <w:t>交易可转换债券）、可交换公司债券、次级债券、中期票据、短期融资</w:t>
      </w:r>
      <w:proofErr w:type="gramStart"/>
      <w:r w:rsidR="009C4C6F" w:rsidRPr="009C4C6F">
        <w:rPr>
          <w:rFonts w:ascii="宋体" w:hAnsi="宋体" w:hint="eastAsia"/>
        </w:rPr>
        <w:t>券</w:t>
      </w:r>
      <w:proofErr w:type="gramEnd"/>
      <w:r w:rsidR="009C4C6F" w:rsidRPr="009C4C6F">
        <w:rPr>
          <w:rFonts w:ascii="宋体" w:hAnsi="宋体" w:hint="eastAsia"/>
        </w:rPr>
        <w:t>、超短期融资</w:t>
      </w:r>
      <w:proofErr w:type="gramStart"/>
      <w:r w:rsidR="009C4C6F" w:rsidRPr="009C4C6F">
        <w:rPr>
          <w:rFonts w:ascii="宋体" w:hAnsi="宋体" w:hint="eastAsia"/>
        </w:rPr>
        <w:t>券</w:t>
      </w:r>
      <w:proofErr w:type="gramEnd"/>
      <w:r w:rsidR="009C4C6F" w:rsidRPr="009C4C6F">
        <w:rPr>
          <w:rFonts w:ascii="宋体" w:hAnsi="宋体" w:hint="eastAsia"/>
        </w:rPr>
        <w:t>、中小企业私募债券等）、资产支持证券、货币市场工具、债券回购、同业存单、银行存款（</w:t>
      </w:r>
      <w:proofErr w:type="gramStart"/>
      <w:r w:rsidR="009C4C6F" w:rsidRPr="009C4C6F">
        <w:rPr>
          <w:rFonts w:ascii="宋体" w:hAnsi="宋体" w:hint="eastAsia"/>
        </w:rPr>
        <w:t>含协议</w:t>
      </w:r>
      <w:proofErr w:type="gramEnd"/>
      <w:r w:rsidR="009C4C6F" w:rsidRPr="009C4C6F">
        <w:rPr>
          <w:rFonts w:ascii="宋体" w:hAnsi="宋体" w:hint="eastAsia"/>
        </w:rPr>
        <w:t>存款、定期存款及其他银行存款）、股指期货、权证以及法律法规或中国证监会允许基金投资的其他金融工具（但须符合中国证监会相关规定）</w:t>
      </w:r>
      <w:r w:rsidRPr="000667F3">
        <w:rPr>
          <w:rFonts w:ascii="宋体" w:hAnsi="宋体" w:hint="eastAsia"/>
        </w:rPr>
        <w:t>。</w:t>
      </w:r>
    </w:p>
    <w:p w14:paraId="39803E72" w14:textId="2A7E9BD7" w:rsidR="00DC3906" w:rsidRPr="000667F3" w:rsidRDefault="00DC3906" w:rsidP="001D35CF">
      <w:pPr>
        <w:ind w:firstLine="420"/>
        <w:rPr>
          <w:rFonts w:ascii="宋体"/>
        </w:rPr>
      </w:pPr>
      <w:r w:rsidRPr="000667F3">
        <w:rPr>
          <w:rFonts w:ascii="宋体" w:hAnsi="宋体" w:hint="eastAsia"/>
        </w:rPr>
        <w:t>根据《</w:t>
      </w:r>
      <w:r w:rsidR="002D7C7E">
        <w:rPr>
          <w:rFonts w:ascii="宋体" w:hAnsi="宋体" w:hint="eastAsia"/>
        </w:rPr>
        <w:t>交银施罗德启通灵活配置混合型证券投资基金</w:t>
      </w:r>
      <w:r w:rsidRPr="000667F3">
        <w:rPr>
          <w:rFonts w:ascii="宋体" w:hAnsi="宋体" w:hint="eastAsia"/>
        </w:rPr>
        <w:t>基金合同》及</w:t>
      </w:r>
      <w:r w:rsidR="00877608">
        <w:rPr>
          <w:rFonts w:ascii="宋体" w:hAnsi="宋体" w:hint="eastAsia"/>
        </w:rPr>
        <w:t>交银施罗德基金管理有限</w:t>
      </w:r>
      <w:r w:rsidR="00877608">
        <w:rPr>
          <w:rFonts w:ascii="宋体" w:hAnsi="宋体" w:hint="eastAsia"/>
        </w:rPr>
        <w:lastRenderedPageBreak/>
        <w:t>公司</w:t>
      </w:r>
      <w:r w:rsidRPr="000667F3">
        <w:rPr>
          <w:rFonts w:ascii="宋体" w:hAnsi="宋体" w:hint="eastAsia"/>
        </w:rPr>
        <w:t>于</w:t>
      </w:r>
      <w:r w:rsidR="00E105C7" w:rsidRPr="000667F3">
        <w:rPr>
          <w:rFonts w:ascii="宋体" w:hAnsi="宋体"/>
        </w:rPr>
        <w:t>201</w:t>
      </w:r>
      <w:r w:rsidR="00E105C7">
        <w:rPr>
          <w:rFonts w:ascii="宋体" w:hAnsi="宋体" w:hint="eastAsia"/>
        </w:rPr>
        <w:t>8</w:t>
      </w:r>
      <w:r w:rsidR="00E105C7" w:rsidRPr="000667F3">
        <w:rPr>
          <w:rFonts w:ascii="宋体" w:hAnsi="宋体" w:hint="eastAsia"/>
        </w:rPr>
        <w:t>年</w:t>
      </w:r>
      <w:r w:rsidR="009C4C6F">
        <w:rPr>
          <w:rFonts w:ascii="宋体" w:hAnsi="宋体" w:hint="eastAsia"/>
        </w:rPr>
        <w:t>6</w:t>
      </w:r>
      <w:r w:rsidR="009C4C6F" w:rsidRPr="000667F3">
        <w:rPr>
          <w:rFonts w:ascii="宋体" w:hAnsi="宋体" w:hint="eastAsia"/>
        </w:rPr>
        <w:t>月</w:t>
      </w:r>
      <w:r w:rsidR="009C4C6F">
        <w:rPr>
          <w:rFonts w:ascii="宋体" w:hAnsi="宋体" w:hint="eastAsia"/>
        </w:rPr>
        <w:t>25</w:t>
      </w:r>
      <w:r w:rsidR="009C4C6F" w:rsidRPr="000667F3">
        <w:rPr>
          <w:rFonts w:ascii="宋体" w:hAnsi="宋体" w:hint="eastAsia"/>
        </w:rPr>
        <w:t>日</w:t>
      </w:r>
      <w:r w:rsidRPr="000667F3">
        <w:rPr>
          <w:rFonts w:ascii="宋体" w:hAnsi="宋体" w:hint="eastAsia"/>
        </w:rPr>
        <w:t>发布的《</w:t>
      </w:r>
      <w:r w:rsidR="009C4C6F" w:rsidRPr="009C4C6F">
        <w:rPr>
          <w:rFonts w:ascii="宋体" w:hAnsi="宋体" w:hint="eastAsia"/>
        </w:rPr>
        <w:t>交银施罗德基金管理有限公司关于交银施罗德启通灵活配置混合型证券投资基金基金合同触发终止情形及进入基金财产清算程序的公告</w:t>
      </w:r>
      <w:r w:rsidRPr="000667F3">
        <w:rPr>
          <w:rFonts w:ascii="宋体" w:hAnsi="宋体" w:hint="eastAsia"/>
        </w:rPr>
        <w:t>》，</w:t>
      </w:r>
      <w:r w:rsidR="00E105C7" w:rsidRPr="000667F3">
        <w:rPr>
          <w:rFonts w:ascii="宋体" w:hAnsi="宋体"/>
        </w:rPr>
        <w:t>201</w:t>
      </w:r>
      <w:r w:rsidR="00E105C7">
        <w:rPr>
          <w:rFonts w:ascii="宋体" w:hAnsi="宋体" w:hint="eastAsia"/>
        </w:rPr>
        <w:t>8</w:t>
      </w:r>
      <w:r w:rsidR="00E105C7" w:rsidRPr="000667F3">
        <w:rPr>
          <w:rFonts w:ascii="宋体" w:hAnsi="宋体" w:hint="eastAsia"/>
        </w:rPr>
        <w:t>年</w:t>
      </w:r>
      <w:r w:rsidR="009C4C6F">
        <w:rPr>
          <w:rFonts w:ascii="宋体" w:hAnsi="宋体" w:hint="eastAsia"/>
        </w:rPr>
        <w:t>6</w:t>
      </w:r>
      <w:r w:rsidR="009C4C6F" w:rsidRPr="000667F3">
        <w:rPr>
          <w:rFonts w:ascii="宋体" w:hAnsi="宋体" w:hint="eastAsia"/>
        </w:rPr>
        <w:t>月</w:t>
      </w:r>
      <w:r w:rsidR="009C4C6F">
        <w:rPr>
          <w:rFonts w:ascii="宋体" w:hAnsi="宋体" w:hint="eastAsia"/>
        </w:rPr>
        <w:t>2</w:t>
      </w:r>
      <w:r w:rsidR="009C4C6F">
        <w:rPr>
          <w:rFonts w:ascii="宋体" w:hAnsi="宋体"/>
        </w:rPr>
        <w:t>8</w:t>
      </w:r>
      <w:r w:rsidR="009C4C6F" w:rsidRPr="000667F3">
        <w:rPr>
          <w:rFonts w:ascii="宋体" w:hAnsi="宋体" w:hint="eastAsia"/>
        </w:rPr>
        <w:t>日</w:t>
      </w:r>
      <w:r w:rsidRPr="000667F3">
        <w:rPr>
          <w:rFonts w:ascii="宋体" w:hAnsi="宋体" w:hint="eastAsia"/>
        </w:rPr>
        <w:t>未赎回的基金份额，于</w:t>
      </w:r>
      <w:r w:rsidR="00E105C7" w:rsidRPr="000667F3">
        <w:rPr>
          <w:rFonts w:ascii="宋体" w:hAnsi="宋体"/>
        </w:rPr>
        <w:t>201</w:t>
      </w:r>
      <w:r w:rsidR="00E105C7">
        <w:rPr>
          <w:rFonts w:ascii="宋体" w:hAnsi="宋体" w:hint="eastAsia"/>
        </w:rPr>
        <w:t>8</w:t>
      </w:r>
      <w:r w:rsidR="00E105C7" w:rsidRPr="000667F3">
        <w:rPr>
          <w:rFonts w:ascii="宋体" w:hAnsi="宋体" w:hint="eastAsia"/>
        </w:rPr>
        <w:t>年</w:t>
      </w:r>
      <w:r w:rsidR="009C4C6F">
        <w:rPr>
          <w:rFonts w:ascii="宋体" w:hAnsi="宋体" w:hint="eastAsia"/>
        </w:rPr>
        <w:t>6</w:t>
      </w:r>
      <w:r w:rsidR="009C4C6F" w:rsidRPr="000667F3">
        <w:rPr>
          <w:rFonts w:ascii="宋体" w:hAnsi="宋体" w:hint="eastAsia"/>
        </w:rPr>
        <w:t>月</w:t>
      </w:r>
      <w:r w:rsidR="009C4C6F">
        <w:rPr>
          <w:rFonts w:ascii="宋体" w:hAnsi="宋体" w:hint="eastAsia"/>
        </w:rPr>
        <w:t>2</w:t>
      </w:r>
      <w:r w:rsidR="009C4C6F">
        <w:rPr>
          <w:rFonts w:ascii="宋体" w:hAnsi="宋体"/>
        </w:rPr>
        <w:t>9</w:t>
      </w:r>
      <w:r w:rsidR="009C4C6F" w:rsidRPr="000667F3">
        <w:rPr>
          <w:rFonts w:ascii="宋体" w:hAnsi="宋体" w:hint="eastAsia"/>
        </w:rPr>
        <w:t>日</w:t>
      </w:r>
      <w:r w:rsidRPr="000667F3">
        <w:rPr>
          <w:rFonts w:ascii="宋体" w:hAnsi="宋体" w:hint="eastAsia"/>
        </w:rPr>
        <w:t>全部进入清算程序。</w:t>
      </w:r>
    </w:p>
    <w:p w14:paraId="07E877F4" w14:textId="77777777" w:rsidR="00DC3906" w:rsidRPr="00EA06D5" w:rsidRDefault="00DC3906" w:rsidP="00F60074">
      <w:pPr>
        <w:spacing w:beforeLines="50" w:before="156" w:afterLines="50" w:after="156"/>
        <w:rPr>
          <w:rFonts w:ascii="宋体"/>
          <w:b/>
        </w:rPr>
      </w:pPr>
      <w:r w:rsidRPr="00EA06D5">
        <w:rPr>
          <w:rFonts w:ascii="宋体" w:hAnsi="宋体"/>
          <w:b/>
        </w:rPr>
        <w:t>2</w:t>
      </w:r>
      <w:r w:rsidRPr="00EA06D5">
        <w:rPr>
          <w:rFonts w:ascii="宋体" w:hAnsi="宋体" w:hint="eastAsia"/>
          <w:b/>
        </w:rPr>
        <w:t>、清算原因</w:t>
      </w:r>
    </w:p>
    <w:p w14:paraId="7C4E8BA0" w14:textId="6A81020D" w:rsidR="00DC3906" w:rsidRPr="000B6D18" w:rsidRDefault="00DC3906" w:rsidP="00BA7891">
      <w:pPr>
        <w:rPr>
          <w:rFonts w:ascii="宋体" w:hAnsi="宋体"/>
        </w:rPr>
      </w:pPr>
      <w:r w:rsidRPr="000667F3">
        <w:rPr>
          <w:rFonts w:ascii="宋体" w:hAnsi="宋体"/>
        </w:rPr>
        <w:t xml:space="preserve">    </w:t>
      </w:r>
      <w:r w:rsidRPr="00A814B5">
        <w:rPr>
          <w:rFonts w:ascii="宋体" w:hAnsi="宋体" w:hint="eastAsia"/>
        </w:rPr>
        <w:t>根据《基金合同》“第五部分</w:t>
      </w:r>
      <w:r w:rsidRPr="00A814B5">
        <w:rPr>
          <w:rFonts w:ascii="宋体" w:hAnsi="宋体"/>
        </w:rPr>
        <w:t xml:space="preserve"> </w:t>
      </w:r>
      <w:r w:rsidRPr="00A814B5">
        <w:rPr>
          <w:rFonts w:ascii="宋体" w:hAnsi="宋体" w:hint="eastAsia"/>
        </w:rPr>
        <w:t>基金备案”中，“</w:t>
      </w:r>
      <w:r w:rsidR="009C4C6F" w:rsidRPr="009C4C6F">
        <w:rPr>
          <w:rFonts w:ascii="宋体" w:hAnsi="宋体" w:hint="eastAsia"/>
        </w:rPr>
        <w:t>《基金合同》生效后，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可向中国证监会报告并提前终止基金合同，无需召开基金份额持有人大会。</w:t>
      </w:r>
      <w:r w:rsidRPr="00B61F96">
        <w:rPr>
          <w:rFonts w:ascii="宋体" w:hAnsi="宋体" w:hint="eastAsia"/>
        </w:rPr>
        <w:t>”的条款以及《基金合同》“第十九部分</w:t>
      </w:r>
      <w:r w:rsidRPr="00B61F96">
        <w:rPr>
          <w:rFonts w:ascii="宋体" w:hAnsi="宋体"/>
        </w:rPr>
        <w:t xml:space="preserve"> </w:t>
      </w:r>
      <w:r w:rsidRPr="00B61F96">
        <w:rPr>
          <w:rFonts w:ascii="宋体" w:hAnsi="宋体" w:hint="eastAsia"/>
        </w:rPr>
        <w:t>基金合同的变更、终止与基金财产的清算”的有关规定，</w:t>
      </w:r>
      <w:r w:rsidR="00E105C7" w:rsidRPr="00B61F96">
        <w:rPr>
          <w:rFonts w:ascii="宋体" w:hAnsi="宋体" w:hint="eastAsia"/>
        </w:rPr>
        <w:t>截至</w:t>
      </w:r>
      <w:r w:rsidR="00E105C7" w:rsidRPr="00B61F96">
        <w:rPr>
          <w:rFonts w:ascii="宋体" w:hAnsi="宋体"/>
        </w:rPr>
        <w:t>2018年</w:t>
      </w:r>
      <w:r w:rsidR="009C4C6F">
        <w:rPr>
          <w:rFonts w:ascii="宋体" w:hAnsi="宋体" w:hint="eastAsia"/>
        </w:rPr>
        <w:t>6</w:t>
      </w:r>
      <w:r w:rsidR="009C4C6F" w:rsidRPr="00B61F96">
        <w:rPr>
          <w:rFonts w:ascii="宋体" w:hAnsi="宋体"/>
        </w:rPr>
        <w:t>月</w:t>
      </w:r>
      <w:r w:rsidR="009C4C6F">
        <w:rPr>
          <w:rFonts w:ascii="宋体" w:hAnsi="宋体" w:hint="eastAsia"/>
        </w:rPr>
        <w:t>28</w:t>
      </w:r>
      <w:r w:rsidR="009C4C6F" w:rsidRPr="00B61F96">
        <w:rPr>
          <w:rFonts w:ascii="宋体" w:hAnsi="宋体"/>
        </w:rPr>
        <w:t>日</w:t>
      </w:r>
      <w:r w:rsidR="00E105C7" w:rsidRPr="00B61F96">
        <w:rPr>
          <w:rFonts w:ascii="宋体" w:hAnsi="宋体"/>
        </w:rPr>
        <w:t>终</w:t>
      </w:r>
      <w:r w:rsidRPr="00B61F96">
        <w:rPr>
          <w:rFonts w:ascii="宋体" w:hAnsi="宋体" w:hint="eastAsia"/>
        </w:rPr>
        <w:t>，基金资产净值加上当日有效申购申请金额及基金转换中转入申请金额扣除有效赎回申请金额及基金转换中转出申请金额后的余额为</w:t>
      </w:r>
      <w:r w:rsidR="005E1616" w:rsidRPr="005E1616">
        <w:rPr>
          <w:rFonts w:ascii="宋体" w:hAnsi="宋体"/>
        </w:rPr>
        <w:t>3</w:t>
      </w:r>
      <w:r w:rsidR="003302E0">
        <w:rPr>
          <w:rFonts w:ascii="宋体" w:hAnsi="宋体"/>
        </w:rPr>
        <w:t>,</w:t>
      </w:r>
      <w:r w:rsidR="005E1616" w:rsidRPr="005E1616">
        <w:rPr>
          <w:rFonts w:ascii="宋体" w:hAnsi="宋体"/>
        </w:rPr>
        <w:t>206</w:t>
      </w:r>
      <w:r w:rsidR="003302E0">
        <w:rPr>
          <w:rFonts w:ascii="宋体" w:hAnsi="宋体"/>
        </w:rPr>
        <w:t>,</w:t>
      </w:r>
      <w:r w:rsidR="005E1616" w:rsidRPr="005E1616">
        <w:rPr>
          <w:rFonts w:ascii="宋体" w:hAnsi="宋体"/>
        </w:rPr>
        <w:t>779.3</w:t>
      </w:r>
      <w:r w:rsidR="005E1616">
        <w:rPr>
          <w:rFonts w:ascii="宋体" w:hAnsi="宋体"/>
        </w:rPr>
        <w:t>0</w:t>
      </w:r>
      <w:r w:rsidRPr="00B61F96">
        <w:rPr>
          <w:rFonts w:ascii="宋体" w:hAnsi="宋体" w:hint="eastAsia"/>
        </w:rPr>
        <w:t>元，基金份额持有</w:t>
      </w:r>
      <w:proofErr w:type="gramStart"/>
      <w:r w:rsidRPr="00B61F96">
        <w:rPr>
          <w:rFonts w:ascii="宋体" w:hAnsi="宋体" w:hint="eastAsia"/>
        </w:rPr>
        <w:t>人</w:t>
      </w:r>
      <w:proofErr w:type="gramEnd"/>
      <w:r w:rsidRPr="00B61F96">
        <w:rPr>
          <w:rFonts w:ascii="宋体" w:hAnsi="宋体" w:hint="eastAsia"/>
        </w:rPr>
        <w:t>人数</w:t>
      </w:r>
      <w:r w:rsidR="001F25E9">
        <w:rPr>
          <w:rFonts w:ascii="宋体" w:hAnsi="宋体"/>
        </w:rPr>
        <w:t>214</w:t>
      </w:r>
      <w:r w:rsidRPr="00B61F96">
        <w:rPr>
          <w:rFonts w:ascii="宋体" w:hAnsi="宋体" w:hint="eastAsia"/>
        </w:rPr>
        <w:t>人，已触发《基金合同》中约定的本基金终止条款。为维护基金份额持有人的利益，根据《基金合同》有关规定，无</w:t>
      </w:r>
      <w:r w:rsidR="009C4C6F">
        <w:rPr>
          <w:rFonts w:ascii="宋体" w:hAnsi="宋体" w:hint="eastAsia"/>
        </w:rPr>
        <w:t>需</w:t>
      </w:r>
      <w:r w:rsidRPr="00B61F96">
        <w:rPr>
          <w:rFonts w:ascii="宋体" w:hAnsi="宋体" w:hint="eastAsia"/>
        </w:rPr>
        <w:t>召开持有人</w:t>
      </w:r>
      <w:r w:rsidRPr="000667F3">
        <w:rPr>
          <w:rFonts w:ascii="宋体" w:hAnsi="宋体" w:hint="eastAsia"/>
        </w:rPr>
        <w:t>大会，本基金将终止并依据基金财产清算程序进行财产清算。</w:t>
      </w:r>
    </w:p>
    <w:p w14:paraId="6C4F7DF8" w14:textId="77777777" w:rsidR="00DC3906" w:rsidRPr="00EA06D5" w:rsidRDefault="00DC3906" w:rsidP="00F60074">
      <w:pPr>
        <w:spacing w:beforeLines="50" w:before="156" w:afterLines="50" w:after="156"/>
        <w:rPr>
          <w:rFonts w:ascii="宋体"/>
          <w:b/>
        </w:rPr>
      </w:pPr>
      <w:r w:rsidRPr="00EA06D5">
        <w:rPr>
          <w:rFonts w:ascii="宋体" w:hAnsi="宋体"/>
          <w:b/>
        </w:rPr>
        <w:t>3</w:t>
      </w:r>
      <w:r w:rsidRPr="00EA06D5">
        <w:rPr>
          <w:rFonts w:ascii="宋体" w:hAnsi="宋体" w:hint="eastAsia"/>
          <w:b/>
        </w:rPr>
        <w:t>、清算起始日</w:t>
      </w:r>
    </w:p>
    <w:p w14:paraId="40A0953F" w14:textId="34058FF1" w:rsidR="00DC3906" w:rsidRPr="000667F3" w:rsidRDefault="00DC3906" w:rsidP="00432DB3">
      <w:pPr>
        <w:ind w:firstLine="420"/>
        <w:rPr>
          <w:rFonts w:ascii="宋体"/>
        </w:rPr>
      </w:pPr>
      <w:r w:rsidRPr="000667F3">
        <w:rPr>
          <w:rFonts w:ascii="宋体" w:hAnsi="宋体" w:hint="eastAsia"/>
        </w:rPr>
        <w:t>根据《</w:t>
      </w:r>
      <w:r w:rsidR="009C4C6F" w:rsidRPr="009C4C6F">
        <w:rPr>
          <w:rFonts w:ascii="宋体" w:hAnsi="宋体" w:hint="eastAsia"/>
        </w:rPr>
        <w:t>交银施罗德基金管理有限公司关于交银施罗德启通灵活配置混合型证券投资基金基金合同触发终止情形及进入基金财产清算程序的公告</w:t>
      </w:r>
      <w:r w:rsidRPr="000667F3">
        <w:rPr>
          <w:rFonts w:ascii="宋体" w:hAnsi="宋体" w:hint="eastAsia"/>
        </w:rPr>
        <w:t>》，</w:t>
      </w:r>
      <w:r w:rsidR="00D33914" w:rsidRPr="00D33914">
        <w:rPr>
          <w:rFonts w:ascii="宋体" w:hAnsi="宋体" w:hint="eastAsia"/>
        </w:rPr>
        <w:t>自</w:t>
      </w:r>
      <w:r w:rsidR="00E105C7" w:rsidRPr="000667F3">
        <w:rPr>
          <w:rFonts w:ascii="宋体" w:hAnsi="宋体"/>
        </w:rPr>
        <w:t>201</w:t>
      </w:r>
      <w:r w:rsidR="00E105C7">
        <w:rPr>
          <w:rFonts w:ascii="宋体" w:hAnsi="宋体" w:hint="eastAsia"/>
        </w:rPr>
        <w:t>8</w:t>
      </w:r>
      <w:r w:rsidR="00E105C7" w:rsidRPr="000667F3">
        <w:rPr>
          <w:rFonts w:ascii="宋体" w:hAnsi="宋体" w:hint="eastAsia"/>
        </w:rPr>
        <w:t>年</w:t>
      </w:r>
      <w:r w:rsidR="009C4C6F">
        <w:rPr>
          <w:rFonts w:ascii="宋体" w:hAnsi="宋体" w:hint="eastAsia"/>
        </w:rPr>
        <w:t>6</w:t>
      </w:r>
      <w:r w:rsidR="009C4C6F" w:rsidRPr="000667F3">
        <w:rPr>
          <w:rFonts w:ascii="宋体" w:hAnsi="宋体" w:hint="eastAsia"/>
        </w:rPr>
        <w:t>月</w:t>
      </w:r>
      <w:r w:rsidR="009C4C6F">
        <w:rPr>
          <w:rFonts w:ascii="宋体" w:hAnsi="宋体" w:hint="eastAsia"/>
        </w:rPr>
        <w:t>29</w:t>
      </w:r>
      <w:r w:rsidR="009C4C6F" w:rsidRPr="000667F3">
        <w:rPr>
          <w:rFonts w:ascii="宋体" w:hAnsi="宋体" w:hint="eastAsia"/>
        </w:rPr>
        <w:t>日</w:t>
      </w:r>
      <w:r w:rsidR="00D33914" w:rsidRPr="00D33914">
        <w:rPr>
          <w:rFonts w:ascii="宋体" w:hAnsi="宋体" w:hint="eastAsia"/>
        </w:rPr>
        <w:t>起，本基金进入清算程序。故本基金清算起始日为</w:t>
      </w:r>
      <w:r w:rsidR="00E105C7" w:rsidRPr="000667F3">
        <w:rPr>
          <w:rFonts w:ascii="宋体" w:hAnsi="宋体"/>
        </w:rPr>
        <w:t>201</w:t>
      </w:r>
      <w:r w:rsidR="00E105C7">
        <w:rPr>
          <w:rFonts w:ascii="宋体" w:hAnsi="宋体" w:hint="eastAsia"/>
        </w:rPr>
        <w:t>8</w:t>
      </w:r>
      <w:r w:rsidR="00E105C7" w:rsidRPr="000667F3">
        <w:rPr>
          <w:rFonts w:ascii="宋体" w:hAnsi="宋体" w:hint="eastAsia"/>
        </w:rPr>
        <w:t>年</w:t>
      </w:r>
      <w:r w:rsidR="009C4C6F">
        <w:rPr>
          <w:rFonts w:ascii="宋体" w:hAnsi="宋体" w:hint="eastAsia"/>
        </w:rPr>
        <w:t>6</w:t>
      </w:r>
      <w:r w:rsidR="009C4C6F" w:rsidRPr="000667F3">
        <w:rPr>
          <w:rFonts w:ascii="宋体" w:hAnsi="宋体" w:hint="eastAsia"/>
        </w:rPr>
        <w:t>月</w:t>
      </w:r>
      <w:r w:rsidR="009C4C6F">
        <w:rPr>
          <w:rFonts w:ascii="宋体" w:hAnsi="宋体" w:hint="eastAsia"/>
        </w:rPr>
        <w:t>29</w:t>
      </w:r>
      <w:r w:rsidR="009C4C6F" w:rsidRPr="000667F3">
        <w:rPr>
          <w:rFonts w:ascii="宋体" w:hAnsi="宋体" w:hint="eastAsia"/>
        </w:rPr>
        <w:t>日</w:t>
      </w:r>
      <w:r w:rsidR="00D33914" w:rsidRPr="00D33914">
        <w:rPr>
          <w:rFonts w:ascii="宋体" w:hAnsi="宋体" w:hint="eastAsia"/>
        </w:rPr>
        <w:t>。</w:t>
      </w:r>
    </w:p>
    <w:p w14:paraId="6B8A58FE" w14:textId="77777777" w:rsidR="00DC3906" w:rsidRPr="00EA06D5" w:rsidRDefault="00DC3906" w:rsidP="00F60074">
      <w:pPr>
        <w:spacing w:beforeLines="50" w:before="156" w:afterLines="50" w:after="156"/>
        <w:rPr>
          <w:rFonts w:ascii="宋体"/>
          <w:b/>
        </w:rPr>
      </w:pPr>
      <w:r w:rsidRPr="00EA06D5">
        <w:rPr>
          <w:rFonts w:ascii="宋体" w:hAnsi="宋体"/>
          <w:b/>
        </w:rPr>
        <w:t>4</w:t>
      </w:r>
      <w:r w:rsidRPr="00EA06D5">
        <w:rPr>
          <w:rFonts w:ascii="宋体" w:hAnsi="宋体" w:hint="eastAsia"/>
          <w:b/>
        </w:rPr>
        <w:t>、清算报表编制基础</w:t>
      </w:r>
    </w:p>
    <w:p w14:paraId="3584F093" w14:textId="77777777" w:rsidR="00DC3906" w:rsidRPr="000667F3" w:rsidRDefault="00DC3906" w:rsidP="000667F3">
      <w:pPr>
        <w:ind w:firstLine="408"/>
        <w:rPr>
          <w:rFonts w:ascii="宋体"/>
        </w:rPr>
      </w:pPr>
      <w:r w:rsidRPr="000667F3">
        <w:rPr>
          <w:rFonts w:ascii="宋体" w:hAnsi="宋体" w:hint="eastAsia"/>
        </w:rPr>
        <w:t>本基金的清算报表是在非持续经营的前提下参考《企业会计准则》及《证券投资基金会计核算业务指引》的有关规定编制的。自本基金最后运作日</w:t>
      </w:r>
      <w:r>
        <w:rPr>
          <w:rFonts w:ascii="宋体" w:hAnsi="宋体" w:hint="eastAsia"/>
        </w:rPr>
        <w:t>起</w:t>
      </w:r>
      <w:r w:rsidRPr="000667F3">
        <w:rPr>
          <w:rFonts w:ascii="宋体" w:hAnsi="宋体" w:hint="eastAsia"/>
        </w:rPr>
        <w:t>，资产负债按清算价格计价。由于报告性质所致，本清算报表并无比</w:t>
      </w:r>
      <w:proofErr w:type="gramStart"/>
      <w:r w:rsidRPr="000667F3">
        <w:rPr>
          <w:rFonts w:ascii="宋体" w:hAnsi="宋体" w:hint="eastAsia"/>
        </w:rPr>
        <w:t>较期间</w:t>
      </w:r>
      <w:proofErr w:type="gramEnd"/>
      <w:r w:rsidRPr="000667F3">
        <w:rPr>
          <w:rFonts w:ascii="宋体" w:hAnsi="宋体" w:hint="eastAsia"/>
        </w:rPr>
        <w:t>的相关数据列示。</w:t>
      </w:r>
    </w:p>
    <w:p w14:paraId="480E0B3F" w14:textId="77777777" w:rsidR="00DC3906" w:rsidRPr="000667F3" w:rsidRDefault="00DC3906" w:rsidP="000667F3">
      <w:pPr>
        <w:rPr>
          <w:rFonts w:ascii="宋体"/>
        </w:rPr>
      </w:pPr>
    </w:p>
    <w:p w14:paraId="5DD2538A" w14:textId="77777777" w:rsidR="00DC3906" w:rsidRPr="000667F3" w:rsidRDefault="00DC3906" w:rsidP="00F60074">
      <w:pPr>
        <w:spacing w:afterLines="100" w:after="312"/>
        <w:rPr>
          <w:rFonts w:ascii="宋体"/>
        </w:rPr>
      </w:pPr>
      <w:r w:rsidRPr="00EA06D5">
        <w:rPr>
          <w:rStyle w:val="a8"/>
          <w:rFonts w:hint="eastAsia"/>
        </w:rPr>
        <w:t>五、清算情况</w:t>
      </w:r>
    </w:p>
    <w:p w14:paraId="68DBC54C" w14:textId="75F48B27" w:rsidR="00DC3906" w:rsidRPr="000667F3" w:rsidRDefault="00DC3906" w:rsidP="000667F3">
      <w:pPr>
        <w:ind w:firstLine="408"/>
        <w:rPr>
          <w:rFonts w:ascii="宋体"/>
        </w:rPr>
      </w:pPr>
      <w:r w:rsidRPr="000667F3">
        <w:rPr>
          <w:rFonts w:ascii="宋体" w:hAnsi="宋体" w:hint="eastAsia"/>
        </w:rPr>
        <w:t>自</w:t>
      </w:r>
      <w:r w:rsidR="00E105C7" w:rsidRPr="000667F3">
        <w:rPr>
          <w:rFonts w:ascii="宋体" w:hAnsi="宋体"/>
        </w:rPr>
        <w:t>201</w:t>
      </w:r>
      <w:r w:rsidR="00E105C7">
        <w:rPr>
          <w:rFonts w:ascii="宋体" w:hAnsi="宋体" w:hint="eastAsia"/>
        </w:rPr>
        <w:t>8</w:t>
      </w:r>
      <w:r w:rsidR="00E105C7" w:rsidRPr="000667F3">
        <w:rPr>
          <w:rFonts w:ascii="宋体" w:hAnsi="宋体" w:hint="eastAsia"/>
        </w:rPr>
        <w:t>年</w:t>
      </w:r>
      <w:r w:rsidR="009C4C6F">
        <w:rPr>
          <w:rFonts w:ascii="宋体" w:hAnsi="宋体" w:hint="eastAsia"/>
        </w:rPr>
        <w:t>6</w:t>
      </w:r>
      <w:r w:rsidR="009C4C6F" w:rsidRPr="000667F3">
        <w:rPr>
          <w:rFonts w:ascii="宋体" w:hAnsi="宋体" w:hint="eastAsia"/>
        </w:rPr>
        <w:t>月</w:t>
      </w:r>
      <w:r w:rsidR="009C4C6F">
        <w:rPr>
          <w:rFonts w:ascii="宋体" w:hAnsi="宋体" w:hint="eastAsia"/>
        </w:rPr>
        <w:t>29</w:t>
      </w:r>
      <w:r w:rsidR="009C4C6F" w:rsidRPr="000667F3">
        <w:rPr>
          <w:rFonts w:ascii="宋体" w:hAnsi="宋体" w:hint="eastAsia"/>
        </w:rPr>
        <w:t>日</w:t>
      </w:r>
      <w:r w:rsidRPr="000667F3">
        <w:rPr>
          <w:rFonts w:ascii="宋体" w:hAnsi="宋体" w:hint="eastAsia"/>
        </w:rPr>
        <w:t>至</w:t>
      </w:r>
      <w:r w:rsidR="00036D6D" w:rsidRPr="001A48E6">
        <w:rPr>
          <w:rFonts w:ascii="宋体" w:hAnsi="宋体"/>
        </w:rPr>
        <w:t>201</w:t>
      </w:r>
      <w:r w:rsidR="00036D6D">
        <w:rPr>
          <w:rFonts w:ascii="宋体" w:hAnsi="宋体"/>
        </w:rPr>
        <w:t>8</w:t>
      </w:r>
      <w:r w:rsidR="001A48E6" w:rsidRPr="001A48E6">
        <w:rPr>
          <w:rFonts w:ascii="宋体" w:hAnsi="宋体" w:hint="eastAsia"/>
        </w:rPr>
        <w:t>年</w:t>
      </w:r>
      <w:r w:rsidR="0037460C" w:rsidRPr="0037460C">
        <w:rPr>
          <w:rFonts w:ascii="宋体" w:hAnsi="宋体"/>
        </w:rPr>
        <w:t>7</w:t>
      </w:r>
      <w:r w:rsidR="009C4C6F" w:rsidRPr="001A48E6">
        <w:rPr>
          <w:rFonts w:ascii="宋体" w:hAnsi="宋体" w:hint="eastAsia"/>
        </w:rPr>
        <w:t>月</w:t>
      </w:r>
      <w:r w:rsidR="0037460C" w:rsidRPr="0037460C">
        <w:rPr>
          <w:rFonts w:ascii="宋体" w:hAnsi="宋体"/>
        </w:rPr>
        <w:t>27</w:t>
      </w:r>
      <w:r w:rsidR="009C4C6F" w:rsidRPr="001A48E6">
        <w:rPr>
          <w:rFonts w:ascii="宋体" w:hAnsi="宋体" w:hint="eastAsia"/>
        </w:rPr>
        <w:t>日</w:t>
      </w:r>
      <w:proofErr w:type="gramStart"/>
      <w:r w:rsidR="001A48E6" w:rsidRPr="001A48E6">
        <w:rPr>
          <w:rFonts w:ascii="宋体" w:hAnsi="宋体" w:hint="eastAsia"/>
        </w:rPr>
        <w:t>止</w:t>
      </w:r>
      <w:proofErr w:type="gramEnd"/>
      <w:r w:rsidRPr="000667F3">
        <w:rPr>
          <w:rFonts w:ascii="宋体" w:hAnsi="宋体" w:hint="eastAsia"/>
        </w:rPr>
        <w:t>清算期间，基金财产清算小组对本基金的资产、负债进行清算，全部清算工作按清算原则和清算手续进行。具体清算情况如下：</w:t>
      </w:r>
    </w:p>
    <w:p w14:paraId="522CF197" w14:textId="77777777" w:rsidR="00DC3906" w:rsidRPr="00EA06D5" w:rsidRDefault="00DC3906" w:rsidP="00F60074">
      <w:pPr>
        <w:spacing w:beforeLines="50" w:before="156" w:afterLines="50" w:after="156"/>
        <w:rPr>
          <w:rFonts w:ascii="宋体"/>
          <w:b/>
        </w:rPr>
      </w:pPr>
      <w:r w:rsidRPr="00EA06D5">
        <w:rPr>
          <w:rFonts w:ascii="宋体" w:hAnsi="宋体"/>
          <w:b/>
        </w:rPr>
        <w:t>1</w:t>
      </w:r>
      <w:r w:rsidRPr="00EA06D5">
        <w:rPr>
          <w:rFonts w:ascii="宋体" w:hAnsi="宋体" w:hint="eastAsia"/>
          <w:b/>
        </w:rPr>
        <w:t>、清算费用</w:t>
      </w:r>
    </w:p>
    <w:p w14:paraId="213D06CC" w14:textId="1871154D" w:rsidR="00DC3906" w:rsidRPr="000667F3" w:rsidRDefault="00DC3906" w:rsidP="000667F3">
      <w:pPr>
        <w:ind w:firstLine="312"/>
        <w:rPr>
          <w:rFonts w:ascii="宋体"/>
        </w:rPr>
      </w:pPr>
      <w:r w:rsidRPr="000667F3">
        <w:rPr>
          <w:rFonts w:ascii="宋体" w:hAnsi="宋体" w:hint="eastAsia"/>
        </w:rPr>
        <w:t>按照《</w:t>
      </w:r>
      <w:r w:rsidR="002D7C7E">
        <w:rPr>
          <w:rFonts w:ascii="宋体" w:hAnsi="宋体" w:hint="eastAsia"/>
        </w:rPr>
        <w:t>交银施罗德启通灵活配置混合型证券投资基金</w:t>
      </w:r>
      <w:r w:rsidRPr="000667F3">
        <w:rPr>
          <w:rFonts w:ascii="宋体" w:hAnsi="宋体" w:hint="eastAsia"/>
        </w:rPr>
        <w:t>基金合同》第十九</w:t>
      </w:r>
      <w:r>
        <w:rPr>
          <w:rFonts w:ascii="宋体" w:hAnsi="宋体" w:hint="eastAsia"/>
        </w:rPr>
        <w:t>部分“基金合同的变更、终止与基金财产的清算”的规定，</w:t>
      </w:r>
      <w:r w:rsidRPr="000667F3">
        <w:rPr>
          <w:rFonts w:ascii="宋体" w:hAnsi="宋体" w:hint="eastAsia"/>
        </w:rPr>
        <w:t>清算费用是指基金财产清算小组在进行基金清算过程中发生的所有合理费用，清算费用由基金财产清算小组优先从基金财产中支付。</w:t>
      </w:r>
      <w:r w:rsidRPr="00630A4F">
        <w:rPr>
          <w:rFonts w:ascii="宋体" w:hAnsi="宋体" w:hint="eastAsia"/>
        </w:rPr>
        <w:t>但从保护基金份额持有人利益的角度出发，本基金清算期间的律师费由基金管理人承担。</w:t>
      </w:r>
    </w:p>
    <w:p w14:paraId="3D3A8AE3" w14:textId="77777777" w:rsidR="00DC3906" w:rsidRPr="00EA06D5" w:rsidRDefault="00DC3906" w:rsidP="00F60074">
      <w:pPr>
        <w:spacing w:beforeLines="50" w:before="156" w:afterLines="50" w:after="156"/>
        <w:rPr>
          <w:rFonts w:ascii="宋体"/>
          <w:b/>
        </w:rPr>
      </w:pPr>
      <w:r w:rsidRPr="00EA06D5">
        <w:rPr>
          <w:rFonts w:ascii="宋体" w:hAnsi="宋体"/>
          <w:b/>
        </w:rPr>
        <w:t>2</w:t>
      </w:r>
      <w:r w:rsidRPr="00EA06D5">
        <w:rPr>
          <w:rFonts w:ascii="宋体" w:hAnsi="宋体" w:hint="eastAsia"/>
          <w:b/>
        </w:rPr>
        <w:t>、资产处置情况</w:t>
      </w:r>
    </w:p>
    <w:p w14:paraId="09EF0AF3" w14:textId="1D1C53BA" w:rsidR="00DC3906" w:rsidRPr="00F8646B" w:rsidRDefault="00DC3906" w:rsidP="00F83BDF">
      <w:pPr>
        <w:widowControl/>
        <w:adjustRightInd/>
        <w:spacing w:line="240" w:lineRule="auto"/>
        <w:ind w:firstLineChars="200" w:firstLine="400"/>
        <w:textAlignment w:val="auto"/>
        <w:rPr>
          <w:rFonts w:ascii="宋体" w:hAnsi="宋体"/>
        </w:rPr>
      </w:pPr>
      <w:r w:rsidRPr="00E32FC2">
        <w:rPr>
          <w:rFonts w:ascii="宋体" w:hAnsi="宋体" w:hint="eastAsia"/>
        </w:rPr>
        <w:lastRenderedPageBreak/>
        <w:t>（</w:t>
      </w:r>
      <w:r w:rsidRPr="00E32FC2">
        <w:rPr>
          <w:rFonts w:ascii="宋体" w:hAnsi="宋体"/>
        </w:rPr>
        <w:t>1</w:t>
      </w:r>
      <w:r w:rsidRPr="00E32FC2">
        <w:rPr>
          <w:rFonts w:ascii="宋体" w:hAnsi="宋体" w:hint="eastAsia"/>
        </w:rPr>
        <w:t>）本基金最后运作日结算</w:t>
      </w:r>
      <w:r w:rsidR="004453B1">
        <w:rPr>
          <w:rFonts w:ascii="宋体" w:hAnsi="宋体" w:hint="eastAsia"/>
        </w:rPr>
        <w:t>保证</w:t>
      </w:r>
      <w:r w:rsidR="004453B1" w:rsidRPr="00E32FC2">
        <w:rPr>
          <w:rFonts w:ascii="宋体" w:hAnsi="宋体" w:hint="eastAsia"/>
        </w:rPr>
        <w:t>金</w:t>
      </w:r>
      <w:r w:rsidRPr="00E32FC2">
        <w:rPr>
          <w:rFonts w:ascii="宋体" w:hAnsi="宋体" w:hint="eastAsia"/>
        </w:rPr>
        <w:t>为人民币</w:t>
      </w:r>
      <w:r w:rsidR="00B61D8E" w:rsidRPr="00F8646B">
        <w:rPr>
          <w:rFonts w:ascii="宋体" w:hAnsi="宋体"/>
        </w:rPr>
        <w:t>40,229.87</w:t>
      </w:r>
      <w:r w:rsidR="004453B1" w:rsidRPr="00F8646B">
        <w:rPr>
          <w:rFonts w:ascii="宋体" w:hAnsi="宋体" w:hint="eastAsia"/>
        </w:rPr>
        <w:t>元</w:t>
      </w:r>
      <w:r w:rsidR="004453B1">
        <w:rPr>
          <w:rFonts w:ascii="宋体" w:hAnsi="宋体" w:hint="eastAsia"/>
        </w:rPr>
        <w:t>，</w:t>
      </w:r>
      <w:r w:rsidR="004453B1">
        <w:rPr>
          <w:rFonts w:ascii="宋体" w:hAnsi="宋体"/>
        </w:rPr>
        <w:t>其中</w:t>
      </w:r>
      <w:r w:rsidR="00F8646B" w:rsidRPr="00F8646B">
        <w:rPr>
          <w:rFonts w:ascii="宋体" w:hAnsi="宋体"/>
        </w:rPr>
        <w:t>40,229.87</w:t>
      </w:r>
      <w:r w:rsidRPr="00E32FC2">
        <w:rPr>
          <w:rFonts w:ascii="宋体" w:hAnsi="宋体" w:hint="eastAsia"/>
        </w:rPr>
        <w:t>元于</w:t>
      </w:r>
      <w:r w:rsidR="004B2847">
        <w:rPr>
          <w:rFonts w:ascii="宋体" w:hAnsi="宋体" w:hint="eastAsia"/>
        </w:rPr>
        <w:t>20</w:t>
      </w:r>
      <w:r w:rsidR="004B2847" w:rsidRPr="00BA5A49">
        <w:rPr>
          <w:rFonts w:ascii="宋体" w:hAnsi="宋体" w:hint="eastAsia"/>
        </w:rPr>
        <w:t>1</w:t>
      </w:r>
      <w:r w:rsidR="004B2847" w:rsidRPr="00BA5A49">
        <w:rPr>
          <w:rFonts w:ascii="宋体" w:hAnsi="宋体"/>
        </w:rPr>
        <w:t>8</w:t>
      </w:r>
      <w:r w:rsidR="004B2847" w:rsidRPr="00BA5A49">
        <w:rPr>
          <w:rFonts w:ascii="宋体" w:hAnsi="宋体" w:hint="eastAsia"/>
        </w:rPr>
        <w:t>年</w:t>
      </w:r>
      <w:r w:rsidR="00F8646B" w:rsidRPr="00F8646B">
        <w:rPr>
          <w:rFonts w:ascii="宋体" w:hAnsi="宋体"/>
        </w:rPr>
        <w:t>7</w:t>
      </w:r>
      <w:r w:rsidR="004B2847" w:rsidRPr="00BA5A49">
        <w:rPr>
          <w:rFonts w:ascii="宋体" w:hAnsi="宋体" w:hint="eastAsia"/>
        </w:rPr>
        <w:t>月</w:t>
      </w:r>
      <w:r w:rsidR="00F8646B" w:rsidRPr="00F8646B">
        <w:rPr>
          <w:rFonts w:ascii="宋体" w:hAnsi="宋体"/>
        </w:rPr>
        <w:t>03</w:t>
      </w:r>
      <w:r w:rsidRPr="00BA5A49">
        <w:rPr>
          <w:rFonts w:ascii="宋体" w:hAnsi="宋体" w:hint="eastAsia"/>
        </w:rPr>
        <w:t>日划入托管账户。</w:t>
      </w:r>
    </w:p>
    <w:p w14:paraId="00F61C98" w14:textId="222EDEF3" w:rsidR="00DC3906" w:rsidRPr="00F8646B" w:rsidRDefault="00DC3906" w:rsidP="00380EB5">
      <w:pPr>
        <w:ind w:firstLine="408"/>
        <w:rPr>
          <w:rFonts w:ascii="宋体" w:hAnsi="宋体"/>
        </w:rPr>
      </w:pPr>
      <w:r w:rsidRPr="00E32FC2">
        <w:rPr>
          <w:rFonts w:ascii="宋体" w:hAnsi="宋体" w:hint="eastAsia"/>
        </w:rPr>
        <w:t>（</w:t>
      </w:r>
      <w:r w:rsidR="005C22F6">
        <w:rPr>
          <w:rFonts w:ascii="宋体" w:hAnsi="宋体"/>
        </w:rPr>
        <w:t>2</w:t>
      </w:r>
      <w:r w:rsidRPr="00E32FC2">
        <w:rPr>
          <w:rFonts w:ascii="宋体" w:hAnsi="宋体" w:hint="eastAsia"/>
        </w:rPr>
        <w:t>）本基金最后运作日应收申购款为人民币</w:t>
      </w:r>
      <w:r w:rsidR="00A77C61" w:rsidRPr="00A77C61">
        <w:rPr>
          <w:rFonts w:ascii="宋体" w:hAnsi="宋体"/>
        </w:rPr>
        <w:t>0</w:t>
      </w:r>
      <w:r w:rsidRPr="00E32FC2">
        <w:rPr>
          <w:rFonts w:ascii="宋体" w:hAnsi="宋体" w:hint="eastAsia"/>
        </w:rPr>
        <w:t>元。</w:t>
      </w:r>
    </w:p>
    <w:p w14:paraId="7CB3A9EA" w14:textId="77777777" w:rsidR="00DC3906" w:rsidRPr="00EA06D5" w:rsidRDefault="00DC3906" w:rsidP="00F60074">
      <w:pPr>
        <w:spacing w:beforeLines="50" w:before="156" w:afterLines="50" w:after="156"/>
        <w:rPr>
          <w:rFonts w:ascii="宋体"/>
          <w:b/>
        </w:rPr>
      </w:pPr>
      <w:r w:rsidRPr="00EA06D5">
        <w:rPr>
          <w:rFonts w:ascii="宋体" w:hAnsi="宋体"/>
          <w:b/>
        </w:rPr>
        <w:t>3</w:t>
      </w:r>
      <w:r w:rsidRPr="00EA06D5">
        <w:rPr>
          <w:rFonts w:ascii="宋体" w:hAnsi="宋体" w:hint="eastAsia"/>
          <w:b/>
        </w:rPr>
        <w:t>、负债清偿情况</w:t>
      </w:r>
    </w:p>
    <w:p w14:paraId="1A8B5239" w14:textId="77777777" w:rsidR="00067E5C" w:rsidRDefault="00D33914" w:rsidP="00630BE9">
      <w:pPr>
        <w:ind w:firstLine="408"/>
        <w:rPr>
          <w:rFonts w:ascii="宋体" w:hAnsi="宋体"/>
        </w:rPr>
      </w:pPr>
      <w:r w:rsidRPr="00A12110">
        <w:rPr>
          <w:rFonts w:ascii="宋体" w:hAnsi="宋体" w:hint="eastAsia"/>
        </w:rPr>
        <w:t>（</w:t>
      </w:r>
      <w:r w:rsidRPr="00A12110">
        <w:rPr>
          <w:rFonts w:ascii="宋体" w:hAnsi="宋体"/>
        </w:rPr>
        <w:t>1</w:t>
      </w:r>
      <w:r w:rsidRPr="00A12110">
        <w:rPr>
          <w:rFonts w:ascii="宋体" w:hAnsi="宋体" w:hint="eastAsia"/>
        </w:rPr>
        <w:t>）</w:t>
      </w:r>
      <w:r w:rsidR="00067E5C">
        <w:rPr>
          <w:rFonts w:ascii="宋体" w:hAnsi="宋体" w:hint="eastAsia"/>
        </w:rPr>
        <w:t>本基金</w:t>
      </w:r>
      <w:r w:rsidR="00067E5C">
        <w:rPr>
          <w:rFonts w:ascii="宋体" w:hAnsi="宋体"/>
        </w:rPr>
        <w:t>最后运作日</w:t>
      </w:r>
      <w:r w:rsidR="00067E5C">
        <w:rPr>
          <w:rFonts w:ascii="宋体" w:hAnsi="宋体" w:hint="eastAsia"/>
        </w:rPr>
        <w:t>应付管理人报酬</w:t>
      </w:r>
      <w:r w:rsidR="00067E5C">
        <w:rPr>
          <w:rFonts w:ascii="宋体" w:hAnsi="宋体"/>
        </w:rPr>
        <w:t>为人民币</w:t>
      </w:r>
      <w:r w:rsidR="00067E5C">
        <w:rPr>
          <w:rFonts w:ascii="宋体" w:hAnsi="宋体" w:hint="eastAsia"/>
        </w:rPr>
        <w:t>1</w:t>
      </w:r>
      <w:r w:rsidR="00067E5C">
        <w:rPr>
          <w:rFonts w:ascii="宋体" w:hAnsi="宋体"/>
        </w:rPr>
        <w:t>,</w:t>
      </w:r>
      <w:r w:rsidR="00067E5C">
        <w:rPr>
          <w:rFonts w:ascii="宋体" w:hAnsi="宋体" w:hint="eastAsia"/>
        </w:rPr>
        <w:t>520.43元，</w:t>
      </w:r>
      <w:r w:rsidR="00067E5C">
        <w:rPr>
          <w:rFonts w:ascii="宋体" w:hAnsi="宋体"/>
        </w:rPr>
        <w:t>该款项于</w:t>
      </w:r>
      <w:r w:rsidR="00067E5C">
        <w:rPr>
          <w:rFonts w:ascii="宋体" w:hAnsi="宋体" w:hint="eastAsia"/>
        </w:rPr>
        <w:t>2018年7月4日</w:t>
      </w:r>
      <w:r w:rsidR="00067E5C">
        <w:rPr>
          <w:rFonts w:ascii="宋体" w:hAnsi="宋体"/>
        </w:rPr>
        <w:t>支付。</w:t>
      </w:r>
    </w:p>
    <w:p w14:paraId="732A7C68" w14:textId="19313FF9" w:rsidR="00DC3906" w:rsidRDefault="00BA651D" w:rsidP="00630BE9">
      <w:pPr>
        <w:ind w:firstLine="408"/>
        <w:rPr>
          <w:rFonts w:ascii="宋体" w:hAnsi="宋体"/>
        </w:rPr>
      </w:pPr>
      <w:r w:rsidRPr="00E32FC2">
        <w:rPr>
          <w:rFonts w:ascii="宋体" w:hAnsi="宋体" w:hint="eastAsia"/>
        </w:rPr>
        <w:t>（</w:t>
      </w:r>
      <w:r>
        <w:rPr>
          <w:rFonts w:ascii="宋体" w:hAnsi="宋体"/>
        </w:rPr>
        <w:t>2</w:t>
      </w:r>
      <w:r w:rsidRPr="00E32FC2">
        <w:rPr>
          <w:rFonts w:ascii="宋体" w:hAnsi="宋体" w:hint="eastAsia"/>
        </w:rPr>
        <w:t>）</w:t>
      </w:r>
      <w:r w:rsidR="00067E5C">
        <w:rPr>
          <w:rFonts w:ascii="宋体" w:hAnsi="宋体" w:hint="eastAsia"/>
        </w:rPr>
        <w:t>本基金</w:t>
      </w:r>
      <w:r w:rsidR="00067E5C">
        <w:rPr>
          <w:rFonts w:ascii="宋体" w:hAnsi="宋体"/>
        </w:rPr>
        <w:t>最后运作日</w:t>
      </w:r>
      <w:r w:rsidR="00067E5C">
        <w:rPr>
          <w:rFonts w:ascii="宋体" w:hAnsi="宋体" w:hint="eastAsia"/>
        </w:rPr>
        <w:t>应付托管费</w:t>
      </w:r>
      <w:r w:rsidR="00067E5C">
        <w:rPr>
          <w:rFonts w:ascii="宋体" w:hAnsi="宋体"/>
        </w:rPr>
        <w:t>为人民币</w:t>
      </w:r>
      <w:r w:rsidR="00067E5C">
        <w:rPr>
          <w:rFonts w:ascii="宋体" w:hAnsi="宋体" w:hint="eastAsia"/>
        </w:rPr>
        <w:t>253.41元，</w:t>
      </w:r>
      <w:r w:rsidR="00067E5C">
        <w:rPr>
          <w:rFonts w:ascii="宋体" w:hAnsi="宋体"/>
        </w:rPr>
        <w:t>该款项于</w:t>
      </w:r>
      <w:r w:rsidR="00067E5C">
        <w:rPr>
          <w:rFonts w:ascii="宋体" w:hAnsi="宋体" w:hint="eastAsia"/>
        </w:rPr>
        <w:t>2018年7月4日</w:t>
      </w:r>
      <w:r w:rsidR="00067E5C">
        <w:rPr>
          <w:rFonts w:ascii="宋体" w:hAnsi="宋体"/>
        </w:rPr>
        <w:t>支付。</w:t>
      </w:r>
    </w:p>
    <w:p w14:paraId="10A3EBE1" w14:textId="4426E2E2" w:rsidR="00067E5C" w:rsidRPr="002A3F3B" w:rsidRDefault="00067E5C" w:rsidP="00630BE9">
      <w:pPr>
        <w:ind w:firstLine="408"/>
        <w:rPr>
          <w:rFonts w:ascii="宋体" w:hAnsi="宋体"/>
        </w:rPr>
      </w:pPr>
      <w:r w:rsidRPr="00A12110">
        <w:rPr>
          <w:rFonts w:ascii="宋体" w:hAnsi="宋体" w:hint="eastAsia"/>
        </w:rPr>
        <w:t>（</w:t>
      </w:r>
      <w:r>
        <w:rPr>
          <w:rFonts w:ascii="宋体" w:hAnsi="宋体"/>
        </w:rPr>
        <w:t>3</w:t>
      </w:r>
      <w:r w:rsidRPr="00A12110">
        <w:rPr>
          <w:rFonts w:ascii="宋体" w:hAnsi="宋体" w:hint="eastAsia"/>
        </w:rPr>
        <w:t>）</w:t>
      </w:r>
      <w:r w:rsidRPr="00D33914">
        <w:rPr>
          <w:rFonts w:ascii="宋体" w:hAnsi="宋体" w:hint="eastAsia"/>
        </w:rPr>
        <w:t>本基金最</w:t>
      </w:r>
      <w:r w:rsidRPr="004278AB">
        <w:rPr>
          <w:rFonts w:ascii="宋体" w:hAnsi="宋体" w:hint="eastAsia"/>
        </w:rPr>
        <w:t>后运作</w:t>
      </w:r>
      <w:proofErr w:type="gramStart"/>
      <w:r w:rsidRPr="004278AB">
        <w:rPr>
          <w:rFonts w:ascii="宋体" w:hAnsi="宋体" w:hint="eastAsia"/>
        </w:rPr>
        <w:t>日其他</w:t>
      </w:r>
      <w:proofErr w:type="gramEnd"/>
      <w:r w:rsidRPr="004278AB">
        <w:rPr>
          <w:rFonts w:ascii="宋体" w:hAnsi="宋体" w:hint="eastAsia"/>
        </w:rPr>
        <w:t>负债为人民币</w:t>
      </w:r>
      <w:r>
        <w:rPr>
          <w:rFonts w:ascii="宋体" w:hAnsi="宋体"/>
        </w:rPr>
        <w:t>73</w:t>
      </w:r>
      <w:r w:rsidRPr="004278AB">
        <w:rPr>
          <w:rFonts w:ascii="宋体" w:hAnsi="宋体"/>
        </w:rPr>
        <w:t>,</w:t>
      </w:r>
      <w:r>
        <w:rPr>
          <w:rFonts w:ascii="宋体" w:hAnsi="宋体"/>
        </w:rPr>
        <w:t>0</w:t>
      </w:r>
      <w:r w:rsidRPr="004278AB">
        <w:rPr>
          <w:rFonts w:ascii="宋体" w:hAnsi="宋体"/>
        </w:rPr>
        <w:t>00.00</w:t>
      </w:r>
      <w:r w:rsidRPr="004278AB">
        <w:rPr>
          <w:rFonts w:ascii="宋体" w:hAnsi="宋体" w:hint="eastAsia"/>
        </w:rPr>
        <w:t>元，具体</w:t>
      </w:r>
      <w:r w:rsidRPr="004278AB">
        <w:rPr>
          <w:rFonts w:ascii="宋体" w:hAnsi="宋体"/>
        </w:rPr>
        <w:t>为</w:t>
      </w:r>
      <w:r w:rsidRPr="004278AB">
        <w:rPr>
          <w:rFonts w:ascii="宋体" w:hAnsi="宋体" w:hint="eastAsia"/>
        </w:rPr>
        <w:t>应付审计费人民币</w:t>
      </w:r>
      <w:r>
        <w:rPr>
          <w:rFonts w:ascii="宋体" w:hAnsi="宋体"/>
        </w:rPr>
        <w:t>25</w:t>
      </w:r>
      <w:r w:rsidRPr="004278AB">
        <w:rPr>
          <w:rFonts w:ascii="宋体" w:hAnsi="宋体"/>
        </w:rPr>
        <w:t>,000.00</w:t>
      </w:r>
      <w:r w:rsidRPr="004278AB">
        <w:rPr>
          <w:rFonts w:ascii="宋体" w:hAnsi="宋体" w:hint="eastAsia"/>
        </w:rPr>
        <w:t>元、应付信息披露费人民币</w:t>
      </w:r>
      <w:r>
        <w:rPr>
          <w:rFonts w:ascii="宋体" w:hAnsi="宋体"/>
        </w:rPr>
        <w:t>48</w:t>
      </w:r>
      <w:r w:rsidRPr="004278AB">
        <w:rPr>
          <w:rFonts w:ascii="宋体" w:hAnsi="宋体"/>
        </w:rPr>
        <w:t>,000.00</w:t>
      </w:r>
      <w:r w:rsidRPr="004278AB">
        <w:rPr>
          <w:rFonts w:ascii="宋体" w:hAnsi="宋体" w:hint="eastAsia"/>
        </w:rPr>
        <w:t>元，其中</w:t>
      </w:r>
      <w:r>
        <w:rPr>
          <w:rFonts w:ascii="宋体" w:hAnsi="宋体" w:hint="eastAsia"/>
        </w:rPr>
        <w:t>应付</w:t>
      </w:r>
      <w:r>
        <w:rPr>
          <w:rFonts w:ascii="宋体" w:hAnsi="宋体"/>
        </w:rPr>
        <w:t>审计费</w:t>
      </w:r>
      <w:r w:rsidRPr="00476618">
        <w:rPr>
          <w:rFonts w:ascii="宋体" w:hAnsi="宋体" w:hint="eastAsia"/>
        </w:rPr>
        <w:t>已</w:t>
      </w:r>
      <w:r>
        <w:rPr>
          <w:rFonts w:ascii="宋体" w:hAnsi="宋体" w:hint="eastAsia"/>
        </w:rPr>
        <w:t>分别</w:t>
      </w:r>
      <w:r w:rsidRPr="00476618">
        <w:rPr>
          <w:rFonts w:ascii="宋体" w:hAnsi="宋体" w:hint="eastAsia"/>
        </w:rPr>
        <w:t>于</w:t>
      </w:r>
      <w:r w:rsidRPr="00476618">
        <w:rPr>
          <w:rFonts w:ascii="宋体" w:hAnsi="宋体"/>
        </w:rPr>
        <w:t>2018</w:t>
      </w:r>
      <w:r w:rsidRPr="00476618">
        <w:rPr>
          <w:rFonts w:ascii="宋体" w:hAnsi="宋体" w:hint="eastAsia"/>
        </w:rPr>
        <w:t>年</w:t>
      </w:r>
      <w:r>
        <w:rPr>
          <w:rFonts w:ascii="宋体" w:hAnsi="宋体"/>
        </w:rPr>
        <w:t>7</w:t>
      </w:r>
      <w:r w:rsidRPr="00476618">
        <w:rPr>
          <w:rFonts w:ascii="宋体" w:hAnsi="宋体" w:hint="eastAsia"/>
        </w:rPr>
        <w:t>月</w:t>
      </w:r>
      <w:r>
        <w:rPr>
          <w:rFonts w:ascii="宋体" w:hAnsi="宋体"/>
        </w:rPr>
        <w:t>26</w:t>
      </w:r>
      <w:r w:rsidRPr="00476618">
        <w:rPr>
          <w:rFonts w:ascii="宋体" w:hAnsi="宋体" w:hint="eastAsia"/>
        </w:rPr>
        <w:t>日</w:t>
      </w:r>
      <w:r w:rsidRPr="00420672">
        <w:rPr>
          <w:rFonts w:ascii="宋体" w:hAnsi="宋体" w:hint="eastAsia"/>
        </w:rPr>
        <w:t>支付人民币</w:t>
      </w:r>
      <w:r>
        <w:rPr>
          <w:rFonts w:ascii="宋体" w:hAnsi="宋体"/>
        </w:rPr>
        <w:t>25</w:t>
      </w:r>
      <w:r w:rsidRPr="00420672">
        <w:rPr>
          <w:rFonts w:ascii="宋体" w:hAnsi="宋体"/>
        </w:rPr>
        <w:t>,000.00</w:t>
      </w:r>
      <w:r w:rsidRPr="00420672">
        <w:rPr>
          <w:rFonts w:ascii="宋体" w:hAnsi="宋体" w:hint="eastAsia"/>
        </w:rPr>
        <w:t>元</w:t>
      </w:r>
      <w:r>
        <w:rPr>
          <w:rFonts w:ascii="宋体" w:hAnsi="宋体" w:hint="eastAsia"/>
        </w:rPr>
        <w:t>；应付</w:t>
      </w:r>
      <w:r>
        <w:rPr>
          <w:rFonts w:ascii="宋体" w:hAnsi="宋体"/>
        </w:rPr>
        <w:t>信息披露费已分别于</w:t>
      </w:r>
      <w:r w:rsidRPr="004278AB">
        <w:rPr>
          <w:rFonts w:ascii="宋体" w:hAnsi="宋体"/>
        </w:rPr>
        <w:t>201</w:t>
      </w:r>
      <w:r>
        <w:rPr>
          <w:rFonts w:ascii="宋体" w:hAnsi="宋体"/>
        </w:rPr>
        <w:t>8</w:t>
      </w:r>
      <w:r w:rsidRPr="004278AB">
        <w:rPr>
          <w:rFonts w:ascii="宋体" w:hAnsi="宋体" w:hint="eastAsia"/>
        </w:rPr>
        <w:t>年</w:t>
      </w:r>
      <w:r>
        <w:rPr>
          <w:rFonts w:ascii="宋体" w:hAnsi="宋体"/>
        </w:rPr>
        <w:t>7</w:t>
      </w:r>
      <w:r w:rsidRPr="004278AB">
        <w:rPr>
          <w:rFonts w:ascii="宋体" w:hAnsi="宋体" w:hint="eastAsia"/>
        </w:rPr>
        <w:t>月</w:t>
      </w:r>
      <w:r>
        <w:rPr>
          <w:rFonts w:ascii="宋体" w:hAnsi="宋体"/>
        </w:rPr>
        <w:t>12</w:t>
      </w:r>
      <w:r w:rsidRPr="004278AB">
        <w:rPr>
          <w:rFonts w:ascii="宋体" w:hAnsi="宋体" w:hint="eastAsia"/>
        </w:rPr>
        <w:t>日支付</w:t>
      </w:r>
      <w:r>
        <w:rPr>
          <w:rFonts w:ascii="宋体" w:hAnsi="宋体" w:hint="eastAsia"/>
        </w:rPr>
        <w:t>人民币48,000.00元。</w:t>
      </w:r>
    </w:p>
    <w:p w14:paraId="3FF39FF6" w14:textId="77777777" w:rsidR="00DC3906" w:rsidRPr="00EA06D5" w:rsidRDefault="001F22F5" w:rsidP="00F60074">
      <w:pPr>
        <w:spacing w:beforeLines="50" w:before="156" w:afterLines="50" w:after="156"/>
        <w:rPr>
          <w:rFonts w:ascii="宋体"/>
          <w:b/>
        </w:rPr>
      </w:pPr>
      <w:r>
        <w:rPr>
          <w:rFonts w:ascii="宋体" w:hAnsi="宋体" w:hint="eastAsia"/>
          <w:b/>
        </w:rPr>
        <w:t>4</w:t>
      </w:r>
      <w:r w:rsidR="00DC3906" w:rsidRPr="00EA06D5">
        <w:rPr>
          <w:rFonts w:ascii="宋体" w:hAnsi="宋体" w:hint="eastAsia"/>
          <w:b/>
        </w:rPr>
        <w:t>、清算期间的损益情况</w:t>
      </w:r>
    </w:p>
    <w:p w14:paraId="004C75B7" w14:textId="47309453" w:rsidR="00DC3906" w:rsidRPr="00391171" w:rsidRDefault="00DC3906" w:rsidP="000308F8">
      <w:pPr>
        <w:jc w:val="center"/>
        <w:rPr>
          <w:rFonts w:ascii="宋体"/>
        </w:rPr>
      </w:pPr>
      <w:r>
        <w:rPr>
          <w:rFonts w:ascii="宋体" w:hAnsi="宋体" w:hint="eastAsia"/>
        </w:rPr>
        <w:t>自</w:t>
      </w:r>
      <w:r w:rsidR="003E350B">
        <w:rPr>
          <w:rFonts w:ascii="宋体" w:hAnsi="宋体"/>
        </w:rPr>
        <w:t>2018</w:t>
      </w:r>
      <w:r>
        <w:rPr>
          <w:rFonts w:ascii="宋体" w:hAnsi="宋体" w:hint="eastAsia"/>
        </w:rPr>
        <w:t>年</w:t>
      </w:r>
      <w:r w:rsidR="009C4C6F">
        <w:rPr>
          <w:rFonts w:ascii="宋体" w:hAnsi="宋体" w:hint="eastAsia"/>
        </w:rPr>
        <w:t>6月29日</w:t>
      </w:r>
      <w:r>
        <w:rPr>
          <w:rFonts w:ascii="宋体" w:hAnsi="宋体" w:hint="eastAsia"/>
        </w:rPr>
        <w:t>至</w:t>
      </w:r>
      <w:r w:rsidR="00DB6D61">
        <w:rPr>
          <w:rFonts w:ascii="宋体" w:hAnsi="宋体"/>
        </w:rPr>
        <w:t>2018</w:t>
      </w:r>
      <w:r w:rsidR="000F62B1">
        <w:rPr>
          <w:rFonts w:ascii="宋体" w:hAnsi="宋体" w:hint="eastAsia"/>
        </w:rPr>
        <w:t>年</w:t>
      </w:r>
      <w:r w:rsidR="00C11F3E">
        <w:rPr>
          <w:rFonts w:ascii="宋体" w:hAnsi="宋体" w:cs="宋体"/>
          <w:color w:val="000000"/>
          <w:sz w:val="22"/>
          <w:szCs w:val="22"/>
        </w:rPr>
        <w:t>7</w:t>
      </w:r>
      <w:r w:rsidR="009C4C6F" w:rsidRPr="001A48E6">
        <w:rPr>
          <w:rFonts w:ascii="宋体" w:hAnsi="宋体" w:hint="eastAsia"/>
        </w:rPr>
        <w:t>月</w:t>
      </w:r>
      <w:r w:rsidR="00C11F3E">
        <w:rPr>
          <w:rFonts w:ascii="宋体" w:hAnsi="宋体" w:cs="宋体"/>
          <w:color w:val="000000"/>
          <w:sz w:val="22"/>
          <w:szCs w:val="22"/>
        </w:rPr>
        <w:t>27</w:t>
      </w:r>
      <w:r w:rsidR="009C4C6F" w:rsidRPr="001A48E6">
        <w:rPr>
          <w:rFonts w:ascii="宋体" w:hAnsi="宋体" w:hint="eastAsia"/>
        </w:rPr>
        <w:t>日</w:t>
      </w:r>
      <w:proofErr w:type="gramStart"/>
      <w:r>
        <w:rPr>
          <w:rFonts w:ascii="宋体" w:hAnsi="宋体" w:hint="eastAsia"/>
        </w:rPr>
        <w:t>止</w:t>
      </w:r>
      <w:proofErr w:type="gramEnd"/>
      <w:r>
        <w:rPr>
          <w:rFonts w:ascii="宋体" w:hAnsi="宋体" w:hint="eastAsia"/>
        </w:rPr>
        <w:t>清算期间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4156"/>
      </w:tblGrid>
      <w:tr w:rsidR="00DC3906" w14:paraId="06F148D7" w14:textId="77777777" w:rsidTr="00AB606D">
        <w:tc>
          <w:tcPr>
            <w:tcW w:w="4140" w:type="dxa"/>
          </w:tcPr>
          <w:p w14:paraId="104C9CB0" w14:textId="77777777" w:rsidR="00DC3906" w:rsidRPr="00CF69E3" w:rsidRDefault="00DC3906" w:rsidP="00380EB5">
            <w:pPr>
              <w:rPr>
                <w:rFonts w:ascii="宋体"/>
              </w:rPr>
            </w:pPr>
            <w:r w:rsidRPr="00CF69E3">
              <w:rPr>
                <w:rFonts w:ascii="宋体" w:hAnsi="宋体" w:hint="eastAsia"/>
              </w:rPr>
              <w:t>项目</w:t>
            </w:r>
          </w:p>
        </w:tc>
        <w:tc>
          <w:tcPr>
            <w:tcW w:w="4156" w:type="dxa"/>
          </w:tcPr>
          <w:p w14:paraId="6623D00C" w14:textId="77777777" w:rsidR="00DC3906" w:rsidRPr="00CF69E3" w:rsidRDefault="00DC3906" w:rsidP="00380EB5">
            <w:pPr>
              <w:rPr>
                <w:rFonts w:ascii="宋体"/>
              </w:rPr>
            </w:pPr>
            <w:r w:rsidRPr="00CF69E3">
              <w:rPr>
                <w:rFonts w:ascii="宋体" w:hAnsi="宋体" w:hint="eastAsia"/>
              </w:rPr>
              <w:t>金额（单位：人民币元）</w:t>
            </w:r>
          </w:p>
        </w:tc>
      </w:tr>
      <w:tr w:rsidR="00DC3906" w14:paraId="2B3CAB95" w14:textId="77777777" w:rsidTr="00AB606D">
        <w:tc>
          <w:tcPr>
            <w:tcW w:w="4140" w:type="dxa"/>
          </w:tcPr>
          <w:p w14:paraId="71841C0C" w14:textId="77777777" w:rsidR="00DC3906" w:rsidRPr="00CF69E3" w:rsidRDefault="00DC3906" w:rsidP="00380EB5">
            <w:pPr>
              <w:rPr>
                <w:rFonts w:ascii="宋体"/>
              </w:rPr>
            </w:pPr>
            <w:r w:rsidRPr="00CF69E3">
              <w:rPr>
                <w:rFonts w:ascii="宋体" w:hAnsi="宋体" w:hint="eastAsia"/>
              </w:rPr>
              <w:t>一、清算收益</w:t>
            </w:r>
          </w:p>
        </w:tc>
        <w:tc>
          <w:tcPr>
            <w:tcW w:w="4156" w:type="dxa"/>
          </w:tcPr>
          <w:p w14:paraId="7434DE2F" w14:textId="77777777" w:rsidR="00DC3906" w:rsidRPr="0085735E" w:rsidRDefault="00DC3906" w:rsidP="0006571A">
            <w:pPr>
              <w:jc w:val="right"/>
              <w:rPr>
                <w:rFonts w:ascii="宋体" w:hAnsi="宋体"/>
                <w:sz w:val="21"/>
                <w:szCs w:val="21"/>
              </w:rPr>
            </w:pPr>
          </w:p>
        </w:tc>
      </w:tr>
      <w:tr w:rsidR="00DC3906" w14:paraId="7DFFC477" w14:textId="77777777" w:rsidTr="00AB606D">
        <w:tc>
          <w:tcPr>
            <w:tcW w:w="4140" w:type="dxa"/>
          </w:tcPr>
          <w:p w14:paraId="518F4C5E" w14:textId="77777777" w:rsidR="00DC3906" w:rsidRPr="00CF69E3" w:rsidRDefault="00DC3906" w:rsidP="00380EB5">
            <w:pPr>
              <w:rPr>
                <w:rFonts w:ascii="宋体"/>
              </w:rPr>
            </w:pPr>
            <w:r w:rsidRPr="00CF69E3">
              <w:rPr>
                <w:rFonts w:ascii="宋体" w:hAnsi="宋体" w:hint="eastAsia"/>
              </w:rPr>
              <w:t>利息收入</w:t>
            </w:r>
            <w:r w:rsidR="00D33914">
              <w:rPr>
                <w:rFonts w:ascii="宋体" w:hAnsi="宋体" w:hint="eastAsia"/>
              </w:rPr>
              <w:t>（注</w:t>
            </w:r>
            <w:r w:rsidR="00D33914">
              <w:rPr>
                <w:rFonts w:ascii="宋体" w:hAnsi="宋体"/>
              </w:rPr>
              <w:t>1）</w:t>
            </w:r>
          </w:p>
        </w:tc>
        <w:tc>
          <w:tcPr>
            <w:tcW w:w="4156" w:type="dxa"/>
          </w:tcPr>
          <w:p w14:paraId="017198CE" w14:textId="45CDF999" w:rsidR="00DC3906" w:rsidRPr="00D828DC" w:rsidRDefault="00A245BD"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r w:rsidR="005F217E" w:rsidRPr="00D828DC">
              <w:rPr>
                <w:rFonts w:ascii="宋体" w:hAnsi="宋体" w:cs="宋体"/>
                <w:color w:val="000000"/>
                <w:sz w:val="22"/>
                <w:szCs w:val="22"/>
              </w:rPr>
              <w:t>4,241.28</w:t>
            </w:r>
          </w:p>
        </w:tc>
      </w:tr>
      <w:tr w:rsidR="00487DFE" w14:paraId="167D1D6A" w14:textId="77777777" w:rsidTr="00AB606D">
        <w:tc>
          <w:tcPr>
            <w:tcW w:w="4140" w:type="dxa"/>
          </w:tcPr>
          <w:p w14:paraId="62B6B1D6" w14:textId="7B5F45E6" w:rsidR="00487DFE" w:rsidRPr="00CF69E3" w:rsidRDefault="00487DFE" w:rsidP="00380EB5">
            <w:pPr>
              <w:rPr>
                <w:rFonts w:ascii="宋体" w:hAnsi="宋体"/>
              </w:rPr>
            </w:pPr>
            <w:r w:rsidRPr="00487DFE">
              <w:rPr>
                <w:rFonts w:ascii="宋体" w:hAnsi="宋体" w:hint="eastAsia"/>
              </w:rPr>
              <w:t>投资收益（损失以"-"填列）</w:t>
            </w:r>
          </w:p>
        </w:tc>
        <w:tc>
          <w:tcPr>
            <w:tcW w:w="4156" w:type="dxa"/>
          </w:tcPr>
          <w:p w14:paraId="15D138CF" w14:textId="5BCFA3E4" w:rsidR="00487DFE" w:rsidRPr="00D828DC" w:rsidRDefault="00AB606D"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color w:val="000000"/>
                <w:sz w:val="22"/>
                <w:szCs w:val="22"/>
              </w:rPr>
              <w:t>-</w:t>
            </w:r>
          </w:p>
        </w:tc>
      </w:tr>
      <w:tr w:rsidR="00487DFE" w14:paraId="51362E26" w14:textId="77777777" w:rsidTr="00AB606D">
        <w:tc>
          <w:tcPr>
            <w:tcW w:w="4140" w:type="dxa"/>
          </w:tcPr>
          <w:p w14:paraId="0B6D76D0" w14:textId="67E78AC2" w:rsidR="00487DFE" w:rsidRPr="00487DFE" w:rsidRDefault="00487DFE" w:rsidP="00380EB5">
            <w:pPr>
              <w:rPr>
                <w:rFonts w:ascii="宋体" w:hAnsi="宋体"/>
              </w:rPr>
            </w:pPr>
            <w:r w:rsidRPr="00487DFE">
              <w:rPr>
                <w:rFonts w:ascii="宋体" w:hAnsi="宋体" w:hint="eastAsia"/>
              </w:rPr>
              <w:t>公允价值变动损益（损失以"-"填列）</w:t>
            </w:r>
          </w:p>
        </w:tc>
        <w:tc>
          <w:tcPr>
            <w:tcW w:w="4156" w:type="dxa"/>
          </w:tcPr>
          <w:p w14:paraId="0173C416" w14:textId="4B189455" w:rsidR="00487DFE" w:rsidRPr="00D828DC" w:rsidRDefault="00AB606D"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p>
        </w:tc>
      </w:tr>
      <w:tr w:rsidR="00DC3906" w14:paraId="22A4EB6F" w14:textId="77777777" w:rsidTr="00AB606D">
        <w:tc>
          <w:tcPr>
            <w:tcW w:w="4140" w:type="dxa"/>
          </w:tcPr>
          <w:p w14:paraId="5820FAD2" w14:textId="77777777" w:rsidR="00DC3906" w:rsidRPr="00CF69E3" w:rsidRDefault="00DC3906" w:rsidP="00380EB5">
            <w:pPr>
              <w:rPr>
                <w:rFonts w:ascii="宋体"/>
              </w:rPr>
            </w:pPr>
            <w:r w:rsidRPr="00CF69E3">
              <w:rPr>
                <w:rFonts w:ascii="宋体" w:hAnsi="宋体" w:hint="eastAsia"/>
              </w:rPr>
              <w:t>清算收入小计（</w:t>
            </w:r>
            <w:r w:rsidRPr="00CF69E3">
              <w:rPr>
                <w:rFonts w:ascii="宋体" w:hAnsi="宋体"/>
              </w:rPr>
              <w:t>1</w:t>
            </w:r>
            <w:r w:rsidRPr="00CF69E3">
              <w:rPr>
                <w:rFonts w:ascii="宋体" w:hAnsi="宋体" w:hint="eastAsia"/>
              </w:rPr>
              <w:t>）</w:t>
            </w:r>
          </w:p>
        </w:tc>
        <w:tc>
          <w:tcPr>
            <w:tcW w:w="4156" w:type="dxa"/>
          </w:tcPr>
          <w:p w14:paraId="04433DC2" w14:textId="079BFC0D" w:rsidR="00DC3906" w:rsidRPr="00D828DC" w:rsidRDefault="00A245BD"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r w:rsidR="00AB606D" w:rsidRPr="00D828DC">
              <w:rPr>
                <w:rFonts w:ascii="宋体" w:hAnsi="宋体" w:cs="宋体"/>
                <w:color w:val="000000"/>
                <w:sz w:val="22"/>
                <w:szCs w:val="22"/>
              </w:rPr>
              <w:t>4,241.28</w:t>
            </w:r>
          </w:p>
        </w:tc>
      </w:tr>
      <w:tr w:rsidR="00DC3906" w14:paraId="262DCCD6" w14:textId="77777777" w:rsidTr="00AB606D">
        <w:tc>
          <w:tcPr>
            <w:tcW w:w="4140" w:type="dxa"/>
          </w:tcPr>
          <w:p w14:paraId="2BE8BE64" w14:textId="77777777" w:rsidR="00DC3906" w:rsidRPr="00CF69E3" w:rsidRDefault="00DC3906" w:rsidP="00380EB5">
            <w:pPr>
              <w:rPr>
                <w:rFonts w:ascii="宋体"/>
              </w:rPr>
            </w:pPr>
            <w:r w:rsidRPr="00CF69E3">
              <w:rPr>
                <w:rFonts w:ascii="宋体" w:hAnsi="宋体" w:hint="eastAsia"/>
              </w:rPr>
              <w:t>二、清算费用</w:t>
            </w:r>
          </w:p>
        </w:tc>
        <w:tc>
          <w:tcPr>
            <w:tcW w:w="4156" w:type="dxa"/>
          </w:tcPr>
          <w:p w14:paraId="1ADCDD98" w14:textId="77777777" w:rsidR="00DC3906" w:rsidRPr="00D828DC" w:rsidRDefault="00DC3906" w:rsidP="0006571A">
            <w:pPr>
              <w:jc w:val="right"/>
              <w:rPr>
                <w:rFonts w:ascii="宋体" w:hAnsi="宋体" w:cs="宋体"/>
                <w:color w:val="000000"/>
                <w:sz w:val="22"/>
                <w:szCs w:val="22"/>
              </w:rPr>
            </w:pPr>
          </w:p>
        </w:tc>
      </w:tr>
      <w:tr w:rsidR="00DC3906" w14:paraId="0C0956D1" w14:textId="77777777" w:rsidTr="00AB606D">
        <w:tc>
          <w:tcPr>
            <w:tcW w:w="4140" w:type="dxa"/>
          </w:tcPr>
          <w:p w14:paraId="4618058F" w14:textId="77777777" w:rsidR="00DC3906" w:rsidRPr="00CF69E3" w:rsidRDefault="00DC3906">
            <w:pPr>
              <w:rPr>
                <w:rFonts w:ascii="宋体"/>
              </w:rPr>
            </w:pPr>
            <w:r w:rsidRPr="00CF69E3">
              <w:rPr>
                <w:rFonts w:ascii="宋体" w:hAnsi="宋体" w:hint="eastAsia"/>
              </w:rPr>
              <w:t>银行划款手续费</w:t>
            </w:r>
          </w:p>
        </w:tc>
        <w:tc>
          <w:tcPr>
            <w:tcW w:w="4156" w:type="dxa"/>
          </w:tcPr>
          <w:p w14:paraId="229A144B" w14:textId="1CBD8911" w:rsidR="00DC3906" w:rsidRPr="00D828DC" w:rsidRDefault="00066074" w:rsidP="0006571A">
            <w:pPr>
              <w:jc w:val="right"/>
              <w:rPr>
                <w:rFonts w:ascii="宋体" w:hAnsi="宋体" w:cs="宋体"/>
                <w:color w:val="000000"/>
                <w:sz w:val="22"/>
                <w:szCs w:val="22"/>
              </w:rPr>
            </w:pPr>
            <w:r w:rsidRPr="00D828DC">
              <w:rPr>
                <w:rFonts w:ascii="宋体" w:hAnsi="宋体" w:cs="宋体"/>
                <w:color w:val="000000"/>
                <w:sz w:val="22"/>
                <w:szCs w:val="22"/>
              </w:rPr>
              <w:t>-</w:t>
            </w:r>
            <w:r w:rsidR="00AB606D" w:rsidRPr="00D828DC">
              <w:rPr>
                <w:rFonts w:ascii="宋体" w:hAnsi="宋体" w:cs="宋体" w:hint="eastAsia"/>
                <w:color w:val="000000"/>
                <w:sz w:val="22"/>
                <w:szCs w:val="22"/>
              </w:rPr>
              <w:t>50.00</w:t>
            </w:r>
          </w:p>
        </w:tc>
      </w:tr>
      <w:tr w:rsidR="00F6074A" w14:paraId="3F252865" w14:textId="77777777" w:rsidTr="00AB606D">
        <w:tc>
          <w:tcPr>
            <w:tcW w:w="4140" w:type="dxa"/>
          </w:tcPr>
          <w:p w14:paraId="73085264" w14:textId="6B24071E" w:rsidR="00F6074A" w:rsidRPr="00CF69E3" w:rsidRDefault="00F6074A">
            <w:pPr>
              <w:rPr>
                <w:rFonts w:ascii="宋体" w:hAnsi="宋体"/>
              </w:rPr>
            </w:pPr>
            <w:r w:rsidRPr="00F6074A">
              <w:rPr>
                <w:rFonts w:ascii="宋体" w:hAnsi="宋体" w:hint="eastAsia"/>
              </w:rPr>
              <w:t>交易费用</w:t>
            </w:r>
          </w:p>
        </w:tc>
        <w:tc>
          <w:tcPr>
            <w:tcW w:w="4156" w:type="dxa"/>
          </w:tcPr>
          <w:p w14:paraId="214DC256" w14:textId="10766509" w:rsidR="00F6074A" w:rsidRPr="00D828DC" w:rsidRDefault="00F6074A"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r w:rsidR="00066074" w:rsidRPr="00D828DC">
              <w:rPr>
                <w:rFonts w:ascii="宋体" w:hAnsi="宋体" w:cs="宋体"/>
                <w:color w:val="000000"/>
                <w:sz w:val="22"/>
                <w:szCs w:val="22"/>
              </w:rPr>
              <w:t>-</w:t>
            </w:r>
          </w:p>
        </w:tc>
      </w:tr>
      <w:tr w:rsidR="00F6074A" w14:paraId="3898450B" w14:textId="77777777" w:rsidTr="00AB606D">
        <w:tc>
          <w:tcPr>
            <w:tcW w:w="4140" w:type="dxa"/>
          </w:tcPr>
          <w:p w14:paraId="6A0A998B" w14:textId="4D102753" w:rsidR="00F6074A" w:rsidRPr="00F6074A" w:rsidRDefault="00F6074A">
            <w:pPr>
              <w:rPr>
                <w:rFonts w:ascii="宋体" w:hAnsi="宋体"/>
              </w:rPr>
            </w:pPr>
            <w:r w:rsidRPr="00F6074A">
              <w:rPr>
                <w:rFonts w:ascii="宋体" w:hAnsi="宋体" w:hint="eastAsia"/>
              </w:rPr>
              <w:t>其他费用</w:t>
            </w:r>
          </w:p>
        </w:tc>
        <w:tc>
          <w:tcPr>
            <w:tcW w:w="4156" w:type="dxa"/>
          </w:tcPr>
          <w:p w14:paraId="33B16C66" w14:textId="78232B8F" w:rsidR="00F6074A" w:rsidRPr="00D828DC" w:rsidRDefault="00F6074A">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r w:rsidR="00066074" w:rsidRPr="00D828DC">
              <w:rPr>
                <w:rFonts w:ascii="宋体" w:hAnsi="宋体" w:cs="宋体"/>
                <w:color w:val="000000"/>
                <w:sz w:val="22"/>
                <w:szCs w:val="22"/>
              </w:rPr>
              <w:t>-</w:t>
            </w:r>
          </w:p>
        </w:tc>
      </w:tr>
      <w:tr w:rsidR="00DC3906" w14:paraId="40A95779" w14:textId="77777777" w:rsidTr="00AB606D">
        <w:tc>
          <w:tcPr>
            <w:tcW w:w="4140" w:type="dxa"/>
          </w:tcPr>
          <w:p w14:paraId="5D545409" w14:textId="77777777" w:rsidR="00DC3906" w:rsidRPr="00CF69E3" w:rsidRDefault="00DC3906" w:rsidP="00380EB5">
            <w:pPr>
              <w:rPr>
                <w:rFonts w:ascii="宋体"/>
              </w:rPr>
            </w:pPr>
            <w:r w:rsidRPr="00CF69E3">
              <w:rPr>
                <w:rFonts w:ascii="宋体" w:hAnsi="宋体" w:hint="eastAsia"/>
              </w:rPr>
              <w:t>清算费用小计（</w:t>
            </w:r>
            <w:r w:rsidRPr="00CF69E3">
              <w:rPr>
                <w:rFonts w:ascii="宋体" w:hAnsi="宋体"/>
              </w:rPr>
              <w:t>2</w:t>
            </w:r>
            <w:r w:rsidRPr="00CF69E3">
              <w:rPr>
                <w:rFonts w:ascii="宋体" w:hAnsi="宋体" w:hint="eastAsia"/>
              </w:rPr>
              <w:t>）</w:t>
            </w:r>
          </w:p>
        </w:tc>
        <w:tc>
          <w:tcPr>
            <w:tcW w:w="4156" w:type="dxa"/>
          </w:tcPr>
          <w:p w14:paraId="0728BB62" w14:textId="63029486" w:rsidR="00DC3906" w:rsidRPr="00D828DC" w:rsidRDefault="000313D3"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r w:rsidR="00066074" w:rsidRPr="00D828DC">
              <w:rPr>
                <w:rFonts w:ascii="宋体" w:hAnsi="宋体" w:cs="宋体"/>
                <w:color w:val="000000"/>
                <w:sz w:val="22"/>
                <w:szCs w:val="22"/>
              </w:rPr>
              <w:t>50.00</w:t>
            </w:r>
          </w:p>
        </w:tc>
      </w:tr>
      <w:tr w:rsidR="00DC3906" w14:paraId="658E0497" w14:textId="77777777" w:rsidTr="00AB606D">
        <w:tc>
          <w:tcPr>
            <w:tcW w:w="4140" w:type="dxa"/>
          </w:tcPr>
          <w:p w14:paraId="3B8D91A0" w14:textId="77777777" w:rsidR="00DC3906" w:rsidRPr="00CF69E3" w:rsidRDefault="00DC3906" w:rsidP="00380EB5">
            <w:pPr>
              <w:rPr>
                <w:rFonts w:ascii="宋体"/>
              </w:rPr>
            </w:pPr>
            <w:r w:rsidRPr="00CF69E3">
              <w:rPr>
                <w:rFonts w:ascii="宋体" w:hAnsi="宋体" w:hint="eastAsia"/>
              </w:rPr>
              <w:t>三、清算净收益（</w:t>
            </w:r>
            <w:r w:rsidRPr="00CF69E3">
              <w:rPr>
                <w:rFonts w:ascii="宋体" w:hAnsi="宋体"/>
              </w:rPr>
              <w:t>1</w:t>
            </w:r>
            <w:r w:rsidRPr="00CF69E3">
              <w:rPr>
                <w:rFonts w:ascii="宋体" w:hAnsi="宋体" w:hint="eastAsia"/>
              </w:rPr>
              <w:t>）</w:t>
            </w:r>
            <w:r w:rsidRPr="00CF69E3">
              <w:rPr>
                <w:rFonts w:ascii="宋体" w:hAnsi="宋体"/>
              </w:rPr>
              <w:t>-</w:t>
            </w:r>
            <w:r w:rsidRPr="00CF69E3">
              <w:rPr>
                <w:rFonts w:ascii="宋体" w:hAnsi="宋体" w:hint="eastAsia"/>
              </w:rPr>
              <w:t>（</w:t>
            </w:r>
            <w:r w:rsidRPr="00CF69E3">
              <w:rPr>
                <w:rFonts w:ascii="宋体" w:hAnsi="宋体"/>
              </w:rPr>
              <w:t>2</w:t>
            </w:r>
            <w:r w:rsidRPr="00CF69E3">
              <w:rPr>
                <w:rFonts w:ascii="宋体" w:hAnsi="宋体" w:hint="eastAsia"/>
              </w:rPr>
              <w:t>）</w:t>
            </w:r>
          </w:p>
        </w:tc>
        <w:tc>
          <w:tcPr>
            <w:tcW w:w="4156" w:type="dxa"/>
          </w:tcPr>
          <w:p w14:paraId="41188AB4" w14:textId="00BB5E53" w:rsidR="00DC3906" w:rsidRPr="00D828DC" w:rsidRDefault="000313D3"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hint="eastAsia"/>
                <w:color w:val="000000"/>
                <w:sz w:val="22"/>
                <w:szCs w:val="22"/>
              </w:rPr>
              <w:t xml:space="preserve">   </w:t>
            </w:r>
            <w:r w:rsidR="00066074" w:rsidRPr="00D828DC">
              <w:rPr>
                <w:rFonts w:ascii="宋体" w:hAnsi="宋体" w:cs="宋体"/>
                <w:color w:val="000000"/>
                <w:sz w:val="22"/>
                <w:szCs w:val="22"/>
              </w:rPr>
              <w:t>4,191.28</w:t>
            </w:r>
          </w:p>
        </w:tc>
      </w:tr>
    </w:tbl>
    <w:p w14:paraId="1452EF99" w14:textId="6E8E7B27" w:rsidR="00D33914" w:rsidRPr="00D33914" w:rsidRDefault="00D33914" w:rsidP="00D33914">
      <w:pPr>
        <w:rPr>
          <w:rFonts w:ascii="宋体"/>
        </w:rPr>
      </w:pPr>
      <w:r w:rsidRPr="00D33914">
        <w:rPr>
          <w:rFonts w:ascii="宋体" w:hint="eastAsia"/>
        </w:rPr>
        <w:t>注1：利息收入系计提的自</w:t>
      </w:r>
      <w:r w:rsidR="00487DFE">
        <w:rPr>
          <w:rFonts w:ascii="宋体" w:hint="eastAsia"/>
        </w:rPr>
        <w:t>201</w:t>
      </w:r>
      <w:r w:rsidR="00487DFE">
        <w:rPr>
          <w:rFonts w:ascii="宋体"/>
        </w:rPr>
        <w:t>8</w:t>
      </w:r>
      <w:r w:rsidRPr="00D33914">
        <w:rPr>
          <w:rFonts w:ascii="宋体" w:hint="eastAsia"/>
        </w:rPr>
        <w:t>年</w:t>
      </w:r>
      <w:r w:rsidR="00AE33F5">
        <w:rPr>
          <w:rFonts w:ascii="宋体"/>
        </w:rPr>
        <w:t>6</w:t>
      </w:r>
      <w:r w:rsidRPr="00D33914">
        <w:rPr>
          <w:rFonts w:ascii="宋体" w:hint="eastAsia"/>
        </w:rPr>
        <w:t>月</w:t>
      </w:r>
      <w:r w:rsidR="00AE33F5">
        <w:rPr>
          <w:rFonts w:ascii="宋体"/>
        </w:rPr>
        <w:t>29</w:t>
      </w:r>
      <w:r w:rsidRPr="00D33914">
        <w:rPr>
          <w:rFonts w:ascii="宋体" w:hint="eastAsia"/>
        </w:rPr>
        <w:t>日至</w:t>
      </w:r>
      <w:r w:rsidR="00ED1FAE">
        <w:rPr>
          <w:rFonts w:ascii="宋体" w:hint="eastAsia"/>
        </w:rPr>
        <w:t>201</w:t>
      </w:r>
      <w:r w:rsidR="00487DFE">
        <w:rPr>
          <w:rFonts w:ascii="宋体"/>
        </w:rPr>
        <w:t>8</w:t>
      </w:r>
      <w:r w:rsidRPr="00D33914">
        <w:rPr>
          <w:rFonts w:ascii="宋体" w:hint="eastAsia"/>
        </w:rPr>
        <w:t>年</w:t>
      </w:r>
      <w:r w:rsidR="00AE33F5">
        <w:rPr>
          <w:rFonts w:ascii="宋体"/>
        </w:rPr>
        <w:t>7</w:t>
      </w:r>
      <w:r w:rsidRPr="00D33914">
        <w:rPr>
          <w:rFonts w:ascii="宋体" w:hint="eastAsia"/>
        </w:rPr>
        <w:t>月</w:t>
      </w:r>
      <w:r w:rsidR="009361E0">
        <w:rPr>
          <w:rFonts w:ascii="宋体"/>
        </w:rPr>
        <w:t>27</w:t>
      </w:r>
      <w:r w:rsidRPr="00D33914">
        <w:rPr>
          <w:rFonts w:ascii="宋体" w:hint="eastAsia"/>
        </w:rPr>
        <w:t>日</w:t>
      </w:r>
      <w:proofErr w:type="gramStart"/>
      <w:r w:rsidRPr="00D33914">
        <w:rPr>
          <w:rFonts w:ascii="宋体" w:hint="eastAsia"/>
        </w:rPr>
        <w:t>止</w:t>
      </w:r>
      <w:proofErr w:type="gramEnd"/>
      <w:r w:rsidRPr="00D33914">
        <w:rPr>
          <w:rFonts w:ascii="宋体" w:hint="eastAsia"/>
        </w:rPr>
        <w:t>清算期间的银行存款利息和存出保证金利息。</w:t>
      </w:r>
    </w:p>
    <w:p w14:paraId="4BE76F51" w14:textId="65BD623A" w:rsidR="00F6074A" w:rsidRPr="00D33914" w:rsidRDefault="00F6074A" w:rsidP="00D33914">
      <w:pPr>
        <w:rPr>
          <w:rFonts w:ascii="宋体"/>
        </w:rPr>
      </w:pPr>
      <w:r>
        <w:rPr>
          <w:rFonts w:ascii="宋体" w:hint="eastAsia"/>
        </w:rPr>
        <w:t>注</w:t>
      </w:r>
      <w:r w:rsidR="00810607">
        <w:rPr>
          <w:rFonts w:ascii="宋体" w:hint="eastAsia"/>
        </w:rPr>
        <w:t>2</w:t>
      </w:r>
      <w:r>
        <w:rPr>
          <w:rFonts w:ascii="宋体" w:hint="eastAsia"/>
        </w:rPr>
        <w:t>：</w:t>
      </w:r>
      <w:r w:rsidRPr="00D33914">
        <w:rPr>
          <w:rFonts w:ascii="宋体" w:hint="eastAsia"/>
        </w:rPr>
        <w:t>本基金清算期间的律师费由基金管理人承担。</w:t>
      </w:r>
    </w:p>
    <w:p w14:paraId="41465752" w14:textId="77777777" w:rsidR="00DC3906" w:rsidRPr="00EA06D5" w:rsidRDefault="001F22F5" w:rsidP="00F60074">
      <w:pPr>
        <w:spacing w:beforeLines="50" w:before="156" w:afterLines="50" w:after="156"/>
        <w:rPr>
          <w:rFonts w:ascii="宋体"/>
          <w:b/>
        </w:rPr>
      </w:pPr>
      <w:r>
        <w:rPr>
          <w:rFonts w:ascii="宋体" w:hAnsi="宋体" w:hint="eastAsia"/>
          <w:b/>
        </w:rPr>
        <w:t>5</w:t>
      </w:r>
      <w:r w:rsidR="00DC3906" w:rsidRPr="00EA06D5">
        <w:rPr>
          <w:rFonts w:ascii="宋体" w:hAnsi="宋体" w:hint="eastAsia"/>
          <w:b/>
        </w:rPr>
        <w:t>、资产处置及负债清偿后的剩余资产分配情况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4157"/>
      </w:tblGrid>
      <w:tr w:rsidR="00DC3906" w14:paraId="6934CAAB" w14:textId="77777777" w:rsidTr="00476618">
        <w:tc>
          <w:tcPr>
            <w:tcW w:w="4139" w:type="dxa"/>
          </w:tcPr>
          <w:p w14:paraId="4290B783" w14:textId="77777777" w:rsidR="00DC3906" w:rsidRPr="00CF69E3" w:rsidRDefault="00DC3906" w:rsidP="00380EB5">
            <w:pPr>
              <w:rPr>
                <w:rFonts w:ascii="宋体"/>
              </w:rPr>
            </w:pPr>
            <w:r w:rsidRPr="00CF69E3">
              <w:rPr>
                <w:rFonts w:ascii="宋体" w:hAnsi="宋体" w:hint="eastAsia"/>
              </w:rPr>
              <w:t>项目</w:t>
            </w:r>
          </w:p>
        </w:tc>
        <w:tc>
          <w:tcPr>
            <w:tcW w:w="4157" w:type="dxa"/>
          </w:tcPr>
          <w:p w14:paraId="44DCE472" w14:textId="77777777" w:rsidR="00DC3906" w:rsidRPr="00CF69E3" w:rsidRDefault="00DC3906" w:rsidP="00380EB5">
            <w:pPr>
              <w:rPr>
                <w:rFonts w:ascii="宋体"/>
              </w:rPr>
            </w:pPr>
            <w:r w:rsidRPr="00CF69E3">
              <w:rPr>
                <w:rFonts w:ascii="宋体" w:hAnsi="宋体" w:hint="eastAsia"/>
              </w:rPr>
              <w:t>金额（单位：人民币元）</w:t>
            </w:r>
          </w:p>
        </w:tc>
      </w:tr>
      <w:tr w:rsidR="00DC3906" w14:paraId="5DD5D7F1" w14:textId="77777777" w:rsidTr="00476618">
        <w:tc>
          <w:tcPr>
            <w:tcW w:w="4139" w:type="dxa"/>
          </w:tcPr>
          <w:p w14:paraId="294FF97C" w14:textId="4B999C18" w:rsidR="00DC3906" w:rsidRPr="00CF69E3" w:rsidRDefault="00DC3906" w:rsidP="005B694B">
            <w:pPr>
              <w:rPr>
                <w:rFonts w:ascii="宋体"/>
              </w:rPr>
            </w:pPr>
            <w:r w:rsidRPr="00CF69E3">
              <w:rPr>
                <w:rFonts w:ascii="宋体" w:hAnsi="宋体" w:hint="eastAsia"/>
              </w:rPr>
              <w:t>一、最后运作日</w:t>
            </w:r>
            <w:r w:rsidR="005B694B">
              <w:rPr>
                <w:rFonts w:ascii="宋体" w:hAnsi="宋体"/>
              </w:rPr>
              <w:t>2018</w:t>
            </w:r>
            <w:r w:rsidRPr="00CF69E3">
              <w:rPr>
                <w:rFonts w:ascii="宋体" w:hAnsi="宋体" w:hint="eastAsia"/>
              </w:rPr>
              <w:t>年</w:t>
            </w:r>
            <w:r w:rsidR="0041542F">
              <w:rPr>
                <w:rFonts w:ascii="宋体" w:hAnsi="宋体"/>
              </w:rPr>
              <w:t>6</w:t>
            </w:r>
            <w:r w:rsidRPr="00CF69E3">
              <w:rPr>
                <w:rFonts w:ascii="宋体" w:hAnsi="宋体" w:hint="eastAsia"/>
              </w:rPr>
              <w:t>月</w:t>
            </w:r>
            <w:r w:rsidR="000457AA">
              <w:rPr>
                <w:rFonts w:ascii="宋体" w:hAnsi="宋体"/>
              </w:rPr>
              <w:t>28</w:t>
            </w:r>
            <w:r w:rsidRPr="00CF69E3">
              <w:rPr>
                <w:rFonts w:ascii="宋体" w:hAnsi="宋体" w:hint="eastAsia"/>
              </w:rPr>
              <w:t>日基金净资产</w:t>
            </w:r>
          </w:p>
        </w:tc>
        <w:tc>
          <w:tcPr>
            <w:tcW w:w="4157" w:type="dxa"/>
          </w:tcPr>
          <w:p w14:paraId="7C22CB15" w14:textId="78054295" w:rsidR="00DC3906" w:rsidRPr="00D828DC" w:rsidRDefault="00F02A7A"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color w:val="000000"/>
                <w:sz w:val="22"/>
                <w:szCs w:val="22"/>
              </w:rPr>
              <w:t>3,206,779.30</w:t>
            </w:r>
          </w:p>
        </w:tc>
      </w:tr>
      <w:tr w:rsidR="00DC3906" w14:paraId="14B0A2EE" w14:textId="77777777" w:rsidTr="00476618">
        <w:tc>
          <w:tcPr>
            <w:tcW w:w="4139" w:type="dxa"/>
          </w:tcPr>
          <w:p w14:paraId="6FCA275E" w14:textId="77777777" w:rsidR="00DC3906" w:rsidRPr="00CF69E3" w:rsidRDefault="00DC3906" w:rsidP="00380EB5">
            <w:pPr>
              <w:rPr>
                <w:rFonts w:ascii="宋体"/>
              </w:rPr>
            </w:pPr>
            <w:r w:rsidRPr="00CF69E3">
              <w:rPr>
                <w:rFonts w:ascii="宋体" w:hAnsi="宋体" w:hint="eastAsia"/>
              </w:rPr>
              <w:t>加：清算期间净收益</w:t>
            </w:r>
          </w:p>
        </w:tc>
        <w:tc>
          <w:tcPr>
            <w:tcW w:w="4157" w:type="dxa"/>
          </w:tcPr>
          <w:p w14:paraId="395533CA" w14:textId="09F83D47" w:rsidR="00DC3906" w:rsidRPr="00D828DC" w:rsidRDefault="000457AA"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color w:val="000000"/>
                <w:sz w:val="22"/>
                <w:szCs w:val="22"/>
              </w:rPr>
              <w:t>4,191.28</w:t>
            </w:r>
          </w:p>
        </w:tc>
      </w:tr>
      <w:tr w:rsidR="0006571A" w14:paraId="5B5A39CA" w14:textId="77777777" w:rsidTr="00476618">
        <w:tc>
          <w:tcPr>
            <w:tcW w:w="4139" w:type="dxa"/>
          </w:tcPr>
          <w:p w14:paraId="57673011" w14:textId="577AA5C3" w:rsidR="0006571A" w:rsidRPr="0006571A" w:rsidRDefault="0006571A">
            <w:pPr>
              <w:rPr>
                <w:rFonts w:ascii="宋体" w:hAnsi="宋体"/>
                <w:color w:val="FF0000"/>
              </w:rPr>
            </w:pPr>
            <w:r w:rsidRPr="003F3765">
              <w:rPr>
                <w:rFonts w:ascii="宋体" w:hAnsi="宋体" w:hint="eastAsia"/>
              </w:rPr>
              <w:t>减：</w:t>
            </w:r>
            <w:r w:rsidR="00ED1FAE">
              <w:rPr>
                <w:rFonts w:ascii="宋体" w:hAnsi="宋体" w:hint="eastAsia"/>
              </w:rPr>
              <w:t>201</w:t>
            </w:r>
            <w:r w:rsidR="009A1E8C">
              <w:rPr>
                <w:rFonts w:ascii="宋体" w:hAnsi="宋体"/>
              </w:rPr>
              <w:t>8</w:t>
            </w:r>
            <w:r w:rsidR="00A64EE8" w:rsidRPr="00A64EE8">
              <w:rPr>
                <w:rFonts w:ascii="宋体" w:hAnsi="宋体" w:hint="eastAsia"/>
              </w:rPr>
              <w:t>年</w:t>
            </w:r>
            <w:r w:rsidR="005E195A">
              <w:rPr>
                <w:rFonts w:ascii="宋体" w:hAnsi="宋体"/>
              </w:rPr>
              <w:t>6</w:t>
            </w:r>
            <w:r w:rsidR="00A64EE8" w:rsidRPr="00A64EE8">
              <w:rPr>
                <w:rFonts w:ascii="宋体" w:hAnsi="宋体" w:hint="eastAsia"/>
              </w:rPr>
              <w:t>月</w:t>
            </w:r>
            <w:r w:rsidR="005E195A">
              <w:rPr>
                <w:rFonts w:ascii="宋体" w:hAnsi="宋体"/>
              </w:rPr>
              <w:t>29</w:t>
            </w:r>
            <w:r w:rsidR="00A64EE8" w:rsidRPr="00A64EE8">
              <w:rPr>
                <w:rFonts w:ascii="宋体" w:hAnsi="宋体" w:hint="eastAsia"/>
              </w:rPr>
              <w:t>日确认的净</w:t>
            </w:r>
            <w:proofErr w:type="gramStart"/>
            <w:r w:rsidR="00A64EE8" w:rsidRPr="00A64EE8">
              <w:rPr>
                <w:rFonts w:ascii="宋体" w:hAnsi="宋体" w:hint="eastAsia"/>
              </w:rPr>
              <w:t>赎回款</w:t>
            </w:r>
            <w:proofErr w:type="gramEnd"/>
          </w:p>
        </w:tc>
        <w:tc>
          <w:tcPr>
            <w:tcW w:w="4157" w:type="dxa"/>
          </w:tcPr>
          <w:p w14:paraId="2CABF171" w14:textId="017C79B7" w:rsidR="0006571A" w:rsidRPr="00D828DC" w:rsidRDefault="00BE43E4"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color w:val="000000"/>
                <w:sz w:val="22"/>
                <w:szCs w:val="22"/>
              </w:rPr>
              <w:t>845</w:t>
            </w:r>
            <w:r w:rsidR="00550520" w:rsidRPr="00D828DC">
              <w:rPr>
                <w:rFonts w:ascii="宋体" w:hAnsi="宋体" w:cs="宋体"/>
                <w:color w:val="000000"/>
                <w:sz w:val="22"/>
                <w:szCs w:val="22"/>
              </w:rPr>
              <w:t>.</w:t>
            </w:r>
            <w:r w:rsidRPr="00D828DC">
              <w:rPr>
                <w:rFonts w:ascii="宋体" w:hAnsi="宋体" w:cs="宋体"/>
                <w:color w:val="000000"/>
                <w:sz w:val="22"/>
                <w:szCs w:val="22"/>
              </w:rPr>
              <w:t>5</w:t>
            </w:r>
            <w:r w:rsidR="00550520" w:rsidRPr="00D828DC">
              <w:rPr>
                <w:rFonts w:ascii="宋体" w:hAnsi="宋体" w:cs="宋体"/>
                <w:color w:val="000000"/>
                <w:sz w:val="22"/>
                <w:szCs w:val="22"/>
              </w:rPr>
              <w:t>3</w:t>
            </w:r>
          </w:p>
        </w:tc>
      </w:tr>
      <w:tr w:rsidR="00DC3906" w14:paraId="582D8D04" w14:textId="77777777" w:rsidTr="00476618">
        <w:tc>
          <w:tcPr>
            <w:tcW w:w="4139" w:type="dxa"/>
          </w:tcPr>
          <w:p w14:paraId="2F67EE00" w14:textId="04212501" w:rsidR="00DC3906" w:rsidRPr="00CF69E3" w:rsidRDefault="00DC3906">
            <w:pPr>
              <w:rPr>
                <w:rFonts w:ascii="宋体"/>
              </w:rPr>
            </w:pPr>
            <w:r w:rsidRPr="00CF69E3">
              <w:rPr>
                <w:rFonts w:ascii="宋体" w:hAnsi="宋体" w:hint="eastAsia"/>
              </w:rPr>
              <w:t>二、</w:t>
            </w:r>
            <w:r w:rsidR="00ED1FAE">
              <w:rPr>
                <w:rFonts w:ascii="宋体" w:hAnsi="宋体"/>
              </w:rPr>
              <w:t>201</w:t>
            </w:r>
            <w:r w:rsidR="009A1E8C">
              <w:rPr>
                <w:rFonts w:ascii="宋体" w:hAnsi="宋体"/>
              </w:rPr>
              <w:t>8</w:t>
            </w:r>
            <w:r w:rsidR="00F46754" w:rsidRPr="00CF69E3">
              <w:rPr>
                <w:rFonts w:ascii="宋体" w:hAnsi="宋体" w:hint="eastAsia"/>
              </w:rPr>
              <w:t>年</w:t>
            </w:r>
            <w:r w:rsidR="00854BB7">
              <w:rPr>
                <w:rFonts w:ascii="宋体" w:hAnsi="宋体"/>
              </w:rPr>
              <w:t>7</w:t>
            </w:r>
            <w:r w:rsidRPr="00CF69E3">
              <w:rPr>
                <w:rFonts w:ascii="宋体" w:hAnsi="宋体" w:hint="eastAsia"/>
              </w:rPr>
              <w:t>月</w:t>
            </w:r>
            <w:r w:rsidR="000457AA">
              <w:rPr>
                <w:rFonts w:ascii="宋体" w:hAnsi="宋体"/>
              </w:rPr>
              <w:t>27</w:t>
            </w:r>
            <w:r w:rsidRPr="00CF69E3">
              <w:rPr>
                <w:rFonts w:ascii="宋体" w:hAnsi="宋体" w:hint="eastAsia"/>
              </w:rPr>
              <w:t>日基金净资产</w:t>
            </w:r>
          </w:p>
        </w:tc>
        <w:tc>
          <w:tcPr>
            <w:tcW w:w="4157" w:type="dxa"/>
          </w:tcPr>
          <w:p w14:paraId="412233E4" w14:textId="09D43BA0" w:rsidR="00DC3906" w:rsidRPr="00D828DC" w:rsidRDefault="00CA62AE" w:rsidP="00476618">
            <w:pPr>
              <w:widowControl/>
              <w:adjustRightInd/>
              <w:spacing w:line="240" w:lineRule="auto"/>
              <w:jc w:val="right"/>
              <w:textAlignment w:val="auto"/>
              <w:rPr>
                <w:rFonts w:ascii="宋体" w:hAnsi="宋体" w:cs="宋体"/>
                <w:color w:val="000000"/>
                <w:sz w:val="22"/>
                <w:szCs w:val="22"/>
              </w:rPr>
            </w:pPr>
            <w:r w:rsidRPr="00D828DC">
              <w:rPr>
                <w:rFonts w:ascii="宋体" w:hAnsi="宋体" w:cs="宋体"/>
                <w:color w:val="000000"/>
                <w:sz w:val="22"/>
                <w:szCs w:val="22"/>
              </w:rPr>
              <w:t>3,210,125.05</w:t>
            </w:r>
          </w:p>
        </w:tc>
      </w:tr>
    </w:tbl>
    <w:p w14:paraId="6687AE77" w14:textId="4AA4F141" w:rsidR="009961D2" w:rsidRDefault="00DC3906" w:rsidP="00F530F3">
      <w:pPr>
        <w:ind w:firstLineChars="200" w:firstLine="400"/>
        <w:rPr>
          <w:rFonts w:ascii="宋体"/>
        </w:rPr>
      </w:pPr>
      <w:r>
        <w:rPr>
          <w:rFonts w:ascii="宋体" w:hAnsi="宋体" w:hint="eastAsia"/>
        </w:rPr>
        <w:t>资产处置及负债清偿后，</w:t>
      </w:r>
      <w:r w:rsidR="00ED1FAE">
        <w:rPr>
          <w:rFonts w:ascii="宋体" w:hAnsi="宋体"/>
        </w:rPr>
        <w:t>201</w:t>
      </w:r>
      <w:r w:rsidR="008C2E51">
        <w:rPr>
          <w:rFonts w:ascii="宋体" w:hAnsi="宋体"/>
        </w:rPr>
        <w:t>8</w:t>
      </w:r>
      <w:r w:rsidR="00F57828">
        <w:rPr>
          <w:rFonts w:ascii="宋体" w:hAnsi="宋体" w:hint="eastAsia"/>
        </w:rPr>
        <w:t>年</w:t>
      </w:r>
      <w:r w:rsidR="002E76AC">
        <w:rPr>
          <w:rFonts w:ascii="宋体" w:hAnsi="宋体"/>
        </w:rPr>
        <w:t>7</w:t>
      </w:r>
      <w:r>
        <w:rPr>
          <w:rFonts w:ascii="宋体" w:hAnsi="宋体" w:hint="eastAsia"/>
        </w:rPr>
        <w:t>月</w:t>
      </w:r>
      <w:r w:rsidR="002E76AC">
        <w:rPr>
          <w:rFonts w:ascii="宋体" w:hAnsi="宋体"/>
        </w:rPr>
        <w:t>27</w:t>
      </w:r>
      <w:r>
        <w:rPr>
          <w:rFonts w:ascii="宋体" w:hAnsi="宋体" w:hint="eastAsia"/>
        </w:rPr>
        <w:t>日本基金剩余财产为人民</w:t>
      </w:r>
      <w:r w:rsidRPr="00F46754">
        <w:rPr>
          <w:rFonts w:ascii="宋体" w:hAnsi="宋体" w:hint="eastAsia"/>
        </w:rPr>
        <w:t>币</w:t>
      </w:r>
      <w:r w:rsidR="002E76AC" w:rsidRPr="007A3860">
        <w:rPr>
          <w:rFonts w:ascii="宋体" w:hAnsi="宋体"/>
        </w:rPr>
        <w:t>3,210,125.05</w:t>
      </w:r>
      <w:r>
        <w:rPr>
          <w:rFonts w:ascii="宋体" w:hAnsi="宋体" w:hint="eastAsia"/>
        </w:rPr>
        <w:t>元，根</w:t>
      </w:r>
      <w:r>
        <w:rPr>
          <w:rFonts w:ascii="宋体" w:hAnsi="宋体" w:hint="eastAsia"/>
        </w:rPr>
        <w:lastRenderedPageBreak/>
        <w:t>据本基金的基金合同约定，依据基金从财产清算的分配方案，将基金财产清算后的全部剩余资产扣除基金财产清算费用、缴纳所欠税款并清偿基金债务后，按基金份额持有人持有的基金份额比例进行分配。</w:t>
      </w:r>
    </w:p>
    <w:p w14:paraId="7E3CE72A" w14:textId="731B87C8" w:rsidR="001D2408" w:rsidRDefault="00A64EE8" w:rsidP="00F60074">
      <w:pPr>
        <w:spacing w:beforeLines="50" w:before="156" w:afterLines="50" w:after="156"/>
        <w:ind w:firstLineChars="200" w:firstLine="400"/>
        <w:rPr>
          <w:rFonts w:ascii="宋体" w:hAnsi="宋体"/>
        </w:rPr>
      </w:pPr>
      <w:r w:rsidRPr="00A64EE8">
        <w:rPr>
          <w:rFonts w:ascii="宋体" w:hAnsi="宋体" w:hint="eastAsia"/>
        </w:rPr>
        <w:t>清算起始日</w:t>
      </w:r>
      <w:r w:rsidR="009249F4">
        <w:rPr>
          <w:rFonts w:ascii="宋体" w:hAnsi="宋体" w:hint="eastAsia"/>
        </w:rPr>
        <w:t>201</w:t>
      </w:r>
      <w:r w:rsidR="009249F4">
        <w:rPr>
          <w:rFonts w:ascii="宋体" w:hAnsi="宋体"/>
        </w:rPr>
        <w:t>8</w:t>
      </w:r>
      <w:r w:rsidRPr="00A64EE8">
        <w:rPr>
          <w:rFonts w:ascii="宋体" w:hAnsi="宋体" w:hint="eastAsia"/>
        </w:rPr>
        <w:t>年</w:t>
      </w:r>
      <w:r w:rsidR="002C1DAB">
        <w:rPr>
          <w:rFonts w:ascii="宋体" w:hAnsi="宋体"/>
        </w:rPr>
        <w:t>6</w:t>
      </w:r>
      <w:r w:rsidRPr="00A64EE8">
        <w:rPr>
          <w:rFonts w:ascii="宋体" w:hAnsi="宋体" w:hint="eastAsia"/>
        </w:rPr>
        <w:t>月</w:t>
      </w:r>
      <w:r w:rsidR="002C1DAB">
        <w:rPr>
          <w:rFonts w:ascii="宋体" w:hAnsi="宋体"/>
        </w:rPr>
        <w:t>29</w:t>
      </w:r>
      <w:r w:rsidRPr="00A64EE8">
        <w:rPr>
          <w:rFonts w:ascii="宋体" w:hAnsi="宋体" w:hint="eastAsia"/>
        </w:rPr>
        <w:t>日至</w:t>
      </w:r>
      <w:proofErr w:type="gramStart"/>
      <w:r w:rsidRPr="00A64EE8">
        <w:rPr>
          <w:rFonts w:ascii="宋体" w:hAnsi="宋体" w:hint="eastAsia"/>
        </w:rPr>
        <w:t>清算款</w:t>
      </w:r>
      <w:proofErr w:type="gramEnd"/>
      <w:r w:rsidRPr="00A64EE8">
        <w:rPr>
          <w:rFonts w:ascii="宋体" w:hAnsi="宋体" w:hint="eastAsia"/>
        </w:rPr>
        <w:t>划出日前一日的银行存款产生的利息亦属份额持有人所有。截至</w:t>
      </w:r>
      <w:r w:rsidR="00ED1FAE">
        <w:rPr>
          <w:rFonts w:ascii="宋体" w:hAnsi="宋体" w:hint="eastAsia"/>
        </w:rPr>
        <w:t>201</w:t>
      </w:r>
      <w:r w:rsidR="008C2E51">
        <w:rPr>
          <w:rFonts w:ascii="宋体" w:hAnsi="宋体"/>
        </w:rPr>
        <w:t>8</w:t>
      </w:r>
      <w:r w:rsidRPr="00A64EE8">
        <w:rPr>
          <w:rFonts w:ascii="宋体" w:hAnsi="宋体" w:hint="eastAsia"/>
        </w:rPr>
        <w:t>年</w:t>
      </w:r>
      <w:r w:rsidR="00B4386C">
        <w:rPr>
          <w:rFonts w:ascii="宋体" w:hAnsi="宋体"/>
        </w:rPr>
        <w:t>7</w:t>
      </w:r>
      <w:r w:rsidRPr="00A64EE8">
        <w:rPr>
          <w:rFonts w:ascii="宋体" w:hAnsi="宋体" w:hint="eastAsia"/>
        </w:rPr>
        <w:t>月</w:t>
      </w:r>
      <w:r w:rsidR="000655D1">
        <w:rPr>
          <w:rFonts w:ascii="宋体" w:hAnsi="宋体"/>
        </w:rPr>
        <w:t>27</w:t>
      </w:r>
      <w:r w:rsidRPr="00A64EE8">
        <w:rPr>
          <w:rFonts w:ascii="宋体" w:hAnsi="宋体" w:hint="eastAsia"/>
        </w:rPr>
        <w:t>日止的应收利息共计人民币</w:t>
      </w:r>
      <w:r w:rsidR="00F54178">
        <w:rPr>
          <w:rFonts w:ascii="宋体" w:hAnsi="宋体"/>
        </w:rPr>
        <w:t>5,422.32</w:t>
      </w:r>
      <w:r w:rsidRPr="00A64EE8">
        <w:rPr>
          <w:rFonts w:ascii="宋体" w:hAnsi="宋体" w:hint="eastAsia"/>
        </w:rPr>
        <w:t>元（以当前适用的利率预估），将由基金管理人以自有资金垫付，于</w:t>
      </w:r>
      <w:proofErr w:type="gramStart"/>
      <w:r w:rsidRPr="00A64EE8">
        <w:rPr>
          <w:rFonts w:ascii="宋体" w:hAnsi="宋体" w:hint="eastAsia"/>
        </w:rPr>
        <w:t>清算款</w:t>
      </w:r>
      <w:proofErr w:type="gramEnd"/>
      <w:r w:rsidRPr="00A64EE8">
        <w:rPr>
          <w:rFonts w:ascii="宋体" w:hAnsi="宋体" w:hint="eastAsia"/>
        </w:rPr>
        <w:t>划出日前划入托管账户。</w:t>
      </w:r>
      <w:r w:rsidR="00ED1FAE">
        <w:rPr>
          <w:rFonts w:ascii="宋体" w:hAnsi="宋体" w:hint="eastAsia"/>
        </w:rPr>
        <w:t>201</w:t>
      </w:r>
      <w:r w:rsidR="008C2E51">
        <w:rPr>
          <w:rFonts w:ascii="宋体" w:hAnsi="宋体"/>
        </w:rPr>
        <w:t>8</w:t>
      </w:r>
      <w:r w:rsidRPr="00A64EE8">
        <w:rPr>
          <w:rFonts w:ascii="宋体" w:hAnsi="宋体" w:hint="eastAsia"/>
        </w:rPr>
        <w:t>年</w:t>
      </w:r>
      <w:r w:rsidR="00F54178">
        <w:rPr>
          <w:rFonts w:ascii="宋体" w:hAnsi="宋体"/>
        </w:rPr>
        <w:t>7</w:t>
      </w:r>
      <w:r w:rsidRPr="00A64EE8">
        <w:rPr>
          <w:rFonts w:ascii="宋体" w:hAnsi="宋体" w:hint="eastAsia"/>
        </w:rPr>
        <w:t>月</w:t>
      </w:r>
      <w:r w:rsidR="00F54178">
        <w:rPr>
          <w:rFonts w:ascii="宋体" w:hAnsi="宋体"/>
        </w:rPr>
        <w:t>27</w:t>
      </w:r>
      <w:r w:rsidRPr="00A64EE8">
        <w:rPr>
          <w:rFonts w:ascii="宋体" w:hAnsi="宋体" w:hint="eastAsia"/>
        </w:rPr>
        <w:t>日至</w:t>
      </w:r>
      <w:proofErr w:type="gramStart"/>
      <w:r w:rsidRPr="00A64EE8">
        <w:rPr>
          <w:rFonts w:ascii="宋体" w:hAnsi="宋体" w:hint="eastAsia"/>
        </w:rPr>
        <w:t>清算款</w:t>
      </w:r>
      <w:proofErr w:type="gramEnd"/>
      <w:r w:rsidRPr="00A64EE8">
        <w:rPr>
          <w:rFonts w:ascii="宋体" w:hAnsi="宋体" w:hint="eastAsia"/>
        </w:rPr>
        <w:t>划出日前一日的银行存款产生的利息亦由基金管理人以自有资金垫付。实际结息金额与垫付金额的尾差由基金管理人承担。</w:t>
      </w:r>
    </w:p>
    <w:p w14:paraId="017D3198" w14:textId="77777777" w:rsidR="00DC3906" w:rsidRPr="00EA06D5" w:rsidRDefault="00A64EE8" w:rsidP="00F60074">
      <w:pPr>
        <w:spacing w:beforeLines="50" w:before="156" w:afterLines="50" w:after="156"/>
        <w:rPr>
          <w:rFonts w:ascii="宋体"/>
          <w:b/>
        </w:rPr>
      </w:pPr>
      <w:r>
        <w:rPr>
          <w:rFonts w:ascii="宋体" w:hAnsi="宋体"/>
          <w:b/>
        </w:rPr>
        <w:t>6</w:t>
      </w:r>
      <w:r w:rsidR="00DC3906" w:rsidRPr="00EA06D5">
        <w:rPr>
          <w:rFonts w:ascii="宋体" w:hAnsi="宋体" w:hint="eastAsia"/>
          <w:b/>
        </w:rPr>
        <w:t>、基金财产清算报告的告知安排</w:t>
      </w:r>
    </w:p>
    <w:p w14:paraId="3AE44718" w14:textId="77777777" w:rsidR="00DC3906" w:rsidRDefault="00DC3906" w:rsidP="00C95394">
      <w:pPr>
        <w:ind w:firstLine="408"/>
        <w:rPr>
          <w:rFonts w:ascii="宋体"/>
        </w:rPr>
      </w:pPr>
      <w:r>
        <w:rPr>
          <w:rFonts w:ascii="宋体" w:hAnsi="宋体" w:hint="eastAsia"/>
        </w:rPr>
        <w:t>清算报告已经基金托管人复核，在经会计师事务所审计、律师事务所出具法律意见书后，报中国证监会备案后向基金份额持有人公告。</w:t>
      </w:r>
    </w:p>
    <w:p w14:paraId="62884A5F" w14:textId="77777777" w:rsidR="00DC3906" w:rsidRDefault="00DC3906" w:rsidP="00C95394">
      <w:pPr>
        <w:rPr>
          <w:rFonts w:ascii="宋体"/>
        </w:rPr>
      </w:pPr>
    </w:p>
    <w:p w14:paraId="2199FDF9" w14:textId="77777777" w:rsidR="00DC3906" w:rsidRPr="00EA06D5" w:rsidRDefault="00DC3906" w:rsidP="00F60074">
      <w:pPr>
        <w:spacing w:afterLines="100" w:after="312"/>
        <w:rPr>
          <w:rStyle w:val="a8"/>
        </w:rPr>
      </w:pPr>
      <w:r w:rsidRPr="00EA06D5">
        <w:rPr>
          <w:rStyle w:val="a8"/>
          <w:rFonts w:hint="eastAsia"/>
        </w:rPr>
        <w:t>六、备查</w:t>
      </w:r>
      <w:r w:rsidRPr="00655438">
        <w:rPr>
          <w:rStyle w:val="a8"/>
          <w:rFonts w:hint="eastAsia"/>
        </w:rPr>
        <w:t>文件目录</w:t>
      </w:r>
    </w:p>
    <w:p w14:paraId="2BB0FCAB" w14:textId="77777777" w:rsidR="00BA0F3F" w:rsidRDefault="00DC3906" w:rsidP="00931B92">
      <w:pPr>
        <w:spacing w:afterLines="50" w:after="156"/>
        <w:rPr>
          <w:rFonts w:ascii="宋体"/>
          <w:b/>
        </w:rPr>
      </w:pPr>
      <w:r w:rsidRPr="00EA06D5">
        <w:rPr>
          <w:rFonts w:ascii="宋体" w:hAnsi="宋体"/>
          <w:b/>
        </w:rPr>
        <w:t>1</w:t>
      </w:r>
      <w:r w:rsidRPr="00EA06D5">
        <w:rPr>
          <w:rFonts w:ascii="宋体" w:hAnsi="宋体" w:hint="eastAsia"/>
          <w:b/>
        </w:rPr>
        <w:t>、备查文件目录</w:t>
      </w:r>
    </w:p>
    <w:p w14:paraId="3FDA0357" w14:textId="7794614C" w:rsidR="00DC3906" w:rsidRDefault="00DC3906" w:rsidP="00C95394">
      <w:pPr>
        <w:ind w:firstLine="396"/>
        <w:rPr>
          <w:rFonts w:ascii="宋体"/>
        </w:rPr>
      </w:pPr>
      <w:r>
        <w:rPr>
          <w:rFonts w:ascii="宋体" w:hAnsi="宋体" w:hint="eastAsia"/>
        </w:rPr>
        <w:t>（</w:t>
      </w:r>
      <w:r>
        <w:rPr>
          <w:rFonts w:ascii="宋体" w:hAnsi="宋体"/>
        </w:rPr>
        <w:t>1</w:t>
      </w:r>
      <w:r>
        <w:rPr>
          <w:rFonts w:ascii="宋体" w:hAnsi="宋体" w:hint="eastAsia"/>
        </w:rPr>
        <w:t>）《</w:t>
      </w:r>
      <w:r w:rsidR="002D7C7E">
        <w:rPr>
          <w:rFonts w:ascii="宋体" w:hAnsi="宋体" w:hint="eastAsia"/>
        </w:rPr>
        <w:t>交银施罗德启通灵活配置混合型证券投资基金</w:t>
      </w:r>
      <w:r>
        <w:rPr>
          <w:rFonts w:ascii="宋体" w:hAnsi="宋体" w:hint="eastAsia"/>
        </w:rPr>
        <w:t>清算审计报告》；</w:t>
      </w:r>
    </w:p>
    <w:p w14:paraId="29BEE491" w14:textId="12659427" w:rsidR="00DC3906" w:rsidRDefault="00DC3906" w:rsidP="00C95394">
      <w:pPr>
        <w:ind w:firstLine="396"/>
        <w:rPr>
          <w:rFonts w:ascii="宋体"/>
        </w:rPr>
      </w:pPr>
      <w:r>
        <w:rPr>
          <w:rFonts w:ascii="宋体" w:hAnsi="宋体" w:hint="eastAsia"/>
        </w:rPr>
        <w:t>（</w:t>
      </w:r>
      <w:r>
        <w:rPr>
          <w:rFonts w:ascii="宋体" w:hAnsi="宋体"/>
        </w:rPr>
        <w:t>2</w:t>
      </w:r>
      <w:r>
        <w:rPr>
          <w:rFonts w:ascii="宋体" w:hAnsi="宋体" w:hint="eastAsia"/>
        </w:rPr>
        <w:t>）《</w:t>
      </w:r>
      <w:r w:rsidR="002D7C7E">
        <w:rPr>
          <w:rFonts w:ascii="宋体" w:hAnsi="宋体" w:hint="eastAsia"/>
        </w:rPr>
        <w:t>交银施罗德启通灵活配置混合型证券投资基金</w:t>
      </w:r>
      <w:r>
        <w:rPr>
          <w:rFonts w:ascii="宋体" w:hAnsi="宋体" w:hint="eastAsia"/>
        </w:rPr>
        <w:t>清算报告》的法律意见。</w:t>
      </w:r>
    </w:p>
    <w:p w14:paraId="1B535EDA" w14:textId="77777777" w:rsidR="00DC3906" w:rsidRPr="00EA06D5" w:rsidRDefault="00DC3906" w:rsidP="00F60074">
      <w:pPr>
        <w:spacing w:beforeLines="50" w:before="156" w:afterLines="50" w:after="156"/>
        <w:rPr>
          <w:rFonts w:ascii="宋体"/>
          <w:b/>
        </w:rPr>
      </w:pPr>
      <w:r w:rsidRPr="00EA06D5">
        <w:rPr>
          <w:rFonts w:ascii="宋体" w:hAnsi="宋体"/>
          <w:b/>
        </w:rPr>
        <w:t>2</w:t>
      </w:r>
      <w:r w:rsidRPr="00EA06D5">
        <w:rPr>
          <w:rFonts w:ascii="宋体" w:hAnsi="宋体" w:hint="eastAsia"/>
          <w:b/>
        </w:rPr>
        <w:t>、存放地点</w:t>
      </w:r>
    </w:p>
    <w:p w14:paraId="686A924E" w14:textId="3E71A3B2" w:rsidR="00DC3906" w:rsidRDefault="00DC3906" w:rsidP="00C95394">
      <w:pPr>
        <w:ind w:firstLine="408"/>
        <w:rPr>
          <w:rFonts w:ascii="宋体"/>
        </w:rPr>
      </w:pPr>
      <w:r>
        <w:rPr>
          <w:rFonts w:ascii="宋体" w:hAnsi="宋体" w:hint="eastAsia"/>
        </w:rPr>
        <w:t>上述备查文本存放在本基金管理人办公场所，投资者可免费查阅，在支付工本费后，可在合理时间内取得上述文件的复制件或复印件。相关公开披露的法律文件，投资者还可在本基金管理人网站（</w:t>
      </w:r>
      <w:r w:rsidR="00E105C7" w:rsidRPr="00EF397F">
        <w:t>http://www.fund001.com</w:t>
      </w:r>
      <w:r>
        <w:rPr>
          <w:rFonts w:ascii="宋体" w:hAnsi="宋体" w:hint="eastAsia"/>
        </w:rPr>
        <w:t>）查阅。</w:t>
      </w:r>
    </w:p>
    <w:p w14:paraId="5B7BB49E" w14:textId="77777777" w:rsidR="00DC3906" w:rsidRPr="00EA06D5" w:rsidRDefault="00DC3906" w:rsidP="00F60074">
      <w:pPr>
        <w:spacing w:beforeLines="50" w:before="156" w:afterLines="50" w:after="156"/>
        <w:rPr>
          <w:rFonts w:ascii="宋体"/>
          <w:b/>
        </w:rPr>
      </w:pPr>
      <w:r w:rsidRPr="00EA06D5">
        <w:rPr>
          <w:rFonts w:ascii="宋体" w:hAnsi="宋体"/>
          <w:b/>
        </w:rPr>
        <w:t>3</w:t>
      </w:r>
      <w:r w:rsidRPr="00EA06D5">
        <w:rPr>
          <w:rFonts w:ascii="宋体" w:hAnsi="宋体" w:hint="eastAsia"/>
          <w:b/>
        </w:rPr>
        <w:t>、查阅方式</w:t>
      </w:r>
    </w:p>
    <w:p w14:paraId="33CCFC06" w14:textId="77777777" w:rsidR="00DC3906" w:rsidRDefault="00DC3906" w:rsidP="00C95394">
      <w:pPr>
        <w:ind w:firstLine="396"/>
        <w:rPr>
          <w:rFonts w:ascii="宋体"/>
        </w:rPr>
      </w:pPr>
      <w:r>
        <w:rPr>
          <w:rFonts w:ascii="宋体" w:hAnsi="宋体" w:hint="eastAsia"/>
        </w:rPr>
        <w:t>本报告存放在本基金管理人及托管人住所，供公众查阅、复制。</w:t>
      </w:r>
    </w:p>
    <w:p w14:paraId="59ED37DD" w14:textId="77777777" w:rsidR="00DC3906" w:rsidRDefault="00DC3906" w:rsidP="00C95394">
      <w:pPr>
        <w:ind w:firstLine="396"/>
        <w:rPr>
          <w:rFonts w:ascii="宋体"/>
        </w:rPr>
      </w:pPr>
      <w:bookmarkStart w:id="0" w:name="_GoBack"/>
      <w:bookmarkEnd w:id="0"/>
    </w:p>
    <w:p w14:paraId="7C84F046" w14:textId="77777777" w:rsidR="00DC3906" w:rsidRDefault="00DC3906" w:rsidP="00C95394">
      <w:pPr>
        <w:ind w:firstLine="396"/>
        <w:rPr>
          <w:rFonts w:ascii="宋体"/>
        </w:rPr>
      </w:pPr>
    </w:p>
    <w:p w14:paraId="1302A937" w14:textId="5DF1533D" w:rsidR="00DC3906" w:rsidRDefault="002D7C7E" w:rsidP="00C95394">
      <w:pPr>
        <w:ind w:firstLine="396"/>
        <w:jc w:val="right"/>
        <w:rPr>
          <w:rFonts w:ascii="宋体"/>
        </w:rPr>
      </w:pPr>
      <w:r>
        <w:rPr>
          <w:rFonts w:ascii="宋体" w:hAnsi="宋体" w:hint="eastAsia"/>
        </w:rPr>
        <w:t>交银</w:t>
      </w:r>
      <w:proofErr w:type="gramStart"/>
      <w:r>
        <w:rPr>
          <w:rFonts w:ascii="宋体" w:hAnsi="宋体" w:hint="eastAsia"/>
        </w:rPr>
        <w:t>施罗德启通灵活</w:t>
      </w:r>
      <w:proofErr w:type="gramEnd"/>
      <w:r>
        <w:rPr>
          <w:rFonts w:ascii="宋体" w:hAnsi="宋体" w:hint="eastAsia"/>
        </w:rPr>
        <w:t>配置混合型证券投资基金</w:t>
      </w:r>
    </w:p>
    <w:p w14:paraId="68225927" w14:textId="77777777" w:rsidR="00DC3906" w:rsidRDefault="00DC3906" w:rsidP="00C95394">
      <w:pPr>
        <w:ind w:firstLine="396"/>
        <w:jc w:val="right"/>
        <w:rPr>
          <w:rFonts w:ascii="宋体"/>
        </w:rPr>
      </w:pPr>
      <w:r>
        <w:rPr>
          <w:rFonts w:ascii="宋体" w:hAnsi="宋体" w:hint="eastAsia"/>
        </w:rPr>
        <w:t>基金财产清算小组</w:t>
      </w:r>
    </w:p>
    <w:p w14:paraId="08C31386" w14:textId="06454FF4" w:rsidR="00DC3906" w:rsidRPr="002A3F3B" w:rsidRDefault="00ED1FAE" w:rsidP="00C95394">
      <w:pPr>
        <w:ind w:firstLine="396"/>
        <w:jc w:val="right"/>
        <w:rPr>
          <w:rFonts w:ascii="宋体" w:hAnsi="宋体"/>
        </w:rPr>
      </w:pPr>
      <w:r w:rsidRPr="0080276D">
        <w:rPr>
          <w:rFonts w:ascii="宋体" w:hAnsi="宋体"/>
        </w:rPr>
        <w:t>201</w:t>
      </w:r>
      <w:r w:rsidR="00E105C7" w:rsidRPr="0080276D">
        <w:rPr>
          <w:rFonts w:ascii="宋体" w:hAnsi="宋体"/>
        </w:rPr>
        <w:t>8</w:t>
      </w:r>
      <w:r w:rsidR="00F46754" w:rsidRPr="0080276D">
        <w:rPr>
          <w:rFonts w:ascii="宋体" w:hAnsi="宋体" w:hint="eastAsia"/>
        </w:rPr>
        <w:t>年</w:t>
      </w:r>
      <w:r w:rsidR="00152A20">
        <w:rPr>
          <w:rFonts w:ascii="宋体" w:hAnsi="宋体" w:hint="eastAsia"/>
        </w:rPr>
        <w:t>8</w:t>
      </w:r>
      <w:r w:rsidR="00DC3906" w:rsidRPr="0080276D">
        <w:rPr>
          <w:rFonts w:ascii="宋体" w:hAnsi="宋体" w:hint="eastAsia"/>
        </w:rPr>
        <w:t>月</w:t>
      </w:r>
      <w:r w:rsidR="00152A20">
        <w:rPr>
          <w:rFonts w:ascii="宋体" w:hAnsi="宋体" w:hint="eastAsia"/>
        </w:rPr>
        <w:t>2</w:t>
      </w:r>
      <w:r w:rsidR="00152A20">
        <w:rPr>
          <w:rFonts w:ascii="宋体" w:hAnsi="宋体"/>
        </w:rPr>
        <w:t>4</w:t>
      </w:r>
      <w:r w:rsidR="00DC3906" w:rsidRPr="0080276D">
        <w:rPr>
          <w:rFonts w:ascii="宋体" w:hAnsi="宋体" w:hint="eastAsia"/>
        </w:rPr>
        <w:t>日</w:t>
      </w:r>
    </w:p>
    <w:p w14:paraId="678E9B2F" w14:textId="77777777" w:rsidR="00DC3906" w:rsidRPr="000667F3" w:rsidRDefault="00DC3906" w:rsidP="000667F3">
      <w:pPr>
        <w:ind w:firstLine="312"/>
        <w:rPr>
          <w:rFonts w:ascii="宋体"/>
        </w:rPr>
      </w:pPr>
    </w:p>
    <w:sectPr w:rsidR="00DC3906" w:rsidRPr="000667F3" w:rsidSect="00B74E1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D7AFA" w14:textId="77777777" w:rsidR="004A2ADB" w:rsidRDefault="004A2ADB" w:rsidP="00D53D73">
      <w:r>
        <w:separator/>
      </w:r>
    </w:p>
  </w:endnote>
  <w:endnote w:type="continuationSeparator" w:id="0">
    <w:p w14:paraId="06C045A6" w14:textId="77777777" w:rsidR="004A2ADB" w:rsidRDefault="004A2ADB" w:rsidP="00D5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A47E" w14:textId="6A38A113" w:rsidR="005E648B" w:rsidRDefault="005E648B">
    <w:pPr>
      <w:pStyle w:val="a4"/>
      <w:jc w:val="center"/>
    </w:pPr>
    <w:r>
      <w:rPr>
        <w:lang w:val="zh-CN"/>
      </w:rPr>
      <w:t xml:space="preserve"> </w:t>
    </w:r>
    <w:r w:rsidR="00684672">
      <w:rPr>
        <w:b/>
      </w:rPr>
      <w:fldChar w:fldCharType="begin"/>
    </w:r>
    <w:r>
      <w:rPr>
        <w:b/>
      </w:rPr>
      <w:instrText>PAGE</w:instrText>
    </w:r>
    <w:r w:rsidR="00684672">
      <w:rPr>
        <w:b/>
      </w:rPr>
      <w:fldChar w:fldCharType="separate"/>
    </w:r>
    <w:r w:rsidR="00152A20">
      <w:rPr>
        <w:b/>
        <w:noProof/>
      </w:rPr>
      <w:t>4</w:t>
    </w:r>
    <w:r w:rsidR="00684672">
      <w:rPr>
        <w:b/>
      </w:rPr>
      <w:fldChar w:fldCharType="end"/>
    </w:r>
    <w:r>
      <w:rPr>
        <w:lang w:val="zh-CN"/>
      </w:rPr>
      <w:t xml:space="preserve"> / </w:t>
    </w:r>
    <w:r w:rsidR="00684672">
      <w:rPr>
        <w:b/>
      </w:rPr>
      <w:fldChar w:fldCharType="begin"/>
    </w:r>
    <w:r>
      <w:rPr>
        <w:b/>
      </w:rPr>
      <w:instrText>NUMPAGES</w:instrText>
    </w:r>
    <w:r w:rsidR="00684672">
      <w:rPr>
        <w:b/>
      </w:rPr>
      <w:fldChar w:fldCharType="separate"/>
    </w:r>
    <w:r w:rsidR="00152A20">
      <w:rPr>
        <w:b/>
        <w:noProof/>
      </w:rPr>
      <w:t>7</w:t>
    </w:r>
    <w:r w:rsidR="00684672">
      <w:rPr>
        <w:b/>
      </w:rPr>
      <w:fldChar w:fldCharType="end"/>
    </w:r>
  </w:p>
  <w:p w14:paraId="54D921FB" w14:textId="77777777" w:rsidR="005E648B" w:rsidRDefault="005E64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68084" w14:textId="77777777" w:rsidR="004A2ADB" w:rsidRDefault="004A2ADB" w:rsidP="00D53D73">
      <w:r>
        <w:separator/>
      </w:r>
    </w:p>
  </w:footnote>
  <w:footnote w:type="continuationSeparator" w:id="0">
    <w:p w14:paraId="66056704" w14:textId="77777777" w:rsidR="004A2ADB" w:rsidRDefault="004A2ADB" w:rsidP="00D53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9F1FF" w14:textId="2A49B8C0" w:rsidR="005E648B" w:rsidRDefault="00641CF2" w:rsidP="003D668D">
    <w:pPr>
      <w:pStyle w:val="a3"/>
    </w:pPr>
    <w:r w:rsidRPr="00641CF2">
      <w:rPr>
        <w:rFonts w:ascii="宋体" w:hAnsi="宋体" w:cs="宋体" w:hint="eastAsia"/>
      </w:rPr>
      <w:t>交银</w:t>
    </w:r>
    <w:proofErr w:type="gramStart"/>
    <w:r w:rsidRPr="00641CF2">
      <w:rPr>
        <w:rFonts w:ascii="宋体" w:hAnsi="宋体" w:cs="宋体" w:hint="eastAsia"/>
      </w:rPr>
      <w:t>施罗德</w:t>
    </w:r>
    <w:r w:rsidR="002E2C26">
      <w:rPr>
        <w:rFonts w:ascii="宋体" w:hAnsi="宋体" w:cs="宋体" w:hint="eastAsia"/>
      </w:rPr>
      <w:t>启通</w:t>
    </w:r>
    <w:r w:rsidR="002E2C26">
      <w:rPr>
        <w:rFonts w:ascii="宋体" w:hAnsi="宋体" w:cs="宋体"/>
      </w:rPr>
      <w:t>灵活</w:t>
    </w:r>
    <w:proofErr w:type="gramEnd"/>
    <w:r w:rsidR="002E2C26">
      <w:rPr>
        <w:rFonts w:ascii="宋体" w:hAnsi="宋体" w:cs="宋体"/>
      </w:rPr>
      <w:t>配置混合型</w:t>
    </w:r>
    <w:r w:rsidR="005E648B">
      <w:rPr>
        <w:rFonts w:ascii="宋体" w:hAnsi="宋体" w:cs="宋体" w:hint="eastAsia"/>
      </w:rPr>
      <w:t>证券投资基金清算报告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73"/>
    <w:rsid w:val="00000A88"/>
    <w:rsid w:val="00001D5C"/>
    <w:rsid w:val="00003397"/>
    <w:rsid w:val="00004C87"/>
    <w:rsid w:val="00017797"/>
    <w:rsid w:val="00024F9F"/>
    <w:rsid w:val="000308F8"/>
    <w:rsid w:val="000313D3"/>
    <w:rsid w:val="00036D6D"/>
    <w:rsid w:val="000457AA"/>
    <w:rsid w:val="000471B2"/>
    <w:rsid w:val="00060260"/>
    <w:rsid w:val="000655D1"/>
    <w:rsid w:val="0006571A"/>
    <w:rsid w:val="00066074"/>
    <w:rsid w:val="000667F3"/>
    <w:rsid w:val="00067E5C"/>
    <w:rsid w:val="00082F6D"/>
    <w:rsid w:val="00087A25"/>
    <w:rsid w:val="000B1A05"/>
    <w:rsid w:val="000B253B"/>
    <w:rsid w:val="000B6D18"/>
    <w:rsid w:val="000D247A"/>
    <w:rsid w:val="000D6D14"/>
    <w:rsid w:val="000E1C02"/>
    <w:rsid w:val="000F62B1"/>
    <w:rsid w:val="001164A8"/>
    <w:rsid w:val="001166BB"/>
    <w:rsid w:val="00144859"/>
    <w:rsid w:val="00145EDE"/>
    <w:rsid w:val="001519D7"/>
    <w:rsid w:val="00152371"/>
    <w:rsid w:val="00152A20"/>
    <w:rsid w:val="00154069"/>
    <w:rsid w:val="0016262F"/>
    <w:rsid w:val="00162A64"/>
    <w:rsid w:val="001675C5"/>
    <w:rsid w:val="001A48E6"/>
    <w:rsid w:val="001C7ACD"/>
    <w:rsid w:val="001D1A77"/>
    <w:rsid w:val="001D2408"/>
    <w:rsid w:val="001D35CF"/>
    <w:rsid w:val="001F030C"/>
    <w:rsid w:val="001F0B55"/>
    <w:rsid w:val="001F22F5"/>
    <w:rsid w:val="001F25E9"/>
    <w:rsid w:val="00216357"/>
    <w:rsid w:val="00232D71"/>
    <w:rsid w:val="002344A6"/>
    <w:rsid w:val="00241C5D"/>
    <w:rsid w:val="0025249A"/>
    <w:rsid w:val="00273378"/>
    <w:rsid w:val="002819E4"/>
    <w:rsid w:val="00281CCF"/>
    <w:rsid w:val="00290253"/>
    <w:rsid w:val="002947E3"/>
    <w:rsid w:val="00295FF6"/>
    <w:rsid w:val="00296F88"/>
    <w:rsid w:val="002A3F3B"/>
    <w:rsid w:val="002B6727"/>
    <w:rsid w:val="002C1DAB"/>
    <w:rsid w:val="002C2166"/>
    <w:rsid w:val="002C2CAE"/>
    <w:rsid w:val="002D0648"/>
    <w:rsid w:val="002D0F44"/>
    <w:rsid w:val="002D129D"/>
    <w:rsid w:val="002D3B55"/>
    <w:rsid w:val="002D60B9"/>
    <w:rsid w:val="002D7C7E"/>
    <w:rsid w:val="002E2255"/>
    <w:rsid w:val="002E2C26"/>
    <w:rsid w:val="002E76AC"/>
    <w:rsid w:val="002F08D1"/>
    <w:rsid w:val="002F1993"/>
    <w:rsid w:val="002F423D"/>
    <w:rsid w:val="002F4C62"/>
    <w:rsid w:val="002F57C9"/>
    <w:rsid w:val="00312942"/>
    <w:rsid w:val="0031513A"/>
    <w:rsid w:val="00315406"/>
    <w:rsid w:val="00324E38"/>
    <w:rsid w:val="00326DDB"/>
    <w:rsid w:val="003302E0"/>
    <w:rsid w:val="00350AC2"/>
    <w:rsid w:val="00357B69"/>
    <w:rsid w:val="00363C35"/>
    <w:rsid w:val="00366B3A"/>
    <w:rsid w:val="0037460C"/>
    <w:rsid w:val="003759E5"/>
    <w:rsid w:val="00380EB5"/>
    <w:rsid w:val="00391171"/>
    <w:rsid w:val="00394AC0"/>
    <w:rsid w:val="003A67DE"/>
    <w:rsid w:val="003B71F0"/>
    <w:rsid w:val="003C4958"/>
    <w:rsid w:val="003C7775"/>
    <w:rsid w:val="003D54AA"/>
    <w:rsid w:val="003D668D"/>
    <w:rsid w:val="003D678C"/>
    <w:rsid w:val="003E350B"/>
    <w:rsid w:val="003E6563"/>
    <w:rsid w:val="003F3765"/>
    <w:rsid w:val="003F5981"/>
    <w:rsid w:val="00403F97"/>
    <w:rsid w:val="0041542F"/>
    <w:rsid w:val="00416D85"/>
    <w:rsid w:val="004278AB"/>
    <w:rsid w:val="00432DB3"/>
    <w:rsid w:val="00434F54"/>
    <w:rsid w:val="00434F5A"/>
    <w:rsid w:val="00437CE9"/>
    <w:rsid w:val="004449B2"/>
    <w:rsid w:val="00444CCA"/>
    <w:rsid w:val="004453B1"/>
    <w:rsid w:val="004456E6"/>
    <w:rsid w:val="0044741A"/>
    <w:rsid w:val="004542B7"/>
    <w:rsid w:val="00466ADB"/>
    <w:rsid w:val="00476618"/>
    <w:rsid w:val="00476AB8"/>
    <w:rsid w:val="00486B53"/>
    <w:rsid w:val="00487020"/>
    <w:rsid w:val="00487DFE"/>
    <w:rsid w:val="0049073C"/>
    <w:rsid w:val="004972F4"/>
    <w:rsid w:val="004A2ADB"/>
    <w:rsid w:val="004A418D"/>
    <w:rsid w:val="004B2847"/>
    <w:rsid w:val="004C2EC7"/>
    <w:rsid w:val="004C382B"/>
    <w:rsid w:val="004D76C9"/>
    <w:rsid w:val="004E43FD"/>
    <w:rsid w:val="004F7582"/>
    <w:rsid w:val="00501855"/>
    <w:rsid w:val="00506C38"/>
    <w:rsid w:val="005126D9"/>
    <w:rsid w:val="00517030"/>
    <w:rsid w:val="00523C14"/>
    <w:rsid w:val="0054476B"/>
    <w:rsid w:val="0054561D"/>
    <w:rsid w:val="00550520"/>
    <w:rsid w:val="00555724"/>
    <w:rsid w:val="00570FD4"/>
    <w:rsid w:val="00583067"/>
    <w:rsid w:val="005B694B"/>
    <w:rsid w:val="005C22F6"/>
    <w:rsid w:val="005C7175"/>
    <w:rsid w:val="005E1616"/>
    <w:rsid w:val="005E195A"/>
    <w:rsid w:val="005E648B"/>
    <w:rsid w:val="005F2103"/>
    <w:rsid w:val="005F217E"/>
    <w:rsid w:val="005F67AB"/>
    <w:rsid w:val="00606889"/>
    <w:rsid w:val="00610688"/>
    <w:rsid w:val="00630A4F"/>
    <w:rsid w:val="00630BE9"/>
    <w:rsid w:val="0063163F"/>
    <w:rsid w:val="006349B9"/>
    <w:rsid w:val="00641CF2"/>
    <w:rsid w:val="00647B6B"/>
    <w:rsid w:val="00655438"/>
    <w:rsid w:val="00664AE8"/>
    <w:rsid w:val="00671BD0"/>
    <w:rsid w:val="00672142"/>
    <w:rsid w:val="00684672"/>
    <w:rsid w:val="00685493"/>
    <w:rsid w:val="00686E18"/>
    <w:rsid w:val="006B69EA"/>
    <w:rsid w:val="006C00E6"/>
    <w:rsid w:val="006F1C4F"/>
    <w:rsid w:val="00704551"/>
    <w:rsid w:val="0071187A"/>
    <w:rsid w:val="00711DD2"/>
    <w:rsid w:val="007265C1"/>
    <w:rsid w:val="0073471B"/>
    <w:rsid w:val="007348E3"/>
    <w:rsid w:val="007402C4"/>
    <w:rsid w:val="0074796A"/>
    <w:rsid w:val="00782754"/>
    <w:rsid w:val="007839C4"/>
    <w:rsid w:val="007A3860"/>
    <w:rsid w:val="007B6201"/>
    <w:rsid w:val="007D5BA9"/>
    <w:rsid w:val="007E62E9"/>
    <w:rsid w:val="007F2FDD"/>
    <w:rsid w:val="007F60BB"/>
    <w:rsid w:val="007F765B"/>
    <w:rsid w:val="00801893"/>
    <w:rsid w:val="00802145"/>
    <w:rsid w:val="0080276D"/>
    <w:rsid w:val="00810607"/>
    <w:rsid w:val="00810E3E"/>
    <w:rsid w:val="00811157"/>
    <w:rsid w:val="00812088"/>
    <w:rsid w:val="00822B78"/>
    <w:rsid w:val="00830473"/>
    <w:rsid w:val="0084152C"/>
    <w:rsid w:val="00843A50"/>
    <w:rsid w:val="00850FD4"/>
    <w:rsid w:val="00854BB7"/>
    <w:rsid w:val="0085735E"/>
    <w:rsid w:val="00860A0D"/>
    <w:rsid w:val="0086209C"/>
    <w:rsid w:val="00864983"/>
    <w:rsid w:val="00871445"/>
    <w:rsid w:val="00877608"/>
    <w:rsid w:val="00885D41"/>
    <w:rsid w:val="008A207B"/>
    <w:rsid w:val="008A44A3"/>
    <w:rsid w:val="008A6177"/>
    <w:rsid w:val="008A7521"/>
    <w:rsid w:val="008B2DFA"/>
    <w:rsid w:val="008C2E51"/>
    <w:rsid w:val="008F262E"/>
    <w:rsid w:val="008F2A1B"/>
    <w:rsid w:val="008F3DFA"/>
    <w:rsid w:val="008F4157"/>
    <w:rsid w:val="008F4F2C"/>
    <w:rsid w:val="00903958"/>
    <w:rsid w:val="009249F4"/>
    <w:rsid w:val="009273CF"/>
    <w:rsid w:val="00931B92"/>
    <w:rsid w:val="009344B6"/>
    <w:rsid w:val="00934E68"/>
    <w:rsid w:val="009361E0"/>
    <w:rsid w:val="00941525"/>
    <w:rsid w:val="00955EC7"/>
    <w:rsid w:val="009620D8"/>
    <w:rsid w:val="0097764A"/>
    <w:rsid w:val="00985C56"/>
    <w:rsid w:val="009961D2"/>
    <w:rsid w:val="009A1E8C"/>
    <w:rsid w:val="009A3529"/>
    <w:rsid w:val="009B0EC3"/>
    <w:rsid w:val="009B75F3"/>
    <w:rsid w:val="009C4C6F"/>
    <w:rsid w:val="009C5540"/>
    <w:rsid w:val="009D2CD4"/>
    <w:rsid w:val="009F2F09"/>
    <w:rsid w:val="00A12110"/>
    <w:rsid w:val="00A15D9E"/>
    <w:rsid w:val="00A245BD"/>
    <w:rsid w:val="00A24D0E"/>
    <w:rsid w:val="00A25BB8"/>
    <w:rsid w:val="00A340DF"/>
    <w:rsid w:val="00A50782"/>
    <w:rsid w:val="00A63346"/>
    <w:rsid w:val="00A64EE8"/>
    <w:rsid w:val="00A71035"/>
    <w:rsid w:val="00A723EC"/>
    <w:rsid w:val="00A77C61"/>
    <w:rsid w:val="00A814B5"/>
    <w:rsid w:val="00A83542"/>
    <w:rsid w:val="00A90D9B"/>
    <w:rsid w:val="00A924A1"/>
    <w:rsid w:val="00AA19E6"/>
    <w:rsid w:val="00AB14E2"/>
    <w:rsid w:val="00AB606D"/>
    <w:rsid w:val="00AB7234"/>
    <w:rsid w:val="00AC637A"/>
    <w:rsid w:val="00AD0960"/>
    <w:rsid w:val="00AE1CF6"/>
    <w:rsid w:val="00AE33F5"/>
    <w:rsid w:val="00AE3A1C"/>
    <w:rsid w:val="00B012A9"/>
    <w:rsid w:val="00B12565"/>
    <w:rsid w:val="00B176F3"/>
    <w:rsid w:val="00B22D2C"/>
    <w:rsid w:val="00B24FFA"/>
    <w:rsid w:val="00B323CB"/>
    <w:rsid w:val="00B36F01"/>
    <w:rsid w:val="00B4386C"/>
    <w:rsid w:val="00B505B6"/>
    <w:rsid w:val="00B61D8E"/>
    <w:rsid w:val="00B61E5C"/>
    <w:rsid w:val="00B61F96"/>
    <w:rsid w:val="00B74E18"/>
    <w:rsid w:val="00BA0F3F"/>
    <w:rsid w:val="00BA1039"/>
    <w:rsid w:val="00BA5A49"/>
    <w:rsid w:val="00BA651D"/>
    <w:rsid w:val="00BA7891"/>
    <w:rsid w:val="00BB15B5"/>
    <w:rsid w:val="00BB222D"/>
    <w:rsid w:val="00BE43E4"/>
    <w:rsid w:val="00BF0602"/>
    <w:rsid w:val="00BF6B98"/>
    <w:rsid w:val="00BF74ED"/>
    <w:rsid w:val="00C061BC"/>
    <w:rsid w:val="00C067DD"/>
    <w:rsid w:val="00C11F3E"/>
    <w:rsid w:val="00C13F53"/>
    <w:rsid w:val="00C17285"/>
    <w:rsid w:val="00C24ECF"/>
    <w:rsid w:val="00C34295"/>
    <w:rsid w:val="00C36E1C"/>
    <w:rsid w:val="00C43916"/>
    <w:rsid w:val="00C65355"/>
    <w:rsid w:val="00C95394"/>
    <w:rsid w:val="00CA62AE"/>
    <w:rsid w:val="00CA7C64"/>
    <w:rsid w:val="00CB1A0B"/>
    <w:rsid w:val="00CB491B"/>
    <w:rsid w:val="00CC5739"/>
    <w:rsid w:val="00CD1A80"/>
    <w:rsid w:val="00CD6F74"/>
    <w:rsid w:val="00CD7142"/>
    <w:rsid w:val="00CF14FA"/>
    <w:rsid w:val="00CF1E69"/>
    <w:rsid w:val="00CF69E3"/>
    <w:rsid w:val="00D16C1D"/>
    <w:rsid w:val="00D2000B"/>
    <w:rsid w:val="00D257D3"/>
    <w:rsid w:val="00D33914"/>
    <w:rsid w:val="00D53D73"/>
    <w:rsid w:val="00D70C31"/>
    <w:rsid w:val="00D828DC"/>
    <w:rsid w:val="00DB6D61"/>
    <w:rsid w:val="00DC1F6F"/>
    <w:rsid w:val="00DC3906"/>
    <w:rsid w:val="00DC7D1E"/>
    <w:rsid w:val="00DE2B2E"/>
    <w:rsid w:val="00DF5894"/>
    <w:rsid w:val="00E03A07"/>
    <w:rsid w:val="00E105C7"/>
    <w:rsid w:val="00E131B7"/>
    <w:rsid w:val="00E32FC2"/>
    <w:rsid w:val="00E40BE8"/>
    <w:rsid w:val="00E5623B"/>
    <w:rsid w:val="00E64995"/>
    <w:rsid w:val="00E6707D"/>
    <w:rsid w:val="00E82751"/>
    <w:rsid w:val="00EA06D5"/>
    <w:rsid w:val="00ED04D8"/>
    <w:rsid w:val="00ED1D93"/>
    <w:rsid w:val="00ED1FAE"/>
    <w:rsid w:val="00ED3524"/>
    <w:rsid w:val="00ED54CA"/>
    <w:rsid w:val="00EE4F18"/>
    <w:rsid w:val="00EE5DA2"/>
    <w:rsid w:val="00EF14FB"/>
    <w:rsid w:val="00EF4435"/>
    <w:rsid w:val="00F02A7A"/>
    <w:rsid w:val="00F11D35"/>
    <w:rsid w:val="00F23215"/>
    <w:rsid w:val="00F341D4"/>
    <w:rsid w:val="00F46754"/>
    <w:rsid w:val="00F530F3"/>
    <w:rsid w:val="00F54178"/>
    <w:rsid w:val="00F57828"/>
    <w:rsid w:val="00F60074"/>
    <w:rsid w:val="00F6074A"/>
    <w:rsid w:val="00F639AE"/>
    <w:rsid w:val="00F835D0"/>
    <w:rsid w:val="00F83BDF"/>
    <w:rsid w:val="00F86219"/>
    <w:rsid w:val="00F8646B"/>
    <w:rsid w:val="00FA1505"/>
    <w:rsid w:val="00FE0418"/>
    <w:rsid w:val="00FF2574"/>
    <w:rsid w:val="00FF3D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462129"/>
  <w15:docId w15:val="{5CDAA1DE-158F-4928-8565-33D1818E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E18"/>
    <w:pPr>
      <w:widowControl w:val="0"/>
      <w:adjustRightInd w:val="0"/>
      <w:spacing w:line="360" w:lineRule="atLeast"/>
      <w:jc w:val="both"/>
      <w:textAlignment w:val="baseline"/>
    </w:pPr>
    <w:rPr>
      <w:rFonts w:ascii="Times New Roman" w:hAnsi="Times New Roman"/>
    </w:rPr>
  </w:style>
  <w:style w:type="paragraph" w:styleId="2">
    <w:name w:val="heading 2"/>
    <w:basedOn w:val="a"/>
    <w:next w:val="a"/>
    <w:link w:val="2Char"/>
    <w:uiPriority w:val="99"/>
    <w:qFormat/>
    <w:rsid w:val="00D53D7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53D73"/>
    <w:rPr>
      <w:rFonts w:ascii="Cambria" w:eastAsia="宋体" w:hAnsi="Cambria" w:cs="Times New Roman"/>
      <w:b/>
      <w:bCs/>
      <w:sz w:val="32"/>
      <w:szCs w:val="32"/>
    </w:rPr>
  </w:style>
  <w:style w:type="paragraph" w:styleId="a3">
    <w:name w:val="header"/>
    <w:basedOn w:val="a"/>
    <w:link w:val="Char"/>
    <w:uiPriority w:val="99"/>
    <w:rsid w:val="00D5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3D73"/>
    <w:rPr>
      <w:rFonts w:cs="Times New Roman"/>
      <w:sz w:val="18"/>
      <w:szCs w:val="18"/>
    </w:rPr>
  </w:style>
  <w:style w:type="paragraph" w:styleId="a4">
    <w:name w:val="footer"/>
    <w:basedOn w:val="a"/>
    <w:link w:val="Char0"/>
    <w:uiPriority w:val="99"/>
    <w:rsid w:val="00D53D7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3D73"/>
    <w:rPr>
      <w:rFonts w:cs="Times New Roman"/>
      <w:sz w:val="18"/>
      <w:szCs w:val="18"/>
    </w:rPr>
  </w:style>
  <w:style w:type="paragraph" w:styleId="a5">
    <w:name w:val="Balloon Text"/>
    <w:basedOn w:val="a"/>
    <w:link w:val="Char1"/>
    <w:uiPriority w:val="99"/>
    <w:semiHidden/>
    <w:rsid w:val="003D668D"/>
    <w:rPr>
      <w:sz w:val="18"/>
      <w:szCs w:val="18"/>
    </w:rPr>
  </w:style>
  <w:style w:type="character" w:customStyle="1" w:styleId="Char1">
    <w:name w:val="批注框文本 Char"/>
    <w:basedOn w:val="a0"/>
    <w:link w:val="a5"/>
    <w:uiPriority w:val="99"/>
    <w:semiHidden/>
    <w:locked/>
    <w:rsid w:val="003D668D"/>
    <w:rPr>
      <w:rFonts w:cs="Times New Roman"/>
      <w:sz w:val="18"/>
      <w:szCs w:val="18"/>
    </w:rPr>
  </w:style>
  <w:style w:type="table" w:styleId="a6">
    <w:name w:val="Table Grid"/>
    <w:basedOn w:val="a1"/>
    <w:uiPriority w:val="99"/>
    <w:rsid w:val="00C4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C95394"/>
    <w:rPr>
      <w:rFonts w:cs="Times New Roman"/>
      <w:color w:val="0000FF"/>
      <w:u w:val="single"/>
    </w:rPr>
  </w:style>
  <w:style w:type="character" w:styleId="a8">
    <w:name w:val="Strong"/>
    <w:basedOn w:val="a0"/>
    <w:uiPriority w:val="99"/>
    <w:qFormat/>
    <w:rsid w:val="00C95394"/>
    <w:rPr>
      <w:rFonts w:cs="Times New Roman"/>
      <w:b/>
      <w:bCs/>
    </w:rPr>
  </w:style>
  <w:style w:type="character" w:styleId="a9">
    <w:name w:val="annotation reference"/>
    <w:basedOn w:val="a0"/>
    <w:uiPriority w:val="99"/>
    <w:semiHidden/>
    <w:rsid w:val="0031513A"/>
    <w:rPr>
      <w:rFonts w:cs="Times New Roman"/>
      <w:sz w:val="21"/>
      <w:szCs w:val="21"/>
    </w:rPr>
  </w:style>
  <w:style w:type="paragraph" w:styleId="aa">
    <w:name w:val="annotation text"/>
    <w:basedOn w:val="a"/>
    <w:link w:val="Char2"/>
    <w:uiPriority w:val="99"/>
    <w:semiHidden/>
    <w:rsid w:val="0031513A"/>
    <w:pPr>
      <w:jc w:val="left"/>
    </w:pPr>
  </w:style>
  <w:style w:type="character" w:customStyle="1" w:styleId="Char2">
    <w:name w:val="批注文字 Char"/>
    <w:basedOn w:val="a0"/>
    <w:link w:val="aa"/>
    <w:uiPriority w:val="99"/>
    <w:semiHidden/>
    <w:locked/>
    <w:rsid w:val="0031513A"/>
    <w:rPr>
      <w:rFonts w:ascii="Times New Roman" w:hAnsi="Times New Roman" w:cs="Times New Roman"/>
      <w:kern w:val="0"/>
      <w:sz w:val="20"/>
      <w:szCs w:val="20"/>
    </w:rPr>
  </w:style>
  <w:style w:type="paragraph" w:styleId="ab">
    <w:name w:val="annotation subject"/>
    <w:basedOn w:val="aa"/>
    <w:next w:val="aa"/>
    <w:link w:val="Char3"/>
    <w:uiPriority w:val="99"/>
    <w:semiHidden/>
    <w:rsid w:val="0031513A"/>
    <w:rPr>
      <w:b/>
      <w:bCs/>
    </w:rPr>
  </w:style>
  <w:style w:type="character" w:customStyle="1" w:styleId="Char3">
    <w:name w:val="批注主题 Char"/>
    <w:basedOn w:val="Char2"/>
    <w:link w:val="ab"/>
    <w:uiPriority w:val="99"/>
    <w:semiHidden/>
    <w:locked/>
    <w:rsid w:val="0031513A"/>
    <w:rPr>
      <w:rFonts w:ascii="Times New Roman" w:hAnsi="Times New Roman" w:cs="Times New Roman"/>
      <w:b/>
      <w:bCs/>
      <w:kern w:val="0"/>
      <w:sz w:val="20"/>
      <w:szCs w:val="20"/>
    </w:rPr>
  </w:style>
  <w:style w:type="paragraph" w:styleId="ac">
    <w:name w:val="Revision"/>
    <w:hidden/>
    <w:uiPriority w:val="99"/>
    <w:semiHidden/>
    <w:rsid w:val="00ED1FA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5935">
      <w:bodyDiv w:val="1"/>
      <w:marLeft w:val="0"/>
      <w:marRight w:val="0"/>
      <w:marTop w:val="0"/>
      <w:marBottom w:val="0"/>
      <w:divBdr>
        <w:top w:val="none" w:sz="0" w:space="0" w:color="auto"/>
        <w:left w:val="none" w:sz="0" w:space="0" w:color="auto"/>
        <w:bottom w:val="none" w:sz="0" w:space="0" w:color="auto"/>
        <w:right w:val="none" w:sz="0" w:space="0" w:color="auto"/>
      </w:divBdr>
    </w:div>
    <w:div w:id="134228565">
      <w:bodyDiv w:val="1"/>
      <w:marLeft w:val="0"/>
      <w:marRight w:val="0"/>
      <w:marTop w:val="0"/>
      <w:marBottom w:val="0"/>
      <w:divBdr>
        <w:top w:val="none" w:sz="0" w:space="0" w:color="auto"/>
        <w:left w:val="none" w:sz="0" w:space="0" w:color="auto"/>
        <w:bottom w:val="none" w:sz="0" w:space="0" w:color="auto"/>
        <w:right w:val="none" w:sz="0" w:space="0" w:color="auto"/>
      </w:divBdr>
    </w:div>
    <w:div w:id="143744832">
      <w:bodyDiv w:val="1"/>
      <w:marLeft w:val="0"/>
      <w:marRight w:val="0"/>
      <w:marTop w:val="0"/>
      <w:marBottom w:val="0"/>
      <w:divBdr>
        <w:top w:val="none" w:sz="0" w:space="0" w:color="auto"/>
        <w:left w:val="none" w:sz="0" w:space="0" w:color="auto"/>
        <w:bottom w:val="none" w:sz="0" w:space="0" w:color="auto"/>
        <w:right w:val="none" w:sz="0" w:space="0" w:color="auto"/>
      </w:divBdr>
    </w:div>
    <w:div w:id="239339180">
      <w:bodyDiv w:val="1"/>
      <w:marLeft w:val="0"/>
      <w:marRight w:val="0"/>
      <w:marTop w:val="0"/>
      <w:marBottom w:val="0"/>
      <w:divBdr>
        <w:top w:val="none" w:sz="0" w:space="0" w:color="auto"/>
        <w:left w:val="none" w:sz="0" w:space="0" w:color="auto"/>
        <w:bottom w:val="none" w:sz="0" w:space="0" w:color="auto"/>
        <w:right w:val="none" w:sz="0" w:space="0" w:color="auto"/>
      </w:divBdr>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70817609">
      <w:bodyDiv w:val="1"/>
      <w:marLeft w:val="0"/>
      <w:marRight w:val="0"/>
      <w:marTop w:val="0"/>
      <w:marBottom w:val="0"/>
      <w:divBdr>
        <w:top w:val="none" w:sz="0" w:space="0" w:color="auto"/>
        <w:left w:val="none" w:sz="0" w:space="0" w:color="auto"/>
        <w:bottom w:val="none" w:sz="0" w:space="0" w:color="auto"/>
        <w:right w:val="none" w:sz="0" w:space="0" w:color="auto"/>
      </w:divBdr>
    </w:div>
    <w:div w:id="444078634">
      <w:bodyDiv w:val="1"/>
      <w:marLeft w:val="0"/>
      <w:marRight w:val="0"/>
      <w:marTop w:val="0"/>
      <w:marBottom w:val="0"/>
      <w:divBdr>
        <w:top w:val="none" w:sz="0" w:space="0" w:color="auto"/>
        <w:left w:val="none" w:sz="0" w:space="0" w:color="auto"/>
        <w:bottom w:val="none" w:sz="0" w:space="0" w:color="auto"/>
        <w:right w:val="none" w:sz="0" w:space="0" w:color="auto"/>
      </w:divBdr>
    </w:div>
    <w:div w:id="444540850">
      <w:bodyDiv w:val="1"/>
      <w:marLeft w:val="0"/>
      <w:marRight w:val="0"/>
      <w:marTop w:val="0"/>
      <w:marBottom w:val="0"/>
      <w:divBdr>
        <w:top w:val="none" w:sz="0" w:space="0" w:color="auto"/>
        <w:left w:val="none" w:sz="0" w:space="0" w:color="auto"/>
        <w:bottom w:val="none" w:sz="0" w:space="0" w:color="auto"/>
        <w:right w:val="none" w:sz="0" w:space="0" w:color="auto"/>
      </w:divBdr>
    </w:div>
    <w:div w:id="458112334">
      <w:bodyDiv w:val="1"/>
      <w:marLeft w:val="0"/>
      <w:marRight w:val="0"/>
      <w:marTop w:val="0"/>
      <w:marBottom w:val="0"/>
      <w:divBdr>
        <w:top w:val="none" w:sz="0" w:space="0" w:color="auto"/>
        <w:left w:val="none" w:sz="0" w:space="0" w:color="auto"/>
        <w:bottom w:val="none" w:sz="0" w:space="0" w:color="auto"/>
        <w:right w:val="none" w:sz="0" w:space="0" w:color="auto"/>
      </w:divBdr>
    </w:div>
    <w:div w:id="461921285">
      <w:bodyDiv w:val="1"/>
      <w:marLeft w:val="0"/>
      <w:marRight w:val="0"/>
      <w:marTop w:val="0"/>
      <w:marBottom w:val="0"/>
      <w:divBdr>
        <w:top w:val="none" w:sz="0" w:space="0" w:color="auto"/>
        <w:left w:val="none" w:sz="0" w:space="0" w:color="auto"/>
        <w:bottom w:val="none" w:sz="0" w:space="0" w:color="auto"/>
        <w:right w:val="none" w:sz="0" w:space="0" w:color="auto"/>
      </w:divBdr>
    </w:div>
    <w:div w:id="514996619">
      <w:bodyDiv w:val="1"/>
      <w:marLeft w:val="0"/>
      <w:marRight w:val="0"/>
      <w:marTop w:val="0"/>
      <w:marBottom w:val="0"/>
      <w:divBdr>
        <w:top w:val="none" w:sz="0" w:space="0" w:color="auto"/>
        <w:left w:val="none" w:sz="0" w:space="0" w:color="auto"/>
        <w:bottom w:val="none" w:sz="0" w:space="0" w:color="auto"/>
        <w:right w:val="none" w:sz="0" w:space="0" w:color="auto"/>
      </w:divBdr>
    </w:div>
    <w:div w:id="558370730">
      <w:bodyDiv w:val="1"/>
      <w:marLeft w:val="0"/>
      <w:marRight w:val="0"/>
      <w:marTop w:val="0"/>
      <w:marBottom w:val="0"/>
      <w:divBdr>
        <w:top w:val="none" w:sz="0" w:space="0" w:color="auto"/>
        <w:left w:val="none" w:sz="0" w:space="0" w:color="auto"/>
        <w:bottom w:val="none" w:sz="0" w:space="0" w:color="auto"/>
        <w:right w:val="none" w:sz="0" w:space="0" w:color="auto"/>
      </w:divBdr>
    </w:div>
    <w:div w:id="593441541">
      <w:bodyDiv w:val="1"/>
      <w:marLeft w:val="0"/>
      <w:marRight w:val="0"/>
      <w:marTop w:val="0"/>
      <w:marBottom w:val="0"/>
      <w:divBdr>
        <w:top w:val="none" w:sz="0" w:space="0" w:color="auto"/>
        <w:left w:val="none" w:sz="0" w:space="0" w:color="auto"/>
        <w:bottom w:val="none" w:sz="0" w:space="0" w:color="auto"/>
        <w:right w:val="none" w:sz="0" w:space="0" w:color="auto"/>
      </w:divBdr>
    </w:div>
    <w:div w:id="633634269">
      <w:bodyDiv w:val="1"/>
      <w:marLeft w:val="0"/>
      <w:marRight w:val="0"/>
      <w:marTop w:val="0"/>
      <w:marBottom w:val="0"/>
      <w:divBdr>
        <w:top w:val="none" w:sz="0" w:space="0" w:color="auto"/>
        <w:left w:val="none" w:sz="0" w:space="0" w:color="auto"/>
        <w:bottom w:val="none" w:sz="0" w:space="0" w:color="auto"/>
        <w:right w:val="none" w:sz="0" w:space="0" w:color="auto"/>
      </w:divBdr>
    </w:div>
    <w:div w:id="663776527">
      <w:bodyDiv w:val="1"/>
      <w:marLeft w:val="0"/>
      <w:marRight w:val="0"/>
      <w:marTop w:val="0"/>
      <w:marBottom w:val="0"/>
      <w:divBdr>
        <w:top w:val="none" w:sz="0" w:space="0" w:color="auto"/>
        <w:left w:val="none" w:sz="0" w:space="0" w:color="auto"/>
        <w:bottom w:val="none" w:sz="0" w:space="0" w:color="auto"/>
        <w:right w:val="none" w:sz="0" w:space="0" w:color="auto"/>
      </w:divBdr>
    </w:div>
    <w:div w:id="748238155">
      <w:bodyDiv w:val="1"/>
      <w:marLeft w:val="0"/>
      <w:marRight w:val="0"/>
      <w:marTop w:val="0"/>
      <w:marBottom w:val="0"/>
      <w:divBdr>
        <w:top w:val="none" w:sz="0" w:space="0" w:color="auto"/>
        <w:left w:val="none" w:sz="0" w:space="0" w:color="auto"/>
        <w:bottom w:val="none" w:sz="0" w:space="0" w:color="auto"/>
        <w:right w:val="none" w:sz="0" w:space="0" w:color="auto"/>
      </w:divBdr>
    </w:div>
    <w:div w:id="777259191">
      <w:bodyDiv w:val="1"/>
      <w:marLeft w:val="0"/>
      <w:marRight w:val="0"/>
      <w:marTop w:val="0"/>
      <w:marBottom w:val="0"/>
      <w:divBdr>
        <w:top w:val="none" w:sz="0" w:space="0" w:color="auto"/>
        <w:left w:val="none" w:sz="0" w:space="0" w:color="auto"/>
        <w:bottom w:val="none" w:sz="0" w:space="0" w:color="auto"/>
        <w:right w:val="none" w:sz="0" w:space="0" w:color="auto"/>
      </w:divBdr>
    </w:div>
    <w:div w:id="782652630">
      <w:bodyDiv w:val="1"/>
      <w:marLeft w:val="0"/>
      <w:marRight w:val="0"/>
      <w:marTop w:val="0"/>
      <w:marBottom w:val="0"/>
      <w:divBdr>
        <w:top w:val="none" w:sz="0" w:space="0" w:color="auto"/>
        <w:left w:val="none" w:sz="0" w:space="0" w:color="auto"/>
        <w:bottom w:val="none" w:sz="0" w:space="0" w:color="auto"/>
        <w:right w:val="none" w:sz="0" w:space="0" w:color="auto"/>
      </w:divBdr>
    </w:div>
    <w:div w:id="794249864">
      <w:bodyDiv w:val="1"/>
      <w:marLeft w:val="0"/>
      <w:marRight w:val="0"/>
      <w:marTop w:val="0"/>
      <w:marBottom w:val="0"/>
      <w:divBdr>
        <w:top w:val="none" w:sz="0" w:space="0" w:color="auto"/>
        <w:left w:val="none" w:sz="0" w:space="0" w:color="auto"/>
        <w:bottom w:val="none" w:sz="0" w:space="0" w:color="auto"/>
        <w:right w:val="none" w:sz="0" w:space="0" w:color="auto"/>
      </w:divBdr>
    </w:div>
    <w:div w:id="800197866">
      <w:bodyDiv w:val="1"/>
      <w:marLeft w:val="0"/>
      <w:marRight w:val="0"/>
      <w:marTop w:val="0"/>
      <w:marBottom w:val="0"/>
      <w:divBdr>
        <w:top w:val="none" w:sz="0" w:space="0" w:color="auto"/>
        <w:left w:val="none" w:sz="0" w:space="0" w:color="auto"/>
        <w:bottom w:val="none" w:sz="0" w:space="0" w:color="auto"/>
        <w:right w:val="none" w:sz="0" w:space="0" w:color="auto"/>
      </w:divBdr>
    </w:div>
    <w:div w:id="820079012">
      <w:bodyDiv w:val="1"/>
      <w:marLeft w:val="0"/>
      <w:marRight w:val="0"/>
      <w:marTop w:val="0"/>
      <w:marBottom w:val="0"/>
      <w:divBdr>
        <w:top w:val="none" w:sz="0" w:space="0" w:color="auto"/>
        <w:left w:val="none" w:sz="0" w:space="0" w:color="auto"/>
        <w:bottom w:val="none" w:sz="0" w:space="0" w:color="auto"/>
        <w:right w:val="none" w:sz="0" w:space="0" w:color="auto"/>
      </w:divBdr>
    </w:div>
    <w:div w:id="830487373">
      <w:bodyDiv w:val="1"/>
      <w:marLeft w:val="0"/>
      <w:marRight w:val="0"/>
      <w:marTop w:val="0"/>
      <w:marBottom w:val="0"/>
      <w:divBdr>
        <w:top w:val="none" w:sz="0" w:space="0" w:color="auto"/>
        <w:left w:val="none" w:sz="0" w:space="0" w:color="auto"/>
        <w:bottom w:val="none" w:sz="0" w:space="0" w:color="auto"/>
        <w:right w:val="none" w:sz="0" w:space="0" w:color="auto"/>
      </w:divBdr>
    </w:div>
    <w:div w:id="882716374">
      <w:bodyDiv w:val="1"/>
      <w:marLeft w:val="0"/>
      <w:marRight w:val="0"/>
      <w:marTop w:val="0"/>
      <w:marBottom w:val="0"/>
      <w:divBdr>
        <w:top w:val="none" w:sz="0" w:space="0" w:color="auto"/>
        <w:left w:val="none" w:sz="0" w:space="0" w:color="auto"/>
        <w:bottom w:val="none" w:sz="0" w:space="0" w:color="auto"/>
        <w:right w:val="none" w:sz="0" w:space="0" w:color="auto"/>
      </w:divBdr>
    </w:div>
    <w:div w:id="898593744">
      <w:bodyDiv w:val="1"/>
      <w:marLeft w:val="0"/>
      <w:marRight w:val="0"/>
      <w:marTop w:val="0"/>
      <w:marBottom w:val="0"/>
      <w:divBdr>
        <w:top w:val="none" w:sz="0" w:space="0" w:color="auto"/>
        <w:left w:val="none" w:sz="0" w:space="0" w:color="auto"/>
        <w:bottom w:val="none" w:sz="0" w:space="0" w:color="auto"/>
        <w:right w:val="none" w:sz="0" w:space="0" w:color="auto"/>
      </w:divBdr>
    </w:div>
    <w:div w:id="986275518">
      <w:bodyDiv w:val="1"/>
      <w:marLeft w:val="0"/>
      <w:marRight w:val="0"/>
      <w:marTop w:val="0"/>
      <w:marBottom w:val="0"/>
      <w:divBdr>
        <w:top w:val="none" w:sz="0" w:space="0" w:color="auto"/>
        <w:left w:val="none" w:sz="0" w:space="0" w:color="auto"/>
        <w:bottom w:val="none" w:sz="0" w:space="0" w:color="auto"/>
        <w:right w:val="none" w:sz="0" w:space="0" w:color="auto"/>
      </w:divBdr>
    </w:div>
    <w:div w:id="1084303835">
      <w:bodyDiv w:val="1"/>
      <w:marLeft w:val="0"/>
      <w:marRight w:val="0"/>
      <w:marTop w:val="0"/>
      <w:marBottom w:val="0"/>
      <w:divBdr>
        <w:top w:val="none" w:sz="0" w:space="0" w:color="auto"/>
        <w:left w:val="none" w:sz="0" w:space="0" w:color="auto"/>
        <w:bottom w:val="none" w:sz="0" w:space="0" w:color="auto"/>
        <w:right w:val="none" w:sz="0" w:space="0" w:color="auto"/>
      </w:divBdr>
    </w:div>
    <w:div w:id="1085414942">
      <w:bodyDiv w:val="1"/>
      <w:marLeft w:val="0"/>
      <w:marRight w:val="0"/>
      <w:marTop w:val="0"/>
      <w:marBottom w:val="0"/>
      <w:divBdr>
        <w:top w:val="none" w:sz="0" w:space="0" w:color="auto"/>
        <w:left w:val="none" w:sz="0" w:space="0" w:color="auto"/>
        <w:bottom w:val="none" w:sz="0" w:space="0" w:color="auto"/>
        <w:right w:val="none" w:sz="0" w:space="0" w:color="auto"/>
      </w:divBdr>
    </w:div>
    <w:div w:id="1107970702">
      <w:bodyDiv w:val="1"/>
      <w:marLeft w:val="0"/>
      <w:marRight w:val="0"/>
      <w:marTop w:val="0"/>
      <w:marBottom w:val="0"/>
      <w:divBdr>
        <w:top w:val="none" w:sz="0" w:space="0" w:color="auto"/>
        <w:left w:val="none" w:sz="0" w:space="0" w:color="auto"/>
        <w:bottom w:val="none" w:sz="0" w:space="0" w:color="auto"/>
        <w:right w:val="none" w:sz="0" w:space="0" w:color="auto"/>
      </w:divBdr>
    </w:div>
    <w:div w:id="1116024082">
      <w:bodyDiv w:val="1"/>
      <w:marLeft w:val="0"/>
      <w:marRight w:val="0"/>
      <w:marTop w:val="0"/>
      <w:marBottom w:val="0"/>
      <w:divBdr>
        <w:top w:val="none" w:sz="0" w:space="0" w:color="auto"/>
        <w:left w:val="none" w:sz="0" w:space="0" w:color="auto"/>
        <w:bottom w:val="none" w:sz="0" w:space="0" w:color="auto"/>
        <w:right w:val="none" w:sz="0" w:space="0" w:color="auto"/>
      </w:divBdr>
    </w:div>
    <w:div w:id="1189291448">
      <w:bodyDiv w:val="1"/>
      <w:marLeft w:val="0"/>
      <w:marRight w:val="0"/>
      <w:marTop w:val="0"/>
      <w:marBottom w:val="0"/>
      <w:divBdr>
        <w:top w:val="none" w:sz="0" w:space="0" w:color="auto"/>
        <w:left w:val="none" w:sz="0" w:space="0" w:color="auto"/>
        <w:bottom w:val="none" w:sz="0" w:space="0" w:color="auto"/>
        <w:right w:val="none" w:sz="0" w:space="0" w:color="auto"/>
      </w:divBdr>
    </w:div>
    <w:div w:id="1212234417">
      <w:bodyDiv w:val="1"/>
      <w:marLeft w:val="0"/>
      <w:marRight w:val="0"/>
      <w:marTop w:val="0"/>
      <w:marBottom w:val="0"/>
      <w:divBdr>
        <w:top w:val="none" w:sz="0" w:space="0" w:color="auto"/>
        <w:left w:val="none" w:sz="0" w:space="0" w:color="auto"/>
        <w:bottom w:val="none" w:sz="0" w:space="0" w:color="auto"/>
        <w:right w:val="none" w:sz="0" w:space="0" w:color="auto"/>
      </w:divBdr>
    </w:div>
    <w:div w:id="1341935306">
      <w:bodyDiv w:val="1"/>
      <w:marLeft w:val="0"/>
      <w:marRight w:val="0"/>
      <w:marTop w:val="0"/>
      <w:marBottom w:val="0"/>
      <w:divBdr>
        <w:top w:val="none" w:sz="0" w:space="0" w:color="auto"/>
        <w:left w:val="none" w:sz="0" w:space="0" w:color="auto"/>
        <w:bottom w:val="none" w:sz="0" w:space="0" w:color="auto"/>
        <w:right w:val="none" w:sz="0" w:space="0" w:color="auto"/>
      </w:divBdr>
    </w:div>
    <w:div w:id="1392774822">
      <w:bodyDiv w:val="1"/>
      <w:marLeft w:val="0"/>
      <w:marRight w:val="0"/>
      <w:marTop w:val="0"/>
      <w:marBottom w:val="0"/>
      <w:divBdr>
        <w:top w:val="none" w:sz="0" w:space="0" w:color="auto"/>
        <w:left w:val="none" w:sz="0" w:space="0" w:color="auto"/>
        <w:bottom w:val="none" w:sz="0" w:space="0" w:color="auto"/>
        <w:right w:val="none" w:sz="0" w:space="0" w:color="auto"/>
      </w:divBdr>
    </w:div>
    <w:div w:id="1416825811">
      <w:bodyDiv w:val="1"/>
      <w:marLeft w:val="0"/>
      <w:marRight w:val="0"/>
      <w:marTop w:val="0"/>
      <w:marBottom w:val="0"/>
      <w:divBdr>
        <w:top w:val="none" w:sz="0" w:space="0" w:color="auto"/>
        <w:left w:val="none" w:sz="0" w:space="0" w:color="auto"/>
        <w:bottom w:val="none" w:sz="0" w:space="0" w:color="auto"/>
        <w:right w:val="none" w:sz="0" w:space="0" w:color="auto"/>
      </w:divBdr>
    </w:div>
    <w:div w:id="1476213997">
      <w:bodyDiv w:val="1"/>
      <w:marLeft w:val="0"/>
      <w:marRight w:val="0"/>
      <w:marTop w:val="0"/>
      <w:marBottom w:val="0"/>
      <w:divBdr>
        <w:top w:val="none" w:sz="0" w:space="0" w:color="auto"/>
        <w:left w:val="none" w:sz="0" w:space="0" w:color="auto"/>
        <w:bottom w:val="none" w:sz="0" w:space="0" w:color="auto"/>
        <w:right w:val="none" w:sz="0" w:space="0" w:color="auto"/>
      </w:divBdr>
    </w:div>
    <w:div w:id="1494375906">
      <w:bodyDiv w:val="1"/>
      <w:marLeft w:val="0"/>
      <w:marRight w:val="0"/>
      <w:marTop w:val="0"/>
      <w:marBottom w:val="0"/>
      <w:divBdr>
        <w:top w:val="none" w:sz="0" w:space="0" w:color="auto"/>
        <w:left w:val="none" w:sz="0" w:space="0" w:color="auto"/>
        <w:bottom w:val="none" w:sz="0" w:space="0" w:color="auto"/>
        <w:right w:val="none" w:sz="0" w:space="0" w:color="auto"/>
      </w:divBdr>
    </w:div>
    <w:div w:id="1614703808">
      <w:bodyDiv w:val="1"/>
      <w:marLeft w:val="0"/>
      <w:marRight w:val="0"/>
      <w:marTop w:val="0"/>
      <w:marBottom w:val="0"/>
      <w:divBdr>
        <w:top w:val="none" w:sz="0" w:space="0" w:color="auto"/>
        <w:left w:val="none" w:sz="0" w:space="0" w:color="auto"/>
        <w:bottom w:val="none" w:sz="0" w:space="0" w:color="auto"/>
        <w:right w:val="none" w:sz="0" w:space="0" w:color="auto"/>
      </w:divBdr>
    </w:div>
    <w:div w:id="1665619371">
      <w:bodyDiv w:val="1"/>
      <w:marLeft w:val="0"/>
      <w:marRight w:val="0"/>
      <w:marTop w:val="0"/>
      <w:marBottom w:val="0"/>
      <w:divBdr>
        <w:top w:val="none" w:sz="0" w:space="0" w:color="auto"/>
        <w:left w:val="none" w:sz="0" w:space="0" w:color="auto"/>
        <w:bottom w:val="none" w:sz="0" w:space="0" w:color="auto"/>
        <w:right w:val="none" w:sz="0" w:space="0" w:color="auto"/>
      </w:divBdr>
    </w:div>
    <w:div w:id="1675918404">
      <w:bodyDiv w:val="1"/>
      <w:marLeft w:val="0"/>
      <w:marRight w:val="0"/>
      <w:marTop w:val="0"/>
      <w:marBottom w:val="0"/>
      <w:divBdr>
        <w:top w:val="none" w:sz="0" w:space="0" w:color="auto"/>
        <w:left w:val="none" w:sz="0" w:space="0" w:color="auto"/>
        <w:bottom w:val="none" w:sz="0" w:space="0" w:color="auto"/>
        <w:right w:val="none" w:sz="0" w:space="0" w:color="auto"/>
      </w:divBdr>
    </w:div>
    <w:div w:id="1700930885">
      <w:bodyDiv w:val="1"/>
      <w:marLeft w:val="0"/>
      <w:marRight w:val="0"/>
      <w:marTop w:val="0"/>
      <w:marBottom w:val="0"/>
      <w:divBdr>
        <w:top w:val="none" w:sz="0" w:space="0" w:color="auto"/>
        <w:left w:val="none" w:sz="0" w:space="0" w:color="auto"/>
        <w:bottom w:val="none" w:sz="0" w:space="0" w:color="auto"/>
        <w:right w:val="none" w:sz="0" w:space="0" w:color="auto"/>
      </w:divBdr>
    </w:div>
    <w:div w:id="1750275422">
      <w:bodyDiv w:val="1"/>
      <w:marLeft w:val="0"/>
      <w:marRight w:val="0"/>
      <w:marTop w:val="0"/>
      <w:marBottom w:val="0"/>
      <w:divBdr>
        <w:top w:val="none" w:sz="0" w:space="0" w:color="auto"/>
        <w:left w:val="none" w:sz="0" w:space="0" w:color="auto"/>
        <w:bottom w:val="none" w:sz="0" w:space="0" w:color="auto"/>
        <w:right w:val="none" w:sz="0" w:space="0" w:color="auto"/>
      </w:divBdr>
    </w:div>
    <w:div w:id="1783264357">
      <w:bodyDiv w:val="1"/>
      <w:marLeft w:val="0"/>
      <w:marRight w:val="0"/>
      <w:marTop w:val="0"/>
      <w:marBottom w:val="0"/>
      <w:divBdr>
        <w:top w:val="none" w:sz="0" w:space="0" w:color="auto"/>
        <w:left w:val="none" w:sz="0" w:space="0" w:color="auto"/>
        <w:bottom w:val="none" w:sz="0" w:space="0" w:color="auto"/>
        <w:right w:val="none" w:sz="0" w:space="0" w:color="auto"/>
      </w:divBdr>
    </w:div>
    <w:div w:id="1823306126">
      <w:bodyDiv w:val="1"/>
      <w:marLeft w:val="0"/>
      <w:marRight w:val="0"/>
      <w:marTop w:val="0"/>
      <w:marBottom w:val="0"/>
      <w:divBdr>
        <w:top w:val="none" w:sz="0" w:space="0" w:color="auto"/>
        <w:left w:val="none" w:sz="0" w:space="0" w:color="auto"/>
        <w:bottom w:val="none" w:sz="0" w:space="0" w:color="auto"/>
        <w:right w:val="none" w:sz="0" w:space="0" w:color="auto"/>
      </w:divBdr>
    </w:div>
    <w:div w:id="1877352808">
      <w:bodyDiv w:val="1"/>
      <w:marLeft w:val="0"/>
      <w:marRight w:val="0"/>
      <w:marTop w:val="0"/>
      <w:marBottom w:val="0"/>
      <w:divBdr>
        <w:top w:val="none" w:sz="0" w:space="0" w:color="auto"/>
        <w:left w:val="none" w:sz="0" w:space="0" w:color="auto"/>
        <w:bottom w:val="none" w:sz="0" w:space="0" w:color="auto"/>
        <w:right w:val="none" w:sz="0" w:space="0" w:color="auto"/>
      </w:divBdr>
    </w:div>
    <w:div w:id="1879465394">
      <w:bodyDiv w:val="1"/>
      <w:marLeft w:val="0"/>
      <w:marRight w:val="0"/>
      <w:marTop w:val="0"/>
      <w:marBottom w:val="0"/>
      <w:divBdr>
        <w:top w:val="none" w:sz="0" w:space="0" w:color="auto"/>
        <w:left w:val="none" w:sz="0" w:space="0" w:color="auto"/>
        <w:bottom w:val="none" w:sz="0" w:space="0" w:color="auto"/>
        <w:right w:val="none" w:sz="0" w:space="0" w:color="auto"/>
      </w:divBdr>
    </w:div>
    <w:div w:id="1881936393">
      <w:bodyDiv w:val="1"/>
      <w:marLeft w:val="0"/>
      <w:marRight w:val="0"/>
      <w:marTop w:val="0"/>
      <w:marBottom w:val="0"/>
      <w:divBdr>
        <w:top w:val="none" w:sz="0" w:space="0" w:color="auto"/>
        <w:left w:val="none" w:sz="0" w:space="0" w:color="auto"/>
        <w:bottom w:val="none" w:sz="0" w:space="0" w:color="auto"/>
        <w:right w:val="none" w:sz="0" w:space="0" w:color="auto"/>
      </w:divBdr>
    </w:div>
    <w:div w:id="1895118452">
      <w:marLeft w:val="0"/>
      <w:marRight w:val="0"/>
      <w:marTop w:val="0"/>
      <w:marBottom w:val="0"/>
      <w:divBdr>
        <w:top w:val="none" w:sz="0" w:space="0" w:color="auto"/>
        <w:left w:val="none" w:sz="0" w:space="0" w:color="auto"/>
        <w:bottom w:val="none" w:sz="0" w:space="0" w:color="auto"/>
        <w:right w:val="none" w:sz="0" w:space="0" w:color="auto"/>
      </w:divBdr>
    </w:div>
    <w:div w:id="1895118453">
      <w:marLeft w:val="0"/>
      <w:marRight w:val="0"/>
      <w:marTop w:val="0"/>
      <w:marBottom w:val="0"/>
      <w:divBdr>
        <w:top w:val="none" w:sz="0" w:space="0" w:color="auto"/>
        <w:left w:val="none" w:sz="0" w:space="0" w:color="auto"/>
        <w:bottom w:val="none" w:sz="0" w:space="0" w:color="auto"/>
        <w:right w:val="none" w:sz="0" w:space="0" w:color="auto"/>
      </w:divBdr>
    </w:div>
    <w:div w:id="1895118454">
      <w:marLeft w:val="0"/>
      <w:marRight w:val="0"/>
      <w:marTop w:val="0"/>
      <w:marBottom w:val="0"/>
      <w:divBdr>
        <w:top w:val="none" w:sz="0" w:space="0" w:color="auto"/>
        <w:left w:val="none" w:sz="0" w:space="0" w:color="auto"/>
        <w:bottom w:val="none" w:sz="0" w:space="0" w:color="auto"/>
        <w:right w:val="none" w:sz="0" w:space="0" w:color="auto"/>
      </w:divBdr>
    </w:div>
    <w:div w:id="1895118455">
      <w:marLeft w:val="0"/>
      <w:marRight w:val="0"/>
      <w:marTop w:val="0"/>
      <w:marBottom w:val="0"/>
      <w:divBdr>
        <w:top w:val="none" w:sz="0" w:space="0" w:color="auto"/>
        <w:left w:val="none" w:sz="0" w:space="0" w:color="auto"/>
        <w:bottom w:val="none" w:sz="0" w:space="0" w:color="auto"/>
        <w:right w:val="none" w:sz="0" w:space="0" w:color="auto"/>
      </w:divBdr>
    </w:div>
    <w:div w:id="2027519550">
      <w:bodyDiv w:val="1"/>
      <w:marLeft w:val="0"/>
      <w:marRight w:val="0"/>
      <w:marTop w:val="0"/>
      <w:marBottom w:val="0"/>
      <w:divBdr>
        <w:top w:val="none" w:sz="0" w:space="0" w:color="auto"/>
        <w:left w:val="none" w:sz="0" w:space="0" w:color="auto"/>
        <w:bottom w:val="none" w:sz="0" w:space="0" w:color="auto"/>
        <w:right w:val="none" w:sz="0" w:space="0" w:color="auto"/>
      </w:divBdr>
    </w:div>
    <w:div w:id="2075465033">
      <w:bodyDiv w:val="1"/>
      <w:marLeft w:val="0"/>
      <w:marRight w:val="0"/>
      <w:marTop w:val="0"/>
      <w:marBottom w:val="0"/>
      <w:divBdr>
        <w:top w:val="none" w:sz="0" w:space="0" w:color="auto"/>
        <w:left w:val="none" w:sz="0" w:space="0" w:color="auto"/>
        <w:bottom w:val="none" w:sz="0" w:space="0" w:color="auto"/>
        <w:right w:val="none" w:sz="0" w:space="0" w:color="auto"/>
      </w:divBdr>
    </w:div>
    <w:div w:id="21425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8569-BED5-4CC7-A50B-08461E89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862</Words>
  <Characters>4917</Characters>
  <Application>Microsoft Office Word</Application>
  <DocSecurity>0</DocSecurity>
  <Lines>40</Lines>
  <Paragraphs>11</Paragraphs>
  <ScaleCrop>false</ScaleCrop>
  <Company>Lenovo</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zhangfe</dc:creator>
  <cp:lastModifiedBy>刘晨晨</cp:lastModifiedBy>
  <cp:revision>12</cp:revision>
  <cp:lastPrinted>2017-07-21T05:41:00Z</cp:lastPrinted>
  <dcterms:created xsi:type="dcterms:W3CDTF">2018-07-30T11:47:00Z</dcterms:created>
  <dcterms:modified xsi:type="dcterms:W3CDTF">2018-08-23T09:10:00Z</dcterms:modified>
</cp:coreProperties>
</file>