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t xml:space="preserve">§1  </w:t>
      </w:r>
      <w:r w:rsidRPr="00414345">
        <w:rPr>
          <w:color w:val="000000"/>
          <w:kern w:val="0"/>
          <w:sz w:val="24"/>
          <w:szCs w:val="24"/>
        </w:rPr>
        <w:t>重要提示</w:t>
      </w:r>
    </w:p>
    <w:p w:rsidR="0029664A" w:rsidRDefault="00B0510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9664A" w:rsidRDefault="00B0510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9664A" w:rsidRDefault="00B0510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9664A" w:rsidRDefault="00B0510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9664A" w:rsidRDefault="00B0510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1,432,017,314.15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，详情见本基金管理人于</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日发布的《交银施罗德基金管理有限公司关于交银施罗德先进制造混合型证券投资基金基金份额持有人大会表决结果暨决议生效的公告》。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05102" w:rsidRPr="00414345" w:rsidTr="00B0510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05102" w:rsidRPr="00414345" w:rsidTr="00B051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-14,478,938.57</w:t>
            </w:r>
          </w:p>
        </w:tc>
      </w:tr>
      <w:tr w:rsidR="00B05102" w:rsidRPr="00414345" w:rsidTr="00B051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-10,094,475.17</w:t>
            </w:r>
          </w:p>
        </w:tc>
      </w:tr>
      <w:tr w:rsidR="00B05102" w:rsidRPr="00414345" w:rsidTr="00B051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-0.0073</w:t>
            </w:r>
          </w:p>
        </w:tc>
      </w:tr>
      <w:tr w:rsidR="00B05102" w:rsidRPr="00414345" w:rsidTr="00B051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3,081,921,414.65</w:t>
            </w:r>
          </w:p>
        </w:tc>
      </w:tr>
      <w:tr w:rsidR="00B05102" w:rsidRPr="00414345" w:rsidTr="00B0510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2.152</w:t>
            </w:r>
          </w:p>
        </w:tc>
      </w:tr>
    </w:tbl>
    <w:p w:rsidR="0029664A" w:rsidRDefault="00B051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9664A">
        <w:trPr>
          <w:jc w:val="center"/>
        </w:trPr>
        <w:tc>
          <w:tcPr>
            <w:tcW w:w="1701" w:type="dxa"/>
            <w:vAlign w:val="center"/>
          </w:tcPr>
          <w:p w:rsidR="0029664A" w:rsidRDefault="00B05102">
            <w:pPr>
              <w:jc w:val="left"/>
            </w:pPr>
            <w:r>
              <w:rPr>
                <w:color w:val="000000"/>
                <w:sz w:val="24"/>
                <w:szCs w:val="24"/>
              </w:rPr>
              <w:t>过去三个月</w:t>
            </w:r>
          </w:p>
        </w:tc>
        <w:tc>
          <w:tcPr>
            <w:tcW w:w="1045" w:type="dxa"/>
            <w:vAlign w:val="center"/>
          </w:tcPr>
          <w:p w:rsidR="0029664A" w:rsidRDefault="00B05102">
            <w:pPr>
              <w:jc w:val="center"/>
            </w:pPr>
            <w:r>
              <w:rPr>
                <w:color w:val="000000"/>
                <w:sz w:val="24"/>
                <w:szCs w:val="24"/>
              </w:rPr>
              <w:t>-0.92%</w:t>
            </w:r>
          </w:p>
        </w:tc>
        <w:tc>
          <w:tcPr>
            <w:tcW w:w="1344" w:type="dxa"/>
            <w:vAlign w:val="center"/>
          </w:tcPr>
          <w:p w:rsidR="0029664A" w:rsidRDefault="00B05102">
            <w:pPr>
              <w:jc w:val="center"/>
            </w:pPr>
            <w:r>
              <w:rPr>
                <w:color w:val="000000"/>
                <w:sz w:val="24"/>
                <w:szCs w:val="24"/>
              </w:rPr>
              <w:t>1.31%</w:t>
            </w:r>
          </w:p>
        </w:tc>
        <w:tc>
          <w:tcPr>
            <w:tcW w:w="1194" w:type="dxa"/>
            <w:vAlign w:val="center"/>
          </w:tcPr>
          <w:p w:rsidR="0029664A" w:rsidRDefault="00B05102">
            <w:pPr>
              <w:jc w:val="center"/>
            </w:pPr>
            <w:r>
              <w:rPr>
                <w:color w:val="000000"/>
                <w:sz w:val="24"/>
                <w:szCs w:val="24"/>
              </w:rPr>
              <w:t>-3.62%</w:t>
            </w:r>
          </w:p>
        </w:tc>
        <w:tc>
          <w:tcPr>
            <w:tcW w:w="1492" w:type="dxa"/>
            <w:vAlign w:val="center"/>
          </w:tcPr>
          <w:p w:rsidR="0029664A" w:rsidRDefault="00B05102">
            <w:pPr>
              <w:jc w:val="center"/>
            </w:pPr>
            <w:r>
              <w:rPr>
                <w:color w:val="000000"/>
                <w:sz w:val="24"/>
                <w:szCs w:val="24"/>
              </w:rPr>
              <w:t>1.01%</w:t>
            </w:r>
          </w:p>
        </w:tc>
        <w:tc>
          <w:tcPr>
            <w:tcW w:w="1194" w:type="dxa"/>
            <w:vAlign w:val="center"/>
          </w:tcPr>
          <w:p w:rsidR="0029664A" w:rsidRDefault="00B05102">
            <w:pPr>
              <w:jc w:val="center"/>
            </w:pPr>
            <w:r>
              <w:rPr>
                <w:color w:val="000000"/>
                <w:sz w:val="24"/>
                <w:szCs w:val="24"/>
              </w:rPr>
              <w:t>2.70%</w:t>
            </w:r>
          </w:p>
        </w:tc>
        <w:tc>
          <w:tcPr>
            <w:tcW w:w="898" w:type="dxa"/>
            <w:vAlign w:val="center"/>
          </w:tcPr>
          <w:p w:rsidR="0029664A" w:rsidRDefault="00B05102">
            <w:pPr>
              <w:jc w:val="center"/>
            </w:pPr>
            <w:r>
              <w:rPr>
                <w:color w:val="000000"/>
                <w:sz w:val="24"/>
                <w:szCs w:val="24"/>
              </w:rPr>
              <w:t>0.30%</w:t>
            </w:r>
          </w:p>
        </w:tc>
      </w:tr>
    </w:tbl>
    <w:p w:rsidR="0029664A" w:rsidRDefault="00B051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1</w:t>
      </w:r>
      <w:r>
        <w:rPr>
          <w:color w:val="000000"/>
          <w:sz w:val="24"/>
          <w:szCs w:val="24"/>
        </w:rPr>
        <w:t>日起，由</w:t>
      </w:r>
      <w:r>
        <w:rPr>
          <w:color w:val="000000"/>
          <w:sz w:val="24"/>
          <w:szCs w:val="24"/>
        </w:rPr>
        <w:t>“75%×</w:t>
      </w:r>
      <w:r>
        <w:rPr>
          <w:color w:val="000000"/>
          <w:sz w:val="24"/>
          <w:szCs w:val="24"/>
        </w:rPr>
        <w:t>申银万国装备制造指数收益率</w:t>
      </w:r>
      <w:r>
        <w:rPr>
          <w:color w:val="000000"/>
          <w:sz w:val="24"/>
          <w:szCs w:val="24"/>
        </w:rPr>
        <w:t>+25%×</w:t>
      </w:r>
      <w:r>
        <w:rPr>
          <w:color w:val="000000"/>
          <w:sz w:val="24"/>
          <w:szCs w:val="24"/>
        </w:rPr>
        <w:t>中信标普全债指数收益率</w:t>
      </w:r>
      <w:r>
        <w:rPr>
          <w:color w:val="000000"/>
          <w:sz w:val="24"/>
          <w:szCs w:val="24"/>
        </w:rPr>
        <w:t>”</w:t>
      </w:r>
      <w:r>
        <w:rPr>
          <w:color w:val="000000"/>
          <w:sz w:val="24"/>
          <w:szCs w:val="24"/>
        </w:rPr>
        <w:t>变更为</w:t>
      </w:r>
      <w:r>
        <w:rPr>
          <w:color w:val="000000"/>
          <w:sz w:val="24"/>
          <w:szCs w:val="24"/>
        </w:rPr>
        <w:t>“75%×</w:t>
      </w:r>
      <w:r>
        <w:rPr>
          <w:color w:val="000000"/>
          <w:sz w:val="24"/>
          <w:szCs w:val="24"/>
        </w:rPr>
        <w:t>申银万国装备制造指数收益率</w:t>
      </w:r>
      <w:r>
        <w:rPr>
          <w:color w:val="000000"/>
          <w:sz w:val="24"/>
          <w:szCs w:val="24"/>
        </w:rPr>
        <w:t>+25%×</w:t>
      </w:r>
      <w:r>
        <w:rPr>
          <w:color w:val="000000"/>
          <w:sz w:val="24"/>
          <w:szCs w:val="24"/>
        </w:rPr>
        <w:t>中证综合债券指数收益率</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2015</w:t>
      </w:r>
      <w:r>
        <w:rPr>
          <w:color w:val="000000"/>
          <w:sz w:val="24"/>
          <w:szCs w:val="24"/>
        </w:rPr>
        <w:t>年</w:t>
      </w:r>
      <w:r>
        <w:rPr>
          <w:color w:val="000000"/>
          <w:sz w:val="24"/>
          <w:szCs w:val="24"/>
        </w:rPr>
        <w:t>9</w:t>
      </w:r>
      <w:r>
        <w:rPr>
          <w:color w:val="000000"/>
          <w:sz w:val="24"/>
          <w:szCs w:val="24"/>
        </w:rPr>
        <w:t>月</w:t>
      </w:r>
      <w:r>
        <w:rPr>
          <w:color w:val="000000"/>
          <w:sz w:val="24"/>
          <w:szCs w:val="24"/>
        </w:rPr>
        <w:t>28</w:t>
      </w:r>
      <w:r>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、本基金业绩比较基准自</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日发布的《交银施罗德基金管理有限公司关于交银施罗德先进制造混合型证券投资基金基金份额持有人大会表决结果暨决议生效的公告》。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9664A">
        <w:trPr>
          <w:jc w:val="center"/>
        </w:trPr>
        <w:tc>
          <w:tcPr>
            <w:tcW w:w="846" w:type="dxa"/>
            <w:vAlign w:val="center"/>
          </w:tcPr>
          <w:p w:rsidR="0029664A" w:rsidRDefault="00B05102">
            <w:pPr>
              <w:jc w:val="center"/>
            </w:pPr>
            <w:r>
              <w:rPr>
                <w:color w:val="000000"/>
                <w:sz w:val="24"/>
                <w:szCs w:val="24"/>
              </w:rPr>
              <w:t>任相栋</w:t>
            </w:r>
          </w:p>
        </w:tc>
        <w:tc>
          <w:tcPr>
            <w:tcW w:w="845" w:type="dxa"/>
            <w:vAlign w:val="center"/>
          </w:tcPr>
          <w:p w:rsidR="0029664A" w:rsidRDefault="00B05102">
            <w:pPr>
              <w:jc w:val="center"/>
            </w:pPr>
            <w:r>
              <w:rPr>
                <w:color w:val="000000"/>
                <w:sz w:val="24"/>
                <w:szCs w:val="24"/>
              </w:rPr>
              <w:t>交银先进制造混合、交银经济新动力混合的基金经理</w:t>
            </w:r>
          </w:p>
        </w:tc>
        <w:tc>
          <w:tcPr>
            <w:tcW w:w="1549" w:type="dxa"/>
            <w:vAlign w:val="center"/>
          </w:tcPr>
          <w:p w:rsidR="0029664A" w:rsidRDefault="00B05102">
            <w:pPr>
              <w:jc w:val="center"/>
            </w:pPr>
            <w:r>
              <w:rPr>
                <w:color w:val="000000"/>
                <w:sz w:val="24"/>
                <w:szCs w:val="24"/>
              </w:rPr>
              <w:t>2015-01-21</w:t>
            </w:r>
          </w:p>
        </w:tc>
        <w:tc>
          <w:tcPr>
            <w:tcW w:w="1548" w:type="dxa"/>
            <w:vAlign w:val="center"/>
          </w:tcPr>
          <w:p w:rsidR="0029664A" w:rsidRDefault="00B05102">
            <w:pPr>
              <w:jc w:val="center"/>
            </w:pPr>
            <w:r>
              <w:rPr>
                <w:color w:val="000000"/>
                <w:sz w:val="24"/>
                <w:szCs w:val="24"/>
              </w:rPr>
              <w:t>-</w:t>
            </w:r>
          </w:p>
        </w:tc>
        <w:tc>
          <w:tcPr>
            <w:tcW w:w="1407" w:type="dxa"/>
            <w:vAlign w:val="center"/>
          </w:tcPr>
          <w:p w:rsidR="0029664A" w:rsidRDefault="00B05102">
            <w:pPr>
              <w:jc w:val="center"/>
            </w:pPr>
            <w:r>
              <w:rPr>
                <w:color w:val="000000"/>
                <w:sz w:val="24"/>
                <w:szCs w:val="24"/>
              </w:rPr>
              <w:t>8</w:t>
            </w:r>
            <w:r>
              <w:rPr>
                <w:color w:val="000000"/>
                <w:sz w:val="24"/>
                <w:szCs w:val="24"/>
              </w:rPr>
              <w:t>年</w:t>
            </w:r>
          </w:p>
        </w:tc>
        <w:tc>
          <w:tcPr>
            <w:tcW w:w="2673" w:type="dxa"/>
            <w:vAlign w:val="center"/>
          </w:tcPr>
          <w:p w:rsidR="0029664A" w:rsidRDefault="00B05102">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9664A" w:rsidRDefault="00B0510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9664A" w:rsidRDefault="00B0510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9664A" w:rsidRDefault="00B0510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9664A" w:rsidRDefault="00B05102">
      <w:pPr>
        <w:spacing w:before="29" w:line="288" w:lineRule="auto"/>
        <w:ind w:firstLineChars="200" w:firstLine="480"/>
        <w:rPr>
          <w:color w:val="000000"/>
          <w:sz w:val="24"/>
          <w:szCs w:val="24"/>
        </w:rPr>
      </w:pPr>
      <w:r>
        <w:rPr>
          <w:color w:val="000000"/>
          <w:sz w:val="24"/>
          <w:szCs w:val="24"/>
        </w:rPr>
        <w:t>一季度市场巨幅波动，市场风格也在大盘蓝筹和成长股之间两次切换，截止到一季度末，创业板指数表现强于上证综指。</w:t>
      </w:r>
    </w:p>
    <w:p w:rsidR="0029664A" w:rsidRDefault="00B05102">
      <w:pPr>
        <w:spacing w:before="29" w:line="288" w:lineRule="auto"/>
        <w:ind w:firstLineChars="200" w:firstLine="480"/>
        <w:rPr>
          <w:color w:val="000000"/>
          <w:sz w:val="24"/>
          <w:szCs w:val="24"/>
        </w:rPr>
      </w:pPr>
      <w:r>
        <w:rPr>
          <w:color w:val="000000"/>
          <w:sz w:val="24"/>
          <w:szCs w:val="24"/>
        </w:rPr>
        <w:t>本基金一季度跑赢业绩比较基准，主要是坚持了成长股投资，没有过于追随市场风格。</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过去一年的价值投资有一定程度的以上市公司市值为投资筛选标准的倾向，展望未来我们认为市值对个股表现的影响将弱化，个股表现在市值上会更加均衡。随着贸易战发酵，市场对全球经济的预期会有所回落，市场结构可能出现较大变化，表现在板块上，主要体现为过去两年高收益率板块的回落，和部分过去两年收益较低的板块随着出现行业拐点的板块而崛起，但利润、估值仍会对个股表现形成明显制约。在市值上，从长期看，我们看好</w:t>
      </w:r>
      <w:r w:rsidRPr="00414345">
        <w:rPr>
          <w:color w:val="000000"/>
          <w:sz w:val="24"/>
          <w:szCs w:val="24"/>
        </w:rPr>
        <w:t>“</w:t>
      </w:r>
      <w:r w:rsidRPr="00414345">
        <w:rPr>
          <w:color w:val="000000"/>
          <w:sz w:val="24"/>
          <w:szCs w:val="24"/>
        </w:rPr>
        <w:t>中国复兴</w:t>
      </w:r>
      <w:r w:rsidRPr="00414345">
        <w:rPr>
          <w:color w:val="000000"/>
          <w:sz w:val="24"/>
          <w:szCs w:val="24"/>
        </w:rPr>
        <w:t>”</w:t>
      </w:r>
      <w:r w:rsidRPr="00414345">
        <w:rPr>
          <w:color w:val="000000"/>
          <w:sz w:val="24"/>
          <w:szCs w:val="24"/>
        </w:rPr>
        <w:t>大背景下股票市场的投资机会，</w:t>
      </w:r>
      <w:r w:rsidRPr="00414345">
        <w:rPr>
          <w:color w:val="000000"/>
          <w:sz w:val="24"/>
          <w:szCs w:val="24"/>
        </w:rPr>
        <w:t>A</w:t>
      </w:r>
      <w:r w:rsidRPr="00414345">
        <w:rPr>
          <w:color w:val="000000"/>
          <w:sz w:val="24"/>
          <w:szCs w:val="24"/>
        </w:rPr>
        <w:t>股从长期看具有战略配置价值，展望未来三到五年，成长股预计是</w:t>
      </w:r>
      <w:r w:rsidRPr="00414345">
        <w:rPr>
          <w:color w:val="000000"/>
          <w:sz w:val="24"/>
          <w:szCs w:val="24"/>
        </w:rPr>
        <w:t>A</w:t>
      </w:r>
      <w:r w:rsidRPr="00414345">
        <w:rPr>
          <w:color w:val="000000"/>
          <w:sz w:val="24"/>
          <w:szCs w:val="24"/>
        </w:rPr>
        <w:t>股投资的主旋律。本基金未来计划仍将维持中性仓位，力求控制好业绩回撤，努力为持有人取得稳健回报。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B05102" w:rsidP="00C15CAC">
      <w:pPr>
        <w:spacing w:before="29" w:line="288" w:lineRule="auto"/>
        <w:ind w:firstLineChars="200" w:firstLine="480"/>
        <w:rPr>
          <w:color w:val="000000"/>
          <w:sz w:val="24"/>
          <w:szCs w:val="24"/>
        </w:rPr>
      </w:pPr>
      <w:r w:rsidRPr="00B05102">
        <w:rPr>
          <w:rFonts w:hint="eastAsia"/>
          <w:color w:val="000000"/>
          <w:sz w:val="24"/>
          <w:szCs w:val="24"/>
        </w:rPr>
        <w:t>截至</w:t>
      </w:r>
      <w:r w:rsidRPr="00B05102">
        <w:rPr>
          <w:rFonts w:hint="eastAsia"/>
          <w:color w:val="000000"/>
          <w:sz w:val="24"/>
          <w:szCs w:val="24"/>
        </w:rPr>
        <w:t>2018</w:t>
      </w:r>
      <w:r w:rsidRPr="00B05102">
        <w:rPr>
          <w:rFonts w:hint="eastAsia"/>
          <w:color w:val="000000"/>
          <w:sz w:val="24"/>
          <w:szCs w:val="24"/>
        </w:rPr>
        <w:t>年</w:t>
      </w:r>
      <w:r w:rsidRPr="00B05102">
        <w:rPr>
          <w:rFonts w:hint="eastAsia"/>
          <w:color w:val="000000"/>
          <w:sz w:val="24"/>
          <w:szCs w:val="24"/>
        </w:rPr>
        <w:t>3</w:t>
      </w:r>
      <w:r w:rsidRPr="00B05102">
        <w:rPr>
          <w:rFonts w:hint="eastAsia"/>
          <w:color w:val="000000"/>
          <w:sz w:val="24"/>
          <w:szCs w:val="24"/>
        </w:rPr>
        <w:t>月</w:t>
      </w:r>
      <w:r w:rsidRPr="00B05102">
        <w:rPr>
          <w:rFonts w:hint="eastAsia"/>
          <w:color w:val="000000"/>
          <w:sz w:val="24"/>
          <w:szCs w:val="24"/>
        </w:rPr>
        <w:t>31</w:t>
      </w:r>
      <w:r w:rsidRPr="00B05102">
        <w:rPr>
          <w:rFonts w:hint="eastAsia"/>
          <w:color w:val="000000"/>
          <w:sz w:val="24"/>
          <w:szCs w:val="24"/>
        </w:rPr>
        <w:t>日，本基金份额净值为</w:t>
      </w:r>
      <w:r w:rsidRPr="00B05102">
        <w:rPr>
          <w:rFonts w:hint="eastAsia"/>
          <w:color w:val="000000"/>
          <w:sz w:val="24"/>
          <w:szCs w:val="24"/>
        </w:rPr>
        <w:t>2.152</w:t>
      </w:r>
      <w:r w:rsidRPr="00B05102">
        <w:rPr>
          <w:rFonts w:hint="eastAsia"/>
          <w:color w:val="000000"/>
          <w:sz w:val="24"/>
          <w:szCs w:val="24"/>
        </w:rPr>
        <w:t>元，本报告期份额净值增长率为</w:t>
      </w:r>
      <w:r w:rsidRPr="00B05102">
        <w:rPr>
          <w:rFonts w:hint="eastAsia"/>
          <w:color w:val="000000"/>
          <w:sz w:val="24"/>
          <w:szCs w:val="24"/>
        </w:rPr>
        <w:t>-0.92%</w:t>
      </w:r>
      <w:r w:rsidRPr="00B05102">
        <w:rPr>
          <w:rFonts w:hint="eastAsia"/>
          <w:color w:val="000000"/>
          <w:sz w:val="24"/>
          <w:szCs w:val="24"/>
        </w:rPr>
        <w:t>，同期业绩比较基准增长率</w:t>
      </w:r>
      <w:r w:rsidRPr="00B05102">
        <w:rPr>
          <w:rFonts w:hint="eastAsia"/>
          <w:color w:val="000000"/>
          <w:sz w:val="24"/>
          <w:szCs w:val="24"/>
        </w:rPr>
        <w:t>-3.62%</w:t>
      </w:r>
      <w:r w:rsidRPr="00B05102">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jc w:val="center"/>
        <w:tblLayout w:type="fixed"/>
        <w:tblLook w:val="04A0" w:firstRow="1" w:lastRow="0" w:firstColumn="1" w:lastColumn="0" w:noHBand="0" w:noVBand="1"/>
      </w:tblPr>
      <w:tblGrid>
        <w:gridCol w:w="720"/>
        <w:gridCol w:w="2824"/>
        <w:gridCol w:w="2552"/>
        <w:gridCol w:w="2801"/>
      </w:tblGrid>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2,650,848,126.02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85.49</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2,650,848,126.02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85.49</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143,027,100.00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4.61</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143,027,100.00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4.61</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55,000,227.50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1.77</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230,881,466.97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7.45</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21,125,167.16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0.68</w:t>
            </w:r>
          </w:p>
        </w:tc>
      </w:tr>
      <w:tr w:rsidR="00BF0019" w:rsidRPr="007B5F21" w:rsidTr="00017358">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3,100,882,087.65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2,038,370,463.06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60,096,760.50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25,107,832.95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191,573,083.08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174,427,568.81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46,398,208.70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72,132,273.30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42,705,276.00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2,650,848,126.02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86.01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9664A">
        <w:trPr>
          <w:jc w:val="center"/>
        </w:trPr>
        <w:tc>
          <w:tcPr>
            <w:tcW w:w="855" w:type="dxa"/>
            <w:vAlign w:val="center"/>
          </w:tcPr>
          <w:p w:rsidR="0029664A" w:rsidRDefault="00B05102">
            <w:pPr>
              <w:jc w:val="center"/>
            </w:pPr>
            <w:r>
              <w:rPr>
                <w:color w:val="000000"/>
                <w:sz w:val="24"/>
                <w:szCs w:val="24"/>
              </w:rPr>
              <w:t>1</w:t>
            </w:r>
          </w:p>
        </w:tc>
        <w:tc>
          <w:tcPr>
            <w:tcW w:w="1334" w:type="dxa"/>
            <w:vAlign w:val="center"/>
          </w:tcPr>
          <w:p w:rsidR="0029664A" w:rsidRDefault="00B05102">
            <w:pPr>
              <w:jc w:val="center"/>
            </w:pPr>
            <w:r>
              <w:rPr>
                <w:color w:val="000000"/>
                <w:sz w:val="24"/>
                <w:szCs w:val="24"/>
              </w:rPr>
              <w:t>601100</w:t>
            </w:r>
          </w:p>
        </w:tc>
        <w:tc>
          <w:tcPr>
            <w:tcW w:w="1777" w:type="dxa"/>
            <w:vAlign w:val="center"/>
          </w:tcPr>
          <w:p w:rsidR="0029664A" w:rsidRDefault="00B05102">
            <w:pPr>
              <w:jc w:val="center"/>
            </w:pPr>
            <w:r>
              <w:rPr>
                <w:color w:val="000000"/>
                <w:sz w:val="24"/>
                <w:szCs w:val="24"/>
              </w:rPr>
              <w:t>恒立液压</w:t>
            </w:r>
          </w:p>
        </w:tc>
        <w:tc>
          <w:tcPr>
            <w:tcW w:w="1334" w:type="dxa"/>
            <w:vAlign w:val="center"/>
          </w:tcPr>
          <w:p w:rsidR="0029664A" w:rsidRDefault="00B05102">
            <w:pPr>
              <w:jc w:val="right"/>
            </w:pPr>
            <w:r>
              <w:rPr>
                <w:color w:val="000000"/>
                <w:sz w:val="24"/>
                <w:szCs w:val="24"/>
              </w:rPr>
              <w:t>8,939,329</w:t>
            </w:r>
          </w:p>
        </w:tc>
        <w:tc>
          <w:tcPr>
            <w:tcW w:w="1924" w:type="dxa"/>
            <w:vAlign w:val="center"/>
          </w:tcPr>
          <w:p w:rsidR="0029664A" w:rsidRDefault="00B05102">
            <w:pPr>
              <w:jc w:val="right"/>
            </w:pPr>
            <w:r>
              <w:rPr>
                <w:color w:val="000000"/>
                <w:sz w:val="24"/>
                <w:szCs w:val="24"/>
              </w:rPr>
              <w:t>272,381,354.63</w:t>
            </w:r>
          </w:p>
        </w:tc>
        <w:tc>
          <w:tcPr>
            <w:tcW w:w="1644" w:type="dxa"/>
            <w:vAlign w:val="center"/>
          </w:tcPr>
          <w:p w:rsidR="0029664A" w:rsidRDefault="00B05102">
            <w:pPr>
              <w:jc w:val="right"/>
            </w:pPr>
            <w:r>
              <w:rPr>
                <w:color w:val="000000"/>
                <w:sz w:val="24"/>
                <w:szCs w:val="24"/>
              </w:rPr>
              <w:t>8.84</w:t>
            </w:r>
          </w:p>
        </w:tc>
      </w:tr>
      <w:tr w:rsidR="0029664A">
        <w:trPr>
          <w:jc w:val="center"/>
        </w:trPr>
        <w:tc>
          <w:tcPr>
            <w:tcW w:w="855" w:type="dxa"/>
            <w:vAlign w:val="center"/>
          </w:tcPr>
          <w:p w:rsidR="0029664A" w:rsidRDefault="00B05102">
            <w:pPr>
              <w:jc w:val="center"/>
            </w:pPr>
            <w:r>
              <w:rPr>
                <w:color w:val="000000"/>
                <w:sz w:val="24"/>
                <w:szCs w:val="24"/>
              </w:rPr>
              <w:t>2</w:t>
            </w:r>
          </w:p>
        </w:tc>
        <w:tc>
          <w:tcPr>
            <w:tcW w:w="1334" w:type="dxa"/>
            <w:vAlign w:val="center"/>
          </w:tcPr>
          <w:p w:rsidR="0029664A" w:rsidRDefault="00B05102">
            <w:pPr>
              <w:jc w:val="center"/>
            </w:pPr>
            <w:r>
              <w:rPr>
                <w:color w:val="000000"/>
                <w:sz w:val="24"/>
                <w:szCs w:val="24"/>
              </w:rPr>
              <w:t>600967</w:t>
            </w:r>
          </w:p>
        </w:tc>
        <w:tc>
          <w:tcPr>
            <w:tcW w:w="1777" w:type="dxa"/>
            <w:vAlign w:val="center"/>
          </w:tcPr>
          <w:p w:rsidR="0029664A" w:rsidRDefault="00B05102">
            <w:pPr>
              <w:jc w:val="center"/>
            </w:pPr>
            <w:r>
              <w:rPr>
                <w:color w:val="000000"/>
                <w:sz w:val="24"/>
                <w:szCs w:val="24"/>
              </w:rPr>
              <w:t>内蒙一机</w:t>
            </w:r>
          </w:p>
        </w:tc>
        <w:tc>
          <w:tcPr>
            <w:tcW w:w="1334" w:type="dxa"/>
            <w:vAlign w:val="center"/>
          </w:tcPr>
          <w:p w:rsidR="0029664A" w:rsidRDefault="00B05102">
            <w:pPr>
              <w:jc w:val="right"/>
            </w:pPr>
            <w:r>
              <w:rPr>
                <w:color w:val="000000"/>
                <w:sz w:val="24"/>
                <w:szCs w:val="24"/>
              </w:rPr>
              <w:t>14,987,018</w:t>
            </w:r>
          </w:p>
        </w:tc>
        <w:tc>
          <w:tcPr>
            <w:tcW w:w="1924" w:type="dxa"/>
            <w:vAlign w:val="center"/>
          </w:tcPr>
          <w:p w:rsidR="0029664A" w:rsidRDefault="00B05102">
            <w:pPr>
              <w:jc w:val="right"/>
            </w:pPr>
            <w:r>
              <w:rPr>
                <w:color w:val="000000"/>
                <w:sz w:val="24"/>
                <w:szCs w:val="24"/>
              </w:rPr>
              <w:t>217,461,631.18</w:t>
            </w:r>
          </w:p>
        </w:tc>
        <w:tc>
          <w:tcPr>
            <w:tcW w:w="1644" w:type="dxa"/>
            <w:vAlign w:val="center"/>
          </w:tcPr>
          <w:p w:rsidR="0029664A" w:rsidRDefault="00B05102">
            <w:pPr>
              <w:jc w:val="right"/>
            </w:pPr>
            <w:r>
              <w:rPr>
                <w:color w:val="000000"/>
                <w:sz w:val="24"/>
                <w:szCs w:val="24"/>
              </w:rPr>
              <w:t>7.06</w:t>
            </w:r>
          </w:p>
        </w:tc>
      </w:tr>
      <w:tr w:rsidR="0029664A">
        <w:trPr>
          <w:jc w:val="center"/>
        </w:trPr>
        <w:tc>
          <w:tcPr>
            <w:tcW w:w="855" w:type="dxa"/>
            <w:vAlign w:val="center"/>
          </w:tcPr>
          <w:p w:rsidR="0029664A" w:rsidRDefault="00B05102">
            <w:pPr>
              <w:jc w:val="center"/>
            </w:pPr>
            <w:r>
              <w:rPr>
                <w:color w:val="000000"/>
                <w:sz w:val="24"/>
                <w:szCs w:val="24"/>
              </w:rPr>
              <w:t>3</w:t>
            </w:r>
          </w:p>
        </w:tc>
        <w:tc>
          <w:tcPr>
            <w:tcW w:w="1334" w:type="dxa"/>
            <w:vAlign w:val="center"/>
          </w:tcPr>
          <w:p w:rsidR="0029664A" w:rsidRDefault="00B05102">
            <w:pPr>
              <w:jc w:val="center"/>
            </w:pPr>
            <w:r>
              <w:rPr>
                <w:color w:val="000000"/>
                <w:sz w:val="24"/>
                <w:szCs w:val="24"/>
              </w:rPr>
              <w:t>002624</w:t>
            </w:r>
          </w:p>
        </w:tc>
        <w:tc>
          <w:tcPr>
            <w:tcW w:w="1777" w:type="dxa"/>
            <w:vAlign w:val="center"/>
          </w:tcPr>
          <w:p w:rsidR="0029664A" w:rsidRDefault="00B05102">
            <w:pPr>
              <w:jc w:val="center"/>
            </w:pPr>
            <w:r>
              <w:rPr>
                <w:color w:val="000000"/>
                <w:sz w:val="24"/>
                <w:szCs w:val="24"/>
              </w:rPr>
              <w:t>完美世界</w:t>
            </w:r>
          </w:p>
        </w:tc>
        <w:tc>
          <w:tcPr>
            <w:tcW w:w="1334" w:type="dxa"/>
            <w:vAlign w:val="center"/>
          </w:tcPr>
          <w:p w:rsidR="0029664A" w:rsidRDefault="00B05102">
            <w:pPr>
              <w:jc w:val="right"/>
            </w:pPr>
            <w:r>
              <w:rPr>
                <w:color w:val="000000"/>
                <w:sz w:val="24"/>
                <w:szCs w:val="24"/>
              </w:rPr>
              <w:t>5,720,994</w:t>
            </w:r>
          </w:p>
        </w:tc>
        <w:tc>
          <w:tcPr>
            <w:tcW w:w="1924" w:type="dxa"/>
            <w:vAlign w:val="center"/>
          </w:tcPr>
          <w:p w:rsidR="0029664A" w:rsidRDefault="00B05102">
            <w:pPr>
              <w:jc w:val="right"/>
            </w:pPr>
            <w:r>
              <w:rPr>
                <w:color w:val="000000"/>
                <w:sz w:val="24"/>
                <w:szCs w:val="24"/>
              </w:rPr>
              <w:t>191,538,879.12</w:t>
            </w:r>
          </w:p>
        </w:tc>
        <w:tc>
          <w:tcPr>
            <w:tcW w:w="1644" w:type="dxa"/>
            <w:vAlign w:val="center"/>
          </w:tcPr>
          <w:p w:rsidR="0029664A" w:rsidRDefault="00B05102">
            <w:pPr>
              <w:jc w:val="right"/>
            </w:pPr>
            <w:r>
              <w:rPr>
                <w:color w:val="000000"/>
                <w:sz w:val="24"/>
                <w:szCs w:val="24"/>
              </w:rPr>
              <w:t>6.21</w:t>
            </w:r>
          </w:p>
        </w:tc>
      </w:tr>
      <w:tr w:rsidR="0029664A">
        <w:trPr>
          <w:jc w:val="center"/>
        </w:trPr>
        <w:tc>
          <w:tcPr>
            <w:tcW w:w="855" w:type="dxa"/>
            <w:vAlign w:val="center"/>
          </w:tcPr>
          <w:p w:rsidR="0029664A" w:rsidRDefault="00B05102">
            <w:pPr>
              <w:jc w:val="center"/>
            </w:pPr>
            <w:r>
              <w:rPr>
                <w:color w:val="000000"/>
                <w:sz w:val="24"/>
                <w:szCs w:val="24"/>
              </w:rPr>
              <w:t>4</w:t>
            </w:r>
          </w:p>
        </w:tc>
        <w:tc>
          <w:tcPr>
            <w:tcW w:w="1334" w:type="dxa"/>
            <w:vAlign w:val="center"/>
          </w:tcPr>
          <w:p w:rsidR="0029664A" w:rsidRDefault="00B05102">
            <w:pPr>
              <w:jc w:val="center"/>
            </w:pPr>
            <w:r>
              <w:rPr>
                <w:color w:val="000000"/>
                <w:sz w:val="24"/>
                <w:szCs w:val="24"/>
              </w:rPr>
              <w:t>601877</w:t>
            </w:r>
          </w:p>
        </w:tc>
        <w:tc>
          <w:tcPr>
            <w:tcW w:w="1777" w:type="dxa"/>
            <w:vAlign w:val="center"/>
          </w:tcPr>
          <w:p w:rsidR="0029664A" w:rsidRDefault="00B05102">
            <w:pPr>
              <w:jc w:val="center"/>
            </w:pPr>
            <w:r>
              <w:rPr>
                <w:color w:val="000000"/>
                <w:sz w:val="24"/>
                <w:szCs w:val="24"/>
              </w:rPr>
              <w:t>正泰电器</w:t>
            </w:r>
          </w:p>
        </w:tc>
        <w:tc>
          <w:tcPr>
            <w:tcW w:w="1334" w:type="dxa"/>
            <w:vAlign w:val="center"/>
          </w:tcPr>
          <w:p w:rsidR="0029664A" w:rsidRDefault="00B05102">
            <w:pPr>
              <w:jc w:val="right"/>
            </w:pPr>
            <w:r>
              <w:rPr>
                <w:color w:val="000000"/>
                <w:sz w:val="24"/>
                <w:szCs w:val="24"/>
              </w:rPr>
              <w:t>6,568,481</w:t>
            </w:r>
          </w:p>
        </w:tc>
        <w:tc>
          <w:tcPr>
            <w:tcW w:w="1924" w:type="dxa"/>
            <w:vAlign w:val="center"/>
          </w:tcPr>
          <w:p w:rsidR="0029664A" w:rsidRDefault="00B05102">
            <w:pPr>
              <w:jc w:val="right"/>
            </w:pPr>
            <w:r>
              <w:rPr>
                <w:color w:val="000000"/>
                <w:sz w:val="24"/>
                <w:szCs w:val="24"/>
              </w:rPr>
              <w:t>172,948,104.73</w:t>
            </w:r>
          </w:p>
        </w:tc>
        <w:tc>
          <w:tcPr>
            <w:tcW w:w="1644" w:type="dxa"/>
            <w:vAlign w:val="center"/>
          </w:tcPr>
          <w:p w:rsidR="0029664A" w:rsidRDefault="00B05102">
            <w:pPr>
              <w:jc w:val="right"/>
            </w:pPr>
            <w:r>
              <w:rPr>
                <w:color w:val="000000"/>
                <w:sz w:val="24"/>
                <w:szCs w:val="24"/>
              </w:rPr>
              <w:t>5.61</w:t>
            </w:r>
          </w:p>
        </w:tc>
      </w:tr>
      <w:tr w:rsidR="0029664A">
        <w:trPr>
          <w:jc w:val="center"/>
        </w:trPr>
        <w:tc>
          <w:tcPr>
            <w:tcW w:w="855" w:type="dxa"/>
            <w:vAlign w:val="center"/>
          </w:tcPr>
          <w:p w:rsidR="0029664A" w:rsidRDefault="00B05102">
            <w:pPr>
              <w:jc w:val="center"/>
            </w:pPr>
            <w:r>
              <w:rPr>
                <w:color w:val="000000"/>
                <w:sz w:val="24"/>
                <w:szCs w:val="24"/>
              </w:rPr>
              <w:t>5</w:t>
            </w:r>
          </w:p>
        </w:tc>
        <w:tc>
          <w:tcPr>
            <w:tcW w:w="1334" w:type="dxa"/>
            <w:vAlign w:val="center"/>
          </w:tcPr>
          <w:p w:rsidR="0029664A" w:rsidRDefault="00B05102">
            <w:pPr>
              <w:jc w:val="center"/>
            </w:pPr>
            <w:r>
              <w:rPr>
                <w:color w:val="000000"/>
                <w:sz w:val="24"/>
                <w:szCs w:val="24"/>
              </w:rPr>
              <w:t>300124</w:t>
            </w:r>
          </w:p>
        </w:tc>
        <w:tc>
          <w:tcPr>
            <w:tcW w:w="1777" w:type="dxa"/>
            <w:vAlign w:val="center"/>
          </w:tcPr>
          <w:p w:rsidR="0029664A" w:rsidRDefault="00B05102">
            <w:pPr>
              <w:jc w:val="center"/>
            </w:pPr>
            <w:r>
              <w:rPr>
                <w:color w:val="000000"/>
                <w:sz w:val="24"/>
                <w:szCs w:val="24"/>
              </w:rPr>
              <w:t>汇川技术</w:t>
            </w:r>
          </w:p>
        </w:tc>
        <w:tc>
          <w:tcPr>
            <w:tcW w:w="1334" w:type="dxa"/>
            <w:vAlign w:val="center"/>
          </w:tcPr>
          <w:p w:rsidR="0029664A" w:rsidRDefault="00B05102">
            <w:pPr>
              <w:jc w:val="right"/>
            </w:pPr>
            <w:r>
              <w:rPr>
                <w:color w:val="000000"/>
                <w:sz w:val="24"/>
                <w:szCs w:val="24"/>
              </w:rPr>
              <w:t>4,724,792</w:t>
            </w:r>
          </w:p>
        </w:tc>
        <w:tc>
          <w:tcPr>
            <w:tcW w:w="1924" w:type="dxa"/>
            <w:vAlign w:val="center"/>
          </w:tcPr>
          <w:p w:rsidR="0029664A" w:rsidRDefault="00B05102">
            <w:pPr>
              <w:jc w:val="right"/>
            </w:pPr>
            <w:r>
              <w:rPr>
                <w:color w:val="000000"/>
                <w:sz w:val="24"/>
                <w:szCs w:val="24"/>
              </w:rPr>
              <w:t>167,068,645.12</w:t>
            </w:r>
          </w:p>
        </w:tc>
        <w:tc>
          <w:tcPr>
            <w:tcW w:w="1644" w:type="dxa"/>
            <w:vAlign w:val="center"/>
          </w:tcPr>
          <w:p w:rsidR="0029664A" w:rsidRDefault="00B05102">
            <w:pPr>
              <w:jc w:val="right"/>
            </w:pPr>
            <w:r>
              <w:rPr>
                <w:color w:val="000000"/>
                <w:sz w:val="24"/>
                <w:szCs w:val="24"/>
              </w:rPr>
              <w:t>5.42</w:t>
            </w:r>
          </w:p>
        </w:tc>
      </w:tr>
      <w:tr w:rsidR="0029664A">
        <w:trPr>
          <w:jc w:val="center"/>
        </w:trPr>
        <w:tc>
          <w:tcPr>
            <w:tcW w:w="855" w:type="dxa"/>
            <w:vAlign w:val="center"/>
          </w:tcPr>
          <w:p w:rsidR="0029664A" w:rsidRDefault="00B05102">
            <w:pPr>
              <w:jc w:val="center"/>
            </w:pPr>
            <w:r>
              <w:rPr>
                <w:color w:val="000000"/>
                <w:sz w:val="24"/>
                <w:szCs w:val="24"/>
              </w:rPr>
              <w:t>6</w:t>
            </w:r>
          </w:p>
        </w:tc>
        <w:tc>
          <w:tcPr>
            <w:tcW w:w="1334" w:type="dxa"/>
            <w:vAlign w:val="center"/>
          </w:tcPr>
          <w:p w:rsidR="0029664A" w:rsidRDefault="00B05102">
            <w:pPr>
              <w:jc w:val="center"/>
            </w:pPr>
            <w:r>
              <w:rPr>
                <w:color w:val="000000"/>
                <w:sz w:val="24"/>
                <w:szCs w:val="24"/>
              </w:rPr>
              <w:t>300129</w:t>
            </w:r>
          </w:p>
        </w:tc>
        <w:tc>
          <w:tcPr>
            <w:tcW w:w="1777" w:type="dxa"/>
            <w:vAlign w:val="center"/>
          </w:tcPr>
          <w:p w:rsidR="0029664A" w:rsidRDefault="00B05102">
            <w:pPr>
              <w:jc w:val="center"/>
            </w:pPr>
            <w:r>
              <w:rPr>
                <w:color w:val="000000"/>
                <w:sz w:val="24"/>
                <w:szCs w:val="24"/>
              </w:rPr>
              <w:t>泰胜风能</w:t>
            </w:r>
          </w:p>
        </w:tc>
        <w:tc>
          <w:tcPr>
            <w:tcW w:w="1334" w:type="dxa"/>
            <w:vAlign w:val="center"/>
          </w:tcPr>
          <w:p w:rsidR="0029664A" w:rsidRDefault="00B05102">
            <w:pPr>
              <w:jc w:val="right"/>
            </w:pPr>
            <w:r>
              <w:rPr>
                <w:color w:val="000000"/>
                <w:sz w:val="24"/>
                <w:szCs w:val="24"/>
              </w:rPr>
              <w:t>27,236,033</w:t>
            </w:r>
          </w:p>
        </w:tc>
        <w:tc>
          <w:tcPr>
            <w:tcW w:w="1924" w:type="dxa"/>
            <w:vAlign w:val="center"/>
          </w:tcPr>
          <w:p w:rsidR="0029664A" w:rsidRDefault="00B05102">
            <w:pPr>
              <w:jc w:val="right"/>
            </w:pPr>
            <w:r>
              <w:rPr>
                <w:color w:val="000000"/>
                <w:sz w:val="24"/>
                <w:szCs w:val="24"/>
              </w:rPr>
              <w:t>163,143,837.67</w:t>
            </w:r>
          </w:p>
        </w:tc>
        <w:tc>
          <w:tcPr>
            <w:tcW w:w="1644" w:type="dxa"/>
            <w:vAlign w:val="center"/>
          </w:tcPr>
          <w:p w:rsidR="0029664A" w:rsidRDefault="00B05102">
            <w:pPr>
              <w:jc w:val="right"/>
            </w:pPr>
            <w:r>
              <w:rPr>
                <w:color w:val="000000"/>
                <w:sz w:val="24"/>
                <w:szCs w:val="24"/>
              </w:rPr>
              <w:t>5.29</w:t>
            </w:r>
          </w:p>
        </w:tc>
      </w:tr>
      <w:tr w:rsidR="0029664A">
        <w:trPr>
          <w:jc w:val="center"/>
        </w:trPr>
        <w:tc>
          <w:tcPr>
            <w:tcW w:w="855" w:type="dxa"/>
            <w:vAlign w:val="center"/>
          </w:tcPr>
          <w:p w:rsidR="0029664A" w:rsidRDefault="00B05102">
            <w:pPr>
              <w:jc w:val="center"/>
            </w:pPr>
            <w:r>
              <w:rPr>
                <w:color w:val="000000"/>
                <w:sz w:val="24"/>
                <w:szCs w:val="24"/>
              </w:rPr>
              <w:t>7</w:t>
            </w:r>
          </w:p>
        </w:tc>
        <w:tc>
          <w:tcPr>
            <w:tcW w:w="1334" w:type="dxa"/>
            <w:vAlign w:val="center"/>
          </w:tcPr>
          <w:p w:rsidR="0029664A" w:rsidRDefault="00B05102">
            <w:pPr>
              <w:jc w:val="center"/>
            </w:pPr>
            <w:r>
              <w:rPr>
                <w:color w:val="000000"/>
                <w:sz w:val="24"/>
                <w:szCs w:val="24"/>
              </w:rPr>
              <w:t>002709</w:t>
            </w:r>
          </w:p>
        </w:tc>
        <w:tc>
          <w:tcPr>
            <w:tcW w:w="1777" w:type="dxa"/>
            <w:vAlign w:val="center"/>
          </w:tcPr>
          <w:p w:rsidR="0029664A" w:rsidRDefault="00B05102">
            <w:pPr>
              <w:jc w:val="center"/>
            </w:pPr>
            <w:r>
              <w:rPr>
                <w:color w:val="000000"/>
                <w:sz w:val="24"/>
                <w:szCs w:val="24"/>
              </w:rPr>
              <w:t>天赐材料</w:t>
            </w:r>
          </w:p>
        </w:tc>
        <w:tc>
          <w:tcPr>
            <w:tcW w:w="1334" w:type="dxa"/>
            <w:vAlign w:val="center"/>
          </w:tcPr>
          <w:p w:rsidR="0029664A" w:rsidRDefault="00B05102">
            <w:pPr>
              <w:jc w:val="right"/>
            </w:pPr>
            <w:r>
              <w:rPr>
                <w:color w:val="000000"/>
                <w:sz w:val="24"/>
                <w:szCs w:val="24"/>
              </w:rPr>
              <w:t>3,108,981</w:t>
            </w:r>
          </w:p>
        </w:tc>
        <w:tc>
          <w:tcPr>
            <w:tcW w:w="1924" w:type="dxa"/>
            <w:vAlign w:val="center"/>
          </w:tcPr>
          <w:p w:rsidR="0029664A" w:rsidRDefault="00B05102">
            <w:pPr>
              <w:jc w:val="right"/>
            </w:pPr>
            <w:r>
              <w:rPr>
                <w:color w:val="000000"/>
                <w:sz w:val="24"/>
                <w:szCs w:val="24"/>
              </w:rPr>
              <w:t>145,375,951.56</w:t>
            </w:r>
          </w:p>
        </w:tc>
        <w:tc>
          <w:tcPr>
            <w:tcW w:w="1644" w:type="dxa"/>
            <w:vAlign w:val="center"/>
          </w:tcPr>
          <w:p w:rsidR="0029664A" w:rsidRDefault="00B05102">
            <w:pPr>
              <w:jc w:val="right"/>
            </w:pPr>
            <w:r>
              <w:rPr>
                <w:color w:val="000000"/>
                <w:sz w:val="24"/>
                <w:szCs w:val="24"/>
              </w:rPr>
              <w:t>4.72</w:t>
            </w:r>
          </w:p>
        </w:tc>
      </w:tr>
      <w:tr w:rsidR="0029664A">
        <w:trPr>
          <w:jc w:val="center"/>
        </w:trPr>
        <w:tc>
          <w:tcPr>
            <w:tcW w:w="855" w:type="dxa"/>
            <w:vAlign w:val="center"/>
          </w:tcPr>
          <w:p w:rsidR="0029664A" w:rsidRDefault="00B05102">
            <w:pPr>
              <w:jc w:val="center"/>
            </w:pPr>
            <w:r>
              <w:rPr>
                <w:color w:val="000000"/>
                <w:sz w:val="24"/>
                <w:szCs w:val="24"/>
              </w:rPr>
              <w:t>8</w:t>
            </w:r>
          </w:p>
        </w:tc>
        <w:tc>
          <w:tcPr>
            <w:tcW w:w="1334" w:type="dxa"/>
            <w:vAlign w:val="center"/>
          </w:tcPr>
          <w:p w:rsidR="0029664A" w:rsidRDefault="00B05102">
            <w:pPr>
              <w:jc w:val="center"/>
            </w:pPr>
            <w:r>
              <w:rPr>
                <w:color w:val="000000"/>
                <w:sz w:val="24"/>
                <w:szCs w:val="24"/>
              </w:rPr>
              <w:t>300602</w:t>
            </w:r>
          </w:p>
        </w:tc>
        <w:tc>
          <w:tcPr>
            <w:tcW w:w="1777" w:type="dxa"/>
            <w:vAlign w:val="center"/>
          </w:tcPr>
          <w:p w:rsidR="0029664A" w:rsidRDefault="00B05102">
            <w:pPr>
              <w:jc w:val="center"/>
            </w:pPr>
            <w:r>
              <w:rPr>
                <w:color w:val="000000"/>
                <w:sz w:val="24"/>
                <w:szCs w:val="24"/>
              </w:rPr>
              <w:t>飞荣达</w:t>
            </w:r>
          </w:p>
        </w:tc>
        <w:tc>
          <w:tcPr>
            <w:tcW w:w="1334" w:type="dxa"/>
            <w:vAlign w:val="center"/>
          </w:tcPr>
          <w:p w:rsidR="0029664A" w:rsidRDefault="00B05102">
            <w:pPr>
              <w:jc w:val="right"/>
            </w:pPr>
            <w:r>
              <w:rPr>
                <w:color w:val="000000"/>
                <w:sz w:val="24"/>
                <w:szCs w:val="24"/>
              </w:rPr>
              <w:t>1,390,357</w:t>
            </w:r>
          </w:p>
        </w:tc>
        <w:tc>
          <w:tcPr>
            <w:tcW w:w="1924" w:type="dxa"/>
            <w:vAlign w:val="center"/>
          </w:tcPr>
          <w:p w:rsidR="0029664A" w:rsidRDefault="00B05102">
            <w:pPr>
              <w:jc w:val="right"/>
            </w:pPr>
            <w:r>
              <w:rPr>
                <w:color w:val="000000"/>
                <w:sz w:val="24"/>
                <w:szCs w:val="24"/>
              </w:rPr>
              <w:t>93,153,919.00</w:t>
            </w:r>
          </w:p>
        </w:tc>
        <w:tc>
          <w:tcPr>
            <w:tcW w:w="1644" w:type="dxa"/>
            <w:vAlign w:val="center"/>
          </w:tcPr>
          <w:p w:rsidR="0029664A" w:rsidRDefault="00B05102">
            <w:pPr>
              <w:jc w:val="right"/>
            </w:pPr>
            <w:r>
              <w:rPr>
                <w:color w:val="000000"/>
                <w:sz w:val="24"/>
                <w:szCs w:val="24"/>
              </w:rPr>
              <w:t>3.02</w:t>
            </w:r>
          </w:p>
        </w:tc>
      </w:tr>
      <w:tr w:rsidR="0029664A">
        <w:trPr>
          <w:jc w:val="center"/>
        </w:trPr>
        <w:tc>
          <w:tcPr>
            <w:tcW w:w="855" w:type="dxa"/>
            <w:vAlign w:val="center"/>
          </w:tcPr>
          <w:p w:rsidR="0029664A" w:rsidRDefault="00B05102">
            <w:pPr>
              <w:jc w:val="center"/>
            </w:pPr>
            <w:r>
              <w:rPr>
                <w:color w:val="000000"/>
                <w:sz w:val="24"/>
                <w:szCs w:val="24"/>
              </w:rPr>
              <w:t>9</w:t>
            </w:r>
          </w:p>
        </w:tc>
        <w:tc>
          <w:tcPr>
            <w:tcW w:w="1334" w:type="dxa"/>
            <w:vAlign w:val="center"/>
          </w:tcPr>
          <w:p w:rsidR="0029664A" w:rsidRDefault="00B05102">
            <w:pPr>
              <w:jc w:val="center"/>
            </w:pPr>
            <w:r>
              <w:rPr>
                <w:color w:val="000000"/>
                <w:sz w:val="24"/>
                <w:szCs w:val="24"/>
              </w:rPr>
              <w:t>600066</w:t>
            </w:r>
          </w:p>
        </w:tc>
        <w:tc>
          <w:tcPr>
            <w:tcW w:w="1777" w:type="dxa"/>
            <w:vAlign w:val="center"/>
          </w:tcPr>
          <w:p w:rsidR="0029664A" w:rsidRDefault="00B05102">
            <w:pPr>
              <w:jc w:val="center"/>
            </w:pPr>
            <w:r>
              <w:rPr>
                <w:color w:val="000000"/>
                <w:sz w:val="24"/>
                <w:szCs w:val="24"/>
              </w:rPr>
              <w:t>宇通客车</w:t>
            </w:r>
          </w:p>
        </w:tc>
        <w:tc>
          <w:tcPr>
            <w:tcW w:w="1334" w:type="dxa"/>
            <w:vAlign w:val="center"/>
          </w:tcPr>
          <w:p w:rsidR="0029664A" w:rsidRDefault="00B05102">
            <w:pPr>
              <w:jc w:val="right"/>
            </w:pPr>
            <w:r>
              <w:rPr>
                <w:color w:val="000000"/>
                <w:sz w:val="24"/>
                <w:szCs w:val="24"/>
              </w:rPr>
              <w:t>4,076,059</w:t>
            </w:r>
          </w:p>
        </w:tc>
        <w:tc>
          <w:tcPr>
            <w:tcW w:w="1924" w:type="dxa"/>
            <w:vAlign w:val="center"/>
          </w:tcPr>
          <w:p w:rsidR="0029664A" w:rsidRDefault="00B05102">
            <w:pPr>
              <w:jc w:val="right"/>
            </w:pPr>
            <w:r>
              <w:rPr>
                <w:color w:val="000000"/>
                <w:sz w:val="24"/>
                <w:szCs w:val="24"/>
              </w:rPr>
              <w:t>91,140,679.24</w:t>
            </w:r>
          </w:p>
        </w:tc>
        <w:tc>
          <w:tcPr>
            <w:tcW w:w="1644" w:type="dxa"/>
            <w:vAlign w:val="center"/>
          </w:tcPr>
          <w:p w:rsidR="0029664A" w:rsidRDefault="00B05102">
            <w:pPr>
              <w:jc w:val="right"/>
            </w:pPr>
            <w:r>
              <w:rPr>
                <w:color w:val="000000"/>
                <w:sz w:val="24"/>
                <w:szCs w:val="24"/>
              </w:rPr>
              <w:t>2.96</w:t>
            </w:r>
          </w:p>
        </w:tc>
      </w:tr>
      <w:tr w:rsidR="0029664A">
        <w:trPr>
          <w:jc w:val="center"/>
        </w:trPr>
        <w:tc>
          <w:tcPr>
            <w:tcW w:w="855" w:type="dxa"/>
            <w:vAlign w:val="center"/>
          </w:tcPr>
          <w:p w:rsidR="0029664A" w:rsidRDefault="00B05102">
            <w:pPr>
              <w:jc w:val="center"/>
            </w:pPr>
            <w:r>
              <w:rPr>
                <w:color w:val="000000"/>
                <w:sz w:val="24"/>
                <w:szCs w:val="24"/>
              </w:rPr>
              <w:t>10</w:t>
            </w:r>
          </w:p>
        </w:tc>
        <w:tc>
          <w:tcPr>
            <w:tcW w:w="1334" w:type="dxa"/>
            <w:vAlign w:val="center"/>
          </w:tcPr>
          <w:p w:rsidR="0029664A" w:rsidRDefault="00B05102">
            <w:pPr>
              <w:jc w:val="center"/>
            </w:pPr>
            <w:r>
              <w:rPr>
                <w:color w:val="000000"/>
                <w:sz w:val="24"/>
                <w:szCs w:val="24"/>
              </w:rPr>
              <w:t>000063</w:t>
            </w:r>
          </w:p>
        </w:tc>
        <w:tc>
          <w:tcPr>
            <w:tcW w:w="1777" w:type="dxa"/>
            <w:vAlign w:val="center"/>
          </w:tcPr>
          <w:p w:rsidR="0029664A" w:rsidRDefault="00B05102">
            <w:pPr>
              <w:jc w:val="center"/>
            </w:pPr>
            <w:r>
              <w:rPr>
                <w:color w:val="000000"/>
                <w:sz w:val="24"/>
                <w:szCs w:val="24"/>
              </w:rPr>
              <w:t>中兴通讯</w:t>
            </w:r>
          </w:p>
        </w:tc>
        <w:tc>
          <w:tcPr>
            <w:tcW w:w="1334" w:type="dxa"/>
            <w:vAlign w:val="center"/>
          </w:tcPr>
          <w:p w:rsidR="0029664A" w:rsidRDefault="00B05102">
            <w:pPr>
              <w:jc w:val="right"/>
            </w:pPr>
            <w:r>
              <w:rPr>
                <w:color w:val="000000"/>
                <w:sz w:val="24"/>
                <w:szCs w:val="24"/>
              </w:rPr>
              <w:t>2,863,913</w:t>
            </w:r>
          </w:p>
        </w:tc>
        <w:tc>
          <w:tcPr>
            <w:tcW w:w="1924" w:type="dxa"/>
            <w:vAlign w:val="center"/>
          </w:tcPr>
          <w:p w:rsidR="0029664A" w:rsidRDefault="00B05102">
            <w:pPr>
              <w:jc w:val="right"/>
            </w:pPr>
            <w:r>
              <w:rPr>
                <w:color w:val="000000"/>
                <w:sz w:val="24"/>
                <w:szCs w:val="24"/>
              </w:rPr>
              <w:t>86,346,976.95</w:t>
            </w:r>
          </w:p>
        </w:tc>
        <w:tc>
          <w:tcPr>
            <w:tcW w:w="1644" w:type="dxa"/>
            <w:vAlign w:val="center"/>
          </w:tcPr>
          <w:p w:rsidR="0029664A" w:rsidRDefault="00B05102">
            <w:pPr>
              <w:jc w:val="right"/>
            </w:pPr>
            <w:r>
              <w:rPr>
                <w:color w:val="000000"/>
                <w:sz w:val="24"/>
                <w:szCs w:val="24"/>
              </w:rPr>
              <w:t>2.80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143,027,100.00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143,027,100.00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143,027,100.00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9664A">
        <w:trPr>
          <w:jc w:val="center"/>
        </w:trPr>
        <w:tc>
          <w:tcPr>
            <w:tcW w:w="850" w:type="dxa"/>
            <w:vAlign w:val="center"/>
          </w:tcPr>
          <w:p w:rsidR="0029664A" w:rsidRDefault="00B05102">
            <w:pPr>
              <w:jc w:val="center"/>
            </w:pPr>
            <w:r>
              <w:rPr>
                <w:color w:val="000000"/>
                <w:sz w:val="24"/>
                <w:szCs w:val="24"/>
              </w:rPr>
              <w:t>1</w:t>
            </w:r>
          </w:p>
        </w:tc>
        <w:tc>
          <w:tcPr>
            <w:tcW w:w="1475" w:type="dxa"/>
            <w:vAlign w:val="center"/>
          </w:tcPr>
          <w:p w:rsidR="0029664A" w:rsidRDefault="00B05102">
            <w:pPr>
              <w:jc w:val="center"/>
            </w:pPr>
            <w:r>
              <w:rPr>
                <w:color w:val="000000"/>
                <w:sz w:val="24"/>
                <w:szCs w:val="24"/>
              </w:rPr>
              <w:t>170207</w:t>
            </w:r>
          </w:p>
        </w:tc>
        <w:tc>
          <w:tcPr>
            <w:tcW w:w="1769" w:type="dxa"/>
            <w:vAlign w:val="center"/>
          </w:tcPr>
          <w:p w:rsidR="0029664A" w:rsidRDefault="00B05102">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29664A" w:rsidRDefault="00B05102">
            <w:pPr>
              <w:jc w:val="right"/>
            </w:pPr>
            <w:r>
              <w:rPr>
                <w:color w:val="000000"/>
                <w:sz w:val="24"/>
                <w:szCs w:val="24"/>
              </w:rPr>
              <w:t>1,000,000</w:t>
            </w:r>
          </w:p>
        </w:tc>
        <w:tc>
          <w:tcPr>
            <w:tcW w:w="2150" w:type="dxa"/>
            <w:vAlign w:val="center"/>
          </w:tcPr>
          <w:p w:rsidR="0029664A" w:rsidRDefault="00B05102">
            <w:pPr>
              <w:jc w:val="right"/>
            </w:pPr>
            <w:r>
              <w:rPr>
                <w:color w:val="000000"/>
                <w:sz w:val="24"/>
                <w:szCs w:val="24"/>
              </w:rPr>
              <w:t>100,040,000.00</w:t>
            </w:r>
          </w:p>
        </w:tc>
        <w:tc>
          <w:tcPr>
            <w:tcW w:w="1237" w:type="dxa"/>
            <w:vAlign w:val="center"/>
          </w:tcPr>
          <w:p w:rsidR="0029664A" w:rsidRDefault="00B05102">
            <w:pPr>
              <w:jc w:val="right"/>
            </w:pPr>
            <w:r>
              <w:rPr>
                <w:color w:val="000000"/>
                <w:sz w:val="24"/>
                <w:szCs w:val="24"/>
              </w:rPr>
              <w:t>3.25</w:t>
            </w:r>
          </w:p>
        </w:tc>
      </w:tr>
      <w:tr w:rsidR="0029664A">
        <w:trPr>
          <w:jc w:val="center"/>
        </w:trPr>
        <w:tc>
          <w:tcPr>
            <w:tcW w:w="850" w:type="dxa"/>
            <w:vAlign w:val="center"/>
          </w:tcPr>
          <w:p w:rsidR="0029664A" w:rsidRDefault="00B05102">
            <w:pPr>
              <w:jc w:val="center"/>
            </w:pPr>
            <w:r>
              <w:rPr>
                <w:color w:val="000000"/>
                <w:sz w:val="24"/>
                <w:szCs w:val="24"/>
              </w:rPr>
              <w:t>2</w:t>
            </w:r>
          </w:p>
        </w:tc>
        <w:tc>
          <w:tcPr>
            <w:tcW w:w="1475" w:type="dxa"/>
            <w:vAlign w:val="center"/>
          </w:tcPr>
          <w:p w:rsidR="0029664A" w:rsidRDefault="00B05102">
            <w:pPr>
              <w:jc w:val="center"/>
            </w:pPr>
            <w:r>
              <w:rPr>
                <w:color w:val="000000"/>
                <w:sz w:val="24"/>
                <w:szCs w:val="24"/>
              </w:rPr>
              <w:t>108601</w:t>
            </w:r>
          </w:p>
        </w:tc>
        <w:tc>
          <w:tcPr>
            <w:tcW w:w="1769" w:type="dxa"/>
            <w:vAlign w:val="center"/>
          </w:tcPr>
          <w:p w:rsidR="0029664A" w:rsidRDefault="00B05102">
            <w:pPr>
              <w:jc w:val="center"/>
            </w:pPr>
            <w:r>
              <w:rPr>
                <w:color w:val="000000"/>
                <w:sz w:val="24"/>
                <w:szCs w:val="24"/>
              </w:rPr>
              <w:t>国开</w:t>
            </w:r>
            <w:r>
              <w:rPr>
                <w:color w:val="000000"/>
                <w:sz w:val="24"/>
                <w:szCs w:val="24"/>
              </w:rPr>
              <w:t>1703</w:t>
            </w:r>
          </w:p>
        </w:tc>
        <w:tc>
          <w:tcPr>
            <w:tcW w:w="1387" w:type="dxa"/>
            <w:vAlign w:val="center"/>
          </w:tcPr>
          <w:p w:rsidR="0029664A" w:rsidRDefault="00B05102">
            <w:pPr>
              <w:jc w:val="right"/>
            </w:pPr>
            <w:r>
              <w:rPr>
                <w:color w:val="000000"/>
                <w:sz w:val="24"/>
                <w:szCs w:val="24"/>
              </w:rPr>
              <w:t>430,000</w:t>
            </w:r>
          </w:p>
        </w:tc>
        <w:tc>
          <w:tcPr>
            <w:tcW w:w="2150" w:type="dxa"/>
            <w:vAlign w:val="center"/>
          </w:tcPr>
          <w:p w:rsidR="0029664A" w:rsidRDefault="00B05102">
            <w:pPr>
              <w:jc w:val="right"/>
            </w:pPr>
            <w:r>
              <w:rPr>
                <w:color w:val="000000"/>
                <w:sz w:val="24"/>
                <w:szCs w:val="24"/>
              </w:rPr>
              <w:t>42,987,100.00</w:t>
            </w:r>
          </w:p>
        </w:tc>
        <w:tc>
          <w:tcPr>
            <w:tcW w:w="1237" w:type="dxa"/>
            <w:vAlign w:val="center"/>
          </w:tcPr>
          <w:p w:rsidR="0029664A" w:rsidRDefault="00B05102">
            <w:pPr>
              <w:jc w:val="right"/>
            </w:pPr>
            <w:r>
              <w:rPr>
                <w:color w:val="000000"/>
                <w:sz w:val="24"/>
                <w:szCs w:val="24"/>
              </w:rPr>
              <w:t>1.39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285386" w:rsidRPr="00A72717" w:rsidRDefault="00285386" w:rsidP="00285386">
      <w:pPr>
        <w:autoSpaceDE w:val="0"/>
        <w:autoSpaceDN w:val="0"/>
        <w:adjustRightInd w:val="0"/>
        <w:spacing w:before="29" w:line="288" w:lineRule="auto"/>
        <w:jc w:val="left"/>
        <w:rPr>
          <w:bCs/>
          <w:color w:val="000000"/>
          <w:kern w:val="0"/>
          <w:sz w:val="24"/>
        </w:rPr>
      </w:pPr>
      <w:r w:rsidRPr="00A72717">
        <w:rPr>
          <w:bCs/>
          <w:color w:val="000000"/>
          <w:kern w:val="0"/>
          <w:sz w:val="24"/>
        </w:rPr>
        <w:t>5.11.1</w:t>
      </w:r>
      <w:r w:rsidRPr="00A72717">
        <w:rPr>
          <w:rFonts w:hint="eastAsia"/>
          <w:bCs/>
          <w:color w:val="000000"/>
          <w:kern w:val="0"/>
          <w:sz w:val="24"/>
        </w:rPr>
        <w:t>报告期内本基金投资的前十名证券的发行主体未被监管部门立案调查，在本报告编制日前一年内本基金投资的前十名证券的发行主体未受到公开谴责和处罚</w:t>
      </w:r>
      <w:r w:rsidRPr="00A72717">
        <w:rPr>
          <w:bCs/>
          <w:color w:val="000000"/>
          <w:kern w:val="0"/>
          <w:sz w:val="24"/>
        </w:rPr>
        <w:t>。</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285386">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285386">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3,657,792.16</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6,045,968.73</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4,062,437.72</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7,358,968.55</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285386">
        <w:trPr>
          <w:jc w:val="center"/>
        </w:trPr>
        <w:tc>
          <w:tcPr>
            <w:tcW w:w="1235" w:type="dxa"/>
            <w:vAlign w:val="center"/>
          </w:tcPr>
          <w:p w:rsidR="004C0914" w:rsidRPr="00414345" w:rsidRDefault="004C0914" w:rsidP="00285386">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285386">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285386">
            <w:pPr>
              <w:autoSpaceDE w:val="0"/>
              <w:autoSpaceDN w:val="0"/>
              <w:adjustRightInd w:val="0"/>
              <w:spacing w:before="29" w:line="288" w:lineRule="auto"/>
              <w:ind w:left="15"/>
              <w:jc w:val="right"/>
              <w:rPr>
                <w:color w:val="000000"/>
                <w:sz w:val="24"/>
                <w:szCs w:val="24"/>
              </w:rPr>
            </w:pPr>
            <w:r w:rsidRPr="00414345">
              <w:rPr>
                <w:color w:val="000000"/>
                <w:sz w:val="24"/>
                <w:szCs w:val="24"/>
              </w:rPr>
              <w:t>21,125,167.16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bookmarkStart w:id="0" w:name="_GoBack"/>
      <w:bookmarkEnd w:id="0"/>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891835" w:rsidRPr="007715FF" w:rsidRDefault="00891835" w:rsidP="00891835">
      <w:pPr>
        <w:spacing w:before="29" w:line="288" w:lineRule="auto"/>
        <w:rPr>
          <w:rFonts w:eastAsiaTheme="minorEastAsia"/>
          <w:b/>
          <w:color w:val="000000" w:themeColor="text1"/>
          <w:kern w:val="0"/>
          <w:sz w:val="24"/>
          <w:szCs w:val="24"/>
        </w:rPr>
      </w:pPr>
      <w:r w:rsidRPr="007715FF">
        <w:rPr>
          <w:rFonts w:eastAsiaTheme="minorEastAsia" w:hint="eastAsia"/>
          <w:b/>
          <w:color w:val="000000" w:themeColor="text1"/>
          <w:kern w:val="0"/>
          <w:sz w:val="24"/>
          <w:szCs w:val="24"/>
        </w:rPr>
        <w:t xml:space="preserve">6.3 </w:t>
      </w:r>
      <w:r w:rsidRPr="007715FF">
        <w:rPr>
          <w:rFonts w:eastAsiaTheme="minorEastAsia" w:hint="eastAsia"/>
          <w:b/>
          <w:color w:val="000000" w:themeColor="text1"/>
          <w:kern w:val="0"/>
          <w:sz w:val="24"/>
          <w:szCs w:val="24"/>
        </w:rPr>
        <w:t>本报告期持有的基金发生的重大影响事件</w:t>
      </w:r>
    </w:p>
    <w:p w:rsidR="00891835" w:rsidRPr="00575270" w:rsidRDefault="00891835" w:rsidP="00891835">
      <w:pPr>
        <w:autoSpaceDE w:val="0"/>
        <w:autoSpaceDN w:val="0"/>
        <w:adjustRightInd w:val="0"/>
        <w:spacing w:line="360" w:lineRule="auto"/>
        <w:ind w:firstLineChars="200" w:firstLine="480"/>
        <w:jc w:val="left"/>
        <w:rPr>
          <w:rFonts w:eastAsiaTheme="minorEastAsia"/>
          <w:color w:val="000000" w:themeColor="text1"/>
          <w:sz w:val="24"/>
          <w:szCs w:val="24"/>
        </w:rPr>
      </w:pPr>
      <w:r w:rsidRPr="00A04B8F">
        <w:rPr>
          <w:rFonts w:hint="eastAsia"/>
          <w:sz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1,363,020,411.24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489,234,810.61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420,237,907.70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1,432,017,314.15</w:t>
            </w:r>
          </w:p>
        </w:tc>
      </w:tr>
    </w:tbl>
    <w:p w:rsidR="0029664A" w:rsidRDefault="00B051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29664A" w:rsidRDefault="00B05102">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本基金管理人于2018年2月13日起至2018年3月19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2018年3月21日起生效；为了不影响本基金原有基金份额持有人的利益，修订后的《交银施罗德先进制造混合型证券投资基金招募说明书》中对于“对持续持有期少于7日的投资人收取1.5%的赎回费”的条款于2018年3月28日起正式实施；对于“对持续持有期大于等于7日但少于30日的投资人收取0.75%的赎回费”的条款于2018年4月20日起正式实施。详情请查阅本基金管理人于2018年3月21日发布的《交银施罗德基金管理有限公司关于交银施罗德先进制造混合型证券投资基金基金份额持有人大会表决结果暨决议生效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9664A" w:rsidRDefault="00B0510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p>
    <w:p w:rsidR="0029664A" w:rsidRDefault="00B05102">
      <w:pPr>
        <w:spacing w:before="29" w:line="288" w:lineRule="auto"/>
        <w:ind w:firstLineChars="200" w:firstLine="480"/>
        <w:rPr>
          <w:color w:val="000000"/>
          <w:sz w:val="24"/>
          <w:szCs w:val="24"/>
        </w:rPr>
      </w:pPr>
      <w:r>
        <w:rPr>
          <w:color w:val="000000"/>
          <w:sz w:val="24"/>
          <w:szCs w:val="24"/>
        </w:rPr>
        <w:t>2</w:t>
      </w:r>
      <w:r>
        <w:rPr>
          <w:color w:val="000000"/>
          <w:sz w:val="24"/>
          <w:szCs w:val="24"/>
        </w:rPr>
        <w:t>、中国证监会准予交银施罗德先进制造混合型证券投资基金变更注册的文件；</w:t>
      </w:r>
    </w:p>
    <w:p w:rsidR="0029664A" w:rsidRDefault="00B0510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、《交银施罗德先进制造混合型证券投资基金基金合同》；</w:t>
      </w:r>
      <w:r>
        <w:rPr>
          <w:color w:val="000000"/>
          <w:sz w:val="24"/>
          <w:szCs w:val="24"/>
        </w:rPr>
        <w:t xml:space="preserve"> </w:t>
      </w:r>
    </w:p>
    <w:p w:rsidR="0029664A" w:rsidRDefault="00B0510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、《交银施罗德先进制造混合型证券投资基金招募说明书》；</w:t>
      </w:r>
    </w:p>
    <w:p w:rsidR="0029664A" w:rsidRDefault="00B05102">
      <w:pPr>
        <w:spacing w:before="29" w:line="288" w:lineRule="auto"/>
        <w:ind w:firstLineChars="200" w:firstLine="480"/>
        <w:rPr>
          <w:color w:val="000000"/>
          <w:sz w:val="24"/>
          <w:szCs w:val="24"/>
        </w:rPr>
      </w:pPr>
      <w:r>
        <w:rPr>
          <w:color w:val="000000"/>
          <w:sz w:val="24"/>
          <w:szCs w:val="24"/>
        </w:rPr>
        <w:t>5</w:t>
      </w:r>
      <w:r>
        <w:rPr>
          <w:color w:val="000000"/>
          <w:sz w:val="24"/>
          <w:szCs w:val="24"/>
        </w:rPr>
        <w:t>、《交银施罗德先进制造混合型证券投资基金托管协议》；</w:t>
      </w:r>
      <w:r>
        <w:rPr>
          <w:color w:val="000000"/>
          <w:sz w:val="24"/>
          <w:szCs w:val="24"/>
        </w:rPr>
        <w:t xml:space="preserve"> </w:t>
      </w:r>
    </w:p>
    <w:p w:rsidR="0029664A" w:rsidRDefault="00B05102">
      <w:pPr>
        <w:spacing w:before="29" w:line="288" w:lineRule="auto"/>
        <w:ind w:firstLineChars="200" w:firstLine="480"/>
        <w:rPr>
          <w:color w:val="000000"/>
          <w:sz w:val="24"/>
          <w:szCs w:val="24"/>
        </w:rPr>
      </w:pPr>
      <w:r>
        <w:rPr>
          <w:color w:val="000000"/>
          <w:sz w:val="24"/>
          <w:szCs w:val="24"/>
        </w:rPr>
        <w:t>6</w:t>
      </w:r>
      <w:r>
        <w:rPr>
          <w:color w:val="000000"/>
          <w:sz w:val="24"/>
          <w:szCs w:val="24"/>
        </w:rPr>
        <w:t>、关于申请募集交银施罗德先进制造股票证券投资基金之法律意见书；</w:t>
      </w:r>
    </w:p>
    <w:p w:rsidR="0029664A" w:rsidRDefault="00B05102">
      <w:pPr>
        <w:spacing w:before="29" w:line="288" w:lineRule="auto"/>
        <w:ind w:firstLineChars="200" w:firstLine="480"/>
        <w:rPr>
          <w:color w:val="000000"/>
          <w:sz w:val="24"/>
          <w:szCs w:val="24"/>
        </w:rPr>
      </w:pPr>
      <w:r>
        <w:rPr>
          <w:color w:val="000000"/>
          <w:sz w:val="24"/>
          <w:szCs w:val="24"/>
        </w:rPr>
        <w:t>7</w:t>
      </w:r>
      <w:r>
        <w:rPr>
          <w:color w:val="000000"/>
          <w:sz w:val="24"/>
          <w:szCs w:val="24"/>
        </w:rPr>
        <w:t>、关于申请变更注册交银施罗德先进制造混合型证券投资基金的法律意见书；</w:t>
      </w:r>
    </w:p>
    <w:p w:rsidR="0029664A" w:rsidRDefault="00B05102">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29664A" w:rsidRDefault="00B05102">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r>
        <w:rPr>
          <w:color w:val="000000"/>
          <w:sz w:val="24"/>
          <w:szCs w:val="24"/>
        </w:rPr>
        <w:t xml:space="preserve"> </w:t>
      </w:r>
      <w:r>
        <w:rPr>
          <w:color w:val="000000"/>
          <w:sz w:val="24"/>
          <w:szCs w:val="24"/>
        </w:rPr>
        <w:t>；</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10</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9664A" w:rsidRDefault="00B0510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BF" w:rsidRDefault="00A428BF" w:rsidP="00876D65">
      <w:r>
        <w:separator/>
      </w:r>
    </w:p>
  </w:endnote>
  <w:endnote w:type="continuationSeparator" w:id="0">
    <w:p w:rsidR="00A428BF" w:rsidRDefault="00A428B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891835">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891835">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BF" w:rsidRDefault="00A428BF" w:rsidP="00876D65">
      <w:r>
        <w:separator/>
      </w:r>
    </w:p>
  </w:footnote>
  <w:footnote w:type="continuationSeparator" w:id="0">
    <w:p w:rsidR="00A428BF" w:rsidRDefault="00A428B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交银施罗德先进制造混合型证券投资基金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06A28"/>
    <w:rsid w:val="00014099"/>
    <w:rsid w:val="000160C5"/>
    <w:rsid w:val="00017358"/>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19D"/>
    <w:rsid w:val="001E4630"/>
    <w:rsid w:val="001F0964"/>
    <w:rsid w:val="001F30DA"/>
    <w:rsid w:val="001F3E2A"/>
    <w:rsid w:val="001F5DC5"/>
    <w:rsid w:val="00200FAB"/>
    <w:rsid w:val="00213821"/>
    <w:rsid w:val="00213DFB"/>
    <w:rsid w:val="00217B92"/>
    <w:rsid w:val="0022309F"/>
    <w:rsid w:val="00224294"/>
    <w:rsid w:val="002279D3"/>
    <w:rsid w:val="002363A2"/>
    <w:rsid w:val="00240248"/>
    <w:rsid w:val="0024363B"/>
    <w:rsid w:val="00246049"/>
    <w:rsid w:val="00247332"/>
    <w:rsid w:val="00253578"/>
    <w:rsid w:val="00261111"/>
    <w:rsid w:val="00264E55"/>
    <w:rsid w:val="00270744"/>
    <w:rsid w:val="002731EC"/>
    <w:rsid w:val="00275745"/>
    <w:rsid w:val="0027688F"/>
    <w:rsid w:val="00276E44"/>
    <w:rsid w:val="00285386"/>
    <w:rsid w:val="00285DB3"/>
    <w:rsid w:val="00285F38"/>
    <w:rsid w:val="00286BEF"/>
    <w:rsid w:val="00286FA2"/>
    <w:rsid w:val="002902E9"/>
    <w:rsid w:val="002918E3"/>
    <w:rsid w:val="00295CD0"/>
    <w:rsid w:val="0029664A"/>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91835"/>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28BF"/>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0510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6E14-7655-463A-BC47-4F3AB62F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汤深</dc:creator>
  <cp:lastModifiedBy>汤深</cp:lastModifiedBy>
  <cp:revision>4</cp:revision>
  <dcterms:created xsi:type="dcterms:W3CDTF">2018-04-19T02:42:00Z</dcterms:created>
  <dcterms:modified xsi:type="dcterms:W3CDTF">2018-04-19T03:03:00Z</dcterms:modified>
</cp:coreProperties>
</file>