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13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交银施罗德基金管理有限公司关于交银施罗德优选回报灵活</w:t>
      </w:r>
    </w:p>
    <w:p w:rsidR="00496C13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配置混合型证券投资基金暂停</w:t>
      </w:r>
      <w:r w:rsidR="008F2062">
        <w:rPr>
          <w:rFonts w:eastAsiaTheme="minorEastAsia" w:hint="eastAsia"/>
          <w:b/>
          <w:kern w:val="0"/>
          <w:sz w:val="30"/>
          <w:szCs w:val="30"/>
        </w:rPr>
        <w:t>及恢复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大额申购、定期定额投资</w:t>
      </w:r>
    </w:p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8F2062">
        <w:rPr>
          <w:rFonts w:eastAsiaTheme="minorEastAsia"/>
          <w:bCs/>
          <w:sz w:val="24"/>
          <w:szCs w:val="24"/>
        </w:rPr>
        <w:t>2018</w:t>
      </w:r>
      <w:r w:rsidR="008F2062">
        <w:rPr>
          <w:rFonts w:eastAsiaTheme="minorEastAsia"/>
          <w:bCs/>
          <w:sz w:val="24"/>
          <w:szCs w:val="24"/>
        </w:rPr>
        <w:t>年</w:t>
      </w:r>
      <w:r w:rsidR="008F2062">
        <w:rPr>
          <w:rFonts w:eastAsiaTheme="minorEastAsia"/>
          <w:bCs/>
          <w:sz w:val="24"/>
          <w:szCs w:val="24"/>
        </w:rPr>
        <w:t>3</w:t>
      </w:r>
      <w:r w:rsidR="008F2062">
        <w:rPr>
          <w:rFonts w:eastAsiaTheme="minorEastAsia"/>
          <w:bCs/>
          <w:sz w:val="24"/>
          <w:szCs w:val="24"/>
        </w:rPr>
        <w:t>月</w:t>
      </w:r>
      <w:r w:rsidR="008F2062">
        <w:rPr>
          <w:rFonts w:eastAsiaTheme="minorEastAsia"/>
          <w:bCs/>
          <w:sz w:val="24"/>
          <w:szCs w:val="24"/>
        </w:rPr>
        <w:t>23</w:t>
      </w:r>
      <w:r w:rsidR="008F2062">
        <w:rPr>
          <w:rFonts w:eastAsiaTheme="minor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030"/>
        <w:gridCol w:w="2909"/>
      </w:tblGrid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327E01" w:rsidRDefault="00EB5388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交银施罗德优选回报灵活配置混合型证券投资基金</w:t>
            </w:r>
          </w:p>
        </w:tc>
      </w:tr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327E01" w:rsidRDefault="00EB5388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交银优选回报灵活配置混合</w:t>
            </w:r>
          </w:p>
        </w:tc>
      </w:tr>
      <w:tr w:rsidR="00F95610" w:rsidRPr="00327E01" w:rsidTr="00CB21B3">
        <w:trPr>
          <w:jc w:val="center"/>
        </w:trPr>
        <w:tc>
          <w:tcPr>
            <w:tcW w:w="1515" w:type="pct"/>
            <w:vAlign w:val="center"/>
          </w:tcPr>
          <w:p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327E01" w:rsidRDefault="00EB5388" w:rsidP="00FB02B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519768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387AF9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《交银施罗德优选回报灵活配置混合型证券投资基金基金合同》、《交银施罗德优选回报灵活配置混合型证券投资基金招募说明书》等</w:t>
            </w:r>
          </w:p>
        </w:tc>
      </w:tr>
      <w:tr w:rsidR="00387AF9" w:rsidRPr="00327E01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327E01" w:rsidRDefault="00EB5388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327E01" w:rsidRDefault="00EB5388" w:rsidP="00250A7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327E01" w:rsidRDefault="008F2062" w:rsidP="009968B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23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trHeight w:val="642"/>
          <w:jc w:val="center"/>
        </w:trPr>
        <w:tc>
          <w:tcPr>
            <w:tcW w:w="1515" w:type="pct"/>
            <w:vMerge/>
          </w:tcPr>
          <w:p w:rsidR="00250A78" w:rsidRPr="00327E01" w:rsidRDefault="00250A78" w:rsidP="00506EEE"/>
        </w:tc>
        <w:tc>
          <w:tcPr>
            <w:tcW w:w="1778" w:type="pct"/>
            <w:vAlign w:val="center"/>
          </w:tcPr>
          <w:p w:rsidR="00250A78" w:rsidRPr="00327E01" w:rsidRDefault="00EB5388" w:rsidP="00250A78">
            <w:pPr>
              <w:rPr>
                <w:sz w:val="24"/>
              </w:rPr>
            </w:pPr>
            <w:r w:rsidRPr="00EB5388">
              <w:rPr>
                <w:rFonts w:hint="eastAsia"/>
                <w:kern w:val="0"/>
                <w:sz w:val="24"/>
              </w:rPr>
              <w:t>暂停大额</w:t>
            </w:r>
            <w:bookmarkStart w:id="2" w:name="OLE_LINK23"/>
            <w:r w:rsidRPr="00EB5388">
              <w:rPr>
                <w:rFonts w:hint="eastAsia"/>
                <w:kern w:val="0"/>
                <w:sz w:val="24"/>
              </w:rPr>
              <w:t>定期定额投资</w:t>
            </w:r>
            <w:bookmarkEnd w:id="2"/>
            <w:r w:rsidRPr="00EB5388">
              <w:rPr>
                <w:rFonts w:hint="eastAsia"/>
                <w:kern w:val="0"/>
                <w:sz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250A78" w:rsidRPr="00327E01" w:rsidRDefault="008F2062" w:rsidP="009968BA">
            <w:pPr>
              <w:rPr>
                <w:sz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23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 w:rsidP="00506EEE"/>
        </w:tc>
        <w:tc>
          <w:tcPr>
            <w:tcW w:w="1778" w:type="pct"/>
            <w:vAlign w:val="center"/>
          </w:tcPr>
          <w:p w:rsidR="00250A78" w:rsidRPr="00327E01" w:rsidRDefault="00EB5388" w:rsidP="00250A7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327E01" w:rsidRDefault="008F2062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:rsidTr="00CB21B3">
        <w:trPr>
          <w:trHeight w:val="844"/>
          <w:jc w:val="center"/>
        </w:trPr>
        <w:tc>
          <w:tcPr>
            <w:tcW w:w="1515" w:type="pct"/>
            <w:vMerge/>
          </w:tcPr>
          <w:p w:rsidR="00250A78" w:rsidRPr="00327E01" w:rsidRDefault="00250A78">
            <w:bookmarkStart w:id="3" w:name="_Hlk456039400"/>
          </w:p>
        </w:tc>
        <w:tc>
          <w:tcPr>
            <w:tcW w:w="1778" w:type="pct"/>
            <w:vAlign w:val="center"/>
          </w:tcPr>
          <w:p w:rsidR="00250A78" w:rsidRPr="00327E01" w:rsidRDefault="00250A78" w:rsidP="00076F52">
            <w:pPr>
              <w:rPr>
                <w:sz w:val="24"/>
              </w:rPr>
            </w:pPr>
            <w:r w:rsidRPr="00327E01">
              <w:rPr>
                <w:rFonts w:hint="eastAsia"/>
                <w:sz w:val="24"/>
              </w:rPr>
              <w:t>限制</w:t>
            </w:r>
            <w:r w:rsidR="0075449B" w:rsidRPr="00327E01">
              <w:rPr>
                <w:rFonts w:hint="eastAsia"/>
                <w:sz w:val="24"/>
              </w:rPr>
              <w:t>大额</w:t>
            </w:r>
            <w:r w:rsidR="00EB5388" w:rsidRPr="00EB5388">
              <w:rPr>
                <w:rFonts w:hint="eastAsia"/>
                <w:kern w:val="0"/>
                <w:sz w:val="24"/>
              </w:rPr>
              <w:t>定期定额投资金额（单位：元</w:t>
            </w:r>
            <w:r w:rsidRPr="00327E01">
              <w:rPr>
                <w:rFonts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327E01" w:rsidRDefault="008F2062" w:rsidP="0017187C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3"/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vAlign w:val="center"/>
          </w:tcPr>
          <w:p w:rsidR="00250A78" w:rsidRPr="00327E01" w:rsidRDefault="00EB5388" w:rsidP="00250A7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 w:rsidRPr="00EB5388">
              <w:rPr>
                <w:rFonts w:hint="eastAsia"/>
                <w:kern w:val="0"/>
                <w:sz w:val="24"/>
              </w:rPr>
              <w:t>定期定额投资业务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250A78" w:rsidRPr="00327E01" w:rsidRDefault="00A3165F" w:rsidP="00250A7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A6135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  <w:vAlign w:val="center"/>
          </w:tcPr>
          <w:p w:rsidR="00250A78" w:rsidRPr="00327E01" w:rsidRDefault="00EB5388" w:rsidP="00E7225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交银优选回报灵活配置混合</w:t>
            </w:r>
            <w:r w:rsidRPr="00EB5388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交银优选回报灵活配置混合</w:t>
            </w:r>
            <w:r w:rsidRPr="00EB5388"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  <w:vAlign w:val="center"/>
          </w:tcPr>
          <w:p w:rsidR="00250A78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代码</w:t>
            </w:r>
          </w:p>
        </w:tc>
        <w:tc>
          <w:tcPr>
            <w:tcW w:w="1778" w:type="pct"/>
            <w:vAlign w:val="center"/>
          </w:tcPr>
          <w:p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lastRenderedPageBreak/>
              <w:t>519768</w:t>
            </w:r>
          </w:p>
        </w:tc>
        <w:tc>
          <w:tcPr>
            <w:tcW w:w="1707" w:type="pct"/>
            <w:vAlign w:val="center"/>
          </w:tcPr>
          <w:p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519769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</w:tcPr>
          <w:p w:rsidR="00250A78" w:rsidRPr="00327E01" w:rsidRDefault="00EB5388" w:rsidP="00031B61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250A78" w:rsidRPr="00327E01" w:rsidRDefault="00EB5388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8F2062">
        <w:rPr>
          <w:rFonts w:eastAsiaTheme="minorEastAsia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8F2062">
        <w:rPr>
          <w:rFonts w:eastAsiaTheme="minorEastAsia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的申购申请（含定期定额投资业务发起的申购申请）进行限制外，对于当日单个基金账户累计申购金额在人民币</w:t>
      </w:r>
      <w:r w:rsidR="008F2062">
        <w:rPr>
          <w:rFonts w:eastAsiaTheme="minorEastAsia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8F2062">
        <w:rPr>
          <w:rFonts w:eastAsiaTheme="minorEastAsia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元）的申购申请（含定期定额投资业务发起的申购申请</w:t>
      </w:r>
      <w:r w:rsidRPr="00EB5388">
        <w:rPr>
          <w:rFonts w:eastAsia="宋体" w:hint="eastAsia"/>
          <w:color w:val="000000"/>
          <w:kern w:val="0"/>
          <w:sz w:val="24"/>
        </w:rPr>
        <w:t>，本基金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在本基金上述暂停大额申购、定期定额投资业务期间，本基金的赎回业务正常进行。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8F2062" w:rsidRPr="008F2062">
        <w:rPr>
          <w:rFonts w:eastAsia="宋体" w:hint="eastAsia"/>
          <w:color w:val="000000"/>
          <w:sz w:val="24"/>
        </w:rPr>
        <w:t>自</w:t>
      </w:r>
      <w:r w:rsidR="008F2062" w:rsidRPr="008F2062">
        <w:rPr>
          <w:rFonts w:eastAsia="宋体" w:hint="eastAsia"/>
          <w:color w:val="000000"/>
          <w:sz w:val="24"/>
        </w:rPr>
        <w:t>2018</w:t>
      </w:r>
      <w:r w:rsidR="008F2062" w:rsidRPr="008F2062">
        <w:rPr>
          <w:rFonts w:eastAsia="宋体" w:hint="eastAsia"/>
          <w:color w:val="000000"/>
          <w:sz w:val="24"/>
        </w:rPr>
        <w:t>年</w:t>
      </w:r>
      <w:r w:rsidR="008F2062" w:rsidRPr="008F2062">
        <w:rPr>
          <w:rFonts w:eastAsia="宋体" w:hint="eastAsia"/>
          <w:color w:val="000000"/>
          <w:sz w:val="24"/>
        </w:rPr>
        <w:t>3</w:t>
      </w:r>
      <w:r w:rsidR="008F2062" w:rsidRPr="008F2062">
        <w:rPr>
          <w:rFonts w:eastAsia="宋体" w:hint="eastAsia"/>
          <w:color w:val="000000"/>
          <w:sz w:val="24"/>
        </w:rPr>
        <w:t>月</w:t>
      </w:r>
      <w:r w:rsidR="008F2062" w:rsidRPr="008F2062">
        <w:rPr>
          <w:rFonts w:eastAsia="宋体" w:hint="eastAsia"/>
          <w:color w:val="000000"/>
          <w:sz w:val="24"/>
        </w:rPr>
        <w:t>2</w:t>
      </w:r>
      <w:r w:rsidR="0070068F">
        <w:rPr>
          <w:rFonts w:eastAsia="宋体"/>
          <w:color w:val="000000"/>
          <w:sz w:val="24"/>
        </w:rPr>
        <w:t>9</w:t>
      </w:r>
      <w:r w:rsidR="008F2062" w:rsidRPr="008F2062">
        <w:rPr>
          <w:rFonts w:eastAsia="宋体" w:hint="eastAsia"/>
          <w:color w:val="000000"/>
          <w:sz w:val="24"/>
        </w:rPr>
        <w:t>日起，本基金将恢复办理大额申购、定期定额投资业务，届时不再另行公告。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，</w:t>
      </w:r>
      <w:r w:rsidRPr="00EB5388">
        <w:rPr>
          <w:rFonts w:eastAsia="宋体"/>
          <w:sz w:val="24"/>
          <w:szCs w:val="24"/>
        </w:rPr>
        <w:t>www.bocomschroder.com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DB6" w:rsidRDefault="00187DB6" w:rsidP="00D327FA">
      <w:r>
        <w:separator/>
      </w:r>
    </w:p>
  </w:endnote>
  <w:endnote w:type="continuationSeparator" w:id="0">
    <w:p w:rsidR="00187DB6" w:rsidRDefault="00187DB6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DB6" w:rsidRDefault="00187DB6" w:rsidP="00D327FA">
      <w:r>
        <w:separator/>
      </w:r>
    </w:p>
  </w:footnote>
  <w:footnote w:type="continuationSeparator" w:id="0">
    <w:p w:rsidR="00187DB6" w:rsidRDefault="00187DB6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746EF"/>
    <w:rsid w:val="00076F52"/>
    <w:rsid w:val="000E2B3D"/>
    <w:rsid w:val="000E4CBF"/>
    <w:rsid w:val="000E5092"/>
    <w:rsid w:val="001161A4"/>
    <w:rsid w:val="001169BB"/>
    <w:rsid w:val="001412F9"/>
    <w:rsid w:val="0017187C"/>
    <w:rsid w:val="00180DA3"/>
    <w:rsid w:val="00187DB6"/>
    <w:rsid w:val="001A08AC"/>
    <w:rsid w:val="001A3CA1"/>
    <w:rsid w:val="001B4A63"/>
    <w:rsid w:val="001B4F9F"/>
    <w:rsid w:val="001E4CD3"/>
    <w:rsid w:val="001F193F"/>
    <w:rsid w:val="002061D4"/>
    <w:rsid w:val="00207484"/>
    <w:rsid w:val="00245724"/>
    <w:rsid w:val="00250A78"/>
    <w:rsid w:val="00265B63"/>
    <w:rsid w:val="00283245"/>
    <w:rsid w:val="00284018"/>
    <w:rsid w:val="002872B2"/>
    <w:rsid w:val="0028791D"/>
    <w:rsid w:val="0028798D"/>
    <w:rsid w:val="002935EF"/>
    <w:rsid w:val="00297148"/>
    <w:rsid w:val="002C2B69"/>
    <w:rsid w:val="002C360B"/>
    <w:rsid w:val="002D70F7"/>
    <w:rsid w:val="002E26DF"/>
    <w:rsid w:val="002F7241"/>
    <w:rsid w:val="0032696E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D659F"/>
    <w:rsid w:val="004569F5"/>
    <w:rsid w:val="0048692B"/>
    <w:rsid w:val="004966BA"/>
    <w:rsid w:val="00496C13"/>
    <w:rsid w:val="00496CEB"/>
    <w:rsid w:val="004D6346"/>
    <w:rsid w:val="004E2421"/>
    <w:rsid w:val="004F0521"/>
    <w:rsid w:val="004F51E8"/>
    <w:rsid w:val="00540343"/>
    <w:rsid w:val="00564298"/>
    <w:rsid w:val="00577CF2"/>
    <w:rsid w:val="005934E1"/>
    <w:rsid w:val="005E0B5C"/>
    <w:rsid w:val="005F1AF0"/>
    <w:rsid w:val="00614995"/>
    <w:rsid w:val="00646522"/>
    <w:rsid w:val="0070068F"/>
    <w:rsid w:val="0071339B"/>
    <w:rsid w:val="00727899"/>
    <w:rsid w:val="00753DDE"/>
    <w:rsid w:val="0075449B"/>
    <w:rsid w:val="00754BF4"/>
    <w:rsid w:val="00760ADD"/>
    <w:rsid w:val="00770DB7"/>
    <w:rsid w:val="007B1D31"/>
    <w:rsid w:val="007F61D4"/>
    <w:rsid w:val="0082571C"/>
    <w:rsid w:val="00827D4A"/>
    <w:rsid w:val="0083445C"/>
    <w:rsid w:val="00841AFE"/>
    <w:rsid w:val="008472DB"/>
    <w:rsid w:val="00853A75"/>
    <w:rsid w:val="00875F57"/>
    <w:rsid w:val="008923FE"/>
    <w:rsid w:val="008D3261"/>
    <w:rsid w:val="008F2062"/>
    <w:rsid w:val="008F225D"/>
    <w:rsid w:val="0091304D"/>
    <w:rsid w:val="0091589B"/>
    <w:rsid w:val="00932FF1"/>
    <w:rsid w:val="00936257"/>
    <w:rsid w:val="00956B0F"/>
    <w:rsid w:val="009968BA"/>
    <w:rsid w:val="009A0B67"/>
    <w:rsid w:val="009B269C"/>
    <w:rsid w:val="009B403A"/>
    <w:rsid w:val="009C33A5"/>
    <w:rsid w:val="009C5858"/>
    <w:rsid w:val="009F2805"/>
    <w:rsid w:val="00A3165F"/>
    <w:rsid w:val="00A443AB"/>
    <w:rsid w:val="00A516C4"/>
    <w:rsid w:val="00A65CFB"/>
    <w:rsid w:val="00A85AEC"/>
    <w:rsid w:val="00AF68A9"/>
    <w:rsid w:val="00B0547A"/>
    <w:rsid w:val="00B101F7"/>
    <w:rsid w:val="00B13229"/>
    <w:rsid w:val="00B243AE"/>
    <w:rsid w:val="00B40A5A"/>
    <w:rsid w:val="00B5053A"/>
    <w:rsid w:val="00BA6967"/>
    <w:rsid w:val="00BB78A2"/>
    <w:rsid w:val="00BD601B"/>
    <w:rsid w:val="00BD6D93"/>
    <w:rsid w:val="00C50193"/>
    <w:rsid w:val="00C74043"/>
    <w:rsid w:val="00C94351"/>
    <w:rsid w:val="00CB21B3"/>
    <w:rsid w:val="00D100C9"/>
    <w:rsid w:val="00D114B7"/>
    <w:rsid w:val="00D327FA"/>
    <w:rsid w:val="00D33E60"/>
    <w:rsid w:val="00D64175"/>
    <w:rsid w:val="00D82740"/>
    <w:rsid w:val="00D906EB"/>
    <w:rsid w:val="00DB2A18"/>
    <w:rsid w:val="00DE5E75"/>
    <w:rsid w:val="00DE678B"/>
    <w:rsid w:val="00E31264"/>
    <w:rsid w:val="00E72255"/>
    <w:rsid w:val="00E77D74"/>
    <w:rsid w:val="00E94314"/>
    <w:rsid w:val="00EB5388"/>
    <w:rsid w:val="00ED0C20"/>
    <w:rsid w:val="00EE1823"/>
    <w:rsid w:val="00EE3F14"/>
    <w:rsid w:val="00EF318C"/>
    <w:rsid w:val="00F14414"/>
    <w:rsid w:val="00F32852"/>
    <w:rsid w:val="00F5252D"/>
    <w:rsid w:val="00F560AE"/>
    <w:rsid w:val="00F64447"/>
    <w:rsid w:val="00F706B3"/>
    <w:rsid w:val="00F875F9"/>
    <w:rsid w:val="00F91CEB"/>
    <w:rsid w:val="00F95610"/>
    <w:rsid w:val="00FA2A05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F91152-1D2C-4403-9EC0-AA1DF093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0E351-B7B2-45D6-9517-CE29FF6F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87</cp:revision>
  <dcterms:created xsi:type="dcterms:W3CDTF">2013-07-25T08:13:00Z</dcterms:created>
  <dcterms:modified xsi:type="dcterms:W3CDTF">2018-03-22T09:53:00Z</dcterms:modified>
</cp:coreProperties>
</file>