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5B36" w14:textId="77777777" w:rsidR="00512F3F" w:rsidRPr="004565B1" w:rsidRDefault="00512F3F" w:rsidP="00512F3F">
      <w:pPr>
        <w:adjustRightInd w:val="0"/>
        <w:snapToGrid w:val="0"/>
        <w:jc w:val="center"/>
        <w:rPr>
          <w:rFonts w:ascii="彩虹粗仿宋" w:eastAsia="彩虹粗仿宋" w:hAnsi="宋体" w:cs="Arial"/>
          <w:sz w:val="24"/>
        </w:rPr>
      </w:pPr>
      <w:bookmarkStart w:id="0" w:name="_GoBack"/>
      <w:bookmarkEnd w:id="0"/>
    </w:p>
    <w:p w14:paraId="564F16B5" w14:textId="77777777" w:rsidR="00512F3F" w:rsidRPr="004565B1" w:rsidRDefault="00512F3F" w:rsidP="00512F3F">
      <w:pPr>
        <w:adjustRightInd w:val="0"/>
        <w:snapToGrid w:val="0"/>
        <w:jc w:val="center"/>
        <w:rPr>
          <w:rFonts w:ascii="彩虹粗仿宋" w:eastAsia="彩虹粗仿宋" w:hAnsi="宋体" w:cs="Arial"/>
          <w:sz w:val="24"/>
        </w:rPr>
      </w:pPr>
    </w:p>
    <w:p w14:paraId="332713C4" w14:textId="77777777" w:rsidR="00512F3F" w:rsidRPr="004565B1" w:rsidRDefault="00512F3F" w:rsidP="00512F3F">
      <w:pPr>
        <w:adjustRightInd w:val="0"/>
        <w:snapToGrid w:val="0"/>
        <w:jc w:val="center"/>
        <w:rPr>
          <w:rFonts w:ascii="彩虹粗仿宋" w:eastAsia="彩虹粗仿宋" w:hAnsi="宋体" w:cs="Arial"/>
          <w:sz w:val="24"/>
        </w:rPr>
      </w:pPr>
    </w:p>
    <w:p w14:paraId="7D2E2343" w14:textId="77777777" w:rsidR="00512F3F" w:rsidRPr="004565B1" w:rsidRDefault="00512F3F" w:rsidP="00512F3F">
      <w:pPr>
        <w:adjustRightInd w:val="0"/>
        <w:snapToGrid w:val="0"/>
        <w:jc w:val="center"/>
        <w:rPr>
          <w:rFonts w:ascii="彩虹粗仿宋" w:eastAsia="彩虹粗仿宋" w:hAnsi="宋体" w:cs="Arial"/>
          <w:sz w:val="24"/>
        </w:rPr>
      </w:pPr>
    </w:p>
    <w:p w14:paraId="6E0BB21B" w14:textId="77777777" w:rsidR="00512F3F" w:rsidRPr="004565B1" w:rsidRDefault="00512F3F" w:rsidP="00512F3F">
      <w:pPr>
        <w:adjustRightInd w:val="0"/>
        <w:snapToGrid w:val="0"/>
        <w:jc w:val="center"/>
        <w:rPr>
          <w:rFonts w:ascii="彩虹粗仿宋" w:eastAsia="彩虹粗仿宋" w:hAnsi="宋体" w:cs="Arial"/>
          <w:sz w:val="24"/>
        </w:rPr>
      </w:pPr>
    </w:p>
    <w:p w14:paraId="51BC9DE2" w14:textId="77777777" w:rsidR="00512F3F" w:rsidRPr="004565B1" w:rsidRDefault="00512F3F" w:rsidP="00512F3F">
      <w:pPr>
        <w:adjustRightInd w:val="0"/>
        <w:snapToGrid w:val="0"/>
        <w:jc w:val="center"/>
        <w:rPr>
          <w:rFonts w:ascii="彩虹粗仿宋" w:eastAsia="彩虹粗仿宋" w:hAnsi="宋体" w:cs="Arial"/>
          <w:sz w:val="24"/>
        </w:rPr>
      </w:pPr>
    </w:p>
    <w:p w14:paraId="4C01CC7B" w14:textId="77777777" w:rsidR="00512F3F" w:rsidRPr="004565B1" w:rsidRDefault="00512F3F" w:rsidP="00512F3F">
      <w:pPr>
        <w:adjustRightInd w:val="0"/>
        <w:snapToGrid w:val="0"/>
        <w:jc w:val="center"/>
        <w:rPr>
          <w:rFonts w:ascii="彩虹粗仿宋" w:eastAsia="彩虹粗仿宋" w:hAnsi="宋体" w:cs="Arial"/>
          <w:sz w:val="24"/>
        </w:rPr>
      </w:pPr>
    </w:p>
    <w:p w14:paraId="7C0E5B4E" w14:textId="77777777" w:rsidR="00512F3F" w:rsidRPr="004565B1" w:rsidRDefault="00512F3F" w:rsidP="00512F3F">
      <w:pPr>
        <w:adjustRightInd w:val="0"/>
        <w:snapToGrid w:val="0"/>
        <w:jc w:val="center"/>
        <w:rPr>
          <w:rFonts w:ascii="彩虹粗仿宋" w:eastAsia="彩虹粗仿宋" w:hAnsi="宋体" w:cs="Arial"/>
          <w:sz w:val="24"/>
        </w:rPr>
      </w:pPr>
    </w:p>
    <w:p w14:paraId="4DD1AA42" w14:textId="77777777" w:rsidR="00512F3F" w:rsidRPr="004565B1" w:rsidRDefault="00512F3F" w:rsidP="00512F3F">
      <w:pPr>
        <w:adjustRightInd w:val="0"/>
        <w:snapToGrid w:val="0"/>
        <w:jc w:val="center"/>
        <w:rPr>
          <w:rFonts w:ascii="彩虹粗仿宋" w:eastAsia="彩虹粗仿宋" w:hAnsi="宋体" w:cs="Arial"/>
          <w:sz w:val="24"/>
        </w:rPr>
      </w:pPr>
    </w:p>
    <w:p w14:paraId="7F7D879B"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12CA474C" wp14:editId="751DFD35">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0DC83927" w14:textId="77777777" w:rsidR="00512F3F" w:rsidRPr="00241EBC" w:rsidRDefault="00512F3F" w:rsidP="00512F3F">
      <w:pPr>
        <w:adjustRightInd w:val="0"/>
        <w:snapToGrid w:val="0"/>
        <w:jc w:val="center"/>
        <w:rPr>
          <w:rFonts w:ascii="彩虹粗仿宋" w:eastAsia="彩虹粗仿宋" w:hAnsi="宋体" w:cs="Arial"/>
          <w:sz w:val="24"/>
        </w:rPr>
      </w:pPr>
    </w:p>
    <w:p w14:paraId="554539C0" w14:textId="77777777"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Pr>
          <w:rFonts w:ascii="彩虹粗仿宋" w:eastAsia="彩虹粗仿宋" w:hAnsi="宋体" w:cs="Arial" w:hint="eastAsia"/>
          <w:b/>
          <w:sz w:val="44"/>
        </w:rPr>
        <w:t>经济</w:t>
      </w:r>
      <w:r>
        <w:rPr>
          <w:rFonts w:ascii="彩虹粗仿宋" w:eastAsia="彩虹粗仿宋" w:hAnsi="宋体" w:cs="Arial"/>
          <w:b/>
          <w:sz w:val="44"/>
        </w:rPr>
        <w:t>新动力</w:t>
      </w:r>
      <w:r w:rsidRPr="00241EBC">
        <w:rPr>
          <w:rFonts w:ascii="彩虹粗仿宋" w:eastAsia="彩虹粗仿宋" w:hAnsi="宋体" w:cs="Arial" w:hint="eastAsia"/>
          <w:b/>
          <w:sz w:val="44"/>
        </w:rPr>
        <w:t>混合型</w:t>
      </w:r>
    </w:p>
    <w:p w14:paraId="5BC55783" w14:textId="4CFB4A55"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3CBB117C"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6F9A942A"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18331276"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7A57EE70"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1A633A06"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6BB5AB0E"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33701EB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14:paraId="6F580CC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14:paraId="1FF01401"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583C23D5"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1637886F"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6B79CCEF"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3AB7D905"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3A0D79BF" w14:textId="24F07EA8"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w:t>
      </w:r>
      <w:r w:rsidR="007B15D4" w:rsidRPr="00241EBC">
        <w:rPr>
          <w:rFonts w:ascii="彩虹粗仿宋" w:eastAsia="彩虹粗仿宋" w:hAnsi="宋体" w:cs="Arial" w:hint="eastAsia"/>
          <w:sz w:val="24"/>
        </w:rPr>
        <w:t>二零一</w:t>
      </w:r>
      <w:r w:rsidR="007B15D4">
        <w:rPr>
          <w:rFonts w:ascii="彩虹粗仿宋" w:eastAsia="彩虹粗仿宋" w:hAnsi="宋体" w:cs="Arial" w:hint="eastAsia"/>
          <w:sz w:val="24"/>
        </w:rPr>
        <w:t>八</w:t>
      </w:r>
      <w:r w:rsidR="007B15D4" w:rsidRPr="00241EBC">
        <w:rPr>
          <w:rFonts w:ascii="彩虹粗仿宋" w:eastAsia="彩虹粗仿宋" w:hAnsi="宋体" w:cs="Arial" w:hint="eastAsia"/>
          <w:sz w:val="24"/>
        </w:rPr>
        <w:t>年</w:t>
      </w:r>
      <w:r w:rsidR="005613DA">
        <w:rPr>
          <w:rFonts w:ascii="彩虹粗仿宋" w:eastAsia="彩虹粗仿宋" w:hAnsi="宋体" w:cs="Arial" w:hint="eastAsia"/>
          <w:sz w:val="24"/>
        </w:rPr>
        <w:t>三</w:t>
      </w:r>
      <w:r w:rsidR="007B15D4" w:rsidRPr="00241EBC">
        <w:rPr>
          <w:rFonts w:ascii="彩虹粗仿宋" w:eastAsia="彩虹粗仿宋" w:hAnsi="宋体" w:cs="Arial" w:hint="eastAsia"/>
          <w:sz w:val="24"/>
        </w:rPr>
        <w:t>月</w:t>
      </w:r>
    </w:p>
    <w:p w14:paraId="32046190" w14:textId="77777777" w:rsidR="00512F3F" w:rsidRPr="00241EBC" w:rsidRDefault="00512F3F" w:rsidP="00512F3F">
      <w:pPr>
        <w:adjustRightInd w:val="0"/>
        <w:snapToGrid w:val="0"/>
        <w:jc w:val="center"/>
        <w:rPr>
          <w:rFonts w:ascii="彩虹粗仿宋" w:eastAsia="彩虹粗仿宋" w:hAnsi="宋体" w:cs="Arial"/>
          <w:bCs/>
          <w:sz w:val="24"/>
        </w:rPr>
      </w:pPr>
    </w:p>
    <w:p w14:paraId="6D1FAE99" w14:textId="77777777"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737A02E3"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2ACDC078" w14:textId="290C831B" w:rsidR="00512F3F" w:rsidRDefault="00C44EF1" w:rsidP="00512F3F">
      <w:pPr>
        <w:pStyle w:val="21"/>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9"/>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A20C1F">
          <w:rPr>
            <w:noProof/>
            <w:webHidden/>
          </w:rPr>
          <w:t>2</w:t>
        </w:r>
        <w:r>
          <w:rPr>
            <w:noProof/>
            <w:webHidden/>
          </w:rPr>
          <w:fldChar w:fldCharType="end"/>
        </w:r>
      </w:hyperlink>
    </w:p>
    <w:p w14:paraId="325D74C4" w14:textId="600E5ED3" w:rsidR="00512F3F" w:rsidRDefault="002445D6" w:rsidP="00512F3F">
      <w:pPr>
        <w:pStyle w:val="21"/>
        <w:tabs>
          <w:tab w:val="right" w:leader="dot" w:pos="8494"/>
        </w:tabs>
        <w:rPr>
          <w:rFonts w:ascii="Calibri" w:hAnsi="Calibri"/>
          <w:noProof/>
          <w:szCs w:val="22"/>
        </w:rPr>
      </w:pPr>
      <w:hyperlink w:anchor="_Toc437886660" w:history="1">
        <w:r w:rsidR="00512F3F" w:rsidRPr="00F22933">
          <w:rPr>
            <w:rStyle w:val="a9"/>
            <w:rFonts w:ascii="彩虹粗仿宋" w:eastAsia="彩虹粗仿宋" w:hint="eastAsia"/>
            <w:noProof/>
          </w:rPr>
          <w:t>二、基金托管协议的依据、目的和原则</w:t>
        </w:r>
        <w:r w:rsidR="00512F3F">
          <w:rPr>
            <w:noProof/>
            <w:webHidden/>
          </w:rPr>
          <w:tab/>
        </w:r>
        <w:r w:rsidR="00C44EF1">
          <w:rPr>
            <w:noProof/>
            <w:webHidden/>
          </w:rPr>
          <w:fldChar w:fldCharType="begin"/>
        </w:r>
        <w:r w:rsidR="00512F3F">
          <w:rPr>
            <w:noProof/>
            <w:webHidden/>
          </w:rPr>
          <w:instrText xml:space="preserve"> PAGEREF _Toc437886660 \h </w:instrText>
        </w:r>
        <w:r w:rsidR="00C44EF1">
          <w:rPr>
            <w:noProof/>
            <w:webHidden/>
          </w:rPr>
        </w:r>
        <w:r w:rsidR="00C44EF1">
          <w:rPr>
            <w:noProof/>
            <w:webHidden/>
          </w:rPr>
          <w:fldChar w:fldCharType="separate"/>
        </w:r>
        <w:r w:rsidR="00A20C1F">
          <w:rPr>
            <w:noProof/>
            <w:webHidden/>
          </w:rPr>
          <w:t>3</w:t>
        </w:r>
        <w:r w:rsidR="00C44EF1">
          <w:rPr>
            <w:noProof/>
            <w:webHidden/>
          </w:rPr>
          <w:fldChar w:fldCharType="end"/>
        </w:r>
      </w:hyperlink>
    </w:p>
    <w:p w14:paraId="46554D62" w14:textId="77777777" w:rsidR="00512F3F" w:rsidRDefault="00085352" w:rsidP="00512F3F">
      <w:pPr>
        <w:pStyle w:val="21"/>
        <w:tabs>
          <w:tab w:val="right" w:leader="dot" w:pos="8494"/>
        </w:tabs>
        <w:rPr>
          <w:rFonts w:ascii="Calibri" w:hAnsi="Calibri"/>
          <w:noProof/>
          <w:szCs w:val="22"/>
        </w:rPr>
      </w:pPr>
      <w:hyperlink w:anchor="_Toc437886661" w:history="1">
        <w:r w:rsidR="00512F3F" w:rsidRPr="00F22933">
          <w:rPr>
            <w:rStyle w:val="a9"/>
            <w:rFonts w:ascii="彩虹粗仿宋" w:eastAsia="彩虹粗仿宋" w:hint="eastAsia"/>
            <w:noProof/>
          </w:rPr>
          <w:t>三、基金托管人对基金管理人的业务监督和核查</w:t>
        </w:r>
        <w:r w:rsidR="00512F3F">
          <w:rPr>
            <w:noProof/>
            <w:webHidden/>
          </w:rPr>
          <w:tab/>
        </w:r>
        <w:r w:rsidR="00C44EF1">
          <w:rPr>
            <w:noProof/>
            <w:webHidden/>
          </w:rPr>
          <w:fldChar w:fldCharType="begin"/>
        </w:r>
        <w:r w:rsidR="00512F3F">
          <w:rPr>
            <w:noProof/>
            <w:webHidden/>
          </w:rPr>
          <w:instrText xml:space="preserve"> PAGEREF _Toc437886661 \h </w:instrText>
        </w:r>
        <w:r w:rsidR="00C44EF1">
          <w:rPr>
            <w:noProof/>
            <w:webHidden/>
          </w:rPr>
        </w:r>
        <w:r w:rsidR="00C44EF1">
          <w:rPr>
            <w:noProof/>
            <w:webHidden/>
          </w:rPr>
          <w:fldChar w:fldCharType="separate"/>
        </w:r>
        <w:r w:rsidR="00A20C1F">
          <w:rPr>
            <w:noProof/>
            <w:webHidden/>
          </w:rPr>
          <w:t>4</w:t>
        </w:r>
        <w:r w:rsidR="00C44EF1">
          <w:rPr>
            <w:noProof/>
            <w:webHidden/>
          </w:rPr>
          <w:fldChar w:fldCharType="end"/>
        </w:r>
      </w:hyperlink>
    </w:p>
    <w:p w14:paraId="51867BB2" w14:textId="2258B173" w:rsidR="00512F3F" w:rsidRDefault="002445D6" w:rsidP="00512F3F">
      <w:pPr>
        <w:pStyle w:val="21"/>
        <w:tabs>
          <w:tab w:val="right" w:leader="dot" w:pos="8494"/>
        </w:tabs>
        <w:rPr>
          <w:rFonts w:ascii="Calibri" w:hAnsi="Calibri"/>
          <w:noProof/>
          <w:szCs w:val="22"/>
        </w:rPr>
      </w:pPr>
      <w:hyperlink w:anchor="_Toc437886662" w:history="1">
        <w:r w:rsidR="00512F3F" w:rsidRPr="00F22933">
          <w:rPr>
            <w:rStyle w:val="a9"/>
            <w:rFonts w:ascii="彩虹粗仿宋" w:eastAsia="彩虹粗仿宋" w:hint="eastAsia"/>
            <w:noProof/>
          </w:rPr>
          <w:t>四、基金管理人对基金托管人的业务核查</w:t>
        </w:r>
        <w:r w:rsidR="00512F3F">
          <w:rPr>
            <w:noProof/>
            <w:webHidden/>
          </w:rPr>
          <w:tab/>
        </w:r>
        <w:r w:rsidR="00C44EF1">
          <w:rPr>
            <w:noProof/>
            <w:webHidden/>
          </w:rPr>
          <w:fldChar w:fldCharType="begin"/>
        </w:r>
        <w:r w:rsidR="00512F3F">
          <w:rPr>
            <w:noProof/>
            <w:webHidden/>
          </w:rPr>
          <w:instrText xml:space="preserve"> PAGEREF _Toc437886662 \h </w:instrText>
        </w:r>
        <w:r w:rsidR="00C44EF1">
          <w:rPr>
            <w:noProof/>
            <w:webHidden/>
          </w:rPr>
        </w:r>
        <w:r w:rsidR="00C44EF1">
          <w:rPr>
            <w:noProof/>
            <w:webHidden/>
          </w:rPr>
          <w:fldChar w:fldCharType="separate"/>
        </w:r>
        <w:r w:rsidR="00A20C1F">
          <w:rPr>
            <w:noProof/>
            <w:webHidden/>
          </w:rPr>
          <w:t>8</w:t>
        </w:r>
        <w:r w:rsidR="00C44EF1">
          <w:rPr>
            <w:noProof/>
            <w:webHidden/>
          </w:rPr>
          <w:fldChar w:fldCharType="end"/>
        </w:r>
      </w:hyperlink>
    </w:p>
    <w:p w14:paraId="2F44465D" w14:textId="3F9C58BA" w:rsidR="00512F3F" w:rsidRDefault="002445D6" w:rsidP="00512F3F">
      <w:pPr>
        <w:pStyle w:val="21"/>
        <w:tabs>
          <w:tab w:val="right" w:leader="dot" w:pos="8494"/>
        </w:tabs>
        <w:rPr>
          <w:rFonts w:ascii="Calibri" w:hAnsi="Calibri"/>
          <w:noProof/>
          <w:szCs w:val="22"/>
        </w:rPr>
      </w:pPr>
      <w:hyperlink w:anchor="_Toc437886663" w:history="1">
        <w:r w:rsidR="00512F3F" w:rsidRPr="00F22933">
          <w:rPr>
            <w:rStyle w:val="a9"/>
            <w:rFonts w:ascii="彩虹粗仿宋" w:eastAsia="彩虹粗仿宋" w:hint="eastAsia"/>
            <w:noProof/>
          </w:rPr>
          <w:t>五、基金财产的保管</w:t>
        </w:r>
        <w:r w:rsidR="00512F3F">
          <w:rPr>
            <w:noProof/>
            <w:webHidden/>
          </w:rPr>
          <w:tab/>
        </w:r>
        <w:r w:rsidR="00C44EF1">
          <w:rPr>
            <w:noProof/>
            <w:webHidden/>
          </w:rPr>
          <w:fldChar w:fldCharType="begin"/>
        </w:r>
        <w:r w:rsidR="00512F3F">
          <w:rPr>
            <w:noProof/>
            <w:webHidden/>
          </w:rPr>
          <w:instrText xml:space="preserve"> PAGEREF _Toc437886663 \h </w:instrText>
        </w:r>
        <w:r w:rsidR="00C44EF1">
          <w:rPr>
            <w:noProof/>
            <w:webHidden/>
          </w:rPr>
        </w:r>
        <w:r w:rsidR="00C44EF1">
          <w:rPr>
            <w:noProof/>
            <w:webHidden/>
          </w:rPr>
          <w:fldChar w:fldCharType="separate"/>
        </w:r>
        <w:r w:rsidR="00A20C1F">
          <w:rPr>
            <w:noProof/>
            <w:webHidden/>
          </w:rPr>
          <w:t>9</w:t>
        </w:r>
        <w:r w:rsidR="00C44EF1">
          <w:rPr>
            <w:noProof/>
            <w:webHidden/>
          </w:rPr>
          <w:fldChar w:fldCharType="end"/>
        </w:r>
      </w:hyperlink>
    </w:p>
    <w:p w14:paraId="694C2A6F" w14:textId="6C04AA24" w:rsidR="00512F3F" w:rsidRDefault="002445D6" w:rsidP="00512F3F">
      <w:pPr>
        <w:pStyle w:val="21"/>
        <w:tabs>
          <w:tab w:val="right" w:leader="dot" w:pos="8494"/>
        </w:tabs>
        <w:rPr>
          <w:rFonts w:ascii="Calibri" w:hAnsi="Calibri"/>
          <w:noProof/>
          <w:szCs w:val="22"/>
        </w:rPr>
      </w:pPr>
      <w:hyperlink w:anchor="_Toc437886664" w:history="1">
        <w:r w:rsidR="00512F3F" w:rsidRPr="00F22933">
          <w:rPr>
            <w:rStyle w:val="a9"/>
            <w:rFonts w:ascii="彩虹粗仿宋" w:eastAsia="彩虹粗仿宋" w:hint="eastAsia"/>
            <w:noProof/>
          </w:rPr>
          <w:t>六、指令的发送、确认及执行</w:t>
        </w:r>
        <w:r w:rsidR="00512F3F">
          <w:rPr>
            <w:noProof/>
            <w:webHidden/>
          </w:rPr>
          <w:tab/>
        </w:r>
        <w:r w:rsidR="00C44EF1">
          <w:rPr>
            <w:noProof/>
            <w:webHidden/>
          </w:rPr>
          <w:fldChar w:fldCharType="begin"/>
        </w:r>
        <w:r w:rsidR="00512F3F">
          <w:rPr>
            <w:noProof/>
            <w:webHidden/>
          </w:rPr>
          <w:instrText xml:space="preserve"> PAGEREF _Toc437886664 \h </w:instrText>
        </w:r>
        <w:r w:rsidR="00C44EF1">
          <w:rPr>
            <w:noProof/>
            <w:webHidden/>
          </w:rPr>
        </w:r>
        <w:r w:rsidR="00C44EF1">
          <w:rPr>
            <w:noProof/>
            <w:webHidden/>
          </w:rPr>
          <w:fldChar w:fldCharType="separate"/>
        </w:r>
        <w:r w:rsidR="00A20C1F">
          <w:rPr>
            <w:noProof/>
            <w:webHidden/>
          </w:rPr>
          <w:t>11</w:t>
        </w:r>
        <w:r w:rsidR="00C44EF1">
          <w:rPr>
            <w:noProof/>
            <w:webHidden/>
          </w:rPr>
          <w:fldChar w:fldCharType="end"/>
        </w:r>
      </w:hyperlink>
    </w:p>
    <w:p w14:paraId="2A04DD8F" w14:textId="0A00075D" w:rsidR="00512F3F" w:rsidRDefault="002445D6" w:rsidP="00512F3F">
      <w:pPr>
        <w:pStyle w:val="21"/>
        <w:tabs>
          <w:tab w:val="right" w:leader="dot" w:pos="8494"/>
        </w:tabs>
        <w:rPr>
          <w:rFonts w:ascii="Calibri" w:hAnsi="Calibri"/>
          <w:noProof/>
          <w:szCs w:val="22"/>
        </w:rPr>
      </w:pPr>
      <w:hyperlink w:anchor="_Toc437886665" w:history="1">
        <w:r w:rsidR="00512F3F" w:rsidRPr="00F22933">
          <w:rPr>
            <w:rStyle w:val="a9"/>
            <w:rFonts w:ascii="彩虹粗仿宋" w:eastAsia="彩虹粗仿宋" w:hint="eastAsia"/>
            <w:noProof/>
          </w:rPr>
          <w:t>七、交易及清算交收安排</w:t>
        </w:r>
        <w:r w:rsidR="00512F3F">
          <w:rPr>
            <w:noProof/>
            <w:webHidden/>
          </w:rPr>
          <w:tab/>
        </w:r>
        <w:r w:rsidR="00C44EF1">
          <w:rPr>
            <w:noProof/>
            <w:webHidden/>
          </w:rPr>
          <w:fldChar w:fldCharType="begin"/>
        </w:r>
        <w:r w:rsidR="00512F3F">
          <w:rPr>
            <w:noProof/>
            <w:webHidden/>
          </w:rPr>
          <w:instrText xml:space="preserve"> PAGEREF _Toc437886665 \h </w:instrText>
        </w:r>
        <w:r w:rsidR="00C44EF1">
          <w:rPr>
            <w:noProof/>
            <w:webHidden/>
          </w:rPr>
        </w:r>
        <w:r w:rsidR="00C44EF1">
          <w:rPr>
            <w:noProof/>
            <w:webHidden/>
          </w:rPr>
          <w:fldChar w:fldCharType="separate"/>
        </w:r>
        <w:r w:rsidR="00A20C1F">
          <w:rPr>
            <w:noProof/>
            <w:webHidden/>
          </w:rPr>
          <w:t>13</w:t>
        </w:r>
        <w:r w:rsidR="00C44EF1">
          <w:rPr>
            <w:noProof/>
            <w:webHidden/>
          </w:rPr>
          <w:fldChar w:fldCharType="end"/>
        </w:r>
      </w:hyperlink>
    </w:p>
    <w:p w14:paraId="17B48CBF" w14:textId="3E273DFF" w:rsidR="00512F3F" w:rsidRDefault="002445D6" w:rsidP="00512F3F">
      <w:pPr>
        <w:pStyle w:val="21"/>
        <w:tabs>
          <w:tab w:val="right" w:leader="dot" w:pos="8494"/>
        </w:tabs>
        <w:rPr>
          <w:rFonts w:ascii="Calibri" w:hAnsi="Calibri"/>
          <w:noProof/>
          <w:szCs w:val="22"/>
        </w:rPr>
      </w:pPr>
      <w:hyperlink w:anchor="_Toc437886666" w:history="1">
        <w:r w:rsidR="00512F3F" w:rsidRPr="00F22933">
          <w:rPr>
            <w:rStyle w:val="a9"/>
            <w:rFonts w:ascii="彩虹粗仿宋" w:eastAsia="彩虹粗仿宋" w:hint="eastAsia"/>
            <w:noProof/>
          </w:rPr>
          <w:t>八、基金资产净值计算和会计核算</w:t>
        </w:r>
        <w:r w:rsidR="00512F3F">
          <w:rPr>
            <w:noProof/>
            <w:webHidden/>
          </w:rPr>
          <w:tab/>
        </w:r>
        <w:r w:rsidR="00C44EF1">
          <w:rPr>
            <w:noProof/>
            <w:webHidden/>
          </w:rPr>
          <w:fldChar w:fldCharType="begin"/>
        </w:r>
        <w:r w:rsidR="00512F3F">
          <w:rPr>
            <w:noProof/>
            <w:webHidden/>
          </w:rPr>
          <w:instrText xml:space="preserve"> PAGEREF _Toc437886666 \h </w:instrText>
        </w:r>
        <w:r w:rsidR="00C44EF1">
          <w:rPr>
            <w:noProof/>
            <w:webHidden/>
          </w:rPr>
        </w:r>
        <w:r w:rsidR="00C44EF1">
          <w:rPr>
            <w:noProof/>
            <w:webHidden/>
          </w:rPr>
          <w:fldChar w:fldCharType="separate"/>
        </w:r>
        <w:r w:rsidR="00A20C1F">
          <w:rPr>
            <w:noProof/>
            <w:webHidden/>
          </w:rPr>
          <w:t>16</w:t>
        </w:r>
        <w:r w:rsidR="00C44EF1">
          <w:rPr>
            <w:noProof/>
            <w:webHidden/>
          </w:rPr>
          <w:fldChar w:fldCharType="end"/>
        </w:r>
      </w:hyperlink>
    </w:p>
    <w:p w14:paraId="04882E0B" w14:textId="028236DB" w:rsidR="00512F3F" w:rsidRDefault="002445D6" w:rsidP="00512F3F">
      <w:pPr>
        <w:pStyle w:val="21"/>
        <w:tabs>
          <w:tab w:val="right" w:leader="dot" w:pos="8494"/>
        </w:tabs>
        <w:rPr>
          <w:rFonts w:ascii="Calibri" w:hAnsi="Calibri"/>
          <w:noProof/>
          <w:szCs w:val="22"/>
        </w:rPr>
      </w:pPr>
      <w:hyperlink w:anchor="_Toc437886667" w:history="1">
        <w:r w:rsidR="00512F3F" w:rsidRPr="00F22933">
          <w:rPr>
            <w:rStyle w:val="a9"/>
            <w:rFonts w:ascii="彩虹粗仿宋" w:eastAsia="彩虹粗仿宋" w:hint="eastAsia"/>
            <w:noProof/>
          </w:rPr>
          <w:t>九、基金收益分配</w:t>
        </w:r>
        <w:r w:rsidR="00512F3F">
          <w:rPr>
            <w:noProof/>
            <w:webHidden/>
          </w:rPr>
          <w:tab/>
        </w:r>
        <w:r w:rsidR="00C44EF1">
          <w:rPr>
            <w:noProof/>
            <w:webHidden/>
          </w:rPr>
          <w:fldChar w:fldCharType="begin"/>
        </w:r>
        <w:r w:rsidR="00512F3F">
          <w:rPr>
            <w:noProof/>
            <w:webHidden/>
          </w:rPr>
          <w:instrText xml:space="preserve"> PAGEREF _Toc437886667 \h </w:instrText>
        </w:r>
        <w:r w:rsidR="00C44EF1">
          <w:rPr>
            <w:noProof/>
            <w:webHidden/>
          </w:rPr>
        </w:r>
        <w:r w:rsidR="00C44EF1">
          <w:rPr>
            <w:noProof/>
            <w:webHidden/>
          </w:rPr>
          <w:fldChar w:fldCharType="separate"/>
        </w:r>
        <w:r w:rsidR="00A20C1F">
          <w:rPr>
            <w:noProof/>
            <w:webHidden/>
          </w:rPr>
          <w:t>19</w:t>
        </w:r>
        <w:r w:rsidR="00C44EF1">
          <w:rPr>
            <w:noProof/>
            <w:webHidden/>
          </w:rPr>
          <w:fldChar w:fldCharType="end"/>
        </w:r>
      </w:hyperlink>
    </w:p>
    <w:p w14:paraId="775B0760" w14:textId="587F3384" w:rsidR="00512F3F" w:rsidRDefault="002445D6" w:rsidP="00512F3F">
      <w:pPr>
        <w:pStyle w:val="21"/>
        <w:tabs>
          <w:tab w:val="right" w:leader="dot" w:pos="8494"/>
        </w:tabs>
        <w:rPr>
          <w:rFonts w:ascii="Calibri" w:hAnsi="Calibri"/>
          <w:noProof/>
          <w:szCs w:val="22"/>
        </w:rPr>
      </w:pPr>
      <w:hyperlink w:anchor="_Toc437886668" w:history="1">
        <w:r w:rsidR="00512F3F" w:rsidRPr="00F22933">
          <w:rPr>
            <w:rStyle w:val="a9"/>
            <w:rFonts w:ascii="彩虹粗仿宋" w:eastAsia="彩虹粗仿宋" w:hint="eastAsia"/>
            <w:noProof/>
          </w:rPr>
          <w:t>十、基金信息披露</w:t>
        </w:r>
        <w:r w:rsidR="00512F3F">
          <w:rPr>
            <w:noProof/>
            <w:webHidden/>
          </w:rPr>
          <w:tab/>
        </w:r>
        <w:r w:rsidR="00C44EF1">
          <w:rPr>
            <w:noProof/>
            <w:webHidden/>
          </w:rPr>
          <w:fldChar w:fldCharType="begin"/>
        </w:r>
        <w:r w:rsidR="00512F3F">
          <w:rPr>
            <w:noProof/>
            <w:webHidden/>
          </w:rPr>
          <w:instrText xml:space="preserve"> PAGEREF _Toc437886668 \h </w:instrText>
        </w:r>
        <w:r w:rsidR="00C44EF1">
          <w:rPr>
            <w:noProof/>
            <w:webHidden/>
          </w:rPr>
        </w:r>
        <w:r w:rsidR="00C44EF1">
          <w:rPr>
            <w:noProof/>
            <w:webHidden/>
          </w:rPr>
          <w:fldChar w:fldCharType="separate"/>
        </w:r>
        <w:r w:rsidR="00A20C1F">
          <w:rPr>
            <w:noProof/>
            <w:webHidden/>
          </w:rPr>
          <w:t>20</w:t>
        </w:r>
        <w:r w:rsidR="00C44EF1">
          <w:rPr>
            <w:noProof/>
            <w:webHidden/>
          </w:rPr>
          <w:fldChar w:fldCharType="end"/>
        </w:r>
      </w:hyperlink>
    </w:p>
    <w:p w14:paraId="7A36F498" w14:textId="22E8457E" w:rsidR="00512F3F" w:rsidRDefault="002445D6" w:rsidP="00512F3F">
      <w:pPr>
        <w:pStyle w:val="21"/>
        <w:tabs>
          <w:tab w:val="right" w:leader="dot" w:pos="8494"/>
        </w:tabs>
        <w:rPr>
          <w:rFonts w:ascii="Calibri" w:hAnsi="Calibri"/>
          <w:noProof/>
          <w:szCs w:val="22"/>
        </w:rPr>
      </w:pPr>
      <w:hyperlink w:anchor="_Toc437886669" w:history="1">
        <w:r w:rsidR="00512F3F" w:rsidRPr="00F22933">
          <w:rPr>
            <w:rStyle w:val="a9"/>
            <w:rFonts w:ascii="彩虹粗仿宋" w:eastAsia="彩虹粗仿宋" w:hint="eastAsia"/>
            <w:noProof/>
          </w:rPr>
          <w:t>十一、基金费用</w:t>
        </w:r>
        <w:r w:rsidR="00512F3F">
          <w:rPr>
            <w:noProof/>
            <w:webHidden/>
          </w:rPr>
          <w:tab/>
        </w:r>
        <w:r w:rsidR="00C44EF1">
          <w:rPr>
            <w:noProof/>
            <w:webHidden/>
          </w:rPr>
          <w:fldChar w:fldCharType="begin"/>
        </w:r>
        <w:r w:rsidR="00512F3F">
          <w:rPr>
            <w:noProof/>
            <w:webHidden/>
          </w:rPr>
          <w:instrText xml:space="preserve"> PAGEREF _Toc437886669 \h </w:instrText>
        </w:r>
        <w:r w:rsidR="00C44EF1">
          <w:rPr>
            <w:noProof/>
            <w:webHidden/>
          </w:rPr>
        </w:r>
        <w:r w:rsidR="00C44EF1">
          <w:rPr>
            <w:noProof/>
            <w:webHidden/>
          </w:rPr>
          <w:fldChar w:fldCharType="separate"/>
        </w:r>
        <w:r w:rsidR="00A20C1F">
          <w:rPr>
            <w:noProof/>
            <w:webHidden/>
          </w:rPr>
          <w:t>21</w:t>
        </w:r>
        <w:r w:rsidR="00C44EF1">
          <w:rPr>
            <w:noProof/>
            <w:webHidden/>
          </w:rPr>
          <w:fldChar w:fldCharType="end"/>
        </w:r>
      </w:hyperlink>
    </w:p>
    <w:p w14:paraId="29525BD6" w14:textId="43BECAE4" w:rsidR="00512F3F" w:rsidRDefault="002445D6" w:rsidP="00512F3F">
      <w:pPr>
        <w:pStyle w:val="21"/>
        <w:tabs>
          <w:tab w:val="right" w:leader="dot" w:pos="8494"/>
        </w:tabs>
        <w:rPr>
          <w:rFonts w:ascii="Calibri" w:hAnsi="Calibri"/>
          <w:noProof/>
          <w:szCs w:val="22"/>
        </w:rPr>
      </w:pPr>
      <w:hyperlink w:anchor="_Toc437886670" w:history="1">
        <w:r w:rsidR="00512F3F" w:rsidRPr="00F22933">
          <w:rPr>
            <w:rStyle w:val="a9"/>
            <w:rFonts w:ascii="彩虹粗仿宋" w:eastAsia="彩虹粗仿宋" w:hint="eastAsia"/>
            <w:noProof/>
          </w:rPr>
          <w:t>十二、基金份额持有人名册的保管</w:t>
        </w:r>
        <w:r w:rsidR="00512F3F">
          <w:rPr>
            <w:noProof/>
            <w:webHidden/>
          </w:rPr>
          <w:tab/>
        </w:r>
        <w:r w:rsidR="00C44EF1">
          <w:rPr>
            <w:noProof/>
            <w:webHidden/>
          </w:rPr>
          <w:fldChar w:fldCharType="begin"/>
        </w:r>
        <w:r w:rsidR="00512F3F">
          <w:rPr>
            <w:noProof/>
            <w:webHidden/>
          </w:rPr>
          <w:instrText xml:space="preserve"> PAGEREF _Toc437886670 \h </w:instrText>
        </w:r>
        <w:r w:rsidR="00C44EF1">
          <w:rPr>
            <w:noProof/>
            <w:webHidden/>
          </w:rPr>
        </w:r>
        <w:r w:rsidR="00C44EF1">
          <w:rPr>
            <w:noProof/>
            <w:webHidden/>
          </w:rPr>
          <w:fldChar w:fldCharType="separate"/>
        </w:r>
        <w:r w:rsidR="00A20C1F">
          <w:rPr>
            <w:noProof/>
            <w:webHidden/>
          </w:rPr>
          <w:t>22</w:t>
        </w:r>
        <w:r w:rsidR="00C44EF1">
          <w:rPr>
            <w:noProof/>
            <w:webHidden/>
          </w:rPr>
          <w:fldChar w:fldCharType="end"/>
        </w:r>
      </w:hyperlink>
    </w:p>
    <w:p w14:paraId="5799FAE1" w14:textId="097A57AF" w:rsidR="00512F3F" w:rsidRDefault="002445D6" w:rsidP="00512F3F">
      <w:pPr>
        <w:pStyle w:val="21"/>
        <w:tabs>
          <w:tab w:val="right" w:leader="dot" w:pos="8494"/>
        </w:tabs>
        <w:rPr>
          <w:rFonts w:ascii="Calibri" w:hAnsi="Calibri"/>
          <w:noProof/>
          <w:szCs w:val="22"/>
        </w:rPr>
      </w:pPr>
      <w:hyperlink w:anchor="_Toc437886671" w:history="1">
        <w:r w:rsidR="00512F3F" w:rsidRPr="00F22933">
          <w:rPr>
            <w:rStyle w:val="a9"/>
            <w:rFonts w:ascii="彩虹粗仿宋" w:eastAsia="彩虹粗仿宋" w:hint="eastAsia"/>
            <w:noProof/>
          </w:rPr>
          <w:t>十三、基金有关文件档案的保存</w:t>
        </w:r>
        <w:r w:rsidR="00512F3F">
          <w:rPr>
            <w:noProof/>
            <w:webHidden/>
          </w:rPr>
          <w:tab/>
        </w:r>
        <w:r w:rsidR="00C44EF1">
          <w:rPr>
            <w:noProof/>
            <w:webHidden/>
          </w:rPr>
          <w:fldChar w:fldCharType="begin"/>
        </w:r>
        <w:r w:rsidR="00512F3F">
          <w:rPr>
            <w:noProof/>
            <w:webHidden/>
          </w:rPr>
          <w:instrText xml:space="preserve"> PAGEREF _Toc437886671 \h </w:instrText>
        </w:r>
        <w:r w:rsidR="00C44EF1">
          <w:rPr>
            <w:noProof/>
            <w:webHidden/>
          </w:rPr>
        </w:r>
        <w:r w:rsidR="00C44EF1">
          <w:rPr>
            <w:noProof/>
            <w:webHidden/>
          </w:rPr>
          <w:fldChar w:fldCharType="separate"/>
        </w:r>
        <w:r w:rsidR="00A20C1F">
          <w:rPr>
            <w:noProof/>
            <w:webHidden/>
          </w:rPr>
          <w:t>22</w:t>
        </w:r>
        <w:r w:rsidR="00C44EF1">
          <w:rPr>
            <w:noProof/>
            <w:webHidden/>
          </w:rPr>
          <w:fldChar w:fldCharType="end"/>
        </w:r>
      </w:hyperlink>
    </w:p>
    <w:p w14:paraId="493A7749" w14:textId="358299A9" w:rsidR="00512F3F" w:rsidRDefault="002445D6" w:rsidP="00512F3F">
      <w:pPr>
        <w:pStyle w:val="21"/>
        <w:tabs>
          <w:tab w:val="right" w:leader="dot" w:pos="8494"/>
        </w:tabs>
        <w:rPr>
          <w:rFonts w:ascii="Calibri" w:hAnsi="Calibri"/>
          <w:noProof/>
          <w:szCs w:val="22"/>
        </w:rPr>
      </w:pPr>
      <w:hyperlink w:anchor="_Toc437886672" w:history="1">
        <w:r w:rsidR="00512F3F" w:rsidRPr="00F22933">
          <w:rPr>
            <w:rStyle w:val="a9"/>
            <w:rFonts w:ascii="彩虹粗仿宋" w:eastAsia="彩虹粗仿宋" w:hint="eastAsia"/>
            <w:noProof/>
          </w:rPr>
          <w:t>十四、基金管理人和基金托管人的更换</w:t>
        </w:r>
        <w:r w:rsidR="00512F3F">
          <w:rPr>
            <w:noProof/>
            <w:webHidden/>
          </w:rPr>
          <w:tab/>
        </w:r>
        <w:r w:rsidR="00C44EF1">
          <w:rPr>
            <w:noProof/>
            <w:webHidden/>
          </w:rPr>
          <w:fldChar w:fldCharType="begin"/>
        </w:r>
        <w:r w:rsidR="00512F3F">
          <w:rPr>
            <w:noProof/>
            <w:webHidden/>
          </w:rPr>
          <w:instrText xml:space="preserve"> PAGEREF _Toc437886672 \h </w:instrText>
        </w:r>
        <w:r w:rsidR="00C44EF1">
          <w:rPr>
            <w:noProof/>
            <w:webHidden/>
          </w:rPr>
        </w:r>
        <w:r w:rsidR="00C44EF1">
          <w:rPr>
            <w:noProof/>
            <w:webHidden/>
          </w:rPr>
          <w:fldChar w:fldCharType="separate"/>
        </w:r>
        <w:r w:rsidR="00A20C1F">
          <w:rPr>
            <w:noProof/>
            <w:webHidden/>
          </w:rPr>
          <w:t>23</w:t>
        </w:r>
        <w:r w:rsidR="00C44EF1">
          <w:rPr>
            <w:noProof/>
            <w:webHidden/>
          </w:rPr>
          <w:fldChar w:fldCharType="end"/>
        </w:r>
      </w:hyperlink>
    </w:p>
    <w:p w14:paraId="62FEF46C" w14:textId="6E4DAE00" w:rsidR="00512F3F" w:rsidRDefault="002445D6" w:rsidP="00512F3F">
      <w:pPr>
        <w:pStyle w:val="21"/>
        <w:tabs>
          <w:tab w:val="right" w:leader="dot" w:pos="8494"/>
        </w:tabs>
        <w:rPr>
          <w:rFonts w:ascii="Calibri" w:hAnsi="Calibri"/>
          <w:noProof/>
          <w:szCs w:val="22"/>
        </w:rPr>
      </w:pPr>
      <w:hyperlink w:anchor="_Toc437886673" w:history="1">
        <w:r w:rsidR="00512F3F" w:rsidRPr="00F22933">
          <w:rPr>
            <w:rStyle w:val="a9"/>
            <w:rFonts w:ascii="彩虹粗仿宋" w:eastAsia="彩虹粗仿宋" w:hint="eastAsia"/>
            <w:noProof/>
          </w:rPr>
          <w:t>十五、禁止行为</w:t>
        </w:r>
        <w:r w:rsidR="00512F3F">
          <w:rPr>
            <w:noProof/>
            <w:webHidden/>
          </w:rPr>
          <w:tab/>
        </w:r>
        <w:r w:rsidR="00C44EF1">
          <w:rPr>
            <w:noProof/>
            <w:webHidden/>
          </w:rPr>
          <w:fldChar w:fldCharType="begin"/>
        </w:r>
        <w:r w:rsidR="00512F3F">
          <w:rPr>
            <w:noProof/>
            <w:webHidden/>
          </w:rPr>
          <w:instrText xml:space="preserve"> PAGEREF _Toc437886673 \h </w:instrText>
        </w:r>
        <w:r w:rsidR="00C44EF1">
          <w:rPr>
            <w:noProof/>
            <w:webHidden/>
          </w:rPr>
        </w:r>
        <w:r w:rsidR="00C44EF1">
          <w:rPr>
            <w:noProof/>
            <w:webHidden/>
          </w:rPr>
          <w:fldChar w:fldCharType="separate"/>
        </w:r>
        <w:r w:rsidR="00A20C1F">
          <w:rPr>
            <w:noProof/>
            <w:webHidden/>
          </w:rPr>
          <w:t>24</w:t>
        </w:r>
        <w:r w:rsidR="00C44EF1">
          <w:rPr>
            <w:noProof/>
            <w:webHidden/>
          </w:rPr>
          <w:fldChar w:fldCharType="end"/>
        </w:r>
      </w:hyperlink>
    </w:p>
    <w:p w14:paraId="69F3C952" w14:textId="35192C63" w:rsidR="00512F3F" w:rsidRDefault="002445D6" w:rsidP="00512F3F">
      <w:pPr>
        <w:pStyle w:val="21"/>
        <w:tabs>
          <w:tab w:val="right" w:leader="dot" w:pos="8494"/>
        </w:tabs>
        <w:rPr>
          <w:rFonts w:ascii="Calibri" w:hAnsi="Calibri"/>
          <w:noProof/>
          <w:szCs w:val="22"/>
        </w:rPr>
      </w:pPr>
      <w:hyperlink w:anchor="_Toc437886674" w:history="1">
        <w:r w:rsidR="00512F3F" w:rsidRPr="00F22933">
          <w:rPr>
            <w:rStyle w:val="a9"/>
            <w:rFonts w:ascii="彩虹粗仿宋" w:eastAsia="彩虹粗仿宋" w:hint="eastAsia"/>
            <w:noProof/>
          </w:rPr>
          <w:t>十六、托管协议的变更、终止与基金财产的清算</w:t>
        </w:r>
        <w:r w:rsidR="00512F3F">
          <w:rPr>
            <w:noProof/>
            <w:webHidden/>
          </w:rPr>
          <w:tab/>
        </w:r>
        <w:r w:rsidR="00C44EF1">
          <w:rPr>
            <w:noProof/>
            <w:webHidden/>
          </w:rPr>
          <w:fldChar w:fldCharType="begin"/>
        </w:r>
        <w:r w:rsidR="00512F3F">
          <w:rPr>
            <w:noProof/>
            <w:webHidden/>
          </w:rPr>
          <w:instrText xml:space="preserve"> PAGEREF _Toc437886674 \h </w:instrText>
        </w:r>
        <w:r w:rsidR="00C44EF1">
          <w:rPr>
            <w:noProof/>
            <w:webHidden/>
          </w:rPr>
        </w:r>
        <w:r w:rsidR="00C44EF1">
          <w:rPr>
            <w:noProof/>
            <w:webHidden/>
          </w:rPr>
          <w:fldChar w:fldCharType="separate"/>
        </w:r>
        <w:r w:rsidR="00A20C1F">
          <w:rPr>
            <w:noProof/>
            <w:webHidden/>
          </w:rPr>
          <w:t>25</w:t>
        </w:r>
        <w:r w:rsidR="00C44EF1">
          <w:rPr>
            <w:noProof/>
            <w:webHidden/>
          </w:rPr>
          <w:fldChar w:fldCharType="end"/>
        </w:r>
      </w:hyperlink>
    </w:p>
    <w:p w14:paraId="487F32D1" w14:textId="21C8AB82" w:rsidR="00512F3F" w:rsidRDefault="002445D6" w:rsidP="00512F3F">
      <w:pPr>
        <w:pStyle w:val="21"/>
        <w:tabs>
          <w:tab w:val="right" w:leader="dot" w:pos="8494"/>
        </w:tabs>
        <w:rPr>
          <w:rFonts w:ascii="Calibri" w:hAnsi="Calibri"/>
          <w:noProof/>
          <w:szCs w:val="22"/>
        </w:rPr>
      </w:pPr>
      <w:hyperlink w:anchor="_Toc437886675" w:history="1">
        <w:r w:rsidR="00512F3F" w:rsidRPr="00F22933">
          <w:rPr>
            <w:rStyle w:val="a9"/>
            <w:rFonts w:ascii="彩虹粗仿宋" w:eastAsia="彩虹粗仿宋" w:hint="eastAsia"/>
            <w:noProof/>
          </w:rPr>
          <w:t>十七、违约责任</w:t>
        </w:r>
        <w:r w:rsidR="00512F3F">
          <w:rPr>
            <w:noProof/>
            <w:webHidden/>
          </w:rPr>
          <w:tab/>
        </w:r>
        <w:r w:rsidR="00C44EF1">
          <w:rPr>
            <w:noProof/>
            <w:webHidden/>
          </w:rPr>
          <w:fldChar w:fldCharType="begin"/>
        </w:r>
        <w:r w:rsidR="00512F3F">
          <w:rPr>
            <w:noProof/>
            <w:webHidden/>
          </w:rPr>
          <w:instrText xml:space="preserve"> PAGEREF _Toc437886675 \h </w:instrText>
        </w:r>
        <w:r w:rsidR="00C44EF1">
          <w:rPr>
            <w:noProof/>
            <w:webHidden/>
          </w:rPr>
        </w:r>
        <w:r w:rsidR="00C44EF1">
          <w:rPr>
            <w:noProof/>
            <w:webHidden/>
          </w:rPr>
          <w:fldChar w:fldCharType="separate"/>
        </w:r>
        <w:r w:rsidR="00A20C1F">
          <w:rPr>
            <w:noProof/>
            <w:webHidden/>
          </w:rPr>
          <w:t>26</w:t>
        </w:r>
        <w:r w:rsidR="00C44EF1">
          <w:rPr>
            <w:noProof/>
            <w:webHidden/>
          </w:rPr>
          <w:fldChar w:fldCharType="end"/>
        </w:r>
      </w:hyperlink>
    </w:p>
    <w:p w14:paraId="52CD6892" w14:textId="2A685007" w:rsidR="00512F3F" w:rsidRDefault="002445D6" w:rsidP="00512F3F">
      <w:pPr>
        <w:pStyle w:val="21"/>
        <w:tabs>
          <w:tab w:val="right" w:leader="dot" w:pos="8494"/>
        </w:tabs>
        <w:rPr>
          <w:rFonts w:ascii="Calibri" w:hAnsi="Calibri"/>
          <w:noProof/>
          <w:szCs w:val="22"/>
        </w:rPr>
      </w:pPr>
      <w:hyperlink w:anchor="_Toc437886676" w:history="1">
        <w:r w:rsidR="00512F3F" w:rsidRPr="00F22933">
          <w:rPr>
            <w:rStyle w:val="a9"/>
            <w:rFonts w:ascii="彩虹粗仿宋" w:eastAsia="彩虹粗仿宋" w:hint="eastAsia"/>
            <w:noProof/>
          </w:rPr>
          <w:t>十八、争议解决方式</w:t>
        </w:r>
        <w:r w:rsidR="00512F3F">
          <w:rPr>
            <w:noProof/>
            <w:webHidden/>
          </w:rPr>
          <w:tab/>
        </w:r>
        <w:r w:rsidR="00C44EF1">
          <w:rPr>
            <w:noProof/>
            <w:webHidden/>
          </w:rPr>
          <w:fldChar w:fldCharType="begin"/>
        </w:r>
        <w:r w:rsidR="00512F3F">
          <w:rPr>
            <w:noProof/>
            <w:webHidden/>
          </w:rPr>
          <w:instrText xml:space="preserve"> PAGEREF _Toc437886676 \h </w:instrText>
        </w:r>
        <w:r w:rsidR="00C44EF1">
          <w:rPr>
            <w:noProof/>
            <w:webHidden/>
          </w:rPr>
        </w:r>
        <w:r w:rsidR="00C44EF1">
          <w:rPr>
            <w:noProof/>
            <w:webHidden/>
          </w:rPr>
          <w:fldChar w:fldCharType="separate"/>
        </w:r>
        <w:r w:rsidR="00A20C1F">
          <w:rPr>
            <w:noProof/>
            <w:webHidden/>
          </w:rPr>
          <w:t>27</w:t>
        </w:r>
        <w:r w:rsidR="00C44EF1">
          <w:rPr>
            <w:noProof/>
            <w:webHidden/>
          </w:rPr>
          <w:fldChar w:fldCharType="end"/>
        </w:r>
      </w:hyperlink>
    </w:p>
    <w:p w14:paraId="2D31916A" w14:textId="7ED2E00D" w:rsidR="00512F3F" w:rsidRDefault="002445D6" w:rsidP="00512F3F">
      <w:pPr>
        <w:pStyle w:val="21"/>
        <w:tabs>
          <w:tab w:val="right" w:leader="dot" w:pos="8494"/>
        </w:tabs>
        <w:rPr>
          <w:rFonts w:ascii="Calibri" w:hAnsi="Calibri"/>
          <w:noProof/>
          <w:szCs w:val="22"/>
        </w:rPr>
      </w:pPr>
      <w:hyperlink w:anchor="_Toc437886677" w:history="1">
        <w:r w:rsidR="00512F3F" w:rsidRPr="00F22933">
          <w:rPr>
            <w:rStyle w:val="a9"/>
            <w:rFonts w:ascii="彩虹粗仿宋" w:eastAsia="彩虹粗仿宋" w:hint="eastAsia"/>
            <w:noProof/>
          </w:rPr>
          <w:t>十九、托管协议的效力</w:t>
        </w:r>
        <w:r w:rsidR="00512F3F">
          <w:rPr>
            <w:noProof/>
            <w:webHidden/>
          </w:rPr>
          <w:tab/>
        </w:r>
        <w:r w:rsidR="00C44EF1">
          <w:rPr>
            <w:noProof/>
            <w:webHidden/>
          </w:rPr>
          <w:fldChar w:fldCharType="begin"/>
        </w:r>
        <w:r w:rsidR="00512F3F">
          <w:rPr>
            <w:noProof/>
            <w:webHidden/>
          </w:rPr>
          <w:instrText xml:space="preserve"> PAGEREF _Toc437886677 \h </w:instrText>
        </w:r>
        <w:r w:rsidR="00C44EF1">
          <w:rPr>
            <w:noProof/>
            <w:webHidden/>
          </w:rPr>
        </w:r>
        <w:r w:rsidR="00C44EF1">
          <w:rPr>
            <w:noProof/>
            <w:webHidden/>
          </w:rPr>
          <w:fldChar w:fldCharType="separate"/>
        </w:r>
        <w:r w:rsidR="00A20C1F">
          <w:rPr>
            <w:noProof/>
            <w:webHidden/>
          </w:rPr>
          <w:t>27</w:t>
        </w:r>
        <w:r w:rsidR="00C44EF1">
          <w:rPr>
            <w:noProof/>
            <w:webHidden/>
          </w:rPr>
          <w:fldChar w:fldCharType="end"/>
        </w:r>
      </w:hyperlink>
    </w:p>
    <w:p w14:paraId="61A46A52" w14:textId="7AEA45CF" w:rsidR="00512F3F" w:rsidRDefault="002445D6" w:rsidP="00512F3F">
      <w:pPr>
        <w:pStyle w:val="21"/>
        <w:tabs>
          <w:tab w:val="right" w:leader="dot" w:pos="8494"/>
        </w:tabs>
        <w:rPr>
          <w:rFonts w:ascii="Calibri" w:hAnsi="Calibri"/>
          <w:noProof/>
          <w:szCs w:val="22"/>
        </w:rPr>
      </w:pPr>
      <w:hyperlink w:anchor="_Toc437886678" w:history="1">
        <w:r w:rsidR="00512F3F" w:rsidRPr="00F22933">
          <w:rPr>
            <w:rStyle w:val="a9"/>
            <w:rFonts w:ascii="彩虹粗仿宋" w:eastAsia="彩虹粗仿宋" w:hint="eastAsia"/>
            <w:noProof/>
          </w:rPr>
          <w:t>二十、其他事项</w:t>
        </w:r>
        <w:r w:rsidR="00512F3F">
          <w:rPr>
            <w:noProof/>
            <w:webHidden/>
          </w:rPr>
          <w:tab/>
        </w:r>
        <w:r w:rsidR="00C44EF1">
          <w:rPr>
            <w:noProof/>
            <w:webHidden/>
          </w:rPr>
          <w:fldChar w:fldCharType="begin"/>
        </w:r>
        <w:r w:rsidR="00512F3F">
          <w:rPr>
            <w:noProof/>
            <w:webHidden/>
          </w:rPr>
          <w:instrText xml:space="preserve"> PAGEREF _Toc437886678 \h </w:instrText>
        </w:r>
        <w:r w:rsidR="00C44EF1">
          <w:rPr>
            <w:noProof/>
            <w:webHidden/>
          </w:rPr>
        </w:r>
        <w:r w:rsidR="00C44EF1">
          <w:rPr>
            <w:noProof/>
            <w:webHidden/>
          </w:rPr>
          <w:fldChar w:fldCharType="separate"/>
        </w:r>
        <w:r w:rsidR="00A20C1F">
          <w:rPr>
            <w:noProof/>
            <w:webHidden/>
          </w:rPr>
          <w:t>27</w:t>
        </w:r>
        <w:r w:rsidR="00C44EF1">
          <w:rPr>
            <w:noProof/>
            <w:webHidden/>
          </w:rPr>
          <w:fldChar w:fldCharType="end"/>
        </w:r>
      </w:hyperlink>
    </w:p>
    <w:p w14:paraId="7B8FAB52" w14:textId="08851668" w:rsidR="00512F3F" w:rsidRDefault="002445D6" w:rsidP="00512F3F">
      <w:pPr>
        <w:pStyle w:val="21"/>
        <w:tabs>
          <w:tab w:val="right" w:leader="dot" w:pos="8494"/>
        </w:tabs>
        <w:rPr>
          <w:rFonts w:ascii="Calibri" w:hAnsi="Calibri"/>
          <w:noProof/>
          <w:szCs w:val="22"/>
        </w:rPr>
      </w:pPr>
      <w:hyperlink w:anchor="_Toc437886679" w:history="1">
        <w:r w:rsidR="00512F3F" w:rsidRPr="00F22933">
          <w:rPr>
            <w:rStyle w:val="a9"/>
            <w:rFonts w:ascii="彩虹粗仿宋" w:eastAsia="彩虹粗仿宋" w:hint="eastAsia"/>
            <w:noProof/>
          </w:rPr>
          <w:t>二十一、托管协议的签订</w:t>
        </w:r>
        <w:r w:rsidR="00512F3F">
          <w:rPr>
            <w:noProof/>
            <w:webHidden/>
          </w:rPr>
          <w:tab/>
        </w:r>
        <w:r w:rsidR="00C44EF1">
          <w:rPr>
            <w:noProof/>
            <w:webHidden/>
          </w:rPr>
          <w:fldChar w:fldCharType="begin"/>
        </w:r>
        <w:r w:rsidR="00512F3F">
          <w:rPr>
            <w:noProof/>
            <w:webHidden/>
          </w:rPr>
          <w:instrText xml:space="preserve"> PAGEREF _Toc437886679 \h </w:instrText>
        </w:r>
        <w:r w:rsidR="00C44EF1">
          <w:rPr>
            <w:noProof/>
            <w:webHidden/>
          </w:rPr>
        </w:r>
        <w:r w:rsidR="00C44EF1">
          <w:rPr>
            <w:noProof/>
            <w:webHidden/>
          </w:rPr>
          <w:fldChar w:fldCharType="separate"/>
        </w:r>
        <w:r w:rsidR="00A20C1F">
          <w:rPr>
            <w:noProof/>
            <w:webHidden/>
          </w:rPr>
          <w:t>27</w:t>
        </w:r>
        <w:r w:rsidR="00C44EF1">
          <w:rPr>
            <w:noProof/>
            <w:webHidden/>
          </w:rPr>
          <w:fldChar w:fldCharType="end"/>
        </w:r>
      </w:hyperlink>
    </w:p>
    <w:p w14:paraId="51AC5955" w14:textId="77777777" w:rsidR="00512F3F" w:rsidRPr="00241EBC" w:rsidRDefault="00C44EF1" w:rsidP="00512F3F">
      <w:pPr>
        <w:rPr>
          <w:rFonts w:ascii="彩虹粗仿宋" w:eastAsia="彩虹粗仿宋"/>
          <w:sz w:val="24"/>
        </w:rPr>
      </w:pPr>
      <w:r w:rsidRPr="00241EBC">
        <w:rPr>
          <w:rFonts w:ascii="彩虹粗仿宋" w:eastAsia="彩虹粗仿宋" w:hAnsi="宋体" w:hint="eastAsia"/>
          <w:sz w:val="28"/>
        </w:rPr>
        <w:fldChar w:fldCharType="end"/>
      </w:r>
    </w:p>
    <w:p w14:paraId="5BEBE51F"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w:t>
      </w:r>
    </w:p>
    <w:p w14:paraId="03C1CEE6"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D2B11F7"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证券投资基金的基金托管人；</w:t>
      </w:r>
    </w:p>
    <w:p w14:paraId="385D045A"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637CBF71"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43C94E95" w14:textId="77777777" w:rsidR="00512F3F" w:rsidRPr="00241EBC" w:rsidRDefault="00512F3F" w:rsidP="00512F3F">
      <w:pPr>
        <w:rPr>
          <w:rFonts w:ascii="彩虹粗仿宋" w:eastAsia="彩虹粗仿宋"/>
          <w:sz w:val="24"/>
          <w:lang w:val="en-GB"/>
        </w:rPr>
      </w:pPr>
    </w:p>
    <w:p w14:paraId="1CD87FA0" w14:textId="77777777"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437886659"/>
      <w:r w:rsidRPr="00241EBC">
        <w:rPr>
          <w:rFonts w:ascii="彩虹粗仿宋" w:eastAsia="彩虹粗仿宋" w:hint="eastAsia"/>
        </w:rPr>
        <w:t>一、基金托管协议当事人</w:t>
      </w:r>
      <w:bookmarkEnd w:id="1"/>
      <w:bookmarkEnd w:id="2"/>
      <w:bookmarkEnd w:id="3"/>
    </w:p>
    <w:p w14:paraId="38A4DA44"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14:paraId="275644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339F63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注册地址：上海市浦东新区银城中路</w:t>
      </w:r>
      <w:r w:rsidRPr="00241EBC">
        <w:rPr>
          <w:rFonts w:ascii="彩虹粗仿宋" w:eastAsia="彩虹粗仿宋" w:hAnsi="宋体" w:cs="Arial"/>
          <w:sz w:val="24"/>
        </w:rPr>
        <w:t>188</w:t>
      </w:r>
      <w:r w:rsidRPr="00241EBC">
        <w:rPr>
          <w:rFonts w:ascii="彩虹粗仿宋" w:eastAsia="彩虹粗仿宋" w:hAnsi="宋体" w:cs="Arial" w:hint="eastAsia"/>
          <w:sz w:val="24"/>
        </w:rPr>
        <w:t>号交通银行大楼二层（裙）</w:t>
      </w:r>
    </w:p>
    <w:p w14:paraId="04C008C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办公地址：上海</w:t>
      </w:r>
      <w:r w:rsidR="00BA3375">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561D19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3555E28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Pr>
          <w:rFonts w:ascii="彩虹粗仿宋" w:eastAsia="彩虹粗仿宋" w:hAnsi="宋体" w:cs="Arial" w:hint="eastAsia"/>
          <w:sz w:val="24"/>
        </w:rPr>
        <w:t>于亚利</w:t>
      </w:r>
    </w:p>
    <w:p w14:paraId="3ADF5B3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25BAF31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14:paraId="100DB1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7853A9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14:paraId="3C8EE1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507901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4D4287B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14:paraId="0C5D5BF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14:paraId="749DB6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住所：北京市西城区金融大街25号</w:t>
      </w:r>
    </w:p>
    <w:p w14:paraId="615FAC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14:paraId="2E725F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14:paraId="74B606E9" w14:textId="74B93F2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7B15D4" w:rsidRPr="007B15D4">
        <w:rPr>
          <w:rFonts w:ascii="彩虹粗仿宋" w:eastAsia="彩虹粗仿宋" w:hAnsi="宋体" w:cs="Arial" w:hint="eastAsia"/>
          <w:sz w:val="24"/>
        </w:rPr>
        <w:t>田国立</w:t>
      </w:r>
    </w:p>
    <w:p w14:paraId="0633FC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41EBC">
          <w:rPr>
            <w:rFonts w:ascii="彩虹粗仿宋" w:eastAsia="彩虹粗仿宋" w:hAnsi="宋体" w:cs="Arial" w:hint="eastAsia"/>
            <w:sz w:val="24"/>
          </w:rPr>
          <w:t>2004年09月17日</w:t>
        </w:r>
      </w:smartTag>
    </w:p>
    <w:p w14:paraId="136B7F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4" w:name="OLE_LINK3"/>
      <w:r w:rsidRPr="00241EBC">
        <w:rPr>
          <w:rFonts w:ascii="彩虹粗仿宋" w:eastAsia="彩虹粗仿宋" w:hAnsi="宋体" w:cs="Arial" w:hint="eastAsia"/>
          <w:sz w:val="24"/>
        </w:rPr>
        <w:t>]</w:t>
      </w:r>
      <w:bookmarkEnd w:id="4"/>
      <w:r w:rsidRPr="00241EBC">
        <w:rPr>
          <w:rFonts w:ascii="彩虹粗仿宋" w:eastAsia="彩虹粗仿宋" w:hAnsi="宋体" w:cs="Arial" w:hint="eastAsia"/>
          <w:sz w:val="24"/>
        </w:rPr>
        <w:t>12号</w:t>
      </w:r>
    </w:p>
    <w:p w14:paraId="1E05C97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5F0E3D1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14:paraId="404A35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79F65EA1" w14:textId="77777777" w:rsidR="00512F3F" w:rsidRPr="00241EBC" w:rsidRDefault="00512F3F" w:rsidP="000E7DFC">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B994DF5" w14:textId="77777777" w:rsidR="00512F3F" w:rsidRPr="00241EBC" w:rsidRDefault="00512F3F" w:rsidP="00512F3F">
      <w:pPr>
        <w:rPr>
          <w:rFonts w:ascii="彩虹粗仿宋" w:eastAsia="彩虹粗仿宋"/>
          <w:sz w:val="24"/>
        </w:rPr>
      </w:pPr>
    </w:p>
    <w:p w14:paraId="4350996E" w14:textId="77777777" w:rsidR="00512F3F" w:rsidRPr="00241EBC" w:rsidRDefault="00512F3F" w:rsidP="00512F3F">
      <w:pPr>
        <w:pStyle w:val="2"/>
        <w:jc w:val="center"/>
        <w:rPr>
          <w:rFonts w:ascii="彩虹粗仿宋" w:eastAsia="彩虹粗仿宋"/>
          <w:sz w:val="30"/>
        </w:rPr>
      </w:pPr>
      <w:bookmarkStart w:id="5" w:name="_Toc437874447"/>
      <w:bookmarkStart w:id="6" w:name="_Toc437886639"/>
      <w:bookmarkStart w:id="7" w:name="_Toc437886660"/>
      <w:r w:rsidRPr="00241EBC">
        <w:rPr>
          <w:rFonts w:ascii="彩虹粗仿宋" w:eastAsia="彩虹粗仿宋" w:hint="eastAsia"/>
          <w:sz w:val="30"/>
        </w:rPr>
        <w:t>二、基金托管协议的依据、目的和原则</w:t>
      </w:r>
      <w:bookmarkEnd w:id="5"/>
      <w:bookmarkEnd w:id="6"/>
      <w:bookmarkEnd w:id="7"/>
    </w:p>
    <w:p w14:paraId="061ADA52"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4F362898" w14:textId="64A8523B"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6BC040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49860CFF"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6AD65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352A61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5E66449" w14:textId="77777777" w:rsidR="00512F3F" w:rsidRPr="00241EBC" w:rsidRDefault="00512F3F" w:rsidP="00512F3F">
      <w:pPr>
        <w:rPr>
          <w:rFonts w:ascii="彩虹粗仿宋" w:eastAsia="彩虹粗仿宋"/>
          <w:sz w:val="24"/>
        </w:rPr>
      </w:pPr>
    </w:p>
    <w:p w14:paraId="62A21823" w14:textId="77777777" w:rsidR="00512F3F" w:rsidRPr="00241EBC" w:rsidRDefault="00512F3F" w:rsidP="00512F3F">
      <w:pPr>
        <w:pStyle w:val="2"/>
        <w:jc w:val="center"/>
        <w:rPr>
          <w:rFonts w:ascii="彩虹粗仿宋" w:eastAsia="彩虹粗仿宋"/>
          <w:sz w:val="30"/>
          <w:szCs w:val="24"/>
        </w:rPr>
      </w:pPr>
      <w:bookmarkStart w:id="8" w:name="_Toc437874448"/>
      <w:bookmarkStart w:id="9" w:name="_Toc437886640"/>
      <w:bookmarkStart w:id="10" w:name="_Toc437886661"/>
      <w:r w:rsidRPr="00241EBC">
        <w:rPr>
          <w:rFonts w:ascii="彩虹粗仿宋" w:eastAsia="彩虹粗仿宋" w:hint="eastAsia"/>
          <w:sz w:val="30"/>
        </w:rPr>
        <w:lastRenderedPageBreak/>
        <w:t>三、基金托管人对基金管理人的业务监督和核查</w:t>
      </w:r>
      <w:bookmarkEnd w:id="8"/>
      <w:bookmarkEnd w:id="9"/>
      <w:bookmarkEnd w:id="10"/>
    </w:p>
    <w:p w14:paraId="7F84EB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957FA2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2F25B2B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544607EC" w14:textId="2C06CD3C" w:rsidR="00512F3F" w:rsidRPr="000457F9"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股票资产占基金资产的</w:t>
      </w:r>
      <w:r w:rsidRPr="000457F9">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1"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2"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00AC2C9F" w:rsidRPr="00AC2C9F">
        <w:rPr>
          <w:rFonts w:ascii="彩虹粗仿宋" w:eastAsia="彩虹粗仿宋" w:hAnsi="宋体" w:cs="Arial" w:hint="eastAsia"/>
          <w:sz w:val="24"/>
        </w:rPr>
        <w:t>，其中现金不包括结算备付金、存出保证金、应收申购款等</w:t>
      </w:r>
      <w:r w:rsidRPr="000457F9">
        <w:rPr>
          <w:rFonts w:ascii="彩虹粗仿宋" w:eastAsia="彩虹粗仿宋" w:hAnsi="宋体" w:cs="Arial" w:hint="eastAsia"/>
          <w:sz w:val="24"/>
        </w:rPr>
        <w:t>。</w:t>
      </w:r>
    </w:p>
    <w:p w14:paraId="1DAAC2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AFD12D1" w14:textId="77777777" w:rsidR="00512F3F" w:rsidRPr="00241EBC" w:rsidRDefault="00512F3F" w:rsidP="000E7DFC">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19C7AD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1.股票资产占基金资产的</w:t>
      </w:r>
      <w:r w:rsidRPr="00FA56A1">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14:paraId="1C4780E1" w14:textId="50D59365"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 每个交易日日终在扣除</w:t>
      </w:r>
      <w:hyperlink r:id="rId13"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4"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，保持不低于基金资产净值5％的现金或者到期日在一年以内的政府债券</w:t>
      </w:r>
      <w:r w:rsidR="00AC2C9F" w:rsidRPr="00AC2C9F">
        <w:rPr>
          <w:rFonts w:ascii="彩虹粗仿宋" w:eastAsia="彩虹粗仿宋" w:hAnsi="宋体" w:cs="Arial" w:hint="eastAsia"/>
          <w:sz w:val="24"/>
        </w:rPr>
        <w:t>，其中现金不包括结算备付金、存出保证金、应收申购款等</w:t>
      </w:r>
      <w:r w:rsidRPr="00241EBC">
        <w:rPr>
          <w:rFonts w:ascii="彩虹粗仿宋" w:eastAsia="彩虹粗仿宋" w:hAnsi="宋体" w:cs="Arial" w:hint="eastAsia"/>
          <w:sz w:val="24"/>
        </w:rPr>
        <w:t>；</w:t>
      </w:r>
    </w:p>
    <w:p w14:paraId="7E27FC72"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w:t>
      </w:r>
      <w:r w:rsidRPr="00241EBC">
        <w:rPr>
          <w:rFonts w:ascii="彩虹粗仿宋" w:eastAsia="彩虹粗仿宋"/>
          <w:sz w:val="24"/>
        </w:rPr>
        <w:t>本基金持有一家</w:t>
      </w:r>
      <w:r w:rsidRPr="00241EBC">
        <w:rPr>
          <w:rFonts w:ascii="彩虹粗仿宋" w:eastAsia="彩虹粗仿宋" w:hint="eastAsia"/>
          <w:sz w:val="24"/>
        </w:rPr>
        <w:t>公司发行的证券</w:t>
      </w:r>
      <w:r w:rsidRPr="00241EBC">
        <w:rPr>
          <w:rFonts w:ascii="彩虹粗仿宋" w:eastAsia="彩虹粗仿宋"/>
          <w:sz w:val="24"/>
        </w:rPr>
        <w:t>，其市值不超过基金资产净值的10</w:t>
      </w:r>
      <w:r w:rsidRPr="00241EBC">
        <w:rPr>
          <w:rFonts w:ascii="彩虹粗仿宋" w:eastAsia="彩虹粗仿宋" w:hint="eastAsia"/>
          <w:sz w:val="24"/>
        </w:rPr>
        <w:t>%；</w:t>
      </w:r>
    </w:p>
    <w:p w14:paraId="5F0C90E8" w14:textId="77777777" w:rsidR="00512F3F" w:rsidRPr="00703177"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本基金管理人管理的且由本基金托管人托管的全部基金持有一家公司发行的证券，不超过该证券的10％</w:t>
      </w:r>
      <w:r>
        <w:rPr>
          <w:rFonts w:ascii="彩虹粗仿宋" w:eastAsia="彩虹粗仿宋" w:hint="eastAsia"/>
          <w:sz w:val="24"/>
        </w:rPr>
        <w:t>；</w:t>
      </w:r>
    </w:p>
    <w:p w14:paraId="001FF8EA"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241EBC">
        <w:rPr>
          <w:rFonts w:ascii="彩虹粗仿宋" w:eastAsia="彩虹粗仿宋" w:hint="eastAsia"/>
          <w:sz w:val="24"/>
        </w:rPr>
        <w:t>.本基金持有的全部权证，其市值不得超过基金资产净值的3％；</w:t>
      </w:r>
    </w:p>
    <w:p w14:paraId="659CDA4F"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hint="eastAsia"/>
        </w:rPr>
        <w:t xml:space="preserve"> </w:t>
      </w:r>
      <w:r w:rsidRPr="00C32237">
        <w:rPr>
          <w:rFonts w:ascii="彩虹粗仿宋" w:eastAsia="彩虹粗仿宋" w:hint="eastAsia"/>
          <w:sz w:val="24"/>
        </w:rPr>
        <w:t>本基金管理人管理的且由本基金托管人托管的全部基金持有的同一权证，不得超过该权证的10%</w:t>
      </w:r>
      <w:r>
        <w:rPr>
          <w:rFonts w:ascii="彩虹粗仿宋" w:eastAsia="彩虹粗仿宋" w:hint="eastAsia"/>
          <w:sz w:val="24"/>
        </w:rPr>
        <w:t>；</w:t>
      </w:r>
    </w:p>
    <w:p w14:paraId="4D6FF678"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241EBC">
        <w:rPr>
          <w:rFonts w:ascii="彩虹粗仿宋" w:eastAsia="彩虹粗仿宋" w:hint="eastAsia"/>
          <w:sz w:val="24"/>
        </w:rPr>
        <w:t>.本基金在任何交易日买入权证的总金额，不得超过上一交易日基金资产净值的0.5％；</w:t>
      </w:r>
    </w:p>
    <w:p w14:paraId="5B4F45CA"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241EBC">
        <w:rPr>
          <w:rFonts w:ascii="彩虹粗仿宋" w:eastAsia="彩虹粗仿宋" w:hint="eastAsia"/>
          <w:sz w:val="24"/>
        </w:rPr>
        <w:t>.本基金投资于同一原始权益人的各类资产支持证券的比例，不得超过基金资产净值的10％；</w:t>
      </w:r>
    </w:p>
    <w:p w14:paraId="0B353B51"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241EBC">
        <w:rPr>
          <w:rFonts w:ascii="彩虹粗仿宋" w:eastAsia="彩虹粗仿宋" w:hint="eastAsia"/>
          <w:sz w:val="24"/>
        </w:rPr>
        <w:t>.本基金持有的全部资产支持证券，其市值不得超过基金资产净值的20％；</w:t>
      </w:r>
    </w:p>
    <w:p w14:paraId="1431393E"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241EBC">
        <w:rPr>
          <w:rFonts w:ascii="彩虹粗仿宋" w:eastAsia="彩虹粗仿宋" w:hint="eastAsia"/>
          <w:sz w:val="24"/>
        </w:rPr>
        <w:t>.本基金持有的同一(指同一信用级别)资产支持证券的比例，不得超过该资产支持证券规模的10％；</w:t>
      </w:r>
    </w:p>
    <w:p w14:paraId="3F6DB672" w14:textId="77777777" w:rsidR="00512F3F" w:rsidRPr="00703177"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hint="eastAsia"/>
        </w:rPr>
        <w:t xml:space="preserve"> </w:t>
      </w:r>
      <w:r w:rsidRPr="00C32237">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r>
        <w:rPr>
          <w:rFonts w:ascii="彩虹粗仿宋" w:eastAsia="彩虹粗仿宋" w:hint="eastAsia"/>
          <w:sz w:val="24"/>
        </w:rPr>
        <w:t>；</w:t>
      </w:r>
    </w:p>
    <w:p w14:paraId="6EFD12B8"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12</w:t>
      </w:r>
      <w:r w:rsidRPr="00241EBC">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DC41ED7"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3</w:t>
      </w:r>
      <w:r w:rsidRPr="00241EBC">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7E0240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4</w:t>
      </w:r>
      <w:r w:rsidRPr="00241EBC">
        <w:rPr>
          <w:rFonts w:ascii="彩虹粗仿宋" w:eastAsia="彩虹粗仿宋" w:hint="eastAsia"/>
          <w:sz w:val="24"/>
        </w:rPr>
        <w:t>.本基金进入全国银行间同业市场进行债券回购的资金余额不得超过基金资产净值的40％；</w:t>
      </w:r>
      <w:r w:rsidRPr="000457F9">
        <w:rPr>
          <w:rFonts w:ascii="彩虹粗仿宋" w:eastAsia="彩虹粗仿宋" w:hint="eastAsia"/>
          <w:sz w:val="24"/>
        </w:rPr>
        <w:t>本基金在全国银行间同业市场中的债券回购最长期限为</w:t>
      </w:r>
      <w:r w:rsidRPr="000457F9">
        <w:rPr>
          <w:rFonts w:ascii="彩虹粗仿宋" w:eastAsia="彩虹粗仿宋"/>
          <w:sz w:val="24"/>
        </w:rPr>
        <w:t>1</w:t>
      </w:r>
      <w:r w:rsidRPr="000457F9">
        <w:rPr>
          <w:rFonts w:ascii="彩虹粗仿宋" w:eastAsia="彩虹粗仿宋" w:hint="eastAsia"/>
          <w:sz w:val="24"/>
        </w:rPr>
        <w:t>年，债券回购到期后不得展期；</w:t>
      </w:r>
      <w:r w:rsidRPr="00241EBC">
        <w:rPr>
          <w:rFonts w:ascii="彩虹粗仿宋" w:eastAsia="彩虹粗仿宋" w:hint="eastAsia"/>
          <w:sz w:val="24"/>
        </w:rPr>
        <w:t xml:space="preserve"> </w:t>
      </w:r>
    </w:p>
    <w:p w14:paraId="1CD2049F" w14:textId="77777777" w:rsidR="00512F3F" w:rsidRPr="00241EBC" w:rsidRDefault="00512F3F" w:rsidP="000E7DFC">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5</w:t>
      </w:r>
      <w:r w:rsidRPr="00241EBC">
        <w:rPr>
          <w:rFonts w:ascii="彩虹粗仿宋" w:eastAsia="彩虹粗仿宋" w:hint="eastAsia"/>
          <w:sz w:val="24"/>
        </w:rPr>
        <w:t>.本基金的基金资产总值不得超过基金资产净值的140%；</w:t>
      </w:r>
    </w:p>
    <w:p w14:paraId="4007FB76" w14:textId="77777777" w:rsidR="00512F3F" w:rsidRPr="00241EBC" w:rsidRDefault="00512F3F" w:rsidP="00512F3F">
      <w:pPr>
        <w:adjustRightInd w:val="0"/>
        <w:snapToGrid w:val="0"/>
        <w:ind w:firstLine="480"/>
        <w:rPr>
          <w:rFonts w:ascii="彩虹粗仿宋" w:eastAsia="彩虹粗仿宋"/>
          <w:color w:val="000000"/>
          <w:sz w:val="24"/>
        </w:rPr>
      </w:pPr>
      <w:r w:rsidRPr="00241EBC">
        <w:rPr>
          <w:rFonts w:ascii="彩虹粗仿宋" w:eastAsia="彩虹粗仿宋" w:hint="eastAsia"/>
          <w:sz w:val="24"/>
        </w:rPr>
        <w:t>1</w:t>
      </w:r>
      <w:r>
        <w:rPr>
          <w:rFonts w:ascii="彩虹粗仿宋" w:eastAsia="彩虹粗仿宋" w:hint="eastAsia"/>
          <w:sz w:val="24"/>
        </w:rPr>
        <w:t>6</w:t>
      </w:r>
      <w:r w:rsidRPr="00241EBC">
        <w:rPr>
          <w:rFonts w:ascii="彩虹粗仿宋" w:eastAsia="彩虹粗仿宋" w:hint="eastAsia"/>
          <w:sz w:val="24"/>
        </w:rPr>
        <w:t>.本基金持有的所有流通受限证券，其公允价值不得超过基金资产净值的15%，本基金持有的同一流通受限证券，其公允价值不得超过基金资产净值的10</w:t>
      </w:r>
      <w:r w:rsidRPr="00241EBC">
        <w:rPr>
          <w:rFonts w:ascii="彩虹粗仿宋" w:eastAsia="彩虹粗仿宋" w:hint="eastAsia"/>
          <w:color w:val="000000"/>
          <w:sz w:val="24"/>
        </w:rPr>
        <w:t>%；</w:t>
      </w:r>
    </w:p>
    <w:p w14:paraId="0D46C473" w14:textId="77777777" w:rsidR="00512F3F" w:rsidRPr="00241EBC" w:rsidRDefault="00512F3F" w:rsidP="00065F56">
      <w:pPr>
        <w:adjustRightInd w:val="0"/>
        <w:snapToGrid w:val="0"/>
        <w:ind w:firstLine="480"/>
        <w:rPr>
          <w:rFonts w:ascii="彩虹粗仿宋" w:eastAsia="彩虹粗仿宋"/>
          <w:sz w:val="24"/>
        </w:rPr>
      </w:pPr>
      <w:r w:rsidRPr="00241EBC">
        <w:rPr>
          <w:rFonts w:ascii="彩虹粗仿宋" w:eastAsia="彩虹粗仿宋"/>
          <w:sz w:val="24"/>
        </w:rPr>
        <w:t>1</w:t>
      </w:r>
      <w:r>
        <w:rPr>
          <w:rFonts w:ascii="彩虹粗仿宋" w:eastAsia="彩虹粗仿宋" w:hint="eastAsia"/>
          <w:sz w:val="24"/>
        </w:rPr>
        <w:t>7</w:t>
      </w:r>
      <w:r w:rsidRPr="00241EBC">
        <w:rPr>
          <w:rFonts w:ascii="彩虹粗仿宋" w:eastAsia="彩虹粗仿宋" w:hint="eastAsia"/>
          <w:sz w:val="24"/>
        </w:rPr>
        <w:t>.</w:t>
      </w:r>
      <w:r w:rsidR="00C44EF1" w:rsidRPr="00D35506">
        <w:rPr>
          <w:rFonts w:ascii="彩虹粗仿宋" w:eastAsia="彩虹粗仿宋" w:hint="eastAsia"/>
          <w:sz w:val="24"/>
        </w:rPr>
        <w:t>当本基金投资股指期货时</w:t>
      </w:r>
      <w:r w:rsidRPr="00241EBC">
        <w:rPr>
          <w:rFonts w:ascii="彩虹粗仿宋" w:eastAsia="彩虹粗仿宋" w:hint="eastAsia"/>
          <w:sz w:val="24"/>
        </w:rPr>
        <w:t>，则：</w:t>
      </w:r>
    </w:p>
    <w:p w14:paraId="6EEB167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(1)本基金在任何交易日日终，持有的买入股指期货合约价值，不得超过基金资产净值的10%。</w:t>
      </w:r>
    </w:p>
    <w:p w14:paraId="4BC8BC66"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(2)本基金在任何交易日日终，持有的买入期货合约价值与有价证券市值之和,不得超过基金资产净值的95%。</w:t>
      </w:r>
    </w:p>
    <w:p w14:paraId="6EF07CAE"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其中，有价证券指股票、债券（不含到期日在一年以内的政府债券）、权证、资产支持证券、买入返售金融资产（不含质押式回购）等。</w:t>
      </w:r>
    </w:p>
    <w:p w14:paraId="1AEC0112"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(3)本基金在任何交易日日终，持有的卖出期货合约价值不得超过基金持有的股票总市值的20%。</w:t>
      </w:r>
    </w:p>
    <w:p w14:paraId="6AF1CBB4"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(4)本基金所持有的股票市值和买入、卖出股指期货合约价值，合计（轧差计算）应当符合《基金合同》关于股票投资比例的有关约定。</w:t>
      </w:r>
    </w:p>
    <w:p w14:paraId="5920B31F"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(5)本基金在任何交易日内交易（不包括平仓）的股指期货合约的成交金额不得超过上一交易日基金资产净值的20%。</w:t>
      </w:r>
    </w:p>
    <w:p w14:paraId="56849A7B"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本基金在开始进行股指期货投资之前，应与基金托管人、期货公司三方一同就股指期货开户、清算、估值、交收等事宜另行签署协议。</w:t>
      </w:r>
    </w:p>
    <w:p w14:paraId="0427DF0D" w14:textId="74B0445B"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18</w:t>
      </w:r>
      <w:r w:rsidRPr="00AC2C9F">
        <w:rPr>
          <w:rFonts w:ascii="彩虹粗仿宋" w:eastAsia="彩虹粗仿宋" w:hint="eastAsia"/>
          <w:sz w:val="24"/>
        </w:rPr>
        <w:t>.</w:t>
      </w:r>
      <w:r w:rsidR="00002C8B" w:rsidRPr="00002C8B">
        <w:rPr>
          <w:rFonts w:hint="eastAsia"/>
        </w:rPr>
        <w:t xml:space="preserve"> </w:t>
      </w:r>
      <w:r w:rsidR="00002C8B" w:rsidRPr="00002C8B">
        <w:rPr>
          <w:rFonts w:ascii="彩虹粗仿宋" w:eastAsia="彩虹粗仿宋" w:hint="eastAsia"/>
          <w:sz w:val="24"/>
        </w:rPr>
        <w:t>本基金管理人管理</w:t>
      </w:r>
      <w:r w:rsidR="00946263" w:rsidRPr="00946263">
        <w:rPr>
          <w:rFonts w:ascii="彩虹粗仿宋" w:eastAsia="彩虹粗仿宋" w:hint="eastAsia"/>
          <w:sz w:val="24"/>
        </w:rPr>
        <w:t>且由本基金托管人托管</w:t>
      </w:r>
      <w:r w:rsidR="00002C8B" w:rsidRPr="00002C8B">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946263" w:rsidRPr="00946263">
        <w:rPr>
          <w:rFonts w:ascii="彩虹粗仿宋" w:eastAsia="彩虹粗仿宋" w:hint="eastAsia"/>
          <w:sz w:val="24"/>
        </w:rPr>
        <w:t>且由本基金托管人托管</w:t>
      </w:r>
      <w:r w:rsidR="00002C8B" w:rsidRPr="00002C8B">
        <w:rPr>
          <w:rFonts w:ascii="彩虹粗仿宋" w:eastAsia="彩虹粗仿宋" w:hint="eastAsia"/>
          <w:sz w:val="24"/>
        </w:rPr>
        <w:t>的全部投资组合持有一家上市公司发行的可流通股票，不得超过该上市公司可流通股票的30%</w:t>
      </w:r>
      <w:r w:rsidR="00946263">
        <w:rPr>
          <w:rFonts w:ascii="彩虹粗仿宋" w:eastAsia="彩虹粗仿宋" w:hint="eastAsia"/>
          <w:sz w:val="24"/>
        </w:rPr>
        <w:t>。</w:t>
      </w:r>
    </w:p>
    <w:p w14:paraId="08A4AD8C" w14:textId="62A2C525"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19</w:t>
      </w:r>
      <w:r w:rsidRPr="00AC2C9F">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sidR="00946263">
        <w:rPr>
          <w:rFonts w:ascii="彩虹粗仿宋" w:eastAsia="彩虹粗仿宋" w:hint="eastAsia"/>
          <w:sz w:val="24"/>
        </w:rPr>
        <w:t>。</w:t>
      </w:r>
    </w:p>
    <w:p w14:paraId="30A293B3" w14:textId="209358AB"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20</w:t>
      </w:r>
      <w:r w:rsidRPr="00AC2C9F">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r w:rsidR="00946263">
        <w:rPr>
          <w:rFonts w:ascii="彩虹粗仿宋" w:eastAsia="彩虹粗仿宋" w:hint="eastAsia"/>
          <w:sz w:val="24"/>
        </w:rPr>
        <w:t>。</w:t>
      </w:r>
    </w:p>
    <w:p w14:paraId="382741F1" w14:textId="01B90E9F" w:rsidR="00512F3F" w:rsidRPr="00703177" w:rsidRDefault="00AC2C9F" w:rsidP="00065F56">
      <w:pPr>
        <w:adjustRightInd w:val="0"/>
        <w:snapToGrid w:val="0"/>
        <w:ind w:firstLineChars="200" w:firstLine="480"/>
        <w:rPr>
          <w:rFonts w:ascii="彩虹粗仿宋" w:eastAsia="彩虹粗仿宋"/>
          <w:sz w:val="24"/>
        </w:rPr>
      </w:pPr>
      <w:r>
        <w:rPr>
          <w:rFonts w:ascii="彩虹粗仿宋" w:eastAsia="彩虹粗仿宋" w:hint="eastAsia"/>
          <w:sz w:val="24"/>
        </w:rPr>
        <w:t>21</w:t>
      </w:r>
      <w:r w:rsidR="00512F3F">
        <w:rPr>
          <w:rFonts w:ascii="彩虹粗仿宋" w:eastAsia="彩虹粗仿宋" w:hint="eastAsia"/>
          <w:sz w:val="24"/>
        </w:rPr>
        <w:t>.</w:t>
      </w:r>
      <w:r w:rsidR="00512F3F" w:rsidRPr="003D07C1">
        <w:rPr>
          <w:rFonts w:ascii="彩虹粗仿宋" w:eastAsia="彩虹粗仿宋" w:hint="eastAsia"/>
          <w:sz w:val="24"/>
        </w:rPr>
        <w:t>法律法规及中国证监会规定的和《基金合同》约定的其他投资限制。</w:t>
      </w:r>
    </w:p>
    <w:p w14:paraId="55198B8C" w14:textId="5EFC1A67" w:rsidR="00512F3F" w:rsidRPr="00241EBC" w:rsidRDefault="00002C8B" w:rsidP="00002C8B">
      <w:pPr>
        <w:adjustRightInd w:val="0"/>
        <w:snapToGrid w:val="0"/>
        <w:ind w:firstLineChars="200" w:firstLine="480"/>
        <w:rPr>
          <w:rFonts w:ascii="彩虹粗仿宋" w:eastAsia="彩虹粗仿宋"/>
          <w:sz w:val="24"/>
        </w:rPr>
      </w:pPr>
      <w:r>
        <w:rPr>
          <w:rFonts w:ascii="彩虹粗仿宋" w:eastAsia="彩虹粗仿宋" w:hint="eastAsia"/>
          <w:sz w:val="24"/>
        </w:rPr>
        <w:t>除上述第</w:t>
      </w:r>
      <w:r w:rsidR="00946263">
        <w:rPr>
          <w:rFonts w:ascii="彩虹粗仿宋" w:eastAsia="彩虹粗仿宋" w:hint="eastAsia"/>
          <w:sz w:val="24"/>
        </w:rPr>
        <w:t>2、1</w:t>
      </w:r>
      <w:r w:rsidR="00946263">
        <w:rPr>
          <w:rFonts w:ascii="彩虹粗仿宋" w:eastAsia="彩虹粗仿宋"/>
          <w:sz w:val="24"/>
        </w:rPr>
        <w:t>2</w:t>
      </w:r>
      <w:r w:rsidR="00946263">
        <w:rPr>
          <w:rFonts w:ascii="彩虹粗仿宋" w:eastAsia="彩虹粗仿宋" w:hint="eastAsia"/>
          <w:sz w:val="24"/>
        </w:rPr>
        <w:t>、</w:t>
      </w:r>
      <w:r w:rsidRPr="00002C8B">
        <w:rPr>
          <w:rFonts w:ascii="彩虹粗仿宋" w:eastAsia="彩虹粗仿宋" w:hint="eastAsia"/>
          <w:sz w:val="24"/>
        </w:rPr>
        <w:t>19</w:t>
      </w:r>
      <w:r>
        <w:rPr>
          <w:rFonts w:ascii="彩虹粗仿宋" w:eastAsia="彩虹粗仿宋" w:hint="eastAsia"/>
          <w:sz w:val="24"/>
        </w:rPr>
        <w:t>、</w:t>
      </w:r>
      <w:r w:rsidRPr="00002C8B">
        <w:rPr>
          <w:rFonts w:ascii="彩虹粗仿宋" w:eastAsia="彩虹粗仿宋" w:hint="eastAsia"/>
          <w:sz w:val="24"/>
        </w:rPr>
        <w:t>20项外，</w:t>
      </w:r>
      <w:r w:rsidR="00512F3F"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500B6142" w14:textId="77777777" w:rsidR="00512F3F" w:rsidRPr="00241EBC" w:rsidRDefault="00512F3F" w:rsidP="00065F56">
      <w:pPr>
        <w:adjustRightInd w:val="0"/>
        <w:snapToGrid w:val="0"/>
        <w:ind w:firstLineChars="200" w:firstLine="480"/>
        <w:rPr>
          <w:rFonts w:ascii="彩虹粗仿宋" w:eastAsia="彩虹粗仿宋"/>
          <w:sz w:val="24"/>
        </w:rPr>
      </w:pPr>
      <w:r w:rsidRPr="00241EBC">
        <w:rPr>
          <w:rFonts w:ascii="彩虹粗仿宋" w:eastAsia="彩虹粗仿宋" w:hint="eastAsia"/>
          <w:sz w:val="24"/>
        </w:rPr>
        <w:t>因证券、期货市场波动、证券发行人合并</w:t>
      </w:r>
      <w:r>
        <w:rPr>
          <w:rFonts w:ascii="彩虹粗仿宋" w:eastAsia="彩虹粗仿宋" w:hint="eastAsia"/>
          <w:sz w:val="24"/>
        </w:rPr>
        <w:t>或</w:t>
      </w:r>
      <w:r w:rsidRPr="00241EBC">
        <w:rPr>
          <w:rFonts w:ascii="彩虹粗仿宋" w:eastAsia="彩虹粗仿宋" w:hint="eastAsia"/>
          <w:sz w:val="24"/>
        </w:rPr>
        <w:t>基金规模变动等基金管理人之外的因素致使基金投资比例不符合上述规定投资比例的，基金管理人应当在10个交</w:t>
      </w:r>
      <w:r w:rsidRPr="00241EBC">
        <w:rPr>
          <w:rFonts w:ascii="彩虹粗仿宋" w:eastAsia="彩虹粗仿宋" w:hint="eastAsia"/>
          <w:sz w:val="24"/>
        </w:rPr>
        <w:lastRenderedPageBreak/>
        <w:t>易日内进行调整，但中国证监会规定的特殊情形除外。法律法规另有规定的，从其规定。</w:t>
      </w:r>
    </w:p>
    <w:p w14:paraId="5F9F144A" w14:textId="7B8BC8AB"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4DA49A0"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1" w:name="OLE_LINK1"/>
      <w:r w:rsidRPr="00241EBC">
        <w:rPr>
          <w:rFonts w:ascii="彩虹粗仿宋" w:eastAsia="彩虹粗仿宋" w:hAnsi="宋体" w:cs="Arial" w:hint="eastAsia"/>
          <w:sz w:val="24"/>
        </w:rPr>
        <w:t>根据有关法律法规的规定及《基金合同》的约定，</w:t>
      </w:r>
      <w:bookmarkEnd w:id="11"/>
      <w:r w:rsidRPr="00241EBC">
        <w:rPr>
          <w:rFonts w:ascii="彩虹粗仿宋" w:eastAsia="彩虹粗仿宋" w:hAnsi="宋体" w:cs="Arial" w:hint="eastAsia"/>
          <w:sz w:val="24"/>
        </w:rPr>
        <w:t>对本托管协议第十五条第九款基金投资禁止行为通过事后监督方式进行监督。</w:t>
      </w:r>
    </w:p>
    <w:p w14:paraId="75476A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FD8EEB2"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504A13BB"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4E3CA7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（五）基金托管人根据有关法律法规的规定及《基金合同》的约定，对基金管理人投资流通受限证券进行监督。</w:t>
      </w:r>
    </w:p>
    <w:p w14:paraId="71DA454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int="eastAsia"/>
          <w:sz w:val="24"/>
        </w:rPr>
        <w:t>基金管理人投资流通受限证券，应事先根据中国证监会相关规定，明确基金投资流通受限证券的比例，</w:t>
      </w:r>
      <w:r w:rsidRPr="00241EBC">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DA010FA"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1.本基金</w:t>
      </w:r>
      <w:r w:rsidRPr="00241EBC">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B8278D"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w:t>
      </w:r>
      <w:r w:rsidRPr="00E76B12">
        <w:rPr>
          <w:rFonts w:ascii="彩虹粗仿宋" w:eastAsia="彩虹粗仿宋" w:hAnsi="宋体" w:cs="Arial" w:hint="eastAsia"/>
          <w:sz w:val="24"/>
        </w:rPr>
        <w:t>投资的流通受限证券限于可由中国证券登记结算有限责任公司或中央</w:t>
      </w:r>
      <w:r w:rsidRPr="00E76B12">
        <w:rPr>
          <w:rFonts w:ascii="彩虹粗仿宋" w:eastAsia="彩虹粗仿宋" w:hAnsi="宋体" w:cs="Arial" w:hint="eastAsia"/>
          <w:sz w:val="24"/>
        </w:rPr>
        <w:lastRenderedPageBreak/>
        <w:t>国债登记结算有限责任公司负责登记和存管，并可在证券交易所或全国银行间债券市场交易的证券。</w:t>
      </w:r>
    </w:p>
    <w:p w14:paraId="13D2392C"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本基金</w:t>
      </w:r>
      <w:r w:rsidRPr="00241EBC">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2E8048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w:t>
      </w:r>
      <w:r w:rsidRPr="00E76B12">
        <w:rPr>
          <w:rFonts w:ascii="彩虹粗仿宋" w:eastAsia="彩虹粗仿宋" w:hAnsi="宋体" w:cs="Arial" w:hint="eastAsia"/>
          <w:sz w:val="24"/>
        </w:rPr>
        <w:t>投资流通受限证券，不得预付任何形式的保证金。</w:t>
      </w:r>
    </w:p>
    <w:p w14:paraId="1A01B98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E76B12">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41EBC">
        <w:rPr>
          <w:rFonts w:ascii="彩虹粗仿宋" w:eastAsia="彩虹粗仿宋" w:hAnsi="宋体" w:cs="Arial" w:hint="eastAsia"/>
          <w:sz w:val="24"/>
        </w:rPr>
        <w:t>基金管理人应在首次投资流通受限证券前向基金托管人提供</w:t>
      </w:r>
      <w:r w:rsidRPr="00E76B12">
        <w:rPr>
          <w:rFonts w:ascii="彩虹粗仿宋" w:eastAsia="彩虹粗仿宋" w:hAnsi="宋体" w:cs="Arial" w:hint="eastAsia"/>
          <w:sz w:val="24"/>
        </w:rPr>
        <w:t>基金投资非公开发行股票相关流动性风险处置预案。</w:t>
      </w:r>
    </w:p>
    <w:p w14:paraId="4F385D9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Ansi="宋体" w:cs="Arial" w:hint="eastAsia"/>
          <w:sz w:val="24"/>
        </w:rPr>
        <w:t>流通</w:t>
      </w:r>
      <w:r w:rsidRPr="00E76B12">
        <w:rPr>
          <w:rFonts w:ascii="彩虹粗仿宋" w:eastAsia="彩虹粗仿宋" w:hAnsi="宋体" w:cs="Arial"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406C6FD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Pr="00E76B12">
        <w:rPr>
          <w:rFonts w:ascii="彩虹粗仿宋" w:eastAsia="彩虹粗仿宋" w:hAnsi="宋体" w:cs="Arial" w:hint="eastAsia"/>
          <w:sz w:val="24"/>
        </w:rPr>
        <w:t>本基金投资非公开发行股票，基金管理人应</w:t>
      </w:r>
      <w:r w:rsidRPr="00241EBC">
        <w:rPr>
          <w:rFonts w:ascii="彩虹粗仿宋" w:eastAsia="彩虹粗仿宋" w:hint="eastAsia"/>
          <w:sz w:val="24"/>
        </w:rPr>
        <w:t>至少于投资前三个工作日向基金托管人提交有关书面资料，并保证向基金托管人提供的有关资料真实、准确、完整。有关资料如有调整，基金管理人应及时提供调整后的资料。上述书面资料包括但不限于：</w:t>
      </w:r>
    </w:p>
    <w:p w14:paraId="1B0C0F4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（1）中国证监会批准发行非公开发行股票的批准文件。</w:t>
      </w:r>
    </w:p>
    <w:p w14:paraId="38B223A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（2）非公开发行股票有关发行数量、发行价格、锁定期等发行资料。</w:t>
      </w:r>
    </w:p>
    <w:p w14:paraId="250DAA5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184D613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（4）基金拟认购的数量、价格、总成本、账面价值。</w:t>
      </w:r>
    </w:p>
    <w:p w14:paraId="6B9753F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E76B12">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77E2F6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2EECA309"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w:t>
      </w:r>
      <w:r w:rsidRPr="00E76B12">
        <w:rPr>
          <w:rFonts w:ascii="彩虹粗仿宋" w:eastAsia="彩虹粗仿宋" w:hAnsi="宋体" w:cs="Arial" w:hint="eastAsia"/>
          <w:sz w:val="24"/>
        </w:rPr>
        <w:t>基金托管人根据有关规定有权对基金管理人进行以下事项监督：</w:t>
      </w:r>
    </w:p>
    <w:p w14:paraId="4737615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（1）本基金投资流通受限证券时的法律法规遵守情况。</w:t>
      </w:r>
    </w:p>
    <w:p w14:paraId="329E34F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（2）在基金投资流通受限证券管理工作方面有关制度、流动性风险处置预案的建立与完善情况。</w:t>
      </w:r>
    </w:p>
    <w:p w14:paraId="7A6323A6"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（3）有关比例限制的执行情况。</w:t>
      </w:r>
    </w:p>
    <w:p w14:paraId="485B866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（4）信息披露情况。</w:t>
      </w:r>
    </w:p>
    <w:p w14:paraId="7A40C575"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w:t>
      </w:r>
      <w:r w:rsidRPr="00E76B12">
        <w:rPr>
          <w:rFonts w:ascii="彩虹粗仿宋" w:eastAsia="彩虹粗仿宋" w:hAnsi="宋体" w:cs="Arial" w:hint="eastAsia"/>
          <w:sz w:val="24"/>
        </w:rPr>
        <w:t>相关法律法规对基金投资流通受限证券有新规定的，从其规定。</w:t>
      </w:r>
    </w:p>
    <w:p w14:paraId="21E40CB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w:t>
      </w:r>
      <w:r w:rsidRPr="00241EBC">
        <w:rPr>
          <w:rFonts w:ascii="彩虹粗仿宋" w:eastAsia="彩虹粗仿宋" w:hAnsi="宋体" w:cs="Arial" w:hint="eastAsia"/>
          <w:sz w:val="24"/>
        </w:rPr>
        <w:lastRenderedPageBreak/>
        <w:t>行监督和核查。</w:t>
      </w:r>
    </w:p>
    <w:p w14:paraId="44C9BCF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A628DA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1E0C4D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6EC34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E95257F" w14:textId="77777777" w:rsidR="00512F3F" w:rsidRPr="00241EBC" w:rsidRDefault="00512F3F" w:rsidP="00512F3F">
      <w:pPr>
        <w:rPr>
          <w:rFonts w:ascii="彩虹粗仿宋" w:eastAsia="彩虹粗仿宋"/>
          <w:sz w:val="24"/>
        </w:rPr>
      </w:pPr>
    </w:p>
    <w:p w14:paraId="4ACC5D04" w14:textId="77777777" w:rsidR="00512F3F" w:rsidRPr="00241EBC" w:rsidRDefault="00512F3F" w:rsidP="00512F3F">
      <w:pPr>
        <w:pStyle w:val="2"/>
        <w:jc w:val="center"/>
        <w:rPr>
          <w:rFonts w:ascii="彩虹粗仿宋" w:eastAsia="彩虹粗仿宋"/>
          <w:sz w:val="3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437874449"/>
      <w:bookmarkStart w:id="29" w:name="_Toc437886641"/>
      <w:bookmarkStart w:id="30" w:name="_Toc437886662"/>
      <w:r w:rsidRPr="00241EBC">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D19412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CE5B28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2FE25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AF75E65" w14:textId="77777777" w:rsidR="00512F3F" w:rsidRPr="00241EBC" w:rsidRDefault="00512F3F" w:rsidP="00512F3F">
      <w:pPr>
        <w:rPr>
          <w:rFonts w:ascii="彩虹粗仿宋" w:eastAsia="彩虹粗仿宋"/>
          <w:sz w:val="24"/>
        </w:rPr>
      </w:pPr>
    </w:p>
    <w:p w14:paraId="6EED23A7" w14:textId="77777777" w:rsidR="00512F3F" w:rsidRPr="00241EBC" w:rsidRDefault="00512F3F" w:rsidP="00512F3F">
      <w:pPr>
        <w:pStyle w:val="2"/>
        <w:jc w:val="center"/>
        <w:rPr>
          <w:rFonts w:ascii="彩虹粗仿宋" w:eastAsia="彩虹粗仿宋"/>
          <w:sz w:val="30"/>
        </w:rPr>
      </w:pPr>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bookmarkStart w:id="44" w:name="_Toc110765661"/>
      <w:bookmarkStart w:id="45" w:name="_Toc110830493"/>
      <w:bookmarkStart w:id="46" w:name="_Toc118212951"/>
      <w:bookmarkStart w:id="47" w:name="_Toc118774804"/>
      <w:bookmarkStart w:id="48" w:name="_Toc118972649"/>
      <w:bookmarkStart w:id="49" w:name="_Toc119402711"/>
      <w:bookmarkStart w:id="50" w:name="_Toc120435784"/>
      <w:bookmarkStart w:id="51" w:name="_Toc437874450"/>
      <w:bookmarkStart w:id="52" w:name="_Toc437886642"/>
      <w:bookmarkStart w:id="53" w:name="_Toc437886663"/>
      <w:r w:rsidRPr="00241EBC">
        <w:rPr>
          <w:rFonts w:ascii="彩虹粗仿宋" w:eastAsia="彩虹粗仿宋" w:hint="eastAsia"/>
          <w:sz w:val="30"/>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A7DAB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621B461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4B5CBB2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3F85402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3.基金托管人按照规定开设基金财产的资金账户和证券账户，协助开立股指期货业务相关账户及交易编码。</w:t>
      </w:r>
    </w:p>
    <w:p w14:paraId="75FB08B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3A8A013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B5D5F6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82152F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217803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1418F9B7"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1D30909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B28942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0EC964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5F2460B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19E923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B5B09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3E7A6B6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7977AA5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（四）基金证券账户和结算备付金账户的开立和管理</w:t>
      </w:r>
    </w:p>
    <w:p w14:paraId="7ECE5D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4DD7F5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0E034B5"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6452E6CF"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5B6D7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0C061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3F69AC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54037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24828E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3FB304E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1CFD8B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2DBA240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5903D1F7"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29AD2E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0899265C"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w:t>
      </w:r>
      <w:r w:rsidRPr="00241EBC">
        <w:rPr>
          <w:rFonts w:ascii="彩虹粗仿宋" w:eastAsia="彩虹粗仿宋" w:hAnsi="宋体" w:cs="Arial" w:hint="eastAsia"/>
          <w:sz w:val="24"/>
        </w:rPr>
        <w:lastRenderedPageBreak/>
        <w:t>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6614D5F" w14:textId="77777777" w:rsidR="00512F3F" w:rsidRPr="00241EBC" w:rsidRDefault="00512F3F" w:rsidP="00512F3F">
      <w:pPr>
        <w:rPr>
          <w:rFonts w:ascii="彩虹粗仿宋" w:eastAsia="彩虹粗仿宋"/>
          <w:sz w:val="24"/>
        </w:rPr>
      </w:pPr>
    </w:p>
    <w:p w14:paraId="0DE21DF5" w14:textId="77777777" w:rsidR="00512F3F" w:rsidRPr="00241EBC" w:rsidRDefault="00512F3F" w:rsidP="00512F3F">
      <w:pPr>
        <w:pStyle w:val="2"/>
        <w:jc w:val="center"/>
        <w:rPr>
          <w:rFonts w:ascii="彩虹粗仿宋" w:eastAsia="彩虹粗仿宋"/>
          <w:sz w:val="30"/>
        </w:rPr>
      </w:pPr>
      <w:bookmarkStart w:id="54" w:name="_Toc84133787"/>
      <w:bookmarkStart w:id="55" w:name="_Toc84234389"/>
      <w:bookmarkStart w:id="56" w:name="_Toc84234436"/>
      <w:bookmarkStart w:id="57" w:name="_Toc86204790"/>
      <w:bookmarkStart w:id="58" w:name="_Toc86223244"/>
      <w:bookmarkStart w:id="59" w:name="_Toc86225293"/>
      <w:bookmarkStart w:id="60" w:name="_Toc86649724"/>
      <w:bookmarkStart w:id="61" w:name="_Toc86726441"/>
      <w:bookmarkStart w:id="62" w:name="_Toc86727357"/>
      <w:bookmarkStart w:id="63" w:name="_Toc86737931"/>
      <w:bookmarkStart w:id="64" w:name="_Toc89163370"/>
      <w:bookmarkStart w:id="65" w:name="_Toc108512360"/>
      <w:bookmarkStart w:id="66" w:name="_Toc110761798"/>
      <w:bookmarkStart w:id="67" w:name="_Toc110765662"/>
      <w:bookmarkStart w:id="68" w:name="_Toc110830494"/>
      <w:bookmarkStart w:id="69" w:name="_Toc118212952"/>
      <w:bookmarkStart w:id="70" w:name="_Toc118774805"/>
      <w:bookmarkStart w:id="71" w:name="_Toc118972650"/>
      <w:bookmarkStart w:id="72" w:name="_Toc119402712"/>
      <w:bookmarkStart w:id="73" w:name="_Toc120435785"/>
      <w:bookmarkStart w:id="74" w:name="_Toc437874451"/>
      <w:bookmarkStart w:id="75" w:name="_Toc437886643"/>
      <w:bookmarkStart w:id="76" w:name="_Toc437886664"/>
      <w:r w:rsidRPr="00241EBC">
        <w:rPr>
          <w:rFonts w:ascii="彩虹粗仿宋" w:eastAsia="彩虹粗仿宋" w:hint="eastAsia"/>
          <w:sz w:val="30"/>
        </w:rPr>
        <w:t>六、指令的发送、确认及执行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6A3EC4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9AC93C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7CADD1F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335C018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BB3CFB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339AD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2C8B0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382B02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651333D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CB89C6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415487A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62E453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6C71B1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60B93D3E"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3D6F4AD1"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7195FE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225EE39D"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w:t>
      </w:r>
      <w:r w:rsidRPr="00241EBC">
        <w:rPr>
          <w:rFonts w:ascii="彩虹粗仿宋" w:eastAsia="彩虹粗仿宋" w:hAnsi="宋体" w:cs="Arial" w:hint="eastAsia"/>
          <w:kern w:val="0"/>
          <w:sz w:val="24"/>
        </w:rPr>
        <w:lastRenderedPageBreak/>
        <w:t>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14:paraId="2D4EBF99"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411927F3" w14:textId="77777777" w:rsidR="00512F3F" w:rsidRPr="00241EBC" w:rsidRDefault="00512F3F" w:rsidP="00512F3F">
      <w:pPr>
        <w:pStyle w:val="ab"/>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7D1E672C" w14:textId="77777777"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1268F1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14:paraId="5EFD19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EB5A1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0908EB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62F27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4A12B1C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14:paraId="4A3BF30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78E6CFB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49BBBBE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42257D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34C110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8372E77" w14:textId="77777777" w:rsidR="00512F3F" w:rsidRPr="00241EBC" w:rsidRDefault="00512F3F" w:rsidP="00512F3F">
      <w:pPr>
        <w:adjustRightInd w:val="0"/>
        <w:snapToGrid w:val="0"/>
        <w:rPr>
          <w:rFonts w:ascii="彩虹粗仿宋" w:eastAsia="彩虹粗仿宋" w:hAnsi="宋体" w:cs="Arial"/>
          <w:sz w:val="24"/>
        </w:rPr>
      </w:pPr>
    </w:p>
    <w:p w14:paraId="47FE3FAE" w14:textId="77777777" w:rsidR="00512F3F" w:rsidRPr="00241EBC" w:rsidRDefault="00512F3F" w:rsidP="00512F3F">
      <w:pPr>
        <w:pStyle w:val="2"/>
        <w:jc w:val="center"/>
        <w:rPr>
          <w:rFonts w:ascii="彩虹粗仿宋" w:eastAsia="彩虹粗仿宋"/>
          <w:sz w:val="30"/>
        </w:rPr>
      </w:pPr>
      <w:bookmarkStart w:id="77" w:name="_Toc84133788"/>
      <w:bookmarkStart w:id="78" w:name="_Toc84234390"/>
      <w:bookmarkStart w:id="79" w:name="_Toc84234437"/>
      <w:bookmarkStart w:id="80" w:name="_Toc86204791"/>
      <w:bookmarkStart w:id="81" w:name="_Toc86223245"/>
      <w:bookmarkStart w:id="82" w:name="_Toc86225294"/>
      <w:bookmarkStart w:id="83" w:name="_Toc86649725"/>
      <w:bookmarkStart w:id="84" w:name="_Toc86726442"/>
      <w:bookmarkStart w:id="85" w:name="_Toc86727358"/>
      <w:bookmarkStart w:id="86" w:name="_Toc86737932"/>
      <w:bookmarkStart w:id="87" w:name="_Toc89163371"/>
      <w:bookmarkStart w:id="88" w:name="_Toc108512361"/>
      <w:bookmarkStart w:id="89" w:name="_Toc110761799"/>
      <w:bookmarkStart w:id="90" w:name="_Toc110765663"/>
      <w:bookmarkStart w:id="91" w:name="_Toc110830495"/>
      <w:bookmarkStart w:id="92" w:name="_Toc118212953"/>
      <w:bookmarkStart w:id="93" w:name="_Toc118774806"/>
      <w:bookmarkStart w:id="94" w:name="_Toc118972651"/>
      <w:bookmarkStart w:id="95" w:name="_Toc119402713"/>
      <w:bookmarkStart w:id="96" w:name="_Toc120435786"/>
      <w:bookmarkStart w:id="97" w:name="_Toc437874452"/>
      <w:bookmarkStart w:id="98" w:name="_Toc437886644"/>
      <w:bookmarkStart w:id="99" w:name="_Toc437886665"/>
      <w:r w:rsidRPr="00241EBC">
        <w:rPr>
          <w:rFonts w:ascii="彩虹粗仿宋" w:eastAsia="彩虹粗仿宋" w:hint="eastAsia"/>
          <w:sz w:val="30"/>
        </w:rPr>
        <w:lastRenderedPageBreak/>
        <w:t>七、交易及清算交收安排</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FDDD5B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（一）选择证券买卖、股指期货交易的证券经营机构、期货经纪机构</w:t>
      </w:r>
    </w:p>
    <w:p w14:paraId="7C5DCA9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530EFE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317103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5790080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4B90043A"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6EFEF431" w14:textId="77777777"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45EAF4C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1BE908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6BB510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3B20460C"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02BFF4B"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w:t>
      </w:r>
      <w:r w:rsidRPr="00241EBC">
        <w:rPr>
          <w:rFonts w:ascii="彩虹粗仿宋" w:eastAsia="彩虹粗仿宋" w:hAnsi="宋体" w:cs="宋体" w:hint="eastAsia"/>
          <w:color w:val="000000"/>
          <w:kern w:val="0"/>
          <w:sz w:val="24"/>
        </w:rPr>
        <w:lastRenderedPageBreak/>
        <w:t>券登记结算有限责任公司欠库扣款或对质押券进行处置造成的投资风险和损失由基金管理人承担。</w:t>
      </w:r>
    </w:p>
    <w:p w14:paraId="12EDBE4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45A9A86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18AF10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0F069963"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B37315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5F6C062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4E341D0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404B0E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A87A0F1"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6035FC0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1212F83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C8C44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D1F768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7B1391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8CA879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4CC102A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2390779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849E14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45537A4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E87568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190E62B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7EEB84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7C1FC6B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（四）申赎净额结算</w:t>
      </w:r>
    </w:p>
    <w:p w14:paraId="6A18502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B51DA9">
        <w:rPr>
          <w:rFonts w:ascii="彩虹粗仿宋" w:eastAsia="彩虹粗仿宋" w:hAnsi="宋体" w:cs="Arial" w:hint="eastAsia"/>
          <w:sz w:val="24"/>
        </w:rPr>
        <w:t>与“基金清算账户”间的资金结算遵循“全额清算、净额交收”的原则，每日（T日：就本条款而言，指资金交收日，下同）按照托管账户应收资金(T-2日申购申请对应申购金额与T-2日基金转换入申请对应金额之和)</w:t>
      </w:r>
      <w:r w:rsidRPr="00B51DA9" w:rsidDel="000457F9">
        <w:rPr>
          <w:rFonts w:ascii="彩虹粗仿宋" w:eastAsia="彩虹粗仿宋" w:hAnsi="宋体" w:cs="Arial" w:hint="eastAsia"/>
          <w:sz w:val="24"/>
        </w:rPr>
        <w:t xml:space="preserve"> </w:t>
      </w:r>
      <w:r w:rsidRPr="00B51DA9">
        <w:rPr>
          <w:rFonts w:ascii="彩虹粗仿宋" w:eastAsia="彩虹粗仿宋" w:hAnsi="宋体" w:cs="Arial" w:hint="eastAsia"/>
          <w:sz w:val="24"/>
        </w:rPr>
        <w:t>与应付资金(T-3日赎回申请对应赎回金额与T-2日基金转换出申请对应金额之和)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B51DA9">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41C795A6"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（五）基金转换</w:t>
      </w:r>
    </w:p>
    <w:p w14:paraId="20C4E4F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C907B2C"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DD21D9B"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50C675E2"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68A5503E"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29043F01"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2F1D318"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323C0F5E" w14:textId="77777777" w:rsidR="00512F3F" w:rsidRPr="004565B1" w:rsidRDefault="00512F3F" w:rsidP="00512F3F">
      <w:pPr>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45266636" w14:textId="77777777"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14:paraId="6D2BF005" w14:textId="77777777"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49A3D7D1"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D9B4B43" w14:textId="77777777"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39A3171E"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40BAA234" w14:textId="092ABA61"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负责对存款开户证实书进行保管，</w:t>
      </w:r>
      <w:r w:rsidRPr="00ED7B3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14:paraId="52ED89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w:t>
      </w: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w:t>
      </w:r>
      <w:r w:rsidRPr="00E91BC5">
        <w:rPr>
          <w:rFonts w:ascii="彩虹粗仿宋" w:eastAsia="彩虹粗仿宋" w:hAnsi="宋体" w:cs="Arial" w:hint="eastAsia"/>
          <w:sz w:val="24"/>
        </w:rPr>
        <w:lastRenderedPageBreak/>
        <w:t>提前支取或部分提前支取，托管银行不承担相应利息损失及逾期支取手续费。</w:t>
      </w:r>
    </w:p>
    <w:p w14:paraId="7DC46ADA" w14:textId="77777777" w:rsidR="00512F3F" w:rsidRPr="00241EBC" w:rsidRDefault="00512F3F" w:rsidP="00512F3F">
      <w:pPr>
        <w:adjustRightInd w:val="0"/>
        <w:snapToGrid w:val="0"/>
        <w:rPr>
          <w:rFonts w:ascii="彩虹粗仿宋" w:eastAsia="彩虹粗仿宋" w:hAnsi="宋体" w:cs="Arial"/>
          <w:sz w:val="24"/>
        </w:rPr>
      </w:pPr>
    </w:p>
    <w:p w14:paraId="734416D7" w14:textId="77777777"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0" w:name="_Toc437874453"/>
      <w:bookmarkStart w:id="101" w:name="_Toc437886645"/>
      <w:bookmarkStart w:id="102" w:name="_Toc437886666"/>
      <w:r w:rsidRPr="00241EBC">
        <w:rPr>
          <w:rFonts w:ascii="彩虹粗仿宋" w:eastAsia="彩虹粗仿宋" w:hint="eastAsia"/>
          <w:sz w:val="30"/>
        </w:rPr>
        <w:t>八、基金资产净值计算和会计核算</w:t>
      </w:r>
      <w:bookmarkEnd w:id="100"/>
      <w:bookmarkEnd w:id="101"/>
      <w:bookmarkEnd w:id="102"/>
    </w:p>
    <w:p w14:paraId="162D3AC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6035BE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w:t>
      </w:r>
      <w:r w:rsidR="008F1BCD">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8F1BCD" w:rsidRPr="00241EBC">
        <w:rPr>
          <w:rFonts w:ascii="彩虹粗仿宋" w:eastAsia="彩虹粗仿宋" w:hAnsi="宋体" w:cs="Arial" w:hint="eastAsia"/>
          <w:sz w:val="24"/>
        </w:rPr>
        <w:t>第</w:t>
      </w:r>
      <w:r w:rsidR="008F1BCD">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08E1353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基金管理人于每个工作日计算基金资产净值及基金份额净值，并按规定公告。如遇特殊情况，经中国证监会同意，可以适当延迟计算或公告。</w:t>
      </w:r>
    </w:p>
    <w:p w14:paraId="42C339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56763889" w14:textId="77777777"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1063C5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14:paraId="5EABD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基金所拥有的股票、债券、衍生工具和其它投资等持续以公允价值计量的金融资产及负债。</w:t>
      </w:r>
    </w:p>
    <w:p w14:paraId="00A94A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79991CE6"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01F6939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6B8842B2"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738DC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1D1286B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6AC73DF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8A1605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61F985D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3C90E87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1E33092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w:t>
      </w:r>
      <w:r w:rsidRPr="004B2B77">
        <w:rPr>
          <w:rFonts w:ascii="彩虹粗仿宋" w:eastAsia="彩虹粗仿宋" w:hAnsi="宋体" w:cs="Arial" w:hint="eastAsia"/>
          <w:sz w:val="24"/>
        </w:rPr>
        <w:lastRenderedPageBreak/>
        <w:t>值技术确定公允价值。</w:t>
      </w:r>
    </w:p>
    <w:p w14:paraId="26F2000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2CF883A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DF9FD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2203025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687CE51E"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投资证券衍生品的估值方法</w:t>
      </w:r>
    </w:p>
    <w:p w14:paraId="1A6EAE3B"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231ECA5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14:paraId="6F45AC0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5EE5270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期货合约，一般以估值当日结算价进行，估值当日无结算价的，且最近交易日后经济环境未发生重大变化的，采用最近交易日结算价估值。</w:t>
      </w:r>
    </w:p>
    <w:p w14:paraId="181781C7"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B2B77">
        <w:rPr>
          <w:rFonts w:ascii="彩虹粗仿宋" w:eastAsia="彩虹粗仿宋" w:hAnsi="宋体" w:cs="Arial" w:hint="eastAsia"/>
          <w:sz w:val="24"/>
        </w:rPr>
        <w:t>本基金可以采用第三方估值机构按照上述公允价值确定原则提供的估值价格数据。</w:t>
      </w:r>
    </w:p>
    <w:p w14:paraId="58DA6C4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E7900D0"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4B2B77">
        <w:rPr>
          <w:rFonts w:ascii="彩虹粗仿宋" w:eastAsia="彩虹粗仿宋" w:hAnsi="宋体" w:cs="Arial" w:hint="eastAsia"/>
          <w:sz w:val="24"/>
        </w:rPr>
        <w:t>相关法律法规以及监管部门有强制规定的，从其规定。如有新增事项，按国家最新规定估值。</w:t>
      </w:r>
    </w:p>
    <w:p w14:paraId="132112AB" w14:textId="77777777"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5DB32" w14:textId="77777777"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5470C65"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11B342A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2510D0D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lastRenderedPageBreak/>
        <w:t>（三）基金份额净值错误的处理方式</w:t>
      </w:r>
    </w:p>
    <w:p w14:paraId="1128AF96" w14:textId="4B49974C"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B51DA9">
        <w:rPr>
          <w:rStyle w:val="read"/>
          <w:rFonts w:ascii="彩虹粗仿宋" w:eastAsia="彩虹粗仿宋" w:hint="eastAsia"/>
          <w:sz w:val="24"/>
        </w:rPr>
        <w:t>4</w:t>
      </w:r>
      <w:r w:rsidRPr="00241EBC">
        <w:rPr>
          <w:rStyle w:val="read"/>
          <w:rFonts w:ascii="彩虹粗仿宋" w:eastAsia="彩虹粗仿宋" w:hint="eastAsia"/>
          <w:sz w:val="24"/>
        </w:rPr>
        <w:t>位以内(含第</w:t>
      </w:r>
      <w:r w:rsidR="00B51DA9">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0E4BB0C"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1E8A5F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15347A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94200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4172B0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7DA14FD" w14:textId="252E919C"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00B51DA9" w:rsidRPr="00B51DA9">
        <w:rPr>
          <w:rFonts w:hint="eastAsia"/>
        </w:rPr>
        <w:t xml:space="preserve"> </w:t>
      </w:r>
      <w:r w:rsidR="00B51DA9" w:rsidRPr="00B51DA9">
        <w:rPr>
          <w:rFonts w:ascii="彩虹粗仿宋" w:eastAsia="彩虹粗仿宋" w:hAnsi="宋体" w:cs="Arial" w:hint="eastAsia"/>
          <w:sz w:val="24"/>
        </w:rPr>
        <w:t>由于不可抗力原因，或</w:t>
      </w:r>
      <w:r w:rsidRPr="00241EBC">
        <w:rPr>
          <w:rFonts w:ascii="彩虹粗仿宋" w:eastAsia="彩虹粗仿宋" w:hAnsi="宋体" w:cs="Arial" w:hint="eastAsia"/>
          <w:sz w:val="24"/>
        </w:rPr>
        <w:t>由于证券、期货交易所、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w:t>
      </w:r>
      <w:r w:rsidRPr="00241EBC">
        <w:rPr>
          <w:rFonts w:ascii="彩虹粗仿宋" w:eastAsia="彩虹粗仿宋" w:hAnsi="宋体" w:cs="Arial"/>
          <w:sz w:val="24"/>
        </w:rPr>
        <w:t>期货公司</w:t>
      </w:r>
      <w:r w:rsidRPr="00241EBC">
        <w:rPr>
          <w:rFonts w:ascii="彩虹粗仿宋" w:eastAsia="彩虹粗仿宋" w:hAnsi="宋体" w:cs="Arial" w:hint="eastAsia"/>
          <w:sz w:val="24"/>
        </w:rPr>
        <w:t>及登记结算公司发送的数据错误，或国家会计政策变更、市场规则变更等，基金管理人和基金托管人虽然已经采取必要、适当、合理的措施进行检查，但是未能发现该错误而造成的基金</w:t>
      </w:r>
      <w:r w:rsidR="00B51DA9" w:rsidRPr="00B51DA9">
        <w:rPr>
          <w:rFonts w:ascii="彩虹粗仿宋" w:eastAsia="彩虹粗仿宋" w:hAnsi="宋体" w:cs="Arial" w:hint="eastAsia"/>
          <w:sz w:val="24"/>
        </w:rPr>
        <w:t>资产估值</w:t>
      </w:r>
      <w:r w:rsidRPr="00241EBC">
        <w:rPr>
          <w:rFonts w:ascii="彩虹粗仿宋" w:eastAsia="彩虹粗仿宋" w:hAnsi="宋体" w:cs="Arial" w:hint="eastAsia"/>
          <w:sz w:val="24"/>
        </w:rPr>
        <w:t>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64641443"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6E6A2C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A46765D"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7C37B43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1.基金投资所涉及的证券、期货交易市场遇法定节假日或因其他原因暂停营业时；</w:t>
      </w:r>
    </w:p>
    <w:p w14:paraId="2FC99F5A" w14:textId="77777777" w:rsidR="00002C8B" w:rsidRPr="006B7D7C" w:rsidRDefault="00512F3F" w:rsidP="00002C8B">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00096126" w14:textId="0E1587CC" w:rsidR="00512F3F" w:rsidRPr="00241EBC" w:rsidRDefault="00002C8B" w:rsidP="00002C8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6B7D7C">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.当前一估值日基金资产净值50%以上的资产出现无可参考的活跃市场价格且采用估值技术仍导致公允价值存在重大不确定性时，经与基金托管人协商一致的，基金管理人应当暂停估值；</w:t>
      </w:r>
    </w:p>
    <w:p w14:paraId="7F766D8D" w14:textId="33728DA7" w:rsidR="00512F3F" w:rsidRPr="00241EBC" w:rsidRDefault="00002C8B" w:rsidP="00002C8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512F3F" w:rsidRPr="00241EBC">
        <w:rPr>
          <w:rFonts w:ascii="彩虹粗仿宋" w:eastAsia="彩虹粗仿宋" w:hAnsi="宋体" w:cs="Arial" w:hint="eastAsia"/>
          <w:sz w:val="24"/>
        </w:rPr>
        <w:t>.中国证监会和《基金合同》认定的其他情形。</w:t>
      </w:r>
    </w:p>
    <w:p w14:paraId="7D55A60F"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14:paraId="59D0948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按国家有关部门规定的会计制度执行。</w:t>
      </w:r>
    </w:p>
    <w:p w14:paraId="31DF858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14:paraId="6711FD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3842B46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720FDB2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65589F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13E6DE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1AFC1A0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4806EA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5E2258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66BB89B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3A0169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6F8F6D2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C5B6A40"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0A080779"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11367EC"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1086C711" w14:textId="77777777" w:rsidR="00512F3F" w:rsidRPr="00241EBC" w:rsidRDefault="00512F3F" w:rsidP="00512F3F">
      <w:pPr>
        <w:pStyle w:val="2"/>
        <w:jc w:val="center"/>
        <w:rPr>
          <w:rFonts w:ascii="彩虹粗仿宋" w:eastAsia="彩虹粗仿宋"/>
          <w:sz w:val="30"/>
        </w:rPr>
      </w:pPr>
      <w:bookmarkStart w:id="103" w:name="_Toc437874454"/>
      <w:bookmarkStart w:id="104" w:name="_Toc437886646"/>
      <w:bookmarkStart w:id="105" w:name="_Toc437886667"/>
      <w:r w:rsidRPr="00241EBC">
        <w:rPr>
          <w:rFonts w:ascii="彩虹粗仿宋" w:eastAsia="彩虹粗仿宋" w:hint="eastAsia"/>
          <w:sz w:val="30"/>
        </w:rPr>
        <w:t>九、基金收益分配</w:t>
      </w:r>
      <w:bookmarkEnd w:id="103"/>
      <w:bookmarkEnd w:id="104"/>
      <w:bookmarkEnd w:id="105"/>
    </w:p>
    <w:p w14:paraId="1D8F94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2836E9C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5DB3A70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14:paraId="501A82D1"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1.每一基金份额享有同等分配权；</w:t>
      </w:r>
    </w:p>
    <w:p w14:paraId="2419614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2.若《基金合同》生效不满3个月可不进行收益分配；</w:t>
      </w:r>
    </w:p>
    <w:p w14:paraId="7CB569A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3.本基金收益分配方式分为</w:t>
      </w:r>
      <w:r w:rsidRPr="00241EBC">
        <w:rPr>
          <w:rFonts w:ascii="彩虹粗仿宋" w:eastAsia="彩虹粗仿宋" w:hAnsi="宋体" w:cs="Arial"/>
          <w:sz w:val="24"/>
        </w:rPr>
        <w:t>两种：现金分红与红利再投资，投资者可选择现金红利或将现金红利自动转为基金份额进行再投资；若投资者不选择，本基金默认的收益分配方式是现金分红</w:t>
      </w:r>
      <w:r w:rsidRPr="00241EBC">
        <w:rPr>
          <w:rFonts w:ascii="彩虹粗仿宋" w:eastAsia="彩虹粗仿宋" w:hAnsi="宋体" w:cs="Arial" w:hint="eastAsia"/>
          <w:sz w:val="24"/>
        </w:rPr>
        <w:t>；</w:t>
      </w:r>
      <w:r w:rsidRPr="00241EBC" w:rsidDel="0079341E">
        <w:rPr>
          <w:rFonts w:ascii="彩虹粗仿宋" w:eastAsia="彩虹粗仿宋" w:hAnsi="宋体" w:cs="Arial" w:hint="eastAsia"/>
          <w:sz w:val="24"/>
        </w:rPr>
        <w:t xml:space="preserve"> </w:t>
      </w:r>
    </w:p>
    <w:p w14:paraId="56A2565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2CD68C57" w14:textId="77777777" w:rsidR="00512F3F" w:rsidRPr="00241EBC" w:rsidRDefault="00512F3F" w:rsidP="009C4B51">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5.法律法规或监管机构另有规定的，从其规定。</w:t>
      </w:r>
    </w:p>
    <w:p w14:paraId="3DD2A57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5521D6F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0E407F5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B615277" w14:textId="77777777" w:rsidR="00512F3F" w:rsidRPr="00241EBC" w:rsidRDefault="00512F3F" w:rsidP="00512F3F">
      <w:pPr>
        <w:adjustRightInd w:val="0"/>
        <w:snapToGrid w:val="0"/>
        <w:rPr>
          <w:rFonts w:ascii="彩虹粗仿宋" w:eastAsia="彩虹粗仿宋" w:hAnsi="宋体" w:cs="Arial"/>
          <w:sz w:val="24"/>
        </w:rPr>
      </w:pPr>
    </w:p>
    <w:p w14:paraId="3FA58BBA" w14:textId="77777777" w:rsidR="00512F3F" w:rsidRPr="00241EBC" w:rsidRDefault="00512F3F" w:rsidP="00512F3F">
      <w:pPr>
        <w:pStyle w:val="2"/>
        <w:jc w:val="center"/>
        <w:rPr>
          <w:rFonts w:ascii="彩虹粗仿宋" w:eastAsia="彩虹粗仿宋"/>
          <w:sz w:val="30"/>
        </w:rPr>
      </w:pPr>
      <w:bookmarkStart w:id="106" w:name="_Toc437874455"/>
      <w:bookmarkStart w:id="107" w:name="_Toc437886647"/>
      <w:bookmarkStart w:id="108" w:name="_Toc437886668"/>
      <w:r w:rsidRPr="00241EBC">
        <w:rPr>
          <w:rFonts w:ascii="彩虹粗仿宋" w:eastAsia="彩虹粗仿宋" w:hint="eastAsia"/>
          <w:sz w:val="30"/>
        </w:rPr>
        <w:t>十、基金信息披露</w:t>
      </w:r>
      <w:bookmarkEnd w:id="106"/>
      <w:bookmarkEnd w:id="107"/>
      <w:bookmarkEnd w:id="108"/>
    </w:p>
    <w:p w14:paraId="4CEE390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14:paraId="6A0DE4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20EAB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77D3DF4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62956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4AE361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本基金投资股指期货根据法律法规需要披露的信息、中国证监会规定的其他信息。基金年度报告需经具有从事证券相关业务资格的会计师事务所审计后，方可披露。</w:t>
      </w:r>
    </w:p>
    <w:p w14:paraId="1021BB9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792706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6929550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1B0731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193D23D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5995805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76A80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w:t>
      </w:r>
      <w:r w:rsidRPr="00241EBC">
        <w:rPr>
          <w:rFonts w:ascii="彩虹粗仿宋" w:eastAsia="彩虹粗仿宋" w:hAnsi="宋体" w:cs="Arial" w:hint="eastAsia"/>
          <w:sz w:val="24"/>
        </w:rPr>
        <w:lastRenderedPageBreak/>
        <w:t>息：</w:t>
      </w:r>
    </w:p>
    <w:p w14:paraId="2BE391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4728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48F131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680780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02C6C1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E0CEB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70A0C5B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2CD85A5" w14:textId="77777777" w:rsidR="00512F3F" w:rsidRPr="00241EBC" w:rsidRDefault="00512F3F" w:rsidP="00512F3F">
      <w:pPr>
        <w:pStyle w:val="a0"/>
        <w:ind w:firstLineChars="0" w:firstLine="0"/>
        <w:rPr>
          <w:rFonts w:ascii="彩虹粗仿宋" w:eastAsia="彩虹粗仿宋" w:hAnsi="宋体" w:cs="Arial"/>
          <w:sz w:val="24"/>
        </w:rPr>
      </w:pPr>
    </w:p>
    <w:p w14:paraId="018D0381" w14:textId="77777777" w:rsidR="00512F3F" w:rsidRPr="00241EBC" w:rsidRDefault="00512F3F" w:rsidP="00512F3F">
      <w:pPr>
        <w:pStyle w:val="2"/>
        <w:jc w:val="center"/>
        <w:rPr>
          <w:rFonts w:ascii="彩虹粗仿宋" w:eastAsia="彩虹粗仿宋"/>
          <w:sz w:val="30"/>
        </w:rPr>
      </w:pPr>
      <w:bookmarkStart w:id="109" w:name="_Toc437874456"/>
      <w:bookmarkStart w:id="110" w:name="_Toc437886648"/>
      <w:bookmarkStart w:id="111" w:name="_Toc437886669"/>
      <w:r w:rsidRPr="00241EBC">
        <w:rPr>
          <w:rFonts w:ascii="彩虹粗仿宋" w:eastAsia="彩虹粗仿宋" w:hint="eastAsia"/>
          <w:sz w:val="30"/>
        </w:rPr>
        <w:t>十一、基金费用</w:t>
      </w:r>
      <w:bookmarkEnd w:id="109"/>
      <w:bookmarkEnd w:id="110"/>
      <w:bookmarkEnd w:id="111"/>
    </w:p>
    <w:p w14:paraId="19CC294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14:paraId="48596D1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C44EF1" w:rsidRPr="00D35506">
        <w:rPr>
          <w:rFonts w:ascii="彩虹粗仿宋" w:eastAsia="彩虹粗仿宋" w:hAnsi="宋体" w:cs="Arial"/>
          <w:sz w:val="24"/>
        </w:rPr>
        <w:t>1.5</w:t>
      </w:r>
      <w:r w:rsidRPr="009C4B51">
        <w:rPr>
          <w:rFonts w:ascii="彩虹粗仿宋" w:eastAsia="彩虹粗仿宋" w:hAnsi="宋体" w:cs="Arial" w:hint="eastAsia"/>
          <w:sz w:val="24"/>
        </w:rPr>
        <w:t>%</w:t>
      </w:r>
      <w:r w:rsidRPr="00241EBC">
        <w:rPr>
          <w:rFonts w:ascii="彩虹粗仿宋" w:eastAsia="彩虹粗仿宋" w:hAnsi="宋体" w:cs="Arial" w:hint="eastAsia"/>
          <w:sz w:val="24"/>
        </w:rPr>
        <w:t>年费率计提。管理费的计算方法如下：</w:t>
      </w:r>
    </w:p>
    <w:p w14:paraId="29BA7225"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70B9B760"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1FBCD81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2ABA815C"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50017732"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C44EF1" w:rsidRPr="00D35506">
        <w:rPr>
          <w:rFonts w:ascii="彩虹粗仿宋" w:eastAsia="彩虹粗仿宋" w:hAnsi="宋体" w:cs="Arial"/>
          <w:sz w:val="24"/>
        </w:rPr>
        <w:t>0.25</w:t>
      </w:r>
      <w:r w:rsidRPr="009C4B51">
        <w:rPr>
          <w:rFonts w:ascii="彩虹粗仿宋" w:eastAsia="彩虹粗仿宋" w:hAnsi="宋体" w:cs="Arial" w:hint="eastAsia"/>
          <w:sz w:val="24"/>
        </w:rPr>
        <w:t>%</w:t>
      </w:r>
      <w:r w:rsidRPr="00FD22FD">
        <w:rPr>
          <w:rFonts w:ascii="彩虹粗仿宋" w:eastAsia="彩虹粗仿宋" w:hAnsi="宋体" w:cs="Arial" w:hint="eastAsia"/>
          <w:sz w:val="24"/>
        </w:rPr>
        <w:t>年费率计提。托管费的计算方法如下：</w:t>
      </w:r>
    </w:p>
    <w:p w14:paraId="63468B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2468ABB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5E902C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5C032EBF"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（三）基金</w:t>
      </w:r>
      <w:r w:rsidRPr="00241EBC">
        <w:rPr>
          <w:rFonts w:ascii="彩虹粗仿宋" w:eastAsia="彩虹粗仿宋" w:hAnsi="宋体" w:cs="Arial"/>
          <w:sz w:val="24"/>
        </w:rPr>
        <w:t>的</w:t>
      </w:r>
      <w:r w:rsidRPr="00241EBC">
        <w:rPr>
          <w:rFonts w:ascii="彩虹粗仿宋" w:eastAsia="彩虹粗仿宋" w:hAnsi="宋体" w:cs="Arial" w:hint="eastAsia"/>
          <w:sz w:val="24"/>
        </w:rPr>
        <w:t>开户费用、证券、</w:t>
      </w:r>
      <w:r w:rsidRPr="00241EBC">
        <w:rPr>
          <w:rFonts w:ascii="彩虹粗仿宋" w:eastAsia="彩虹粗仿宋" w:hAnsi="宋体" w:cs="Arial"/>
          <w:sz w:val="24"/>
        </w:rPr>
        <w:t>期货</w:t>
      </w:r>
      <w:r w:rsidRPr="00241EBC">
        <w:rPr>
          <w:rFonts w:ascii="彩虹粗仿宋" w:eastAsia="彩虹粗仿宋" w:hAnsi="宋体" w:cs="Arial" w:hint="eastAsia"/>
          <w:sz w:val="24"/>
        </w:rPr>
        <w:t>交易费用、基金财产划拨支付的银行汇划费用、账户维护费、《基金合同》生效后与</w:t>
      </w:r>
      <w:r w:rsidRPr="00241EBC">
        <w:rPr>
          <w:rFonts w:ascii="彩虹粗仿宋" w:eastAsia="彩虹粗仿宋" w:hAnsi="宋体" w:cs="Arial"/>
          <w:sz w:val="24"/>
        </w:rPr>
        <w:t>基金有关</w:t>
      </w:r>
      <w:r w:rsidRPr="00241EBC">
        <w:rPr>
          <w:rFonts w:ascii="彩虹粗仿宋" w:eastAsia="彩虹粗仿宋" w:hAnsi="宋体" w:cs="Arial" w:hint="eastAsia"/>
          <w:sz w:val="24"/>
        </w:rPr>
        <w:t>的信息披露费用、基金份额持有人大会费用、《基金合同》生效后与基金有关的会计师费、律师费</w:t>
      </w:r>
      <w:r>
        <w:rPr>
          <w:rFonts w:ascii="彩虹粗仿宋" w:eastAsia="彩虹粗仿宋" w:hAnsi="宋体" w:cs="Arial" w:hint="eastAsia"/>
          <w:sz w:val="24"/>
        </w:rPr>
        <w:t>、仲裁费</w:t>
      </w:r>
      <w:r w:rsidRPr="00241EBC">
        <w:rPr>
          <w:rFonts w:ascii="彩虹粗仿宋" w:eastAsia="彩虹粗仿宋" w:hAnsi="宋体" w:cs="Arial" w:hint="eastAsia"/>
          <w:sz w:val="24"/>
        </w:rPr>
        <w:t>和</w:t>
      </w:r>
      <w:r w:rsidRPr="00241EBC">
        <w:rPr>
          <w:rFonts w:ascii="彩虹粗仿宋" w:eastAsia="彩虹粗仿宋" w:hAnsi="宋体" w:cs="Arial"/>
          <w:sz w:val="24"/>
        </w:rPr>
        <w:t>诉讼费</w:t>
      </w:r>
      <w:r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0125475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（四）不列入基金费用的项目</w:t>
      </w:r>
    </w:p>
    <w:p w14:paraId="0E2F2C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42BBA43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（五）基金管理费和基金托管费的调整</w:t>
      </w:r>
    </w:p>
    <w:p w14:paraId="339764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基金管理人和基金托管人可协商酌情降低基金管理费和基金托管费。基金管理人必须最迟于新的费率实施日2日前按照《信息披露办法》的规定在指定媒介上刊登公告。</w:t>
      </w:r>
    </w:p>
    <w:p w14:paraId="51F853F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（六）基金管理费和基金托管费的复核程序、支付方式和时间</w:t>
      </w:r>
    </w:p>
    <w:p w14:paraId="3EBA7B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132E58D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基金托管人对基金管理人计提的基金管理费和基金托管费等，根据本托管协</w:t>
      </w:r>
      <w:r w:rsidRPr="00241EBC">
        <w:rPr>
          <w:rFonts w:ascii="彩虹粗仿宋" w:eastAsia="彩虹粗仿宋" w:hAnsi="宋体" w:cs="Arial" w:hint="eastAsia"/>
          <w:sz w:val="24"/>
        </w:rPr>
        <w:lastRenderedPageBreak/>
        <w:t>议和《基金合同》的有关规定进行复核。</w:t>
      </w:r>
    </w:p>
    <w:p w14:paraId="74126F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024A254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1841B5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74197B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（七）违规处理方式</w:t>
      </w:r>
    </w:p>
    <w:p w14:paraId="1099277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E8C5134" w14:textId="77777777" w:rsidR="00512F3F" w:rsidRPr="00241EBC" w:rsidRDefault="00512F3F" w:rsidP="00512F3F">
      <w:pPr>
        <w:adjustRightInd w:val="0"/>
        <w:snapToGrid w:val="0"/>
        <w:rPr>
          <w:rFonts w:ascii="彩虹粗仿宋" w:eastAsia="彩虹粗仿宋" w:hAnsi="宋体" w:cs="Arial"/>
          <w:sz w:val="24"/>
        </w:rPr>
      </w:pPr>
    </w:p>
    <w:p w14:paraId="48142895" w14:textId="77777777" w:rsidR="00512F3F" w:rsidRPr="00241EBC" w:rsidRDefault="00512F3F" w:rsidP="00512F3F">
      <w:pPr>
        <w:pStyle w:val="2"/>
        <w:jc w:val="center"/>
        <w:rPr>
          <w:rFonts w:ascii="彩虹粗仿宋" w:eastAsia="彩虹粗仿宋"/>
          <w:sz w:val="30"/>
        </w:rPr>
      </w:pPr>
      <w:bookmarkStart w:id="112" w:name="_Toc437874457"/>
      <w:bookmarkStart w:id="113" w:name="_Toc437886649"/>
      <w:bookmarkStart w:id="114" w:name="_Toc437886670"/>
      <w:r w:rsidRPr="00241EBC">
        <w:rPr>
          <w:rFonts w:ascii="彩虹粗仿宋" w:eastAsia="彩虹粗仿宋" w:hint="eastAsia"/>
          <w:sz w:val="30"/>
        </w:rPr>
        <w:t>十二、基金份额持有人名册的保管</w:t>
      </w:r>
      <w:bookmarkEnd w:id="112"/>
      <w:bookmarkEnd w:id="113"/>
      <w:bookmarkEnd w:id="114"/>
    </w:p>
    <w:p w14:paraId="4865BD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216B0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3B783A19" w14:textId="77777777" w:rsidR="00512F3F" w:rsidRPr="00241EBC" w:rsidRDefault="00512F3F" w:rsidP="00512F3F">
      <w:pPr>
        <w:adjustRightInd w:val="0"/>
        <w:snapToGrid w:val="0"/>
        <w:rPr>
          <w:rFonts w:ascii="彩虹粗仿宋" w:eastAsia="彩虹粗仿宋" w:hAnsi="宋体" w:cs="Arial"/>
          <w:sz w:val="24"/>
        </w:rPr>
      </w:pPr>
    </w:p>
    <w:p w14:paraId="0E599CEA" w14:textId="77777777" w:rsidR="00512F3F" w:rsidRPr="00241EBC" w:rsidRDefault="00512F3F" w:rsidP="00512F3F">
      <w:pPr>
        <w:pStyle w:val="2"/>
        <w:jc w:val="center"/>
        <w:rPr>
          <w:rFonts w:ascii="彩虹粗仿宋" w:eastAsia="彩虹粗仿宋"/>
          <w:sz w:val="30"/>
        </w:rPr>
      </w:pPr>
      <w:bookmarkStart w:id="115" w:name="_Toc437874458"/>
      <w:bookmarkStart w:id="116" w:name="_Toc437886650"/>
      <w:bookmarkStart w:id="117" w:name="_Toc437886671"/>
      <w:r w:rsidRPr="00241EBC">
        <w:rPr>
          <w:rFonts w:ascii="彩虹粗仿宋" w:eastAsia="彩虹粗仿宋" w:hint="eastAsia"/>
          <w:sz w:val="30"/>
        </w:rPr>
        <w:t>十三、基金有关文件档案的保存</w:t>
      </w:r>
      <w:bookmarkEnd w:id="115"/>
      <w:bookmarkEnd w:id="116"/>
      <w:bookmarkEnd w:id="117"/>
    </w:p>
    <w:p w14:paraId="1EE5809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14:paraId="65831A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71AC58B9"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7BD4A9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287BE85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348D38A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14:paraId="28C26F54"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4635A0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w:t>
      </w:r>
      <w:r w:rsidRPr="00241EBC">
        <w:rPr>
          <w:rFonts w:ascii="彩虹粗仿宋" w:eastAsia="彩虹粗仿宋" w:hAnsi="宋体" w:cs="Arial" w:hint="eastAsia"/>
          <w:sz w:val="24"/>
        </w:rPr>
        <w:lastRenderedPageBreak/>
        <w:t>基金账册、交易记录和重要合同等，承担保密义务并保存至少十五年以上。</w:t>
      </w:r>
    </w:p>
    <w:p w14:paraId="124D4884" w14:textId="77777777" w:rsidR="00512F3F" w:rsidRPr="00241EBC" w:rsidRDefault="00512F3F" w:rsidP="00512F3F">
      <w:pPr>
        <w:adjustRightInd w:val="0"/>
        <w:snapToGrid w:val="0"/>
        <w:rPr>
          <w:rFonts w:ascii="彩虹粗仿宋" w:eastAsia="彩虹粗仿宋"/>
          <w:sz w:val="30"/>
          <w:szCs w:val="30"/>
        </w:rPr>
      </w:pPr>
    </w:p>
    <w:p w14:paraId="39E3B5B6" w14:textId="77777777" w:rsidR="00512F3F" w:rsidRPr="00241EBC" w:rsidRDefault="00512F3F" w:rsidP="00512F3F">
      <w:pPr>
        <w:pStyle w:val="2"/>
        <w:jc w:val="center"/>
        <w:rPr>
          <w:rFonts w:ascii="彩虹粗仿宋" w:eastAsia="彩虹粗仿宋"/>
          <w:sz w:val="30"/>
        </w:rPr>
      </w:pPr>
      <w:bookmarkStart w:id="118" w:name="_Toc437874459"/>
      <w:bookmarkStart w:id="119" w:name="_Toc437886651"/>
      <w:bookmarkStart w:id="120" w:name="_Toc437886672"/>
      <w:r w:rsidRPr="00241EBC">
        <w:rPr>
          <w:rFonts w:ascii="彩虹粗仿宋" w:eastAsia="彩虹粗仿宋" w:hint="eastAsia"/>
          <w:sz w:val="30"/>
        </w:rPr>
        <w:t>十四、基金管理人和基金托管人的更换</w:t>
      </w:r>
      <w:bookmarkEnd w:id="118"/>
      <w:bookmarkEnd w:id="119"/>
      <w:bookmarkEnd w:id="120"/>
    </w:p>
    <w:p w14:paraId="6FBEE5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14:paraId="0967019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4FB3CE4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3FFE236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13A138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2B10D3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3F9D30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0C48A62F"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5A1C15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02733F6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1A53237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新任基金管理人应当符合法律法规及中国证监会规定的资格条件；</w:t>
      </w:r>
    </w:p>
    <w:p w14:paraId="02843AB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25CC5418"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14:paraId="2AC2F4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142EF7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68EC6D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51299B8E"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44417119"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1D9CB6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200304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2ECF6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65C4850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3F2F70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19EB54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740D1DA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363785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0AFC22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(2)决议：基金份额持有人大会在基金托管人职责终止后6个月内对被提名的新任基金托管人形成决议，该决议需经参加大会的基金份额持有人所持表决权的三分之二以上(含三分之二)表决通过，新任基金托管人应当符合法律法规及中国证监会规定的资格条件；</w:t>
      </w:r>
    </w:p>
    <w:p w14:paraId="05B7FF9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7ED575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5E1B2E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53E68AD5"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4E68EEE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2AA333B2"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52030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9B9C4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46B742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7F7C0F3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5606C9F" w14:textId="77777777" w:rsidR="00512F3F" w:rsidRPr="00241EBC" w:rsidRDefault="00512F3F" w:rsidP="00512F3F">
      <w:pPr>
        <w:adjustRightInd w:val="0"/>
        <w:snapToGrid w:val="0"/>
        <w:rPr>
          <w:rFonts w:ascii="彩虹粗仿宋" w:eastAsia="彩虹粗仿宋" w:hAnsi="宋体" w:cs="Arial"/>
          <w:sz w:val="24"/>
        </w:rPr>
      </w:pPr>
    </w:p>
    <w:p w14:paraId="6F340014" w14:textId="77777777" w:rsidR="00512F3F" w:rsidRPr="00241EBC" w:rsidRDefault="00512F3F" w:rsidP="00512F3F">
      <w:pPr>
        <w:pStyle w:val="2"/>
        <w:jc w:val="center"/>
        <w:rPr>
          <w:rFonts w:ascii="彩虹粗仿宋" w:eastAsia="彩虹粗仿宋"/>
          <w:sz w:val="30"/>
        </w:rPr>
      </w:pPr>
      <w:bookmarkStart w:id="121" w:name="_Toc437874460"/>
      <w:bookmarkStart w:id="122" w:name="_Toc437886652"/>
      <w:bookmarkStart w:id="123" w:name="_Toc437886673"/>
      <w:r w:rsidRPr="00241EBC">
        <w:rPr>
          <w:rFonts w:ascii="彩虹粗仿宋" w:eastAsia="彩虹粗仿宋" w:hint="eastAsia"/>
          <w:sz w:val="30"/>
        </w:rPr>
        <w:t>十五、禁止行为</w:t>
      </w:r>
      <w:bookmarkEnd w:id="121"/>
      <w:bookmarkEnd w:id="122"/>
      <w:bookmarkEnd w:id="123"/>
    </w:p>
    <w:p w14:paraId="38F3E3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7F77C02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3012D82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5DFC320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2F1918A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70D3A9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030CA83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179D18A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00C853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（八）基金托管人私自动用或处分基金财产，根据基金管理人的合法指令、《基金合同》或托管协议的规定进行处分的除外。</w:t>
      </w:r>
    </w:p>
    <w:p w14:paraId="202AF9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2BBC1AE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6A60372A" w14:textId="77777777" w:rsidR="00512F3F" w:rsidRPr="00241EBC" w:rsidRDefault="00512F3F" w:rsidP="00512F3F">
      <w:pPr>
        <w:adjustRightInd w:val="0"/>
        <w:snapToGrid w:val="0"/>
        <w:rPr>
          <w:rFonts w:ascii="彩虹粗仿宋" w:eastAsia="彩虹粗仿宋"/>
          <w:sz w:val="30"/>
          <w:szCs w:val="30"/>
        </w:rPr>
      </w:pPr>
    </w:p>
    <w:p w14:paraId="08312D66" w14:textId="77777777" w:rsidR="00512F3F" w:rsidRPr="00241EBC" w:rsidRDefault="00512F3F" w:rsidP="00512F3F">
      <w:pPr>
        <w:pStyle w:val="2"/>
        <w:jc w:val="center"/>
        <w:rPr>
          <w:rFonts w:ascii="彩虹粗仿宋" w:eastAsia="彩虹粗仿宋"/>
          <w:sz w:val="30"/>
        </w:rPr>
      </w:pPr>
      <w:bookmarkStart w:id="124" w:name="_Toc437874461"/>
      <w:bookmarkStart w:id="125" w:name="_Toc437886653"/>
      <w:bookmarkStart w:id="126" w:name="_Toc437886674"/>
      <w:r w:rsidRPr="00241EBC">
        <w:rPr>
          <w:rFonts w:ascii="彩虹粗仿宋" w:eastAsia="彩虹粗仿宋" w:hint="eastAsia"/>
          <w:sz w:val="30"/>
        </w:rPr>
        <w:t>十六、托管协议的变更、终止与基金财产的清算</w:t>
      </w:r>
      <w:bookmarkEnd w:id="124"/>
      <w:bookmarkEnd w:id="125"/>
      <w:bookmarkEnd w:id="126"/>
    </w:p>
    <w:p w14:paraId="61A769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14:paraId="6E94110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415E35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56250E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669ED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6C6D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45484C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01A73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0711922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8214CE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090BBC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B80D9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69156E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762C882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256FEAF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519561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6AD18E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0466F8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7D4C54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746116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4BB67E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3315CA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清算费用是指基金财产清算小组在进行基金清算过程中发生的所有合理费用，清算费用由基金财产清算小组优先从基金财产中支付。</w:t>
      </w:r>
    </w:p>
    <w:p w14:paraId="65FE7A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6EBA2F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7C460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43BBFD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E005D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0F0519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51A068D6" w14:textId="77777777" w:rsidR="00512F3F" w:rsidRPr="00241EBC" w:rsidRDefault="00512F3F" w:rsidP="00512F3F">
      <w:pPr>
        <w:adjustRightInd w:val="0"/>
        <w:snapToGrid w:val="0"/>
        <w:rPr>
          <w:rFonts w:ascii="彩虹粗仿宋" w:eastAsia="彩虹粗仿宋" w:hAnsi="宋体" w:cs="Arial"/>
          <w:sz w:val="24"/>
        </w:rPr>
      </w:pPr>
    </w:p>
    <w:p w14:paraId="11E2BFA6" w14:textId="77777777" w:rsidR="00512F3F" w:rsidRPr="00241EBC" w:rsidRDefault="00512F3F" w:rsidP="00512F3F">
      <w:pPr>
        <w:pStyle w:val="2"/>
        <w:jc w:val="center"/>
        <w:rPr>
          <w:rFonts w:ascii="彩虹粗仿宋" w:eastAsia="彩虹粗仿宋"/>
          <w:sz w:val="30"/>
        </w:rPr>
      </w:pPr>
      <w:bookmarkStart w:id="127" w:name="_Toc437874462"/>
      <w:bookmarkStart w:id="128" w:name="_Toc437886654"/>
      <w:bookmarkStart w:id="129" w:name="_Toc437886675"/>
      <w:r w:rsidRPr="00241EBC">
        <w:rPr>
          <w:rFonts w:ascii="彩虹粗仿宋" w:eastAsia="彩虹粗仿宋" w:hint="eastAsia"/>
          <w:sz w:val="30"/>
        </w:rPr>
        <w:t>十七、违约责任</w:t>
      </w:r>
      <w:bookmarkEnd w:id="127"/>
      <w:bookmarkEnd w:id="128"/>
      <w:bookmarkEnd w:id="129"/>
    </w:p>
    <w:p w14:paraId="42DEF7F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7EDC2641"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EB4962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0F150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B695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7B9BE4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269BF47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7FDCA1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E3F179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579EFE1" w14:textId="77777777" w:rsidR="00512F3F" w:rsidRPr="00241EBC" w:rsidRDefault="00512F3F" w:rsidP="00512F3F">
      <w:pPr>
        <w:adjustRightInd w:val="0"/>
        <w:snapToGrid w:val="0"/>
        <w:outlineLvl w:val="0"/>
        <w:rPr>
          <w:rFonts w:ascii="彩虹粗仿宋" w:eastAsia="彩虹粗仿宋" w:hAnsi="宋体" w:cs="Arial"/>
          <w:sz w:val="24"/>
        </w:rPr>
      </w:pPr>
    </w:p>
    <w:p w14:paraId="31F4385F" w14:textId="77777777" w:rsidR="00512F3F" w:rsidRPr="00241EBC" w:rsidRDefault="00512F3F" w:rsidP="00512F3F">
      <w:pPr>
        <w:pStyle w:val="2"/>
        <w:jc w:val="center"/>
        <w:rPr>
          <w:rFonts w:ascii="彩虹粗仿宋" w:eastAsia="彩虹粗仿宋"/>
          <w:sz w:val="30"/>
        </w:rPr>
      </w:pPr>
      <w:bookmarkStart w:id="130" w:name="_Toc437874463"/>
      <w:bookmarkStart w:id="131" w:name="_Toc437886655"/>
      <w:bookmarkStart w:id="132" w:name="_Toc437886676"/>
      <w:r w:rsidRPr="00241EBC">
        <w:rPr>
          <w:rFonts w:ascii="彩虹粗仿宋" w:eastAsia="彩虹粗仿宋" w:hint="eastAsia"/>
          <w:sz w:val="30"/>
        </w:rPr>
        <w:lastRenderedPageBreak/>
        <w:t>十八、争议解决方式</w:t>
      </w:r>
      <w:bookmarkEnd w:id="130"/>
      <w:bookmarkEnd w:id="131"/>
      <w:bookmarkEnd w:id="132"/>
    </w:p>
    <w:p w14:paraId="01235F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451CBD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AA1FA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3321A749" w14:textId="77777777" w:rsidR="00512F3F" w:rsidRPr="00241EBC" w:rsidRDefault="00512F3F" w:rsidP="00512F3F">
      <w:pPr>
        <w:adjustRightInd w:val="0"/>
        <w:snapToGrid w:val="0"/>
        <w:rPr>
          <w:rFonts w:ascii="彩虹粗仿宋" w:eastAsia="彩虹粗仿宋" w:hAnsi="宋体" w:cs="Arial"/>
          <w:sz w:val="24"/>
        </w:rPr>
      </w:pPr>
    </w:p>
    <w:p w14:paraId="2D1B5B96" w14:textId="77777777" w:rsidR="00512F3F" w:rsidRPr="00241EBC" w:rsidRDefault="00512F3F" w:rsidP="00512F3F">
      <w:pPr>
        <w:pStyle w:val="2"/>
        <w:jc w:val="center"/>
        <w:rPr>
          <w:rFonts w:ascii="彩虹粗仿宋" w:eastAsia="彩虹粗仿宋"/>
          <w:sz w:val="30"/>
        </w:rPr>
      </w:pPr>
      <w:bookmarkStart w:id="133" w:name="_Toc437874464"/>
      <w:bookmarkStart w:id="134" w:name="_Toc437886656"/>
      <w:bookmarkStart w:id="135" w:name="_Toc437886677"/>
      <w:r w:rsidRPr="00241EBC">
        <w:rPr>
          <w:rFonts w:ascii="彩虹粗仿宋" w:eastAsia="彩虹粗仿宋" w:hint="eastAsia"/>
          <w:sz w:val="30"/>
        </w:rPr>
        <w:t>十九、托管协议的效力</w:t>
      </w:r>
      <w:bookmarkEnd w:id="133"/>
      <w:bookmarkEnd w:id="134"/>
      <w:bookmarkEnd w:id="135"/>
    </w:p>
    <w:p w14:paraId="0D9548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330E53B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7AEA0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155BB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2115435D"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47C60919" w14:textId="77777777" w:rsidR="00512F3F" w:rsidRPr="00241EBC" w:rsidRDefault="00512F3F" w:rsidP="00512F3F">
      <w:pPr>
        <w:adjustRightInd w:val="0"/>
        <w:snapToGrid w:val="0"/>
        <w:rPr>
          <w:rFonts w:ascii="彩虹粗仿宋" w:eastAsia="彩虹粗仿宋" w:hAnsi="宋体" w:cs="Arial"/>
          <w:sz w:val="24"/>
        </w:rPr>
      </w:pPr>
    </w:p>
    <w:p w14:paraId="1357D469" w14:textId="77777777" w:rsidR="00512F3F" w:rsidRPr="00241EBC" w:rsidRDefault="00512F3F" w:rsidP="00512F3F">
      <w:pPr>
        <w:pStyle w:val="2"/>
        <w:jc w:val="center"/>
        <w:rPr>
          <w:rFonts w:ascii="彩虹粗仿宋" w:eastAsia="彩虹粗仿宋"/>
          <w:sz w:val="30"/>
        </w:rPr>
      </w:pPr>
      <w:bookmarkStart w:id="136" w:name="_Toc437874465"/>
      <w:bookmarkStart w:id="137" w:name="_Toc437886657"/>
      <w:bookmarkStart w:id="138" w:name="_Toc437886678"/>
      <w:r w:rsidRPr="00241EBC">
        <w:rPr>
          <w:rFonts w:ascii="彩虹粗仿宋" w:eastAsia="彩虹粗仿宋" w:hint="eastAsia"/>
          <w:sz w:val="30"/>
        </w:rPr>
        <w:t>二十、其他事项</w:t>
      </w:r>
      <w:bookmarkEnd w:id="136"/>
      <w:bookmarkEnd w:id="137"/>
      <w:bookmarkEnd w:id="138"/>
    </w:p>
    <w:p w14:paraId="2B7C68D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5ECE7F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2ED2776" w14:textId="77777777" w:rsidR="00512F3F" w:rsidRPr="00241EBC" w:rsidRDefault="00512F3F" w:rsidP="00512F3F">
      <w:pPr>
        <w:adjustRightInd w:val="0"/>
        <w:snapToGrid w:val="0"/>
        <w:rPr>
          <w:rFonts w:ascii="彩虹粗仿宋" w:eastAsia="彩虹粗仿宋"/>
          <w:b/>
          <w:bCs/>
        </w:rPr>
      </w:pPr>
    </w:p>
    <w:p w14:paraId="4F0F9882" w14:textId="77777777" w:rsidR="00512F3F" w:rsidRPr="00241EBC" w:rsidRDefault="00512F3F" w:rsidP="00512F3F">
      <w:pPr>
        <w:pStyle w:val="2"/>
        <w:jc w:val="center"/>
        <w:rPr>
          <w:rFonts w:ascii="彩虹粗仿宋" w:eastAsia="彩虹粗仿宋"/>
          <w:sz w:val="30"/>
        </w:rPr>
      </w:pPr>
      <w:bookmarkStart w:id="139" w:name="_Toc437874466"/>
      <w:bookmarkStart w:id="140" w:name="_Toc437886658"/>
      <w:bookmarkStart w:id="141" w:name="_Toc437886679"/>
      <w:r w:rsidRPr="00241EBC">
        <w:rPr>
          <w:rFonts w:ascii="彩虹粗仿宋" w:eastAsia="彩虹粗仿宋" w:hint="eastAsia"/>
          <w:sz w:val="30"/>
        </w:rPr>
        <w:t>二十一、托管协议的签订</w:t>
      </w:r>
      <w:bookmarkEnd w:id="139"/>
      <w:bookmarkEnd w:id="140"/>
      <w:bookmarkEnd w:id="141"/>
    </w:p>
    <w:p w14:paraId="245A87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400820AD"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5"/>
          <w:pgSz w:w="11906" w:h="16838" w:code="9"/>
          <w:pgMar w:top="1418" w:right="1701" w:bottom="1418" w:left="1701" w:header="851" w:footer="992" w:gutter="0"/>
          <w:cols w:space="425"/>
          <w:docGrid w:type="lines" w:linePitch="312"/>
        </w:sectPr>
      </w:pPr>
    </w:p>
    <w:p w14:paraId="12DA6C8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Pr>
          <w:rFonts w:ascii="彩虹粗仿宋" w:eastAsia="彩虹粗仿宋" w:hint="eastAsia"/>
          <w:sz w:val="24"/>
        </w:rPr>
        <w:t>经济新动力</w:t>
      </w:r>
      <w:r w:rsidRPr="00241EBC">
        <w:rPr>
          <w:rFonts w:ascii="彩虹粗仿宋" w:eastAsia="彩虹粗仿宋" w:hint="eastAsia"/>
          <w:sz w:val="24"/>
        </w:rPr>
        <w:t>混合型证券投资基金托管协议》的签字盖章页。</w:t>
      </w:r>
    </w:p>
    <w:p w14:paraId="60827585" w14:textId="77777777" w:rsidR="00512F3F" w:rsidRPr="00241EBC" w:rsidRDefault="00512F3F" w:rsidP="00512F3F">
      <w:pPr>
        <w:spacing w:line="360" w:lineRule="auto"/>
        <w:rPr>
          <w:rFonts w:ascii="彩虹粗仿宋" w:eastAsia="彩虹粗仿宋"/>
          <w:sz w:val="24"/>
        </w:rPr>
      </w:pPr>
    </w:p>
    <w:p w14:paraId="07E36089" w14:textId="77777777" w:rsidR="00512F3F" w:rsidRPr="00241EBC" w:rsidRDefault="00512F3F" w:rsidP="00512F3F">
      <w:pPr>
        <w:spacing w:line="360" w:lineRule="auto"/>
        <w:rPr>
          <w:rFonts w:ascii="彩虹粗仿宋" w:eastAsia="彩虹粗仿宋"/>
          <w:sz w:val="24"/>
        </w:rPr>
      </w:pPr>
    </w:p>
    <w:p w14:paraId="38FB2CDB" w14:textId="77777777" w:rsidR="00512F3F" w:rsidRPr="00241EBC" w:rsidRDefault="00512F3F" w:rsidP="00512F3F">
      <w:pPr>
        <w:spacing w:line="360" w:lineRule="auto"/>
        <w:rPr>
          <w:rFonts w:ascii="彩虹粗仿宋" w:eastAsia="彩虹粗仿宋"/>
          <w:sz w:val="24"/>
        </w:rPr>
      </w:pPr>
    </w:p>
    <w:p w14:paraId="16F4932B"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3FBEA8A5" w14:textId="77777777" w:rsidR="00512F3F" w:rsidRPr="00241EBC" w:rsidRDefault="00512F3F" w:rsidP="00512F3F">
      <w:pPr>
        <w:spacing w:line="360" w:lineRule="auto"/>
        <w:ind w:right="26"/>
        <w:rPr>
          <w:rFonts w:ascii="彩虹粗仿宋" w:eastAsia="彩虹粗仿宋"/>
          <w:sz w:val="24"/>
        </w:rPr>
      </w:pPr>
    </w:p>
    <w:p w14:paraId="10589B7C"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325199D9" w14:textId="77777777" w:rsidR="00512F3F" w:rsidRPr="00241EBC" w:rsidRDefault="00512F3F" w:rsidP="00512F3F">
      <w:pPr>
        <w:spacing w:line="360" w:lineRule="auto"/>
        <w:ind w:right="26"/>
        <w:rPr>
          <w:rFonts w:ascii="彩虹粗仿宋" w:eastAsia="彩虹粗仿宋"/>
          <w:sz w:val="24"/>
        </w:rPr>
      </w:pPr>
    </w:p>
    <w:p w14:paraId="7F87DD57" w14:textId="77777777" w:rsidR="00512F3F" w:rsidRPr="00241EBC" w:rsidRDefault="00512F3F" w:rsidP="00512F3F">
      <w:pPr>
        <w:spacing w:line="360" w:lineRule="auto"/>
        <w:ind w:right="26"/>
        <w:rPr>
          <w:rFonts w:ascii="彩虹粗仿宋" w:eastAsia="彩虹粗仿宋"/>
          <w:sz w:val="24"/>
        </w:rPr>
      </w:pPr>
    </w:p>
    <w:p w14:paraId="1A4345B3" w14:textId="77777777" w:rsidR="00512F3F" w:rsidRPr="00241EBC" w:rsidRDefault="00512F3F" w:rsidP="00512F3F">
      <w:pPr>
        <w:spacing w:line="360" w:lineRule="auto"/>
        <w:ind w:right="26"/>
        <w:rPr>
          <w:rFonts w:ascii="彩虹粗仿宋" w:eastAsia="彩虹粗仿宋"/>
          <w:sz w:val="24"/>
        </w:rPr>
      </w:pPr>
    </w:p>
    <w:p w14:paraId="21D59781" w14:textId="77777777" w:rsidR="00512F3F" w:rsidRPr="00241EBC" w:rsidRDefault="00512F3F" w:rsidP="00512F3F">
      <w:pPr>
        <w:spacing w:line="360" w:lineRule="auto"/>
        <w:ind w:right="26"/>
        <w:rPr>
          <w:rFonts w:ascii="彩虹粗仿宋" w:eastAsia="彩虹粗仿宋"/>
          <w:sz w:val="24"/>
        </w:rPr>
      </w:pPr>
    </w:p>
    <w:p w14:paraId="1A22018A" w14:textId="77777777" w:rsidR="00512F3F" w:rsidRPr="00241EBC" w:rsidRDefault="00512F3F" w:rsidP="00512F3F">
      <w:pPr>
        <w:spacing w:line="360" w:lineRule="auto"/>
        <w:ind w:right="26"/>
        <w:rPr>
          <w:rFonts w:ascii="彩虹粗仿宋" w:eastAsia="彩虹粗仿宋"/>
          <w:sz w:val="24"/>
        </w:rPr>
      </w:pPr>
    </w:p>
    <w:p w14:paraId="25A1BE2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14:paraId="4908F91F" w14:textId="77777777" w:rsidR="00512F3F" w:rsidRPr="00241EBC" w:rsidRDefault="00512F3F" w:rsidP="00512F3F">
      <w:pPr>
        <w:spacing w:line="360" w:lineRule="auto"/>
        <w:ind w:right="26"/>
        <w:rPr>
          <w:rFonts w:ascii="彩虹粗仿宋" w:eastAsia="彩虹粗仿宋"/>
          <w:sz w:val="24"/>
        </w:rPr>
      </w:pPr>
    </w:p>
    <w:p w14:paraId="7849E603"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4609F36E" w14:textId="77777777" w:rsidR="00512F3F" w:rsidRPr="00241EBC" w:rsidRDefault="00512F3F" w:rsidP="00512F3F">
      <w:pPr>
        <w:spacing w:line="360" w:lineRule="auto"/>
        <w:ind w:right="26"/>
        <w:rPr>
          <w:rFonts w:ascii="彩虹粗仿宋" w:eastAsia="彩虹粗仿宋"/>
          <w:b/>
          <w:sz w:val="24"/>
          <w:szCs w:val="28"/>
        </w:rPr>
      </w:pPr>
    </w:p>
    <w:p w14:paraId="06CCA3FF" w14:textId="77777777" w:rsidR="00512F3F" w:rsidRPr="00241EBC" w:rsidRDefault="00512F3F" w:rsidP="00512F3F">
      <w:pPr>
        <w:spacing w:line="360" w:lineRule="auto"/>
        <w:ind w:right="26"/>
        <w:rPr>
          <w:rFonts w:ascii="彩虹粗仿宋" w:eastAsia="彩虹粗仿宋"/>
          <w:b/>
          <w:sz w:val="24"/>
          <w:szCs w:val="28"/>
        </w:rPr>
      </w:pPr>
    </w:p>
    <w:p w14:paraId="73BC29BA" w14:textId="77777777" w:rsidR="00512F3F" w:rsidRPr="00241EBC" w:rsidRDefault="00512F3F" w:rsidP="00512F3F">
      <w:pPr>
        <w:spacing w:line="360" w:lineRule="auto"/>
        <w:ind w:right="26"/>
        <w:rPr>
          <w:rFonts w:ascii="彩虹粗仿宋" w:eastAsia="彩虹粗仿宋"/>
          <w:b/>
          <w:sz w:val="24"/>
          <w:szCs w:val="28"/>
        </w:rPr>
      </w:pPr>
    </w:p>
    <w:p w14:paraId="1499B856"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14:paraId="68418724"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14:paraId="34EA705B" w14:textId="77777777" w:rsidR="00512F3F" w:rsidRPr="004565B1" w:rsidRDefault="00512F3F" w:rsidP="00512F3F">
      <w:pPr>
        <w:adjustRightInd w:val="0"/>
        <w:snapToGrid w:val="0"/>
        <w:rPr>
          <w:rFonts w:ascii="彩虹粗仿宋" w:eastAsia="彩虹粗仿宋" w:hAnsi="宋体" w:cs="Arial"/>
          <w:sz w:val="24"/>
        </w:rPr>
      </w:pPr>
    </w:p>
    <w:p w14:paraId="20E52BB3" w14:textId="77777777" w:rsidR="007438EC" w:rsidRPr="00512F3F" w:rsidRDefault="007438EC"/>
    <w:sectPr w:rsidR="007438EC" w:rsidRPr="00512F3F" w:rsidSect="00B331CD">
      <w:headerReference w:type="default" r:id="rId16"/>
      <w:footerReference w:type="default" r:id="rId17"/>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D6820" w14:textId="77777777" w:rsidR="00D3107C" w:rsidRDefault="00D3107C" w:rsidP="00512F3F">
      <w:r>
        <w:separator/>
      </w:r>
    </w:p>
  </w:endnote>
  <w:endnote w:type="continuationSeparator" w:id="0">
    <w:p w14:paraId="2B902ACB" w14:textId="77777777" w:rsidR="00D3107C" w:rsidRDefault="00D3107C"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B8172" w14:textId="77777777" w:rsidR="00AC2C9F" w:rsidRDefault="00AC2C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B91C98F" w14:textId="77777777" w:rsidR="00AC2C9F" w:rsidRDefault="00AC2C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204D8" w14:textId="65CCC586" w:rsidR="00AC2C9F" w:rsidRDefault="00AC2C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01B40">
      <w:rPr>
        <w:rStyle w:val="a6"/>
        <w:noProof/>
      </w:rPr>
      <w:t>1</w:t>
    </w:r>
    <w:r>
      <w:rPr>
        <w:rStyle w:val="a6"/>
      </w:rPr>
      <w:fldChar w:fldCharType="end"/>
    </w:r>
  </w:p>
  <w:p w14:paraId="3670B992" w14:textId="77777777" w:rsidR="00AC2C9F" w:rsidRDefault="00AC2C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E74D" w14:textId="77777777" w:rsidR="00AC2C9F" w:rsidRDefault="00AC2C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2A2AF" w14:textId="77777777" w:rsidR="00D3107C" w:rsidRDefault="00D3107C" w:rsidP="00512F3F">
      <w:r>
        <w:separator/>
      </w:r>
    </w:p>
  </w:footnote>
  <w:footnote w:type="continuationSeparator" w:id="0">
    <w:p w14:paraId="00068FF9" w14:textId="77777777" w:rsidR="00D3107C" w:rsidRDefault="00D3107C" w:rsidP="0051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2608D" w14:textId="44E14CF5" w:rsidR="00AC2C9F" w:rsidRDefault="00AC2C9F" w:rsidP="000E7DFC">
    <w:pPr>
      <w:pStyle w:val="a4"/>
      <w:jc w:val="right"/>
    </w:pPr>
    <w:r w:rsidRPr="007A7FAA">
      <w:rPr>
        <w:rFonts w:hint="eastAsia"/>
      </w:rPr>
      <w:t>交银施罗德</w:t>
    </w:r>
    <w:r>
      <w:rPr>
        <w:rFonts w:hint="eastAsia"/>
      </w:rPr>
      <w:t>经济新动力</w:t>
    </w:r>
    <w:r w:rsidRPr="007A7FAA">
      <w:rPr>
        <w:rFonts w:hint="eastAsia"/>
      </w:rPr>
      <w:t>混合型证券投资基金</w:t>
    </w:r>
    <w:r w:rsidR="00D3107C">
      <w:rPr>
        <w:noProof/>
      </w:rPr>
      <w:pict w14:anchorId="2E0EB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3pt;margin-top:-8.05pt;width:135pt;height:19.5pt;z-index:251660288;visibility:visible;mso-position-horizontal-relative:text;mso-position-vertical-relative:text">
          <v:imagedata r:id="rId1" o:title="logo1"/>
        </v:shape>
      </w:pict>
    </w:r>
    <w:r w:rsidR="00D3107C">
      <w:rPr>
        <w:noProof/>
      </w:rPr>
      <w:pict w14:anchorId="06D17E54">
        <v:shape id="_x0000_s2050" type="#_x0000_t75" alt="logo1" style="position:absolute;left:0;text-align:left;margin-left:-.3pt;margin-top:-8.05pt;width:135pt;height:19.5pt;z-index:251661312;visibility:visible;mso-position-horizontal-relative:text;mso-position-vertical-relative:text">
          <v:imagedata r:id="rId1" o:title="logo1"/>
        </v:shape>
      </w:pict>
    </w:r>
    <w:r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9AC82" w14:textId="77777777" w:rsidR="00AC2C9F" w:rsidRDefault="00AC2C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F3F"/>
    <w:rsid w:val="00002C8B"/>
    <w:rsid w:val="00046C2F"/>
    <w:rsid w:val="00065F56"/>
    <w:rsid w:val="00085352"/>
    <w:rsid w:val="000E7DFC"/>
    <w:rsid w:val="0011191F"/>
    <w:rsid w:val="001D7CCE"/>
    <w:rsid w:val="002445D6"/>
    <w:rsid w:val="00343680"/>
    <w:rsid w:val="00360B71"/>
    <w:rsid w:val="003C41AF"/>
    <w:rsid w:val="00421E15"/>
    <w:rsid w:val="00460BAA"/>
    <w:rsid w:val="004E3257"/>
    <w:rsid w:val="00512F3F"/>
    <w:rsid w:val="005613DA"/>
    <w:rsid w:val="00575A1B"/>
    <w:rsid w:val="00581714"/>
    <w:rsid w:val="00585860"/>
    <w:rsid w:val="00592155"/>
    <w:rsid w:val="00607343"/>
    <w:rsid w:val="00667A73"/>
    <w:rsid w:val="006B7D7C"/>
    <w:rsid w:val="006D7BFC"/>
    <w:rsid w:val="0070294D"/>
    <w:rsid w:val="007438EC"/>
    <w:rsid w:val="00745912"/>
    <w:rsid w:val="007B15D4"/>
    <w:rsid w:val="007F7B14"/>
    <w:rsid w:val="008F1BCD"/>
    <w:rsid w:val="00946263"/>
    <w:rsid w:val="009C4B51"/>
    <w:rsid w:val="00A20C1F"/>
    <w:rsid w:val="00A624FE"/>
    <w:rsid w:val="00A72401"/>
    <w:rsid w:val="00AC2C9F"/>
    <w:rsid w:val="00B01B40"/>
    <w:rsid w:val="00B331CD"/>
    <w:rsid w:val="00B51DA9"/>
    <w:rsid w:val="00BA3375"/>
    <w:rsid w:val="00BE6F6B"/>
    <w:rsid w:val="00C44EF1"/>
    <w:rsid w:val="00D3107C"/>
    <w:rsid w:val="00D35506"/>
    <w:rsid w:val="00D86633"/>
    <w:rsid w:val="00DF0B79"/>
    <w:rsid w:val="00DF45A5"/>
    <w:rsid w:val="00E04B35"/>
    <w:rsid w:val="00E14DBF"/>
    <w:rsid w:val="00E92F32"/>
    <w:rsid w:val="00ED2C4D"/>
    <w:rsid w:val="00ED7B3B"/>
    <w:rsid w:val="00FC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14:docId w14:val="3D43F7B8"/>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40503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AE5BB-8471-425C-BACF-B08030DC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28</Pages>
  <Words>4652</Words>
  <Characters>26518</Characters>
  <Application>Microsoft Office Word</Application>
  <DocSecurity>0</DocSecurity>
  <Lines>220</Lines>
  <Paragraphs>62</Paragraphs>
  <ScaleCrop>false</ScaleCrop>
  <Company/>
  <LinksUpToDate>false</LinksUpToDate>
  <CharactersWithSpaces>31108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张敏峻</cp:lastModifiedBy>
  <cp:revision>24</cp:revision>
  <dcterms:created xsi:type="dcterms:W3CDTF">2016-04-20T08:10:00Z</dcterms:created>
  <dcterms:modified xsi:type="dcterms:W3CDTF">2018-03-18T05:03:00Z</dcterms:modified>
</cp:coreProperties>
</file>