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AF" w:rsidRDefault="00581020" w:rsidP="008472DB">
      <w:pPr>
        <w:widowControl/>
        <w:jc w:val="center"/>
        <w:rPr>
          <w:b/>
          <w:bCs/>
          <w:color w:val="00000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</w:t>
      </w:r>
    </w:p>
    <w:p w:rsidR="000353C0" w:rsidRDefault="00CD2222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4451FB">
        <w:rPr>
          <w:rFonts w:hint="eastAsia"/>
          <w:b/>
          <w:bCs/>
          <w:color w:val="000000"/>
          <w:sz w:val="30"/>
          <w:szCs w:val="30"/>
        </w:rPr>
        <w:t>互联网指数型证券投资基金（</w:t>
      </w:r>
      <w:r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EF7B8A">
        <w:rPr>
          <w:rFonts w:eastAsiaTheme="minorEastAsia" w:hAnsiTheme="minorEastAsia" w:hint="eastAsia"/>
          <w:b/>
          <w:kern w:val="0"/>
          <w:sz w:val="30"/>
          <w:szCs w:val="30"/>
        </w:rPr>
        <w:t>并</w:t>
      </w:r>
    </w:p>
    <w:p w:rsidR="008472DB" w:rsidRPr="00567DDA" w:rsidRDefault="000353C0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设</w:t>
      </w:r>
      <w:r w:rsidR="00A81BB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>
        <w:rPr>
          <w:rFonts w:eastAsiaTheme="minorEastAsia" w:hAnsiTheme="minorEastAsia" w:hint="eastAsia"/>
          <w:b/>
          <w:kern w:val="0"/>
          <w:sz w:val="30"/>
          <w:szCs w:val="30"/>
        </w:rPr>
        <w:t>限额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4B5F4D" w:rsidRPr="00567DDA">
        <w:rPr>
          <w:rFonts w:eastAsiaTheme="minorEastAsia"/>
          <w:b/>
          <w:bCs/>
          <w:sz w:val="24"/>
          <w:szCs w:val="24"/>
        </w:rPr>
        <w:t>201</w:t>
      </w:r>
      <w:r w:rsidR="004B5F4D">
        <w:rPr>
          <w:rFonts w:eastAsiaTheme="minorEastAsia" w:hint="eastAsia"/>
          <w:b/>
          <w:bCs/>
          <w:sz w:val="24"/>
          <w:szCs w:val="24"/>
        </w:rPr>
        <w:t>7</w:t>
      </w:r>
      <w:r w:rsidR="004B5F4D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4B5F4D">
        <w:rPr>
          <w:rFonts w:eastAsiaTheme="minorEastAsia" w:hAnsiTheme="minorEastAsia"/>
          <w:b/>
          <w:bCs/>
          <w:sz w:val="24"/>
          <w:szCs w:val="24"/>
        </w:rPr>
        <w:t>1</w:t>
      </w:r>
      <w:r w:rsidR="003A35D9">
        <w:rPr>
          <w:rFonts w:eastAsiaTheme="minorEastAsia" w:hAnsiTheme="minorEastAsia"/>
          <w:b/>
          <w:bCs/>
          <w:sz w:val="24"/>
          <w:szCs w:val="24"/>
        </w:rPr>
        <w:t>2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3A35D9">
        <w:rPr>
          <w:rFonts w:eastAsiaTheme="minorEastAsia" w:hAnsiTheme="minorEastAsia"/>
          <w:b/>
          <w:bCs/>
          <w:sz w:val="24"/>
          <w:szCs w:val="24"/>
        </w:rPr>
        <w:t>11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 w:rsidP="00AC6E7A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1D3B58">
        <w:trPr>
          <w:jc w:val="center"/>
        </w:trPr>
        <w:tc>
          <w:tcPr>
            <w:tcW w:w="3053" w:type="dxa"/>
          </w:tcPr>
          <w:p w:rsidR="00CD2222" w:rsidRPr="00567DDA" w:rsidRDefault="00CD2222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CD2222" w:rsidRDefault="00CD2222" w:rsidP="00AC6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FC7249" w:rsidP="000353C0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业务</w:t>
            </w:r>
            <w:bookmarkStart w:id="1" w:name="_GoBack"/>
            <w:bookmarkEnd w:id="1"/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  <w:r w:rsidR="00EF7B8A">
              <w:rPr>
                <w:rFonts w:eastAsiaTheme="minorEastAsia" w:hAnsiTheme="minorEastAsia"/>
                <w:color w:val="000000"/>
                <w:sz w:val="24"/>
                <w:szCs w:val="24"/>
              </w:rPr>
              <w:t>、金额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:rsidR="00C569C3" w:rsidRPr="00567DDA" w:rsidRDefault="00FC7249" w:rsidP="00CD2222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4B5F4D" w:rsidP="003A35D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3A35D9">
              <w:rPr>
                <w:rFonts w:eastAsiaTheme="minor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3A35D9">
              <w:rPr>
                <w:rFonts w:eastAsiaTheme="minorEastAsia"/>
                <w:sz w:val="24"/>
                <w:szCs w:val="24"/>
              </w:rPr>
              <w:t>12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A81BBA" w:rsidRPr="00567DDA" w:rsidRDefault="00A81BBA"/>
        </w:tc>
        <w:tc>
          <w:tcPr>
            <w:tcW w:w="2717" w:type="dxa"/>
            <w:vAlign w:val="center"/>
          </w:tcPr>
          <w:p w:rsidR="00A81BBA" w:rsidRDefault="000353C0" w:rsidP="000353C0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863" w:type="dxa"/>
          </w:tcPr>
          <w:p w:rsidR="00A81BBA" w:rsidRPr="009F48A7" w:rsidRDefault="00A81BBA" w:rsidP="003A35D9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017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="003A35D9"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3A35D9">
              <w:rPr>
                <w:rFonts w:eastAsiaTheme="minorEastAsia" w:hAnsiTheme="minor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A81BB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A81BBA" w:rsidRPr="00567DDA" w:rsidRDefault="00A81BBA"/>
        </w:tc>
        <w:tc>
          <w:tcPr>
            <w:tcW w:w="2717" w:type="dxa"/>
            <w:vAlign w:val="center"/>
          </w:tcPr>
          <w:p w:rsidR="00A81BBA" w:rsidRDefault="00A81BBA" w:rsidP="00CD222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大额申购金额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863" w:type="dxa"/>
          </w:tcPr>
          <w:p w:rsidR="00A81BBA" w:rsidRPr="00A81BBA" w:rsidRDefault="00A81BBA" w:rsidP="009F48A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CD2222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  <w:vAlign w:val="center"/>
          </w:tcPr>
          <w:p w:rsidR="00567DDA" w:rsidRPr="00567DDA" w:rsidRDefault="00FC7249" w:rsidP="000353C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</w:tcPr>
          <w:p w:rsidR="00567DDA" w:rsidRPr="00567DDA" w:rsidRDefault="009F48A7" w:rsidP="000A351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F48A7">
              <w:rPr>
                <w:rFonts w:eastAsiaTheme="minorEastAsia" w:hAnsiTheme="minorEastAsia" w:hint="eastAsia"/>
                <w:sz w:val="24"/>
                <w:szCs w:val="24"/>
              </w:rPr>
              <w:t>因本基金境外证券投资额度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限制因素减弱</w:t>
            </w:r>
            <w:r w:rsidRPr="009F48A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FC7249" w:rsidRPr="00FC7249">
              <w:rPr>
                <w:rFonts w:eastAsiaTheme="minorEastAsia" w:hAnsiTheme="minorEastAsia" w:hint="eastAsia"/>
                <w:sz w:val="24"/>
                <w:szCs w:val="24"/>
              </w:rPr>
              <w:t>为满足广大投资者的投资需求</w:t>
            </w:r>
            <w:r w:rsidR="00E91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91041">
              <w:rPr>
                <w:rFonts w:eastAsiaTheme="minorEastAsia" w:hAnsiTheme="minorEastAsia"/>
                <w:sz w:val="24"/>
                <w:szCs w:val="24"/>
              </w:rPr>
              <w:t>并追求平稳运作</w:t>
            </w:r>
            <w:r w:rsidR="000353C0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E91041" w:rsidRPr="00E91041" w:rsidRDefault="00E91041" w:rsidP="00E91041">
      <w:pPr>
        <w:spacing w:line="360" w:lineRule="auto"/>
        <w:rPr>
          <w:rFonts w:eastAsiaTheme="minorEastAsia" w:hAnsiTheme="minorEastAsia"/>
          <w:sz w:val="24"/>
          <w:szCs w:val="24"/>
        </w:rPr>
      </w:pPr>
      <w:bookmarkStart w:id="2" w:name="_Toc275961406"/>
      <w:r w:rsidRPr="00E91041">
        <w:rPr>
          <w:rFonts w:eastAsiaTheme="minorEastAsia" w:hAnsiTheme="minorEastAsia" w:hint="eastAsia"/>
          <w:sz w:val="24"/>
          <w:szCs w:val="24"/>
        </w:rPr>
        <w:t>注：</w:t>
      </w:r>
      <w:r w:rsidR="000353C0" w:rsidRPr="006B6BB7">
        <w:rPr>
          <w:rFonts w:eastAsiaTheme="minorEastAsia" w:hAnsiTheme="minorEastAsia" w:hint="eastAsia"/>
          <w:sz w:val="24"/>
          <w:szCs w:val="24"/>
        </w:rPr>
        <w:t>本基金自恢复办理申购业务当日对大额申购业务进行限制，限额设定为</w:t>
      </w:r>
      <w:r w:rsidR="000353C0" w:rsidRPr="006B6BB7">
        <w:rPr>
          <w:rFonts w:eastAsiaTheme="minorEastAsia" w:hAnsiTheme="minorEastAsia"/>
          <w:sz w:val="24"/>
          <w:szCs w:val="24"/>
        </w:rPr>
        <w:t>10,000</w:t>
      </w:r>
      <w:r w:rsidR="000353C0" w:rsidRPr="006B6BB7">
        <w:rPr>
          <w:rFonts w:eastAsiaTheme="minorEastAsia" w:hAnsiTheme="minorEastAsia" w:hint="eastAsia"/>
          <w:sz w:val="24"/>
          <w:szCs w:val="24"/>
        </w:rPr>
        <w:t>元。即</w:t>
      </w:r>
      <w:r w:rsidRPr="00E91041">
        <w:rPr>
          <w:rFonts w:eastAsiaTheme="minorEastAsia" w:hAnsiTheme="minorEastAsia" w:hint="eastAsia"/>
          <w:sz w:val="24"/>
          <w:szCs w:val="24"/>
        </w:rPr>
        <w:t>除了对单笔金额在人民币</w:t>
      </w:r>
      <w:r>
        <w:rPr>
          <w:rFonts w:eastAsiaTheme="minorEastAsia" w:hAnsiTheme="minorEastAsia"/>
          <w:sz w:val="24"/>
          <w:szCs w:val="24"/>
        </w:rPr>
        <w:t>1</w:t>
      </w:r>
      <w:r w:rsidRPr="00E91041">
        <w:rPr>
          <w:rFonts w:eastAsiaTheme="minorEastAsia" w:hAnsiTheme="minorEastAsia"/>
          <w:sz w:val="24"/>
          <w:szCs w:val="24"/>
        </w:rPr>
        <w:t>0,000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>
        <w:rPr>
          <w:rFonts w:eastAsiaTheme="minorEastAsia" w:hAnsiTheme="minorEastAsia"/>
          <w:sz w:val="24"/>
          <w:szCs w:val="24"/>
        </w:rPr>
        <w:t>1</w:t>
      </w:r>
      <w:r w:rsidRPr="00E91041">
        <w:rPr>
          <w:rFonts w:eastAsiaTheme="minorEastAsia" w:hAnsiTheme="minorEastAsia"/>
          <w:sz w:val="24"/>
          <w:szCs w:val="24"/>
        </w:rPr>
        <w:t>0,000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元）的申购申请进行限制外，对于当日单个基金账户累计申购金额在人民币</w:t>
      </w:r>
      <w:r>
        <w:rPr>
          <w:rFonts w:eastAsiaTheme="minorEastAsia" w:hAnsiTheme="minorEastAsia"/>
          <w:sz w:val="24"/>
          <w:szCs w:val="24"/>
        </w:rPr>
        <w:t>1</w:t>
      </w:r>
      <w:r w:rsidRPr="00E91041">
        <w:rPr>
          <w:rFonts w:eastAsiaTheme="minorEastAsia" w:hAnsiTheme="minorEastAsia"/>
          <w:sz w:val="24"/>
          <w:szCs w:val="24"/>
        </w:rPr>
        <w:t>0,000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B877F1">
        <w:rPr>
          <w:rFonts w:eastAsiaTheme="minorEastAsia" w:hAnsiTheme="minorEastAsia"/>
          <w:sz w:val="24"/>
          <w:szCs w:val="24"/>
        </w:rPr>
        <w:t>1</w:t>
      </w:r>
      <w:r w:rsidRPr="00E91041">
        <w:rPr>
          <w:rFonts w:eastAsiaTheme="minorEastAsia" w:hAnsiTheme="minorEastAsia"/>
          <w:sz w:val="24"/>
          <w:szCs w:val="24"/>
        </w:rPr>
        <w:t>0,000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CF75C3" w:rsidRDefault="00CF75C3" w:rsidP="00CF75C3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）本基金在</w:t>
      </w:r>
      <w:r w:rsidR="000353C0">
        <w:rPr>
          <w:rFonts w:hint="eastAsia"/>
          <w:color w:val="000000"/>
          <w:sz w:val="24"/>
        </w:rPr>
        <w:t>限制</w:t>
      </w:r>
      <w:r>
        <w:rPr>
          <w:color w:val="000000"/>
          <w:sz w:val="24"/>
        </w:rPr>
        <w:t>大额</w:t>
      </w:r>
      <w:r>
        <w:rPr>
          <w:rFonts w:hint="eastAsia"/>
          <w:color w:val="000000"/>
          <w:sz w:val="24"/>
        </w:rPr>
        <w:t>申购业务期间，本基金的赎回等其他业务仍照常办</w:t>
      </w:r>
      <w:r>
        <w:rPr>
          <w:rFonts w:hint="eastAsia"/>
          <w:color w:val="000000"/>
          <w:sz w:val="24"/>
        </w:rPr>
        <w:lastRenderedPageBreak/>
        <w:t>理，详情请查阅相关公告。</w:t>
      </w:r>
    </w:p>
    <w:p w:rsidR="00CF75C3" w:rsidRPr="00CF75C3" w:rsidRDefault="00CF75C3" w:rsidP="00CF75C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）关于</w:t>
      </w:r>
      <w:r w:rsidR="00EF7B8A">
        <w:rPr>
          <w:rFonts w:hint="eastAsia"/>
          <w:color w:val="000000"/>
          <w:sz w:val="24"/>
        </w:rPr>
        <w:t>取消</w:t>
      </w:r>
      <w:r w:rsidR="00EF7B8A">
        <w:rPr>
          <w:color w:val="000000"/>
          <w:sz w:val="24"/>
        </w:rPr>
        <w:t>上述</w:t>
      </w:r>
      <w:r w:rsidR="000353C0">
        <w:rPr>
          <w:rFonts w:hint="eastAsia"/>
          <w:color w:val="000000"/>
          <w:sz w:val="24"/>
        </w:rPr>
        <w:t>限制</w:t>
      </w:r>
      <w:r>
        <w:rPr>
          <w:rFonts w:hint="eastAsia"/>
          <w:color w:val="000000"/>
          <w:sz w:val="24"/>
        </w:rPr>
        <w:t>大额申购业务时间，本基金管理人将另行公告。</w:t>
      </w:r>
    </w:p>
    <w:p w:rsidR="00172472" w:rsidRPr="00567DDA" w:rsidRDefault="00CF75C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（</w:t>
      </w: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）</w:t>
      </w:r>
      <w:r w:rsidR="00981679" w:rsidRPr="00B877F1">
        <w:rPr>
          <w:rFonts w:eastAsiaTheme="minorEastAsia"/>
          <w:sz w:val="24"/>
          <w:szCs w:val="24"/>
        </w:rPr>
        <w:t>投资者可以登录本公司网站（</w:t>
      </w:r>
      <w:r w:rsidR="00981679" w:rsidRPr="00567DDA">
        <w:rPr>
          <w:rFonts w:eastAsiaTheme="minorEastAsia"/>
          <w:sz w:val="24"/>
          <w:szCs w:val="24"/>
        </w:rPr>
        <w:t>www.fund001.com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www.bocomschroder.com</w:t>
      </w:r>
      <w:r w:rsidR="00981679"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="00981679" w:rsidRPr="00567DDA">
        <w:rPr>
          <w:rFonts w:eastAsiaTheme="minorEastAsia"/>
          <w:sz w:val="24"/>
          <w:szCs w:val="24"/>
        </w:rPr>
        <w:t>400-700-5000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021-61055000</w:t>
      </w:r>
      <w:r w:rsidR="00981679"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4D" w:rsidRDefault="00A9174D" w:rsidP="00D327FA">
      <w:r>
        <w:separator/>
      </w:r>
    </w:p>
  </w:endnote>
  <w:endnote w:type="continuationSeparator" w:id="0">
    <w:p w:rsidR="00A9174D" w:rsidRDefault="00A9174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4D" w:rsidRDefault="00A9174D" w:rsidP="00D327FA">
      <w:r>
        <w:separator/>
      </w:r>
    </w:p>
  </w:footnote>
  <w:footnote w:type="continuationSeparator" w:id="0">
    <w:p w:rsidR="00A9174D" w:rsidRDefault="00A9174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353C0"/>
    <w:rsid w:val="00041353"/>
    <w:rsid w:val="00095A80"/>
    <w:rsid w:val="000A3510"/>
    <w:rsid w:val="000A5B32"/>
    <w:rsid w:val="000D472C"/>
    <w:rsid w:val="000E4CBF"/>
    <w:rsid w:val="000F39A9"/>
    <w:rsid w:val="000F55E1"/>
    <w:rsid w:val="00117864"/>
    <w:rsid w:val="0013025A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45724"/>
    <w:rsid w:val="002472BC"/>
    <w:rsid w:val="00282694"/>
    <w:rsid w:val="00285347"/>
    <w:rsid w:val="002935EF"/>
    <w:rsid w:val="00297148"/>
    <w:rsid w:val="002A6277"/>
    <w:rsid w:val="002A733F"/>
    <w:rsid w:val="002B3273"/>
    <w:rsid w:val="002C256F"/>
    <w:rsid w:val="002C3996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4269A3"/>
    <w:rsid w:val="0044183A"/>
    <w:rsid w:val="004810A5"/>
    <w:rsid w:val="0048417F"/>
    <w:rsid w:val="004966BA"/>
    <w:rsid w:val="004971A5"/>
    <w:rsid w:val="004B1D96"/>
    <w:rsid w:val="004B5F4D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773B"/>
    <w:rsid w:val="005F2DBE"/>
    <w:rsid w:val="005F3FD8"/>
    <w:rsid w:val="00603A93"/>
    <w:rsid w:val="00633C51"/>
    <w:rsid w:val="006437A4"/>
    <w:rsid w:val="00646522"/>
    <w:rsid w:val="00663031"/>
    <w:rsid w:val="0069295E"/>
    <w:rsid w:val="006A0A5E"/>
    <w:rsid w:val="006B6BB7"/>
    <w:rsid w:val="006F5BDF"/>
    <w:rsid w:val="00710A62"/>
    <w:rsid w:val="00716B5F"/>
    <w:rsid w:val="0073228C"/>
    <w:rsid w:val="00742F6C"/>
    <w:rsid w:val="00753E39"/>
    <w:rsid w:val="00762FED"/>
    <w:rsid w:val="00766D60"/>
    <w:rsid w:val="00770D43"/>
    <w:rsid w:val="00770DB7"/>
    <w:rsid w:val="007A4856"/>
    <w:rsid w:val="007B0250"/>
    <w:rsid w:val="007B1D31"/>
    <w:rsid w:val="007C6CB4"/>
    <w:rsid w:val="007D54F4"/>
    <w:rsid w:val="007E7631"/>
    <w:rsid w:val="008472DB"/>
    <w:rsid w:val="008712F5"/>
    <w:rsid w:val="00894D16"/>
    <w:rsid w:val="00896DFE"/>
    <w:rsid w:val="00897FD8"/>
    <w:rsid w:val="008D6773"/>
    <w:rsid w:val="00956B0F"/>
    <w:rsid w:val="00981679"/>
    <w:rsid w:val="009C5858"/>
    <w:rsid w:val="009D445A"/>
    <w:rsid w:val="009E564D"/>
    <w:rsid w:val="009F48A7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101F7"/>
    <w:rsid w:val="00B50E55"/>
    <w:rsid w:val="00B83DF0"/>
    <w:rsid w:val="00B872E5"/>
    <w:rsid w:val="00B877F1"/>
    <w:rsid w:val="00BD545A"/>
    <w:rsid w:val="00BD601B"/>
    <w:rsid w:val="00C569C3"/>
    <w:rsid w:val="00C70EDA"/>
    <w:rsid w:val="00C710EF"/>
    <w:rsid w:val="00C93F5F"/>
    <w:rsid w:val="00CD2222"/>
    <w:rsid w:val="00CD74DC"/>
    <w:rsid w:val="00CF75C3"/>
    <w:rsid w:val="00D114B7"/>
    <w:rsid w:val="00D1480F"/>
    <w:rsid w:val="00D17068"/>
    <w:rsid w:val="00D327FA"/>
    <w:rsid w:val="00D95A18"/>
    <w:rsid w:val="00DD22A8"/>
    <w:rsid w:val="00E10801"/>
    <w:rsid w:val="00E3565A"/>
    <w:rsid w:val="00E4271A"/>
    <w:rsid w:val="00E65285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3285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3285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7A228-B814-4968-B295-8DAFB360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90</cp:revision>
  <dcterms:created xsi:type="dcterms:W3CDTF">2013-07-19T07:53:00Z</dcterms:created>
  <dcterms:modified xsi:type="dcterms:W3CDTF">2017-12-08T08:00:00Z</dcterms:modified>
</cp:coreProperties>
</file>