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w:t>
      </w:r>
      <w:proofErr w:type="gramStart"/>
      <w:r w:rsidRPr="0061644B">
        <w:rPr>
          <w:b/>
          <w:sz w:val="36"/>
          <w:szCs w:val="36"/>
        </w:rPr>
        <w:t>鑫</w:t>
      </w:r>
      <w:proofErr w:type="gramEnd"/>
      <w:r w:rsidRPr="0061644B">
        <w:rPr>
          <w:b/>
          <w:sz w:val="36"/>
          <w:szCs w:val="36"/>
        </w:rPr>
        <w:t>宝货币市场基金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基金托管人：兴业银行股份有限公司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基金托管人兴业银行股份有限公司根据本基金合同规定，于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FF04C5">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w:t>
            </w:r>
            <w:proofErr w:type="gramStart"/>
            <w:r w:rsidRPr="0061644B">
              <w:rPr>
                <w:sz w:val="24"/>
              </w:rPr>
              <w:t>鑫宝货币</w:t>
            </w:r>
            <w:proofErr w:type="gramEnd"/>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兴业银行股份有限公司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2,046,626,951.83</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22,772,188.29</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2,023,854,763.54</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兴业银行股份有限公司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刘峰</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7777@126.com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021-62159217</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w:t>
            </w:r>
            <w:proofErr w:type="gramStart"/>
            <w:r w:rsidRPr="0061644B">
              <w:rPr>
                <w:sz w:val="24"/>
              </w:rPr>
              <w:t>鑫宝货币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w:t>
            </w:r>
            <w:proofErr w:type="gramStart"/>
            <w:r w:rsidRPr="0061644B">
              <w:rPr>
                <w:sz w:val="24"/>
              </w:rPr>
              <w:t>鑫宝货币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76,665.13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25,193,671.05</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76,665.13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25,193,671.05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1.72%</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22,772,188.29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2,023,854,763.54</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1871DD" w:rsidRDefault="0071189E">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871DD" w:rsidRDefault="0071189E" w:rsidP="007928BB">
      <w:pPr>
        <w:tabs>
          <w:tab w:val="left" w:pos="426"/>
        </w:tabs>
        <w:spacing w:before="29" w:line="288" w:lineRule="auto"/>
        <w:ind w:firstLineChars="200" w:firstLine="480"/>
        <w:jc w:val="left"/>
        <w:rPr>
          <w:kern w:val="0"/>
          <w:sz w:val="24"/>
        </w:rPr>
      </w:pPr>
      <w:r>
        <w:rPr>
          <w:kern w:val="0"/>
          <w:sz w:val="24"/>
        </w:rPr>
        <w:t>2</w:t>
      </w:r>
      <w:r>
        <w:rPr>
          <w:kern w:val="0"/>
          <w:sz w:val="24"/>
        </w:rPr>
        <w:t>、本基金收益分配按日结转份额。</w:t>
      </w:r>
    </w:p>
    <w:p w:rsidR="001871DD" w:rsidRDefault="0071189E" w:rsidP="007928BB">
      <w:pPr>
        <w:tabs>
          <w:tab w:val="left" w:pos="426"/>
        </w:tabs>
        <w:spacing w:before="29" w:line="288" w:lineRule="auto"/>
        <w:ind w:firstLineChars="200" w:firstLine="480"/>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8BB">
      <w:pPr>
        <w:tabs>
          <w:tab w:val="left" w:pos="426"/>
        </w:tabs>
        <w:spacing w:before="29" w:line="288" w:lineRule="auto"/>
        <w:ind w:firstLineChars="200" w:firstLine="480"/>
        <w:jc w:val="left"/>
        <w:rPr>
          <w:kern w:val="0"/>
          <w:sz w:val="24"/>
        </w:rPr>
      </w:pPr>
      <w:r w:rsidRPr="0061644B">
        <w:rPr>
          <w:kern w:val="0"/>
          <w:sz w:val="24"/>
        </w:rPr>
        <w:t>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61644B">
        <w:rPr>
          <w:kern w:val="0"/>
          <w:sz w:val="24"/>
        </w:rPr>
        <w:t>余成本</w:t>
      </w:r>
      <w:proofErr w:type="gramEnd"/>
      <w:r w:rsidRPr="0061644B">
        <w:rPr>
          <w:kern w:val="0"/>
          <w:sz w:val="24"/>
        </w:rPr>
        <w:t>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w:t>
      </w:r>
      <w:proofErr w:type="gramStart"/>
      <w:r w:rsidRPr="0061644B">
        <w:rPr>
          <w:rFonts w:ascii="Times New Roman" w:hAnsi="Times New Roman"/>
          <w:b/>
          <w:color w:val="auto"/>
        </w:rPr>
        <w:t>鑫宝货币</w:t>
      </w:r>
      <w:proofErr w:type="gramEnd"/>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871DD">
        <w:tc>
          <w:tcPr>
            <w:tcW w:w="1600" w:type="dxa"/>
            <w:vAlign w:val="center"/>
          </w:tcPr>
          <w:p w:rsidR="001871DD" w:rsidRDefault="0071189E">
            <w:pPr>
              <w:jc w:val="left"/>
            </w:pPr>
            <w:r>
              <w:rPr>
                <w:sz w:val="24"/>
              </w:rPr>
              <w:t>过去一个月</w:t>
            </w:r>
          </w:p>
        </w:tc>
        <w:tc>
          <w:tcPr>
            <w:tcW w:w="1233" w:type="dxa"/>
            <w:vAlign w:val="center"/>
          </w:tcPr>
          <w:p w:rsidR="001871DD" w:rsidRDefault="0071189E">
            <w:pPr>
              <w:jc w:val="center"/>
            </w:pPr>
            <w:r>
              <w:rPr>
                <w:sz w:val="24"/>
              </w:rPr>
              <w:t>0.3156%</w:t>
            </w:r>
          </w:p>
        </w:tc>
        <w:tc>
          <w:tcPr>
            <w:tcW w:w="1233" w:type="dxa"/>
            <w:vAlign w:val="center"/>
          </w:tcPr>
          <w:p w:rsidR="001871DD" w:rsidRDefault="0071189E">
            <w:pPr>
              <w:jc w:val="center"/>
            </w:pPr>
            <w:r>
              <w:rPr>
                <w:sz w:val="24"/>
              </w:rPr>
              <w:t>0.0005%</w:t>
            </w:r>
          </w:p>
        </w:tc>
        <w:tc>
          <w:tcPr>
            <w:tcW w:w="1233" w:type="dxa"/>
            <w:vAlign w:val="center"/>
          </w:tcPr>
          <w:p w:rsidR="001871DD" w:rsidRDefault="0071189E">
            <w:pPr>
              <w:jc w:val="center"/>
            </w:pPr>
            <w:r>
              <w:rPr>
                <w:sz w:val="24"/>
              </w:rPr>
              <w:t>0.0288%</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0.2868%</w:t>
            </w:r>
          </w:p>
        </w:tc>
        <w:tc>
          <w:tcPr>
            <w:tcW w:w="1233" w:type="dxa"/>
            <w:vAlign w:val="center"/>
          </w:tcPr>
          <w:p w:rsidR="001871DD" w:rsidRDefault="0071189E">
            <w:pPr>
              <w:jc w:val="center"/>
            </w:pPr>
            <w:r>
              <w:rPr>
                <w:sz w:val="24"/>
              </w:rPr>
              <w:t>0.0005%</w:t>
            </w:r>
          </w:p>
        </w:tc>
      </w:tr>
      <w:tr w:rsidR="001871DD">
        <w:tc>
          <w:tcPr>
            <w:tcW w:w="1600" w:type="dxa"/>
            <w:vAlign w:val="center"/>
          </w:tcPr>
          <w:p w:rsidR="001871DD" w:rsidRDefault="0071189E">
            <w:pPr>
              <w:jc w:val="left"/>
            </w:pPr>
            <w:r>
              <w:rPr>
                <w:sz w:val="24"/>
              </w:rPr>
              <w:t>过去三个月</w:t>
            </w:r>
          </w:p>
        </w:tc>
        <w:tc>
          <w:tcPr>
            <w:tcW w:w="1233" w:type="dxa"/>
            <w:vAlign w:val="center"/>
          </w:tcPr>
          <w:p w:rsidR="001871DD" w:rsidRDefault="0071189E">
            <w:pPr>
              <w:jc w:val="center"/>
            </w:pPr>
            <w:r>
              <w:rPr>
                <w:sz w:val="24"/>
              </w:rPr>
              <w:t>0.9145%</w:t>
            </w:r>
          </w:p>
        </w:tc>
        <w:tc>
          <w:tcPr>
            <w:tcW w:w="1233" w:type="dxa"/>
            <w:vAlign w:val="center"/>
          </w:tcPr>
          <w:p w:rsidR="001871DD" w:rsidRDefault="0071189E">
            <w:pPr>
              <w:jc w:val="center"/>
            </w:pPr>
            <w:r>
              <w:rPr>
                <w:sz w:val="24"/>
              </w:rPr>
              <w:t>0.0006%</w:t>
            </w:r>
          </w:p>
        </w:tc>
        <w:tc>
          <w:tcPr>
            <w:tcW w:w="1233" w:type="dxa"/>
            <w:vAlign w:val="center"/>
          </w:tcPr>
          <w:p w:rsidR="001871DD" w:rsidRDefault="0071189E">
            <w:pPr>
              <w:jc w:val="center"/>
            </w:pPr>
            <w:r>
              <w:rPr>
                <w:sz w:val="24"/>
              </w:rPr>
              <w:t>0.0873%</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0.8272%</w:t>
            </w:r>
          </w:p>
        </w:tc>
        <w:tc>
          <w:tcPr>
            <w:tcW w:w="1233" w:type="dxa"/>
            <w:vAlign w:val="center"/>
          </w:tcPr>
          <w:p w:rsidR="001871DD" w:rsidRDefault="0071189E">
            <w:pPr>
              <w:jc w:val="center"/>
            </w:pPr>
            <w:r>
              <w:rPr>
                <w:sz w:val="24"/>
              </w:rPr>
              <w:t>0.0006%</w:t>
            </w:r>
          </w:p>
        </w:tc>
      </w:tr>
      <w:tr w:rsidR="001871DD">
        <w:tc>
          <w:tcPr>
            <w:tcW w:w="1600" w:type="dxa"/>
            <w:vAlign w:val="center"/>
          </w:tcPr>
          <w:p w:rsidR="001871DD" w:rsidRDefault="0071189E">
            <w:pPr>
              <w:jc w:val="left"/>
            </w:pPr>
            <w:r>
              <w:rPr>
                <w:sz w:val="24"/>
              </w:rPr>
              <w:t>过去六个月</w:t>
            </w:r>
          </w:p>
        </w:tc>
        <w:tc>
          <w:tcPr>
            <w:tcW w:w="1233" w:type="dxa"/>
            <w:vAlign w:val="center"/>
          </w:tcPr>
          <w:p w:rsidR="001871DD" w:rsidRDefault="0071189E">
            <w:pPr>
              <w:jc w:val="center"/>
            </w:pPr>
            <w:r>
              <w:rPr>
                <w:sz w:val="24"/>
              </w:rPr>
              <w:t>1.6031%</w:t>
            </w:r>
          </w:p>
        </w:tc>
        <w:tc>
          <w:tcPr>
            <w:tcW w:w="1233" w:type="dxa"/>
            <w:vAlign w:val="center"/>
          </w:tcPr>
          <w:p w:rsidR="001871DD" w:rsidRDefault="0071189E">
            <w:pPr>
              <w:jc w:val="center"/>
            </w:pPr>
            <w:r>
              <w:rPr>
                <w:sz w:val="24"/>
              </w:rPr>
              <w:t>0.0039%</w:t>
            </w:r>
          </w:p>
        </w:tc>
        <w:tc>
          <w:tcPr>
            <w:tcW w:w="1233" w:type="dxa"/>
            <w:vAlign w:val="center"/>
          </w:tcPr>
          <w:p w:rsidR="001871DD" w:rsidRDefault="0071189E">
            <w:pPr>
              <w:jc w:val="center"/>
            </w:pPr>
            <w:r>
              <w:rPr>
                <w:sz w:val="24"/>
              </w:rPr>
              <w:t>0.1736%</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1.4295%</w:t>
            </w:r>
          </w:p>
        </w:tc>
        <w:tc>
          <w:tcPr>
            <w:tcW w:w="1233" w:type="dxa"/>
            <w:vAlign w:val="center"/>
          </w:tcPr>
          <w:p w:rsidR="001871DD" w:rsidRDefault="0071189E">
            <w:pPr>
              <w:jc w:val="center"/>
            </w:pPr>
            <w:r>
              <w:rPr>
                <w:sz w:val="24"/>
              </w:rPr>
              <w:t>0.0039%</w:t>
            </w:r>
          </w:p>
        </w:tc>
      </w:tr>
      <w:tr w:rsidR="001871DD">
        <w:tc>
          <w:tcPr>
            <w:tcW w:w="1600" w:type="dxa"/>
            <w:vAlign w:val="center"/>
          </w:tcPr>
          <w:p w:rsidR="001871DD" w:rsidRDefault="0071189E">
            <w:pPr>
              <w:jc w:val="left"/>
            </w:pPr>
            <w:r>
              <w:rPr>
                <w:sz w:val="24"/>
              </w:rPr>
              <w:t>自基金合同生效起至今</w:t>
            </w:r>
          </w:p>
        </w:tc>
        <w:tc>
          <w:tcPr>
            <w:tcW w:w="1233" w:type="dxa"/>
            <w:vAlign w:val="center"/>
          </w:tcPr>
          <w:p w:rsidR="001871DD" w:rsidRDefault="0071189E">
            <w:pPr>
              <w:jc w:val="center"/>
            </w:pPr>
            <w:r>
              <w:rPr>
                <w:sz w:val="24"/>
              </w:rPr>
              <w:t>1.8045%</w:t>
            </w:r>
          </w:p>
        </w:tc>
        <w:tc>
          <w:tcPr>
            <w:tcW w:w="1233" w:type="dxa"/>
            <w:vAlign w:val="center"/>
          </w:tcPr>
          <w:p w:rsidR="001871DD" w:rsidRDefault="0071189E">
            <w:pPr>
              <w:jc w:val="center"/>
            </w:pPr>
            <w:r>
              <w:rPr>
                <w:sz w:val="24"/>
              </w:rPr>
              <w:t>0.0040%</w:t>
            </w:r>
          </w:p>
        </w:tc>
        <w:tc>
          <w:tcPr>
            <w:tcW w:w="1233" w:type="dxa"/>
            <w:vAlign w:val="center"/>
          </w:tcPr>
          <w:p w:rsidR="001871DD" w:rsidRDefault="0071189E">
            <w:pPr>
              <w:jc w:val="center"/>
            </w:pPr>
            <w:r>
              <w:rPr>
                <w:sz w:val="24"/>
              </w:rPr>
              <w:t>0.1975%</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1.6070%</w:t>
            </w:r>
          </w:p>
        </w:tc>
        <w:tc>
          <w:tcPr>
            <w:tcW w:w="1233" w:type="dxa"/>
            <w:vAlign w:val="center"/>
          </w:tcPr>
          <w:p w:rsidR="001871DD" w:rsidRDefault="0071189E">
            <w:pPr>
              <w:jc w:val="center"/>
            </w:pPr>
            <w:r>
              <w:rPr>
                <w:sz w:val="24"/>
              </w:rPr>
              <w:t>0.0040%</w:t>
            </w:r>
          </w:p>
        </w:tc>
      </w:tr>
    </w:tbl>
    <w:p w:rsidR="00223DF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351379" w:rsidRPr="0061644B" w:rsidRDefault="00351379" w:rsidP="00792A69">
      <w:pPr>
        <w:tabs>
          <w:tab w:val="left" w:pos="426"/>
        </w:tabs>
        <w:spacing w:before="29" w:line="288" w:lineRule="auto"/>
        <w:jc w:val="left"/>
        <w:rPr>
          <w:rFonts w:hint="eastAsia"/>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w:t>
      </w:r>
      <w:proofErr w:type="gramStart"/>
      <w:r w:rsidRPr="0061644B">
        <w:rPr>
          <w:rFonts w:ascii="Times New Roman" w:hAnsi="Times New Roman"/>
          <w:b/>
          <w:color w:val="auto"/>
        </w:rPr>
        <w:t>鑫宝货币</w:t>
      </w:r>
      <w:proofErr w:type="gramEnd"/>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871DD">
        <w:tc>
          <w:tcPr>
            <w:tcW w:w="1600" w:type="dxa"/>
            <w:vAlign w:val="center"/>
          </w:tcPr>
          <w:p w:rsidR="001871DD" w:rsidRDefault="0071189E">
            <w:pPr>
              <w:jc w:val="left"/>
            </w:pPr>
            <w:r>
              <w:rPr>
                <w:sz w:val="24"/>
              </w:rPr>
              <w:t>过去一个月</w:t>
            </w:r>
          </w:p>
        </w:tc>
        <w:tc>
          <w:tcPr>
            <w:tcW w:w="1233" w:type="dxa"/>
            <w:vAlign w:val="center"/>
          </w:tcPr>
          <w:p w:rsidR="001871DD" w:rsidRDefault="0071189E">
            <w:pPr>
              <w:jc w:val="center"/>
            </w:pPr>
            <w:r>
              <w:rPr>
                <w:sz w:val="24"/>
              </w:rPr>
              <w:t>0.3351%</w:t>
            </w:r>
          </w:p>
        </w:tc>
        <w:tc>
          <w:tcPr>
            <w:tcW w:w="1233" w:type="dxa"/>
            <w:vAlign w:val="center"/>
          </w:tcPr>
          <w:p w:rsidR="001871DD" w:rsidRDefault="0071189E">
            <w:pPr>
              <w:jc w:val="center"/>
            </w:pPr>
            <w:r>
              <w:rPr>
                <w:sz w:val="24"/>
              </w:rPr>
              <w:t>0.0005%</w:t>
            </w:r>
          </w:p>
        </w:tc>
        <w:tc>
          <w:tcPr>
            <w:tcW w:w="1233" w:type="dxa"/>
            <w:vAlign w:val="center"/>
          </w:tcPr>
          <w:p w:rsidR="001871DD" w:rsidRDefault="0071189E">
            <w:pPr>
              <w:jc w:val="center"/>
            </w:pPr>
            <w:r>
              <w:rPr>
                <w:sz w:val="24"/>
              </w:rPr>
              <w:t>0.0288%</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0.3063%</w:t>
            </w:r>
          </w:p>
        </w:tc>
        <w:tc>
          <w:tcPr>
            <w:tcW w:w="1233" w:type="dxa"/>
            <w:vAlign w:val="center"/>
          </w:tcPr>
          <w:p w:rsidR="001871DD" w:rsidRDefault="0071189E">
            <w:pPr>
              <w:jc w:val="center"/>
            </w:pPr>
            <w:r>
              <w:rPr>
                <w:sz w:val="24"/>
              </w:rPr>
              <w:t>0.0005%</w:t>
            </w:r>
          </w:p>
        </w:tc>
      </w:tr>
      <w:tr w:rsidR="001871DD">
        <w:tc>
          <w:tcPr>
            <w:tcW w:w="1600" w:type="dxa"/>
            <w:vAlign w:val="center"/>
          </w:tcPr>
          <w:p w:rsidR="001871DD" w:rsidRDefault="0071189E">
            <w:pPr>
              <w:jc w:val="left"/>
            </w:pPr>
            <w:r>
              <w:rPr>
                <w:sz w:val="24"/>
              </w:rPr>
              <w:t>过去三个月</w:t>
            </w:r>
          </w:p>
        </w:tc>
        <w:tc>
          <w:tcPr>
            <w:tcW w:w="1233" w:type="dxa"/>
            <w:vAlign w:val="center"/>
          </w:tcPr>
          <w:p w:rsidR="001871DD" w:rsidRDefault="0071189E">
            <w:pPr>
              <w:jc w:val="center"/>
            </w:pPr>
            <w:r>
              <w:rPr>
                <w:sz w:val="24"/>
              </w:rPr>
              <w:t>0.9756%</w:t>
            </w:r>
          </w:p>
        </w:tc>
        <w:tc>
          <w:tcPr>
            <w:tcW w:w="1233" w:type="dxa"/>
            <w:vAlign w:val="center"/>
          </w:tcPr>
          <w:p w:rsidR="001871DD" w:rsidRDefault="0071189E">
            <w:pPr>
              <w:jc w:val="center"/>
            </w:pPr>
            <w:r>
              <w:rPr>
                <w:sz w:val="24"/>
              </w:rPr>
              <w:t>0.0006%</w:t>
            </w:r>
          </w:p>
        </w:tc>
        <w:tc>
          <w:tcPr>
            <w:tcW w:w="1233" w:type="dxa"/>
            <w:vAlign w:val="center"/>
          </w:tcPr>
          <w:p w:rsidR="001871DD" w:rsidRDefault="0071189E">
            <w:pPr>
              <w:jc w:val="center"/>
            </w:pPr>
            <w:r>
              <w:rPr>
                <w:sz w:val="24"/>
              </w:rPr>
              <w:t>0.0873%</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0.8883%</w:t>
            </w:r>
          </w:p>
        </w:tc>
        <w:tc>
          <w:tcPr>
            <w:tcW w:w="1233" w:type="dxa"/>
            <w:vAlign w:val="center"/>
          </w:tcPr>
          <w:p w:rsidR="001871DD" w:rsidRDefault="0071189E">
            <w:pPr>
              <w:jc w:val="center"/>
            </w:pPr>
            <w:r>
              <w:rPr>
                <w:sz w:val="24"/>
              </w:rPr>
              <w:t>0.0006%</w:t>
            </w:r>
          </w:p>
        </w:tc>
      </w:tr>
      <w:tr w:rsidR="001871DD">
        <w:tc>
          <w:tcPr>
            <w:tcW w:w="1600" w:type="dxa"/>
            <w:vAlign w:val="center"/>
          </w:tcPr>
          <w:p w:rsidR="001871DD" w:rsidRDefault="0071189E">
            <w:pPr>
              <w:jc w:val="left"/>
            </w:pPr>
            <w:r>
              <w:rPr>
                <w:sz w:val="24"/>
              </w:rPr>
              <w:t>过去六个月</w:t>
            </w:r>
          </w:p>
        </w:tc>
        <w:tc>
          <w:tcPr>
            <w:tcW w:w="1233" w:type="dxa"/>
            <w:vAlign w:val="center"/>
          </w:tcPr>
          <w:p w:rsidR="001871DD" w:rsidRDefault="0071189E">
            <w:pPr>
              <w:jc w:val="center"/>
            </w:pPr>
            <w:r>
              <w:rPr>
                <w:sz w:val="24"/>
              </w:rPr>
              <w:t>1.7238%</w:t>
            </w:r>
          </w:p>
        </w:tc>
        <w:tc>
          <w:tcPr>
            <w:tcW w:w="1233" w:type="dxa"/>
            <w:vAlign w:val="center"/>
          </w:tcPr>
          <w:p w:rsidR="001871DD" w:rsidRDefault="0071189E">
            <w:pPr>
              <w:jc w:val="center"/>
            </w:pPr>
            <w:r>
              <w:rPr>
                <w:sz w:val="24"/>
              </w:rPr>
              <w:t>0.0038%</w:t>
            </w:r>
          </w:p>
        </w:tc>
        <w:tc>
          <w:tcPr>
            <w:tcW w:w="1233" w:type="dxa"/>
            <w:vAlign w:val="center"/>
          </w:tcPr>
          <w:p w:rsidR="001871DD" w:rsidRDefault="0071189E">
            <w:pPr>
              <w:jc w:val="center"/>
            </w:pPr>
            <w:r>
              <w:rPr>
                <w:sz w:val="24"/>
              </w:rPr>
              <w:t>0.1736%</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1.5502%</w:t>
            </w:r>
          </w:p>
        </w:tc>
        <w:tc>
          <w:tcPr>
            <w:tcW w:w="1233" w:type="dxa"/>
            <w:vAlign w:val="center"/>
          </w:tcPr>
          <w:p w:rsidR="001871DD" w:rsidRDefault="0071189E">
            <w:pPr>
              <w:jc w:val="center"/>
            </w:pPr>
            <w:r>
              <w:rPr>
                <w:sz w:val="24"/>
              </w:rPr>
              <w:t>0.0038%</w:t>
            </w:r>
          </w:p>
        </w:tc>
      </w:tr>
      <w:tr w:rsidR="001871DD">
        <w:tc>
          <w:tcPr>
            <w:tcW w:w="1600" w:type="dxa"/>
            <w:vAlign w:val="center"/>
          </w:tcPr>
          <w:p w:rsidR="001871DD" w:rsidRDefault="0071189E">
            <w:pPr>
              <w:jc w:val="left"/>
            </w:pPr>
            <w:r>
              <w:rPr>
                <w:sz w:val="24"/>
              </w:rPr>
              <w:t>自基金合同生效起至今</w:t>
            </w:r>
          </w:p>
        </w:tc>
        <w:tc>
          <w:tcPr>
            <w:tcW w:w="1233" w:type="dxa"/>
            <w:vAlign w:val="center"/>
          </w:tcPr>
          <w:p w:rsidR="001871DD" w:rsidRDefault="0071189E">
            <w:pPr>
              <w:jc w:val="center"/>
            </w:pPr>
            <w:r>
              <w:rPr>
                <w:sz w:val="24"/>
              </w:rPr>
              <w:t>1.9410%</w:t>
            </w:r>
          </w:p>
        </w:tc>
        <w:tc>
          <w:tcPr>
            <w:tcW w:w="1233" w:type="dxa"/>
            <w:vAlign w:val="center"/>
          </w:tcPr>
          <w:p w:rsidR="001871DD" w:rsidRDefault="0071189E">
            <w:pPr>
              <w:jc w:val="center"/>
            </w:pPr>
            <w:r>
              <w:rPr>
                <w:sz w:val="24"/>
              </w:rPr>
              <w:t>0.0040%</w:t>
            </w:r>
          </w:p>
        </w:tc>
        <w:tc>
          <w:tcPr>
            <w:tcW w:w="1233" w:type="dxa"/>
            <w:vAlign w:val="center"/>
          </w:tcPr>
          <w:p w:rsidR="001871DD" w:rsidRDefault="0071189E">
            <w:pPr>
              <w:jc w:val="center"/>
            </w:pPr>
            <w:r>
              <w:rPr>
                <w:sz w:val="24"/>
              </w:rPr>
              <w:t>0.1975%</w:t>
            </w:r>
          </w:p>
        </w:tc>
        <w:tc>
          <w:tcPr>
            <w:tcW w:w="1233" w:type="dxa"/>
            <w:vAlign w:val="center"/>
          </w:tcPr>
          <w:p w:rsidR="001871DD" w:rsidRDefault="0071189E">
            <w:pPr>
              <w:jc w:val="center"/>
            </w:pPr>
            <w:r>
              <w:rPr>
                <w:sz w:val="24"/>
              </w:rPr>
              <w:t>0.0000%</w:t>
            </w:r>
          </w:p>
        </w:tc>
        <w:tc>
          <w:tcPr>
            <w:tcW w:w="1233" w:type="dxa"/>
            <w:vAlign w:val="center"/>
          </w:tcPr>
          <w:p w:rsidR="001871DD" w:rsidRDefault="0071189E">
            <w:pPr>
              <w:jc w:val="center"/>
            </w:pPr>
            <w:r>
              <w:rPr>
                <w:sz w:val="24"/>
              </w:rPr>
              <w:t>1.7435%</w:t>
            </w:r>
          </w:p>
        </w:tc>
        <w:tc>
          <w:tcPr>
            <w:tcW w:w="1233" w:type="dxa"/>
            <w:vAlign w:val="center"/>
          </w:tcPr>
          <w:p w:rsidR="001871DD" w:rsidRDefault="0071189E">
            <w:pPr>
              <w:jc w:val="center"/>
            </w:pPr>
            <w:r>
              <w:rPr>
                <w:sz w:val="24"/>
              </w:rPr>
              <w:t>0.0040%</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w:t>
      </w:r>
      <w:proofErr w:type="gramStart"/>
      <w:r w:rsidRPr="0061644B">
        <w:rPr>
          <w:sz w:val="24"/>
        </w:rPr>
        <w:t>鑫</w:t>
      </w:r>
      <w:proofErr w:type="gramEnd"/>
      <w:r w:rsidRPr="0061644B">
        <w:rPr>
          <w:sz w:val="24"/>
        </w:rPr>
        <w:t>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7</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w:t>
      </w:r>
      <w:proofErr w:type="gramStart"/>
      <w:r w:rsidR="00CF7572" w:rsidRPr="0061644B">
        <w:rPr>
          <w:sz w:val="24"/>
        </w:rPr>
        <w:t>鑫宝货币</w:t>
      </w:r>
      <w:proofErr w:type="gramEnd"/>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w:t>
      </w:r>
      <w:proofErr w:type="gramStart"/>
      <w:r w:rsidRPr="0061644B">
        <w:rPr>
          <w:kern w:val="0"/>
          <w:sz w:val="24"/>
        </w:rPr>
        <w:t>基金基金</w:t>
      </w:r>
      <w:proofErr w:type="gramEnd"/>
      <w:r w:rsidRPr="0061644B">
        <w:rPr>
          <w:kern w:val="0"/>
          <w:sz w:val="24"/>
        </w:rPr>
        <w:t>合同生效日为</w:t>
      </w:r>
      <w:r w:rsidRPr="0061644B">
        <w:rPr>
          <w:kern w:val="0"/>
          <w:sz w:val="24"/>
        </w:rPr>
        <w:t>2016</w:t>
      </w:r>
      <w:r w:rsidRPr="0061644B">
        <w:rPr>
          <w:kern w:val="0"/>
          <w:sz w:val="24"/>
        </w:rPr>
        <w:t>年</w:t>
      </w:r>
      <w:r w:rsidRPr="0061644B">
        <w:rPr>
          <w:kern w:val="0"/>
          <w:sz w:val="24"/>
        </w:rPr>
        <w:t>12</w:t>
      </w:r>
      <w:r w:rsidRPr="0061644B">
        <w:rPr>
          <w:kern w:val="0"/>
          <w:sz w:val="24"/>
        </w:rPr>
        <w:t>月</w:t>
      </w:r>
      <w:r w:rsidRPr="0061644B">
        <w:rPr>
          <w:kern w:val="0"/>
          <w:sz w:val="24"/>
        </w:rPr>
        <w:t>7</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w:t>
      </w:r>
      <w:proofErr w:type="gramStart"/>
      <w:r w:rsidR="00223DFB" w:rsidRPr="0061644B">
        <w:rPr>
          <w:sz w:val="24"/>
        </w:rPr>
        <w:t>鑫宝货币</w:t>
      </w:r>
      <w:proofErr w:type="gramEnd"/>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w:t>
      </w:r>
      <w:proofErr w:type="gramStart"/>
      <w:r w:rsidRPr="0061644B">
        <w:rPr>
          <w:kern w:val="0"/>
          <w:sz w:val="24"/>
        </w:rPr>
        <w:t>基金基金</w:t>
      </w:r>
      <w:proofErr w:type="gramEnd"/>
      <w:r w:rsidRPr="0061644B">
        <w:rPr>
          <w:kern w:val="0"/>
          <w:sz w:val="24"/>
        </w:rPr>
        <w:t>合同生效日为</w:t>
      </w:r>
      <w:r w:rsidRPr="0061644B">
        <w:rPr>
          <w:kern w:val="0"/>
          <w:sz w:val="24"/>
        </w:rPr>
        <w:t>2016</w:t>
      </w:r>
      <w:r w:rsidRPr="0061644B">
        <w:rPr>
          <w:kern w:val="0"/>
          <w:sz w:val="24"/>
        </w:rPr>
        <w:t>年</w:t>
      </w:r>
      <w:r w:rsidRPr="0061644B">
        <w:rPr>
          <w:kern w:val="0"/>
          <w:sz w:val="24"/>
        </w:rPr>
        <w:t>12</w:t>
      </w:r>
      <w:r w:rsidRPr="0061644B">
        <w:rPr>
          <w:kern w:val="0"/>
          <w:sz w:val="24"/>
        </w:rPr>
        <w:t>月</w:t>
      </w:r>
      <w:r w:rsidRPr="0061644B">
        <w:rPr>
          <w:kern w:val="0"/>
          <w:sz w:val="24"/>
        </w:rPr>
        <w:t>7</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1871DD" w:rsidRDefault="0071189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1871DD">
        <w:tc>
          <w:tcPr>
            <w:tcW w:w="1032" w:type="dxa"/>
            <w:vAlign w:val="center"/>
          </w:tcPr>
          <w:p w:rsidR="001871DD" w:rsidRDefault="0071189E">
            <w:pPr>
              <w:jc w:val="center"/>
            </w:pPr>
            <w:r>
              <w:rPr>
                <w:sz w:val="24"/>
              </w:rPr>
              <w:t>黄莹洁</w:t>
            </w:r>
          </w:p>
        </w:tc>
        <w:tc>
          <w:tcPr>
            <w:tcW w:w="1019" w:type="dxa"/>
            <w:vAlign w:val="center"/>
          </w:tcPr>
          <w:p w:rsidR="001871DD" w:rsidRDefault="0071189E">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、交银丰泽收益债券、交</w:t>
            </w:r>
            <w:proofErr w:type="gramStart"/>
            <w:r>
              <w:rPr>
                <w:sz w:val="24"/>
              </w:rPr>
              <w:t>银裕通纯债</w:t>
            </w:r>
            <w:proofErr w:type="gramEnd"/>
            <w:r>
              <w:rPr>
                <w:sz w:val="24"/>
              </w:rPr>
              <w:t>债券、交银活期通货币、交银天利</w:t>
            </w:r>
            <w:r>
              <w:rPr>
                <w:sz w:val="24"/>
              </w:rPr>
              <w:lastRenderedPageBreak/>
              <w:t>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23" w:type="dxa"/>
            <w:vAlign w:val="center"/>
          </w:tcPr>
          <w:p w:rsidR="001871DD" w:rsidRDefault="0071189E">
            <w:pPr>
              <w:jc w:val="center"/>
            </w:pPr>
            <w:r>
              <w:rPr>
                <w:sz w:val="24"/>
              </w:rPr>
              <w:lastRenderedPageBreak/>
              <w:t>2016-12-07</w:t>
            </w:r>
          </w:p>
        </w:tc>
        <w:tc>
          <w:tcPr>
            <w:tcW w:w="1192" w:type="dxa"/>
            <w:vAlign w:val="center"/>
          </w:tcPr>
          <w:p w:rsidR="001871DD" w:rsidRDefault="0071189E">
            <w:pPr>
              <w:jc w:val="center"/>
            </w:pPr>
            <w:r>
              <w:rPr>
                <w:sz w:val="24"/>
              </w:rPr>
              <w:t>-</w:t>
            </w:r>
          </w:p>
        </w:tc>
        <w:tc>
          <w:tcPr>
            <w:tcW w:w="1192" w:type="dxa"/>
            <w:vAlign w:val="center"/>
          </w:tcPr>
          <w:p w:rsidR="001871DD" w:rsidRDefault="0071189E">
            <w:pPr>
              <w:jc w:val="center"/>
            </w:pPr>
            <w:r>
              <w:rPr>
                <w:sz w:val="24"/>
              </w:rPr>
              <w:t>9</w:t>
            </w:r>
            <w:r>
              <w:rPr>
                <w:sz w:val="24"/>
              </w:rPr>
              <w:t>年</w:t>
            </w:r>
          </w:p>
        </w:tc>
        <w:tc>
          <w:tcPr>
            <w:tcW w:w="3040" w:type="dxa"/>
            <w:vAlign w:val="center"/>
          </w:tcPr>
          <w:p w:rsidR="001871DD" w:rsidRDefault="0071189E">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p>
        </w:tc>
      </w:tr>
      <w:tr w:rsidR="001871DD">
        <w:tc>
          <w:tcPr>
            <w:tcW w:w="1032" w:type="dxa"/>
            <w:vAlign w:val="center"/>
          </w:tcPr>
          <w:p w:rsidR="001871DD" w:rsidRDefault="0071189E">
            <w:pPr>
              <w:jc w:val="center"/>
            </w:pPr>
            <w:r>
              <w:rPr>
                <w:sz w:val="24"/>
              </w:rPr>
              <w:t>连端清</w:t>
            </w:r>
          </w:p>
        </w:tc>
        <w:tc>
          <w:tcPr>
            <w:tcW w:w="1019" w:type="dxa"/>
            <w:vAlign w:val="center"/>
          </w:tcPr>
          <w:p w:rsidR="001871DD" w:rsidRDefault="0071189E">
            <w:pPr>
              <w:jc w:val="center"/>
            </w:pPr>
            <w:r>
              <w:rPr>
                <w:sz w:val="24"/>
              </w:rPr>
              <w:t>交银货币、交银理财</w:t>
            </w:r>
            <w:r>
              <w:rPr>
                <w:sz w:val="24"/>
              </w:rPr>
              <w:t>60</w:t>
            </w:r>
            <w:r>
              <w:rPr>
                <w:sz w:val="24"/>
              </w:rPr>
              <w:t>天债券、交银丰盈收益债券、交银现金宝货币、交银丰润收益债券、交银活期通货币、交银天利宝货币、交</w:t>
            </w:r>
            <w:proofErr w:type="gramStart"/>
            <w:r>
              <w:rPr>
                <w:sz w:val="24"/>
              </w:rPr>
              <w:t>银裕兴纯债</w:t>
            </w:r>
            <w:proofErr w:type="gramEnd"/>
            <w:r>
              <w:rPr>
                <w:sz w:val="24"/>
              </w:rPr>
              <w:t>债券、交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w:t>
            </w:r>
            <w:r>
              <w:rPr>
                <w:sz w:val="24"/>
              </w:rPr>
              <w:lastRenderedPageBreak/>
              <w:t>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23" w:type="dxa"/>
            <w:vAlign w:val="center"/>
          </w:tcPr>
          <w:p w:rsidR="001871DD" w:rsidRDefault="0071189E">
            <w:pPr>
              <w:jc w:val="center"/>
            </w:pPr>
            <w:r>
              <w:rPr>
                <w:sz w:val="24"/>
              </w:rPr>
              <w:lastRenderedPageBreak/>
              <w:t>2016-12-07</w:t>
            </w:r>
          </w:p>
        </w:tc>
        <w:tc>
          <w:tcPr>
            <w:tcW w:w="1192" w:type="dxa"/>
            <w:vAlign w:val="center"/>
          </w:tcPr>
          <w:p w:rsidR="001871DD" w:rsidRDefault="0071189E">
            <w:pPr>
              <w:jc w:val="center"/>
            </w:pPr>
            <w:r>
              <w:rPr>
                <w:sz w:val="24"/>
              </w:rPr>
              <w:t>-</w:t>
            </w:r>
          </w:p>
        </w:tc>
        <w:tc>
          <w:tcPr>
            <w:tcW w:w="1192" w:type="dxa"/>
            <w:vAlign w:val="center"/>
          </w:tcPr>
          <w:p w:rsidR="001871DD" w:rsidRDefault="0071189E">
            <w:pPr>
              <w:jc w:val="center"/>
            </w:pPr>
            <w:r>
              <w:rPr>
                <w:sz w:val="24"/>
              </w:rPr>
              <w:t>4</w:t>
            </w:r>
            <w:r>
              <w:rPr>
                <w:sz w:val="24"/>
              </w:rPr>
              <w:t>年</w:t>
            </w:r>
          </w:p>
        </w:tc>
        <w:tc>
          <w:tcPr>
            <w:tcW w:w="3040" w:type="dxa"/>
            <w:vAlign w:val="center"/>
          </w:tcPr>
          <w:p w:rsidR="001871DD" w:rsidRDefault="0071189E">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rsidR="001871DD" w:rsidRDefault="007118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871DD" w:rsidRDefault="0071189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1871DD" w:rsidRDefault="0071189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1871DD" w:rsidRDefault="007118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71DD" w:rsidRDefault="007118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71DD" w:rsidRDefault="0071189E">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1871DD" w:rsidRDefault="0071189E">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份前总体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基金操作方面，由于组合规模有所增长，我们择机配置了高收益的信用债与同业存单，提高了组合收益。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本报告期内，交银天</w:t>
      </w:r>
      <w:proofErr w:type="gramStart"/>
      <w:r w:rsidRPr="0061644B">
        <w:rPr>
          <w:color w:val="000000"/>
          <w:sz w:val="24"/>
        </w:rPr>
        <w:t>鑫</w:t>
      </w:r>
      <w:proofErr w:type="gramEnd"/>
      <w:r w:rsidRPr="0061644B">
        <w:rPr>
          <w:color w:val="000000"/>
          <w:sz w:val="24"/>
        </w:rPr>
        <w:t>宝</w:t>
      </w:r>
      <w:r w:rsidRPr="0061644B">
        <w:rPr>
          <w:color w:val="000000"/>
          <w:sz w:val="24"/>
        </w:rPr>
        <w:t>A</w:t>
      </w:r>
      <w:r w:rsidRPr="0061644B">
        <w:rPr>
          <w:color w:val="000000"/>
          <w:sz w:val="24"/>
        </w:rPr>
        <w:t>净值收益率为</w:t>
      </w:r>
      <w:r w:rsidRPr="0061644B">
        <w:rPr>
          <w:color w:val="000000"/>
          <w:sz w:val="24"/>
        </w:rPr>
        <w:t>1.6031%</w:t>
      </w:r>
      <w:r w:rsidRPr="0061644B">
        <w:rPr>
          <w:color w:val="000000"/>
          <w:sz w:val="24"/>
        </w:rPr>
        <w:t>，同期业绩比较基准收益率为</w:t>
      </w:r>
      <w:r w:rsidRPr="0061644B">
        <w:rPr>
          <w:color w:val="000000"/>
          <w:sz w:val="24"/>
        </w:rPr>
        <w:t>0.1736%</w:t>
      </w:r>
      <w:r w:rsidRPr="0061644B">
        <w:rPr>
          <w:color w:val="000000"/>
          <w:sz w:val="24"/>
        </w:rPr>
        <w:t>；交银天</w:t>
      </w:r>
      <w:proofErr w:type="gramStart"/>
      <w:r w:rsidRPr="0061644B">
        <w:rPr>
          <w:color w:val="000000"/>
          <w:sz w:val="24"/>
        </w:rPr>
        <w:t>鑫</w:t>
      </w:r>
      <w:proofErr w:type="gramEnd"/>
      <w:r w:rsidRPr="0061644B">
        <w:rPr>
          <w:color w:val="000000"/>
          <w:sz w:val="24"/>
        </w:rPr>
        <w:t>宝</w:t>
      </w:r>
      <w:r w:rsidRPr="0061644B">
        <w:rPr>
          <w:color w:val="000000"/>
          <w:sz w:val="24"/>
        </w:rPr>
        <w:t>E</w:t>
      </w:r>
      <w:r w:rsidRPr="0061644B">
        <w:rPr>
          <w:color w:val="000000"/>
          <w:sz w:val="24"/>
        </w:rPr>
        <w:t>净值收益率为</w:t>
      </w:r>
      <w:r w:rsidRPr="0061644B">
        <w:rPr>
          <w:color w:val="000000"/>
          <w:sz w:val="24"/>
        </w:rPr>
        <w:t>1.7238%</w:t>
      </w:r>
      <w:r w:rsidRPr="0061644B">
        <w:rPr>
          <w:color w:val="000000"/>
          <w:sz w:val="24"/>
        </w:rPr>
        <w:t>，同期业绩比较基准收益率为</w:t>
      </w:r>
      <w:r w:rsidRPr="0061644B">
        <w:rPr>
          <w:color w:val="000000"/>
          <w:sz w:val="24"/>
        </w:rPr>
        <w:t>0.1736%</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w:t>
      </w:r>
      <w:proofErr w:type="gramStart"/>
      <w:r w:rsidRPr="0061644B">
        <w:rPr>
          <w:color w:val="000000"/>
          <w:sz w:val="24"/>
        </w:rPr>
        <w:t>的久期管理</w:t>
      </w:r>
      <w:proofErr w:type="gramEnd"/>
      <w:r w:rsidRPr="0061644B">
        <w:rPr>
          <w:color w:val="000000"/>
          <w:sz w:val="24"/>
        </w:rPr>
        <w:t>，严格控制信用风险、流动性风险和利率风险，努力为持有人创造稳健的收益。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lastRenderedPageBreak/>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1871DD" w:rsidRDefault="0071189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871DD" w:rsidRDefault="0071189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w:t>
      </w:r>
      <w:proofErr w:type="gramStart"/>
      <w:r w:rsidRPr="0061644B">
        <w:rPr>
          <w:color w:val="000000"/>
          <w:sz w:val="24"/>
        </w:rPr>
        <w:t>内利润</w:t>
      </w:r>
      <w:proofErr w:type="gramEnd"/>
      <w:r w:rsidRPr="0061644B">
        <w:rPr>
          <w:color w:val="000000"/>
          <w:sz w:val="24"/>
        </w:rPr>
        <w:t>分配情况参见</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本托管人认真复核</w:t>
      </w:r>
      <w:proofErr w:type="gramStart"/>
      <w:r w:rsidRPr="0061644B">
        <w:rPr>
          <w:color w:val="000000"/>
          <w:sz w:val="24"/>
        </w:rPr>
        <w:t>了本半年度</w:t>
      </w:r>
      <w:proofErr w:type="gramEnd"/>
      <w:r w:rsidRPr="0061644B">
        <w:rPr>
          <w:color w:val="000000"/>
          <w:sz w:val="24"/>
        </w:rPr>
        <w:t>报告中的财务指标、净值表现、收益分配情况、财务会计报告、投资组合报告等内容，认为其真实、准确和完整，不存在虚假记载、误导性陈述或者重大遗漏。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FF04C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会计主体：交银施罗德天</w:t>
      </w:r>
      <w:proofErr w:type="gramStart"/>
      <w:r w:rsidRPr="0061644B">
        <w:rPr>
          <w:color w:val="000000"/>
          <w:sz w:val="24"/>
        </w:rPr>
        <w:t>鑫</w:t>
      </w:r>
      <w:proofErr w:type="gramEnd"/>
      <w:r w:rsidRPr="0061644B">
        <w:rPr>
          <w:color w:val="000000"/>
          <w:sz w:val="24"/>
        </w:rPr>
        <w:t>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2,624,582.29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52,625,821.79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840,189.65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2,120,675,699.56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2,120,675,699.56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99,750,269.63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148,000,000.00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15,732.28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5,346,280.60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75,474.01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1,533,215.00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2,230,770,236.73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200,717,028.08</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183,399,378.64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250,428.92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19,707.28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83,476.35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6,569.09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18,850.43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1,338.56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19,645.71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23,388.31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238,007.55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9,910.48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110,108.99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5,080.75</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184,143,284.90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42,606.16</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2,046,626,951.83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200,674,421.92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2,046,626,951.83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200,674,421.92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2,230,770,236.73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200,717,028.08</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2,046,626,951.83</w:t>
      </w:r>
      <w:r w:rsidRPr="0061644B">
        <w:rPr>
          <w:kern w:val="0"/>
          <w:sz w:val="24"/>
        </w:rPr>
        <w:t>份。其中</w:t>
      </w:r>
      <w:r w:rsidRPr="0061644B">
        <w:rPr>
          <w:kern w:val="0"/>
          <w:sz w:val="24"/>
        </w:rPr>
        <w:t>A</w:t>
      </w:r>
      <w:r w:rsidRPr="0061644B">
        <w:rPr>
          <w:kern w:val="0"/>
          <w:sz w:val="24"/>
        </w:rPr>
        <w:t>类基金份额总额</w:t>
      </w:r>
      <w:r w:rsidRPr="0061644B">
        <w:rPr>
          <w:kern w:val="0"/>
          <w:sz w:val="24"/>
        </w:rPr>
        <w:t>22,772,188.29</w:t>
      </w:r>
      <w:r w:rsidRPr="0061644B">
        <w:rPr>
          <w:kern w:val="0"/>
          <w:sz w:val="24"/>
        </w:rPr>
        <w:t>份，</w:t>
      </w:r>
      <w:r w:rsidRPr="0061644B">
        <w:rPr>
          <w:kern w:val="0"/>
          <w:sz w:val="24"/>
        </w:rPr>
        <w:t>E</w:t>
      </w:r>
      <w:r w:rsidRPr="0061644B">
        <w:rPr>
          <w:kern w:val="0"/>
          <w:sz w:val="24"/>
        </w:rPr>
        <w:t>类基金份额总额</w:t>
      </w:r>
      <w:r w:rsidRPr="0061644B">
        <w:rPr>
          <w:kern w:val="0"/>
          <w:sz w:val="24"/>
        </w:rPr>
        <w:t>2,023,854,763.54</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w:t>
      </w:r>
      <w:proofErr w:type="gramStart"/>
      <w:r w:rsidRPr="0061644B">
        <w:rPr>
          <w:kern w:val="0"/>
          <w:sz w:val="24"/>
        </w:rPr>
        <w:t>鑫</w:t>
      </w:r>
      <w:proofErr w:type="gramEnd"/>
      <w:r w:rsidRPr="0061644B">
        <w:rPr>
          <w:kern w:val="0"/>
          <w:sz w:val="24"/>
        </w:rPr>
        <w:t>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4322"/>
      </w:tblGrid>
      <w:tr w:rsidR="0071189E" w:rsidRPr="0061644B" w:rsidTr="0071189E">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322"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r>
      <w:tr w:rsidR="0071189E" w:rsidRPr="0061644B" w:rsidTr="0071189E">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27,165,088.89</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27,172,252.71</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485,216.02</w:t>
            </w:r>
          </w:p>
        </w:tc>
      </w:tr>
      <w:tr w:rsidR="0071189E" w:rsidRPr="0061644B" w:rsidTr="0071189E">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24,853,835.70</w:t>
            </w:r>
          </w:p>
        </w:tc>
      </w:tr>
      <w:tr w:rsidR="0071189E" w:rsidRPr="0061644B" w:rsidTr="0071189E">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1,833,200.99</w:t>
            </w:r>
          </w:p>
        </w:tc>
      </w:tr>
      <w:tr w:rsidR="0071189E" w:rsidRPr="0061644B" w:rsidTr="0071189E">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-7,163.82</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-7,163.82</w:t>
            </w:r>
          </w:p>
        </w:tc>
      </w:tr>
      <w:tr w:rsidR="0071189E" w:rsidRPr="0061644B" w:rsidTr="0071189E">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5E1AD8" w:rsidTr="0071189E">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6.4.7.14</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1,894,752.71</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989,441.71</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329,813.97</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71,168.02</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376,505.72</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376,505.72</w:t>
            </w:r>
          </w:p>
        </w:tc>
      </w:tr>
      <w:tr w:rsidR="0071189E" w:rsidRPr="0061644B" w:rsidTr="0071189E">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127,823.29</w:t>
            </w:r>
          </w:p>
        </w:tc>
      </w:tr>
      <w:tr w:rsidR="0071189E" w:rsidRPr="0061644B" w:rsidTr="0071189E">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25,270,336.18</w:t>
            </w:r>
          </w:p>
        </w:tc>
      </w:tr>
      <w:tr w:rsidR="0071189E" w:rsidRPr="0061644B" w:rsidTr="0071189E">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71189E" w:rsidRPr="0061644B" w:rsidTr="0071189E">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25,270,336.18</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w:t>
      </w:r>
      <w:proofErr w:type="gramStart"/>
      <w:r w:rsidRPr="0061644B">
        <w:rPr>
          <w:kern w:val="0"/>
          <w:sz w:val="24"/>
        </w:rPr>
        <w:t>鑫</w:t>
      </w:r>
      <w:proofErr w:type="gramEnd"/>
      <w:r w:rsidRPr="0061644B">
        <w:rPr>
          <w:kern w:val="0"/>
          <w:sz w:val="24"/>
        </w:rPr>
        <w:t>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200,674,421.92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200,674,421.92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1,845,952,529.91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1,845,952,529.91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2,128,599,726.87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2,128,599,726.87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-282,647,196.96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-282,647,196.96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-25,270,336.18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2,046,626,951.83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2,046,626,951.83</w:t>
            </w:r>
          </w:p>
        </w:tc>
      </w:tr>
    </w:tbl>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w:t>
      </w:r>
      <w:proofErr w:type="gramStart"/>
      <w:r w:rsidR="00B57305" w:rsidRPr="0061644B">
        <w:rPr>
          <w:sz w:val="24"/>
        </w:rPr>
        <w:t>夏华龙</w:t>
      </w:r>
      <w:proofErr w:type="gramEnd"/>
      <w:r w:rsidR="00B57305" w:rsidRPr="0061644B">
        <w:rPr>
          <w:sz w:val="24"/>
        </w:rPr>
        <w:t>，会计机构负责人：单江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1871DD" w:rsidRDefault="0071189E">
      <w:pPr>
        <w:spacing w:before="29" w:line="288" w:lineRule="auto"/>
        <w:ind w:firstLineChars="200" w:firstLine="480"/>
        <w:rPr>
          <w:color w:val="000000"/>
          <w:sz w:val="24"/>
        </w:rPr>
      </w:pPr>
      <w:r>
        <w:rPr>
          <w:color w:val="000000"/>
          <w:sz w:val="24"/>
        </w:rPr>
        <w:t>交银施罗德天</w:t>
      </w:r>
      <w:proofErr w:type="gramStart"/>
      <w:r>
        <w:rPr>
          <w:color w:val="000000"/>
          <w:sz w:val="24"/>
        </w:rPr>
        <w:t>鑫</w:t>
      </w:r>
      <w:proofErr w:type="gramEnd"/>
      <w:r>
        <w:rPr>
          <w:color w:val="000000"/>
          <w:sz w:val="24"/>
        </w:rPr>
        <w:t>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[2016]2172</w:t>
      </w:r>
      <w:r>
        <w:rPr>
          <w:color w:val="00000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color w:val="000000"/>
          <w:sz w:val="24"/>
        </w:rPr>
        <w:t>200,058,842.96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1597</w:t>
      </w:r>
      <w:r>
        <w:rPr>
          <w:color w:val="000000"/>
          <w:sz w:val="24"/>
        </w:rPr>
        <w:t>号验资报告予以验证。经向中国证监会备案，《交银施罗德天鑫宝货币市</w:t>
      </w:r>
      <w:r>
        <w:rPr>
          <w:color w:val="000000"/>
          <w:sz w:val="24"/>
        </w:rPr>
        <w:lastRenderedPageBreak/>
        <w:t>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日正式生效，基金合同生效日的基金份额总额为</w:t>
      </w:r>
      <w:r>
        <w:rPr>
          <w:color w:val="000000"/>
          <w:sz w:val="24"/>
        </w:rPr>
        <w:t>200,085,851.09</w:t>
      </w:r>
      <w:r>
        <w:rPr>
          <w:color w:val="000000"/>
          <w:sz w:val="24"/>
        </w:rPr>
        <w:t>份基金份额，其中认购资金利息折合</w:t>
      </w:r>
      <w:r>
        <w:rPr>
          <w:color w:val="000000"/>
          <w:sz w:val="24"/>
        </w:rPr>
        <w:t>27,008.13</w:t>
      </w:r>
      <w:r>
        <w:rPr>
          <w:color w:val="000000"/>
          <w:sz w:val="24"/>
        </w:rPr>
        <w:t>份基金份额。本基金的基金管理人为交银施罗德基金管理有限公司，基金托管人为兴业银行股份有限公司。</w:t>
      </w:r>
    </w:p>
    <w:p w:rsidR="001871DD" w:rsidRDefault="0071189E">
      <w:pPr>
        <w:spacing w:before="29" w:line="288" w:lineRule="auto"/>
        <w:ind w:firstLineChars="200" w:firstLine="480"/>
        <w:rPr>
          <w:color w:val="000000"/>
          <w:sz w:val="24"/>
        </w:rPr>
      </w:pPr>
      <w:r>
        <w:rPr>
          <w:color w:val="000000"/>
          <w:sz w:val="24"/>
        </w:rPr>
        <w:t>根据《交银施罗德天鑫宝货币市场基金基金合同》和《交银施罗德天鑫宝货币市场基金招募说明书》的相关规定，本基金根据销售服务费收取方式的不同，将基金份额分为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w:t>
      </w:r>
      <w:proofErr w:type="gramStart"/>
      <w:r>
        <w:rPr>
          <w:color w:val="000000"/>
          <w:sz w:val="24"/>
        </w:rPr>
        <w:t>七日年化收益率</w:t>
      </w:r>
      <w:proofErr w:type="gramEnd"/>
      <w:r>
        <w:rPr>
          <w:color w:val="000000"/>
          <w:sz w:val="24"/>
        </w:rPr>
        <w:t>。投资者可自行选择认购的基金份额类别，除非基金管理人在未来另行公告开通相关业务，本基金不同基金份额类别之间不得互相转换。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根据《中华人民共和国证券投资基金法》和《交银施罗德天鑫宝货币市场基金基金合同》的有关规定，本基金的投资范围为具有良好流动性的金融工具，包括现金，期限在</w:t>
      </w:r>
      <w:r w:rsidRPr="0061644B">
        <w:rPr>
          <w:color w:val="000000"/>
          <w:sz w:val="24"/>
        </w:rPr>
        <w:t>1</w:t>
      </w:r>
      <w:r w:rsidRPr="0061644B">
        <w:rPr>
          <w:color w:val="000000"/>
          <w:sz w:val="24"/>
        </w:rPr>
        <w:t>年以内（含</w:t>
      </w:r>
      <w:r w:rsidRPr="0061644B">
        <w:rPr>
          <w:color w:val="000000"/>
          <w:sz w:val="24"/>
        </w:rPr>
        <w:t>1</w:t>
      </w:r>
      <w:r w:rsidRPr="0061644B">
        <w:rPr>
          <w:color w:val="000000"/>
          <w:sz w:val="24"/>
        </w:rPr>
        <w:t>年）的银行存款、债券回购、中央银行票据、同业存单，剩余期限在</w:t>
      </w:r>
      <w:r w:rsidRPr="0061644B">
        <w:rPr>
          <w:color w:val="000000"/>
          <w:sz w:val="24"/>
        </w:rPr>
        <w:t>397</w:t>
      </w:r>
      <w:r w:rsidRPr="0061644B">
        <w:rPr>
          <w:color w:val="000000"/>
          <w:sz w:val="24"/>
        </w:rPr>
        <w:t>天以内（含</w:t>
      </w:r>
      <w:r w:rsidRPr="0061644B">
        <w:rPr>
          <w:color w:val="000000"/>
          <w:sz w:val="24"/>
        </w:rPr>
        <w:t>397</w:t>
      </w:r>
      <w:r w:rsidRPr="0061644B">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w:t>
      </w:r>
      <w:r w:rsidRPr="0061644B">
        <w:rPr>
          <w:color w:val="000000"/>
          <w:sz w:val="24"/>
        </w:rPr>
        <w:t xml:space="preserve"> </w:t>
      </w:r>
      <w:r w:rsidRPr="0061644B">
        <w:rPr>
          <w:color w:val="000000"/>
          <w:sz w:val="24"/>
        </w:rPr>
        <w:t>交银施罗德天利宝货币市场基金基金合同》和在财务报表附注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71189E" w:rsidRPr="00490537" w:rsidRDefault="0071189E" w:rsidP="0071189E">
      <w:pPr>
        <w:autoSpaceDE w:val="0"/>
        <w:autoSpaceDN w:val="0"/>
        <w:adjustRightInd w:val="0"/>
        <w:snapToGrid w:val="0"/>
        <w:spacing w:before="29" w:line="288" w:lineRule="auto"/>
        <w:jc w:val="left"/>
        <w:rPr>
          <w:b/>
          <w:kern w:val="0"/>
          <w:sz w:val="24"/>
        </w:rPr>
      </w:pPr>
      <w:r w:rsidRPr="00490537">
        <w:rPr>
          <w:b/>
          <w:bCs/>
          <w:kern w:val="0"/>
          <w:sz w:val="24"/>
        </w:rPr>
        <w:t xml:space="preserve">6.4.4 </w:t>
      </w:r>
      <w:r w:rsidRPr="00490537">
        <w:rPr>
          <w:rFonts w:hint="eastAsia"/>
          <w:b/>
          <w:kern w:val="0"/>
          <w:sz w:val="24"/>
        </w:rPr>
        <w:t>重要会计政策和会计估计</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w:t>
      </w:r>
      <w:r w:rsidRPr="0061644B">
        <w:rPr>
          <w:b/>
          <w:kern w:val="0"/>
          <w:sz w:val="24"/>
        </w:rPr>
        <w:t>会计年度</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本基金会计年度为公历</w:t>
      </w:r>
      <w:r w:rsidRPr="0061644B">
        <w:rPr>
          <w:color w:val="000000"/>
          <w:sz w:val="24"/>
        </w:rPr>
        <w:t>1</w:t>
      </w:r>
      <w:r w:rsidRPr="0061644B">
        <w:rPr>
          <w:color w:val="000000"/>
          <w:sz w:val="24"/>
        </w:rPr>
        <w:t>月</w:t>
      </w:r>
      <w:r w:rsidRPr="0061644B">
        <w:rPr>
          <w:color w:val="000000"/>
          <w:sz w:val="24"/>
        </w:rPr>
        <w:t>1</w:t>
      </w:r>
      <w:r w:rsidRPr="0061644B">
        <w:rPr>
          <w:color w:val="000000"/>
          <w:sz w:val="24"/>
        </w:rPr>
        <w:t>日起至</w:t>
      </w:r>
      <w:r w:rsidRPr="0061644B">
        <w:rPr>
          <w:color w:val="000000"/>
          <w:sz w:val="24"/>
        </w:rPr>
        <w:t>12</w:t>
      </w:r>
      <w:r w:rsidRPr="0061644B">
        <w:rPr>
          <w:color w:val="000000"/>
          <w:sz w:val="24"/>
        </w:rPr>
        <w:t>月</w:t>
      </w:r>
      <w:r w:rsidRPr="0061644B">
        <w:rPr>
          <w:color w:val="000000"/>
          <w:sz w:val="24"/>
        </w:rPr>
        <w:t>31</w:t>
      </w:r>
      <w:r w:rsidRPr="0061644B">
        <w:rPr>
          <w:color w:val="000000"/>
          <w:sz w:val="24"/>
        </w:rPr>
        <w:t>日止。</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6.4.4.2</w:t>
      </w:r>
      <w:r w:rsidRPr="0061644B">
        <w:rPr>
          <w:b/>
          <w:kern w:val="0"/>
          <w:sz w:val="24"/>
        </w:rPr>
        <w:t>记账本位币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本基金的记账本位币为人民币。</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6.4.4.3</w:t>
      </w:r>
      <w:r w:rsidRPr="0061644B">
        <w:rPr>
          <w:b/>
          <w:kern w:val="0"/>
          <w:sz w:val="24"/>
        </w:rPr>
        <w:t>金融资产和金融负债的分类</w:t>
      </w:r>
    </w:p>
    <w:p w:rsidR="001871DD" w:rsidRDefault="0071189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871DD" w:rsidRDefault="0071189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871DD" w:rsidRDefault="0071189E">
      <w:pPr>
        <w:spacing w:before="29" w:line="288" w:lineRule="auto"/>
        <w:ind w:firstLineChars="200" w:firstLine="480"/>
        <w:rPr>
          <w:color w:val="000000"/>
          <w:sz w:val="24"/>
        </w:rPr>
      </w:pPr>
      <w:r>
        <w:rPr>
          <w:color w:val="00000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1871DD" w:rsidRDefault="0071189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871DD" w:rsidRDefault="0071189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223DFB" w:rsidRPr="0061644B" w:rsidRDefault="00223DFB" w:rsidP="00792A69">
      <w:pPr>
        <w:spacing w:before="29" w:line="288" w:lineRule="auto"/>
        <w:ind w:firstLineChars="200" w:firstLine="480"/>
        <w:rPr>
          <w:color w:val="000000"/>
          <w:sz w:val="24"/>
        </w:rPr>
      </w:pPr>
      <w:r w:rsidRPr="0061644B">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6.4.4.4</w:t>
      </w:r>
      <w:r w:rsidRPr="0061644B">
        <w:rPr>
          <w:b/>
          <w:kern w:val="0"/>
          <w:sz w:val="24"/>
        </w:rPr>
        <w:t>金融资产和金融负债的初始确认、后续计量和终止确认</w:t>
      </w:r>
    </w:p>
    <w:p w:rsidR="001871DD" w:rsidRDefault="0071189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1871DD" w:rsidRDefault="0071189E">
      <w:pPr>
        <w:spacing w:before="29" w:line="288" w:lineRule="auto"/>
        <w:ind w:firstLineChars="200" w:firstLine="480"/>
        <w:rPr>
          <w:color w:val="000000"/>
          <w:sz w:val="24"/>
        </w:rPr>
      </w:pPr>
      <w:r>
        <w:rPr>
          <w:color w:val="00000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w:t>
      </w:r>
      <w:proofErr w:type="gramStart"/>
      <w:r>
        <w:rPr>
          <w:color w:val="000000"/>
          <w:sz w:val="24"/>
        </w:rPr>
        <w:t>余成本</w:t>
      </w:r>
      <w:proofErr w:type="gramEnd"/>
      <w:r>
        <w:rPr>
          <w:color w:val="000000"/>
          <w:sz w:val="24"/>
        </w:rPr>
        <w:t>进行后续计量。</w:t>
      </w:r>
    </w:p>
    <w:p w:rsidR="001871DD" w:rsidRDefault="0071189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871DD" w:rsidRDefault="0071189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223DFB" w:rsidRPr="0061644B" w:rsidRDefault="00223DFB" w:rsidP="00792A69">
      <w:pPr>
        <w:spacing w:before="29" w:line="288" w:lineRule="auto"/>
        <w:ind w:firstLineChars="200" w:firstLine="480"/>
        <w:rPr>
          <w:color w:val="000000"/>
          <w:sz w:val="24"/>
        </w:rPr>
      </w:pPr>
      <w:r w:rsidRPr="0061644B">
        <w:rPr>
          <w:color w:val="000000"/>
          <w:sz w:val="24"/>
        </w:rPr>
        <w:t>当金融负债的现时义务全部或部分已经解除时，终止确认该金融负债或义务已解除</w:t>
      </w:r>
      <w:r w:rsidRPr="0061644B">
        <w:rPr>
          <w:color w:val="000000"/>
          <w:sz w:val="24"/>
        </w:rPr>
        <w:lastRenderedPageBreak/>
        <w:t>的部分。终止确认部分的账面价值与支付的对价之间的差额，计入当期损益。</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6.4.4.5</w:t>
      </w:r>
      <w:r w:rsidRPr="0061644B">
        <w:rPr>
          <w:b/>
          <w:kern w:val="0"/>
          <w:sz w:val="24"/>
        </w:rPr>
        <w:t>金融资产和金融负债的估值原则</w:t>
      </w:r>
    </w:p>
    <w:p w:rsidR="001871DD" w:rsidRDefault="0071189E">
      <w:pPr>
        <w:spacing w:before="29" w:line="288" w:lineRule="auto"/>
        <w:ind w:firstLineChars="200" w:firstLine="480"/>
        <w:rPr>
          <w:color w:val="000000"/>
          <w:sz w:val="24"/>
        </w:rPr>
      </w:pPr>
      <w:r>
        <w:rPr>
          <w:color w:val="000000"/>
          <w:sz w:val="24"/>
        </w:rPr>
        <w:t>为了避免投资组合的账面价值与公允价值的差异导致基金资产净值发生重大偏离，从而对基金持有人的利益产生稀释或不公平的结果，基金管理人于每一计价</w:t>
      </w:r>
      <w:proofErr w:type="gramStart"/>
      <w:r>
        <w:rPr>
          <w:color w:val="000000"/>
          <w:sz w:val="24"/>
        </w:rPr>
        <w:t>日采用</w:t>
      </w:r>
      <w:proofErr w:type="gramEnd"/>
      <w:r>
        <w:rPr>
          <w:color w:val="000000"/>
          <w:sz w:val="24"/>
        </w:rPr>
        <w:t>投资组合的公允价值计算影子价格。当影子价格确定的基金资产净值与摊</w:t>
      </w:r>
      <w:proofErr w:type="gramStart"/>
      <w:r>
        <w:rPr>
          <w:color w:val="000000"/>
          <w:sz w:val="24"/>
        </w:rPr>
        <w:t>余成本</w:t>
      </w:r>
      <w:proofErr w:type="gramEnd"/>
      <w:r>
        <w:rPr>
          <w:color w:val="000000"/>
          <w:sz w:val="24"/>
        </w:rPr>
        <w:t>法计算的基金资产净值的负偏离度的绝对值达到或超过</w:t>
      </w:r>
      <w:r>
        <w:rPr>
          <w:color w:val="000000"/>
          <w:sz w:val="24"/>
        </w:rPr>
        <w:t>0.25%</w:t>
      </w:r>
      <w:r>
        <w:rPr>
          <w:color w:val="000000"/>
          <w:sz w:val="24"/>
        </w:rPr>
        <w:t>或正偏离度绝对值达到或超过</w:t>
      </w:r>
      <w:r>
        <w:rPr>
          <w:color w:val="000000"/>
          <w:sz w:val="24"/>
        </w:rPr>
        <w:t>0.5%</w:t>
      </w:r>
      <w:r>
        <w:rPr>
          <w:color w:val="000000"/>
          <w:sz w:val="24"/>
        </w:rPr>
        <w:t>时，基金管理人应根据相关法律法规采取相应措施，使基金资产净值更能公允地反映基金投资组合价值。</w:t>
      </w:r>
    </w:p>
    <w:p w:rsidR="001871DD" w:rsidRDefault="0071189E">
      <w:pPr>
        <w:spacing w:before="29" w:line="288" w:lineRule="auto"/>
        <w:ind w:firstLineChars="200" w:firstLine="480"/>
        <w:rPr>
          <w:color w:val="000000"/>
          <w:sz w:val="24"/>
        </w:rPr>
      </w:pPr>
      <w:r>
        <w:rPr>
          <w:color w:val="000000"/>
          <w:sz w:val="24"/>
        </w:rPr>
        <w:t>计算影子价格时按如下原则确定债券投资的公允价值：</w:t>
      </w:r>
    </w:p>
    <w:p w:rsidR="001871DD" w:rsidRDefault="0071189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1871DD" w:rsidRDefault="0071189E">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61644B" w:rsidRDefault="00223DFB" w:rsidP="00792A69">
      <w:pPr>
        <w:autoSpaceDE w:val="0"/>
        <w:autoSpaceDN w:val="0"/>
        <w:adjustRightInd w:val="0"/>
        <w:spacing w:before="29" w:line="288" w:lineRule="auto"/>
        <w:jc w:val="left"/>
        <w:rPr>
          <w:b/>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6.4.4.6</w:t>
      </w:r>
      <w:r w:rsidRPr="0061644B">
        <w:rPr>
          <w:b/>
          <w:kern w:val="0"/>
          <w:sz w:val="24"/>
        </w:rPr>
        <w:t>金融资产和金融负债的</w:t>
      </w:r>
      <w:proofErr w:type="gramStart"/>
      <w:r w:rsidRPr="0061644B">
        <w:rPr>
          <w:b/>
          <w:kern w:val="0"/>
          <w:sz w:val="24"/>
        </w:rPr>
        <w:t>抵销</w:t>
      </w:r>
      <w:proofErr w:type="gramEnd"/>
    </w:p>
    <w:p w:rsidR="00223DFB" w:rsidRPr="0061644B" w:rsidRDefault="00223DFB" w:rsidP="00792A69">
      <w:pPr>
        <w:spacing w:before="29" w:line="288" w:lineRule="auto"/>
        <w:ind w:firstLineChars="200" w:firstLine="480"/>
        <w:rPr>
          <w:color w:val="000000"/>
          <w:sz w:val="24"/>
        </w:rPr>
      </w:pPr>
      <w:r w:rsidRPr="0061644B">
        <w:rPr>
          <w:color w:val="000000"/>
          <w:sz w:val="24"/>
        </w:rPr>
        <w:t>本基金持有的资产和承担的负债基本为金融资产和金融负债。当本基金</w:t>
      </w:r>
      <w:r w:rsidRPr="0061644B">
        <w:rPr>
          <w:color w:val="000000"/>
          <w:sz w:val="24"/>
        </w:rPr>
        <w:t xml:space="preserve">1) </w:t>
      </w:r>
      <w:r w:rsidRPr="0061644B">
        <w:rPr>
          <w:color w:val="000000"/>
          <w:sz w:val="24"/>
        </w:rPr>
        <w:t>具有</w:t>
      </w:r>
      <w:proofErr w:type="gramStart"/>
      <w:r w:rsidRPr="0061644B">
        <w:rPr>
          <w:color w:val="000000"/>
          <w:sz w:val="24"/>
        </w:rPr>
        <w:t>抵销</w:t>
      </w:r>
      <w:proofErr w:type="gramEnd"/>
      <w:r w:rsidRPr="0061644B">
        <w:rPr>
          <w:color w:val="000000"/>
          <w:sz w:val="24"/>
        </w:rPr>
        <w:t>已确认金额的法定权利且该种法定权利现在是可执行的；且</w:t>
      </w:r>
      <w:r w:rsidRPr="0061644B">
        <w:rPr>
          <w:color w:val="000000"/>
          <w:sz w:val="24"/>
        </w:rPr>
        <w:t xml:space="preserve">2) </w:t>
      </w:r>
      <w:r w:rsidRPr="0061644B">
        <w:rPr>
          <w:color w:val="000000"/>
          <w:sz w:val="24"/>
        </w:rPr>
        <w:t>交易双方准备按净额结算时，金融资产与金融负债按</w:t>
      </w:r>
      <w:proofErr w:type="gramStart"/>
      <w:r w:rsidRPr="0061644B">
        <w:rPr>
          <w:color w:val="000000"/>
          <w:sz w:val="24"/>
        </w:rPr>
        <w:t>抵销</w:t>
      </w:r>
      <w:proofErr w:type="gramEnd"/>
      <w:r w:rsidRPr="0061644B">
        <w:rPr>
          <w:color w:val="000000"/>
          <w:sz w:val="24"/>
        </w:rPr>
        <w:t>后的净额在资产负债表中列示。</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6.4.4.7</w:t>
      </w:r>
      <w:r w:rsidRPr="0061644B">
        <w:rPr>
          <w:b/>
          <w:kern w:val="0"/>
          <w:sz w:val="24"/>
        </w:rPr>
        <w:t>实收基金</w:t>
      </w:r>
    </w:p>
    <w:p w:rsidR="00223DFB" w:rsidRPr="0061644B" w:rsidRDefault="00223DFB" w:rsidP="00792A69">
      <w:pPr>
        <w:spacing w:before="29" w:line="288" w:lineRule="auto"/>
        <w:ind w:firstLineChars="200" w:firstLine="480"/>
        <w:rPr>
          <w:color w:val="000000"/>
          <w:sz w:val="24"/>
        </w:rPr>
      </w:pPr>
      <w:r w:rsidRPr="0061644B">
        <w:rPr>
          <w:color w:val="000000"/>
          <w:sz w:val="24"/>
        </w:rPr>
        <w:t>实收基金为对外发行基金份额所对应的金额。每份基金份额面值为人民币</w:t>
      </w:r>
      <w:r w:rsidRPr="0061644B">
        <w:rPr>
          <w:color w:val="000000"/>
          <w:sz w:val="24"/>
        </w:rPr>
        <w:t>1.00</w:t>
      </w:r>
      <w:r w:rsidRPr="0061644B">
        <w:rPr>
          <w:color w:val="000000"/>
          <w:sz w:val="24"/>
        </w:rPr>
        <w:t>元。由于申购、赎回及</w:t>
      </w:r>
      <w:proofErr w:type="gramStart"/>
      <w:r w:rsidRPr="0061644B">
        <w:rPr>
          <w:color w:val="000000"/>
          <w:sz w:val="24"/>
        </w:rPr>
        <w:t>分红再</w:t>
      </w:r>
      <w:proofErr w:type="gramEnd"/>
      <w:r w:rsidRPr="0061644B">
        <w:rPr>
          <w:color w:val="000000"/>
          <w:sz w:val="24"/>
        </w:rPr>
        <w:t>投资等引起的实收基金的变动分别于上述各交易确认</w:t>
      </w:r>
      <w:proofErr w:type="gramStart"/>
      <w:r w:rsidRPr="0061644B">
        <w:rPr>
          <w:color w:val="000000"/>
          <w:sz w:val="24"/>
        </w:rPr>
        <w:t>日认列</w:t>
      </w:r>
      <w:proofErr w:type="gramEnd"/>
      <w:r w:rsidRPr="0061644B">
        <w:rPr>
          <w:color w:val="000000"/>
          <w:sz w:val="24"/>
        </w:rPr>
        <w:t>。上述申购和赎回分别包括基金转换所引起的转入基金的实收基金增加和转出基金的实收基金减少。</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6.4.4.8</w:t>
      </w:r>
      <w:r w:rsidRPr="0061644B">
        <w:rPr>
          <w:b/>
          <w:kern w:val="0"/>
          <w:sz w:val="24"/>
        </w:rPr>
        <w:t>收入</w:t>
      </w:r>
      <w:r w:rsidRPr="0061644B">
        <w:rPr>
          <w:b/>
          <w:kern w:val="0"/>
          <w:sz w:val="24"/>
        </w:rPr>
        <w:t>/(</w:t>
      </w:r>
      <w:r w:rsidRPr="0061644B">
        <w:rPr>
          <w:b/>
          <w:kern w:val="0"/>
          <w:sz w:val="24"/>
        </w:rPr>
        <w:t>损失</w:t>
      </w:r>
      <w:r w:rsidRPr="0061644B">
        <w:rPr>
          <w:b/>
          <w:kern w:val="0"/>
          <w:sz w:val="24"/>
        </w:rPr>
        <w:t>)</w:t>
      </w:r>
      <w:r w:rsidRPr="0061644B">
        <w:rPr>
          <w:b/>
          <w:kern w:val="0"/>
          <w:sz w:val="24"/>
        </w:rPr>
        <w:t>的确认和计量</w:t>
      </w:r>
    </w:p>
    <w:p w:rsidR="001871DD" w:rsidRDefault="0071189E">
      <w:pPr>
        <w:spacing w:before="29" w:line="288" w:lineRule="auto"/>
        <w:ind w:firstLineChars="200" w:firstLine="480"/>
        <w:rPr>
          <w:color w:val="000000"/>
          <w:sz w:val="24"/>
        </w:rPr>
      </w:pPr>
      <w:r>
        <w:rPr>
          <w:color w:val="000000"/>
          <w:sz w:val="24"/>
        </w:rPr>
        <w:t>债券投资在持有期间按实际利率计算确定的金额扣除在适用情况下由债券发行企业代扣代缴的个人所得税后的净额确认为利息收入。</w:t>
      </w:r>
    </w:p>
    <w:p w:rsidR="001871DD" w:rsidRDefault="0071189E">
      <w:pPr>
        <w:spacing w:before="29" w:line="288" w:lineRule="auto"/>
        <w:ind w:firstLineChars="200" w:firstLine="480"/>
        <w:rPr>
          <w:color w:val="000000"/>
          <w:sz w:val="24"/>
        </w:rPr>
      </w:pPr>
      <w:r>
        <w:rPr>
          <w:color w:val="000000"/>
          <w:sz w:val="24"/>
        </w:rPr>
        <w:lastRenderedPageBreak/>
        <w:t>债券投资处置时其处置价格扣除相关交易费用后的净额与账面价值之间的差额确认为投资收益。</w:t>
      </w:r>
    </w:p>
    <w:p w:rsidR="00223DFB" w:rsidRPr="0061644B" w:rsidRDefault="00223DFB" w:rsidP="00792A69">
      <w:pPr>
        <w:spacing w:before="29" w:line="288" w:lineRule="auto"/>
        <w:ind w:firstLineChars="200" w:firstLine="480"/>
        <w:rPr>
          <w:color w:val="000000"/>
          <w:sz w:val="24"/>
        </w:rPr>
      </w:pPr>
      <w:r w:rsidRPr="0061644B">
        <w:rPr>
          <w:color w:val="000000"/>
          <w:sz w:val="24"/>
        </w:rPr>
        <w:t>应收款项在持有期间确认的利息收入按实际利率法计算，实际利率法与直线法差异较小的则按直线法计算。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6.4.4.9</w:t>
      </w:r>
      <w:r w:rsidRPr="0061644B">
        <w:rPr>
          <w:b/>
          <w:kern w:val="0"/>
          <w:sz w:val="24"/>
        </w:rPr>
        <w:t>费用的确认和计量</w:t>
      </w:r>
    </w:p>
    <w:p w:rsidR="001871DD" w:rsidRDefault="0071189E">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223DFB" w:rsidRPr="0061644B" w:rsidRDefault="00223DFB" w:rsidP="00792A69">
      <w:pPr>
        <w:spacing w:before="29" w:line="288" w:lineRule="auto"/>
        <w:ind w:firstLineChars="200" w:firstLine="480"/>
        <w:rPr>
          <w:color w:val="000000"/>
          <w:sz w:val="24"/>
        </w:rPr>
      </w:pPr>
      <w:r w:rsidRPr="0061644B">
        <w:rPr>
          <w:color w:val="000000"/>
          <w:sz w:val="24"/>
        </w:rPr>
        <w:t>其他金融负债在持有期间确认的利息支出按实际利率法计算，实际利率法与直线法差异较小的则按直线法计算。</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6.4.4.10</w:t>
      </w:r>
      <w:r w:rsidRPr="0061644B">
        <w:rPr>
          <w:b/>
          <w:kern w:val="0"/>
          <w:sz w:val="24"/>
        </w:rPr>
        <w:t>基金的收益分配政策</w:t>
      </w:r>
    </w:p>
    <w:p w:rsidR="00223DFB" w:rsidRPr="0061644B" w:rsidRDefault="00223DFB" w:rsidP="00792A69">
      <w:pPr>
        <w:spacing w:before="29" w:line="288" w:lineRule="auto"/>
        <w:ind w:firstLineChars="200" w:firstLine="480"/>
        <w:rPr>
          <w:color w:val="000000"/>
          <w:sz w:val="24"/>
        </w:rPr>
      </w:pPr>
      <w:r w:rsidRPr="0061644B">
        <w:rPr>
          <w:color w:val="000000"/>
          <w:sz w:val="24"/>
        </w:rPr>
        <w:t>每一类别基金份额享有同等分配权。本基金收益分配方式为红利再投资。申购的基金份额享有确认当日的分红权益，而赎回的基金份额不享有确认当日的分红权益。本基金以份额面值</w:t>
      </w:r>
      <w:r w:rsidRPr="0061644B">
        <w:rPr>
          <w:color w:val="000000"/>
          <w:sz w:val="24"/>
        </w:rPr>
        <w:t>1.00</w:t>
      </w:r>
      <w:r w:rsidRPr="0061644B">
        <w:rPr>
          <w:color w:val="000000"/>
          <w:sz w:val="24"/>
        </w:rPr>
        <w:t>元固定份额净值交易方式，每日计算当日收益并全部分配结转至应付收益科目，且每日进行支付。</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6.4.4.11</w:t>
      </w:r>
      <w:r w:rsidRPr="0061644B">
        <w:rPr>
          <w:b/>
          <w:kern w:val="0"/>
          <w:sz w:val="24"/>
        </w:rPr>
        <w:t>分部报告</w:t>
      </w:r>
    </w:p>
    <w:p w:rsidR="001871DD" w:rsidRDefault="0071189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本基金目前以一个单一的经营分部运作，不需要进行分部报告的披露。</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6.4.4.12</w:t>
      </w:r>
      <w:r w:rsidRPr="0061644B">
        <w:rPr>
          <w:b/>
          <w:kern w:val="0"/>
          <w:sz w:val="24"/>
        </w:rPr>
        <w:t>其他重要的会计政策和会计估计</w:t>
      </w:r>
    </w:p>
    <w:p w:rsidR="001871DD" w:rsidRDefault="0071189E">
      <w:pPr>
        <w:spacing w:before="29" w:line="288" w:lineRule="auto"/>
        <w:ind w:firstLineChars="200" w:firstLine="480"/>
        <w:rPr>
          <w:color w:val="000000"/>
          <w:sz w:val="24"/>
        </w:rPr>
      </w:pPr>
      <w:r>
        <w:rPr>
          <w:color w:val="000000"/>
          <w:sz w:val="24"/>
        </w:rPr>
        <w:t>根据本基金的估值原则和中国证监会允许的基金行业估值实务操作，本基金计算影子价格过程中确定债券投资的公允价值时采用的估值方法及其关键假设如下：</w:t>
      </w:r>
    </w:p>
    <w:p w:rsidR="001871DD" w:rsidRDefault="0071189E">
      <w:pPr>
        <w:spacing w:before="29" w:line="288" w:lineRule="auto"/>
        <w:ind w:firstLineChars="200" w:firstLine="480"/>
        <w:rPr>
          <w:color w:val="000000"/>
          <w:sz w:val="24"/>
        </w:rPr>
      </w:pPr>
      <w:r>
        <w:rPr>
          <w:color w:val="000000"/>
          <w:sz w:val="24"/>
        </w:rPr>
        <w:t>（</w:t>
      </w:r>
      <w:r>
        <w:rPr>
          <w:color w:val="000000"/>
          <w:sz w:val="24"/>
        </w:rPr>
        <w:t>1</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61644B" w:rsidRDefault="00223DFB" w:rsidP="00792A69">
      <w:pPr>
        <w:spacing w:before="29" w:line="288" w:lineRule="auto"/>
        <w:ind w:firstLineChars="200" w:firstLine="480"/>
        <w:rPr>
          <w:color w:val="000000"/>
          <w:sz w:val="24"/>
        </w:rPr>
      </w:pPr>
      <w:r w:rsidRPr="0061644B">
        <w:rPr>
          <w:color w:val="000000"/>
          <w:sz w:val="24"/>
        </w:rPr>
        <w:t>（</w:t>
      </w:r>
      <w:r w:rsidRPr="0061644B">
        <w:rPr>
          <w:color w:val="000000"/>
          <w:sz w:val="24"/>
        </w:rPr>
        <w:t>2</w:t>
      </w:r>
      <w:r w:rsidRPr="0061644B">
        <w:rPr>
          <w:color w:val="000000"/>
          <w:sz w:val="24"/>
        </w:rPr>
        <w:t>）对于在证券交易所上市或挂牌转让的固定收益品种</w:t>
      </w:r>
      <w:r w:rsidRPr="0061644B">
        <w:rPr>
          <w:color w:val="000000"/>
          <w:sz w:val="24"/>
        </w:rPr>
        <w:t>(</w:t>
      </w:r>
      <w:r w:rsidRPr="0061644B">
        <w:rPr>
          <w:color w:val="000000"/>
          <w:sz w:val="24"/>
        </w:rPr>
        <w:t>可转换债券、资产支持证券和中小企业私募债券除外</w:t>
      </w:r>
      <w:r w:rsidRPr="0061644B">
        <w:rPr>
          <w:color w:val="000000"/>
          <w:sz w:val="24"/>
        </w:rPr>
        <w:t>)</w:t>
      </w:r>
      <w:r w:rsidRPr="0061644B">
        <w:rPr>
          <w:color w:val="000000"/>
          <w:sz w:val="24"/>
        </w:rPr>
        <w:t>，按照中证指数有限公司根据《中国证券投资基金业协会估值核算工作小组关于</w:t>
      </w:r>
      <w:r w:rsidRPr="0061644B">
        <w:rPr>
          <w:color w:val="000000"/>
          <w:sz w:val="24"/>
        </w:rPr>
        <w:t>2015</w:t>
      </w:r>
      <w:r w:rsidRPr="0061644B">
        <w:rPr>
          <w:color w:val="000000"/>
          <w:sz w:val="24"/>
        </w:rPr>
        <w:t>年</w:t>
      </w:r>
      <w:r w:rsidRPr="0061644B">
        <w:rPr>
          <w:color w:val="000000"/>
          <w:sz w:val="24"/>
        </w:rPr>
        <w:t>1</w:t>
      </w:r>
      <w:r w:rsidRPr="0061644B">
        <w:rPr>
          <w:color w:val="000000"/>
          <w:sz w:val="24"/>
        </w:rPr>
        <w:t>季度固定收益品种的估值处理标准》所独立提供的债</w:t>
      </w:r>
      <w:r w:rsidRPr="0061644B">
        <w:rPr>
          <w:color w:val="000000"/>
          <w:sz w:val="24"/>
        </w:rPr>
        <w:lastRenderedPageBreak/>
        <w:t>券估值结果确定公允价值。</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1871DD" w:rsidRDefault="0071189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871DD" w:rsidRDefault="0071189E">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对证券投资基金管理人运用基金买卖债券的转让收入免征增值税，对国债、地方政府债以及金融同业往来利息收入亦免征增值税。</w:t>
      </w:r>
    </w:p>
    <w:p w:rsidR="001871DD" w:rsidRDefault="0071189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(3) </w:t>
      </w:r>
      <w:r w:rsidRPr="0061644B">
        <w:rPr>
          <w:color w:val="000000"/>
          <w:sz w:val="24"/>
        </w:rPr>
        <w:t>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1871DD">
        <w:tc>
          <w:tcPr>
            <w:tcW w:w="5219" w:type="dxa"/>
            <w:vAlign w:val="center"/>
          </w:tcPr>
          <w:p w:rsidR="001871DD" w:rsidRDefault="007118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871DD" w:rsidRDefault="0071189E">
            <w:pPr>
              <w:jc w:val="left"/>
            </w:pPr>
            <w:r>
              <w:rPr>
                <w:color w:val="000000"/>
                <w:sz w:val="24"/>
              </w:rPr>
              <w:t>基金管理人、基金销售机构、基金登记机构</w:t>
            </w:r>
            <w:r>
              <w:rPr>
                <w:color w:val="000000"/>
                <w:sz w:val="24"/>
              </w:rPr>
              <w:t xml:space="preserve">  </w:t>
            </w:r>
          </w:p>
        </w:tc>
      </w:tr>
      <w:tr w:rsidR="001871DD">
        <w:tc>
          <w:tcPr>
            <w:tcW w:w="5219" w:type="dxa"/>
            <w:vAlign w:val="center"/>
          </w:tcPr>
          <w:p w:rsidR="001871DD" w:rsidRDefault="0071189E">
            <w:pPr>
              <w:jc w:val="left"/>
            </w:pPr>
            <w:r>
              <w:rPr>
                <w:color w:val="000000"/>
                <w:sz w:val="24"/>
              </w:rPr>
              <w:t>兴业银行股份有限公司（</w:t>
            </w:r>
            <w:r>
              <w:rPr>
                <w:color w:val="000000"/>
                <w:sz w:val="24"/>
              </w:rPr>
              <w:t>“</w:t>
            </w:r>
            <w:r>
              <w:rPr>
                <w:color w:val="000000"/>
                <w:sz w:val="24"/>
              </w:rPr>
              <w:t>兴业银行</w:t>
            </w:r>
            <w:r>
              <w:rPr>
                <w:color w:val="000000"/>
                <w:sz w:val="24"/>
              </w:rPr>
              <w:t>”</w:t>
            </w:r>
            <w:r>
              <w:rPr>
                <w:color w:val="000000"/>
                <w:sz w:val="24"/>
              </w:rPr>
              <w:t>）</w:t>
            </w:r>
          </w:p>
        </w:tc>
        <w:tc>
          <w:tcPr>
            <w:tcW w:w="3779" w:type="dxa"/>
            <w:vAlign w:val="center"/>
          </w:tcPr>
          <w:p w:rsidR="001871DD" w:rsidRDefault="0071189E">
            <w:pPr>
              <w:jc w:val="left"/>
            </w:pPr>
            <w:r>
              <w:rPr>
                <w:color w:val="000000"/>
                <w:sz w:val="24"/>
              </w:rPr>
              <w:t>基金托管人</w:t>
            </w:r>
          </w:p>
        </w:tc>
      </w:tr>
      <w:tr w:rsidR="001871DD">
        <w:tc>
          <w:tcPr>
            <w:tcW w:w="5219" w:type="dxa"/>
            <w:vAlign w:val="center"/>
          </w:tcPr>
          <w:p w:rsidR="001871DD" w:rsidRDefault="007118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871DD" w:rsidRDefault="0071189E">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lastRenderedPageBreak/>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1189E" w:rsidRPr="0061644B" w:rsidTr="0071189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1189E" w:rsidRPr="0061644B" w:rsidTr="0071189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989,441.71</w:t>
            </w:r>
          </w:p>
        </w:tc>
      </w:tr>
      <w:tr w:rsidR="0071189E" w:rsidRPr="0061644B" w:rsidTr="0071189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1,221.03</w:t>
            </w:r>
          </w:p>
        </w:tc>
      </w:tr>
    </w:tbl>
    <w:p w:rsidR="001871DD" w:rsidRDefault="007118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×0.15%÷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1189E" w:rsidRPr="0061644B" w:rsidTr="0071189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71189E" w:rsidRPr="0061644B" w:rsidTr="0071189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329,813.97</w:t>
            </w:r>
          </w:p>
        </w:tc>
      </w:tr>
    </w:tbl>
    <w:p w:rsidR="001871DD" w:rsidRDefault="007118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57"/>
        <w:gridCol w:w="2349"/>
        <w:gridCol w:w="2349"/>
      </w:tblGrid>
      <w:tr w:rsidR="003B16F8" w:rsidRPr="005E1AD8" w:rsidTr="0071189E">
        <w:trPr>
          <w:trHeight w:val="465"/>
        </w:trPr>
        <w:tc>
          <w:tcPr>
            <w:tcW w:w="1843"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155"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71189E">
        <w:trPr>
          <w:trHeight w:val="465"/>
        </w:trPr>
        <w:tc>
          <w:tcPr>
            <w:tcW w:w="1843"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155"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71189E">
        <w:trPr>
          <w:trHeight w:val="465"/>
        </w:trPr>
        <w:tc>
          <w:tcPr>
            <w:tcW w:w="1843"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w:t>
            </w:r>
            <w:proofErr w:type="gramStart"/>
            <w:r w:rsidRPr="005E1AD8">
              <w:rPr>
                <w:sz w:val="24"/>
              </w:rPr>
              <w:t>鑫宝货币</w:t>
            </w:r>
            <w:proofErr w:type="gramEnd"/>
            <w:r w:rsidRPr="005E1AD8">
              <w:rPr>
                <w:sz w:val="24"/>
              </w:rPr>
              <w:t>A</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w:t>
            </w:r>
            <w:proofErr w:type="gramStart"/>
            <w:r w:rsidRPr="005E1AD8">
              <w:rPr>
                <w:sz w:val="24"/>
              </w:rPr>
              <w:t>鑫宝货币</w:t>
            </w:r>
            <w:proofErr w:type="gramEnd"/>
            <w:r w:rsidRPr="005E1AD8">
              <w:rPr>
                <w:sz w:val="24"/>
              </w:rPr>
              <w:t>E</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1871DD" w:rsidTr="0071189E">
        <w:tc>
          <w:tcPr>
            <w:tcW w:w="1843" w:type="dxa"/>
            <w:vAlign w:val="center"/>
          </w:tcPr>
          <w:p w:rsidR="001871DD" w:rsidRDefault="0071189E">
            <w:pPr>
              <w:jc w:val="center"/>
            </w:pPr>
            <w:r>
              <w:rPr>
                <w:sz w:val="24"/>
              </w:rPr>
              <w:lastRenderedPageBreak/>
              <w:t>交银施罗德基金公司</w:t>
            </w:r>
          </w:p>
        </w:tc>
        <w:tc>
          <w:tcPr>
            <w:tcW w:w="2457" w:type="dxa"/>
            <w:vAlign w:val="center"/>
          </w:tcPr>
          <w:p w:rsidR="001871DD" w:rsidRDefault="0071189E">
            <w:pPr>
              <w:jc w:val="center"/>
            </w:pPr>
            <w:r>
              <w:rPr>
                <w:sz w:val="24"/>
              </w:rPr>
              <w:t>334.39</w:t>
            </w:r>
          </w:p>
        </w:tc>
        <w:tc>
          <w:tcPr>
            <w:tcW w:w="2349" w:type="dxa"/>
            <w:vAlign w:val="center"/>
          </w:tcPr>
          <w:p w:rsidR="001871DD" w:rsidRDefault="0071189E">
            <w:pPr>
              <w:jc w:val="center"/>
            </w:pPr>
            <w:r>
              <w:rPr>
                <w:sz w:val="24"/>
              </w:rPr>
              <w:t>65,741.20</w:t>
            </w:r>
          </w:p>
        </w:tc>
        <w:tc>
          <w:tcPr>
            <w:tcW w:w="2349" w:type="dxa"/>
            <w:vAlign w:val="center"/>
          </w:tcPr>
          <w:p w:rsidR="001871DD" w:rsidRDefault="0071189E">
            <w:pPr>
              <w:jc w:val="center"/>
            </w:pPr>
            <w:r>
              <w:rPr>
                <w:sz w:val="24"/>
              </w:rPr>
              <w:t>66,075.59</w:t>
            </w:r>
          </w:p>
        </w:tc>
      </w:tr>
      <w:tr w:rsidR="001871DD" w:rsidTr="0071189E">
        <w:tc>
          <w:tcPr>
            <w:tcW w:w="1843" w:type="dxa"/>
            <w:vAlign w:val="center"/>
          </w:tcPr>
          <w:p w:rsidR="001871DD" w:rsidRDefault="0071189E">
            <w:pPr>
              <w:jc w:val="center"/>
            </w:pPr>
            <w:r>
              <w:rPr>
                <w:sz w:val="24"/>
              </w:rPr>
              <w:t>交通银行</w:t>
            </w:r>
          </w:p>
        </w:tc>
        <w:tc>
          <w:tcPr>
            <w:tcW w:w="2457" w:type="dxa"/>
            <w:vAlign w:val="center"/>
          </w:tcPr>
          <w:p w:rsidR="001871DD" w:rsidRDefault="0071189E">
            <w:pPr>
              <w:jc w:val="center"/>
            </w:pPr>
            <w:r>
              <w:rPr>
                <w:sz w:val="24"/>
              </w:rPr>
              <w:t>5,087.27</w:t>
            </w:r>
          </w:p>
        </w:tc>
        <w:tc>
          <w:tcPr>
            <w:tcW w:w="2349" w:type="dxa"/>
            <w:vAlign w:val="center"/>
          </w:tcPr>
          <w:p w:rsidR="001871DD" w:rsidRDefault="0071189E">
            <w:pPr>
              <w:jc w:val="center"/>
            </w:pPr>
            <w:r>
              <w:rPr>
                <w:sz w:val="24"/>
              </w:rPr>
              <w:t>-</w:t>
            </w:r>
          </w:p>
        </w:tc>
        <w:tc>
          <w:tcPr>
            <w:tcW w:w="2349" w:type="dxa"/>
            <w:vAlign w:val="center"/>
          </w:tcPr>
          <w:p w:rsidR="001871DD" w:rsidRDefault="0071189E">
            <w:pPr>
              <w:jc w:val="center"/>
            </w:pPr>
            <w:r>
              <w:rPr>
                <w:sz w:val="24"/>
              </w:rPr>
              <w:t>5,087.27</w:t>
            </w:r>
          </w:p>
        </w:tc>
      </w:tr>
      <w:tr w:rsidR="003B16F8" w:rsidRPr="005E1AD8" w:rsidTr="0071189E">
        <w:trPr>
          <w:trHeight w:val="465"/>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5,421.66</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65,741.20</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71,162.86</w:t>
            </w:r>
          </w:p>
        </w:tc>
      </w:tr>
    </w:tbl>
    <w:p w:rsidR="001871DD" w:rsidRDefault="0071189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351379" w:rsidRPr="0061644B" w:rsidRDefault="00351379" w:rsidP="00792A69">
      <w:pPr>
        <w:tabs>
          <w:tab w:val="left" w:pos="426"/>
        </w:tabs>
        <w:spacing w:before="29" w:line="288" w:lineRule="auto"/>
        <w:jc w:val="left"/>
        <w:rPr>
          <w:rFonts w:hint="eastAsia"/>
          <w:kern w:val="0"/>
          <w:sz w:val="24"/>
        </w:rPr>
      </w:pP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本报告期内未发生基金管理人运用</w:t>
      </w:r>
      <w:proofErr w:type="gramStart"/>
      <w:r w:rsidRPr="0061644B">
        <w:rPr>
          <w:kern w:val="0"/>
          <w:sz w:val="24"/>
        </w:rPr>
        <w:t>固有资金</w:t>
      </w:r>
      <w:proofErr w:type="gramEnd"/>
      <w:r w:rsidRPr="0061644B">
        <w:rPr>
          <w:kern w:val="0"/>
          <w:sz w:val="24"/>
        </w:rPr>
        <w:t>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本期</w:t>
            </w:r>
          </w:p>
          <w:p w:rsidR="00E8377C" w:rsidRPr="0061644B" w:rsidRDefault="00E8377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77C" w:rsidRPr="0061644B" w:rsidTr="00524C6D">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当期利息收入</w:t>
            </w:r>
          </w:p>
        </w:tc>
      </w:tr>
      <w:tr w:rsidR="001871DD">
        <w:tc>
          <w:tcPr>
            <w:tcW w:w="1796" w:type="dxa"/>
            <w:vAlign w:val="center"/>
          </w:tcPr>
          <w:p w:rsidR="001871DD" w:rsidRDefault="0071189E">
            <w:pPr>
              <w:jc w:val="center"/>
            </w:pPr>
            <w:r>
              <w:rPr>
                <w:sz w:val="24"/>
              </w:rPr>
              <w:t>兴业银行股份有限公司</w:t>
            </w:r>
          </w:p>
        </w:tc>
        <w:tc>
          <w:tcPr>
            <w:tcW w:w="3014" w:type="dxa"/>
            <w:vAlign w:val="center"/>
          </w:tcPr>
          <w:p w:rsidR="001871DD" w:rsidRDefault="0071189E">
            <w:pPr>
              <w:jc w:val="center"/>
            </w:pPr>
            <w:r>
              <w:rPr>
                <w:sz w:val="24"/>
              </w:rPr>
              <w:t>2,624,582.29</w:t>
            </w:r>
          </w:p>
        </w:tc>
        <w:tc>
          <w:tcPr>
            <w:tcW w:w="4188" w:type="dxa"/>
            <w:vAlign w:val="center"/>
          </w:tcPr>
          <w:p w:rsidR="001871DD" w:rsidRDefault="0071189E">
            <w:pPr>
              <w:jc w:val="center"/>
            </w:pPr>
            <w:r>
              <w:rPr>
                <w:sz w:val="24"/>
              </w:rPr>
              <w:t>185,810.93</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351379">
      <w:pPr>
        <w:spacing w:before="29" w:line="288" w:lineRule="auto"/>
        <w:rPr>
          <w:color w:val="000000"/>
          <w:sz w:val="24"/>
        </w:rPr>
      </w:pPr>
      <w:r w:rsidRPr="0061644B">
        <w:rPr>
          <w:color w:val="000000"/>
          <w:sz w:val="24"/>
        </w:rPr>
        <w:t>本基金本报告期内无其他关联交易事项。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lastRenderedPageBreak/>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183,399,378.64</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1871DD">
        <w:tc>
          <w:tcPr>
            <w:tcW w:w="1493" w:type="dxa"/>
            <w:vAlign w:val="center"/>
          </w:tcPr>
          <w:p w:rsidR="001871DD" w:rsidRDefault="0071189E">
            <w:pPr>
              <w:jc w:val="center"/>
            </w:pPr>
            <w:r>
              <w:rPr>
                <w:kern w:val="0"/>
                <w:sz w:val="24"/>
              </w:rPr>
              <w:t>111709243</w:t>
            </w:r>
          </w:p>
        </w:tc>
        <w:tc>
          <w:tcPr>
            <w:tcW w:w="1494" w:type="dxa"/>
            <w:vAlign w:val="center"/>
          </w:tcPr>
          <w:p w:rsidR="001871DD" w:rsidRDefault="0071189E">
            <w:pPr>
              <w:jc w:val="center"/>
            </w:pPr>
            <w:r>
              <w:rPr>
                <w:kern w:val="0"/>
                <w:sz w:val="24"/>
              </w:rPr>
              <w:t>17</w:t>
            </w:r>
            <w:r>
              <w:rPr>
                <w:kern w:val="0"/>
                <w:sz w:val="24"/>
              </w:rPr>
              <w:t>浦发银行</w:t>
            </w:r>
            <w:r>
              <w:rPr>
                <w:kern w:val="0"/>
                <w:sz w:val="24"/>
              </w:rPr>
              <w:t>CD243</w:t>
            </w:r>
          </w:p>
        </w:tc>
        <w:tc>
          <w:tcPr>
            <w:tcW w:w="1494" w:type="dxa"/>
            <w:vAlign w:val="center"/>
          </w:tcPr>
          <w:p w:rsidR="001871DD" w:rsidRDefault="0071189E">
            <w:pPr>
              <w:jc w:val="center"/>
            </w:pPr>
            <w:r>
              <w:rPr>
                <w:kern w:val="0"/>
                <w:sz w:val="24"/>
              </w:rPr>
              <w:t>2017-07-03</w:t>
            </w:r>
          </w:p>
        </w:tc>
        <w:tc>
          <w:tcPr>
            <w:tcW w:w="1255" w:type="dxa"/>
            <w:vAlign w:val="center"/>
          </w:tcPr>
          <w:p w:rsidR="001871DD" w:rsidRDefault="0071189E">
            <w:pPr>
              <w:jc w:val="right"/>
            </w:pPr>
            <w:r>
              <w:rPr>
                <w:kern w:val="0"/>
                <w:sz w:val="24"/>
              </w:rPr>
              <w:t>95.88</w:t>
            </w:r>
          </w:p>
        </w:tc>
        <w:tc>
          <w:tcPr>
            <w:tcW w:w="1434" w:type="dxa"/>
            <w:vAlign w:val="center"/>
          </w:tcPr>
          <w:p w:rsidR="001871DD" w:rsidRDefault="0071189E">
            <w:pPr>
              <w:jc w:val="right"/>
            </w:pPr>
            <w:r>
              <w:rPr>
                <w:kern w:val="0"/>
                <w:sz w:val="24"/>
              </w:rPr>
              <w:t>330,000</w:t>
            </w:r>
          </w:p>
        </w:tc>
        <w:tc>
          <w:tcPr>
            <w:tcW w:w="1828" w:type="dxa"/>
            <w:vAlign w:val="center"/>
          </w:tcPr>
          <w:p w:rsidR="001871DD" w:rsidRDefault="0071189E">
            <w:pPr>
              <w:jc w:val="right"/>
            </w:pPr>
            <w:r>
              <w:rPr>
                <w:kern w:val="0"/>
                <w:sz w:val="24"/>
              </w:rPr>
              <w:t>31,640,400.00</w:t>
            </w:r>
          </w:p>
        </w:tc>
      </w:tr>
      <w:tr w:rsidR="001871DD">
        <w:tc>
          <w:tcPr>
            <w:tcW w:w="1493" w:type="dxa"/>
            <w:vAlign w:val="center"/>
          </w:tcPr>
          <w:p w:rsidR="001871DD" w:rsidRDefault="0071189E">
            <w:pPr>
              <w:jc w:val="center"/>
            </w:pPr>
            <w:r>
              <w:rPr>
                <w:kern w:val="0"/>
                <w:sz w:val="24"/>
              </w:rPr>
              <w:t>111716007</w:t>
            </w:r>
          </w:p>
        </w:tc>
        <w:tc>
          <w:tcPr>
            <w:tcW w:w="1494" w:type="dxa"/>
            <w:vAlign w:val="center"/>
          </w:tcPr>
          <w:p w:rsidR="001871DD" w:rsidRDefault="0071189E">
            <w:pPr>
              <w:jc w:val="center"/>
            </w:pPr>
            <w:r>
              <w:rPr>
                <w:kern w:val="0"/>
                <w:sz w:val="24"/>
              </w:rPr>
              <w:t>17</w:t>
            </w:r>
            <w:r>
              <w:rPr>
                <w:kern w:val="0"/>
                <w:sz w:val="24"/>
              </w:rPr>
              <w:t>上海银行</w:t>
            </w:r>
            <w:r>
              <w:rPr>
                <w:kern w:val="0"/>
                <w:sz w:val="24"/>
              </w:rPr>
              <w:t>CD007</w:t>
            </w:r>
          </w:p>
        </w:tc>
        <w:tc>
          <w:tcPr>
            <w:tcW w:w="1494" w:type="dxa"/>
            <w:vAlign w:val="center"/>
          </w:tcPr>
          <w:p w:rsidR="001871DD" w:rsidRDefault="0071189E">
            <w:pPr>
              <w:jc w:val="center"/>
            </w:pPr>
            <w:r>
              <w:rPr>
                <w:kern w:val="0"/>
                <w:sz w:val="24"/>
              </w:rPr>
              <w:t>2017-07-03</w:t>
            </w:r>
          </w:p>
        </w:tc>
        <w:tc>
          <w:tcPr>
            <w:tcW w:w="1255" w:type="dxa"/>
            <w:vAlign w:val="center"/>
          </w:tcPr>
          <w:p w:rsidR="001871DD" w:rsidRDefault="0071189E">
            <w:pPr>
              <w:jc w:val="right"/>
            </w:pPr>
            <w:r>
              <w:rPr>
                <w:kern w:val="0"/>
                <w:sz w:val="24"/>
              </w:rPr>
              <w:t>97.62</w:t>
            </w:r>
          </w:p>
        </w:tc>
        <w:tc>
          <w:tcPr>
            <w:tcW w:w="1434" w:type="dxa"/>
            <w:vAlign w:val="center"/>
          </w:tcPr>
          <w:p w:rsidR="001871DD" w:rsidRDefault="0071189E">
            <w:pPr>
              <w:jc w:val="right"/>
            </w:pPr>
            <w:r>
              <w:rPr>
                <w:kern w:val="0"/>
                <w:sz w:val="24"/>
              </w:rPr>
              <w:t>210,000</w:t>
            </w:r>
          </w:p>
        </w:tc>
        <w:tc>
          <w:tcPr>
            <w:tcW w:w="1828" w:type="dxa"/>
            <w:vAlign w:val="center"/>
          </w:tcPr>
          <w:p w:rsidR="001871DD" w:rsidRDefault="0071189E">
            <w:pPr>
              <w:jc w:val="right"/>
            </w:pPr>
            <w:r>
              <w:rPr>
                <w:kern w:val="0"/>
                <w:sz w:val="24"/>
              </w:rPr>
              <w:t>20,500,200.00</w:t>
            </w:r>
          </w:p>
        </w:tc>
      </w:tr>
      <w:tr w:rsidR="001871DD">
        <w:tc>
          <w:tcPr>
            <w:tcW w:w="1493" w:type="dxa"/>
            <w:vAlign w:val="center"/>
          </w:tcPr>
          <w:p w:rsidR="001871DD" w:rsidRDefault="0071189E">
            <w:pPr>
              <w:jc w:val="center"/>
            </w:pPr>
            <w:r>
              <w:rPr>
                <w:kern w:val="0"/>
                <w:sz w:val="24"/>
              </w:rPr>
              <w:t>111609260</w:t>
            </w:r>
          </w:p>
        </w:tc>
        <w:tc>
          <w:tcPr>
            <w:tcW w:w="1494" w:type="dxa"/>
            <w:vAlign w:val="center"/>
          </w:tcPr>
          <w:p w:rsidR="001871DD" w:rsidRDefault="0071189E">
            <w:pPr>
              <w:jc w:val="center"/>
            </w:pPr>
            <w:r>
              <w:rPr>
                <w:kern w:val="0"/>
                <w:sz w:val="24"/>
              </w:rPr>
              <w:t>16</w:t>
            </w:r>
            <w:r>
              <w:rPr>
                <w:kern w:val="0"/>
                <w:sz w:val="24"/>
              </w:rPr>
              <w:t>浦发</w:t>
            </w:r>
            <w:r>
              <w:rPr>
                <w:kern w:val="0"/>
                <w:sz w:val="24"/>
              </w:rPr>
              <w:t>CD260</w:t>
            </w:r>
          </w:p>
        </w:tc>
        <w:tc>
          <w:tcPr>
            <w:tcW w:w="1494" w:type="dxa"/>
            <w:vAlign w:val="center"/>
          </w:tcPr>
          <w:p w:rsidR="001871DD" w:rsidRDefault="0071189E">
            <w:pPr>
              <w:jc w:val="center"/>
            </w:pPr>
            <w:r>
              <w:rPr>
                <w:kern w:val="0"/>
                <w:sz w:val="24"/>
              </w:rPr>
              <w:t>2017-07-03</w:t>
            </w:r>
          </w:p>
        </w:tc>
        <w:tc>
          <w:tcPr>
            <w:tcW w:w="1255" w:type="dxa"/>
            <w:vAlign w:val="center"/>
          </w:tcPr>
          <w:p w:rsidR="001871DD" w:rsidRDefault="0071189E">
            <w:pPr>
              <w:jc w:val="right"/>
            </w:pPr>
            <w:r>
              <w:rPr>
                <w:kern w:val="0"/>
                <w:sz w:val="24"/>
              </w:rPr>
              <w:t>99.94</w:t>
            </w:r>
          </w:p>
        </w:tc>
        <w:tc>
          <w:tcPr>
            <w:tcW w:w="1434" w:type="dxa"/>
            <w:vAlign w:val="center"/>
          </w:tcPr>
          <w:p w:rsidR="001871DD" w:rsidRDefault="0071189E">
            <w:pPr>
              <w:jc w:val="right"/>
            </w:pPr>
            <w:r>
              <w:rPr>
                <w:kern w:val="0"/>
                <w:sz w:val="24"/>
              </w:rPr>
              <w:t>250,000</w:t>
            </w:r>
          </w:p>
        </w:tc>
        <w:tc>
          <w:tcPr>
            <w:tcW w:w="1828" w:type="dxa"/>
            <w:vAlign w:val="center"/>
          </w:tcPr>
          <w:p w:rsidR="001871DD" w:rsidRDefault="0071189E">
            <w:pPr>
              <w:jc w:val="right"/>
            </w:pPr>
            <w:r>
              <w:rPr>
                <w:kern w:val="0"/>
                <w:sz w:val="24"/>
              </w:rPr>
              <w:t>24,985,000.00</w:t>
            </w:r>
          </w:p>
        </w:tc>
      </w:tr>
      <w:tr w:rsidR="001871DD">
        <w:tc>
          <w:tcPr>
            <w:tcW w:w="1493" w:type="dxa"/>
            <w:vAlign w:val="center"/>
          </w:tcPr>
          <w:p w:rsidR="001871DD" w:rsidRDefault="0071189E">
            <w:pPr>
              <w:jc w:val="center"/>
            </w:pPr>
            <w:r>
              <w:rPr>
                <w:kern w:val="0"/>
                <w:sz w:val="24"/>
              </w:rPr>
              <w:t>140225</w:t>
            </w:r>
          </w:p>
        </w:tc>
        <w:tc>
          <w:tcPr>
            <w:tcW w:w="1494" w:type="dxa"/>
            <w:vAlign w:val="center"/>
          </w:tcPr>
          <w:p w:rsidR="001871DD" w:rsidRDefault="0071189E">
            <w:pPr>
              <w:jc w:val="center"/>
            </w:pPr>
            <w:r>
              <w:rPr>
                <w:kern w:val="0"/>
                <w:sz w:val="24"/>
              </w:rPr>
              <w:t>14</w:t>
            </w:r>
            <w:r>
              <w:rPr>
                <w:kern w:val="0"/>
                <w:sz w:val="24"/>
              </w:rPr>
              <w:t>国开</w:t>
            </w:r>
            <w:r>
              <w:rPr>
                <w:kern w:val="0"/>
                <w:sz w:val="24"/>
              </w:rPr>
              <w:t>25</w:t>
            </w:r>
          </w:p>
        </w:tc>
        <w:tc>
          <w:tcPr>
            <w:tcW w:w="1494" w:type="dxa"/>
            <w:vAlign w:val="center"/>
          </w:tcPr>
          <w:p w:rsidR="001871DD" w:rsidRDefault="0071189E">
            <w:pPr>
              <w:jc w:val="center"/>
            </w:pPr>
            <w:r>
              <w:rPr>
                <w:kern w:val="0"/>
                <w:sz w:val="24"/>
              </w:rPr>
              <w:t>2017-07-03</w:t>
            </w:r>
          </w:p>
        </w:tc>
        <w:tc>
          <w:tcPr>
            <w:tcW w:w="1255" w:type="dxa"/>
            <w:vAlign w:val="center"/>
          </w:tcPr>
          <w:p w:rsidR="001871DD" w:rsidRDefault="0071189E">
            <w:pPr>
              <w:jc w:val="right"/>
            </w:pPr>
            <w:r>
              <w:rPr>
                <w:kern w:val="0"/>
                <w:sz w:val="24"/>
              </w:rPr>
              <w:t>100.20</w:t>
            </w:r>
          </w:p>
        </w:tc>
        <w:tc>
          <w:tcPr>
            <w:tcW w:w="1434" w:type="dxa"/>
            <w:vAlign w:val="center"/>
          </w:tcPr>
          <w:p w:rsidR="001871DD" w:rsidRDefault="0071189E">
            <w:pPr>
              <w:jc w:val="right"/>
            </w:pPr>
            <w:r>
              <w:rPr>
                <w:kern w:val="0"/>
                <w:sz w:val="24"/>
              </w:rPr>
              <w:t>1,100,000</w:t>
            </w:r>
          </w:p>
        </w:tc>
        <w:tc>
          <w:tcPr>
            <w:tcW w:w="1828" w:type="dxa"/>
            <w:vAlign w:val="center"/>
          </w:tcPr>
          <w:p w:rsidR="001871DD" w:rsidRDefault="0071189E">
            <w:pPr>
              <w:jc w:val="right"/>
            </w:pPr>
            <w:r>
              <w:rPr>
                <w:kern w:val="0"/>
                <w:sz w:val="24"/>
              </w:rPr>
              <w:t>110,220,000.00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1,890,000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187,345,600.00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351379">
      <w:pPr>
        <w:spacing w:before="29" w:line="288" w:lineRule="auto"/>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FF04C5">
      <w:pPr>
        <w:pStyle w:val="1"/>
        <w:keepNext/>
        <w:keepLines/>
        <w:widowControl w:val="0"/>
        <w:spacing w:beforeLines="100" w:before="312" w:afterLines="100" w:after="312" w:line="288" w:lineRule="auto"/>
        <w:jc w:val="center"/>
        <w:rPr>
          <w:b/>
          <w:bCs/>
          <w:szCs w:val="24"/>
          <w:lang w:val="en-US"/>
        </w:rPr>
      </w:pPr>
      <w:bookmarkStart w:id="13" w:name="_Toc331410101"/>
      <w:bookmarkStart w:id="14" w:name="_Toc225498272"/>
      <w:r w:rsidRPr="0061644B">
        <w:rPr>
          <w:b/>
          <w:bCs/>
          <w:szCs w:val="24"/>
          <w:lang w:val="en-US"/>
        </w:rPr>
        <w:t>7</w:t>
      </w:r>
      <w:r w:rsidR="006D141C" w:rsidRPr="0061644B">
        <w:rPr>
          <w:b/>
          <w:bCs/>
          <w:szCs w:val="24"/>
          <w:lang w:val="en-US"/>
        </w:rPr>
        <w:t>投资组合报告</w:t>
      </w:r>
      <w:bookmarkEnd w:id="13"/>
      <w:bookmarkEnd w:id="14"/>
    </w:p>
    <w:p w:rsidR="006D141C" w:rsidRPr="0061644B" w:rsidRDefault="006D141C" w:rsidP="00792A69">
      <w:pPr>
        <w:pStyle w:val="20"/>
        <w:spacing w:before="29" w:after="0" w:line="288" w:lineRule="auto"/>
        <w:rPr>
          <w:rFonts w:ascii="Times New Roman" w:hAnsi="Times New Roman" w:cs="Times New Roman"/>
          <w:kern w:val="0"/>
          <w:szCs w:val="24"/>
        </w:rPr>
      </w:pPr>
      <w:bookmarkStart w:id="15" w:name="_Toc331410102"/>
      <w:bookmarkStart w:id="16"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5"/>
      <w:bookmarkEnd w:id="16"/>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2,120,675,699.56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95.06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2,120,675,699.56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95.06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99,750,269.63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4.47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w:t>
            </w:r>
            <w:r w:rsidRPr="0061644B">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3,464,771.94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0.16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6,879,495.60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2,230,770,236.73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7" w:name="_Toc331410103"/>
      <w:bookmarkStart w:id="18" w:name="_Toc225498274"/>
      <w:r w:rsidRPr="0061644B">
        <w:rPr>
          <w:rFonts w:ascii="Times New Roman" w:hAnsi="Times New Roman" w:cs="Times New Roman"/>
          <w:szCs w:val="24"/>
        </w:rPr>
        <w:t>7.2</w:t>
      </w:r>
      <w:bookmarkEnd w:id="17"/>
      <w:bookmarkEnd w:id="18"/>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1.10</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183,399,378.64</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8.96</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19" w:name="_Toc247957040"/>
      <w:bookmarkStart w:id="20"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19"/>
      <w:bookmarkEnd w:id="20"/>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1" w:name="_Toc275523745"/>
      <w:r w:rsidRPr="0061644B">
        <w:rPr>
          <w:b/>
          <w:bCs/>
          <w:sz w:val="24"/>
        </w:rPr>
        <w:t>7.3</w:t>
      </w:r>
      <w:bookmarkEnd w:id="21"/>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116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1871DD" w:rsidRDefault="0071189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lastRenderedPageBreak/>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16.03</w:t>
            </w:r>
          </w:p>
        </w:tc>
        <w:tc>
          <w:tcPr>
            <w:tcW w:w="2550" w:type="dxa"/>
            <w:vAlign w:val="center"/>
          </w:tcPr>
          <w:p w:rsidR="004339AD" w:rsidRPr="0061644B" w:rsidRDefault="004339AD" w:rsidP="00792A69">
            <w:pPr>
              <w:spacing w:before="29" w:line="288" w:lineRule="auto"/>
              <w:jc w:val="right"/>
              <w:rPr>
                <w:sz w:val="24"/>
              </w:rPr>
            </w:pPr>
            <w:r w:rsidRPr="0061644B">
              <w:rPr>
                <w:sz w:val="24"/>
              </w:rPr>
              <w:t>8.96</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25.75</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34.35</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5.39</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27.15</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108.66</w:t>
            </w:r>
          </w:p>
        </w:tc>
        <w:tc>
          <w:tcPr>
            <w:tcW w:w="2550" w:type="dxa"/>
            <w:vAlign w:val="center"/>
          </w:tcPr>
          <w:p w:rsidR="001E0231" w:rsidRPr="0061644B" w:rsidRDefault="001E0231" w:rsidP="00792A69">
            <w:pPr>
              <w:spacing w:before="29" w:line="288" w:lineRule="auto"/>
              <w:jc w:val="right"/>
              <w:rPr>
                <w:sz w:val="24"/>
              </w:rPr>
            </w:pPr>
            <w:r w:rsidRPr="0061644B">
              <w:rPr>
                <w:sz w:val="24"/>
              </w:rPr>
              <w:t>8.96</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2" w:name="_Toc331410106"/>
      <w:bookmarkStart w:id="23"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2"/>
      <w:bookmarkEnd w:id="23"/>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110,222,737.37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5.39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110,222,737.37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5.39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129,913,118.62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6.35</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1,880,539,843.57</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91.88</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2,120,675,699.56</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103.62</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lastRenderedPageBreak/>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4" w:name="_Toc331410107"/>
      <w:r w:rsidRPr="0061644B">
        <w:rPr>
          <w:rFonts w:ascii="Times New Roman" w:hAnsi="Times New Roman" w:cs="Times New Roman"/>
          <w:kern w:val="0"/>
          <w:szCs w:val="24"/>
        </w:rPr>
        <w:t>7.6</w:t>
      </w:r>
      <w:bookmarkEnd w:id="24"/>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1871DD">
        <w:tc>
          <w:tcPr>
            <w:tcW w:w="778" w:type="dxa"/>
            <w:vAlign w:val="center"/>
          </w:tcPr>
          <w:p w:rsidR="001871DD" w:rsidRDefault="0071189E">
            <w:pPr>
              <w:jc w:val="center"/>
            </w:pPr>
            <w:r>
              <w:rPr>
                <w:sz w:val="24"/>
              </w:rPr>
              <w:t>1</w:t>
            </w:r>
          </w:p>
        </w:tc>
        <w:tc>
          <w:tcPr>
            <w:tcW w:w="1348" w:type="dxa"/>
            <w:vAlign w:val="center"/>
          </w:tcPr>
          <w:p w:rsidR="001871DD" w:rsidRDefault="0071189E">
            <w:pPr>
              <w:jc w:val="center"/>
            </w:pPr>
            <w:r>
              <w:rPr>
                <w:sz w:val="24"/>
              </w:rPr>
              <w:t>111711211</w:t>
            </w:r>
          </w:p>
        </w:tc>
        <w:tc>
          <w:tcPr>
            <w:tcW w:w="1787" w:type="dxa"/>
            <w:vAlign w:val="center"/>
          </w:tcPr>
          <w:p w:rsidR="001871DD" w:rsidRDefault="0071189E">
            <w:pPr>
              <w:jc w:val="center"/>
            </w:pPr>
            <w:r>
              <w:rPr>
                <w:sz w:val="24"/>
              </w:rPr>
              <w:t>17</w:t>
            </w:r>
            <w:r>
              <w:rPr>
                <w:sz w:val="24"/>
              </w:rPr>
              <w:t>平安银行</w:t>
            </w:r>
            <w:r>
              <w:rPr>
                <w:sz w:val="24"/>
              </w:rPr>
              <w:t>CD211</w:t>
            </w:r>
          </w:p>
        </w:tc>
        <w:tc>
          <w:tcPr>
            <w:tcW w:w="1756" w:type="dxa"/>
            <w:vAlign w:val="center"/>
          </w:tcPr>
          <w:p w:rsidR="001871DD" w:rsidRDefault="0071189E">
            <w:pPr>
              <w:jc w:val="center"/>
            </w:pPr>
            <w:r>
              <w:rPr>
                <w:sz w:val="24"/>
              </w:rPr>
              <w:t>4,000,000</w:t>
            </w:r>
          </w:p>
        </w:tc>
        <w:tc>
          <w:tcPr>
            <w:tcW w:w="2008" w:type="dxa"/>
            <w:vAlign w:val="center"/>
          </w:tcPr>
          <w:p w:rsidR="001871DD" w:rsidRDefault="0071189E">
            <w:pPr>
              <w:jc w:val="center"/>
            </w:pPr>
            <w:r>
              <w:rPr>
                <w:sz w:val="24"/>
              </w:rPr>
              <w:t>397,164,079.62</w:t>
            </w:r>
          </w:p>
        </w:tc>
        <w:tc>
          <w:tcPr>
            <w:tcW w:w="1542" w:type="dxa"/>
            <w:vAlign w:val="center"/>
          </w:tcPr>
          <w:p w:rsidR="001871DD" w:rsidRDefault="0071189E">
            <w:pPr>
              <w:jc w:val="center"/>
            </w:pPr>
            <w:r>
              <w:rPr>
                <w:sz w:val="24"/>
              </w:rPr>
              <w:t>19.41</w:t>
            </w:r>
          </w:p>
        </w:tc>
      </w:tr>
      <w:tr w:rsidR="001871DD">
        <w:tc>
          <w:tcPr>
            <w:tcW w:w="778" w:type="dxa"/>
            <w:vAlign w:val="center"/>
          </w:tcPr>
          <w:p w:rsidR="001871DD" w:rsidRDefault="0071189E">
            <w:pPr>
              <w:jc w:val="center"/>
            </w:pPr>
            <w:r>
              <w:rPr>
                <w:sz w:val="24"/>
              </w:rPr>
              <w:t>2</w:t>
            </w:r>
          </w:p>
        </w:tc>
        <w:tc>
          <w:tcPr>
            <w:tcW w:w="1348" w:type="dxa"/>
            <w:vAlign w:val="center"/>
          </w:tcPr>
          <w:p w:rsidR="001871DD" w:rsidRDefault="0071189E">
            <w:pPr>
              <w:jc w:val="center"/>
            </w:pPr>
            <w:r>
              <w:rPr>
                <w:sz w:val="24"/>
              </w:rPr>
              <w:t>111615258</w:t>
            </w:r>
          </w:p>
        </w:tc>
        <w:tc>
          <w:tcPr>
            <w:tcW w:w="1787" w:type="dxa"/>
            <w:vAlign w:val="center"/>
          </w:tcPr>
          <w:p w:rsidR="001871DD" w:rsidRDefault="0071189E">
            <w:pPr>
              <w:jc w:val="center"/>
            </w:pPr>
            <w:r>
              <w:rPr>
                <w:sz w:val="24"/>
              </w:rPr>
              <w:t>16</w:t>
            </w:r>
            <w:r>
              <w:rPr>
                <w:sz w:val="24"/>
              </w:rPr>
              <w:t>民生</w:t>
            </w:r>
            <w:r>
              <w:rPr>
                <w:sz w:val="24"/>
              </w:rPr>
              <w:t>CD258</w:t>
            </w:r>
          </w:p>
        </w:tc>
        <w:tc>
          <w:tcPr>
            <w:tcW w:w="1756" w:type="dxa"/>
            <w:vAlign w:val="center"/>
          </w:tcPr>
          <w:p w:rsidR="001871DD" w:rsidRDefault="0071189E">
            <w:pPr>
              <w:jc w:val="center"/>
            </w:pPr>
            <w:r>
              <w:rPr>
                <w:sz w:val="24"/>
              </w:rPr>
              <w:t>4,000,000</w:t>
            </w:r>
          </w:p>
        </w:tc>
        <w:tc>
          <w:tcPr>
            <w:tcW w:w="2008" w:type="dxa"/>
            <w:vAlign w:val="center"/>
          </w:tcPr>
          <w:p w:rsidR="001871DD" w:rsidRDefault="0071189E">
            <w:pPr>
              <w:jc w:val="center"/>
            </w:pPr>
            <w:r>
              <w:rPr>
                <w:sz w:val="24"/>
              </w:rPr>
              <w:t>396,089,040.04</w:t>
            </w:r>
          </w:p>
        </w:tc>
        <w:tc>
          <w:tcPr>
            <w:tcW w:w="1542" w:type="dxa"/>
            <w:vAlign w:val="center"/>
          </w:tcPr>
          <w:p w:rsidR="001871DD" w:rsidRDefault="0071189E">
            <w:pPr>
              <w:jc w:val="center"/>
            </w:pPr>
            <w:r>
              <w:rPr>
                <w:sz w:val="24"/>
              </w:rPr>
              <w:t>19.35</w:t>
            </w:r>
          </w:p>
        </w:tc>
      </w:tr>
      <w:tr w:rsidR="001871DD">
        <w:tc>
          <w:tcPr>
            <w:tcW w:w="778" w:type="dxa"/>
            <w:vAlign w:val="center"/>
          </w:tcPr>
          <w:p w:rsidR="001871DD" w:rsidRDefault="0071189E">
            <w:pPr>
              <w:jc w:val="center"/>
            </w:pPr>
            <w:r>
              <w:rPr>
                <w:sz w:val="24"/>
              </w:rPr>
              <w:t>3</w:t>
            </w:r>
          </w:p>
        </w:tc>
        <w:tc>
          <w:tcPr>
            <w:tcW w:w="1348" w:type="dxa"/>
            <w:vAlign w:val="center"/>
          </w:tcPr>
          <w:p w:rsidR="001871DD" w:rsidRDefault="0071189E">
            <w:pPr>
              <w:jc w:val="center"/>
            </w:pPr>
            <w:r>
              <w:rPr>
                <w:sz w:val="24"/>
              </w:rPr>
              <w:t>111709243</w:t>
            </w:r>
          </w:p>
        </w:tc>
        <w:tc>
          <w:tcPr>
            <w:tcW w:w="1787" w:type="dxa"/>
            <w:vAlign w:val="center"/>
          </w:tcPr>
          <w:p w:rsidR="001871DD" w:rsidRDefault="0071189E">
            <w:pPr>
              <w:jc w:val="center"/>
            </w:pPr>
            <w:r>
              <w:rPr>
                <w:sz w:val="24"/>
              </w:rPr>
              <w:t>17</w:t>
            </w:r>
            <w:r>
              <w:rPr>
                <w:sz w:val="24"/>
              </w:rPr>
              <w:t>浦发银行</w:t>
            </w:r>
            <w:r>
              <w:rPr>
                <w:sz w:val="24"/>
              </w:rPr>
              <w:t>CD243</w:t>
            </w:r>
          </w:p>
        </w:tc>
        <w:tc>
          <w:tcPr>
            <w:tcW w:w="1756" w:type="dxa"/>
            <w:vAlign w:val="center"/>
          </w:tcPr>
          <w:p w:rsidR="001871DD" w:rsidRDefault="0071189E">
            <w:pPr>
              <w:jc w:val="center"/>
            </w:pPr>
            <w:r>
              <w:rPr>
                <w:sz w:val="24"/>
              </w:rPr>
              <w:t>3,250,000</w:t>
            </w:r>
          </w:p>
        </w:tc>
        <w:tc>
          <w:tcPr>
            <w:tcW w:w="2008" w:type="dxa"/>
            <w:vAlign w:val="center"/>
          </w:tcPr>
          <w:p w:rsidR="001871DD" w:rsidRDefault="0071189E">
            <w:pPr>
              <w:jc w:val="center"/>
            </w:pPr>
            <w:r>
              <w:rPr>
                <w:sz w:val="24"/>
              </w:rPr>
              <w:t>311,596,274.90</w:t>
            </w:r>
          </w:p>
        </w:tc>
        <w:tc>
          <w:tcPr>
            <w:tcW w:w="1542" w:type="dxa"/>
            <w:vAlign w:val="center"/>
          </w:tcPr>
          <w:p w:rsidR="001871DD" w:rsidRDefault="0071189E">
            <w:pPr>
              <w:jc w:val="center"/>
            </w:pPr>
            <w:r>
              <w:rPr>
                <w:sz w:val="24"/>
              </w:rPr>
              <w:t>15.22</w:t>
            </w:r>
          </w:p>
        </w:tc>
      </w:tr>
      <w:tr w:rsidR="001871DD">
        <w:tc>
          <w:tcPr>
            <w:tcW w:w="778" w:type="dxa"/>
            <w:vAlign w:val="center"/>
          </w:tcPr>
          <w:p w:rsidR="001871DD" w:rsidRDefault="0071189E">
            <w:pPr>
              <w:jc w:val="center"/>
            </w:pPr>
            <w:r>
              <w:rPr>
                <w:sz w:val="24"/>
              </w:rPr>
              <w:t>4</w:t>
            </w:r>
          </w:p>
        </w:tc>
        <w:tc>
          <w:tcPr>
            <w:tcW w:w="1348" w:type="dxa"/>
            <w:vAlign w:val="center"/>
          </w:tcPr>
          <w:p w:rsidR="001871DD" w:rsidRDefault="0071189E">
            <w:pPr>
              <w:jc w:val="center"/>
            </w:pPr>
            <w:r>
              <w:rPr>
                <w:sz w:val="24"/>
              </w:rPr>
              <w:t>111716007</w:t>
            </w:r>
          </w:p>
        </w:tc>
        <w:tc>
          <w:tcPr>
            <w:tcW w:w="1787" w:type="dxa"/>
            <w:vAlign w:val="center"/>
          </w:tcPr>
          <w:p w:rsidR="001871DD" w:rsidRDefault="0071189E">
            <w:pPr>
              <w:jc w:val="center"/>
            </w:pPr>
            <w:r>
              <w:rPr>
                <w:sz w:val="24"/>
              </w:rPr>
              <w:t>17</w:t>
            </w:r>
            <w:r>
              <w:rPr>
                <w:sz w:val="24"/>
              </w:rPr>
              <w:t>上海银行</w:t>
            </w:r>
            <w:r>
              <w:rPr>
                <w:sz w:val="24"/>
              </w:rPr>
              <w:t>CD007</w:t>
            </w:r>
          </w:p>
        </w:tc>
        <w:tc>
          <w:tcPr>
            <w:tcW w:w="1756" w:type="dxa"/>
            <w:vAlign w:val="center"/>
          </w:tcPr>
          <w:p w:rsidR="001871DD" w:rsidRDefault="0071189E">
            <w:pPr>
              <w:jc w:val="center"/>
            </w:pPr>
            <w:r>
              <w:rPr>
                <w:sz w:val="24"/>
              </w:rPr>
              <w:t>2,500,000</w:t>
            </w:r>
          </w:p>
        </w:tc>
        <w:tc>
          <w:tcPr>
            <w:tcW w:w="2008" w:type="dxa"/>
            <w:vAlign w:val="center"/>
          </w:tcPr>
          <w:p w:rsidR="001871DD" w:rsidRDefault="0071189E">
            <w:pPr>
              <w:jc w:val="center"/>
            </w:pPr>
            <w:r>
              <w:rPr>
                <w:sz w:val="24"/>
              </w:rPr>
              <w:t>244,039,366.72</w:t>
            </w:r>
          </w:p>
        </w:tc>
        <w:tc>
          <w:tcPr>
            <w:tcW w:w="1542" w:type="dxa"/>
            <w:vAlign w:val="center"/>
          </w:tcPr>
          <w:p w:rsidR="001871DD" w:rsidRDefault="0071189E">
            <w:pPr>
              <w:jc w:val="center"/>
            </w:pPr>
            <w:r>
              <w:rPr>
                <w:sz w:val="24"/>
              </w:rPr>
              <w:t>11.92</w:t>
            </w:r>
          </w:p>
        </w:tc>
      </w:tr>
      <w:tr w:rsidR="001871DD">
        <w:tc>
          <w:tcPr>
            <w:tcW w:w="778" w:type="dxa"/>
            <w:vAlign w:val="center"/>
          </w:tcPr>
          <w:p w:rsidR="001871DD" w:rsidRDefault="0071189E">
            <w:pPr>
              <w:jc w:val="center"/>
            </w:pPr>
            <w:r>
              <w:rPr>
                <w:sz w:val="24"/>
              </w:rPr>
              <w:t>5</w:t>
            </w:r>
          </w:p>
        </w:tc>
        <w:tc>
          <w:tcPr>
            <w:tcW w:w="1348" w:type="dxa"/>
            <w:vAlign w:val="center"/>
          </w:tcPr>
          <w:p w:rsidR="001871DD" w:rsidRDefault="0071189E">
            <w:pPr>
              <w:jc w:val="center"/>
            </w:pPr>
            <w:r>
              <w:rPr>
                <w:sz w:val="24"/>
              </w:rPr>
              <w:t>111718204</w:t>
            </w:r>
          </w:p>
        </w:tc>
        <w:tc>
          <w:tcPr>
            <w:tcW w:w="1787" w:type="dxa"/>
            <w:vAlign w:val="center"/>
          </w:tcPr>
          <w:p w:rsidR="001871DD" w:rsidRDefault="0071189E">
            <w:pPr>
              <w:jc w:val="center"/>
            </w:pPr>
            <w:r>
              <w:rPr>
                <w:sz w:val="24"/>
              </w:rPr>
              <w:t>17</w:t>
            </w:r>
            <w:r>
              <w:rPr>
                <w:sz w:val="24"/>
              </w:rPr>
              <w:t>华夏银行</w:t>
            </w:r>
            <w:r>
              <w:rPr>
                <w:sz w:val="24"/>
              </w:rPr>
              <w:t>CD204</w:t>
            </w:r>
          </w:p>
        </w:tc>
        <w:tc>
          <w:tcPr>
            <w:tcW w:w="1756" w:type="dxa"/>
            <w:vAlign w:val="center"/>
          </w:tcPr>
          <w:p w:rsidR="001871DD" w:rsidRDefault="0071189E">
            <w:pPr>
              <w:jc w:val="center"/>
            </w:pPr>
            <w:r>
              <w:rPr>
                <w:sz w:val="24"/>
              </w:rPr>
              <w:t>2,000,000</w:t>
            </w:r>
          </w:p>
        </w:tc>
        <w:tc>
          <w:tcPr>
            <w:tcW w:w="2008" w:type="dxa"/>
            <w:vAlign w:val="center"/>
          </w:tcPr>
          <w:p w:rsidR="001871DD" w:rsidRDefault="0071189E">
            <w:pPr>
              <w:jc w:val="center"/>
            </w:pPr>
            <w:r>
              <w:rPr>
                <w:sz w:val="24"/>
              </w:rPr>
              <w:t>197,982,199.22</w:t>
            </w:r>
          </w:p>
        </w:tc>
        <w:tc>
          <w:tcPr>
            <w:tcW w:w="1542" w:type="dxa"/>
            <w:vAlign w:val="center"/>
          </w:tcPr>
          <w:p w:rsidR="001871DD" w:rsidRDefault="0071189E">
            <w:pPr>
              <w:jc w:val="center"/>
            </w:pPr>
            <w:r>
              <w:rPr>
                <w:sz w:val="24"/>
              </w:rPr>
              <w:t>9.67</w:t>
            </w:r>
          </w:p>
        </w:tc>
      </w:tr>
      <w:tr w:rsidR="001871DD">
        <w:tc>
          <w:tcPr>
            <w:tcW w:w="778" w:type="dxa"/>
            <w:vAlign w:val="center"/>
          </w:tcPr>
          <w:p w:rsidR="001871DD" w:rsidRDefault="0071189E">
            <w:pPr>
              <w:jc w:val="center"/>
            </w:pPr>
            <w:r>
              <w:rPr>
                <w:sz w:val="24"/>
              </w:rPr>
              <w:t>6</w:t>
            </w:r>
          </w:p>
        </w:tc>
        <w:tc>
          <w:tcPr>
            <w:tcW w:w="1348" w:type="dxa"/>
            <w:vAlign w:val="center"/>
          </w:tcPr>
          <w:p w:rsidR="001871DD" w:rsidRDefault="0071189E">
            <w:pPr>
              <w:jc w:val="center"/>
            </w:pPr>
            <w:r>
              <w:rPr>
                <w:sz w:val="24"/>
              </w:rPr>
              <w:t>111716004</w:t>
            </w:r>
          </w:p>
        </w:tc>
        <w:tc>
          <w:tcPr>
            <w:tcW w:w="1787" w:type="dxa"/>
            <w:vAlign w:val="center"/>
          </w:tcPr>
          <w:p w:rsidR="001871DD" w:rsidRDefault="0071189E">
            <w:pPr>
              <w:jc w:val="center"/>
            </w:pPr>
            <w:r>
              <w:rPr>
                <w:sz w:val="24"/>
              </w:rPr>
              <w:t>17</w:t>
            </w:r>
            <w:r>
              <w:rPr>
                <w:sz w:val="24"/>
              </w:rPr>
              <w:t>上海银行</w:t>
            </w:r>
            <w:r>
              <w:rPr>
                <w:sz w:val="24"/>
              </w:rPr>
              <w:t>CD004</w:t>
            </w:r>
          </w:p>
        </w:tc>
        <w:tc>
          <w:tcPr>
            <w:tcW w:w="1756" w:type="dxa"/>
            <w:vAlign w:val="center"/>
          </w:tcPr>
          <w:p w:rsidR="001871DD" w:rsidRDefault="0071189E">
            <w:pPr>
              <w:jc w:val="center"/>
            </w:pPr>
            <w:r>
              <w:rPr>
                <w:sz w:val="24"/>
              </w:rPr>
              <w:t>1,500,000</w:t>
            </w:r>
          </w:p>
        </w:tc>
        <w:tc>
          <w:tcPr>
            <w:tcW w:w="2008" w:type="dxa"/>
            <w:vAlign w:val="center"/>
          </w:tcPr>
          <w:p w:rsidR="001871DD" w:rsidRDefault="0071189E">
            <w:pPr>
              <w:jc w:val="center"/>
            </w:pPr>
            <w:r>
              <w:rPr>
                <w:sz w:val="24"/>
              </w:rPr>
              <w:t>149,821,382.11</w:t>
            </w:r>
          </w:p>
        </w:tc>
        <w:tc>
          <w:tcPr>
            <w:tcW w:w="1542" w:type="dxa"/>
            <w:vAlign w:val="center"/>
          </w:tcPr>
          <w:p w:rsidR="001871DD" w:rsidRDefault="0071189E">
            <w:pPr>
              <w:jc w:val="center"/>
            </w:pPr>
            <w:r>
              <w:rPr>
                <w:sz w:val="24"/>
              </w:rPr>
              <w:t>7.32</w:t>
            </w:r>
          </w:p>
        </w:tc>
      </w:tr>
      <w:tr w:rsidR="001871DD">
        <w:tc>
          <w:tcPr>
            <w:tcW w:w="778" w:type="dxa"/>
            <w:vAlign w:val="center"/>
          </w:tcPr>
          <w:p w:rsidR="001871DD" w:rsidRDefault="0071189E">
            <w:pPr>
              <w:jc w:val="center"/>
            </w:pPr>
            <w:r>
              <w:rPr>
                <w:sz w:val="24"/>
              </w:rPr>
              <w:t>7</w:t>
            </w:r>
          </w:p>
        </w:tc>
        <w:tc>
          <w:tcPr>
            <w:tcW w:w="1348" w:type="dxa"/>
            <w:vAlign w:val="center"/>
          </w:tcPr>
          <w:p w:rsidR="001871DD" w:rsidRDefault="0071189E">
            <w:pPr>
              <w:jc w:val="center"/>
            </w:pPr>
            <w:r>
              <w:rPr>
                <w:sz w:val="24"/>
              </w:rPr>
              <w:t>011698824</w:t>
            </w:r>
          </w:p>
        </w:tc>
        <w:tc>
          <w:tcPr>
            <w:tcW w:w="1787" w:type="dxa"/>
            <w:vAlign w:val="center"/>
          </w:tcPr>
          <w:p w:rsidR="001871DD" w:rsidRDefault="0071189E">
            <w:pPr>
              <w:jc w:val="center"/>
            </w:pPr>
            <w:r>
              <w:rPr>
                <w:sz w:val="24"/>
              </w:rPr>
              <w:t>16</w:t>
            </w:r>
            <w:r>
              <w:rPr>
                <w:sz w:val="24"/>
              </w:rPr>
              <w:t>联通</w:t>
            </w:r>
            <w:r>
              <w:rPr>
                <w:sz w:val="24"/>
              </w:rPr>
              <w:t>SCP005</w:t>
            </w:r>
          </w:p>
        </w:tc>
        <w:tc>
          <w:tcPr>
            <w:tcW w:w="1756" w:type="dxa"/>
            <w:vAlign w:val="center"/>
          </w:tcPr>
          <w:p w:rsidR="001871DD" w:rsidRDefault="0071189E">
            <w:pPr>
              <w:jc w:val="center"/>
            </w:pPr>
            <w:r>
              <w:rPr>
                <w:sz w:val="24"/>
              </w:rPr>
              <w:t>1,300,000</w:t>
            </w:r>
          </w:p>
        </w:tc>
        <w:tc>
          <w:tcPr>
            <w:tcW w:w="2008" w:type="dxa"/>
            <w:vAlign w:val="center"/>
          </w:tcPr>
          <w:p w:rsidR="001871DD" w:rsidRDefault="0071189E">
            <w:pPr>
              <w:jc w:val="center"/>
            </w:pPr>
            <w:r>
              <w:rPr>
                <w:sz w:val="24"/>
              </w:rPr>
              <w:t>129,913,118.62</w:t>
            </w:r>
          </w:p>
        </w:tc>
        <w:tc>
          <w:tcPr>
            <w:tcW w:w="1542" w:type="dxa"/>
            <w:vAlign w:val="center"/>
          </w:tcPr>
          <w:p w:rsidR="001871DD" w:rsidRDefault="0071189E">
            <w:pPr>
              <w:jc w:val="center"/>
            </w:pPr>
            <w:r>
              <w:rPr>
                <w:sz w:val="24"/>
              </w:rPr>
              <w:t>6.35</w:t>
            </w:r>
          </w:p>
        </w:tc>
      </w:tr>
      <w:tr w:rsidR="001871DD">
        <w:tc>
          <w:tcPr>
            <w:tcW w:w="778" w:type="dxa"/>
            <w:vAlign w:val="center"/>
          </w:tcPr>
          <w:p w:rsidR="001871DD" w:rsidRDefault="0071189E">
            <w:pPr>
              <w:jc w:val="center"/>
            </w:pPr>
            <w:r>
              <w:rPr>
                <w:sz w:val="24"/>
              </w:rPr>
              <w:t>8</w:t>
            </w:r>
          </w:p>
        </w:tc>
        <w:tc>
          <w:tcPr>
            <w:tcW w:w="1348" w:type="dxa"/>
            <w:vAlign w:val="center"/>
          </w:tcPr>
          <w:p w:rsidR="001871DD" w:rsidRDefault="0071189E">
            <w:pPr>
              <w:jc w:val="center"/>
            </w:pPr>
            <w:r>
              <w:rPr>
                <w:sz w:val="24"/>
              </w:rPr>
              <w:t>140225</w:t>
            </w:r>
          </w:p>
        </w:tc>
        <w:tc>
          <w:tcPr>
            <w:tcW w:w="1787" w:type="dxa"/>
            <w:vAlign w:val="center"/>
          </w:tcPr>
          <w:p w:rsidR="001871DD" w:rsidRDefault="0071189E">
            <w:pPr>
              <w:jc w:val="center"/>
            </w:pPr>
            <w:r>
              <w:rPr>
                <w:sz w:val="24"/>
              </w:rPr>
              <w:t>14</w:t>
            </w:r>
            <w:r>
              <w:rPr>
                <w:sz w:val="24"/>
              </w:rPr>
              <w:t>国开</w:t>
            </w:r>
            <w:r>
              <w:rPr>
                <w:sz w:val="24"/>
              </w:rPr>
              <w:t>25</w:t>
            </w:r>
          </w:p>
        </w:tc>
        <w:tc>
          <w:tcPr>
            <w:tcW w:w="1756" w:type="dxa"/>
            <w:vAlign w:val="center"/>
          </w:tcPr>
          <w:p w:rsidR="001871DD" w:rsidRDefault="0071189E">
            <w:pPr>
              <w:jc w:val="center"/>
            </w:pPr>
            <w:r>
              <w:rPr>
                <w:sz w:val="24"/>
              </w:rPr>
              <w:t>1,100,000</w:t>
            </w:r>
          </w:p>
        </w:tc>
        <w:tc>
          <w:tcPr>
            <w:tcW w:w="2008" w:type="dxa"/>
            <w:vAlign w:val="center"/>
          </w:tcPr>
          <w:p w:rsidR="001871DD" w:rsidRDefault="0071189E">
            <w:pPr>
              <w:jc w:val="center"/>
            </w:pPr>
            <w:r>
              <w:rPr>
                <w:sz w:val="24"/>
              </w:rPr>
              <w:t>110,222,737.37</w:t>
            </w:r>
          </w:p>
        </w:tc>
        <w:tc>
          <w:tcPr>
            <w:tcW w:w="1542" w:type="dxa"/>
            <w:vAlign w:val="center"/>
          </w:tcPr>
          <w:p w:rsidR="001871DD" w:rsidRDefault="0071189E">
            <w:pPr>
              <w:jc w:val="center"/>
            </w:pPr>
            <w:r>
              <w:rPr>
                <w:sz w:val="24"/>
              </w:rPr>
              <w:t>5.39</w:t>
            </w:r>
          </w:p>
        </w:tc>
      </w:tr>
      <w:tr w:rsidR="001871DD">
        <w:tc>
          <w:tcPr>
            <w:tcW w:w="778" w:type="dxa"/>
            <w:vAlign w:val="center"/>
          </w:tcPr>
          <w:p w:rsidR="001871DD" w:rsidRDefault="0071189E">
            <w:pPr>
              <w:jc w:val="center"/>
            </w:pPr>
            <w:r>
              <w:rPr>
                <w:sz w:val="24"/>
              </w:rPr>
              <w:t>9</w:t>
            </w:r>
          </w:p>
        </w:tc>
        <w:tc>
          <w:tcPr>
            <w:tcW w:w="1348" w:type="dxa"/>
            <w:vAlign w:val="center"/>
          </w:tcPr>
          <w:p w:rsidR="001871DD" w:rsidRDefault="0071189E">
            <w:pPr>
              <w:jc w:val="center"/>
            </w:pPr>
            <w:r>
              <w:rPr>
                <w:sz w:val="24"/>
              </w:rPr>
              <w:t>111617232</w:t>
            </w:r>
          </w:p>
        </w:tc>
        <w:tc>
          <w:tcPr>
            <w:tcW w:w="1787" w:type="dxa"/>
            <w:vAlign w:val="center"/>
          </w:tcPr>
          <w:p w:rsidR="001871DD" w:rsidRDefault="0071189E">
            <w:pPr>
              <w:jc w:val="center"/>
            </w:pPr>
            <w:r>
              <w:rPr>
                <w:sz w:val="24"/>
              </w:rPr>
              <w:t>16</w:t>
            </w:r>
            <w:r>
              <w:rPr>
                <w:sz w:val="24"/>
              </w:rPr>
              <w:t>光大</w:t>
            </w:r>
            <w:r>
              <w:rPr>
                <w:sz w:val="24"/>
              </w:rPr>
              <w:t>CD232</w:t>
            </w:r>
          </w:p>
        </w:tc>
        <w:tc>
          <w:tcPr>
            <w:tcW w:w="1756" w:type="dxa"/>
            <w:vAlign w:val="center"/>
          </w:tcPr>
          <w:p w:rsidR="001871DD" w:rsidRDefault="0071189E">
            <w:pPr>
              <w:jc w:val="center"/>
            </w:pPr>
            <w:r>
              <w:rPr>
                <w:sz w:val="24"/>
              </w:rPr>
              <w:t>1,100,000</w:t>
            </w:r>
          </w:p>
        </w:tc>
        <w:tc>
          <w:tcPr>
            <w:tcW w:w="2008" w:type="dxa"/>
            <w:vAlign w:val="center"/>
          </w:tcPr>
          <w:p w:rsidR="001871DD" w:rsidRDefault="0071189E">
            <w:pPr>
              <w:jc w:val="center"/>
            </w:pPr>
            <w:r>
              <w:rPr>
                <w:sz w:val="24"/>
              </w:rPr>
              <w:t>108,892,276.02</w:t>
            </w:r>
          </w:p>
        </w:tc>
        <w:tc>
          <w:tcPr>
            <w:tcW w:w="1542" w:type="dxa"/>
            <w:vAlign w:val="center"/>
          </w:tcPr>
          <w:p w:rsidR="001871DD" w:rsidRDefault="0071189E">
            <w:pPr>
              <w:jc w:val="center"/>
            </w:pPr>
            <w:r>
              <w:rPr>
                <w:sz w:val="24"/>
              </w:rPr>
              <w:t>5.32</w:t>
            </w:r>
          </w:p>
        </w:tc>
      </w:tr>
      <w:tr w:rsidR="001871DD">
        <w:tc>
          <w:tcPr>
            <w:tcW w:w="778" w:type="dxa"/>
            <w:vAlign w:val="center"/>
          </w:tcPr>
          <w:p w:rsidR="001871DD" w:rsidRDefault="0071189E">
            <w:pPr>
              <w:jc w:val="center"/>
            </w:pPr>
            <w:r>
              <w:rPr>
                <w:sz w:val="24"/>
              </w:rPr>
              <w:t>10</w:t>
            </w:r>
          </w:p>
        </w:tc>
        <w:tc>
          <w:tcPr>
            <w:tcW w:w="1348" w:type="dxa"/>
            <w:vAlign w:val="center"/>
          </w:tcPr>
          <w:p w:rsidR="001871DD" w:rsidRDefault="0071189E">
            <w:pPr>
              <w:jc w:val="center"/>
            </w:pPr>
            <w:r>
              <w:rPr>
                <w:sz w:val="24"/>
              </w:rPr>
              <w:t>111609260</w:t>
            </w:r>
          </w:p>
        </w:tc>
        <w:tc>
          <w:tcPr>
            <w:tcW w:w="1787" w:type="dxa"/>
            <w:vAlign w:val="center"/>
          </w:tcPr>
          <w:p w:rsidR="001871DD" w:rsidRDefault="0071189E">
            <w:pPr>
              <w:jc w:val="center"/>
            </w:pPr>
            <w:r>
              <w:rPr>
                <w:sz w:val="24"/>
              </w:rPr>
              <w:t>16</w:t>
            </w:r>
            <w:r>
              <w:rPr>
                <w:sz w:val="24"/>
              </w:rPr>
              <w:t>浦发</w:t>
            </w:r>
            <w:r>
              <w:rPr>
                <w:sz w:val="24"/>
              </w:rPr>
              <w:t>CD260</w:t>
            </w:r>
          </w:p>
        </w:tc>
        <w:tc>
          <w:tcPr>
            <w:tcW w:w="1756" w:type="dxa"/>
            <w:vAlign w:val="center"/>
          </w:tcPr>
          <w:p w:rsidR="001871DD" w:rsidRDefault="0071189E">
            <w:pPr>
              <w:jc w:val="center"/>
            </w:pPr>
            <w:r>
              <w:rPr>
                <w:sz w:val="24"/>
              </w:rPr>
              <w:t>750,000</w:t>
            </w:r>
          </w:p>
        </w:tc>
        <w:tc>
          <w:tcPr>
            <w:tcW w:w="2008" w:type="dxa"/>
            <w:vAlign w:val="center"/>
          </w:tcPr>
          <w:p w:rsidR="001871DD" w:rsidRDefault="0071189E">
            <w:pPr>
              <w:jc w:val="center"/>
            </w:pPr>
            <w:r>
              <w:rPr>
                <w:sz w:val="24"/>
              </w:rPr>
              <w:t>74,955,224.94</w:t>
            </w:r>
          </w:p>
        </w:tc>
        <w:tc>
          <w:tcPr>
            <w:tcW w:w="1542" w:type="dxa"/>
            <w:vAlign w:val="center"/>
          </w:tcPr>
          <w:p w:rsidR="001871DD" w:rsidRDefault="0071189E">
            <w:pPr>
              <w:jc w:val="center"/>
            </w:pPr>
            <w:r>
              <w:rPr>
                <w:sz w:val="24"/>
              </w:rPr>
              <w:t>3.66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8"/>
      <w:r w:rsidRPr="0061644B">
        <w:rPr>
          <w:rFonts w:ascii="Times New Roman" w:hAnsi="Times New Roman" w:cs="Times New Roman"/>
          <w:kern w:val="0"/>
          <w:szCs w:val="24"/>
        </w:rPr>
        <w:t>7.7</w:t>
      </w:r>
      <w:bookmarkEnd w:id="25"/>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0.0527%</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-0.0805%</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0.0174%</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9"/>
      <w:r w:rsidRPr="0061644B">
        <w:rPr>
          <w:rFonts w:ascii="Times New Roman" w:hAnsi="Times New Roman" w:cs="Times New Roman"/>
          <w:kern w:val="0"/>
          <w:szCs w:val="24"/>
        </w:rPr>
        <w:lastRenderedPageBreak/>
        <w:t>7.8</w:t>
      </w:r>
      <w:bookmarkEnd w:id="26"/>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w:t>
      </w:r>
      <w:proofErr w:type="gramStart"/>
      <w:r w:rsidRPr="00A368D5">
        <w:rPr>
          <w:color w:val="000000"/>
          <w:sz w:val="24"/>
        </w:rPr>
        <w:t>余成本</w:t>
      </w:r>
      <w:proofErr w:type="gramEnd"/>
      <w:r w:rsidRPr="00A368D5">
        <w:rPr>
          <w:color w:val="000000"/>
          <w:sz w:val="24"/>
        </w:rPr>
        <w:t>法计价，即计价对象以买入成本列示，按票面利率或商定利率并考虑其买入时的溢价与折价，在其剩余期限内按照实际利率</w:t>
      </w:r>
      <w:proofErr w:type="gramStart"/>
      <w:r w:rsidRPr="00A368D5">
        <w:rPr>
          <w:color w:val="000000"/>
          <w:sz w:val="24"/>
        </w:rPr>
        <w:t>和摊余成本</w:t>
      </w:r>
      <w:proofErr w:type="gramEnd"/>
      <w:r w:rsidRPr="00A368D5">
        <w:rPr>
          <w:color w:val="000000"/>
          <w:sz w:val="24"/>
        </w:rPr>
        <w:t>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5,346,280.60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1,533,215.00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6,879,495.60</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FF04C5">
      <w:pPr>
        <w:pStyle w:val="1"/>
        <w:keepNext/>
        <w:keepLines/>
        <w:widowControl w:val="0"/>
        <w:spacing w:beforeLines="100" w:before="312" w:afterLines="100" w:after="312" w:line="288" w:lineRule="auto"/>
        <w:jc w:val="center"/>
        <w:rPr>
          <w:b/>
          <w:bCs/>
          <w:szCs w:val="24"/>
          <w:lang w:val="en-US"/>
        </w:rPr>
      </w:pPr>
      <w:bookmarkStart w:id="27" w:name="_Toc331410111"/>
      <w:bookmarkStart w:id="28" w:name="_Toc225500050"/>
      <w:r w:rsidRPr="0061644B">
        <w:rPr>
          <w:b/>
          <w:bCs/>
          <w:szCs w:val="24"/>
          <w:lang w:val="en-US"/>
        </w:rPr>
        <w:t>8</w:t>
      </w:r>
      <w:r w:rsidR="006D141C" w:rsidRPr="0061644B">
        <w:rPr>
          <w:b/>
          <w:bCs/>
          <w:szCs w:val="24"/>
          <w:lang w:val="en-US"/>
        </w:rPr>
        <w:t>基金份额持有人信息</w:t>
      </w:r>
      <w:bookmarkEnd w:id="27"/>
      <w:bookmarkEnd w:id="28"/>
    </w:p>
    <w:p w:rsidR="008531F2" w:rsidRPr="0061644B" w:rsidRDefault="008531F2" w:rsidP="00792A69">
      <w:pPr>
        <w:pStyle w:val="20"/>
        <w:spacing w:before="29" w:after="0" w:line="288" w:lineRule="auto"/>
        <w:rPr>
          <w:rFonts w:ascii="Times New Roman" w:hAnsi="Times New Roman" w:cs="Times New Roman"/>
          <w:kern w:val="0"/>
          <w:szCs w:val="24"/>
        </w:rPr>
      </w:pPr>
      <w:bookmarkStart w:id="29" w:name="_Toc331410112"/>
      <w:bookmarkStart w:id="30"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29"/>
      <w:bookmarkEnd w:id="30"/>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878"/>
        <w:gridCol w:w="868"/>
        <w:gridCol w:w="1896"/>
        <w:gridCol w:w="1896"/>
        <w:gridCol w:w="1076"/>
        <w:gridCol w:w="1596"/>
        <w:gridCol w:w="107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w:t>
            </w:r>
            <w:r w:rsidRPr="00495552">
              <w:rPr>
                <w:sz w:val="24"/>
              </w:rPr>
              <w:lastRenderedPageBreak/>
              <w:t>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lastRenderedPageBreak/>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w:t>
            </w:r>
            <w:proofErr w:type="gramStart"/>
            <w:r w:rsidRPr="00495552">
              <w:rPr>
                <w:sz w:val="24"/>
              </w:rPr>
              <w:t>人结构</w:t>
            </w:r>
            <w:proofErr w:type="gramEnd"/>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w:t>
            </w:r>
            <w:proofErr w:type="gramStart"/>
            <w:r w:rsidRPr="00495552">
              <w:rPr>
                <w:bCs/>
                <w:sz w:val="24"/>
              </w:rPr>
              <w:t>鑫宝货币</w:t>
            </w:r>
            <w:proofErr w:type="gramEnd"/>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11,196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2,033.96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353.81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22,771,834.48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100.00%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w:t>
            </w:r>
            <w:proofErr w:type="gramStart"/>
            <w:r w:rsidRPr="00495552">
              <w:rPr>
                <w:bCs/>
                <w:sz w:val="24"/>
              </w:rPr>
              <w:t>鑫宝货币</w:t>
            </w:r>
            <w:proofErr w:type="gramEnd"/>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2,023,854,763.54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2,023,854,763.54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11,197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182,783.51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2,023,855,117.35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98.89%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22,771,834.48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1.11%</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1"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1"/>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w:t>
            </w:r>
            <w:proofErr w:type="gramStart"/>
            <w:r w:rsidRPr="0061644B">
              <w:rPr>
                <w:sz w:val="24"/>
              </w:rPr>
              <w:t>鑫宝货币</w:t>
            </w:r>
            <w:proofErr w:type="gramEnd"/>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66,376.61</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0.29%</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w:t>
            </w:r>
            <w:proofErr w:type="gramStart"/>
            <w:r w:rsidRPr="0061644B">
              <w:rPr>
                <w:sz w:val="24"/>
              </w:rPr>
              <w:t>鑫宝货币</w:t>
            </w:r>
            <w:proofErr w:type="gramEnd"/>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66,376.61</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w:t>
            </w:r>
            <w:proofErr w:type="gramStart"/>
            <w:r w:rsidRPr="000128A0">
              <w:rPr>
                <w:rFonts w:hint="eastAsia"/>
                <w:sz w:val="24"/>
              </w:rPr>
              <w:t>鑫宝货币</w:t>
            </w:r>
            <w:proofErr w:type="gramEnd"/>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FF04C5">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61644B">
        <w:rPr>
          <w:b/>
          <w:bCs/>
          <w:szCs w:val="24"/>
          <w:lang w:val="en-US"/>
        </w:rPr>
        <w:t>9</w:t>
      </w:r>
      <w:r w:rsidR="006D141C" w:rsidRPr="0061644B">
        <w:rPr>
          <w:b/>
          <w:bCs/>
          <w:szCs w:val="24"/>
          <w:lang w:val="en-US"/>
        </w:rPr>
        <w:t>开放式基金份额变动</w:t>
      </w:r>
      <w:bookmarkEnd w:id="32"/>
      <w:bookmarkEnd w:id="33"/>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lastRenderedPageBreak/>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w:t>
            </w:r>
            <w:proofErr w:type="gramStart"/>
            <w:r w:rsidRPr="0061644B">
              <w:rPr>
                <w:sz w:val="24"/>
              </w:rPr>
              <w:t>鑫宝货币</w:t>
            </w:r>
            <w:proofErr w:type="gramEnd"/>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200,027,000.00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230,120.24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200,444,301.68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103,631,692.65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2,024,968,034.22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81,089,624.60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201,557,572.36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22,772,188.29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2,023,854,763.54</w:t>
            </w:r>
          </w:p>
        </w:tc>
      </w:tr>
    </w:tbl>
    <w:p w:rsidR="001871DD" w:rsidRDefault="007118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FF04C5">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61644B">
        <w:rPr>
          <w:b/>
          <w:bCs/>
          <w:szCs w:val="24"/>
          <w:lang w:val="en-US"/>
        </w:rPr>
        <w:t>10</w:t>
      </w:r>
      <w:r w:rsidRPr="0061644B">
        <w:rPr>
          <w:b/>
          <w:bCs/>
          <w:szCs w:val="24"/>
          <w:lang w:val="en-US"/>
        </w:rPr>
        <w:t>重大事件揭示</w:t>
      </w:r>
      <w:bookmarkEnd w:id="34"/>
      <w:bookmarkEnd w:id="35"/>
    </w:p>
    <w:p w:rsidR="006D141C" w:rsidRPr="0061644B" w:rsidRDefault="00EE1CF9" w:rsidP="00792A69">
      <w:pPr>
        <w:pStyle w:val="20"/>
        <w:spacing w:before="29" w:after="0" w:line="288" w:lineRule="auto"/>
        <w:rPr>
          <w:rFonts w:ascii="Times New Roman" w:hAnsi="Times New Roman" w:cs="Times New Roman"/>
          <w:kern w:val="0"/>
          <w:szCs w:val="24"/>
        </w:rPr>
      </w:pPr>
      <w:bookmarkStart w:id="36"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6"/>
    </w:p>
    <w:p w:rsidR="006D141C" w:rsidRDefault="006D141C" w:rsidP="00792A69">
      <w:pPr>
        <w:spacing w:before="29" w:line="288" w:lineRule="auto"/>
        <w:ind w:firstLineChars="200" w:firstLine="480"/>
        <w:rPr>
          <w:color w:val="000000"/>
          <w:sz w:val="24"/>
        </w:rPr>
      </w:pPr>
      <w:bookmarkStart w:id="37"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7"/>
    </w:p>
    <w:p w:rsidR="001871DD" w:rsidRDefault="0071189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8"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r w:rsidRPr="0061644B">
        <w:rPr>
          <w:color w:val="000000"/>
          <w:sz w:val="24"/>
        </w:rPr>
        <w:t xml:space="preserve"> </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8"/>
    </w:p>
    <w:p w:rsidR="006D141C" w:rsidRDefault="006D141C" w:rsidP="00792A69">
      <w:pPr>
        <w:spacing w:before="29" w:line="288" w:lineRule="auto"/>
        <w:ind w:firstLineChars="200" w:firstLine="480"/>
        <w:rPr>
          <w:color w:val="000000"/>
          <w:sz w:val="24"/>
        </w:rPr>
      </w:pPr>
      <w:bookmarkStart w:id="39"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39"/>
    </w:p>
    <w:p w:rsidR="006D141C" w:rsidRDefault="006D141C" w:rsidP="00792A69">
      <w:pPr>
        <w:spacing w:before="29" w:line="288" w:lineRule="auto"/>
        <w:ind w:firstLineChars="200" w:firstLine="480"/>
        <w:rPr>
          <w:color w:val="000000"/>
          <w:sz w:val="24"/>
        </w:rPr>
      </w:pPr>
      <w:bookmarkStart w:id="40"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0"/>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1" w:name="OLE_LINK3"/>
      <w:bookmarkStart w:id="42"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1"/>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2"/>
    </w:p>
    <w:p w:rsidR="001871DD" w:rsidRDefault="0071189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871DD" w:rsidRDefault="0071189E">
      <w:pPr>
        <w:spacing w:before="29" w:line="288" w:lineRule="auto"/>
        <w:ind w:firstLineChars="200" w:firstLine="480"/>
        <w:rPr>
          <w:color w:val="000000"/>
          <w:sz w:val="24"/>
        </w:rPr>
      </w:pPr>
      <w:r>
        <w:rPr>
          <w:color w:val="000000"/>
          <w:sz w:val="24"/>
        </w:rPr>
        <w:lastRenderedPageBreak/>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871DD" w:rsidRDefault="0071189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3"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3"/>
    </w:p>
    <w:p w:rsidR="006D141C" w:rsidRPr="0061644B" w:rsidRDefault="00EE1CF9" w:rsidP="00792A69">
      <w:pPr>
        <w:spacing w:before="29" w:line="288" w:lineRule="auto"/>
        <w:rPr>
          <w:b/>
          <w:sz w:val="24"/>
        </w:rPr>
      </w:pPr>
      <w:bookmarkStart w:id="44"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4"/>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5"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1871DD">
        <w:tc>
          <w:tcPr>
            <w:tcW w:w="1559" w:type="dxa"/>
            <w:vAlign w:val="center"/>
          </w:tcPr>
          <w:p w:rsidR="001871DD" w:rsidRDefault="0071189E">
            <w:pPr>
              <w:jc w:val="center"/>
            </w:pPr>
            <w:r>
              <w:rPr>
                <w:sz w:val="24"/>
              </w:rPr>
              <w:t>长江证券股份有限公司</w:t>
            </w:r>
          </w:p>
        </w:tc>
        <w:tc>
          <w:tcPr>
            <w:tcW w:w="779" w:type="dxa"/>
            <w:vAlign w:val="center"/>
          </w:tcPr>
          <w:p w:rsidR="001871DD" w:rsidRDefault="0071189E">
            <w:pPr>
              <w:jc w:val="right"/>
            </w:pPr>
            <w:r>
              <w:rPr>
                <w:sz w:val="24"/>
              </w:rPr>
              <w:t>2</w:t>
            </w:r>
          </w:p>
        </w:tc>
        <w:tc>
          <w:tcPr>
            <w:tcW w:w="1800" w:type="dxa"/>
            <w:vAlign w:val="center"/>
          </w:tcPr>
          <w:p w:rsidR="001871DD" w:rsidRDefault="0071189E">
            <w:pPr>
              <w:jc w:val="right"/>
            </w:pPr>
            <w:r>
              <w:rPr>
                <w:sz w:val="24"/>
              </w:rPr>
              <w:t>-</w:t>
            </w:r>
          </w:p>
        </w:tc>
        <w:tc>
          <w:tcPr>
            <w:tcW w:w="1080" w:type="dxa"/>
            <w:vAlign w:val="center"/>
          </w:tcPr>
          <w:p w:rsidR="001871DD" w:rsidRDefault="0071189E">
            <w:pPr>
              <w:jc w:val="right"/>
            </w:pPr>
            <w:r>
              <w:rPr>
                <w:sz w:val="24"/>
              </w:rPr>
              <w:t>-</w:t>
            </w:r>
          </w:p>
        </w:tc>
        <w:tc>
          <w:tcPr>
            <w:tcW w:w="1620" w:type="dxa"/>
            <w:vAlign w:val="center"/>
          </w:tcPr>
          <w:p w:rsidR="001871DD" w:rsidRDefault="0071189E">
            <w:pPr>
              <w:jc w:val="right"/>
            </w:pPr>
            <w:r>
              <w:rPr>
                <w:sz w:val="24"/>
              </w:rPr>
              <w:t>-</w:t>
            </w:r>
          </w:p>
        </w:tc>
        <w:tc>
          <w:tcPr>
            <w:tcW w:w="1080" w:type="dxa"/>
            <w:vAlign w:val="center"/>
          </w:tcPr>
          <w:p w:rsidR="001871DD" w:rsidRDefault="0071189E">
            <w:pPr>
              <w:jc w:val="right"/>
            </w:pPr>
            <w:r>
              <w:rPr>
                <w:sz w:val="24"/>
              </w:rPr>
              <w:t>-</w:t>
            </w:r>
          </w:p>
        </w:tc>
        <w:tc>
          <w:tcPr>
            <w:tcW w:w="1080" w:type="dxa"/>
            <w:vAlign w:val="center"/>
          </w:tcPr>
          <w:p w:rsidR="001871DD" w:rsidRDefault="0071189E">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5"/>
    </w:p>
    <w:p w:rsidR="006D141C" w:rsidRPr="0061644B" w:rsidRDefault="00644AB5" w:rsidP="00792A69">
      <w:pPr>
        <w:spacing w:before="29" w:line="288" w:lineRule="auto"/>
        <w:ind w:firstLine="420"/>
        <w:jc w:val="right"/>
        <w:rPr>
          <w:sz w:val="24"/>
        </w:rPr>
      </w:pPr>
      <w:bookmarkStart w:id="46" w:name="_Toc249707408"/>
      <w:r w:rsidRPr="0061644B">
        <w:rPr>
          <w:sz w:val="24"/>
        </w:rPr>
        <w:t>金额单位</w:t>
      </w:r>
      <w:r w:rsidR="006D141C" w:rsidRPr="0061644B">
        <w:rPr>
          <w:kern w:val="0"/>
          <w:sz w:val="24"/>
        </w:rPr>
        <w:t>：</w:t>
      </w:r>
      <w:r w:rsidR="006D141C" w:rsidRPr="0061644B">
        <w:rPr>
          <w:kern w:val="0"/>
          <w:sz w:val="24"/>
          <w:lang w:val="zh-CN"/>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w:t>
            </w:r>
            <w:proofErr w:type="gramStart"/>
            <w:r w:rsidRPr="0061644B">
              <w:rPr>
                <w:sz w:val="24"/>
              </w:rPr>
              <w:t>证成交</w:t>
            </w:r>
            <w:proofErr w:type="gramEnd"/>
            <w:r w:rsidRPr="0061644B">
              <w:rPr>
                <w:sz w:val="24"/>
              </w:rPr>
              <w:t>总额的比例</w:t>
            </w:r>
          </w:p>
        </w:tc>
      </w:tr>
      <w:tr w:rsidR="001871DD">
        <w:tc>
          <w:tcPr>
            <w:tcW w:w="1559" w:type="dxa"/>
            <w:vAlign w:val="center"/>
          </w:tcPr>
          <w:p w:rsidR="001871DD" w:rsidRDefault="0071189E">
            <w:pPr>
              <w:jc w:val="left"/>
            </w:pPr>
            <w:r>
              <w:rPr>
                <w:sz w:val="24"/>
              </w:rPr>
              <w:t>长江证券股份有限公司</w:t>
            </w:r>
          </w:p>
        </w:tc>
        <w:tc>
          <w:tcPr>
            <w:tcW w:w="1319" w:type="dxa"/>
            <w:vAlign w:val="center"/>
          </w:tcPr>
          <w:p w:rsidR="001871DD" w:rsidRDefault="0071189E">
            <w:pPr>
              <w:jc w:val="right"/>
            </w:pPr>
            <w:r>
              <w:rPr>
                <w:sz w:val="24"/>
              </w:rPr>
              <w:t>-</w:t>
            </w:r>
          </w:p>
        </w:tc>
        <w:tc>
          <w:tcPr>
            <w:tcW w:w="1080" w:type="dxa"/>
            <w:vAlign w:val="center"/>
          </w:tcPr>
          <w:p w:rsidR="001871DD" w:rsidRDefault="0071189E">
            <w:pPr>
              <w:jc w:val="right"/>
            </w:pPr>
            <w:r>
              <w:rPr>
                <w:sz w:val="24"/>
              </w:rPr>
              <w:t>-</w:t>
            </w:r>
          </w:p>
        </w:tc>
        <w:tc>
          <w:tcPr>
            <w:tcW w:w="1080" w:type="dxa"/>
            <w:vAlign w:val="center"/>
          </w:tcPr>
          <w:p w:rsidR="001871DD" w:rsidRDefault="0071189E">
            <w:pPr>
              <w:jc w:val="right"/>
            </w:pPr>
            <w:r>
              <w:rPr>
                <w:sz w:val="24"/>
              </w:rPr>
              <w:t>6,728,000,000.00</w:t>
            </w:r>
          </w:p>
        </w:tc>
        <w:tc>
          <w:tcPr>
            <w:tcW w:w="1260" w:type="dxa"/>
            <w:vAlign w:val="center"/>
          </w:tcPr>
          <w:p w:rsidR="001871DD" w:rsidRDefault="0071189E">
            <w:pPr>
              <w:jc w:val="right"/>
            </w:pPr>
            <w:r>
              <w:rPr>
                <w:sz w:val="24"/>
              </w:rPr>
              <w:t>100.00%</w:t>
            </w:r>
          </w:p>
        </w:tc>
        <w:tc>
          <w:tcPr>
            <w:tcW w:w="1260" w:type="dxa"/>
            <w:vAlign w:val="center"/>
          </w:tcPr>
          <w:p w:rsidR="001871DD" w:rsidRDefault="0071189E">
            <w:pPr>
              <w:jc w:val="right"/>
            </w:pPr>
            <w:r>
              <w:rPr>
                <w:sz w:val="24"/>
              </w:rPr>
              <w:t>-</w:t>
            </w:r>
          </w:p>
        </w:tc>
        <w:tc>
          <w:tcPr>
            <w:tcW w:w="1440" w:type="dxa"/>
            <w:vAlign w:val="center"/>
          </w:tcPr>
          <w:p w:rsidR="001871DD" w:rsidRDefault="0071189E">
            <w:pPr>
              <w:jc w:val="right"/>
            </w:pPr>
            <w:r>
              <w:rPr>
                <w:sz w:val="24"/>
              </w:rPr>
              <w:t>-</w:t>
            </w:r>
          </w:p>
        </w:tc>
      </w:tr>
    </w:tbl>
    <w:p w:rsidR="001871DD" w:rsidRDefault="0071189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871DD" w:rsidRDefault="0071189E" w:rsidP="00351379">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351379">
      <w:pPr>
        <w:tabs>
          <w:tab w:val="left" w:pos="426"/>
        </w:tabs>
        <w:spacing w:before="29" w:line="288" w:lineRule="auto"/>
        <w:ind w:firstLineChars="200" w:firstLine="480"/>
        <w:jc w:val="left"/>
        <w:rPr>
          <w:kern w:val="0"/>
          <w:sz w:val="24"/>
        </w:rPr>
      </w:pPr>
      <w:r w:rsidRPr="0061644B">
        <w:rPr>
          <w:kern w:val="0"/>
          <w:sz w:val="24"/>
        </w:rPr>
        <w:t>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351379" w:rsidRDefault="005D3C9D" w:rsidP="00FF04C5">
      <w:pPr>
        <w:pStyle w:val="1"/>
        <w:keepNext/>
        <w:keepLines/>
        <w:widowControl w:val="0"/>
        <w:spacing w:beforeLines="100" w:before="312" w:afterLines="100" w:after="312" w:line="360" w:lineRule="auto"/>
        <w:jc w:val="center"/>
        <w:rPr>
          <w:rFonts w:eastAsiaTheme="minorEastAsia"/>
          <w:b/>
          <w:bCs/>
          <w:szCs w:val="24"/>
          <w:lang w:val="en-US"/>
        </w:rPr>
      </w:pPr>
      <w:bookmarkStart w:id="47" w:name="_Toc331410125"/>
      <w:bookmarkStart w:id="48" w:name="_GoBack"/>
      <w:r w:rsidRPr="00351379">
        <w:rPr>
          <w:rFonts w:eastAsiaTheme="minorEastAsia"/>
          <w:b/>
          <w:bCs/>
          <w:szCs w:val="24"/>
          <w:lang w:val="en-US"/>
        </w:rPr>
        <w:t xml:space="preserve">11  </w:t>
      </w:r>
      <w:r w:rsidRPr="00351379">
        <w:rPr>
          <w:rFonts w:eastAsiaTheme="minorEastAsia"/>
          <w:b/>
          <w:bCs/>
          <w:szCs w:val="24"/>
          <w:lang w:val="en-US"/>
        </w:rPr>
        <w:t>影响投资者决策的其他重要信息</w:t>
      </w:r>
      <w:bookmarkEnd w:id="47"/>
    </w:p>
    <w:p w:rsidR="005D3C9D" w:rsidRPr="00351379" w:rsidRDefault="005D3C9D" w:rsidP="005D3C9D">
      <w:pPr>
        <w:autoSpaceDE w:val="0"/>
        <w:autoSpaceDN w:val="0"/>
        <w:adjustRightInd w:val="0"/>
        <w:spacing w:line="360" w:lineRule="auto"/>
        <w:jc w:val="left"/>
        <w:rPr>
          <w:b/>
          <w:bCs/>
          <w:color w:val="000000"/>
          <w:kern w:val="0"/>
          <w:sz w:val="24"/>
        </w:rPr>
      </w:pPr>
      <w:r w:rsidRPr="00351379">
        <w:rPr>
          <w:b/>
          <w:bCs/>
          <w:color w:val="000000"/>
          <w:kern w:val="0"/>
          <w:sz w:val="24"/>
        </w:rPr>
        <w:t xml:space="preserve">11.1 </w:t>
      </w:r>
      <w:r w:rsidRPr="00351379">
        <w:rPr>
          <w:b/>
          <w:bCs/>
          <w:color w:val="000000"/>
          <w:kern w:val="0"/>
          <w:sz w:val="24"/>
        </w:rPr>
        <w:t>报告期内单一投资者持有基金份额比例达到或超过</w:t>
      </w:r>
      <w:r w:rsidRPr="00351379">
        <w:rPr>
          <w:b/>
          <w:bCs/>
          <w:color w:val="000000"/>
          <w:kern w:val="0"/>
          <w:sz w:val="24"/>
        </w:rPr>
        <w:t>20%</w:t>
      </w:r>
      <w:r w:rsidRPr="00351379">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351379" w:rsidTr="007928BB">
        <w:tc>
          <w:tcPr>
            <w:tcW w:w="993" w:type="dxa"/>
            <w:vMerge w:val="restart"/>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投资者类别</w:t>
            </w:r>
            <w:r w:rsidRPr="00351379">
              <w:rPr>
                <w:color w:val="000000"/>
                <w:kern w:val="0"/>
                <w:sz w:val="24"/>
              </w:rPr>
              <w:t xml:space="preserve">  </w:t>
            </w:r>
          </w:p>
        </w:tc>
        <w:tc>
          <w:tcPr>
            <w:tcW w:w="5670" w:type="dxa"/>
            <w:gridSpan w:val="5"/>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报告期内持有基金份额变化情况</w:t>
            </w:r>
          </w:p>
        </w:tc>
        <w:tc>
          <w:tcPr>
            <w:tcW w:w="2549" w:type="dxa"/>
            <w:gridSpan w:val="2"/>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报告期末持有基金情况</w:t>
            </w:r>
          </w:p>
        </w:tc>
      </w:tr>
      <w:tr w:rsidR="005D3C9D" w:rsidRPr="00351379" w:rsidTr="007928BB">
        <w:tc>
          <w:tcPr>
            <w:tcW w:w="993" w:type="dxa"/>
            <w:vMerge/>
            <w:vAlign w:val="center"/>
          </w:tcPr>
          <w:p w:rsidR="005D3C9D" w:rsidRPr="00351379" w:rsidRDefault="005D3C9D" w:rsidP="007928BB">
            <w:pPr>
              <w:autoSpaceDE w:val="0"/>
              <w:autoSpaceDN w:val="0"/>
              <w:adjustRightInd w:val="0"/>
              <w:jc w:val="center"/>
              <w:rPr>
                <w:b/>
                <w:bCs/>
                <w:color w:val="000000"/>
                <w:kern w:val="0"/>
                <w:sz w:val="24"/>
              </w:rPr>
            </w:pPr>
          </w:p>
        </w:tc>
        <w:tc>
          <w:tcPr>
            <w:tcW w:w="992" w:type="dxa"/>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序号</w:t>
            </w:r>
          </w:p>
        </w:tc>
        <w:tc>
          <w:tcPr>
            <w:tcW w:w="1843" w:type="dxa"/>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持有基金份额比例达到或者超过</w:t>
            </w:r>
            <w:r w:rsidRPr="00351379">
              <w:rPr>
                <w:color w:val="000000"/>
                <w:kern w:val="0"/>
                <w:sz w:val="24"/>
              </w:rPr>
              <w:t>20%</w:t>
            </w:r>
            <w:r w:rsidRPr="00351379">
              <w:rPr>
                <w:color w:val="000000"/>
                <w:kern w:val="0"/>
                <w:sz w:val="24"/>
              </w:rPr>
              <w:t>的时间区间</w:t>
            </w:r>
          </w:p>
        </w:tc>
        <w:tc>
          <w:tcPr>
            <w:tcW w:w="851" w:type="dxa"/>
            <w:vAlign w:val="center"/>
          </w:tcPr>
          <w:p w:rsidR="005D3C9D" w:rsidRPr="00351379" w:rsidRDefault="005D3C9D" w:rsidP="007928BB">
            <w:pPr>
              <w:widowControl/>
              <w:jc w:val="center"/>
              <w:rPr>
                <w:b/>
                <w:bCs/>
                <w:color w:val="000000"/>
                <w:kern w:val="0"/>
                <w:sz w:val="24"/>
              </w:rPr>
            </w:pPr>
            <w:r w:rsidRPr="00351379">
              <w:rPr>
                <w:color w:val="000000"/>
                <w:kern w:val="0"/>
                <w:sz w:val="24"/>
              </w:rPr>
              <w:t>期初份额</w:t>
            </w:r>
          </w:p>
        </w:tc>
        <w:tc>
          <w:tcPr>
            <w:tcW w:w="850" w:type="dxa"/>
            <w:vAlign w:val="center"/>
          </w:tcPr>
          <w:p w:rsidR="005D3C9D" w:rsidRPr="00351379" w:rsidRDefault="005D3C9D" w:rsidP="007928BB">
            <w:pPr>
              <w:widowControl/>
              <w:jc w:val="center"/>
              <w:rPr>
                <w:b/>
                <w:bCs/>
                <w:color w:val="000000"/>
                <w:kern w:val="0"/>
                <w:sz w:val="24"/>
              </w:rPr>
            </w:pPr>
            <w:r w:rsidRPr="00351379">
              <w:rPr>
                <w:color w:val="000000"/>
                <w:kern w:val="0"/>
                <w:sz w:val="24"/>
              </w:rPr>
              <w:t>申购份额</w:t>
            </w:r>
          </w:p>
        </w:tc>
        <w:tc>
          <w:tcPr>
            <w:tcW w:w="1134" w:type="dxa"/>
            <w:vAlign w:val="center"/>
          </w:tcPr>
          <w:p w:rsidR="005D3C9D" w:rsidRPr="00351379" w:rsidRDefault="005D3C9D" w:rsidP="007928BB">
            <w:pPr>
              <w:widowControl/>
              <w:jc w:val="center"/>
              <w:rPr>
                <w:b/>
                <w:bCs/>
                <w:color w:val="000000"/>
                <w:kern w:val="0"/>
                <w:sz w:val="24"/>
              </w:rPr>
            </w:pPr>
            <w:r w:rsidRPr="00351379">
              <w:rPr>
                <w:color w:val="000000"/>
                <w:kern w:val="0"/>
                <w:sz w:val="24"/>
              </w:rPr>
              <w:t>赎回份额</w:t>
            </w:r>
          </w:p>
        </w:tc>
        <w:tc>
          <w:tcPr>
            <w:tcW w:w="1419" w:type="dxa"/>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持有份额</w:t>
            </w:r>
          </w:p>
        </w:tc>
        <w:tc>
          <w:tcPr>
            <w:tcW w:w="1130" w:type="dxa"/>
            <w:vAlign w:val="center"/>
          </w:tcPr>
          <w:p w:rsidR="005D3C9D" w:rsidRPr="00351379" w:rsidRDefault="005D3C9D" w:rsidP="007928BB">
            <w:pPr>
              <w:autoSpaceDE w:val="0"/>
              <w:autoSpaceDN w:val="0"/>
              <w:adjustRightInd w:val="0"/>
              <w:jc w:val="center"/>
              <w:rPr>
                <w:b/>
                <w:bCs/>
                <w:color w:val="000000"/>
                <w:kern w:val="0"/>
                <w:sz w:val="24"/>
              </w:rPr>
            </w:pPr>
            <w:r w:rsidRPr="00351379">
              <w:rPr>
                <w:color w:val="000000"/>
                <w:kern w:val="0"/>
                <w:sz w:val="24"/>
              </w:rPr>
              <w:t>份额占比</w:t>
            </w:r>
          </w:p>
        </w:tc>
      </w:tr>
      <w:tr w:rsidR="001871DD" w:rsidRPr="00351379">
        <w:tc>
          <w:tcPr>
            <w:tcW w:w="993" w:type="dxa"/>
            <w:vMerge w:val="restart"/>
          </w:tcPr>
          <w:p w:rsidR="001871DD" w:rsidRPr="00351379" w:rsidRDefault="001871DD">
            <w:pPr>
              <w:rPr>
                <w:sz w:val="24"/>
              </w:rPr>
            </w:pPr>
          </w:p>
          <w:p w:rsidR="001871DD" w:rsidRPr="00351379" w:rsidRDefault="0071189E">
            <w:pPr>
              <w:rPr>
                <w:sz w:val="24"/>
              </w:rPr>
            </w:pPr>
            <w:r w:rsidRPr="00351379">
              <w:rPr>
                <w:bCs/>
                <w:color w:val="000000"/>
                <w:kern w:val="0"/>
                <w:sz w:val="24"/>
              </w:rPr>
              <w:t>机构</w:t>
            </w:r>
          </w:p>
        </w:tc>
        <w:tc>
          <w:tcPr>
            <w:tcW w:w="992" w:type="dxa"/>
            <w:vAlign w:val="center"/>
          </w:tcPr>
          <w:p w:rsidR="001871DD" w:rsidRPr="00351379" w:rsidRDefault="0071189E">
            <w:pPr>
              <w:jc w:val="center"/>
              <w:rPr>
                <w:sz w:val="24"/>
              </w:rPr>
            </w:pPr>
            <w:r w:rsidRPr="00351379">
              <w:rPr>
                <w:color w:val="000000"/>
                <w:kern w:val="0"/>
                <w:sz w:val="24"/>
              </w:rPr>
              <w:t>1</w:t>
            </w:r>
          </w:p>
        </w:tc>
        <w:tc>
          <w:tcPr>
            <w:tcW w:w="1843" w:type="dxa"/>
            <w:vAlign w:val="center"/>
          </w:tcPr>
          <w:p w:rsidR="001871DD" w:rsidRPr="00351379" w:rsidRDefault="0071189E">
            <w:pPr>
              <w:jc w:val="center"/>
              <w:rPr>
                <w:sz w:val="24"/>
              </w:rPr>
            </w:pPr>
            <w:r w:rsidRPr="00351379">
              <w:rPr>
                <w:color w:val="000000"/>
                <w:kern w:val="0"/>
                <w:sz w:val="24"/>
              </w:rPr>
              <w:t>2017/1/1-2017/6/30</w:t>
            </w:r>
          </w:p>
        </w:tc>
        <w:tc>
          <w:tcPr>
            <w:tcW w:w="851" w:type="dxa"/>
            <w:vAlign w:val="center"/>
          </w:tcPr>
          <w:p w:rsidR="001871DD" w:rsidRPr="00351379" w:rsidRDefault="0071189E">
            <w:pPr>
              <w:jc w:val="center"/>
              <w:rPr>
                <w:sz w:val="24"/>
              </w:rPr>
            </w:pPr>
            <w:r w:rsidRPr="00351379">
              <w:rPr>
                <w:color w:val="000000"/>
                <w:kern w:val="0"/>
                <w:sz w:val="24"/>
              </w:rPr>
              <w:t>-</w:t>
            </w:r>
          </w:p>
        </w:tc>
        <w:tc>
          <w:tcPr>
            <w:tcW w:w="850" w:type="dxa"/>
            <w:vAlign w:val="center"/>
          </w:tcPr>
          <w:p w:rsidR="001871DD" w:rsidRPr="00351379" w:rsidRDefault="0071189E">
            <w:pPr>
              <w:jc w:val="center"/>
              <w:rPr>
                <w:sz w:val="24"/>
              </w:rPr>
            </w:pPr>
            <w:r w:rsidRPr="00351379">
              <w:rPr>
                <w:color w:val="000000"/>
                <w:kern w:val="0"/>
                <w:sz w:val="24"/>
              </w:rPr>
              <w:t>2,023,854,763.54</w:t>
            </w:r>
          </w:p>
        </w:tc>
        <w:tc>
          <w:tcPr>
            <w:tcW w:w="1134" w:type="dxa"/>
            <w:vAlign w:val="center"/>
          </w:tcPr>
          <w:p w:rsidR="001871DD" w:rsidRPr="00351379" w:rsidRDefault="0071189E">
            <w:pPr>
              <w:jc w:val="center"/>
              <w:rPr>
                <w:sz w:val="24"/>
              </w:rPr>
            </w:pPr>
            <w:r w:rsidRPr="00351379">
              <w:rPr>
                <w:color w:val="000000"/>
                <w:kern w:val="0"/>
                <w:sz w:val="24"/>
              </w:rPr>
              <w:t>-</w:t>
            </w:r>
          </w:p>
        </w:tc>
        <w:tc>
          <w:tcPr>
            <w:tcW w:w="1419" w:type="dxa"/>
            <w:vAlign w:val="center"/>
          </w:tcPr>
          <w:p w:rsidR="001871DD" w:rsidRPr="00351379" w:rsidRDefault="0071189E">
            <w:pPr>
              <w:jc w:val="center"/>
              <w:rPr>
                <w:sz w:val="24"/>
              </w:rPr>
            </w:pPr>
            <w:r w:rsidRPr="00351379">
              <w:rPr>
                <w:color w:val="000000"/>
                <w:kern w:val="0"/>
                <w:sz w:val="24"/>
              </w:rPr>
              <w:t>2,023,854,763.54</w:t>
            </w:r>
          </w:p>
        </w:tc>
        <w:tc>
          <w:tcPr>
            <w:tcW w:w="1130" w:type="dxa"/>
            <w:vAlign w:val="center"/>
          </w:tcPr>
          <w:p w:rsidR="001871DD" w:rsidRPr="00351379" w:rsidRDefault="0071189E">
            <w:pPr>
              <w:jc w:val="center"/>
              <w:rPr>
                <w:sz w:val="24"/>
              </w:rPr>
            </w:pPr>
            <w:r w:rsidRPr="00351379">
              <w:rPr>
                <w:color w:val="000000"/>
                <w:kern w:val="0"/>
                <w:sz w:val="24"/>
              </w:rPr>
              <w:t>98.89%</w:t>
            </w:r>
          </w:p>
        </w:tc>
      </w:tr>
      <w:tr w:rsidR="001871DD" w:rsidRPr="00351379">
        <w:tc>
          <w:tcPr>
            <w:tcW w:w="993" w:type="dxa"/>
            <w:vMerge/>
          </w:tcPr>
          <w:p w:rsidR="001871DD" w:rsidRPr="00351379" w:rsidRDefault="001871DD">
            <w:pPr>
              <w:rPr>
                <w:sz w:val="24"/>
              </w:rPr>
            </w:pPr>
          </w:p>
        </w:tc>
        <w:tc>
          <w:tcPr>
            <w:tcW w:w="992" w:type="dxa"/>
            <w:vAlign w:val="center"/>
          </w:tcPr>
          <w:p w:rsidR="001871DD" w:rsidRPr="00351379" w:rsidRDefault="0071189E">
            <w:pPr>
              <w:jc w:val="center"/>
              <w:rPr>
                <w:sz w:val="24"/>
              </w:rPr>
            </w:pPr>
            <w:r w:rsidRPr="00351379">
              <w:rPr>
                <w:color w:val="000000"/>
                <w:kern w:val="0"/>
                <w:sz w:val="24"/>
              </w:rPr>
              <w:t>2</w:t>
            </w:r>
          </w:p>
        </w:tc>
        <w:tc>
          <w:tcPr>
            <w:tcW w:w="1843" w:type="dxa"/>
            <w:vAlign w:val="center"/>
          </w:tcPr>
          <w:p w:rsidR="001871DD" w:rsidRPr="00351379" w:rsidRDefault="0071189E">
            <w:pPr>
              <w:jc w:val="center"/>
              <w:rPr>
                <w:sz w:val="24"/>
              </w:rPr>
            </w:pPr>
            <w:r w:rsidRPr="00351379">
              <w:rPr>
                <w:color w:val="000000"/>
                <w:kern w:val="0"/>
                <w:sz w:val="24"/>
              </w:rPr>
              <w:t>2017/1/1-2017/6/30</w:t>
            </w:r>
          </w:p>
        </w:tc>
        <w:tc>
          <w:tcPr>
            <w:tcW w:w="851" w:type="dxa"/>
            <w:vAlign w:val="center"/>
          </w:tcPr>
          <w:p w:rsidR="001871DD" w:rsidRPr="00351379" w:rsidRDefault="0071189E">
            <w:pPr>
              <w:jc w:val="center"/>
              <w:rPr>
                <w:sz w:val="24"/>
              </w:rPr>
            </w:pPr>
            <w:r w:rsidRPr="00351379">
              <w:rPr>
                <w:color w:val="000000"/>
                <w:kern w:val="0"/>
                <w:sz w:val="24"/>
              </w:rPr>
              <w:t>200,423,567.53</w:t>
            </w:r>
          </w:p>
        </w:tc>
        <w:tc>
          <w:tcPr>
            <w:tcW w:w="850" w:type="dxa"/>
            <w:vAlign w:val="center"/>
          </w:tcPr>
          <w:p w:rsidR="001871DD" w:rsidRPr="00351379" w:rsidRDefault="0071189E">
            <w:pPr>
              <w:jc w:val="center"/>
              <w:rPr>
                <w:sz w:val="24"/>
              </w:rPr>
            </w:pPr>
            <w:r w:rsidRPr="00351379">
              <w:rPr>
                <w:color w:val="000000"/>
                <w:kern w:val="0"/>
                <w:sz w:val="24"/>
              </w:rPr>
              <w:t>1,114,920.64</w:t>
            </w:r>
          </w:p>
        </w:tc>
        <w:tc>
          <w:tcPr>
            <w:tcW w:w="1134" w:type="dxa"/>
            <w:vAlign w:val="center"/>
          </w:tcPr>
          <w:p w:rsidR="001871DD" w:rsidRPr="00351379" w:rsidRDefault="0071189E">
            <w:pPr>
              <w:jc w:val="center"/>
              <w:rPr>
                <w:sz w:val="24"/>
              </w:rPr>
            </w:pPr>
            <w:r w:rsidRPr="00351379">
              <w:rPr>
                <w:color w:val="000000"/>
                <w:kern w:val="0"/>
                <w:sz w:val="24"/>
              </w:rPr>
              <w:t>201,538,488.17</w:t>
            </w:r>
          </w:p>
        </w:tc>
        <w:tc>
          <w:tcPr>
            <w:tcW w:w="1419" w:type="dxa"/>
            <w:vAlign w:val="center"/>
          </w:tcPr>
          <w:p w:rsidR="001871DD" w:rsidRPr="00351379" w:rsidRDefault="0071189E">
            <w:pPr>
              <w:jc w:val="center"/>
              <w:rPr>
                <w:sz w:val="24"/>
              </w:rPr>
            </w:pPr>
            <w:r w:rsidRPr="00351379">
              <w:rPr>
                <w:color w:val="000000"/>
                <w:kern w:val="0"/>
                <w:sz w:val="24"/>
              </w:rPr>
              <w:t>-</w:t>
            </w:r>
          </w:p>
        </w:tc>
        <w:tc>
          <w:tcPr>
            <w:tcW w:w="1130" w:type="dxa"/>
            <w:vAlign w:val="center"/>
          </w:tcPr>
          <w:p w:rsidR="001871DD" w:rsidRPr="00351379" w:rsidRDefault="0071189E">
            <w:pPr>
              <w:jc w:val="center"/>
              <w:rPr>
                <w:sz w:val="24"/>
              </w:rPr>
            </w:pPr>
            <w:r w:rsidRPr="00351379">
              <w:rPr>
                <w:color w:val="000000"/>
                <w:kern w:val="0"/>
                <w:sz w:val="24"/>
              </w:rPr>
              <w:t>-</w:t>
            </w:r>
          </w:p>
        </w:tc>
      </w:tr>
      <w:tr w:rsidR="005D3C9D" w:rsidRPr="00351379" w:rsidTr="007928BB">
        <w:tc>
          <w:tcPr>
            <w:tcW w:w="9212" w:type="dxa"/>
            <w:gridSpan w:val="8"/>
            <w:vAlign w:val="center"/>
          </w:tcPr>
          <w:p w:rsidR="005D3C9D" w:rsidRPr="00351379" w:rsidRDefault="005D3C9D" w:rsidP="007928BB">
            <w:pPr>
              <w:autoSpaceDE w:val="0"/>
              <w:autoSpaceDN w:val="0"/>
              <w:adjustRightInd w:val="0"/>
              <w:jc w:val="center"/>
              <w:rPr>
                <w:kern w:val="0"/>
                <w:sz w:val="24"/>
              </w:rPr>
            </w:pPr>
            <w:r w:rsidRPr="00351379">
              <w:rPr>
                <w:color w:val="000000"/>
                <w:kern w:val="0"/>
                <w:sz w:val="24"/>
              </w:rPr>
              <w:t>产品特有风险</w:t>
            </w:r>
          </w:p>
        </w:tc>
      </w:tr>
      <w:tr w:rsidR="005D3C9D" w:rsidRPr="00351379" w:rsidTr="007928BB">
        <w:tc>
          <w:tcPr>
            <w:tcW w:w="9212" w:type="dxa"/>
            <w:gridSpan w:val="8"/>
            <w:vAlign w:val="center"/>
          </w:tcPr>
          <w:p w:rsidR="005D3C9D" w:rsidRPr="00351379" w:rsidRDefault="005D3C9D" w:rsidP="007928BB">
            <w:pPr>
              <w:autoSpaceDE w:val="0"/>
              <w:autoSpaceDN w:val="0"/>
              <w:adjustRightInd w:val="0"/>
              <w:jc w:val="left"/>
              <w:rPr>
                <w:kern w:val="0"/>
                <w:sz w:val="24"/>
              </w:rPr>
            </w:pPr>
            <w:r w:rsidRPr="00351379">
              <w:rPr>
                <w:kern w:val="0"/>
                <w:sz w:val="24"/>
              </w:rPr>
              <w:t>本基金本报告期内出现单一投资者持有基金份额比例超过基金总份额</w:t>
            </w:r>
            <w:r w:rsidRPr="00351379">
              <w:rPr>
                <w:kern w:val="0"/>
                <w:sz w:val="24"/>
              </w:rPr>
              <w:t>20%</w:t>
            </w:r>
            <w:r w:rsidRPr="00351379">
              <w:rPr>
                <w:kern w:val="0"/>
                <w:sz w:val="24"/>
              </w:rPr>
              <w:t>的情况。如该类投资者集中赎回，可能会对本基金带来流动性冲击，从而影响基金的投资运作和收益水平。基金管理人将加强流动性管理，防范相关风险，保护持有人利益。</w:t>
            </w:r>
          </w:p>
        </w:tc>
      </w:tr>
      <w:bookmarkEnd w:id="48"/>
    </w:tbl>
    <w:p w:rsidR="0001258D" w:rsidRPr="00351379" w:rsidRDefault="0001258D">
      <w:pPr>
        <w:rPr>
          <w:sz w:val="24"/>
        </w:rPr>
      </w:pPr>
    </w:p>
    <w:sectPr w:rsidR="0001258D" w:rsidRPr="00351379"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76" w:rsidRDefault="003D6376">
      <w:r>
        <w:separator/>
      </w:r>
    </w:p>
  </w:endnote>
  <w:endnote w:type="continuationSeparator" w:id="0">
    <w:p w:rsidR="003D6376" w:rsidRDefault="003D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B" w:rsidRDefault="007928B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28BB" w:rsidRDefault="007928B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B" w:rsidRDefault="007928BB"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1379">
      <w:rPr>
        <w:noProof/>
        <w:kern w:val="0"/>
        <w:szCs w:val="21"/>
      </w:rPr>
      <w:t>29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51379">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76" w:rsidRDefault="003D6376">
      <w:r>
        <w:separator/>
      </w:r>
    </w:p>
  </w:footnote>
  <w:footnote w:type="continuationSeparator" w:id="0">
    <w:p w:rsidR="003D6376" w:rsidRDefault="003D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B" w:rsidRPr="0023771C" w:rsidRDefault="007928BB"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交银施罗德天</w:t>
    </w:r>
    <w:proofErr w:type="gramStart"/>
    <w:r w:rsidRPr="0023771C">
      <w:rPr>
        <w:rFonts w:hint="eastAsia"/>
      </w:rPr>
      <w:t>鑫</w:t>
    </w:r>
    <w:proofErr w:type="gramEnd"/>
    <w:r w:rsidRPr="0023771C">
      <w:rPr>
        <w:rFonts w:hint="eastAsia"/>
      </w:rPr>
      <w:t>宝货币市场基金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58D"/>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1DD"/>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379"/>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37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9E"/>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8BB"/>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BCF45A-0799-4FD8-A69D-2271575B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8562-B8D5-4900-A5CB-E0529F0C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cp:revision>
  <cp:lastPrinted>2007-07-19T00:46:00Z</cp:lastPrinted>
  <dcterms:created xsi:type="dcterms:W3CDTF">2017-08-23T01:30:00Z</dcterms:created>
  <dcterms:modified xsi:type="dcterms:W3CDTF">2017-08-24T02:58:00Z</dcterms:modified>
</cp:coreProperties>
</file>