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交银施罗德裕</w:t>
      </w:r>
      <w:proofErr w:type="gramStart"/>
      <w:r w:rsidRPr="008A1551">
        <w:rPr>
          <w:b/>
          <w:sz w:val="36"/>
          <w:szCs w:val="36"/>
        </w:rPr>
        <w:t>隆纯债</w:t>
      </w:r>
      <w:proofErr w:type="gramEnd"/>
      <w:r w:rsidRPr="008A1551">
        <w:rPr>
          <w:b/>
          <w:sz w:val="36"/>
          <w:szCs w:val="36"/>
        </w:rPr>
        <w:t>债券型证券投资基金</w:t>
      </w:r>
    </w:p>
    <w:p w:rsidR="001548F9" w:rsidRPr="008A1551" w:rsidRDefault="001548F9" w:rsidP="009E1EA4">
      <w:pPr>
        <w:spacing w:before="29" w:line="288" w:lineRule="auto"/>
        <w:jc w:val="center"/>
        <w:rPr>
          <w:b/>
          <w:sz w:val="36"/>
          <w:szCs w:val="36"/>
        </w:rPr>
      </w:pPr>
      <w:r w:rsidRPr="008A1551">
        <w:rPr>
          <w:b/>
          <w:sz w:val="36"/>
          <w:szCs w:val="36"/>
        </w:rPr>
        <w:t>2017</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2017</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基金托管人：中国邮政储蓄银行股份有限公司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报告送出日期：二〇一七年八月二十六日</w:t>
      </w:r>
    </w:p>
    <w:p w:rsidR="001548F9" w:rsidRPr="008A1551" w:rsidRDefault="001548F9" w:rsidP="009E1EA4">
      <w:pPr>
        <w:widowControl/>
        <w:spacing w:before="29" w:line="288" w:lineRule="auto"/>
        <w:jc w:val="left"/>
        <w:rPr>
          <w:color w:val="000000"/>
          <w:sz w:val="24"/>
        </w:rPr>
        <w:sectPr w:rsidR="001548F9" w:rsidRPr="008A1551">
          <w:headerReference w:type="default" r:id="rId7"/>
          <w:pgSz w:w="11926" w:h="15840"/>
          <w:pgMar w:top="1418" w:right="1418" w:bottom="851" w:left="1418" w:header="851" w:footer="992" w:gutter="0"/>
          <w:cols w:space="720"/>
        </w:sect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8A1551">
        <w:rPr>
          <w:color w:val="000000"/>
          <w:sz w:val="24"/>
        </w:rPr>
        <w:t>本半年度</w:t>
      </w:r>
      <w:proofErr w:type="gramEnd"/>
      <w:r w:rsidRPr="008A1551">
        <w:rPr>
          <w:color w:val="000000"/>
          <w:sz w:val="24"/>
        </w:rPr>
        <w:t>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中国邮政储蓄银行股份有限公司</w:t>
      </w:r>
      <w:r w:rsidRPr="008A1551">
        <w:rPr>
          <w:color w:val="000000"/>
          <w:sz w:val="24"/>
        </w:rPr>
        <w:t>根据本基金合同规定，于</w:t>
      </w:r>
      <w:r w:rsidRPr="008A1551">
        <w:rPr>
          <w:color w:val="000000"/>
          <w:sz w:val="24"/>
        </w:rPr>
        <w:t>2017</w:t>
      </w:r>
      <w:r w:rsidRPr="008A1551">
        <w:rPr>
          <w:color w:val="000000"/>
          <w:sz w:val="24"/>
        </w:rPr>
        <w:t>年</w:t>
      </w:r>
      <w:r w:rsidRPr="008A1551">
        <w:rPr>
          <w:color w:val="000000"/>
          <w:sz w:val="24"/>
        </w:rPr>
        <w:t>8</w:t>
      </w:r>
      <w:r w:rsidRPr="008A1551">
        <w:rPr>
          <w:color w:val="000000"/>
          <w:sz w:val="24"/>
        </w:rPr>
        <w:t>月</w:t>
      </w:r>
      <w:r w:rsidRPr="008A1551">
        <w:rPr>
          <w:color w:val="000000"/>
          <w:sz w:val="24"/>
        </w:rPr>
        <w:t>25</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w:t>
      </w:r>
      <w:proofErr w:type="gramStart"/>
      <w:r w:rsidRPr="008A1551">
        <w:rPr>
          <w:color w:val="000000"/>
          <w:sz w:val="24"/>
        </w:rPr>
        <w:t>作出</w:t>
      </w:r>
      <w:proofErr w:type="gramEnd"/>
      <w:r w:rsidRPr="008A1551">
        <w:rPr>
          <w:color w:val="000000"/>
          <w:sz w:val="24"/>
        </w:rPr>
        <w:t>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proofErr w:type="gramStart"/>
      <w:r w:rsidRPr="008A1551">
        <w:rPr>
          <w:color w:val="000000"/>
          <w:sz w:val="24"/>
        </w:rPr>
        <w:t>本半年度</w:t>
      </w:r>
      <w:proofErr w:type="gramEnd"/>
      <w:r w:rsidRPr="008A1551">
        <w:rPr>
          <w:color w:val="000000"/>
          <w:sz w:val="24"/>
        </w:rPr>
        <w:t>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ED740D">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w:t>
            </w:r>
            <w:proofErr w:type="gramStart"/>
            <w:r w:rsidRPr="008A1551">
              <w:rPr>
                <w:sz w:val="24"/>
              </w:rPr>
              <w:t>银裕隆纯债</w:t>
            </w:r>
            <w:proofErr w:type="gramEnd"/>
            <w:r w:rsidRPr="008A1551">
              <w:rPr>
                <w:sz w:val="24"/>
              </w:rPr>
              <w:t>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519782</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519782</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2016</w:t>
            </w:r>
            <w:r w:rsidRPr="008A1551">
              <w:rPr>
                <w:sz w:val="24"/>
              </w:rPr>
              <w:t>年</w:t>
            </w:r>
            <w:r w:rsidRPr="008A1551">
              <w:rPr>
                <w:sz w:val="24"/>
              </w:rPr>
              <w:t>11</w:t>
            </w:r>
            <w:r w:rsidRPr="008A1551">
              <w:rPr>
                <w:sz w:val="24"/>
              </w:rPr>
              <w:t>月</w:t>
            </w:r>
            <w:r w:rsidRPr="008A1551">
              <w:rPr>
                <w:sz w:val="24"/>
              </w:rPr>
              <w:t>28</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中国邮政储蓄银行股份有限公司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524,342,649.19</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proofErr w:type="gramStart"/>
            <w:r w:rsidRPr="008A1551">
              <w:rPr>
                <w:sz w:val="24"/>
              </w:rPr>
              <w:t>交银裕隆</w:t>
            </w:r>
            <w:proofErr w:type="gramEnd"/>
            <w:r w:rsidRPr="008A1551">
              <w:rPr>
                <w:sz w:val="24"/>
              </w:rPr>
              <w:t>纯</w:t>
            </w:r>
            <w:proofErr w:type="gramStart"/>
            <w:r w:rsidRPr="008A1551">
              <w:rPr>
                <w:sz w:val="24"/>
              </w:rPr>
              <w:t>债</w:t>
            </w:r>
            <w:proofErr w:type="gramEnd"/>
            <w:r w:rsidRPr="008A1551">
              <w:rPr>
                <w:sz w:val="24"/>
              </w:rPr>
              <w:t>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proofErr w:type="gramStart"/>
            <w:r w:rsidRPr="008A1551">
              <w:rPr>
                <w:sz w:val="24"/>
              </w:rPr>
              <w:t>交银裕隆</w:t>
            </w:r>
            <w:proofErr w:type="gramEnd"/>
            <w:r w:rsidRPr="008A1551">
              <w:rPr>
                <w:sz w:val="24"/>
              </w:rPr>
              <w:t>纯</w:t>
            </w:r>
            <w:proofErr w:type="gramStart"/>
            <w:r w:rsidRPr="008A1551">
              <w:rPr>
                <w:sz w:val="24"/>
              </w:rPr>
              <w:t>债</w:t>
            </w:r>
            <w:proofErr w:type="gramEnd"/>
            <w:r w:rsidRPr="008A1551">
              <w:rPr>
                <w:sz w:val="24"/>
              </w:rPr>
              <w:t>债券</w:t>
            </w:r>
            <w:r w:rsidRPr="008A1551">
              <w:rPr>
                <w:sz w:val="24"/>
              </w:rPr>
              <w:t>C</w:t>
            </w:r>
          </w:p>
        </w:tc>
      </w:tr>
      <w:tr w:rsidR="00411022" w:rsidRPr="008A1551" w:rsidTr="00405B9D">
        <w:trPr>
          <w:trHeight w:val="369"/>
        </w:trPr>
        <w:tc>
          <w:tcPr>
            <w:tcW w:w="3693" w:type="dxa"/>
            <w:vAlign w:val="center"/>
          </w:tcPr>
          <w:p w:rsidR="00411022" w:rsidRPr="008A1551" w:rsidRDefault="00411022" w:rsidP="00411022">
            <w:pPr>
              <w:spacing w:before="29" w:line="288" w:lineRule="auto"/>
              <w:rPr>
                <w:sz w:val="24"/>
              </w:rPr>
            </w:pPr>
            <w:r w:rsidRPr="008A1551">
              <w:rPr>
                <w:sz w:val="24"/>
              </w:rPr>
              <w:t>下属分级基金的交易代码</w:t>
            </w:r>
          </w:p>
        </w:tc>
        <w:tc>
          <w:tcPr>
            <w:tcW w:w="2709" w:type="dxa"/>
            <w:vAlign w:val="center"/>
          </w:tcPr>
          <w:p w:rsidR="00411022" w:rsidRPr="00294C6E" w:rsidRDefault="00411022" w:rsidP="00411022">
            <w:pPr>
              <w:spacing w:before="29" w:line="288" w:lineRule="auto"/>
              <w:jc w:val="center"/>
              <w:rPr>
                <w:sz w:val="24"/>
              </w:rPr>
            </w:pPr>
            <w:r w:rsidRPr="00294C6E">
              <w:rPr>
                <w:sz w:val="24"/>
              </w:rPr>
              <w:t>519782</w:t>
            </w:r>
          </w:p>
        </w:tc>
        <w:tc>
          <w:tcPr>
            <w:tcW w:w="2596" w:type="dxa"/>
            <w:vAlign w:val="center"/>
          </w:tcPr>
          <w:p w:rsidR="00411022" w:rsidRPr="008A1551" w:rsidRDefault="00411022" w:rsidP="00411022">
            <w:pPr>
              <w:spacing w:before="29" w:line="288" w:lineRule="auto"/>
              <w:jc w:val="center"/>
              <w:rPr>
                <w:sz w:val="24"/>
              </w:rPr>
            </w:pPr>
            <w:r w:rsidRPr="008A1551">
              <w:rPr>
                <w:sz w:val="24"/>
              </w:rPr>
              <w:t>519783</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报告期末下属分级基金的份额总额</w:t>
            </w:r>
          </w:p>
        </w:tc>
        <w:tc>
          <w:tcPr>
            <w:tcW w:w="2709" w:type="dxa"/>
            <w:vAlign w:val="center"/>
          </w:tcPr>
          <w:p w:rsidR="00405B9D" w:rsidRPr="008A1551" w:rsidRDefault="00405B9D" w:rsidP="009E1EA4">
            <w:pPr>
              <w:spacing w:before="29" w:line="288" w:lineRule="auto"/>
              <w:jc w:val="center"/>
              <w:rPr>
                <w:sz w:val="24"/>
              </w:rPr>
            </w:pPr>
            <w:r w:rsidRPr="008A1551">
              <w:rPr>
                <w:sz w:val="24"/>
              </w:rPr>
              <w:t>524,338,978.17</w:t>
            </w:r>
            <w:r w:rsidRPr="008A1551">
              <w:rPr>
                <w:sz w:val="24"/>
              </w:rPr>
              <w:t>份</w:t>
            </w:r>
          </w:p>
        </w:tc>
        <w:tc>
          <w:tcPr>
            <w:tcW w:w="2596" w:type="dxa"/>
            <w:vAlign w:val="center"/>
          </w:tcPr>
          <w:p w:rsidR="00405B9D" w:rsidRPr="008A1551" w:rsidRDefault="00405B9D" w:rsidP="009E1EA4">
            <w:pPr>
              <w:spacing w:before="29" w:line="288" w:lineRule="auto"/>
              <w:jc w:val="center"/>
              <w:rPr>
                <w:sz w:val="24"/>
              </w:rPr>
            </w:pPr>
            <w:r w:rsidRPr="008A1551">
              <w:rPr>
                <w:sz w:val="24"/>
              </w:rPr>
              <w:t>3,671.02</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本基金在严格控制风险和保持资产流动性的基础上，通过积极主动的投资管理，力争持续稳定地实现超越业绩比较基准的投资回报。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本基金充分发挥基金管理人的研究优势，对宏观经济运行趋势、财政以及货币政策变化趋势</w:t>
            </w:r>
            <w:proofErr w:type="gramStart"/>
            <w:r w:rsidRPr="008A1551">
              <w:rPr>
                <w:sz w:val="24"/>
              </w:rPr>
              <w:t>作出</w:t>
            </w:r>
            <w:proofErr w:type="gramEnd"/>
            <w:r w:rsidRPr="008A1551">
              <w:rPr>
                <w:sz w:val="24"/>
              </w:rPr>
              <w:t>分析和判断，对未来市场利率趋势及市场信用环境变化</w:t>
            </w:r>
            <w:proofErr w:type="gramStart"/>
            <w:r w:rsidRPr="008A1551">
              <w:rPr>
                <w:sz w:val="24"/>
              </w:rPr>
              <w:t>作出</w:t>
            </w:r>
            <w:proofErr w:type="gramEnd"/>
            <w:r w:rsidRPr="008A1551">
              <w:rPr>
                <w:sz w:val="24"/>
              </w:rPr>
              <w:t>预测，动态调整大类金融资产比例，自上而下决定债券组合久期、期限结构、债券类别配置策略，在严谨深入的分析和严格的风险控制基础上，综合考虑经济变量的变动对不同券种收益率、信用趋势和风险的潜在影响，深入挖掘价值被低估的标的券种。</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中</w:t>
            </w:r>
            <w:proofErr w:type="gramStart"/>
            <w:r w:rsidRPr="008A1551">
              <w:rPr>
                <w:sz w:val="24"/>
              </w:rPr>
              <w:t>债综合全价指数</w:t>
            </w:r>
            <w:proofErr w:type="gramEnd"/>
            <w:r w:rsidRPr="008A1551">
              <w:rPr>
                <w:sz w:val="24"/>
              </w:rPr>
              <w:t>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本基金是一只债券型基金，其风险与预期收益高于货币市场基金，低于混合型基金和股票型基金，属于证券投资基金中中等风险的品种。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lastRenderedPageBreak/>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中国邮政储蓄银行股份有限公司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孙艳</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田东辉</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010-68858113</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tiandonghui@psbc.com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95580</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010-68858120</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r w:rsidRPr="008A1551">
              <w:rPr>
                <w:color w:val="000000"/>
                <w:sz w:val="24"/>
              </w:rPr>
              <w:t>，</w:t>
            </w:r>
            <w:r w:rsidRPr="008A1551">
              <w:rPr>
                <w:color w:val="000000"/>
                <w:sz w:val="24"/>
              </w:rPr>
              <w:t>www.bocomschroder.com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2017</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2017</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proofErr w:type="gramStart"/>
            <w:r w:rsidRPr="008A1551">
              <w:rPr>
                <w:sz w:val="24"/>
              </w:rPr>
              <w:t>交银裕隆</w:t>
            </w:r>
            <w:proofErr w:type="gramEnd"/>
            <w:r w:rsidRPr="008A1551">
              <w:rPr>
                <w:sz w:val="24"/>
              </w:rPr>
              <w:t>纯</w:t>
            </w:r>
            <w:proofErr w:type="gramStart"/>
            <w:r w:rsidRPr="008A1551">
              <w:rPr>
                <w:sz w:val="24"/>
              </w:rPr>
              <w:t>债</w:t>
            </w:r>
            <w:proofErr w:type="gramEnd"/>
            <w:r w:rsidRPr="008A1551">
              <w:rPr>
                <w:sz w:val="24"/>
              </w:rPr>
              <w:t>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proofErr w:type="gramStart"/>
            <w:r w:rsidRPr="008A1551">
              <w:rPr>
                <w:sz w:val="24"/>
              </w:rPr>
              <w:t>交银裕隆</w:t>
            </w:r>
            <w:proofErr w:type="gramEnd"/>
            <w:r w:rsidRPr="008A1551">
              <w:rPr>
                <w:sz w:val="24"/>
              </w:rPr>
              <w:t>纯</w:t>
            </w:r>
            <w:proofErr w:type="gramStart"/>
            <w:r w:rsidRPr="008A1551">
              <w:rPr>
                <w:sz w:val="24"/>
              </w:rPr>
              <w:t>债</w:t>
            </w:r>
            <w:proofErr w:type="gramEnd"/>
            <w:r w:rsidRPr="008A1551">
              <w:rPr>
                <w:sz w:val="24"/>
              </w:rPr>
              <w:t>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29,813,411.01</w:t>
            </w:r>
          </w:p>
        </w:tc>
        <w:tc>
          <w:tcPr>
            <w:tcW w:w="2558" w:type="dxa"/>
            <w:vAlign w:val="center"/>
          </w:tcPr>
          <w:p w:rsidR="001548F9" w:rsidRPr="008A1551" w:rsidRDefault="001548F9" w:rsidP="009E1EA4">
            <w:pPr>
              <w:spacing w:before="29" w:line="288" w:lineRule="auto"/>
              <w:jc w:val="right"/>
              <w:rPr>
                <w:sz w:val="24"/>
              </w:rPr>
            </w:pPr>
            <w:r w:rsidRPr="008A1551">
              <w:rPr>
                <w:sz w:val="24"/>
              </w:rPr>
              <w:t>66.22</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24,876,301.94</w:t>
            </w:r>
          </w:p>
        </w:tc>
        <w:tc>
          <w:tcPr>
            <w:tcW w:w="2558" w:type="dxa"/>
            <w:vAlign w:val="center"/>
          </w:tcPr>
          <w:p w:rsidR="001548F9" w:rsidRPr="008A1551" w:rsidRDefault="001548F9" w:rsidP="009E1EA4">
            <w:pPr>
              <w:spacing w:before="29" w:line="288" w:lineRule="auto"/>
              <w:jc w:val="right"/>
              <w:rPr>
                <w:sz w:val="24"/>
              </w:rPr>
            </w:pPr>
            <w:r w:rsidRPr="008A1551">
              <w:rPr>
                <w:sz w:val="24"/>
              </w:rPr>
              <w:t>56.30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0.0197</w:t>
            </w:r>
          </w:p>
        </w:tc>
        <w:tc>
          <w:tcPr>
            <w:tcW w:w="2558" w:type="dxa"/>
            <w:vAlign w:val="center"/>
          </w:tcPr>
          <w:p w:rsidR="001548F9" w:rsidRPr="008A1551" w:rsidRDefault="001548F9" w:rsidP="009E1EA4">
            <w:pPr>
              <w:spacing w:before="29" w:line="288" w:lineRule="auto"/>
              <w:jc w:val="right"/>
              <w:rPr>
                <w:sz w:val="24"/>
              </w:rPr>
            </w:pPr>
            <w:r w:rsidRPr="008A1551">
              <w:rPr>
                <w:sz w:val="24"/>
              </w:rPr>
              <w:t>0.0151</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1.89%</w:t>
            </w:r>
          </w:p>
        </w:tc>
        <w:tc>
          <w:tcPr>
            <w:tcW w:w="2558" w:type="dxa"/>
            <w:vAlign w:val="center"/>
          </w:tcPr>
          <w:p w:rsidR="001548F9" w:rsidRPr="008A1551" w:rsidRDefault="001548F9" w:rsidP="009E1EA4">
            <w:pPr>
              <w:spacing w:before="29" w:line="288" w:lineRule="auto"/>
              <w:jc w:val="right"/>
              <w:rPr>
                <w:sz w:val="24"/>
              </w:rPr>
            </w:pPr>
            <w:r w:rsidRPr="008A1551">
              <w:rPr>
                <w:sz w:val="24"/>
              </w:rPr>
              <w:t>1.52%</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(2017</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proofErr w:type="gramStart"/>
            <w:r w:rsidRPr="008A1551">
              <w:rPr>
                <w:color w:val="000000"/>
                <w:sz w:val="24"/>
              </w:rPr>
              <w:t>交银裕隆</w:t>
            </w:r>
            <w:proofErr w:type="gramEnd"/>
            <w:r w:rsidRPr="008A1551">
              <w:rPr>
                <w:color w:val="000000"/>
                <w:sz w:val="24"/>
              </w:rPr>
              <w:t>纯</w:t>
            </w:r>
            <w:proofErr w:type="gramStart"/>
            <w:r w:rsidRPr="008A1551">
              <w:rPr>
                <w:color w:val="000000"/>
                <w:sz w:val="24"/>
              </w:rPr>
              <w:t>债</w:t>
            </w:r>
            <w:proofErr w:type="gramEnd"/>
            <w:r w:rsidRPr="008A1551">
              <w:rPr>
                <w:color w:val="000000"/>
                <w:sz w:val="24"/>
              </w:rPr>
              <w:t>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proofErr w:type="gramStart"/>
            <w:r w:rsidRPr="008A1551">
              <w:rPr>
                <w:color w:val="000000"/>
                <w:sz w:val="24"/>
              </w:rPr>
              <w:t>交银裕隆</w:t>
            </w:r>
            <w:proofErr w:type="gramEnd"/>
            <w:r w:rsidRPr="008A1551">
              <w:rPr>
                <w:color w:val="000000"/>
                <w:sz w:val="24"/>
              </w:rPr>
              <w:t>纯</w:t>
            </w:r>
            <w:proofErr w:type="gramStart"/>
            <w:r w:rsidRPr="008A1551">
              <w:rPr>
                <w:color w:val="000000"/>
                <w:sz w:val="24"/>
              </w:rPr>
              <w:t>债</w:t>
            </w:r>
            <w:proofErr w:type="gramEnd"/>
            <w:r w:rsidRPr="008A1551">
              <w:rPr>
                <w:color w:val="000000"/>
                <w:sz w:val="24"/>
              </w:rPr>
              <w:t>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0.0218</w:t>
            </w:r>
          </w:p>
        </w:tc>
        <w:tc>
          <w:tcPr>
            <w:tcW w:w="2558" w:type="dxa"/>
            <w:vAlign w:val="center"/>
          </w:tcPr>
          <w:p w:rsidR="001548F9" w:rsidRPr="008A1551" w:rsidRDefault="001548F9" w:rsidP="009E1EA4">
            <w:pPr>
              <w:spacing w:before="29" w:line="288" w:lineRule="auto"/>
              <w:jc w:val="right"/>
              <w:rPr>
                <w:sz w:val="24"/>
              </w:rPr>
            </w:pPr>
            <w:r w:rsidRPr="008A1551">
              <w:rPr>
                <w:sz w:val="24"/>
              </w:rPr>
              <w:t>0.0177</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535,768,018.65</w:t>
            </w:r>
          </w:p>
        </w:tc>
        <w:tc>
          <w:tcPr>
            <w:tcW w:w="2558" w:type="dxa"/>
            <w:vAlign w:val="center"/>
          </w:tcPr>
          <w:p w:rsidR="001548F9" w:rsidRPr="008A1551" w:rsidRDefault="001548F9" w:rsidP="009E1EA4">
            <w:pPr>
              <w:spacing w:before="29" w:line="288" w:lineRule="auto"/>
              <w:jc w:val="right"/>
              <w:rPr>
                <w:sz w:val="24"/>
              </w:rPr>
            </w:pPr>
            <w:r w:rsidRPr="008A1551">
              <w:rPr>
                <w:sz w:val="24"/>
              </w:rPr>
              <w:t>3,735.94</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1.0218</w:t>
            </w:r>
          </w:p>
        </w:tc>
        <w:tc>
          <w:tcPr>
            <w:tcW w:w="2558" w:type="dxa"/>
            <w:vAlign w:val="center"/>
          </w:tcPr>
          <w:p w:rsidR="001548F9" w:rsidRPr="008A1551" w:rsidRDefault="001548F9" w:rsidP="009E1EA4">
            <w:pPr>
              <w:spacing w:before="29" w:line="288" w:lineRule="auto"/>
              <w:jc w:val="right"/>
              <w:rPr>
                <w:sz w:val="24"/>
              </w:rPr>
            </w:pPr>
            <w:r w:rsidRPr="008A1551">
              <w:rPr>
                <w:sz w:val="24"/>
              </w:rPr>
              <w:t>1.0177</w:t>
            </w:r>
          </w:p>
        </w:tc>
      </w:tr>
    </w:tbl>
    <w:p w:rsidR="00E8390D" w:rsidRDefault="00411022">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proofErr w:type="gramStart"/>
      <w:r w:rsidRPr="008A1551">
        <w:rPr>
          <w:rFonts w:ascii="Times New Roman" w:hAnsi="Times New Roman"/>
          <w:color w:val="auto"/>
        </w:rPr>
        <w:t>交银裕隆</w:t>
      </w:r>
      <w:proofErr w:type="gramEnd"/>
      <w:r w:rsidRPr="008A1551">
        <w:rPr>
          <w:rFonts w:ascii="Times New Roman" w:hAnsi="Times New Roman"/>
          <w:color w:val="auto"/>
        </w:rPr>
        <w:t>纯</w:t>
      </w:r>
      <w:proofErr w:type="gramStart"/>
      <w:r w:rsidRPr="008A1551">
        <w:rPr>
          <w:rFonts w:ascii="Times New Roman" w:hAnsi="Times New Roman"/>
          <w:color w:val="auto"/>
        </w:rPr>
        <w:t>债</w:t>
      </w:r>
      <w:proofErr w:type="gramEnd"/>
      <w:r w:rsidRPr="008A1551">
        <w:rPr>
          <w:rFonts w:ascii="Times New Roman" w:hAnsi="Times New Roman"/>
          <w:color w:val="auto"/>
        </w:rPr>
        <w:t>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E8390D">
        <w:tc>
          <w:tcPr>
            <w:tcW w:w="1497" w:type="dxa"/>
            <w:vAlign w:val="center"/>
          </w:tcPr>
          <w:p w:rsidR="00E8390D" w:rsidRDefault="00411022">
            <w:pPr>
              <w:jc w:val="left"/>
            </w:pPr>
            <w:r>
              <w:rPr>
                <w:color w:val="000000"/>
                <w:sz w:val="24"/>
              </w:rPr>
              <w:t>过去一个月</w:t>
            </w:r>
          </w:p>
        </w:tc>
        <w:tc>
          <w:tcPr>
            <w:tcW w:w="1251" w:type="dxa"/>
            <w:vAlign w:val="center"/>
          </w:tcPr>
          <w:p w:rsidR="00E8390D" w:rsidRDefault="00411022">
            <w:pPr>
              <w:jc w:val="center"/>
            </w:pPr>
            <w:r>
              <w:rPr>
                <w:color w:val="000000"/>
                <w:sz w:val="24"/>
              </w:rPr>
              <w:t>1.51%</w:t>
            </w:r>
          </w:p>
        </w:tc>
        <w:tc>
          <w:tcPr>
            <w:tcW w:w="1250" w:type="dxa"/>
            <w:vAlign w:val="center"/>
          </w:tcPr>
          <w:p w:rsidR="00E8390D" w:rsidRDefault="00411022">
            <w:pPr>
              <w:jc w:val="center"/>
            </w:pPr>
            <w:r>
              <w:rPr>
                <w:color w:val="000000"/>
                <w:sz w:val="24"/>
              </w:rPr>
              <w:t>0.05%</w:t>
            </w:r>
          </w:p>
        </w:tc>
        <w:tc>
          <w:tcPr>
            <w:tcW w:w="1250" w:type="dxa"/>
            <w:vAlign w:val="center"/>
          </w:tcPr>
          <w:p w:rsidR="00E8390D" w:rsidRDefault="00411022">
            <w:pPr>
              <w:jc w:val="center"/>
            </w:pPr>
            <w:r>
              <w:rPr>
                <w:color w:val="000000"/>
                <w:sz w:val="24"/>
              </w:rPr>
              <w:t>0.90%</w:t>
            </w:r>
          </w:p>
        </w:tc>
        <w:tc>
          <w:tcPr>
            <w:tcW w:w="1250" w:type="dxa"/>
            <w:vAlign w:val="center"/>
          </w:tcPr>
          <w:p w:rsidR="00E8390D" w:rsidRDefault="00411022">
            <w:pPr>
              <w:jc w:val="center"/>
            </w:pPr>
            <w:r>
              <w:rPr>
                <w:color w:val="000000"/>
                <w:sz w:val="24"/>
              </w:rPr>
              <w:t>0.06%</w:t>
            </w:r>
          </w:p>
        </w:tc>
        <w:tc>
          <w:tcPr>
            <w:tcW w:w="1250" w:type="dxa"/>
            <w:vAlign w:val="center"/>
          </w:tcPr>
          <w:p w:rsidR="00E8390D" w:rsidRDefault="00411022">
            <w:pPr>
              <w:jc w:val="center"/>
            </w:pPr>
            <w:r>
              <w:rPr>
                <w:color w:val="000000"/>
                <w:sz w:val="24"/>
              </w:rPr>
              <w:t>0.61%</w:t>
            </w:r>
          </w:p>
        </w:tc>
        <w:tc>
          <w:tcPr>
            <w:tcW w:w="1250" w:type="dxa"/>
            <w:vAlign w:val="center"/>
          </w:tcPr>
          <w:p w:rsidR="00E8390D" w:rsidRDefault="00411022">
            <w:pPr>
              <w:jc w:val="center"/>
            </w:pPr>
            <w:r>
              <w:rPr>
                <w:color w:val="000000"/>
                <w:sz w:val="24"/>
              </w:rPr>
              <w:t>-0.01%</w:t>
            </w:r>
          </w:p>
        </w:tc>
      </w:tr>
      <w:tr w:rsidR="00E8390D">
        <w:tc>
          <w:tcPr>
            <w:tcW w:w="1497" w:type="dxa"/>
            <w:vAlign w:val="center"/>
          </w:tcPr>
          <w:p w:rsidR="00E8390D" w:rsidRDefault="00411022">
            <w:pPr>
              <w:jc w:val="left"/>
            </w:pPr>
            <w:r>
              <w:rPr>
                <w:color w:val="000000"/>
                <w:sz w:val="24"/>
              </w:rPr>
              <w:t>过去三个月</w:t>
            </w:r>
          </w:p>
        </w:tc>
        <w:tc>
          <w:tcPr>
            <w:tcW w:w="1251" w:type="dxa"/>
            <w:vAlign w:val="center"/>
          </w:tcPr>
          <w:p w:rsidR="00E8390D" w:rsidRDefault="00411022">
            <w:pPr>
              <w:jc w:val="center"/>
            </w:pPr>
            <w:r>
              <w:rPr>
                <w:color w:val="000000"/>
                <w:sz w:val="24"/>
              </w:rPr>
              <w:t>0.83%</w:t>
            </w:r>
          </w:p>
        </w:tc>
        <w:tc>
          <w:tcPr>
            <w:tcW w:w="1250" w:type="dxa"/>
            <w:vAlign w:val="center"/>
          </w:tcPr>
          <w:p w:rsidR="00E8390D" w:rsidRDefault="00411022">
            <w:pPr>
              <w:jc w:val="center"/>
            </w:pPr>
            <w:r>
              <w:rPr>
                <w:color w:val="000000"/>
                <w:sz w:val="24"/>
              </w:rPr>
              <w:t>0.07%</w:t>
            </w:r>
          </w:p>
        </w:tc>
        <w:tc>
          <w:tcPr>
            <w:tcW w:w="1250" w:type="dxa"/>
            <w:vAlign w:val="center"/>
          </w:tcPr>
          <w:p w:rsidR="00E8390D" w:rsidRDefault="00411022">
            <w:pPr>
              <w:jc w:val="center"/>
            </w:pPr>
            <w:r>
              <w:rPr>
                <w:color w:val="000000"/>
                <w:sz w:val="24"/>
              </w:rPr>
              <w:t>-0.88%</w:t>
            </w:r>
          </w:p>
        </w:tc>
        <w:tc>
          <w:tcPr>
            <w:tcW w:w="1250" w:type="dxa"/>
            <w:vAlign w:val="center"/>
          </w:tcPr>
          <w:p w:rsidR="00E8390D" w:rsidRDefault="00411022">
            <w:pPr>
              <w:jc w:val="center"/>
            </w:pPr>
            <w:r>
              <w:rPr>
                <w:color w:val="000000"/>
                <w:sz w:val="24"/>
              </w:rPr>
              <w:t>0.08%</w:t>
            </w:r>
          </w:p>
        </w:tc>
        <w:tc>
          <w:tcPr>
            <w:tcW w:w="1250" w:type="dxa"/>
            <w:vAlign w:val="center"/>
          </w:tcPr>
          <w:p w:rsidR="00E8390D" w:rsidRDefault="00411022">
            <w:pPr>
              <w:jc w:val="center"/>
            </w:pPr>
            <w:r>
              <w:rPr>
                <w:color w:val="000000"/>
                <w:sz w:val="24"/>
              </w:rPr>
              <w:t>1.71%</w:t>
            </w:r>
          </w:p>
        </w:tc>
        <w:tc>
          <w:tcPr>
            <w:tcW w:w="1250" w:type="dxa"/>
            <w:vAlign w:val="center"/>
          </w:tcPr>
          <w:p w:rsidR="00E8390D" w:rsidRDefault="00411022">
            <w:pPr>
              <w:jc w:val="center"/>
            </w:pPr>
            <w:r>
              <w:rPr>
                <w:color w:val="000000"/>
                <w:sz w:val="24"/>
              </w:rPr>
              <w:t>-0.01%</w:t>
            </w:r>
          </w:p>
        </w:tc>
      </w:tr>
      <w:tr w:rsidR="00E8390D">
        <w:tc>
          <w:tcPr>
            <w:tcW w:w="1497" w:type="dxa"/>
            <w:vAlign w:val="center"/>
          </w:tcPr>
          <w:p w:rsidR="00E8390D" w:rsidRDefault="00411022">
            <w:pPr>
              <w:jc w:val="left"/>
            </w:pPr>
            <w:r>
              <w:rPr>
                <w:color w:val="000000"/>
                <w:sz w:val="24"/>
              </w:rPr>
              <w:t>过去六个月</w:t>
            </w:r>
          </w:p>
        </w:tc>
        <w:tc>
          <w:tcPr>
            <w:tcW w:w="1251" w:type="dxa"/>
            <w:vAlign w:val="center"/>
          </w:tcPr>
          <w:p w:rsidR="00E8390D" w:rsidRDefault="00411022">
            <w:pPr>
              <w:jc w:val="center"/>
            </w:pPr>
            <w:r>
              <w:rPr>
                <w:color w:val="000000"/>
                <w:sz w:val="24"/>
              </w:rPr>
              <w:t>1.89%</w:t>
            </w:r>
          </w:p>
        </w:tc>
        <w:tc>
          <w:tcPr>
            <w:tcW w:w="1250" w:type="dxa"/>
            <w:vAlign w:val="center"/>
          </w:tcPr>
          <w:p w:rsidR="00E8390D" w:rsidRDefault="00411022">
            <w:pPr>
              <w:jc w:val="center"/>
            </w:pPr>
            <w:r>
              <w:rPr>
                <w:color w:val="000000"/>
                <w:sz w:val="24"/>
              </w:rPr>
              <w:t>0.06%</w:t>
            </w:r>
          </w:p>
        </w:tc>
        <w:tc>
          <w:tcPr>
            <w:tcW w:w="1250" w:type="dxa"/>
            <w:vAlign w:val="center"/>
          </w:tcPr>
          <w:p w:rsidR="00E8390D" w:rsidRDefault="00411022">
            <w:pPr>
              <w:jc w:val="center"/>
            </w:pPr>
            <w:r>
              <w:rPr>
                <w:color w:val="000000"/>
                <w:sz w:val="24"/>
              </w:rPr>
              <w:t>-2.11%</w:t>
            </w:r>
          </w:p>
        </w:tc>
        <w:tc>
          <w:tcPr>
            <w:tcW w:w="1250" w:type="dxa"/>
            <w:vAlign w:val="center"/>
          </w:tcPr>
          <w:p w:rsidR="00E8390D" w:rsidRDefault="00411022">
            <w:pPr>
              <w:jc w:val="center"/>
            </w:pPr>
            <w:r>
              <w:rPr>
                <w:color w:val="000000"/>
                <w:sz w:val="24"/>
              </w:rPr>
              <w:t>0.08%</w:t>
            </w:r>
          </w:p>
        </w:tc>
        <w:tc>
          <w:tcPr>
            <w:tcW w:w="1250" w:type="dxa"/>
            <w:vAlign w:val="center"/>
          </w:tcPr>
          <w:p w:rsidR="00E8390D" w:rsidRDefault="00411022">
            <w:pPr>
              <w:jc w:val="center"/>
            </w:pPr>
            <w:r>
              <w:rPr>
                <w:color w:val="000000"/>
                <w:sz w:val="24"/>
              </w:rPr>
              <w:t>4.00%</w:t>
            </w:r>
          </w:p>
        </w:tc>
        <w:tc>
          <w:tcPr>
            <w:tcW w:w="1250" w:type="dxa"/>
            <w:vAlign w:val="center"/>
          </w:tcPr>
          <w:p w:rsidR="00E8390D" w:rsidRDefault="00411022">
            <w:pPr>
              <w:jc w:val="center"/>
            </w:pPr>
            <w:r>
              <w:rPr>
                <w:color w:val="000000"/>
                <w:sz w:val="24"/>
              </w:rPr>
              <w:t>-0.02%</w:t>
            </w:r>
          </w:p>
        </w:tc>
      </w:tr>
      <w:tr w:rsidR="00E8390D">
        <w:tc>
          <w:tcPr>
            <w:tcW w:w="1497" w:type="dxa"/>
            <w:vAlign w:val="center"/>
          </w:tcPr>
          <w:p w:rsidR="00E8390D" w:rsidRDefault="00411022">
            <w:pPr>
              <w:jc w:val="left"/>
            </w:pPr>
            <w:r>
              <w:rPr>
                <w:color w:val="000000"/>
                <w:sz w:val="24"/>
              </w:rPr>
              <w:t>自基金合同生效起至今</w:t>
            </w:r>
          </w:p>
        </w:tc>
        <w:tc>
          <w:tcPr>
            <w:tcW w:w="1251" w:type="dxa"/>
            <w:vAlign w:val="center"/>
          </w:tcPr>
          <w:p w:rsidR="00E8390D" w:rsidRDefault="00411022">
            <w:pPr>
              <w:jc w:val="center"/>
            </w:pPr>
            <w:r>
              <w:rPr>
                <w:color w:val="000000"/>
                <w:sz w:val="24"/>
              </w:rPr>
              <w:t>2.18%</w:t>
            </w:r>
          </w:p>
        </w:tc>
        <w:tc>
          <w:tcPr>
            <w:tcW w:w="1250" w:type="dxa"/>
            <w:vAlign w:val="center"/>
          </w:tcPr>
          <w:p w:rsidR="00E8390D" w:rsidRDefault="00411022">
            <w:pPr>
              <w:jc w:val="center"/>
            </w:pPr>
            <w:r>
              <w:rPr>
                <w:color w:val="000000"/>
                <w:sz w:val="24"/>
              </w:rPr>
              <w:t>0.05%</w:t>
            </w:r>
          </w:p>
        </w:tc>
        <w:tc>
          <w:tcPr>
            <w:tcW w:w="1250" w:type="dxa"/>
            <w:vAlign w:val="center"/>
          </w:tcPr>
          <w:p w:rsidR="00E8390D" w:rsidRDefault="00411022">
            <w:pPr>
              <w:jc w:val="center"/>
            </w:pPr>
            <w:r>
              <w:rPr>
                <w:color w:val="000000"/>
                <w:sz w:val="24"/>
              </w:rPr>
              <w:t>-3.80%</w:t>
            </w:r>
          </w:p>
        </w:tc>
        <w:tc>
          <w:tcPr>
            <w:tcW w:w="1250" w:type="dxa"/>
            <w:vAlign w:val="center"/>
          </w:tcPr>
          <w:p w:rsidR="00E8390D" w:rsidRDefault="00411022">
            <w:pPr>
              <w:jc w:val="center"/>
            </w:pPr>
            <w:r>
              <w:rPr>
                <w:color w:val="000000"/>
                <w:sz w:val="24"/>
              </w:rPr>
              <w:t>0.11%</w:t>
            </w:r>
          </w:p>
        </w:tc>
        <w:tc>
          <w:tcPr>
            <w:tcW w:w="1250" w:type="dxa"/>
            <w:vAlign w:val="center"/>
          </w:tcPr>
          <w:p w:rsidR="00E8390D" w:rsidRDefault="00411022">
            <w:pPr>
              <w:jc w:val="center"/>
            </w:pPr>
            <w:r>
              <w:rPr>
                <w:color w:val="000000"/>
                <w:sz w:val="24"/>
              </w:rPr>
              <w:t>5.98%</w:t>
            </w:r>
          </w:p>
        </w:tc>
        <w:tc>
          <w:tcPr>
            <w:tcW w:w="1250" w:type="dxa"/>
            <w:vAlign w:val="center"/>
          </w:tcPr>
          <w:p w:rsidR="00E8390D" w:rsidRDefault="00411022">
            <w:pPr>
              <w:jc w:val="center"/>
            </w:pPr>
            <w:r>
              <w:rPr>
                <w:color w:val="000000"/>
                <w:sz w:val="24"/>
              </w:rPr>
              <w:t>-0.06%</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注：本基金业绩比较基准为中</w:t>
      </w:r>
      <w:proofErr w:type="gramStart"/>
      <w:r w:rsidRPr="008A1551">
        <w:rPr>
          <w:kern w:val="0"/>
          <w:sz w:val="24"/>
        </w:rPr>
        <w:t>债综合</w:t>
      </w:r>
      <w:proofErr w:type="gramEnd"/>
      <w:r w:rsidRPr="008A1551">
        <w:rPr>
          <w:kern w:val="0"/>
          <w:sz w:val="24"/>
        </w:rPr>
        <w:t>全价指数。</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proofErr w:type="gramStart"/>
      <w:r w:rsidRPr="008A1551">
        <w:rPr>
          <w:rFonts w:ascii="Times New Roman" w:hAnsi="Times New Roman"/>
          <w:color w:val="auto"/>
        </w:rPr>
        <w:t>交银裕隆</w:t>
      </w:r>
      <w:proofErr w:type="gramEnd"/>
      <w:r w:rsidRPr="008A1551">
        <w:rPr>
          <w:rFonts w:ascii="Times New Roman" w:hAnsi="Times New Roman"/>
          <w:color w:val="auto"/>
        </w:rPr>
        <w:t>纯</w:t>
      </w:r>
      <w:proofErr w:type="gramStart"/>
      <w:r w:rsidRPr="008A1551">
        <w:rPr>
          <w:rFonts w:ascii="Times New Roman" w:hAnsi="Times New Roman"/>
          <w:color w:val="auto"/>
        </w:rPr>
        <w:t>债</w:t>
      </w:r>
      <w:proofErr w:type="gramEnd"/>
      <w:r w:rsidRPr="008A1551">
        <w:rPr>
          <w:rFonts w:ascii="Times New Roman" w:hAnsi="Times New Roman"/>
          <w:color w:val="auto"/>
        </w:rPr>
        <w:t>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E8390D">
        <w:tc>
          <w:tcPr>
            <w:tcW w:w="1497" w:type="dxa"/>
            <w:vAlign w:val="center"/>
          </w:tcPr>
          <w:p w:rsidR="00E8390D" w:rsidRDefault="00411022">
            <w:pPr>
              <w:jc w:val="left"/>
            </w:pPr>
            <w:r>
              <w:rPr>
                <w:color w:val="000000"/>
                <w:sz w:val="24"/>
              </w:rPr>
              <w:t>过去一个月</w:t>
            </w:r>
          </w:p>
        </w:tc>
        <w:tc>
          <w:tcPr>
            <w:tcW w:w="1251" w:type="dxa"/>
            <w:vAlign w:val="center"/>
          </w:tcPr>
          <w:p w:rsidR="00E8390D" w:rsidRDefault="00411022">
            <w:pPr>
              <w:jc w:val="center"/>
            </w:pPr>
            <w:r>
              <w:rPr>
                <w:color w:val="000000"/>
                <w:sz w:val="24"/>
              </w:rPr>
              <w:t>1.48%</w:t>
            </w:r>
          </w:p>
        </w:tc>
        <w:tc>
          <w:tcPr>
            <w:tcW w:w="1250" w:type="dxa"/>
            <w:vAlign w:val="center"/>
          </w:tcPr>
          <w:p w:rsidR="00E8390D" w:rsidRDefault="00411022">
            <w:pPr>
              <w:jc w:val="center"/>
            </w:pPr>
            <w:r>
              <w:rPr>
                <w:color w:val="000000"/>
                <w:sz w:val="24"/>
              </w:rPr>
              <w:t>0.05%</w:t>
            </w:r>
          </w:p>
        </w:tc>
        <w:tc>
          <w:tcPr>
            <w:tcW w:w="1250" w:type="dxa"/>
            <w:vAlign w:val="center"/>
          </w:tcPr>
          <w:p w:rsidR="00E8390D" w:rsidRDefault="00411022">
            <w:pPr>
              <w:jc w:val="center"/>
            </w:pPr>
            <w:r>
              <w:rPr>
                <w:color w:val="000000"/>
                <w:sz w:val="24"/>
              </w:rPr>
              <w:t>0.90%</w:t>
            </w:r>
          </w:p>
        </w:tc>
        <w:tc>
          <w:tcPr>
            <w:tcW w:w="1250" w:type="dxa"/>
            <w:vAlign w:val="center"/>
          </w:tcPr>
          <w:p w:rsidR="00E8390D" w:rsidRDefault="00411022">
            <w:pPr>
              <w:jc w:val="center"/>
            </w:pPr>
            <w:r>
              <w:rPr>
                <w:color w:val="000000"/>
                <w:sz w:val="24"/>
              </w:rPr>
              <w:t>0.06%</w:t>
            </w:r>
          </w:p>
        </w:tc>
        <w:tc>
          <w:tcPr>
            <w:tcW w:w="1250" w:type="dxa"/>
            <w:vAlign w:val="center"/>
          </w:tcPr>
          <w:p w:rsidR="00E8390D" w:rsidRDefault="00411022">
            <w:pPr>
              <w:jc w:val="center"/>
            </w:pPr>
            <w:r>
              <w:rPr>
                <w:color w:val="000000"/>
                <w:sz w:val="24"/>
              </w:rPr>
              <w:t>0.58%</w:t>
            </w:r>
          </w:p>
        </w:tc>
        <w:tc>
          <w:tcPr>
            <w:tcW w:w="1250" w:type="dxa"/>
            <w:vAlign w:val="center"/>
          </w:tcPr>
          <w:p w:rsidR="00E8390D" w:rsidRDefault="00411022">
            <w:pPr>
              <w:jc w:val="center"/>
            </w:pPr>
            <w:r>
              <w:rPr>
                <w:color w:val="000000"/>
                <w:sz w:val="24"/>
              </w:rPr>
              <w:t>-0.01%</w:t>
            </w:r>
          </w:p>
        </w:tc>
      </w:tr>
      <w:tr w:rsidR="00E8390D">
        <w:tc>
          <w:tcPr>
            <w:tcW w:w="1497" w:type="dxa"/>
            <w:vAlign w:val="center"/>
          </w:tcPr>
          <w:p w:rsidR="00E8390D" w:rsidRDefault="00411022">
            <w:pPr>
              <w:jc w:val="left"/>
            </w:pPr>
            <w:r>
              <w:rPr>
                <w:color w:val="000000"/>
                <w:sz w:val="24"/>
              </w:rPr>
              <w:t>过去三个月</w:t>
            </w:r>
          </w:p>
        </w:tc>
        <w:tc>
          <w:tcPr>
            <w:tcW w:w="1251" w:type="dxa"/>
            <w:vAlign w:val="center"/>
          </w:tcPr>
          <w:p w:rsidR="00E8390D" w:rsidRDefault="00411022">
            <w:pPr>
              <w:jc w:val="center"/>
            </w:pPr>
            <w:r>
              <w:rPr>
                <w:color w:val="000000"/>
                <w:sz w:val="24"/>
              </w:rPr>
              <w:t>0.73%</w:t>
            </w:r>
          </w:p>
        </w:tc>
        <w:tc>
          <w:tcPr>
            <w:tcW w:w="1250" w:type="dxa"/>
            <w:vAlign w:val="center"/>
          </w:tcPr>
          <w:p w:rsidR="00E8390D" w:rsidRDefault="00411022">
            <w:pPr>
              <w:jc w:val="center"/>
            </w:pPr>
            <w:r>
              <w:rPr>
                <w:color w:val="000000"/>
                <w:sz w:val="24"/>
              </w:rPr>
              <w:t>0.07%</w:t>
            </w:r>
          </w:p>
        </w:tc>
        <w:tc>
          <w:tcPr>
            <w:tcW w:w="1250" w:type="dxa"/>
            <w:vAlign w:val="center"/>
          </w:tcPr>
          <w:p w:rsidR="00E8390D" w:rsidRDefault="00411022">
            <w:pPr>
              <w:jc w:val="center"/>
            </w:pPr>
            <w:r>
              <w:rPr>
                <w:color w:val="000000"/>
                <w:sz w:val="24"/>
              </w:rPr>
              <w:t>-0.88%</w:t>
            </w:r>
          </w:p>
        </w:tc>
        <w:tc>
          <w:tcPr>
            <w:tcW w:w="1250" w:type="dxa"/>
            <w:vAlign w:val="center"/>
          </w:tcPr>
          <w:p w:rsidR="00E8390D" w:rsidRDefault="00411022">
            <w:pPr>
              <w:jc w:val="center"/>
            </w:pPr>
            <w:r>
              <w:rPr>
                <w:color w:val="000000"/>
                <w:sz w:val="24"/>
              </w:rPr>
              <w:t>0.08%</w:t>
            </w:r>
          </w:p>
        </w:tc>
        <w:tc>
          <w:tcPr>
            <w:tcW w:w="1250" w:type="dxa"/>
            <w:vAlign w:val="center"/>
          </w:tcPr>
          <w:p w:rsidR="00E8390D" w:rsidRDefault="00411022">
            <w:pPr>
              <w:jc w:val="center"/>
            </w:pPr>
            <w:r>
              <w:rPr>
                <w:color w:val="000000"/>
                <w:sz w:val="24"/>
              </w:rPr>
              <w:t>1.61%</w:t>
            </w:r>
          </w:p>
        </w:tc>
        <w:tc>
          <w:tcPr>
            <w:tcW w:w="1250" w:type="dxa"/>
            <w:vAlign w:val="center"/>
          </w:tcPr>
          <w:p w:rsidR="00E8390D" w:rsidRDefault="00411022">
            <w:pPr>
              <w:jc w:val="center"/>
            </w:pPr>
            <w:r>
              <w:rPr>
                <w:color w:val="000000"/>
                <w:sz w:val="24"/>
              </w:rPr>
              <w:t>-0.01%</w:t>
            </w:r>
          </w:p>
        </w:tc>
      </w:tr>
      <w:tr w:rsidR="00E8390D">
        <w:tc>
          <w:tcPr>
            <w:tcW w:w="1497" w:type="dxa"/>
            <w:vAlign w:val="center"/>
          </w:tcPr>
          <w:p w:rsidR="00E8390D" w:rsidRDefault="00411022">
            <w:pPr>
              <w:jc w:val="left"/>
            </w:pPr>
            <w:r>
              <w:rPr>
                <w:color w:val="000000"/>
                <w:sz w:val="24"/>
              </w:rPr>
              <w:t>过去六个月</w:t>
            </w:r>
          </w:p>
        </w:tc>
        <w:tc>
          <w:tcPr>
            <w:tcW w:w="1251" w:type="dxa"/>
            <w:vAlign w:val="center"/>
          </w:tcPr>
          <w:p w:rsidR="00E8390D" w:rsidRDefault="00411022">
            <w:pPr>
              <w:jc w:val="center"/>
            </w:pPr>
            <w:r>
              <w:rPr>
                <w:color w:val="000000"/>
                <w:sz w:val="24"/>
              </w:rPr>
              <w:t>1.52%</w:t>
            </w:r>
          </w:p>
        </w:tc>
        <w:tc>
          <w:tcPr>
            <w:tcW w:w="1250" w:type="dxa"/>
            <w:vAlign w:val="center"/>
          </w:tcPr>
          <w:p w:rsidR="00E8390D" w:rsidRDefault="00411022">
            <w:pPr>
              <w:jc w:val="center"/>
            </w:pPr>
            <w:r>
              <w:rPr>
                <w:color w:val="000000"/>
                <w:sz w:val="24"/>
              </w:rPr>
              <w:t>0.05%</w:t>
            </w:r>
          </w:p>
        </w:tc>
        <w:tc>
          <w:tcPr>
            <w:tcW w:w="1250" w:type="dxa"/>
            <w:vAlign w:val="center"/>
          </w:tcPr>
          <w:p w:rsidR="00E8390D" w:rsidRDefault="00411022">
            <w:pPr>
              <w:jc w:val="center"/>
            </w:pPr>
            <w:r>
              <w:rPr>
                <w:color w:val="000000"/>
                <w:sz w:val="24"/>
              </w:rPr>
              <w:t>-2.11%</w:t>
            </w:r>
          </w:p>
        </w:tc>
        <w:tc>
          <w:tcPr>
            <w:tcW w:w="1250" w:type="dxa"/>
            <w:vAlign w:val="center"/>
          </w:tcPr>
          <w:p w:rsidR="00E8390D" w:rsidRDefault="00411022">
            <w:pPr>
              <w:jc w:val="center"/>
            </w:pPr>
            <w:r>
              <w:rPr>
                <w:color w:val="000000"/>
                <w:sz w:val="24"/>
              </w:rPr>
              <w:t>0.08%</w:t>
            </w:r>
          </w:p>
        </w:tc>
        <w:tc>
          <w:tcPr>
            <w:tcW w:w="1250" w:type="dxa"/>
            <w:vAlign w:val="center"/>
          </w:tcPr>
          <w:p w:rsidR="00E8390D" w:rsidRDefault="00411022">
            <w:pPr>
              <w:jc w:val="center"/>
            </w:pPr>
            <w:r>
              <w:rPr>
                <w:color w:val="000000"/>
                <w:sz w:val="24"/>
              </w:rPr>
              <w:t>3.63%</w:t>
            </w:r>
          </w:p>
        </w:tc>
        <w:tc>
          <w:tcPr>
            <w:tcW w:w="1250" w:type="dxa"/>
            <w:vAlign w:val="center"/>
          </w:tcPr>
          <w:p w:rsidR="00E8390D" w:rsidRDefault="00411022">
            <w:pPr>
              <w:jc w:val="center"/>
            </w:pPr>
            <w:r>
              <w:rPr>
                <w:color w:val="000000"/>
                <w:sz w:val="24"/>
              </w:rPr>
              <w:t>-0.03%</w:t>
            </w:r>
          </w:p>
        </w:tc>
      </w:tr>
      <w:tr w:rsidR="00E8390D">
        <w:tc>
          <w:tcPr>
            <w:tcW w:w="1497" w:type="dxa"/>
            <w:vAlign w:val="center"/>
          </w:tcPr>
          <w:p w:rsidR="00E8390D" w:rsidRDefault="00411022">
            <w:pPr>
              <w:jc w:val="left"/>
            </w:pPr>
            <w:r>
              <w:rPr>
                <w:color w:val="000000"/>
                <w:sz w:val="24"/>
              </w:rPr>
              <w:t>自基金合同生效起至今</w:t>
            </w:r>
          </w:p>
        </w:tc>
        <w:tc>
          <w:tcPr>
            <w:tcW w:w="1251" w:type="dxa"/>
            <w:vAlign w:val="center"/>
          </w:tcPr>
          <w:p w:rsidR="00E8390D" w:rsidRDefault="00411022">
            <w:pPr>
              <w:jc w:val="center"/>
            </w:pPr>
            <w:r>
              <w:rPr>
                <w:color w:val="000000"/>
                <w:sz w:val="24"/>
              </w:rPr>
              <w:t>1.77%</w:t>
            </w:r>
          </w:p>
        </w:tc>
        <w:tc>
          <w:tcPr>
            <w:tcW w:w="1250" w:type="dxa"/>
            <w:vAlign w:val="center"/>
          </w:tcPr>
          <w:p w:rsidR="00E8390D" w:rsidRDefault="00411022">
            <w:pPr>
              <w:jc w:val="center"/>
            </w:pPr>
            <w:r>
              <w:rPr>
                <w:color w:val="000000"/>
                <w:sz w:val="24"/>
              </w:rPr>
              <w:t>0.05%</w:t>
            </w:r>
          </w:p>
        </w:tc>
        <w:tc>
          <w:tcPr>
            <w:tcW w:w="1250" w:type="dxa"/>
            <w:vAlign w:val="center"/>
          </w:tcPr>
          <w:p w:rsidR="00E8390D" w:rsidRDefault="00411022">
            <w:pPr>
              <w:jc w:val="center"/>
            </w:pPr>
            <w:r>
              <w:rPr>
                <w:color w:val="000000"/>
                <w:sz w:val="24"/>
              </w:rPr>
              <w:t>-3.80%</w:t>
            </w:r>
          </w:p>
        </w:tc>
        <w:tc>
          <w:tcPr>
            <w:tcW w:w="1250" w:type="dxa"/>
            <w:vAlign w:val="center"/>
          </w:tcPr>
          <w:p w:rsidR="00E8390D" w:rsidRDefault="00411022">
            <w:pPr>
              <w:jc w:val="center"/>
            </w:pPr>
            <w:r>
              <w:rPr>
                <w:color w:val="000000"/>
                <w:sz w:val="24"/>
              </w:rPr>
              <w:t>0.11%</w:t>
            </w:r>
          </w:p>
        </w:tc>
        <w:tc>
          <w:tcPr>
            <w:tcW w:w="1250" w:type="dxa"/>
            <w:vAlign w:val="center"/>
          </w:tcPr>
          <w:p w:rsidR="00E8390D" w:rsidRDefault="00411022">
            <w:pPr>
              <w:jc w:val="center"/>
            </w:pPr>
            <w:r>
              <w:rPr>
                <w:color w:val="000000"/>
                <w:sz w:val="24"/>
              </w:rPr>
              <w:t>5.57%</w:t>
            </w:r>
          </w:p>
        </w:tc>
        <w:tc>
          <w:tcPr>
            <w:tcW w:w="1250" w:type="dxa"/>
            <w:vAlign w:val="center"/>
          </w:tcPr>
          <w:p w:rsidR="00E8390D" w:rsidRDefault="00411022">
            <w:pPr>
              <w:jc w:val="center"/>
            </w:pPr>
            <w:r>
              <w:rPr>
                <w:color w:val="000000"/>
                <w:sz w:val="24"/>
              </w:rPr>
              <w:t>-0.06%</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注：本基金业绩比较基准为中</w:t>
      </w:r>
      <w:proofErr w:type="gramStart"/>
      <w:r w:rsidRPr="008A1551">
        <w:rPr>
          <w:kern w:val="0"/>
          <w:sz w:val="24"/>
        </w:rPr>
        <w:t>债综合</w:t>
      </w:r>
      <w:proofErr w:type="gramEnd"/>
      <w:r w:rsidRPr="008A1551">
        <w:rPr>
          <w:kern w:val="0"/>
          <w:sz w:val="24"/>
        </w:rPr>
        <w:t>全价指数。</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交银施罗德裕</w:t>
      </w:r>
      <w:proofErr w:type="gramStart"/>
      <w:r w:rsidRPr="008A1551">
        <w:rPr>
          <w:kern w:val="0"/>
          <w:sz w:val="24"/>
        </w:rPr>
        <w:t>隆纯债</w:t>
      </w:r>
      <w:proofErr w:type="gramEnd"/>
      <w:r w:rsidRPr="008A1551">
        <w:rPr>
          <w:kern w:val="0"/>
          <w:sz w:val="24"/>
        </w:rPr>
        <w:t>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lastRenderedPageBreak/>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2016</w:t>
      </w:r>
      <w:r w:rsidR="001548F9" w:rsidRPr="008A1551">
        <w:rPr>
          <w:rFonts w:ascii="Times New Roman" w:hAnsi="Times New Roman"/>
          <w:sz w:val="24"/>
          <w:szCs w:val="24"/>
        </w:rPr>
        <w:t>年</w:t>
      </w:r>
      <w:r w:rsidR="001548F9" w:rsidRPr="008A1551">
        <w:rPr>
          <w:rFonts w:ascii="Times New Roman" w:hAnsi="Times New Roman"/>
          <w:sz w:val="24"/>
          <w:szCs w:val="24"/>
        </w:rPr>
        <w:t>11</w:t>
      </w:r>
      <w:r w:rsidR="001548F9" w:rsidRPr="008A1551">
        <w:rPr>
          <w:rFonts w:ascii="Times New Roman" w:hAnsi="Times New Roman"/>
          <w:sz w:val="24"/>
          <w:szCs w:val="24"/>
        </w:rPr>
        <w:t>月</w:t>
      </w:r>
      <w:r w:rsidR="001548F9" w:rsidRPr="008A1551">
        <w:rPr>
          <w:rFonts w:ascii="Times New Roman" w:hAnsi="Times New Roman"/>
          <w:sz w:val="24"/>
          <w:szCs w:val="24"/>
        </w:rPr>
        <w:t>28</w:t>
      </w:r>
      <w:r w:rsidR="001548F9" w:rsidRPr="008A1551">
        <w:rPr>
          <w:rFonts w:ascii="Times New Roman" w:hAnsi="Times New Roman"/>
          <w:sz w:val="24"/>
          <w:szCs w:val="24"/>
        </w:rPr>
        <w:t>日至</w:t>
      </w:r>
      <w:r w:rsidRPr="008A1551">
        <w:rPr>
          <w:rFonts w:ascii="Times New Roman" w:hAnsi="Times New Roman"/>
          <w:sz w:val="24"/>
          <w:szCs w:val="24"/>
        </w:rPr>
        <w:t>2017</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proofErr w:type="gramStart"/>
      <w:r w:rsidRPr="008A1551">
        <w:rPr>
          <w:rFonts w:ascii="Times New Roman" w:hAnsi="Times New Roman"/>
          <w:color w:val="auto"/>
        </w:rPr>
        <w:t>交银裕隆</w:t>
      </w:r>
      <w:proofErr w:type="gramEnd"/>
      <w:r w:rsidRPr="008A1551">
        <w:rPr>
          <w:rFonts w:ascii="Times New Roman" w:hAnsi="Times New Roman"/>
          <w:color w:val="auto"/>
        </w:rPr>
        <w:t>纯</w:t>
      </w:r>
      <w:proofErr w:type="gramStart"/>
      <w:r w:rsidRPr="008A1551">
        <w:rPr>
          <w:rFonts w:ascii="Times New Roman" w:hAnsi="Times New Roman"/>
          <w:color w:val="auto"/>
        </w:rPr>
        <w:t>债</w:t>
      </w:r>
      <w:proofErr w:type="gramEnd"/>
      <w:r w:rsidRPr="008A1551">
        <w:rPr>
          <w:rFonts w:ascii="Times New Roman" w:hAnsi="Times New Roman"/>
          <w:color w:val="auto"/>
        </w:rPr>
        <w:t>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w:t>
      </w:r>
      <w:proofErr w:type="gramStart"/>
      <w:r w:rsidRPr="008A1551">
        <w:rPr>
          <w:kern w:val="0"/>
          <w:sz w:val="24"/>
        </w:rPr>
        <w:t>基金基金</w:t>
      </w:r>
      <w:proofErr w:type="gramEnd"/>
      <w:r w:rsidRPr="008A1551">
        <w:rPr>
          <w:kern w:val="0"/>
          <w:sz w:val="24"/>
        </w:rPr>
        <w:t>合同生效日为</w:t>
      </w:r>
      <w:r w:rsidRPr="008A1551">
        <w:rPr>
          <w:kern w:val="0"/>
          <w:sz w:val="24"/>
        </w:rPr>
        <w:t>2016</w:t>
      </w:r>
      <w:r w:rsidRPr="008A1551">
        <w:rPr>
          <w:kern w:val="0"/>
          <w:sz w:val="24"/>
        </w:rPr>
        <w:t>年</w:t>
      </w:r>
      <w:r w:rsidRPr="008A1551">
        <w:rPr>
          <w:kern w:val="0"/>
          <w:sz w:val="24"/>
        </w:rPr>
        <w:t>11</w:t>
      </w:r>
      <w:r w:rsidRPr="008A1551">
        <w:rPr>
          <w:kern w:val="0"/>
          <w:sz w:val="24"/>
        </w:rPr>
        <w:t>月</w:t>
      </w:r>
      <w:r w:rsidRPr="008A1551">
        <w:rPr>
          <w:kern w:val="0"/>
          <w:sz w:val="24"/>
        </w:rPr>
        <w:t>28</w:t>
      </w:r>
      <w:r w:rsidRPr="008A1551">
        <w:rPr>
          <w:kern w:val="0"/>
          <w:sz w:val="24"/>
        </w:rPr>
        <w:t>日，基金合同生效日至报告期期末，本基金运作时间未满一年。本基金建仓期为自基金合同生效日起的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proofErr w:type="gramStart"/>
      <w:r w:rsidRPr="008A1551">
        <w:rPr>
          <w:rFonts w:ascii="Times New Roman" w:hAnsi="Times New Roman"/>
          <w:color w:val="auto"/>
        </w:rPr>
        <w:t>交银裕隆</w:t>
      </w:r>
      <w:proofErr w:type="gramEnd"/>
      <w:r w:rsidRPr="008A1551">
        <w:rPr>
          <w:rFonts w:ascii="Times New Roman" w:hAnsi="Times New Roman"/>
          <w:color w:val="auto"/>
        </w:rPr>
        <w:t>纯</w:t>
      </w:r>
      <w:proofErr w:type="gramStart"/>
      <w:r w:rsidRPr="008A1551">
        <w:rPr>
          <w:rFonts w:ascii="Times New Roman" w:hAnsi="Times New Roman"/>
          <w:color w:val="auto"/>
        </w:rPr>
        <w:t>债</w:t>
      </w:r>
      <w:proofErr w:type="gramEnd"/>
      <w:r w:rsidRPr="008A1551">
        <w:rPr>
          <w:rFonts w:ascii="Times New Roman" w:hAnsi="Times New Roman"/>
          <w:color w:val="auto"/>
        </w:rPr>
        <w:t>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注：本</w:t>
      </w:r>
      <w:proofErr w:type="gramStart"/>
      <w:r w:rsidRPr="008A1551">
        <w:rPr>
          <w:kern w:val="0"/>
          <w:sz w:val="24"/>
        </w:rPr>
        <w:t>基金基金</w:t>
      </w:r>
      <w:proofErr w:type="gramEnd"/>
      <w:r w:rsidRPr="008A1551">
        <w:rPr>
          <w:kern w:val="0"/>
          <w:sz w:val="24"/>
        </w:rPr>
        <w:t>合同生效日为</w:t>
      </w:r>
      <w:r w:rsidRPr="008A1551">
        <w:rPr>
          <w:kern w:val="0"/>
          <w:sz w:val="24"/>
        </w:rPr>
        <w:t>2016</w:t>
      </w:r>
      <w:r w:rsidRPr="008A1551">
        <w:rPr>
          <w:kern w:val="0"/>
          <w:sz w:val="24"/>
        </w:rPr>
        <w:t>年</w:t>
      </w:r>
      <w:r w:rsidRPr="008A1551">
        <w:rPr>
          <w:kern w:val="0"/>
          <w:sz w:val="24"/>
        </w:rPr>
        <w:t>11</w:t>
      </w:r>
      <w:r w:rsidRPr="008A1551">
        <w:rPr>
          <w:kern w:val="0"/>
          <w:sz w:val="24"/>
        </w:rPr>
        <w:t>月</w:t>
      </w:r>
      <w:r w:rsidRPr="008A1551">
        <w:rPr>
          <w:kern w:val="0"/>
          <w:sz w:val="24"/>
        </w:rPr>
        <w:t>28</w:t>
      </w:r>
      <w:r w:rsidRPr="008A1551">
        <w:rPr>
          <w:kern w:val="0"/>
          <w:sz w:val="24"/>
        </w:rPr>
        <w:t>日，基金合同生效日至报告期期末，本基金运作时间未满一年。本基金建仓期为自基金合同生效日起的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E8390D" w:rsidRDefault="00411022">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75</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proofErr w:type="gramStart"/>
            <w:r w:rsidRPr="008A1551">
              <w:rPr>
                <w:color w:val="000000"/>
                <w:sz w:val="24"/>
              </w:rPr>
              <w:t>任本基金</w:t>
            </w:r>
            <w:proofErr w:type="gramEnd"/>
            <w:r w:rsidRPr="008A1551">
              <w:rPr>
                <w:color w:val="000000"/>
                <w:sz w:val="24"/>
              </w:rPr>
              <w:t>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E8390D">
        <w:tc>
          <w:tcPr>
            <w:tcW w:w="1033" w:type="dxa"/>
            <w:vAlign w:val="center"/>
          </w:tcPr>
          <w:p w:rsidR="00E8390D" w:rsidRDefault="00411022">
            <w:pPr>
              <w:jc w:val="center"/>
            </w:pPr>
            <w:r>
              <w:rPr>
                <w:color w:val="000000"/>
                <w:sz w:val="24"/>
              </w:rPr>
              <w:t>黄莹洁</w:t>
            </w:r>
          </w:p>
        </w:tc>
        <w:tc>
          <w:tcPr>
            <w:tcW w:w="1416" w:type="dxa"/>
            <w:vAlign w:val="center"/>
          </w:tcPr>
          <w:p w:rsidR="00E8390D" w:rsidRDefault="00411022">
            <w:pPr>
              <w:jc w:val="center"/>
            </w:pPr>
            <w:r>
              <w:rPr>
                <w:color w:val="000000"/>
                <w:sz w:val="24"/>
              </w:rPr>
              <w:t>交银货币、交银理财</w:t>
            </w:r>
            <w:r>
              <w:rPr>
                <w:color w:val="000000"/>
                <w:sz w:val="24"/>
              </w:rPr>
              <w:t>21</w:t>
            </w:r>
            <w:r>
              <w:rPr>
                <w:color w:val="000000"/>
                <w:sz w:val="24"/>
              </w:rPr>
              <w:t>天债券、交银现金宝货币、交</w:t>
            </w:r>
            <w:proofErr w:type="gramStart"/>
            <w:r>
              <w:rPr>
                <w:color w:val="000000"/>
                <w:sz w:val="24"/>
              </w:rPr>
              <w:t>银丰享收益债券</w:t>
            </w:r>
            <w:proofErr w:type="gramEnd"/>
            <w:r>
              <w:rPr>
                <w:color w:val="000000"/>
                <w:sz w:val="24"/>
              </w:rPr>
              <w:t>、交银丰泽收益债券、交</w:t>
            </w:r>
            <w:proofErr w:type="gramStart"/>
            <w:r>
              <w:rPr>
                <w:color w:val="000000"/>
                <w:sz w:val="24"/>
              </w:rPr>
              <w:t>银裕通纯债</w:t>
            </w:r>
            <w:proofErr w:type="gramEnd"/>
            <w:r>
              <w:rPr>
                <w:color w:val="000000"/>
                <w:sz w:val="24"/>
              </w:rPr>
              <w:t>债券、交银活期通货币、交银天利宝货币、交</w:t>
            </w:r>
            <w:proofErr w:type="gramStart"/>
            <w:r>
              <w:rPr>
                <w:color w:val="000000"/>
                <w:sz w:val="24"/>
              </w:rPr>
              <w:t>银</w:t>
            </w:r>
            <w:r>
              <w:rPr>
                <w:color w:val="000000"/>
                <w:sz w:val="24"/>
              </w:rPr>
              <w:lastRenderedPageBreak/>
              <w:t>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收益债券的基金经理</w:t>
            </w:r>
          </w:p>
        </w:tc>
        <w:tc>
          <w:tcPr>
            <w:tcW w:w="1126" w:type="dxa"/>
            <w:vAlign w:val="center"/>
          </w:tcPr>
          <w:p w:rsidR="00E8390D" w:rsidRDefault="00411022">
            <w:pPr>
              <w:jc w:val="center"/>
            </w:pPr>
            <w:r>
              <w:rPr>
                <w:color w:val="000000"/>
                <w:sz w:val="24"/>
              </w:rPr>
              <w:lastRenderedPageBreak/>
              <w:t>2016-11-28</w:t>
            </w:r>
          </w:p>
        </w:tc>
        <w:tc>
          <w:tcPr>
            <w:tcW w:w="1192" w:type="dxa"/>
            <w:vAlign w:val="center"/>
          </w:tcPr>
          <w:p w:rsidR="00E8390D" w:rsidRDefault="00411022">
            <w:pPr>
              <w:jc w:val="center"/>
            </w:pPr>
            <w:r>
              <w:rPr>
                <w:color w:val="000000"/>
                <w:sz w:val="24"/>
              </w:rPr>
              <w:t>-</w:t>
            </w:r>
          </w:p>
        </w:tc>
        <w:tc>
          <w:tcPr>
            <w:tcW w:w="1169" w:type="dxa"/>
            <w:vAlign w:val="center"/>
          </w:tcPr>
          <w:p w:rsidR="00E8390D" w:rsidRDefault="00411022">
            <w:pPr>
              <w:jc w:val="center"/>
            </w:pPr>
            <w:r>
              <w:rPr>
                <w:color w:val="000000"/>
                <w:sz w:val="24"/>
              </w:rPr>
              <w:t>9</w:t>
            </w:r>
            <w:r>
              <w:rPr>
                <w:color w:val="000000"/>
                <w:sz w:val="24"/>
              </w:rPr>
              <w:t>年</w:t>
            </w:r>
          </w:p>
        </w:tc>
        <w:tc>
          <w:tcPr>
            <w:tcW w:w="3062" w:type="dxa"/>
            <w:vAlign w:val="center"/>
          </w:tcPr>
          <w:p w:rsidR="00E8390D" w:rsidRDefault="00411022">
            <w:r>
              <w:rPr>
                <w:color w:val="000000"/>
                <w:sz w:val="24"/>
              </w:rPr>
              <w:t>黄莹洁女士，香港大学工商管理硕士、北京大学经济学、管理学双学士。历任中</w:t>
            </w:r>
            <w:proofErr w:type="gramStart"/>
            <w:r>
              <w:rPr>
                <w:color w:val="000000"/>
                <w:sz w:val="24"/>
              </w:rPr>
              <w:t>海基金</w:t>
            </w:r>
            <w:proofErr w:type="gramEnd"/>
            <w:r>
              <w:rPr>
                <w:color w:val="000000"/>
                <w:sz w:val="24"/>
              </w:rPr>
              <w:t>管理有限公司交易员。</w:t>
            </w:r>
            <w:r>
              <w:rPr>
                <w:color w:val="000000"/>
                <w:sz w:val="24"/>
              </w:rPr>
              <w:t>2012</w:t>
            </w:r>
            <w:r>
              <w:rPr>
                <w:color w:val="000000"/>
                <w:sz w:val="24"/>
              </w:rPr>
              <w:t>年加入交银施罗德基金管理有限公司，历任中央交易室交易员。</w:t>
            </w:r>
          </w:p>
        </w:tc>
      </w:tr>
      <w:tr w:rsidR="00E8390D">
        <w:tc>
          <w:tcPr>
            <w:tcW w:w="1033" w:type="dxa"/>
            <w:vAlign w:val="center"/>
          </w:tcPr>
          <w:p w:rsidR="00E8390D" w:rsidRDefault="00411022">
            <w:pPr>
              <w:jc w:val="center"/>
            </w:pPr>
            <w:r>
              <w:rPr>
                <w:color w:val="000000"/>
                <w:sz w:val="24"/>
              </w:rPr>
              <w:t>连端清</w:t>
            </w:r>
          </w:p>
        </w:tc>
        <w:tc>
          <w:tcPr>
            <w:tcW w:w="1416" w:type="dxa"/>
            <w:vAlign w:val="center"/>
          </w:tcPr>
          <w:p w:rsidR="00E8390D" w:rsidRDefault="00411022">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w:t>
            </w:r>
            <w:proofErr w:type="gramStart"/>
            <w:r>
              <w:rPr>
                <w:color w:val="000000"/>
                <w:sz w:val="24"/>
              </w:rPr>
              <w:t>银裕兴纯债</w:t>
            </w:r>
            <w:proofErr w:type="gramEnd"/>
            <w:r>
              <w:rPr>
                <w:color w:val="000000"/>
                <w:sz w:val="24"/>
              </w:rPr>
              <w:t>债券、交</w:t>
            </w:r>
            <w:proofErr w:type="gramStart"/>
            <w:r>
              <w:rPr>
                <w:color w:val="000000"/>
                <w:sz w:val="24"/>
              </w:rPr>
              <w:t>银裕盈纯债</w:t>
            </w:r>
            <w:proofErr w:type="gramEnd"/>
            <w:r>
              <w:rPr>
                <w:color w:val="000000"/>
                <w:sz w:val="24"/>
              </w:rPr>
              <w:t>债券、交</w:t>
            </w:r>
            <w:proofErr w:type="gramStart"/>
            <w:r>
              <w:rPr>
                <w:color w:val="000000"/>
                <w:sz w:val="24"/>
              </w:rPr>
              <w:t>银裕利纯债</w:t>
            </w:r>
            <w:proofErr w:type="gramEnd"/>
            <w:r>
              <w:rPr>
                <w:color w:val="000000"/>
                <w:sz w:val="24"/>
              </w:rPr>
              <w:t>债券、交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收益债券的基金经理</w:t>
            </w:r>
          </w:p>
        </w:tc>
        <w:tc>
          <w:tcPr>
            <w:tcW w:w="1126" w:type="dxa"/>
            <w:vAlign w:val="center"/>
          </w:tcPr>
          <w:p w:rsidR="00E8390D" w:rsidRDefault="00411022">
            <w:pPr>
              <w:jc w:val="center"/>
            </w:pPr>
            <w:r>
              <w:rPr>
                <w:color w:val="000000"/>
                <w:sz w:val="24"/>
              </w:rPr>
              <w:t>2016-11-28</w:t>
            </w:r>
          </w:p>
        </w:tc>
        <w:tc>
          <w:tcPr>
            <w:tcW w:w="1192" w:type="dxa"/>
            <w:vAlign w:val="center"/>
          </w:tcPr>
          <w:p w:rsidR="00E8390D" w:rsidRDefault="00411022">
            <w:pPr>
              <w:jc w:val="center"/>
            </w:pPr>
            <w:r>
              <w:rPr>
                <w:color w:val="000000"/>
                <w:sz w:val="24"/>
              </w:rPr>
              <w:t>-</w:t>
            </w:r>
          </w:p>
        </w:tc>
        <w:tc>
          <w:tcPr>
            <w:tcW w:w="1169" w:type="dxa"/>
            <w:vAlign w:val="center"/>
          </w:tcPr>
          <w:p w:rsidR="00E8390D" w:rsidRDefault="00411022">
            <w:pPr>
              <w:jc w:val="center"/>
            </w:pPr>
            <w:r>
              <w:rPr>
                <w:color w:val="000000"/>
                <w:sz w:val="24"/>
              </w:rPr>
              <w:t>4</w:t>
            </w:r>
            <w:r>
              <w:rPr>
                <w:color w:val="000000"/>
                <w:sz w:val="24"/>
              </w:rPr>
              <w:t>年</w:t>
            </w:r>
          </w:p>
        </w:tc>
        <w:tc>
          <w:tcPr>
            <w:tcW w:w="3062" w:type="dxa"/>
            <w:vAlign w:val="center"/>
          </w:tcPr>
          <w:p w:rsidR="00E8390D" w:rsidRDefault="00411022">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E8390D" w:rsidRDefault="0041102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E8390D" w:rsidRDefault="0041102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E8390D" w:rsidRDefault="00411022">
      <w:pPr>
        <w:spacing w:before="29" w:line="288" w:lineRule="auto"/>
        <w:ind w:firstLineChars="200" w:firstLine="480"/>
        <w:rPr>
          <w:color w:val="000000"/>
          <w:sz w:val="24"/>
        </w:rPr>
      </w:pPr>
      <w:r>
        <w:rPr>
          <w:color w:val="000000"/>
          <w:sz w:val="24"/>
        </w:rPr>
        <w:t>本报告期内，本基金管理人严格遵循《中华人民共和国证券投资基金法》、基金合</w:t>
      </w:r>
      <w:r>
        <w:rPr>
          <w:color w:val="000000"/>
          <w:sz w:val="24"/>
        </w:rPr>
        <w:lastRenderedPageBreak/>
        <w:t>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w:t>
      </w:r>
      <w:proofErr w:type="gramStart"/>
      <w:r w:rsidRPr="008A1551">
        <w:rPr>
          <w:color w:val="000000"/>
          <w:sz w:val="24"/>
        </w:rPr>
        <w:t>规</w:t>
      </w:r>
      <w:proofErr w:type="gramEnd"/>
      <w:r w:rsidRPr="008A1551">
        <w:rPr>
          <w:color w:val="000000"/>
          <w:sz w:val="24"/>
        </w:rPr>
        <w:t>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E8390D" w:rsidRDefault="0041102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8390D" w:rsidRDefault="0041102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8390D" w:rsidRDefault="0041102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E8390D" w:rsidRDefault="00411022">
      <w:pPr>
        <w:spacing w:before="29" w:line="288" w:lineRule="auto"/>
        <w:ind w:firstLineChars="200" w:firstLine="480"/>
        <w:rPr>
          <w:color w:val="000000"/>
          <w:sz w:val="24"/>
        </w:rPr>
      </w:pPr>
      <w:r>
        <w:rPr>
          <w:color w:val="000000"/>
          <w:sz w:val="24"/>
        </w:rPr>
        <w:t>本报告期内，外需改善、基建发力、房地产三四线崛起，受益于上游供需结构的改善，国内生产部门处于复苏状态，经济温和改善。在</w:t>
      </w:r>
      <w:r>
        <w:rPr>
          <w:color w:val="000000"/>
          <w:sz w:val="24"/>
        </w:rPr>
        <w:t>CPI</w:t>
      </w:r>
      <w:r>
        <w:rPr>
          <w:color w:val="000000"/>
          <w:sz w:val="24"/>
        </w:rPr>
        <w:t>低位徘徊、</w:t>
      </w:r>
      <w:r>
        <w:rPr>
          <w:color w:val="000000"/>
          <w:sz w:val="24"/>
        </w:rPr>
        <w:t>PPI</w:t>
      </w:r>
      <w:r>
        <w:rPr>
          <w:color w:val="000000"/>
          <w:sz w:val="24"/>
        </w:rPr>
        <w:t>高位回落的宏观背景下，央行货币政策中性偏紧，金融监管趋严。银行间市场流动性在五月之前总体偏紧。受经济改善、流动性冲击、监管趋严的多重影响，五月份以前债券市场收益率曲</w:t>
      </w:r>
      <w:r>
        <w:rPr>
          <w:color w:val="000000"/>
          <w:sz w:val="24"/>
        </w:rPr>
        <w:lastRenderedPageBreak/>
        <w:t>线上行明显，信用利差明显走阔。但六月份以来，央行加大流动性投放力度，维持二季度末资金面平稳过渡的操作意图明显，金融去杠杆节奏也有所放缓，市场的负面情绪有所缓和。随着资金面宽松、金融机构负债端压力缓和与收益率本身的吸引力上升，债券市场出现反弹。不过在金融机构负债问题没有解决的情况下，目前市场趋势仍然是结构性机会，更确定的还是票息收益。</w:t>
      </w:r>
    </w:p>
    <w:p w:rsidR="00C02A8F" w:rsidRPr="008A1551" w:rsidRDefault="00C02A8F" w:rsidP="009E1EA4">
      <w:pPr>
        <w:spacing w:before="29" w:line="288" w:lineRule="auto"/>
        <w:ind w:firstLineChars="200" w:firstLine="480"/>
        <w:rPr>
          <w:color w:val="000000"/>
          <w:sz w:val="24"/>
        </w:rPr>
      </w:pPr>
      <w:r w:rsidRPr="008A1551">
        <w:rPr>
          <w:color w:val="000000"/>
          <w:sz w:val="24"/>
        </w:rPr>
        <w:t>基金操作方面，从绝对收益率、期限利差和金融去杠杆角度看，目前中短端仍是较好的选择，基金以配置中</w:t>
      </w:r>
      <w:proofErr w:type="gramStart"/>
      <w:r w:rsidRPr="008A1551">
        <w:rPr>
          <w:color w:val="000000"/>
          <w:sz w:val="24"/>
        </w:rPr>
        <w:t>短久期</w:t>
      </w:r>
      <w:proofErr w:type="gramEnd"/>
      <w:r w:rsidRPr="008A1551">
        <w:rPr>
          <w:color w:val="000000"/>
          <w:sz w:val="24"/>
        </w:rPr>
        <w:t>的信用债为主。</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截至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roofErr w:type="gramStart"/>
      <w:r w:rsidRPr="008A1551">
        <w:rPr>
          <w:color w:val="000000"/>
          <w:sz w:val="24"/>
        </w:rPr>
        <w:t>交银裕隆</w:t>
      </w:r>
      <w:proofErr w:type="gramEnd"/>
      <w:r w:rsidRPr="008A1551">
        <w:rPr>
          <w:color w:val="000000"/>
          <w:sz w:val="24"/>
        </w:rPr>
        <w:t>纯</w:t>
      </w:r>
      <w:proofErr w:type="gramStart"/>
      <w:r w:rsidRPr="008A1551">
        <w:rPr>
          <w:color w:val="000000"/>
          <w:sz w:val="24"/>
        </w:rPr>
        <w:t>债</w:t>
      </w:r>
      <w:proofErr w:type="gramEnd"/>
      <w:r w:rsidRPr="008A1551">
        <w:rPr>
          <w:color w:val="000000"/>
          <w:sz w:val="24"/>
        </w:rPr>
        <w:t>债券</w:t>
      </w:r>
      <w:r w:rsidRPr="008A1551">
        <w:rPr>
          <w:color w:val="000000"/>
          <w:sz w:val="24"/>
        </w:rPr>
        <w:t>A</w:t>
      </w:r>
      <w:r w:rsidRPr="008A1551">
        <w:rPr>
          <w:color w:val="000000"/>
          <w:sz w:val="24"/>
        </w:rPr>
        <w:t>份额净值为</w:t>
      </w:r>
      <w:r w:rsidRPr="008A1551">
        <w:rPr>
          <w:color w:val="000000"/>
          <w:sz w:val="24"/>
        </w:rPr>
        <w:t>1.0218</w:t>
      </w:r>
      <w:r w:rsidRPr="008A1551">
        <w:rPr>
          <w:color w:val="000000"/>
          <w:sz w:val="24"/>
        </w:rPr>
        <w:t>元，本报告期份额净值增长率为</w:t>
      </w:r>
      <w:r w:rsidRPr="008A1551">
        <w:rPr>
          <w:color w:val="000000"/>
          <w:sz w:val="24"/>
        </w:rPr>
        <w:t>1.89%</w:t>
      </w:r>
      <w:r w:rsidRPr="008A1551">
        <w:rPr>
          <w:color w:val="000000"/>
          <w:sz w:val="24"/>
        </w:rPr>
        <w:t>，同期业绩比较基准增长率为</w:t>
      </w:r>
      <w:r w:rsidRPr="008A1551">
        <w:rPr>
          <w:color w:val="000000"/>
          <w:sz w:val="24"/>
        </w:rPr>
        <w:t>-2.11%</w:t>
      </w:r>
      <w:r w:rsidRPr="008A1551">
        <w:rPr>
          <w:color w:val="000000"/>
          <w:sz w:val="24"/>
        </w:rPr>
        <w:t>；</w:t>
      </w:r>
      <w:proofErr w:type="gramStart"/>
      <w:r w:rsidRPr="008A1551">
        <w:rPr>
          <w:color w:val="000000"/>
          <w:sz w:val="24"/>
        </w:rPr>
        <w:t>交银裕隆</w:t>
      </w:r>
      <w:proofErr w:type="gramEnd"/>
      <w:r w:rsidRPr="008A1551">
        <w:rPr>
          <w:color w:val="000000"/>
          <w:sz w:val="24"/>
        </w:rPr>
        <w:t>纯</w:t>
      </w:r>
      <w:proofErr w:type="gramStart"/>
      <w:r w:rsidRPr="008A1551">
        <w:rPr>
          <w:color w:val="000000"/>
          <w:sz w:val="24"/>
        </w:rPr>
        <w:t>债</w:t>
      </w:r>
      <w:proofErr w:type="gramEnd"/>
      <w:r w:rsidRPr="008A1551">
        <w:rPr>
          <w:color w:val="000000"/>
          <w:sz w:val="24"/>
        </w:rPr>
        <w:t>债券</w:t>
      </w:r>
      <w:r w:rsidRPr="008A1551">
        <w:rPr>
          <w:color w:val="000000"/>
          <w:sz w:val="24"/>
        </w:rPr>
        <w:t>C</w:t>
      </w:r>
      <w:r w:rsidRPr="008A1551">
        <w:rPr>
          <w:color w:val="000000"/>
          <w:sz w:val="24"/>
        </w:rPr>
        <w:t>份额净值为</w:t>
      </w:r>
      <w:r w:rsidRPr="008A1551">
        <w:rPr>
          <w:color w:val="000000"/>
          <w:sz w:val="24"/>
        </w:rPr>
        <w:t>1.0177</w:t>
      </w:r>
      <w:r w:rsidRPr="008A1551">
        <w:rPr>
          <w:color w:val="000000"/>
          <w:sz w:val="24"/>
        </w:rPr>
        <w:t>元，本报告期份额净值增长率为</w:t>
      </w:r>
      <w:r w:rsidRPr="008A1551">
        <w:rPr>
          <w:color w:val="000000"/>
          <w:sz w:val="24"/>
        </w:rPr>
        <w:t>1.52%</w:t>
      </w:r>
      <w:r w:rsidRPr="008A1551">
        <w:rPr>
          <w:color w:val="000000"/>
          <w:sz w:val="24"/>
        </w:rPr>
        <w:t>，同期业绩比较基准增长率为</w:t>
      </w:r>
      <w:r w:rsidRPr="008A1551">
        <w:rPr>
          <w:color w:val="000000"/>
          <w:sz w:val="24"/>
        </w:rPr>
        <w:t>-2.11%</w:t>
      </w:r>
      <w:r w:rsidRPr="008A1551">
        <w:rPr>
          <w:color w:val="000000"/>
          <w:sz w:val="24"/>
        </w:rPr>
        <w:t>。</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下半年，短期资金面在半年末过后有望维持宽松局面，但在金融去杠杆的过程中，我们预计流动性的压力始终存在。未来市场大的机会有赖于基本面的回落、银行增量资产增速的下降、同业业务的出清和错配的持续下降。无论是何种路径，低等级信用</w:t>
      </w:r>
      <w:proofErr w:type="gramStart"/>
      <w:r w:rsidRPr="008A1551">
        <w:rPr>
          <w:color w:val="000000"/>
          <w:sz w:val="24"/>
        </w:rPr>
        <w:t>债可能</w:t>
      </w:r>
      <w:proofErr w:type="gramEnd"/>
      <w:r w:rsidRPr="008A1551">
        <w:rPr>
          <w:color w:val="000000"/>
          <w:sz w:val="24"/>
        </w:rPr>
        <w:t>都难逃信用风险或者流动性的冲击，中高等级信用债或是更优选</w:t>
      </w:r>
      <w:proofErr w:type="gramStart"/>
      <w:r w:rsidRPr="008A1551">
        <w:rPr>
          <w:color w:val="000000"/>
          <w:sz w:val="24"/>
        </w:rPr>
        <w:t>择</w:t>
      </w:r>
      <w:proofErr w:type="gramEnd"/>
      <w:r w:rsidRPr="008A1551">
        <w:rPr>
          <w:color w:val="000000"/>
          <w:sz w:val="24"/>
        </w:rPr>
        <w:t>。组合管理方面，本基金将维持合理</w:t>
      </w:r>
      <w:proofErr w:type="gramStart"/>
      <w:r w:rsidRPr="008A1551">
        <w:rPr>
          <w:color w:val="000000"/>
          <w:sz w:val="24"/>
        </w:rPr>
        <w:t>仓位</w:t>
      </w:r>
      <w:proofErr w:type="gramEnd"/>
      <w:r w:rsidRPr="008A1551">
        <w:rPr>
          <w:color w:val="000000"/>
          <w:sz w:val="24"/>
        </w:rPr>
        <w:t>，计划采用中</w:t>
      </w:r>
      <w:proofErr w:type="gramStart"/>
      <w:r w:rsidRPr="008A1551">
        <w:rPr>
          <w:color w:val="000000"/>
          <w:sz w:val="24"/>
        </w:rPr>
        <w:t>短久期</w:t>
      </w:r>
      <w:proofErr w:type="gramEnd"/>
      <w:r w:rsidRPr="008A1551">
        <w:rPr>
          <w:color w:val="000000"/>
          <w:sz w:val="24"/>
        </w:rPr>
        <w:t>的票息策略，努力为投资者创造稳健的收益回报。</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E8390D" w:rsidRDefault="00411022">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E8390D" w:rsidRDefault="0041102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lastRenderedPageBreak/>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本报告期内，中国邮政储蓄银行股份有限公司（以下称</w:t>
      </w:r>
      <w:r w:rsidRPr="008A1551">
        <w:rPr>
          <w:color w:val="000000"/>
          <w:sz w:val="24"/>
        </w:rPr>
        <w:t>“</w:t>
      </w:r>
      <w:r w:rsidRPr="008A1551">
        <w:rPr>
          <w:color w:val="000000"/>
          <w:sz w:val="24"/>
        </w:rPr>
        <w:t>本托管人</w:t>
      </w:r>
      <w:r w:rsidRPr="008A1551">
        <w:rPr>
          <w:color w:val="000000"/>
          <w:sz w:val="24"/>
        </w:rPr>
        <w:t>”</w:t>
      </w:r>
      <w:r w:rsidRPr="008A1551">
        <w:rPr>
          <w:color w:val="000000"/>
          <w:sz w:val="24"/>
        </w:rPr>
        <w:t>）在交银施罗德裕</w:t>
      </w:r>
      <w:proofErr w:type="gramStart"/>
      <w:r w:rsidRPr="008A1551">
        <w:rPr>
          <w:color w:val="000000"/>
          <w:sz w:val="24"/>
        </w:rPr>
        <w:t>隆纯债</w:t>
      </w:r>
      <w:proofErr w:type="gramEnd"/>
      <w:r w:rsidRPr="008A1551">
        <w:rPr>
          <w:color w:val="000000"/>
          <w:sz w:val="24"/>
        </w:rPr>
        <w:t>债券型证券投资基金（以下称</w:t>
      </w:r>
      <w:r w:rsidRPr="008A1551">
        <w:rPr>
          <w:color w:val="000000"/>
          <w:sz w:val="24"/>
        </w:rPr>
        <w:t>“</w:t>
      </w:r>
      <w:r w:rsidRPr="008A1551">
        <w:rPr>
          <w:color w:val="000000"/>
          <w:sz w:val="24"/>
        </w:rPr>
        <w:t>本基金</w:t>
      </w:r>
      <w:r w:rsidRPr="008A1551">
        <w:rPr>
          <w:color w:val="000000"/>
          <w:sz w:val="24"/>
        </w:rPr>
        <w:t>”</w:t>
      </w:r>
      <w:r w:rsidRPr="008A1551">
        <w:rPr>
          <w:color w:val="000000"/>
          <w:sz w:val="24"/>
        </w:rPr>
        <w:t>）的托管过程中，严格遵守《证券投资基金法》及其他有关法律法规、基金合同和托管协议的有关规定，不存在损害基金份额持有人利益的行为，完全尽职尽责地履行了应尽的义务。</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w:t>
      </w:r>
      <w:proofErr w:type="gramStart"/>
      <w:r w:rsidRPr="008A1551">
        <w:rPr>
          <w:rFonts w:ascii="Times New Roman" w:hAnsi="Times New Roman"/>
          <w:kern w:val="0"/>
          <w:szCs w:val="24"/>
        </w:rPr>
        <w:t>对本半年度</w:t>
      </w:r>
      <w:proofErr w:type="gramEnd"/>
      <w:r w:rsidRPr="008A1551">
        <w:rPr>
          <w:rFonts w:ascii="Times New Roman" w:hAnsi="Times New Roman"/>
          <w:kern w:val="0"/>
          <w:szCs w:val="24"/>
        </w:rPr>
        <w:t>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本报告中的财务指标、净值表现、收益分配情况、财务会计报告、投资组合报告等数据真实、准确和完整。</w:t>
      </w:r>
    </w:p>
    <w:p w:rsidR="00647A34" w:rsidRPr="008A1551" w:rsidRDefault="00647A34" w:rsidP="009E1EA4">
      <w:pPr>
        <w:spacing w:before="29" w:line="288" w:lineRule="auto"/>
        <w:ind w:firstLineChars="200" w:firstLine="480"/>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会计主体：交银施罗德裕</w:t>
      </w:r>
      <w:proofErr w:type="gramStart"/>
      <w:r w:rsidRPr="008A1551">
        <w:rPr>
          <w:color w:val="000000"/>
          <w:sz w:val="24"/>
        </w:rPr>
        <w:t>隆纯债</w:t>
      </w:r>
      <w:proofErr w:type="gramEnd"/>
      <w:r w:rsidRPr="008A1551">
        <w:rPr>
          <w:color w:val="000000"/>
          <w:sz w:val="24"/>
        </w:rPr>
        <w:t>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2017</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1,752,782.70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312,075,954.65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809,628.96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685,411,100.00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4,584,546,150.00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685,411,100.00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4,584,546,150.00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10,492,525.41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12,133,698.64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698,466,052.07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4,908,755,803.29</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2017</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162,299,563.60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2,982.24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w:t>
            </w:r>
            <w:proofErr w:type="gramStart"/>
            <w:r w:rsidRPr="008A1551">
              <w:rPr>
                <w:color w:val="000000"/>
                <w:sz w:val="24"/>
              </w:rPr>
              <w:t>赎回款</w:t>
            </w:r>
            <w:proofErr w:type="gramEnd"/>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130,948.84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375,128.91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43,649.60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125,042.97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16,901.97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20,034.20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15,428.54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184,821.49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65,623.94</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162,694,297.48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585,831.26</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p>
        </w:tc>
        <w:tc>
          <w:tcPr>
            <w:tcW w:w="2520" w:type="dxa"/>
            <w:vAlign w:val="center"/>
          </w:tcPr>
          <w:p w:rsidR="00C0045D" w:rsidRPr="008A1551" w:rsidRDefault="00C0045D" w:rsidP="009E1EA4">
            <w:pPr>
              <w:spacing w:before="29" w:line="288" w:lineRule="auto"/>
              <w:jc w:val="right"/>
              <w:rPr>
                <w:b/>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524,342,649.19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4,894,342,227.74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11,429,105.40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13,827,744.29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535,771,754.59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4,908,169,972.03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698,466,052.07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4,908,755,803.29</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1.0218</w:t>
      </w:r>
      <w:r w:rsidRPr="008A1551">
        <w:rPr>
          <w:kern w:val="0"/>
          <w:sz w:val="24"/>
        </w:rPr>
        <w:t>元，</w:t>
      </w:r>
      <w:r w:rsidRPr="008A1551">
        <w:rPr>
          <w:kern w:val="0"/>
          <w:sz w:val="24"/>
        </w:rPr>
        <w:t>C</w:t>
      </w:r>
      <w:r w:rsidRPr="008A1551">
        <w:rPr>
          <w:kern w:val="0"/>
          <w:sz w:val="24"/>
        </w:rPr>
        <w:t>类基金份额净值</w:t>
      </w:r>
      <w:r w:rsidRPr="008A1551">
        <w:rPr>
          <w:kern w:val="0"/>
          <w:sz w:val="24"/>
        </w:rPr>
        <w:t>1.0177</w:t>
      </w:r>
      <w:r w:rsidRPr="008A1551">
        <w:rPr>
          <w:kern w:val="0"/>
          <w:sz w:val="24"/>
        </w:rPr>
        <w:t>元，基金份额总额</w:t>
      </w:r>
      <w:r w:rsidRPr="008A1551">
        <w:rPr>
          <w:kern w:val="0"/>
          <w:sz w:val="24"/>
        </w:rPr>
        <w:t>524,342,649.19</w:t>
      </w:r>
      <w:r w:rsidRPr="008A1551">
        <w:rPr>
          <w:kern w:val="0"/>
          <w:sz w:val="24"/>
        </w:rPr>
        <w:t>份，其中</w:t>
      </w:r>
      <w:r w:rsidRPr="008A1551">
        <w:rPr>
          <w:kern w:val="0"/>
          <w:sz w:val="24"/>
        </w:rPr>
        <w:t>A</w:t>
      </w:r>
      <w:r w:rsidRPr="008A1551">
        <w:rPr>
          <w:kern w:val="0"/>
          <w:sz w:val="24"/>
        </w:rPr>
        <w:t>类基金份额</w:t>
      </w:r>
      <w:r w:rsidRPr="008A1551">
        <w:rPr>
          <w:kern w:val="0"/>
          <w:sz w:val="24"/>
        </w:rPr>
        <w:t>524,338,978.17</w:t>
      </w:r>
      <w:r w:rsidRPr="008A1551">
        <w:rPr>
          <w:kern w:val="0"/>
          <w:sz w:val="24"/>
        </w:rPr>
        <w:t>份，</w:t>
      </w:r>
      <w:r w:rsidRPr="008A1551">
        <w:rPr>
          <w:kern w:val="0"/>
          <w:sz w:val="24"/>
        </w:rPr>
        <w:t>C</w:t>
      </w:r>
      <w:r w:rsidRPr="008A1551">
        <w:rPr>
          <w:kern w:val="0"/>
          <w:sz w:val="24"/>
        </w:rPr>
        <w:t>类基金份额</w:t>
      </w:r>
      <w:r w:rsidRPr="008A1551">
        <w:rPr>
          <w:kern w:val="0"/>
          <w:sz w:val="24"/>
        </w:rPr>
        <w:t>3,671.02</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交银施罗德裕</w:t>
      </w:r>
      <w:proofErr w:type="gramStart"/>
      <w:r w:rsidRPr="008A1551">
        <w:rPr>
          <w:kern w:val="0"/>
          <w:sz w:val="24"/>
        </w:rPr>
        <w:t>隆纯债</w:t>
      </w:r>
      <w:proofErr w:type="gramEnd"/>
      <w:r w:rsidRPr="008A1551">
        <w:rPr>
          <w:kern w:val="0"/>
          <w:sz w:val="24"/>
        </w:rPr>
        <w:t>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411022" w:rsidRPr="008A1551" w:rsidTr="00411022">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450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2017</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2017</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r>
      <w:tr w:rsidR="00411022" w:rsidRPr="008A1551" w:rsidTr="00411022">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28,951,483.55</w:t>
            </w:r>
          </w:p>
        </w:tc>
      </w:tr>
      <w:tr w:rsidR="00411022" w:rsidRPr="008A1551" w:rsidTr="00411022">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23,325,262.76</w:t>
            </w:r>
          </w:p>
        </w:tc>
      </w:tr>
      <w:tr w:rsidR="00411022" w:rsidRPr="008A1551" w:rsidTr="00411022">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1,394,152.35</w:t>
            </w:r>
          </w:p>
        </w:tc>
      </w:tr>
      <w:tr w:rsidR="00411022" w:rsidRPr="008A1551" w:rsidTr="00411022">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18,827,408.43</w:t>
            </w:r>
          </w:p>
        </w:tc>
      </w:tr>
      <w:tr w:rsidR="00411022" w:rsidRPr="008A1551" w:rsidTr="00411022">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411022" w:rsidRPr="008A1551" w:rsidTr="00411022">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3,103,701.98</w:t>
            </w:r>
          </w:p>
        </w:tc>
      </w:tr>
      <w:tr w:rsidR="00411022" w:rsidRPr="008A1551" w:rsidTr="00411022">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411022" w:rsidRPr="008A1551" w:rsidTr="00411022">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9,464,015.93</w:t>
            </w:r>
          </w:p>
        </w:tc>
      </w:tr>
      <w:tr w:rsidR="00411022" w:rsidRPr="008A1551" w:rsidTr="00411022">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411022" w:rsidRPr="008A1551" w:rsidTr="00411022">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lastRenderedPageBreak/>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411022" w:rsidRPr="008A1551" w:rsidTr="00411022">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9,464,015.93</w:t>
            </w:r>
          </w:p>
        </w:tc>
      </w:tr>
      <w:tr w:rsidR="00411022" w:rsidRPr="008A1551" w:rsidTr="00411022">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411022" w:rsidRPr="008A1551" w:rsidTr="00411022">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411022" w:rsidRPr="008A1551" w:rsidTr="00411022">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411022" w:rsidRPr="008A1551" w:rsidTr="00411022">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411022" w:rsidRPr="008A1551" w:rsidTr="00411022">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-4,937,118.99</w:t>
            </w:r>
          </w:p>
        </w:tc>
      </w:tr>
      <w:tr w:rsidR="00411022" w:rsidRPr="008A1551" w:rsidTr="00411022">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411022" w:rsidRPr="008A1551" w:rsidTr="00411022">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1,099,323.85</w:t>
            </w:r>
          </w:p>
        </w:tc>
      </w:tr>
      <w:tr w:rsidR="00411022" w:rsidRPr="008A1551" w:rsidTr="00411022">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4,075,125.31</w:t>
            </w:r>
          </w:p>
        </w:tc>
      </w:tr>
      <w:tr w:rsidR="00411022" w:rsidRPr="008A1551" w:rsidTr="00411022">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2,060,721.12</w:t>
            </w:r>
          </w:p>
        </w:tc>
      </w:tr>
      <w:tr w:rsidR="00411022" w:rsidRPr="008A1551" w:rsidTr="00411022">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686,907.02</w:t>
            </w:r>
          </w:p>
        </w:tc>
      </w:tr>
      <w:tr w:rsidR="00411022" w:rsidRPr="008A1551" w:rsidTr="00411022">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7.24</w:t>
            </w:r>
          </w:p>
        </w:tc>
      </w:tr>
      <w:tr w:rsidR="00411022" w:rsidRPr="008A1551" w:rsidTr="00411022">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24,640.00</w:t>
            </w:r>
          </w:p>
        </w:tc>
      </w:tr>
      <w:tr w:rsidR="00411022" w:rsidRPr="008A1551" w:rsidTr="00411022">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1,174,352.38</w:t>
            </w:r>
          </w:p>
        </w:tc>
      </w:tr>
      <w:tr w:rsidR="00411022" w:rsidRPr="008A1551" w:rsidTr="00411022">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1,174,352.38</w:t>
            </w:r>
          </w:p>
        </w:tc>
      </w:tr>
      <w:tr w:rsidR="00411022" w:rsidRPr="008A1551" w:rsidTr="00411022">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6</w:t>
            </w:r>
            <w:r w:rsidRPr="008A1551">
              <w:rPr>
                <w:color w:val="000000"/>
                <w:sz w:val="24"/>
              </w:rPr>
              <w:t>．其他费用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6.4.7.20</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128,497.55</w:t>
            </w:r>
          </w:p>
        </w:tc>
      </w:tr>
      <w:tr w:rsidR="00411022" w:rsidRPr="008A1551" w:rsidTr="00411022">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24,876,358.24</w:t>
            </w:r>
          </w:p>
        </w:tc>
      </w:tr>
      <w:tr w:rsidR="00411022" w:rsidRPr="008A1551" w:rsidTr="00411022">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411022" w:rsidRPr="008A1551" w:rsidTr="00411022">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24,876,358.24</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交银施罗德裕</w:t>
      </w:r>
      <w:proofErr w:type="gramStart"/>
      <w:r w:rsidRPr="008A1551">
        <w:rPr>
          <w:kern w:val="0"/>
          <w:sz w:val="24"/>
        </w:rPr>
        <w:t>隆纯债</w:t>
      </w:r>
      <w:proofErr w:type="gramEnd"/>
      <w:r w:rsidRPr="008A1551">
        <w:rPr>
          <w:kern w:val="0"/>
          <w:sz w:val="24"/>
        </w:rPr>
        <w:t>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2017</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2017</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4,894,342,227.74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13,827,744.29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4,908,169,972.03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w:t>
            </w:r>
            <w:r w:rsidRPr="008A1551">
              <w:rPr>
                <w:color w:val="000000"/>
                <w:sz w:val="24"/>
              </w:rPr>
              <w:lastRenderedPageBreak/>
              <w:t>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lastRenderedPageBreak/>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24,876,358.24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24,876,358.24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-4,369,999,578.55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-27,274,997.13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-4,397,274,575.68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20,903.14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120.04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21,023.18</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-4,370,020,481.69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-27,275,117.17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-4,397,295,598.86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524,342,649.19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11,429,105.40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535,771,754.59</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w:t>
      </w:r>
      <w:proofErr w:type="gramStart"/>
      <w:r w:rsidR="0039626A" w:rsidRPr="008A1551">
        <w:rPr>
          <w:sz w:val="24"/>
        </w:rPr>
        <w:t>夏华龙</w:t>
      </w:r>
      <w:proofErr w:type="gramEnd"/>
      <w:r w:rsidR="0039626A" w:rsidRPr="008A1551">
        <w:rPr>
          <w:sz w:val="24"/>
        </w:rPr>
        <w:t>，会计机构负责人：单江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E8390D" w:rsidRDefault="00411022">
      <w:pPr>
        <w:spacing w:before="29" w:line="288" w:lineRule="auto"/>
        <w:ind w:firstLineChars="200" w:firstLine="480"/>
        <w:rPr>
          <w:color w:val="000000"/>
          <w:sz w:val="24"/>
        </w:rPr>
      </w:pPr>
      <w:r>
        <w:rPr>
          <w:color w:val="000000"/>
          <w:sz w:val="24"/>
        </w:rPr>
        <w:t>交银施罗德裕</w:t>
      </w:r>
      <w:proofErr w:type="gramStart"/>
      <w:r>
        <w:rPr>
          <w:color w:val="000000"/>
          <w:sz w:val="24"/>
        </w:rPr>
        <w:t>隆纯债</w:t>
      </w:r>
      <w:proofErr w:type="gramEnd"/>
      <w:r>
        <w:rPr>
          <w:color w:val="000000"/>
          <w:sz w:val="24"/>
        </w:rPr>
        <w:t>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1814</w:t>
      </w:r>
      <w:r>
        <w:rPr>
          <w:color w:val="000000"/>
          <w:sz w:val="24"/>
        </w:rPr>
        <w:t>号《关于准予交银施罗德裕隆纯债债券型证券投资基金注册的批复》核准，由交银施罗德基金管理有限公司依照《中华人民共和国证券投资基金法》和《交银施罗德裕隆纯债债券型证券投资基金基金合同》负责公开募集。本基金为契约型开放式，存续期限不定，首次设立募集不包括认购资金利息共募集人民币</w:t>
      </w:r>
      <w:r>
        <w:rPr>
          <w:color w:val="000000"/>
          <w:sz w:val="24"/>
        </w:rPr>
        <w:t>200,007,482.88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(2016)</w:t>
      </w:r>
      <w:r>
        <w:rPr>
          <w:color w:val="000000"/>
          <w:sz w:val="24"/>
        </w:rPr>
        <w:t>第</w:t>
      </w:r>
      <w:r>
        <w:rPr>
          <w:color w:val="000000"/>
          <w:sz w:val="24"/>
        </w:rPr>
        <w:t>1559</w:t>
      </w:r>
      <w:r>
        <w:rPr>
          <w:color w:val="000000"/>
          <w:sz w:val="24"/>
        </w:rPr>
        <w:t>号验资报告予以验证。经向中国证监会备案，《交银施罗德裕隆纯债债券型证券投资基金基金合同》于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日正式生效，基金合同生效日的基金份额总额为</w:t>
      </w:r>
      <w:r>
        <w:rPr>
          <w:color w:val="000000"/>
          <w:sz w:val="24"/>
        </w:rPr>
        <w:t>200,016,482.92</w:t>
      </w:r>
      <w:r>
        <w:rPr>
          <w:color w:val="000000"/>
          <w:sz w:val="24"/>
        </w:rPr>
        <w:t>份基金份额，其中认购资金利息折合</w:t>
      </w:r>
      <w:r>
        <w:rPr>
          <w:color w:val="000000"/>
          <w:sz w:val="24"/>
        </w:rPr>
        <w:t>9,000.04</w:t>
      </w:r>
      <w:r>
        <w:rPr>
          <w:color w:val="000000"/>
          <w:sz w:val="24"/>
        </w:rPr>
        <w:t>份基金份额。本基金的基金管理人为交银施罗德基金管理有限公司，基金托管人为中国邮政储蓄银行股份有限公司。</w:t>
      </w:r>
    </w:p>
    <w:p w:rsidR="00E8390D" w:rsidRDefault="00411022">
      <w:pPr>
        <w:spacing w:before="29" w:line="288" w:lineRule="auto"/>
        <w:ind w:firstLineChars="200" w:firstLine="480"/>
        <w:rPr>
          <w:color w:val="000000"/>
          <w:sz w:val="24"/>
        </w:rPr>
      </w:pPr>
      <w:r>
        <w:rPr>
          <w:color w:val="000000"/>
          <w:sz w:val="24"/>
        </w:rPr>
        <w:t>根据《交银施罗德裕隆纯债债券型证券投资基金基金合同》和《交银施罗德裕隆纯债债券型证券投资基金招募说明书》，本基金根据认购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申购、赎回时收取认购</w:t>
      </w:r>
      <w:r>
        <w:rPr>
          <w:color w:val="000000"/>
          <w:sz w:val="24"/>
        </w:rPr>
        <w:t>/</w:t>
      </w:r>
      <w:r>
        <w:rPr>
          <w:color w:val="000000"/>
          <w:sz w:val="24"/>
        </w:rPr>
        <w:t>申购、赎回费用的，称为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w:t>
      </w:r>
      <w:r>
        <w:rPr>
          <w:color w:val="000000"/>
          <w:sz w:val="24"/>
        </w:rPr>
        <w:lastRenderedPageBreak/>
        <w:t>赎回时收取赎回费用，并从本类别基金资产中计</w:t>
      </w:r>
      <w:proofErr w:type="gramStart"/>
      <w:r>
        <w:rPr>
          <w:color w:val="000000"/>
          <w:sz w:val="24"/>
        </w:rPr>
        <w:t>提销售</w:t>
      </w:r>
      <w:proofErr w:type="gramEnd"/>
      <w:r>
        <w:rPr>
          <w:color w:val="000000"/>
          <w:sz w:val="24"/>
        </w:rPr>
        <w:t>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裕隆纯债债券型证券投资基金基金合同》的有关规定，本基金的投资范围为具有良好流动性的金融工具，包括国内依法发行上市的国债、金融债、央行票据、地方政府债、企业债、公司债、中小企业私募债、中期票据、短期融资</w:t>
      </w:r>
      <w:proofErr w:type="gramStart"/>
      <w:r w:rsidRPr="008A1551">
        <w:rPr>
          <w:color w:val="000000"/>
          <w:sz w:val="24"/>
        </w:rPr>
        <w:t>券</w:t>
      </w:r>
      <w:proofErr w:type="gramEnd"/>
      <w:r w:rsidRPr="008A1551">
        <w:rPr>
          <w:color w:val="000000"/>
          <w:sz w:val="24"/>
        </w:rPr>
        <w:t>、超级短期融资</w:t>
      </w:r>
      <w:proofErr w:type="gramStart"/>
      <w:r w:rsidRPr="008A1551">
        <w:rPr>
          <w:color w:val="000000"/>
          <w:sz w:val="24"/>
        </w:rPr>
        <w:t>券</w:t>
      </w:r>
      <w:proofErr w:type="gramEnd"/>
      <w:r w:rsidRPr="008A1551">
        <w:rPr>
          <w:color w:val="000000"/>
          <w:sz w:val="24"/>
        </w:rPr>
        <w:t>、资产支持证券、次级债、可分离交易可转债</w:t>
      </w:r>
      <w:proofErr w:type="gramStart"/>
      <w:r w:rsidRPr="008A1551">
        <w:rPr>
          <w:color w:val="000000"/>
          <w:sz w:val="24"/>
        </w:rPr>
        <w:t>的纯债部分</w:t>
      </w:r>
      <w:proofErr w:type="gramEnd"/>
      <w:r w:rsidRPr="008A1551">
        <w:rPr>
          <w:color w:val="000000"/>
          <w:sz w:val="24"/>
        </w:rPr>
        <w:t>、债券回购、银行存款、货币市场工具以及法律法规或中国证监会允许基金投资的其他金融工具</w:t>
      </w:r>
      <w:r w:rsidRPr="008A1551">
        <w:rPr>
          <w:color w:val="000000"/>
          <w:sz w:val="24"/>
        </w:rPr>
        <w:t>(</w:t>
      </w:r>
      <w:r w:rsidRPr="008A1551">
        <w:rPr>
          <w:color w:val="000000"/>
          <w:sz w:val="24"/>
        </w:rPr>
        <w:t>但须符合中国证监会相关规定</w:t>
      </w:r>
      <w:r w:rsidRPr="008A1551">
        <w:rPr>
          <w:color w:val="000000"/>
          <w:sz w:val="24"/>
        </w:rPr>
        <w:t>)</w:t>
      </w:r>
      <w:r w:rsidRPr="008A1551">
        <w:rPr>
          <w:color w:val="000000"/>
          <w:sz w:val="24"/>
        </w:rPr>
        <w:t>。本基金不投资于股票、权证等权益类资产，也不投资于可转换债券</w:t>
      </w:r>
      <w:r w:rsidRPr="008A1551">
        <w:rPr>
          <w:color w:val="000000"/>
          <w:sz w:val="24"/>
        </w:rPr>
        <w:t>(</w:t>
      </w:r>
      <w:r w:rsidRPr="008A1551">
        <w:rPr>
          <w:color w:val="000000"/>
          <w:sz w:val="24"/>
        </w:rPr>
        <w:t>可分离交易可转债的</w:t>
      </w:r>
      <w:proofErr w:type="gramStart"/>
      <w:r w:rsidRPr="008A1551">
        <w:rPr>
          <w:color w:val="000000"/>
          <w:sz w:val="24"/>
        </w:rPr>
        <w:t>纯债部分</w:t>
      </w:r>
      <w:proofErr w:type="gramEnd"/>
      <w:r w:rsidRPr="008A1551">
        <w:rPr>
          <w:color w:val="000000"/>
          <w:sz w:val="24"/>
        </w:rPr>
        <w:t>除外</w:t>
      </w:r>
      <w:r w:rsidRPr="008A1551">
        <w:rPr>
          <w:color w:val="000000"/>
          <w:sz w:val="24"/>
        </w:rPr>
        <w:t>)</w:t>
      </w:r>
      <w:r w:rsidRPr="008A1551">
        <w:rPr>
          <w:color w:val="000000"/>
          <w:sz w:val="24"/>
        </w:rPr>
        <w:t>、可交换债券。如法律法规或监管机构以后允许基金投资其他品种，基金管理人在履行适当程序后，可以将其纳入投资范围。本基金的投资组合比例为：债券资产的比例不低于基金资产的</w:t>
      </w:r>
      <w:r w:rsidRPr="008A1551">
        <w:rPr>
          <w:color w:val="000000"/>
          <w:sz w:val="24"/>
        </w:rPr>
        <w:t>80%</w:t>
      </w:r>
      <w:r w:rsidRPr="008A1551">
        <w:rPr>
          <w:color w:val="000000"/>
          <w:sz w:val="24"/>
        </w:rPr>
        <w:t>，现金或到期日在一年以内的政府债券的投资比例合计不低于基金资产净值的</w:t>
      </w:r>
      <w:r w:rsidRPr="008A1551">
        <w:rPr>
          <w:color w:val="000000"/>
          <w:sz w:val="24"/>
        </w:rPr>
        <w:t>5%</w:t>
      </w:r>
      <w:r w:rsidRPr="008A1551">
        <w:rPr>
          <w:color w:val="000000"/>
          <w:sz w:val="24"/>
        </w:rPr>
        <w:t>。本基金的业绩比较基准为中</w:t>
      </w:r>
      <w:proofErr w:type="gramStart"/>
      <w:r w:rsidRPr="008A1551">
        <w:rPr>
          <w:color w:val="000000"/>
          <w:sz w:val="24"/>
        </w:rPr>
        <w:t>债综合全价指数</w:t>
      </w:r>
      <w:proofErr w:type="gramEnd"/>
      <w:r w:rsidRPr="008A1551">
        <w:rPr>
          <w:color w:val="000000"/>
          <w:sz w:val="24"/>
        </w:rPr>
        <w:t>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w:t>
      </w:r>
      <w:r w:rsidRPr="008A1551">
        <w:rPr>
          <w:color w:val="000000"/>
          <w:sz w:val="24"/>
        </w:rPr>
        <w:t>-</w:t>
      </w:r>
      <w:r w:rsidRPr="008A1551">
        <w:rPr>
          <w:color w:val="000000"/>
          <w:sz w:val="24"/>
        </w:rPr>
        <w:t>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颁布的《证券投资基金会计核算业务指引》、《交银施罗德裕隆纯债债券型证券投资基金基金合同》和在财务报表附注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2017</w:t>
      </w:r>
      <w:r w:rsidRPr="008A1551">
        <w:rPr>
          <w:color w:val="000000"/>
          <w:sz w:val="24"/>
        </w:rPr>
        <w:t>年上半年度财务报表符合企业会计准则的要求，真实、完整地反映了本基金</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2017</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11022" w:rsidRPr="00294C6E" w:rsidRDefault="00411022" w:rsidP="00411022">
      <w:pPr>
        <w:autoSpaceDE w:val="0"/>
        <w:autoSpaceDN w:val="0"/>
        <w:adjustRightInd w:val="0"/>
        <w:snapToGrid w:val="0"/>
        <w:spacing w:before="29" w:line="288" w:lineRule="auto"/>
        <w:jc w:val="left"/>
        <w:rPr>
          <w:b/>
          <w:bCs/>
          <w:kern w:val="0"/>
          <w:sz w:val="24"/>
        </w:rPr>
      </w:pPr>
      <w:r w:rsidRPr="00294C6E">
        <w:rPr>
          <w:b/>
          <w:bCs/>
          <w:kern w:val="0"/>
          <w:sz w:val="24"/>
        </w:rPr>
        <w:t>6.4.4</w:t>
      </w:r>
      <w:r w:rsidRPr="00294C6E">
        <w:rPr>
          <w:rFonts w:hint="eastAsia"/>
          <w:b/>
          <w:bCs/>
          <w:kern w:val="0"/>
          <w:sz w:val="24"/>
        </w:rPr>
        <w:t>重要会计政策和会计估计</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6.4.4.1 </w:t>
      </w:r>
      <w:r w:rsidRPr="008A1551">
        <w:rPr>
          <w:b/>
          <w:color w:val="000000"/>
          <w:kern w:val="0"/>
          <w:sz w:val="24"/>
        </w:rPr>
        <w:t>会计年度</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本基金会计年度为公历</w:t>
      </w:r>
      <w:r w:rsidRPr="008A1551">
        <w:rPr>
          <w:color w:val="000000"/>
          <w:sz w:val="24"/>
        </w:rPr>
        <w:t>1</w:t>
      </w:r>
      <w:r w:rsidRPr="008A1551">
        <w:rPr>
          <w:color w:val="000000"/>
          <w:sz w:val="24"/>
        </w:rPr>
        <w:t>月</w:t>
      </w:r>
      <w:r w:rsidRPr="008A1551">
        <w:rPr>
          <w:color w:val="000000"/>
          <w:sz w:val="24"/>
        </w:rPr>
        <w:t>1</w:t>
      </w:r>
      <w:r w:rsidRPr="008A1551">
        <w:rPr>
          <w:color w:val="000000"/>
          <w:sz w:val="24"/>
        </w:rPr>
        <w:t>日起至</w:t>
      </w:r>
      <w:r w:rsidRPr="008A1551">
        <w:rPr>
          <w:color w:val="000000"/>
          <w:sz w:val="24"/>
        </w:rPr>
        <w:t>12</w:t>
      </w:r>
      <w:r w:rsidRPr="008A1551">
        <w:rPr>
          <w:color w:val="000000"/>
          <w:sz w:val="24"/>
        </w:rPr>
        <w:t>月</w:t>
      </w:r>
      <w:r w:rsidRPr="008A1551">
        <w:rPr>
          <w:color w:val="000000"/>
          <w:sz w:val="24"/>
        </w:rPr>
        <w:t>31</w:t>
      </w:r>
      <w:r w:rsidRPr="008A1551">
        <w:rPr>
          <w:color w:val="000000"/>
          <w:sz w:val="24"/>
        </w:rPr>
        <w:t>日止。</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6.4.4.2</w:t>
      </w:r>
      <w:r w:rsidRPr="008A1551">
        <w:rPr>
          <w:b/>
          <w:color w:val="000000"/>
          <w:kern w:val="0"/>
          <w:sz w:val="24"/>
        </w:rPr>
        <w:t>记账本位币</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本基金的记账本位币为人民币。</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6.4.4.3</w:t>
      </w:r>
      <w:r w:rsidRPr="008A1551">
        <w:rPr>
          <w:b/>
          <w:color w:val="000000"/>
          <w:kern w:val="0"/>
          <w:sz w:val="24"/>
        </w:rPr>
        <w:t>金融资产和金融负债的分类</w:t>
      </w:r>
    </w:p>
    <w:p w:rsidR="00E8390D" w:rsidRDefault="00411022">
      <w:pPr>
        <w:spacing w:before="29" w:line="288" w:lineRule="auto"/>
        <w:ind w:firstLineChars="200" w:firstLine="480"/>
        <w:rPr>
          <w:color w:val="000000"/>
          <w:sz w:val="24"/>
        </w:rPr>
      </w:pPr>
      <w:r>
        <w:rPr>
          <w:color w:val="000000"/>
          <w:sz w:val="24"/>
        </w:rPr>
        <w:lastRenderedPageBreak/>
        <w:t>(1)</w:t>
      </w:r>
      <w:r>
        <w:rPr>
          <w:color w:val="000000"/>
          <w:sz w:val="24"/>
        </w:rPr>
        <w:t>金融资产的分类</w:t>
      </w:r>
    </w:p>
    <w:p w:rsidR="00E8390D" w:rsidRDefault="00411022">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E8390D" w:rsidRDefault="00411022">
      <w:pPr>
        <w:spacing w:before="29" w:line="288" w:lineRule="auto"/>
        <w:ind w:firstLineChars="200" w:firstLine="480"/>
        <w:rPr>
          <w:color w:val="000000"/>
          <w:sz w:val="24"/>
        </w:rPr>
      </w:pPr>
      <w:r>
        <w:rPr>
          <w:color w:val="000000"/>
          <w:sz w:val="24"/>
        </w:rPr>
        <w:t>本基金以交易目的持有的债券投资、资产支持证券投资和衍生工具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E8390D" w:rsidRDefault="00411022">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E8390D" w:rsidRDefault="00411022">
      <w:pPr>
        <w:spacing w:before="29" w:line="288" w:lineRule="auto"/>
        <w:ind w:firstLineChars="200" w:firstLine="480"/>
        <w:rPr>
          <w:color w:val="000000"/>
          <w:sz w:val="24"/>
        </w:rPr>
      </w:pPr>
      <w:r>
        <w:rPr>
          <w:color w:val="000000"/>
          <w:sz w:val="24"/>
        </w:rPr>
        <w:t>(2)</w:t>
      </w:r>
      <w:r>
        <w:rPr>
          <w:color w:val="000000"/>
          <w:sz w:val="24"/>
        </w:rPr>
        <w:t>金融负债的分类</w:t>
      </w:r>
    </w:p>
    <w:p w:rsidR="001548F9" w:rsidRPr="008A1551" w:rsidRDefault="001548F9" w:rsidP="009E1EA4">
      <w:pPr>
        <w:spacing w:before="29" w:line="288" w:lineRule="auto"/>
        <w:ind w:firstLineChars="200" w:firstLine="480"/>
        <w:rPr>
          <w:color w:val="000000"/>
          <w:sz w:val="24"/>
        </w:rPr>
      </w:pPr>
      <w:r w:rsidRPr="008A1551">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6.4.4.4</w:t>
      </w:r>
      <w:r w:rsidRPr="008A1551">
        <w:rPr>
          <w:b/>
          <w:color w:val="000000"/>
          <w:kern w:val="0"/>
          <w:sz w:val="24"/>
        </w:rPr>
        <w:t>金融资产和金融负债的初始确认、后续计量和终止确认</w:t>
      </w:r>
    </w:p>
    <w:p w:rsidR="00E8390D" w:rsidRDefault="00411022">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E8390D" w:rsidRDefault="00411022">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E8390D" w:rsidRDefault="00411022">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E8390D" w:rsidRDefault="00411022">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E8390D" w:rsidRDefault="00411022">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548F9" w:rsidRPr="008A1551" w:rsidRDefault="001548F9" w:rsidP="009E1EA4">
      <w:pPr>
        <w:spacing w:before="29" w:line="288" w:lineRule="auto"/>
        <w:ind w:firstLineChars="200" w:firstLine="480"/>
        <w:rPr>
          <w:color w:val="000000"/>
          <w:sz w:val="24"/>
        </w:rPr>
      </w:pPr>
      <w:r w:rsidRPr="008A1551">
        <w:rPr>
          <w:color w:val="000000"/>
          <w:sz w:val="24"/>
        </w:rPr>
        <w:t>当金融负债的现时义务全部或部分已经解除时，终止确认该金融负债或义务已解除的部分。终止确认部分的账面价值与支付的对价之间的差额，计入当期损益。</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6.4.4.5</w:t>
      </w:r>
      <w:r w:rsidRPr="008A1551">
        <w:rPr>
          <w:b/>
          <w:color w:val="000000"/>
          <w:kern w:val="0"/>
          <w:sz w:val="24"/>
        </w:rPr>
        <w:t>金融资产和金融负债的估值原则</w:t>
      </w:r>
    </w:p>
    <w:p w:rsidR="00E8390D" w:rsidRDefault="00411022">
      <w:pPr>
        <w:spacing w:before="29" w:line="288" w:lineRule="auto"/>
        <w:ind w:firstLineChars="200" w:firstLine="480"/>
        <w:rPr>
          <w:color w:val="000000"/>
          <w:sz w:val="24"/>
        </w:rPr>
      </w:pPr>
      <w:r>
        <w:rPr>
          <w:color w:val="000000"/>
          <w:sz w:val="24"/>
        </w:rPr>
        <w:t>本基金持有的债券投资、资产支持证券投资和衍生工具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E8390D" w:rsidRDefault="00411022">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E8390D" w:rsidRDefault="00411022">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548F9" w:rsidRPr="008A1551" w:rsidRDefault="001548F9" w:rsidP="009E1EA4">
      <w:pPr>
        <w:spacing w:before="29" w:line="288" w:lineRule="auto"/>
        <w:ind w:firstLineChars="200" w:firstLine="480"/>
        <w:rPr>
          <w:color w:val="000000"/>
          <w:sz w:val="24"/>
        </w:rPr>
      </w:pPr>
      <w:r w:rsidRPr="008A1551">
        <w:rPr>
          <w:color w:val="000000"/>
          <w:sz w:val="24"/>
        </w:rPr>
        <w:t>(3)</w:t>
      </w:r>
      <w:r w:rsidRPr="008A1551">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548F9" w:rsidRPr="008A1551" w:rsidRDefault="001548F9" w:rsidP="009E1EA4">
      <w:pPr>
        <w:autoSpaceDE w:val="0"/>
        <w:autoSpaceDN w:val="0"/>
        <w:adjustRightInd w:val="0"/>
        <w:spacing w:before="29" w:line="288" w:lineRule="auto"/>
        <w:jc w:val="left"/>
        <w:rPr>
          <w:b/>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6.4.4.6</w:t>
      </w:r>
      <w:r w:rsidRPr="008A1551">
        <w:rPr>
          <w:b/>
          <w:color w:val="000000"/>
          <w:kern w:val="0"/>
          <w:sz w:val="24"/>
        </w:rPr>
        <w:t>金融资产和金融负债的</w:t>
      </w:r>
      <w:proofErr w:type="gramStart"/>
      <w:r w:rsidRPr="008A1551">
        <w:rPr>
          <w:b/>
          <w:color w:val="000000"/>
          <w:kern w:val="0"/>
          <w:sz w:val="24"/>
        </w:rPr>
        <w:t>抵销</w:t>
      </w:r>
      <w:proofErr w:type="gramEnd"/>
    </w:p>
    <w:p w:rsidR="001548F9" w:rsidRPr="008A1551" w:rsidRDefault="001548F9" w:rsidP="009E1EA4">
      <w:pPr>
        <w:spacing w:before="29" w:line="288" w:lineRule="auto"/>
        <w:ind w:firstLineChars="200" w:firstLine="480"/>
        <w:rPr>
          <w:color w:val="000000"/>
          <w:sz w:val="24"/>
        </w:rPr>
      </w:pPr>
      <w:r w:rsidRPr="008A1551">
        <w:rPr>
          <w:color w:val="000000"/>
          <w:sz w:val="24"/>
        </w:rPr>
        <w:t>本基金持有的资产和承担的负债基本为金融资产和金融负债。当本基金</w:t>
      </w:r>
      <w:r w:rsidRPr="008A1551">
        <w:rPr>
          <w:color w:val="000000"/>
          <w:sz w:val="24"/>
        </w:rPr>
        <w:t xml:space="preserve">1) </w:t>
      </w:r>
      <w:r w:rsidRPr="008A1551">
        <w:rPr>
          <w:color w:val="000000"/>
          <w:sz w:val="24"/>
        </w:rPr>
        <w:t>具有</w:t>
      </w:r>
      <w:proofErr w:type="gramStart"/>
      <w:r w:rsidRPr="008A1551">
        <w:rPr>
          <w:color w:val="000000"/>
          <w:sz w:val="24"/>
        </w:rPr>
        <w:t>抵销</w:t>
      </w:r>
      <w:proofErr w:type="gramEnd"/>
      <w:r w:rsidRPr="008A1551">
        <w:rPr>
          <w:color w:val="000000"/>
          <w:sz w:val="24"/>
        </w:rPr>
        <w:t>已确认金额的法定权利且该种法定权利现在是可执行的；且</w:t>
      </w:r>
      <w:r w:rsidRPr="008A1551">
        <w:rPr>
          <w:color w:val="000000"/>
          <w:sz w:val="24"/>
        </w:rPr>
        <w:t xml:space="preserve">2) </w:t>
      </w:r>
      <w:r w:rsidRPr="008A1551">
        <w:rPr>
          <w:color w:val="000000"/>
          <w:sz w:val="24"/>
        </w:rPr>
        <w:t>交易双方准备按净额结算时，金融资产与金融负债按</w:t>
      </w:r>
      <w:proofErr w:type="gramStart"/>
      <w:r w:rsidRPr="008A1551">
        <w:rPr>
          <w:color w:val="000000"/>
          <w:sz w:val="24"/>
        </w:rPr>
        <w:t>抵销</w:t>
      </w:r>
      <w:proofErr w:type="gramEnd"/>
      <w:r w:rsidRPr="008A1551">
        <w:rPr>
          <w:color w:val="000000"/>
          <w:sz w:val="24"/>
        </w:rPr>
        <w:t>后的净额在资产负债表中列示。</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6.4.4.7</w:t>
      </w:r>
      <w:r w:rsidRPr="008A1551">
        <w:rPr>
          <w:b/>
          <w:color w:val="000000"/>
          <w:kern w:val="0"/>
          <w:sz w:val="24"/>
        </w:rPr>
        <w:t>实收基金</w:t>
      </w:r>
    </w:p>
    <w:p w:rsidR="001548F9" w:rsidRPr="008A1551" w:rsidRDefault="001548F9" w:rsidP="009E1EA4">
      <w:pPr>
        <w:spacing w:before="29" w:line="288" w:lineRule="auto"/>
        <w:ind w:firstLineChars="200" w:firstLine="480"/>
        <w:rPr>
          <w:color w:val="000000"/>
          <w:sz w:val="24"/>
        </w:rPr>
      </w:pPr>
      <w:r w:rsidRPr="008A1551">
        <w:rPr>
          <w:color w:val="000000"/>
          <w:sz w:val="24"/>
        </w:rPr>
        <w:t>实收基金为对外发行基金份额所募集的总金额在扣除</w:t>
      </w:r>
      <w:proofErr w:type="gramStart"/>
      <w:r w:rsidRPr="008A1551">
        <w:rPr>
          <w:color w:val="000000"/>
          <w:sz w:val="24"/>
        </w:rPr>
        <w:t>损益平准金</w:t>
      </w:r>
      <w:proofErr w:type="gramEnd"/>
      <w:r w:rsidRPr="008A1551">
        <w:rPr>
          <w:color w:val="000000"/>
          <w:sz w:val="24"/>
        </w:rPr>
        <w:t>分摊部分后的余额。由于申购和赎回引起的实收基金变动分别于基金申购确认日及基金赎回确认</w:t>
      </w:r>
      <w:proofErr w:type="gramStart"/>
      <w:r w:rsidRPr="008A1551">
        <w:rPr>
          <w:color w:val="000000"/>
          <w:sz w:val="24"/>
        </w:rPr>
        <w:t>日认列</w:t>
      </w:r>
      <w:proofErr w:type="gramEnd"/>
      <w:r w:rsidRPr="008A1551">
        <w:rPr>
          <w:color w:val="000000"/>
          <w:sz w:val="24"/>
        </w:rPr>
        <w:t>。</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6.4.4.8</w:t>
      </w:r>
      <w:proofErr w:type="gramStart"/>
      <w:r w:rsidRPr="008A1551">
        <w:rPr>
          <w:b/>
          <w:color w:val="000000"/>
          <w:kern w:val="0"/>
          <w:sz w:val="24"/>
        </w:rPr>
        <w:t>损益平</w:t>
      </w:r>
      <w:proofErr w:type="gramEnd"/>
      <w:r w:rsidRPr="008A1551">
        <w:rPr>
          <w:b/>
          <w:color w:val="000000"/>
          <w:kern w:val="0"/>
          <w:sz w:val="24"/>
        </w:rPr>
        <w:t>准金</w:t>
      </w:r>
    </w:p>
    <w:p w:rsidR="001548F9" w:rsidRPr="008A1551" w:rsidRDefault="001548F9" w:rsidP="009E1EA4">
      <w:pPr>
        <w:spacing w:before="29" w:line="288" w:lineRule="auto"/>
        <w:ind w:firstLineChars="200" w:firstLine="480"/>
        <w:rPr>
          <w:color w:val="000000"/>
          <w:sz w:val="24"/>
        </w:rPr>
      </w:pPr>
      <w:proofErr w:type="gramStart"/>
      <w:r w:rsidRPr="008A1551">
        <w:rPr>
          <w:color w:val="000000"/>
          <w:sz w:val="24"/>
        </w:rPr>
        <w:t>损益平准金包括</w:t>
      </w:r>
      <w:proofErr w:type="gramEnd"/>
      <w:r w:rsidRPr="008A1551">
        <w:rPr>
          <w:color w:val="000000"/>
          <w:sz w:val="24"/>
        </w:rPr>
        <w:t>已实现</w:t>
      </w:r>
      <w:proofErr w:type="gramStart"/>
      <w:r w:rsidRPr="008A1551">
        <w:rPr>
          <w:color w:val="000000"/>
          <w:sz w:val="24"/>
        </w:rPr>
        <w:t>平准金和</w:t>
      </w:r>
      <w:proofErr w:type="gramEnd"/>
      <w:r w:rsidRPr="008A1551">
        <w:rPr>
          <w:color w:val="000000"/>
          <w:sz w:val="24"/>
        </w:rPr>
        <w:t>未实现平准金。已实现</w:t>
      </w:r>
      <w:proofErr w:type="gramStart"/>
      <w:r w:rsidRPr="008A1551">
        <w:rPr>
          <w:color w:val="000000"/>
          <w:sz w:val="24"/>
        </w:rPr>
        <w:t>平准金指</w:t>
      </w:r>
      <w:proofErr w:type="gramEnd"/>
      <w:r w:rsidRPr="008A1551">
        <w:rPr>
          <w:color w:val="000000"/>
          <w:sz w:val="24"/>
        </w:rPr>
        <w:t>在申购或赎回基金份额时，申购或赎回款项中包含的按累计未分配的已实现</w:t>
      </w:r>
      <w:proofErr w:type="gramStart"/>
      <w:r w:rsidRPr="008A1551">
        <w:rPr>
          <w:color w:val="000000"/>
          <w:sz w:val="24"/>
        </w:rPr>
        <w:t>损益占</w:t>
      </w:r>
      <w:proofErr w:type="gramEnd"/>
      <w:r w:rsidRPr="008A1551">
        <w:rPr>
          <w:color w:val="000000"/>
          <w:sz w:val="24"/>
        </w:rPr>
        <w:t>基金净值比例计算的金额。未实现</w:t>
      </w:r>
      <w:proofErr w:type="gramStart"/>
      <w:r w:rsidRPr="008A1551">
        <w:rPr>
          <w:color w:val="000000"/>
          <w:sz w:val="24"/>
        </w:rPr>
        <w:t>平准金指</w:t>
      </w:r>
      <w:proofErr w:type="gramEnd"/>
      <w:r w:rsidRPr="008A1551">
        <w:rPr>
          <w:color w:val="000000"/>
          <w:sz w:val="24"/>
        </w:rPr>
        <w:t>在申购或赎回基金份额时，申购或赎回款项中包含的按累计未实现</w:t>
      </w:r>
      <w:proofErr w:type="gramStart"/>
      <w:r w:rsidRPr="008A1551">
        <w:rPr>
          <w:color w:val="000000"/>
          <w:sz w:val="24"/>
        </w:rPr>
        <w:t>损益占</w:t>
      </w:r>
      <w:proofErr w:type="gramEnd"/>
      <w:r w:rsidRPr="008A1551">
        <w:rPr>
          <w:color w:val="000000"/>
          <w:sz w:val="24"/>
        </w:rPr>
        <w:t>基金净值比例计算的金额。</w:t>
      </w:r>
      <w:proofErr w:type="gramStart"/>
      <w:r w:rsidRPr="008A1551">
        <w:rPr>
          <w:color w:val="000000"/>
          <w:sz w:val="24"/>
        </w:rPr>
        <w:t>损益平准金</w:t>
      </w:r>
      <w:proofErr w:type="gramEnd"/>
      <w:r w:rsidRPr="008A1551">
        <w:rPr>
          <w:color w:val="000000"/>
          <w:sz w:val="24"/>
        </w:rPr>
        <w:t>于基金申购确认日或基金赎回确认</w:t>
      </w:r>
      <w:proofErr w:type="gramStart"/>
      <w:r w:rsidRPr="008A1551">
        <w:rPr>
          <w:color w:val="000000"/>
          <w:sz w:val="24"/>
        </w:rPr>
        <w:t>日认列</w:t>
      </w:r>
      <w:proofErr w:type="gramEnd"/>
      <w:r w:rsidRPr="008A1551">
        <w:rPr>
          <w:color w:val="000000"/>
          <w:sz w:val="24"/>
        </w:rPr>
        <w:t>，并于期末全额转入未分配利润</w:t>
      </w:r>
      <w:r w:rsidRPr="008A1551">
        <w:rPr>
          <w:color w:val="000000"/>
          <w:sz w:val="24"/>
        </w:rPr>
        <w:t>/(</w:t>
      </w:r>
      <w:r w:rsidRPr="008A1551">
        <w:rPr>
          <w:color w:val="000000"/>
          <w:sz w:val="24"/>
        </w:rPr>
        <w:t>累计亏损</w:t>
      </w:r>
      <w:r w:rsidRPr="008A1551">
        <w:rPr>
          <w:color w:val="000000"/>
          <w:sz w:val="24"/>
        </w:rPr>
        <w:t>)</w:t>
      </w:r>
      <w:r w:rsidRPr="008A1551">
        <w:rPr>
          <w:color w:val="000000"/>
          <w:sz w:val="24"/>
        </w:rPr>
        <w:t>。</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6.4.4.9</w:t>
      </w:r>
      <w:r w:rsidRPr="008A1551">
        <w:rPr>
          <w:b/>
          <w:color w:val="000000"/>
          <w:kern w:val="0"/>
          <w:sz w:val="24"/>
        </w:rPr>
        <w:t>收入</w:t>
      </w:r>
      <w:r w:rsidRPr="008A1551">
        <w:rPr>
          <w:b/>
          <w:color w:val="000000"/>
          <w:kern w:val="0"/>
          <w:sz w:val="24"/>
        </w:rPr>
        <w:t>/(</w:t>
      </w:r>
      <w:r w:rsidRPr="008A1551">
        <w:rPr>
          <w:b/>
          <w:color w:val="000000"/>
          <w:kern w:val="0"/>
          <w:sz w:val="24"/>
        </w:rPr>
        <w:t>损失</w:t>
      </w:r>
      <w:r w:rsidRPr="008A1551">
        <w:rPr>
          <w:b/>
          <w:color w:val="000000"/>
          <w:kern w:val="0"/>
          <w:sz w:val="24"/>
        </w:rPr>
        <w:t>)</w:t>
      </w:r>
      <w:r w:rsidRPr="008A1551">
        <w:rPr>
          <w:b/>
          <w:color w:val="000000"/>
          <w:kern w:val="0"/>
          <w:sz w:val="24"/>
        </w:rPr>
        <w:t>的确认和计量</w:t>
      </w:r>
    </w:p>
    <w:p w:rsidR="00E8390D" w:rsidRDefault="00411022">
      <w:pPr>
        <w:spacing w:before="29" w:line="288" w:lineRule="auto"/>
        <w:ind w:firstLineChars="200" w:firstLine="480"/>
        <w:rPr>
          <w:color w:val="000000"/>
          <w:sz w:val="24"/>
        </w:rPr>
      </w:pPr>
      <w:r>
        <w:rPr>
          <w:color w:val="00000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w:t>
      </w:r>
      <w:r>
        <w:rPr>
          <w:color w:val="000000"/>
          <w:sz w:val="24"/>
        </w:rPr>
        <w:lastRenderedPageBreak/>
        <w:t>分和投资收益部分，将本金部分冲减资产支持证券投资成本，并将投资收益部分确认为利息收入。</w:t>
      </w:r>
    </w:p>
    <w:p w:rsidR="00E8390D" w:rsidRDefault="00411022">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548F9" w:rsidRPr="008A1551" w:rsidRDefault="001548F9" w:rsidP="009E1EA4">
      <w:pPr>
        <w:spacing w:before="29" w:line="288" w:lineRule="auto"/>
        <w:ind w:firstLineChars="200" w:firstLine="480"/>
        <w:rPr>
          <w:color w:val="000000"/>
          <w:sz w:val="24"/>
        </w:rPr>
      </w:pPr>
      <w:r w:rsidRPr="008A1551">
        <w:rPr>
          <w:color w:val="000000"/>
          <w:sz w:val="24"/>
        </w:rPr>
        <w:t>应收款项在持有期间确认的利息收入按实际利率法计算，实际利率法与直线法差异较小的则按直线法计算。</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6.4.4.10</w:t>
      </w:r>
      <w:r w:rsidRPr="008A1551">
        <w:rPr>
          <w:b/>
          <w:color w:val="000000"/>
          <w:kern w:val="0"/>
          <w:sz w:val="24"/>
        </w:rPr>
        <w:t>费用的确认和计量</w:t>
      </w:r>
    </w:p>
    <w:p w:rsidR="00E8390D" w:rsidRDefault="00411022">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1548F9" w:rsidRPr="008A1551" w:rsidRDefault="001548F9" w:rsidP="009E1EA4">
      <w:pPr>
        <w:spacing w:before="29" w:line="288" w:lineRule="auto"/>
        <w:ind w:firstLineChars="200" w:firstLine="480"/>
        <w:rPr>
          <w:color w:val="000000"/>
          <w:sz w:val="24"/>
        </w:rPr>
      </w:pPr>
      <w:r w:rsidRPr="008A1551">
        <w:rPr>
          <w:color w:val="000000"/>
          <w:sz w:val="24"/>
        </w:rPr>
        <w:t>其他金融负债在持有期间确认的利息支出按实际利率法计算，实际利率法与直线法差异较小的则按直线法计算。</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6.4.4.11</w:t>
      </w:r>
      <w:r w:rsidRPr="008A1551">
        <w:rPr>
          <w:b/>
          <w:color w:val="000000"/>
          <w:kern w:val="0"/>
          <w:sz w:val="24"/>
        </w:rPr>
        <w:t>基金的收益分配政策</w:t>
      </w:r>
    </w:p>
    <w:p w:rsidR="00E8390D" w:rsidRDefault="00411022">
      <w:pPr>
        <w:spacing w:before="29" w:line="288" w:lineRule="auto"/>
        <w:ind w:firstLineChars="200" w:firstLine="480"/>
        <w:rPr>
          <w:color w:val="000000"/>
          <w:sz w:val="24"/>
        </w:rPr>
      </w:pPr>
      <w:r>
        <w:rPr>
          <w:color w:val="000000"/>
          <w:sz w:val="24"/>
        </w:rPr>
        <w:t>本基金每一类别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color w:val="000000"/>
          <w:sz w:val="24"/>
        </w:rPr>
        <w:t>平准金等</w:t>
      </w:r>
      <w:proofErr w:type="gramEnd"/>
      <w:r>
        <w:rPr>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1548F9" w:rsidRPr="008A1551" w:rsidRDefault="001548F9" w:rsidP="009E1EA4">
      <w:pPr>
        <w:spacing w:before="29" w:line="288" w:lineRule="auto"/>
        <w:ind w:firstLineChars="200" w:firstLine="480"/>
        <w:rPr>
          <w:color w:val="000000"/>
          <w:sz w:val="24"/>
        </w:rPr>
      </w:pPr>
      <w:r w:rsidRPr="008A1551">
        <w:rPr>
          <w:color w:val="000000"/>
          <w:sz w:val="24"/>
        </w:rPr>
        <w:t>经宣告的拟分配基金收益于分红除权日从所有者权益转出。</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6.4.4.12</w:t>
      </w:r>
      <w:r w:rsidRPr="008A1551">
        <w:rPr>
          <w:b/>
          <w:color w:val="000000"/>
          <w:kern w:val="0"/>
          <w:sz w:val="24"/>
        </w:rPr>
        <w:t>分部报告</w:t>
      </w:r>
    </w:p>
    <w:p w:rsidR="00E8390D" w:rsidRDefault="00411022">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本基金目前以一个单一的经营分部运作，不需要进行分部报告的披露。</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6.4.4.13</w:t>
      </w:r>
      <w:r w:rsidRPr="008A1551">
        <w:rPr>
          <w:b/>
          <w:color w:val="000000"/>
          <w:kern w:val="0"/>
          <w:sz w:val="24"/>
        </w:rPr>
        <w:t>其他重要的会计政策和会计估计</w:t>
      </w:r>
    </w:p>
    <w:p w:rsidR="00E8390D" w:rsidRDefault="00411022">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根据本基金的估值原则和中国证监会允许的基金行业估值实务操作，本基金确定以下类别债券投资的公允价值时采用的估值方法及其关键假设如下：</w:t>
      </w:r>
    </w:p>
    <w:p w:rsidR="00E8390D" w:rsidRDefault="00411022">
      <w:pPr>
        <w:spacing w:before="29" w:line="288" w:lineRule="auto"/>
        <w:ind w:firstLineChars="200" w:firstLine="480"/>
        <w:rPr>
          <w:color w:val="000000"/>
          <w:sz w:val="24"/>
        </w:rPr>
      </w:pPr>
      <w:r>
        <w:rPr>
          <w:color w:val="000000"/>
          <w:sz w:val="24"/>
        </w:rPr>
        <w:t>(a)</w:t>
      </w:r>
      <w:r>
        <w:rPr>
          <w:color w:val="000000"/>
          <w:sz w:val="24"/>
        </w:rPr>
        <w:t>在银行间同业市场交易的债券品种，根据中国</w:t>
      </w:r>
      <w:proofErr w:type="gramStart"/>
      <w:r>
        <w:rPr>
          <w:color w:val="000000"/>
          <w:sz w:val="24"/>
        </w:rPr>
        <w:t>证监会证监会</w:t>
      </w:r>
      <w:proofErr w:type="gramEnd"/>
      <w:r>
        <w:rPr>
          <w:color w:val="000000"/>
          <w:sz w:val="24"/>
        </w:rPr>
        <w:t>计字</w:t>
      </w:r>
      <w:r>
        <w:rPr>
          <w:color w:val="000000"/>
          <w:sz w:val="24"/>
        </w:rPr>
        <w:t>[2007]21</w:t>
      </w:r>
      <w:r>
        <w:rPr>
          <w:color w:val="000000"/>
          <w:sz w:val="24"/>
        </w:rPr>
        <w:t>号《关</w:t>
      </w:r>
      <w:r>
        <w:rPr>
          <w:color w:val="000000"/>
          <w:sz w:val="24"/>
        </w:rPr>
        <w:lastRenderedPageBreak/>
        <w:t>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548F9" w:rsidRPr="008A1551" w:rsidRDefault="001548F9" w:rsidP="009E1EA4">
      <w:pPr>
        <w:spacing w:before="29" w:line="288" w:lineRule="auto"/>
        <w:ind w:firstLineChars="200" w:firstLine="480"/>
        <w:rPr>
          <w:color w:val="000000"/>
          <w:sz w:val="24"/>
        </w:rPr>
      </w:pPr>
      <w:r w:rsidRPr="008A1551">
        <w:rPr>
          <w:color w:val="000000"/>
          <w:sz w:val="24"/>
        </w:rPr>
        <w:t>(b)</w:t>
      </w:r>
      <w:r w:rsidRPr="008A1551">
        <w:rPr>
          <w:color w:val="000000"/>
          <w:sz w:val="24"/>
        </w:rPr>
        <w:t>对于在证券交易所上市或挂牌转让的固定收益品种</w:t>
      </w:r>
      <w:r w:rsidRPr="008A1551">
        <w:rPr>
          <w:color w:val="000000"/>
          <w:sz w:val="24"/>
        </w:rPr>
        <w:t>(</w:t>
      </w:r>
      <w:r w:rsidRPr="008A1551">
        <w:rPr>
          <w:color w:val="000000"/>
          <w:sz w:val="24"/>
        </w:rPr>
        <w:t>可转换债券、资产支持证券和中小企业私募债券除外</w:t>
      </w:r>
      <w:r w:rsidRPr="008A1551">
        <w:rPr>
          <w:color w:val="000000"/>
          <w:sz w:val="24"/>
        </w:rPr>
        <w:t>)</w:t>
      </w:r>
      <w:r w:rsidRPr="008A1551">
        <w:rPr>
          <w:color w:val="000000"/>
          <w:sz w:val="24"/>
        </w:rPr>
        <w:t>，按照中证指数有限公司根据《中国证券投资基金业协会估值核算工作小组关于</w:t>
      </w:r>
      <w:r w:rsidRPr="008A1551">
        <w:rPr>
          <w:color w:val="000000"/>
          <w:sz w:val="24"/>
        </w:rPr>
        <w:t>2015</w:t>
      </w:r>
      <w:r w:rsidRPr="008A1551">
        <w:rPr>
          <w:color w:val="000000"/>
          <w:sz w:val="24"/>
        </w:rPr>
        <w:t>年</w:t>
      </w:r>
      <w:r w:rsidRPr="008A1551">
        <w:rPr>
          <w:color w:val="000000"/>
          <w:sz w:val="24"/>
        </w:rPr>
        <w:t>1</w:t>
      </w:r>
      <w:r w:rsidRPr="008A1551">
        <w:rPr>
          <w:color w:val="000000"/>
          <w:sz w:val="24"/>
        </w:rPr>
        <w:t>季度固定收益品种的估值处理标准》所独立提供的债券估值结果确定公允价值。</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E8390D" w:rsidRDefault="00411022">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E8390D" w:rsidRDefault="00411022">
      <w:pPr>
        <w:spacing w:before="29" w:line="288" w:lineRule="auto"/>
        <w:ind w:firstLineChars="200" w:firstLine="480"/>
        <w:rPr>
          <w:color w:val="000000"/>
          <w:sz w:val="24"/>
        </w:rPr>
      </w:pPr>
      <w:r>
        <w:rPr>
          <w:color w:val="000000"/>
          <w:sz w:val="24"/>
        </w:rPr>
        <w:t>(1)</w:t>
      </w:r>
      <w:r>
        <w:rPr>
          <w:color w:val="000000"/>
          <w:sz w:val="24"/>
        </w:rPr>
        <w:t>对证券投资基金管理人运用基金买卖股票、债券的转让收入免征增值税，对国债、地方政府债以及金融同业往来利息收入亦免征增值税。</w:t>
      </w:r>
    </w:p>
    <w:p w:rsidR="00E8390D" w:rsidRDefault="00411022">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(3) </w:t>
      </w:r>
      <w:r w:rsidRPr="008A1551">
        <w:rPr>
          <w:color w:val="000000"/>
          <w:sz w:val="24"/>
        </w:rPr>
        <w:t>对基金取得的企业债券利息收入，应由发行债券的企业在向基金支付利息时代扣代缴</w:t>
      </w:r>
      <w:r w:rsidRPr="008A1551">
        <w:rPr>
          <w:color w:val="000000"/>
          <w:sz w:val="24"/>
        </w:rPr>
        <w:t>20%</w:t>
      </w:r>
      <w:r w:rsidRPr="008A1551">
        <w:rPr>
          <w:color w:val="000000"/>
          <w:sz w:val="24"/>
        </w:rPr>
        <w:t>的个人所得税。</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lastRenderedPageBreak/>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E8390D">
        <w:tc>
          <w:tcPr>
            <w:tcW w:w="5219" w:type="dxa"/>
            <w:vAlign w:val="center"/>
          </w:tcPr>
          <w:p w:rsidR="00E8390D" w:rsidRDefault="0041102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8390D" w:rsidRDefault="00411022">
            <w:pPr>
              <w:jc w:val="left"/>
            </w:pPr>
            <w:r>
              <w:rPr>
                <w:color w:val="000000"/>
                <w:sz w:val="24"/>
              </w:rPr>
              <w:t>基金管理人、基金销售机构</w:t>
            </w:r>
          </w:p>
        </w:tc>
      </w:tr>
      <w:tr w:rsidR="00E8390D">
        <w:tc>
          <w:tcPr>
            <w:tcW w:w="5219" w:type="dxa"/>
            <w:vAlign w:val="center"/>
          </w:tcPr>
          <w:p w:rsidR="00E8390D" w:rsidRDefault="00411022">
            <w:pPr>
              <w:jc w:val="left"/>
            </w:pPr>
            <w:r>
              <w:rPr>
                <w:color w:val="000000"/>
                <w:sz w:val="24"/>
              </w:rPr>
              <w:t>中国邮政储蓄银行股份有限公司</w:t>
            </w:r>
            <w:r>
              <w:rPr>
                <w:color w:val="000000"/>
                <w:sz w:val="24"/>
              </w:rPr>
              <w:t>(“</w:t>
            </w:r>
            <w:r>
              <w:rPr>
                <w:color w:val="000000"/>
                <w:sz w:val="24"/>
              </w:rPr>
              <w:t>邮储银行</w:t>
            </w:r>
            <w:r>
              <w:rPr>
                <w:color w:val="000000"/>
                <w:sz w:val="24"/>
              </w:rPr>
              <w:t>”)</w:t>
            </w:r>
          </w:p>
        </w:tc>
        <w:tc>
          <w:tcPr>
            <w:tcW w:w="3779" w:type="dxa"/>
            <w:vAlign w:val="center"/>
          </w:tcPr>
          <w:p w:rsidR="00E8390D" w:rsidRDefault="00411022">
            <w:pPr>
              <w:jc w:val="left"/>
            </w:pPr>
            <w:r>
              <w:rPr>
                <w:color w:val="000000"/>
                <w:sz w:val="24"/>
              </w:rPr>
              <w:t>基金托管人</w:t>
            </w:r>
          </w:p>
        </w:tc>
      </w:tr>
      <w:tr w:rsidR="00E8390D">
        <w:tc>
          <w:tcPr>
            <w:tcW w:w="5219" w:type="dxa"/>
            <w:vAlign w:val="center"/>
          </w:tcPr>
          <w:p w:rsidR="00E8390D" w:rsidRDefault="0041102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E8390D" w:rsidRDefault="00411022">
            <w:pPr>
              <w:jc w:val="left"/>
            </w:pPr>
            <w:r>
              <w:rPr>
                <w:color w:val="000000"/>
                <w:sz w:val="24"/>
              </w:rPr>
              <w:t>基金管理人的股东</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w:t>
      </w:r>
      <w:proofErr w:type="gramStart"/>
      <w:r w:rsidRPr="008A1551">
        <w:rPr>
          <w:color w:val="000000"/>
          <w:sz w:val="24"/>
        </w:rPr>
        <w:t>无通过</w:t>
      </w:r>
      <w:proofErr w:type="gramEnd"/>
      <w:r w:rsidRPr="008A1551">
        <w:rPr>
          <w:color w:val="000000"/>
          <w:sz w:val="24"/>
        </w:rPr>
        <w:t>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411022" w:rsidRPr="008A1551" w:rsidTr="00411022">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5314"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411022" w:rsidRPr="008A1551" w:rsidTr="00411022">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5314" w:type="dxa"/>
            <w:vAlign w:val="center"/>
          </w:tcPr>
          <w:p w:rsidR="001548F9" w:rsidRPr="008A1551" w:rsidRDefault="001548F9" w:rsidP="009E1EA4">
            <w:pPr>
              <w:spacing w:before="29" w:line="288" w:lineRule="auto"/>
              <w:jc w:val="right"/>
              <w:rPr>
                <w:sz w:val="24"/>
              </w:rPr>
            </w:pPr>
            <w:r w:rsidRPr="008A1551">
              <w:rPr>
                <w:sz w:val="24"/>
              </w:rPr>
              <w:t>2,060,721.12</w:t>
            </w:r>
          </w:p>
        </w:tc>
      </w:tr>
      <w:tr w:rsidR="00411022" w:rsidRPr="008A1551" w:rsidTr="00411022">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5314" w:type="dxa"/>
            <w:vAlign w:val="center"/>
          </w:tcPr>
          <w:p w:rsidR="001548F9" w:rsidRPr="008A1551" w:rsidRDefault="001548F9" w:rsidP="009E1EA4">
            <w:pPr>
              <w:spacing w:before="29" w:line="288" w:lineRule="auto"/>
              <w:jc w:val="right"/>
              <w:rPr>
                <w:sz w:val="24"/>
              </w:rPr>
            </w:pPr>
            <w:r w:rsidRPr="008A1551">
              <w:rPr>
                <w:sz w:val="24"/>
              </w:rPr>
              <w:t>-</w:t>
            </w:r>
          </w:p>
        </w:tc>
      </w:tr>
    </w:tbl>
    <w:p w:rsidR="00E8390D" w:rsidRDefault="0041102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×0.3%÷</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411022" w:rsidRPr="008A1551" w:rsidTr="00411022">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5314"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411022" w:rsidRPr="008A1551" w:rsidTr="00411022">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5314" w:type="dxa"/>
            <w:vAlign w:val="center"/>
          </w:tcPr>
          <w:p w:rsidR="001548F9" w:rsidRPr="008A1551" w:rsidRDefault="001548F9" w:rsidP="009E1EA4">
            <w:pPr>
              <w:spacing w:before="29" w:line="288" w:lineRule="auto"/>
              <w:jc w:val="right"/>
              <w:rPr>
                <w:color w:val="000000"/>
                <w:kern w:val="0"/>
                <w:sz w:val="24"/>
              </w:rPr>
            </w:pPr>
            <w:r w:rsidRPr="008A1551">
              <w:rPr>
                <w:sz w:val="24"/>
              </w:rPr>
              <w:t>686,907.02</w:t>
            </w:r>
          </w:p>
        </w:tc>
      </w:tr>
    </w:tbl>
    <w:p w:rsidR="00E8390D" w:rsidRDefault="0041102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 xml:space="preserve">×0.1% ÷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lastRenderedPageBreak/>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proofErr w:type="gramStart"/>
            <w:r w:rsidRPr="008A1551">
              <w:rPr>
                <w:sz w:val="24"/>
              </w:rPr>
              <w:t>交银裕隆</w:t>
            </w:r>
            <w:proofErr w:type="gramEnd"/>
            <w:r w:rsidRPr="008A1551">
              <w:rPr>
                <w:sz w:val="24"/>
              </w:rPr>
              <w:t>纯</w:t>
            </w:r>
            <w:proofErr w:type="gramStart"/>
            <w:r w:rsidRPr="008A1551">
              <w:rPr>
                <w:sz w:val="24"/>
              </w:rPr>
              <w:t>债</w:t>
            </w:r>
            <w:proofErr w:type="gramEnd"/>
            <w:r w:rsidRPr="008A1551">
              <w:rPr>
                <w:sz w:val="24"/>
              </w:rPr>
              <w:t>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proofErr w:type="gramStart"/>
            <w:r w:rsidRPr="008A1551">
              <w:rPr>
                <w:sz w:val="24"/>
              </w:rPr>
              <w:t>交银裕隆</w:t>
            </w:r>
            <w:proofErr w:type="gramEnd"/>
            <w:r w:rsidRPr="008A1551">
              <w:rPr>
                <w:sz w:val="24"/>
              </w:rPr>
              <w:t>纯</w:t>
            </w:r>
            <w:proofErr w:type="gramStart"/>
            <w:r w:rsidRPr="008A1551">
              <w:rPr>
                <w:sz w:val="24"/>
              </w:rPr>
              <w:t>债</w:t>
            </w:r>
            <w:proofErr w:type="gramEnd"/>
            <w:r w:rsidRPr="008A1551">
              <w:rPr>
                <w:sz w:val="24"/>
              </w:rPr>
              <w:t>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E8390D">
        <w:tc>
          <w:tcPr>
            <w:tcW w:w="2000" w:type="dxa"/>
            <w:vAlign w:val="center"/>
          </w:tcPr>
          <w:p w:rsidR="00E8390D" w:rsidRDefault="00411022">
            <w:pPr>
              <w:jc w:val="left"/>
            </w:pPr>
            <w:r>
              <w:rPr>
                <w:sz w:val="24"/>
              </w:rPr>
              <w:t>交银施罗德基金公司</w:t>
            </w:r>
          </w:p>
        </w:tc>
        <w:tc>
          <w:tcPr>
            <w:tcW w:w="1766" w:type="dxa"/>
            <w:vAlign w:val="center"/>
          </w:tcPr>
          <w:p w:rsidR="00E8390D" w:rsidRDefault="00411022">
            <w:pPr>
              <w:jc w:val="right"/>
            </w:pPr>
            <w:r>
              <w:rPr>
                <w:sz w:val="24"/>
              </w:rPr>
              <w:t>-</w:t>
            </w:r>
          </w:p>
        </w:tc>
        <w:tc>
          <w:tcPr>
            <w:tcW w:w="2162" w:type="dxa"/>
            <w:vAlign w:val="center"/>
          </w:tcPr>
          <w:p w:rsidR="00E8390D" w:rsidRDefault="00411022">
            <w:pPr>
              <w:jc w:val="right"/>
            </w:pPr>
            <w:r>
              <w:rPr>
                <w:sz w:val="24"/>
              </w:rPr>
              <w:t>7.24</w:t>
            </w:r>
          </w:p>
        </w:tc>
        <w:tc>
          <w:tcPr>
            <w:tcW w:w="3070" w:type="dxa"/>
            <w:vAlign w:val="center"/>
          </w:tcPr>
          <w:p w:rsidR="00E8390D" w:rsidRDefault="00411022">
            <w:pPr>
              <w:jc w:val="right"/>
            </w:pPr>
            <w:r>
              <w:rPr>
                <w:sz w:val="24"/>
              </w:rPr>
              <w:t>7.24</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7.24</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7.24</w:t>
            </w:r>
          </w:p>
        </w:tc>
      </w:tr>
    </w:tbl>
    <w:p w:rsidR="00E8390D" w:rsidRDefault="00411022">
      <w:pPr>
        <w:tabs>
          <w:tab w:val="left" w:pos="426"/>
        </w:tabs>
        <w:spacing w:before="29" w:line="288" w:lineRule="auto"/>
        <w:jc w:val="left"/>
        <w:rPr>
          <w:kern w:val="0"/>
          <w:sz w:val="24"/>
        </w:rPr>
      </w:pPr>
      <w:r>
        <w:rPr>
          <w:kern w:val="0"/>
          <w:sz w:val="24"/>
        </w:rPr>
        <w:t>注：</w:t>
      </w:r>
    </w:p>
    <w:p w:rsidR="00E8390D" w:rsidRDefault="00411022">
      <w:pPr>
        <w:tabs>
          <w:tab w:val="left" w:pos="426"/>
        </w:tabs>
        <w:spacing w:before="29" w:line="288" w:lineRule="auto"/>
        <w:jc w:val="left"/>
        <w:rPr>
          <w:kern w:val="0"/>
          <w:sz w:val="24"/>
        </w:rPr>
      </w:pPr>
      <w:r>
        <w:rPr>
          <w:kern w:val="0"/>
          <w:sz w:val="24"/>
        </w:rPr>
        <w:t>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×0.4%÷</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w:t>
      </w:r>
      <w:proofErr w:type="gramStart"/>
      <w:r w:rsidRPr="008A1551">
        <w:rPr>
          <w:b/>
          <w:bCs/>
          <w:color w:val="000000"/>
          <w:sz w:val="24"/>
        </w:rPr>
        <w:t>固有资金</w:t>
      </w:r>
      <w:proofErr w:type="gramEnd"/>
      <w:r w:rsidRPr="008A1551">
        <w:rPr>
          <w:b/>
          <w:bCs/>
          <w:color w:val="000000"/>
          <w:sz w:val="24"/>
        </w:rPr>
        <w:t>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本报告期内未发生基金管理人运用</w:t>
      </w:r>
      <w:proofErr w:type="gramStart"/>
      <w:r w:rsidRPr="008A1551">
        <w:rPr>
          <w:kern w:val="0"/>
          <w:sz w:val="24"/>
        </w:rPr>
        <w:t>固有资金</w:t>
      </w:r>
      <w:proofErr w:type="gramEnd"/>
      <w:r w:rsidRPr="008A1551">
        <w:rPr>
          <w:kern w:val="0"/>
          <w:sz w:val="24"/>
        </w:rPr>
        <w:t>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B52DDD" w:rsidRPr="008A1551" w:rsidRDefault="00B52DDD" w:rsidP="009E1EA4">
      <w:pPr>
        <w:tabs>
          <w:tab w:val="left" w:pos="426"/>
        </w:tabs>
        <w:spacing w:before="29" w:line="288" w:lineRule="auto"/>
        <w:jc w:val="left"/>
        <w:rPr>
          <w:rFonts w:hint="eastAsia"/>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2"/>
        <w:gridCol w:w="3152"/>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6306"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315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3153"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E8390D">
        <w:tc>
          <w:tcPr>
            <w:tcW w:w="2694" w:type="dxa"/>
            <w:vAlign w:val="center"/>
          </w:tcPr>
          <w:p w:rsidR="00E8390D" w:rsidRDefault="00411022">
            <w:pPr>
              <w:jc w:val="left"/>
            </w:pPr>
            <w:r>
              <w:rPr>
                <w:sz w:val="24"/>
              </w:rPr>
              <w:t>中国邮政储蓄银行股份有限公司</w:t>
            </w:r>
          </w:p>
        </w:tc>
        <w:tc>
          <w:tcPr>
            <w:tcW w:w="3152" w:type="dxa"/>
            <w:vAlign w:val="center"/>
          </w:tcPr>
          <w:p w:rsidR="00E8390D" w:rsidRDefault="00411022">
            <w:pPr>
              <w:jc w:val="right"/>
            </w:pPr>
            <w:r>
              <w:rPr>
                <w:sz w:val="24"/>
              </w:rPr>
              <w:t>1,752,782.70</w:t>
            </w:r>
          </w:p>
        </w:tc>
        <w:tc>
          <w:tcPr>
            <w:tcW w:w="3152" w:type="dxa"/>
            <w:vAlign w:val="center"/>
          </w:tcPr>
          <w:p w:rsidR="00E8390D" w:rsidRDefault="00411022">
            <w:pPr>
              <w:jc w:val="right"/>
            </w:pPr>
            <w:r>
              <w:rPr>
                <w:sz w:val="24"/>
              </w:rPr>
              <w:t>1,387,879.28</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注：本基金的银行存款由基金托管人保管，按银行同业利率或约定利率计息。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1548F9" w:rsidRPr="008A1551" w:rsidRDefault="001548F9" w:rsidP="009E1EA4">
      <w:pPr>
        <w:adjustRightInd w:val="0"/>
        <w:snapToGrid w:val="0"/>
        <w:spacing w:before="29" w:line="288" w:lineRule="auto"/>
        <w:jc w:val="left"/>
        <w:rPr>
          <w:b/>
          <w:color w:val="000000"/>
          <w:sz w:val="24"/>
        </w:rPr>
      </w:pPr>
      <w:r w:rsidRPr="008A1551">
        <w:rPr>
          <w:b/>
          <w:bCs/>
          <w:color w:val="000000"/>
          <w:kern w:val="0"/>
          <w:sz w:val="24"/>
        </w:rPr>
        <w:lastRenderedPageBreak/>
        <w:t xml:space="preserve">6.4.8.7 </w:t>
      </w:r>
      <w:r w:rsidRPr="008A1551">
        <w:rPr>
          <w:b/>
          <w:color w:val="000000"/>
          <w:sz w:val="24"/>
        </w:rPr>
        <w:t>其他关联交易事项的说明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本基金本报告期内无其他关联交易事项。</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2017</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日止，本基金从事银行间市场债券正回购交易形成的卖出回购证券款余额</w:t>
      </w:r>
      <w:r w:rsidRPr="008A1551">
        <w:rPr>
          <w:color w:val="000000"/>
          <w:sz w:val="24"/>
        </w:rPr>
        <w:t>157,599,563.60</w:t>
      </w:r>
      <w:r w:rsidRPr="008A1551">
        <w:rPr>
          <w:color w:val="000000"/>
          <w:sz w:val="24"/>
        </w:rPr>
        <w:t>元，是以如下债券作为抵押：</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w:t>
      </w:r>
      <w:r w:rsidRPr="008A155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8A1551" w:rsidTr="0084429A">
        <w:tc>
          <w:tcPr>
            <w:tcW w:w="1276"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债券代码</w:t>
            </w:r>
          </w:p>
        </w:tc>
        <w:tc>
          <w:tcPr>
            <w:tcW w:w="1843"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债券名称</w:t>
            </w:r>
          </w:p>
        </w:tc>
        <w:tc>
          <w:tcPr>
            <w:tcW w:w="1559" w:type="dxa"/>
            <w:vAlign w:val="center"/>
          </w:tcPr>
          <w:p w:rsidR="001548F9" w:rsidRPr="008A1551" w:rsidRDefault="001548F9" w:rsidP="009E1EA4">
            <w:pPr>
              <w:spacing w:before="29" w:line="288" w:lineRule="auto"/>
              <w:jc w:val="center"/>
              <w:rPr>
                <w:color w:val="000000"/>
                <w:sz w:val="24"/>
              </w:rPr>
            </w:pPr>
            <w:r w:rsidRPr="008A1551">
              <w:rPr>
                <w:color w:val="000000"/>
                <w:sz w:val="24"/>
              </w:rPr>
              <w:t>回购到期日</w:t>
            </w:r>
          </w:p>
        </w:tc>
        <w:tc>
          <w:tcPr>
            <w:tcW w:w="105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期末估值单价</w:t>
            </w:r>
          </w:p>
        </w:tc>
        <w:tc>
          <w:tcPr>
            <w:tcW w:w="1434" w:type="dxa"/>
            <w:vAlign w:val="center"/>
          </w:tcPr>
          <w:p w:rsidR="001548F9" w:rsidRPr="008A1551" w:rsidRDefault="001548F9" w:rsidP="009E1EA4">
            <w:pPr>
              <w:spacing w:before="29" w:line="288" w:lineRule="auto"/>
              <w:jc w:val="center"/>
              <w:rPr>
                <w:color w:val="000000"/>
                <w:sz w:val="24"/>
              </w:rPr>
            </w:pPr>
            <w:r w:rsidRPr="008A1551">
              <w:rPr>
                <w:color w:val="000000"/>
                <w:sz w:val="24"/>
              </w:rPr>
              <w:t>数量（张）</w:t>
            </w:r>
          </w:p>
        </w:tc>
        <w:tc>
          <w:tcPr>
            <w:tcW w:w="182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期末估值总额</w:t>
            </w:r>
          </w:p>
        </w:tc>
      </w:tr>
      <w:tr w:rsidR="00E8390D">
        <w:tc>
          <w:tcPr>
            <w:tcW w:w="1276" w:type="dxa"/>
            <w:vAlign w:val="center"/>
          </w:tcPr>
          <w:p w:rsidR="00E8390D" w:rsidRDefault="00411022">
            <w:pPr>
              <w:jc w:val="center"/>
            </w:pPr>
            <w:r>
              <w:rPr>
                <w:color w:val="000000"/>
                <w:kern w:val="0"/>
                <w:sz w:val="24"/>
              </w:rPr>
              <w:t>101759015</w:t>
            </w:r>
          </w:p>
        </w:tc>
        <w:tc>
          <w:tcPr>
            <w:tcW w:w="1843" w:type="dxa"/>
            <w:vAlign w:val="center"/>
          </w:tcPr>
          <w:p w:rsidR="00E8390D" w:rsidRDefault="00411022">
            <w:pPr>
              <w:jc w:val="center"/>
            </w:pPr>
            <w:r>
              <w:rPr>
                <w:color w:val="000000"/>
                <w:kern w:val="0"/>
                <w:sz w:val="24"/>
              </w:rPr>
              <w:t>17</w:t>
            </w:r>
            <w:r>
              <w:rPr>
                <w:color w:val="000000"/>
                <w:kern w:val="0"/>
                <w:sz w:val="24"/>
              </w:rPr>
              <w:t>远洋集团</w:t>
            </w:r>
            <w:r>
              <w:rPr>
                <w:color w:val="000000"/>
                <w:kern w:val="0"/>
                <w:sz w:val="24"/>
              </w:rPr>
              <w:t>MTN001A</w:t>
            </w:r>
          </w:p>
        </w:tc>
        <w:tc>
          <w:tcPr>
            <w:tcW w:w="1559" w:type="dxa"/>
            <w:vAlign w:val="center"/>
          </w:tcPr>
          <w:p w:rsidR="00E8390D" w:rsidRDefault="00411022">
            <w:pPr>
              <w:jc w:val="center"/>
            </w:pPr>
            <w:r>
              <w:rPr>
                <w:color w:val="000000"/>
                <w:kern w:val="0"/>
                <w:sz w:val="24"/>
              </w:rPr>
              <w:t>2017-07-03</w:t>
            </w:r>
          </w:p>
        </w:tc>
        <w:tc>
          <w:tcPr>
            <w:tcW w:w="1058" w:type="dxa"/>
            <w:vAlign w:val="center"/>
          </w:tcPr>
          <w:p w:rsidR="00E8390D" w:rsidRDefault="00411022">
            <w:pPr>
              <w:jc w:val="right"/>
            </w:pPr>
            <w:r>
              <w:rPr>
                <w:color w:val="000000"/>
                <w:kern w:val="0"/>
                <w:sz w:val="24"/>
              </w:rPr>
              <w:t>100.43</w:t>
            </w:r>
          </w:p>
        </w:tc>
        <w:tc>
          <w:tcPr>
            <w:tcW w:w="1434" w:type="dxa"/>
            <w:vAlign w:val="center"/>
          </w:tcPr>
          <w:p w:rsidR="00E8390D" w:rsidRDefault="00411022">
            <w:pPr>
              <w:jc w:val="right"/>
            </w:pPr>
            <w:r>
              <w:rPr>
                <w:color w:val="000000"/>
                <w:kern w:val="0"/>
                <w:sz w:val="24"/>
              </w:rPr>
              <w:t>400,000</w:t>
            </w:r>
          </w:p>
        </w:tc>
        <w:tc>
          <w:tcPr>
            <w:tcW w:w="1828" w:type="dxa"/>
            <w:vAlign w:val="center"/>
          </w:tcPr>
          <w:p w:rsidR="00E8390D" w:rsidRDefault="00411022">
            <w:pPr>
              <w:jc w:val="right"/>
            </w:pPr>
            <w:r>
              <w:rPr>
                <w:color w:val="000000"/>
                <w:kern w:val="0"/>
                <w:sz w:val="24"/>
              </w:rPr>
              <w:t>40,172,000.00</w:t>
            </w:r>
          </w:p>
        </w:tc>
      </w:tr>
      <w:tr w:rsidR="00E8390D">
        <w:tc>
          <w:tcPr>
            <w:tcW w:w="1276" w:type="dxa"/>
            <w:vAlign w:val="center"/>
          </w:tcPr>
          <w:p w:rsidR="00E8390D" w:rsidRDefault="00411022">
            <w:pPr>
              <w:jc w:val="center"/>
            </w:pPr>
            <w:r>
              <w:rPr>
                <w:color w:val="000000"/>
                <w:kern w:val="0"/>
                <w:sz w:val="24"/>
              </w:rPr>
              <w:t>101551021</w:t>
            </w:r>
          </w:p>
        </w:tc>
        <w:tc>
          <w:tcPr>
            <w:tcW w:w="1843" w:type="dxa"/>
            <w:vAlign w:val="center"/>
          </w:tcPr>
          <w:p w:rsidR="00E8390D" w:rsidRDefault="00411022">
            <w:pPr>
              <w:jc w:val="center"/>
            </w:pPr>
            <w:r>
              <w:rPr>
                <w:color w:val="000000"/>
                <w:kern w:val="0"/>
                <w:sz w:val="24"/>
              </w:rPr>
              <w:t>15</w:t>
            </w:r>
            <w:r>
              <w:rPr>
                <w:color w:val="000000"/>
                <w:kern w:val="0"/>
                <w:sz w:val="24"/>
              </w:rPr>
              <w:t>莘庄工业</w:t>
            </w:r>
            <w:r>
              <w:rPr>
                <w:color w:val="000000"/>
                <w:kern w:val="0"/>
                <w:sz w:val="24"/>
              </w:rPr>
              <w:t>MTN001</w:t>
            </w:r>
          </w:p>
        </w:tc>
        <w:tc>
          <w:tcPr>
            <w:tcW w:w="1559" w:type="dxa"/>
            <w:vAlign w:val="center"/>
          </w:tcPr>
          <w:p w:rsidR="00E8390D" w:rsidRDefault="00411022">
            <w:pPr>
              <w:jc w:val="center"/>
            </w:pPr>
            <w:r>
              <w:rPr>
                <w:color w:val="000000"/>
                <w:kern w:val="0"/>
                <w:sz w:val="24"/>
              </w:rPr>
              <w:t>2017-07-03</w:t>
            </w:r>
          </w:p>
        </w:tc>
        <w:tc>
          <w:tcPr>
            <w:tcW w:w="1058" w:type="dxa"/>
            <w:vAlign w:val="center"/>
          </w:tcPr>
          <w:p w:rsidR="00E8390D" w:rsidRDefault="00411022">
            <w:pPr>
              <w:jc w:val="right"/>
            </w:pPr>
            <w:r>
              <w:rPr>
                <w:color w:val="000000"/>
                <w:kern w:val="0"/>
                <w:sz w:val="24"/>
              </w:rPr>
              <w:t>100.63</w:t>
            </w:r>
          </w:p>
        </w:tc>
        <w:tc>
          <w:tcPr>
            <w:tcW w:w="1434" w:type="dxa"/>
            <w:vAlign w:val="center"/>
          </w:tcPr>
          <w:p w:rsidR="00E8390D" w:rsidRDefault="00411022">
            <w:pPr>
              <w:jc w:val="right"/>
            </w:pPr>
            <w:r>
              <w:rPr>
                <w:color w:val="000000"/>
                <w:kern w:val="0"/>
                <w:sz w:val="24"/>
              </w:rPr>
              <w:t>300,000</w:t>
            </w:r>
          </w:p>
        </w:tc>
        <w:tc>
          <w:tcPr>
            <w:tcW w:w="1828" w:type="dxa"/>
            <w:vAlign w:val="center"/>
          </w:tcPr>
          <w:p w:rsidR="00E8390D" w:rsidRDefault="00411022">
            <w:pPr>
              <w:jc w:val="right"/>
            </w:pPr>
            <w:r>
              <w:rPr>
                <w:color w:val="000000"/>
                <w:kern w:val="0"/>
                <w:sz w:val="24"/>
              </w:rPr>
              <w:t>30,189,000.00</w:t>
            </w:r>
          </w:p>
        </w:tc>
      </w:tr>
      <w:tr w:rsidR="00E8390D">
        <w:tc>
          <w:tcPr>
            <w:tcW w:w="1276" w:type="dxa"/>
            <w:vAlign w:val="center"/>
          </w:tcPr>
          <w:p w:rsidR="00E8390D" w:rsidRDefault="00411022">
            <w:pPr>
              <w:jc w:val="center"/>
            </w:pPr>
            <w:r>
              <w:rPr>
                <w:color w:val="000000"/>
                <w:kern w:val="0"/>
                <w:sz w:val="24"/>
              </w:rPr>
              <w:t>101660063</w:t>
            </w:r>
          </w:p>
        </w:tc>
        <w:tc>
          <w:tcPr>
            <w:tcW w:w="1843" w:type="dxa"/>
            <w:vAlign w:val="center"/>
          </w:tcPr>
          <w:p w:rsidR="00E8390D" w:rsidRDefault="00411022">
            <w:pPr>
              <w:jc w:val="center"/>
            </w:pPr>
            <w:r>
              <w:rPr>
                <w:color w:val="000000"/>
                <w:kern w:val="0"/>
                <w:sz w:val="24"/>
              </w:rPr>
              <w:t>16</w:t>
            </w:r>
            <w:r>
              <w:rPr>
                <w:color w:val="000000"/>
                <w:kern w:val="0"/>
                <w:sz w:val="24"/>
              </w:rPr>
              <w:t>禅</w:t>
            </w:r>
            <w:proofErr w:type="gramStart"/>
            <w:r>
              <w:rPr>
                <w:color w:val="000000"/>
                <w:kern w:val="0"/>
                <w:sz w:val="24"/>
              </w:rPr>
              <w:t>城</w:t>
            </w:r>
            <w:proofErr w:type="gramEnd"/>
            <w:r>
              <w:rPr>
                <w:color w:val="000000"/>
                <w:kern w:val="0"/>
                <w:sz w:val="24"/>
              </w:rPr>
              <w:t>城建</w:t>
            </w:r>
            <w:r>
              <w:rPr>
                <w:color w:val="000000"/>
                <w:kern w:val="0"/>
                <w:sz w:val="24"/>
              </w:rPr>
              <w:t>MTN001</w:t>
            </w:r>
          </w:p>
        </w:tc>
        <w:tc>
          <w:tcPr>
            <w:tcW w:w="1559" w:type="dxa"/>
            <w:vAlign w:val="center"/>
          </w:tcPr>
          <w:p w:rsidR="00E8390D" w:rsidRDefault="00411022">
            <w:pPr>
              <w:jc w:val="center"/>
            </w:pPr>
            <w:r>
              <w:rPr>
                <w:color w:val="000000"/>
                <w:kern w:val="0"/>
                <w:sz w:val="24"/>
              </w:rPr>
              <w:t>2017-07-03</w:t>
            </w:r>
          </w:p>
        </w:tc>
        <w:tc>
          <w:tcPr>
            <w:tcW w:w="1058" w:type="dxa"/>
            <w:vAlign w:val="center"/>
          </w:tcPr>
          <w:p w:rsidR="00E8390D" w:rsidRDefault="00411022">
            <w:pPr>
              <w:jc w:val="right"/>
            </w:pPr>
            <w:r>
              <w:rPr>
                <w:color w:val="000000"/>
                <w:kern w:val="0"/>
                <w:sz w:val="24"/>
              </w:rPr>
              <w:t>97.01</w:t>
            </w:r>
          </w:p>
        </w:tc>
        <w:tc>
          <w:tcPr>
            <w:tcW w:w="1434" w:type="dxa"/>
            <w:vAlign w:val="center"/>
          </w:tcPr>
          <w:p w:rsidR="00E8390D" w:rsidRDefault="00411022">
            <w:pPr>
              <w:jc w:val="right"/>
            </w:pPr>
            <w:r>
              <w:rPr>
                <w:color w:val="000000"/>
                <w:kern w:val="0"/>
                <w:sz w:val="24"/>
              </w:rPr>
              <w:t>300,000</w:t>
            </w:r>
          </w:p>
        </w:tc>
        <w:tc>
          <w:tcPr>
            <w:tcW w:w="1828" w:type="dxa"/>
            <w:vAlign w:val="center"/>
          </w:tcPr>
          <w:p w:rsidR="00E8390D" w:rsidRDefault="00411022">
            <w:pPr>
              <w:jc w:val="right"/>
            </w:pPr>
            <w:r>
              <w:rPr>
                <w:color w:val="000000"/>
                <w:kern w:val="0"/>
                <w:sz w:val="24"/>
              </w:rPr>
              <w:t>29,103,000.00</w:t>
            </w:r>
          </w:p>
        </w:tc>
      </w:tr>
      <w:tr w:rsidR="00E8390D">
        <w:tc>
          <w:tcPr>
            <w:tcW w:w="1276" w:type="dxa"/>
            <w:vAlign w:val="center"/>
          </w:tcPr>
          <w:p w:rsidR="00E8390D" w:rsidRDefault="00411022">
            <w:pPr>
              <w:jc w:val="center"/>
            </w:pPr>
            <w:r>
              <w:rPr>
                <w:color w:val="000000"/>
                <w:kern w:val="0"/>
                <w:sz w:val="24"/>
              </w:rPr>
              <w:t>101654062</w:t>
            </w:r>
          </w:p>
        </w:tc>
        <w:tc>
          <w:tcPr>
            <w:tcW w:w="1843" w:type="dxa"/>
            <w:vAlign w:val="center"/>
          </w:tcPr>
          <w:p w:rsidR="00E8390D" w:rsidRDefault="00411022">
            <w:pPr>
              <w:jc w:val="center"/>
            </w:pPr>
            <w:r>
              <w:rPr>
                <w:color w:val="000000"/>
                <w:kern w:val="0"/>
                <w:sz w:val="24"/>
              </w:rPr>
              <w:t>16</w:t>
            </w:r>
            <w:r>
              <w:rPr>
                <w:color w:val="000000"/>
                <w:kern w:val="0"/>
                <w:sz w:val="24"/>
              </w:rPr>
              <w:t>古井</w:t>
            </w:r>
            <w:r>
              <w:rPr>
                <w:color w:val="000000"/>
                <w:kern w:val="0"/>
                <w:sz w:val="24"/>
              </w:rPr>
              <w:t>MTN001</w:t>
            </w:r>
          </w:p>
        </w:tc>
        <w:tc>
          <w:tcPr>
            <w:tcW w:w="1559" w:type="dxa"/>
            <w:vAlign w:val="center"/>
          </w:tcPr>
          <w:p w:rsidR="00E8390D" w:rsidRDefault="00411022">
            <w:pPr>
              <w:jc w:val="center"/>
            </w:pPr>
            <w:r>
              <w:rPr>
                <w:color w:val="000000"/>
                <w:kern w:val="0"/>
                <w:sz w:val="24"/>
              </w:rPr>
              <w:t>2017-07-03</w:t>
            </w:r>
          </w:p>
        </w:tc>
        <w:tc>
          <w:tcPr>
            <w:tcW w:w="1058" w:type="dxa"/>
            <w:vAlign w:val="center"/>
          </w:tcPr>
          <w:p w:rsidR="00E8390D" w:rsidRDefault="00411022">
            <w:pPr>
              <w:jc w:val="right"/>
            </w:pPr>
            <w:r>
              <w:rPr>
                <w:color w:val="000000"/>
                <w:kern w:val="0"/>
                <w:sz w:val="24"/>
              </w:rPr>
              <w:t>97.65</w:t>
            </w:r>
          </w:p>
        </w:tc>
        <w:tc>
          <w:tcPr>
            <w:tcW w:w="1434" w:type="dxa"/>
            <w:vAlign w:val="center"/>
          </w:tcPr>
          <w:p w:rsidR="00E8390D" w:rsidRDefault="00411022">
            <w:pPr>
              <w:jc w:val="right"/>
            </w:pPr>
            <w:r>
              <w:rPr>
                <w:color w:val="000000"/>
                <w:kern w:val="0"/>
                <w:sz w:val="24"/>
              </w:rPr>
              <w:t>300,000</w:t>
            </w:r>
          </w:p>
        </w:tc>
        <w:tc>
          <w:tcPr>
            <w:tcW w:w="1828" w:type="dxa"/>
            <w:vAlign w:val="center"/>
          </w:tcPr>
          <w:p w:rsidR="00E8390D" w:rsidRDefault="00411022">
            <w:pPr>
              <w:jc w:val="right"/>
            </w:pPr>
            <w:r>
              <w:rPr>
                <w:color w:val="000000"/>
                <w:kern w:val="0"/>
                <w:sz w:val="24"/>
              </w:rPr>
              <w:t>29,295,000.00</w:t>
            </w:r>
          </w:p>
        </w:tc>
      </w:tr>
      <w:tr w:rsidR="00E8390D">
        <w:tc>
          <w:tcPr>
            <w:tcW w:w="1276" w:type="dxa"/>
            <w:vAlign w:val="center"/>
          </w:tcPr>
          <w:p w:rsidR="00E8390D" w:rsidRDefault="00411022">
            <w:pPr>
              <w:jc w:val="center"/>
            </w:pPr>
            <w:r>
              <w:rPr>
                <w:color w:val="000000"/>
                <w:kern w:val="0"/>
                <w:sz w:val="24"/>
              </w:rPr>
              <w:t>101760007</w:t>
            </w:r>
          </w:p>
        </w:tc>
        <w:tc>
          <w:tcPr>
            <w:tcW w:w="1843" w:type="dxa"/>
            <w:vAlign w:val="center"/>
          </w:tcPr>
          <w:p w:rsidR="00E8390D" w:rsidRDefault="00411022">
            <w:pPr>
              <w:jc w:val="center"/>
            </w:pPr>
            <w:r>
              <w:rPr>
                <w:color w:val="000000"/>
                <w:kern w:val="0"/>
                <w:sz w:val="24"/>
              </w:rPr>
              <w:t>17</w:t>
            </w:r>
            <w:proofErr w:type="gramStart"/>
            <w:r>
              <w:rPr>
                <w:color w:val="000000"/>
                <w:kern w:val="0"/>
                <w:sz w:val="24"/>
              </w:rPr>
              <w:t>象</w:t>
            </w:r>
            <w:proofErr w:type="gramEnd"/>
            <w:r>
              <w:rPr>
                <w:color w:val="000000"/>
                <w:kern w:val="0"/>
                <w:sz w:val="24"/>
              </w:rPr>
              <w:t>屿</w:t>
            </w:r>
            <w:r>
              <w:rPr>
                <w:color w:val="000000"/>
                <w:kern w:val="0"/>
                <w:sz w:val="24"/>
              </w:rPr>
              <w:t>MTN001</w:t>
            </w:r>
          </w:p>
        </w:tc>
        <w:tc>
          <w:tcPr>
            <w:tcW w:w="1559" w:type="dxa"/>
            <w:vAlign w:val="center"/>
          </w:tcPr>
          <w:p w:rsidR="00E8390D" w:rsidRDefault="00411022">
            <w:pPr>
              <w:jc w:val="center"/>
            </w:pPr>
            <w:r>
              <w:rPr>
                <w:color w:val="000000"/>
                <w:kern w:val="0"/>
                <w:sz w:val="24"/>
              </w:rPr>
              <w:t>2017-07-03</w:t>
            </w:r>
          </w:p>
        </w:tc>
        <w:tc>
          <w:tcPr>
            <w:tcW w:w="1058" w:type="dxa"/>
            <w:vAlign w:val="center"/>
          </w:tcPr>
          <w:p w:rsidR="00E8390D" w:rsidRDefault="00411022">
            <w:pPr>
              <w:jc w:val="right"/>
            </w:pPr>
            <w:r>
              <w:rPr>
                <w:color w:val="000000"/>
                <w:kern w:val="0"/>
                <w:sz w:val="24"/>
              </w:rPr>
              <w:t>100.20</w:t>
            </w:r>
          </w:p>
        </w:tc>
        <w:tc>
          <w:tcPr>
            <w:tcW w:w="1434" w:type="dxa"/>
            <w:vAlign w:val="center"/>
          </w:tcPr>
          <w:p w:rsidR="00E8390D" w:rsidRDefault="00411022">
            <w:pPr>
              <w:jc w:val="right"/>
            </w:pPr>
            <w:r>
              <w:rPr>
                <w:color w:val="000000"/>
                <w:kern w:val="0"/>
                <w:sz w:val="24"/>
              </w:rPr>
              <w:t>300,000</w:t>
            </w:r>
          </w:p>
        </w:tc>
        <w:tc>
          <w:tcPr>
            <w:tcW w:w="1828" w:type="dxa"/>
            <w:vAlign w:val="center"/>
          </w:tcPr>
          <w:p w:rsidR="00E8390D" w:rsidRDefault="00411022">
            <w:pPr>
              <w:jc w:val="right"/>
            </w:pPr>
            <w:r>
              <w:rPr>
                <w:color w:val="000000"/>
                <w:kern w:val="0"/>
                <w:sz w:val="24"/>
              </w:rPr>
              <w:t>30,060,000.00</w:t>
            </w:r>
          </w:p>
        </w:tc>
      </w:tr>
      <w:tr w:rsidR="001548F9" w:rsidRPr="008A1551" w:rsidTr="0084429A">
        <w:tc>
          <w:tcPr>
            <w:tcW w:w="1276" w:type="dxa"/>
            <w:vAlign w:val="center"/>
          </w:tcPr>
          <w:p w:rsidR="001548F9" w:rsidRPr="008A1551" w:rsidRDefault="001548F9" w:rsidP="009E1EA4">
            <w:pPr>
              <w:spacing w:before="29" w:line="288" w:lineRule="auto"/>
              <w:rPr>
                <w:color w:val="000000"/>
                <w:kern w:val="0"/>
                <w:sz w:val="24"/>
              </w:rPr>
            </w:pPr>
            <w:r w:rsidRPr="008A1551">
              <w:rPr>
                <w:sz w:val="24"/>
              </w:rPr>
              <w:t>合计</w:t>
            </w:r>
          </w:p>
        </w:tc>
        <w:tc>
          <w:tcPr>
            <w:tcW w:w="1843"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8A1551" w:rsidRDefault="001548F9" w:rsidP="009E1EA4">
            <w:pPr>
              <w:spacing w:before="29" w:line="288" w:lineRule="auto"/>
              <w:jc w:val="right"/>
              <w:rPr>
                <w:sz w:val="24"/>
              </w:rPr>
            </w:pPr>
            <w:r w:rsidRPr="008A1551">
              <w:rPr>
                <w:sz w:val="24"/>
              </w:rPr>
              <w:t>1,600,000</w:t>
            </w:r>
          </w:p>
        </w:tc>
        <w:tc>
          <w:tcPr>
            <w:tcW w:w="1828" w:type="dxa"/>
            <w:vAlign w:val="center"/>
          </w:tcPr>
          <w:p w:rsidR="001548F9" w:rsidRPr="008A1551" w:rsidRDefault="001548F9" w:rsidP="009E1EA4">
            <w:pPr>
              <w:spacing w:before="29" w:line="288" w:lineRule="auto"/>
              <w:jc w:val="right"/>
              <w:rPr>
                <w:sz w:val="24"/>
              </w:rPr>
            </w:pPr>
            <w:r w:rsidRPr="008A1551">
              <w:rPr>
                <w:sz w:val="24"/>
              </w:rPr>
              <w:t>158,819,000.00</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E8390D" w:rsidRDefault="00411022">
      <w:pPr>
        <w:spacing w:before="29" w:line="288" w:lineRule="auto"/>
        <w:ind w:firstLineChars="200" w:firstLine="480"/>
        <w:rPr>
          <w:color w:val="000000"/>
          <w:sz w:val="24"/>
        </w:rPr>
      </w:pPr>
      <w:r>
        <w:rPr>
          <w:color w:val="000000"/>
          <w:sz w:val="24"/>
        </w:rPr>
        <w:t>截至本报告期末</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日止，本基金从事证券交易所债券正回购交易形成的卖出回购证券款余额</w:t>
      </w:r>
      <w:r>
        <w:rPr>
          <w:color w:val="000000"/>
          <w:sz w:val="24"/>
        </w:rPr>
        <w:t>4,700,000.00</w:t>
      </w:r>
    </w:p>
    <w:p w:rsidR="001548F9" w:rsidRPr="008A1551" w:rsidRDefault="001548F9" w:rsidP="009E1EA4">
      <w:pPr>
        <w:spacing w:before="29" w:line="288" w:lineRule="auto"/>
        <w:ind w:firstLineChars="200" w:firstLine="480"/>
        <w:rPr>
          <w:color w:val="000000"/>
          <w:sz w:val="24"/>
        </w:rPr>
      </w:pPr>
      <w:r w:rsidRPr="008A1551">
        <w:rPr>
          <w:color w:val="000000"/>
          <w:sz w:val="24"/>
        </w:rPr>
        <w:t>元，于</w:t>
      </w:r>
      <w:r w:rsidRPr="008A1551">
        <w:rPr>
          <w:color w:val="000000"/>
          <w:sz w:val="24"/>
        </w:rPr>
        <w:t>2017</w:t>
      </w:r>
      <w:r w:rsidRPr="008A1551">
        <w:rPr>
          <w:color w:val="000000"/>
          <w:sz w:val="24"/>
        </w:rPr>
        <w:t>年</w:t>
      </w:r>
      <w:r w:rsidRPr="008A1551">
        <w:rPr>
          <w:color w:val="000000"/>
          <w:sz w:val="24"/>
        </w:rPr>
        <w:t>7</w:t>
      </w:r>
      <w:r w:rsidRPr="008A1551">
        <w:rPr>
          <w:color w:val="000000"/>
          <w:sz w:val="24"/>
        </w:rPr>
        <w:t>月</w:t>
      </w:r>
      <w:r w:rsidRPr="008A1551">
        <w:rPr>
          <w:color w:val="000000"/>
          <w:sz w:val="24"/>
        </w:rPr>
        <w:t>3</w:t>
      </w:r>
      <w:r w:rsidRPr="008A1551">
        <w:rPr>
          <w:color w:val="000000"/>
          <w:sz w:val="24"/>
        </w:rPr>
        <w:t>日到期。该类交易要求本基金转入质押库的债券，按证券交易所规定的比例折算为标准</w:t>
      </w:r>
      <w:proofErr w:type="gramStart"/>
      <w:r w:rsidRPr="008A1551">
        <w:rPr>
          <w:color w:val="000000"/>
          <w:sz w:val="24"/>
        </w:rPr>
        <w:t>券</w:t>
      </w:r>
      <w:proofErr w:type="gramEnd"/>
      <w:r w:rsidRPr="008A1551">
        <w:rPr>
          <w:color w:val="000000"/>
          <w:sz w:val="24"/>
        </w:rPr>
        <w:t>后，不低于债券回购交易的余额。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8A1551">
        <w:rPr>
          <w:b/>
          <w:bCs/>
          <w:szCs w:val="24"/>
          <w:lang w:val="en-US"/>
        </w:rPr>
        <w:lastRenderedPageBreak/>
        <w:t xml:space="preserve">7  </w:t>
      </w:r>
      <w:r w:rsidRPr="008A1551">
        <w:rPr>
          <w:b/>
          <w:bCs/>
          <w:szCs w:val="24"/>
          <w:lang w:val="en-US"/>
        </w:rPr>
        <w:t>投资组合报告</w:t>
      </w:r>
      <w:bookmarkEnd w:id="52"/>
      <w:bookmarkEnd w:id="53"/>
    </w:p>
    <w:p w:rsidR="001548F9" w:rsidRPr="008A1551" w:rsidRDefault="001548F9" w:rsidP="009E1EA4">
      <w:pPr>
        <w:pStyle w:val="20"/>
        <w:spacing w:before="29" w:after="0" w:line="288" w:lineRule="auto"/>
        <w:rPr>
          <w:rFonts w:ascii="Times New Roman" w:hAnsi="Times New Roman"/>
          <w:kern w:val="0"/>
          <w:szCs w:val="24"/>
        </w:rPr>
      </w:pPr>
      <w:bookmarkStart w:id="54" w:name="_Toc331410102"/>
      <w:bookmarkStart w:id="55"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4"/>
      <w:bookmarkEnd w:id="5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其中：股票</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2</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固定收益投资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685,411,100.00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98.13</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其中：债券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685,411,100.00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98.13</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资产支持证券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8F6836" w:rsidRPr="008A1551" w:rsidTr="000C4056">
        <w:tc>
          <w:tcPr>
            <w:tcW w:w="1080" w:type="dxa"/>
            <w:vAlign w:val="center"/>
          </w:tcPr>
          <w:p w:rsidR="008F6836" w:rsidRPr="008A1551" w:rsidRDefault="008F6836" w:rsidP="000C4056">
            <w:pPr>
              <w:spacing w:before="29" w:line="288" w:lineRule="auto"/>
              <w:jc w:val="center"/>
              <w:rPr>
                <w:color w:val="000000"/>
                <w:sz w:val="24"/>
              </w:rPr>
            </w:pPr>
            <w:r w:rsidRPr="008A1551">
              <w:rPr>
                <w:color w:val="000000"/>
                <w:sz w:val="24"/>
              </w:rPr>
              <w:t>3</w:t>
            </w:r>
          </w:p>
        </w:tc>
        <w:tc>
          <w:tcPr>
            <w:tcW w:w="3419" w:type="dxa"/>
            <w:vAlign w:val="center"/>
          </w:tcPr>
          <w:p w:rsidR="008F6836" w:rsidRPr="008A1551" w:rsidRDefault="008F6836" w:rsidP="000C4056">
            <w:pPr>
              <w:spacing w:before="29" w:line="288" w:lineRule="auto"/>
              <w:ind w:leftChars="50" w:left="105"/>
              <w:rPr>
                <w:color w:val="000000"/>
                <w:sz w:val="24"/>
              </w:rPr>
            </w:pPr>
            <w:r w:rsidRPr="008A1551">
              <w:rPr>
                <w:color w:val="000000"/>
                <w:sz w:val="24"/>
              </w:rPr>
              <w:t>贵金属投资</w:t>
            </w:r>
          </w:p>
        </w:tc>
        <w:tc>
          <w:tcPr>
            <w:tcW w:w="2519"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4</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金融衍生</w:t>
            </w:r>
            <w:proofErr w:type="gramStart"/>
            <w:r w:rsidRPr="008A1551">
              <w:rPr>
                <w:sz w:val="24"/>
              </w:rPr>
              <w:t>品投资</w:t>
            </w:r>
            <w:proofErr w:type="gramEnd"/>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5</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其中：买断式回购的买入返售金融资产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6</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银行存款和结算备付金合计</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2,562,411.66</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0.37</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7</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其他各项资产</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10,492,540.41</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1.50</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8</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合计</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698,466,052.07</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6" w:name="_Toc331410103"/>
      <w:bookmarkStart w:id="57"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6"/>
      <w:bookmarkEnd w:id="57"/>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B52DDD" w:rsidRPr="008A1551" w:rsidRDefault="00B52DDD" w:rsidP="009E1EA4">
      <w:pPr>
        <w:tabs>
          <w:tab w:val="left" w:pos="426"/>
        </w:tabs>
        <w:spacing w:before="29" w:line="288" w:lineRule="auto"/>
        <w:jc w:val="left"/>
        <w:rPr>
          <w:rFonts w:hint="eastAsia"/>
          <w:kern w:val="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8"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58"/>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B52DDD" w:rsidRPr="008A1551" w:rsidRDefault="00B52DDD" w:rsidP="009E1EA4">
      <w:pPr>
        <w:tabs>
          <w:tab w:val="left" w:pos="426"/>
        </w:tabs>
        <w:spacing w:before="29" w:line="288" w:lineRule="auto"/>
        <w:jc w:val="left"/>
        <w:rPr>
          <w:rFonts w:hint="eastAsia"/>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59" w:name="_Toc331410105"/>
      <w:r w:rsidRPr="008A1551">
        <w:rPr>
          <w:rFonts w:ascii="Times New Roman" w:hAnsi="Times New Roman"/>
          <w:kern w:val="0"/>
          <w:szCs w:val="24"/>
        </w:rPr>
        <w:t>7.4</w:t>
      </w:r>
      <w:bookmarkStart w:id="60" w:name="_Toc234814103"/>
      <w:r w:rsidRPr="008A1551">
        <w:rPr>
          <w:rFonts w:ascii="Times New Roman" w:hAnsi="Times New Roman"/>
          <w:kern w:val="0"/>
          <w:szCs w:val="24"/>
        </w:rPr>
        <w:t>报告期内股票投资组合的重大变动</w:t>
      </w:r>
      <w:bookmarkEnd w:id="59"/>
      <w:bookmarkEnd w:id="60"/>
    </w:p>
    <w:p w:rsidR="001548F9" w:rsidRDefault="001548F9" w:rsidP="009E1EA4">
      <w:pPr>
        <w:tabs>
          <w:tab w:val="left" w:pos="426"/>
        </w:tabs>
        <w:spacing w:before="29" w:line="288" w:lineRule="auto"/>
        <w:jc w:val="left"/>
        <w:rPr>
          <w:kern w:val="0"/>
          <w:sz w:val="24"/>
        </w:rPr>
      </w:pPr>
      <w:r w:rsidRPr="008A1551">
        <w:rPr>
          <w:kern w:val="0"/>
          <w:sz w:val="24"/>
        </w:rPr>
        <w:t>本基金本报告期内未持有股票。</w:t>
      </w:r>
    </w:p>
    <w:p w:rsidR="00B52DDD" w:rsidRPr="008A1551" w:rsidRDefault="00B52DDD" w:rsidP="009E1EA4">
      <w:pPr>
        <w:tabs>
          <w:tab w:val="left" w:pos="426"/>
        </w:tabs>
        <w:spacing w:before="29" w:line="288" w:lineRule="auto"/>
        <w:jc w:val="left"/>
        <w:rPr>
          <w:rFonts w:hint="eastAsia"/>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6"/>
      <w:bookmarkStart w:id="62"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1"/>
      <w:bookmarkEnd w:id="62"/>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lastRenderedPageBreak/>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29,886,000.00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5.58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29,886,000.00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5.58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19,876,000.00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3.71</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w:t>
            </w:r>
            <w:proofErr w:type="gramStart"/>
            <w:r w:rsidRPr="008A1551">
              <w:rPr>
                <w:color w:val="000000"/>
                <w:sz w:val="24"/>
              </w:rPr>
              <w:t>券</w:t>
            </w:r>
            <w:proofErr w:type="gramEnd"/>
          </w:p>
        </w:tc>
        <w:tc>
          <w:tcPr>
            <w:tcW w:w="2543" w:type="dxa"/>
            <w:vAlign w:val="center"/>
          </w:tcPr>
          <w:p w:rsidR="001548F9" w:rsidRPr="008A1551" w:rsidRDefault="001548F9" w:rsidP="009E1EA4">
            <w:pPr>
              <w:spacing w:before="29" w:line="288" w:lineRule="auto"/>
              <w:ind w:left="17"/>
              <w:jc w:val="right"/>
              <w:rPr>
                <w:sz w:val="24"/>
              </w:rPr>
            </w:pPr>
            <w:r w:rsidRPr="008A1551">
              <w:rPr>
                <w:sz w:val="24"/>
              </w:rPr>
              <w:t>60,042,000.00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11.21</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440,527,100.00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82.22</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135,080,000.00</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25.21</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685,411,100.00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127.93</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3" w:name="_Toc331410107"/>
      <w:r w:rsidRPr="008A1551">
        <w:rPr>
          <w:rFonts w:ascii="Times New Roman" w:hAnsi="Times New Roman"/>
          <w:kern w:val="0"/>
          <w:szCs w:val="24"/>
        </w:rPr>
        <w:t>7.6</w:t>
      </w:r>
      <w:bookmarkStart w:id="64"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3"/>
      <w:bookmarkEnd w:id="64"/>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E8390D">
        <w:tc>
          <w:tcPr>
            <w:tcW w:w="1320" w:type="dxa"/>
            <w:vAlign w:val="center"/>
          </w:tcPr>
          <w:p w:rsidR="00E8390D" w:rsidRDefault="00411022">
            <w:pPr>
              <w:jc w:val="center"/>
            </w:pPr>
            <w:r>
              <w:rPr>
                <w:color w:val="000000"/>
                <w:sz w:val="24"/>
              </w:rPr>
              <w:t>1</w:t>
            </w:r>
          </w:p>
        </w:tc>
        <w:tc>
          <w:tcPr>
            <w:tcW w:w="1382" w:type="dxa"/>
            <w:vAlign w:val="center"/>
          </w:tcPr>
          <w:p w:rsidR="00E8390D" w:rsidRDefault="00411022">
            <w:pPr>
              <w:jc w:val="center"/>
            </w:pPr>
            <w:r>
              <w:rPr>
                <w:color w:val="000000"/>
                <w:sz w:val="24"/>
              </w:rPr>
              <w:t>101759015</w:t>
            </w:r>
          </w:p>
        </w:tc>
        <w:tc>
          <w:tcPr>
            <w:tcW w:w="1353" w:type="dxa"/>
            <w:vAlign w:val="center"/>
          </w:tcPr>
          <w:p w:rsidR="00E8390D" w:rsidRDefault="00411022">
            <w:pPr>
              <w:jc w:val="center"/>
            </w:pPr>
            <w:r>
              <w:rPr>
                <w:color w:val="000000"/>
                <w:sz w:val="24"/>
              </w:rPr>
              <w:t>17</w:t>
            </w:r>
            <w:r>
              <w:rPr>
                <w:color w:val="000000"/>
                <w:sz w:val="24"/>
              </w:rPr>
              <w:t>远洋集团</w:t>
            </w:r>
            <w:r>
              <w:rPr>
                <w:color w:val="000000"/>
                <w:sz w:val="24"/>
              </w:rPr>
              <w:t>MTN001A</w:t>
            </w:r>
          </w:p>
        </w:tc>
        <w:tc>
          <w:tcPr>
            <w:tcW w:w="1505" w:type="dxa"/>
            <w:vAlign w:val="center"/>
          </w:tcPr>
          <w:p w:rsidR="00E8390D" w:rsidRDefault="00411022">
            <w:pPr>
              <w:jc w:val="right"/>
            </w:pPr>
            <w:r>
              <w:rPr>
                <w:color w:val="000000"/>
                <w:sz w:val="24"/>
              </w:rPr>
              <w:t>400,000</w:t>
            </w:r>
          </w:p>
        </w:tc>
        <w:tc>
          <w:tcPr>
            <w:tcW w:w="1737" w:type="dxa"/>
            <w:vAlign w:val="center"/>
          </w:tcPr>
          <w:p w:rsidR="00E8390D" w:rsidRDefault="00411022">
            <w:pPr>
              <w:jc w:val="right"/>
            </w:pPr>
            <w:r>
              <w:rPr>
                <w:color w:val="000000"/>
                <w:sz w:val="24"/>
              </w:rPr>
              <w:t>40,172,000.00</w:t>
            </w:r>
          </w:p>
        </w:tc>
        <w:tc>
          <w:tcPr>
            <w:tcW w:w="1701" w:type="dxa"/>
            <w:vAlign w:val="center"/>
          </w:tcPr>
          <w:p w:rsidR="00E8390D" w:rsidRDefault="00411022">
            <w:pPr>
              <w:jc w:val="right"/>
            </w:pPr>
            <w:r>
              <w:rPr>
                <w:color w:val="000000"/>
                <w:sz w:val="24"/>
              </w:rPr>
              <w:t>7.50</w:t>
            </w:r>
          </w:p>
        </w:tc>
      </w:tr>
      <w:tr w:rsidR="00E8390D">
        <w:tc>
          <w:tcPr>
            <w:tcW w:w="1320" w:type="dxa"/>
            <w:vAlign w:val="center"/>
          </w:tcPr>
          <w:p w:rsidR="00E8390D" w:rsidRDefault="00411022">
            <w:pPr>
              <w:jc w:val="center"/>
            </w:pPr>
            <w:r>
              <w:rPr>
                <w:color w:val="000000"/>
                <w:sz w:val="24"/>
              </w:rPr>
              <w:t>2</w:t>
            </w:r>
          </w:p>
        </w:tc>
        <w:tc>
          <w:tcPr>
            <w:tcW w:w="1382" w:type="dxa"/>
            <w:vAlign w:val="center"/>
          </w:tcPr>
          <w:p w:rsidR="00E8390D" w:rsidRDefault="00411022">
            <w:pPr>
              <w:jc w:val="center"/>
            </w:pPr>
            <w:r>
              <w:rPr>
                <w:color w:val="000000"/>
                <w:sz w:val="24"/>
              </w:rPr>
              <w:t>101760007</w:t>
            </w:r>
          </w:p>
        </w:tc>
        <w:tc>
          <w:tcPr>
            <w:tcW w:w="1353" w:type="dxa"/>
            <w:vAlign w:val="center"/>
          </w:tcPr>
          <w:p w:rsidR="00E8390D" w:rsidRDefault="00411022">
            <w:pPr>
              <w:jc w:val="center"/>
            </w:pPr>
            <w:r>
              <w:rPr>
                <w:color w:val="000000"/>
                <w:sz w:val="24"/>
              </w:rPr>
              <w:t>17</w:t>
            </w:r>
            <w:proofErr w:type="gramStart"/>
            <w:r>
              <w:rPr>
                <w:color w:val="000000"/>
                <w:sz w:val="24"/>
              </w:rPr>
              <w:t>象</w:t>
            </w:r>
            <w:proofErr w:type="gramEnd"/>
            <w:r>
              <w:rPr>
                <w:color w:val="000000"/>
                <w:sz w:val="24"/>
              </w:rPr>
              <w:t>屿</w:t>
            </w:r>
            <w:r>
              <w:rPr>
                <w:color w:val="000000"/>
                <w:sz w:val="24"/>
              </w:rPr>
              <w:t>MTN001</w:t>
            </w:r>
          </w:p>
        </w:tc>
        <w:tc>
          <w:tcPr>
            <w:tcW w:w="1505" w:type="dxa"/>
            <w:vAlign w:val="center"/>
          </w:tcPr>
          <w:p w:rsidR="00E8390D" w:rsidRDefault="00411022">
            <w:pPr>
              <w:jc w:val="right"/>
            </w:pPr>
            <w:r>
              <w:rPr>
                <w:color w:val="000000"/>
                <w:sz w:val="24"/>
              </w:rPr>
              <w:t>400,000</w:t>
            </w:r>
          </w:p>
        </w:tc>
        <w:tc>
          <w:tcPr>
            <w:tcW w:w="1737" w:type="dxa"/>
            <w:vAlign w:val="center"/>
          </w:tcPr>
          <w:p w:rsidR="00E8390D" w:rsidRDefault="00411022">
            <w:pPr>
              <w:jc w:val="right"/>
            </w:pPr>
            <w:r>
              <w:rPr>
                <w:color w:val="000000"/>
                <w:sz w:val="24"/>
              </w:rPr>
              <w:t>40,080,000.00</w:t>
            </w:r>
          </w:p>
        </w:tc>
        <w:tc>
          <w:tcPr>
            <w:tcW w:w="1701" w:type="dxa"/>
            <w:vAlign w:val="center"/>
          </w:tcPr>
          <w:p w:rsidR="00E8390D" w:rsidRDefault="00411022">
            <w:pPr>
              <w:jc w:val="right"/>
            </w:pPr>
            <w:r>
              <w:rPr>
                <w:color w:val="000000"/>
                <w:sz w:val="24"/>
              </w:rPr>
              <w:t>7.48</w:t>
            </w:r>
          </w:p>
        </w:tc>
      </w:tr>
      <w:tr w:rsidR="00E8390D">
        <w:tc>
          <w:tcPr>
            <w:tcW w:w="1320" w:type="dxa"/>
            <w:vAlign w:val="center"/>
          </w:tcPr>
          <w:p w:rsidR="00E8390D" w:rsidRDefault="00411022">
            <w:pPr>
              <w:jc w:val="center"/>
            </w:pPr>
            <w:r>
              <w:rPr>
                <w:color w:val="000000"/>
                <w:sz w:val="24"/>
              </w:rPr>
              <w:t>3</w:t>
            </w:r>
          </w:p>
        </w:tc>
        <w:tc>
          <w:tcPr>
            <w:tcW w:w="1382" w:type="dxa"/>
            <w:vAlign w:val="center"/>
          </w:tcPr>
          <w:p w:rsidR="00E8390D" w:rsidRDefault="00411022">
            <w:pPr>
              <w:jc w:val="center"/>
            </w:pPr>
            <w:r>
              <w:rPr>
                <w:color w:val="000000"/>
                <w:sz w:val="24"/>
              </w:rPr>
              <w:t>101652045</w:t>
            </w:r>
          </w:p>
        </w:tc>
        <w:tc>
          <w:tcPr>
            <w:tcW w:w="1353" w:type="dxa"/>
            <w:vAlign w:val="center"/>
          </w:tcPr>
          <w:p w:rsidR="00E8390D" w:rsidRDefault="00411022">
            <w:pPr>
              <w:jc w:val="center"/>
            </w:pPr>
            <w:r>
              <w:rPr>
                <w:color w:val="000000"/>
                <w:sz w:val="24"/>
              </w:rPr>
              <w:t>16</w:t>
            </w:r>
            <w:r>
              <w:rPr>
                <w:color w:val="000000"/>
                <w:sz w:val="24"/>
              </w:rPr>
              <w:t>许继</w:t>
            </w:r>
            <w:r>
              <w:rPr>
                <w:color w:val="000000"/>
                <w:sz w:val="24"/>
              </w:rPr>
              <w:t>MTN001</w:t>
            </w:r>
          </w:p>
        </w:tc>
        <w:tc>
          <w:tcPr>
            <w:tcW w:w="1505" w:type="dxa"/>
            <w:vAlign w:val="center"/>
          </w:tcPr>
          <w:p w:rsidR="00E8390D" w:rsidRDefault="00411022">
            <w:pPr>
              <w:jc w:val="right"/>
            </w:pPr>
            <w:r>
              <w:rPr>
                <w:color w:val="000000"/>
                <w:sz w:val="24"/>
              </w:rPr>
              <w:t>400,000</w:t>
            </w:r>
          </w:p>
        </w:tc>
        <w:tc>
          <w:tcPr>
            <w:tcW w:w="1737" w:type="dxa"/>
            <w:vAlign w:val="center"/>
          </w:tcPr>
          <w:p w:rsidR="00E8390D" w:rsidRDefault="00411022">
            <w:pPr>
              <w:jc w:val="right"/>
            </w:pPr>
            <w:r>
              <w:rPr>
                <w:color w:val="000000"/>
                <w:sz w:val="24"/>
              </w:rPr>
              <w:t>38,952,000.00</w:t>
            </w:r>
          </w:p>
        </w:tc>
        <w:tc>
          <w:tcPr>
            <w:tcW w:w="1701" w:type="dxa"/>
            <w:vAlign w:val="center"/>
          </w:tcPr>
          <w:p w:rsidR="00E8390D" w:rsidRDefault="00411022">
            <w:pPr>
              <w:jc w:val="right"/>
            </w:pPr>
            <w:r>
              <w:rPr>
                <w:color w:val="000000"/>
                <w:sz w:val="24"/>
              </w:rPr>
              <w:t>7.27</w:t>
            </w:r>
          </w:p>
        </w:tc>
      </w:tr>
      <w:tr w:rsidR="00E8390D">
        <w:tc>
          <w:tcPr>
            <w:tcW w:w="1320" w:type="dxa"/>
            <w:vAlign w:val="center"/>
          </w:tcPr>
          <w:p w:rsidR="00E8390D" w:rsidRDefault="00411022">
            <w:pPr>
              <w:jc w:val="center"/>
            </w:pPr>
            <w:r>
              <w:rPr>
                <w:color w:val="000000"/>
                <w:sz w:val="24"/>
              </w:rPr>
              <w:t>4</w:t>
            </w:r>
          </w:p>
        </w:tc>
        <w:tc>
          <w:tcPr>
            <w:tcW w:w="1382" w:type="dxa"/>
            <w:vAlign w:val="center"/>
          </w:tcPr>
          <w:p w:rsidR="00E8390D" w:rsidRDefault="00411022">
            <w:pPr>
              <w:jc w:val="center"/>
            </w:pPr>
            <w:r>
              <w:rPr>
                <w:color w:val="000000"/>
                <w:sz w:val="24"/>
              </w:rPr>
              <w:t>101456057</w:t>
            </w:r>
          </w:p>
        </w:tc>
        <w:tc>
          <w:tcPr>
            <w:tcW w:w="1353" w:type="dxa"/>
            <w:vAlign w:val="center"/>
          </w:tcPr>
          <w:p w:rsidR="00E8390D" w:rsidRDefault="00411022">
            <w:pPr>
              <w:jc w:val="center"/>
            </w:pPr>
            <w:r>
              <w:rPr>
                <w:color w:val="000000"/>
                <w:sz w:val="24"/>
              </w:rPr>
              <w:t>14</w:t>
            </w:r>
            <w:proofErr w:type="gramStart"/>
            <w:r>
              <w:rPr>
                <w:color w:val="000000"/>
                <w:sz w:val="24"/>
              </w:rPr>
              <w:t>榕交建</w:t>
            </w:r>
            <w:proofErr w:type="gramEnd"/>
            <w:r>
              <w:rPr>
                <w:color w:val="000000"/>
                <w:sz w:val="24"/>
              </w:rPr>
              <w:t>MTN001</w:t>
            </w:r>
          </w:p>
        </w:tc>
        <w:tc>
          <w:tcPr>
            <w:tcW w:w="1505" w:type="dxa"/>
            <w:vAlign w:val="center"/>
          </w:tcPr>
          <w:p w:rsidR="00E8390D" w:rsidRDefault="00411022">
            <w:pPr>
              <w:jc w:val="right"/>
            </w:pPr>
            <w:r>
              <w:rPr>
                <w:color w:val="000000"/>
                <w:sz w:val="24"/>
              </w:rPr>
              <w:t>300,000</w:t>
            </w:r>
          </w:p>
        </w:tc>
        <w:tc>
          <w:tcPr>
            <w:tcW w:w="1737" w:type="dxa"/>
            <w:vAlign w:val="center"/>
          </w:tcPr>
          <w:p w:rsidR="00E8390D" w:rsidRDefault="00411022">
            <w:pPr>
              <w:jc w:val="right"/>
            </w:pPr>
            <w:r>
              <w:rPr>
                <w:color w:val="000000"/>
                <w:sz w:val="24"/>
              </w:rPr>
              <w:t>31,143,000.00</w:t>
            </w:r>
          </w:p>
        </w:tc>
        <w:tc>
          <w:tcPr>
            <w:tcW w:w="1701" w:type="dxa"/>
            <w:vAlign w:val="center"/>
          </w:tcPr>
          <w:p w:rsidR="00E8390D" w:rsidRDefault="00411022">
            <w:pPr>
              <w:jc w:val="right"/>
            </w:pPr>
            <w:r>
              <w:rPr>
                <w:color w:val="000000"/>
                <w:sz w:val="24"/>
              </w:rPr>
              <w:t>5.81</w:t>
            </w:r>
          </w:p>
        </w:tc>
      </w:tr>
      <w:tr w:rsidR="00E8390D">
        <w:tc>
          <w:tcPr>
            <w:tcW w:w="1320" w:type="dxa"/>
            <w:vAlign w:val="center"/>
          </w:tcPr>
          <w:p w:rsidR="00E8390D" w:rsidRDefault="00411022">
            <w:pPr>
              <w:jc w:val="center"/>
            </w:pPr>
            <w:r>
              <w:rPr>
                <w:color w:val="000000"/>
                <w:sz w:val="24"/>
              </w:rPr>
              <w:t>5</w:t>
            </w:r>
          </w:p>
        </w:tc>
        <w:tc>
          <w:tcPr>
            <w:tcW w:w="1382" w:type="dxa"/>
            <w:vAlign w:val="center"/>
          </w:tcPr>
          <w:p w:rsidR="00E8390D" w:rsidRDefault="00411022">
            <w:pPr>
              <w:jc w:val="center"/>
            </w:pPr>
            <w:r>
              <w:rPr>
                <w:color w:val="000000"/>
                <w:sz w:val="24"/>
              </w:rPr>
              <w:t>101454027</w:t>
            </w:r>
          </w:p>
        </w:tc>
        <w:tc>
          <w:tcPr>
            <w:tcW w:w="1353" w:type="dxa"/>
            <w:vAlign w:val="center"/>
          </w:tcPr>
          <w:p w:rsidR="00E8390D" w:rsidRDefault="00411022">
            <w:pPr>
              <w:jc w:val="center"/>
            </w:pPr>
            <w:r>
              <w:rPr>
                <w:color w:val="000000"/>
                <w:sz w:val="24"/>
              </w:rPr>
              <w:t>14</w:t>
            </w:r>
            <w:proofErr w:type="gramStart"/>
            <w:r>
              <w:rPr>
                <w:color w:val="000000"/>
                <w:sz w:val="24"/>
              </w:rPr>
              <w:t>大唐集</w:t>
            </w:r>
            <w:proofErr w:type="gramEnd"/>
            <w:r>
              <w:rPr>
                <w:color w:val="000000"/>
                <w:sz w:val="24"/>
              </w:rPr>
              <w:t>MTN001</w:t>
            </w:r>
          </w:p>
        </w:tc>
        <w:tc>
          <w:tcPr>
            <w:tcW w:w="1505" w:type="dxa"/>
            <w:vAlign w:val="center"/>
          </w:tcPr>
          <w:p w:rsidR="00E8390D" w:rsidRDefault="00411022">
            <w:pPr>
              <w:jc w:val="right"/>
            </w:pPr>
            <w:r>
              <w:rPr>
                <w:color w:val="000000"/>
                <w:sz w:val="24"/>
              </w:rPr>
              <w:t>300,000</w:t>
            </w:r>
          </w:p>
        </w:tc>
        <w:tc>
          <w:tcPr>
            <w:tcW w:w="1737" w:type="dxa"/>
            <w:vAlign w:val="center"/>
          </w:tcPr>
          <w:p w:rsidR="00E8390D" w:rsidRDefault="00411022">
            <w:pPr>
              <w:jc w:val="right"/>
            </w:pPr>
            <w:r>
              <w:rPr>
                <w:color w:val="000000"/>
                <w:sz w:val="24"/>
              </w:rPr>
              <w:t>30,513,000.00</w:t>
            </w:r>
          </w:p>
        </w:tc>
        <w:tc>
          <w:tcPr>
            <w:tcW w:w="1701" w:type="dxa"/>
            <w:vAlign w:val="center"/>
          </w:tcPr>
          <w:p w:rsidR="00E8390D" w:rsidRDefault="00411022">
            <w:pPr>
              <w:jc w:val="right"/>
            </w:pPr>
            <w:r>
              <w:rPr>
                <w:color w:val="000000"/>
                <w:sz w:val="24"/>
              </w:rPr>
              <w:t>5.70</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5"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5"/>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6"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6"/>
    </w:p>
    <w:p w:rsidR="003F4AC3"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B52DDD" w:rsidRPr="008A1551" w:rsidRDefault="00B52DDD" w:rsidP="003F4AC3">
      <w:pPr>
        <w:tabs>
          <w:tab w:val="left" w:pos="426"/>
        </w:tabs>
        <w:spacing w:before="29" w:line="288" w:lineRule="auto"/>
        <w:jc w:val="left"/>
        <w:rPr>
          <w:rFonts w:hint="eastAsia"/>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7" w:name="_Toc331410109"/>
      <w:r w:rsidRPr="008A1551">
        <w:rPr>
          <w:rFonts w:ascii="Times New Roman" w:hAnsi="Times New Roman"/>
          <w:kern w:val="0"/>
          <w:szCs w:val="24"/>
        </w:rPr>
        <w:lastRenderedPageBreak/>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67"/>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68"/>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10,492,525.41</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15.00</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10,492,540.41</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B52DDD" w:rsidRPr="008A1551" w:rsidRDefault="00B52DDD" w:rsidP="009E1EA4">
      <w:pPr>
        <w:tabs>
          <w:tab w:val="left" w:pos="426"/>
        </w:tabs>
        <w:spacing w:before="29" w:line="288" w:lineRule="auto"/>
        <w:jc w:val="left"/>
        <w:rPr>
          <w:rFonts w:hint="eastAsia"/>
          <w:kern w:val="0"/>
          <w:sz w:val="24"/>
        </w:rPr>
      </w:pPr>
    </w:p>
    <w:p w:rsidR="001548F9" w:rsidRPr="008A1551" w:rsidRDefault="001548F9" w:rsidP="009E1EA4">
      <w:pPr>
        <w:spacing w:before="29" w:line="288" w:lineRule="auto"/>
        <w:rPr>
          <w:b/>
          <w:bCs/>
          <w:color w:val="000000"/>
          <w:sz w:val="24"/>
        </w:rPr>
      </w:pPr>
      <w:r w:rsidRPr="008A1551">
        <w:rPr>
          <w:b/>
          <w:color w:val="000000"/>
          <w:sz w:val="24"/>
        </w:rPr>
        <w:t xml:space="preserve">7.12.5 </w:t>
      </w:r>
      <w:proofErr w:type="gramStart"/>
      <w:r w:rsidRPr="008A1551">
        <w:rPr>
          <w:b/>
          <w:bCs/>
          <w:color w:val="000000"/>
          <w:sz w:val="24"/>
        </w:rPr>
        <w:t>期末前</w:t>
      </w:r>
      <w:proofErr w:type="gramEnd"/>
      <w:r w:rsidRPr="008A1551">
        <w:rPr>
          <w:b/>
          <w:bCs/>
          <w:color w:val="000000"/>
          <w:sz w:val="24"/>
        </w:rPr>
        <w:t>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69" w:name="_Toc331410111"/>
      <w:bookmarkStart w:id="70" w:name="_Toc225500050"/>
      <w:r w:rsidRPr="008A1551">
        <w:rPr>
          <w:b/>
          <w:bCs/>
          <w:szCs w:val="24"/>
          <w:lang w:val="en-US"/>
        </w:rPr>
        <w:t xml:space="preserve">8  </w:t>
      </w:r>
      <w:r w:rsidRPr="008A1551">
        <w:rPr>
          <w:b/>
          <w:bCs/>
          <w:szCs w:val="24"/>
          <w:lang w:val="en-US"/>
        </w:rPr>
        <w:t>基金份额持有人信息</w:t>
      </w:r>
      <w:bookmarkEnd w:id="69"/>
      <w:bookmarkEnd w:id="70"/>
    </w:p>
    <w:p w:rsidR="001548F9" w:rsidRPr="008A1551" w:rsidRDefault="001548F9" w:rsidP="009E1EA4">
      <w:pPr>
        <w:pStyle w:val="20"/>
        <w:spacing w:before="29" w:after="0" w:line="288" w:lineRule="auto"/>
        <w:rPr>
          <w:rFonts w:ascii="Times New Roman" w:hAnsi="Times New Roman"/>
          <w:kern w:val="0"/>
          <w:szCs w:val="24"/>
        </w:rPr>
      </w:pPr>
      <w:bookmarkStart w:id="71" w:name="_Toc331410112"/>
      <w:bookmarkStart w:id="72"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1"/>
      <w:bookmarkEnd w:id="72"/>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w:t>
            </w:r>
            <w:proofErr w:type="gramStart"/>
            <w:r w:rsidRPr="008A1551">
              <w:rPr>
                <w:sz w:val="24"/>
              </w:rPr>
              <w:t>人结构</w:t>
            </w:r>
            <w:proofErr w:type="gramEnd"/>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proofErr w:type="gramStart"/>
            <w:r w:rsidRPr="008A1551">
              <w:rPr>
                <w:bCs/>
                <w:sz w:val="24"/>
              </w:rPr>
              <w:t>交银裕隆</w:t>
            </w:r>
            <w:proofErr w:type="gramEnd"/>
            <w:r w:rsidRPr="008A1551">
              <w:rPr>
                <w:bCs/>
                <w:sz w:val="24"/>
              </w:rPr>
              <w:t>纯</w:t>
            </w:r>
            <w:proofErr w:type="gramStart"/>
            <w:r w:rsidRPr="008A1551">
              <w:rPr>
                <w:bCs/>
                <w:sz w:val="24"/>
              </w:rPr>
              <w:t>债</w:t>
            </w:r>
            <w:proofErr w:type="gramEnd"/>
            <w:r w:rsidRPr="008A1551">
              <w:rPr>
                <w:bCs/>
                <w:sz w:val="24"/>
              </w:rPr>
              <w:t>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208</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2,520,860.47</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524,334,266.68</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4,711.49</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0.00%</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proofErr w:type="gramStart"/>
            <w:r w:rsidRPr="008A1551">
              <w:rPr>
                <w:bCs/>
                <w:sz w:val="24"/>
              </w:rPr>
              <w:t>交银裕隆</w:t>
            </w:r>
            <w:proofErr w:type="gramEnd"/>
            <w:r w:rsidRPr="008A1551">
              <w:rPr>
                <w:bCs/>
                <w:sz w:val="24"/>
              </w:rPr>
              <w:t>纯</w:t>
            </w:r>
            <w:proofErr w:type="gramStart"/>
            <w:r w:rsidRPr="008A1551">
              <w:rPr>
                <w:bCs/>
                <w:sz w:val="24"/>
              </w:rPr>
              <w:t>债</w:t>
            </w:r>
            <w:proofErr w:type="gramEnd"/>
            <w:r w:rsidRPr="008A1551">
              <w:rPr>
                <w:bCs/>
                <w:sz w:val="24"/>
              </w:rPr>
              <w:t>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183</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20.06</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3,671.02</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391</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1,341,029.79</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524,334,266.68</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8,382.51</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0.00%</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3"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3"/>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proofErr w:type="gramStart"/>
            <w:r w:rsidRPr="008A1551">
              <w:rPr>
                <w:sz w:val="24"/>
              </w:rPr>
              <w:t>交银裕隆</w:t>
            </w:r>
            <w:proofErr w:type="gramEnd"/>
            <w:r w:rsidRPr="008A1551">
              <w:rPr>
                <w:sz w:val="24"/>
              </w:rPr>
              <w:t>纯</w:t>
            </w:r>
            <w:proofErr w:type="gramStart"/>
            <w:r w:rsidRPr="008A1551">
              <w:rPr>
                <w:sz w:val="24"/>
              </w:rPr>
              <w:t>债</w:t>
            </w:r>
            <w:proofErr w:type="gramEnd"/>
            <w:r w:rsidRPr="008A1551">
              <w:rPr>
                <w:sz w:val="24"/>
              </w:rPr>
              <w:t>债券</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2,421.49</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proofErr w:type="gramStart"/>
            <w:r w:rsidRPr="008A1551">
              <w:rPr>
                <w:sz w:val="24"/>
              </w:rPr>
              <w:t>交银裕隆</w:t>
            </w:r>
            <w:proofErr w:type="gramEnd"/>
            <w:r w:rsidRPr="008A1551">
              <w:rPr>
                <w:sz w:val="24"/>
              </w:rPr>
              <w:t>纯</w:t>
            </w:r>
            <w:proofErr w:type="gramStart"/>
            <w:r w:rsidRPr="008A1551">
              <w:rPr>
                <w:sz w:val="24"/>
              </w:rPr>
              <w:t>债</w:t>
            </w:r>
            <w:proofErr w:type="gramEnd"/>
            <w:r w:rsidRPr="008A1551">
              <w:rPr>
                <w:sz w:val="24"/>
              </w:rPr>
              <w:t>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2,311.00</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62.95%</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4,732.49</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proofErr w:type="gramStart"/>
            <w:r w:rsidRPr="008A1551">
              <w:rPr>
                <w:color w:val="000000"/>
                <w:kern w:val="0"/>
                <w:sz w:val="24"/>
              </w:rPr>
              <w:t>交银裕隆</w:t>
            </w:r>
            <w:proofErr w:type="gramEnd"/>
            <w:r w:rsidRPr="008A1551">
              <w:rPr>
                <w:color w:val="000000"/>
                <w:kern w:val="0"/>
                <w:sz w:val="24"/>
              </w:rPr>
              <w:t>纯</w:t>
            </w:r>
            <w:proofErr w:type="gramStart"/>
            <w:r w:rsidRPr="008A1551">
              <w:rPr>
                <w:color w:val="000000"/>
                <w:kern w:val="0"/>
                <w:sz w:val="24"/>
              </w:rPr>
              <w:t>债</w:t>
            </w:r>
            <w:proofErr w:type="gramEnd"/>
            <w:r w:rsidRPr="008A1551">
              <w:rPr>
                <w:color w:val="000000"/>
                <w:kern w:val="0"/>
                <w:sz w:val="24"/>
              </w:rPr>
              <w:t>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proofErr w:type="gramStart"/>
            <w:r w:rsidRPr="008A1551">
              <w:rPr>
                <w:color w:val="000000"/>
                <w:kern w:val="0"/>
                <w:sz w:val="24"/>
              </w:rPr>
              <w:t>交银裕隆</w:t>
            </w:r>
            <w:proofErr w:type="gramEnd"/>
            <w:r w:rsidRPr="008A1551">
              <w:rPr>
                <w:color w:val="000000"/>
                <w:kern w:val="0"/>
                <w:sz w:val="24"/>
              </w:rPr>
              <w:t>纯</w:t>
            </w:r>
            <w:proofErr w:type="gramStart"/>
            <w:r w:rsidRPr="008A1551">
              <w:rPr>
                <w:color w:val="000000"/>
                <w:kern w:val="0"/>
                <w:sz w:val="24"/>
              </w:rPr>
              <w:t>债</w:t>
            </w:r>
            <w:proofErr w:type="gramEnd"/>
            <w:r w:rsidRPr="008A1551">
              <w:rPr>
                <w:color w:val="000000"/>
                <w:kern w:val="0"/>
                <w:sz w:val="24"/>
              </w:rPr>
              <w:t>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lastRenderedPageBreak/>
              <w:t>本</w:t>
            </w:r>
            <w:proofErr w:type="gramStart"/>
            <w:r w:rsidRPr="008A1551">
              <w:rPr>
                <w:color w:val="000000"/>
                <w:sz w:val="24"/>
              </w:rPr>
              <w:t>基金基金</w:t>
            </w:r>
            <w:proofErr w:type="gramEnd"/>
            <w:r w:rsidRPr="008A1551">
              <w:rPr>
                <w:color w:val="000000"/>
                <w:sz w:val="24"/>
              </w:rPr>
              <w:t>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proofErr w:type="gramStart"/>
            <w:r w:rsidRPr="008A1551">
              <w:rPr>
                <w:color w:val="000000"/>
                <w:kern w:val="0"/>
                <w:sz w:val="24"/>
              </w:rPr>
              <w:t>交银裕隆</w:t>
            </w:r>
            <w:proofErr w:type="gramEnd"/>
            <w:r w:rsidRPr="008A1551">
              <w:rPr>
                <w:color w:val="000000"/>
                <w:kern w:val="0"/>
                <w:sz w:val="24"/>
              </w:rPr>
              <w:t>纯</w:t>
            </w:r>
            <w:proofErr w:type="gramStart"/>
            <w:r w:rsidRPr="008A1551">
              <w:rPr>
                <w:color w:val="000000"/>
                <w:kern w:val="0"/>
                <w:sz w:val="24"/>
              </w:rPr>
              <w:t>债</w:t>
            </w:r>
            <w:proofErr w:type="gramEnd"/>
            <w:r w:rsidRPr="008A1551">
              <w:rPr>
                <w:color w:val="000000"/>
                <w:kern w:val="0"/>
                <w:sz w:val="24"/>
              </w:rPr>
              <w:t>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proofErr w:type="gramStart"/>
            <w:r w:rsidRPr="008A1551">
              <w:rPr>
                <w:color w:val="000000"/>
                <w:kern w:val="0"/>
                <w:sz w:val="24"/>
              </w:rPr>
              <w:t>交银裕隆</w:t>
            </w:r>
            <w:proofErr w:type="gramEnd"/>
            <w:r w:rsidRPr="008A1551">
              <w:rPr>
                <w:color w:val="000000"/>
                <w:kern w:val="0"/>
                <w:sz w:val="24"/>
              </w:rPr>
              <w:t>纯</w:t>
            </w:r>
            <w:proofErr w:type="gramStart"/>
            <w:r w:rsidRPr="008A1551">
              <w:rPr>
                <w:color w:val="000000"/>
                <w:kern w:val="0"/>
                <w:sz w:val="24"/>
              </w:rPr>
              <w:t>债</w:t>
            </w:r>
            <w:proofErr w:type="gramEnd"/>
            <w:r w:rsidRPr="008A1551">
              <w:rPr>
                <w:color w:val="000000"/>
                <w:kern w:val="0"/>
                <w:sz w:val="24"/>
              </w:rPr>
              <w:t>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bl>
    <w:p w:rsidR="00705EC3" w:rsidRPr="008A1551" w:rsidRDefault="00705EC3"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4" w:name="_Toc331410115"/>
      <w:bookmarkStart w:id="75" w:name="_Toc225500053"/>
      <w:r w:rsidRPr="008A1551">
        <w:rPr>
          <w:b/>
          <w:bCs/>
          <w:szCs w:val="24"/>
          <w:lang w:val="en-US"/>
        </w:rPr>
        <w:t>9</w:t>
      </w:r>
      <w:r w:rsidRPr="008A1551">
        <w:rPr>
          <w:b/>
          <w:bCs/>
          <w:szCs w:val="24"/>
          <w:lang w:val="en-US"/>
        </w:rPr>
        <w:t>开放式基金份额变动</w:t>
      </w:r>
      <w:bookmarkEnd w:id="74"/>
      <w:bookmarkEnd w:id="75"/>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proofErr w:type="gramStart"/>
            <w:r w:rsidRPr="008A1551">
              <w:rPr>
                <w:sz w:val="24"/>
              </w:rPr>
              <w:t>交银裕隆</w:t>
            </w:r>
            <w:proofErr w:type="gramEnd"/>
            <w:r w:rsidRPr="008A1551">
              <w:rPr>
                <w:sz w:val="24"/>
              </w:rPr>
              <w:t>纯</w:t>
            </w:r>
            <w:proofErr w:type="gramStart"/>
            <w:r w:rsidRPr="008A1551">
              <w:rPr>
                <w:sz w:val="24"/>
              </w:rPr>
              <w:t>债</w:t>
            </w:r>
            <w:proofErr w:type="gramEnd"/>
            <w:r w:rsidRPr="008A1551">
              <w:rPr>
                <w:sz w:val="24"/>
              </w:rPr>
              <w:t>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proofErr w:type="gramStart"/>
            <w:r w:rsidRPr="008A1551">
              <w:rPr>
                <w:sz w:val="24"/>
              </w:rPr>
              <w:t>交银裕隆</w:t>
            </w:r>
            <w:proofErr w:type="gramEnd"/>
            <w:r w:rsidRPr="008A1551">
              <w:rPr>
                <w:sz w:val="24"/>
              </w:rPr>
              <w:t>纯</w:t>
            </w:r>
            <w:proofErr w:type="gramStart"/>
            <w:r w:rsidRPr="008A1551">
              <w:rPr>
                <w:sz w:val="24"/>
              </w:rPr>
              <w:t>债</w:t>
            </w:r>
            <w:proofErr w:type="gramEnd"/>
            <w:r w:rsidRPr="008A1551">
              <w:rPr>
                <w:sz w:val="24"/>
              </w:rPr>
              <w:t>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2016</w:t>
            </w:r>
            <w:r w:rsidRPr="008A1551">
              <w:rPr>
                <w:sz w:val="24"/>
              </w:rPr>
              <w:t>年</w:t>
            </w:r>
            <w:r w:rsidRPr="008A1551">
              <w:rPr>
                <w:sz w:val="24"/>
              </w:rPr>
              <w:t>11</w:t>
            </w:r>
            <w:r w:rsidRPr="008A1551">
              <w:rPr>
                <w:sz w:val="24"/>
              </w:rPr>
              <w:t>月</w:t>
            </w:r>
            <w:r w:rsidRPr="008A1551">
              <w:rPr>
                <w:sz w:val="24"/>
              </w:rPr>
              <w:t>28</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200,012,700.84</w:t>
            </w:r>
          </w:p>
        </w:tc>
        <w:tc>
          <w:tcPr>
            <w:tcW w:w="1615" w:type="pct"/>
            <w:vAlign w:val="center"/>
          </w:tcPr>
          <w:p w:rsidR="001548F9" w:rsidRPr="008A1551" w:rsidRDefault="001548F9" w:rsidP="009E1EA4">
            <w:pPr>
              <w:spacing w:before="29" w:line="288" w:lineRule="auto"/>
              <w:jc w:val="right"/>
              <w:rPr>
                <w:sz w:val="24"/>
              </w:rPr>
            </w:pPr>
            <w:r w:rsidRPr="008A1551">
              <w:rPr>
                <w:sz w:val="24"/>
              </w:rPr>
              <w:t>3,782.08</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w:t>
            </w:r>
            <w:proofErr w:type="gramStart"/>
            <w:r w:rsidRPr="008A1551">
              <w:rPr>
                <w:sz w:val="24"/>
              </w:rPr>
              <w:t>初基金</w:t>
            </w:r>
            <w:proofErr w:type="gramEnd"/>
            <w:r w:rsidRPr="008A1551">
              <w:rPr>
                <w:sz w:val="24"/>
              </w:rPr>
              <w:t>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4,894,338,445.66</w:t>
            </w:r>
          </w:p>
        </w:tc>
        <w:tc>
          <w:tcPr>
            <w:tcW w:w="1615" w:type="pct"/>
            <w:vAlign w:val="center"/>
          </w:tcPr>
          <w:p w:rsidR="001548F9" w:rsidRPr="008A1551" w:rsidRDefault="001548F9" w:rsidP="009E1EA4">
            <w:pPr>
              <w:spacing w:before="29" w:line="288" w:lineRule="auto"/>
              <w:jc w:val="right"/>
              <w:rPr>
                <w:sz w:val="24"/>
              </w:rPr>
            </w:pPr>
            <w:r w:rsidRPr="008A1551">
              <w:rPr>
                <w:sz w:val="24"/>
              </w:rPr>
              <w:t>3,782.08</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20,903.14</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w:t>
            </w:r>
            <w:proofErr w:type="gramStart"/>
            <w:r w:rsidR="005151E7" w:rsidRPr="008A1551">
              <w:rPr>
                <w:sz w:val="24"/>
              </w:rPr>
              <w:t>期</w:t>
            </w:r>
            <w:r w:rsidRPr="008A1551">
              <w:rPr>
                <w:sz w:val="24"/>
              </w:rPr>
              <w:t>基金</w:t>
            </w:r>
            <w:proofErr w:type="gramEnd"/>
            <w:r w:rsidRPr="008A1551">
              <w:rPr>
                <w:sz w:val="24"/>
              </w:rPr>
              <w:t>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4,370,020,370.63</w:t>
            </w:r>
          </w:p>
        </w:tc>
        <w:tc>
          <w:tcPr>
            <w:tcW w:w="1615" w:type="pct"/>
            <w:vAlign w:val="center"/>
          </w:tcPr>
          <w:p w:rsidR="001548F9" w:rsidRPr="008A1551" w:rsidRDefault="001548F9" w:rsidP="009E1EA4">
            <w:pPr>
              <w:spacing w:before="29" w:line="288" w:lineRule="auto"/>
              <w:jc w:val="right"/>
              <w:rPr>
                <w:sz w:val="24"/>
              </w:rPr>
            </w:pPr>
            <w:r w:rsidRPr="008A1551">
              <w:rPr>
                <w:sz w:val="24"/>
              </w:rPr>
              <w:t>111.06</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524,338,978.17</w:t>
            </w:r>
          </w:p>
        </w:tc>
        <w:tc>
          <w:tcPr>
            <w:tcW w:w="1615" w:type="pct"/>
            <w:vAlign w:val="center"/>
          </w:tcPr>
          <w:p w:rsidR="001548F9" w:rsidRPr="008A1551" w:rsidRDefault="001548F9" w:rsidP="009E1EA4">
            <w:pPr>
              <w:spacing w:before="29" w:line="288" w:lineRule="auto"/>
              <w:jc w:val="right"/>
              <w:rPr>
                <w:sz w:val="24"/>
              </w:rPr>
            </w:pPr>
            <w:r w:rsidRPr="008A1551">
              <w:rPr>
                <w:sz w:val="24"/>
              </w:rPr>
              <w:t>3,671.02</w:t>
            </w:r>
          </w:p>
        </w:tc>
      </w:tr>
    </w:tbl>
    <w:p w:rsidR="00E8390D" w:rsidRDefault="0041102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6" w:name="_Toc331410116"/>
      <w:bookmarkStart w:id="77" w:name="_Toc225500054"/>
      <w:r w:rsidRPr="008A1551">
        <w:rPr>
          <w:b/>
          <w:bCs/>
          <w:szCs w:val="24"/>
          <w:lang w:val="en-US"/>
        </w:rPr>
        <w:t xml:space="preserve">10  </w:t>
      </w:r>
      <w:r w:rsidRPr="008A1551">
        <w:rPr>
          <w:b/>
          <w:bCs/>
          <w:szCs w:val="24"/>
          <w:lang w:val="en-US"/>
        </w:rPr>
        <w:t>重大事件揭示</w:t>
      </w:r>
      <w:bookmarkEnd w:id="76"/>
      <w:bookmarkEnd w:id="77"/>
    </w:p>
    <w:p w:rsidR="001548F9" w:rsidRPr="008A1551" w:rsidRDefault="001548F9" w:rsidP="009E1EA4">
      <w:pPr>
        <w:pStyle w:val="20"/>
        <w:spacing w:before="29" w:after="0" w:line="288" w:lineRule="auto"/>
        <w:rPr>
          <w:rFonts w:ascii="Times New Roman" w:hAnsi="Times New Roman"/>
          <w:kern w:val="0"/>
          <w:szCs w:val="24"/>
        </w:rPr>
      </w:pPr>
      <w:bookmarkStart w:id="78" w:name="_Toc331410117"/>
      <w:r w:rsidRPr="008A1551">
        <w:rPr>
          <w:rFonts w:ascii="Times New Roman" w:hAnsi="Times New Roman"/>
          <w:kern w:val="0"/>
          <w:szCs w:val="24"/>
        </w:rPr>
        <w:t xml:space="preserve">10.1 </w:t>
      </w:r>
      <w:r w:rsidRPr="008A1551">
        <w:rPr>
          <w:rFonts w:ascii="Times New Roman" w:hAnsi="Times New Roman"/>
          <w:kern w:val="0"/>
          <w:szCs w:val="24"/>
        </w:rPr>
        <w:t>基金份额持有人大会决议</w:t>
      </w:r>
      <w:bookmarkEnd w:id="78"/>
    </w:p>
    <w:p w:rsidR="001548F9" w:rsidRPr="008A1551" w:rsidRDefault="001548F9" w:rsidP="009E1EA4">
      <w:pPr>
        <w:spacing w:before="29" w:line="288" w:lineRule="auto"/>
        <w:ind w:firstLineChars="200" w:firstLine="480"/>
        <w:rPr>
          <w:color w:val="000000"/>
          <w:sz w:val="24"/>
        </w:rPr>
      </w:pPr>
      <w:bookmarkStart w:id="79" w:name="_Toc331410118"/>
      <w:r w:rsidRPr="008A1551">
        <w:rPr>
          <w:color w:val="000000"/>
          <w:sz w:val="24"/>
        </w:rPr>
        <w:t>本基金本报告期内未召开基金份额持有人大会。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10.2 </w:t>
      </w:r>
      <w:r w:rsidRPr="008A1551">
        <w:rPr>
          <w:rFonts w:ascii="Times New Roman" w:hAnsi="Times New Roman"/>
          <w:kern w:val="0"/>
          <w:szCs w:val="24"/>
        </w:rPr>
        <w:t>基金管理人、基金托管人的专门基金托管部门的重大人事变动</w:t>
      </w:r>
      <w:bookmarkEnd w:id="79"/>
    </w:p>
    <w:p w:rsidR="00E8390D" w:rsidRDefault="00411022">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8A1551" w:rsidRDefault="001548F9" w:rsidP="009E1EA4">
      <w:pPr>
        <w:spacing w:before="29" w:line="288" w:lineRule="auto"/>
        <w:ind w:firstLineChars="200" w:firstLine="480"/>
        <w:rPr>
          <w:color w:val="000000"/>
          <w:sz w:val="24"/>
        </w:rPr>
      </w:pPr>
      <w:bookmarkStart w:id="80" w:name="_Toc331410119"/>
      <w:r w:rsidRPr="008A1551">
        <w:rPr>
          <w:color w:val="000000"/>
          <w:sz w:val="24"/>
        </w:rPr>
        <w:t>2</w:t>
      </w:r>
      <w:r w:rsidRPr="008A1551">
        <w:rPr>
          <w:color w:val="000000"/>
          <w:sz w:val="24"/>
        </w:rPr>
        <w:t>、基金托管人的基金托管部门的重大人事变动：本基金托管人的专门基金托管部门本报告期内未发生重大人事变动。</w:t>
      </w:r>
      <w:r w:rsidRPr="008A1551">
        <w:rPr>
          <w:color w:val="000000"/>
          <w:sz w:val="24"/>
        </w:rPr>
        <w:t xml:space="preserve"> </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10.3 </w:t>
      </w:r>
      <w:r w:rsidRPr="008A1551">
        <w:rPr>
          <w:rFonts w:ascii="Times New Roman" w:hAnsi="Times New Roman"/>
          <w:kern w:val="0"/>
          <w:szCs w:val="24"/>
        </w:rPr>
        <w:t>涉及基金管理人、基金财产、基金托管业务的诉讼</w:t>
      </w:r>
      <w:bookmarkEnd w:id="80"/>
    </w:p>
    <w:p w:rsidR="001548F9" w:rsidRPr="008A1551" w:rsidRDefault="001548F9" w:rsidP="009E1EA4">
      <w:pPr>
        <w:spacing w:before="29" w:line="288" w:lineRule="auto"/>
        <w:ind w:firstLineChars="200" w:firstLine="480"/>
        <w:rPr>
          <w:color w:val="000000"/>
          <w:sz w:val="24"/>
        </w:rPr>
      </w:pPr>
      <w:bookmarkStart w:id="81" w:name="_Toc331410120"/>
      <w:r w:rsidRPr="008A1551">
        <w:rPr>
          <w:color w:val="000000"/>
          <w:sz w:val="24"/>
        </w:rPr>
        <w:t>本报告期内未发生涉及本基金管理人、基金财产、基金托管业务的诉讼事项。</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lastRenderedPageBreak/>
        <w:t xml:space="preserve">10.4 </w:t>
      </w:r>
      <w:r w:rsidRPr="008A1551">
        <w:rPr>
          <w:rFonts w:ascii="Times New Roman" w:hAnsi="Times New Roman"/>
          <w:kern w:val="0"/>
          <w:szCs w:val="24"/>
        </w:rPr>
        <w:t>基金投资策略的改变</w:t>
      </w:r>
      <w:bookmarkEnd w:id="81"/>
    </w:p>
    <w:p w:rsidR="001548F9" w:rsidRPr="008A1551" w:rsidRDefault="001548F9" w:rsidP="009E1EA4">
      <w:pPr>
        <w:spacing w:before="29" w:line="288" w:lineRule="auto"/>
        <w:ind w:firstLineChars="200" w:firstLine="480"/>
        <w:rPr>
          <w:color w:val="000000"/>
          <w:sz w:val="24"/>
        </w:rPr>
      </w:pPr>
      <w:bookmarkStart w:id="82" w:name="_Toc331410121"/>
      <w:r w:rsidRPr="008A1551">
        <w:rPr>
          <w:color w:val="000000"/>
          <w:sz w:val="24"/>
        </w:rPr>
        <w:t>本基金本报告期内投资策略未发生改变。</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10.5 </w:t>
      </w:r>
      <w:r w:rsidRPr="008A1551">
        <w:rPr>
          <w:rFonts w:ascii="Times New Roman" w:hAnsi="Times New Roman"/>
          <w:szCs w:val="24"/>
        </w:rPr>
        <w:t>报告期内改聘会计师事务所情况</w:t>
      </w:r>
      <w:bookmarkEnd w:id="82"/>
    </w:p>
    <w:p w:rsidR="001548F9" w:rsidRPr="008A1551" w:rsidRDefault="001548F9" w:rsidP="009E1EA4">
      <w:pPr>
        <w:spacing w:before="29" w:line="288" w:lineRule="auto"/>
        <w:ind w:firstLineChars="200" w:firstLine="480"/>
        <w:rPr>
          <w:color w:val="000000"/>
          <w:sz w:val="24"/>
        </w:rPr>
      </w:pPr>
      <w:bookmarkStart w:id="83" w:name="OLE_LINK3"/>
      <w:bookmarkStart w:id="84" w:name="_Toc331410122"/>
      <w:r w:rsidRPr="008A1551">
        <w:rPr>
          <w:color w:val="000000"/>
          <w:sz w:val="24"/>
        </w:rPr>
        <w:t>本基金自基金合同生效日起聘请普华永道中天会计师事务所</w:t>
      </w:r>
      <w:r w:rsidRPr="008A1551">
        <w:rPr>
          <w:color w:val="000000"/>
          <w:sz w:val="24"/>
        </w:rPr>
        <w:t>(</w:t>
      </w:r>
      <w:r w:rsidRPr="008A1551">
        <w:rPr>
          <w:color w:val="000000"/>
          <w:sz w:val="24"/>
        </w:rPr>
        <w:t>特殊普通合伙</w:t>
      </w:r>
      <w:r w:rsidRPr="008A1551">
        <w:rPr>
          <w:color w:val="000000"/>
          <w:sz w:val="24"/>
        </w:rPr>
        <w:t>)</w:t>
      </w:r>
      <w:r w:rsidRPr="008A1551">
        <w:rPr>
          <w:color w:val="000000"/>
          <w:sz w:val="24"/>
        </w:rPr>
        <w:t>为本基金提供审计服务。</w:t>
      </w:r>
    </w:p>
    <w:p w:rsidR="005A0301" w:rsidRPr="008A1551" w:rsidRDefault="005A0301" w:rsidP="009E1EA4">
      <w:pPr>
        <w:spacing w:before="29" w:line="288" w:lineRule="auto"/>
        <w:ind w:firstLineChars="200" w:firstLine="480"/>
        <w:rPr>
          <w:color w:val="000000"/>
          <w:sz w:val="24"/>
        </w:rPr>
      </w:pPr>
    </w:p>
    <w:bookmarkEnd w:id="83"/>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10.6</w:t>
      </w:r>
      <w:bookmarkEnd w:id="84"/>
      <w:r w:rsidR="001E4C17" w:rsidRPr="008A1551">
        <w:rPr>
          <w:rFonts w:ascii="Times New Roman" w:hAnsi="Times New Roman"/>
          <w:szCs w:val="24"/>
        </w:rPr>
        <w:t>管理人、托管人及其高级管理人员受稽查或处罚等情况</w:t>
      </w:r>
    </w:p>
    <w:p w:rsidR="00E8390D" w:rsidRDefault="00411022">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E8390D" w:rsidRDefault="00411022">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E8390D" w:rsidRDefault="00411022">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8A1551" w:rsidRDefault="001548F9" w:rsidP="009E1EA4">
      <w:pPr>
        <w:spacing w:before="29" w:line="288" w:lineRule="auto"/>
        <w:ind w:firstLineChars="200" w:firstLine="480"/>
        <w:rPr>
          <w:color w:val="000000"/>
          <w:sz w:val="24"/>
        </w:rPr>
      </w:pPr>
      <w:bookmarkStart w:id="85" w:name="_Toc331410123"/>
      <w:r w:rsidRPr="008A1551">
        <w:rPr>
          <w:color w:val="000000"/>
          <w:sz w:val="24"/>
        </w:rPr>
        <w:t>基金托管人及其高级管理人员本报告期内未受监管部门稽查或处罚。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10.7 </w:t>
      </w:r>
      <w:r w:rsidRPr="008A1551">
        <w:rPr>
          <w:rFonts w:ascii="Times New Roman" w:hAnsi="Times New Roman"/>
          <w:kern w:val="0"/>
          <w:szCs w:val="24"/>
        </w:rPr>
        <w:t>基金租用证券公司交易单元的有关情况</w:t>
      </w:r>
      <w:bookmarkEnd w:id="85"/>
    </w:p>
    <w:p w:rsidR="001548F9" w:rsidRPr="008A1551" w:rsidRDefault="001548F9" w:rsidP="009E1EA4">
      <w:pPr>
        <w:spacing w:before="29" w:line="288" w:lineRule="auto"/>
        <w:rPr>
          <w:b/>
          <w:sz w:val="24"/>
        </w:rPr>
      </w:pPr>
      <w:bookmarkStart w:id="86" w:name="_Toc249760070"/>
      <w:r w:rsidRPr="008A1551">
        <w:rPr>
          <w:b/>
          <w:sz w:val="24"/>
        </w:rPr>
        <w:t xml:space="preserve">10.7.1 </w:t>
      </w:r>
      <w:r w:rsidRPr="008A1551">
        <w:rPr>
          <w:b/>
          <w:sz w:val="24"/>
        </w:rPr>
        <w:t>基金租用证券公司交易单元进行股票投资及佣金支付情况</w:t>
      </w:r>
      <w:bookmarkEnd w:id="86"/>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87"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E8390D">
        <w:tc>
          <w:tcPr>
            <w:tcW w:w="1559" w:type="dxa"/>
            <w:vAlign w:val="center"/>
          </w:tcPr>
          <w:p w:rsidR="00E8390D" w:rsidRDefault="00411022">
            <w:pPr>
              <w:jc w:val="center"/>
            </w:pPr>
            <w:r>
              <w:rPr>
                <w:color w:val="000000"/>
                <w:sz w:val="24"/>
              </w:rPr>
              <w:t>海通证券股份有限公司</w:t>
            </w:r>
          </w:p>
        </w:tc>
        <w:tc>
          <w:tcPr>
            <w:tcW w:w="779" w:type="dxa"/>
            <w:vAlign w:val="center"/>
          </w:tcPr>
          <w:p w:rsidR="00E8390D" w:rsidRDefault="00411022">
            <w:pPr>
              <w:jc w:val="center"/>
            </w:pPr>
            <w:r>
              <w:rPr>
                <w:color w:val="000000"/>
                <w:sz w:val="24"/>
              </w:rPr>
              <w:t>2</w:t>
            </w:r>
          </w:p>
        </w:tc>
        <w:tc>
          <w:tcPr>
            <w:tcW w:w="1800" w:type="dxa"/>
            <w:vAlign w:val="center"/>
          </w:tcPr>
          <w:p w:rsidR="00E8390D" w:rsidRDefault="00411022">
            <w:pPr>
              <w:jc w:val="right"/>
            </w:pPr>
            <w:r>
              <w:rPr>
                <w:color w:val="000000"/>
                <w:sz w:val="24"/>
              </w:rPr>
              <w:t>-</w:t>
            </w:r>
          </w:p>
        </w:tc>
        <w:tc>
          <w:tcPr>
            <w:tcW w:w="1080" w:type="dxa"/>
            <w:vAlign w:val="center"/>
          </w:tcPr>
          <w:p w:rsidR="00E8390D" w:rsidRDefault="00411022">
            <w:pPr>
              <w:jc w:val="right"/>
            </w:pPr>
            <w:r>
              <w:rPr>
                <w:color w:val="000000"/>
                <w:sz w:val="24"/>
              </w:rPr>
              <w:t>-</w:t>
            </w:r>
          </w:p>
        </w:tc>
        <w:tc>
          <w:tcPr>
            <w:tcW w:w="1620" w:type="dxa"/>
            <w:vAlign w:val="center"/>
          </w:tcPr>
          <w:p w:rsidR="00E8390D" w:rsidRDefault="00411022">
            <w:pPr>
              <w:jc w:val="right"/>
            </w:pPr>
            <w:r>
              <w:rPr>
                <w:color w:val="000000"/>
                <w:sz w:val="24"/>
              </w:rPr>
              <w:t>-</w:t>
            </w:r>
          </w:p>
        </w:tc>
        <w:tc>
          <w:tcPr>
            <w:tcW w:w="1080" w:type="dxa"/>
            <w:vAlign w:val="center"/>
          </w:tcPr>
          <w:p w:rsidR="00E8390D" w:rsidRDefault="00411022">
            <w:pPr>
              <w:jc w:val="right"/>
            </w:pPr>
            <w:r>
              <w:rPr>
                <w:color w:val="000000"/>
                <w:sz w:val="24"/>
              </w:rPr>
              <w:t>-</w:t>
            </w:r>
          </w:p>
        </w:tc>
        <w:tc>
          <w:tcPr>
            <w:tcW w:w="1080" w:type="dxa"/>
            <w:vAlign w:val="center"/>
          </w:tcPr>
          <w:p w:rsidR="00E8390D" w:rsidRDefault="00411022">
            <w:pPr>
              <w:jc w:val="left"/>
            </w:pPr>
            <w:r>
              <w:rPr>
                <w:color w:val="000000"/>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sz w:val="24"/>
        </w:rPr>
      </w:pPr>
      <w:r w:rsidRPr="008A1551">
        <w:rPr>
          <w:b/>
          <w:sz w:val="24"/>
        </w:rPr>
        <w:t xml:space="preserve">10.7.2 </w:t>
      </w:r>
      <w:r w:rsidRPr="008A1551">
        <w:rPr>
          <w:b/>
          <w:sz w:val="24"/>
        </w:rPr>
        <w:t>基金租用证券公司交易单元进行其他证券投资的情况</w:t>
      </w:r>
      <w:bookmarkEnd w:id="87"/>
    </w:p>
    <w:p w:rsidR="001548F9" w:rsidRPr="008A1551" w:rsidRDefault="001548F9" w:rsidP="009E1EA4">
      <w:pPr>
        <w:spacing w:before="29" w:line="288" w:lineRule="auto"/>
        <w:ind w:firstLine="420"/>
        <w:jc w:val="right"/>
        <w:rPr>
          <w:color w:val="000000"/>
          <w:sz w:val="24"/>
        </w:rPr>
      </w:pPr>
      <w:bookmarkStart w:id="88" w:name="_Toc249707408"/>
      <w:r w:rsidRPr="008A1551">
        <w:rPr>
          <w:sz w:val="24"/>
        </w:rPr>
        <w:t>金额单位</w:t>
      </w:r>
      <w:r w:rsidRPr="008A1551">
        <w:rPr>
          <w:color w:val="000000"/>
          <w:kern w:val="0"/>
          <w:sz w:val="24"/>
        </w:rPr>
        <w:t>：</w:t>
      </w:r>
      <w:r w:rsidRPr="008A1551">
        <w:rPr>
          <w:color w:val="000000"/>
          <w:kern w:val="0"/>
          <w:sz w:val="24"/>
          <w:lang w:val="zh-CN"/>
        </w:rPr>
        <w:t>人民币元</w:t>
      </w:r>
      <w:bookmarkEnd w:id="8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w:t>
            </w:r>
            <w:proofErr w:type="gramStart"/>
            <w:r w:rsidRPr="008A1551">
              <w:rPr>
                <w:color w:val="000000"/>
                <w:sz w:val="24"/>
              </w:rPr>
              <w:t>证成交</w:t>
            </w:r>
            <w:proofErr w:type="gramEnd"/>
            <w:r w:rsidRPr="008A1551">
              <w:rPr>
                <w:color w:val="000000"/>
                <w:sz w:val="24"/>
              </w:rPr>
              <w:t>总额的比例</w:t>
            </w:r>
          </w:p>
        </w:tc>
      </w:tr>
      <w:tr w:rsidR="00E8390D">
        <w:tc>
          <w:tcPr>
            <w:tcW w:w="2437" w:type="dxa"/>
            <w:vAlign w:val="center"/>
          </w:tcPr>
          <w:p w:rsidR="00E8390D" w:rsidRDefault="00411022">
            <w:r>
              <w:rPr>
                <w:sz w:val="24"/>
              </w:rPr>
              <w:t>海通证券股份有限公司</w:t>
            </w:r>
          </w:p>
        </w:tc>
        <w:tc>
          <w:tcPr>
            <w:tcW w:w="1092" w:type="dxa"/>
            <w:vAlign w:val="center"/>
          </w:tcPr>
          <w:p w:rsidR="00E8390D" w:rsidRDefault="00411022">
            <w:pPr>
              <w:jc w:val="right"/>
            </w:pPr>
            <w:r>
              <w:rPr>
                <w:sz w:val="24"/>
              </w:rPr>
              <w:t>-</w:t>
            </w:r>
          </w:p>
        </w:tc>
        <w:tc>
          <w:tcPr>
            <w:tcW w:w="1093" w:type="dxa"/>
            <w:vAlign w:val="center"/>
          </w:tcPr>
          <w:p w:rsidR="00E8390D" w:rsidRDefault="00411022">
            <w:pPr>
              <w:jc w:val="right"/>
            </w:pPr>
            <w:r>
              <w:rPr>
                <w:sz w:val="24"/>
              </w:rPr>
              <w:t>-</w:t>
            </w:r>
          </w:p>
        </w:tc>
        <w:tc>
          <w:tcPr>
            <w:tcW w:w="1093" w:type="dxa"/>
            <w:vAlign w:val="center"/>
          </w:tcPr>
          <w:p w:rsidR="00E8390D" w:rsidRDefault="00411022">
            <w:pPr>
              <w:jc w:val="right"/>
            </w:pPr>
            <w:r>
              <w:rPr>
                <w:sz w:val="24"/>
              </w:rPr>
              <w:t>743,000,000.00</w:t>
            </w:r>
          </w:p>
        </w:tc>
        <w:tc>
          <w:tcPr>
            <w:tcW w:w="1093" w:type="dxa"/>
            <w:vAlign w:val="center"/>
          </w:tcPr>
          <w:p w:rsidR="00E8390D" w:rsidRDefault="00411022">
            <w:pPr>
              <w:jc w:val="right"/>
            </w:pPr>
            <w:r>
              <w:rPr>
                <w:sz w:val="24"/>
              </w:rPr>
              <w:t>100.00%</w:t>
            </w:r>
          </w:p>
        </w:tc>
        <w:tc>
          <w:tcPr>
            <w:tcW w:w="1093" w:type="dxa"/>
            <w:vAlign w:val="center"/>
          </w:tcPr>
          <w:p w:rsidR="00E8390D" w:rsidRDefault="00411022">
            <w:pPr>
              <w:jc w:val="right"/>
            </w:pPr>
            <w:r>
              <w:rPr>
                <w:sz w:val="24"/>
              </w:rPr>
              <w:t>-</w:t>
            </w:r>
          </w:p>
        </w:tc>
        <w:tc>
          <w:tcPr>
            <w:tcW w:w="1097" w:type="dxa"/>
            <w:vAlign w:val="center"/>
          </w:tcPr>
          <w:p w:rsidR="00E8390D" w:rsidRDefault="00411022">
            <w:pPr>
              <w:jc w:val="right"/>
            </w:pPr>
            <w:r>
              <w:rPr>
                <w:sz w:val="24"/>
              </w:rPr>
              <w:t>-</w:t>
            </w:r>
          </w:p>
        </w:tc>
      </w:tr>
    </w:tbl>
    <w:p w:rsidR="00E8390D" w:rsidRDefault="00411022">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、报告期内，本基金交易单元未发生变化；</w:t>
      </w:r>
    </w:p>
    <w:p w:rsidR="00E8390D" w:rsidRDefault="00411022">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B52DDD" w:rsidRDefault="00DA3AB8" w:rsidP="00ED740D">
      <w:pPr>
        <w:pStyle w:val="1"/>
        <w:keepNext/>
        <w:keepLines/>
        <w:widowControl w:val="0"/>
        <w:spacing w:beforeLines="100" w:before="312" w:afterLines="100" w:after="312" w:line="360" w:lineRule="auto"/>
        <w:jc w:val="center"/>
        <w:rPr>
          <w:rFonts w:eastAsiaTheme="minorEastAsia"/>
          <w:b/>
          <w:bCs/>
          <w:szCs w:val="21"/>
          <w:lang w:val="en-US"/>
        </w:rPr>
      </w:pPr>
      <w:bookmarkStart w:id="89" w:name="_Toc361324902"/>
      <w:bookmarkStart w:id="90" w:name="_GoBack"/>
      <w:r w:rsidRPr="00B52DDD">
        <w:rPr>
          <w:rFonts w:eastAsiaTheme="minorEastAsia"/>
          <w:b/>
          <w:bCs/>
          <w:szCs w:val="21"/>
          <w:lang w:val="en-US"/>
        </w:rPr>
        <w:t xml:space="preserve">11  </w:t>
      </w:r>
      <w:r w:rsidRPr="00B52DDD">
        <w:rPr>
          <w:rFonts w:eastAsiaTheme="minorEastAsia"/>
          <w:b/>
          <w:bCs/>
          <w:szCs w:val="21"/>
          <w:lang w:val="en-US"/>
        </w:rPr>
        <w:t>影响投资者决策的其他重要信息</w:t>
      </w:r>
      <w:bookmarkEnd w:id="89"/>
    </w:p>
    <w:p w:rsidR="00DA3AB8" w:rsidRPr="00B52DDD" w:rsidRDefault="00DA3AB8" w:rsidP="00DA3AB8">
      <w:pPr>
        <w:autoSpaceDE w:val="0"/>
        <w:autoSpaceDN w:val="0"/>
        <w:adjustRightInd w:val="0"/>
        <w:spacing w:line="360" w:lineRule="auto"/>
        <w:jc w:val="left"/>
        <w:rPr>
          <w:b/>
          <w:bCs/>
          <w:color w:val="000000"/>
          <w:kern w:val="0"/>
          <w:sz w:val="24"/>
          <w:szCs w:val="21"/>
        </w:rPr>
      </w:pPr>
      <w:r w:rsidRPr="00B52DDD">
        <w:rPr>
          <w:b/>
          <w:bCs/>
          <w:color w:val="000000"/>
          <w:kern w:val="0"/>
          <w:sz w:val="24"/>
          <w:szCs w:val="21"/>
        </w:rPr>
        <w:t xml:space="preserve">11.1 </w:t>
      </w:r>
      <w:r w:rsidRPr="00B52DDD">
        <w:rPr>
          <w:b/>
          <w:bCs/>
          <w:color w:val="000000"/>
          <w:kern w:val="0"/>
          <w:sz w:val="24"/>
          <w:szCs w:val="21"/>
        </w:rPr>
        <w:t>报告期内单一投资者持有基金份额比例达到或超过</w:t>
      </w:r>
      <w:r w:rsidRPr="00B52DDD">
        <w:rPr>
          <w:b/>
          <w:bCs/>
          <w:color w:val="000000"/>
          <w:kern w:val="0"/>
          <w:sz w:val="24"/>
          <w:szCs w:val="21"/>
        </w:rPr>
        <w:t>20%</w:t>
      </w:r>
      <w:r w:rsidRPr="00B52DDD">
        <w:rPr>
          <w:b/>
          <w:bCs/>
          <w:color w:val="000000"/>
          <w:kern w:val="0"/>
          <w:sz w:val="24"/>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B52DDD" w:rsidTr="002F6177">
        <w:tc>
          <w:tcPr>
            <w:tcW w:w="993" w:type="dxa"/>
            <w:vMerge w:val="restart"/>
            <w:vAlign w:val="center"/>
          </w:tcPr>
          <w:p w:rsidR="00DA3AB8" w:rsidRPr="00B52DDD" w:rsidRDefault="00DA3AB8" w:rsidP="002F6177">
            <w:pPr>
              <w:autoSpaceDE w:val="0"/>
              <w:autoSpaceDN w:val="0"/>
              <w:adjustRightInd w:val="0"/>
              <w:jc w:val="center"/>
              <w:rPr>
                <w:b/>
                <w:bCs/>
                <w:color w:val="000000"/>
                <w:kern w:val="0"/>
                <w:sz w:val="24"/>
                <w:szCs w:val="21"/>
              </w:rPr>
            </w:pPr>
            <w:r w:rsidRPr="00B52DDD">
              <w:rPr>
                <w:color w:val="000000"/>
                <w:kern w:val="0"/>
                <w:sz w:val="24"/>
                <w:szCs w:val="21"/>
              </w:rPr>
              <w:t>投资者类别</w:t>
            </w:r>
            <w:r w:rsidRPr="00B52DDD">
              <w:rPr>
                <w:color w:val="000000"/>
                <w:kern w:val="0"/>
                <w:sz w:val="24"/>
                <w:szCs w:val="21"/>
              </w:rPr>
              <w:t xml:space="preserve">  </w:t>
            </w:r>
          </w:p>
        </w:tc>
        <w:tc>
          <w:tcPr>
            <w:tcW w:w="5670" w:type="dxa"/>
            <w:gridSpan w:val="5"/>
            <w:vAlign w:val="center"/>
          </w:tcPr>
          <w:p w:rsidR="00DA3AB8" w:rsidRPr="00B52DDD" w:rsidRDefault="00DA3AB8" w:rsidP="002F6177">
            <w:pPr>
              <w:autoSpaceDE w:val="0"/>
              <w:autoSpaceDN w:val="0"/>
              <w:adjustRightInd w:val="0"/>
              <w:jc w:val="center"/>
              <w:rPr>
                <w:b/>
                <w:bCs/>
                <w:color w:val="000000"/>
                <w:kern w:val="0"/>
                <w:sz w:val="24"/>
                <w:szCs w:val="21"/>
              </w:rPr>
            </w:pPr>
            <w:r w:rsidRPr="00B52DDD">
              <w:rPr>
                <w:color w:val="000000"/>
                <w:kern w:val="0"/>
                <w:sz w:val="24"/>
                <w:szCs w:val="21"/>
              </w:rPr>
              <w:t>报告期内持有基金份额变化情况</w:t>
            </w:r>
          </w:p>
        </w:tc>
        <w:tc>
          <w:tcPr>
            <w:tcW w:w="2549" w:type="dxa"/>
            <w:gridSpan w:val="2"/>
            <w:vAlign w:val="center"/>
          </w:tcPr>
          <w:p w:rsidR="00DA3AB8" w:rsidRPr="00B52DDD" w:rsidRDefault="00DA3AB8" w:rsidP="002F6177">
            <w:pPr>
              <w:autoSpaceDE w:val="0"/>
              <w:autoSpaceDN w:val="0"/>
              <w:adjustRightInd w:val="0"/>
              <w:jc w:val="center"/>
              <w:rPr>
                <w:b/>
                <w:bCs/>
                <w:color w:val="000000"/>
                <w:kern w:val="0"/>
                <w:sz w:val="24"/>
                <w:szCs w:val="21"/>
              </w:rPr>
            </w:pPr>
            <w:r w:rsidRPr="00B52DDD">
              <w:rPr>
                <w:color w:val="000000"/>
                <w:kern w:val="0"/>
                <w:sz w:val="24"/>
                <w:szCs w:val="21"/>
              </w:rPr>
              <w:t>报告期末持有基金情况</w:t>
            </w:r>
          </w:p>
        </w:tc>
      </w:tr>
      <w:tr w:rsidR="00DA3AB8" w:rsidRPr="00B52DDD" w:rsidTr="002F6177">
        <w:tc>
          <w:tcPr>
            <w:tcW w:w="993" w:type="dxa"/>
            <w:vMerge/>
            <w:vAlign w:val="center"/>
          </w:tcPr>
          <w:p w:rsidR="00DA3AB8" w:rsidRPr="00B52DDD" w:rsidRDefault="00DA3AB8" w:rsidP="002F6177">
            <w:pPr>
              <w:autoSpaceDE w:val="0"/>
              <w:autoSpaceDN w:val="0"/>
              <w:adjustRightInd w:val="0"/>
              <w:jc w:val="center"/>
              <w:rPr>
                <w:b/>
                <w:bCs/>
                <w:color w:val="000000"/>
                <w:kern w:val="0"/>
                <w:sz w:val="24"/>
                <w:szCs w:val="21"/>
              </w:rPr>
            </w:pPr>
          </w:p>
        </w:tc>
        <w:tc>
          <w:tcPr>
            <w:tcW w:w="992" w:type="dxa"/>
            <w:vAlign w:val="center"/>
          </w:tcPr>
          <w:p w:rsidR="00DA3AB8" w:rsidRPr="00B52DDD" w:rsidRDefault="00DA3AB8" w:rsidP="002F6177">
            <w:pPr>
              <w:autoSpaceDE w:val="0"/>
              <w:autoSpaceDN w:val="0"/>
              <w:adjustRightInd w:val="0"/>
              <w:jc w:val="center"/>
              <w:rPr>
                <w:b/>
                <w:bCs/>
                <w:color w:val="000000"/>
                <w:kern w:val="0"/>
                <w:sz w:val="24"/>
                <w:szCs w:val="21"/>
              </w:rPr>
            </w:pPr>
            <w:r w:rsidRPr="00B52DDD">
              <w:rPr>
                <w:color w:val="000000"/>
                <w:kern w:val="0"/>
                <w:sz w:val="24"/>
                <w:szCs w:val="21"/>
              </w:rPr>
              <w:t>序号</w:t>
            </w:r>
          </w:p>
        </w:tc>
        <w:tc>
          <w:tcPr>
            <w:tcW w:w="1843" w:type="dxa"/>
            <w:vAlign w:val="center"/>
          </w:tcPr>
          <w:p w:rsidR="00DA3AB8" w:rsidRPr="00B52DDD" w:rsidRDefault="00DA3AB8" w:rsidP="002F6177">
            <w:pPr>
              <w:autoSpaceDE w:val="0"/>
              <w:autoSpaceDN w:val="0"/>
              <w:adjustRightInd w:val="0"/>
              <w:jc w:val="center"/>
              <w:rPr>
                <w:b/>
                <w:bCs/>
                <w:color w:val="000000"/>
                <w:kern w:val="0"/>
                <w:sz w:val="24"/>
                <w:szCs w:val="21"/>
              </w:rPr>
            </w:pPr>
            <w:r w:rsidRPr="00B52DDD">
              <w:rPr>
                <w:color w:val="000000"/>
                <w:kern w:val="0"/>
                <w:sz w:val="24"/>
                <w:szCs w:val="21"/>
              </w:rPr>
              <w:t>持有基金份额比例达到或者超过</w:t>
            </w:r>
            <w:r w:rsidRPr="00B52DDD">
              <w:rPr>
                <w:color w:val="000000"/>
                <w:kern w:val="0"/>
                <w:sz w:val="24"/>
                <w:szCs w:val="21"/>
              </w:rPr>
              <w:t>20%</w:t>
            </w:r>
            <w:r w:rsidRPr="00B52DDD">
              <w:rPr>
                <w:color w:val="000000"/>
                <w:kern w:val="0"/>
                <w:sz w:val="24"/>
                <w:szCs w:val="21"/>
              </w:rPr>
              <w:t>的时间区间</w:t>
            </w:r>
          </w:p>
        </w:tc>
        <w:tc>
          <w:tcPr>
            <w:tcW w:w="851" w:type="dxa"/>
            <w:vAlign w:val="center"/>
          </w:tcPr>
          <w:p w:rsidR="00DA3AB8" w:rsidRPr="00B52DDD" w:rsidRDefault="00DA3AB8" w:rsidP="002F6177">
            <w:pPr>
              <w:widowControl/>
              <w:jc w:val="center"/>
              <w:rPr>
                <w:b/>
                <w:bCs/>
                <w:color w:val="000000"/>
                <w:kern w:val="0"/>
                <w:sz w:val="24"/>
                <w:szCs w:val="21"/>
              </w:rPr>
            </w:pPr>
            <w:r w:rsidRPr="00B52DDD">
              <w:rPr>
                <w:color w:val="000000"/>
                <w:kern w:val="0"/>
                <w:sz w:val="24"/>
                <w:szCs w:val="21"/>
              </w:rPr>
              <w:t>期初份额</w:t>
            </w:r>
          </w:p>
        </w:tc>
        <w:tc>
          <w:tcPr>
            <w:tcW w:w="850" w:type="dxa"/>
            <w:vAlign w:val="center"/>
          </w:tcPr>
          <w:p w:rsidR="00DA3AB8" w:rsidRPr="00B52DDD" w:rsidRDefault="00DA3AB8" w:rsidP="002F6177">
            <w:pPr>
              <w:widowControl/>
              <w:jc w:val="center"/>
              <w:rPr>
                <w:b/>
                <w:bCs/>
                <w:color w:val="000000"/>
                <w:kern w:val="0"/>
                <w:sz w:val="24"/>
                <w:szCs w:val="21"/>
              </w:rPr>
            </w:pPr>
            <w:r w:rsidRPr="00B52DDD">
              <w:rPr>
                <w:color w:val="000000"/>
                <w:kern w:val="0"/>
                <w:sz w:val="24"/>
                <w:szCs w:val="21"/>
              </w:rPr>
              <w:t>申购份额</w:t>
            </w:r>
          </w:p>
        </w:tc>
        <w:tc>
          <w:tcPr>
            <w:tcW w:w="1134" w:type="dxa"/>
            <w:vAlign w:val="center"/>
          </w:tcPr>
          <w:p w:rsidR="00DA3AB8" w:rsidRPr="00B52DDD" w:rsidRDefault="00DA3AB8" w:rsidP="002F6177">
            <w:pPr>
              <w:widowControl/>
              <w:jc w:val="center"/>
              <w:rPr>
                <w:b/>
                <w:bCs/>
                <w:color w:val="000000"/>
                <w:kern w:val="0"/>
                <w:sz w:val="24"/>
                <w:szCs w:val="21"/>
              </w:rPr>
            </w:pPr>
            <w:r w:rsidRPr="00B52DDD">
              <w:rPr>
                <w:color w:val="000000"/>
                <w:kern w:val="0"/>
                <w:sz w:val="24"/>
                <w:szCs w:val="21"/>
              </w:rPr>
              <w:t>赎回份额</w:t>
            </w:r>
          </w:p>
        </w:tc>
        <w:tc>
          <w:tcPr>
            <w:tcW w:w="1419" w:type="dxa"/>
            <w:vAlign w:val="center"/>
          </w:tcPr>
          <w:p w:rsidR="00DA3AB8" w:rsidRPr="00B52DDD" w:rsidRDefault="00DA3AB8" w:rsidP="002F6177">
            <w:pPr>
              <w:autoSpaceDE w:val="0"/>
              <w:autoSpaceDN w:val="0"/>
              <w:adjustRightInd w:val="0"/>
              <w:jc w:val="center"/>
              <w:rPr>
                <w:b/>
                <w:bCs/>
                <w:color w:val="000000"/>
                <w:kern w:val="0"/>
                <w:sz w:val="24"/>
                <w:szCs w:val="21"/>
              </w:rPr>
            </w:pPr>
            <w:r w:rsidRPr="00B52DDD">
              <w:rPr>
                <w:color w:val="000000"/>
                <w:kern w:val="0"/>
                <w:sz w:val="24"/>
                <w:szCs w:val="21"/>
              </w:rPr>
              <w:t>持有份额</w:t>
            </w:r>
          </w:p>
        </w:tc>
        <w:tc>
          <w:tcPr>
            <w:tcW w:w="1130" w:type="dxa"/>
            <w:vAlign w:val="center"/>
          </w:tcPr>
          <w:p w:rsidR="00DA3AB8" w:rsidRPr="00B52DDD" w:rsidRDefault="00DA3AB8" w:rsidP="002F6177">
            <w:pPr>
              <w:autoSpaceDE w:val="0"/>
              <w:autoSpaceDN w:val="0"/>
              <w:adjustRightInd w:val="0"/>
              <w:jc w:val="center"/>
              <w:rPr>
                <w:b/>
                <w:bCs/>
                <w:color w:val="000000"/>
                <w:kern w:val="0"/>
                <w:sz w:val="24"/>
                <w:szCs w:val="21"/>
              </w:rPr>
            </w:pPr>
            <w:r w:rsidRPr="00B52DDD">
              <w:rPr>
                <w:color w:val="000000"/>
                <w:kern w:val="0"/>
                <w:sz w:val="24"/>
                <w:szCs w:val="21"/>
              </w:rPr>
              <w:t>份额占比</w:t>
            </w:r>
          </w:p>
        </w:tc>
      </w:tr>
      <w:tr w:rsidR="00E8390D" w:rsidRPr="00B52DDD">
        <w:tc>
          <w:tcPr>
            <w:tcW w:w="993" w:type="dxa"/>
            <w:vMerge w:val="restart"/>
          </w:tcPr>
          <w:p w:rsidR="00E8390D" w:rsidRPr="00B52DDD" w:rsidRDefault="00E8390D">
            <w:pPr>
              <w:rPr>
                <w:sz w:val="24"/>
              </w:rPr>
            </w:pPr>
          </w:p>
          <w:p w:rsidR="00E8390D" w:rsidRPr="00B52DDD" w:rsidRDefault="00411022">
            <w:pPr>
              <w:rPr>
                <w:sz w:val="24"/>
              </w:rPr>
            </w:pPr>
            <w:r w:rsidRPr="00B52DDD">
              <w:rPr>
                <w:bCs/>
                <w:color w:val="000000"/>
                <w:kern w:val="0"/>
                <w:sz w:val="24"/>
                <w:szCs w:val="21"/>
              </w:rPr>
              <w:t>机构</w:t>
            </w:r>
          </w:p>
        </w:tc>
        <w:tc>
          <w:tcPr>
            <w:tcW w:w="992" w:type="dxa"/>
            <w:vAlign w:val="center"/>
          </w:tcPr>
          <w:p w:rsidR="00E8390D" w:rsidRPr="00B52DDD" w:rsidRDefault="00411022">
            <w:pPr>
              <w:jc w:val="center"/>
              <w:rPr>
                <w:sz w:val="24"/>
              </w:rPr>
            </w:pPr>
            <w:r w:rsidRPr="00B52DDD">
              <w:rPr>
                <w:color w:val="000000"/>
                <w:kern w:val="0"/>
                <w:sz w:val="24"/>
                <w:szCs w:val="21"/>
              </w:rPr>
              <w:t>1</w:t>
            </w:r>
          </w:p>
        </w:tc>
        <w:tc>
          <w:tcPr>
            <w:tcW w:w="1843" w:type="dxa"/>
            <w:vAlign w:val="center"/>
          </w:tcPr>
          <w:p w:rsidR="00E8390D" w:rsidRPr="00B52DDD" w:rsidRDefault="00411022">
            <w:pPr>
              <w:jc w:val="center"/>
              <w:rPr>
                <w:sz w:val="24"/>
              </w:rPr>
            </w:pPr>
            <w:r w:rsidRPr="00B52DDD">
              <w:rPr>
                <w:color w:val="000000"/>
                <w:kern w:val="0"/>
                <w:sz w:val="24"/>
                <w:szCs w:val="21"/>
              </w:rPr>
              <w:t>2017/1/1-2017/6/30</w:t>
            </w:r>
          </w:p>
        </w:tc>
        <w:tc>
          <w:tcPr>
            <w:tcW w:w="851" w:type="dxa"/>
            <w:vAlign w:val="center"/>
          </w:tcPr>
          <w:p w:rsidR="00E8390D" w:rsidRPr="00B52DDD" w:rsidRDefault="00411022">
            <w:pPr>
              <w:jc w:val="center"/>
              <w:rPr>
                <w:sz w:val="24"/>
              </w:rPr>
            </w:pPr>
            <w:r w:rsidRPr="00B52DDD">
              <w:rPr>
                <w:color w:val="000000"/>
                <w:kern w:val="0"/>
                <w:sz w:val="24"/>
                <w:szCs w:val="21"/>
              </w:rPr>
              <w:t>4,894,334,266.68</w:t>
            </w:r>
          </w:p>
        </w:tc>
        <w:tc>
          <w:tcPr>
            <w:tcW w:w="850" w:type="dxa"/>
            <w:vAlign w:val="center"/>
          </w:tcPr>
          <w:p w:rsidR="00E8390D" w:rsidRPr="00B52DDD" w:rsidRDefault="00411022">
            <w:pPr>
              <w:jc w:val="center"/>
              <w:rPr>
                <w:sz w:val="24"/>
              </w:rPr>
            </w:pPr>
            <w:r w:rsidRPr="00B52DDD">
              <w:rPr>
                <w:color w:val="000000"/>
                <w:kern w:val="0"/>
                <w:sz w:val="24"/>
                <w:szCs w:val="21"/>
              </w:rPr>
              <w:t>-</w:t>
            </w:r>
          </w:p>
        </w:tc>
        <w:tc>
          <w:tcPr>
            <w:tcW w:w="1134" w:type="dxa"/>
            <w:vAlign w:val="center"/>
          </w:tcPr>
          <w:p w:rsidR="00E8390D" w:rsidRPr="00B52DDD" w:rsidRDefault="00411022">
            <w:pPr>
              <w:jc w:val="center"/>
              <w:rPr>
                <w:sz w:val="24"/>
              </w:rPr>
            </w:pPr>
            <w:r w:rsidRPr="00B52DDD">
              <w:rPr>
                <w:color w:val="000000"/>
                <w:kern w:val="0"/>
                <w:sz w:val="24"/>
                <w:szCs w:val="21"/>
              </w:rPr>
              <w:t>4,370,000,000.00</w:t>
            </w:r>
          </w:p>
        </w:tc>
        <w:tc>
          <w:tcPr>
            <w:tcW w:w="1419" w:type="dxa"/>
            <w:vAlign w:val="center"/>
          </w:tcPr>
          <w:p w:rsidR="00E8390D" w:rsidRPr="00B52DDD" w:rsidRDefault="00411022">
            <w:pPr>
              <w:jc w:val="center"/>
              <w:rPr>
                <w:sz w:val="24"/>
              </w:rPr>
            </w:pPr>
            <w:r w:rsidRPr="00B52DDD">
              <w:rPr>
                <w:color w:val="000000"/>
                <w:kern w:val="0"/>
                <w:sz w:val="24"/>
                <w:szCs w:val="21"/>
              </w:rPr>
              <w:t>524,334,266.68</w:t>
            </w:r>
          </w:p>
        </w:tc>
        <w:tc>
          <w:tcPr>
            <w:tcW w:w="1130" w:type="dxa"/>
            <w:vAlign w:val="center"/>
          </w:tcPr>
          <w:p w:rsidR="00E8390D" w:rsidRPr="00B52DDD" w:rsidRDefault="00411022">
            <w:pPr>
              <w:jc w:val="center"/>
              <w:rPr>
                <w:sz w:val="24"/>
              </w:rPr>
            </w:pPr>
            <w:r w:rsidRPr="00B52DDD">
              <w:rPr>
                <w:color w:val="000000"/>
                <w:kern w:val="0"/>
                <w:sz w:val="24"/>
                <w:szCs w:val="21"/>
              </w:rPr>
              <w:t>100.00%</w:t>
            </w:r>
          </w:p>
        </w:tc>
      </w:tr>
      <w:tr w:rsidR="00DA3AB8" w:rsidRPr="00B52DDD" w:rsidTr="002F6177">
        <w:tc>
          <w:tcPr>
            <w:tcW w:w="9212" w:type="dxa"/>
            <w:gridSpan w:val="8"/>
            <w:vAlign w:val="center"/>
          </w:tcPr>
          <w:p w:rsidR="00DA3AB8" w:rsidRPr="00B52DDD" w:rsidRDefault="00DA3AB8" w:rsidP="002F6177">
            <w:pPr>
              <w:autoSpaceDE w:val="0"/>
              <w:autoSpaceDN w:val="0"/>
              <w:adjustRightInd w:val="0"/>
              <w:jc w:val="center"/>
              <w:rPr>
                <w:kern w:val="0"/>
                <w:sz w:val="24"/>
                <w:szCs w:val="21"/>
              </w:rPr>
            </w:pPr>
            <w:r w:rsidRPr="00B52DDD">
              <w:rPr>
                <w:color w:val="000000"/>
                <w:kern w:val="0"/>
                <w:sz w:val="24"/>
                <w:szCs w:val="21"/>
              </w:rPr>
              <w:t>产品特有风险</w:t>
            </w:r>
          </w:p>
        </w:tc>
      </w:tr>
      <w:tr w:rsidR="00DA3AB8" w:rsidRPr="00B52DDD" w:rsidTr="002F6177">
        <w:tc>
          <w:tcPr>
            <w:tcW w:w="9212" w:type="dxa"/>
            <w:gridSpan w:val="8"/>
            <w:vAlign w:val="center"/>
          </w:tcPr>
          <w:p w:rsidR="00DA3AB8" w:rsidRPr="00B52DDD" w:rsidRDefault="00DA3AB8" w:rsidP="002F6177">
            <w:pPr>
              <w:autoSpaceDE w:val="0"/>
              <w:autoSpaceDN w:val="0"/>
              <w:adjustRightInd w:val="0"/>
              <w:jc w:val="left"/>
              <w:rPr>
                <w:kern w:val="0"/>
                <w:sz w:val="24"/>
                <w:szCs w:val="21"/>
              </w:rPr>
            </w:pPr>
            <w:r w:rsidRPr="00B52DDD">
              <w:rPr>
                <w:kern w:val="0"/>
                <w:sz w:val="24"/>
                <w:szCs w:val="21"/>
              </w:rPr>
              <w:t>本基金本报告期内出现单一投资者持有基金份额比例超过基金总份额</w:t>
            </w:r>
            <w:r w:rsidRPr="00B52DDD">
              <w:rPr>
                <w:kern w:val="0"/>
                <w:sz w:val="24"/>
                <w:szCs w:val="21"/>
              </w:rPr>
              <w:t>20%</w:t>
            </w:r>
            <w:r w:rsidRPr="00B52DDD">
              <w:rPr>
                <w:kern w:val="0"/>
                <w:sz w:val="24"/>
                <w:szCs w:val="21"/>
              </w:rPr>
              <w:t>的情况。如该类投资者集中赎回，可能会对本基金带来流动性冲击，从而影响基金的投资运作和收益水平。基金管理人将加强流动性管理，防范相关风险，保护持有人利益。</w:t>
            </w:r>
          </w:p>
        </w:tc>
      </w:tr>
      <w:bookmarkEnd w:id="90"/>
    </w:tbl>
    <w:p w:rsidR="00E21B69" w:rsidRPr="00B52DDD" w:rsidRDefault="00E21B69">
      <w:pPr>
        <w:rPr>
          <w:sz w:val="24"/>
        </w:rPr>
      </w:pPr>
    </w:p>
    <w:sectPr w:rsidR="00E21B69" w:rsidRPr="00B52DD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270" w:rsidRDefault="00D71270">
      <w:r>
        <w:separator/>
      </w:r>
    </w:p>
  </w:endnote>
  <w:endnote w:type="continuationSeparator" w:id="0">
    <w:p w:rsidR="00D71270" w:rsidRDefault="00D7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A212FB"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A212FB">
      <w:rPr>
        <w:kern w:val="0"/>
        <w:szCs w:val="21"/>
      </w:rPr>
      <w:fldChar w:fldCharType="begin"/>
    </w:r>
    <w:r>
      <w:rPr>
        <w:kern w:val="0"/>
        <w:szCs w:val="21"/>
      </w:rPr>
      <w:instrText xml:space="preserve"> PAGE </w:instrText>
    </w:r>
    <w:r w:rsidR="00A212FB">
      <w:rPr>
        <w:kern w:val="0"/>
        <w:szCs w:val="21"/>
      </w:rPr>
      <w:fldChar w:fldCharType="separate"/>
    </w:r>
    <w:r w:rsidR="00B52DDD">
      <w:rPr>
        <w:noProof/>
        <w:kern w:val="0"/>
        <w:szCs w:val="21"/>
      </w:rPr>
      <w:t>14</w:t>
    </w:r>
    <w:r w:rsidR="00A212FB">
      <w:rPr>
        <w:kern w:val="0"/>
        <w:szCs w:val="21"/>
      </w:rPr>
      <w:fldChar w:fldCharType="end"/>
    </w:r>
    <w:proofErr w:type="gramStart"/>
    <w:r>
      <w:rPr>
        <w:rFonts w:hint="eastAsia"/>
        <w:kern w:val="0"/>
        <w:szCs w:val="21"/>
      </w:rPr>
      <w:t>页共</w:t>
    </w:r>
    <w:proofErr w:type="gramEnd"/>
    <w:r w:rsidR="00A212FB">
      <w:rPr>
        <w:kern w:val="0"/>
        <w:szCs w:val="21"/>
      </w:rPr>
      <w:fldChar w:fldCharType="begin"/>
    </w:r>
    <w:r>
      <w:rPr>
        <w:kern w:val="0"/>
        <w:szCs w:val="21"/>
      </w:rPr>
      <w:instrText xml:space="preserve"> NUMPAGES </w:instrText>
    </w:r>
    <w:r w:rsidR="00A212FB">
      <w:rPr>
        <w:kern w:val="0"/>
        <w:szCs w:val="21"/>
      </w:rPr>
      <w:fldChar w:fldCharType="separate"/>
    </w:r>
    <w:r w:rsidR="00B52DDD">
      <w:rPr>
        <w:noProof/>
        <w:kern w:val="0"/>
        <w:szCs w:val="21"/>
      </w:rPr>
      <w:t>30</w:t>
    </w:r>
    <w:r w:rsidR="00A212F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270" w:rsidRDefault="00D71270">
      <w:r>
        <w:separator/>
      </w:r>
    </w:p>
  </w:footnote>
  <w:footnote w:type="continuationSeparator" w:id="0">
    <w:p w:rsidR="00D71270" w:rsidRDefault="00D71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交银施罗德裕</w:t>
    </w:r>
    <w:proofErr w:type="gramStart"/>
    <w:r w:rsidRPr="003B6CAA">
      <w:t>隆纯债</w:t>
    </w:r>
    <w:proofErr w:type="gramEnd"/>
    <w:r w:rsidRPr="003B6CAA">
      <w:t>债券型证券投资基金</w:t>
    </w:r>
    <w:r w:rsidRPr="003B6CAA">
      <w:t>2017</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3DC0"/>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022"/>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2DDD"/>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270"/>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1B69"/>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390D"/>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E91C839-9EF4-41E6-B537-7C0F37DC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30</Pages>
  <Words>3189</Words>
  <Characters>18180</Characters>
  <Application>Microsoft Office Word</Application>
  <DocSecurity>0</DocSecurity>
  <Lines>151</Lines>
  <Paragraphs>42</Paragraphs>
  <ScaleCrop>false</ScaleCrop>
  <Company/>
  <LinksUpToDate>false</LinksUpToDate>
  <CharactersWithSpaces>21327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657</cp:revision>
  <cp:lastPrinted>2007-07-19T00:46:00Z</cp:lastPrinted>
  <dcterms:created xsi:type="dcterms:W3CDTF">2013-08-19T07:43:00Z</dcterms:created>
  <dcterms:modified xsi:type="dcterms:W3CDTF">2017-08-24T02:36:00Z</dcterms:modified>
</cp:coreProperties>
</file>