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12B42446"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CD0D86">
        <w:rPr>
          <w:rFonts w:hint="eastAsia"/>
          <w:b/>
          <w:bCs/>
          <w:color w:val="000000"/>
          <w:sz w:val="28"/>
          <w:szCs w:val="28"/>
        </w:rPr>
        <w:t>新生活力灵活配置</w:t>
      </w:r>
      <w:r w:rsidR="00C96B54">
        <w:rPr>
          <w:rFonts w:hint="eastAsia"/>
          <w:b/>
          <w:bCs/>
          <w:color w:val="000000"/>
          <w:sz w:val="28"/>
          <w:szCs w:val="28"/>
        </w:rPr>
        <w:t>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3501736F"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D0D86" w:rsidRPr="002E77D1">
        <w:rPr>
          <w:b/>
          <w:sz w:val="24"/>
        </w:rPr>
        <w:t>201</w:t>
      </w:r>
      <w:r w:rsidR="00CD0D86">
        <w:rPr>
          <w:rFonts w:hint="eastAsia"/>
          <w:b/>
          <w:sz w:val="24"/>
        </w:rPr>
        <w:t>7</w:t>
      </w:r>
      <w:r w:rsidR="00CD0D86" w:rsidRPr="002E77D1">
        <w:rPr>
          <w:rFonts w:hAnsi="宋体"/>
          <w:b/>
          <w:sz w:val="24"/>
        </w:rPr>
        <w:t>年</w:t>
      </w:r>
      <w:r w:rsidR="00D52F59">
        <w:rPr>
          <w:rFonts w:hAnsi="宋体"/>
          <w:b/>
          <w:sz w:val="24"/>
        </w:rPr>
        <w:t>8</w:t>
      </w:r>
      <w:r w:rsidR="00F01F7B">
        <w:rPr>
          <w:rFonts w:hint="eastAsia"/>
          <w:b/>
          <w:sz w:val="24"/>
        </w:rPr>
        <w:t>月</w:t>
      </w:r>
      <w:r w:rsidR="00F860A6">
        <w:rPr>
          <w:b/>
          <w:sz w:val="24"/>
        </w:rPr>
        <w:t>2</w:t>
      </w:r>
      <w:r w:rsidR="002E7695">
        <w:rPr>
          <w:b/>
          <w:sz w:val="24"/>
        </w:rPr>
        <w:t>3</w:t>
      </w:r>
      <w:r w:rsidR="00F01F7B">
        <w:rPr>
          <w:rFonts w:hint="eastAsia"/>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14:paraId="551FBC24" w14:textId="77777777" w:rsidTr="00133E3A">
        <w:trPr>
          <w:jc w:val="center"/>
        </w:trPr>
        <w:tc>
          <w:tcPr>
            <w:tcW w:w="1626" w:type="pct"/>
          </w:tcPr>
          <w:p w14:paraId="0E9EFA76" w14:textId="77777777" w:rsidR="002B2A18" w:rsidRPr="002E77D1" w:rsidRDefault="002B2A18" w:rsidP="00B95E9B">
            <w:pPr>
              <w:spacing w:line="360" w:lineRule="auto"/>
              <w:rPr>
                <w:sz w:val="24"/>
              </w:rPr>
            </w:pPr>
            <w:r w:rsidRPr="002E77D1">
              <w:rPr>
                <w:rFonts w:hint="eastAsia"/>
                <w:sz w:val="24"/>
              </w:rPr>
              <w:t>基金名称</w:t>
            </w:r>
          </w:p>
        </w:tc>
        <w:tc>
          <w:tcPr>
            <w:tcW w:w="3374" w:type="pct"/>
          </w:tcPr>
          <w:p w14:paraId="03FB274F" w14:textId="09398C1C" w:rsidR="002B2A18" w:rsidRPr="002E77D1" w:rsidRDefault="005B3BFA" w:rsidP="00F01F7B">
            <w:pPr>
              <w:spacing w:line="360" w:lineRule="auto"/>
              <w:rPr>
                <w:sz w:val="24"/>
              </w:rPr>
            </w:pPr>
            <w:r>
              <w:rPr>
                <w:rFonts w:hint="eastAsia"/>
                <w:sz w:val="24"/>
              </w:rPr>
              <w:t>交银施罗德</w:t>
            </w:r>
            <w:r w:rsidR="00CD0D86">
              <w:rPr>
                <w:rFonts w:hint="eastAsia"/>
                <w:sz w:val="24"/>
              </w:rPr>
              <w:t>新生活力灵活配置</w:t>
            </w:r>
            <w:r w:rsidR="00C96B54">
              <w:rPr>
                <w:rFonts w:hint="eastAsia"/>
                <w:sz w:val="24"/>
              </w:rPr>
              <w:t>混合型</w:t>
            </w:r>
            <w:r>
              <w:rPr>
                <w:rFonts w:hint="eastAsia"/>
                <w:sz w:val="24"/>
              </w:rPr>
              <w:t>证券投资基金</w:t>
            </w:r>
          </w:p>
        </w:tc>
      </w:tr>
      <w:tr w:rsidR="002B2A18" w:rsidRPr="002E77D1" w14:paraId="68271056" w14:textId="77777777" w:rsidTr="00133E3A">
        <w:trPr>
          <w:jc w:val="center"/>
        </w:trPr>
        <w:tc>
          <w:tcPr>
            <w:tcW w:w="1626" w:type="pct"/>
          </w:tcPr>
          <w:p w14:paraId="3D81A4FE" w14:textId="77777777" w:rsidR="002B2A18" w:rsidRPr="002E77D1" w:rsidRDefault="002B2A18" w:rsidP="00B95E9B">
            <w:pPr>
              <w:spacing w:line="360" w:lineRule="auto"/>
              <w:rPr>
                <w:sz w:val="24"/>
              </w:rPr>
            </w:pPr>
            <w:r w:rsidRPr="002E77D1">
              <w:rPr>
                <w:rFonts w:hint="eastAsia"/>
                <w:sz w:val="24"/>
              </w:rPr>
              <w:t>基金简称</w:t>
            </w:r>
          </w:p>
        </w:tc>
        <w:tc>
          <w:tcPr>
            <w:tcW w:w="3374" w:type="pct"/>
          </w:tcPr>
          <w:p w14:paraId="31A37E0A" w14:textId="7FC0BAD3" w:rsidR="002B2A18" w:rsidRPr="002E77D1" w:rsidRDefault="00CF7F8F" w:rsidP="00F01F7B">
            <w:pPr>
              <w:spacing w:line="360" w:lineRule="auto"/>
              <w:rPr>
                <w:sz w:val="24"/>
              </w:rPr>
            </w:pPr>
            <w:r w:rsidRPr="000D0680">
              <w:rPr>
                <w:rFonts w:eastAsiaTheme="minorEastAsia"/>
                <w:sz w:val="24"/>
              </w:rPr>
              <w:t>交银</w:t>
            </w:r>
            <w:r w:rsidR="00CD0D86">
              <w:rPr>
                <w:rFonts w:eastAsiaTheme="minorEastAsia" w:hint="eastAsia"/>
                <w:sz w:val="24"/>
              </w:rPr>
              <w:t>新生活力灵活配置</w:t>
            </w:r>
            <w:r w:rsidRPr="000D0680">
              <w:rPr>
                <w:rFonts w:eastAsiaTheme="minorEastAsia"/>
                <w:sz w:val="24"/>
              </w:rPr>
              <w:t>混合</w:t>
            </w:r>
          </w:p>
        </w:tc>
      </w:tr>
      <w:tr w:rsidR="002B2A18" w:rsidRPr="002E77D1" w14:paraId="720B1800" w14:textId="77777777" w:rsidTr="00133E3A">
        <w:trPr>
          <w:jc w:val="center"/>
        </w:trPr>
        <w:tc>
          <w:tcPr>
            <w:tcW w:w="1626" w:type="pct"/>
          </w:tcPr>
          <w:p w14:paraId="3DAA90C1" w14:textId="77777777" w:rsidR="002B2A18" w:rsidRPr="002E77D1" w:rsidRDefault="002B2A18" w:rsidP="00B95E9B">
            <w:pPr>
              <w:spacing w:line="360" w:lineRule="auto"/>
              <w:rPr>
                <w:sz w:val="24"/>
              </w:rPr>
            </w:pPr>
            <w:r w:rsidRPr="002E77D1">
              <w:rPr>
                <w:rFonts w:hint="eastAsia"/>
                <w:sz w:val="24"/>
              </w:rPr>
              <w:t>基金主代码</w:t>
            </w:r>
          </w:p>
        </w:tc>
        <w:tc>
          <w:tcPr>
            <w:tcW w:w="3374" w:type="pct"/>
          </w:tcPr>
          <w:p w14:paraId="538009F7" w14:textId="78F6823B" w:rsidR="002B2A18" w:rsidRPr="002E77D1" w:rsidRDefault="00CD0D86" w:rsidP="00F01F7B">
            <w:pPr>
              <w:spacing w:line="360" w:lineRule="auto"/>
              <w:rPr>
                <w:sz w:val="24"/>
              </w:rPr>
            </w:pPr>
            <w:r>
              <w:rPr>
                <w:sz w:val="24"/>
              </w:rPr>
              <w:t>519772</w:t>
            </w:r>
          </w:p>
        </w:tc>
      </w:tr>
      <w:tr w:rsidR="00D2286C" w:rsidRPr="002E77D1" w14:paraId="48B7ABBB" w14:textId="77777777" w:rsidTr="00133E3A">
        <w:trPr>
          <w:jc w:val="center"/>
        </w:trPr>
        <w:tc>
          <w:tcPr>
            <w:tcW w:w="1626" w:type="pct"/>
          </w:tcPr>
          <w:p w14:paraId="2EA4BEF2" w14:textId="77777777" w:rsidR="00D2286C" w:rsidRPr="002E77D1" w:rsidRDefault="00D2286C" w:rsidP="00B95E9B">
            <w:pPr>
              <w:spacing w:line="360" w:lineRule="auto"/>
              <w:rPr>
                <w:sz w:val="24"/>
              </w:rPr>
            </w:pPr>
            <w:r w:rsidRPr="002E77D1">
              <w:rPr>
                <w:rFonts w:hint="eastAsia"/>
                <w:sz w:val="24"/>
              </w:rPr>
              <w:t>基金运作方式</w:t>
            </w:r>
          </w:p>
        </w:tc>
        <w:tc>
          <w:tcPr>
            <w:tcW w:w="3374" w:type="pct"/>
          </w:tcPr>
          <w:p w14:paraId="013E2901" w14:textId="77777777" w:rsidR="00D2286C" w:rsidRPr="002E77D1" w:rsidRDefault="00D2286C" w:rsidP="00B95E9B">
            <w:pPr>
              <w:spacing w:line="360" w:lineRule="auto"/>
              <w:rPr>
                <w:sz w:val="24"/>
              </w:rPr>
            </w:pPr>
            <w:r w:rsidRPr="002E77D1">
              <w:rPr>
                <w:rFonts w:hint="eastAsia"/>
                <w:sz w:val="24"/>
              </w:rPr>
              <w:t>契约型开放式</w:t>
            </w:r>
          </w:p>
        </w:tc>
      </w:tr>
      <w:tr w:rsidR="00D2286C" w:rsidRPr="002E77D1" w14:paraId="66C4D64E" w14:textId="77777777" w:rsidTr="00133E3A">
        <w:trPr>
          <w:jc w:val="center"/>
        </w:trPr>
        <w:tc>
          <w:tcPr>
            <w:tcW w:w="1626" w:type="pct"/>
          </w:tcPr>
          <w:p w14:paraId="494410C2" w14:textId="77777777" w:rsidR="00D2286C" w:rsidRPr="002E77D1" w:rsidRDefault="00D2286C" w:rsidP="00B95E9B">
            <w:pPr>
              <w:spacing w:line="360" w:lineRule="auto"/>
              <w:rPr>
                <w:sz w:val="24"/>
              </w:rPr>
            </w:pPr>
            <w:r w:rsidRPr="002E77D1">
              <w:rPr>
                <w:rFonts w:hint="eastAsia"/>
                <w:sz w:val="24"/>
              </w:rPr>
              <w:t>基金合同生效日</w:t>
            </w:r>
          </w:p>
        </w:tc>
        <w:tc>
          <w:tcPr>
            <w:tcW w:w="3374" w:type="pct"/>
          </w:tcPr>
          <w:p w14:paraId="5343B007" w14:textId="49082E8D" w:rsidR="00D2286C" w:rsidRPr="00EE5C0D" w:rsidRDefault="00CF7F8F" w:rsidP="00CD0D86">
            <w:pPr>
              <w:spacing w:line="360" w:lineRule="auto"/>
              <w:rPr>
                <w:sz w:val="24"/>
              </w:rPr>
            </w:pPr>
            <w:r w:rsidRPr="009C2B58">
              <w:rPr>
                <w:rFonts w:eastAsiaTheme="minorEastAsia"/>
                <w:sz w:val="24"/>
              </w:rPr>
              <w:t>2016</w:t>
            </w:r>
            <w:r w:rsidRPr="009C2B58">
              <w:rPr>
                <w:rFonts w:eastAsiaTheme="minorEastAsia"/>
                <w:sz w:val="24"/>
              </w:rPr>
              <w:t>年</w:t>
            </w:r>
            <w:r w:rsidR="00CD0D86">
              <w:rPr>
                <w:rFonts w:eastAsiaTheme="minorEastAsia"/>
                <w:sz w:val="24"/>
              </w:rPr>
              <w:t>11</w:t>
            </w:r>
            <w:r w:rsidR="00CD0D86">
              <w:rPr>
                <w:rFonts w:eastAsiaTheme="minorEastAsia" w:hint="eastAsia"/>
                <w:sz w:val="24"/>
              </w:rPr>
              <w:t>月</w:t>
            </w:r>
            <w:r w:rsidR="00CD0D86">
              <w:rPr>
                <w:rFonts w:eastAsiaTheme="minorEastAsia"/>
                <w:sz w:val="24"/>
              </w:rPr>
              <w:t>11</w:t>
            </w:r>
            <w:r w:rsidR="00CD0D86">
              <w:rPr>
                <w:rFonts w:eastAsiaTheme="minorEastAsia"/>
                <w:sz w:val="24"/>
              </w:rPr>
              <w:t>日</w:t>
            </w:r>
          </w:p>
        </w:tc>
      </w:tr>
      <w:tr w:rsidR="00D2286C" w:rsidRPr="002E77D1" w14:paraId="66FBAB4F" w14:textId="77777777" w:rsidTr="00133E3A">
        <w:trPr>
          <w:jc w:val="center"/>
        </w:trPr>
        <w:tc>
          <w:tcPr>
            <w:tcW w:w="1626" w:type="pct"/>
          </w:tcPr>
          <w:p w14:paraId="285E5F68" w14:textId="77777777" w:rsidR="00D2286C" w:rsidRPr="002E77D1" w:rsidRDefault="00D2286C" w:rsidP="00B95E9B">
            <w:pPr>
              <w:spacing w:line="360" w:lineRule="auto"/>
              <w:rPr>
                <w:sz w:val="24"/>
              </w:rPr>
            </w:pPr>
            <w:r w:rsidRPr="002E77D1">
              <w:rPr>
                <w:rFonts w:hint="eastAsia"/>
                <w:sz w:val="24"/>
              </w:rPr>
              <w:t>基金管理人名称</w:t>
            </w:r>
          </w:p>
        </w:tc>
        <w:tc>
          <w:tcPr>
            <w:tcW w:w="3374" w:type="pct"/>
          </w:tcPr>
          <w:p w14:paraId="477ECFEE" w14:textId="77777777"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14:paraId="2110D7AA" w14:textId="77777777" w:rsidTr="00133E3A">
        <w:trPr>
          <w:jc w:val="center"/>
        </w:trPr>
        <w:tc>
          <w:tcPr>
            <w:tcW w:w="1626" w:type="pct"/>
          </w:tcPr>
          <w:p w14:paraId="5FE7EB56" w14:textId="77777777" w:rsidR="00D2286C" w:rsidRPr="002E77D1" w:rsidRDefault="00D2286C" w:rsidP="00B95E9B">
            <w:pPr>
              <w:spacing w:line="360" w:lineRule="auto"/>
              <w:rPr>
                <w:sz w:val="24"/>
              </w:rPr>
            </w:pPr>
            <w:r w:rsidRPr="002E77D1">
              <w:rPr>
                <w:rFonts w:hint="eastAsia"/>
                <w:sz w:val="24"/>
              </w:rPr>
              <w:t>基金托管人名称</w:t>
            </w:r>
          </w:p>
        </w:tc>
        <w:tc>
          <w:tcPr>
            <w:tcW w:w="3374" w:type="pct"/>
          </w:tcPr>
          <w:p w14:paraId="5F3C22D3" w14:textId="2393F635" w:rsidR="00D2286C" w:rsidRPr="002E77D1" w:rsidRDefault="00CD0D86" w:rsidP="00F01F7B">
            <w:pPr>
              <w:spacing w:line="360" w:lineRule="auto"/>
              <w:rPr>
                <w:sz w:val="24"/>
              </w:rPr>
            </w:pPr>
            <w:r>
              <w:rPr>
                <w:rFonts w:hint="eastAsia"/>
                <w:sz w:val="24"/>
              </w:rPr>
              <w:t>中信</w:t>
            </w:r>
            <w:r w:rsidRPr="001F0DFA">
              <w:rPr>
                <w:rFonts w:hint="eastAsia"/>
                <w:sz w:val="24"/>
              </w:rPr>
              <w:t>银行</w:t>
            </w:r>
            <w:r w:rsidR="002D2458" w:rsidRPr="001F0DFA">
              <w:rPr>
                <w:rFonts w:hint="eastAsia"/>
                <w:sz w:val="24"/>
              </w:rPr>
              <w:t>股份有限公司</w:t>
            </w:r>
          </w:p>
        </w:tc>
      </w:tr>
      <w:tr w:rsidR="00D2286C" w:rsidRPr="002E77D1" w14:paraId="695F660D" w14:textId="77777777" w:rsidTr="00133E3A">
        <w:trPr>
          <w:jc w:val="center"/>
        </w:trPr>
        <w:tc>
          <w:tcPr>
            <w:tcW w:w="1626" w:type="pct"/>
          </w:tcPr>
          <w:p w14:paraId="1E2E5486" w14:textId="77777777"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14:paraId="726D6242" w14:textId="77777777"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14:paraId="6FD22B19" w14:textId="77777777" w:rsidTr="00133E3A">
        <w:trPr>
          <w:jc w:val="center"/>
        </w:trPr>
        <w:tc>
          <w:tcPr>
            <w:tcW w:w="1626" w:type="pct"/>
          </w:tcPr>
          <w:p w14:paraId="0BDAE61B" w14:textId="77777777" w:rsidR="00D2286C" w:rsidRPr="002E77D1" w:rsidRDefault="00D2286C" w:rsidP="00B95E9B">
            <w:pPr>
              <w:spacing w:line="360" w:lineRule="auto"/>
              <w:rPr>
                <w:sz w:val="24"/>
              </w:rPr>
            </w:pPr>
            <w:r w:rsidRPr="002E77D1">
              <w:rPr>
                <w:rFonts w:hint="eastAsia"/>
                <w:sz w:val="24"/>
              </w:rPr>
              <w:t>公告依据</w:t>
            </w:r>
          </w:p>
        </w:tc>
        <w:tc>
          <w:tcPr>
            <w:tcW w:w="3374" w:type="pct"/>
          </w:tcPr>
          <w:p w14:paraId="67BA4411" w14:textId="394040CB" w:rsidR="00D2286C" w:rsidRPr="002E77D1" w:rsidRDefault="00D2286C" w:rsidP="00F01F7B">
            <w:pPr>
              <w:spacing w:line="360" w:lineRule="auto"/>
              <w:jc w:val="left"/>
              <w:rPr>
                <w:sz w:val="24"/>
              </w:rPr>
            </w:pPr>
            <w:r w:rsidRPr="002E77D1">
              <w:rPr>
                <w:rFonts w:hint="eastAsia"/>
                <w:sz w:val="24"/>
              </w:rPr>
              <w:t>《</w:t>
            </w:r>
            <w:r w:rsidR="005B3BFA">
              <w:rPr>
                <w:rFonts w:hint="eastAsia"/>
                <w:sz w:val="24"/>
              </w:rPr>
              <w:t>交银施罗德</w:t>
            </w:r>
            <w:r w:rsidR="00CD0D86">
              <w:rPr>
                <w:rFonts w:hint="eastAsia"/>
                <w:sz w:val="24"/>
              </w:rPr>
              <w:t>新生活力灵活配置</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CD0D86">
              <w:rPr>
                <w:rFonts w:hint="eastAsia"/>
                <w:sz w:val="24"/>
              </w:rPr>
              <w:t>新生活力灵活配置</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14:paraId="3AE40BBA" w14:textId="77777777" w:rsidTr="00133E3A">
        <w:trPr>
          <w:jc w:val="center"/>
        </w:trPr>
        <w:tc>
          <w:tcPr>
            <w:tcW w:w="1626" w:type="pct"/>
          </w:tcPr>
          <w:p w14:paraId="6CCC3FA3" w14:textId="77777777" w:rsidR="00D2286C" w:rsidRPr="002E77D1" w:rsidRDefault="00D2286C" w:rsidP="00B95E9B">
            <w:pPr>
              <w:spacing w:line="360" w:lineRule="auto"/>
              <w:rPr>
                <w:sz w:val="24"/>
              </w:rPr>
            </w:pPr>
            <w:r w:rsidRPr="002E77D1">
              <w:rPr>
                <w:rFonts w:hint="eastAsia"/>
                <w:sz w:val="24"/>
              </w:rPr>
              <w:t>转换转入起始日</w:t>
            </w:r>
          </w:p>
        </w:tc>
        <w:tc>
          <w:tcPr>
            <w:tcW w:w="3374" w:type="pct"/>
          </w:tcPr>
          <w:p w14:paraId="72B23D3C" w14:textId="4DD289B4" w:rsidR="00D2286C" w:rsidRPr="002E77D1" w:rsidRDefault="00CF7F8F" w:rsidP="002E7695">
            <w:pPr>
              <w:spacing w:line="360" w:lineRule="auto"/>
              <w:rPr>
                <w:sz w:val="24"/>
              </w:rPr>
            </w:pPr>
            <w:r>
              <w:rPr>
                <w:rFonts w:hint="eastAsia"/>
                <w:sz w:val="24"/>
              </w:rPr>
              <w:t>201</w:t>
            </w:r>
            <w:r w:rsidR="006C4D95">
              <w:rPr>
                <w:rFonts w:hint="eastAsia"/>
                <w:sz w:val="24"/>
              </w:rPr>
              <w:t>7</w:t>
            </w:r>
            <w:r>
              <w:rPr>
                <w:rFonts w:hint="eastAsia"/>
                <w:sz w:val="24"/>
              </w:rPr>
              <w:t>年</w:t>
            </w:r>
            <w:r w:rsidR="00D52F59">
              <w:rPr>
                <w:sz w:val="24"/>
              </w:rPr>
              <w:t>8</w:t>
            </w:r>
            <w:r w:rsidR="00CD0D86">
              <w:rPr>
                <w:rFonts w:hint="eastAsia"/>
                <w:sz w:val="24"/>
              </w:rPr>
              <w:t>月</w:t>
            </w:r>
            <w:r w:rsidR="00F860A6">
              <w:rPr>
                <w:sz w:val="24"/>
              </w:rPr>
              <w:t>2</w:t>
            </w:r>
            <w:r w:rsidR="002E7695">
              <w:rPr>
                <w:sz w:val="24"/>
              </w:rPr>
              <w:t>5</w:t>
            </w:r>
            <w:r w:rsidR="00CD0D86">
              <w:rPr>
                <w:sz w:val="24"/>
              </w:rPr>
              <w:t>日</w:t>
            </w:r>
          </w:p>
        </w:tc>
      </w:tr>
      <w:tr w:rsidR="00D2286C" w:rsidRPr="002E77D1" w14:paraId="1DDE5EB0" w14:textId="77777777" w:rsidTr="00133E3A">
        <w:trPr>
          <w:jc w:val="center"/>
        </w:trPr>
        <w:tc>
          <w:tcPr>
            <w:tcW w:w="1626" w:type="pct"/>
          </w:tcPr>
          <w:p w14:paraId="59A2ABD2" w14:textId="77777777" w:rsidR="00D2286C" w:rsidRPr="002E77D1" w:rsidRDefault="00D2286C" w:rsidP="00B95E9B">
            <w:pPr>
              <w:spacing w:line="360" w:lineRule="auto"/>
              <w:rPr>
                <w:sz w:val="24"/>
              </w:rPr>
            </w:pPr>
            <w:r w:rsidRPr="002E77D1">
              <w:rPr>
                <w:rFonts w:hint="eastAsia"/>
                <w:sz w:val="24"/>
              </w:rPr>
              <w:t>转换转出起始日</w:t>
            </w:r>
          </w:p>
        </w:tc>
        <w:tc>
          <w:tcPr>
            <w:tcW w:w="3374" w:type="pct"/>
          </w:tcPr>
          <w:p w14:paraId="50A67B8B" w14:textId="4CE70D9A" w:rsidR="00D2286C" w:rsidRPr="002E77D1" w:rsidRDefault="006C4D95" w:rsidP="002E7695">
            <w:pPr>
              <w:spacing w:line="360" w:lineRule="auto"/>
              <w:rPr>
                <w:sz w:val="24"/>
              </w:rPr>
            </w:pPr>
            <w:r>
              <w:rPr>
                <w:rFonts w:hint="eastAsia"/>
                <w:sz w:val="24"/>
              </w:rPr>
              <w:t>2017</w:t>
            </w:r>
            <w:r>
              <w:rPr>
                <w:rFonts w:hint="eastAsia"/>
                <w:sz w:val="24"/>
              </w:rPr>
              <w:t>年</w:t>
            </w:r>
            <w:r w:rsidR="00D52F59">
              <w:rPr>
                <w:sz w:val="24"/>
              </w:rPr>
              <w:t>8</w:t>
            </w:r>
            <w:r w:rsidR="00CD0D86">
              <w:rPr>
                <w:rFonts w:hint="eastAsia"/>
                <w:sz w:val="24"/>
              </w:rPr>
              <w:t>月</w:t>
            </w:r>
            <w:r w:rsidR="00F860A6">
              <w:rPr>
                <w:sz w:val="24"/>
              </w:rPr>
              <w:t>2</w:t>
            </w:r>
            <w:r w:rsidR="002E7695">
              <w:rPr>
                <w:sz w:val="24"/>
              </w:rPr>
              <w:t>5</w:t>
            </w:r>
            <w:r w:rsidR="00CD0D86">
              <w:rPr>
                <w:sz w:val="24"/>
              </w:rPr>
              <w:t>日</w:t>
            </w:r>
          </w:p>
        </w:tc>
      </w:tr>
    </w:tbl>
    <w:p w14:paraId="76E33B95" w14:textId="7409A578"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0C076D" w:rsidRPr="002C5416">
        <w:rPr>
          <w:rFonts w:hAnsi="宋体" w:hint="eastAsia"/>
          <w:sz w:val="24"/>
        </w:rPr>
        <w:t>交</w:t>
      </w:r>
      <w:proofErr w:type="gramEnd"/>
      <w:r w:rsidR="000C076D" w:rsidRPr="002C5416">
        <w:rPr>
          <w:rFonts w:hAnsi="宋体" w:hint="eastAsia"/>
          <w:sz w:val="24"/>
        </w:rPr>
        <w:t>银施罗德</w:t>
      </w:r>
      <w:r w:rsidR="00CD0D86">
        <w:rPr>
          <w:rFonts w:hAnsi="宋体" w:hint="eastAsia"/>
          <w:sz w:val="24"/>
        </w:rPr>
        <w:t>新生活力灵活配置</w:t>
      </w:r>
      <w:r w:rsidR="000C076D" w:rsidRPr="002C5416">
        <w:rPr>
          <w:rFonts w:hAnsi="宋体" w:hint="eastAsia"/>
          <w:sz w:val="24"/>
        </w:rPr>
        <w:t>混合型证券投资基金</w:t>
      </w:r>
      <w:r w:rsidRPr="002C5416">
        <w:rPr>
          <w:rFonts w:hAnsi="宋体" w:hint="eastAsia"/>
          <w:sz w:val="24"/>
        </w:rPr>
        <w:t>（以下简称为“</w:t>
      </w:r>
      <w:r w:rsidR="00FB77BE" w:rsidRPr="002C5416">
        <w:rPr>
          <w:rFonts w:hAnsi="宋体" w:hint="eastAsia"/>
          <w:sz w:val="24"/>
        </w:rPr>
        <w:t>交银</w:t>
      </w:r>
      <w:r w:rsidR="00CD0D86">
        <w:rPr>
          <w:rFonts w:hAnsi="宋体" w:hint="eastAsia"/>
          <w:sz w:val="24"/>
        </w:rPr>
        <w:t>新生活力</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w:t>
      </w:r>
      <w:r w:rsidR="00697670" w:rsidRPr="002C5416">
        <w:rPr>
          <w:rFonts w:hAnsi="宋体" w:hint="eastAsia"/>
          <w:sz w:val="24"/>
        </w:rPr>
        <w:lastRenderedPageBreak/>
        <w:t>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CF7F8F" w:rsidRPr="00474B23">
        <w:rPr>
          <w:sz w:val="24"/>
        </w:rPr>
        <w:t>交银施罗德荣和保本混合型证券投资基金（基金代码：</w:t>
      </w:r>
      <w:r w:rsidR="00CF7F8F" w:rsidRPr="00474B23">
        <w:rPr>
          <w:sz w:val="24"/>
        </w:rPr>
        <w:t>519753</w:t>
      </w:r>
      <w:r w:rsidR="00CF7F8F" w:rsidRPr="00474B23">
        <w:rPr>
          <w:sz w:val="24"/>
        </w:rPr>
        <w:t>；以下简称</w:t>
      </w:r>
      <w:r w:rsidR="00CF7F8F" w:rsidRPr="00474B23">
        <w:rPr>
          <w:sz w:val="24"/>
        </w:rPr>
        <w:t>“</w:t>
      </w:r>
      <w:r w:rsidR="00CF7F8F" w:rsidRPr="00474B23">
        <w:rPr>
          <w:sz w:val="24"/>
        </w:rPr>
        <w:t>交银荣和保本</w:t>
      </w:r>
      <w:r w:rsidR="00CF7F8F" w:rsidRPr="00474B23">
        <w:rPr>
          <w:sz w:val="24"/>
        </w:rPr>
        <w:t>”</w:t>
      </w:r>
      <w:r w:rsidR="00CF7F8F" w:rsidRPr="00474B23">
        <w:rPr>
          <w:sz w:val="24"/>
        </w:rPr>
        <w:t>）</w:t>
      </w:r>
      <w:r w:rsidR="000C076D">
        <w:rPr>
          <w:rFonts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w:t>
      </w:r>
      <w:r w:rsidRPr="00C35627">
        <w:rPr>
          <w:rFonts w:hint="eastAsia"/>
          <w:sz w:val="24"/>
        </w:rPr>
        <w:lastRenderedPageBreak/>
        <w:t>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77777777"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20FC6FA" w14:textId="56F96760" w:rsidR="00A900C8" w:rsidRPr="002E77D1" w:rsidRDefault="00A900C8" w:rsidP="004B0502">
      <w:pPr>
        <w:widowControl/>
        <w:spacing w:line="360" w:lineRule="auto"/>
        <w:ind w:firstLineChars="200" w:firstLine="480"/>
        <w:jc w:val="left"/>
        <w:rPr>
          <w:rFonts w:ascii="宋体" w:hAnsi="宋体"/>
          <w:sz w:val="24"/>
        </w:rPr>
      </w:pPr>
      <w:r w:rsidRPr="00A900C8">
        <w:rPr>
          <w:rFonts w:ascii="宋体" w:hAnsi="宋体" w:hint="eastAsia"/>
          <w:sz w:val="24"/>
        </w:rPr>
        <w:lastRenderedPageBreak/>
        <w:t>交通银行股份有限公司、招商银行股份有限公司、中信银行股份有限公司、天</w:t>
      </w:r>
      <w:proofErr w:type="gramStart"/>
      <w:r w:rsidRPr="00A900C8">
        <w:rPr>
          <w:rFonts w:ascii="宋体" w:hAnsi="宋体" w:hint="eastAsia"/>
          <w:sz w:val="24"/>
        </w:rPr>
        <w:t>相投资</w:t>
      </w:r>
      <w:proofErr w:type="gramEnd"/>
      <w:r w:rsidRPr="00A900C8">
        <w:rPr>
          <w:rFonts w:ascii="宋体" w:hAnsi="宋体" w:hint="eastAsia"/>
          <w:sz w:val="24"/>
        </w:rPr>
        <w:t>顾问有限公司、中信期货有限公司、中信证券股份有限公司</w:t>
      </w:r>
      <w:r w:rsidR="009E1EEF">
        <w:rPr>
          <w:rFonts w:ascii="宋体" w:hAnsi="宋体" w:hint="eastAsia"/>
          <w:sz w:val="24"/>
        </w:rPr>
        <w:t>、</w:t>
      </w:r>
      <w:r w:rsidRPr="00A900C8">
        <w:rPr>
          <w:rFonts w:ascii="宋体" w:hAnsi="宋体" w:hint="eastAsia"/>
          <w:sz w:val="24"/>
        </w:rPr>
        <w:t>中国银河证券股份有限公司、申万宏</w:t>
      </w:r>
      <w:proofErr w:type="gramStart"/>
      <w:r w:rsidRPr="00A900C8">
        <w:rPr>
          <w:rFonts w:ascii="宋体" w:hAnsi="宋体" w:hint="eastAsia"/>
          <w:sz w:val="24"/>
        </w:rPr>
        <w:t>源证券</w:t>
      </w:r>
      <w:proofErr w:type="gramEnd"/>
      <w:r w:rsidRPr="00A900C8">
        <w:rPr>
          <w:rFonts w:ascii="宋体" w:hAnsi="宋体" w:hint="eastAsia"/>
          <w:sz w:val="24"/>
        </w:rPr>
        <w:t>有限公司、兴业证券股份有限公司、西南证券股份有限公司、渤海证券有限责任公司、中信证券（山东）有限责任公司、信</w:t>
      </w:r>
      <w:proofErr w:type="gramStart"/>
      <w:r w:rsidRPr="00A900C8">
        <w:rPr>
          <w:rFonts w:ascii="宋体" w:hAnsi="宋体" w:hint="eastAsia"/>
          <w:sz w:val="24"/>
        </w:rPr>
        <w:t>达证券</w:t>
      </w:r>
      <w:proofErr w:type="gramEnd"/>
      <w:r w:rsidRPr="00A900C8">
        <w:rPr>
          <w:rFonts w:ascii="宋体" w:hAnsi="宋体" w:hint="eastAsia"/>
          <w:sz w:val="24"/>
        </w:rPr>
        <w:t>股份有限公司、平安证券股份有限公司、东莞证券股份有限公司</w:t>
      </w:r>
      <w:r w:rsidR="009E1EEF">
        <w:rPr>
          <w:rFonts w:ascii="宋体" w:hAnsi="宋体" w:hint="eastAsia"/>
          <w:sz w:val="24"/>
        </w:rPr>
        <w:t>、</w:t>
      </w:r>
      <w:r w:rsidRPr="00A900C8">
        <w:rPr>
          <w:rFonts w:ascii="宋体" w:hAnsi="宋体" w:hint="eastAsia"/>
          <w:sz w:val="24"/>
        </w:rPr>
        <w:t>国都证券股份有限公司、华西证券股份有限公司、申万宏源西部证券有限公司、中泰证券股份有限公司、华龙证券有限责任公司、国金证券股份有限公司、爱建证券有限责任公司、蚂蚁（杭州）基金销售有限公司、深圳</w:t>
      </w:r>
      <w:proofErr w:type="gramStart"/>
      <w:r w:rsidRPr="00A900C8">
        <w:rPr>
          <w:rFonts w:ascii="宋体" w:hAnsi="宋体" w:hint="eastAsia"/>
          <w:sz w:val="24"/>
        </w:rPr>
        <w:t>众禄基金</w:t>
      </w:r>
      <w:proofErr w:type="gramEnd"/>
      <w:r w:rsidRPr="00A900C8">
        <w:rPr>
          <w:rFonts w:ascii="宋体" w:hAnsi="宋体" w:hint="eastAsia"/>
          <w:sz w:val="24"/>
        </w:rPr>
        <w:t>销售有限公司、上海长</w:t>
      </w:r>
      <w:proofErr w:type="gramStart"/>
      <w:r w:rsidRPr="00A900C8">
        <w:rPr>
          <w:rFonts w:ascii="宋体" w:hAnsi="宋体" w:hint="eastAsia"/>
          <w:sz w:val="24"/>
        </w:rPr>
        <w:t>量基金</w:t>
      </w:r>
      <w:proofErr w:type="gramEnd"/>
      <w:r w:rsidRPr="00A900C8">
        <w:rPr>
          <w:rFonts w:ascii="宋体" w:hAnsi="宋体" w:hint="eastAsia"/>
          <w:sz w:val="24"/>
        </w:rPr>
        <w:t>销售投资顾问有限公司、上海好买基金销售有限公司、诺亚正行(上海)基金销售投资顾问有限公司、和讯信息科技有限公司、上海天天基金销售有限公司、北京钱景财富投资管理有限公司、北京</w:t>
      </w:r>
      <w:proofErr w:type="gramStart"/>
      <w:r w:rsidRPr="00A900C8">
        <w:rPr>
          <w:rFonts w:ascii="宋体" w:hAnsi="宋体" w:hint="eastAsia"/>
          <w:sz w:val="24"/>
        </w:rPr>
        <w:t>展恒基金</w:t>
      </w:r>
      <w:proofErr w:type="gramEnd"/>
      <w:r w:rsidRPr="00A900C8">
        <w:rPr>
          <w:rFonts w:ascii="宋体" w:hAnsi="宋体" w:hint="eastAsia"/>
          <w:sz w:val="24"/>
        </w:rPr>
        <w:t>销售股份有限公司、一路财富（北京）信息科技</w:t>
      </w:r>
      <w:bookmarkStart w:id="1" w:name="_GoBack"/>
      <w:bookmarkEnd w:id="1"/>
      <w:r w:rsidRPr="00A900C8">
        <w:rPr>
          <w:rFonts w:ascii="宋体" w:hAnsi="宋体" w:hint="eastAsia"/>
          <w:sz w:val="24"/>
        </w:rPr>
        <w:t>有限公司、上海联泰资产管理有限公司、</w:t>
      </w:r>
      <w:proofErr w:type="gramStart"/>
      <w:r w:rsidRPr="00A900C8">
        <w:rPr>
          <w:rFonts w:ascii="宋体" w:hAnsi="宋体" w:hint="eastAsia"/>
          <w:sz w:val="24"/>
        </w:rPr>
        <w:t>宜信普泽</w:t>
      </w:r>
      <w:proofErr w:type="gramEnd"/>
      <w:r w:rsidRPr="00A900C8">
        <w:rPr>
          <w:rFonts w:ascii="宋体" w:hAnsi="宋体" w:hint="eastAsia"/>
          <w:sz w:val="24"/>
        </w:rPr>
        <w:t>投资顾问（北京）有限公司、浙江同花</w:t>
      </w:r>
      <w:proofErr w:type="gramStart"/>
      <w:r w:rsidRPr="00A900C8">
        <w:rPr>
          <w:rFonts w:ascii="宋体" w:hAnsi="宋体" w:hint="eastAsia"/>
          <w:sz w:val="24"/>
        </w:rPr>
        <w:t>顺基金</w:t>
      </w:r>
      <w:proofErr w:type="gramEnd"/>
      <w:r w:rsidRPr="00A900C8">
        <w:rPr>
          <w:rFonts w:ascii="宋体" w:hAnsi="宋体" w:hint="eastAsia"/>
          <w:sz w:val="24"/>
        </w:rPr>
        <w:t>销售有限公司、北京增财基金销售有限公司、</w:t>
      </w:r>
      <w:proofErr w:type="gramStart"/>
      <w:r w:rsidRPr="00A900C8">
        <w:rPr>
          <w:rFonts w:ascii="宋体" w:hAnsi="宋体" w:hint="eastAsia"/>
          <w:sz w:val="24"/>
        </w:rPr>
        <w:t>泰诚财富</w:t>
      </w:r>
      <w:proofErr w:type="gramEnd"/>
      <w:r w:rsidRPr="00A900C8">
        <w:rPr>
          <w:rFonts w:ascii="宋体" w:hAnsi="宋体" w:hint="eastAsia"/>
          <w:sz w:val="24"/>
        </w:rPr>
        <w:t>基金销售（大连）有限公司、上海基</w:t>
      </w:r>
      <w:proofErr w:type="gramStart"/>
      <w:r w:rsidRPr="00A900C8">
        <w:rPr>
          <w:rFonts w:ascii="宋体" w:hAnsi="宋体" w:hint="eastAsia"/>
          <w:sz w:val="24"/>
        </w:rPr>
        <w:t>煜</w:t>
      </w:r>
      <w:proofErr w:type="gramEnd"/>
      <w:r w:rsidRPr="00A900C8">
        <w:rPr>
          <w:rFonts w:ascii="宋体" w:hAnsi="宋体" w:hint="eastAsia"/>
          <w:sz w:val="24"/>
        </w:rPr>
        <w:t>基金销售有限公司、珠海盈米财富管理有限公司、深圳富济财富管理有限公司、上海汇付金融服务有限公司、北京虹点基金销售有限公司、上海</w:t>
      </w:r>
      <w:proofErr w:type="gramStart"/>
      <w:r w:rsidRPr="00A900C8">
        <w:rPr>
          <w:rFonts w:ascii="宋体" w:hAnsi="宋体" w:hint="eastAsia"/>
          <w:sz w:val="24"/>
        </w:rPr>
        <w:t>凯</w:t>
      </w:r>
      <w:proofErr w:type="gramEnd"/>
      <w:r w:rsidRPr="00A900C8">
        <w:rPr>
          <w:rFonts w:ascii="宋体" w:hAnsi="宋体" w:hint="eastAsia"/>
          <w:sz w:val="24"/>
        </w:rPr>
        <w:t>石财富基金销售有限公司、</w:t>
      </w:r>
      <w:proofErr w:type="gramStart"/>
      <w:r w:rsidRPr="00A900C8">
        <w:rPr>
          <w:rFonts w:ascii="宋体" w:hAnsi="宋体" w:hint="eastAsia"/>
          <w:sz w:val="24"/>
        </w:rPr>
        <w:t>大泰金石</w:t>
      </w:r>
      <w:proofErr w:type="gramEnd"/>
      <w:r w:rsidRPr="00A900C8">
        <w:rPr>
          <w:rFonts w:ascii="宋体" w:hAnsi="宋体" w:hint="eastAsia"/>
          <w:sz w:val="24"/>
        </w:rPr>
        <w:t>投资管理有限公司、北京汇成基金销售有限公司、北京</w:t>
      </w:r>
      <w:proofErr w:type="gramStart"/>
      <w:r w:rsidRPr="00A900C8">
        <w:rPr>
          <w:rFonts w:ascii="宋体" w:hAnsi="宋体" w:hint="eastAsia"/>
          <w:sz w:val="24"/>
        </w:rPr>
        <w:t>恒</w:t>
      </w:r>
      <w:proofErr w:type="gramEnd"/>
      <w:r w:rsidRPr="00A900C8">
        <w:rPr>
          <w:rFonts w:ascii="宋体" w:hAnsi="宋体" w:hint="eastAsia"/>
          <w:sz w:val="24"/>
        </w:rPr>
        <w:t>天明</w:t>
      </w:r>
      <w:proofErr w:type="gramStart"/>
      <w:r w:rsidRPr="00A900C8">
        <w:rPr>
          <w:rFonts w:ascii="宋体" w:hAnsi="宋体" w:hint="eastAsia"/>
          <w:sz w:val="24"/>
        </w:rPr>
        <w:t>泽基金</w:t>
      </w:r>
      <w:proofErr w:type="gramEnd"/>
      <w:r w:rsidRPr="00A900C8">
        <w:rPr>
          <w:rFonts w:ascii="宋体" w:hAnsi="宋体" w:hint="eastAsia"/>
          <w:sz w:val="24"/>
        </w:rPr>
        <w:t>销售有限公司、北京广源达信投资管理有限公司、奕丰金融服务（深圳）有限公司、浙江</w:t>
      </w:r>
      <w:proofErr w:type="gramStart"/>
      <w:r w:rsidRPr="00A900C8">
        <w:rPr>
          <w:rFonts w:ascii="宋体" w:hAnsi="宋体" w:hint="eastAsia"/>
          <w:sz w:val="24"/>
        </w:rPr>
        <w:t>金观诚</w:t>
      </w:r>
      <w:proofErr w:type="gramEnd"/>
      <w:r w:rsidRPr="00A900C8">
        <w:rPr>
          <w:rFonts w:ascii="宋体" w:hAnsi="宋体" w:hint="eastAsia"/>
          <w:sz w:val="24"/>
        </w:rPr>
        <w:t>财富管理有限公司、北京创金启富投资管理有限公司、中证金牛（北京）投资咨询有限公司、上海云湾投资管理有限公司、</w:t>
      </w:r>
      <w:proofErr w:type="gramStart"/>
      <w:r w:rsidRPr="00A900C8">
        <w:rPr>
          <w:rFonts w:ascii="宋体" w:hAnsi="宋体" w:hint="eastAsia"/>
          <w:sz w:val="24"/>
        </w:rPr>
        <w:t>杭州科地瑞富</w:t>
      </w:r>
      <w:proofErr w:type="gramEnd"/>
      <w:r w:rsidRPr="00A900C8">
        <w:rPr>
          <w:rFonts w:ascii="宋体" w:hAnsi="宋体" w:hint="eastAsia"/>
          <w:sz w:val="24"/>
        </w:rPr>
        <w:t>基金销售有限公司、北京新</w:t>
      </w:r>
      <w:proofErr w:type="gramStart"/>
      <w:r w:rsidRPr="00A900C8">
        <w:rPr>
          <w:rFonts w:ascii="宋体" w:hAnsi="宋体" w:hint="eastAsia"/>
          <w:sz w:val="24"/>
        </w:rPr>
        <w:t>浪仓石基金</w:t>
      </w:r>
      <w:proofErr w:type="gramEnd"/>
      <w:r w:rsidRPr="00A900C8">
        <w:rPr>
          <w:rFonts w:ascii="宋体" w:hAnsi="宋体" w:hint="eastAsia"/>
          <w:sz w:val="24"/>
        </w:rPr>
        <w:t>销售有限公司、北京肯特瑞财富投资管理有限公司、北京蛋卷基金销售有限公司、</w:t>
      </w:r>
      <w:proofErr w:type="gramStart"/>
      <w:r w:rsidRPr="00A900C8">
        <w:rPr>
          <w:rFonts w:ascii="宋体" w:hAnsi="宋体" w:hint="eastAsia"/>
          <w:sz w:val="24"/>
        </w:rPr>
        <w:t>凤凰金</w:t>
      </w:r>
      <w:proofErr w:type="gramEnd"/>
      <w:r w:rsidRPr="00A900C8">
        <w:rPr>
          <w:rFonts w:ascii="宋体" w:hAnsi="宋体" w:hint="eastAsia"/>
          <w:sz w:val="24"/>
        </w:rPr>
        <w:t>信（银川）投资管理有限公司、深圳市金斧子基金销售有限公司、格</w:t>
      </w:r>
      <w:proofErr w:type="gramStart"/>
      <w:r w:rsidRPr="00A900C8">
        <w:rPr>
          <w:rFonts w:ascii="宋体" w:hAnsi="宋体" w:hint="eastAsia"/>
          <w:sz w:val="24"/>
        </w:rPr>
        <w:t>上富信投资</w:t>
      </w:r>
      <w:proofErr w:type="gramEnd"/>
      <w:r w:rsidRPr="00A900C8">
        <w:rPr>
          <w:rFonts w:ascii="宋体" w:hAnsi="宋体" w:hint="eastAsia"/>
          <w:sz w:val="24"/>
        </w:rPr>
        <w:t>顾问有限公司</w:t>
      </w:r>
      <w:r w:rsidR="00856230">
        <w:rPr>
          <w:rFonts w:ascii="宋体" w:hAnsi="宋体" w:hint="eastAsia"/>
          <w:sz w:val="24"/>
        </w:rPr>
        <w:t>、</w:t>
      </w:r>
      <w:r w:rsidR="00856230" w:rsidRPr="00856230">
        <w:rPr>
          <w:rFonts w:ascii="宋体" w:hAnsi="宋体" w:hint="eastAsia"/>
          <w:sz w:val="24"/>
        </w:rPr>
        <w:t>中国农业银行股份有限公司</w:t>
      </w:r>
      <w:r>
        <w:rPr>
          <w:rFonts w:ascii="宋体" w:hAnsi="宋体" w:hint="eastAsia"/>
          <w:sz w:val="24"/>
        </w:rPr>
        <w:t>。</w:t>
      </w:r>
    </w:p>
    <w:p w14:paraId="57AF7A81" w14:textId="77777777"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lastRenderedPageBreak/>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0EE29E2F"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A547B8">
        <w:rPr>
          <w:rFonts w:hint="eastAsia"/>
          <w:color w:val="000000"/>
          <w:sz w:val="24"/>
        </w:rPr>
        <w:t>2016</w:t>
      </w:r>
      <w:r w:rsidR="00A547B8">
        <w:rPr>
          <w:rFonts w:hint="eastAsia"/>
          <w:color w:val="000000"/>
          <w:sz w:val="24"/>
        </w:rPr>
        <w:t>年</w:t>
      </w:r>
      <w:r w:rsidR="00A547B8">
        <w:rPr>
          <w:color w:val="000000"/>
          <w:sz w:val="24"/>
        </w:rPr>
        <w:t>12</w:t>
      </w:r>
      <w:r w:rsidR="00F01F7B">
        <w:rPr>
          <w:rFonts w:hint="eastAsia"/>
          <w:color w:val="000000"/>
          <w:sz w:val="24"/>
        </w:rPr>
        <w:t>月</w:t>
      </w:r>
      <w:r w:rsidR="00A547B8">
        <w:rPr>
          <w:color w:val="000000"/>
          <w:sz w:val="24"/>
        </w:rPr>
        <w:t>9</w:t>
      </w:r>
      <w:r w:rsidR="00F01F7B">
        <w:rPr>
          <w:rFonts w:hint="eastAsia"/>
          <w:color w:val="000000"/>
          <w:sz w:val="24"/>
        </w:rPr>
        <w:t>日</w:t>
      </w:r>
      <w:r w:rsidRPr="002E77D1">
        <w:rPr>
          <w:rFonts w:hint="eastAsia"/>
          <w:color w:val="000000"/>
          <w:sz w:val="24"/>
        </w:rPr>
        <w:t>发布公告，自</w:t>
      </w:r>
      <w:r w:rsidR="00A547B8">
        <w:rPr>
          <w:rFonts w:hint="eastAsia"/>
          <w:color w:val="000000"/>
          <w:sz w:val="24"/>
        </w:rPr>
        <w:t>2016</w:t>
      </w:r>
      <w:r w:rsidR="00A547B8">
        <w:rPr>
          <w:rFonts w:hint="eastAsia"/>
          <w:color w:val="000000"/>
          <w:sz w:val="24"/>
        </w:rPr>
        <w:t>年</w:t>
      </w:r>
      <w:r w:rsidR="00A547B8">
        <w:rPr>
          <w:color w:val="000000"/>
          <w:sz w:val="24"/>
        </w:rPr>
        <w:t>12</w:t>
      </w:r>
      <w:r w:rsidR="00F01F7B">
        <w:rPr>
          <w:rFonts w:hint="eastAsia"/>
          <w:color w:val="000000"/>
          <w:sz w:val="24"/>
        </w:rPr>
        <w:t>月</w:t>
      </w:r>
      <w:r w:rsidR="00A547B8">
        <w:rPr>
          <w:color w:val="000000"/>
          <w:sz w:val="24"/>
        </w:rPr>
        <w:t>12</w:t>
      </w:r>
      <w:r w:rsidR="00F01F7B">
        <w:rPr>
          <w:rFonts w:hint="eastAsia"/>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B5621C" w:rsidRPr="00781410">
        <w:rPr>
          <w:sz w:val="24"/>
        </w:rPr>
        <w:t>201</w:t>
      </w:r>
      <w:r w:rsidR="00B5621C">
        <w:rPr>
          <w:rFonts w:hint="eastAsia"/>
          <w:sz w:val="24"/>
        </w:rPr>
        <w:t>6</w:t>
      </w:r>
      <w:r w:rsidR="00B5621C" w:rsidRPr="00781410">
        <w:rPr>
          <w:rFonts w:hAnsi="宋体"/>
          <w:sz w:val="24"/>
        </w:rPr>
        <w:t>年</w:t>
      </w:r>
      <w:r w:rsidR="00B5621C">
        <w:rPr>
          <w:rFonts w:hAnsi="宋体" w:hint="eastAsia"/>
          <w:sz w:val="24"/>
        </w:rPr>
        <w:t>9</w:t>
      </w:r>
      <w:r w:rsidR="00B5621C" w:rsidRPr="008544F3">
        <w:rPr>
          <w:rFonts w:hAnsi="宋体"/>
          <w:sz w:val="24"/>
        </w:rPr>
        <w:t>月</w:t>
      </w:r>
      <w:r w:rsidR="00B5621C">
        <w:rPr>
          <w:rFonts w:hAnsi="宋体"/>
          <w:sz w:val="24"/>
        </w:rPr>
        <w:t>28</w:t>
      </w:r>
      <w:r w:rsidR="00F01F7B">
        <w:rPr>
          <w:rFonts w:hint="eastAsia"/>
          <w:sz w:val="24"/>
        </w:rPr>
        <w:t>日</w:t>
      </w:r>
      <w:r w:rsidR="00D1737A" w:rsidRPr="00D1737A">
        <w:rPr>
          <w:rFonts w:hint="eastAsia"/>
          <w:color w:val="000000"/>
          <w:sz w:val="24"/>
        </w:rPr>
        <w:t>《中国证券报》、</w:t>
      </w:r>
      <w:r w:rsidR="00D52F59" w:rsidRPr="00781410">
        <w:rPr>
          <w:sz w:val="24"/>
        </w:rPr>
        <w:t>201</w:t>
      </w:r>
      <w:r w:rsidR="00D52F59">
        <w:rPr>
          <w:rFonts w:hint="eastAsia"/>
          <w:sz w:val="24"/>
        </w:rPr>
        <w:t>6</w:t>
      </w:r>
      <w:r w:rsidR="00D52F59" w:rsidRPr="00781410">
        <w:rPr>
          <w:rFonts w:hAnsi="宋体"/>
          <w:sz w:val="24"/>
        </w:rPr>
        <w:t>年</w:t>
      </w:r>
      <w:r w:rsidR="00D52F59">
        <w:rPr>
          <w:rFonts w:hAnsi="宋体" w:hint="eastAsia"/>
          <w:sz w:val="24"/>
        </w:rPr>
        <w:t>9</w:t>
      </w:r>
      <w:r w:rsidR="00D52F59" w:rsidRPr="008544F3">
        <w:rPr>
          <w:rFonts w:hAnsi="宋体"/>
          <w:sz w:val="24"/>
        </w:rPr>
        <w:t>月</w:t>
      </w:r>
      <w:r w:rsidR="00ED1E33">
        <w:rPr>
          <w:rFonts w:hAnsi="宋体"/>
          <w:sz w:val="24"/>
        </w:rPr>
        <w:t>29</w:t>
      </w:r>
      <w:r w:rsidR="00F01F7B">
        <w:rPr>
          <w:rFonts w:hint="eastAsia"/>
          <w:sz w:val="24"/>
        </w:rPr>
        <w:t>日</w:t>
      </w:r>
      <w:r w:rsidR="00D1737A" w:rsidRPr="00D1737A">
        <w:rPr>
          <w:rFonts w:hint="eastAsia"/>
          <w:color w:val="000000"/>
          <w:sz w:val="24"/>
        </w:rPr>
        <w:t>《上海证券报》和</w:t>
      </w:r>
      <w:r w:rsidR="00D52F59" w:rsidRPr="00781410">
        <w:rPr>
          <w:sz w:val="24"/>
        </w:rPr>
        <w:t>201</w:t>
      </w:r>
      <w:r w:rsidR="00D52F59">
        <w:rPr>
          <w:rFonts w:hint="eastAsia"/>
          <w:sz w:val="24"/>
        </w:rPr>
        <w:t>6</w:t>
      </w:r>
      <w:r w:rsidR="00D52F59" w:rsidRPr="00781410">
        <w:rPr>
          <w:rFonts w:hAnsi="宋体"/>
          <w:sz w:val="24"/>
        </w:rPr>
        <w:t>年</w:t>
      </w:r>
      <w:r w:rsidR="00D52F59">
        <w:rPr>
          <w:rFonts w:hAnsi="宋体" w:hint="eastAsia"/>
          <w:sz w:val="24"/>
        </w:rPr>
        <w:t>9</w:t>
      </w:r>
      <w:r w:rsidR="00D52F59" w:rsidRPr="008544F3">
        <w:rPr>
          <w:rFonts w:hAnsi="宋体"/>
          <w:sz w:val="24"/>
        </w:rPr>
        <w:t>月</w:t>
      </w:r>
      <w:r w:rsidR="00ED1E33">
        <w:rPr>
          <w:rFonts w:hAnsi="宋体"/>
          <w:sz w:val="24"/>
        </w:rPr>
        <w:t>30</w:t>
      </w:r>
      <w:r w:rsidR="00F01F7B">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26DB320A"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CD0D86">
        <w:rPr>
          <w:rFonts w:hint="eastAsia"/>
          <w:color w:val="000000"/>
          <w:sz w:val="24"/>
        </w:rPr>
        <w:t>新生活力</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8783" w14:textId="77777777" w:rsidR="00372E84" w:rsidRDefault="00372E84" w:rsidP="00545BB6">
      <w:r>
        <w:separator/>
      </w:r>
    </w:p>
  </w:endnote>
  <w:endnote w:type="continuationSeparator" w:id="0">
    <w:p w14:paraId="083CC714" w14:textId="77777777" w:rsidR="00372E84" w:rsidRDefault="00372E84"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BD350D">
      <w:rPr>
        <w:rStyle w:val="a7"/>
        <w:noProof/>
      </w:rPr>
      <w:t>6</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2104" w14:textId="77777777" w:rsidR="00372E84" w:rsidRDefault="00372E84" w:rsidP="00545BB6">
      <w:r>
        <w:separator/>
      </w:r>
    </w:p>
  </w:footnote>
  <w:footnote w:type="continuationSeparator" w:id="0">
    <w:p w14:paraId="09345327" w14:textId="77777777" w:rsidR="00372E84" w:rsidRDefault="00372E84"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E3F37"/>
    <w:rsid w:val="002E7695"/>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72E84"/>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7D97"/>
    <w:rsid w:val="00496059"/>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3CDB"/>
    <w:rsid w:val="00955848"/>
    <w:rsid w:val="009636C0"/>
    <w:rsid w:val="00965DA0"/>
    <w:rsid w:val="009725B9"/>
    <w:rsid w:val="00975308"/>
    <w:rsid w:val="0097576F"/>
    <w:rsid w:val="00980C67"/>
    <w:rsid w:val="00983DF1"/>
    <w:rsid w:val="0099307A"/>
    <w:rsid w:val="009A0DAC"/>
    <w:rsid w:val="009B41BB"/>
    <w:rsid w:val="009C5CBA"/>
    <w:rsid w:val="009C7588"/>
    <w:rsid w:val="009D2902"/>
    <w:rsid w:val="009E015C"/>
    <w:rsid w:val="009E1EEF"/>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547B8"/>
    <w:rsid w:val="00A70FC0"/>
    <w:rsid w:val="00A74116"/>
    <w:rsid w:val="00A74ECA"/>
    <w:rsid w:val="00A7569E"/>
    <w:rsid w:val="00A900C8"/>
    <w:rsid w:val="00A91063"/>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95E9B"/>
    <w:rsid w:val="00B965D5"/>
    <w:rsid w:val="00BA0AF2"/>
    <w:rsid w:val="00BB1772"/>
    <w:rsid w:val="00BB1F2A"/>
    <w:rsid w:val="00BC0509"/>
    <w:rsid w:val="00BC377B"/>
    <w:rsid w:val="00BC45D0"/>
    <w:rsid w:val="00BD350D"/>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702B"/>
    <w:rsid w:val="00E07050"/>
    <w:rsid w:val="00E07A45"/>
    <w:rsid w:val="00E1400B"/>
    <w:rsid w:val="00E23D1E"/>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74A2"/>
    <w:rsid w:val="00EE1371"/>
    <w:rsid w:val="00EE3BA4"/>
    <w:rsid w:val="00EE3D00"/>
    <w:rsid w:val="00EE5C0D"/>
    <w:rsid w:val="00EE6635"/>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25F7-CD67-490F-8469-50715002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782</Words>
  <Characters>4458</Characters>
  <Application>Microsoft Office Word</Application>
  <DocSecurity>0</DocSecurity>
  <Lines>37</Lines>
  <Paragraphs>10</Paragraphs>
  <ScaleCrop>false</ScaleCrop>
  <Company>Microsoft</Company>
  <LinksUpToDate>false</LinksUpToDate>
  <CharactersWithSpaces>5230</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许帆</cp:lastModifiedBy>
  <cp:revision>108</cp:revision>
  <cp:lastPrinted>2015-07-15T08:35:00Z</cp:lastPrinted>
  <dcterms:created xsi:type="dcterms:W3CDTF">2015-07-22T10:55:00Z</dcterms:created>
  <dcterms:modified xsi:type="dcterms:W3CDTF">2017-08-21T02:06:00Z</dcterms:modified>
</cp:coreProperties>
</file>