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3CC5A" w14:textId="548EF520" w:rsidR="00887B34" w:rsidRPr="00781410" w:rsidRDefault="005019A8" w:rsidP="0027109F">
      <w:pPr>
        <w:spacing w:before="50" w:after="50" w:line="360" w:lineRule="auto"/>
        <w:jc w:val="center"/>
        <w:rPr>
          <w:rFonts w:ascii="宋体" w:hAnsi="宋体" w:cs="宋体"/>
          <w:b/>
          <w:bCs/>
          <w:sz w:val="28"/>
          <w:szCs w:val="28"/>
        </w:rPr>
      </w:pPr>
      <w:bookmarkStart w:id="0" w:name="_GoBack"/>
      <w:bookmarkEnd w:id="0"/>
      <w:r w:rsidRPr="00781410">
        <w:rPr>
          <w:rFonts w:ascii="宋体" w:hAnsi="宋体" w:cs="宋体" w:hint="eastAsia"/>
          <w:b/>
          <w:bCs/>
          <w:sz w:val="28"/>
          <w:szCs w:val="28"/>
        </w:rPr>
        <w:t>交银施罗德</w:t>
      </w:r>
      <w:r w:rsidR="00900502">
        <w:rPr>
          <w:rFonts w:ascii="宋体" w:hAnsi="宋体" w:hint="eastAsia"/>
          <w:b/>
          <w:bCs/>
          <w:sz w:val="28"/>
          <w:szCs w:val="28"/>
        </w:rPr>
        <w:t>瑞安</w:t>
      </w:r>
      <w:r w:rsidR="00232123" w:rsidRPr="00232123">
        <w:rPr>
          <w:rFonts w:ascii="宋体" w:hAnsi="宋体" w:hint="eastAsia"/>
          <w:b/>
          <w:bCs/>
          <w:sz w:val="28"/>
          <w:szCs w:val="28"/>
        </w:rPr>
        <w:t>定期开放灵活配置混合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证券投资基金基金份额</w:t>
      </w:r>
    </w:p>
    <w:p w14:paraId="7C034AE5" w14:textId="77777777"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14:paraId="255D27DB" w14:textId="77777777" w:rsidR="00E460C7" w:rsidRPr="00781410" w:rsidRDefault="00E460C7" w:rsidP="0027109F">
      <w:pPr>
        <w:adjustRightInd w:val="0"/>
        <w:snapToGrid w:val="0"/>
        <w:spacing w:before="120" w:line="360" w:lineRule="auto"/>
        <w:jc w:val="center"/>
        <w:rPr>
          <w:rFonts w:ascii="宋体" w:hAnsi="宋体"/>
          <w:b/>
          <w:sz w:val="24"/>
        </w:rPr>
      </w:pPr>
    </w:p>
    <w:p w14:paraId="01CECF5C"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75F5A4E1" w14:textId="4C8ECD96"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900502">
        <w:rPr>
          <w:rFonts w:hAnsi="宋体" w:hint="eastAsia"/>
          <w:bCs/>
          <w:sz w:val="24"/>
        </w:rPr>
        <w:t>瑞安</w:t>
      </w:r>
      <w:r w:rsidR="00232123" w:rsidRPr="00232123">
        <w:rPr>
          <w:rFonts w:hAnsi="宋体" w:hint="eastAsia"/>
          <w:bCs/>
          <w:sz w:val="24"/>
        </w:rPr>
        <w:t>定期开放灵活配置混合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900502">
        <w:rPr>
          <w:rFonts w:hAnsi="宋体"/>
          <w:sz w:val="24"/>
        </w:rPr>
        <w:t>2927</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BC34F3D"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14:paraId="3EC3BF89" w14:textId="77777777"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32123">
        <w:rPr>
          <w:rFonts w:ascii="宋体" w:hAnsi="宋体" w:hint="eastAsia"/>
          <w:sz w:val="24"/>
        </w:rPr>
        <w:t>招商</w:t>
      </w:r>
      <w:r w:rsidR="00D6182A">
        <w:rPr>
          <w:rFonts w:ascii="宋体" w:hAnsi="宋体" w:hint="eastAsia"/>
          <w:sz w:val="24"/>
        </w:rPr>
        <w:t>银行</w:t>
      </w:r>
      <w:r w:rsidR="00A3134E" w:rsidRPr="00A3134E">
        <w:rPr>
          <w:rFonts w:ascii="宋体" w:hAnsi="宋体" w:hint="eastAsia"/>
          <w:sz w:val="24"/>
        </w:rPr>
        <w:t>股份有限公司</w:t>
      </w:r>
      <w:r w:rsidRPr="00781410">
        <w:rPr>
          <w:rFonts w:hAnsi="宋体"/>
          <w:sz w:val="24"/>
        </w:rPr>
        <w:t>（以下使用全称或其简称“</w:t>
      </w:r>
      <w:r w:rsidR="00232123">
        <w:rPr>
          <w:rFonts w:ascii="宋体" w:hAnsi="宋体" w:hint="eastAsia"/>
          <w:sz w:val="24"/>
        </w:rPr>
        <w:t>招商银行</w:t>
      </w:r>
      <w:r w:rsidR="00232123" w:rsidRPr="00781410">
        <w:rPr>
          <w:rFonts w:hAnsi="宋体"/>
          <w:sz w:val="24"/>
        </w:rPr>
        <w:t>”</w:t>
      </w:r>
      <w:r w:rsidRPr="00781410">
        <w:rPr>
          <w:rFonts w:hAnsi="宋体"/>
          <w:sz w:val="24"/>
        </w:rPr>
        <w:t>），登记机构为中国证券登记结算有限责任公司（以下使用全称或其简称“中登”）。</w:t>
      </w:r>
    </w:p>
    <w:p w14:paraId="7697C5A8" w14:textId="331B5DB5"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575551" w:rsidRPr="00575551">
        <w:rPr>
          <w:rFonts w:ascii="宋体" w:hAnsi="宋体" w:hint="eastAsia"/>
          <w:sz w:val="24"/>
        </w:rPr>
        <w:t>投资者可以通过基金管理人的直销机构即基金管理人直销</w:t>
      </w:r>
      <w:r w:rsidR="00575551" w:rsidRPr="00575551">
        <w:rPr>
          <w:rFonts w:ascii="宋体" w:hAnsi="宋体"/>
          <w:sz w:val="24"/>
        </w:rPr>
        <w:t>柜台以及</w:t>
      </w:r>
      <w:r w:rsidR="00575551" w:rsidRPr="00575551">
        <w:rPr>
          <w:rFonts w:ascii="宋体" w:hAnsi="宋体" w:hint="eastAsia"/>
          <w:sz w:val="24"/>
        </w:rPr>
        <w:t>基金管理人</w:t>
      </w:r>
      <w:r w:rsidR="00575551" w:rsidRPr="00575551">
        <w:rPr>
          <w:rFonts w:ascii="宋体" w:hAnsi="宋体"/>
          <w:sz w:val="24"/>
        </w:rPr>
        <w:t>的网上直销交易平台</w:t>
      </w:r>
      <w:r w:rsidR="00575551" w:rsidRPr="00575551">
        <w:rPr>
          <w:rFonts w:ascii="宋体" w:hAnsi="宋体" w:hint="eastAsia"/>
          <w:sz w:val="24"/>
        </w:rPr>
        <w:t>（网站</w:t>
      </w:r>
      <w:r w:rsidR="00575551" w:rsidRPr="00575551">
        <w:rPr>
          <w:rFonts w:ascii="宋体" w:hAnsi="宋体"/>
          <w:sz w:val="24"/>
        </w:rPr>
        <w:t>及手机APP</w:t>
      </w:r>
      <w:r w:rsidR="00575551" w:rsidRPr="00575551">
        <w:rPr>
          <w:rFonts w:ascii="宋体" w:hAnsi="宋体" w:hint="eastAsia"/>
          <w:sz w:val="24"/>
        </w:rPr>
        <w:t>，</w:t>
      </w:r>
      <w:r w:rsidR="00575551" w:rsidRPr="00575551">
        <w:rPr>
          <w:rFonts w:ascii="宋体" w:hAnsi="宋体"/>
          <w:sz w:val="24"/>
        </w:rPr>
        <w:t>下同）</w:t>
      </w:r>
      <w:r w:rsidR="00575551" w:rsidRPr="00575551">
        <w:rPr>
          <w:rFonts w:ascii="宋体" w:hAnsi="宋体" w:hint="eastAsia"/>
          <w:sz w:val="24"/>
        </w:rPr>
        <w:t>和除基金管理人之外的其他销售机构（以下或称“其他销售机构”）认购本基金</w:t>
      </w:r>
      <w:r w:rsidR="008C59A7" w:rsidRPr="008C59A7">
        <w:rPr>
          <w:rFonts w:ascii="宋体" w:hAnsi="宋体"/>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3786A489"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4362E1D4" w14:textId="03D02180"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F4255D" w:rsidRPr="00781410">
        <w:rPr>
          <w:sz w:val="24"/>
        </w:rPr>
        <w:t>201</w:t>
      </w:r>
      <w:r w:rsidR="00F4255D">
        <w:rPr>
          <w:sz w:val="24"/>
        </w:rPr>
        <w:t>7</w:t>
      </w:r>
      <w:r w:rsidR="00F4255D" w:rsidRPr="00781410">
        <w:rPr>
          <w:rFonts w:hAnsi="宋体"/>
          <w:sz w:val="24"/>
        </w:rPr>
        <w:t>年</w:t>
      </w:r>
      <w:r w:rsidR="00F4255D">
        <w:rPr>
          <w:rFonts w:hAnsi="宋体"/>
          <w:sz w:val="24"/>
        </w:rPr>
        <w:t>2</w:t>
      </w:r>
      <w:r w:rsidR="00F4255D" w:rsidRPr="00781410">
        <w:rPr>
          <w:rFonts w:hAnsi="宋体"/>
          <w:sz w:val="24"/>
        </w:rPr>
        <w:t>月</w:t>
      </w:r>
      <w:r w:rsidR="00F4255D">
        <w:rPr>
          <w:rFonts w:hAnsi="宋体"/>
          <w:sz w:val="24"/>
        </w:rPr>
        <w:t>22</w:t>
      </w:r>
      <w:r w:rsidR="0020008B" w:rsidRPr="00781410">
        <w:rPr>
          <w:rFonts w:hAnsi="宋体"/>
          <w:sz w:val="24"/>
        </w:rPr>
        <w:t>日</w:t>
      </w:r>
      <w:r w:rsidR="00126F01" w:rsidRPr="00781410">
        <w:rPr>
          <w:rFonts w:hAnsi="宋体"/>
          <w:sz w:val="24"/>
        </w:rPr>
        <w:t>起至</w:t>
      </w:r>
      <w:r w:rsidR="00F4255D" w:rsidRPr="00781410">
        <w:rPr>
          <w:sz w:val="24"/>
        </w:rPr>
        <w:t>201</w:t>
      </w:r>
      <w:r w:rsidR="00F4255D">
        <w:rPr>
          <w:sz w:val="24"/>
        </w:rPr>
        <w:t>7</w:t>
      </w:r>
      <w:r w:rsidR="00F4255D" w:rsidRPr="00781410">
        <w:rPr>
          <w:rFonts w:hAnsi="宋体"/>
          <w:sz w:val="24"/>
        </w:rPr>
        <w:t>年</w:t>
      </w:r>
      <w:r w:rsidR="00F4255D">
        <w:rPr>
          <w:rFonts w:hAnsi="宋体"/>
          <w:sz w:val="24"/>
        </w:rPr>
        <w:t>3</w:t>
      </w:r>
      <w:r w:rsidR="00F4255D" w:rsidRPr="00781410">
        <w:rPr>
          <w:rFonts w:hAnsi="宋体"/>
          <w:sz w:val="24"/>
        </w:rPr>
        <w:t>月</w:t>
      </w:r>
      <w:r w:rsidR="00F4255D">
        <w:rPr>
          <w:rFonts w:hAnsi="宋体"/>
          <w:sz w:val="24"/>
        </w:rPr>
        <w:t>21</w:t>
      </w:r>
      <w:r w:rsidR="0020008B"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37E557C"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w:t>
      </w:r>
      <w:r w:rsidR="0027109F" w:rsidRPr="00781410">
        <w:rPr>
          <w:rFonts w:hAnsi="宋体"/>
          <w:sz w:val="24"/>
        </w:rPr>
        <w:lastRenderedPageBreak/>
        <w:t>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60A25D39"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4FDF321E"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40927DA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4EEAE720"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24B19BB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4CAF2381"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75F1E0E7"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w:t>
      </w:r>
      <w:r w:rsidR="0027109F" w:rsidRPr="00781410">
        <w:rPr>
          <w:rFonts w:hAnsi="宋体"/>
          <w:sz w:val="24"/>
        </w:rPr>
        <w:lastRenderedPageBreak/>
        <w:t>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B4E0457" w14:textId="164E71AF"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546E70" w:rsidRPr="00781410">
        <w:rPr>
          <w:sz w:val="24"/>
        </w:rPr>
        <w:t>201</w:t>
      </w:r>
      <w:r w:rsidR="00546E70">
        <w:rPr>
          <w:sz w:val="24"/>
        </w:rPr>
        <w:t>7</w:t>
      </w:r>
      <w:r w:rsidR="00232123" w:rsidRPr="00781410">
        <w:rPr>
          <w:rFonts w:hAnsi="宋体"/>
          <w:sz w:val="24"/>
        </w:rPr>
        <w:t>年</w:t>
      </w:r>
      <w:r w:rsidR="00005B7C">
        <w:rPr>
          <w:rFonts w:hAnsi="宋体"/>
          <w:sz w:val="24"/>
        </w:rPr>
        <w:t>2</w:t>
      </w:r>
      <w:r w:rsidR="0020008B" w:rsidRPr="008544F3">
        <w:rPr>
          <w:rFonts w:hAnsi="宋体"/>
          <w:sz w:val="24"/>
        </w:rPr>
        <w:t>月</w:t>
      </w:r>
      <w:r w:rsidR="00F4255D">
        <w:rPr>
          <w:rFonts w:hAnsi="宋体"/>
          <w:sz w:val="24"/>
        </w:rPr>
        <w:t>18</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546E70" w:rsidRPr="00781410">
        <w:rPr>
          <w:sz w:val="24"/>
        </w:rPr>
        <w:t>201</w:t>
      </w:r>
      <w:r w:rsidR="00546E70">
        <w:rPr>
          <w:sz w:val="24"/>
        </w:rPr>
        <w:t>7</w:t>
      </w:r>
      <w:r w:rsidR="00232123" w:rsidRPr="00781410">
        <w:rPr>
          <w:rFonts w:hAnsi="宋体"/>
          <w:sz w:val="24"/>
        </w:rPr>
        <w:t>年</w:t>
      </w:r>
      <w:r w:rsidR="00005B7C">
        <w:rPr>
          <w:rFonts w:hAnsi="宋体"/>
          <w:sz w:val="24"/>
        </w:rPr>
        <w:t>2</w:t>
      </w:r>
      <w:r w:rsidR="0020008B" w:rsidRPr="008544F3">
        <w:rPr>
          <w:rFonts w:hAnsi="宋体"/>
          <w:sz w:val="24"/>
        </w:rPr>
        <w:t>月</w:t>
      </w:r>
      <w:r w:rsidR="00F4255D">
        <w:rPr>
          <w:rFonts w:hAnsi="宋体"/>
          <w:sz w:val="24"/>
        </w:rPr>
        <w:t>20</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F4255D" w:rsidRPr="00781410">
        <w:rPr>
          <w:sz w:val="24"/>
        </w:rPr>
        <w:t>201</w:t>
      </w:r>
      <w:r w:rsidR="00F4255D">
        <w:rPr>
          <w:sz w:val="24"/>
        </w:rPr>
        <w:t>7</w:t>
      </w:r>
      <w:r w:rsidR="00F4255D" w:rsidRPr="00781410">
        <w:rPr>
          <w:rFonts w:hAnsi="宋体"/>
          <w:sz w:val="24"/>
        </w:rPr>
        <w:t>年</w:t>
      </w:r>
      <w:r w:rsidR="00F4255D">
        <w:rPr>
          <w:rFonts w:hAnsi="宋体"/>
          <w:sz w:val="24"/>
        </w:rPr>
        <w:t>2</w:t>
      </w:r>
      <w:r w:rsidR="00F4255D" w:rsidRPr="008544F3">
        <w:rPr>
          <w:rFonts w:hAnsi="宋体"/>
          <w:sz w:val="24"/>
        </w:rPr>
        <w:t>月</w:t>
      </w:r>
      <w:r w:rsidR="00F4255D">
        <w:rPr>
          <w:rFonts w:hAnsi="宋体"/>
          <w:sz w:val="24"/>
        </w:rPr>
        <w:t>21</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900502">
        <w:rPr>
          <w:rFonts w:hAnsi="宋体" w:hint="eastAsia"/>
          <w:bCs/>
          <w:sz w:val="24"/>
        </w:rPr>
        <w:t>瑞安</w:t>
      </w:r>
      <w:r w:rsidR="0071381F">
        <w:rPr>
          <w:rFonts w:hAnsi="宋体" w:hint="eastAsia"/>
          <w:bCs/>
          <w:sz w:val="24"/>
        </w:rPr>
        <w:t>定期开放</w:t>
      </w:r>
      <w:r w:rsidR="00E460C7" w:rsidRPr="00781410">
        <w:rPr>
          <w:rFonts w:hAnsi="宋体"/>
          <w:sz w:val="24"/>
        </w:rPr>
        <w:t>灵活配置混合</w:t>
      </w:r>
      <w:r w:rsidRPr="00781410">
        <w:rPr>
          <w:rFonts w:hAnsi="宋体"/>
          <w:sz w:val="24"/>
        </w:rPr>
        <w:t>型证券投资基金招募说明书》。</w:t>
      </w:r>
    </w:p>
    <w:p w14:paraId="5B095259"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0FA90AE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63133ED1"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745DB30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49AA5B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278BDBFC"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3B8307BF"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CCD02E1" w14:textId="38EF7365"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w:t>
      </w:r>
      <w:r w:rsidR="0082378B" w:rsidRPr="005A181E">
        <w:rPr>
          <w:rFonts w:hAnsi="宋体" w:hint="eastAsia"/>
          <w:sz w:val="24"/>
          <w:szCs w:val="24"/>
        </w:rPr>
        <w:t>对本基金而言</w:t>
      </w:r>
      <w:r w:rsidR="0082378B" w:rsidRPr="005A181E">
        <w:rPr>
          <w:rFonts w:hAnsi="宋体"/>
          <w:sz w:val="24"/>
          <w:szCs w:val="24"/>
        </w:rPr>
        <w:t>，即当</w:t>
      </w:r>
      <w:r w:rsidR="0082378B" w:rsidRPr="005A181E">
        <w:rPr>
          <w:rFonts w:hAnsi="宋体" w:hint="eastAsia"/>
          <w:bCs/>
          <w:sz w:val="24"/>
          <w:szCs w:val="24"/>
        </w:rPr>
        <w:t>开放期单个开放日内</w:t>
      </w:r>
      <w:r w:rsidR="0082378B" w:rsidRPr="005A181E">
        <w:rPr>
          <w:rFonts w:hAnsi="宋体"/>
          <w:sz w:val="24"/>
          <w:szCs w:val="24"/>
        </w:rPr>
        <w:t>基金的净赎回申请（赎回申请份额总数加上基金转换中转出申请份额总数</w:t>
      </w:r>
      <w:r w:rsidR="0082378B" w:rsidRPr="005A181E">
        <w:rPr>
          <w:rFonts w:hAnsi="宋体" w:hint="eastAsia"/>
          <w:sz w:val="24"/>
          <w:szCs w:val="24"/>
        </w:rPr>
        <w:t>后</w:t>
      </w:r>
      <w:r w:rsidR="0082378B" w:rsidRPr="005A181E">
        <w:rPr>
          <w:rFonts w:hAnsi="宋体"/>
          <w:sz w:val="24"/>
          <w:szCs w:val="24"/>
        </w:rPr>
        <w:t>扣除申购申请份额总数及基金转换中转入申请份额总数后的余额）超过</w:t>
      </w:r>
      <w:r w:rsidR="0082378B" w:rsidRPr="005A181E">
        <w:rPr>
          <w:rFonts w:hAnsi="宋体" w:hint="eastAsia"/>
          <w:sz w:val="24"/>
          <w:szCs w:val="24"/>
        </w:rPr>
        <w:t>上一工作日</w:t>
      </w:r>
      <w:r w:rsidR="0082378B" w:rsidRPr="005A181E">
        <w:rPr>
          <w:rFonts w:hAnsi="宋体"/>
          <w:sz w:val="24"/>
          <w:szCs w:val="24"/>
        </w:rPr>
        <w:t>基金总份额的百分之</w:t>
      </w:r>
      <w:r w:rsidR="0082378B" w:rsidRPr="005A181E">
        <w:rPr>
          <w:rFonts w:hAnsi="宋体" w:hint="eastAsia"/>
          <w:sz w:val="24"/>
          <w:szCs w:val="24"/>
        </w:rPr>
        <w:t>二</w:t>
      </w:r>
      <w:r w:rsidR="0082378B" w:rsidRPr="005A181E">
        <w:rPr>
          <w:rFonts w:hAnsi="宋体"/>
          <w:sz w:val="24"/>
          <w:szCs w:val="24"/>
        </w:rPr>
        <w:t>十时，</w:t>
      </w:r>
      <w:r w:rsidR="0082378B" w:rsidRPr="005A181E">
        <w:rPr>
          <w:rFonts w:hAnsi="宋体"/>
          <w:sz w:val="24"/>
          <w:szCs w:val="24"/>
        </w:rPr>
        <w:lastRenderedPageBreak/>
        <w:t>投资人</w:t>
      </w:r>
      <w:r w:rsidR="0082378B">
        <w:rPr>
          <w:rFonts w:hAnsi="宋体"/>
          <w:sz w:val="24"/>
          <w:szCs w:val="24"/>
        </w:rPr>
        <w:t>将可能无法及时赎回持有的全部基金份额</w:t>
      </w:r>
      <w:r w:rsidRPr="00781410">
        <w:rPr>
          <w:rFonts w:hAnsi="宋体" w:hint="eastAsia"/>
          <w:sz w:val="24"/>
        </w:rPr>
        <w:t>。</w:t>
      </w:r>
    </w:p>
    <w:p w14:paraId="4FF43912" w14:textId="77777777"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9B6966" w:rsidRPr="009B6966">
        <w:rPr>
          <w:rFonts w:hAnsi="宋体" w:hint="eastAsia"/>
          <w:sz w:val="24"/>
        </w:rPr>
        <w:t>，属于承担较高风险、预期收益较高的证券投资基金品种</w:t>
      </w:r>
      <w:r w:rsidR="00B36536" w:rsidRPr="00781410">
        <w:rPr>
          <w:rFonts w:ascii="宋体" w:hAnsi="宋体" w:hint="eastAsia"/>
          <w:sz w:val="24"/>
        </w:rPr>
        <w:t>。</w:t>
      </w:r>
    </w:p>
    <w:p w14:paraId="673E3E61" w14:textId="77777777"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59EBFD15" w14:textId="77777777" w:rsidR="0082378B" w:rsidRPr="005A181E" w:rsidRDefault="0082378B" w:rsidP="0082378B">
      <w:pPr>
        <w:widowControl/>
        <w:adjustRightInd w:val="0"/>
        <w:snapToGrid w:val="0"/>
        <w:spacing w:line="360" w:lineRule="auto"/>
        <w:ind w:firstLineChars="200" w:firstLine="480"/>
        <w:rPr>
          <w:rFonts w:hAnsi="宋体"/>
          <w:kern w:val="0"/>
          <w:sz w:val="24"/>
          <w:szCs w:val="24"/>
        </w:rPr>
      </w:pPr>
      <w:r w:rsidRPr="005A181E">
        <w:rPr>
          <w:rFonts w:hAnsi="宋体" w:hint="eastAsia"/>
          <w:kern w:val="0"/>
          <w:sz w:val="24"/>
          <w:szCs w:val="24"/>
        </w:rPr>
        <w:t>本基金</w:t>
      </w:r>
      <w:r>
        <w:rPr>
          <w:rFonts w:hAnsi="宋体" w:hint="eastAsia"/>
          <w:kern w:val="0"/>
          <w:sz w:val="24"/>
          <w:szCs w:val="24"/>
        </w:rPr>
        <w:t>面临</w:t>
      </w:r>
      <w:r w:rsidRPr="005A181E">
        <w:rPr>
          <w:rFonts w:hAnsi="宋体" w:hint="eastAsia"/>
          <w:kern w:val="0"/>
          <w:sz w:val="24"/>
          <w:szCs w:val="24"/>
        </w:rPr>
        <w:t>特定</w:t>
      </w:r>
      <w:r w:rsidRPr="005A181E">
        <w:rPr>
          <w:rFonts w:hAnsi="宋体"/>
          <w:kern w:val="0"/>
          <w:sz w:val="24"/>
          <w:szCs w:val="24"/>
        </w:rPr>
        <w:t>运作方式的风险：</w:t>
      </w:r>
      <w:r w:rsidRPr="005A181E">
        <w:rPr>
          <w:rFonts w:hAnsi="宋体" w:hint="eastAsia"/>
          <w:kern w:val="0"/>
          <w:sz w:val="24"/>
          <w:szCs w:val="24"/>
        </w:rPr>
        <w:t>本基金以封闭期和开放期滚动的方式运作，投资者需在开放期提出申购、赎回申请，</w:t>
      </w:r>
      <w:r w:rsidRPr="005A181E">
        <w:rPr>
          <w:rFonts w:hint="eastAsia"/>
          <w:kern w:val="0"/>
          <w:sz w:val="24"/>
        </w:rPr>
        <w:t>每个开放期办理申购或赎回业务的时间分别</w:t>
      </w:r>
      <w:r w:rsidRPr="003E507F">
        <w:rPr>
          <w:rFonts w:hint="eastAsia"/>
          <w:bCs/>
          <w:kern w:val="0"/>
          <w:sz w:val="24"/>
        </w:rPr>
        <w:t>至少</w:t>
      </w:r>
      <w:r w:rsidRPr="003E507F">
        <w:rPr>
          <w:bCs/>
          <w:kern w:val="0"/>
          <w:sz w:val="24"/>
        </w:rPr>
        <w:t>为</w:t>
      </w:r>
      <w:r w:rsidRPr="003E507F">
        <w:rPr>
          <w:rFonts w:hint="eastAsia"/>
          <w:bCs/>
          <w:kern w:val="0"/>
          <w:sz w:val="24"/>
        </w:rPr>
        <w:t>5</w:t>
      </w:r>
      <w:r w:rsidRPr="003E507F">
        <w:rPr>
          <w:rFonts w:hint="eastAsia"/>
          <w:bCs/>
          <w:kern w:val="0"/>
          <w:sz w:val="24"/>
        </w:rPr>
        <w:t>个工作日</w:t>
      </w:r>
      <w:r w:rsidRPr="005A181E">
        <w:rPr>
          <w:rFonts w:hint="eastAsia"/>
          <w:kern w:val="0"/>
          <w:sz w:val="24"/>
        </w:rPr>
        <w:t>最长不超过</w:t>
      </w:r>
      <w:r>
        <w:rPr>
          <w:kern w:val="0"/>
          <w:sz w:val="24"/>
        </w:rPr>
        <w:t>20</w:t>
      </w:r>
      <w:r w:rsidRPr="005A181E">
        <w:rPr>
          <w:rFonts w:hint="eastAsia"/>
          <w:kern w:val="0"/>
          <w:sz w:val="24"/>
        </w:rPr>
        <w:t>个工作日。</w:t>
      </w:r>
      <w:r w:rsidRPr="005A181E">
        <w:rPr>
          <w:rFonts w:hAnsi="宋体" w:hint="eastAsia"/>
          <w:kern w:val="0"/>
          <w:sz w:val="24"/>
          <w:szCs w:val="24"/>
        </w:rPr>
        <w:t>在非开放期间将无法按照基金份额净值进行申购和赎回。基金份额持有人面临封闭期内无法赎回的风险。此外，本基金封闭期为</w:t>
      </w:r>
      <w:r>
        <w:rPr>
          <w:rFonts w:hAnsi="宋体" w:hint="eastAsia"/>
          <w:kern w:val="0"/>
          <w:sz w:val="24"/>
          <w:szCs w:val="24"/>
        </w:rPr>
        <w:t>6</w:t>
      </w:r>
      <w:r>
        <w:rPr>
          <w:rFonts w:hAnsi="宋体" w:hint="eastAsia"/>
          <w:kern w:val="0"/>
          <w:sz w:val="24"/>
          <w:szCs w:val="24"/>
        </w:rPr>
        <w:t>个月</w:t>
      </w:r>
      <w:r w:rsidRPr="005A181E">
        <w:rPr>
          <w:rFonts w:hAnsi="宋体" w:hint="eastAsia"/>
          <w:kern w:val="0"/>
          <w:sz w:val="24"/>
          <w:szCs w:val="24"/>
        </w:rPr>
        <w:t>，封闭期间较长，在封闭期内投资者均无法通过赎回进行资产变现，所以本基金与封闭期较短的</w:t>
      </w:r>
      <w:r>
        <w:rPr>
          <w:rFonts w:hAnsi="宋体" w:hint="eastAsia"/>
          <w:kern w:val="0"/>
          <w:sz w:val="24"/>
          <w:szCs w:val="24"/>
        </w:rPr>
        <w:t>混合</w:t>
      </w:r>
      <w:r w:rsidRPr="005A181E">
        <w:rPr>
          <w:rFonts w:hAnsi="宋体" w:hint="eastAsia"/>
          <w:kern w:val="0"/>
          <w:sz w:val="24"/>
          <w:szCs w:val="24"/>
        </w:rPr>
        <w:t>型基金相比流动性更低，投资者需要承担相应的流动性风险。</w:t>
      </w:r>
    </w:p>
    <w:p w14:paraId="4D58F368" w14:textId="77777777" w:rsidR="0082378B" w:rsidRDefault="0082378B" w:rsidP="0082378B">
      <w:pPr>
        <w:widowControl/>
        <w:adjustRightInd w:val="0"/>
        <w:snapToGrid w:val="0"/>
        <w:spacing w:line="360" w:lineRule="auto"/>
        <w:ind w:firstLineChars="200" w:firstLine="480"/>
        <w:rPr>
          <w:rFonts w:hAnsi="宋体"/>
          <w:kern w:val="0"/>
          <w:sz w:val="24"/>
          <w:szCs w:val="24"/>
        </w:rPr>
      </w:pPr>
      <w:r w:rsidRPr="00B85359">
        <w:rPr>
          <w:rFonts w:ascii="宋体" w:hAnsi="宋体" w:hint="eastAsia"/>
          <w:kern w:val="0"/>
          <w:sz w:val="24"/>
          <w:szCs w:val="24"/>
        </w:rPr>
        <w:t>本基金</w:t>
      </w:r>
      <w:r w:rsidRPr="00B85359">
        <w:rPr>
          <w:rFonts w:ascii="宋体" w:hAnsi="宋体"/>
          <w:kern w:val="0"/>
          <w:sz w:val="24"/>
          <w:szCs w:val="24"/>
        </w:rPr>
        <w:t>还面临</w:t>
      </w:r>
      <w:r w:rsidRPr="00B85359">
        <w:rPr>
          <w:rFonts w:ascii="宋体" w:hAnsi="宋体" w:hint="eastAsia"/>
          <w:kern w:val="0"/>
          <w:sz w:val="24"/>
          <w:szCs w:val="24"/>
        </w:rPr>
        <w:t>基金</w:t>
      </w:r>
      <w:r w:rsidRPr="00B85359">
        <w:rPr>
          <w:rFonts w:ascii="宋体" w:hAnsi="宋体"/>
          <w:kern w:val="0"/>
          <w:sz w:val="24"/>
          <w:szCs w:val="24"/>
        </w:rPr>
        <w:t>合同</w:t>
      </w:r>
      <w:r>
        <w:rPr>
          <w:rFonts w:ascii="宋体" w:hAnsi="宋体" w:hint="eastAsia"/>
          <w:kern w:val="0"/>
          <w:sz w:val="24"/>
          <w:szCs w:val="24"/>
        </w:rPr>
        <w:t>提前</w:t>
      </w:r>
      <w:r w:rsidRPr="00B85359">
        <w:rPr>
          <w:rFonts w:ascii="宋体" w:hAnsi="宋体"/>
          <w:kern w:val="0"/>
          <w:sz w:val="24"/>
          <w:szCs w:val="24"/>
        </w:rPr>
        <w:t>终止的风险：</w:t>
      </w:r>
      <w:r w:rsidRPr="005E51C7">
        <w:rPr>
          <w:rFonts w:hint="eastAsia"/>
          <w:kern w:val="0"/>
          <w:sz w:val="24"/>
        </w:rPr>
        <w:t>（</w:t>
      </w:r>
      <w:r w:rsidRPr="005E51C7">
        <w:rPr>
          <w:rFonts w:hint="eastAsia"/>
          <w:kern w:val="0"/>
          <w:sz w:val="24"/>
        </w:rPr>
        <w:t>1</w:t>
      </w:r>
      <w:r w:rsidRPr="005E51C7">
        <w:rPr>
          <w:kern w:val="0"/>
          <w:sz w:val="24"/>
        </w:rPr>
        <w:t>）</w:t>
      </w:r>
      <w:r>
        <w:rPr>
          <w:rFonts w:ascii="宋体" w:hAnsi="宋体" w:hint="eastAsia"/>
          <w:kern w:val="0"/>
          <w:sz w:val="24"/>
          <w:szCs w:val="24"/>
        </w:rPr>
        <w:t>基金合同生效后</w:t>
      </w:r>
      <w:r>
        <w:rPr>
          <w:rFonts w:ascii="宋体" w:hAnsi="宋体"/>
          <w:kern w:val="0"/>
          <w:sz w:val="24"/>
          <w:szCs w:val="24"/>
        </w:rPr>
        <w:t>，</w:t>
      </w:r>
      <w:r w:rsidRPr="00667D16">
        <w:rPr>
          <w:rFonts w:ascii="宋体" w:hAnsi="宋体" w:hint="eastAsia"/>
          <w:bCs/>
          <w:kern w:val="0"/>
          <w:sz w:val="24"/>
          <w:szCs w:val="24"/>
        </w:rPr>
        <w:t>连续</w:t>
      </w:r>
      <w:r>
        <w:rPr>
          <w:rFonts w:ascii="宋体" w:hAnsi="宋体" w:hint="eastAsia"/>
          <w:bCs/>
          <w:kern w:val="0"/>
          <w:sz w:val="24"/>
          <w:szCs w:val="24"/>
        </w:rPr>
        <w:t>六十</w:t>
      </w:r>
      <w:r w:rsidRPr="00667D16">
        <w:rPr>
          <w:rFonts w:ascii="宋体" w:hAnsi="宋体"/>
          <w:bCs/>
          <w:kern w:val="0"/>
          <w:sz w:val="24"/>
          <w:szCs w:val="24"/>
        </w:rPr>
        <w:t>个工作日出现</w:t>
      </w:r>
      <w:r w:rsidRPr="00667D16">
        <w:rPr>
          <w:rFonts w:ascii="宋体" w:hAnsi="宋体" w:hint="eastAsia"/>
          <w:bCs/>
          <w:kern w:val="0"/>
          <w:sz w:val="24"/>
          <w:szCs w:val="24"/>
        </w:rPr>
        <w:t>基金份额持有人数量不满</w:t>
      </w:r>
      <w:r w:rsidRPr="00667D16">
        <w:rPr>
          <w:rFonts w:ascii="宋体" w:hAnsi="宋体"/>
          <w:bCs/>
          <w:kern w:val="0"/>
          <w:sz w:val="24"/>
          <w:szCs w:val="24"/>
        </w:rPr>
        <w:t>200</w:t>
      </w:r>
      <w:r w:rsidRPr="00667D16">
        <w:rPr>
          <w:rFonts w:ascii="宋体" w:hAnsi="宋体" w:hint="eastAsia"/>
          <w:bCs/>
          <w:kern w:val="0"/>
          <w:sz w:val="24"/>
          <w:szCs w:val="24"/>
        </w:rPr>
        <w:t>人或者基金资产净值低于</w:t>
      </w:r>
      <w:r w:rsidRPr="00667D16">
        <w:rPr>
          <w:rFonts w:ascii="宋体" w:hAnsi="宋体"/>
          <w:bCs/>
          <w:kern w:val="0"/>
          <w:sz w:val="24"/>
          <w:szCs w:val="24"/>
        </w:rPr>
        <w:t>5000</w:t>
      </w:r>
      <w:r w:rsidRPr="00667D16">
        <w:rPr>
          <w:rFonts w:ascii="宋体" w:hAnsi="宋体" w:hint="eastAsia"/>
          <w:bCs/>
          <w:kern w:val="0"/>
          <w:sz w:val="24"/>
          <w:szCs w:val="24"/>
        </w:rPr>
        <w:t>万元情形的</w:t>
      </w:r>
      <w:r w:rsidRPr="00667D16">
        <w:rPr>
          <w:rFonts w:ascii="宋体" w:hAnsi="宋体"/>
          <w:bCs/>
          <w:kern w:val="0"/>
          <w:sz w:val="24"/>
          <w:szCs w:val="24"/>
        </w:rPr>
        <w:t>，</w:t>
      </w:r>
      <w:r w:rsidRPr="00667D16">
        <w:rPr>
          <w:rFonts w:ascii="宋体" w:hAnsi="宋体" w:hint="eastAsia"/>
          <w:bCs/>
          <w:kern w:val="0"/>
          <w:sz w:val="24"/>
          <w:szCs w:val="24"/>
        </w:rPr>
        <w:t>基金管理人可向中国证监会报告并提前终止基金合同，无需召开基金份额持有人大会。</w:t>
      </w:r>
      <w:r>
        <w:rPr>
          <w:rFonts w:hint="eastAsia"/>
          <w:kern w:val="0"/>
          <w:sz w:val="24"/>
        </w:rPr>
        <w:t>（</w:t>
      </w:r>
      <w:r>
        <w:rPr>
          <w:rFonts w:hint="eastAsia"/>
          <w:kern w:val="0"/>
          <w:sz w:val="24"/>
        </w:rPr>
        <w:t>2</w:t>
      </w:r>
      <w:r>
        <w:rPr>
          <w:rFonts w:hint="eastAsia"/>
          <w:kern w:val="0"/>
          <w:sz w:val="24"/>
        </w:rPr>
        <w:t>）</w:t>
      </w:r>
      <w:r w:rsidRPr="00B85359">
        <w:rPr>
          <w:rFonts w:ascii="宋体" w:hAnsi="宋体" w:hint="eastAsia"/>
          <w:bCs/>
          <w:kern w:val="0"/>
          <w:sz w:val="24"/>
          <w:szCs w:val="24"/>
        </w:rPr>
        <w:t>在任一开放期</w:t>
      </w:r>
      <w:r w:rsidRPr="00FD724D">
        <w:rPr>
          <w:rFonts w:ascii="宋体" w:hAnsi="宋体" w:hint="eastAsia"/>
          <w:bCs/>
          <w:kern w:val="0"/>
          <w:sz w:val="24"/>
          <w:szCs w:val="24"/>
        </w:rPr>
        <w:t>最后一日</w:t>
      </w:r>
      <w:r w:rsidRPr="00FD724D">
        <w:rPr>
          <w:rFonts w:ascii="宋体" w:hAnsi="宋体"/>
          <w:bCs/>
          <w:kern w:val="0"/>
          <w:sz w:val="24"/>
          <w:szCs w:val="24"/>
        </w:rPr>
        <w:t>日终</w:t>
      </w:r>
      <w:r w:rsidRPr="00044CB8">
        <w:rPr>
          <w:rFonts w:ascii="宋体" w:hAnsi="宋体" w:hint="eastAsia"/>
          <w:bCs/>
          <w:kern w:val="0"/>
          <w:sz w:val="24"/>
          <w:szCs w:val="24"/>
        </w:rPr>
        <w:t>（登记机构完成最后一日申购、赎回业务申请的确认以后）</w:t>
      </w:r>
      <w:r>
        <w:rPr>
          <w:rFonts w:ascii="宋体" w:hAnsi="宋体" w:hint="eastAsia"/>
          <w:bCs/>
          <w:kern w:val="0"/>
          <w:sz w:val="24"/>
          <w:szCs w:val="24"/>
        </w:rPr>
        <w:t>，</w:t>
      </w:r>
      <w:r w:rsidRPr="005E51C7">
        <w:rPr>
          <w:rFonts w:hint="eastAsia"/>
          <w:kern w:val="0"/>
          <w:sz w:val="24"/>
        </w:rPr>
        <w:t>出现基金份额持有人数量不满</w:t>
      </w:r>
      <w:r w:rsidRPr="005E51C7">
        <w:rPr>
          <w:kern w:val="0"/>
          <w:sz w:val="24"/>
        </w:rPr>
        <w:t>200</w:t>
      </w:r>
      <w:r w:rsidRPr="005E51C7">
        <w:rPr>
          <w:rFonts w:hint="eastAsia"/>
          <w:kern w:val="0"/>
          <w:sz w:val="24"/>
        </w:rPr>
        <w:t>人或当日基金资产净值加上当日净申购金额或者减去当日净赎回金额后低于</w:t>
      </w:r>
      <w:r w:rsidRPr="005E51C7">
        <w:rPr>
          <w:kern w:val="0"/>
          <w:sz w:val="24"/>
        </w:rPr>
        <w:t>5000</w:t>
      </w:r>
      <w:r w:rsidRPr="005E51C7">
        <w:rPr>
          <w:rFonts w:hint="eastAsia"/>
          <w:kern w:val="0"/>
          <w:sz w:val="24"/>
        </w:rPr>
        <w:t>万元</w:t>
      </w:r>
      <w:r w:rsidRPr="005E51C7">
        <w:rPr>
          <w:kern w:val="0"/>
          <w:sz w:val="24"/>
        </w:rPr>
        <w:t>情形</w:t>
      </w:r>
      <w:r>
        <w:rPr>
          <w:rFonts w:hint="eastAsia"/>
          <w:kern w:val="0"/>
          <w:sz w:val="24"/>
        </w:rPr>
        <w:t>的</w:t>
      </w:r>
      <w:r w:rsidRPr="00B85359">
        <w:rPr>
          <w:rFonts w:ascii="宋体" w:hAnsi="宋体" w:hint="eastAsia"/>
          <w:kern w:val="0"/>
          <w:sz w:val="24"/>
          <w:szCs w:val="24"/>
        </w:rPr>
        <w:t>，本基金</w:t>
      </w:r>
      <w:r>
        <w:rPr>
          <w:rFonts w:ascii="宋体" w:hAnsi="宋体" w:hint="eastAsia"/>
          <w:kern w:val="0"/>
          <w:sz w:val="24"/>
          <w:szCs w:val="24"/>
        </w:rPr>
        <w:t>将</w:t>
      </w:r>
      <w:r>
        <w:rPr>
          <w:rFonts w:ascii="宋体" w:hAnsi="宋体"/>
          <w:kern w:val="0"/>
          <w:sz w:val="24"/>
          <w:szCs w:val="24"/>
        </w:rPr>
        <w:t>自动</w:t>
      </w:r>
      <w:r w:rsidRPr="00B85359">
        <w:rPr>
          <w:rFonts w:ascii="宋体" w:hAnsi="宋体" w:hint="eastAsia"/>
          <w:bCs/>
          <w:kern w:val="0"/>
          <w:sz w:val="24"/>
          <w:szCs w:val="24"/>
        </w:rPr>
        <w:t>终止</w:t>
      </w:r>
      <w:r w:rsidRPr="00B85359">
        <w:rPr>
          <w:rFonts w:ascii="宋体" w:hAnsi="宋体"/>
          <w:bCs/>
          <w:kern w:val="0"/>
          <w:sz w:val="24"/>
          <w:szCs w:val="24"/>
        </w:rPr>
        <w:t>基金合同</w:t>
      </w:r>
      <w:r w:rsidRPr="00B85359">
        <w:rPr>
          <w:rFonts w:ascii="宋体" w:hAnsi="宋体" w:hint="eastAsia"/>
          <w:bCs/>
          <w:kern w:val="0"/>
          <w:sz w:val="24"/>
          <w:szCs w:val="24"/>
        </w:rPr>
        <w:t>并进行基金财产清算</w:t>
      </w:r>
      <w:r w:rsidRPr="00B85359">
        <w:rPr>
          <w:rFonts w:ascii="宋体" w:hAnsi="宋体" w:hint="eastAsia"/>
          <w:kern w:val="0"/>
          <w:sz w:val="24"/>
          <w:szCs w:val="24"/>
        </w:rPr>
        <w:t>，无需召开基金份额持有人大会</w:t>
      </w:r>
      <w:r w:rsidRPr="005A181E">
        <w:rPr>
          <w:rFonts w:ascii="宋体" w:hAnsi="宋体" w:hint="eastAsia"/>
          <w:kern w:val="0"/>
          <w:sz w:val="24"/>
          <w:szCs w:val="24"/>
        </w:rPr>
        <w:t>。</w:t>
      </w:r>
    </w:p>
    <w:p w14:paraId="687EC262" w14:textId="77777777" w:rsidR="005E7E19" w:rsidRDefault="005E7E19" w:rsidP="0027109F">
      <w:pPr>
        <w:adjustRightInd w:val="0"/>
        <w:snapToGrid w:val="0"/>
        <w:spacing w:line="360" w:lineRule="auto"/>
        <w:ind w:firstLineChars="200" w:firstLine="480"/>
        <w:rPr>
          <w:color w:val="000000"/>
          <w:kern w:val="0"/>
          <w:sz w:val="24"/>
        </w:rPr>
      </w:pPr>
      <w:r w:rsidRPr="00A651F7">
        <w:rPr>
          <w:rFonts w:hint="eastAsia"/>
          <w:color w:val="000000"/>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w:t>
      </w:r>
      <w:r w:rsidRPr="00A651F7">
        <w:rPr>
          <w:rFonts w:hint="eastAsia"/>
          <w:color w:val="000000"/>
          <w:kern w:val="0"/>
          <w:sz w:val="24"/>
        </w:rPr>
        <w:lastRenderedPageBreak/>
        <w:t>本基金可能无法卖出所持有的中小企业私募债，由此可能给基金净值带来更大的负面影响和损失。</w:t>
      </w:r>
    </w:p>
    <w:p w14:paraId="61F40F21" w14:textId="77777777"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14:paraId="6AF5438C" w14:textId="77777777" w:rsidR="007D3BC8" w:rsidRDefault="007D3BC8" w:rsidP="0027109F">
      <w:pPr>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23276C6C" w14:textId="3A772BF9" w:rsidR="00D60B1A" w:rsidRPr="00D60B1A" w:rsidRDefault="00D60B1A" w:rsidP="0027109F">
      <w:pPr>
        <w:adjustRightInd w:val="0"/>
        <w:snapToGrid w:val="0"/>
        <w:spacing w:line="360" w:lineRule="auto"/>
        <w:ind w:firstLineChars="200" w:firstLine="480"/>
        <w:rPr>
          <w:rFonts w:hAnsi="宋体"/>
          <w:kern w:val="0"/>
          <w:sz w:val="24"/>
          <w:szCs w:val="24"/>
        </w:rPr>
      </w:pPr>
      <w:r w:rsidRPr="00063C91">
        <w:rPr>
          <w:rFonts w:ascii="宋体" w:hAnsi="宋体" w:hint="eastAsia"/>
          <w:bCs/>
          <w:iCs/>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E2D348A"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0745748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E93B264"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532F4FE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w:t>
      </w:r>
      <w:r w:rsidRPr="00781410">
        <w:rPr>
          <w:rFonts w:hAnsi="宋体"/>
          <w:kern w:val="0"/>
          <w:sz w:val="24"/>
        </w:rPr>
        <w:lastRenderedPageBreak/>
        <w:t>在做出投资决策后，基金运营状况与基金净值变化引致的投资风险，由投资人自行负担。</w:t>
      </w:r>
    </w:p>
    <w:p w14:paraId="59199694"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45B28C0C"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6DB391D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1CEF752C" w14:textId="598F36E1"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900502">
        <w:rPr>
          <w:rFonts w:hAnsi="宋体" w:hint="eastAsia"/>
          <w:bCs/>
          <w:sz w:val="24"/>
        </w:rPr>
        <w:t>瑞安</w:t>
      </w:r>
      <w:r w:rsidR="00555B14" w:rsidRPr="00555B14">
        <w:rPr>
          <w:rFonts w:hAnsi="宋体" w:hint="eastAsia"/>
          <w:bCs/>
          <w:sz w:val="24"/>
        </w:rPr>
        <w:t>定期开放灵活配置混合</w:t>
      </w:r>
      <w:r w:rsidRPr="00781410">
        <w:rPr>
          <w:rFonts w:hAnsi="宋体"/>
          <w:sz w:val="24"/>
        </w:rPr>
        <w:t>型证券投资基金</w:t>
      </w:r>
    </w:p>
    <w:p w14:paraId="296EE124"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1DBFF8D9" w14:textId="77777777"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14:paraId="68BA5D58"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509BE1DE"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0734E6E1"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138A086D"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31720A66"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7F05CBDC"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1C6AAAD7"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4328AD95" w14:textId="663935B8"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546E70">
        <w:rPr>
          <w:rFonts w:hAnsi="宋体"/>
          <w:sz w:val="24"/>
        </w:rPr>
        <w:t>004074</w:t>
      </w:r>
    </w:p>
    <w:p w14:paraId="0A97FECE" w14:textId="3BCEC7D5"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8C59A7" w:rsidRPr="008C59A7">
        <w:rPr>
          <w:rFonts w:hAnsi="宋体" w:hint="eastAsia"/>
          <w:sz w:val="24"/>
        </w:rPr>
        <w:t>交银</w:t>
      </w:r>
      <w:r w:rsidR="00900502">
        <w:rPr>
          <w:rFonts w:hAnsi="宋体" w:hint="eastAsia"/>
          <w:sz w:val="24"/>
        </w:rPr>
        <w:t>瑞安</w:t>
      </w:r>
      <w:r w:rsidR="008C59A7" w:rsidRPr="008C59A7">
        <w:rPr>
          <w:rFonts w:hAnsi="宋体" w:hint="eastAsia"/>
          <w:sz w:val="24"/>
        </w:rPr>
        <w:t>定期开放灵活配置混合</w:t>
      </w:r>
    </w:p>
    <w:p w14:paraId="0416D7DE" w14:textId="77777777" w:rsidR="0027109F" w:rsidRPr="00781410" w:rsidRDefault="00712540" w:rsidP="001167ED">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7B640782"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4780F858"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39C4140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3240EBAB" w14:textId="4B24DC5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0087458D">
        <w:rPr>
          <w:rFonts w:hAnsi="宋体" w:hint="eastAsia"/>
          <w:sz w:val="24"/>
        </w:rPr>
        <w:t>的</w:t>
      </w:r>
      <w:r w:rsidRPr="00781410">
        <w:rPr>
          <w:rFonts w:hAnsi="宋体"/>
          <w:sz w:val="24"/>
        </w:rPr>
        <w:t>认购业务。</w:t>
      </w:r>
    </w:p>
    <w:p w14:paraId="7F9DCF84"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176C4D47" w14:textId="77777777" w:rsidR="001D2F5E" w:rsidRPr="001D2F5E" w:rsidRDefault="001D2F5E" w:rsidP="001D2F5E">
      <w:pPr>
        <w:adjustRightInd w:val="0"/>
        <w:snapToGrid w:val="0"/>
        <w:spacing w:line="360" w:lineRule="auto"/>
        <w:ind w:firstLineChars="200" w:firstLine="480"/>
        <w:rPr>
          <w:sz w:val="24"/>
        </w:rPr>
      </w:pPr>
      <w:r w:rsidRPr="001D2F5E">
        <w:rPr>
          <w:rFonts w:hint="eastAsia"/>
          <w:sz w:val="24"/>
        </w:rPr>
        <w:lastRenderedPageBreak/>
        <w:t>本基金的其他销售机构名单详见本公告“九、本次募集当事人或中介机构”项下“（三）销售机构”中“</w:t>
      </w:r>
      <w:r w:rsidRPr="001D2F5E">
        <w:rPr>
          <w:sz w:val="24"/>
        </w:rPr>
        <w:t>2</w:t>
      </w:r>
      <w:r w:rsidRPr="001D2F5E">
        <w:rPr>
          <w:rFonts w:hint="eastAsia"/>
          <w:sz w:val="24"/>
        </w:rPr>
        <w:t>、除基金管理人之外的其他销售机构”章节。</w:t>
      </w:r>
    </w:p>
    <w:p w14:paraId="78D365CC" w14:textId="367D4500" w:rsidR="0027109F" w:rsidRPr="00781410" w:rsidRDefault="001D2F5E" w:rsidP="001D2F5E">
      <w:pPr>
        <w:adjustRightInd w:val="0"/>
        <w:snapToGrid w:val="0"/>
        <w:spacing w:line="360" w:lineRule="auto"/>
        <w:ind w:firstLineChars="200" w:firstLine="480"/>
        <w:rPr>
          <w:sz w:val="24"/>
        </w:rPr>
      </w:pPr>
      <w:r w:rsidRPr="001D2F5E">
        <w:rPr>
          <w:sz w:val="24"/>
        </w:rPr>
        <w:t>基金管理人可根据有关法律法规的要求，选择其他符合要求的机构销售本基金，并及时公告。</w:t>
      </w:r>
    </w:p>
    <w:p w14:paraId="60F52EDB"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39136931" w14:textId="016F8EB6"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1944A0" w:rsidRPr="00211EEA">
        <w:rPr>
          <w:rFonts w:hAnsi="宋体"/>
          <w:sz w:val="24"/>
        </w:rPr>
        <w:t>201</w:t>
      </w:r>
      <w:r w:rsidR="001944A0">
        <w:rPr>
          <w:rFonts w:hAnsi="宋体"/>
          <w:sz w:val="24"/>
        </w:rPr>
        <w:t>7</w:t>
      </w:r>
      <w:r w:rsidR="001944A0" w:rsidRPr="00781410">
        <w:rPr>
          <w:rFonts w:hAnsi="宋体"/>
          <w:sz w:val="24"/>
        </w:rPr>
        <w:t>年</w:t>
      </w:r>
      <w:r w:rsidR="001944A0">
        <w:rPr>
          <w:rFonts w:hAnsi="宋体"/>
          <w:sz w:val="24"/>
        </w:rPr>
        <w:t>2</w:t>
      </w:r>
      <w:r w:rsidR="001944A0" w:rsidRPr="008544F3">
        <w:rPr>
          <w:rFonts w:hAnsi="宋体"/>
          <w:sz w:val="24"/>
        </w:rPr>
        <w:t>月</w:t>
      </w:r>
      <w:r w:rsidR="001944A0">
        <w:rPr>
          <w:rFonts w:hAnsi="宋体"/>
          <w:sz w:val="24"/>
        </w:rPr>
        <w:t>22</w:t>
      </w:r>
      <w:r w:rsidR="0020008B" w:rsidRPr="008544F3">
        <w:rPr>
          <w:rFonts w:hAnsi="宋体"/>
          <w:sz w:val="24"/>
        </w:rPr>
        <w:t>日</w:t>
      </w:r>
      <w:r w:rsidRPr="00781410">
        <w:rPr>
          <w:rFonts w:hAnsi="宋体"/>
          <w:sz w:val="24"/>
        </w:rPr>
        <w:t>起至</w:t>
      </w:r>
      <w:r w:rsidR="001944A0" w:rsidRPr="00211EEA">
        <w:rPr>
          <w:rFonts w:hAnsi="宋体"/>
          <w:sz w:val="24"/>
        </w:rPr>
        <w:t>201</w:t>
      </w:r>
      <w:r w:rsidR="001944A0">
        <w:rPr>
          <w:rFonts w:hAnsi="宋体"/>
          <w:sz w:val="24"/>
        </w:rPr>
        <w:t>7</w:t>
      </w:r>
      <w:r w:rsidR="001944A0" w:rsidRPr="00781410">
        <w:rPr>
          <w:rFonts w:hAnsi="宋体"/>
          <w:sz w:val="24"/>
        </w:rPr>
        <w:t>年</w:t>
      </w:r>
      <w:r w:rsidR="001944A0">
        <w:rPr>
          <w:rFonts w:hAnsi="宋体"/>
          <w:sz w:val="24"/>
        </w:rPr>
        <w:t>3</w:t>
      </w:r>
      <w:r w:rsidR="001944A0" w:rsidRPr="008544F3">
        <w:rPr>
          <w:rFonts w:hAnsi="宋体"/>
          <w:sz w:val="24"/>
        </w:rPr>
        <w:t>月</w:t>
      </w:r>
      <w:r w:rsidR="001944A0">
        <w:rPr>
          <w:rFonts w:hAnsi="宋体"/>
          <w:sz w:val="24"/>
        </w:rPr>
        <w:t>21</w:t>
      </w:r>
      <w:r w:rsidR="0020008B"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38B74A4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6AA958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7DB867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266E5B59"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72B336C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0495B2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793A4ED0" w14:textId="77777777" w:rsidR="00D6182A" w:rsidRPr="00774376" w:rsidRDefault="00D6182A" w:rsidP="00D6182A">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1</w:t>
      </w:r>
      <w:r w:rsidRPr="00774376">
        <w:rPr>
          <w:color w:val="000000"/>
          <w:kern w:val="0"/>
          <w:sz w:val="24"/>
        </w:rPr>
        <w:t>）认购价格：本基金份额的认购价</w:t>
      </w:r>
      <w:r w:rsidRPr="00774376">
        <w:rPr>
          <w:color w:val="000000"/>
          <w:sz w:val="24"/>
        </w:rPr>
        <w:t>格为</w:t>
      </w:r>
      <w:r w:rsidRPr="00774376">
        <w:rPr>
          <w:color w:val="000000"/>
          <w:sz w:val="24"/>
        </w:rPr>
        <w:t>1.00</w:t>
      </w:r>
      <w:r w:rsidRPr="00774376">
        <w:rPr>
          <w:color w:val="000000"/>
          <w:sz w:val="24"/>
        </w:rPr>
        <w:t>元</w:t>
      </w:r>
      <w:r w:rsidRPr="00774376">
        <w:rPr>
          <w:color w:val="000000"/>
          <w:sz w:val="24"/>
        </w:rPr>
        <w:t>/</w:t>
      </w:r>
      <w:r w:rsidRPr="00774376">
        <w:rPr>
          <w:color w:val="000000"/>
          <w:kern w:val="0"/>
          <w:sz w:val="24"/>
        </w:rPr>
        <w:t>份。</w:t>
      </w:r>
      <w:r w:rsidRPr="00774376">
        <w:rPr>
          <w:color w:val="000000"/>
          <w:kern w:val="0"/>
          <w:sz w:val="24"/>
        </w:rPr>
        <w:t xml:space="preserve"> </w:t>
      </w:r>
    </w:p>
    <w:p w14:paraId="4CEE807E" w14:textId="77777777" w:rsidR="00D6182A" w:rsidRDefault="00D6182A" w:rsidP="00D6182A">
      <w:pPr>
        <w:widowControl/>
        <w:adjustRightInd w:val="0"/>
        <w:snapToGrid w:val="0"/>
        <w:spacing w:line="360" w:lineRule="auto"/>
        <w:ind w:firstLineChars="200" w:firstLine="480"/>
        <w:rPr>
          <w:color w:val="000000"/>
          <w:kern w:val="0"/>
          <w:sz w:val="24"/>
        </w:rPr>
      </w:pPr>
      <w:r w:rsidRPr="00774376">
        <w:rPr>
          <w:color w:val="000000"/>
          <w:kern w:val="0"/>
          <w:sz w:val="24"/>
        </w:rPr>
        <w:lastRenderedPageBreak/>
        <w:t>（</w:t>
      </w:r>
      <w:r w:rsidRPr="00774376">
        <w:rPr>
          <w:color w:val="000000"/>
          <w:kern w:val="0"/>
          <w:sz w:val="24"/>
        </w:rPr>
        <w:t>2</w:t>
      </w:r>
      <w:r w:rsidRPr="00774376">
        <w:rPr>
          <w:color w:val="000000"/>
          <w:kern w:val="0"/>
          <w:sz w:val="24"/>
        </w:rPr>
        <w:t>）认购费率</w:t>
      </w:r>
      <w:r>
        <w:rPr>
          <w:rFonts w:hint="eastAsia"/>
          <w:color w:val="000000"/>
          <w:kern w:val="0"/>
          <w:sz w:val="24"/>
        </w:rPr>
        <w:t>：</w:t>
      </w:r>
      <w:r w:rsidRPr="00774376">
        <w:rPr>
          <w:color w:val="000000"/>
          <w:kern w:val="0"/>
          <w:sz w:val="24"/>
        </w:rPr>
        <w:t>募集期投资人可以多次认购本基金，认购费</w:t>
      </w:r>
      <w:r w:rsidRPr="00774376">
        <w:rPr>
          <w:rFonts w:hint="eastAsia"/>
          <w:color w:val="000000"/>
          <w:kern w:val="0"/>
          <w:sz w:val="24"/>
        </w:rPr>
        <w:t>用</w:t>
      </w:r>
      <w:r w:rsidRPr="00774376">
        <w:rPr>
          <w:color w:val="000000"/>
          <w:kern w:val="0"/>
          <w:sz w:val="24"/>
        </w:rPr>
        <w:t>按每笔认购申请单独计算。</w:t>
      </w:r>
    </w:p>
    <w:p w14:paraId="74C43038"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D6182A" w:rsidRPr="002F7104" w14:paraId="4FB218B8" w14:textId="77777777" w:rsidTr="00D6182A">
        <w:trPr>
          <w:cantSplit/>
          <w:trHeight w:val="132"/>
          <w:jc w:val="center"/>
        </w:trPr>
        <w:tc>
          <w:tcPr>
            <w:tcW w:w="2208" w:type="dxa"/>
            <w:vMerge w:val="restart"/>
            <w:vAlign w:val="center"/>
          </w:tcPr>
          <w:p w14:paraId="257ADB5E" w14:textId="77777777" w:rsidR="00D6182A" w:rsidRPr="001B2AB6" w:rsidRDefault="00D6182A" w:rsidP="00D6182A">
            <w:pPr>
              <w:adjustRightInd w:val="0"/>
              <w:snapToGrid w:val="0"/>
              <w:jc w:val="center"/>
              <w:rPr>
                <w:sz w:val="24"/>
              </w:rPr>
            </w:pPr>
            <w:r w:rsidRPr="001B2AB6">
              <w:rPr>
                <w:sz w:val="24"/>
              </w:rPr>
              <w:t>认购费率</w:t>
            </w:r>
          </w:p>
        </w:tc>
        <w:tc>
          <w:tcPr>
            <w:tcW w:w="3100" w:type="dxa"/>
            <w:shd w:val="clear" w:color="auto" w:fill="FFFFFF"/>
            <w:vAlign w:val="center"/>
          </w:tcPr>
          <w:p w14:paraId="753E64E9" w14:textId="77777777" w:rsidR="00D6182A" w:rsidRPr="001B2AB6" w:rsidRDefault="00D6182A" w:rsidP="00D6182A">
            <w:pPr>
              <w:adjustRightInd w:val="0"/>
              <w:snapToGrid w:val="0"/>
              <w:jc w:val="center"/>
              <w:rPr>
                <w:sz w:val="24"/>
              </w:rPr>
            </w:pPr>
            <w:r w:rsidRPr="001B2AB6">
              <w:rPr>
                <w:sz w:val="24"/>
              </w:rPr>
              <w:t>认购金额（含认购费）</w:t>
            </w:r>
          </w:p>
        </w:tc>
        <w:tc>
          <w:tcPr>
            <w:tcW w:w="2108" w:type="dxa"/>
            <w:shd w:val="clear" w:color="auto" w:fill="FFFFFF"/>
            <w:vAlign w:val="center"/>
          </w:tcPr>
          <w:p w14:paraId="75B22E96" w14:textId="77777777" w:rsidR="00D6182A" w:rsidRPr="001B2AB6" w:rsidRDefault="00D6182A" w:rsidP="00D6182A">
            <w:pPr>
              <w:adjustRightInd w:val="0"/>
              <w:snapToGrid w:val="0"/>
              <w:jc w:val="center"/>
              <w:rPr>
                <w:sz w:val="24"/>
              </w:rPr>
            </w:pPr>
            <w:r w:rsidRPr="001B2AB6">
              <w:rPr>
                <w:sz w:val="24"/>
              </w:rPr>
              <w:t>认购费率</w:t>
            </w:r>
          </w:p>
        </w:tc>
      </w:tr>
      <w:tr w:rsidR="00D6182A" w:rsidRPr="002F7104" w14:paraId="3BEA87F6" w14:textId="77777777" w:rsidTr="00D6182A">
        <w:trPr>
          <w:cantSplit/>
          <w:trHeight w:val="131"/>
          <w:jc w:val="center"/>
        </w:trPr>
        <w:tc>
          <w:tcPr>
            <w:tcW w:w="2208" w:type="dxa"/>
            <w:vMerge/>
          </w:tcPr>
          <w:p w14:paraId="7E6B17CB" w14:textId="77777777" w:rsidR="00D6182A" w:rsidRPr="001B2AB6" w:rsidRDefault="00D6182A" w:rsidP="00D6182A">
            <w:pPr>
              <w:adjustRightInd w:val="0"/>
              <w:snapToGrid w:val="0"/>
              <w:jc w:val="center"/>
              <w:rPr>
                <w:sz w:val="24"/>
              </w:rPr>
            </w:pPr>
          </w:p>
        </w:tc>
        <w:tc>
          <w:tcPr>
            <w:tcW w:w="3100" w:type="dxa"/>
          </w:tcPr>
          <w:p w14:paraId="6D7CB57D" w14:textId="77777777" w:rsidR="00D6182A" w:rsidRPr="001B2AB6" w:rsidRDefault="00D6182A" w:rsidP="00D6182A">
            <w:pPr>
              <w:adjustRightInd w:val="0"/>
              <w:snapToGrid w:val="0"/>
              <w:jc w:val="center"/>
              <w:rPr>
                <w:sz w:val="24"/>
              </w:rPr>
            </w:pPr>
            <w:r w:rsidRPr="001B2AB6">
              <w:rPr>
                <w:sz w:val="24"/>
              </w:rPr>
              <w:t>50</w:t>
            </w:r>
            <w:r w:rsidRPr="001B2AB6">
              <w:rPr>
                <w:sz w:val="24"/>
              </w:rPr>
              <w:t>万元以下</w:t>
            </w:r>
          </w:p>
        </w:tc>
        <w:tc>
          <w:tcPr>
            <w:tcW w:w="2108" w:type="dxa"/>
          </w:tcPr>
          <w:p w14:paraId="644B683B" w14:textId="77777777" w:rsidR="00D6182A" w:rsidRPr="001B2AB6" w:rsidRDefault="00555B14" w:rsidP="00555B14">
            <w:pPr>
              <w:adjustRightInd w:val="0"/>
              <w:snapToGrid w:val="0"/>
              <w:jc w:val="center"/>
              <w:rPr>
                <w:sz w:val="24"/>
              </w:rPr>
            </w:pPr>
            <w:r>
              <w:rPr>
                <w:sz w:val="24"/>
              </w:rPr>
              <w:t>0</w:t>
            </w:r>
            <w:r w:rsidR="00D6182A" w:rsidRPr="001B2AB6">
              <w:rPr>
                <w:sz w:val="24"/>
              </w:rPr>
              <w:t>.</w:t>
            </w:r>
            <w:r>
              <w:rPr>
                <w:sz w:val="24"/>
              </w:rPr>
              <w:t>6</w:t>
            </w:r>
            <w:r w:rsidR="00D6182A" w:rsidRPr="001B2AB6">
              <w:rPr>
                <w:sz w:val="24"/>
              </w:rPr>
              <w:t>%</w:t>
            </w:r>
          </w:p>
        </w:tc>
      </w:tr>
      <w:tr w:rsidR="00D6182A" w:rsidRPr="002F7104" w14:paraId="50715F2B" w14:textId="77777777" w:rsidTr="00D6182A">
        <w:trPr>
          <w:cantSplit/>
          <w:trHeight w:val="131"/>
          <w:jc w:val="center"/>
        </w:trPr>
        <w:tc>
          <w:tcPr>
            <w:tcW w:w="2208" w:type="dxa"/>
            <w:vMerge/>
          </w:tcPr>
          <w:p w14:paraId="2F6EAAC1" w14:textId="77777777" w:rsidR="00D6182A" w:rsidRPr="001B2AB6" w:rsidRDefault="00D6182A" w:rsidP="00D6182A">
            <w:pPr>
              <w:adjustRightInd w:val="0"/>
              <w:snapToGrid w:val="0"/>
              <w:jc w:val="center"/>
              <w:rPr>
                <w:sz w:val="24"/>
              </w:rPr>
            </w:pPr>
          </w:p>
        </w:tc>
        <w:tc>
          <w:tcPr>
            <w:tcW w:w="3100" w:type="dxa"/>
          </w:tcPr>
          <w:p w14:paraId="43998568" w14:textId="77777777" w:rsidR="00D6182A" w:rsidRPr="001B2AB6" w:rsidRDefault="00D6182A" w:rsidP="00D6182A">
            <w:pPr>
              <w:adjustRightInd w:val="0"/>
              <w:snapToGrid w:val="0"/>
              <w:jc w:val="center"/>
              <w:rPr>
                <w:sz w:val="24"/>
              </w:rPr>
            </w:pPr>
            <w:r w:rsidRPr="001B2AB6">
              <w:rPr>
                <w:sz w:val="24"/>
              </w:rPr>
              <w:t>50</w:t>
            </w:r>
            <w:r w:rsidRPr="001B2AB6">
              <w:rPr>
                <w:sz w:val="24"/>
              </w:rPr>
              <w:t>万元（含）至</w:t>
            </w:r>
            <w:r w:rsidRPr="001B2AB6">
              <w:rPr>
                <w:sz w:val="24"/>
              </w:rPr>
              <w:t>100</w:t>
            </w:r>
            <w:r w:rsidRPr="001B2AB6">
              <w:rPr>
                <w:sz w:val="24"/>
              </w:rPr>
              <w:t>万元</w:t>
            </w:r>
          </w:p>
        </w:tc>
        <w:tc>
          <w:tcPr>
            <w:tcW w:w="2108" w:type="dxa"/>
          </w:tcPr>
          <w:p w14:paraId="739FB1B5" w14:textId="77777777" w:rsidR="00D6182A" w:rsidRPr="001B2AB6" w:rsidRDefault="00555B14" w:rsidP="00555B14">
            <w:pPr>
              <w:adjustRightInd w:val="0"/>
              <w:snapToGrid w:val="0"/>
              <w:jc w:val="center"/>
              <w:rPr>
                <w:sz w:val="24"/>
              </w:rPr>
            </w:pPr>
            <w:r>
              <w:rPr>
                <w:sz w:val="24"/>
              </w:rPr>
              <w:t>0</w:t>
            </w:r>
            <w:r w:rsidR="00D6182A" w:rsidRPr="001B2AB6">
              <w:rPr>
                <w:sz w:val="24"/>
              </w:rPr>
              <w:t>.</w:t>
            </w:r>
            <w:r>
              <w:rPr>
                <w:sz w:val="24"/>
              </w:rPr>
              <w:t>5</w:t>
            </w:r>
            <w:r w:rsidR="00D6182A" w:rsidRPr="001B2AB6">
              <w:rPr>
                <w:sz w:val="24"/>
              </w:rPr>
              <w:t>%</w:t>
            </w:r>
          </w:p>
        </w:tc>
      </w:tr>
      <w:tr w:rsidR="00D6182A" w:rsidRPr="002F7104" w14:paraId="40965A06" w14:textId="77777777" w:rsidTr="00D6182A">
        <w:trPr>
          <w:cantSplit/>
          <w:trHeight w:val="131"/>
          <w:jc w:val="center"/>
        </w:trPr>
        <w:tc>
          <w:tcPr>
            <w:tcW w:w="2208" w:type="dxa"/>
            <w:vMerge/>
          </w:tcPr>
          <w:p w14:paraId="285CDC8C" w14:textId="77777777" w:rsidR="00D6182A" w:rsidRPr="001B2AB6" w:rsidRDefault="00D6182A" w:rsidP="00D6182A">
            <w:pPr>
              <w:adjustRightInd w:val="0"/>
              <w:snapToGrid w:val="0"/>
              <w:jc w:val="center"/>
              <w:rPr>
                <w:sz w:val="24"/>
              </w:rPr>
            </w:pPr>
          </w:p>
        </w:tc>
        <w:tc>
          <w:tcPr>
            <w:tcW w:w="3100" w:type="dxa"/>
          </w:tcPr>
          <w:p w14:paraId="0D85BE3B" w14:textId="77777777" w:rsidR="00D6182A" w:rsidRPr="001B2AB6" w:rsidRDefault="00D6182A" w:rsidP="00D6182A">
            <w:pPr>
              <w:adjustRightInd w:val="0"/>
              <w:snapToGrid w:val="0"/>
              <w:jc w:val="center"/>
              <w:rPr>
                <w:sz w:val="24"/>
              </w:rPr>
            </w:pPr>
            <w:r w:rsidRPr="001B2AB6">
              <w:rPr>
                <w:sz w:val="24"/>
              </w:rPr>
              <w:t>100</w:t>
            </w:r>
            <w:r w:rsidRPr="001B2AB6">
              <w:rPr>
                <w:sz w:val="24"/>
              </w:rPr>
              <w:t>万元（含）至</w:t>
            </w:r>
            <w:r w:rsidRPr="001B2AB6">
              <w:rPr>
                <w:sz w:val="24"/>
              </w:rPr>
              <w:t>200</w:t>
            </w:r>
            <w:r w:rsidRPr="001B2AB6">
              <w:rPr>
                <w:sz w:val="24"/>
              </w:rPr>
              <w:t>万元</w:t>
            </w:r>
          </w:p>
        </w:tc>
        <w:tc>
          <w:tcPr>
            <w:tcW w:w="2108" w:type="dxa"/>
          </w:tcPr>
          <w:p w14:paraId="5EDF88F7" w14:textId="77777777" w:rsidR="00D6182A" w:rsidRPr="001B2AB6" w:rsidRDefault="00D6182A" w:rsidP="00555B14">
            <w:pPr>
              <w:adjustRightInd w:val="0"/>
              <w:snapToGrid w:val="0"/>
              <w:jc w:val="center"/>
              <w:rPr>
                <w:sz w:val="24"/>
              </w:rPr>
            </w:pPr>
            <w:r w:rsidRPr="001B2AB6">
              <w:rPr>
                <w:sz w:val="24"/>
              </w:rPr>
              <w:t>0.</w:t>
            </w:r>
            <w:r w:rsidR="00555B14">
              <w:rPr>
                <w:sz w:val="24"/>
              </w:rPr>
              <w:t>4</w:t>
            </w:r>
            <w:r w:rsidRPr="001B2AB6">
              <w:rPr>
                <w:sz w:val="24"/>
              </w:rPr>
              <w:t>%</w:t>
            </w:r>
          </w:p>
        </w:tc>
      </w:tr>
      <w:tr w:rsidR="00D6182A" w:rsidRPr="002F7104" w14:paraId="0DC684A2" w14:textId="77777777" w:rsidTr="00D6182A">
        <w:trPr>
          <w:cantSplit/>
          <w:trHeight w:val="131"/>
          <w:jc w:val="center"/>
        </w:trPr>
        <w:tc>
          <w:tcPr>
            <w:tcW w:w="2208" w:type="dxa"/>
            <w:vMerge/>
          </w:tcPr>
          <w:p w14:paraId="63088067" w14:textId="77777777" w:rsidR="00D6182A" w:rsidRPr="001B2AB6" w:rsidRDefault="00D6182A" w:rsidP="00D6182A">
            <w:pPr>
              <w:adjustRightInd w:val="0"/>
              <w:snapToGrid w:val="0"/>
              <w:jc w:val="center"/>
              <w:rPr>
                <w:sz w:val="24"/>
              </w:rPr>
            </w:pPr>
          </w:p>
        </w:tc>
        <w:tc>
          <w:tcPr>
            <w:tcW w:w="3100" w:type="dxa"/>
          </w:tcPr>
          <w:p w14:paraId="5832E2A8" w14:textId="77777777" w:rsidR="00D6182A" w:rsidRPr="001B2AB6" w:rsidRDefault="00D6182A" w:rsidP="00D6182A">
            <w:pPr>
              <w:adjustRightInd w:val="0"/>
              <w:snapToGrid w:val="0"/>
              <w:jc w:val="center"/>
              <w:rPr>
                <w:sz w:val="24"/>
              </w:rPr>
            </w:pPr>
            <w:r w:rsidRPr="001B2AB6">
              <w:rPr>
                <w:sz w:val="24"/>
              </w:rPr>
              <w:t>200</w:t>
            </w:r>
            <w:r w:rsidRPr="001B2AB6">
              <w:rPr>
                <w:sz w:val="24"/>
              </w:rPr>
              <w:t>万元（含）至</w:t>
            </w:r>
            <w:r w:rsidRPr="001B2AB6">
              <w:rPr>
                <w:sz w:val="24"/>
              </w:rPr>
              <w:t>500</w:t>
            </w:r>
            <w:r w:rsidRPr="001B2AB6">
              <w:rPr>
                <w:sz w:val="24"/>
              </w:rPr>
              <w:t>万元</w:t>
            </w:r>
          </w:p>
        </w:tc>
        <w:tc>
          <w:tcPr>
            <w:tcW w:w="2108" w:type="dxa"/>
          </w:tcPr>
          <w:p w14:paraId="332E2ECF" w14:textId="77777777" w:rsidR="00D6182A" w:rsidRPr="001B2AB6" w:rsidRDefault="00D6182A" w:rsidP="00555B14">
            <w:pPr>
              <w:adjustRightInd w:val="0"/>
              <w:snapToGrid w:val="0"/>
              <w:jc w:val="center"/>
              <w:rPr>
                <w:sz w:val="24"/>
              </w:rPr>
            </w:pPr>
            <w:r w:rsidRPr="001B2AB6">
              <w:rPr>
                <w:sz w:val="24"/>
              </w:rPr>
              <w:t>0.</w:t>
            </w:r>
            <w:r w:rsidR="00555B14">
              <w:rPr>
                <w:sz w:val="24"/>
              </w:rPr>
              <w:t>2</w:t>
            </w:r>
            <w:r w:rsidRPr="001B2AB6">
              <w:rPr>
                <w:sz w:val="24"/>
              </w:rPr>
              <w:t>%</w:t>
            </w:r>
          </w:p>
        </w:tc>
      </w:tr>
      <w:tr w:rsidR="00D6182A" w:rsidRPr="002F7104" w14:paraId="3012C40E" w14:textId="77777777" w:rsidTr="00D6182A">
        <w:trPr>
          <w:cantSplit/>
          <w:trHeight w:val="131"/>
          <w:jc w:val="center"/>
        </w:trPr>
        <w:tc>
          <w:tcPr>
            <w:tcW w:w="2208" w:type="dxa"/>
            <w:vMerge/>
          </w:tcPr>
          <w:p w14:paraId="13DAEEA1" w14:textId="77777777" w:rsidR="00D6182A" w:rsidRPr="001B2AB6" w:rsidRDefault="00D6182A" w:rsidP="00D6182A">
            <w:pPr>
              <w:adjustRightInd w:val="0"/>
              <w:snapToGrid w:val="0"/>
              <w:jc w:val="center"/>
              <w:rPr>
                <w:sz w:val="24"/>
              </w:rPr>
            </w:pPr>
          </w:p>
        </w:tc>
        <w:tc>
          <w:tcPr>
            <w:tcW w:w="3100" w:type="dxa"/>
          </w:tcPr>
          <w:p w14:paraId="51015DAB" w14:textId="77777777" w:rsidR="00D6182A" w:rsidRPr="001B2AB6" w:rsidRDefault="00D6182A" w:rsidP="00D6182A">
            <w:pPr>
              <w:adjustRightInd w:val="0"/>
              <w:snapToGrid w:val="0"/>
              <w:jc w:val="center"/>
              <w:rPr>
                <w:sz w:val="24"/>
              </w:rPr>
            </w:pPr>
            <w:r w:rsidRPr="001B2AB6">
              <w:rPr>
                <w:sz w:val="24"/>
              </w:rPr>
              <w:t>500</w:t>
            </w:r>
            <w:r w:rsidRPr="001B2AB6">
              <w:rPr>
                <w:sz w:val="24"/>
              </w:rPr>
              <w:t>万元以上（含</w:t>
            </w:r>
            <w:r w:rsidRPr="001B2AB6">
              <w:rPr>
                <w:sz w:val="24"/>
              </w:rPr>
              <w:t>500</w:t>
            </w:r>
            <w:r w:rsidRPr="001B2AB6">
              <w:rPr>
                <w:sz w:val="24"/>
              </w:rPr>
              <w:t>万）</w:t>
            </w:r>
          </w:p>
        </w:tc>
        <w:tc>
          <w:tcPr>
            <w:tcW w:w="2108" w:type="dxa"/>
          </w:tcPr>
          <w:p w14:paraId="3C735864" w14:textId="77777777" w:rsidR="00D6182A" w:rsidRPr="001B2AB6" w:rsidRDefault="00D6182A" w:rsidP="00D6182A">
            <w:pPr>
              <w:adjustRightInd w:val="0"/>
              <w:snapToGrid w:val="0"/>
              <w:jc w:val="center"/>
              <w:rPr>
                <w:sz w:val="24"/>
              </w:rPr>
            </w:pPr>
            <w:r w:rsidRPr="001B2AB6">
              <w:rPr>
                <w:sz w:val="24"/>
              </w:rPr>
              <w:t>每笔交易</w:t>
            </w:r>
            <w:r w:rsidRPr="001B2AB6">
              <w:rPr>
                <w:sz w:val="24"/>
              </w:rPr>
              <w:t>1000</w:t>
            </w:r>
            <w:r w:rsidRPr="001B2AB6">
              <w:rPr>
                <w:sz w:val="24"/>
              </w:rPr>
              <w:t>元</w:t>
            </w:r>
          </w:p>
        </w:tc>
      </w:tr>
    </w:tbl>
    <w:p w14:paraId="5AF80AC0" w14:textId="77777777" w:rsidR="00D6182A" w:rsidRPr="005435A1" w:rsidRDefault="00D6182A" w:rsidP="001C21B0">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78C15465" w14:textId="77777777" w:rsidR="00D6182A" w:rsidRPr="005435A1" w:rsidRDefault="00D6182A" w:rsidP="00D6182A">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14:paraId="2BCF8F11" w14:textId="77777777" w:rsidR="00D6182A" w:rsidRPr="005435A1" w:rsidRDefault="00D6182A" w:rsidP="00D6182A">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14:paraId="54B05A10" w14:textId="77777777" w:rsidR="00D6182A" w:rsidRDefault="00D6182A" w:rsidP="00D6182A">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Pr>
          <w:rFonts w:hAnsi="宋体" w:hint="eastAsia"/>
          <w:kern w:val="0"/>
          <w:sz w:val="24"/>
          <w:szCs w:val="24"/>
        </w:rPr>
        <w:t>；</w:t>
      </w:r>
    </w:p>
    <w:p w14:paraId="0C7BFE51" w14:textId="77777777" w:rsidR="00D6182A" w:rsidRDefault="00D6182A" w:rsidP="00D6182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0BD82F7D" w14:textId="77777777" w:rsidR="00D6182A" w:rsidRPr="005435A1" w:rsidRDefault="00D6182A" w:rsidP="00D6182A">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7FA27B83" w14:textId="77777777" w:rsidR="00D6182A" w:rsidRPr="005435A1" w:rsidRDefault="00D6182A" w:rsidP="00D6182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17695E22"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rFonts w:hint="eastAsia"/>
          <w:kern w:val="0"/>
          <w:sz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D6182A" w:rsidRPr="002F7104" w14:paraId="6701958C" w14:textId="77777777" w:rsidTr="00D6182A">
        <w:trPr>
          <w:cantSplit/>
          <w:trHeight w:val="132"/>
          <w:jc w:val="center"/>
        </w:trPr>
        <w:tc>
          <w:tcPr>
            <w:tcW w:w="3260" w:type="dxa"/>
            <w:shd w:val="clear" w:color="auto" w:fill="FFFFFF"/>
            <w:vAlign w:val="center"/>
          </w:tcPr>
          <w:p w14:paraId="404CF679" w14:textId="77777777" w:rsidR="00D6182A" w:rsidRPr="001B2AB6" w:rsidRDefault="00D6182A" w:rsidP="00D6182A">
            <w:pPr>
              <w:adjustRightInd w:val="0"/>
              <w:snapToGrid w:val="0"/>
              <w:jc w:val="center"/>
              <w:rPr>
                <w:sz w:val="24"/>
              </w:rPr>
            </w:pPr>
            <w:r w:rsidRPr="001B2AB6">
              <w:rPr>
                <w:rFonts w:hint="eastAsia"/>
                <w:sz w:val="24"/>
              </w:rPr>
              <w:t>认</w:t>
            </w:r>
            <w:r w:rsidRPr="001B2AB6">
              <w:rPr>
                <w:sz w:val="24"/>
              </w:rPr>
              <w:t>购金额（含</w:t>
            </w:r>
            <w:r w:rsidRPr="001B2AB6">
              <w:rPr>
                <w:rFonts w:hint="eastAsia"/>
                <w:sz w:val="24"/>
              </w:rPr>
              <w:t>认</w:t>
            </w:r>
            <w:r w:rsidRPr="001B2AB6">
              <w:rPr>
                <w:sz w:val="24"/>
              </w:rPr>
              <w:t>购费）</w:t>
            </w:r>
          </w:p>
        </w:tc>
        <w:tc>
          <w:tcPr>
            <w:tcW w:w="3767" w:type="dxa"/>
            <w:shd w:val="clear" w:color="auto" w:fill="FFFFFF"/>
            <w:vAlign w:val="center"/>
          </w:tcPr>
          <w:p w14:paraId="63985BAB" w14:textId="77777777" w:rsidR="00D6182A" w:rsidRPr="001B2AB6" w:rsidRDefault="00D6182A" w:rsidP="00D6182A">
            <w:pPr>
              <w:adjustRightInd w:val="0"/>
              <w:snapToGrid w:val="0"/>
              <w:jc w:val="center"/>
              <w:rPr>
                <w:sz w:val="24"/>
              </w:rPr>
            </w:pPr>
            <w:r w:rsidRPr="001B2AB6">
              <w:rPr>
                <w:rFonts w:hint="eastAsia"/>
                <w:sz w:val="24"/>
              </w:rPr>
              <w:t>特定认</w:t>
            </w:r>
            <w:r w:rsidRPr="001B2AB6">
              <w:rPr>
                <w:sz w:val="24"/>
              </w:rPr>
              <w:t>购费率</w:t>
            </w:r>
          </w:p>
        </w:tc>
      </w:tr>
      <w:tr w:rsidR="00D6182A" w:rsidRPr="002F7104" w14:paraId="210BBA79" w14:textId="77777777" w:rsidTr="00D6182A">
        <w:trPr>
          <w:cantSplit/>
          <w:trHeight w:val="131"/>
          <w:jc w:val="center"/>
        </w:trPr>
        <w:tc>
          <w:tcPr>
            <w:tcW w:w="3260" w:type="dxa"/>
          </w:tcPr>
          <w:p w14:paraId="42D30150" w14:textId="77777777" w:rsidR="00D6182A" w:rsidRPr="001B2AB6" w:rsidRDefault="00D6182A" w:rsidP="00D6182A">
            <w:pPr>
              <w:adjustRightInd w:val="0"/>
              <w:snapToGrid w:val="0"/>
              <w:jc w:val="center"/>
              <w:rPr>
                <w:sz w:val="24"/>
              </w:rPr>
            </w:pPr>
            <w:r w:rsidRPr="001B2AB6">
              <w:rPr>
                <w:sz w:val="24"/>
              </w:rPr>
              <w:t>50</w:t>
            </w:r>
            <w:r w:rsidRPr="001B2AB6">
              <w:rPr>
                <w:sz w:val="24"/>
              </w:rPr>
              <w:t>万元以下</w:t>
            </w:r>
          </w:p>
        </w:tc>
        <w:tc>
          <w:tcPr>
            <w:tcW w:w="3767" w:type="dxa"/>
            <w:vAlign w:val="center"/>
          </w:tcPr>
          <w:p w14:paraId="33E631A8" w14:textId="77777777" w:rsidR="00D6182A" w:rsidRPr="001B2AB6" w:rsidRDefault="00D6182A" w:rsidP="00555B14">
            <w:pPr>
              <w:adjustRightInd w:val="0"/>
              <w:snapToGrid w:val="0"/>
              <w:jc w:val="center"/>
              <w:rPr>
                <w:sz w:val="24"/>
              </w:rPr>
            </w:pPr>
            <w:r w:rsidRPr="001B2AB6">
              <w:rPr>
                <w:rFonts w:hint="eastAsia"/>
                <w:sz w:val="24"/>
              </w:rPr>
              <w:t>0.</w:t>
            </w:r>
            <w:r w:rsidR="00555B14">
              <w:rPr>
                <w:sz w:val="24"/>
              </w:rPr>
              <w:t>24</w:t>
            </w:r>
            <w:r w:rsidRPr="001B2AB6">
              <w:rPr>
                <w:rFonts w:hint="eastAsia"/>
                <w:sz w:val="24"/>
              </w:rPr>
              <w:t>%</w:t>
            </w:r>
          </w:p>
        </w:tc>
      </w:tr>
      <w:tr w:rsidR="00D6182A" w:rsidRPr="002F7104" w14:paraId="6FAD6237" w14:textId="77777777" w:rsidTr="00D6182A">
        <w:trPr>
          <w:cantSplit/>
          <w:trHeight w:val="131"/>
          <w:jc w:val="center"/>
        </w:trPr>
        <w:tc>
          <w:tcPr>
            <w:tcW w:w="3260" w:type="dxa"/>
          </w:tcPr>
          <w:p w14:paraId="59FD6F86" w14:textId="77777777" w:rsidR="00D6182A" w:rsidRPr="001B2AB6" w:rsidRDefault="00D6182A" w:rsidP="00D6182A">
            <w:pPr>
              <w:adjustRightInd w:val="0"/>
              <w:snapToGrid w:val="0"/>
              <w:jc w:val="center"/>
              <w:rPr>
                <w:sz w:val="24"/>
              </w:rPr>
            </w:pPr>
            <w:r w:rsidRPr="001B2AB6">
              <w:rPr>
                <w:sz w:val="24"/>
              </w:rPr>
              <w:t>50</w:t>
            </w:r>
            <w:r w:rsidRPr="001B2AB6">
              <w:rPr>
                <w:sz w:val="24"/>
              </w:rPr>
              <w:t>万元（含）至</w:t>
            </w:r>
            <w:r w:rsidRPr="001B2AB6">
              <w:rPr>
                <w:sz w:val="24"/>
              </w:rPr>
              <w:t>100</w:t>
            </w:r>
            <w:r w:rsidRPr="001B2AB6">
              <w:rPr>
                <w:sz w:val="24"/>
              </w:rPr>
              <w:t>万元</w:t>
            </w:r>
          </w:p>
        </w:tc>
        <w:tc>
          <w:tcPr>
            <w:tcW w:w="3767" w:type="dxa"/>
            <w:vAlign w:val="center"/>
          </w:tcPr>
          <w:p w14:paraId="6AAC5107" w14:textId="77777777" w:rsidR="00D6182A" w:rsidRPr="001B2AB6" w:rsidRDefault="00D6182A" w:rsidP="00555B14">
            <w:pPr>
              <w:adjustRightInd w:val="0"/>
              <w:snapToGrid w:val="0"/>
              <w:jc w:val="center"/>
              <w:rPr>
                <w:sz w:val="24"/>
              </w:rPr>
            </w:pPr>
            <w:r w:rsidRPr="001B2AB6">
              <w:rPr>
                <w:rFonts w:hint="eastAsia"/>
                <w:sz w:val="24"/>
              </w:rPr>
              <w:t>0.</w:t>
            </w:r>
            <w:r w:rsidR="00555B14">
              <w:rPr>
                <w:sz w:val="24"/>
              </w:rPr>
              <w:t>15</w:t>
            </w:r>
            <w:r w:rsidRPr="001B2AB6">
              <w:rPr>
                <w:rFonts w:hint="eastAsia"/>
                <w:sz w:val="24"/>
              </w:rPr>
              <w:t>%</w:t>
            </w:r>
          </w:p>
        </w:tc>
      </w:tr>
      <w:tr w:rsidR="00D6182A" w:rsidRPr="002F7104" w14:paraId="4C8074A9" w14:textId="77777777" w:rsidTr="00D6182A">
        <w:trPr>
          <w:cantSplit/>
          <w:trHeight w:val="131"/>
          <w:jc w:val="center"/>
        </w:trPr>
        <w:tc>
          <w:tcPr>
            <w:tcW w:w="3260" w:type="dxa"/>
          </w:tcPr>
          <w:p w14:paraId="699DCEAA" w14:textId="77777777" w:rsidR="00D6182A" w:rsidRPr="001B2AB6" w:rsidRDefault="00D6182A" w:rsidP="00D6182A">
            <w:pPr>
              <w:adjustRightInd w:val="0"/>
              <w:snapToGrid w:val="0"/>
              <w:jc w:val="center"/>
              <w:rPr>
                <w:sz w:val="24"/>
              </w:rPr>
            </w:pPr>
            <w:r w:rsidRPr="001B2AB6">
              <w:rPr>
                <w:sz w:val="24"/>
              </w:rPr>
              <w:t>100</w:t>
            </w:r>
            <w:r w:rsidRPr="001B2AB6">
              <w:rPr>
                <w:sz w:val="24"/>
              </w:rPr>
              <w:t>万元（含）至</w:t>
            </w:r>
            <w:r w:rsidRPr="001B2AB6">
              <w:rPr>
                <w:sz w:val="24"/>
              </w:rPr>
              <w:t>200</w:t>
            </w:r>
            <w:r w:rsidRPr="001B2AB6">
              <w:rPr>
                <w:sz w:val="24"/>
              </w:rPr>
              <w:t>万元</w:t>
            </w:r>
          </w:p>
        </w:tc>
        <w:tc>
          <w:tcPr>
            <w:tcW w:w="3767" w:type="dxa"/>
            <w:vAlign w:val="center"/>
          </w:tcPr>
          <w:p w14:paraId="660E452B" w14:textId="77777777" w:rsidR="00D6182A" w:rsidRPr="001B2AB6" w:rsidRDefault="00D6182A" w:rsidP="00555B14">
            <w:pPr>
              <w:adjustRightInd w:val="0"/>
              <w:snapToGrid w:val="0"/>
              <w:jc w:val="center"/>
              <w:rPr>
                <w:sz w:val="24"/>
              </w:rPr>
            </w:pPr>
            <w:r w:rsidRPr="001B2AB6">
              <w:rPr>
                <w:rFonts w:hint="eastAsia"/>
                <w:sz w:val="24"/>
              </w:rPr>
              <w:t>0.</w:t>
            </w:r>
            <w:r w:rsidR="00555B14">
              <w:rPr>
                <w:sz w:val="24"/>
              </w:rPr>
              <w:t>08</w:t>
            </w:r>
            <w:r w:rsidRPr="001B2AB6">
              <w:rPr>
                <w:rFonts w:hint="eastAsia"/>
                <w:sz w:val="24"/>
              </w:rPr>
              <w:t>%</w:t>
            </w:r>
          </w:p>
        </w:tc>
      </w:tr>
      <w:tr w:rsidR="00D6182A" w:rsidRPr="002F7104" w14:paraId="03766B67" w14:textId="77777777" w:rsidTr="00D6182A">
        <w:trPr>
          <w:cantSplit/>
          <w:trHeight w:val="131"/>
          <w:jc w:val="center"/>
        </w:trPr>
        <w:tc>
          <w:tcPr>
            <w:tcW w:w="3260" w:type="dxa"/>
          </w:tcPr>
          <w:p w14:paraId="770862C4" w14:textId="77777777" w:rsidR="00D6182A" w:rsidRPr="001B2AB6" w:rsidRDefault="00D6182A" w:rsidP="00D6182A">
            <w:pPr>
              <w:adjustRightInd w:val="0"/>
              <w:snapToGrid w:val="0"/>
              <w:jc w:val="center"/>
              <w:rPr>
                <w:sz w:val="24"/>
              </w:rPr>
            </w:pPr>
            <w:r w:rsidRPr="001B2AB6">
              <w:rPr>
                <w:sz w:val="24"/>
              </w:rPr>
              <w:t>200</w:t>
            </w:r>
            <w:r w:rsidRPr="001B2AB6">
              <w:rPr>
                <w:sz w:val="24"/>
              </w:rPr>
              <w:t>万元（含）至</w:t>
            </w:r>
            <w:r w:rsidRPr="001B2AB6">
              <w:rPr>
                <w:sz w:val="24"/>
              </w:rPr>
              <w:t>500</w:t>
            </w:r>
            <w:r w:rsidRPr="001B2AB6">
              <w:rPr>
                <w:sz w:val="24"/>
              </w:rPr>
              <w:t>万元</w:t>
            </w:r>
          </w:p>
        </w:tc>
        <w:tc>
          <w:tcPr>
            <w:tcW w:w="3767" w:type="dxa"/>
            <w:vAlign w:val="center"/>
          </w:tcPr>
          <w:p w14:paraId="17C1DE36" w14:textId="77777777" w:rsidR="00D6182A" w:rsidRPr="001B2AB6" w:rsidRDefault="00D6182A" w:rsidP="00555B14">
            <w:pPr>
              <w:adjustRightInd w:val="0"/>
              <w:snapToGrid w:val="0"/>
              <w:jc w:val="center"/>
              <w:rPr>
                <w:sz w:val="24"/>
              </w:rPr>
            </w:pPr>
            <w:r w:rsidRPr="001B2AB6">
              <w:rPr>
                <w:rFonts w:hint="eastAsia"/>
                <w:sz w:val="24"/>
              </w:rPr>
              <w:t>0.</w:t>
            </w:r>
            <w:r w:rsidR="00555B14" w:rsidRPr="001B2AB6">
              <w:rPr>
                <w:rFonts w:hint="eastAsia"/>
                <w:sz w:val="24"/>
              </w:rPr>
              <w:t>0</w:t>
            </w:r>
            <w:r w:rsidR="00555B14">
              <w:rPr>
                <w:sz w:val="24"/>
              </w:rPr>
              <w:t>4</w:t>
            </w:r>
            <w:r w:rsidRPr="001B2AB6">
              <w:rPr>
                <w:rFonts w:hint="eastAsia"/>
                <w:sz w:val="24"/>
              </w:rPr>
              <w:t>%</w:t>
            </w:r>
          </w:p>
        </w:tc>
      </w:tr>
      <w:tr w:rsidR="00D6182A" w:rsidRPr="002F7104" w14:paraId="4BF861BC" w14:textId="77777777" w:rsidTr="00D6182A">
        <w:trPr>
          <w:cantSplit/>
          <w:trHeight w:val="131"/>
          <w:jc w:val="center"/>
        </w:trPr>
        <w:tc>
          <w:tcPr>
            <w:tcW w:w="3260" w:type="dxa"/>
          </w:tcPr>
          <w:p w14:paraId="71030137" w14:textId="77777777" w:rsidR="00D6182A" w:rsidRPr="001B2AB6" w:rsidRDefault="00D6182A" w:rsidP="00D6182A">
            <w:pPr>
              <w:adjustRightInd w:val="0"/>
              <w:snapToGrid w:val="0"/>
              <w:jc w:val="center"/>
              <w:rPr>
                <w:sz w:val="24"/>
              </w:rPr>
            </w:pPr>
            <w:r w:rsidRPr="001B2AB6">
              <w:rPr>
                <w:sz w:val="24"/>
              </w:rPr>
              <w:t>500</w:t>
            </w:r>
            <w:r w:rsidRPr="001B2AB6">
              <w:rPr>
                <w:sz w:val="24"/>
              </w:rPr>
              <w:t>万元以上（含</w:t>
            </w:r>
            <w:r w:rsidRPr="001B2AB6">
              <w:rPr>
                <w:sz w:val="24"/>
              </w:rPr>
              <w:t>500</w:t>
            </w:r>
            <w:r w:rsidRPr="001B2AB6">
              <w:rPr>
                <w:sz w:val="24"/>
              </w:rPr>
              <w:t>万）</w:t>
            </w:r>
          </w:p>
        </w:tc>
        <w:tc>
          <w:tcPr>
            <w:tcW w:w="3767" w:type="dxa"/>
          </w:tcPr>
          <w:p w14:paraId="1B52A108" w14:textId="77777777" w:rsidR="00D6182A" w:rsidRPr="001B2AB6" w:rsidRDefault="00D6182A" w:rsidP="00D6182A">
            <w:pPr>
              <w:adjustRightInd w:val="0"/>
              <w:snapToGrid w:val="0"/>
              <w:jc w:val="center"/>
              <w:rPr>
                <w:sz w:val="24"/>
              </w:rPr>
            </w:pPr>
            <w:r w:rsidRPr="001B2AB6">
              <w:rPr>
                <w:sz w:val="24"/>
              </w:rPr>
              <w:t>每笔交易</w:t>
            </w:r>
            <w:r w:rsidRPr="001B2AB6">
              <w:rPr>
                <w:sz w:val="24"/>
              </w:rPr>
              <w:t>1000</w:t>
            </w:r>
            <w:r w:rsidRPr="001B2AB6">
              <w:rPr>
                <w:sz w:val="24"/>
              </w:rPr>
              <w:t>元</w:t>
            </w:r>
          </w:p>
        </w:tc>
      </w:tr>
    </w:tbl>
    <w:p w14:paraId="12CA3B1F" w14:textId="77777777" w:rsidR="00D6182A" w:rsidRPr="002F7104" w:rsidRDefault="00D6182A" w:rsidP="001C21B0">
      <w:pPr>
        <w:widowControl/>
        <w:adjustRightInd w:val="0"/>
        <w:snapToGrid w:val="0"/>
        <w:spacing w:beforeLines="50" w:before="156" w:line="360" w:lineRule="auto"/>
        <w:ind w:firstLineChars="200" w:firstLine="480"/>
        <w:rPr>
          <w:kern w:val="0"/>
          <w:sz w:val="24"/>
        </w:rPr>
      </w:pPr>
      <w:r w:rsidRPr="002F7104">
        <w:rPr>
          <w:kern w:val="0"/>
          <w:sz w:val="24"/>
        </w:rPr>
        <w:t>基金认购费用</w:t>
      </w:r>
      <w:r w:rsidRPr="002F7104">
        <w:rPr>
          <w:rFonts w:hint="eastAsia"/>
          <w:kern w:val="0"/>
          <w:sz w:val="24"/>
        </w:rPr>
        <w:t>由认购基金份额的投资人承担，</w:t>
      </w:r>
      <w:r w:rsidRPr="002F7104">
        <w:rPr>
          <w:kern w:val="0"/>
          <w:sz w:val="24"/>
        </w:rPr>
        <w:t>认购费用不列入基金财产，主要用于基金的市场推广、销售、登记等募集期间发生的各项费用。</w:t>
      </w:r>
    </w:p>
    <w:p w14:paraId="734AD539"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w:t>
      </w:r>
      <w:r w:rsidRPr="002F7104">
        <w:rPr>
          <w:kern w:val="0"/>
          <w:sz w:val="24"/>
        </w:rPr>
        <w:t>3</w:t>
      </w:r>
      <w:r w:rsidRPr="002F7104">
        <w:rPr>
          <w:kern w:val="0"/>
          <w:sz w:val="24"/>
        </w:rPr>
        <w:t>）认购份额的计算</w:t>
      </w:r>
      <w:r w:rsidRPr="002F7104">
        <w:rPr>
          <w:kern w:val="0"/>
          <w:sz w:val="24"/>
        </w:rPr>
        <w:t xml:space="preserve"> </w:t>
      </w:r>
    </w:p>
    <w:p w14:paraId="18E2D80E"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认购总金额</w:t>
      </w:r>
      <w:r w:rsidRPr="002F7104">
        <w:rPr>
          <w:kern w:val="0"/>
          <w:sz w:val="24"/>
        </w:rPr>
        <w:t>=</w:t>
      </w:r>
      <w:r w:rsidRPr="002F7104">
        <w:rPr>
          <w:kern w:val="0"/>
          <w:sz w:val="24"/>
        </w:rPr>
        <w:t>申请总金额</w:t>
      </w:r>
    </w:p>
    <w:p w14:paraId="51875DBD"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lastRenderedPageBreak/>
        <w:t>净认购金额</w:t>
      </w:r>
      <w:r w:rsidRPr="002F7104">
        <w:rPr>
          <w:kern w:val="0"/>
          <w:sz w:val="24"/>
        </w:rPr>
        <w:t>=</w:t>
      </w:r>
      <w:r w:rsidRPr="002F7104">
        <w:rPr>
          <w:kern w:val="0"/>
          <w:sz w:val="24"/>
        </w:rPr>
        <w:t>认购总金额</w:t>
      </w:r>
      <w:r w:rsidRPr="002F7104">
        <w:rPr>
          <w:kern w:val="0"/>
          <w:sz w:val="24"/>
        </w:rPr>
        <w:t>/</w:t>
      </w:r>
      <w:r w:rsidRPr="002F7104">
        <w:rPr>
          <w:kern w:val="0"/>
          <w:sz w:val="24"/>
        </w:rPr>
        <w:t>（</w:t>
      </w:r>
      <w:r w:rsidRPr="002F7104">
        <w:rPr>
          <w:kern w:val="0"/>
          <w:sz w:val="24"/>
        </w:rPr>
        <w:t>1+</w:t>
      </w:r>
      <w:r w:rsidRPr="002F7104">
        <w:rPr>
          <w:kern w:val="0"/>
          <w:sz w:val="24"/>
        </w:rPr>
        <w:t>认购费率）</w:t>
      </w:r>
    </w:p>
    <w:p w14:paraId="5123EE88"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（注：对于适用固定金额认购费用的认购，净认购金额＝认购总金额－固定认购费用金额）</w:t>
      </w:r>
    </w:p>
    <w:p w14:paraId="6A82AD32"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认购费用</w:t>
      </w:r>
      <w:r w:rsidRPr="002F7104">
        <w:rPr>
          <w:kern w:val="0"/>
          <w:sz w:val="24"/>
        </w:rPr>
        <w:t>=</w:t>
      </w:r>
      <w:r w:rsidRPr="002F7104">
        <w:rPr>
          <w:kern w:val="0"/>
          <w:sz w:val="24"/>
        </w:rPr>
        <w:t>认购总金额</w:t>
      </w:r>
      <w:r w:rsidRPr="002F7104">
        <w:rPr>
          <w:kern w:val="0"/>
          <w:sz w:val="24"/>
        </w:rPr>
        <w:t>-</w:t>
      </w:r>
      <w:r w:rsidRPr="002F7104">
        <w:rPr>
          <w:kern w:val="0"/>
          <w:sz w:val="24"/>
        </w:rPr>
        <w:t>净认购金额</w:t>
      </w:r>
    </w:p>
    <w:p w14:paraId="323B568B"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（注：对于适用固定金额认购费用的认购，认购费用＝固定认购费用金额）</w:t>
      </w:r>
    </w:p>
    <w:p w14:paraId="2973E43F"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w:t>
      </w:r>
      <w:r w:rsidRPr="002F7104">
        <w:rPr>
          <w:kern w:val="0"/>
          <w:sz w:val="24"/>
        </w:rPr>
        <w:t>=</w:t>
      </w:r>
      <w:r w:rsidRPr="002F7104">
        <w:rPr>
          <w:kern w:val="0"/>
          <w:sz w:val="24"/>
        </w:rPr>
        <w:t>净认购金额</w:t>
      </w:r>
      <w:r w:rsidRPr="002F7104">
        <w:rPr>
          <w:kern w:val="0"/>
          <w:sz w:val="24"/>
        </w:rPr>
        <w:t>/</w:t>
      </w:r>
      <w:r w:rsidRPr="002F7104">
        <w:rPr>
          <w:kern w:val="0"/>
          <w:sz w:val="24"/>
        </w:rPr>
        <w:t>基金份额初始面值</w:t>
      </w:r>
      <w:r w:rsidRPr="002F7104">
        <w:rPr>
          <w:kern w:val="0"/>
          <w:sz w:val="24"/>
        </w:rPr>
        <w:t>+</w:t>
      </w:r>
      <w:r w:rsidRPr="002F7104">
        <w:rPr>
          <w:kern w:val="0"/>
          <w:sz w:val="24"/>
        </w:rPr>
        <w:t>认购利息</w:t>
      </w:r>
      <w:r w:rsidRPr="002F7104">
        <w:rPr>
          <w:kern w:val="0"/>
          <w:sz w:val="24"/>
        </w:rPr>
        <w:t>/</w:t>
      </w:r>
      <w:r w:rsidRPr="002F7104">
        <w:rPr>
          <w:kern w:val="0"/>
          <w:sz w:val="24"/>
        </w:rPr>
        <w:t>基金份额初始面值</w:t>
      </w:r>
    </w:p>
    <w:p w14:paraId="5E07FEE1"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认购份额的计算保留到小数点后</w:t>
      </w:r>
      <w:r w:rsidRPr="002F7104">
        <w:rPr>
          <w:kern w:val="0"/>
          <w:sz w:val="24"/>
        </w:rPr>
        <w:t>2</w:t>
      </w:r>
      <w:r w:rsidRPr="002F7104">
        <w:rPr>
          <w:kern w:val="0"/>
          <w:sz w:val="24"/>
        </w:rPr>
        <w:t>位，小数点</w:t>
      </w:r>
      <w:r w:rsidRPr="002F7104">
        <w:rPr>
          <w:kern w:val="0"/>
          <w:sz w:val="24"/>
        </w:rPr>
        <w:t>2</w:t>
      </w:r>
      <w:r w:rsidRPr="002F7104">
        <w:rPr>
          <w:kern w:val="0"/>
          <w:sz w:val="24"/>
        </w:rPr>
        <w:t>位以后的部分四舍五入，由此误差产生的收益或损失由基金财产承担。</w:t>
      </w:r>
    </w:p>
    <w:p w14:paraId="73C9EE34" w14:textId="07036147" w:rsidR="00DA7297" w:rsidRPr="00DA7297" w:rsidRDefault="00D6182A" w:rsidP="00DA7297">
      <w:pPr>
        <w:widowControl/>
        <w:adjustRightInd w:val="0"/>
        <w:snapToGrid w:val="0"/>
        <w:spacing w:line="360" w:lineRule="auto"/>
        <w:ind w:firstLineChars="200" w:firstLine="480"/>
        <w:rPr>
          <w:kern w:val="0"/>
          <w:sz w:val="24"/>
        </w:rPr>
      </w:pPr>
      <w:r w:rsidRPr="002F7104">
        <w:rPr>
          <w:kern w:val="0"/>
          <w:sz w:val="24"/>
        </w:rPr>
        <w:t>例一：某投资者</w:t>
      </w:r>
      <w:r w:rsidRPr="002F7104">
        <w:rPr>
          <w:rFonts w:hint="eastAsia"/>
          <w:kern w:val="0"/>
          <w:sz w:val="24"/>
        </w:rPr>
        <w:t>（非养老金客户）</w:t>
      </w:r>
      <w:r w:rsidR="0082378B">
        <w:rPr>
          <w:rFonts w:hint="eastAsia"/>
          <w:kern w:val="0"/>
          <w:sz w:val="24"/>
        </w:rPr>
        <w:t>认购</w:t>
      </w:r>
      <w:r w:rsidRPr="002F7104">
        <w:rPr>
          <w:kern w:val="0"/>
          <w:sz w:val="24"/>
        </w:rPr>
        <w:t>本基金</w:t>
      </w:r>
      <w:r w:rsidRPr="002F7104">
        <w:rPr>
          <w:kern w:val="0"/>
          <w:sz w:val="24"/>
        </w:rPr>
        <w:t>100,000</w:t>
      </w:r>
      <w:r w:rsidRPr="002F7104">
        <w:rPr>
          <w:kern w:val="0"/>
          <w:sz w:val="24"/>
        </w:rPr>
        <w:t>元，且该认购申请被全额确认，</w:t>
      </w:r>
      <w:r w:rsidR="00DA7297" w:rsidRPr="00DA7297">
        <w:rPr>
          <w:rFonts w:hint="eastAsia"/>
          <w:kern w:val="0"/>
          <w:sz w:val="24"/>
        </w:rPr>
        <w:t>所对应的认购费率为</w:t>
      </w:r>
      <w:r w:rsidR="00DA7297" w:rsidRPr="00DA7297">
        <w:rPr>
          <w:rFonts w:hint="eastAsia"/>
          <w:kern w:val="0"/>
          <w:sz w:val="24"/>
        </w:rPr>
        <w:t>0.6</w:t>
      </w:r>
      <w:r w:rsidR="00DA7297" w:rsidRPr="00DA7297">
        <w:rPr>
          <w:kern w:val="0"/>
          <w:sz w:val="24"/>
        </w:rPr>
        <w:t>%</w:t>
      </w:r>
      <w:r w:rsidR="00DA7297" w:rsidRPr="00DA7297">
        <w:rPr>
          <w:rFonts w:hint="eastAsia"/>
          <w:kern w:val="0"/>
          <w:sz w:val="24"/>
        </w:rPr>
        <w:t>。假定该笔认购金额产生利息</w:t>
      </w:r>
      <w:r w:rsidR="00DA7297" w:rsidRPr="00DA7297">
        <w:rPr>
          <w:rFonts w:hint="eastAsia"/>
          <w:kern w:val="0"/>
          <w:sz w:val="24"/>
        </w:rPr>
        <w:t>50.00</w:t>
      </w:r>
      <w:r w:rsidR="00DA7297" w:rsidRPr="00DA7297">
        <w:rPr>
          <w:rFonts w:hint="eastAsia"/>
          <w:kern w:val="0"/>
          <w:sz w:val="24"/>
        </w:rPr>
        <w:t>元。则认购份额为：</w:t>
      </w:r>
    </w:p>
    <w:p w14:paraId="24C43362"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认购总金额＝</w:t>
      </w:r>
      <w:r w:rsidRPr="00DA7297">
        <w:rPr>
          <w:rFonts w:hint="eastAsia"/>
          <w:kern w:val="0"/>
          <w:sz w:val="24"/>
        </w:rPr>
        <w:t>100,000</w:t>
      </w:r>
      <w:r w:rsidRPr="00DA7297">
        <w:rPr>
          <w:rFonts w:hint="eastAsia"/>
          <w:kern w:val="0"/>
          <w:sz w:val="24"/>
        </w:rPr>
        <w:t>元</w:t>
      </w:r>
    </w:p>
    <w:p w14:paraId="15F3FF0F"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净认购金额＝</w:t>
      </w:r>
      <w:r w:rsidRPr="00DA7297">
        <w:rPr>
          <w:kern w:val="0"/>
          <w:sz w:val="24"/>
        </w:rPr>
        <w:t>1</w:t>
      </w:r>
      <w:r w:rsidRPr="00DA7297">
        <w:rPr>
          <w:rFonts w:hint="eastAsia"/>
          <w:kern w:val="0"/>
          <w:sz w:val="24"/>
        </w:rPr>
        <w:t>0</w:t>
      </w:r>
      <w:r w:rsidRPr="00DA7297">
        <w:rPr>
          <w:kern w:val="0"/>
          <w:sz w:val="24"/>
        </w:rPr>
        <w:t>0,000/</w:t>
      </w:r>
      <w:r w:rsidRPr="00DA7297">
        <w:rPr>
          <w:rFonts w:hint="eastAsia"/>
          <w:kern w:val="0"/>
          <w:sz w:val="24"/>
        </w:rPr>
        <w:t>（</w:t>
      </w:r>
      <w:r w:rsidRPr="00DA7297">
        <w:rPr>
          <w:kern w:val="0"/>
          <w:sz w:val="24"/>
        </w:rPr>
        <w:t>1</w:t>
      </w:r>
      <w:r w:rsidRPr="00DA7297">
        <w:rPr>
          <w:rFonts w:hint="eastAsia"/>
          <w:kern w:val="0"/>
          <w:sz w:val="24"/>
        </w:rPr>
        <w:t>＋</w:t>
      </w:r>
      <w:r w:rsidRPr="00DA7297">
        <w:rPr>
          <w:rFonts w:hint="eastAsia"/>
          <w:kern w:val="0"/>
          <w:sz w:val="24"/>
        </w:rPr>
        <w:t>0.6%</w:t>
      </w:r>
      <w:r w:rsidRPr="00DA7297">
        <w:rPr>
          <w:rFonts w:hint="eastAsia"/>
          <w:kern w:val="0"/>
          <w:sz w:val="24"/>
        </w:rPr>
        <w:t>）＝</w:t>
      </w:r>
      <w:r w:rsidRPr="00DA7297">
        <w:rPr>
          <w:rFonts w:hint="eastAsia"/>
          <w:kern w:val="0"/>
          <w:sz w:val="24"/>
        </w:rPr>
        <w:t>99,403.58</w:t>
      </w:r>
      <w:r w:rsidRPr="00DA7297">
        <w:rPr>
          <w:rFonts w:hint="eastAsia"/>
          <w:kern w:val="0"/>
          <w:sz w:val="24"/>
        </w:rPr>
        <w:t>元</w:t>
      </w:r>
    </w:p>
    <w:p w14:paraId="4C8CAEBA"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认购费用＝</w:t>
      </w:r>
      <w:r w:rsidRPr="00DA7297">
        <w:rPr>
          <w:kern w:val="0"/>
          <w:sz w:val="24"/>
        </w:rPr>
        <w:t>1</w:t>
      </w:r>
      <w:r w:rsidRPr="00DA7297">
        <w:rPr>
          <w:rFonts w:hint="eastAsia"/>
          <w:kern w:val="0"/>
          <w:sz w:val="24"/>
        </w:rPr>
        <w:t>00</w:t>
      </w:r>
      <w:r w:rsidRPr="00DA7297">
        <w:rPr>
          <w:kern w:val="0"/>
          <w:sz w:val="24"/>
        </w:rPr>
        <w:t>,000</w:t>
      </w:r>
      <w:r w:rsidRPr="00DA7297">
        <w:rPr>
          <w:rFonts w:hint="eastAsia"/>
          <w:kern w:val="0"/>
          <w:sz w:val="24"/>
        </w:rPr>
        <w:t>－</w:t>
      </w:r>
      <w:r w:rsidRPr="00DA7297">
        <w:rPr>
          <w:kern w:val="0"/>
          <w:sz w:val="24"/>
        </w:rPr>
        <w:t>9</w:t>
      </w:r>
      <w:r w:rsidRPr="00DA7297">
        <w:rPr>
          <w:rFonts w:hint="eastAsia"/>
          <w:kern w:val="0"/>
          <w:sz w:val="24"/>
        </w:rPr>
        <w:t>9,403</w:t>
      </w:r>
      <w:r w:rsidRPr="00DA7297">
        <w:rPr>
          <w:kern w:val="0"/>
          <w:sz w:val="24"/>
        </w:rPr>
        <w:t>.</w:t>
      </w:r>
      <w:r w:rsidRPr="00DA7297">
        <w:rPr>
          <w:rFonts w:hint="eastAsia"/>
          <w:kern w:val="0"/>
          <w:sz w:val="24"/>
        </w:rPr>
        <w:t>58</w:t>
      </w:r>
      <w:r w:rsidRPr="00DA7297">
        <w:rPr>
          <w:rFonts w:hint="eastAsia"/>
          <w:kern w:val="0"/>
          <w:sz w:val="24"/>
        </w:rPr>
        <w:t>＝</w:t>
      </w:r>
      <w:r w:rsidRPr="00DA7297">
        <w:rPr>
          <w:rFonts w:hint="eastAsia"/>
          <w:kern w:val="0"/>
          <w:sz w:val="24"/>
        </w:rPr>
        <w:t>596.42</w:t>
      </w:r>
      <w:r w:rsidRPr="00DA7297">
        <w:rPr>
          <w:rFonts w:hint="eastAsia"/>
          <w:kern w:val="0"/>
          <w:sz w:val="24"/>
        </w:rPr>
        <w:t>元</w:t>
      </w:r>
    </w:p>
    <w:p w14:paraId="4C17EBF6"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认购份额＝</w:t>
      </w:r>
      <w:r w:rsidRPr="00DA7297">
        <w:rPr>
          <w:rFonts w:hint="eastAsia"/>
          <w:kern w:val="0"/>
          <w:sz w:val="24"/>
        </w:rPr>
        <w:t>99,403.58</w:t>
      </w:r>
      <w:r w:rsidRPr="00DA7297">
        <w:rPr>
          <w:kern w:val="0"/>
          <w:sz w:val="24"/>
        </w:rPr>
        <w:t>/1.00</w:t>
      </w:r>
      <w:r w:rsidRPr="00DA7297">
        <w:rPr>
          <w:rFonts w:hint="eastAsia"/>
          <w:kern w:val="0"/>
          <w:sz w:val="24"/>
        </w:rPr>
        <w:t>＋</w:t>
      </w:r>
      <w:r w:rsidRPr="00DA7297">
        <w:rPr>
          <w:rFonts w:hint="eastAsia"/>
          <w:kern w:val="0"/>
          <w:sz w:val="24"/>
        </w:rPr>
        <w:t>50.00</w:t>
      </w:r>
      <w:r w:rsidRPr="00DA7297">
        <w:rPr>
          <w:kern w:val="0"/>
          <w:sz w:val="24"/>
        </w:rPr>
        <w:t>/1.00</w:t>
      </w:r>
      <w:r w:rsidRPr="00DA7297">
        <w:rPr>
          <w:rFonts w:hint="eastAsia"/>
          <w:kern w:val="0"/>
          <w:sz w:val="24"/>
        </w:rPr>
        <w:t>＝</w:t>
      </w:r>
      <w:r w:rsidRPr="00DA7297">
        <w:rPr>
          <w:rFonts w:hint="eastAsia"/>
          <w:kern w:val="0"/>
          <w:sz w:val="24"/>
        </w:rPr>
        <w:t>99,453.58</w:t>
      </w:r>
      <w:r w:rsidRPr="00DA7297">
        <w:rPr>
          <w:rFonts w:hint="eastAsia"/>
          <w:kern w:val="0"/>
          <w:sz w:val="24"/>
        </w:rPr>
        <w:t>份</w:t>
      </w:r>
    </w:p>
    <w:p w14:paraId="4CC426C4" w14:textId="77777777" w:rsidR="00D6182A" w:rsidRPr="002F7104" w:rsidRDefault="00DA7297" w:rsidP="00DA7297">
      <w:pPr>
        <w:widowControl/>
        <w:adjustRightInd w:val="0"/>
        <w:snapToGrid w:val="0"/>
        <w:spacing w:line="360" w:lineRule="auto"/>
        <w:ind w:firstLineChars="200" w:firstLine="480"/>
        <w:rPr>
          <w:kern w:val="0"/>
          <w:sz w:val="24"/>
        </w:rPr>
      </w:pPr>
      <w:r w:rsidRPr="00DA7297">
        <w:rPr>
          <w:kern w:val="0"/>
          <w:sz w:val="24"/>
        </w:rPr>
        <w:t>若该投资者</w:t>
      </w:r>
      <w:r w:rsidRPr="00DA7297">
        <w:rPr>
          <w:rFonts w:hint="eastAsia"/>
          <w:kern w:val="0"/>
          <w:sz w:val="24"/>
        </w:rPr>
        <w:t>（</w:t>
      </w:r>
      <w:r w:rsidRPr="00DA7297">
        <w:rPr>
          <w:kern w:val="0"/>
          <w:sz w:val="24"/>
        </w:rPr>
        <w:t>非养老金客户）选择认购</w:t>
      </w:r>
      <w:r w:rsidRPr="00DA7297">
        <w:rPr>
          <w:rFonts w:hint="eastAsia"/>
          <w:kern w:val="0"/>
          <w:sz w:val="24"/>
        </w:rPr>
        <w:t>本基金</w:t>
      </w:r>
      <w:r w:rsidRPr="00DA7297">
        <w:rPr>
          <w:kern w:val="0"/>
          <w:sz w:val="24"/>
        </w:rPr>
        <w:t xml:space="preserve"> 100,000</w:t>
      </w:r>
      <w:r w:rsidRPr="00DA7297">
        <w:rPr>
          <w:kern w:val="0"/>
          <w:sz w:val="24"/>
        </w:rPr>
        <w:t>元</w:t>
      </w:r>
      <w:r w:rsidRPr="00DA7297">
        <w:rPr>
          <w:rFonts w:hint="eastAsia"/>
          <w:kern w:val="0"/>
          <w:sz w:val="24"/>
        </w:rPr>
        <w:t>，假定该笔认购金额产生利息</w:t>
      </w:r>
      <w:r w:rsidRPr="00DA7297">
        <w:rPr>
          <w:rFonts w:hint="eastAsia"/>
          <w:kern w:val="0"/>
          <w:sz w:val="24"/>
        </w:rPr>
        <w:t>50.00</w:t>
      </w:r>
      <w:r w:rsidRPr="00DA7297">
        <w:rPr>
          <w:rFonts w:hint="eastAsia"/>
          <w:kern w:val="0"/>
          <w:sz w:val="24"/>
        </w:rPr>
        <w:t>元，</w:t>
      </w:r>
      <w:r w:rsidRPr="00DA7297">
        <w:rPr>
          <w:kern w:val="0"/>
          <w:sz w:val="24"/>
        </w:rPr>
        <w:t>可得到</w:t>
      </w:r>
      <w:r w:rsidRPr="00DA7297">
        <w:rPr>
          <w:kern w:val="0"/>
          <w:sz w:val="24"/>
        </w:rPr>
        <w:t>9</w:t>
      </w:r>
      <w:r w:rsidRPr="00DA7297">
        <w:rPr>
          <w:rFonts w:hint="eastAsia"/>
          <w:kern w:val="0"/>
          <w:sz w:val="24"/>
        </w:rPr>
        <w:t>9</w:t>
      </w:r>
      <w:r w:rsidRPr="00DA7297">
        <w:rPr>
          <w:kern w:val="0"/>
          <w:sz w:val="24"/>
        </w:rPr>
        <w:t>,</w:t>
      </w:r>
      <w:r w:rsidRPr="00DA7297">
        <w:rPr>
          <w:rFonts w:hint="eastAsia"/>
          <w:kern w:val="0"/>
          <w:sz w:val="24"/>
        </w:rPr>
        <w:t>453</w:t>
      </w:r>
      <w:r w:rsidRPr="00DA7297">
        <w:rPr>
          <w:kern w:val="0"/>
          <w:sz w:val="24"/>
        </w:rPr>
        <w:t>.</w:t>
      </w:r>
      <w:r w:rsidRPr="00DA7297">
        <w:rPr>
          <w:rFonts w:hint="eastAsia"/>
          <w:kern w:val="0"/>
          <w:sz w:val="24"/>
        </w:rPr>
        <w:t>58</w:t>
      </w:r>
      <w:r w:rsidRPr="00DA7297">
        <w:rPr>
          <w:kern w:val="0"/>
          <w:sz w:val="24"/>
        </w:rPr>
        <w:t>份基金份额</w:t>
      </w:r>
      <w:r w:rsidR="00D6182A" w:rsidRPr="002F7104">
        <w:rPr>
          <w:kern w:val="0"/>
          <w:sz w:val="24"/>
        </w:rPr>
        <w:t>。</w:t>
      </w:r>
    </w:p>
    <w:p w14:paraId="1C100459" w14:textId="27B79FF6" w:rsidR="00DA7297" w:rsidRPr="00DA7297" w:rsidRDefault="00D6182A" w:rsidP="00DA7297">
      <w:pPr>
        <w:widowControl/>
        <w:adjustRightInd w:val="0"/>
        <w:snapToGrid w:val="0"/>
        <w:spacing w:line="360" w:lineRule="auto"/>
        <w:ind w:firstLineChars="200" w:firstLine="480"/>
        <w:rPr>
          <w:kern w:val="0"/>
          <w:sz w:val="24"/>
        </w:rPr>
      </w:pPr>
      <w:r w:rsidRPr="002F7104">
        <w:rPr>
          <w:kern w:val="0"/>
          <w:sz w:val="24"/>
        </w:rPr>
        <w:t>例</w:t>
      </w:r>
      <w:r w:rsidRPr="002F7104">
        <w:rPr>
          <w:rFonts w:hint="eastAsia"/>
          <w:kern w:val="0"/>
          <w:sz w:val="24"/>
        </w:rPr>
        <w:t>二</w:t>
      </w:r>
      <w:r w:rsidRPr="002F7104">
        <w:rPr>
          <w:kern w:val="0"/>
          <w:sz w:val="24"/>
        </w:rPr>
        <w:t>：某</w:t>
      </w:r>
      <w:r w:rsidRPr="002F7104">
        <w:rPr>
          <w:rFonts w:hint="eastAsia"/>
          <w:kern w:val="0"/>
          <w:sz w:val="24"/>
        </w:rPr>
        <w:t>养老金客户通过基金管理人的直销柜台</w:t>
      </w:r>
      <w:r w:rsidR="0082378B">
        <w:rPr>
          <w:rFonts w:hint="eastAsia"/>
          <w:kern w:val="0"/>
          <w:sz w:val="24"/>
        </w:rPr>
        <w:t>认购</w:t>
      </w:r>
      <w:r w:rsidRPr="002F7104">
        <w:rPr>
          <w:kern w:val="0"/>
          <w:sz w:val="24"/>
        </w:rPr>
        <w:t>本基金</w:t>
      </w:r>
      <w:r w:rsidRPr="002F7104">
        <w:rPr>
          <w:kern w:val="0"/>
          <w:sz w:val="24"/>
        </w:rPr>
        <w:t>100,000</w:t>
      </w:r>
      <w:r w:rsidRPr="002F7104">
        <w:rPr>
          <w:kern w:val="0"/>
          <w:sz w:val="24"/>
        </w:rPr>
        <w:t>元，且该认购申请被全额确认，</w:t>
      </w:r>
      <w:r w:rsidR="00DA7297" w:rsidRPr="00DA7297">
        <w:rPr>
          <w:rFonts w:hint="eastAsia"/>
          <w:kern w:val="0"/>
          <w:sz w:val="24"/>
        </w:rPr>
        <w:t>所对应的认购费率为</w:t>
      </w:r>
      <w:r w:rsidR="00DA7297" w:rsidRPr="00DA7297">
        <w:rPr>
          <w:rFonts w:hint="eastAsia"/>
          <w:kern w:val="0"/>
          <w:sz w:val="24"/>
        </w:rPr>
        <w:t>0.24%</w:t>
      </w:r>
      <w:r w:rsidR="00DA7297" w:rsidRPr="00DA7297">
        <w:rPr>
          <w:rFonts w:hint="eastAsia"/>
          <w:kern w:val="0"/>
          <w:sz w:val="24"/>
        </w:rPr>
        <w:t>。假定该笔认购金额产生利息</w:t>
      </w:r>
      <w:r w:rsidR="00DA7297" w:rsidRPr="00DA7297">
        <w:rPr>
          <w:rFonts w:hint="eastAsia"/>
          <w:kern w:val="0"/>
          <w:sz w:val="24"/>
        </w:rPr>
        <w:t>50.00</w:t>
      </w:r>
      <w:r w:rsidR="00DA7297" w:rsidRPr="00DA7297">
        <w:rPr>
          <w:rFonts w:hint="eastAsia"/>
          <w:kern w:val="0"/>
          <w:sz w:val="24"/>
        </w:rPr>
        <w:t>元。则认购份额为：</w:t>
      </w:r>
    </w:p>
    <w:p w14:paraId="2D838753"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认购总金额＝</w:t>
      </w:r>
      <w:r w:rsidRPr="00DA7297">
        <w:rPr>
          <w:rFonts w:hint="eastAsia"/>
          <w:kern w:val="0"/>
          <w:sz w:val="24"/>
        </w:rPr>
        <w:t>100,000</w:t>
      </w:r>
      <w:r w:rsidRPr="00DA7297">
        <w:rPr>
          <w:rFonts w:hint="eastAsia"/>
          <w:kern w:val="0"/>
          <w:sz w:val="24"/>
        </w:rPr>
        <w:t>元</w:t>
      </w:r>
    </w:p>
    <w:p w14:paraId="29EB4F73"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净认购金额＝</w:t>
      </w:r>
      <w:r w:rsidRPr="00DA7297">
        <w:rPr>
          <w:rFonts w:hint="eastAsia"/>
          <w:kern w:val="0"/>
          <w:sz w:val="24"/>
        </w:rPr>
        <w:t>100,000/</w:t>
      </w:r>
      <w:r w:rsidRPr="00DA7297">
        <w:rPr>
          <w:rFonts w:hint="eastAsia"/>
          <w:kern w:val="0"/>
          <w:sz w:val="24"/>
        </w:rPr>
        <w:t>（</w:t>
      </w:r>
      <w:r w:rsidRPr="00DA7297">
        <w:rPr>
          <w:rFonts w:hint="eastAsia"/>
          <w:kern w:val="0"/>
          <w:sz w:val="24"/>
        </w:rPr>
        <w:t>1</w:t>
      </w:r>
      <w:r w:rsidRPr="00DA7297">
        <w:rPr>
          <w:rFonts w:hint="eastAsia"/>
          <w:kern w:val="0"/>
          <w:sz w:val="24"/>
        </w:rPr>
        <w:t>＋</w:t>
      </w:r>
      <w:r w:rsidRPr="00DA7297">
        <w:rPr>
          <w:rFonts w:hint="eastAsia"/>
          <w:kern w:val="0"/>
          <w:sz w:val="24"/>
        </w:rPr>
        <w:t>0.24%</w:t>
      </w:r>
      <w:r w:rsidRPr="00DA7297">
        <w:rPr>
          <w:rFonts w:hint="eastAsia"/>
          <w:kern w:val="0"/>
          <w:sz w:val="24"/>
        </w:rPr>
        <w:t>）＝</w:t>
      </w:r>
      <w:r w:rsidRPr="00DA7297">
        <w:rPr>
          <w:rFonts w:hint="eastAsia"/>
          <w:kern w:val="0"/>
          <w:sz w:val="24"/>
        </w:rPr>
        <w:t>99,760.57</w:t>
      </w:r>
      <w:r w:rsidRPr="00DA7297">
        <w:rPr>
          <w:rFonts w:hint="eastAsia"/>
          <w:kern w:val="0"/>
          <w:sz w:val="24"/>
        </w:rPr>
        <w:t>元</w:t>
      </w:r>
    </w:p>
    <w:p w14:paraId="4353AF84"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认购费用＝</w:t>
      </w:r>
      <w:r w:rsidRPr="00DA7297">
        <w:rPr>
          <w:rFonts w:hint="eastAsia"/>
          <w:kern w:val="0"/>
          <w:sz w:val="24"/>
        </w:rPr>
        <w:t>100,000</w:t>
      </w:r>
      <w:r w:rsidRPr="00DA7297">
        <w:rPr>
          <w:rFonts w:hint="eastAsia"/>
          <w:kern w:val="0"/>
          <w:sz w:val="24"/>
        </w:rPr>
        <w:t>－</w:t>
      </w:r>
      <w:r w:rsidRPr="00DA7297">
        <w:rPr>
          <w:rFonts w:hint="eastAsia"/>
          <w:kern w:val="0"/>
          <w:sz w:val="24"/>
        </w:rPr>
        <w:t>99,760.57</w:t>
      </w:r>
      <w:r w:rsidRPr="00DA7297">
        <w:rPr>
          <w:rFonts w:hint="eastAsia"/>
          <w:kern w:val="0"/>
          <w:sz w:val="24"/>
        </w:rPr>
        <w:t>＝</w:t>
      </w:r>
      <w:r w:rsidRPr="00DA7297">
        <w:rPr>
          <w:rFonts w:hint="eastAsia"/>
          <w:kern w:val="0"/>
          <w:sz w:val="24"/>
        </w:rPr>
        <w:t>239.43</w:t>
      </w:r>
      <w:r w:rsidRPr="00DA7297">
        <w:rPr>
          <w:rFonts w:hint="eastAsia"/>
          <w:kern w:val="0"/>
          <w:sz w:val="24"/>
        </w:rPr>
        <w:t>元</w:t>
      </w:r>
    </w:p>
    <w:p w14:paraId="7C813264"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认购份额＝</w:t>
      </w:r>
      <w:r w:rsidRPr="00DA7297">
        <w:rPr>
          <w:rFonts w:hint="eastAsia"/>
          <w:kern w:val="0"/>
          <w:sz w:val="24"/>
        </w:rPr>
        <w:t>99,760.57/1.00</w:t>
      </w:r>
      <w:r w:rsidRPr="00DA7297">
        <w:rPr>
          <w:rFonts w:hint="eastAsia"/>
          <w:kern w:val="0"/>
          <w:sz w:val="24"/>
        </w:rPr>
        <w:t>＋</w:t>
      </w:r>
      <w:r w:rsidRPr="00DA7297">
        <w:rPr>
          <w:rFonts w:hint="eastAsia"/>
          <w:kern w:val="0"/>
          <w:sz w:val="24"/>
        </w:rPr>
        <w:t>50.00/1.00</w:t>
      </w:r>
      <w:r w:rsidRPr="00DA7297">
        <w:rPr>
          <w:rFonts w:hint="eastAsia"/>
          <w:kern w:val="0"/>
          <w:sz w:val="24"/>
        </w:rPr>
        <w:t>＝</w:t>
      </w:r>
      <w:r w:rsidRPr="00DA7297">
        <w:rPr>
          <w:rFonts w:hint="eastAsia"/>
          <w:kern w:val="0"/>
          <w:sz w:val="24"/>
        </w:rPr>
        <w:t>99,810.57</w:t>
      </w:r>
      <w:r w:rsidRPr="00DA7297">
        <w:rPr>
          <w:rFonts w:hint="eastAsia"/>
          <w:kern w:val="0"/>
          <w:sz w:val="24"/>
        </w:rPr>
        <w:t>份</w:t>
      </w:r>
    </w:p>
    <w:p w14:paraId="0377258F" w14:textId="77777777" w:rsidR="00D6182A" w:rsidRPr="002F7104"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若该养老金客户通过基金管理人的直销柜台认购本基金</w:t>
      </w:r>
      <w:r w:rsidRPr="00DA7297">
        <w:rPr>
          <w:rFonts w:hint="eastAsia"/>
          <w:kern w:val="0"/>
          <w:sz w:val="24"/>
        </w:rPr>
        <w:t>100,000</w:t>
      </w:r>
      <w:r w:rsidRPr="00DA7297">
        <w:rPr>
          <w:rFonts w:hint="eastAsia"/>
          <w:kern w:val="0"/>
          <w:sz w:val="24"/>
        </w:rPr>
        <w:t>元</w:t>
      </w:r>
      <w:r w:rsidRPr="00DA7297">
        <w:rPr>
          <w:kern w:val="0"/>
          <w:sz w:val="24"/>
        </w:rPr>
        <w:t>，</w:t>
      </w:r>
      <w:r w:rsidRPr="00DA7297">
        <w:rPr>
          <w:rFonts w:hint="eastAsia"/>
          <w:kern w:val="0"/>
          <w:sz w:val="24"/>
        </w:rPr>
        <w:t>假定该笔认购金额产生利息</w:t>
      </w:r>
      <w:r w:rsidRPr="00DA7297">
        <w:rPr>
          <w:rFonts w:hint="eastAsia"/>
          <w:kern w:val="0"/>
          <w:sz w:val="24"/>
        </w:rPr>
        <w:t>50.00</w:t>
      </w:r>
      <w:r w:rsidRPr="00DA7297">
        <w:rPr>
          <w:rFonts w:hint="eastAsia"/>
          <w:kern w:val="0"/>
          <w:sz w:val="24"/>
        </w:rPr>
        <w:t>元，可得到</w:t>
      </w:r>
      <w:r w:rsidRPr="00DA7297">
        <w:rPr>
          <w:rFonts w:hint="eastAsia"/>
          <w:kern w:val="0"/>
          <w:sz w:val="24"/>
        </w:rPr>
        <w:t>99,810.57</w:t>
      </w:r>
      <w:r w:rsidRPr="00DA7297">
        <w:rPr>
          <w:rFonts w:hint="eastAsia"/>
          <w:kern w:val="0"/>
          <w:sz w:val="24"/>
        </w:rPr>
        <w:t>份基金份额</w:t>
      </w:r>
      <w:r w:rsidR="00D6182A" w:rsidRPr="002F7104">
        <w:rPr>
          <w:rFonts w:hint="eastAsia"/>
          <w:kern w:val="0"/>
          <w:sz w:val="24"/>
        </w:rPr>
        <w:t>。</w:t>
      </w:r>
    </w:p>
    <w:p w14:paraId="0CE8A2EA"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lastRenderedPageBreak/>
        <w:t>二</w:t>
      </w:r>
      <w:r w:rsidRPr="00781410">
        <w:rPr>
          <w:rFonts w:hint="eastAsia"/>
          <w:b/>
          <w:sz w:val="24"/>
        </w:rPr>
        <w:t>、募集方式及相关规定</w:t>
      </w:r>
    </w:p>
    <w:p w14:paraId="53BE94D1"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515FFD67" w14:textId="4A805890"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w:t>
      </w:r>
      <w:r w:rsidR="0082378B">
        <w:rPr>
          <w:rFonts w:hint="eastAsia"/>
          <w:kern w:val="0"/>
          <w:sz w:val="24"/>
        </w:rPr>
        <w:t>基金管理人</w:t>
      </w:r>
      <w:r w:rsidR="0027109F" w:rsidRPr="00781410">
        <w:rPr>
          <w:rFonts w:hint="eastAsia"/>
          <w:kern w:val="0"/>
          <w:sz w:val="24"/>
        </w:rPr>
        <w:t>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6A892C56"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2B76C9DE"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072B0F56" w14:textId="27363FC6"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w:t>
      </w:r>
      <w:r w:rsidR="0099268F" w:rsidRPr="0099268F">
        <w:rPr>
          <w:rFonts w:hAnsi="宋体"/>
          <w:kern w:val="0"/>
          <w:sz w:val="24"/>
        </w:rPr>
        <w:t>为基金管理人及其网上</w:t>
      </w:r>
      <w:r w:rsidR="0099268F" w:rsidRPr="0099268F">
        <w:rPr>
          <w:rFonts w:hAnsi="宋体" w:hint="eastAsia"/>
          <w:kern w:val="0"/>
          <w:sz w:val="24"/>
        </w:rPr>
        <w:t>直销</w:t>
      </w:r>
      <w:r w:rsidR="0099268F" w:rsidRPr="0099268F">
        <w:rPr>
          <w:rFonts w:hAnsi="宋体"/>
          <w:kern w:val="0"/>
          <w:sz w:val="24"/>
        </w:rPr>
        <w:t>交易平台</w:t>
      </w:r>
      <w:r w:rsidR="00B00472">
        <w:rPr>
          <w:rFonts w:hAnsi="宋体" w:hint="eastAsia"/>
          <w:kern w:val="0"/>
          <w:sz w:val="24"/>
        </w:rPr>
        <w:t>和除基金管理人之外的其他销售机构</w:t>
      </w:r>
      <w:r w:rsidR="0027109F" w:rsidRPr="00781410">
        <w:rPr>
          <w:rFonts w:hAnsi="宋体"/>
          <w:kern w:val="0"/>
          <w:sz w:val="24"/>
        </w:rPr>
        <w:t>。</w:t>
      </w:r>
    </w:p>
    <w:p w14:paraId="19F806E0"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B2C6E6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52954E7F"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44F144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6DD4DE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230225E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2474F559"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35F5166C"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166A04D4"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7C47F973"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7039B912"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717DD0F6"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02C65D17"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0EEDE83E"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57F33E6F"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29AF03BD"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3A2F343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3FF2F18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6629AAA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785A3B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0CE74A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2032219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E3F803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276A9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431192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1A9F59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E2D8D3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49007D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48ABE2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59AE4E6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F0212D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D99AB0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6B422A9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468CBE7"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363503C"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w:t>
      </w:r>
      <w:r w:rsidRPr="00781410">
        <w:rPr>
          <w:rFonts w:hint="eastAsia"/>
          <w:sz w:val="24"/>
        </w:rPr>
        <w:lastRenderedPageBreak/>
        <w:t>称；</w:t>
      </w:r>
    </w:p>
    <w:p w14:paraId="3409D62E" w14:textId="2C96ACEA"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900502">
        <w:rPr>
          <w:rFonts w:hint="eastAsia"/>
          <w:sz w:val="24"/>
        </w:rPr>
        <w:t>瑞安</w:t>
      </w:r>
      <w:r w:rsidR="008C59A7" w:rsidRPr="008C59A7">
        <w:rPr>
          <w:rFonts w:hint="eastAsia"/>
          <w:sz w:val="24"/>
        </w:rPr>
        <w:t>定期开放</w:t>
      </w:r>
      <w:r w:rsidR="00E460C7" w:rsidRPr="00781410">
        <w:rPr>
          <w:rFonts w:hint="eastAsia"/>
          <w:sz w:val="24"/>
        </w:rPr>
        <w:t>灵活配置混合</w:t>
      </w:r>
      <w:r w:rsidRPr="00781410">
        <w:rPr>
          <w:sz w:val="24"/>
        </w:rPr>
        <w:t>”</w:t>
      </w:r>
      <w:r w:rsidRPr="00781410">
        <w:rPr>
          <w:rFonts w:hint="eastAsia"/>
          <w:sz w:val="24"/>
        </w:rPr>
        <w:t>；</w:t>
      </w:r>
    </w:p>
    <w:p w14:paraId="786A680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25256255"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63A1A8B" w14:textId="77777777"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w:t>
      </w:r>
      <w:r w:rsidR="0082378B">
        <w:rPr>
          <w:rFonts w:hAnsi="宋体" w:hint="eastAsia"/>
          <w:sz w:val="24"/>
          <w:szCs w:val="24"/>
        </w:rPr>
        <w:t>的</w:t>
      </w:r>
      <w:r w:rsidRPr="00781410">
        <w:rPr>
          <w:rFonts w:hAnsi="宋体" w:hint="eastAsia"/>
          <w:sz w:val="24"/>
          <w:szCs w:val="24"/>
        </w:rPr>
        <w:t>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1E18FACC" w14:textId="77777777" w:rsidR="00F169C1" w:rsidRPr="00781410" w:rsidRDefault="005A2F33" w:rsidP="00833CD4">
      <w:pPr>
        <w:adjustRightInd w:val="0"/>
        <w:snapToGrid w:val="0"/>
        <w:spacing w:line="360" w:lineRule="auto"/>
        <w:ind w:firstLineChars="200" w:firstLine="480"/>
        <w:rPr>
          <w:sz w:val="24"/>
          <w:szCs w:val="24"/>
        </w:rPr>
      </w:pPr>
      <w:r w:rsidRPr="00781410">
        <w:rPr>
          <w:rFonts w:hAnsi="宋体" w:hint="eastAsia"/>
          <w:sz w:val="24"/>
          <w:szCs w:val="24"/>
        </w:rPr>
        <w:t>本公司网站</w:t>
      </w:r>
      <w:r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Pr="00781410">
        <w:rPr>
          <w:rFonts w:hint="eastAsia"/>
          <w:sz w:val="24"/>
          <w:szCs w:val="24"/>
        </w:rPr>
        <w:t>。</w:t>
      </w:r>
    </w:p>
    <w:p w14:paraId="3F5A35B5"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02CB332E"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487717B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BD4D30C"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EB1337F"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7F117B8E"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5CBDF06B"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7DBD203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5B890A8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3365103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472CED6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219C117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7B579B0F"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6AE4868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w:t>
      </w:r>
      <w:r w:rsidRPr="00781410">
        <w:rPr>
          <w:rFonts w:hint="eastAsia"/>
          <w:sz w:val="24"/>
        </w:rPr>
        <w:lastRenderedPageBreak/>
        <w:t>有）；</w:t>
      </w:r>
    </w:p>
    <w:p w14:paraId="5C0AFC61"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2C810CC0"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6DD2F0B9"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5069D447"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0701975D"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6318900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4059E35D"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53742E91"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2B2B4AF7"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36E7BAD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72F7FDD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2ED2B165"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63EC4CD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7B4C326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535E3D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6F72B44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E79F2D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765D1A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282A0D8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055BD8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245584F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7FDAE12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AFC84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47FEBE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0A8A4D5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76C6F56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9C22E1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396FEE5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16187234"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42E1F78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1E0D5B2" w14:textId="2B7465A6"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8C59A7" w:rsidRPr="008C59A7">
        <w:rPr>
          <w:rFonts w:hint="eastAsia"/>
          <w:sz w:val="24"/>
        </w:rPr>
        <w:t>交银</w:t>
      </w:r>
      <w:r w:rsidR="00900502">
        <w:rPr>
          <w:rFonts w:hint="eastAsia"/>
          <w:sz w:val="24"/>
        </w:rPr>
        <w:t>瑞安</w:t>
      </w:r>
      <w:r w:rsidR="008C59A7" w:rsidRPr="008C59A7">
        <w:rPr>
          <w:rFonts w:hint="eastAsia"/>
          <w:sz w:val="24"/>
        </w:rPr>
        <w:t>定期开放灵活配置混合</w:t>
      </w:r>
      <w:r w:rsidRPr="00781410">
        <w:rPr>
          <w:sz w:val="24"/>
        </w:rPr>
        <w:t>”</w:t>
      </w:r>
      <w:r w:rsidRPr="00781410">
        <w:rPr>
          <w:rFonts w:hint="eastAsia"/>
          <w:sz w:val="24"/>
        </w:rPr>
        <w:t>；</w:t>
      </w:r>
    </w:p>
    <w:p w14:paraId="5972F29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29D17E79"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64EDA5D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0C005106"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033108D5"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B2C88F5"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468ECD9D"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6F72C9C1"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21B2D7D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w:t>
      </w:r>
      <w:r w:rsidRPr="00781410">
        <w:rPr>
          <w:rFonts w:hint="eastAsia"/>
          <w:sz w:val="24"/>
        </w:rPr>
        <w:lastRenderedPageBreak/>
        <w:t>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650F2E2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126A0F85"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09E21F2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42D12F92"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E1AD42B" w14:textId="77777777" w:rsidR="0027109F" w:rsidRPr="00781410" w:rsidRDefault="0027109F" w:rsidP="001C21B0">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164A778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41D90E8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F0E19C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AFF692B"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53725EDA" w14:textId="77777777"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lastRenderedPageBreak/>
        <w:t>八、基金合同生效前的费用处理</w:t>
      </w:r>
    </w:p>
    <w:p w14:paraId="65ADAEEE"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531CC337" w14:textId="77777777"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1179FE4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01BE5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19394F3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46A17F79"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BB2D2F">
        <w:rPr>
          <w:rFonts w:hAnsi="宋体" w:hint="eastAsia"/>
          <w:kern w:val="0"/>
          <w:sz w:val="24"/>
        </w:rPr>
        <w:t>市</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CA4142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DA61C2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68929A9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B40B8D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5D00F0B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081F950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14:paraId="3EA58470"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ED6946D"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名称：</w:t>
      </w:r>
      <w:r w:rsidR="00E155F9" w:rsidRPr="00E155F9">
        <w:rPr>
          <w:rFonts w:hAnsi="宋体" w:hint="eastAsia"/>
          <w:kern w:val="0"/>
          <w:sz w:val="24"/>
        </w:rPr>
        <w:t>招商银行股份有限公司（以下简称“招商银行”）</w:t>
      </w:r>
    </w:p>
    <w:p w14:paraId="39090E56"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住所：</w:t>
      </w:r>
      <w:r w:rsidR="00E155F9" w:rsidRPr="00B603C8">
        <w:rPr>
          <w:rFonts w:hint="eastAsia"/>
          <w:kern w:val="0"/>
          <w:sz w:val="24"/>
          <w:szCs w:val="24"/>
        </w:rPr>
        <w:t>深圳市深南大道</w:t>
      </w:r>
      <w:r w:rsidR="00E155F9" w:rsidRPr="00B603C8">
        <w:rPr>
          <w:rFonts w:hint="eastAsia"/>
          <w:kern w:val="0"/>
          <w:sz w:val="24"/>
          <w:szCs w:val="24"/>
        </w:rPr>
        <w:t>7088</w:t>
      </w:r>
      <w:r w:rsidR="00E155F9" w:rsidRPr="00B603C8">
        <w:rPr>
          <w:rFonts w:hint="eastAsia"/>
          <w:kern w:val="0"/>
          <w:sz w:val="24"/>
          <w:szCs w:val="24"/>
        </w:rPr>
        <w:t>号招商银行大厦</w:t>
      </w:r>
    </w:p>
    <w:p w14:paraId="2B77D315"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办公地址：</w:t>
      </w:r>
      <w:r w:rsidR="00E155F9" w:rsidRPr="00E155F9">
        <w:rPr>
          <w:rFonts w:hAnsi="宋体" w:hint="eastAsia"/>
          <w:kern w:val="0"/>
          <w:sz w:val="24"/>
        </w:rPr>
        <w:t>深圳市深南大道</w:t>
      </w:r>
      <w:r w:rsidR="00E155F9" w:rsidRPr="00E155F9">
        <w:rPr>
          <w:rFonts w:hAnsi="宋体" w:hint="eastAsia"/>
          <w:kern w:val="0"/>
          <w:sz w:val="24"/>
        </w:rPr>
        <w:t>7088</w:t>
      </w:r>
      <w:r w:rsidR="00E155F9" w:rsidRPr="00E155F9">
        <w:rPr>
          <w:rFonts w:hAnsi="宋体" w:hint="eastAsia"/>
          <w:kern w:val="0"/>
          <w:sz w:val="24"/>
        </w:rPr>
        <w:t>号招商银行大厦</w:t>
      </w:r>
    </w:p>
    <w:p w14:paraId="2EE99E4D"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法定代表人：</w:t>
      </w:r>
      <w:r w:rsidR="00E155F9" w:rsidRPr="00B603C8">
        <w:rPr>
          <w:rFonts w:hint="eastAsia"/>
          <w:kern w:val="0"/>
          <w:sz w:val="24"/>
          <w:szCs w:val="24"/>
        </w:rPr>
        <w:t>李建红</w:t>
      </w:r>
    </w:p>
    <w:p w14:paraId="536AC95C"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成立时间：</w:t>
      </w:r>
      <w:r w:rsidR="00E155F9" w:rsidRPr="00E155F9">
        <w:rPr>
          <w:rFonts w:hAnsi="宋体" w:hint="eastAsia"/>
          <w:kern w:val="0"/>
          <w:sz w:val="24"/>
        </w:rPr>
        <w:t>1987</w:t>
      </w:r>
      <w:r w:rsidR="00E155F9" w:rsidRPr="00E155F9">
        <w:rPr>
          <w:rFonts w:hAnsi="宋体" w:hint="eastAsia"/>
          <w:kern w:val="0"/>
          <w:sz w:val="24"/>
        </w:rPr>
        <w:t>年</w:t>
      </w:r>
      <w:r w:rsidR="00E155F9" w:rsidRPr="00E155F9">
        <w:rPr>
          <w:rFonts w:hAnsi="宋体" w:hint="eastAsia"/>
          <w:kern w:val="0"/>
          <w:sz w:val="24"/>
        </w:rPr>
        <w:t>4</w:t>
      </w:r>
      <w:r w:rsidR="00E155F9" w:rsidRPr="00E155F9">
        <w:rPr>
          <w:rFonts w:hAnsi="宋体" w:hint="eastAsia"/>
          <w:kern w:val="0"/>
          <w:sz w:val="24"/>
        </w:rPr>
        <w:t>月</w:t>
      </w:r>
      <w:r w:rsidR="00E155F9" w:rsidRPr="00E155F9">
        <w:rPr>
          <w:rFonts w:hAnsi="宋体" w:hint="eastAsia"/>
          <w:kern w:val="0"/>
          <w:sz w:val="24"/>
        </w:rPr>
        <w:t>8</w:t>
      </w:r>
      <w:r w:rsidR="00E155F9" w:rsidRPr="00E155F9">
        <w:rPr>
          <w:rFonts w:hAnsi="宋体" w:hint="eastAsia"/>
          <w:kern w:val="0"/>
          <w:sz w:val="24"/>
        </w:rPr>
        <w:t>日</w:t>
      </w:r>
    </w:p>
    <w:p w14:paraId="42BBC303"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组织形式：股份有限公司</w:t>
      </w:r>
    </w:p>
    <w:p w14:paraId="383515D8"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注册资本：</w:t>
      </w:r>
      <w:r w:rsidR="00E155F9" w:rsidRPr="00E155F9">
        <w:rPr>
          <w:rFonts w:hAnsi="宋体" w:hint="eastAsia"/>
          <w:kern w:val="0"/>
          <w:sz w:val="24"/>
        </w:rPr>
        <w:t>252.20</w:t>
      </w:r>
      <w:r w:rsidR="00E155F9" w:rsidRPr="00E155F9">
        <w:rPr>
          <w:rFonts w:hAnsi="宋体" w:hint="eastAsia"/>
          <w:kern w:val="0"/>
          <w:sz w:val="24"/>
        </w:rPr>
        <w:t>亿元</w:t>
      </w:r>
    </w:p>
    <w:p w14:paraId="6793CB72"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存续期间：持续经营</w:t>
      </w:r>
    </w:p>
    <w:p w14:paraId="2BF0B54C" w14:textId="472CE9C2"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批准设立文号：</w:t>
      </w:r>
      <w:r w:rsidR="0082378B" w:rsidRPr="00584C45">
        <w:rPr>
          <w:rFonts w:hint="eastAsia"/>
          <w:bCs/>
          <w:sz w:val="24"/>
        </w:rPr>
        <w:t>中国人民银行银复字（</w:t>
      </w:r>
      <w:r w:rsidR="0082378B" w:rsidRPr="00584C45">
        <w:rPr>
          <w:rFonts w:hint="eastAsia"/>
          <w:bCs/>
          <w:sz w:val="24"/>
        </w:rPr>
        <w:t>1986</w:t>
      </w:r>
      <w:r w:rsidR="0082378B" w:rsidRPr="00584C45">
        <w:rPr>
          <w:rFonts w:hint="eastAsia"/>
          <w:bCs/>
          <w:sz w:val="24"/>
        </w:rPr>
        <w:t>）</w:t>
      </w:r>
      <w:r w:rsidR="0082378B" w:rsidRPr="00584C45">
        <w:rPr>
          <w:rFonts w:hint="eastAsia"/>
          <w:bCs/>
          <w:sz w:val="24"/>
        </w:rPr>
        <w:t>175</w:t>
      </w:r>
      <w:r w:rsidR="0082378B" w:rsidRPr="00584C45">
        <w:rPr>
          <w:rFonts w:hint="eastAsia"/>
          <w:bCs/>
          <w:sz w:val="24"/>
        </w:rPr>
        <w:t>号文、银复（</w:t>
      </w:r>
      <w:r w:rsidR="0082378B" w:rsidRPr="00584C45">
        <w:rPr>
          <w:rFonts w:hint="eastAsia"/>
          <w:bCs/>
          <w:sz w:val="24"/>
        </w:rPr>
        <w:t>1987</w:t>
      </w:r>
      <w:r w:rsidR="0082378B" w:rsidRPr="00584C45">
        <w:rPr>
          <w:rFonts w:hint="eastAsia"/>
          <w:bCs/>
          <w:sz w:val="24"/>
        </w:rPr>
        <w:t>）</w:t>
      </w:r>
      <w:r w:rsidR="0082378B" w:rsidRPr="00584C45">
        <w:rPr>
          <w:rFonts w:hint="eastAsia"/>
          <w:bCs/>
          <w:sz w:val="24"/>
        </w:rPr>
        <w:t>86</w:t>
      </w:r>
      <w:r w:rsidR="0082378B" w:rsidRPr="00584C45">
        <w:rPr>
          <w:rFonts w:hint="eastAsia"/>
          <w:bCs/>
          <w:sz w:val="24"/>
        </w:rPr>
        <w:t>号文</w:t>
      </w:r>
    </w:p>
    <w:p w14:paraId="4C67F921"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基金托管业务批准文号：</w:t>
      </w:r>
      <w:r w:rsidR="00E155F9" w:rsidRPr="00E155F9">
        <w:rPr>
          <w:rFonts w:hAnsi="宋体" w:hint="eastAsia"/>
          <w:kern w:val="0"/>
          <w:sz w:val="24"/>
        </w:rPr>
        <w:t>证监基金字</w:t>
      </w:r>
      <w:r w:rsidR="00E155F9" w:rsidRPr="00E155F9">
        <w:rPr>
          <w:rFonts w:hAnsi="宋体" w:hint="eastAsia"/>
          <w:kern w:val="0"/>
          <w:sz w:val="24"/>
        </w:rPr>
        <w:t>[2002]83</w:t>
      </w:r>
      <w:r w:rsidR="00E155F9" w:rsidRPr="00E155F9">
        <w:rPr>
          <w:rFonts w:hAnsi="宋体" w:hint="eastAsia"/>
          <w:kern w:val="0"/>
          <w:sz w:val="24"/>
        </w:rPr>
        <w:t>号</w:t>
      </w:r>
    </w:p>
    <w:p w14:paraId="4BCD3CA2"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联系人：</w:t>
      </w:r>
      <w:r w:rsidR="00E155F9" w:rsidRPr="00E155F9">
        <w:rPr>
          <w:rFonts w:hAnsi="宋体" w:hint="eastAsia"/>
          <w:kern w:val="0"/>
          <w:sz w:val="24"/>
        </w:rPr>
        <w:t>张燕</w:t>
      </w:r>
    </w:p>
    <w:p w14:paraId="1B9BDDEF" w14:textId="2110A1BA"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lastRenderedPageBreak/>
        <w:t>联系电话：</w:t>
      </w:r>
      <w:r w:rsidR="0082378B">
        <w:rPr>
          <w:rFonts w:hAnsi="宋体" w:hint="eastAsia"/>
          <w:kern w:val="0"/>
          <w:sz w:val="24"/>
        </w:rPr>
        <w:t>（</w:t>
      </w:r>
      <w:r w:rsidR="00E155F9" w:rsidRPr="00E155F9">
        <w:rPr>
          <w:rFonts w:hint="eastAsia"/>
          <w:sz w:val="24"/>
        </w:rPr>
        <w:t>0755</w:t>
      </w:r>
      <w:r w:rsidR="0082378B">
        <w:rPr>
          <w:rFonts w:hint="eastAsia"/>
          <w:sz w:val="24"/>
        </w:rPr>
        <w:t>）</w:t>
      </w:r>
      <w:r w:rsidR="00E155F9" w:rsidRPr="00E155F9">
        <w:rPr>
          <w:rFonts w:hint="eastAsia"/>
          <w:sz w:val="24"/>
        </w:rPr>
        <w:t>83199084</w:t>
      </w:r>
    </w:p>
    <w:p w14:paraId="459DCD73" w14:textId="161925C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传真：</w:t>
      </w:r>
      <w:r w:rsidR="0082378B">
        <w:rPr>
          <w:rFonts w:hAnsi="宋体" w:hint="eastAsia"/>
          <w:kern w:val="0"/>
          <w:sz w:val="24"/>
        </w:rPr>
        <w:t>（</w:t>
      </w:r>
      <w:r w:rsidR="00E155F9" w:rsidRPr="00E155F9">
        <w:rPr>
          <w:rFonts w:hint="eastAsia"/>
          <w:sz w:val="24"/>
        </w:rPr>
        <w:t>0755</w:t>
      </w:r>
      <w:r w:rsidR="0082378B">
        <w:rPr>
          <w:rFonts w:hint="eastAsia"/>
          <w:sz w:val="24"/>
        </w:rPr>
        <w:t>）</w:t>
      </w:r>
      <w:r w:rsidR="00E155F9" w:rsidRPr="00E155F9">
        <w:rPr>
          <w:rFonts w:hint="eastAsia"/>
          <w:sz w:val="24"/>
        </w:rPr>
        <w:t>83195201</w:t>
      </w:r>
    </w:p>
    <w:p w14:paraId="51DF9463"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14:paraId="094C6B1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3B6068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0924944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5B5A171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A35251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BB2D2F">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53DC2191"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F00A57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16D7E43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735B486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0FF6891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7FF6FFC3"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41BEE110" w14:textId="42B71EE5"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w:t>
      </w:r>
      <w:r w:rsidR="007B7D6B">
        <w:rPr>
          <w:rFonts w:hint="eastAsia"/>
          <w:kern w:val="0"/>
          <w:sz w:val="24"/>
        </w:rPr>
        <w:t>的</w:t>
      </w:r>
      <w:r w:rsidRPr="00781410">
        <w:rPr>
          <w:rFonts w:hint="eastAsia"/>
          <w:kern w:val="0"/>
          <w:sz w:val="24"/>
        </w:rPr>
        <w:t>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52CCFB27"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020F7F77" w14:textId="647133D5" w:rsidR="001D2F5E" w:rsidRPr="00EC73A4" w:rsidRDefault="00B00472" w:rsidP="001D2F5E">
      <w:pPr>
        <w:adjustRightInd w:val="0"/>
        <w:snapToGrid w:val="0"/>
        <w:spacing w:line="360" w:lineRule="auto"/>
        <w:ind w:firstLineChars="200" w:firstLine="480"/>
        <w:rPr>
          <w:rFonts w:hAnsi="宋体"/>
          <w:sz w:val="24"/>
          <w:szCs w:val="20"/>
        </w:rPr>
      </w:pPr>
      <w:r>
        <w:rPr>
          <w:rFonts w:hAnsi="宋体" w:hint="eastAsia"/>
          <w:sz w:val="24"/>
          <w:szCs w:val="20"/>
        </w:rPr>
        <w:t>名称</w:t>
      </w:r>
      <w:r>
        <w:rPr>
          <w:rFonts w:hAnsi="宋体"/>
          <w:sz w:val="24"/>
          <w:szCs w:val="20"/>
        </w:rPr>
        <w:t>：</w:t>
      </w:r>
      <w:r w:rsidR="001D2F5E" w:rsidRPr="00EC73A4">
        <w:rPr>
          <w:rFonts w:hAnsi="宋体" w:hint="eastAsia"/>
          <w:sz w:val="24"/>
          <w:szCs w:val="20"/>
        </w:rPr>
        <w:t>交通银行股份有限公司</w:t>
      </w:r>
      <w:r w:rsidR="001D2F5E" w:rsidRPr="00EC73A4">
        <w:rPr>
          <w:rFonts w:hAnsi="宋体" w:hint="eastAsia"/>
          <w:sz w:val="24"/>
          <w:szCs w:val="20"/>
        </w:rPr>
        <w:t xml:space="preserve">  </w:t>
      </w:r>
    </w:p>
    <w:p w14:paraId="2799AB42" w14:textId="77777777" w:rsidR="001D2F5E" w:rsidRPr="00EC73A4" w:rsidRDefault="001D2F5E" w:rsidP="001D2F5E">
      <w:pPr>
        <w:adjustRightInd w:val="0"/>
        <w:snapToGrid w:val="0"/>
        <w:spacing w:line="360" w:lineRule="auto"/>
        <w:ind w:firstLineChars="200" w:firstLine="480"/>
        <w:rPr>
          <w:rFonts w:hAnsi="宋体"/>
          <w:sz w:val="24"/>
          <w:szCs w:val="20"/>
        </w:rPr>
      </w:pPr>
      <w:r w:rsidRPr="00EC73A4">
        <w:rPr>
          <w:rFonts w:hAnsi="宋体" w:hint="eastAsia"/>
          <w:sz w:val="24"/>
          <w:szCs w:val="20"/>
        </w:rPr>
        <w:t>住所：上海市浦东新区银城中路</w:t>
      </w:r>
      <w:r w:rsidRPr="00EC73A4">
        <w:rPr>
          <w:rFonts w:hAnsi="宋体" w:hint="eastAsia"/>
          <w:sz w:val="24"/>
          <w:szCs w:val="20"/>
        </w:rPr>
        <w:t>188</w:t>
      </w:r>
      <w:r w:rsidRPr="00EC73A4">
        <w:rPr>
          <w:rFonts w:hAnsi="宋体" w:hint="eastAsia"/>
          <w:sz w:val="24"/>
          <w:szCs w:val="20"/>
        </w:rPr>
        <w:t>号</w:t>
      </w:r>
      <w:r w:rsidRPr="00EC73A4">
        <w:rPr>
          <w:rFonts w:hAnsi="宋体" w:hint="eastAsia"/>
          <w:sz w:val="24"/>
          <w:szCs w:val="20"/>
        </w:rPr>
        <w:t xml:space="preserve"> </w:t>
      </w:r>
    </w:p>
    <w:p w14:paraId="4D4BD134" w14:textId="77777777" w:rsidR="001D2F5E" w:rsidRPr="00EC73A4" w:rsidRDefault="001D2F5E" w:rsidP="001D2F5E">
      <w:pPr>
        <w:adjustRightInd w:val="0"/>
        <w:snapToGrid w:val="0"/>
        <w:spacing w:line="360" w:lineRule="auto"/>
        <w:ind w:firstLineChars="200" w:firstLine="480"/>
        <w:rPr>
          <w:rFonts w:hAnsi="宋体"/>
          <w:sz w:val="24"/>
          <w:szCs w:val="20"/>
        </w:rPr>
      </w:pPr>
      <w:r w:rsidRPr="00EC73A4">
        <w:rPr>
          <w:rFonts w:hAnsi="宋体" w:hint="eastAsia"/>
          <w:sz w:val="24"/>
          <w:szCs w:val="20"/>
        </w:rPr>
        <w:t>办公地址：上海市浦东新区银城中路</w:t>
      </w:r>
      <w:r w:rsidRPr="00EC73A4">
        <w:rPr>
          <w:rFonts w:hAnsi="宋体" w:hint="eastAsia"/>
          <w:sz w:val="24"/>
          <w:szCs w:val="20"/>
        </w:rPr>
        <w:t>188</w:t>
      </w:r>
      <w:r w:rsidRPr="00EC73A4">
        <w:rPr>
          <w:rFonts w:hAnsi="宋体" w:hint="eastAsia"/>
          <w:sz w:val="24"/>
          <w:szCs w:val="20"/>
        </w:rPr>
        <w:t>号</w:t>
      </w:r>
    </w:p>
    <w:p w14:paraId="70A59AA5" w14:textId="77777777" w:rsidR="001D2F5E" w:rsidRPr="00EC73A4" w:rsidRDefault="001D2F5E" w:rsidP="001D2F5E">
      <w:pPr>
        <w:adjustRightInd w:val="0"/>
        <w:snapToGrid w:val="0"/>
        <w:spacing w:line="360" w:lineRule="auto"/>
        <w:ind w:firstLineChars="200" w:firstLine="480"/>
        <w:rPr>
          <w:rFonts w:hAnsi="宋体"/>
          <w:sz w:val="24"/>
          <w:szCs w:val="20"/>
        </w:rPr>
      </w:pPr>
      <w:r w:rsidRPr="00EC73A4">
        <w:rPr>
          <w:rFonts w:hAnsi="宋体" w:hint="eastAsia"/>
          <w:sz w:val="24"/>
          <w:szCs w:val="20"/>
        </w:rPr>
        <w:t>法定代表人：牛锡明</w:t>
      </w:r>
    </w:p>
    <w:p w14:paraId="1C2A9538" w14:textId="77777777" w:rsidR="001D2F5E" w:rsidRPr="00EC73A4" w:rsidRDefault="001D2F5E" w:rsidP="001D2F5E">
      <w:pPr>
        <w:adjustRightInd w:val="0"/>
        <w:snapToGrid w:val="0"/>
        <w:spacing w:line="360" w:lineRule="auto"/>
        <w:ind w:firstLineChars="200" w:firstLine="480"/>
        <w:rPr>
          <w:rFonts w:hAnsi="宋体"/>
          <w:sz w:val="24"/>
          <w:szCs w:val="20"/>
        </w:rPr>
      </w:pPr>
      <w:r w:rsidRPr="00EC73A4">
        <w:rPr>
          <w:rFonts w:hAnsi="宋体" w:hint="eastAsia"/>
          <w:sz w:val="24"/>
          <w:szCs w:val="20"/>
        </w:rPr>
        <w:t>电话：（</w:t>
      </w:r>
      <w:r w:rsidRPr="00EC73A4">
        <w:rPr>
          <w:rFonts w:hAnsi="宋体" w:hint="eastAsia"/>
          <w:sz w:val="24"/>
          <w:szCs w:val="20"/>
        </w:rPr>
        <w:t>021</w:t>
      </w:r>
      <w:r w:rsidRPr="00EC73A4">
        <w:rPr>
          <w:rFonts w:hAnsi="宋体" w:hint="eastAsia"/>
          <w:sz w:val="24"/>
          <w:szCs w:val="20"/>
        </w:rPr>
        <w:t>）</w:t>
      </w:r>
      <w:r w:rsidRPr="00EC73A4">
        <w:rPr>
          <w:rFonts w:hAnsi="宋体" w:hint="eastAsia"/>
          <w:sz w:val="24"/>
          <w:szCs w:val="20"/>
        </w:rPr>
        <w:t xml:space="preserve">58781234 </w:t>
      </w:r>
    </w:p>
    <w:p w14:paraId="28AB40C3" w14:textId="77777777" w:rsidR="001D2F5E" w:rsidRPr="00EC73A4" w:rsidRDefault="001D2F5E" w:rsidP="001D2F5E">
      <w:pPr>
        <w:adjustRightInd w:val="0"/>
        <w:snapToGrid w:val="0"/>
        <w:spacing w:line="360" w:lineRule="auto"/>
        <w:ind w:firstLineChars="200" w:firstLine="480"/>
        <w:rPr>
          <w:rFonts w:hAnsi="宋体"/>
          <w:sz w:val="24"/>
          <w:szCs w:val="20"/>
        </w:rPr>
      </w:pPr>
      <w:r w:rsidRPr="00EC73A4">
        <w:rPr>
          <w:rFonts w:hAnsi="宋体" w:hint="eastAsia"/>
          <w:sz w:val="24"/>
          <w:szCs w:val="20"/>
        </w:rPr>
        <w:t>传真：（</w:t>
      </w:r>
      <w:r w:rsidRPr="00EC73A4">
        <w:rPr>
          <w:rFonts w:hAnsi="宋体" w:hint="eastAsia"/>
          <w:sz w:val="24"/>
          <w:szCs w:val="20"/>
        </w:rPr>
        <w:t>021</w:t>
      </w:r>
      <w:r w:rsidRPr="00EC73A4">
        <w:rPr>
          <w:rFonts w:hAnsi="宋体" w:hint="eastAsia"/>
          <w:sz w:val="24"/>
          <w:szCs w:val="20"/>
        </w:rPr>
        <w:t>）</w:t>
      </w:r>
      <w:r w:rsidRPr="00EC73A4">
        <w:rPr>
          <w:rFonts w:hAnsi="宋体" w:hint="eastAsia"/>
          <w:sz w:val="24"/>
          <w:szCs w:val="20"/>
        </w:rPr>
        <w:t xml:space="preserve">58408483 </w:t>
      </w:r>
    </w:p>
    <w:p w14:paraId="4CE05440" w14:textId="77777777" w:rsidR="001D2F5E" w:rsidRPr="00EC73A4" w:rsidRDefault="001D2F5E" w:rsidP="001D2F5E">
      <w:pPr>
        <w:adjustRightInd w:val="0"/>
        <w:snapToGrid w:val="0"/>
        <w:spacing w:line="360" w:lineRule="auto"/>
        <w:ind w:firstLineChars="200" w:firstLine="480"/>
        <w:rPr>
          <w:rFonts w:hAnsi="宋体"/>
          <w:sz w:val="24"/>
          <w:szCs w:val="20"/>
        </w:rPr>
      </w:pPr>
      <w:r w:rsidRPr="00EC73A4">
        <w:rPr>
          <w:rFonts w:hAnsi="宋体" w:hint="eastAsia"/>
          <w:sz w:val="24"/>
          <w:szCs w:val="20"/>
        </w:rPr>
        <w:t>联系人：曹榕</w:t>
      </w:r>
    </w:p>
    <w:p w14:paraId="550D0C2A" w14:textId="77777777" w:rsidR="001D2F5E" w:rsidRPr="00EC73A4" w:rsidRDefault="001D2F5E" w:rsidP="001D2F5E">
      <w:pPr>
        <w:adjustRightInd w:val="0"/>
        <w:snapToGrid w:val="0"/>
        <w:spacing w:line="360" w:lineRule="auto"/>
        <w:ind w:firstLineChars="200" w:firstLine="480"/>
        <w:rPr>
          <w:rFonts w:hAnsi="宋体"/>
          <w:sz w:val="24"/>
          <w:szCs w:val="20"/>
        </w:rPr>
      </w:pPr>
      <w:r w:rsidRPr="00EC73A4">
        <w:rPr>
          <w:rFonts w:hAnsi="宋体" w:hint="eastAsia"/>
          <w:sz w:val="24"/>
          <w:szCs w:val="20"/>
        </w:rPr>
        <w:t>客户服务电话：</w:t>
      </w:r>
      <w:r w:rsidRPr="00EC73A4">
        <w:rPr>
          <w:rFonts w:hAnsi="宋体" w:hint="eastAsia"/>
          <w:sz w:val="24"/>
          <w:szCs w:val="20"/>
        </w:rPr>
        <w:t>95559</w:t>
      </w:r>
    </w:p>
    <w:p w14:paraId="29D35D42" w14:textId="61218049" w:rsidR="001D2F5E" w:rsidRPr="00B00472" w:rsidRDefault="001D2F5E" w:rsidP="001D2F5E">
      <w:pPr>
        <w:adjustRightInd w:val="0"/>
        <w:snapToGrid w:val="0"/>
        <w:spacing w:line="360" w:lineRule="auto"/>
        <w:ind w:firstLineChars="200" w:firstLine="480"/>
        <w:rPr>
          <w:sz w:val="24"/>
          <w:szCs w:val="24"/>
        </w:rPr>
      </w:pPr>
      <w:r w:rsidRPr="00B00472">
        <w:rPr>
          <w:rFonts w:hAnsi="宋体" w:hint="eastAsia"/>
          <w:sz w:val="24"/>
          <w:szCs w:val="24"/>
        </w:rPr>
        <w:t>网址：</w:t>
      </w:r>
      <w:hyperlink r:id="rId8" w:history="1">
        <w:r w:rsidRPr="002D3178">
          <w:rPr>
            <w:sz w:val="24"/>
            <w:szCs w:val="24"/>
          </w:rPr>
          <w:t>www.bankcomm.com</w:t>
        </w:r>
      </w:hyperlink>
    </w:p>
    <w:p w14:paraId="1CCBE6EE" w14:textId="5D435ED0" w:rsidR="008C59A7" w:rsidRDefault="001D2F5E" w:rsidP="001D2F5E">
      <w:pPr>
        <w:adjustRightInd w:val="0"/>
        <w:snapToGrid w:val="0"/>
        <w:spacing w:line="360" w:lineRule="auto"/>
        <w:ind w:firstLineChars="200" w:firstLine="480"/>
        <w:rPr>
          <w:sz w:val="24"/>
          <w:szCs w:val="24"/>
        </w:rPr>
      </w:pPr>
      <w:r w:rsidRPr="001D2F5E">
        <w:rPr>
          <w:sz w:val="24"/>
          <w:szCs w:val="24"/>
        </w:rPr>
        <w:t>基金管理人可根据有关法律法规的要求，选择其它符合要求的机构销售本基</w:t>
      </w:r>
      <w:r w:rsidRPr="001D2F5E">
        <w:rPr>
          <w:sz w:val="24"/>
          <w:szCs w:val="24"/>
        </w:rPr>
        <w:lastRenderedPageBreak/>
        <w:t>金，并及时公告。</w:t>
      </w:r>
    </w:p>
    <w:p w14:paraId="5566F12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693F5EC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3F24F0A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0731457C"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08436178"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BFEEDA5" w14:textId="77777777"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电话：（</w:t>
      </w:r>
      <w:r>
        <w:rPr>
          <w:kern w:val="0"/>
          <w:sz w:val="24"/>
        </w:rPr>
        <w:t>010</w:t>
      </w:r>
      <w:r>
        <w:rPr>
          <w:rFonts w:hAnsi="宋体" w:hint="eastAsia"/>
          <w:kern w:val="0"/>
          <w:sz w:val="24"/>
        </w:rPr>
        <w:t>）</w:t>
      </w:r>
      <w:r>
        <w:rPr>
          <w:kern w:val="0"/>
          <w:sz w:val="24"/>
        </w:rPr>
        <w:t>50938617</w:t>
      </w:r>
    </w:p>
    <w:p w14:paraId="1DEF9D7F" w14:textId="77777777"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传真：（</w:t>
      </w:r>
      <w:r>
        <w:rPr>
          <w:kern w:val="0"/>
          <w:sz w:val="24"/>
        </w:rPr>
        <w:t>010</w:t>
      </w:r>
      <w:r>
        <w:rPr>
          <w:rFonts w:hAnsi="宋体" w:hint="eastAsia"/>
          <w:kern w:val="0"/>
          <w:sz w:val="24"/>
        </w:rPr>
        <w:t>）</w:t>
      </w:r>
      <w:r>
        <w:rPr>
          <w:kern w:val="0"/>
          <w:sz w:val="24"/>
        </w:rPr>
        <w:t>50938907</w:t>
      </w:r>
    </w:p>
    <w:p w14:paraId="0C79E0B7" w14:textId="77777777" w:rsidR="00BB2D2F" w:rsidRDefault="00BB2D2F" w:rsidP="00BB2D2F">
      <w:pPr>
        <w:adjustRightInd w:val="0"/>
        <w:snapToGrid w:val="0"/>
        <w:spacing w:line="360" w:lineRule="auto"/>
        <w:ind w:firstLineChars="200" w:firstLine="480"/>
        <w:rPr>
          <w:kern w:val="0"/>
          <w:sz w:val="24"/>
        </w:rPr>
      </w:pPr>
      <w:r>
        <w:rPr>
          <w:rFonts w:hAnsi="宋体" w:hint="eastAsia"/>
          <w:kern w:val="0"/>
          <w:sz w:val="24"/>
        </w:rPr>
        <w:t>联系人：周莉</w:t>
      </w:r>
    </w:p>
    <w:p w14:paraId="3AAE7C36"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52DFF22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745936B3"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D947940"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63FC486A"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6073053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379CE33B"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18C621C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0409C25B"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0571DD5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7C45735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0F662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5D35E8F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783689A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5F4B50D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6769101C"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449BF15E" w14:textId="2B6C6693"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0226B5" w:rsidRPr="00095CA4">
        <w:rPr>
          <w:rFonts w:hAnsi="宋体" w:hint="eastAsia"/>
          <w:kern w:val="0"/>
          <w:sz w:val="24"/>
        </w:rPr>
        <w:t>朱宏宇</w:t>
      </w:r>
    </w:p>
    <w:p w14:paraId="2D876BE8" w14:textId="78A7E400"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0226B5" w:rsidRPr="00095CA4">
        <w:rPr>
          <w:rFonts w:hAnsi="宋体" w:hint="eastAsia"/>
          <w:kern w:val="0"/>
          <w:sz w:val="24"/>
        </w:rPr>
        <w:t>朱宏宇</w:t>
      </w:r>
    </w:p>
    <w:p w14:paraId="043DCF5A" w14:textId="77777777" w:rsidR="0071381F" w:rsidRDefault="0071381F" w:rsidP="00781410">
      <w:pPr>
        <w:widowControl/>
        <w:adjustRightInd w:val="0"/>
        <w:snapToGrid w:val="0"/>
        <w:spacing w:line="360" w:lineRule="auto"/>
        <w:ind w:firstLineChars="200" w:firstLine="480"/>
        <w:jc w:val="right"/>
        <w:rPr>
          <w:kern w:val="0"/>
          <w:sz w:val="24"/>
        </w:rPr>
      </w:pPr>
    </w:p>
    <w:p w14:paraId="3F436512"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lastRenderedPageBreak/>
        <w:t>交银施罗德基金管理有限公司</w:t>
      </w:r>
    </w:p>
    <w:p w14:paraId="17892973" w14:textId="42657CBE" w:rsidR="005019A8" w:rsidRPr="00781410" w:rsidRDefault="001F0167" w:rsidP="005046ED">
      <w:pPr>
        <w:widowControl/>
        <w:adjustRightInd w:val="0"/>
        <w:snapToGrid w:val="0"/>
        <w:spacing w:line="360" w:lineRule="auto"/>
        <w:ind w:firstLineChars="200" w:firstLine="480"/>
        <w:jc w:val="right"/>
        <w:rPr>
          <w:kern w:val="0"/>
          <w:sz w:val="24"/>
        </w:rPr>
      </w:pPr>
      <w:r w:rsidRPr="0020008B">
        <w:rPr>
          <w:rFonts w:hint="eastAsia"/>
          <w:kern w:val="0"/>
          <w:sz w:val="24"/>
        </w:rPr>
        <w:t>二〇一</w:t>
      </w:r>
      <w:r>
        <w:rPr>
          <w:rFonts w:hint="eastAsia"/>
          <w:kern w:val="0"/>
          <w:sz w:val="24"/>
        </w:rPr>
        <w:t>七</w:t>
      </w:r>
      <w:r w:rsidRPr="0020008B">
        <w:rPr>
          <w:rFonts w:hint="eastAsia"/>
          <w:kern w:val="0"/>
          <w:sz w:val="24"/>
        </w:rPr>
        <w:t>年</w:t>
      </w:r>
      <w:r>
        <w:rPr>
          <w:rFonts w:hint="eastAsia"/>
          <w:kern w:val="0"/>
          <w:sz w:val="24"/>
        </w:rPr>
        <w:t>二</w:t>
      </w:r>
      <w:r w:rsidRPr="0020008B">
        <w:rPr>
          <w:rFonts w:hint="eastAsia"/>
          <w:kern w:val="0"/>
          <w:sz w:val="24"/>
        </w:rPr>
        <w:t>月</w:t>
      </w:r>
      <w:r>
        <w:rPr>
          <w:rFonts w:hint="eastAsia"/>
          <w:kern w:val="0"/>
          <w:sz w:val="24"/>
        </w:rPr>
        <w:t>十八</w:t>
      </w:r>
      <w:r w:rsidRPr="0020008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FB024" w14:textId="77777777" w:rsidR="00652D55" w:rsidRDefault="00652D55">
      <w:r>
        <w:separator/>
      </w:r>
    </w:p>
  </w:endnote>
  <w:endnote w:type="continuationSeparator" w:id="0">
    <w:p w14:paraId="07F81823" w14:textId="77777777" w:rsidR="00652D55" w:rsidRDefault="0065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036" w14:textId="77777777" w:rsidR="00232123" w:rsidRDefault="00232123">
    <w:pPr>
      <w:pStyle w:val="a9"/>
      <w:jc w:val="center"/>
    </w:pPr>
    <w:r>
      <w:fldChar w:fldCharType="begin"/>
    </w:r>
    <w:r>
      <w:instrText xml:space="preserve"> PAGE   \* MERGEFORMAT </w:instrText>
    </w:r>
    <w:r>
      <w:fldChar w:fldCharType="separate"/>
    </w:r>
    <w:r w:rsidR="002D3178" w:rsidRPr="002D3178">
      <w:rPr>
        <w:noProof/>
        <w:lang w:val="zh-CN"/>
      </w:rPr>
      <w:t>1</w:t>
    </w:r>
    <w:r>
      <w:rPr>
        <w:noProof/>
        <w:lang w:val="zh-CN"/>
      </w:rPr>
      <w:fldChar w:fldCharType="end"/>
    </w:r>
  </w:p>
  <w:p w14:paraId="44CBCC7C" w14:textId="77777777" w:rsidR="00232123" w:rsidRDefault="002321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0D8B3" w14:textId="77777777" w:rsidR="00652D55" w:rsidRDefault="00652D55">
      <w:r>
        <w:separator/>
      </w:r>
    </w:p>
  </w:footnote>
  <w:footnote w:type="continuationSeparator" w:id="0">
    <w:p w14:paraId="1113CE21" w14:textId="77777777" w:rsidR="00652D55" w:rsidRDefault="00652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18DA" w14:textId="77777777" w:rsidR="00232123" w:rsidRDefault="00232123">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F5B3A6A" w14:textId="77777777" w:rsidR="00232123" w:rsidRDefault="00232123">
    <w:pPr>
      <w:pStyle w:val="a7"/>
      <w:pBdr>
        <w:bottom w:val="none" w:sz="0" w:space="0" w:color="auto"/>
      </w:pBdr>
      <w:tabs>
        <w:tab w:val="right" w:pos="8280"/>
      </w:tabs>
      <w:jc w:val="right"/>
    </w:pPr>
  </w:p>
  <w:p w14:paraId="09DCB879" w14:textId="77777777" w:rsidR="00232123" w:rsidRDefault="00232123">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14:anchorId="3B4F2917" wp14:editId="4E4147A4">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39DA3C4" w14:textId="69A3E4E4" w:rsidR="00232123" w:rsidRDefault="00232123">
    <w:pPr>
      <w:pStyle w:val="a7"/>
      <w:pBdr>
        <w:bottom w:val="none" w:sz="0" w:space="0" w:color="auto"/>
      </w:pBdr>
      <w:tabs>
        <w:tab w:val="right" w:pos="8280"/>
      </w:tabs>
      <w:jc w:val="right"/>
      <w:rPr>
        <w:rFonts w:ascii="宋体"/>
      </w:rPr>
    </w:pPr>
    <w:r w:rsidRPr="002C1C4E">
      <w:rPr>
        <w:rFonts w:cs="宋体" w:hint="eastAsia"/>
      </w:rPr>
      <w:t>交银施罗德</w:t>
    </w:r>
    <w:r w:rsidR="00900502">
      <w:rPr>
        <w:rFonts w:ascii="宋体" w:hAnsi="宋体" w:hint="eastAsia"/>
        <w:bCs/>
      </w:rPr>
      <w:t>瑞安</w:t>
    </w:r>
    <w:r w:rsidRPr="00232123">
      <w:rPr>
        <w:rFonts w:ascii="宋体" w:hAnsi="宋体" w:hint="eastAsia"/>
        <w:bCs/>
      </w:rPr>
      <w:t>定期开放灵活配置混合</w:t>
    </w:r>
    <w:r w:rsidRPr="0027109F">
      <w:rPr>
        <w:rFonts w:ascii="宋体" w:hAnsi="宋体" w:hint="eastAsia"/>
      </w:rPr>
      <w:t>型</w:t>
    </w:r>
    <w:r w:rsidRPr="002C1C4E">
      <w:rPr>
        <w:rFonts w:cs="宋体" w:hint="eastAsia"/>
      </w:rPr>
      <w:t>证券投资基金</w:t>
    </w:r>
    <w:r>
      <w:rPr>
        <w:rFonts w:cs="宋体" w:hint="eastAsia"/>
      </w:rPr>
      <w:t>基金份额发售公告</w:t>
    </w:r>
    <w:r w:rsidR="00652D55">
      <w:rPr>
        <w:noProof/>
      </w:rPr>
      <w:pict w14:anchorId="71756235">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1163"/>
    <w:rsid w:val="00004239"/>
    <w:rsid w:val="00005B7C"/>
    <w:rsid w:val="00006222"/>
    <w:rsid w:val="00007337"/>
    <w:rsid w:val="00011AC2"/>
    <w:rsid w:val="000135DE"/>
    <w:rsid w:val="00014946"/>
    <w:rsid w:val="00015066"/>
    <w:rsid w:val="00016AB7"/>
    <w:rsid w:val="0001786B"/>
    <w:rsid w:val="00020471"/>
    <w:rsid w:val="0002209F"/>
    <w:rsid w:val="0002239D"/>
    <w:rsid w:val="000226B5"/>
    <w:rsid w:val="0002385C"/>
    <w:rsid w:val="0002478D"/>
    <w:rsid w:val="000266A3"/>
    <w:rsid w:val="00027021"/>
    <w:rsid w:val="00027B7D"/>
    <w:rsid w:val="00030C4F"/>
    <w:rsid w:val="00032473"/>
    <w:rsid w:val="00033BD5"/>
    <w:rsid w:val="00034A64"/>
    <w:rsid w:val="0003597F"/>
    <w:rsid w:val="000371F3"/>
    <w:rsid w:val="00040C9D"/>
    <w:rsid w:val="0004149F"/>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3A3"/>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28A8"/>
    <w:rsid w:val="000E3549"/>
    <w:rsid w:val="000E5B07"/>
    <w:rsid w:val="000F2CCD"/>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167ED"/>
    <w:rsid w:val="00117CBD"/>
    <w:rsid w:val="00122894"/>
    <w:rsid w:val="00122BE0"/>
    <w:rsid w:val="001245A1"/>
    <w:rsid w:val="0012560F"/>
    <w:rsid w:val="00126895"/>
    <w:rsid w:val="00126F01"/>
    <w:rsid w:val="00127CD7"/>
    <w:rsid w:val="0013029E"/>
    <w:rsid w:val="00131CEF"/>
    <w:rsid w:val="00132488"/>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4A0"/>
    <w:rsid w:val="00194568"/>
    <w:rsid w:val="00194EE3"/>
    <w:rsid w:val="0019631F"/>
    <w:rsid w:val="001A0648"/>
    <w:rsid w:val="001A149F"/>
    <w:rsid w:val="001A1A8A"/>
    <w:rsid w:val="001A1EEC"/>
    <w:rsid w:val="001A2590"/>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1B0"/>
    <w:rsid w:val="001C2695"/>
    <w:rsid w:val="001C4403"/>
    <w:rsid w:val="001C62BB"/>
    <w:rsid w:val="001C646F"/>
    <w:rsid w:val="001C65D8"/>
    <w:rsid w:val="001C7D22"/>
    <w:rsid w:val="001D2E28"/>
    <w:rsid w:val="001D2F5E"/>
    <w:rsid w:val="001D41BE"/>
    <w:rsid w:val="001D45E2"/>
    <w:rsid w:val="001D5D14"/>
    <w:rsid w:val="001D6DA9"/>
    <w:rsid w:val="001E0C86"/>
    <w:rsid w:val="001E2465"/>
    <w:rsid w:val="001E5DAC"/>
    <w:rsid w:val="001E5E7F"/>
    <w:rsid w:val="001E6A1F"/>
    <w:rsid w:val="001E7AE9"/>
    <w:rsid w:val="001E7DAF"/>
    <w:rsid w:val="001F0167"/>
    <w:rsid w:val="001F3B8C"/>
    <w:rsid w:val="001F3E19"/>
    <w:rsid w:val="001F51FF"/>
    <w:rsid w:val="001F60B0"/>
    <w:rsid w:val="001F786E"/>
    <w:rsid w:val="0020008B"/>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0435"/>
    <w:rsid w:val="00222F9F"/>
    <w:rsid w:val="00223C2A"/>
    <w:rsid w:val="00224D1F"/>
    <w:rsid w:val="002255AD"/>
    <w:rsid w:val="00225E27"/>
    <w:rsid w:val="0022774A"/>
    <w:rsid w:val="00227E2D"/>
    <w:rsid w:val="00230EF1"/>
    <w:rsid w:val="00231994"/>
    <w:rsid w:val="00232123"/>
    <w:rsid w:val="00232D70"/>
    <w:rsid w:val="00233C66"/>
    <w:rsid w:val="002347D3"/>
    <w:rsid w:val="00234F32"/>
    <w:rsid w:val="002351BA"/>
    <w:rsid w:val="002373B8"/>
    <w:rsid w:val="00237D60"/>
    <w:rsid w:val="00242A2E"/>
    <w:rsid w:val="0024338E"/>
    <w:rsid w:val="002465FE"/>
    <w:rsid w:val="002469D9"/>
    <w:rsid w:val="00250348"/>
    <w:rsid w:val="002520B9"/>
    <w:rsid w:val="00253F24"/>
    <w:rsid w:val="00254263"/>
    <w:rsid w:val="002542CA"/>
    <w:rsid w:val="002542FD"/>
    <w:rsid w:val="00254542"/>
    <w:rsid w:val="0025510E"/>
    <w:rsid w:val="00257074"/>
    <w:rsid w:val="002570A7"/>
    <w:rsid w:val="00257137"/>
    <w:rsid w:val="00257CC3"/>
    <w:rsid w:val="002601C5"/>
    <w:rsid w:val="00261CDF"/>
    <w:rsid w:val="00263767"/>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3D6A"/>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1C9A"/>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00C7"/>
    <w:rsid w:val="002C118B"/>
    <w:rsid w:val="002C1A0A"/>
    <w:rsid w:val="002C1C4E"/>
    <w:rsid w:val="002C5140"/>
    <w:rsid w:val="002C58A1"/>
    <w:rsid w:val="002C7583"/>
    <w:rsid w:val="002D0B9F"/>
    <w:rsid w:val="002D1F25"/>
    <w:rsid w:val="002D2B2F"/>
    <w:rsid w:val="002D3178"/>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03258"/>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39EF"/>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3F7402"/>
    <w:rsid w:val="00400CA3"/>
    <w:rsid w:val="00401052"/>
    <w:rsid w:val="00401AC3"/>
    <w:rsid w:val="0040330D"/>
    <w:rsid w:val="00405AE7"/>
    <w:rsid w:val="00405BDD"/>
    <w:rsid w:val="00406A38"/>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4FE1"/>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24AD"/>
    <w:rsid w:val="004749C5"/>
    <w:rsid w:val="004752E7"/>
    <w:rsid w:val="004777FB"/>
    <w:rsid w:val="004779C5"/>
    <w:rsid w:val="00477E61"/>
    <w:rsid w:val="004812E6"/>
    <w:rsid w:val="00481CAB"/>
    <w:rsid w:val="00482AC5"/>
    <w:rsid w:val="00483498"/>
    <w:rsid w:val="004863BE"/>
    <w:rsid w:val="00487F0D"/>
    <w:rsid w:val="00490FA4"/>
    <w:rsid w:val="00491217"/>
    <w:rsid w:val="00494225"/>
    <w:rsid w:val="00496815"/>
    <w:rsid w:val="00496B35"/>
    <w:rsid w:val="004A0B61"/>
    <w:rsid w:val="004A1D92"/>
    <w:rsid w:val="004A2CC6"/>
    <w:rsid w:val="004A3D28"/>
    <w:rsid w:val="004A6DBE"/>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6E70"/>
    <w:rsid w:val="00547302"/>
    <w:rsid w:val="005505FE"/>
    <w:rsid w:val="00551AA3"/>
    <w:rsid w:val="00551E64"/>
    <w:rsid w:val="00554547"/>
    <w:rsid w:val="00554FB9"/>
    <w:rsid w:val="00555B14"/>
    <w:rsid w:val="00555DF6"/>
    <w:rsid w:val="00556764"/>
    <w:rsid w:val="00556767"/>
    <w:rsid w:val="00557D0E"/>
    <w:rsid w:val="00560557"/>
    <w:rsid w:val="00560C69"/>
    <w:rsid w:val="005632F9"/>
    <w:rsid w:val="00564ED6"/>
    <w:rsid w:val="00565456"/>
    <w:rsid w:val="00566E1C"/>
    <w:rsid w:val="00570247"/>
    <w:rsid w:val="00570FB6"/>
    <w:rsid w:val="0057101C"/>
    <w:rsid w:val="00571680"/>
    <w:rsid w:val="00571DE6"/>
    <w:rsid w:val="00572772"/>
    <w:rsid w:val="005727C7"/>
    <w:rsid w:val="0057288D"/>
    <w:rsid w:val="00572E03"/>
    <w:rsid w:val="0057397D"/>
    <w:rsid w:val="00573FA2"/>
    <w:rsid w:val="00575055"/>
    <w:rsid w:val="00575551"/>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E7E19"/>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2D55"/>
    <w:rsid w:val="006537EA"/>
    <w:rsid w:val="00653CC2"/>
    <w:rsid w:val="006545BA"/>
    <w:rsid w:val="00657DFC"/>
    <w:rsid w:val="006606E2"/>
    <w:rsid w:val="006624B8"/>
    <w:rsid w:val="00663CC1"/>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3C99"/>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23E7"/>
    <w:rsid w:val="006D4599"/>
    <w:rsid w:val="006D71EA"/>
    <w:rsid w:val="006E0392"/>
    <w:rsid w:val="006E050C"/>
    <w:rsid w:val="006E18BB"/>
    <w:rsid w:val="006E391E"/>
    <w:rsid w:val="006E4AAE"/>
    <w:rsid w:val="006E6D37"/>
    <w:rsid w:val="006E6D4B"/>
    <w:rsid w:val="006E6FA7"/>
    <w:rsid w:val="006F0924"/>
    <w:rsid w:val="006F1581"/>
    <w:rsid w:val="006F409C"/>
    <w:rsid w:val="006F45B1"/>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381F"/>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B7D6B"/>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A2E"/>
    <w:rsid w:val="00814B4D"/>
    <w:rsid w:val="00814D2B"/>
    <w:rsid w:val="00817072"/>
    <w:rsid w:val="00821774"/>
    <w:rsid w:val="008231CB"/>
    <w:rsid w:val="0082378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559"/>
    <w:rsid w:val="00862FB0"/>
    <w:rsid w:val="00870FBB"/>
    <w:rsid w:val="0087313B"/>
    <w:rsid w:val="0087336B"/>
    <w:rsid w:val="00873774"/>
    <w:rsid w:val="0087458D"/>
    <w:rsid w:val="00877840"/>
    <w:rsid w:val="00877D23"/>
    <w:rsid w:val="00881DC1"/>
    <w:rsid w:val="00882692"/>
    <w:rsid w:val="00882D31"/>
    <w:rsid w:val="00882D51"/>
    <w:rsid w:val="0088418B"/>
    <w:rsid w:val="00886123"/>
    <w:rsid w:val="0088614E"/>
    <w:rsid w:val="008862CA"/>
    <w:rsid w:val="00887AE3"/>
    <w:rsid w:val="00887B34"/>
    <w:rsid w:val="008900BD"/>
    <w:rsid w:val="00893900"/>
    <w:rsid w:val="00895D0A"/>
    <w:rsid w:val="00896608"/>
    <w:rsid w:val="008A22FF"/>
    <w:rsid w:val="008A3C94"/>
    <w:rsid w:val="008A3ED4"/>
    <w:rsid w:val="008A4BF3"/>
    <w:rsid w:val="008A6B07"/>
    <w:rsid w:val="008A6D72"/>
    <w:rsid w:val="008A7945"/>
    <w:rsid w:val="008A7C6C"/>
    <w:rsid w:val="008B4834"/>
    <w:rsid w:val="008B5251"/>
    <w:rsid w:val="008B5690"/>
    <w:rsid w:val="008B6755"/>
    <w:rsid w:val="008C2343"/>
    <w:rsid w:val="008C304C"/>
    <w:rsid w:val="008C5311"/>
    <w:rsid w:val="008C59A7"/>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133C"/>
    <w:rsid w:val="008F3332"/>
    <w:rsid w:val="008F458A"/>
    <w:rsid w:val="008F5A11"/>
    <w:rsid w:val="0090027D"/>
    <w:rsid w:val="00900502"/>
    <w:rsid w:val="009019BC"/>
    <w:rsid w:val="00902B6B"/>
    <w:rsid w:val="00903B1F"/>
    <w:rsid w:val="00904803"/>
    <w:rsid w:val="00907334"/>
    <w:rsid w:val="009124E0"/>
    <w:rsid w:val="0091317D"/>
    <w:rsid w:val="00913E44"/>
    <w:rsid w:val="00915BDD"/>
    <w:rsid w:val="00915DC8"/>
    <w:rsid w:val="00916266"/>
    <w:rsid w:val="00916678"/>
    <w:rsid w:val="00916CD5"/>
    <w:rsid w:val="00916DD0"/>
    <w:rsid w:val="00924EBC"/>
    <w:rsid w:val="00924F4E"/>
    <w:rsid w:val="009305F9"/>
    <w:rsid w:val="009324AF"/>
    <w:rsid w:val="00932CB5"/>
    <w:rsid w:val="00934048"/>
    <w:rsid w:val="00934E34"/>
    <w:rsid w:val="009356DE"/>
    <w:rsid w:val="00936ADF"/>
    <w:rsid w:val="009402B0"/>
    <w:rsid w:val="009422DE"/>
    <w:rsid w:val="009455B0"/>
    <w:rsid w:val="009500F9"/>
    <w:rsid w:val="009503B7"/>
    <w:rsid w:val="00954573"/>
    <w:rsid w:val="009550CF"/>
    <w:rsid w:val="009554B0"/>
    <w:rsid w:val="0095699C"/>
    <w:rsid w:val="00960E7E"/>
    <w:rsid w:val="00961246"/>
    <w:rsid w:val="0096498F"/>
    <w:rsid w:val="009652B3"/>
    <w:rsid w:val="00965C98"/>
    <w:rsid w:val="00965F7E"/>
    <w:rsid w:val="00966678"/>
    <w:rsid w:val="009709FA"/>
    <w:rsid w:val="009711B0"/>
    <w:rsid w:val="009733EB"/>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268F"/>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55E5"/>
    <w:rsid w:val="009B6966"/>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152E0"/>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20F5"/>
    <w:rsid w:val="00A4478E"/>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2082"/>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E17"/>
    <w:rsid w:val="00AF70AF"/>
    <w:rsid w:val="00AF7A9C"/>
    <w:rsid w:val="00B00472"/>
    <w:rsid w:val="00B03461"/>
    <w:rsid w:val="00B0479C"/>
    <w:rsid w:val="00B05E94"/>
    <w:rsid w:val="00B06A43"/>
    <w:rsid w:val="00B10899"/>
    <w:rsid w:val="00B11C03"/>
    <w:rsid w:val="00B12BEC"/>
    <w:rsid w:val="00B15DFE"/>
    <w:rsid w:val="00B16E5B"/>
    <w:rsid w:val="00B2117A"/>
    <w:rsid w:val="00B2515A"/>
    <w:rsid w:val="00B25A9E"/>
    <w:rsid w:val="00B3089B"/>
    <w:rsid w:val="00B31AC0"/>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0816"/>
    <w:rsid w:val="00BB2959"/>
    <w:rsid w:val="00BB2D2F"/>
    <w:rsid w:val="00BB2FB5"/>
    <w:rsid w:val="00BB4FCD"/>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4804"/>
    <w:rsid w:val="00C177E9"/>
    <w:rsid w:val="00C20557"/>
    <w:rsid w:val="00C21AFC"/>
    <w:rsid w:val="00C23123"/>
    <w:rsid w:val="00C23948"/>
    <w:rsid w:val="00C253CB"/>
    <w:rsid w:val="00C255DB"/>
    <w:rsid w:val="00C272C0"/>
    <w:rsid w:val="00C2760A"/>
    <w:rsid w:val="00C3038A"/>
    <w:rsid w:val="00C3091B"/>
    <w:rsid w:val="00C31493"/>
    <w:rsid w:val="00C32DDB"/>
    <w:rsid w:val="00C333AF"/>
    <w:rsid w:val="00C353F7"/>
    <w:rsid w:val="00C37868"/>
    <w:rsid w:val="00C40DA4"/>
    <w:rsid w:val="00C44E63"/>
    <w:rsid w:val="00C45A48"/>
    <w:rsid w:val="00C47709"/>
    <w:rsid w:val="00C47E9C"/>
    <w:rsid w:val="00C50492"/>
    <w:rsid w:val="00C51044"/>
    <w:rsid w:val="00C51987"/>
    <w:rsid w:val="00C530B0"/>
    <w:rsid w:val="00C54876"/>
    <w:rsid w:val="00C55A54"/>
    <w:rsid w:val="00C568A9"/>
    <w:rsid w:val="00C57F06"/>
    <w:rsid w:val="00C6102C"/>
    <w:rsid w:val="00C61285"/>
    <w:rsid w:val="00C61A46"/>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2812"/>
    <w:rsid w:val="00C86575"/>
    <w:rsid w:val="00C92F3F"/>
    <w:rsid w:val="00C94442"/>
    <w:rsid w:val="00C94A3B"/>
    <w:rsid w:val="00C97040"/>
    <w:rsid w:val="00CA3672"/>
    <w:rsid w:val="00CA3CDE"/>
    <w:rsid w:val="00CA4D98"/>
    <w:rsid w:val="00CA53D9"/>
    <w:rsid w:val="00CB444D"/>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0651"/>
    <w:rsid w:val="00CF15FA"/>
    <w:rsid w:val="00CF1B88"/>
    <w:rsid w:val="00CF4468"/>
    <w:rsid w:val="00CF4A2A"/>
    <w:rsid w:val="00CF51DA"/>
    <w:rsid w:val="00D00693"/>
    <w:rsid w:val="00D02466"/>
    <w:rsid w:val="00D03018"/>
    <w:rsid w:val="00D043F1"/>
    <w:rsid w:val="00D04710"/>
    <w:rsid w:val="00D052E1"/>
    <w:rsid w:val="00D05DE5"/>
    <w:rsid w:val="00D0661E"/>
    <w:rsid w:val="00D10C12"/>
    <w:rsid w:val="00D11881"/>
    <w:rsid w:val="00D122DC"/>
    <w:rsid w:val="00D12606"/>
    <w:rsid w:val="00D12AD3"/>
    <w:rsid w:val="00D12B26"/>
    <w:rsid w:val="00D136D1"/>
    <w:rsid w:val="00D14C75"/>
    <w:rsid w:val="00D1656E"/>
    <w:rsid w:val="00D173CA"/>
    <w:rsid w:val="00D17DDF"/>
    <w:rsid w:val="00D23E41"/>
    <w:rsid w:val="00D2448A"/>
    <w:rsid w:val="00D249C9"/>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4B02"/>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0B1A"/>
    <w:rsid w:val="00D6182A"/>
    <w:rsid w:val="00D618F0"/>
    <w:rsid w:val="00D64E49"/>
    <w:rsid w:val="00D67DC8"/>
    <w:rsid w:val="00D71D3A"/>
    <w:rsid w:val="00D72345"/>
    <w:rsid w:val="00D74881"/>
    <w:rsid w:val="00D768DA"/>
    <w:rsid w:val="00D76944"/>
    <w:rsid w:val="00D77355"/>
    <w:rsid w:val="00D80572"/>
    <w:rsid w:val="00D81C24"/>
    <w:rsid w:val="00D825E1"/>
    <w:rsid w:val="00D82B15"/>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A7297"/>
    <w:rsid w:val="00DB001D"/>
    <w:rsid w:val="00DB2E58"/>
    <w:rsid w:val="00DB67DE"/>
    <w:rsid w:val="00DB70C5"/>
    <w:rsid w:val="00DB76CB"/>
    <w:rsid w:val="00DC10E8"/>
    <w:rsid w:val="00DC12D2"/>
    <w:rsid w:val="00DC17A0"/>
    <w:rsid w:val="00DC2E6B"/>
    <w:rsid w:val="00DC3484"/>
    <w:rsid w:val="00DC600E"/>
    <w:rsid w:val="00DC730C"/>
    <w:rsid w:val="00DC787C"/>
    <w:rsid w:val="00DD0F69"/>
    <w:rsid w:val="00DD13FD"/>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55F9"/>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8D"/>
    <w:rsid w:val="00E460C7"/>
    <w:rsid w:val="00E50A8E"/>
    <w:rsid w:val="00E5240C"/>
    <w:rsid w:val="00E52677"/>
    <w:rsid w:val="00E53AAE"/>
    <w:rsid w:val="00E64655"/>
    <w:rsid w:val="00E65122"/>
    <w:rsid w:val="00E6647E"/>
    <w:rsid w:val="00E67659"/>
    <w:rsid w:val="00E71231"/>
    <w:rsid w:val="00E71D02"/>
    <w:rsid w:val="00E72658"/>
    <w:rsid w:val="00E73793"/>
    <w:rsid w:val="00E739BA"/>
    <w:rsid w:val="00E74A55"/>
    <w:rsid w:val="00E752B3"/>
    <w:rsid w:val="00E81418"/>
    <w:rsid w:val="00E8311D"/>
    <w:rsid w:val="00E86B7C"/>
    <w:rsid w:val="00E90974"/>
    <w:rsid w:val="00E915A4"/>
    <w:rsid w:val="00E9353E"/>
    <w:rsid w:val="00E96015"/>
    <w:rsid w:val="00E960EE"/>
    <w:rsid w:val="00E962E0"/>
    <w:rsid w:val="00E965A0"/>
    <w:rsid w:val="00E96CB2"/>
    <w:rsid w:val="00E97E9C"/>
    <w:rsid w:val="00EA110D"/>
    <w:rsid w:val="00EA282F"/>
    <w:rsid w:val="00EA4012"/>
    <w:rsid w:val="00EA402E"/>
    <w:rsid w:val="00EA4655"/>
    <w:rsid w:val="00EA6460"/>
    <w:rsid w:val="00EA6724"/>
    <w:rsid w:val="00EA6E10"/>
    <w:rsid w:val="00EA70B2"/>
    <w:rsid w:val="00EA7369"/>
    <w:rsid w:val="00EB188D"/>
    <w:rsid w:val="00EB19AC"/>
    <w:rsid w:val="00EB3B96"/>
    <w:rsid w:val="00EB5493"/>
    <w:rsid w:val="00EC16BB"/>
    <w:rsid w:val="00EC2E3A"/>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620D"/>
    <w:rsid w:val="00F40AC6"/>
    <w:rsid w:val="00F40DF7"/>
    <w:rsid w:val="00F41643"/>
    <w:rsid w:val="00F41EBD"/>
    <w:rsid w:val="00F4255D"/>
    <w:rsid w:val="00F43E98"/>
    <w:rsid w:val="00F4441B"/>
    <w:rsid w:val="00F45785"/>
    <w:rsid w:val="00F464D7"/>
    <w:rsid w:val="00F474C1"/>
    <w:rsid w:val="00F47EA7"/>
    <w:rsid w:val="00F504C3"/>
    <w:rsid w:val="00F51A1C"/>
    <w:rsid w:val="00F53EB9"/>
    <w:rsid w:val="00F552A9"/>
    <w:rsid w:val="00F55BB5"/>
    <w:rsid w:val="00F56404"/>
    <w:rsid w:val="00F56692"/>
    <w:rsid w:val="00F570AD"/>
    <w:rsid w:val="00F576D4"/>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1049"/>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E6C"/>
    <w:rsid w:val="00FB12DC"/>
    <w:rsid w:val="00FB215A"/>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83E"/>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6A34B6FA"/>
  <w15:docId w15:val="{18BFA0C8-DDFC-43F1-A18F-36888CD4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47416394">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AB14-8397-4194-B0C5-B90A11CF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19</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155</cp:revision>
  <cp:lastPrinted>2007-06-27T06:13:00Z</cp:lastPrinted>
  <dcterms:created xsi:type="dcterms:W3CDTF">2015-05-05T05:13:00Z</dcterms:created>
  <dcterms:modified xsi:type="dcterms:W3CDTF">2017-02-17T02:33:00Z</dcterms:modified>
</cp:coreProperties>
</file>