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交银施罗德成长混合型证券投资基金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交银成长混合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519692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2006</w:t>
            </w:r>
            <w:r w:rsidRPr="008A1551">
              <w:rPr>
                <w:sz w:val="24"/>
              </w:rPr>
              <w:t>年</w:t>
            </w:r>
            <w:r w:rsidRPr="008A1551">
              <w:rPr>
                <w:sz w:val="24"/>
              </w:rPr>
              <w:t>10</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920,875,974.29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交银成长混合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交银成长混合</w:t>
            </w:r>
            <w:r w:rsidRPr="008A1551">
              <w:rPr>
                <w:sz w:val="24"/>
              </w:rPr>
              <w:t>H</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9E1EA4">
            <w:pPr>
              <w:spacing w:before="29" w:line="288" w:lineRule="auto"/>
              <w:jc w:val="center"/>
              <w:rPr>
                <w:sz w:val="24"/>
              </w:rPr>
            </w:pPr>
            <w:r w:rsidRPr="008A1551">
              <w:rPr>
                <w:color w:val="000000" w:themeColor="text1"/>
                <w:sz w:val="24"/>
              </w:rPr>
              <w:t>519692</w:t>
            </w:r>
            <w:r w:rsidRPr="008A1551">
              <w:rPr>
                <w:color w:val="000000" w:themeColor="text1"/>
                <w:sz w:val="24"/>
              </w:rPr>
              <w:t>（前端）、</w:t>
            </w:r>
            <w:r w:rsidRPr="008A1551">
              <w:rPr>
                <w:color w:val="000000" w:themeColor="text1"/>
                <w:sz w:val="24"/>
              </w:rPr>
              <w:t>519693</w:t>
            </w:r>
            <w:r w:rsidRPr="008A1551">
              <w:rPr>
                <w:color w:val="000000" w:themeColor="text1"/>
                <w:sz w:val="24"/>
              </w:rPr>
              <w:t>（后端）</w:t>
            </w:r>
          </w:p>
        </w:tc>
        <w:tc>
          <w:tcPr>
            <w:tcW w:w="2596" w:type="dxa"/>
            <w:vAlign w:val="center"/>
          </w:tcPr>
          <w:p w:rsidR="00405B9D" w:rsidRPr="008A1551" w:rsidRDefault="00405B9D" w:rsidP="009E1EA4">
            <w:pPr>
              <w:spacing w:before="29" w:line="288" w:lineRule="auto"/>
              <w:jc w:val="center"/>
              <w:rPr>
                <w:sz w:val="24"/>
              </w:rPr>
            </w:pPr>
            <w:r w:rsidRPr="008A1551">
              <w:rPr>
                <w:sz w:val="24"/>
              </w:rPr>
              <w:t>960016</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919,239,928.92</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1,636,045.37</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75%×</w:t>
            </w:r>
            <w:r w:rsidRPr="008A1551">
              <w:rPr>
                <w:sz w:val="24"/>
              </w:rPr>
              <w:t>富时中国</w:t>
            </w:r>
            <w:r w:rsidRPr="008A1551">
              <w:rPr>
                <w:sz w:val="24"/>
              </w:rPr>
              <w:t>A600</w:t>
            </w:r>
            <w:r w:rsidRPr="008A1551">
              <w:rPr>
                <w:sz w:val="24"/>
              </w:rPr>
              <w:t>成长指数</w:t>
            </w:r>
            <w:r w:rsidRPr="008A1551">
              <w:rPr>
                <w:sz w:val="24"/>
              </w:rPr>
              <w:t>+25%×</w:t>
            </w:r>
            <w:r w:rsidRPr="008A1551">
              <w:rPr>
                <w:sz w:val="24"/>
              </w:rPr>
              <w:t>富时中国国债指数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林葛</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交银成长混合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交银成长混合</w:t>
            </w:r>
            <w:r w:rsidRPr="008A1551">
              <w:rPr>
                <w:sz w:val="24"/>
              </w:rPr>
              <w:t>H</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-15,000,004.71</w:t>
            </w:r>
          </w:p>
        </w:tc>
        <w:tc>
          <w:tcPr>
            <w:tcW w:w="2558" w:type="dxa"/>
            <w:vAlign w:val="center"/>
          </w:tcPr>
          <w:p w:rsidR="001548F9" w:rsidRPr="008A1551" w:rsidRDefault="001548F9" w:rsidP="009E1EA4">
            <w:pPr>
              <w:spacing w:before="29" w:line="288" w:lineRule="auto"/>
              <w:jc w:val="right"/>
              <w:rPr>
                <w:sz w:val="24"/>
              </w:rPr>
            </w:pPr>
            <w:r w:rsidRPr="008A1551">
              <w:rPr>
                <w:sz w:val="24"/>
              </w:rPr>
              <w:t>1,551.84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-577,430,404.48</w:t>
            </w:r>
          </w:p>
        </w:tc>
        <w:tc>
          <w:tcPr>
            <w:tcW w:w="2558" w:type="dxa"/>
            <w:vAlign w:val="center"/>
          </w:tcPr>
          <w:p w:rsidR="001548F9" w:rsidRPr="008A1551" w:rsidRDefault="001548F9" w:rsidP="009E1EA4">
            <w:pPr>
              <w:spacing w:before="29" w:line="288" w:lineRule="auto"/>
              <w:jc w:val="right"/>
              <w:rPr>
                <w:sz w:val="24"/>
              </w:rPr>
            </w:pPr>
            <w:r w:rsidRPr="008A1551">
              <w:rPr>
                <w:sz w:val="24"/>
              </w:rPr>
              <w:t>378,037.04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-0.6362</w:t>
            </w:r>
          </w:p>
        </w:tc>
        <w:tc>
          <w:tcPr>
            <w:tcW w:w="2558" w:type="dxa"/>
            <w:vAlign w:val="center"/>
          </w:tcPr>
          <w:p w:rsidR="001548F9" w:rsidRPr="008A1551" w:rsidRDefault="001548F9" w:rsidP="009E1EA4">
            <w:pPr>
              <w:spacing w:before="29" w:line="288" w:lineRule="auto"/>
              <w:jc w:val="right"/>
              <w:rPr>
                <w:sz w:val="24"/>
              </w:rPr>
            </w:pPr>
            <w:r w:rsidRPr="008A1551">
              <w:rPr>
                <w:sz w:val="24"/>
              </w:rPr>
              <w:t>0.2874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-14.57%</w:t>
            </w:r>
          </w:p>
        </w:tc>
        <w:tc>
          <w:tcPr>
            <w:tcW w:w="2558" w:type="dxa"/>
            <w:vAlign w:val="center"/>
          </w:tcPr>
          <w:p w:rsidR="001548F9" w:rsidRPr="008A1551" w:rsidRDefault="001548F9" w:rsidP="009E1EA4">
            <w:pPr>
              <w:spacing w:before="29" w:line="288" w:lineRule="auto"/>
              <w:jc w:val="right"/>
              <w:rPr>
                <w:sz w:val="24"/>
              </w:rPr>
            </w:pPr>
            <w:r w:rsidRPr="008A1551">
              <w:rPr>
                <w:sz w:val="24"/>
              </w:rPr>
              <w:t>0.91%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交银成长混合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交银成长混合</w:t>
            </w:r>
            <w:r w:rsidRPr="008A1551">
              <w:rPr>
                <w:color w:val="000000"/>
                <w:sz w:val="24"/>
              </w:rPr>
              <w:t>H</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2.9545</w:t>
            </w:r>
          </w:p>
        </w:tc>
        <w:tc>
          <w:tcPr>
            <w:tcW w:w="2558" w:type="dxa"/>
            <w:vAlign w:val="center"/>
          </w:tcPr>
          <w:p w:rsidR="001548F9" w:rsidRPr="008A1551" w:rsidRDefault="001548F9" w:rsidP="009E1EA4">
            <w:pPr>
              <w:spacing w:before="29" w:line="288" w:lineRule="auto"/>
              <w:jc w:val="right"/>
              <w:rPr>
                <w:sz w:val="24"/>
              </w:rPr>
            </w:pPr>
            <w:r w:rsidRPr="008A1551">
              <w:rPr>
                <w:sz w:val="24"/>
              </w:rPr>
              <w:t>2.9588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3,635,159,710.44</w:t>
            </w:r>
          </w:p>
        </w:tc>
        <w:tc>
          <w:tcPr>
            <w:tcW w:w="2558" w:type="dxa"/>
            <w:vAlign w:val="center"/>
          </w:tcPr>
          <w:p w:rsidR="001548F9" w:rsidRPr="008A1551" w:rsidRDefault="001548F9" w:rsidP="009E1EA4">
            <w:pPr>
              <w:spacing w:before="29" w:line="288" w:lineRule="auto"/>
              <w:jc w:val="right"/>
              <w:rPr>
                <w:sz w:val="24"/>
              </w:rPr>
            </w:pPr>
            <w:r w:rsidRPr="008A1551">
              <w:rPr>
                <w:sz w:val="24"/>
              </w:rPr>
              <w:t>6,476,780.16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3.9545</w:t>
            </w:r>
          </w:p>
        </w:tc>
        <w:tc>
          <w:tcPr>
            <w:tcW w:w="2558" w:type="dxa"/>
            <w:vAlign w:val="center"/>
          </w:tcPr>
          <w:p w:rsidR="001548F9" w:rsidRPr="008A1551" w:rsidRDefault="001548F9" w:rsidP="009E1EA4">
            <w:pPr>
              <w:spacing w:before="29" w:line="288" w:lineRule="auto"/>
              <w:jc w:val="right"/>
              <w:rPr>
                <w:sz w:val="24"/>
              </w:rPr>
            </w:pPr>
            <w:r w:rsidRPr="008A1551">
              <w:rPr>
                <w:sz w:val="24"/>
              </w:rPr>
              <w:t>3.9588</w:t>
            </w:r>
          </w:p>
        </w:tc>
      </w:tr>
    </w:tbl>
    <w:p w:rsidR="0058152C" w:rsidRDefault="00FA04C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w:t>
      </w:r>
      <w:r w:rsidRPr="008A1551">
        <w:rPr>
          <w:kern w:val="0"/>
          <w:sz w:val="24"/>
        </w:rPr>
        <w:lastRenderedPageBreak/>
        <w:t>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交银成长混合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8152C">
        <w:tc>
          <w:tcPr>
            <w:tcW w:w="1497" w:type="dxa"/>
            <w:vAlign w:val="center"/>
          </w:tcPr>
          <w:p w:rsidR="0058152C" w:rsidRDefault="00FA04CE">
            <w:pPr>
              <w:jc w:val="left"/>
            </w:pPr>
            <w:r>
              <w:rPr>
                <w:color w:val="000000"/>
                <w:sz w:val="24"/>
              </w:rPr>
              <w:t>过去一个月</w:t>
            </w:r>
          </w:p>
        </w:tc>
        <w:tc>
          <w:tcPr>
            <w:tcW w:w="1251" w:type="dxa"/>
            <w:vAlign w:val="center"/>
          </w:tcPr>
          <w:p w:rsidR="0058152C" w:rsidRDefault="00FA04CE">
            <w:pPr>
              <w:jc w:val="center"/>
            </w:pPr>
            <w:r>
              <w:rPr>
                <w:color w:val="000000"/>
                <w:sz w:val="24"/>
              </w:rPr>
              <w:t>2.32%</w:t>
            </w:r>
          </w:p>
        </w:tc>
        <w:tc>
          <w:tcPr>
            <w:tcW w:w="1250" w:type="dxa"/>
            <w:vAlign w:val="center"/>
          </w:tcPr>
          <w:p w:rsidR="0058152C" w:rsidRDefault="00FA04CE">
            <w:pPr>
              <w:jc w:val="center"/>
            </w:pPr>
            <w:r>
              <w:rPr>
                <w:color w:val="000000"/>
                <w:sz w:val="24"/>
              </w:rPr>
              <w:t>1.23%</w:t>
            </w:r>
          </w:p>
        </w:tc>
        <w:tc>
          <w:tcPr>
            <w:tcW w:w="1250" w:type="dxa"/>
            <w:vAlign w:val="center"/>
          </w:tcPr>
          <w:p w:rsidR="0058152C" w:rsidRDefault="00FA04CE">
            <w:pPr>
              <w:jc w:val="center"/>
            </w:pPr>
            <w:r>
              <w:rPr>
                <w:color w:val="000000"/>
                <w:sz w:val="24"/>
              </w:rPr>
              <w:t>1.30%</w:t>
            </w:r>
          </w:p>
        </w:tc>
        <w:tc>
          <w:tcPr>
            <w:tcW w:w="1250" w:type="dxa"/>
            <w:vAlign w:val="center"/>
          </w:tcPr>
          <w:p w:rsidR="0058152C" w:rsidRDefault="00FA04CE">
            <w:pPr>
              <w:jc w:val="center"/>
            </w:pPr>
            <w:r>
              <w:rPr>
                <w:color w:val="000000"/>
                <w:sz w:val="24"/>
              </w:rPr>
              <w:t>1.02%</w:t>
            </w:r>
          </w:p>
        </w:tc>
        <w:tc>
          <w:tcPr>
            <w:tcW w:w="1250" w:type="dxa"/>
            <w:vAlign w:val="center"/>
          </w:tcPr>
          <w:p w:rsidR="0058152C" w:rsidRDefault="00FA04CE">
            <w:pPr>
              <w:jc w:val="center"/>
            </w:pPr>
            <w:r>
              <w:rPr>
                <w:color w:val="000000"/>
                <w:sz w:val="24"/>
              </w:rPr>
              <w:t>1.02%</w:t>
            </w:r>
          </w:p>
        </w:tc>
        <w:tc>
          <w:tcPr>
            <w:tcW w:w="1250" w:type="dxa"/>
            <w:vAlign w:val="center"/>
          </w:tcPr>
          <w:p w:rsidR="0058152C" w:rsidRDefault="00FA04CE">
            <w:pPr>
              <w:jc w:val="center"/>
            </w:pPr>
            <w:r>
              <w:rPr>
                <w:color w:val="000000"/>
                <w:sz w:val="24"/>
              </w:rPr>
              <w:t>0.21%</w:t>
            </w:r>
          </w:p>
        </w:tc>
      </w:tr>
      <w:tr w:rsidR="0058152C">
        <w:tc>
          <w:tcPr>
            <w:tcW w:w="1497" w:type="dxa"/>
            <w:vAlign w:val="center"/>
          </w:tcPr>
          <w:p w:rsidR="0058152C" w:rsidRDefault="00FA04CE">
            <w:pPr>
              <w:jc w:val="left"/>
            </w:pPr>
            <w:r>
              <w:rPr>
                <w:color w:val="000000"/>
                <w:sz w:val="24"/>
              </w:rPr>
              <w:t>过去三个月</w:t>
            </w:r>
          </w:p>
        </w:tc>
        <w:tc>
          <w:tcPr>
            <w:tcW w:w="1251" w:type="dxa"/>
            <w:vAlign w:val="center"/>
          </w:tcPr>
          <w:p w:rsidR="0058152C" w:rsidRDefault="00FA04CE">
            <w:pPr>
              <w:jc w:val="center"/>
            </w:pPr>
            <w:r>
              <w:rPr>
                <w:color w:val="000000"/>
                <w:sz w:val="24"/>
              </w:rPr>
              <w:t>0.92%</w:t>
            </w:r>
          </w:p>
        </w:tc>
        <w:tc>
          <w:tcPr>
            <w:tcW w:w="1250" w:type="dxa"/>
            <w:vAlign w:val="center"/>
          </w:tcPr>
          <w:p w:rsidR="0058152C" w:rsidRDefault="00FA04CE">
            <w:pPr>
              <w:jc w:val="center"/>
            </w:pPr>
            <w:r>
              <w:rPr>
                <w:color w:val="000000"/>
                <w:sz w:val="24"/>
              </w:rPr>
              <w:t>1.36%</w:t>
            </w:r>
          </w:p>
        </w:tc>
        <w:tc>
          <w:tcPr>
            <w:tcW w:w="1250" w:type="dxa"/>
            <w:vAlign w:val="center"/>
          </w:tcPr>
          <w:p w:rsidR="0058152C" w:rsidRDefault="00FA04CE">
            <w:pPr>
              <w:jc w:val="center"/>
            </w:pPr>
            <w:r>
              <w:rPr>
                <w:color w:val="000000"/>
                <w:sz w:val="24"/>
              </w:rPr>
              <w:t>-1.53%</w:t>
            </w:r>
          </w:p>
        </w:tc>
        <w:tc>
          <w:tcPr>
            <w:tcW w:w="1250" w:type="dxa"/>
            <w:vAlign w:val="center"/>
          </w:tcPr>
          <w:p w:rsidR="0058152C" w:rsidRDefault="00FA04CE">
            <w:pPr>
              <w:jc w:val="center"/>
            </w:pPr>
            <w:r>
              <w:rPr>
                <w:color w:val="000000"/>
                <w:sz w:val="24"/>
              </w:rPr>
              <w:t>1.06%</w:t>
            </w:r>
          </w:p>
        </w:tc>
        <w:tc>
          <w:tcPr>
            <w:tcW w:w="1250" w:type="dxa"/>
            <w:vAlign w:val="center"/>
          </w:tcPr>
          <w:p w:rsidR="0058152C" w:rsidRDefault="00FA04CE">
            <w:pPr>
              <w:jc w:val="center"/>
            </w:pPr>
            <w:r>
              <w:rPr>
                <w:color w:val="000000"/>
                <w:sz w:val="24"/>
              </w:rPr>
              <w:t>2.45%</w:t>
            </w:r>
          </w:p>
        </w:tc>
        <w:tc>
          <w:tcPr>
            <w:tcW w:w="1250" w:type="dxa"/>
            <w:vAlign w:val="center"/>
          </w:tcPr>
          <w:p w:rsidR="0058152C" w:rsidRDefault="00FA04CE">
            <w:pPr>
              <w:jc w:val="center"/>
            </w:pPr>
            <w:r>
              <w:rPr>
                <w:color w:val="000000"/>
                <w:sz w:val="24"/>
              </w:rPr>
              <w:t>0.30%</w:t>
            </w:r>
          </w:p>
        </w:tc>
      </w:tr>
      <w:tr w:rsidR="0058152C">
        <w:tc>
          <w:tcPr>
            <w:tcW w:w="1497" w:type="dxa"/>
            <w:vAlign w:val="center"/>
          </w:tcPr>
          <w:p w:rsidR="0058152C" w:rsidRDefault="00FA04CE">
            <w:pPr>
              <w:jc w:val="left"/>
            </w:pPr>
            <w:r>
              <w:rPr>
                <w:color w:val="000000"/>
                <w:sz w:val="24"/>
              </w:rPr>
              <w:t>过去六个月</w:t>
            </w:r>
          </w:p>
        </w:tc>
        <w:tc>
          <w:tcPr>
            <w:tcW w:w="1251" w:type="dxa"/>
            <w:vAlign w:val="center"/>
          </w:tcPr>
          <w:p w:rsidR="0058152C" w:rsidRDefault="00FA04CE">
            <w:pPr>
              <w:jc w:val="center"/>
            </w:pPr>
            <w:r>
              <w:rPr>
                <w:color w:val="000000"/>
                <w:sz w:val="24"/>
              </w:rPr>
              <w:t>-14.57%</w:t>
            </w:r>
          </w:p>
        </w:tc>
        <w:tc>
          <w:tcPr>
            <w:tcW w:w="1250" w:type="dxa"/>
            <w:vAlign w:val="center"/>
          </w:tcPr>
          <w:p w:rsidR="0058152C" w:rsidRDefault="00FA04CE">
            <w:pPr>
              <w:jc w:val="center"/>
            </w:pPr>
            <w:r>
              <w:rPr>
                <w:color w:val="000000"/>
                <w:sz w:val="24"/>
              </w:rPr>
              <w:t>2.12%</w:t>
            </w:r>
          </w:p>
        </w:tc>
        <w:tc>
          <w:tcPr>
            <w:tcW w:w="1250" w:type="dxa"/>
            <w:vAlign w:val="center"/>
          </w:tcPr>
          <w:p w:rsidR="0058152C" w:rsidRDefault="00FA04CE">
            <w:pPr>
              <w:jc w:val="center"/>
            </w:pPr>
            <w:r>
              <w:rPr>
                <w:color w:val="000000"/>
                <w:sz w:val="24"/>
              </w:rPr>
              <w:t>-14.94%</w:t>
            </w:r>
          </w:p>
        </w:tc>
        <w:tc>
          <w:tcPr>
            <w:tcW w:w="1250" w:type="dxa"/>
            <w:vAlign w:val="center"/>
          </w:tcPr>
          <w:p w:rsidR="0058152C" w:rsidRDefault="00FA04CE">
            <w:pPr>
              <w:jc w:val="center"/>
            </w:pPr>
            <w:r>
              <w:rPr>
                <w:color w:val="000000"/>
                <w:sz w:val="24"/>
              </w:rPr>
              <w:t>1.71%</w:t>
            </w:r>
          </w:p>
        </w:tc>
        <w:tc>
          <w:tcPr>
            <w:tcW w:w="1250" w:type="dxa"/>
            <w:vAlign w:val="center"/>
          </w:tcPr>
          <w:p w:rsidR="0058152C" w:rsidRDefault="00FA04CE">
            <w:pPr>
              <w:jc w:val="center"/>
            </w:pPr>
            <w:r>
              <w:rPr>
                <w:color w:val="000000"/>
                <w:sz w:val="24"/>
              </w:rPr>
              <w:t>0.37%</w:t>
            </w:r>
          </w:p>
        </w:tc>
        <w:tc>
          <w:tcPr>
            <w:tcW w:w="1250" w:type="dxa"/>
            <w:vAlign w:val="center"/>
          </w:tcPr>
          <w:p w:rsidR="0058152C" w:rsidRDefault="00FA04CE">
            <w:pPr>
              <w:jc w:val="center"/>
            </w:pPr>
            <w:r>
              <w:rPr>
                <w:color w:val="000000"/>
                <w:sz w:val="24"/>
              </w:rPr>
              <w:t>0.41%</w:t>
            </w:r>
          </w:p>
        </w:tc>
      </w:tr>
      <w:tr w:rsidR="0058152C">
        <w:tc>
          <w:tcPr>
            <w:tcW w:w="1497" w:type="dxa"/>
            <w:vAlign w:val="center"/>
          </w:tcPr>
          <w:p w:rsidR="0058152C" w:rsidRDefault="00FA04CE">
            <w:pPr>
              <w:jc w:val="left"/>
            </w:pPr>
            <w:r>
              <w:rPr>
                <w:color w:val="000000"/>
                <w:sz w:val="24"/>
              </w:rPr>
              <w:t>过去一年</w:t>
            </w:r>
          </w:p>
        </w:tc>
        <w:tc>
          <w:tcPr>
            <w:tcW w:w="1251" w:type="dxa"/>
            <w:vAlign w:val="center"/>
          </w:tcPr>
          <w:p w:rsidR="0058152C" w:rsidRDefault="00FA04CE">
            <w:pPr>
              <w:jc w:val="center"/>
            </w:pPr>
            <w:r>
              <w:rPr>
                <w:color w:val="000000"/>
                <w:sz w:val="24"/>
              </w:rPr>
              <w:t>-22.26%</w:t>
            </w:r>
          </w:p>
        </w:tc>
        <w:tc>
          <w:tcPr>
            <w:tcW w:w="1250" w:type="dxa"/>
            <w:vAlign w:val="center"/>
          </w:tcPr>
          <w:p w:rsidR="0058152C" w:rsidRDefault="00FA04CE">
            <w:pPr>
              <w:jc w:val="center"/>
            </w:pPr>
            <w:r>
              <w:rPr>
                <w:color w:val="000000"/>
                <w:sz w:val="24"/>
              </w:rPr>
              <w:t>2.52%</w:t>
            </w:r>
          </w:p>
        </w:tc>
        <w:tc>
          <w:tcPr>
            <w:tcW w:w="1250" w:type="dxa"/>
            <w:vAlign w:val="center"/>
          </w:tcPr>
          <w:p w:rsidR="0058152C" w:rsidRDefault="00FA04CE">
            <w:pPr>
              <w:jc w:val="center"/>
            </w:pPr>
            <w:r>
              <w:rPr>
                <w:color w:val="000000"/>
                <w:sz w:val="24"/>
              </w:rPr>
              <w:t>-24.52%</w:t>
            </w:r>
          </w:p>
        </w:tc>
        <w:tc>
          <w:tcPr>
            <w:tcW w:w="1250" w:type="dxa"/>
            <w:vAlign w:val="center"/>
          </w:tcPr>
          <w:p w:rsidR="0058152C" w:rsidRDefault="00FA04CE">
            <w:pPr>
              <w:jc w:val="center"/>
            </w:pPr>
            <w:r>
              <w:rPr>
                <w:color w:val="000000"/>
                <w:sz w:val="24"/>
              </w:rPr>
              <w:t>1.98%</w:t>
            </w:r>
          </w:p>
        </w:tc>
        <w:tc>
          <w:tcPr>
            <w:tcW w:w="1250" w:type="dxa"/>
            <w:vAlign w:val="center"/>
          </w:tcPr>
          <w:p w:rsidR="0058152C" w:rsidRDefault="00FA04CE">
            <w:pPr>
              <w:jc w:val="center"/>
            </w:pPr>
            <w:r>
              <w:rPr>
                <w:color w:val="000000"/>
                <w:sz w:val="24"/>
              </w:rPr>
              <w:t>2.26%</w:t>
            </w:r>
          </w:p>
        </w:tc>
        <w:tc>
          <w:tcPr>
            <w:tcW w:w="1250" w:type="dxa"/>
            <w:vAlign w:val="center"/>
          </w:tcPr>
          <w:p w:rsidR="0058152C" w:rsidRDefault="00FA04CE">
            <w:pPr>
              <w:jc w:val="center"/>
            </w:pPr>
            <w:r>
              <w:rPr>
                <w:color w:val="000000"/>
                <w:sz w:val="24"/>
              </w:rPr>
              <w:t>0.54%</w:t>
            </w:r>
          </w:p>
        </w:tc>
      </w:tr>
      <w:tr w:rsidR="0058152C">
        <w:tc>
          <w:tcPr>
            <w:tcW w:w="1497" w:type="dxa"/>
            <w:vAlign w:val="center"/>
          </w:tcPr>
          <w:p w:rsidR="0058152C" w:rsidRDefault="00FA04CE">
            <w:pPr>
              <w:jc w:val="left"/>
            </w:pPr>
            <w:r>
              <w:rPr>
                <w:color w:val="000000"/>
                <w:sz w:val="24"/>
              </w:rPr>
              <w:t>过去三年</w:t>
            </w:r>
          </w:p>
        </w:tc>
        <w:tc>
          <w:tcPr>
            <w:tcW w:w="1251" w:type="dxa"/>
            <w:vAlign w:val="center"/>
          </w:tcPr>
          <w:p w:rsidR="0058152C" w:rsidRDefault="00FA04CE">
            <w:pPr>
              <w:jc w:val="center"/>
            </w:pPr>
            <w:r>
              <w:rPr>
                <w:color w:val="000000"/>
                <w:sz w:val="24"/>
              </w:rPr>
              <w:t>57.80%</w:t>
            </w:r>
          </w:p>
        </w:tc>
        <w:tc>
          <w:tcPr>
            <w:tcW w:w="1250" w:type="dxa"/>
            <w:vAlign w:val="center"/>
          </w:tcPr>
          <w:p w:rsidR="0058152C" w:rsidRDefault="00FA04CE">
            <w:pPr>
              <w:jc w:val="center"/>
            </w:pPr>
            <w:r>
              <w:rPr>
                <w:color w:val="000000"/>
                <w:sz w:val="24"/>
              </w:rPr>
              <w:t>1.98%</w:t>
            </w:r>
          </w:p>
        </w:tc>
        <w:tc>
          <w:tcPr>
            <w:tcW w:w="1250" w:type="dxa"/>
            <w:vAlign w:val="center"/>
          </w:tcPr>
          <w:p w:rsidR="0058152C" w:rsidRDefault="00FA04CE">
            <w:pPr>
              <w:jc w:val="center"/>
            </w:pPr>
            <w:r>
              <w:rPr>
                <w:color w:val="000000"/>
                <w:sz w:val="24"/>
              </w:rPr>
              <w:t>22.67%</w:t>
            </w:r>
          </w:p>
        </w:tc>
        <w:tc>
          <w:tcPr>
            <w:tcW w:w="1250" w:type="dxa"/>
            <w:vAlign w:val="center"/>
          </w:tcPr>
          <w:p w:rsidR="0058152C" w:rsidRDefault="00FA04CE">
            <w:pPr>
              <w:jc w:val="center"/>
            </w:pPr>
            <w:r>
              <w:rPr>
                <w:color w:val="000000"/>
                <w:sz w:val="24"/>
              </w:rPr>
              <w:t>1.47%</w:t>
            </w:r>
          </w:p>
        </w:tc>
        <w:tc>
          <w:tcPr>
            <w:tcW w:w="1250" w:type="dxa"/>
            <w:vAlign w:val="center"/>
          </w:tcPr>
          <w:p w:rsidR="0058152C" w:rsidRDefault="00FA04CE">
            <w:pPr>
              <w:jc w:val="center"/>
            </w:pPr>
            <w:r>
              <w:rPr>
                <w:color w:val="000000"/>
                <w:sz w:val="24"/>
              </w:rPr>
              <w:t>35.13%</w:t>
            </w:r>
          </w:p>
        </w:tc>
        <w:tc>
          <w:tcPr>
            <w:tcW w:w="1250" w:type="dxa"/>
            <w:vAlign w:val="center"/>
          </w:tcPr>
          <w:p w:rsidR="0058152C" w:rsidRDefault="00FA04CE">
            <w:pPr>
              <w:jc w:val="center"/>
            </w:pPr>
            <w:r>
              <w:rPr>
                <w:color w:val="000000"/>
                <w:sz w:val="24"/>
              </w:rPr>
              <w:t>0.51%</w:t>
            </w:r>
          </w:p>
        </w:tc>
      </w:tr>
      <w:tr w:rsidR="0058152C">
        <w:tc>
          <w:tcPr>
            <w:tcW w:w="1497" w:type="dxa"/>
            <w:vAlign w:val="center"/>
          </w:tcPr>
          <w:p w:rsidR="0058152C" w:rsidRDefault="00FA04CE">
            <w:pPr>
              <w:jc w:val="left"/>
            </w:pPr>
            <w:r>
              <w:rPr>
                <w:color w:val="000000"/>
                <w:sz w:val="24"/>
              </w:rPr>
              <w:t>自基金合同生效起至今</w:t>
            </w:r>
          </w:p>
        </w:tc>
        <w:tc>
          <w:tcPr>
            <w:tcW w:w="1251" w:type="dxa"/>
            <w:vAlign w:val="center"/>
          </w:tcPr>
          <w:p w:rsidR="0058152C" w:rsidRDefault="00FA04CE">
            <w:pPr>
              <w:jc w:val="center"/>
            </w:pPr>
            <w:r>
              <w:rPr>
                <w:color w:val="000000"/>
                <w:sz w:val="24"/>
              </w:rPr>
              <w:t>407.15%</w:t>
            </w:r>
          </w:p>
        </w:tc>
        <w:tc>
          <w:tcPr>
            <w:tcW w:w="1250" w:type="dxa"/>
            <w:vAlign w:val="center"/>
          </w:tcPr>
          <w:p w:rsidR="0058152C" w:rsidRDefault="00FA04CE">
            <w:pPr>
              <w:jc w:val="center"/>
            </w:pPr>
            <w:r>
              <w:rPr>
                <w:color w:val="000000"/>
                <w:sz w:val="24"/>
              </w:rPr>
              <w:t>1.75%</w:t>
            </w:r>
          </w:p>
        </w:tc>
        <w:tc>
          <w:tcPr>
            <w:tcW w:w="1250" w:type="dxa"/>
            <w:vAlign w:val="center"/>
          </w:tcPr>
          <w:p w:rsidR="0058152C" w:rsidRDefault="00FA04CE">
            <w:pPr>
              <w:jc w:val="center"/>
            </w:pPr>
            <w:r>
              <w:rPr>
                <w:color w:val="000000"/>
                <w:sz w:val="24"/>
              </w:rPr>
              <w:t>72.21%</w:t>
            </w:r>
          </w:p>
        </w:tc>
        <w:tc>
          <w:tcPr>
            <w:tcW w:w="1250" w:type="dxa"/>
            <w:vAlign w:val="center"/>
          </w:tcPr>
          <w:p w:rsidR="0058152C" w:rsidRDefault="00FA04CE">
            <w:pPr>
              <w:jc w:val="center"/>
            </w:pPr>
            <w:r>
              <w:rPr>
                <w:color w:val="000000"/>
                <w:sz w:val="24"/>
              </w:rPr>
              <w:t>1.49%</w:t>
            </w:r>
          </w:p>
        </w:tc>
        <w:tc>
          <w:tcPr>
            <w:tcW w:w="1250" w:type="dxa"/>
            <w:vAlign w:val="center"/>
          </w:tcPr>
          <w:p w:rsidR="0058152C" w:rsidRDefault="00FA04CE">
            <w:pPr>
              <w:jc w:val="center"/>
            </w:pPr>
            <w:r>
              <w:rPr>
                <w:color w:val="000000"/>
                <w:sz w:val="24"/>
              </w:rPr>
              <w:t>334.94%</w:t>
            </w:r>
          </w:p>
        </w:tc>
        <w:tc>
          <w:tcPr>
            <w:tcW w:w="1250" w:type="dxa"/>
            <w:vAlign w:val="center"/>
          </w:tcPr>
          <w:p w:rsidR="0058152C" w:rsidRDefault="00FA04CE">
            <w:pPr>
              <w:jc w:val="center"/>
            </w:pPr>
            <w:r>
              <w:rPr>
                <w:color w:val="000000"/>
                <w:sz w:val="24"/>
              </w:rPr>
              <w:t>0.26%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75%×</w:t>
      </w:r>
      <w:r w:rsidRPr="008A1551">
        <w:rPr>
          <w:kern w:val="0"/>
          <w:sz w:val="24"/>
        </w:rPr>
        <w:t>富时中国</w:t>
      </w:r>
      <w:r w:rsidRPr="008A1551">
        <w:rPr>
          <w:kern w:val="0"/>
          <w:sz w:val="24"/>
        </w:rPr>
        <w:t>A600</w:t>
      </w:r>
      <w:r w:rsidRPr="008A1551">
        <w:rPr>
          <w:kern w:val="0"/>
          <w:sz w:val="24"/>
        </w:rPr>
        <w:t>成长指数</w:t>
      </w:r>
      <w:r w:rsidRPr="008A1551">
        <w:rPr>
          <w:kern w:val="0"/>
          <w:sz w:val="24"/>
        </w:rPr>
        <w:t>+25%×</w:t>
      </w:r>
      <w:r w:rsidRPr="008A1551">
        <w:rPr>
          <w:kern w:val="0"/>
          <w:sz w:val="24"/>
        </w:rPr>
        <w:t>富时中国国债指数，每日进行再平衡过程。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交银成长混合</w:t>
      </w:r>
      <w:r w:rsidRPr="008A1551">
        <w:rPr>
          <w:rFonts w:ascii="Times New Roman" w:hAnsi="Times New Roman"/>
          <w:color w:val="auto"/>
        </w:rPr>
        <w:t>H</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8152C">
        <w:tc>
          <w:tcPr>
            <w:tcW w:w="1497" w:type="dxa"/>
            <w:vAlign w:val="center"/>
          </w:tcPr>
          <w:p w:rsidR="0058152C" w:rsidRDefault="00FA04CE">
            <w:pPr>
              <w:jc w:val="left"/>
            </w:pPr>
            <w:r>
              <w:rPr>
                <w:color w:val="000000"/>
                <w:sz w:val="24"/>
              </w:rPr>
              <w:t>过去一个月</w:t>
            </w:r>
          </w:p>
        </w:tc>
        <w:tc>
          <w:tcPr>
            <w:tcW w:w="1251" w:type="dxa"/>
            <w:vAlign w:val="center"/>
          </w:tcPr>
          <w:p w:rsidR="0058152C" w:rsidRDefault="00FA04CE">
            <w:pPr>
              <w:jc w:val="center"/>
            </w:pPr>
            <w:r>
              <w:rPr>
                <w:color w:val="000000"/>
                <w:sz w:val="24"/>
              </w:rPr>
              <w:t>2.31%</w:t>
            </w:r>
          </w:p>
        </w:tc>
        <w:tc>
          <w:tcPr>
            <w:tcW w:w="1250" w:type="dxa"/>
            <w:vAlign w:val="center"/>
          </w:tcPr>
          <w:p w:rsidR="0058152C" w:rsidRDefault="00FA04CE">
            <w:pPr>
              <w:jc w:val="center"/>
            </w:pPr>
            <w:r>
              <w:rPr>
                <w:color w:val="000000"/>
                <w:sz w:val="24"/>
              </w:rPr>
              <w:t>1.23%</w:t>
            </w:r>
          </w:p>
        </w:tc>
        <w:tc>
          <w:tcPr>
            <w:tcW w:w="1250" w:type="dxa"/>
            <w:vAlign w:val="center"/>
          </w:tcPr>
          <w:p w:rsidR="0058152C" w:rsidRDefault="00FA04CE">
            <w:pPr>
              <w:jc w:val="center"/>
            </w:pPr>
            <w:r>
              <w:rPr>
                <w:color w:val="000000"/>
                <w:sz w:val="24"/>
              </w:rPr>
              <w:t>1.30%</w:t>
            </w:r>
          </w:p>
        </w:tc>
        <w:tc>
          <w:tcPr>
            <w:tcW w:w="1250" w:type="dxa"/>
            <w:vAlign w:val="center"/>
          </w:tcPr>
          <w:p w:rsidR="0058152C" w:rsidRDefault="00FA04CE">
            <w:pPr>
              <w:jc w:val="center"/>
            </w:pPr>
            <w:r>
              <w:rPr>
                <w:color w:val="000000"/>
                <w:sz w:val="24"/>
              </w:rPr>
              <w:t>1.02%</w:t>
            </w:r>
          </w:p>
        </w:tc>
        <w:tc>
          <w:tcPr>
            <w:tcW w:w="1250" w:type="dxa"/>
            <w:vAlign w:val="center"/>
          </w:tcPr>
          <w:p w:rsidR="0058152C" w:rsidRDefault="00FA04CE">
            <w:pPr>
              <w:jc w:val="center"/>
            </w:pPr>
            <w:r>
              <w:rPr>
                <w:color w:val="000000"/>
                <w:sz w:val="24"/>
              </w:rPr>
              <w:t>1.01%</w:t>
            </w:r>
          </w:p>
        </w:tc>
        <w:tc>
          <w:tcPr>
            <w:tcW w:w="1250" w:type="dxa"/>
            <w:vAlign w:val="center"/>
          </w:tcPr>
          <w:p w:rsidR="0058152C" w:rsidRDefault="00FA04CE">
            <w:pPr>
              <w:jc w:val="center"/>
            </w:pPr>
            <w:r>
              <w:rPr>
                <w:color w:val="000000"/>
                <w:sz w:val="24"/>
              </w:rPr>
              <w:t>0.21%</w:t>
            </w:r>
          </w:p>
        </w:tc>
      </w:tr>
      <w:tr w:rsidR="0058152C">
        <w:tc>
          <w:tcPr>
            <w:tcW w:w="1497" w:type="dxa"/>
            <w:vAlign w:val="center"/>
          </w:tcPr>
          <w:p w:rsidR="0058152C" w:rsidRDefault="00FA04CE">
            <w:pPr>
              <w:jc w:val="left"/>
            </w:pPr>
            <w:r>
              <w:rPr>
                <w:color w:val="000000"/>
                <w:sz w:val="24"/>
              </w:rPr>
              <w:t>过去三个月</w:t>
            </w:r>
          </w:p>
        </w:tc>
        <w:tc>
          <w:tcPr>
            <w:tcW w:w="1251" w:type="dxa"/>
            <w:vAlign w:val="center"/>
          </w:tcPr>
          <w:p w:rsidR="0058152C" w:rsidRDefault="00FA04CE">
            <w:pPr>
              <w:jc w:val="center"/>
            </w:pPr>
            <w:r>
              <w:rPr>
                <w:color w:val="000000"/>
                <w:sz w:val="24"/>
              </w:rPr>
              <w:t>0.91%</w:t>
            </w:r>
          </w:p>
        </w:tc>
        <w:tc>
          <w:tcPr>
            <w:tcW w:w="1250" w:type="dxa"/>
            <w:vAlign w:val="center"/>
          </w:tcPr>
          <w:p w:rsidR="0058152C" w:rsidRDefault="00FA04CE">
            <w:pPr>
              <w:jc w:val="center"/>
            </w:pPr>
            <w:r>
              <w:rPr>
                <w:color w:val="000000"/>
                <w:sz w:val="24"/>
              </w:rPr>
              <w:t>1.36%</w:t>
            </w:r>
          </w:p>
        </w:tc>
        <w:tc>
          <w:tcPr>
            <w:tcW w:w="1250" w:type="dxa"/>
            <w:vAlign w:val="center"/>
          </w:tcPr>
          <w:p w:rsidR="0058152C" w:rsidRDefault="00FA04CE">
            <w:pPr>
              <w:jc w:val="center"/>
            </w:pPr>
            <w:r>
              <w:rPr>
                <w:color w:val="000000"/>
                <w:sz w:val="24"/>
              </w:rPr>
              <w:t>-1.53%</w:t>
            </w:r>
          </w:p>
        </w:tc>
        <w:tc>
          <w:tcPr>
            <w:tcW w:w="1250" w:type="dxa"/>
            <w:vAlign w:val="center"/>
          </w:tcPr>
          <w:p w:rsidR="0058152C" w:rsidRDefault="00FA04CE">
            <w:pPr>
              <w:jc w:val="center"/>
            </w:pPr>
            <w:r>
              <w:rPr>
                <w:color w:val="000000"/>
                <w:sz w:val="24"/>
              </w:rPr>
              <w:t>1.06%</w:t>
            </w:r>
          </w:p>
        </w:tc>
        <w:tc>
          <w:tcPr>
            <w:tcW w:w="1250" w:type="dxa"/>
            <w:vAlign w:val="center"/>
          </w:tcPr>
          <w:p w:rsidR="0058152C" w:rsidRDefault="00FA04CE">
            <w:pPr>
              <w:jc w:val="center"/>
            </w:pPr>
            <w:r>
              <w:rPr>
                <w:color w:val="000000"/>
                <w:sz w:val="24"/>
              </w:rPr>
              <w:t>2.44%</w:t>
            </w:r>
          </w:p>
        </w:tc>
        <w:tc>
          <w:tcPr>
            <w:tcW w:w="1250" w:type="dxa"/>
            <w:vAlign w:val="center"/>
          </w:tcPr>
          <w:p w:rsidR="0058152C" w:rsidRDefault="00FA04CE">
            <w:pPr>
              <w:jc w:val="center"/>
            </w:pPr>
            <w:r>
              <w:rPr>
                <w:color w:val="000000"/>
                <w:sz w:val="24"/>
              </w:rPr>
              <w:t>0.30%</w:t>
            </w:r>
          </w:p>
        </w:tc>
      </w:tr>
      <w:tr w:rsidR="0058152C">
        <w:tc>
          <w:tcPr>
            <w:tcW w:w="1497" w:type="dxa"/>
            <w:vAlign w:val="center"/>
          </w:tcPr>
          <w:p w:rsidR="0058152C" w:rsidRDefault="00FA04CE">
            <w:pPr>
              <w:jc w:val="left"/>
            </w:pPr>
            <w:r>
              <w:rPr>
                <w:color w:val="000000"/>
                <w:sz w:val="24"/>
              </w:rPr>
              <w:t>自基金分级日起至今</w:t>
            </w:r>
          </w:p>
        </w:tc>
        <w:tc>
          <w:tcPr>
            <w:tcW w:w="1251" w:type="dxa"/>
            <w:vAlign w:val="center"/>
          </w:tcPr>
          <w:p w:rsidR="0058152C" w:rsidRDefault="00FA04CE">
            <w:pPr>
              <w:jc w:val="center"/>
            </w:pPr>
            <w:r>
              <w:rPr>
                <w:color w:val="000000"/>
                <w:sz w:val="24"/>
              </w:rPr>
              <w:t>9.77%</w:t>
            </w:r>
          </w:p>
        </w:tc>
        <w:tc>
          <w:tcPr>
            <w:tcW w:w="1250" w:type="dxa"/>
            <w:vAlign w:val="center"/>
          </w:tcPr>
          <w:p w:rsidR="0058152C" w:rsidRDefault="00FA04CE">
            <w:pPr>
              <w:jc w:val="center"/>
            </w:pPr>
            <w:r>
              <w:rPr>
                <w:color w:val="000000"/>
                <w:sz w:val="24"/>
              </w:rPr>
              <w:t>1.41%</w:t>
            </w:r>
          </w:p>
        </w:tc>
        <w:tc>
          <w:tcPr>
            <w:tcW w:w="1250" w:type="dxa"/>
            <w:vAlign w:val="center"/>
          </w:tcPr>
          <w:p w:rsidR="0058152C" w:rsidRDefault="00FA04CE">
            <w:pPr>
              <w:jc w:val="center"/>
            </w:pPr>
            <w:r>
              <w:rPr>
                <w:color w:val="000000"/>
                <w:sz w:val="24"/>
              </w:rPr>
              <w:t>3.10%</w:t>
            </w:r>
          </w:p>
        </w:tc>
        <w:tc>
          <w:tcPr>
            <w:tcW w:w="1250" w:type="dxa"/>
            <w:vAlign w:val="center"/>
          </w:tcPr>
          <w:p w:rsidR="0058152C" w:rsidRDefault="00FA04CE">
            <w:pPr>
              <w:jc w:val="center"/>
            </w:pPr>
            <w:r>
              <w:rPr>
                <w:color w:val="000000"/>
                <w:sz w:val="24"/>
              </w:rPr>
              <w:t>1.11%</w:t>
            </w:r>
          </w:p>
        </w:tc>
        <w:tc>
          <w:tcPr>
            <w:tcW w:w="1250" w:type="dxa"/>
            <w:vAlign w:val="center"/>
          </w:tcPr>
          <w:p w:rsidR="0058152C" w:rsidRDefault="00FA04CE">
            <w:pPr>
              <w:jc w:val="center"/>
            </w:pPr>
            <w:r>
              <w:rPr>
                <w:color w:val="000000"/>
                <w:sz w:val="24"/>
              </w:rPr>
              <w:t>6.67%</w:t>
            </w:r>
          </w:p>
        </w:tc>
        <w:tc>
          <w:tcPr>
            <w:tcW w:w="1250" w:type="dxa"/>
            <w:vAlign w:val="center"/>
          </w:tcPr>
          <w:p w:rsidR="0058152C" w:rsidRDefault="00FA04CE">
            <w:pPr>
              <w:jc w:val="center"/>
            </w:pPr>
            <w:r>
              <w:rPr>
                <w:color w:val="000000"/>
                <w:sz w:val="24"/>
              </w:rPr>
              <w:t>0.30%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75%×</w:t>
      </w:r>
      <w:r w:rsidRPr="008A1551">
        <w:rPr>
          <w:kern w:val="0"/>
          <w:sz w:val="24"/>
        </w:rPr>
        <w:t>富时中国</w:t>
      </w:r>
      <w:r w:rsidRPr="008A1551">
        <w:rPr>
          <w:kern w:val="0"/>
          <w:sz w:val="24"/>
        </w:rPr>
        <w:t>A600</w:t>
      </w:r>
      <w:r w:rsidRPr="008A1551">
        <w:rPr>
          <w:kern w:val="0"/>
          <w:sz w:val="24"/>
        </w:rPr>
        <w:t>成长指数</w:t>
      </w:r>
      <w:r w:rsidRPr="008A1551">
        <w:rPr>
          <w:kern w:val="0"/>
          <w:sz w:val="24"/>
        </w:rPr>
        <w:t>+25%×</w:t>
      </w:r>
      <w:r w:rsidRPr="008A1551">
        <w:rPr>
          <w:kern w:val="0"/>
          <w:sz w:val="24"/>
        </w:rPr>
        <w:t>富时中国国债指数，每日进行再平衡过程。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lastRenderedPageBreak/>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交银施罗德成长混合型证券投资基金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2006</w:t>
      </w:r>
      <w:r w:rsidR="001548F9" w:rsidRPr="008A1551">
        <w:rPr>
          <w:rFonts w:ascii="Times New Roman" w:hAnsi="Times New Roman"/>
          <w:sz w:val="24"/>
          <w:szCs w:val="24"/>
        </w:rPr>
        <w:t>年</w:t>
      </w:r>
      <w:r w:rsidR="001548F9" w:rsidRPr="008A1551">
        <w:rPr>
          <w:rFonts w:ascii="Times New Roman" w:hAnsi="Times New Roman"/>
          <w:sz w:val="24"/>
          <w:szCs w:val="24"/>
        </w:rPr>
        <w:t>10</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交银成长混合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2006</w:t>
      </w:r>
      <w:r w:rsidRPr="008A1551">
        <w:rPr>
          <w:kern w:val="0"/>
          <w:sz w:val="24"/>
        </w:rPr>
        <w:t>年</w:t>
      </w:r>
      <w:r w:rsidRPr="008A1551">
        <w:rPr>
          <w:kern w:val="0"/>
          <w:sz w:val="24"/>
        </w:rPr>
        <w:t>10</w:t>
      </w:r>
      <w:r w:rsidRPr="008A1551">
        <w:rPr>
          <w:kern w:val="0"/>
          <w:sz w:val="24"/>
        </w:rPr>
        <w:t>月</w:t>
      </w:r>
      <w:r w:rsidRPr="008A1551">
        <w:rPr>
          <w:kern w:val="0"/>
          <w:sz w:val="24"/>
        </w:rPr>
        <w:t>23</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交银成长混合</w:t>
      </w:r>
      <w:r w:rsidRPr="008A1551">
        <w:rPr>
          <w:rFonts w:ascii="Times New Roman" w:hAnsi="Times New Roman"/>
          <w:color w:val="auto"/>
        </w:rPr>
        <w:t>H</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7</w:t>
      </w:r>
      <w:r w:rsidRPr="008A1551">
        <w:rPr>
          <w:kern w:val="0"/>
          <w:sz w:val="24"/>
        </w:rPr>
        <w:t>日起，开始销售</w:t>
      </w:r>
      <w:r w:rsidRPr="008A1551">
        <w:rPr>
          <w:kern w:val="0"/>
          <w:sz w:val="24"/>
        </w:rPr>
        <w:t>H</w:t>
      </w:r>
      <w:r w:rsidRPr="008A1551">
        <w:rPr>
          <w:kern w:val="0"/>
          <w:sz w:val="24"/>
        </w:rPr>
        <w:t>类份额，当日投资者提交的申购申请于</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8</w:t>
      </w:r>
      <w:r w:rsidRPr="008A1551">
        <w:rPr>
          <w:kern w:val="0"/>
          <w:sz w:val="24"/>
        </w:rPr>
        <w:t>日被确认并将有效份额登记在册。图示日期为</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8</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58152C" w:rsidRDefault="00FA04C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58152C">
        <w:tc>
          <w:tcPr>
            <w:tcW w:w="1033" w:type="dxa"/>
            <w:vAlign w:val="center"/>
          </w:tcPr>
          <w:p w:rsidR="0058152C" w:rsidRDefault="00FA04CE">
            <w:pPr>
              <w:jc w:val="center"/>
            </w:pPr>
            <w:r>
              <w:rPr>
                <w:color w:val="000000"/>
                <w:sz w:val="24"/>
              </w:rPr>
              <w:t>王少成</w:t>
            </w:r>
          </w:p>
        </w:tc>
        <w:tc>
          <w:tcPr>
            <w:tcW w:w="1416" w:type="dxa"/>
            <w:vAlign w:val="center"/>
          </w:tcPr>
          <w:p w:rsidR="0058152C" w:rsidRDefault="00FA04CE">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126" w:type="dxa"/>
            <w:vAlign w:val="center"/>
          </w:tcPr>
          <w:p w:rsidR="0058152C" w:rsidRDefault="00FA04CE">
            <w:pPr>
              <w:jc w:val="center"/>
            </w:pPr>
            <w:r>
              <w:rPr>
                <w:color w:val="000000"/>
                <w:sz w:val="24"/>
              </w:rPr>
              <w:t>2015-03-24</w:t>
            </w:r>
          </w:p>
        </w:tc>
        <w:tc>
          <w:tcPr>
            <w:tcW w:w="1192" w:type="dxa"/>
            <w:vAlign w:val="center"/>
          </w:tcPr>
          <w:p w:rsidR="0058152C" w:rsidRDefault="00FA04CE">
            <w:pPr>
              <w:jc w:val="center"/>
            </w:pPr>
            <w:r>
              <w:rPr>
                <w:color w:val="000000"/>
                <w:sz w:val="24"/>
              </w:rPr>
              <w:t>-</w:t>
            </w:r>
          </w:p>
        </w:tc>
        <w:tc>
          <w:tcPr>
            <w:tcW w:w="1169" w:type="dxa"/>
            <w:vAlign w:val="center"/>
          </w:tcPr>
          <w:p w:rsidR="0058152C" w:rsidRDefault="00FA04CE">
            <w:pPr>
              <w:jc w:val="center"/>
            </w:pPr>
            <w:r>
              <w:rPr>
                <w:color w:val="000000"/>
                <w:sz w:val="24"/>
              </w:rPr>
              <w:t>12</w:t>
            </w:r>
            <w:r>
              <w:rPr>
                <w:color w:val="000000"/>
                <w:sz w:val="24"/>
              </w:rPr>
              <w:t>年</w:t>
            </w:r>
          </w:p>
        </w:tc>
        <w:tc>
          <w:tcPr>
            <w:tcW w:w="3062" w:type="dxa"/>
            <w:vAlign w:val="center"/>
          </w:tcPr>
          <w:p w:rsidR="0058152C" w:rsidRDefault="00FA04CE">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58152C" w:rsidRDefault="00FA04C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8152C" w:rsidRDefault="00FA04C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58152C" w:rsidRDefault="00FA04C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58152C" w:rsidRDefault="00FA04C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8152C" w:rsidRDefault="00FA04C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8152C" w:rsidRDefault="00FA04C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58152C" w:rsidRDefault="00FA04CE">
      <w:pPr>
        <w:spacing w:before="29" w:line="288" w:lineRule="auto"/>
        <w:ind w:firstLineChars="200" w:firstLine="480"/>
        <w:rPr>
          <w:color w:val="000000"/>
          <w:sz w:val="24"/>
        </w:rPr>
      </w:pPr>
      <w:r>
        <w:rPr>
          <w:color w:val="000000"/>
          <w:sz w:val="24"/>
        </w:rPr>
        <w:t>2016</w:t>
      </w:r>
      <w:r>
        <w:rPr>
          <w:color w:val="000000"/>
          <w:sz w:val="24"/>
        </w:rPr>
        <w:t>年上半年全球金融市场经历了年初人民币的快速贬值、美元加息的反复、英国脱欧等事件的冲击，市场预期全球主要央行会进一步实施更宽松的货币政策。考虑到已经实施广泛的量化宽松的货币政策并没有达到预想的效果，全球央行给投资者提供看跌期权是否有效值得怀疑。从目前情况来看，负利率的潜在风险越发凸显，欧日央行进一</w:t>
      </w:r>
      <w:r>
        <w:rPr>
          <w:color w:val="000000"/>
          <w:sz w:val="24"/>
        </w:rPr>
        <w:lastRenderedPageBreak/>
        <w:t>步推进负利率的可能性在降低，发达国家央行的货币政策相对变化难以捉摸，汇率间的波动性在显著增大。</w:t>
      </w:r>
    </w:p>
    <w:p w:rsidR="00C02A8F" w:rsidRPr="008A1551" w:rsidRDefault="00C02A8F" w:rsidP="009E1EA4">
      <w:pPr>
        <w:spacing w:before="29" w:line="288" w:lineRule="auto"/>
        <w:ind w:firstLineChars="200" w:firstLine="480"/>
        <w:rPr>
          <w:color w:val="000000"/>
          <w:sz w:val="24"/>
        </w:rPr>
      </w:pPr>
      <w:r w:rsidRPr="008A1551">
        <w:rPr>
          <w:color w:val="000000"/>
          <w:sz w:val="24"/>
        </w:rPr>
        <w:t>上半年本基金保持中性仓位，继续降低创业板小票配置比重，增加大盘蓝筹的配置比重。上半年人民币的持续贬值被较好地管理，并未引发更多的连锁反应。国内商品价格上涨，国债价格不断走高，宽货币向宽信贷的政策效果并不明显，考虑到进一步刺激的货币和财政政策组合出台的可能性不大，预计未来的政策重点更多的以结构调整和预防风险为主。</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日，交银成长混合</w:t>
      </w:r>
      <w:r w:rsidRPr="008A1551">
        <w:rPr>
          <w:color w:val="000000"/>
          <w:sz w:val="24"/>
        </w:rPr>
        <w:t>A</w:t>
      </w:r>
      <w:r w:rsidRPr="008A1551">
        <w:rPr>
          <w:color w:val="000000"/>
          <w:sz w:val="24"/>
        </w:rPr>
        <w:t>份额净值为</w:t>
      </w:r>
      <w:r w:rsidRPr="008A1551">
        <w:rPr>
          <w:color w:val="000000"/>
          <w:sz w:val="24"/>
        </w:rPr>
        <w:t>3.9545</w:t>
      </w:r>
      <w:r w:rsidRPr="008A1551">
        <w:rPr>
          <w:color w:val="000000"/>
          <w:sz w:val="24"/>
        </w:rPr>
        <w:t>元，本报告期份额净值增长率为</w:t>
      </w:r>
      <w:r w:rsidRPr="008A1551">
        <w:rPr>
          <w:color w:val="000000"/>
          <w:sz w:val="24"/>
        </w:rPr>
        <w:t>-14.57%</w:t>
      </w:r>
      <w:r w:rsidRPr="008A1551">
        <w:rPr>
          <w:color w:val="000000"/>
          <w:sz w:val="24"/>
        </w:rPr>
        <w:t>，同期业绩比较基准增长率为</w:t>
      </w:r>
      <w:r w:rsidRPr="008A1551">
        <w:rPr>
          <w:color w:val="000000"/>
          <w:sz w:val="24"/>
        </w:rPr>
        <w:t>-14.94%</w:t>
      </w:r>
      <w:r w:rsidRPr="008A1551">
        <w:rPr>
          <w:color w:val="000000"/>
          <w:sz w:val="24"/>
        </w:rPr>
        <w:t>；交银成长混合</w:t>
      </w:r>
      <w:r w:rsidRPr="008A1551">
        <w:rPr>
          <w:color w:val="000000"/>
          <w:sz w:val="24"/>
        </w:rPr>
        <w:t>H</w:t>
      </w:r>
      <w:r w:rsidRPr="008A1551">
        <w:rPr>
          <w:color w:val="000000"/>
          <w:sz w:val="24"/>
        </w:rPr>
        <w:t>份额净值为</w:t>
      </w:r>
      <w:r w:rsidRPr="008A1551">
        <w:rPr>
          <w:color w:val="000000"/>
          <w:sz w:val="24"/>
        </w:rPr>
        <w:t>3.9588</w:t>
      </w:r>
      <w:r w:rsidRPr="008A1551">
        <w:rPr>
          <w:color w:val="000000"/>
          <w:sz w:val="24"/>
        </w:rPr>
        <w:t>元，本报告期份额净值增长率为</w:t>
      </w:r>
      <w:r w:rsidRPr="008A1551">
        <w:rPr>
          <w:color w:val="000000"/>
          <w:sz w:val="24"/>
        </w:rPr>
        <w:t>9.77%</w:t>
      </w:r>
      <w:r w:rsidRPr="008A1551">
        <w:rPr>
          <w:color w:val="000000"/>
          <w:sz w:val="24"/>
        </w:rPr>
        <w:t>，同期业绩比较基准增长率为</w:t>
      </w:r>
      <w:r w:rsidRPr="008A1551">
        <w:rPr>
          <w:color w:val="000000"/>
          <w:sz w:val="24"/>
        </w:rPr>
        <w:t>3.10%</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2016</w:t>
      </w:r>
      <w:r w:rsidRPr="008A1551">
        <w:rPr>
          <w:color w:val="000000"/>
          <w:sz w:val="24"/>
        </w:rPr>
        <w:t>年下半年中国的宏观经济预计继续维持温和增长态势，股市风险偏好有持续回暖的迹象。但中期风险仍需要警觉。汇率波动、信用违约、房地产价格走弱、海外金融条件收紧等多层面的风险都可能外溢到Ａ股市场，具体路径需要观察。我们继续关注以出境游为代表的消费升级的趋势，择机参与国企改革代表的并购整合的相关行业和个股的结构性机会。</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58152C" w:rsidRDefault="00FA04C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58152C" w:rsidRDefault="00FA04C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lastRenderedPageBreak/>
        <w:t xml:space="preserve">4.7 </w:t>
      </w:r>
      <w:r w:rsidRPr="008A1551">
        <w:rPr>
          <w:rFonts w:ascii="Times New Roman" w:hAnsi="Times New Roman"/>
          <w:kern w:val="0"/>
          <w:szCs w:val="24"/>
        </w:rPr>
        <w:t>管理人对报告期内基金利润分配情况的说明</w:t>
      </w:r>
      <w:bookmarkEnd w:id="32"/>
      <w:bookmarkEnd w:id="33"/>
      <w:bookmarkEnd w:id="34"/>
    </w:p>
    <w:p w:rsidR="0058152C" w:rsidRDefault="00FA04CE">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本基金未对本报告期内利润进行分配。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在托管本基金的过程中，本基金托管人中国农业银行股份有限公司严格遵守《证券投资基金法》相关法律法规的规定以及基金合同、托管协议的约定，对本基金管理人</w:t>
      </w:r>
      <w:r w:rsidRPr="008A1551">
        <w:rPr>
          <w:color w:val="000000"/>
          <w:sz w:val="24"/>
        </w:rPr>
        <w:t>—</w:t>
      </w:r>
      <w:r w:rsidRPr="008A1551">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会计主体：交银施罗德成长混合型证券投资基金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lastRenderedPageBreak/>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337,754,519.87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224,623,666.71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1,952,132.40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4,965,550.90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390,395.35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2,174,384.64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2,698,851,641.18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3,177,427,817.47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2,698,851,641.18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3,177,427,817.47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663,592,051.79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711,964,515.94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238,296.03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233,559.60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307,443.44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1,078,863.49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3,703,086,480.06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4,122,468,358.75</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19,911,519.85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35,306,116.26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34,894,077.26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4,438,677.77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5,072,517.31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739,779.61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845,419.57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704,649.66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1,714,210.02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349,246.31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452,389.76</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61,449,989.46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42,978,613.92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920,875,974.29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819,949,374.41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2,720,760,516.31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3,259,540,370.42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3,641,636,490.60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4,079,489,744.83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3,703,086,480.06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4,122,468,358.75</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日，基金份额总额</w:t>
      </w:r>
      <w:r w:rsidRPr="008A1551">
        <w:rPr>
          <w:kern w:val="0"/>
          <w:sz w:val="24"/>
        </w:rPr>
        <w:t>920,875,974.29</w:t>
      </w:r>
      <w:r w:rsidRPr="008A1551">
        <w:rPr>
          <w:kern w:val="0"/>
          <w:sz w:val="24"/>
        </w:rPr>
        <w:t>份，其中交银成长混合</w:t>
      </w:r>
      <w:r w:rsidRPr="008A1551">
        <w:rPr>
          <w:kern w:val="0"/>
          <w:sz w:val="24"/>
        </w:rPr>
        <w:t>A</w:t>
      </w:r>
      <w:r w:rsidRPr="008A1551">
        <w:rPr>
          <w:kern w:val="0"/>
          <w:sz w:val="24"/>
        </w:rPr>
        <w:t>份额净值</w:t>
      </w:r>
      <w:r w:rsidRPr="008A1551">
        <w:rPr>
          <w:kern w:val="0"/>
          <w:sz w:val="24"/>
        </w:rPr>
        <w:t>3.9545</w:t>
      </w:r>
      <w:r w:rsidRPr="008A1551">
        <w:rPr>
          <w:kern w:val="0"/>
          <w:sz w:val="24"/>
        </w:rPr>
        <w:t>元，基金份额</w:t>
      </w:r>
      <w:r w:rsidRPr="008A1551">
        <w:rPr>
          <w:kern w:val="0"/>
          <w:sz w:val="24"/>
        </w:rPr>
        <w:t>919,239,928.92</w:t>
      </w:r>
      <w:r w:rsidRPr="008A1551">
        <w:rPr>
          <w:kern w:val="0"/>
          <w:sz w:val="24"/>
        </w:rPr>
        <w:t>份；交银成长混合</w:t>
      </w:r>
      <w:r w:rsidRPr="008A1551">
        <w:rPr>
          <w:kern w:val="0"/>
          <w:sz w:val="24"/>
        </w:rPr>
        <w:t>H</w:t>
      </w:r>
      <w:r w:rsidRPr="008A1551">
        <w:rPr>
          <w:kern w:val="0"/>
          <w:sz w:val="24"/>
        </w:rPr>
        <w:t>份额净值</w:t>
      </w:r>
      <w:r w:rsidRPr="008A1551">
        <w:rPr>
          <w:kern w:val="0"/>
          <w:sz w:val="24"/>
        </w:rPr>
        <w:t>3.9588</w:t>
      </w:r>
      <w:r w:rsidRPr="008A1551">
        <w:rPr>
          <w:kern w:val="0"/>
          <w:sz w:val="24"/>
        </w:rPr>
        <w:t>元，基金份额</w:t>
      </w:r>
      <w:r w:rsidRPr="008A1551">
        <w:rPr>
          <w:kern w:val="0"/>
          <w:sz w:val="24"/>
        </w:rPr>
        <w:t>1,636,045.37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交银施罗德成长混合型证券投资基金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-544,840,283.21</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3,139,659,278.23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6,391,517.37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4,418,042.38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2,738,362.65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1,221,247.51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2,663,575.80</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3,653,154.72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533,219.07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10,569,296.83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2,058,935,634.05</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4,445,198.47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2,041,908,734.75</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-69,646.10</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6,124,098.36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17,096,545.40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-562,053,914.57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1,074,556,697.50</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252,817.16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1,748,904.30</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32,212,084.23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67,077,815.60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25,956,360.20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40,589,665.57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4,326,060.02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6,764,944.23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1,638,429.84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19,465,692.40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291,234.17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257,513.40</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-577,052,367.44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3,072,581,462.63</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-577,052,367.44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3,072,581,462.63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交银施罗德成长混合型证券投资基金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lastRenderedPageBreak/>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819,949,374.41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3,259,540,370.42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4,079,489,744.83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-577,052,367.44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-577,052,367.44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100,926,599.88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272,467,828.00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373,394,427.88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171,081,570.87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474,618,726.99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645,700,297.86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-70,154,970.99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-202,150,898.99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-272,305,869.98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-234,195,314.67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-234,195,314.67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920,875,974.29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2,720,760,516.31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3,641,636,490.60</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1,449,579,345.41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3,224,666,360.10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4,674,245,705.51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3,072,581,462.63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3,072,581,462.63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-555,860,554.50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-2,151,094,609.53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-2,706,955,164.03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219,741,768.50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792,016,514.54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1,011,758,283.04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-775,602,323.00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-2,943,111,124.07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-3,718,713,447.07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w:t>
            </w:r>
            <w:r w:rsidRPr="008A1551">
              <w:rPr>
                <w:color w:val="000000"/>
                <w:sz w:val="24"/>
              </w:rPr>
              <w:lastRenderedPageBreak/>
              <w:t>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-153,857,172.24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-153,857,172.24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893,718,790.91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3,992,296,040.96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4,886,014,831.87</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58152C" w:rsidRDefault="00FA04CE">
      <w:pPr>
        <w:spacing w:before="29" w:line="288" w:lineRule="auto"/>
        <w:ind w:firstLineChars="200" w:firstLine="480"/>
        <w:rPr>
          <w:color w:val="000000"/>
          <w:sz w:val="24"/>
        </w:rPr>
      </w:pPr>
      <w:r>
        <w:rPr>
          <w:color w:val="000000"/>
          <w:sz w:val="24"/>
        </w:rPr>
        <w:t>交银施罗德成长混合型证券投资基金</w:t>
      </w:r>
      <w:r>
        <w:rPr>
          <w:color w:val="000000"/>
          <w:sz w:val="24"/>
        </w:rPr>
        <w:t>(</w:t>
      </w:r>
      <w:r>
        <w:rPr>
          <w:color w:val="000000"/>
          <w:sz w:val="24"/>
        </w:rPr>
        <w:t>原名为交银施罗德成长股票证券投资基金，以下简称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p>
    <w:p w:rsidR="0058152C" w:rsidRDefault="00FA04CE">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日起更名为交银施罗德成长混合型证券投资基金。</w:t>
      </w:r>
    </w:p>
    <w:p w:rsidR="0058152C" w:rsidRDefault="00FA04CE">
      <w:pPr>
        <w:spacing w:before="29" w:line="288" w:lineRule="auto"/>
        <w:ind w:firstLineChars="200" w:firstLine="480"/>
        <w:rPr>
          <w:color w:val="000000"/>
          <w:sz w:val="24"/>
        </w:rPr>
      </w:pPr>
      <w:r>
        <w:rPr>
          <w:color w:val="00000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color w:val="000000"/>
          <w:sz w:val="24"/>
        </w:rPr>
        <w:t>60%-95%</w:t>
      </w:r>
      <w:r>
        <w:rPr>
          <w:color w:val="000000"/>
          <w:sz w:val="24"/>
        </w:rPr>
        <w:t>；债券、货币市场工具、权证、资产支持证券以及法律法规或中国证监会允许基金投资的其他证券品种占基金资产的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富时中国国债指数</w:t>
      </w:r>
      <w:r>
        <w:rPr>
          <w:color w:val="000000"/>
          <w:sz w:val="24"/>
        </w:rPr>
        <w:t>(</w:t>
      </w:r>
      <w:r>
        <w:rPr>
          <w:color w:val="000000"/>
          <w:sz w:val="24"/>
        </w:rPr>
        <w:t>根据</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日的《关于交银施罗德成长股票证券投资基金业绩比较基准更名的提示性公告》，因富时集团成为新华富时指数有限公司的全资股东，新华富时指数系列于</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日正式更改名称为富时中国指数系列</w:t>
      </w:r>
      <w:r>
        <w:rPr>
          <w:color w:val="000000"/>
          <w:sz w:val="24"/>
        </w:rPr>
        <w:t>)</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根据《交银施罗德基金管理有限公司关于增加交银施罗德成长混合型证券投资基金</w:t>
      </w:r>
      <w:r w:rsidRPr="008A1551">
        <w:rPr>
          <w:color w:val="000000"/>
          <w:sz w:val="24"/>
        </w:rPr>
        <w:t>H</w:t>
      </w:r>
      <w:r w:rsidRPr="008A1551">
        <w:rPr>
          <w:color w:val="000000"/>
          <w:sz w:val="24"/>
        </w:rPr>
        <w:t>类基金份额类别及修改基金合同、托管协议的公告》，本基金自</w:t>
      </w:r>
      <w:r w:rsidRPr="008A1551">
        <w:rPr>
          <w:color w:val="000000"/>
          <w:sz w:val="24"/>
        </w:rPr>
        <w:t>2015</w:t>
      </w:r>
      <w:r w:rsidRPr="008A1551">
        <w:rPr>
          <w:color w:val="000000"/>
          <w:sz w:val="24"/>
        </w:rPr>
        <w:t>年</w:t>
      </w:r>
      <w:r w:rsidRPr="008A1551">
        <w:rPr>
          <w:color w:val="000000"/>
          <w:sz w:val="24"/>
        </w:rPr>
        <w:t>11</w:t>
      </w:r>
      <w:r w:rsidRPr="008A1551">
        <w:rPr>
          <w:color w:val="000000"/>
          <w:sz w:val="24"/>
        </w:rPr>
        <w:t>月</w:t>
      </w:r>
      <w:r w:rsidRPr="008A1551">
        <w:rPr>
          <w:color w:val="000000"/>
          <w:sz w:val="24"/>
        </w:rPr>
        <w:t>17</w:t>
      </w:r>
      <w:r w:rsidRPr="008A1551">
        <w:rPr>
          <w:color w:val="000000"/>
          <w:sz w:val="24"/>
        </w:rPr>
        <w:t>日起增加</w:t>
      </w:r>
      <w:r w:rsidRPr="008A1551">
        <w:rPr>
          <w:color w:val="000000"/>
          <w:sz w:val="24"/>
        </w:rPr>
        <w:t>H</w:t>
      </w:r>
      <w:r w:rsidRPr="008A1551">
        <w:rPr>
          <w:color w:val="000000"/>
          <w:sz w:val="24"/>
        </w:rPr>
        <w:t>类基金份额类别并对本基金的基金合同、托管协议作相应修改。本基金按照销售区域及费率标准的不同将本基金的基金份额分为</w:t>
      </w:r>
      <w:r w:rsidRPr="008A1551">
        <w:rPr>
          <w:color w:val="000000"/>
          <w:sz w:val="24"/>
        </w:rPr>
        <w:t>A</w:t>
      </w:r>
      <w:r w:rsidRPr="008A1551">
        <w:rPr>
          <w:color w:val="000000"/>
          <w:sz w:val="24"/>
        </w:rPr>
        <w:t>类和</w:t>
      </w:r>
      <w:r w:rsidRPr="008A1551">
        <w:rPr>
          <w:color w:val="000000"/>
          <w:sz w:val="24"/>
        </w:rPr>
        <w:t>H</w:t>
      </w:r>
      <w:r w:rsidRPr="008A1551">
        <w:rPr>
          <w:color w:val="000000"/>
          <w:sz w:val="24"/>
        </w:rPr>
        <w:t>类两类基金份额。在本基金的基金份额分类实施后，本基金的原有基金份额全部自动划归为本基金</w:t>
      </w:r>
      <w:r w:rsidRPr="008A1551">
        <w:rPr>
          <w:color w:val="000000"/>
          <w:sz w:val="24"/>
        </w:rPr>
        <w:t>A</w:t>
      </w:r>
      <w:r w:rsidRPr="008A1551">
        <w:rPr>
          <w:color w:val="000000"/>
          <w:sz w:val="24"/>
        </w:rPr>
        <w:t>类基金份额类别，</w:t>
      </w:r>
      <w:r w:rsidRPr="008A1551">
        <w:rPr>
          <w:color w:val="000000"/>
          <w:sz w:val="24"/>
        </w:rPr>
        <w:t>A</w:t>
      </w:r>
      <w:r w:rsidRPr="008A1551">
        <w:rPr>
          <w:color w:val="000000"/>
          <w:sz w:val="24"/>
        </w:rPr>
        <w:t>类基金份额仅在中国大陆地区销售；本基金新增加的</w:t>
      </w:r>
      <w:r w:rsidRPr="008A1551">
        <w:rPr>
          <w:color w:val="000000"/>
          <w:sz w:val="24"/>
        </w:rPr>
        <w:t>H</w:t>
      </w:r>
      <w:r w:rsidRPr="008A1551">
        <w:rPr>
          <w:color w:val="000000"/>
          <w:sz w:val="24"/>
        </w:rPr>
        <w:t>类基金份额类别，仅在中国香港地区销售。两类基金份额分设不同的基金代码，并分别公布基金份额净值。</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颁布的《证券投资基金会计核算业务指引》、《交银施罗德成长混合型证券投资基金基金合同》和在财务报表附注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58152C" w:rsidRDefault="00FA04C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w:t>
      </w:r>
      <w:r>
        <w:rPr>
          <w:color w:val="000000"/>
          <w:sz w:val="24"/>
        </w:rPr>
        <w:lastRenderedPageBreak/>
        <w:t>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58152C" w:rsidRDefault="00FA04CE">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58152C" w:rsidRDefault="00FA04C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58152C" w:rsidRDefault="00FA04C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58152C">
        <w:tc>
          <w:tcPr>
            <w:tcW w:w="5219" w:type="dxa"/>
            <w:vAlign w:val="center"/>
          </w:tcPr>
          <w:p w:rsidR="0058152C" w:rsidRDefault="00FA04C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8152C" w:rsidRDefault="00FA04CE">
            <w:pPr>
              <w:jc w:val="left"/>
            </w:pPr>
            <w:r>
              <w:rPr>
                <w:color w:val="000000"/>
                <w:sz w:val="24"/>
              </w:rPr>
              <w:t>基金管理人、基金销售机构</w:t>
            </w:r>
          </w:p>
        </w:tc>
      </w:tr>
      <w:tr w:rsidR="0058152C">
        <w:tc>
          <w:tcPr>
            <w:tcW w:w="5219" w:type="dxa"/>
            <w:vAlign w:val="center"/>
          </w:tcPr>
          <w:p w:rsidR="0058152C" w:rsidRDefault="00FA04C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58152C" w:rsidRDefault="00FA04CE">
            <w:pPr>
              <w:jc w:val="left"/>
            </w:pPr>
            <w:r>
              <w:rPr>
                <w:color w:val="000000"/>
                <w:sz w:val="24"/>
              </w:rPr>
              <w:t>基金托管人、基金销售机构</w:t>
            </w:r>
          </w:p>
        </w:tc>
      </w:tr>
      <w:tr w:rsidR="0058152C">
        <w:tc>
          <w:tcPr>
            <w:tcW w:w="5219" w:type="dxa"/>
            <w:vAlign w:val="center"/>
          </w:tcPr>
          <w:p w:rsidR="0058152C" w:rsidRDefault="00FA04C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8152C" w:rsidRDefault="00FA04CE">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25,956,360.20</w:t>
            </w:r>
          </w:p>
        </w:tc>
        <w:tc>
          <w:tcPr>
            <w:tcW w:w="2657" w:type="dxa"/>
            <w:vAlign w:val="center"/>
          </w:tcPr>
          <w:p w:rsidR="001548F9" w:rsidRPr="008A1551" w:rsidRDefault="001548F9" w:rsidP="009E1EA4">
            <w:pPr>
              <w:spacing w:before="29" w:line="288" w:lineRule="auto"/>
              <w:jc w:val="right"/>
              <w:rPr>
                <w:sz w:val="24"/>
              </w:rPr>
            </w:pPr>
            <w:r w:rsidRPr="008A1551">
              <w:rPr>
                <w:sz w:val="24"/>
              </w:rPr>
              <w:t>40,589,665.57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3,554,377.73</w:t>
            </w:r>
          </w:p>
        </w:tc>
        <w:tc>
          <w:tcPr>
            <w:tcW w:w="2657" w:type="dxa"/>
            <w:vAlign w:val="center"/>
          </w:tcPr>
          <w:p w:rsidR="001548F9" w:rsidRPr="008A1551" w:rsidRDefault="001548F9" w:rsidP="009E1EA4">
            <w:pPr>
              <w:spacing w:before="29" w:line="288" w:lineRule="auto"/>
              <w:jc w:val="right"/>
              <w:rPr>
                <w:sz w:val="24"/>
              </w:rPr>
            </w:pPr>
            <w:r w:rsidRPr="008A1551">
              <w:rPr>
                <w:sz w:val="24"/>
              </w:rPr>
              <w:t>5,415,854.30</w:t>
            </w:r>
          </w:p>
        </w:tc>
      </w:tr>
    </w:tbl>
    <w:p w:rsidR="0058152C" w:rsidRDefault="00FA04C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×1.5% ÷</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4,326,060.02</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6,764,944.23</w:t>
            </w:r>
          </w:p>
        </w:tc>
      </w:tr>
    </w:tbl>
    <w:p w:rsidR="0058152C" w:rsidRDefault="00FA04C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×0.25%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387BF7">
      <w:pPr>
        <w:tabs>
          <w:tab w:val="left" w:pos="426"/>
        </w:tabs>
        <w:spacing w:before="29" w:line="288" w:lineRule="auto"/>
        <w:jc w:val="left"/>
        <w:rPr>
          <w:kern w:val="0"/>
          <w:sz w:val="24"/>
        </w:rPr>
      </w:pPr>
      <w:r w:rsidRPr="008A1551">
        <w:rPr>
          <w:kern w:val="0"/>
          <w:sz w:val="24"/>
        </w:rPr>
        <w:t>无。</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FA04CE" w:rsidRPr="008A1551" w:rsidRDefault="00FA04CE"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lastRenderedPageBreak/>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58152C">
        <w:tc>
          <w:tcPr>
            <w:tcW w:w="2692" w:type="dxa"/>
            <w:vAlign w:val="center"/>
          </w:tcPr>
          <w:p w:rsidR="0058152C" w:rsidRDefault="00FA04CE">
            <w:pPr>
              <w:jc w:val="left"/>
            </w:pPr>
            <w:r>
              <w:rPr>
                <w:sz w:val="24"/>
              </w:rPr>
              <w:t>中国农业银行股份有限公司</w:t>
            </w:r>
          </w:p>
        </w:tc>
        <w:tc>
          <w:tcPr>
            <w:tcW w:w="1417" w:type="dxa"/>
            <w:vAlign w:val="center"/>
          </w:tcPr>
          <w:p w:rsidR="0058152C" w:rsidRDefault="00FA04CE">
            <w:pPr>
              <w:jc w:val="right"/>
            </w:pPr>
            <w:r>
              <w:rPr>
                <w:sz w:val="24"/>
              </w:rPr>
              <w:t>337,754,519.87</w:t>
            </w:r>
          </w:p>
        </w:tc>
        <w:tc>
          <w:tcPr>
            <w:tcW w:w="1736" w:type="dxa"/>
            <w:vAlign w:val="center"/>
          </w:tcPr>
          <w:p w:rsidR="0058152C" w:rsidRDefault="00FA04CE">
            <w:pPr>
              <w:jc w:val="right"/>
            </w:pPr>
            <w:r>
              <w:rPr>
                <w:sz w:val="24"/>
              </w:rPr>
              <w:t>2,717,217.45</w:t>
            </w:r>
          </w:p>
        </w:tc>
        <w:tc>
          <w:tcPr>
            <w:tcW w:w="1383" w:type="dxa"/>
            <w:vAlign w:val="center"/>
          </w:tcPr>
          <w:p w:rsidR="0058152C" w:rsidRDefault="00FA04CE">
            <w:pPr>
              <w:jc w:val="right"/>
            </w:pPr>
            <w:r>
              <w:rPr>
                <w:sz w:val="24"/>
              </w:rPr>
              <w:t>658,680,479.47</w:t>
            </w:r>
          </w:p>
        </w:tc>
        <w:tc>
          <w:tcPr>
            <w:tcW w:w="1770" w:type="dxa"/>
            <w:vAlign w:val="center"/>
          </w:tcPr>
          <w:p w:rsidR="0058152C" w:rsidRDefault="00FA04CE">
            <w:pPr>
              <w:jc w:val="right"/>
            </w:pPr>
            <w:r>
              <w:rPr>
                <w:sz w:val="24"/>
              </w:rPr>
              <w:t>1,109,743.20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8A1551" w:rsidTr="00FA03A5">
        <w:trPr>
          <w:trHeight w:val="255"/>
        </w:trPr>
        <w:tc>
          <w:tcPr>
            <w:tcW w:w="615"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代码</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名称</w:t>
            </w:r>
          </w:p>
        </w:tc>
        <w:tc>
          <w:tcPr>
            <w:tcW w:w="741"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原因</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65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复牌开</w:t>
            </w:r>
          </w:p>
          <w:p w:rsidR="001548F9" w:rsidRPr="008A1551" w:rsidRDefault="001548F9" w:rsidP="009E1EA4">
            <w:pPr>
              <w:spacing w:before="29" w:line="288" w:lineRule="auto"/>
              <w:jc w:val="center"/>
              <w:rPr>
                <w:color w:val="000000"/>
                <w:sz w:val="24"/>
              </w:rPr>
            </w:pPr>
            <w:r w:rsidRPr="008A1551">
              <w:rPr>
                <w:color w:val="000000"/>
                <w:sz w:val="24"/>
              </w:rPr>
              <w:t>盘单价</w:t>
            </w:r>
          </w:p>
        </w:tc>
        <w:tc>
          <w:tcPr>
            <w:tcW w:w="104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数量</w:t>
            </w:r>
          </w:p>
          <w:p w:rsidR="001548F9" w:rsidRPr="008A1551" w:rsidRDefault="001548F9" w:rsidP="009E1EA4">
            <w:pPr>
              <w:spacing w:before="29" w:line="288" w:lineRule="auto"/>
              <w:jc w:val="center"/>
              <w:rPr>
                <w:color w:val="000000"/>
                <w:sz w:val="24"/>
              </w:rPr>
            </w:pPr>
            <w:r w:rsidRPr="008A1551">
              <w:rPr>
                <w:color w:val="000000"/>
                <w:sz w:val="24"/>
              </w:rPr>
              <w:t>(</w:t>
            </w:r>
            <w:r w:rsidRPr="008A1551">
              <w:rPr>
                <w:color w:val="000000"/>
                <w:sz w:val="24"/>
              </w:rPr>
              <w:t>单位：股</w:t>
            </w:r>
            <w:r w:rsidRPr="008A1551">
              <w:rPr>
                <w:color w:val="000000"/>
                <w:sz w:val="24"/>
              </w:rPr>
              <w:t>)</w:t>
            </w:r>
          </w:p>
        </w:tc>
        <w:tc>
          <w:tcPr>
            <w:tcW w:w="1216"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成本总额</w:t>
            </w:r>
          </w:p>
        </w:tc>
        <w:tc>
          <w:tcPr>
            <w:tcW w:w="11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估值总额</w:t>
            </w:r>
          </w:p>
        </w:tc>
        <w:tc>
          <w:tcPr>
            <w:tcW w:w="600" w:type="dxa"/>
            <w:vAlign w:val="center"/>
          </w:tcPr>
          <w:p w:rsidR="001548F9" w:rsidRPr="008A1551" w:rsidRDefault="001548F9" w:rsidP="009E1EA4">
            <w:pPr>
              <w:spacing w:before="29" w:line="288" w:lineRule="auto"/>
              <w:jc w:val="center"/>
              <w:rPr>
                <w:color w:val="000000"/>
                <w:sz w:val="24"/>
              </w:rPr>
            </w:pPr>
            <w:r w:rsidRPr="008A1551">
              <w:rPr>
                <w:color w:val="000000"/>
                <w:sz w:val="24"/>
              </w:rPr>
              <w:t>备注</w:t>
            </w:r>
          </w:p>
        </w:tc>
      </w:tr>
      <w:tr w:rsidR="0058152C">
        <w:tc>
          <w:tcPr>
            <w:tcW w:w="615" w:type="dxa"/>
            <w:vAlign w:val="center"/>
          </w:tcPr>
          <w:p w:rsidR="0058152C" w:rsidRDefault="00FA04CE">
            <w:pPr>
              <w:jc w:val="center"/>
            </w:pPr>
            <w:r>
              <w:rPr>
                <w:sz w:val="24"/>
              </w:rPr>
              <w:t>002280</w:t>
            </w:r>
          </w:p>
        </w:tc>
        <w:tc>
          <w:tcPr>
            <w:tcW w:w="685" w:type="dxa"/>
            <w:vAlign w:val="center"/>
          </w:tcPr>
          <w:p w:rsidR="0058152C" w:rsidRDefault="00FA04CE">
            <w:pPr>
              <w:jc w:val="center"/>
            </w:pPr>
            <w:r>
              <w:rPr>
                <w:sz w:val="24"/>
              </w:rPr>
              <w:t>联络互动</w:t>
            </w:r>
          </w:p>
        </w:tc>
        <w:tc>
          <w:tcPr>
            <w:tcW w:w="741" w:type="dxa"/>
            <w:vAlign w:val="center"/>
          </w:tcPr>
          <w:p w:rsidR="0058152C" w:rsidRDefault="00FA04CE">
            <w:pPr>
              <w:jc w:val="center"/>
            </w:pPr>
            <w:r>
              <w:rPr>
                <w:sz w:val="24"/>
              </w:rPr>
              <w:t>2016-04-25</w:t>
            </w:r>
          </w:p>
        </w:tc>
        <w:tc>
          <w:tcPr>
            <w:tcW w:w="797" w:type="dxa"/>
            <w:vAlign w:val="center"/>
          </w:tcPr>
          <w:p w:rsidR="0058152C" w:rsidRDefault="00FA04CE">
            <w:pPr>
              <w:jc w:val="center"/>
            </w:pPr>
            <w:r>
              <w:rPr>
                <w:sz w:val="24"/>
              </w:rPr>
              <w:t>重大事项</w:t>
            </w:r>
          </w:p>
        </w:tc>
        <w:tc>
          <w:tcPr>
            <w:tcW w:w="797" w:type="dxa"/>
            <w:vAlign w:val="center"/>
          </w:tcPr>
          <w:p w:rsidR="0058152C" w:rsidRDefault="00FA04CE">
            <w:pPr>
              <w:jc w:val="right"/>
            </w:pPr>
            <w:r>
              <w:rPr>
                <w:sz w:val="24"/>
              </w:rPr>
              <w:t>19.71</w:t>
            </w:r>
          </w:p>
        </w:tc>
        <w:tc>
          <w:tcPr>
            <w:tcW w:w="685" w:type="dxa"/>
            <w:vAlign w:val="center"/>
          </w:tcPr>
          <w:p w:rsidR="0058152C" w:rsidRDefault="00FA04CE">
            <w:pPr>
              <w:jc w:val="center"/>
            </w:pPr>
            <w:r>
              <w:rPr>
                <w:sz w:val="24"/>
              </w:rPr>
              <w:t>-</w:t>
            </w:r>
          </w:p>
        </w:tc>
        <w:tc>
          <w:tcPr>
            <w:tcW w:w="657" w:type="dxa"/>
            <w:vAlign w:val="center"/>
          </w:tcPr>
          <w:p w:rsidR="0058152C" w:rsidRDefault="00FA04CE">
            <w:pPr>
              <w:jc w:val="right"/>
            </w:pPr>
            <w:r>
              <w:rPr>
                <w:sz w:val="24"/>
              </w:rPr>
              <w:t>-</w:t>
            </w:r>
          </w:p>
        </w:tc>
        <w:tc>
          <w:tcPr>
            <w:tcW w:w="1047" w:type="dxa"/>
            <w:vAlign w:val="center"/>
          </w:tcPr>
          <w:p w:rsidR="0058152C" w:rsidRDefault="00FA04CE">
            <w:pPr>
              <w:jc w:val="right"/>
            </w:pPr>
            <w:r>
              <w:rPr>
                <w:sz w:val="24"/>
              </w:rPr>
              <w:t>1,637,285</w:t>
            </w:r>
          </w:p>
        </w:tc>
        <w:tc>
          <w:tcPr>
            <w:tcW w:w="1216" w:type="dxa"/>
            <w:vAlign w:val="center"/>
          </w:tcPr>
          <w:p w:rsidR="0058152C" w:rsidRDefault="00FA04CE">
            <w:pPr>
              <w:jc w:val="right"/>
            </w:pPr>
            <w:r>
              <w:rPr>
                <w:sz w:val="24"/>
              </w:rPr>
              <w:t>22,024,416.93</w:t>
            </w:r>
          </w:p>
        </w:tc>
        <w:tc>
          <w:tcPr>
            <w:tcW w:w="1158" w:type="dxa"/>
            <w:vAlign w:val="center"/>
          </w:tcPr>
          <w:p w:rsidR="0058152C" w:rsidRDefault="00FA04CE">
            <w:pPr>
              <w:jc w:val="right"/>
            </w:pPr>
            <w:r>
              <w:rPr>
                <w:sz w:val="24"/>
              </w:rPr>
              <w:t>32,270,887.35</w:t>
            </w:r>
          </w:p>
        </w:tc>
        <w:tc>
          <w:tcPr>
            <w:tcW w:w="600" w:type="dxa"/>
            <w:vAlign w:val="center"/>
          </w:tcPr>
          <w:p w:rsidR="0058152C" w:rsidRDefault="00FA04CE">
            <w:pPr>
              <w:jc w:val="center"/>
            </w:pPr>
            <w:r>
              <w:rPr>
                <w:sz w:val="24"/>
              </w:rPr>
              <w:t>-</w:t>
            </w:r>
          </w:p>
        </w:tc>
      </w:tr>
      <w:tr w:rsidR="0058152C">
        <w:tc>
          <w:tcPr>
            <w:tcW w:w="615" w:type="dxa"/>
            <w:vAlign w:val="center"/>
          </w:tcPr>
          <w:p w:rsidR="0058152C" w:rsidRDefault="00FA04CE">
            <w:pPr>
              <w:jc w:val="center"/>
            </w:pPr>
            <w:r>
              <w:rPr>
                <w:sz w:val="24"/>
              </w:rPr>
              <w:t>600113</w:t>
            </w:r>
          </w:p>
        </w:tc>
        <w:tc>
          <w:tcPr>
            <w:tcW w:w="685" w:type="dxa"/>
            <w:vAlign w:val="center"/>
          </w:tcPr>
          <w:p w:rsidR="0058152C" w:rsidRDefault="00FA04CE">
            <w:pPr>
              <w:jc w:val="center"/>
            </w:pPr>
            <w:r>
              <w:rPr>
                <w:sz w:val="24"/>
              </w:rPr>
              <w:t>浙江东日</w:t>
            </w:r>
          </w:p>
        </w:tc>
        <w:tc>
          <w:tcPr>
            <w:tcW w:w="741" w:type="dxa"/>
            <w:vAlign w:val="center"/>
          </w:tcPr>
          <w:p w:rsidR="0058152C" w:rsidRDefault="00FA04CE">
            <w:pPr>
              <w:jc w:val="center"/>
            </w:pPr>
            <w:r>
              <w:rPr>
                <w:sz w:val="24"/>
              </w:rPr>
              <w:t>2016-03-25</w:t>
            </w:r>
          </w:p>
        </w:tc>
        <w:tc>
          <w:tcPr>
            <w:tcW w:w="797" w:type="dxa"/>
            <w:vAlign w:val="center"/>
          </w:tcPr>
          <w:p w:rsidR="0058152C" w:rsidRDefault="00FA04CE">
            <w:pPr>
              <w:jc w:val="center"/>
            </w:pPr>
            <w:r>
              <w:rPr>
                <w:sz w:val="24"/>
              </w:rPr>
              <w:t>重大事项</w:t>
            </w:r>
          </w:p>
        </w:tc>
        <w:tc>
          <w:tcPr>
            <w:tcW w:w="797" w:type="dxa"/>
            <w:vAlign w:val="center"/>
          </w:tcPr>
          <w:p w:rsidR="0058152C" w:rsidRDefault="00FA04CE">
            <w:pPr>
              <w:jc w:val="right"/>
            </w:pPr>
            <w:r>
              <w:rPr>
                <w:sz w:val="24"/>
              </w:rPr>
              <w:t>12.05</w:t>
            </w:r>
          </w:p>
        </w:tc>
        <w:tc>
          <w:tcPr>
            <w:tcW w:w="685" w:type="dxa"/>
            <w:vAlign w:val="center"/>
          </w:tcPr>
          <w:p w:rsidR="0058152C" w:rsidRDefault="00FA04CE">
            <w:pPr>
              <w:jc w:val="center"/>
            </w:pPr>
            <w:r>
              <w:rPr>
                <w:sz w:val="24"/>
              </w:rPr>
              <w:t>2016-07-25</w:t>
            </w:r>
          </w:p>
        </w:tc>
        <w:tc>
          <w:tcPr>
            <w:tcW w:w="657" w:type="dxa"/>
            <w:vAlign w:val="center"/>
          </w:tcPr>
          <w:p w:rsidR="0058152C" w:rsidRDefault="00FA04CE">
            <w:pPr>
              <w:jc w:val="right"/>
            </w:pPr>
            <w:r>
              <w:rPr>
                <w:sz w:val="24"/>
              </w:rPr>
              <w:t>13.24</w:t>
            </w:r>
          </w:p>
        </w:tc>
        <w:tc>
          <w:tcPr>
            <w:tcW w:w="1047" w:type="dxa"/>
            <w:vAlign w:val="center"/>
          </w:tcPr>
          <w:p w:rsidR="0058152C" w:rsidRDefault="00FA04CE">
            <w:pPr>
              <w:jc w:val="right"/>
            </w:pPr>
            <w:r>
              <w:rPr>
                <w:sz w:val="24"/>
              </w:rPr>
              <w:t>2,031,210</w:t>
            </w:r>
          </w:p>
        </w:tc>
        <w:tc>
          <w:tcPr>
            <w:tcW w:w="1216" w:type="dxa"/>
            <w:vAlign w:val="center"/>
          </w:tcPr>
          <w:p w:rsidR="0058152C" w:rsidRDefault="00FA04CE">
            <w:pPr>
              <w:jc w:val="right"/>
            </w:pPr>
            <w:r>
              <w:rPr>
                <w:sz w:val="24"/>
              </w:rPr>
              <w:t>16,640,462.62</w:t>
            </w:r>
          </w:p>
        </w:tc>
        <w:tc>
          <w:tcPr>
            <w:tcW w:w="1158" w:type="dxa"/>
            <w:vAlign w:val="center"/>
          </w:tcPr>
          <w:p w:rsidR="0058152C" w:rsidRDefault="00FA04CE">
            <w:pPr>
              <w:jc w:val="right"/>
            </w:pPr>
            <w:r>
              <w:rPr>
                <w:sz w:val="24"/>
              </w:rPr>
              <w:t>24,476,080.50</w:t>
            </w:r>
          </w:p>
        </w:tc>
        <w:tc>
          <w:tcPr>
            <w:tcW w:w="600" w:type="dxa"/>
            <w:vAlign w:val="center"/>
          </w:tcPr>
          <w:p w:rsidR="0058152C" w:rsidRDefault="00FA04CE">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日止持有以上因公布的重大事项可能产生重大影响而被暂时停牌的股票，该类股票将在所公布事项的重大影响消除后，经交易所批准复牌。</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lastRenderedPageBreak/>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2,698,851,641.18</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72.88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2,698,851,641.18</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72.88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FB6945">
            <w:pPr>
              <w:spacing w:before="29" w:line="288" w:lineRule="auto"/>
              <w:ind w:leftChars="50" w:left="105" w:firstLineChars="300" w:firstLine="720"/>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663,592,051.79</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17.92</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339,706,652.27</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9.17</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936,134.82</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0.03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3,703,086,480.06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FB6945">
            <w:pPr>
              <w:spacing w:before="29" w:line="288" w:lineRule="auto"/>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4,814,735.65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0.13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FB6945">
            <w:pPr>
              <w:spacing w:before="29" w:line="288" w:lineRule="auto"/>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1,946,138,155.67</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53.44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FB6945">
            <w:pPr>
              <w:spacing w:before="29" w:line="288" w:lineRule="auto"/>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54,156,809.40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1.49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88,129,881.82</w:t>
            </w:r>
          </w:p>
        </w:tc>
        <w:tc>
          <w:tcPr>
            <w:tcW w:w="2160" w:type="dxa"/>
            <w:vAlign w:val="center"/>
          </w:tcPr>
          <w:p w:rsidR="001548F9" w:rsidRPr="008A1551" w:rsidRDefault="001548F9" w:rsidP="009E1EA4">
            <w:pPr>
              <w:spacing w:before="29" w:line="288" w:lineRule="auto"/>
              <w:jc w:val="right"/>
              <w:rPr>
                <w:sz w:val="24"/>
              </w:rPr>
            </w:pPr>
            <w:r w:rsidRPr="008A1551">
              <w:rPr>
                <w:sz w:val="24"/>
              </w:rPr>
              <w:t>2.42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233,139,902.00</w:t>
            </w:r>
          </w:p>
        </w:tc>
        <w:tc>
          <w:tcPr>
            <w:tcW w:w="2160" w:type="dxa"/>
            <w:vAlign w:val="center"/>
          </w:tcPr>
          <w:p w:rsidR="001548F9" w:rsidRPr="008A1551" w:rsidRDefault="001548F9" w:rsidP="009E1EA4">
            <w:pPr>
              <w:spacing w:before="29" w:line="288" w:lineRule="auto"/>
              <w:jc w:val="right"/>
              <w:rPr>
                <w:sz w:val="24"/>
              </w:rPr>
            </w:pPr>
            <w:r w:rsidRPr="008A1551">
              <w:rPr>
                <w:sz w:val="24"/>
              </w:rPr>
              <w:t>6.40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lastRenderedPageBreak/>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163,548,667.10</w:t>
            </w:r>
          </w:p>
        </w:tc>
        <w:tc>
          <w:tcPr>
            <w:tcW w:w="2160" w:type="dxa"/>
            <w:vAlign w:val="center"/>
          </w:tcPr>
          <w:p w:rsidR="001548F9" w:rsidRPr="008A1551" w:rsidRDefault="001548F9" w:rsidP="009E1EA4">
            <w:pPr>
              <w:spacing w:before="29" w:line="288" w:lineRule="auto"/>
              <w:jc w:val="right"/>
              <w:rPr>
                <w:sz w:val="24"/>
              </w:rPr>
            </w:pPr>
            <w:r w:rsidRPr="008A1551">
              <w:rPr>
                <w:sz w:val="24"/>
              </w:rPr>
              <w:t>4.49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65,399,505.39</w:t>
            </w:r>
          </w:p>
        </w:tc>
        <w:tc>
          <w:tcPr>
            <w:tcW w:w="2160" w:type="dxa"/>
            <w:vAlign w:val="center"/>
          </w:tcPr>
          <w:p w:rsidR="001548F9" w:rsidRPr="008A1551" w:rsidRDefault="001548F9" w:rsidP="009E1EA4">
            <w:pPr>
              <w:spacing w:before="29" w:line="288" w:lineRule="auto"/>
              <w:jc w:val="right"/>
              <w:rPr>
                <w:sz w:val="24"/>
              </w:rPr>
            </w:pPr>
            <w:r w:rsidRPr="008A1551">
              <w:rPr>
                <w:sz w:val="24"/>
              </w:rPr>
              <w:t>1.80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13,194,092.40</w:t>
            </w:r>
          </w:p>
        </w:tc>
        <w:tc>
          <w:tcPr>
            <w:tcW w:w="2160" w:type="dxa"/>
            <w:vAlign w:val="center"/>
          </w:tcPr>
          <w:p w:rsidR="001548F9" w:rsidRPr="008A1551" w:rsidRDefault="001548F9" w:rsidP="009E1EA4">
            <w:pPr>
              <w:spacing w:before="29" w:line="288" w:lineRule="auto"/>
              <w:jc w:val="right"/>
              <w:rPr>
                <w:sz w:val="24"/>
              </w:rPr>
            </w:pPr>
            <w:r w:rsidRPr="008A1551">
              <w:rPr>
                <w:sz w:val="24"/>
              </w:rPr>
              <w:t>0.36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40,331,499.92</w:t>
            </w:r>
          </w:p>
        </w:tc>
        <w:tc>
          <w:tcPr>
            <w:tcW w:w="2160" w:type="dxa"/>
            <w:vAlign w:val="center"/>
          </w:tcPr>
          <w:p w:rsidR="001548F9" w:rsidRPr="008A1551" w:rsidRDefault="001548F9" w:rsidP="009E1EA4">
            <w:pPr>
              <w:spacing w:before="29" w:line="288" w:lineRule="auto"/>
              <w:jc w:val="right"/>
              <w:rPr>
                <w:sz w:val="24"/>
              </w:rPr>
            </w:pPr>
            <w:r w:rsidRPr="008A1551">
              <w:rPr>
                <w:sz w:val="24"/>
              </w:rPr>
              <w:t>1.11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72,293,355.58</w:t>
            </w:r>
          </w:p>
        </w:tc>
        <w:tc>
          <w:tcPr>
            <w:tcW w:w="2160" w:type="dxa"/>
            <w:vAlign w:val="center"/>
          </w:tcPr>
          <w:p w:rsidR="001548F9" w:rsidRPr="008A1551" w:rsidRDefault="001548F9" w:rsidP="009E1EA4">
            <w:pPr>
              <w:spacing w:before="29" w:line="288" w:lineRule="auto"/>
              <w:jc w:val="right"/>
              <w:rPr>
                <w:sz w:val="24"/>
              </w:rPr>
            </w:pPr>
            <w:r w:rsidRPr="008A1551">
              <w:rPr>
                <w:sz w:val="24"/>
              </w:rPr>
              <w:t>1.99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17,705,036.25</w:t>
            </w:r>
          </w:p>
        </w:tc>
        <w:tc>
          <w:tcPr>
            <w:tcW w:w="2160" w:type="dxa"/>
            <w:vAlign w:val="center"/>
          </w:tcPr>
          <w:p w:rsidR="001548F9" w:rsidRPr="008A1551" w:rsidRDefault="001548F9" w:rsidP="009E1EA4">
            <w:pPr>
              <w:spacing w:before="29" w:line="288" w:lineRule="auto"/>
              <w:jc w:val="right"/>
              <w:rPr>
                <w:sz w:val="24"/>
              </w:rPr>
            </w:pPr>
            <w:r w:rsidRPr="008A1551">
              <w:rPr>
                <w:sz w:val="24"/>
              </w:rPr>
              <w:t>0.49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2,698,851,641.18</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74.11</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本基金本报告期末未持有沪港通投资股票。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58152C">
        <w:tc>
          <w:tcPr>
            <w:tcW w:w="862" w:type="dxa"/>
            <w:vAlign w:val="center"/>
          </w:tcPr>
          <w:p w:rsidR="0058152C" w:rsidRDefault="00FA04CE">
            <w:pPr>
              <w:jc w:val="center"/>
            </w:pPr>
            <w:r>
              <w:rPr>
                <w:color w:val="000000"/>
                <w:sz w:val="24"/>
              </w:rPr>
              <w:t>1</w:t>
            </w:r>
          </w:p>
        </w:tc>
        <w:tc>
          <w:tcPr>
            <w:tcW w:w="1346" w:type="dxa"/>
            <w:vAlign w:val="center"/>
          </w:tcPr>
          <w:p w:rsidR="0058152C" w:rsidRDefault="00FA04CE">
            <w:pPr>
              <w:jc w:val="center"/>
            </w:pPr>
            <w:r>
              <w:rPr>
                <w:color w:val="000000"/>
                <w:sz w:val="24"/>
              </w:rPr>
              <w:t>002180</w:t>
            </w:r>
          </w:p>
        </w:tc>
        <w:tc>
          <w:tcPr>
            <w:tcW w:w="1795" w:type="dxa"/>
            <w:vAlign w:val="center"/>
          </w:tcPr>
          <w:p w:rsidR="0058152C" w:rsidRDefault="00FA04CE">
            <w:pPr>
              <w:jc w:val="center"/>
            </w:pPr>
            <w:r>
              <w:rPr>
                <w:color w:val="000000"/>
                <w:sz w:val="24"/>
              </w:rPr>
              <w:t>艾派克</w:t>
            </w:r>
          </w:p>
        </w:tc>
        <w:tc>
          <w:tcPr>
            <w:tcW w:w="1346" w:type="dxa"/>
            <w:vAlign w:val="center"/>
          </w:tcPr>
          <w:p w:rsidR="0058152C" w:rsidRDefault="00FA04CE">
            <w:pPr>
              <w:jc w:val="right"/>
            </w:pPr>
            <w:r>
              <w:rPr>
                <w:color w:val="000000"/>
                <w:sz w:val="24"/>
              </w:rPr>
              <w:t>12,286,780</w:t>
            </w:r>
          </w:p>
        </w:tc>
        <w:tc>
          <w:tcPr>
            <w:tcW w:w="1944" w:type="dxa"/>
            <w:vAlign w:val="center"/>
          </w:tcPr>
          <w:p w:rsidR="0058152C" w:rsidRDefault="00FA04CE">
            <w:pPr>
              <w:jc w:val="right"/>
            </w:pPr>
            <w:r>
              <w:rPr>
                <w:color w:val="000000"/>
                <w:sz w:val="24"/>
              </w:rPr>
              <w:t>350,541,833.40</w:t>
            </w:r>
          </w:p>
        </w:tc>
        <w:tc>
          <w:tcPr>
            <w:tcW w:w="1705" w:type="dxa"/>
            <w:vAlign w:val="center"/>
          </w:tcPr>
          <w:p w:rsidR="0058152C" w:rsidRDefault="00FA04CE">
            <w:pPr>
              <w:jc w:val="right"/>
            </w:pPr>
            <w:r>
              <w:rPr>
                <w:color w:val="000000"/>
                <w:sz w:val="24"/>
              </w:rPr>
              <w:t>9.63</w:t>
            </w:r>
          </w:p>
        </w:tc>
      </w:tr>
      <w:tr w:rsidR="0058152C">
        <w:tc>
          <w:tcPr>
            <w:tcW w:w="862" w:type="dxa"/>
            <w:vAlign w:val="center"/>
          </w:tcPr>
          <w:p w:rsidR="0058152C" w:rsidRDefault="00FA04CE">
            <w:pPr>
              <w:jc w:val="center"/>
            </w:pPr>
            <w:r>
              <w:rPr>
                <w:color w:val="000000"/>
                <w:sz w:val="24"/>
              </w:rPr>
              <w:t>2</w:t>
            </w:r>
          </w:p>
        </w:tc>
        <w:tc>
          <w:tcPr>
            <w:tcW w:w="1346" w:type="dxa"/>
            <w:vAlign w:val="center"/>
          </w:tcPr>
          <w:p w:rsidR="0058152C" w:rsidRDefault="00FA04CE">
            <w:pPr>
              <w:jc w:val="center"/>
            </w:pPr>
            <w:r>
              <w:rPr>
                <w:color w:val="000000"/>
                <w:sz w:val="24"/>
              </w:rPr>
              <w:t>600500</w:t>
            </w:r>
          </w:p>
        </w:tc>
        <w:tc>
          <w:tcPr>
            <w:tcW w:w="1795" w:type="dxa"/>
            <w:vAlign w:val="center"/>
          </w:tcPr>
          <w:p w:rsidR="0058152C" w:rsidRDefault="00FA04CE">
            <w:pPr>
              <w:jc w:val="center"/>
            </w:pPr>
            <w:r>
              <w:rPr>
                <w:color w:val="000000"/>
                <w:sz w:val="24"/>
              </w:rPr>
              <w:t>中化国际</w:t>
            </w:r>
          </w:p>
        </w:tc>
        <w:tc>
          <w:tcPr>
            <w:tcW w:w="1346" w:type="dxa"/>
            <w:vAlign w:val="center"/>
          </w:tcPr>
          <w:p w:rsidR="0058152C" w:rsidRDefault="00FA04CE">
            <w:pPr>
              <w:jc w:val="right"/>
            </w:pPr>
            <w:r>
              <w:rPr>
                <w:color w:val="000000"/>
                <w:sz w:val="24"/>
              </w:rPr>
              <w:t>31,668,824</w:t>
            </w:r>
          </w:p>
        </w:tc>
        <w:tc>
          <w:tcPr>
            <w:tcW w:w="1944" w:type="dxa"/>
            <w:vAlign w:val="center"/>
          </w:tcPr>
          <w:p w:rsidR="0058152C" w:rsidRDefault="00FA04CE">
            <w:pPr>
              <w:jc w:val="right"/>
            </w:pPr>
            <w:r>
              <w:rPr>
                <w:color w:val="000000"/>
                <w:sz w:val="24"/>
              </w:rPr>
              <w:t>286,286,168.96</w:t>
            </w:r>
          </w:p>
        </w:tc>
        <w:tc>
          <w:tcPr>
            <w:tcW w:w="1705" w:type="dxa"/>
            <w:vAlign w:val="center"/>
          </w:tcPr>
          <w:p w:rsidR="0058152C" w:rsidRDefault="00FA04CE">
            <w:pPr>
              <w:jc w:val="right"/>
            </w:pPr>
            <w:r>
              <w:rPr>
                <w:color w:val="000000"/>
                <w:sz w:val="24"/>
              </w:rPr>
              <w:t>7.86</w:t>
            </w:r>
          </w:p>
        </w:tc>
      </w:tr>
      <w:tr w:rsidR="0058152C">
        <w:tc>
          <w:tcPr>
            <w:tcW w:w="862" w:type="dxa"/>
            <w:vAlign w:val="center"/>
          </w:tcPr>
          <w:p w:rsidR="0058152C" w:rsidRDefault="00FA04CE">
            <w:pPr>
              <w:jc w:val="center"/>
            </w:pPr>
            <w:r>
              <w:rPr>
                <w:color w:val="000000"/>
                <w:sz w:val="24"/>
              </w:rPr>
              <w:t>3</w:t>
            </w:r>
          </w:p>
        </w:tc>
        <w:tc>
          <w:tcPr>
            <w:tcW w:w="1346" w:type="dxa"/>
            <w:vAlign w:val="center"/>
          </w:tcPr>
          <w:p w:rsidR="0058152C" w:rsidRDefault="00FA04CE">
            <w:pPr>
              <w:jc w:val="center"/>
            </w:pPr>
            <w:r>
              <w:rPr>
                <w:color w:val="000000"/>
                <w:sz w:val="24"/>
              </w:rPr>
              <w:t>600389</w:t>
            </w:r>
          </w:p>
        </w:tc>
        <w:tc>
          <w:tcPr>
            <w:tcW w:w="1795" w:type="dxa"/>
            <w:vAlign w:val="center"/>
          </w:tcPr>
          <w:p w:rsidR="0058152C" w:rsidRDefault="00FA04CE">
            <w:pPr>
              <w:jc w:val="center"/>
            </w:pPr>
            <w:r>
              <w:rPr>
                <w:color w:val="000000"/>
                <w:sz w:val="24"/>
              </w:rPr>
              <w:t>江山股份</w:t>
            </w:r>
          </w:p>
        </w:tc>
        <w:tc>
          <w:tcPr>
            <w:tcW w:w="1346" w:type="dxa"/>
            <w:vAlign w:val="center"/>
          </w:tcPr>
          <w:p w:rsidR="0058152C" w:rsidRDefault="00FA04CE">
            <w:pPr>
              <w:jc w:val="right"/>
            </w:pPr>
            <w:r>
              <w:rPr>
                <w:color w:val="000000"/>
                <w:sz w:val="24"/>
              </w:rPr>
              <w:t>14,521,945</w:t>
            </w:r>
          </w:p>
        </w:tc>
        <w:tc>
          <w:tcPr>
            <w:tcW w:w="1944" w:type="dxa"/>
            <w:vAlign w:val="center"/>
          </w:tcPr>
          <w:p w:rsidR="0058152C" w:rsidRDefault="00FA04CE">
            <w:pPr>
              <w:jc w:val="right"/>
            </w:pPr>
            <w:r>
              <w:rPr>
                <w:color w:val="000000"/>
                <w:sz w:val="24"/>
              </w:rPr>
              <w:t>201,855,035.50</w:t>
            </w:r>
          </w:p>
        </w:tc>
        <w:tc>
          <w:tcPr>
            <w:tcW w:w="1705" w:type="dxa"/>
            <w:vAlign w:val="center"/>
          </w:tcPr>
          <w:p w:rsidR="0058152C" w:rsidRDefault="00FA04CE">
            <w:pPr>
              <w:jc w:val="right"/>
            </w:pPr>
            <w:r>
              <w:rPr>
                <w:color w:val="000000"/>
                <w:sz w:val="24"/>
              </w:rPr>
              <w:t>5.54</w:t>
            </w:r>
          </w:p>
        </w:tc>
      </w:tr>
      <w:tr w:rsidR="0058152C">
        <w:tc>
          <w:tcPr>
            <w:tcW w:w="862" w:type="dxa"/>
            <w:vAlign w:val="center"/>
          </w:tcPr>
          <w:p w:rsidR="0058152C" w:rsidRDefault="00FA04CE">
            <w:pPr>
              <w:jc w:val="center"/>
            </w:pPr>
            <w:r>
              <w:rPr>
                <w:color w:val="000000"/>
                <w:sz w:val="24"/>
              </w:rPr>
              <w:t>4</w:t>
            </w:r>
          </w:p>
        </w:tc>
        <w:tc>
          <w:tcPr>
            <w:tcW w:w="1346" w:type="dxa"/>
            <w:vAlign w:val="center"/>
          </w:tcPr>
          <w:p w:rsidR="0058152C" w:rsidRDefault="00FA04CE">
            <w:pPr>
              <w:jc w:val="center"/>
            </w:pPr>
            <w:r>
              <w:rPr>
                <w:color w:val="000000"/>
                <w:sz w:val="24"/>
              </w:rPr>
              <w:t>002053</w:t>
            </w:r>
          </w:p>
        </w:tc>
        <w:tc>
          <w:tcPr>
            <w:tcW w:w="1795" w:type="dxa"/>
            <w:vAlign w:val="center"/>
          </w:tcPr>
          <w:p w:rsidR="0058152C" w:rsidRDefault="00FA04CE">
            <w:pPr>
              <w:jc w:val="center"/>
            </w:pPr>
            <w:r>
              <w:rPr>
                <w:color w:val="000000"/>
                <w:sz w:val="24"/>
              </w:rPr>
              <w:t>云南盐化</w:t>
            </w:r>
          </w:p>
        </w:tc>
        <w:tc>
          <w:tcPr>
            <w:tcW w:w="1346" w:type="dxa"/>
            <w:vAlign w:val="center"/>
          </w:tcPr>
          <w:p w:rsidR="0058152C" w:rsidRDefault="00FA04CE">
            <w:pPr>
              <w:jc w:val="right"/>
            </w:pPr>
            <w:r>
              <w:rPr>
                <w:color w:val="000000"/>
                <w:sz w:val="24"/>
              </w:rPr>
              <w:t>6,354,690</w:t>
            </w:r>
          </w:p>
        </w:tc>
        <w:tc>
          <w:tcPr>
            <w:tcW w:w="1944" w:type="dxa"/>
            <w:vAlign w:val="center"/>
          </w:tcPr>
          <w:p w:rsidR="0058152C" w:rsidRDefault="00FA04CE">
            <w:pPr>
              <w:jc w:val="right"/>
            </w:pPr>
            <w:r>
              <w:rPr>
                <w:color w:val="000000"/>
                <w:sz w:val="24"/>
              </w:rPr>
              <w:t>180,409,649.10</w:t>
            </w:r>
          </w:p>
        </w:tc>
        <w:tc>
          <w:tcPr>
            <w:tcW w:w="1705" w:type="dxa"/>
            <w:vAlign w:val="center"/>
          </w:tcPr>
          <w:p w:rsidR="0058152C" w:rsidRDefault="00FA04CE">
            <w:pPr>
              <w:jc w:val="right"/>
            </w:pPr>
            <w:r>
              <w:rPr>
                <w:color w:val="000000"/>
                <w:sz w:val="24"/>
              </w:rPr>
              <w:t>4.95</w:t>
            </w:r>
          </w:p>
        </w:tc>
      </w:tr>
      <w:tr w:rsidR="0058152C">
        <w:tc>
          <w:tcPr>
            <w:tcW w:w="862" w:type="dxa"/>
            <w:vAlign w:val="center"/>
          </w:tcPr>
          <w:p w:rsidR="0058152C" w:rsidRDefault="00FA04CE">
            <w:pPr>
              <w:jc w:val="center"/>
            </w:pPr>
            <w:r>
              <w:rPr>
                <w:color w:val="000000"/>
                <w:sz w:val="24"/>
              </w:rPr>
              <w:t>5</w:t>
            </w:r>
          </w:p>
        </w:tc>
        <w:tc>
          <w:tcPr>
            <w:tcW w:w="1346" w:type="dxa"/>
            <w:vAlign w:val="center"/>
          </w:tcPr>
          <w:p w:rsidR="0058152C" w:rsidRDefault="00FA04CE">
            <w:pPr>
              <w:jc w:val="center"/>
            </w:pPr>
            <w:r>
              <w:rPr>
                <w:color w:val="000000"/>
                <w:sz w:val="24"/>
              </w:rPr>
              <w:t>600029</w:t>
            </w:r>
          </w:p>
        </w:tc>
        <w:tc>
          <w:tcPr>
            <w:tcW w:w="1795" w:type="dxa"/>
            <w:vAlign w:val="center"/>
          </w:tcPr>
          <w:p w:rsidR="0058152C" w:rsidRDefault="00FA04CE">
            <w:pPr>
              <w:jc w:val="center"/>
            </w:pPr>
            <w:r>
              <w:rPr>
                <w:color w:val="000000"/>
                <w:sz w:val="24"/>
              </w:rPr>
              <w:t>南方航空</w:t>
            </w:r>
          </w:p>
        </w:tc>
        <w:tc>
          <w:tcPr>
            <w:tcW w:w="1346" w:type="dxa"/>
            <w:vAlign w:val="center"/>
          </w:tcPr>
          <w:p w:rsidR="0058152C" w:rsidRDefault="00FA04CE">
            <w:pPr>
              <w:jc w:val="right"/>
            </w:pPr>
            <w:r>
              <w:rPr>
                <w:color w:val="000000"/>
                <w:sz w:val="24"/>
              </w:rPr>
              <w:t>22,268,444</w:t>
            </w:r>
          </w:p>
        </w:tc>
        <w:tc>
          <w:tcPr>
            <w:tcW w:w="1944" w:type="dxa"/>
            <w:vAlign w:val="center"/>
          </w:tcPr>
          <w:p w:rsidR="0058152C" w:rsidRDefault="00FA04CE">
            <w:pPr>
              <w:jc w:val="right"/>
            </w:pPr>
            <w:r>
              <w:rPr>
                <w:color w:val="000000"/>
                <w:sz w:val="24"/>
              </w:rPr>
              <w:t>157,215,214.64</w:t>
            </w:r>
          </w:p>
        </w:tc>
        <w:tc>
          <w:tcPr>
            <w:tcW w:w="1705" w:type="dxa"/>
            <w:vAlign w:val="center"/>
          </w:tcPr>
          <w:p w:rsidR="0058152C" w:rsidRDefault="00FA04CE">
            <w:pPr>
              <w:jc w:val="right"/>
            </w:pPr>
            <w:r>
              <w:rPr>
                <w:color w:val="000000"/>
                <w:sz w:val="24"/>
              </w:rPr>
              <w:t>4.32</w:t>
            </w:r>
          </w:p>
        </w:tc>
      </w:tr>
      <w:tr w:rsidR="0058152C">
        <w:tc>
          <w:tcPr>
            <w:tcW w:w="862" w:type="dxa"/>
            <w:vAlign w:val="center"/>
          </w:tcPr>
          <w:p w:rsidR="0058152C" w:rsidRDefault="00FA04CE">
            <w:pPr>
              <w:jc w:val="center"/>
            </w:pPr>
            <w:r>
              <w:rPr>
                <w:color w:val="000000"/>
                <w:sz w:val="24"/>
              </w:rPr>
              <w:t>6</w:t>
            </w:r>
          </w:p>
        </w:tc>
        <w:tc>
          <w:tcPr>
            <w:tcW w:w="1346" w:type="dxa"/>
            <w:vAlign w:val="center"/>
          </w:tcPr>
          <w:p w:rsidR="0058152C" w:rsidRDefault="00FA04CE">
            <w:pPr>
              <w:jc w:val="center"/>
            </w:pPr>
            <w:r>
              <w:rPr>
                <w:color w:val="000000"/>
                <w:sz w:val="24"/>
              </w:rPr>
              <w:t>002045</w:t>
            </w:r>
          </w:p>
        </w:tc>
        <w:tc>
          <w:tcPr>
            <w:tcW w:w="1795" w:type="dxa"/>
            <w:vAlign w:val="center"/>
          </w:tcPr>
          <w:p w:rsidR="0058152C" w:rsidRDefault="00FA04CE">
            <w:pPr>
              <w:jc w:val="center"/>
            </w:pPr>
            <w:r>
              <w:rPr>
                <w:color w:val="000000"/>
                <w:sz w:val="24"/>
              </w:rPr>
              <w:t>国光电器</w:t>
            </w:r>
          </w:p>
        </w:tc>
        <w:tc>
          <w:tcPr>
            <w:tcW w:w="1346" w:type="dxa"/>
            <w:vAlign w:val="center"/>
          </w:tcPr>
          <w:p w:rsidR="0058152C" w:rsidRDefault="00FA04CE">
            <w:pPr>
              <w:jc w:val="right"/>
            </w:pPr>
            <w:r>
              <w:rPr>
                <w:color w:val="000000"/>
                <w:sz w:val="24"/>
              </w:rPr>
              <w:t>9,350,225</w:t>
            </w:r>
          </w:p>
        </w:tc>
        <w:tc>
          <w:tcPr>
            <w:tcW w:w="1944" w:type="dxa"/>
            <w:vAlign w:val="center"/>
          </w:tcPr>
          <w:p w:rsidR="0058152C" w:rsidRDefault="00FA04CE">
            <w:pPr>
              <w:jc w:val="right"/>
            </w:pPr>
            <w:r>
              <w:rPr>
                <w:color w:val="000000"/>
                <w:sz w:val="24"/>
              </w:rPr>
              <w:t>133,521,213.00</w:t>
            </w:r>
          </w:p>
        </w:tc>
        <w:tc>
          <w:tcPr>
            <w:tcW w:w="1705" w:type="dxa"/>
            <w:vAlign w:val="center"/>
          </w:tcPr>
          <w:p w:rsidR="0058152C" w:rsidRDefault="00FA04CE">
            <w:pPr>
              <w:jc w:val="right"/>
            </w:pPr>
            <w:r>
              <w:rPr>
                <w:color w:val="000000"/>
                <w:sz w:val="24"/>
              </w:rPr>
              <w:t>3.67</w:t>
            </w:r>
          </w:p>
        </w:tc>
      </w:tr>
      <w:tr w:rsidR="0058152C">
        <w:tc>
          <w:tcPr>
            <w:tcW w:w="862" w:type="dxa"/>
            <w:vAlign w:val="center"/>
          </w:tcPr>
          <w:p w:rsidR="0058152C" w:rsidRDefault="00FA04CE">
            <w:pPr>
              <w:jc w:val="center"/>
            </w:pPr>
            <w:r>
              <w:rPr>
                <w:color w:val="000000"/>
                <w:sz w:val="24"/>
              </w:rPr>
              <w:t>7</w:t>
            </w:r>
          </w:p>
        </w:tc>
        <w:tc>
          <w:tcPr>
            <w:tcW w:w="1346" w:type="dxa"/>
            <w:vAlign w:val="center"/>
          </w:tcPr>
          <w:p w:rsidR="0058152C" w:rsidRDefault="00FA04CE">
            <w:pPr>
              <w:jc w:val="center"/>
            </w:pPr>
            <w:r>
              <w:rPr>
                <w:color w:val="000000"/>
                <w:sz w:val="24"/>
              </w:rPr>
              <w:t>600688</w:t>
            </w:r>
          </w:p>
        </w:tc>
        <w:tc>
          <w:tcPr>
            <w:tcW w:w="1795" w:type="dxa"/>
            <w:vAlign w:val="center"/>
          </w:tcPr>
          <w:p w:rsidR="0058152C" w:rsidRDefault="00FA04CE">
            <w:pPr>
              <w:jc w:val="center"/>
            </w:pPr>
            <w:r>
              <w:rPr>
                <w:color w:val="000000"/>
                <w:sz w:val="24"/>
              </w:rPr>
              <w:t>上海石化</w:t>
            </w:r>
          </w:p>
        </w:tc>
        <w:tc>
          <w:tcPr>
            <w:tcW w:w="1346" w:type="dxa"/>
            <w:vAlign w:val="center"/>
          </w:tcPr>
          <w:p w:rsidR="0058152C" w:rsidRDefault="00FA04CE">
            <w:pPr>
              <w:jc w:val="right"/>
            </w:pPr>
            <w:r>
              <w:rPr>
                <w:color w:val="000000"/>
                <w:sz w:val="24"/>
              </w:rPr>
              <w:t>12,467,300</w:t>
            </w:r>
          </w:p>
        </w:tc>
        <w:tc>
          <w:tcPr>
            <w:tcW w:w="1944" w:type="dxa"/>
            <w:vAlign w:val="center"/>
          </w:tcPr>
          <w:p w:rsidR="0058152C" w:rsidRDefault="00FA04CE">
            <w:pPr>
              <w:jc w:val="right"/>
            </w:pPr>
            <w:r>
              <w:rPr>
                <w:color w:val="000000"/>
                <w:sz w:val="24"/>
              </w:rPr>
              <w:t>76,050,530.00</w:t>
            </w:r>
          </w:p>
        </w:tc>
        <w:tc>
          <w:tcPr>
            <w:tcW w:w="1705" w:type="dxa"/>
            <w:vAlign w:val="center"/>
          </w:tcPr>
          <w:p w:rsidR="0058152C" w:rsidRDefault="00FA04CE">
            <w:pPr>
              <w:jc w:val="right"/>
            </w:pPr>
            <w:r>
              <w:rPr>
                <w:color w:val="000000"/>
                <w:sz w:val="24"/>
              </w:rPr>
              <w:t>2.09</w:t>
            </w:r>
          </w:p>
        </w:tc>
      </w:tr>
      <w:tr w:rsidR="0058152C">
        <w:tc>
          <w:tcPr>
            <w:tcW w:w="862" w:type="dxa"/>
            <w:vAlign w:val="center"/>
          </w:tcPr>
          <w:p w:rsidR="0058152C" w:rsidRDefault="00FA04CE">
            <w:pPr>
              <w:jc w:val="center"/>
            </w:pPr>
            <w:r>
              <w:rPr>
                <w:color w:val="000000"/>
                <w:sz w:val="24"/>
              </w:rPr>
              <w:t>8</w:t>
            </w:r>
          </w:p>
        </w:tc>
        <w:tc>
          <w:tcPr>
            <w:tcW w:w="1346" w:type="dxa"/>
            <w:vAlign w:val="center"/>
          </w:tcPr>
          <w:p w:rsidR="0058152C" w:rsidRDefault="00FA04CE">
            <w:pPr>
              <w:jc w:val="center"/>
            </w:pPr>
            <w:r>
              <w:rPr>
                <w:color w:val="000000"/>
                <w:sz w:val="24"/>
              </w:rPr>
              <w:t>601021</w:t>
            </w:r>
          </w:p>
        </w:tc>
        <w:tc>
          <w:tcPr>
            <w:tcW w:w="1795" w:type="dxa"/>
            <w:vAlign w:val="center"/>
          </w:tcPr>
          <w:p w:rsidR="0058152C" w:rsidRDefault="00FA04CE">
            <w:pPr>
              <w:jc w:val="center"/>
            </w:pPr>
            <w:r>
              <w:rPr>
                <w:color w:val="000000"/>
                <w:sz w:val="24"/>
              </w:rPr>
              <w:t>春秋航空</w:t>
            </w:r>
          </w:p>
        </w:tc>
        <w:tc>
          <w:tcPr>
            <w:tcW w:w="1346" w:type="dxa"/>
            <w:vAlign w:val="center"/>
          </w:tcPr>
          <w:p w:rsidR="0058152C" w:rsidRDefault="00FA04CE">
            <w:pPr>
              <w:jc w:val="right"/>
            </w:pPr>
            <w:r>
              <w:rPr>
                <w:color w:val="000000"/>
                <w:sz w:val="24"/>
              </w:rPr>
              <w:t>1,583,744</w:t>
            </w:r>
          </w:p>
        </w:tc>
        <w:tc>
          <w:tcPr>
            <w:tcW w:w="1944" w:type="dxa"/>
            <w:vAlign w:val="center"/>
          </w:tcPr>
          <w:p w:rsidR="0058152C" w:rsidRDefault="00FA04CE">
            <w:pPr>
              <w:jc w:val="right"/>
            </w:pPr>
            <w:r>
              <w:rPr>
                <w:color w:val="000000"/>
                <w:sz w:val="24"/>
              </w:rPr>
              <w:t>75,924,687.36</w:t>
            </w:r>
          </w:p>
        </w:tc>
        <w:tc>
          <w:tcPr>
            <w:tcW w:w="1705" w:type="dxa"/>
            <w:vAlign w:val="center"/>
          </w:tcPr>
          <w:p w:rsidR="0058152C" w:rsidRDefault="00FA04CE">
            <w:pPr>
              <w:jc w:val="right"/>
            </w:pPr>
            <w:r>
              <w:rPr>
                <w:color w:val="000000"/>
                <w:sz w:val="24"/>
              </w:rPr>
              <w:t>2.08</w:t>
            </w:r>
          </w:p>
        </w:tc>
      </w:tr>
      <w:tr w:rsidR="0058152C">
        <w:tc>
          <w:tcPr>
            <w:tcW w:w="862" w:type="dxa"/>
            <w:vAlign w:val="center"/>
          </w:tcPr>
          <w:p w:rsidR="0058152C" w:rsidRDefault="00FA04CE">
            <w:pPr>
              <w:jc w:val="center"/>
            </w:pPr>
            <w:r>
              <w:rPr>
                <w:color w:val="000000"/>
                <w:sz w:val="24"/>
              </w:rPr>
              <w:t>9</w:t>
            </w:r>
          </w:p>
        </w:tc>
        <w:tc>
          <w:tcPr>
            <w:tcW w:w="1346" w:type="dxa"/>
            <w:vAlign w:val="center"/>
          </w:tcPr>
          <w:p w:rsidR="0058152C" w:rsidRDefault="00FA04CE">
            <w:pPr>
              <w:jc w:val="center"/>
            </w:pPr>
            <w:r>
              <w:rPr>
                <w:color w:val="000000"/>
                <w:sz w:val="24"/>
              </w:rPr>
              <w:t>000513</w:t>
            </w:r>
          </w:p>
        </w:tc>
        <w:tc>
          <w:tcPr>
            <w:tcW w:w="1795" w:type="dxa"/>
            <w:vAlign w:val="center"/>
          </w:tcPr>
          <w:p w:rsidR="0058152C" w:rsidRDefault="00FA04CE">
            <w:pPr>
              <w:jc w:val="center"/>
            </w:pPr>
            <w:r>
              <w:rPr>
                <w:color w:val="000000"/>
                <w:sz w:val="24"/>
              </w:rPr>
              <w:t>丽珠集团</w:t>
            </w:r>
          </w:p>
        </w:tc>
        <w:tc>
          <w:tcPr>
            <w:tcW w:w="1346" w:type="dxa"/>
            <w:vAlign w:val="center"/>
          </w:tcPr>
          <w:p w:rsidR="0058152C" w:rsidRDefault="00FA04CE">
            <w:pPr>
              <w:jc w:val="right"/>
            </w:pPr>
            <w:r>
              <w:rPr>
                <w:color w:val="000000"/>
                <w:sz w:val="24"/>
              </w:rPr>
              <w:t>1,571,958</w:t>
            </w:r>
          </w:p>
        </w:tc>
        <w:tc>
          <w:tcPr>
            <w:tcW w:w="1944" w:type="dxa"/>
            <w:vAlign w:val="center"/>
          </w:tcPr>
          <w:p w:rsidR="0058152C" w:rsidRDefault="00FA04CE">
            <w:pPr>
              <w:jc w:val="right"/>
            </w:pPr>
            <w:r>
              <w:rPr>
                <w:color w:val="000000"/>
                <w:sz w:val="24"/>
              </w:rPr>
              <w:t>72,482,983.38</w:t>
            </w:r>
          </w:p>
        </w:tc>
        <w:tc>
          <w:tcPr>
            <w:tcW w:w="1705" w:type="dxa"/>
            <w:vAlign w:val="center"/>
          </w:tcPr>
          <w:p w:rsidR="0058152C" w:rsidRDefault="00FA04CE">
            <w:pPr>
              <w:jc w:val="right"/>
            </w:pPr>
            <w:r>
              <w:rPr>
                <w:color w:val="000000"/>
                <w:sz w:val="24"/>
              </w:rPr>
              <w:t>1.99</w:t>
            </w:r>
          </w:p>
        </w:tc>
      </w:tr>
      <w:tr w:rsidR="0058152C">
        <w:tc>
          <w:tcPr>
            <w:tcW w:w="862" w:type="dxa"/>
            <w:vAlign w:val="center"/>
          </w:tcPr>
          <w:p w:rsidR="0058152C" w:rsidRDefault="00FA04CE">
            <w:pPr>
              <w:jc w:val="center"/>
            </w:pPr>
            <w:r>
              <w:rPr>
                <w:color w:val="000000"/>
                <w:sz w:val="24"/>
              </w:rPr>
              <w:t>10</w:t>
            </w:r>
          </w:p>
        </w:tc>
        <w:tc>
          <w:tcPr>
            <w:tcW w:w="1346" w:type="dxa"/>
            <w:vAlign w:val="center"/>
          </w:tcPr>
          <w:p w:rsidR="0058152C" w:rsidRDefault="00FA04CE">
            <w:pPr>
              <w:jc w:val="center"/>
            </w:pPr>
            <w:r>
              <w:rPr>
                <w:color w:val="000000"/>
                <w:sz w:val="24"/>
              </w:rPr>
              <w:t>600763</w:t>
            </w:r>
          </w:p>
        </w:tc>
        <w:tc>
          <w:tcPr>
            <w:tcW w:w="1795" w:type="dxa"/>
            <w:vAlign w:val="center"/>
          </w:tcPr>
          <w:p w:rsidR="0058152C" w:rsidRDefault="00FA04CE">
            <w:pPr>
              <w:jc w:val="center"/>
            </w:pPr>
            <w:r>
              <w:rPr>
                <w:color w:val="000000"/>
                <w:sz w:val="24"/>
              </w:rPr>
              <w:t>通策医疗</w:t>
            </w:r>
          </w:p>
        </w:tc>
        <w:tc>
          <w:tcPr>
            <w:tcW w:w="1346" w:type="dxa"/>
            <w:vAlign w:val="center"/>
          </w:tcPr>
          <w:p w:rsidR="0058152C" w:rsidRDefault="00FA04CE">
            <w:pPr>
              <w:jc w:val="right"/>
            </w:pPr>
            <w:r>
              <w:rPr>
                <w:color w:val="000000"/>
                <w:sz w:val="24"/>
              </w:rPr>
              <w:t>2,318,581</w:t>
            </w:r>
          </w:p>
        </w:tc>
        <w:tc>
          <w:tcPr>
            <w:tcW w:w="1944" w:type="dxa"/>
            <w:vAlign w:val="center"/>
          </w:tcPr>
          <w:p w:rsidR="0058152C" w:rsidRDefault="00FA04CE">
            <w:pPr>
              <w:jc w:val="right"/>
            </w:pPr>
            <w:r>
              <w:rPr>
                <w:color w:val="000000"/>
                <w:sz w:val="24"/>
              </w:rPr>
              <w:t>72,293,355.58</w:t>
            </w:r>
          </w:p>
        </w:tc>
        <w:tc>
          <w:tcPr>
            <w:tcW w:w="1705" w:type="dxa"/>
            <w:vAlign w:val="center"/>
          </w:tcPr>
          <w:p w:rsidR="0058152C" w:rsidRDefault="00FA04CE">
            <w:pPr>
              <w:jc w:val="right"/>
            </w:pPr>
            <w:r>
              <w:rPr>
                <w:color w:val="000000"/>
                <w:sz w:val="24"/>
              </w:rPr>
              <w:t>1.99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lastRenderedPageBreak/>
        <w:t>7.4</w:t>
      </w:r>
      <w:bookmarkStart w:id="60" w:name="_Toc234814103"/>
      <w:r w:rsidRPr="008A1551">
        <w:rPr>
          <w:rFonts w:ascii="Times New Roman" w:hAnsi="Times New Roman"/>
          <w:kern w:val="0"/>
          <w:szCs w:val="24"/>
        </w:rPr>
        <w:t>报告期内股票投资组合的重大变动</w:t>
      </w:r>
      <w:bookmarkEnd w:id="59"/>
      <w:bookmarkEnd w:id="60"/>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58152C">
        <w:tc>
          <w:tcPr>
            <w:tcW w:w="869" w:type="dxa"/>
            <w:vAlign w:val="center"/>
          </w:tcPr>
          <w:p w:rsidR="0058152C" w:rsidRDefault="00FA04CE">
            <w:pPr>
              <w:jc w:val="center"/>
            </w:pPr>
            <w:r>
              <w:rPr>
                <w:sz w:val="24"/>
              </w:rPr>
              <w:t>1</w:t>
            </w:r>
          </w:p>
        </w:tc>
        <w:tc>
          <w:tcPr>
            <w:tcW w:w="1650" w:type="dxa"/>
            <w:vAlign w:val="center"/>
          </w:tcPr>
          <w:p w:rsidR="0058152C" w:rsidRDefault="00FA04CE">
            <w:pPr>
              <w:jc w:val="center"/>
            </w:pPr>
            <w:r>
              <w:rPr>
                <w:sz w:val="24"/>
              </w:rPr>
              <w:t>600029</w:t>
            </w:r>
          </w:p>
        </w:tc>
        <w:tc>
          <w:tcPr>
            <w:tcW w:w="1980" w:type="dxa"/>
            <w:vAlign w:val="center"/>
          </w:tcPr>
          <w:p w:rsidR="0058152C" w:rsidRDefault="00FA04CE">
            <w:pPr>
              <w:jc w:val="center"/>
            </w:pPr>
            <w:r>
              <w:rPr>
                <w:sz w:val="24"/>
              </w:rPr>
              <w:t>南方航空</w:t>
            </w:r>
          </w:p>
        </w:tc>
        <w:tc>
          <w:tcPr>
            <w:tcW w:w="2879" w:type="dxa"/>
            <w:vAlign w:val="center"/>
          </w:tcPr>
          <w:p w:rsidR="0058152C" w:rsidRDefault="00FA04CE">
            <w:pPr>
              <w:jc w:val="right"/>
            </w:pPr>
            <w:r>
              <w:rPr>
                <w:sz w:val="24"/>
              </w:rPr>
              <w:t>104,383,746.15</w:t>
            </w:r>
          </w:p>
        </w:tc>
        <w:tc>
          <w:tcPr>
            <w:tcW w:w="1620" w:type="dxa"/>
            <w:vAlign w:val="center"/>
          </w:tcPr>
          <w:p w:rsidR="0058152C" w:rsidRDefault="00FA04CE">
            <w:pPr>
              <w:jc w:val="right"/>
            </w:pPr>
            <w:r>
              <w:rPr>
                <w:sz w:val="24"/>
              </w:rPr>
              <w:t>2.56</w:t>
            </w:r>
          </w:p>
        </w:tc>
      </w:tr>
      <w:tr w:rsidR="0058152C">
        <w:tc>
          <w:tcPr>
            <w:tcW w:w="869" w:type="dxa"/>
            <w:vAlign w:val="center"/>
          </w:tcPr>
          <w:p w:rsidR="0058152C" w:rsidRDefault="00FA04CE">
            <w:pPr>
              <w:jc w:val="center"/>
            </w:pPr>
            <w:r>
              <w:rPr>
                <w:sz w:val="24"/>
              </w:rPr>
              <w:t>2</w:t>
            </w:r>
          </w:p>
        </w:tc>
        <w:tc>
          <w:tcPr>
            <w:tcW w:w="1650" w:type="dxa"/>
            <w:vAlign w:val="center"/>
          </w:tcPr>
          <w:p w:rsidR="0058152C" w:rsidRDefault="00FA04CE">
            <w:pPr>
              <w:jc w:val="center"/>
            </w:pPr>
            <w:r>
              <w:rPr>
                <w:sz w:val="24"/>
              </w:rPr>
              <w:t>600688</w:t>
            </w:r>
          </w:p>
        </w:tc>
        <w:tc>
          <w:tcPr>
            <w:tcW w:w="1980" w:type="dxa"/>
            <w:vAlign w:val="center"/>
          </w:tcPr>
          <w:p w:rsidR="0058152C" w:rsidRDefault="00FA04CE">
            <w:pPr>
              <w:jc w:val="center"/>
            </w:pPr>
            <w:r>
              <w:rPr>
                <w:sz w:val="24"/>
              </w:rPr>
              <w:t>上海石化</w:t>
            </w:r>
          </w:p>
        </w:tc>
        <w:tc>
          <w:tcPr>
            <w:tcW w:w="2879" w:type="dxa"/>
            <w:vAlign w:val="center"/>
          </w:tcPr>
          <w:p w:rsidR="0058152C" w:rsidRDefault="00FA04CE">
            <w:pPr>
              <w:jc w:val="right"/>
            </w:pPr>
            <w:r>
              <w:rPr>
                <w:sz w:val="24"/>
              </w:rPr>
              <w:t>86,220,322.25</w:t>
            </w:r>
          </w:p>
        </w:tc>
        <w:tc>
          <w:tcPr>
            <w:tcW w:w="1620" w:type="dxa"/>
            <w:vAlign w:val="center"/>
          </w:tcPr>
          <w:p w:rsidR="0058152C" w:rsidRDefault="00FA04CE">
            <w:pPr>
              <w:jc w:val="right"/>
            </w:pPr>
            <w:r>
              <w:rPr>
                <w:sz w:val="24"/>
              </w:rPr>
              <w:t>2.11</w:t>
            </w:r>
          </w:p>
        </w:tc>
      </w:tr>
      <w:tr w:rsidR="0058152C">
        <w:tc>
          <w:tcPr>
            <w:tcW w:w="869" w:type="dxa"/>
            <w:vAlign w:val="center"/>
          </w:tcPr>
          <w:p w:rsidR="0058152C" w:rsidRDefault="00FA04CE">
            <w:pPr>
              <w:jc w:val="center"/>
            </w:pPr>
            <w:r>
              <w:rPr>
                <w:sz w:val="24"/>
              </w:rPr>
              <w:t>3</w:t>
            </w:r>
          </w:p>
        </w:tc>
        <w:tc>
          <w:tcPr>
            <w:tcW w:w="1650" w:type="dxa"/>
            <w:vAlign w:val="center"/>
          </w:tcPr>
          <w:p w:rsidR="0058152C" w:rsidRDefault="00FA04CE">
            <w:pPr>
              <w:jc w:val="center"/>
            </w:pPr>
            <w:r>
              <w:rPr>
                <w:sz w:val="24"/>
              </w:rPr>
              <w:t>000821</w:t>
            </w:r>
          </w:p>
        </w:tc>
        <w:tc>
          <w:tcPr>
            <w:tcW w:w="1980" w:type="dxa"/>
            <w:vAlign w:val="center"/>
          </w:tcPr>
          <w:p w:rsidR="0058152C" w:rsidRDefault="00FA04CE">
            <w:pPr>
              <w:jc w:val="center"/>
            </w:pPr>
            <w:r>
              <w:rPr>
                <w:sz w:val="24"/>
              </w:rPr>
              <w:t>京山轻机</w:t>
            </w:r>
          </w:p>
        </w:tc>
        <w:tc>
          <w:tcPr>
            <w:tcW w:w="2879" w:type="dxa"/>
            <w:vAlign w:val="center"/>
          </w:tcPr>
          <w:p w:rsidR="0058152C" w:rsidRDefault="00FA04CE">
            <w:pPr>
              <w:jc w:val="right"/>
            </w:pPr>
            <w:r>
              <w:rPr>
                <w:sz w:val="24"/>
              </w:rPr>
              <w:t>55,873,883.80</w:t>
            </w:r>
          </w:p>
        </w:tc>
        <w:tc>
          <w:tcPr>
            <w:tcW w:w="1620" w:type="dxa"/>
            <w:vAlign w:val="center"/>
          </w:tcPr>
          <w:p w:rsidR="0058152C" w:rsidRDefault="00FA04CE">
            <w:pPr>
              <w:jc w:val="right"/>
            </w:pPr>
            <w:r>
              <w:rPr>
                <w:sz w:val="24"/>
              </w:rPr>
              <w:t>1.37</w:t>
            </w:r>
          </w:p>
        </w:tc>
      </w:tr>
      <w:tr w:rsidR="0058152C">
        <w:tc>
          <w:tcPr>
            <w:tcW w:w="869" w:type="dxa"/>
            <w:vAlign w:val="center"/>
          </w:tcPr>
          <w:p w:rsidR="0058152C" w:rsidRDefault="00FA04CE">
            <w:pPr>
              <w:jc w:val="center"/>
            </w:pPr>
            <w:r>
              <w:rPr>
                <w:sz w:val="24"/>
              </w:rPr>
              <w:t>4</w:t>
            </w:r>
          </w:p>
        </w:tc>
        <w:tc>
          <w:tcPr>
            <w:tcW w:w="1650" w:type="dxa"/>
            <w:vAlign w:val="center"/>
          </w:tcPr>
          <w:p w:rsidR="0058152C" w:rsidRDefault="00FA04CE">
            <w:pPr>
              <w:jc w:val="center"/>
            </w:pPr>
            <w:r>
              <w:rPr>
                <w:sz w:val="24"/>
              </w:rPr>
              <w:t>000858</w:t>
            </w:r>
          </w:p>
        </w:tc>
        <w:tc>
          <w:tcPr>
            <w:tcW w:w="1980" w:type="dxa"/>
            <w:vAlign w:val="center"/>
          </w:tcPr>
          <w:p w:rsidR="0058152C" w:rsidRDefault="00FA04CE">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58152C" w:rsidRDefault="00FA04CE">
            <w:pPr>
              <w:jc w:val="right"/>
            </w:pPr>
            <w:r>
              <w:rPr>
                <w:sz w:val="24"/>
              </w:rPr>
              <w:t>53,451,562.54</w:t>
            </w:r>
          </w:p>
        </w:tc>
        <w:tc>
          <w:tcPr>
            <w:tcW w:w="1620" w:type="dxa"/>
            <w:vAlign w:val="center"/>
          </w:tcPr>
          <w:p w:rsidR="0058152C" w:rsidRDefault="00FA04CE">
            <w:pPr>
              <w:jc w:val="right"/>
            </w:pPr>
            <w:r>
              <w:rPr>
                <w:sz w:val="24"/>
              </w:rPr>
              <w:t>1.31</w:t>
            </w:r>
          </w:p>
        </w:tc>
      </w:tr>
      <w:tr w:rsidR="0058152C">
        <w:tc>
          <w:tcPr>
            <w:tcW w:w="869" w:type="dxa"/>
            <w:vAlign w:val="center"/>
          </w:tcPr>
          <w:p w:rsidR="0058152C" w:rsidRDefault="00FA04CE">
            <w:pPr>
              <w:jc w:val="center"/>
            </w:pPr>
            <w:r>
              <w:rPr>
                <w:sz w:val="24"/>
              </w:rPr>
              <w:t>5</w:t>
            </w:r>
          </w:p>
        </w:tc>
        <w:tc>
          <w:tcPr>
            <w:tcW w:w="1650" w:type="dxa"/>
            <w:vAlign w:val="center"/>
          </w:tcPr>
          <w:p w:rsidR="0058152C" w:rsidRDefault="00FA04CE">
            <w:pPr>
              <w:jc w:val="center"/>
            </w:pPr>
            <w:r>
              <w:rPr>
                <w:sz w:val="24"/>
              </w:rPr>
              <w:t>002375</w:t>
            </w:r>
          </w:p>
        </w:tc>
        <w:tc>
          <w:tcPr>
            <w:tcW w:w="1980" w:type="dxa"/>
            <w:vAlign w:val="center"/>
          </w:tcPr>
          <w:p w:rsidR="0058152C" w:rsidRDefault="00FA04CE">
            <w:pPr>
              <w:jc w:val="center"/>
            </w:pPr>
            <w:r>
              <w:rPr>
                <w:sz w:val="24"/>
              </w:rPr>
              <w:t>亚厦股份</w:t>
            </w:r>
          </w:p>
        </w:tc>
        <w:tc>
          <w:tcPr>
            <w:tcW w:w="2879" w:type="dxa"/>
            <w:vAlign w:val="center"/>
          </w:tcPr>
          <w:p w:rsidR="0058152C" w:rsidRDefault="00FA04CE">
            <w:pPr>
              <w:jc w:val="right"/>
            </w:pPr>
            <w:r>
              <w:rPr>
                <w:sz w:val="24"/>
              </w:rPr>
              <w:t>52,944,790.49</w:t>
            </w:r>
          </w:p>
        </w:tc>
        <w:tc>
          <w:tcPr>
            <w:tcW w:w="1620" w:type="dxa"/>
            <w:vAlign w:val="center"/>
          </w:tcPr>
          <w:p w:rsidR="0058152C" w:rsidRDefault="00FA04CE">
            <w:pPr>
              <w:jc w:val="right"/>
            </w:pPr>
            <w:r>
              <w:rPr>
                <w:sz w:val="24"/>
              </w:rPr>
              <w:t>1.30</w:t>
            </w:r>
          </w:p>
        </w:tc>
      </w:tr>
      <w:tr w:rsidR="0058152C">
        <w:tc>
          <w:tcPr>
            <w:tcW w:w="869" w:type="dxa"/>
            <w:vAlign w:val="center"/>
          </w:tcPr>
          <w:p w:rsidR="0058152C" w:rsidRDefault="00FA04CE">
            <w:pPr>
              <w:jc w:val="center"/>
            </w:pPr>
            <w:r>
              <w:rPr>
                <w:sz w:val="24"/>
              </w:rPr>
              <w:t>6</w:t>
            </w:r>
          </w:p>
        </w:tc>
        <w:tc>
          <w:tcPr>
            <w:tcW w:w="1650" w:type="dxa"/>
            <w:vAlign w:val="center"/>
          </w:tcPr>
          <w:p w:rsidR="0058152C" w:rsidRDefault="00FA04CE">
            <w:pPr>
              <w:jc w:val="center"/>
            </w:pPr>
            <w:r>
              <w:rPr>
                <w:sz w:val="24"/>
              </w:rPr>
              <w:t>000513</w:t>
            </w:r>
          </w:p>
        </w:tc>
        <w:tc>
          <w:tcPr>
            <w:tcW w:w="1980" w:type="dxa"/>
            <w:vAlign w:val="center"/>
          </w:tcPr>
          <w:p w:rsidR="0058152C" w:rsidRDefault="00FA04CE">
            <w:pPr>
              <w:jc w:val="center"/>
            </w:pPr>
            <w:r>
              <w:rPr>
                <w:sz w:val="24"/>
              </w:rPr>
              <w:t>丽珠集团</w:t>
            </w:r>
          </w:p>
        </w:tc>
        <w:tc>
          <w:tcPr>
            <w:tcW w:w="2879" w:type="dxa"/>
            <w:vAlign w:val="center"/>
          </w:tcPr>
          <w:p w:rsidR="0058152C" w:rsidRDefault="00FA04CE">
            <w:pPr>
              <w:jc w:val="right"/>
            </w:pPr>
            <w:r>
              <w:rPr>
                <w:sz w:val="24"/>
              </w:rPr>
              <w:t>35,786,587.20</w:t>
            </w:r>
          </w:p>
        </w:tc>
        <w:tc>
          <w:tcPr>
            <w:tcW w:w="1620" w:type="dxa"/>
            <w:vAlign w:val="center"/>
          </w:tcPr>
          <w:p w:rsidR="0058152C" w:rsidRDefault="00FA04CE">
            <w:pPr>
              <w:jc w:val="right"/>
            </w:pPr>
            <w:r>
              <w:rPr>
                <w:sz w:val="24"/>
              </w:rPr>
              <w:t>0.88</w:t>
            </w:r>
          </w:p>
        </w:tc>
      </w:tr>
      <w:tr w:rsidR="0058152C">
        <w:tc>
          <w:tcPr>
            <w:tcW w:w="869" w:type="dxa"/>
            <w:vAlign w:val="center"/>
          </w:tcPr>
          <w:p w:rsidR="0058152C" w:rsidRDefault="00FA04CE">
            <w:pPr>
              <w:jc w:val="center"/>
            </w:pPr>
            <w:r>
              <w:rPr>
                <w:sz w:val="24"/>
              </w:rPr>
              <w:t>7</w:t>
            </w:r>
          </w:p>
        </w:tc>
        <w:tc>
          <w:tcPr>
            <w:tcW w:w="1650" w:type="dxa"/>
            <w:vAlign w:val="center"/>
          </w:tcPr>
          <w:p w:rsidR="0058152C" w:rsidRDefault="00FA04CE">
            <w:pPr>
              <w:jc w:val="center"/>
            </w:pPr>
            <w:r>
              <w:rPr>
                <w:sz w:val="24"/>
              </w:rPr>
              <w:t>600887</w:t>
            </w:r>
          </w:p>
        </w:tc>
        <w:tc>
          <w:tcPr>
            <w:tcW w:w="1980" w:type="dxa"/>
            <w:vAlign w:val="center"/>
          </w:tcPr>
          <w:p w:rsidR="0058152C" w:rsidRDefault="00FA04CE">
            <w:pPr>
              <w:jc w:val="center"/>
            </w:pPr>
            <w:r>
              <w:rPr>
                <w:sz w:val="24"/>
              </w:rPr>
              <w:t>伊利股份</w:t>
            </w:r>
          </w:p>
        </w:tc>
        <w:tc>
          <w:tcPr>
            <w:tcW w:w="2879" w:type="dxa"/>
            <w:vAlign w:val="center"/>
          </w:tcPr>
          <w:p w:rsidR="0058152C" w:rsidRDefault="00FA04CE">
            <w:pPr>
              <w:jc w:val="right"/>
            </w:pPr>
            <w:r>
              <w:rPr>
                <w:sz w:val="24"/>
              </w:rPr>
              <w:t>35,737,082.26</w:t>
            </w:r>
          </w:p>
        </w:tc>
        <w:tc>
          <w:tcPr>
            <w:tcW w:w="1620" w:type="dxa"/>
            <w:vAlign w:val="center"/>
          </w:tcPr>
          <w:p w:rsidR="0058152C" w:rsidRDefault="00FA04CE">
            <w:pPr>
              <w:jc w:val="right"/>
            </w:pPr>
            <w:r>
              <w:rPr>
                <w:sz w:val="24"/>
              </w:rPr>
              <w:t>0.88</w:t>
            </w:r>
          </w:p>
        </w:tc>
      </w:tr>
      <w:tr w:rsidR="0058152C">
        <w:tc>
          <w:tcPr>
            <w:tcW w:w="869" w:type="dxa"/>
            <w:vAlign w:val="center"/>
          </w:tcPr>
          <w:p w:rsidR="0058152C" w:rsidRDefault="00FA04CE">
            <w:pPr>
              <w:jc w:val="center"/>
            </w:pPr>
            <w:r>
              <w:rPr>
                <w:sz w:val="24"/>
              </w:rPr>
              <w:t>8</w:t>
            </w:r>
          </w:p>
        </w:tc>
        <w:tc>
          <w:tcPr>
            <w:tcW w:w="1650" w:type="dxa"/>
            <w:vAlign w:val="center"/>
          </w:tcPr>
          <w:p w:rsidR="0058152C" w:rsidRDefault="00FA04CE">
            <w:pPr>
              <w:jc w:val="center"/>
            </w:pPr>
            <w:r>
              <w:rPr>
                <w:sz w:val="24"/>
              </w:rPr>
              <w:t>000049</w:t>
            </w:r>
          </w:p>
        </w:tc>
        <w:tc>
          <w:tcPr>
            <w:tcW w:w="1980" w:type="dxa"/>
            <w:vAlign w:val="center"/>
          </w:tcPr>
          <w:p w:rsidR="0058152C" w:rsidRDefault="00FA04CE">
            <w:pPr>
              <w:jc w:val="center"/>
            </w:pPr>
            <w:r>
              <w:rPr>
                <w:sz w:val="24"/>
              </w:rPr>
              <w:t>德赛电池</w:t>
            </w:r>
          </w:p>
        </w:tc>
        <w:tc>
          <w:tcPr>
            <w:tcW w:w="2879" w:type="dxa"/>
            <w:vAlign w:val="center"/>
          </w:tcPr>
          <w:p w:rsidR="0058152C" w:rsidRDefault="00FA04CE">
            <w:pPr>
              <w:jc w:val="right"/>
            </w:pPr>
            <w:r>
              <w:rPr>
                <w:sz w:val="24"/>
              </w:rPr>
              <w:t>35,706,977.08</w:t>
            </w:r>
          </w:p>
        </w:tc>
        <w:tc>
          <w:tcPr>
            <w:tcW w:w="1620" w:type="dxa"/>
            <w:vAlign w:val="center"/>
          </w:tcPr>
          <w:p w:rsidR="0058152C" w:rsidRDefault="00FA04CE">
            <w:pPr>
              <w:jc w:val="right"/>
            </w:pPr>
            <w:r>
              <w:rPr>
                <w:sz w:val="24"/>
              </w:rPr>
              <w:t>0.88</w:t>
            </w:r>
          </w:p>
        </w:tc>
      </w:tr>
      <w:tr w:rsidR="0058152C">
        <w:tc>
          <w:tcPr>
            <w:tcW w:w="869" w:type="dxa"/>
            <w:vAlign w:val="center"/>
          </w:tcPr>
          <w:p w:rsidR="0058152C" w:rsidRDefault="00FA04CE">
            <w:pPr>
              <w:jc w:val="center"/>
            </w:pPr>
            <w:r>
              <w:rPr>
                <w:sz w:val="24"/>
              </w:rPr>
              <w:t>9</w:t>
            </w:r>
          </w:p>
        </w:tc>
        <w:tc>
          <w:tcPr>
            <w:tcW w:w="1650" w:type="dxa"/>
            <w:vAlign w:val="center"/>
          </w:tcPr>
          <w:p w:rsidR="0058152C" w:rsidRDefault="00FA04CE">
            <w:pPr>
              <w:jc w:val="center"/>
            </w:pPr>
            <w:r>
              <w:rPr>
                <w:sz w:val="24"/>
              </w:rPr>
              <w:t>002463</w:t>
            </w:r>
          </w:p>
        </w:tc>
        <w:tc>
          <w:tcPr>
            <w:tcW w:w="1980" w:type="dxa"/>
            <w:vAlign w:val="center"/>
          </w:tcPr>
          <w:p w:rsidR="0058152C" w:rsidRDefault="00FA04CE">
            <w:pPr>
              <w:jc w:val="center"/>
            </w:pPr>
            <w:r>
              <w:rPr>
                <w:sz w:val="24"/>
              </w:rPr>
              <w:t>沪电股份</w:t>
            </w:r>
          </w:p>
        </w:tc>
        <w:tc>
          <w:tcPr>
            <w:tcW w:w="2879" w:type="dxa"/>
            <w:vAlign w:val="center"/>
          </w:tcPr>
          <w:p w:rsidR="0058152C" w:rsidRDefault="00FA04CE">
            <w:pPr>
              <w:jc w:val="right"/>
            </w:pPr>
            <w:r>
              <w:rPr>
                <w:sz w:val="24"/>
              </w:rPr>
              <w:t>35,312,441.31</w:t>
            </w:r>
          </w:p>
        </w:tc>
        <w:tc>
          <w:tcPr>
            <w:tcW w:w="1620" w:type="dxa"/>
            <w:vAlign w:val="center"/>
          </w:tcPr>
          <w:p w:rsidR="0058152C" w:rsidRDefault="00FA04CE">
            <w:pPr>
              <w:jc w:val="right"/>
            </w:pPr>
            <w:r>
              <w:rPr>
                <w:sz w:val="24"/>
              </w:rPr>
              <w:t>0.87</w:t>
            </w:r>
          </w:p>
        </w:tc>
      </w:tr>
      <w:tr w:rsidR="0058152C">
        <w:tc>
          <w:tcPr>
            <w:tcW w:w="869" w:type="dxa"/>
            <w:vAlign w:val="center"/>
          </w:tcPr>
          <w:p w:rsidR="0058152C" w:rsidRDefault="00FA04CE">
            <w:pPr>
              <w:jc w:val="center"/>
            </w:pPr>
            <w:r>
              <w:rPr>
                <w:sz w:val="24"/>
              </w:rPr>
              <w:t>10</w:t>
            </w:r>
          </w:p>
        </w:tc>
        <w:tc>
          <w:tcPr>
            <w:tcW w:w="1650" w:type="dxa"/>
            <w:vAlign w:val="center"/>
          </w:tcPr>
          <w:p w:rsidR="0058152C" w:rsidRDefault="00FA04CE">
            <w:pPr>
              <w:jc w:val="center"/>
            </w:pPr>
            <w:r>
              <w:rPr>
                <w:sz w:val="24"/>
              </w:rPr>
              <w:t>600500</w:t>
            </w:r>
          </w:p>
        </w:tc>
        <w:tc>
          <w:tcPr>
            <w:tcW w:w="1980" w:type="dxa"/>
            <w:vAlign w:val="center"/>
          </w:tcPr>
          <w:p w:rsidR="0058152C" w:rsidRDefault="00FA04CE">
            <w:pPr>
              <w:jc w:val="center"/>
            </w:pPr>
            <w:r>
              <w:rPr>
                <w:sz w:val="24"/>
              </w:rPr>
              <w:t>中化国际</w:t>
            </w:r>
          </w:p>
        </w:tc>
        <w:tc>
          <w:tcPr>
            <w:tcW w:w="2879" w:type="dxa"/>
            <w:vAlign w:val="center"/>
          </w:tcPr>
          <w:p w:rsidR="0058152C" w:rsidRDefault="00FA04CE">
            <w:pPr>
              <w:jc w:val="right"/>
            </w:pPr>
            <w:r>
              <w:rPr>
                <w:sz w:val="24"/>
              </w:rPr>
              <w:t>18,263,547.97</w:t>
            </w:r>
          </w:p>
        </w:tc>
        <w:tc>
          <w:tcPr>
            <w:tcW w:w="1620" w:type="dxa"/>
            <w:vAlign w:val="center"/>
          </w:tcPr>
          <w:p w:rsidR="0058152C" w:rsidRDefault="00FA04CE">
            <w:pPr>
              <w:jc w:val="right"/>
            </w:pPr>
            <w:r>
              <w:rPr>
                <w:sz w:val="24"/>
              </w:rPr>
              <w:t>0.45</w:t>
            </w:r>
          </w:p>
        </w:tc>
      </w:tr>
      <w:tr w:rsidR="0058152C">
        <w:tc>
          <w:tcPr>
            <w:tcW w:w="869" w:type="dxa"/>
            <w:vAlign w:val="center"/>
          </w:tcPr>
          <w:p w:rsidR="0058152C" w:rsidRDefault="00FA04CE">
            <w:pPr>
              <w:jc w:val="center"/>
            </w:pPr>
            <w:r>
              <w:rPr>
                <w:sz w:val="24"/>
              </w:rPr>
              <w:t>11</w:t>
            </w:r>
          </w:p>
        </w:tc>
        <w:tc>
          <w:tcPr>
            <w:tcW w:w="1650" w:type="dxa"/>
            <w:vAlign w:val="center"/>
          </w:tcPr>
          <w:p w:rsidR="0058152C" w:rsidRDefault="00FA04CE">
            <w:pPr>
              <w:jc w:val="center"/>
            </w:pPr>
            <w:r>
              <w:rPr>
                <w:sz w:val="24"/>
              </w:rPr>
              <w:t>002707</w:t>
            </w:r>
          </w:p>
        </w:tc>
        <w:tc>
          <w:tcPr>
            <w:tcW w:w="1980" w:type="dxa"/>
            <w:vAlign w:val="center"/>
          </w:tcPr>
          <w:p w:rsidR="0058152C" w:rsidRDefault="00FA04CE">
            <w:pPr>
              <w:jc w:val="center"/>
            </w:pPr>
            <w:r>
              <w:rPr>
                <w:sz w:val="24"/>
              </w:rPr>
              <w:t>众信旅游</w:t>
            </w:r>
          </w:p>
        </w:tc>
        <w:tc>
          <w:tcPr>
            <w:tcW w:w="2879" w:type="dxa"/>
            <w:vAlign w:val="center"/>
          </w:tcPr>
          <w:p w:rsidR="0058152C" w:rsidRDefault="00FA04CE">
            <w:pPr>
              <w:jc w:val="right"/>
            </w:pPr>
            <w:r>
              <w:rPr>
                <w:sz w:val="24"/>
              </w:rPr>
              <w:t>17,915,436.31</w:t>
            </w:r>
          </w:p>
        </w:tc>
        <w:tc>
          <w:tcPr>
            <w:tcW w:w="1620" w:type="dxa"/>
            <w:vAlign w:val="center"/>
          </w:tcPr>
          <w:p w:rsidR="0058152C" w:rsidRDefault="00FA04CE">
            <w:pPr>
              <w:jc w:val="right"/>
            </w:pPr>
            <w:r>
              <w:rPr>
                <w:sz w:val="24"/>
              </w:rPr>
              <w:t>0.44</w:t>
            </w:r>
          </w:p>
        </w:tc>
      </w:tr>
      <w:tr w:rsidR="0058152C">
        <w:tc>
          <w:tcPr>
            <w:tcW w:w="869" w:type="dxa"/>
            <w:vAlign w:val="center"/>
          </w:tcPr>
          <w:p w:rsidR="0058152C" w:rsidRDefault="00FA04CE">
            <w:pPr>
              <w:jc w:val="center"/>
            </w:pPr>
            <w:r>
              <w:rPr>
                <w:sz w:val="24"/>
              </w:rPr>
              <w:t>12</w:t>
            </w:r>
          </w:p>
        </w:tc>
        <w:tc>
          <w:tcPr>
            <w:tcW w:w="1650" w:type="dxa"/>
            <w:vAlign w:val="center"/>
          </w:tcPr>
          <w:p w:rsidR="0058152C" w:rsidRDefault="00FA04CE">
            <w:pPr>
              <w:jc w:val="center"/>
            </w:pPr>
            <w:r>
              <w:rPr>
                <w:sz w:val="24"/>
              </w:rPr>
              <w:t>000100</w:t>
            </w:r>
          </w:p>
        </w:tc>
        <w:tc>
          <w:tcPr>
            <w:tcW w:w="1980" w:type="dxa"/>
            <w:vAlign w:val="center"/>
          </w:tcPr>
          <w:p w:rsidR="0058152C" w:rsidRDefault="00FA04CE">
            <w:pPr>
              <w:jc w:val="center"/>
            </w:pPr>
            <w:r>
              <w:rPr>
                <w:sz w:val="24"/>
              </w:rPr>
              <w:t xml:space="preserve">TCL </w:t>
            </w:r>
            <w:r>
              <w:rPr>
                <w:sz w:val="24"/>
              </w:rPr>
              <w:t>集团</w:t>
            </w:r>
          </w:p>
        </w:tc>
        <w:tc>
          <w:tcPr>
            <w:tcW w:w="2879" w:type="dxa"/>
            <w:vAlign w:val="center"/>
          </w:tcPr>
          <w:p w:rsidR="0058152C" w:rsidRDefault="00FA04CE">
            <w:pPr>
              <w:jc w:val="right"/>
            </w:pPr>
            <w:r>
              <w:rPr>
                <w:sz w:val="24"/>
              </w:rPr>
              <w:t>17,619,462.00</w:t>
            </w:r>
          </w:p>
        </w:tc>
        <w:tc>
          <w:tcPr>
            <w:tcW w:w="1620" w:type="dxa"/>
            <w:vAlign w:val="center"/>
          </w:tcPr>
          <w:p w:rsidR="0058152C" w:rsidRDefault="00FA04CE">
            <w:pPr>
              <w:jc w:val="right"/>
            </w:pPr>
            <w:r>
              <w:rPr>
                <w:sz w:val="24"/>
              </w:rPr>
              <w:t>0.43</w:t>
            </w:r>
          </w:p>
        </w:tc>
      </w:tr>
      <w:tr w:rsidR="0058152C">
        <w:tc>
          <w:tcPr>
            <w:tcW w:w="869" w:type="dxa"/>
            <w:vAlign w:val="center"/>
          </w:tcPr>
          <w:p w:rsidR="0058152C" w:rsidRDefault="00FA04CE">
            <w:pPr>
              <w:jc w:val="center"/>
            </w:pPr>
            <w:r>
              <w:rPr>
                <w:sz w:val="24"/>
              </w:rPr>
              <w:t>13</w:t>
            </w:r>
          </w:p>
        </w:tc>
        <w:tc>
          <w:tcPr>
            <w:tcW w:w="1650" w:type="dxa"/>
            <w:vAlign w:val="center"/>
          </w:tcPr>
          <w:p w:rsidR="0058152C" w:rsidRDefault="00FA04CE">
            <w:pPr>
              <w:jc w:val="center"/>
            </w:pPr>
            <w:r>
              <w:rPr>
                <w:sz w:val="24"/>
              </w:rPr>
              <w:t>000050</w:t>
            </w:r>
          </w:p>
        </w:tc>
        <w:tc>
          <w:tcPr>
            <w:tcW w:w="1980" w:type="dxa"/>
            <w:vAlign w:val="center"/>
          </w:tcPr>
          <w:p w:rsidR="0058152C" w:rsidRDefault="00FA04CE">
            <w:pPr>
              <w:jc w:val="center"/>
            </w:pPr>
            <w:r>
              <w:rPr>
                <w:sz w:val="24"/>
              </w:rPr>
              <w:t>深天马Ａ</w:t>
            </w:r>
          </w:p>
        </w:tc>
        <w:tc>
          <w:tcPr>
            <w:tcW w:w="2879" w:type="dxa"/>
            <w:vAlign w:val="center"/>
          </w:tcPr>
          <w:p w:rsidR="0058152C" w:rsidRDefault="00FA04CE">
            <w:pPr>
              <w:jc w:val="right"/>
            </w:pPr>
            <w:r>
              <w:rPr>
                <w:sz w:val="24"/>
              </w:rPr>
              <w:t>17,597,708.42</w:t>
            </w:r>
          </w:p>
        </w:tc>
        <w:tc>
          <w:tcPr>
            <w:tcW w:w="1620" w:type="dxa"/>
            <w:vAlign w:val="center"/>
          </w:tcPr>
          <w:p w:rsidR="0058152C" w:rsidRDefault="00FA04CE">
            <w:pPr>
              <w:jc w:val="right"/>
            </w:pPr>
            <w:r>
              <w:rPr>
                <w:sz w:val="24"/>
              </w:rPr>
              <w:t>0.43</w:t>
            </w:r>
          </w:p>
        </w:tc>
      </w:tr>
      <w:tr w:rsidR="0058152C">
        <w:tc>
          <w:tcPr>
            <w:tcW w:w="869" w:type="dxa"/>
            <w:vAlign w:val="center"/>
          </w:tcPr>
          <w:p w:rsidR="0058152C" w:rsidRDefault="00FA04CE">
            <w:pPr>
              <w:jc w:val="center"/>
            </w:pPr>
            <w:r>
              <w:rPr>
                <w:sz w:val="24"/>
              </w:rPr>
              <w:t>14</w:t>
            </w:r>
          </w:p>
        </w:tc>
        <w:tc>
          <w:tcPr>
            <w:tcW w:w="1650" w:type="dxa"/>
            <w:vAlign w:val="center"/>
          </w:tcPr>
          <w:p w:rsidR="0058152C" w:rsidRDefault="00FA04CE">
            <w:pPr>
              <w:jc w:val="center"/>
            </w:pPr>
            <w:r>
              <w:rPr>
                <w:sz w:val="24"/>
              </w:rPr>
              <w:t>002582</w:t>
            </w:r>
          </w:p>
        </w:tc>
        <w:tc>
          <w:tcPr>
            <w:tcW w:w="1980" w:type="dxa"/>
            <w:vAlign w:val="center"/>
          </w:tcPr>
          <w:p w:rsidR="0058152C" w:rsidRDefault="00FA04CE">
            <w:pPr>
              <w:jc w:val="center"/>
            </w:pPr>
            <w:r>
              <w:rPr>
                <w:sz w:val="24"/>
              </w:rPr>
              <w:t>好想你</w:t>
            </w:r>
          </w:p>
        </w:tc>
        <w:tc>
          <w:tcPr>
            <w:tcW w:w="2879" w:type="dxa"/>
            <w:vAlign w:val="center"/>
          </w:tcPr>
          <w:p w:rsidR="0058152C" w:rsidRDefault="00FA04CE">
            <w:pPr>
              <w:jc w:val="right"/>
            </w:pPr>
            <w:r>
              <w:rPr>
                <w:sz w:val="24"/>
              </w:rPr>
              <w:t>13,699,136.10</w:t>
            </w:r>
          </w:p>
        </w:tc>
        <w:tc>
          <w:tcPr>
            <w:tcW w:w="1620" w:type="dxa"/>
            <w:vAlign w:val="center"/>
          </w:tcPr>
          <w:p w:rsidR="0058152C" w:rsidRDefault="00FA04CE">
            <w:pPr>
              <w:jc w:val="right"/>
            </w:pPr>
            <w:r>
              <w:rPr>
                <w:sz w:val="24"/>
              </w:rPr>
              <w:t>0.34</w:t>
            </w:r>
          </w:p>
        </w:tc>
      </w:tr>
      <w:tr w:rsidR="0058152C">
        <w:tc>
          <w:tcPr>
            <w:tcW w:w="869" w:type="dxa"/>
            <w:vAlign w:val="center"/>
          </w:tcPr>
          <w:p w:rsidR="0058152C" w:rsidRDefault="00FA04CE">
            <w:pPr>
              <w:jc w:val="center"/>
            </w:pPr>
            <w:r>
              <w:rPr>
                <w:sz w:val="24"/>
              </w:rPr>
              <w:t>15</w:t>
            </w:r>
          </w:p>
        </w:tc>
        <w:tc>
          <w:tcPr>
            <w:tcW w:w="1650" w:type="dxa"/>
            <w:vAlign w:val="center"/>
          </w:tcPr>
          <w:p w:rsidR="0058152C" w:rsidRDefault="00FA04CE">
            <w:pPr>
              <w:jc w:val="center"/>
            </w:pPr>
            <w:r>
              <w:rPr>
                <w:sz w:val="24"/>
              </w:rPr>
              <w:t>600967</w:t>
            </w:r>
          </w:p>
        </w:tc>
        <w:tc>
          <w:tcPr>
            <w:tcW w:w="1980" w:type="dxa"/>
            <w:vAlign w:val="center"/>
          </w:tcPr>
          <w:p w:rsidR="0058152C" w:rsidRDefault="00FA04CE">
            <w:pPr>
              <w:jc w:val="center"/>
            </w:pPr>
            <w:r>
              <w:rPr>
                <w:sz w:val="24"/>
              </w:rPr>
              <w:t>北方创业</w:t>
            </w:r>
          </w:p>
        </w:tc>
        <w:tc>
          <w:tcPr>
            <w:tcW w:w="2879" w:type="dxa"/>
            <w:vAlign w:val="center"/>
          </w:tcPr>
          <w:p w:rsidR="0058152C" w:rsidRDefault="00FA04CE">
            <w:pPr>
              <w:jc w:val="right"/>
            </w:pPr>
            <w:r>
              <w:rPr>
                <w:sz w:val="24"/>
              </w:rPr>
              <w:t>10,955,008.20</w:t>
            </w:r>
          </w:p>
        </w:tc>
        <w:tc>
          <w:tcPr>
            <w:tcW w:w="1620" w:type="dxa"/>
            <w:vAlign w:val="center"/>
          </w:tcPr>
          <w:p w:rsidR="0058152C" w:rsidRDefault="00FA04CE">
            <w:pPr>
              <w:jc w:val="right"/>
            </w:pPr>
            <w:r>
              <w:rPr>
                <w:sz w:val="24"/>
              </w:rPr>
              <w:t>0.27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05049C" w:rsidTr="00F35FEF">
        <w:tc>
          <w:tcPr>
            <w:tcW w:w="870" w:type="dxa"/>
            <w:vAlign w:val="center"/>
          </w:tcPr>
          <w:p w:rsidR="001548F9" w:rsidRPr="0005049C" w:rsidRDefault="001548F9" w:rsidP="009E1EA4">
            <w:pPr>
              <w:spacing w:before="29" w:line="288" w:lineRule="auto"/>
              <w:jc w:val="center"/>
              <w:rPr>
                <w:color w:val="000000"/>
                <w:sz w:val="24"/>
              </w:rPr>
            </w:pPr>
            <w:bookmarkStart w:id="61" w:name="_GoBack"/>
            <w:r w:rsidRPr="0005049C">
              <w:rPr>
                <w:color w:val="000000"/>
                <w:sz w:val="24"/>
              </w:rPr>
              <w:t>序号</w:t>
            </w:r>
          </w:p>
        </w:tc>
        <w:tc>
          <w:tcPr>
            <w:tcW w:w="1650" w:type="dxa"/>
            <w:vAlign w:val="center"/>
          </w:tcPr>
          <w:p w:rsidR="001548F9" w:rsidRPr="0005049C" w:rsidRDefault="001548F9" w:rsidP="009E1EA4">
            <w:pPr>
              <w:spacing w:before="29" w:line="288" w:lineRule="auto"/>
              <w:jc w:val="center"/>
              <w:rPr>
                <w:color w:val="000000"/>
                <w:sz w:val="24"/>
              </w:rPr>
            </w:pPr>
            <w:r w:rsidRPr="0005049C">
              <w:rPr>
                <w:color w:val="000000"/>
                <w:sz w:val="24"/>
              </w:rPr>
              <w:t>股票代码</w:t>
            </w:r>
          </w:p>
        </w:tc>
        <w:tc>
          <w:tcPr>
            <w:tcW w:w="1980" w:type="dxa"/>
            <w:vAlign w:val="center"/>
          </w:tcPr>
          <w:p w:rsidR="001548F9" w:rsidRPr="0005049C" w:rsidRDefault="001548F9" w:rsidP="009E1EA4">
            <w:pPr>
              <w:spacing w:before="29" w:line="288" w:lineRule="auto"/>
              <w:jc w:val="center"/>
              <w:rPr>
                <w:color w:val="000000"/>
                <w:sz w:val="24"/>
              </w:rPr>
            </w:pPr>
            <w:r w:rsidRPr="0005049C">
              <w:rPr>
                <w:color w:val="000000"/>
                <w:sz w:val="24"/>
              </w:rPr>
              <w:t>股票名称</w:t>
            </w:r>
          </w:p>
        </w:tc>
        <w:tc>
          <w:tcPr>
            <w:tcW w:w="2880" w:type="dxa"/>
            <w:vAlign w:val="center"/>
          </w:tcPr>
          <w:p w:rsidR="001548F9" w:rsidRPr="0005049C" w:rsidRDefault="001548F9" w:rsidP="009E1EA4">
            <w:pPr>
              <w:spacing w:before="29" w:line="288" w:lineRule="auto"/>
              <w:jc w:val="center"/>
              <w:rPr>
                <w:color w:val="000000"/>
                <w:sz w:val="24"/>
              </w:rPr>
            </w:pPr>
            <w:r w:rsidRPr="0005049C">
              <w:rPr>
                <w:color w:val="000000"/>
                <w:sz w:val="24"/>
              </w:rPr>
              <w:t>本期累计卖出金额</w:t>
            </w:r>
          </w:p>
        </w:tc>
        <w:tc>
          <w:tcPr>
            <w:tcW w:w="1620" w:type="dxa"/>
            <w:vAlign w:val="center"/>
          </w:tcPr>
          <w:p w:rsidR="001548F9" w:rsidRPr="0005049C" w:rsidRDefault="001548F9" w:rsidP="009E1EA4">
            <w:pPr>
              <w:spacing w:before="29" w:line="288" w:lineRule="auto"/>
              <w:jc w:val="center"/>
              <w:rPr>
                <w:color w:val="000000"/>
                <w:sz w:val="24"/>
              </w:rPr>
            </w:pPr>
            <w:r w:rsidRPr="0005049C">
              <w:rPr>
                <w:color w:val="000000"/>
                <w:sz w:val="24"/>
              </w:rPr>
              <w:t>占期初基金资产净值比例（％）</w:t>
            </w:r>
          </w:p>
        </w:tc>
      </w:tr>
      <w:tr w:rsidR="0058152C" w:rsidRPr="0005049C">
        <w:tc>
          <w:tcPr>
            <w:tcW w:w="869" w:type="dxa"/>
            <w:vAlign w:val="center"/>
          </w:tcPr>
          <w:p w:rsidR="0058152C" w:rsidRPr="0005049C" w:rsidRDefault="00FA04CE">
            <w:pPr>
              <w:jc w:val="center"/>
              <w:rPr>
                <w:sz w:val="24"/>
              </w:rPr>
            </w:pPr>
            <w:r w:rsidRPr="0005049C">
              <w:rPr>
                <w:sz w:val="24"/>
              </w:rPr>
              <w:t>1</w:t>
            </w:r>
          </w:p>
        </w:tc>
        <w:tc>
          <w:tcPr>
            <w:tcW w:w="1650" w:type="dxa"/>
            <w:vAlign w:val="center"/>
          </w:tcPr>
          <w:p w:rsidR="0058152C" w:rsidRPr="0005049C" w:rsidRDefault="00FA04CE">
            <w:pPr>
              <w:jc w:val="center"/>
              <w:rPr>
                <w:sz w:val="24"/>
              </w:rPr>
            </w:pPr>
            <w:r w:rsidRPr="0005049C">
              <w:rPr>
                <w:sz w:val="24"/>
              </w:rPr>
              <w:t>002280</w:t>
            </w:r>
          </w:p>
        </w:tc>
        <w:tc>
          <w:tcPr>
            <w:tcW w:w="1980" w:type="dxa"/>
            <w:vAlign w:val="center"/>
          </w:tcPr>
          <w:p w:rsidR="0058152C" w:rsidRPr="0005049C" w:rsidRDefault="00FA04CE">
            <w:pPr>
              <w:jc w:val="center"/>
              <w:rPr>
                <w:sz w:val="24"/>
              </w:rPr>
            </w:pPr>
            <w:r w:rsidRPr="0005049C">
              <w:rPr>
                <w:sz w:val="24"/>
              </w:rPr>
              <w:t>联络互动</w:t>
            </w:r>
          </w:p>
        </w:tc>
        <w:tc>
          <w:tcPr>
            <w:tcW w:w="2879" w:type="dxa"/>
            <w:vAlign w:val="center"/>
          </w:tcPr>
          <w:p w:rsidR="0058152C" w:rsidRPr="0005049C" w:rsidRDefault="00FA04CE">
            <w:pPr>
              <w:jc w:val="right"/>
              <w:rPr>
                <w:sz w:val="24"/>
              </w:rPr>
            </w:pPr>
            <w:r w:rsidRPr="0005049C">
              <w:rPr>
                <w:sz w:val="24"/>
              </w:rPr>
              <w:t>67,226,803.20</w:t>
            </w:r>
          </w:p>
        </w:tc>
        <w:tc>
          <w:tcPr>
            <w:tcW w:w="1620" w:type="dxa"/>
            <w:vAlign w:val="center"/>
          </w:tcPr>
          <w:p w:rsidR="0058152C" w:rsidRPr="0005049C" w:rsidRDefault="00FA04CE">
            <w:pPr>
              <w:jc w:val="right"/>
              <w:rPr>
                <w:sz w:val="24"/>
              </w:rPr>
            </w:pPr>
            <w:r w:rsidRPr="0005049C">
              <w:rPr>
                <w:sz w:val="24"/>
              </w:rPr>
              <w:t>1.65</w:t>
            </w:r>
          </w:p>
        </w:tc>
      </w:tr>
      <w:tr w:rsidR="0058152C" w:rsidRPr="0005049C">
        <w:tc>
          <w:tcPr>
            <w:tcW w:w="869" w:type="dxa"/>
            <w:vAlign w:val="center"/>
          </w:tcPr>
          <w:p w:rsidR="0058152C" w:rsidRPr="0005049C" w:rsidRDefault="00FA04CE">
            <w:pPr>
              <w:jc w:val="center"/>
              <w:rPr>
                <w:sz w:val="24"/>
              </w:rPr>
            </w:pPr>
            <w:r w:rsidRPr="0005049C">
              <w:rPr>
                <w:sz w:val="24"/>
              </w:rPr>
              <w:t>2</w:t>
            </w:r>
          </w:p>
        </w:tc>
        <w:tc>
          <w:tcPr>
            <w:tcW w:w="1650" w:type="dxa"/>
            <w:vAlign w:val="center"/>
          </w:tcPr>
          <w:p w:rsidR="0058152C" w:rsidRPr="0005049C" w:rsidRDefault="00FA04CE">
            <w:pPr>
              <w:jc w:val="center"/>
              <w:rPr>
                <w:sz w:val="24"/>
              </w:rPr>
            </w:pPr>
            <w:r w:rsidRPr="0005049C">
              <w:rPr>
                <w:sz w:val="24"/>
              </w:rPr>
              <w:t>603555</w:t>
            </w:r>
          </w:p>
        </w:tc>
        <w:tc>
          <w:tcPr>
            <w:tcW w:w="1980" w:type="dxa"/>
            <w:vAlign w:val="center"/>
          </w:tcPr>
          <w:p w:rsidR="0058152C" w:rsidRPr="0005049C" w:rsidRDefault="00FA04CE">
            <w:pPr>
              <w:jc w:val="center"/>
              <w:rPr>
                <w:sz w:val="24"/>
              </w:rPr>
            </w:pPr>
            <w:r w:rsidRPr="0005049C">
              <w:rPr>
                <w:sz w:val="24"/>
              </w:rPr>
              <w:t>贵人鸟</w:t>
            </w:r>
          </w:p>
        </w:tc>
        <w:tc>
          <w:tcPr>
            <w:tcW w:w="2879" w:type="dxa"/>
            <w:vAlign w:val="center"/>
          </w:tcPr>
          <w:p w:rsidR="0058152C" w:rsidRPr="0005049C" w:rsidRDefault="00FA04CE">
            <w:pPr>
              <w:jc w:val="right"/>
              <w:rPr>
                <w:sz w:val="24"/>
              </w:rPr>
            </w:pPr>
            <w:r w:rsidRPr="0005049C">
              <w:rPr>
                <w:sz w:val="24"/>
              </w:rPr>
              <w:t>49,544,190.27</w:t>
            </w:r>
          </w:p>
        </w:tc>
        <w:tc>
          <w:tcPr>
            <w:tcW w:w="1620" w:type="dxa"/>
            <w:vAlign w:val="center"/>
          </w:tcPr>
          <w:p w:rsidR="0058152C" w:rsidRPr="0005049C" w:rsidRDefault="00FA04CE">
            <w:pPr>
              <w:jc w:val="right"/>
              <w:rPr>
                <w:sz w:val="24"/>
              </w:rPr>
            </w:pPr>
            <w:r w:rsidRPr="0005049C">
              <w:rPr>
                <w:sz w:val="24"/>
              </w:rPr>
              <w:t>1.21</w:t>
            </w:r>
          </w:p>
        </w:tc>
      </w:tr>
      <w:tr w:rsidR="0058152C" w:rsidRPr="0005049C">
        <w:tc>
          <w:tcPr>
            <w:tcW w:w="869" w:type="dxa"/>
            <w:vAlign w:val="center"/>
          </w:tcPr>
          <w:p w:rsidR="0058152C" w:rsidRPr="0005049C" w:rsidRDefault="00FA04CE">
            <w:pPr>
              <w:jc w:val="center"/>
              <w:rPr>
                <w:sz w:val="24"/>
              </w:rPr>
            </w:pPr>
            <w:r w:rsidRPr="0005049C">
              <w:rPr>
                <w:sz w:val="24"/>
              </w:rPr>
              <w:t>3</w:t>
            </w:r>
          </w:p>
        </w:tc>
        <w:tc>
          <w:tcPr>
            <w:tcW w:w="1650" w:type="dxa"/>
            <w:vAlign w:val="center"/>
          </w:tcPr>
          <w:p w:rsidR="0058152C" w:rsidRPr="0005049C" w:rsidRDefault="00FA04CE">
            <w:pPr>
              <w:jc w:val="center"/>
              <w:rPr>
                <w:sz w:val="24"/>
              </w:rPr>
            </w:pPr>
            <w:r w:rsidRPr="0005049C">
              <w:rPr>
                <w:sz w:val="24"/>
              </w:rPr>
              <w:t>002727</w:t>
            </w:r>
          </w:p>
        </w:tc>
        <w:tc>
          <w:tcPr>
            <w:tcW w:w="1980" w:type="dxa"/>
            <w:vAlign w:val="center"/>
          </w:tcPr>
          <w:p w:rsidR="0058152C" w:rsidRPr="0005049C" w:rsidRDefault="00FA04CE">
            <w:pPr>
              <w:jc w:val="center"/>
              <w:rPr>
                <w:sz w:val="24"/>
              </w:rPr>
            </w:pPr>
            <w:r w:rsidRPr="0005049C">
              <w:rPr>
                <w:sz w:val="24"/>
              </w:rPr>
              <w:t>一心堂</w:t>
            </w:r>
          </w:p>
        </w:tc>
        <w:tc>
          <w:tcPr>
            <w:tcW w:w="2879" w:type="dxa"/>
            <w:vAlign w:val="center"/>
          </w:tcPr>
          <w:p w:rsidR="0058152C" w:rsidRPr="0005049C" w:rsidRDefault="00FA04CE">
            <w:pPr>
              <w:jc w:val="right"/>
              <w:rPr>
                <w:sz w:val="24"/>
              </w:rPr>
            </w:pPr>
            <w:r w:rsidRPr="0005049C">
              <w:rPr>
                <w:sz w:val="24"/>
              </w:rPr>
              <w:t>42,204,670.03</w:t>
            </w:r>
          </w:p>
        </w:tc>
        <w:tc>
          <w:tcPr>
            <w:tcW w:w="1620" w:type="dxa"/>
            <w:vAlign w:val="center"/>
          </w:tcPr>
          <w:p w:rsidR="0058152C" w:rsidRPr="0005049C" w:rsidRDefault="00FA04CE">
            <w:pPr>
              <w:jc w:val="right"/>
              <w:rPr>
                <w:sz w:val="24"/>
              </w:rPr>
            </w:pPr>
            <w:r w:rsidRPr="0005049C">
              <w:rPr>
                <w:sz w:val="24"/>
              </w:rPr>
              <w:t>1.03</w:t>
            </w:r>
          </w:p>
        </w:tc>
      </w:tr>
      <w:tr w:rsidR="0058152C" w:rsidRPr="0005049C">
        <w:tc>
          <w:tcPr>
            <w:tcW w:w="869" w:type="dxa"/>
            <w:vAlign w:val="center"/>
          </w:tcPr>
          <w:p w:rsidR="0058152C" w:rsidRPr="0005049C" w:rsidRDefault="00FA04CE">
            <w:pPr>
              <w:jc w:val="center"/>
              <w:rPr>
                <w:sz w:val="24"/>
              </w:rPr>
            </w:pPr>
            <w:r w:rsidRPr="0005049C">
              <w:rPr>
                <w:sz w:val="24"/>
              </w:rPr>
              <w:t>4</w:t>
            </w:r>
          </w:p>
        </w:tc>
        <w:tc>
          <w:tcPr>
            <w:tcW w:w="1650" w:type="dxa"/>
            <w:vAlign w:val="center"/>
          </w:tcPr>
          <w:p w:rsidR="0058152C" w:rsidRPr="0005049C" w:rsidRDefault="00FA04CE">
            <w:pPr>
              <w:jc w:val="center"/>
              <w:rPr>
                <w:sz w:val="24"/>
              </w:rPr>
            </w:pPr>
            <w:r w:rsidRPr="0005049C">
              <w:rPr>
                <w:sz w:val="24"/>
              </w:rPr>
              <w:t>002180</w:t>
            </w:r>
          </w:p>
        </w:tc>
        <w:tc>
          <w:tcPr>
            <w:tcW w:w="1980" w:type="dxa"/>
            <w:vAlign w:val="center"/>
          </w:tcPr>
          <w:p w:rsidR="0058152C" w:rsidRPr="0005049C" w:rsidRDefault="00FA04CE">
            <w:pPr>
              <w:jc w:val="center"/>
              <w:rPr>
                <w:sz w:val="24"/>
              </w:rPr>
            </w:pPr>
            <w:r w:rsidRPr="0005049C">
              <w:rPr>
                <w:sz w:val="24"/>
              </w:rPr>
              <w:t>艾派克</w:t>
            </w:r>
          </w:p>
        </w:tc>
        <w:tc>
          <w:tcPr>
            <w:tcW w:w="2879" w:type="dxa"/>
            <w:vAlign w:val="center"/>
          </w:tcPr>
          <w:p w:rsidR="0058152C" w:rsidRPr="0005049C" w:rsidRDefault="00FA04CE">
            <w:pPr>
              <w:jc w:val="right"/>
              <w:rPr>
                <w:sz w:val="24"/>
              </w:rPr>
            </w:pPr>
            <w:r w:rsidRPr="0005049C">
              <w:rPr>
                <w:sz w:val="24"/>
              </w:rPr>
              <w:t>40,394,560.92</w:t>
            </w:r>
          </w:p>
        </w:tc>
        <w:tc>
          <w:tcPr>
            <w:tcW w:w="1620" w:type="dxa"/>
            <w:vAlign w:val="center"/>
          </w:tcPr>
          <w:p w:rsidR="0058152C" w:rsidRPr="0005049C" w:rsidRDefault="00FA04CE">
            <w:pPr>
              <w:jc w:val="right"/>
              <w:rPr>
                <w:sz w:val="24"/>
              </w:rPr>
            </w:pPr>
            <w:r w:rsidRPr="0005049C">
              <w:rPr>
                <w:sz w:val="24"/>
              </w:rPr>
              <w:t>0.99</w:t>
            </w:r>
          </w:p>
        </w:tc>
      </w:tr>
      <w:tr w:rsidR="0058152C" w:rsidRPr="0005049C">
        <w:tc>
          <w:tcPr>
            <w:tcW w:w="869" w:type="dxa"/>
            <w:vAlign w:val="center"/>
          </w:tcPr>
          <w:p w:rsidR="0058152C" w:rsidRPr="0005049C" w:rsidRDefault="00FA04CE">
            <w:pPr>
              <w:jc w:val="center"/>
              <w:rPr>
                <w:sz w:val="24"/>
              </w:rPr>
            </w:pPr>
            <w:r w:rsidRPr="0005049C">
              <w:rPr>
                <w:sz w:val="24"/>
              </w:rPr>
              <w:t>5</w:t>
            </w:r>
          </w:p>
        </w:tc>
        <w:tc>
          <w:tcPr>
            <w:tcW w:w="1650" w:type="dxa"/>
            <w:vAlign w:val="center"/>
          </w:tcPr>
          <w:p w:rsidR="0058152C" w:rsidRPr="0005049C" w:rsidRDefault="00FA04CE">
            <w:pPr>
              <w:jc w:val="center"/>
              <w:rPr>
                <w:sz w:val="24"/>
              </w:rPr>
            </w:pPr>
            <w:r w:rsidRPr="0005049C">
              <w:rPr>
                <w:sz w:val="24"/>
              </w:rPr>
              <w:t>600029</w:t>
            </w:r>
          </w:p>
        </w:tc>
        <w:tc>
          <w:tcPr>
            <w:tcW w:w="1980" w:type="dxa"/>
            <w:vAlign w:val="center"/>
          </w:tcPr>
          <w:p w:rsidR="0058152C" w:rsidRPr="0005049C" w:rsidRDefault="00FA04CE">
            <w:pPr>
              <w:jc w:val="center"/>
              <w:rPr>
                <w:sz w:val="24"/>
              </w:rPr>
            </w:pPr>
            <w:r w:rsidRPr="0005049C">
              <w:rPr>
                <w:sz w:val="24"/>
              </w:rPr>
              <w:t>南方航空</w:t>
            </w:r>
          </w:p>
        </w:tc>
        <w:tc>
          <w:tcPr>
            <w:tcW w:w="2879" w:type="dxa"/>
            <w:vAlign w:val="center"/>
          </w:tcPr>
          <w:p w:rsidR="0058152C" w:rsidRPr="0005049C" w:rsidRDefault="00FA04CE">
            <w:pPr>
              <w:jc w:val="right"/>
              <w:rPr>
                <w:sz w:val="24"/>
              </w:rPr>
            </w:pPr>
            <w:r w:rsidRPr="0005049C">
              <w:rPr>
                <w:sz w:val="24"/>
              </w:rPr>
              <w:t>35,977,012.00</w:t>
            </w:r>
          </w:p>
        </w:tc>
        <w:tc>
          <w:tcPr>
            <w:tcW w:w="1620" w:type="dxa"/>
            <w:vAlign w:val="center"/>
          </w:tcPr>
          <w:p w:rsidR="0058152C" w:rsidRPr="0005049C" w:rsidRDefault="00FA04CE">
            <w:pPr>
              <w:jc w:val="right"/>
              <w:rPr>
                <w:sz w:val="24"/>
              </w:rPr>
            </w:pPr>
            <w:r w:rsidRPr="0005049C">
              <w:rPr>
                <w:sz w:val="24"/>
              </w:rPr>
              <w:t>0.88</w:t>
            </w:r>
          </w:p>
        </w:tc>
      </w:tr>
      <w:tr w:rsidR="0058152C" w:rsidRPr="0005049C">
        <w:tc>
          <w:tcPr>
            <w:tcW w:w="869" w:type="dxa"/>
            <w:vAlign w:val="center"/>
          </w:tcPr>
          <w:p w:rsidR="0058152C" w:rsidRPr="0005049C" w:rsidRDefault="00FA04CE">
            <w:pPr>
              <w:jc w:val="center"/>
              <w:rPr>
                <w:sz w:val="24"/>
              </w:rPr>
            </w:pPr>
            <w:r w:rsidRPr="0005049C">
              <w:rPr>
                <w:sz w:val="24"/>
              </w:rPr>
              <w:t>6</w:t>
            </w:r>
          </w:p>
        </w:tc>
        <w:tc>
          <w:tcPr>
            <w:tcW w:w="1650" w:type="dxa"/>
            <w:vAlign w:val="center"/>
          </w:tcPr>
          <w:p w:rsidR="0058152C" w:rsidRPr="0005049C" w:rsidRDefault="00FA04CE">
            <w:pPr>
              <w:jc w:val="center"/>
              <w:rPr>
                <w:sz w:val="24"/>
              </w:rPr>
            </w:pPr>
            <w:r w:rsidRPr="0005049C">
              <w:rPr>
                <w:sz w:val="24"/>
              </w:rPr>
              <w:t>603328</w:t>
            </w:r>
          </w:p>
        </w:tc>
        <w:tc>
          <w:tcPr>
            <w:tcW w:w="1980" w:type="dxa"/>
            <w:vAlign w:val="center"/>
          </w:tcPr>
          <w:p w:rsidR="0058152C" w:rsidRPr="0005049C" w:rsidRDefault="00FA04CE">
            <w:pPr>
              <w:jc w:val="center"/>
              <w:rPr>
                <w:sz w:val="24"/>
              </w:rPr>
            </w:pPr>
            <w:r w:rsidRPr="0005049C">
              <w:rPr>
                <w:sz w:val="24"/>
              </w:rPr>
              <w:t>依顿电子</w:t>
            </w:r>
          </w:p>
        </w:tc>
        <w:tc>
          <w:tcPr>
            <w:tcW w:w="2879" w:type="dxa"/>
            <w:vAlign w:val="center"/>
          </w:tcPr>
          <w:p w:rsidR="0058152C" w:rsidRPr="0005049C" w:rsidRDefault="00FA04CE">
            <w:pPr>
              <w:jc w:val="right"/>
              <w:rPr>
                <w:sz w:val="24"/>
              </w:rPr>
            </w:pPr>
            <w:r w:rsidRPr="0005049C">
              <w:rPr>
                <w:sz w:val="24"/>
              </w:rPr>
              <w:t>35,442,223.04</w:t>
            </w:r>
          </w:p>
        </w:tc>
        <w:tc>
          <w:tcPr>
            <w:tcW w:w="1620" w:type="dxa"/>
            <w:vAlign w:val="center"/>
          </w:tcPr>
          <w:p w:rsidR="0058152C" w:rsidRPr="0005049C" w:rsidRDefault="00FA04CE">
            <w:pPr>
              <w:jc w:val="right"/>
              <w:rPr>
                <w:sz w:val="24"/>
              </w:rPr>
            </w:pPr>
            <w:r w:rsidRPr="0005049C">
              <w:rPr>
                <w:sz w:val="24"/>
              </w:rPr>
              <w:t>0.87</w:t>
            </w:r>
          </w:p>
        </w:tc>
      </w:tr>
      <w:tr w:rsidR="0058152C" w:rsidRPr="0005049C">
        <w:tc>
          <w:tcPr>
            <w:tcW w:w="869" w:type="dxa"/>
            <w:vAlign w:val="center"/>
          </w:tcPr>
          <w:p w:rsidR="0058152C" w:rsidRPr="0005049C" w:rsidRDefault="00FA04CE">
            <w:pPr>
              <w:jc w:val="center"/>
              <w:rPr>
                <w:sz w:val="24"/>
              </w:rPr>
            </w:pPr>
            <w:r w:rsidRPr="0005049C">
              <w:rPr>
                <w:sz w:val="24"/>
              </w:rPr>
              <w:t>7</w:t>
            </w:r>
          </w:p>
        </w:tc>
        <w:tc>
          <w:tcPr>
            <w:tcW w:w="1650" w:type="dxa"/>
            <w:vAlign w:val="center"/>
          </w:tcPr>
          <w:p w:rsidR="0058152C" w:rsidRPr="0005049C" w:rsidRDefault="00FA04CE">
            <w:pPr>
              <w:jc w:val="center"/>
              <w:rPr>
                <w:sz w:val="24"/>
              </w:rPr>
            </w:pPr>
            <w:r w:rsidRPr="0005049C">
              <w:rPr>
                <w:sz w:val="24"/>
              </w:rPr>
              <w:t>000049</w:t>
            </w:r>
          </w:p>
        </w:tc>
        <w:tc>
          <w:tcPr>
            <w:tcW w:w="1980" w:type="dxa"/>
            <w:vAlign w:val="center"/>
          </w:tcPr>
          <w:p w:rsidR="0058152C" w:rsidRPr="0005049C" w:rsidRDefault="00FA04CE">
            <w:pPr>
              <w:jc w:val="center"/>
              <w:rPr>
                <w:sz w:val="24"/>
              </w:rPr>
            </w:pPr>
            <w:r w:rsidRPr="0005049C">
              <w:rPr>
                <w:sz w:val="24"/>
              </w:rPr>
              <w:t>德赛电池</w:t>
            </w:r>
          </w:p>
        </w:tc>
        <w:tc>
          <w:tcPr>
            <w:tcW w:w="2879" w:type="dxa"/>
            <w:vAlign w:val="center"/>
          </w:tcPr>
          <w:p w:rsidR="0058152C" w:rsidRPr="0005049C" w:rsidRDefault="00FA04CE">
            <w:pPr>
              <w:jc w:val="right"/>
              <w:rPr>
                <w:sz w:val="24"/>
              </w:rPr>
            </w:pPr>
            <w:r w:rsidRPr="0005049C">
              <w:rPr>
                <w:sz w:val="24"/>
              </w:rPr>
              <w:t>34,451,408.46</w:t>
            </w:r>
          </w:p>
        </w:tc>
        <w:tc>
          <w:tcPr>
            <w:tcW w:w="1620" w:type="dxa"/>
            <w:vAlign w:val="center"/>
          </w:tcPr>
          <w:p w:rsidR="0058152C" w:rsidRPr="0005049C" w:rsidRDefault="00FA04CE">
            <w:pPr>
              <w:jc w:val="right"/>
              <w:rPr>
                <w:sz w:val="24"/>
              </w:rPr>
            </w:pPr>
            <w:r w:rsidRPr="0005049C">
              <w:rPr>
                <w:sz w:val="24"/>
              </w:rPr>
              <w:t>0.84</w:t>
            </w:r>
          </w:p>
        </w:tc>
      </w:tr>
      <w:tr w:rsidR="0058152C" w:rsidRPr="0005049C">
        <w:tc>
          <w:tcPr>
            <w:tcW w:w="869" w:type="dxa"/>
            <w:vAlign w:val="center"/>
          </w:tcPr>
          <w:p w:rsidR="0058152C" w:rsidRPr="0005049C" w:rsidRDefault="00FA04CE">
            <w:pPr>
              <w:jc w:val="center"/>
              <w:rPr>
                <w:sz w:val="24"/>
              </w:rPr>
            </w:pPr>
            <w:r w:rsidRPr="0005049C">
              <w:rPr>
                <w:sz w:val="24"/>
              </w:rPr>
              <w:t>8</w:t>
            </w:r>
          </w:p>
        </w:tc>
        <w:tc>
          <w:tcPr>
            <w:tcW w:w="1650" w:type="dxa"/>
            <w:vAlign w:val="center"/>
          </w:tcPr>
          <w:p w:rsidR="0058152C" w:rsidRPr="0005049C" w:rsidRDefault="00FA04CE">
            <w:pPr>
              <w:jc w:val="center"/>
              <w:rPr>
                <w:sz w:val="24"/>
              </w:rPr>
            </w:pPr>
            <w:r w:rsidRPr="0005049C">
              <w:rPr>
                <w:sz w:val="24"/>
              </w:rPr>
              <w:t>002131</w:t>
            </w:r>
          </w:p>
        </w:tc>
        <w:tc>
          <w:tcPr>
            <w:tcW w:w="1980" w:type="dxa"/>
            <w:vAlign w:val="center"/>
          </w:tcPr>
          <w:p w:rsidR="0058152C" w:rsidRPr="0005049C" w:rsidRDefault="00FA04CE">
            <w:pPr>
              <w:jc w:val="center"/>
              <w:rPr>
                <w:sz w:val="24"/>
              </w:rPr>
            </w:pPr>
            <w:r w:rsidRPr="0005049C">
              <w:rPr>
                <w:sz w:val="24"/>
              </w:rPr>
              <w:t>利欧股份</w:t>
            </w:r>
          </w:p>
        </w:tc>
        <w:tc>
          <w:tcPr>
            <w:tcW w:w="2879" w:type="dxa"/>
            <w:vAlign w:val="center"/>
          </w:tcPr>
          <w:p w:rsidR="0058152C" w:rsidRPr="0005049C" w:rsidRDefault="00FA04CE">
            <w:pPr>
              <w:jc w:val="right"/>
              <w:rPr>
                <w:sz w:val="24"/>
              </w:rPr>
            </w:pPr>
            <w:r w:rsidRPr="0005049C">
              <w:rPr>
                <w:sz w:val="24"/>
              </w:rPr>
              <w:t>31,771,487.30</w:t>
            </w:r>
          </w:p>
        </w:tc>
        <w:tc>
          <w:tcPr>
            <w:tcW w:w="1620" w:type="dxa"/>
            <w:vAlign w:val="center"/>
          </w:tcPr>
          <w:p w:rsidR="0058152C" w:rsidRPr="0005049C" w:rsidRDefault="00FA04CE">
            <w:pPr>
              <w:jc w:val="right"/>
              <w:rPr>
                <w:sz w:val="24"/>
              </w:rPr>
            </w:pPr>
            <w:r w:rsidRPr="0005049C">
              <w:rPr>
                <w:sz w:val="24"/>
              </w:rPr>
              <w:t>0.78</w:t>
            </w:r>
          </w:p>
        </w:tc>
      </w:tr>
      <w:tr w:rsidR="0058152C" w:rsidRPr="0005049C">
        <w:tc>
          <w:tcPr>
            <w:tcW w:w="869" w:type="dxa"/>
            <w:vAlign w:val="center"/>
          </w:tcPr>
          <w:p w:rsidR="0058152C" w:rsidRPr="0005049C" w:rsidRDefault="00FA04CE">
            <w:pPr>
              <w:jc w:val="center"/>
              <w:rPr>
                <w:sz w:val="24"/>
              </w:rPr>
            </w:pPr>
            <w:r w:rsidRPr="0005049C">
              <w:rPr>
                <w:sz w:val="24"/>
              </w:rPr>
              <w:t>9</w:t>
            </w:r>
          </w:p>
        </w:tc>
        <w:tc>
          <w:tcPr>
            <w:tcW w:w="1650" w:type="dxa"/>
            <w:vAlign w:val="center"/>
          </w:tcPr>
          <w:p w:rsidR="0058152C" w:rsidRPr="0005049C" w:rsidRDefault="00FA04CE">
            <w:pPr>
              <w:jc w:val="center"/>
              <w:rPr>
                <w:sz w:val="24"/>
              </w:rPr>
            </w:pPr>
            <w:r w:rsidRPr="0005049C">
              <w:rPr>
                <w:sz w:val="24"/>
              </w:rPr>
              <w:t>002456</w:t>
            </w:r>
          </w:p>
        </w:tc>
        <w:tc>
          <w:tcPr>
            <w:tcW w:w="1980" w:type="dxa"/>
            <w:vAlign w:val="center"/>
          </w:tcPr>
          <w:p w:rsidR="0058152C" w:rsidRPr="0005049C" w:rsidRDefault="00FA04CE">
            <w:pPr>
              <w:jc w:val="center"/>
              <w:rPr>
                <w:sz w:val="24"/>
              </w:rPr>
            </w:pPr>
            <w:r w:rsidRPr="0005049C">
              <w:rPr>
                <w:sz w:val="24"/>
              </w:rPr>
              <w:t>欧菲光</w:t>
            </w:r>
          </w:p>
        </w:tc>
        <w:tc>
          <w:tcPr>
            <w:tcW w:w="2879" w:type="dxa"/>
            <w:vAlign w:val="center"/>
          </w:tcPr>
          <w:p w:rsidR="0058152C" w:rsidRPr="0005049C" w:rsidRDefault="00FA04CE">
            <w:pPr>
              <w:jc w:val="right"/>
              <w:rPr>
                <w:sz w:val="24"/>
              </w:rPr>
            </w:pPr>
            <w:r w:rsidRPr="0005049C">
              <w:rPr>
                <w:sz w:val="24"/>
              </w:rPr>
              <w:t>31,753,551.17</w:t>
            </w:r>
          </w:p>
        </w:tc>
        <w:tc>
          <w:tcPr>
            <w:tcW w:w="1620" w:type="dxa"/>
            <w:vAlign w:val="center"/>
          </w:tcPr>
          <w:p w:rsidR="0058152C" w:rsidRPr="0005049C" w:rsidRDefault="00FA04CE">
            <w:pPr>
              <w:jc w:val="right"/>
              <w:rPr>
                <w:sz w:val="24"/>
              </w:rPr>
            </w:pPr>
            <w:r w:rsidRPr="0005049C">
              <w:rPr>
                <w:sz w:val="24"/>
              </w:rPr>
              <w:t>0.78</w:t>
            </w:r>
          </w:p>
        </w:tc>
      </w:tr>
      <w:tr w:rsidR="0058152C" w:rsidRPr="0005049C">
        <w:tc>
          <w:tcPr>
            <w:tcW w:w="869" w:type="dxa"/>
            <w:vAlign w:val="center"/>
          </w:tcPr>
          <w:p w:rsidR="0058152C" w:rsidRPr="0005049C" w:rsidRDefault="00FA04CE">
            <w:pPr>
              <w:jc w:val="center"/>
              <w:rPr>
                <w:sz w:val="24"/>
              </w:rPr>
            </w:pPr>
            <w:r w:rsidRPr="0005049C">
              <w:rPr>
                <w:sz w:val="24"/>
              </w:rPr>
              <w:t>10</w:t>
            </w:r>
          </w:p>
        </w:tc>
        <w:tc>
          <w:tcPr>
            <w:tcW w:w="1650" w:type="dxa"/>
            <w:vAlign w:val="center"/>
          </w:tcPr>
          <w:p w:rsidR="0058152C" w:rsidRPr="0005049C" w:rsidRDefault="00FA04CE">
            <w:pPr>
              <w:jc w:val="center"/>
              <w:rPr>
                <w:sz w:val="24"/>
              </w:rPr>
            </w:pPr>
            <w:r w:rsidRPr="0005049C">
              <w:rPr>
                <w:sz w:val="24"/>
              </w:rPr>
              <w:t>600763</w:t>
            </w:r>
          </w:p>
        </w:tc>
        <w:tc>
          <w:tcPr>
            <w:tcW w:w="1980" w:type="dxa"/>
            <w:vAlign w:val="center"/>
          </w:tcPr>
          <w:p w:rsidR="0058152C" w:rsidRPr="0005049C" w:rsidRDefault="00FA04CE">
            <w:pPr>
              <w:jc w:val="center"/>
              <w:rPr>
                <w:sz w:val="24"/>
              </w:rPr>
            </w:pPr>
            <w:r w:rsidRPr="0005049C">
              <w:rPr>
                <w:sz w:val="24"/>
              </w:rPr>
              <w:t>通策医疗</w:t>
            </w:r>
          </w:p>
        </w:tc>
        <w:tc>
          <w:tcPr>
            <w:tcW w:w="2879" w:type="dxa"/>
            <w:vAlign w:val="center"/>
          </w:tcPr>
          <w:p w:rsidR="0058152C" w:rsidRPr="0005049C" w:rsidRDefault="00FA04CE">
            <w:pPr>
              <w:jc w:val="right"/>
              <w:rPr>
                <w:sz w:val="24"/>
              </w:rPr>
            </w:pPr>
            <w:r w:rsidRPr="0005049C">
              <w:rPr>
                <w:sz w:val="24"/>
              </w:rPr>
              <w:t>31,745,322.57</w:t>
            </w:r>
          </w:p>
        </w:tc>
        <w:tc>
          <w:tcPr>
            <w:tcW w:w="1620" w:type="dxa"/>
            <w:vAlign w:val="center"/>
          </w:tcPr>
          <w:p w:rsidR="0058152C" w:rsidRPr="0005049C" w:rsidRDefault="00FA04CE">
            <w:pPr>
              <w:jc w:val="right"/>
              <w:rPr>
                <w:sz w:val="24"/>
              </w:rPr>
            </w:pPr>
            <w:r w:rsidRPr="0005049C">
              <w:rPr>
                <w:sz w:val="24"/>
              </w:rPr>
              <w:t>0.78</w:t>
            </w:r>
          </w:p>
        </w:tc>
      </w:tr>
      <w:tr w:rsidR="0058152C" w:rsidRPr="0005049C">
        <w:tc>
          <w:tcPr>
            <w:tcW w:w="869" w:type="dxa"/>
            <w:vAlign w:val="center"/>
          </w:tcPr>
          <w:p w:rsidR="0058152C" w:rsidRPr="0005049C" w:rsidRDefault="00FA04CE">
            <w:pPr>
              <w:jc w:val="center"/>
              <w:rPr>
                <w:sz w:val="24"/>
              </w:rPr>
            </w:pPr>
            <w:r w:rsidRPr="0005049C">
              <w:rPr>
                <w:sz w:val="24"/>
              </w:rPr>
              <w:t>11</w:t>
            </w:r>
          </w:p>
        </w:tc>
        <w:tc>
          <w:tcPr>
            <w:tcW w:w="1650" w:type="dxa"/>
            <w:vAlign w:val="center"/>
          </w:tcPr>
          <w:p w:rsidR="0058152C" w:rsidRPr="0005049C" w:rsidRDefault="00FA04CE">
            <w:pPr>
              <w:jc w:val="center"/>
              <w:rPr>
                <w:sz w:val="24"/>
              </w:rPr>
            </w:pPr>
            <w:r w:rsidRPr="0005049C">
              <w:rPr>
                <w:sz w:val="24"/>
              </w:rPr>
              <w:t>600864</w:t>
            </w:r>
          </w:p>
        </w:tc>
        <w:tc>
          <w:tcPr>
            <w:tcW w:w="1980" w:type="dxa"/>
            <w:vAlign w:val="center"/>
          </w:tcPr>
          <w:p w:rsidR="0058152C" w:rsidRPr="0005049C" w:rsidRDefault="00FA04CE">
            <w:pPr>
              <w:jc w:val="center"/>
              <w:rPr>
                <w:sz w:val="24"/>
              </w:rPr>
            </w:pPr>
            <w:r w:rsidRPr="0005049C">
              <w:rPr>
                <w:sz w:val="24"/>
              </w:rPr>
              <w:t>哈投股份</w:t>
            </w:r>
          </w:p>
        </w:tc>
        <w:tc>
          <w:tcPr>
            <w:tcW w:w="2879" w:type="dxa"/>
            <w:vAlign w:val="center"/>
          </w:tcPr>
          <w:p w:rsidR="0058152C" w:rsidRPr="0005049C" w:rsidRDefault="00FA04CE">
            <w:pPr>
              <w:jc w:val="right"/>
              <w:rPr>
                <w:sz w:val="24"/>
              </w:rPr>
            </w:pPr>
            <w:r w:rsidRPr="0005049C">
              <w:rPr>
                <w:sz w:val="24"/>
              </w:rPr>
              <w:t>19,954,080.88</w:t>
            </w:r>
          </w:p>
        </w:tc>
        <w:tc>
          <w:tcPr>
            <w:tcW w:w="1620" w:type="dxa"/>
            <w:vAlign w:val="center"/>
          </w:tcPr>
          <w:p w:rsidR="0058152C" w:rsidRPr="0005049C" w:rsidRDefault="00FA04CE">
            <w:pPr>
              <w:jc w:val="right"/>
              <w:rPr>
                <w:sz w:val="24"/>
              </w:rPr>
            </w:pPr>
            <w:r w:rsidRPr="0005049C">
              <w:rPr>
                <w:sz w:val="24"/>
              </w:rPr>
              <w:t>0.49</w:t>
            </w:r>
          </w:p>
        </w:tc>
      </w:tr>
      <w:tr w:rsidR="0058152C" w:rsidRPr="0005049C">
        <w:tc>
          <w:tcPr>
            <w:tcW w:w="869" w:type="dxa"/>
            <w:vAlign w:val="center"/>
          </w:tcPr>
          <w:p w:rsidR="0058152C" w:rsidRPr="0005049C" w:rsidRDefault="00FA04CE">
            <w:pPr>
              <w:jc w:val="center"/>
              <w:rPr>
                <w:sz w:val="24"/>
              </w:rPr>
            </w:pPr>
            <w:r w:rsidRPr="0005049C">
              <w:rPr>
                <w:sz w:val="24"/>
              </w:rPr>
              <w:lastRenderedPageBreak/>
              <w:t>12</w:t>
            </w:r>
          </w:p>
        </w:tc>
        <w:tc>
          <w:tcPr>
            <w:tcW w:w="1650" w:type="dxa"/>
            <w:vAlign w:val="center"/>
          </w:tcPr>
          <w:p w:rsidR="0058152C" w:rsidRPr="0005049C" w:rsidRDefault="00FA04CE">
            <w:pPr>
              <w:jc w:val="center"/>
              <w:rPr>
                <w:sz w:val="24"/>
              </w:rPr>
            </w:pPr>
            <w:r w:rsidRPr="0005049C">
              <w:rPr>
                <w:sz w:val="24"/>
              </w:rPr>
              <w:t>000050</w:t>
            </w:r>
          </w:p>
        </w:tc>
        <w:tc>
          <w:tcPr>
            <w:tcW w:w="1980" w:type="dxa"/>
            <w:vAlign w:val="center"/>
          </w:tcPr>
          <w:p w:rsidR="0058152C" w:rsidRPr="0005049C" w:rsidRDefault="00FA04CE">
            <w:pPr>
              <w:jc w:val="center"/>
              <w:rPr>
                <w:sz w:val="24"/>
              </w:rPr>
            </w:pPr>
            <w:r w:rsidRPr="0005049C">
              <w:rPr>
                <w:sz w:val="24"/>
              </w:rPr>
              <w:t>深天马Ａ</w:t>
            </w:r>
          </w:p>
        </w:tc>
        <w:tc>
          <w:tcPr>
            <w:tcW w:w="2879" w:type="dxa"/>
            <w:vAlign w:val="center"/>
          </w:tcPr>
          <w:p w:rsidR="0058152C" w:rsidRPr="0005049C" w:rsidRDefault="00FA04CE">
            <w:pPr>
              <w:jc w:val="right"/>
              <w:rPr>
                <w:sz w:val="24"/>
              </w:rPr>
            </w:pPr>
            <w:r w:rsidRPr="0005049C">
              <w:rPr>
                <w:sz w:val="24"/>
              </w:rPr>
              <w:t>18,527,953.15</w:t>
            </w:r>
          </w:p>
        </w:tc>
        <w:tc>
          <w:tcPr>
            <w:tcW w:w="1620" w:type="dxa"/>
            <w:vAlign w:val="center"/>
          </w:tcPr>
          <w:p w:rsidR="0058152C" w:rsidRPr="0005049C" w:rsidRDefault="00FA04CE">
            <w:pPr>
              <w:jc w:val="right"/>
              <w:rPr>
                <w:sz w:val="24"/>
              </w:rPr>
            </w:pPr>
            <w:r w:rsidRPr="0005049C">
              <w:rPr>
                <w:sz w:val="24"/>
              </w:rPr>
              <w:t>0.45</w:t>
            </w:r>
          </w:p>
        </w:tc>
      </w:tr>
      <w:tr w:rsidR="0058152C" w:rsidRPr="0005049C">
        <w:tc>
          <w:tcPr>
            <w:tcW w:w="869" w:type="dxa"/>
            <w:vAlign w:val="center"/>
          </w:tcPr>
          <w:p w:rsidR="0058152C" w:rsidRPr="0005049C" w:rsidRDefault="00FA04CE">
            <w:pPr>
              <w:jc w:val="center"/>
              <w:rPr>
                <w:sz w:val="24"/>
              </w:rPr>
            </w:pPr>
            <w:r w:rsidRPr="0005049C">
              <w:rPr>
                <w:sz w:val="24"/>
              </w:rPr>
              <w:t>13</w:t>
            </w:r>
          </w:p>
        </w:tc>
        <w:tc>
          <w:tcPr>
            <w:tcW w:w="1650" w:type="dxa"/>
            <w:vAlign w:val="center"/>
          </w:tcPr>
          <w:p w:rsidR="0058152C" w:rsidRPr="0005049C" w:rsidRDefault="00FA04CE">
            <w:pPr>
              <w:jc w:val="center"/>
              <w:rPr>
                <w:sz w:val="24"/>
              </w:rPr>
            </w:pPr>
            <w:r w:rsidRPr="0005049C">
              <w:rPr>
                <w:sz w:val="24"/>
              </w:rPr>
              <w:t>002169</w:t>
            </w:r>
          </w:p>
        </w:tc>
        <w:tc>
          <w:tcPr>
            <w:tcW w:w="1980" w:type="dxa"/>
            <w:vAlign w:val="center"/>
          </w:tcPr>
          <w:p w:rsidR="0058152C" w:rsidRPr="0005049C" w:rsidRDefault="00FA04CE">
            <w:pPr>
              <w:jc w:val="center"/>
              <w:rPr>
                <w:sz w:val="24"/>
              </w:rPr>
            </w:pPr>
            <w:r w:rsidRPr="0005049C">
              <w:rPr>
                <w:sz w:val="24"/>
              </w:rPr>
              <w:t>智光电气</w:t>
            </w:r>
          </w:p>
        </w:tc>
        <w:tc>
          <w:tcPr>
            <w:tcW w:w="2879" w:type="dxa"/>
            <w:vAlign w:val="center"/>
          </w:tcPr>
          <w:p w:rsidR="0058152C" w:rsidRPr="0005049C" w:rsidRDefault="00FA04CE">
            <w:pPr>
              <w:jc w:val="right"/>
              <w:rPr>
                <w:sz w:val="24"/>
              </w:rPr>
            </w:pPr>
            <w:r w:rsidRPr="0005049C">
              <w:rPr>
                <w:sz w:val="24"/>
              </w:rPr>
              <w:t>17,755,570.67</w:t>
            </w:r>
          </w:p>
        </w:tc>
        <w:tc>
          <w:tcPr>
            <w:tcW w:w="1620" w:type="dxa"/>
            <w:vAlign w:val="center"/>
          </w:tcPr>
          <w:p w:rsidR="0058152C" w:rsidRPr="0005049C" w:rsidRDefault="00FA04CE">
            <w:pPr>
              <w:jc w:val="right"/>
              <w:rPr>
                <w:sz w:val="24"/>
              </w:rPr>
            </w:pPr>
            <w:r w:rsidRPr="0005049C">
              <w:rPr>
                <w:sz w:val="24"/>
              </w:rPr>
              <w:t>0.44</w:t>
            </w:r>
          </w:p>
        </w:tc>
      </w:tr>
      <w:tr w:rsidR="0058152C" w:rsidRPr="0005049C">
        <w:tc>
          <w:tcPr>
            <w:tcW w:w="869" w:type="dxa"/>
            <w:vAlign w:val="center"/>
          </w:tcPr>
          <w:p w:rsidR="0058152C" w:rsidRPr="0005049C" w:rsidRDefault="00FA04CE">
            <w:pPr>
              <w:jc w:val="center"/>
              <w:rPr>
                <w:sz w:val="24"/>
              </w:rPr>
            </w:pPr>
            <w:r w:rsidRPr="0005049C">
              <w:rPr>
                <w:sz w:val="24"/>
              </w:rPr>
              <w:t>14</w:t>
            </w:r>
          </w:p>
        </w:tc>
        <w:tc>
          <w:tcPr>
            <w:tcW w:w="1650" w:type="dxa"/>
            <w:vAlign w:val="center"/>
          </w:tcPr>
          <w:p w:rsidR="0058152C" w:rsidRPr="0005049C" w:rsidRDefault="00FA04CE">
            <w:pPr>
              <w:jc w:val="center"/>
              <w:rPr>
                <w:sz w:val="24"/>
              </w:rPr>
            </w:pPr>
            <w:r w:rsidRPr="0005049C">
              <w:rPr>
                <w:sz w:val="24"/>
              </w:rPr>
              <w:t>600074</w:t>
            </w:r>
          </w:p>
        </w:tc>
        <w:tc>
          <w:tcPr>
            <w:tcW w:w="1980" w:type="dxa"/>
            <w:vAlign w:val="center"/>
          </w:tcPr>
          <w:p w:rsidR="0058152C" w:rsidRPr="0005049C" w:rsidRDefault="00FA04CE">
            <w:pPr>
              <w:jc w:val="center"/>
              <w:rPr>
                <w:sz w:val="24"/>
              </w:rPr>
            </w:pPr>
            <w:r w:rsidRPr="0005049C">
              <w:rPr>
                <w:sz w:val="24"/>
              </w:rPr>
              <w:t>保千里</w:t>
            </w:r>
          </w:p>
        </w:tc>
        <w:tc>
          <w:tcPr>
            <w:tcW w:w="2879" w:type="dxa"/>
            <w:vAlign w:val="center"/>
          </w:tcPr>
          <w:p w:rsidR="0058152C" w:rsidRPr="0005049C" w:rsidRDefault="00FA04CE">
            <w:pPr>
              <w:jc w:val="right"/>
              <w:rPr>
                <w:sz w:val="24"/>
              </w:rPr>
            </w:pPr>
            <w:r w:rsidRPr="0005049C">
              <w:rPr>
                <w:sz w:val="24"/>
              </w:rPr>
              <w:t>17,621,143.90</w:t>
            </w:r>
          </w:p>
        </w:tc>
        <w:tc>
          <w:tcPr>
            <w:tcW w:w="1620" w:type="dxa"/>
            <w:vAlign w:val="center"/>
          </w:tcPr>
          <w:p w:rsidR="0058152C" w:rsidRPr="0005049C" w:rsidRDefault="00FA04CE">
            <w:pPr>
              <w:jc w:val="right"/>
              <w:rPr>
                <w:sz w:val="24"/>
              </w:rPr>
            </w:pPr>
            <w:r w:rsidRPr="0005049C">
              <w:rPr>
                <w:sz w:val="24"/>
              </w:rPr>
              <w:t>0.43</w:t>
            </w:r>
          </w:p>
        </w:tc>
      </w:tr>
      <w:tr w:rsidR="0058152C" w:rsidRPr="0005049C">
        <w:tc>
          <w:tcPr>
            <w:tcW w:w="869" w:type="dxa"/>
            <w:vAlign w:val="center"/>
          </w:tcPr>
          <w:p w:rsidR="0058152C" w:rsidRPr="0005049C" w:rsidRDefault="00FA04CE">
            <w:pPr>
              <w:jc w:val="center"/>
              <w:rPr>
                <w:sz w:val="24"/>
              </w:rPr>
            </w:pPr>
            <w:r w:rsidRPr="0005049C">
              <w:rPr>
                <w:sz w:val="24"/>
              </w:rPr>
              <w:t>15</w:t>
            </w:r>
          </w:p>
        </w:tc>
        <w:tc>
          <w:tcPr>
            <w:tcW w:w="1650" w:type="dxa"/>
            <w:vAlign w:val="center"/>
          </w:tcPr>
          <w:p w:rsidR="0058152C" w:rsidRPr="0005049C" w:rsidRDefault="00FA04CE">
            <w:pPr>
              <w:jc w:val="center"/>
              <w:rPr>
                <w:sz w:val="24"/>
              </w:rPr>
            </w:pPr>
            <w:r w:rsidRPr="0005049C">
              <w:rPr>
                <w:sz w:val="24"/>
              </w:rPr>
              <w:t>000793</w:t>
            </w:r>
          </w:p>
        </w:tc>
        <w:tc>
          <w:tcPr>
            <w:tcW w:w="1980" w:type="dxa"/>
            <w:vAlign w:val="center"/>
          </w:tcPr>
          <w:p w:rsidR="0058152C" w:rsidRPr="0005049C" w:rsidRDefault="00FA04CE">
            <w:pPr>
              <w:jc w:val="center"/>
              <w:rPr>
                <w:sz w:val="24"/>
              </w:rPr>
            </w:pPr>
            <w:r w:rsidRPr="0005049C">
              <w:rPr>
                <w:sz w:val="24"/>
              </w:rPr>
              <w:t>华闻传媒</w:t>
            </w:r>
          </w:p>
        </w:tc>
        <w:tc>
          <w:tcPr>
            <w:tcW w:w="2879" w:type="dxa"/>
            <w:vAlign w:val="center"/>
          </w:tcPr>
          <w:p w:rsidR="0058152C" w:rsidRPr="0005049C" w:rsidRDefault="00FA04CE">
            <w:pPr>
              <w:jc w:val="right"/>
              <w:rPr>
                <w:sz w:val="24"/>
              </w:rPr>
            </w:pPr>
            <w:r w:rsidRPr="0005049C">
              <w:rPr>
                <w:sz w:val="24"/>
              </w:rPr>
              <w:t>15,512,058.68</w:t>
            </w:r>
          </w:p>
        </w:tc>
        <w:tc>
          <w:tcPr>
            <w:tcW w:w="1620" w:type="dxa"/>
            <w:vAlign w:val="center"/>
          </w:tcPr>
          <w:p w:rsidR="0058152C" w:rsidRPr="0005049C" w:rsidRDefault="00FA04CE">
            <w:pPr>
              <w:jc w:val="right"/>
              <w:rPr>
                <w:sz w:val="24"/>
              </w:rPr>
            </w:pPr>
            <w:r w:rsidRPr="0005049C">
              <w:rPr>
                <w:sz w:val="24"/>
              </w:rPr>
              <w:t>0.38</w:t>
            </w:r>
          </w:p>
        </w:tc>
      </w:tr>
      <w:tr w:rsidR="0058152C" w:rsidRPr="0005049C">
        <w:tc>
          <w:tcPr>
            <w:tcW w:w="869" w:type="dxa"/>
            <w:vAlign w:val="center"/>
          </w:tcPr>
          <w:p w:rsidR="0058152C" w:rsidRPr="0005049C" w:rsidRDefault="00FA04CE">
            <w:pPr>
              <w:jc w:val="center"/>
              <w:rPr>
                <w:sz w:val="24"/>
              </w:rPr>
            </w:pPr>
            <w:r w:rsidRPr="0005049C">
              <w:rPr>
                <w:sz w:val="24"/>
              </w:rPr>
              <w:t>16</w:t>
            </w:r>
          </w:p>
        </w:tc>
        <w:tc>
          <w:tcPr>
            <w:tcW w:w="1650" w:type="dxa"/>
            <w:vAlign w:val="center"/>
          </w:tcPr>
          <w:p w:rsidR="0058152C" w:rsidRPr="0005049C" w:rsidRDefault="00FA04CE">
            <w:pPr>
              <w:jc w:val="center"/>
              <w:rPr>
                <w:sz w:val="24"/>
              </w:rPr>
            </w:pPr>
            <w:r w:rsidRPr="0005049C">
              <w:rPr>
                <w:sz w:val="24"/>
              </w:rPr>
              <w:t>300343</w:t>
            </w:r>
          </w:p>
        </w:tc>
        <w:tc>
          <w:tcPr>
            <w:tcW w:w="1980" w:type="dxa"/>
            <w:vAlign w:val="center"/>
          </w:tcPr>
          <w:p w:rsidR="0058152C" w:rsidRPr="0005049C" w:rsidRDefault="00FA04CE">
            <w:pPr>
              <w:jc w:val="center"/>
              <w:rPr>
                <w:sz w:val="24"/>
              </w:rPr>
            </w:pPr>
            <w:r w:rsidRPr="0005049C">
              <w:rPr>
                <w:sz w:val="24"/>
              </w:rPr>
              <w:t>联创互联</w:t>
            </w:r>
          </w:p>
        </w:tc>
        <w:tc>
          <w:tcPr>
            <w:tcW w:w="2879" w:type="dxa"/>
            <w:vAlign w:val="center"/>
          </w:tcPr>
          <w:p w:rsidR="0058152C" w:rsidRPr="0005049C" w:rsidRDefault="00FA04CE">
            <w:pPr>
              <w:jc w:val="right"/>
              <w:rPr>
                <w:sz w:val="24"/>
              </w:rPr>
            </w:pPr>
            <w:r w:rsidRPr="0005049C">
              <w:rPr>
                <w:sz w:val="24"/>
              </w:rPr>
              <w:t>14,406,485.01</w:t>
            </w:r>
          </w:p>
        </w:tc>
        <w:tc>
          <w:tcPr>
            <w:tcW w:w="1620" w:type="dxa"/>
            <w:vAlign w:val="center"/>
          </w:tcPr>
          <w:p w:rsidR="0058152C" w:rsidRPr="0005049C" w:rsidRDefault="00FA04CE">
            <w:pPr>
              <w:jc w:val="right"/>
              <w:rPr>
                <w:sz w:val="24"/>
              </w:rPr>
            </w:pPr>
            <w:r w:rsidRPr="0005049C">
              <w:rPr>
                <w:sz w:val="24"/>
              </w:rPr>
              <w:t>0.35</w:t>
            </w:r>
          </w:p>
        </w:tc>
      </w:tr>
      <w:tr w:rsidR="0058152C" w:rsidRPr="0005049C">
        <w:tc>
          <w:tcPr>
            <w:tcW w:w="869" w:type="dxa"/>
            <w:vAlign w:val="center"/>
          </w:tcPr>
          <w:p w:rsidR="0058152C" w:rsidRPr="0005049C" w:rsidRDefault="00FA04CE">
            <w:pPr>
              <w:jc w:val="center"/>
              <w:rPr>
                <w:sz w:val="24"/>
              </w:rPr>
            </w:pPr>
            <w:r w:rsidRPr="0005049C">
              <w:rPr>
                <w:sz w:val="24"/>
              </w:rPr>
              <w:t>17</w:t>
            </w:r>
          </w:p>
        </w:tc>
        <w:tc>
          <w:tcPr>
            <w:tcW w:w="1650" w:type="dxa"/>
            <w:vAlign w:val="center"/>
          </w:tcPr>
          <w:p w:rsidR="0058152C" w:rsidRPr="0005049C" w:rsidRDefault="00FA04CE">
            <w:pPr>
              <w:jc w:val="center"/>
              <w:rPr>
                <w:sz w:val="24"/>
              </w:rPr>
            </w:pPr>
            <w:r w:rsidRPr="0005049C">
              <w:rPr>
                <w:sz w:val="24"/>
              </w:rPr>
              <w:t>002332</w:t>
            </w:r>
          </w:p>
        </w:tc>
        <w:tc>
          <w:tcPr>
            <w:tcW w:w="1980" w:type="dxa"/>
            <w:vAlign w:val="center"/>
          </w:tcPr>
          <w:p w:rsidR="0058152C" w:rsidRPr="0005049C" w:rsidRDefault="00FA04CE">
            <w:pPr>
              <w:jc w:val="center"/>
              <w:rPr>
                <w:sz w:val="24"/>
              </w:rPr>
            </w:pPr>
            <w:r w:rsidRPr="0005049C">
              <w:rPr>
                <w:sz w:val="24"/>
              </w:rPr>
              <w:t>仙琚制药</w:t>
            </w:r>
          </w:p>
        </w:tc>
        <w:tc>
          <w:tcPr>
            <w:tcW w:w="2879" w:type="dxa"/>
            <w:vAlign w:val="center"/>
          </w:tcPr>
          <w:p w:rsidR="0058152C" w:rsidRPr="0005049C" w:rsidRDefault="00FA04CE">
            <w:pPr>
              <w:jc w:val="right"/>
              <w:rPr>
                <w:sz w:val="24"/>
              </w:rPr>
            </w:pPr>
            <w:r w:rsidRPr="0005049C">
              <w:rPr>
                <w:sz w:val="24"/>
              </w:rPr>
              <w:t>5,929,562.46</w:t>
            </w:r>
          </w:p>
        </w:tc>
        <w:tc>
          <w:tcPr>
            <w:tcW w:w="1620" w:type="dxa"/>
            <w:vAlign w:val="center"/>
          </w:tcPr>
          <w:p w:rsidR="0058152C" w:rsidRPr="0005049C" w:rsidRDefault="00FA04CE">
            <w:pPr>
              <w:jc w:val="right"/>
              <w:rPr>
                <w:sz w:val="24"/>
              </w:rPr>
            </w:pPr>
            <w:r w:rsidRPr="0005049C">
              <w:rPr>
                <w:sz w:val="24"/>
              </w:rPr>
              <w:t>0.15</w:t>
            </w:r>
          </w:p>
        </w:tc>
      </w:tr>
      <w:tr w:rsidR="0058152C" w:rsidRPr="0005049C">
        <w:tc>
          <w:tcPr>
            <w:tcW w:w="869" w:type="dxa"/>
            <w:vAlign w:val="center"/>
          </w:tcPr>
          <w:p w:rsidR="0058152C" w:rsidRPr="0005049C" w:rsidRDefault="00FA04CE">
            <w:pPr>
              <w:jc w:val="center"/>
              <w:rPr>
                <w:sz w:val="24"/>
              </w:rPr>
            </w:pPr>
            <w:r w:rsidRPr="0005049C">
              <w:rPr>
                <w:sz w:val="24"/>
              </w:rPr>
              <w:t>18</w:t>
            </w:r>
          </w:p>
        </w:tc>
        <w:tc>
          <w:tcPr>
            <w:tcW w:w="1650" w:type="dxa"/>
            <w:vAlign w:val="center"/>
          </w:tcPr>
          <w:p w:rsidR="0058152C" w:rsidRPr="0005049C" w:rsidRDefault="00FA04CE">
            <w:pPr>
              <w:jc w:val="center"/>
              <w:rPr>
                <w:sz w:val="24"/>
              </w:rPr>
            </w:pPr>
            <w:r w:rsidRPr="0005049C">
              <w:rPr>
                <w:sz w:val="24"/>
              </w:rPr>
              <w:t>603936</w:t>
            </w:r>
          </w:p>
        </w:tc>
        <w:tc>
          <w:tcPr>
            <w:tcW w:w="1980" w:type="dxa"/>
            <w:vAlign w:val="center"/>
          </w:tcPr>
          <w:p w:rsidR="0058152C" w:rsidRPr="0005049C" w:rsidRDefault="00FA04CE">
            <w:pPr>
              <w:jc w:val="center"/>
              <w:rPr>
                <w:sz w:val="24"/>
              </w:rPr>
            </w:pPr>
            <w:r w:rsidRPr="0005049C">
              <w:rPr>
                <w:sz w:val="24"/>
              </w:rPr>
              <w:t>博敏电子</w:t>
            </w:r>
          </w:p>
        </w:tc>
        <w:tc>
          <w:tcPr>
            <w:tcW w:w="2879" w:type="dxa"/>
            <w:vAlign w:val="center"/>
          </w:tcPr>
          <w:p w:rsidR="0058152C" w:rsidRPr="0005049C" w:rsidRDefault="00FA04CE">
            <w:pPr>
              <w:jc w:val="right"/>
              <w:rPr>
                <w:sz w:val="24"/>
              </w:rPr>
            </w:pPr>
            <w:r w:rsidRPr="0005049C">
              <w:rPr>
                <w:sz w:val="24"/>
              </w:rPr>
              <w:t>608,711.20</w:t>
            </w:r>
          </w:p>
        </w:tc>
        <w:tc>
          <w:tcPr>
            <w:tcW w:w="1620" w:type="dxa"/>
            <w:vAlign w:val="center"/>
          </w:tcPr>
          <w:p w:rsidR="0058152C" w:rsidRPr="0005049C" w:rsidRDefault="00FA04CE">
            <w:pPr>
              <w:jc w:val="right"/>
              <w:rPr>
                <w:sz w:val="24"/>
              </w:rPr>
            </w:pPr>
            <w:r w:rsidRPr="0005049C">
              <w:rPr>
                <w:sz w:val="24"/>
              </w:rPr>
              <w:t>0.01</w:t>
            </w:r>
          </w:p>
        </w:tc>
      </w:tr>
      <w:tr w:rsidR="0058152C" w:rsidRPr="0005049C">
        <w:tc>
          <w:tcPr>
            <w:tcW w:w="869" w:type="dxa"/>
            <w:vAlign w:val="center"/>
          </w:tcPr>
          <w:p w:rsidR="0058152C" w:rsidRPr="0005049C" w:rsidRDefault="00FA04CE">
            <w:pPr>
              <w:jc w:val="center"/>
              <w:rPr>
                <w:sz w:val="24"/>
              </w:rPr>
            </w:pPr>
            <w:r w:rsidRPr="0005049C">
              <w:rPr>
                <w:sz w:val="24"/>
              </w:rPr>
              <w:t>19</w:t>
            </w:r>
          </w:p>
        </w:tc>
        <w:tc>
          <w:tcPr>
            <w:tcW w:w="1650" w:type="dxa"/>
            <w:vAlign w:val="center"/>
          </w:tcPr>
          <w:p w:rsidR="0058152C" w:rsidRPr="0005049C" w:rsidRDefault="00FA04CE">
            <w:pPr>
              <w:jc w:val="center"/>
              <w:rPr>
                <w:sz w:val="24"/>
              </w:rPr>
            </w:pPr>
            <w:r w:rsidRPr="0005049C">
              <w:rPr>
                <w:sz w:val="24"/>
              </w:rPr>
              <w:t>603398</w:t>
            </w:r>
          </w:p>
        </w:tc>
        <w:tc>
          <w:tcPr>
            <w:tcW w:w="1980" w:type="dxa"/>
            <w:vAlign w:val="center"/>
          </w:tcPr>
          <w:p w:rsidR="0058152C" w:rsidRPr="0005049C" w:rsidRDefault="00FA04CE">
            <w:pPr>
              <w:jc w:val="center"/>
              <w:rPr>
                <w:sz w:val="24"/>
              </w:rPr>
            </w:pPr>
            <w:r w:rsidRPr="0005049C">
              <w:rPr>
                <w:sz w:val="24"/>
              </w:rPr>
              <w:t>邦宝益智</w:t>
            </w:r>
          </w:p>
        </w:tc>
        <w:tc>
          <w:tcPr>
            <w:tcW w:w="2879" w:type="dxa"/>
            <w:vAlign w:val="center"/>
          </w:tcPr>
          <w:p w:rsidR="0058152C" w:rsidRPr="0005049C" w:rsidRDefault="00FA04CE">
            <w:pPr>
              <w:jc w:val="right"/>
              <w:rPr>
                <w:sz w:val="24"/>
              </w:rPr>
            </w:pPr>
            <w:r w:rsidRPr="0005049C">
              <w:rPr>
                <w:sz w:val="24"/>
              </w:rPr>
              <w:t>559,141.30</w:t>
            </w:r>
          </w:p>
        </w:tc>
        <w:tc>
          <w:tcPr>
            <w:tcW w:w="1620" w:type="dxa"/>
            <w:vAlign w:val="center"/>
          </w:tcPr>
          <w:p w:rsidR="0058152C" w:rsidRPr="0005049C" w:rsidRDefault="00FA04CE">
            <w:pPr>
              <w:jc w:val="right"/>
              <w:rPr>
                <w:sz w:val="24"/>
              </w:rPr>
            </w:pPr>
            <w:r w:rsidRPr="0005049C">
              <w:rPr>
                <w:sz w:val="24"/>
              </w:rPr>
              <w:t>0.01</w:t>
            </w:r>
          </w:p>
        </w:tc>
      </w:tr>
      <w:tr w:rsidR="0058152C" w:rsidRPr="0005049C">
        <w:tc>
          <w:tcPr>
            <w:tcW w:w="869" w:type="dxa"/>
            <w:vAlign w:val="center"/>
          </w:tcPr>
          <w:p w:rsidR="0058152C" w:rsidRPr="0005049C" w:rsidRDefault="00FA04CE">
            <w:pPr>
              <w:jc w:val="center"/>
              <w:rPr>
                <w:sz w:val="24"/>
              </w:rPr>
            </w:pPr>
            <w:r w:rsidRPr="0005049C">
              <w:rPr>
                <w:sz w:val="24"/>
              </w:rPr>
              <w:t>20</w:t>
            </w:r>
          </w:p>
        </w:tc>
        <w:tc>
          <w:tcPr>
            <w:tcW w:w="1650" w:type="dxa"/>
            <w:vAlign w:val="center"/>
          </w:tcPr>
          <w:p w:rsidR="0058152C" w:rsidRPr="0005049C" w:rsidRDefault="00FA04CE">
            <w:pPr>
              <w:jc w:val="center"/>
              <w:rPr>
                <w:sz w:val="24"/>
              </w:rPr>
            </w:pPr>
            <w:r w:rsidRPr="0005049C">
              <w:rPr>
                <w:sz w:val="24"/>
              </w:rPr>
              <w:t>603696</w:t>
            </w:r>
          </w:p>
        </w:tc>
        <w:tc>
          <w:tcPr>
            <w:tcW w:w="1980" w:type="dxa"/>
            <w:vAlign w:val="center"/>
          </w:tcPr>
          <w:p w:rsidR="0058152C" w:rsidRPr="0005049C" w:rsidRDefault="00FA04CE">
            <w:pPr>
              <w:jc w:val="center"/>
              <w:rPr>
                <w:sz w:val="24"/>
              </w:rPr>
            </w:pPr>
            <w:r w:rsidRPr="0005049C">
              <w:rPr>
                <w:sz w:val="24"/>
              </w:rPr>
              <w:t>安记食品</w:t>
            </w:r>
          </w:p>
        </w:tc>
        <w:tc>
          <w:tcPr>
            <w:tcW w:w="2879" w:type="dxa"/>
            <w:vAlign w:val="center"/>
          </w:tcPr>
          <w:p w:rsidR="0058152C" w:rsidRPr="0005049C" w:rsidRDefault="00FA04CE">
            <w:pPr>
              <w:jc w:val="right"/>
              <w:rPr>
                <w:sz w:val="24"/>
              </w:rPr>
            </w:pPr>
            <w:r w:rsidRPr="0005049C">
              <w:rPr>
                <w:sz w:val="24"/>
              </w:rPr>
              <w:t>384,379.50</w:t>
            </w:r>
          </w:p>
        </w:tc>
        <w:tc>
          <w:tcPr>
            <w:tcW w:w="1620" w:type="dxa"/>
            <w:vAlign w:val="center"/>
          </w:tcPr>
          <w:p w:rsidR="0058152C" w:rsidRPr="0005049C" w:rsidRDefault="00FA04CE">
            <w:pPr>
              <w:jc w:val="right"/>
              <w:rPr>
                <w:sz w:val="24"/>
              </w:rPr>
            </w:pPr>
            <w:r w:rsidRPr="0005049C">
              <w:rPr>
                <w:sz w:val="24"/>
              </w:rPr>
              <w:t>0.01</w:t>
            </w:r>
          </w:p>
        </w:tc>
      </w:tr>
    </w:tbl>
    <w:bookmarkEnd w:id="61"/>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591,467,692.08</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512,435,152.27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本基金本报告期末未持有债券。</w:t>
      </w: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本基金本报告期末未持有债券。</w:t>
      </w: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lastRenderedPageBreak/>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390,395.35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238,296.03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307,443.44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936,134.82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FA04CE">
      <w:pPr>
        <w:tabs>
          <w:tab w:val="left" w:pos="426"/>
        </w:tabs>
        <w:spacing w:before="29" w:line="288" w:lineRule="auto"/>
        <w:jc w:val="left"/>
        <w:rPr>
          <w:b/>
          <w:color w:val="000000"/>
          <w:sz w:val="24"/>
        </w:rPr>
      </w:pPr>
      <w:r w:rsidRPr="008A1551">
        <w:rPr>
          <w:kern w:val="0"/>
          <w:sz w:val="24"/>
        </w:rPr>
        <w:t>本基金本报告期末前十名股票中不存在流通受限情况。</w:t>
      </w:r>
      <w:r w:rsidR="00644AEB" w:rsidRPr="008A1551">
        <w:rPr>
          <w:kern w:val="0"/>
          <w:sz w:val="24"/>
        </w:rPr>
        <w:br/>
      </w: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FA04CE">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交银成长混合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82,819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11,099.38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103,642,629.10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11.27%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815,597,299.82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88.73%</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交银成长</w:t>
            </w:r>
            <w:r w:rsidRPr="008A1551">
              <w:rPr>
                <w:bCs/>
                <w:sz w:val="24"/>
              </w:rPr>
              <w:lastRenderedPageBreak/>
              <w:t>混合</w:t>
            </w:r>
            <w:r w:rsidRPr="008A1551">
              <w:rPr>
                <w:bCs/>
                <w:sz w:val="24"/>
              </w:rPr>
              <w:t>H</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1,636,045.3</w:t>
            </w:r>
            <w:r w:rsidRPr="008A1551">
              <w:rPr>
                <w:bCs/>
                <w:sz w:val="24"/>
              </w:rPr>
              <w:lastRenderedPageBreak/>
              <w:t>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1,636,045.37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r w:rsidRPr="008A1551">
              <w:rPr>
                <w:bCs/>
                <w:sz w:val="24"/>
              </w:rPr>
              <w:lastRenderedPageBreak/>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82,820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11,119.00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105,278,674.47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11.43%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815,597,299.82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88.57%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交银成长混合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667,912.85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0.07%</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交银成长混合</w:t>
            </w:r>
            <w:r w:rsidRPr="008A1551">
              <w:rPr>
                <w:sz w:val="24"/>
              </w:rPr>
              <w:t>H</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667,912.85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0.07%</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50~100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H</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50~100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交银成长混合</w:t>
            </w:r>
            <w:r w:rsidRPr="008A1551">
              <w:rPr>
                <w:color w:val="000000"/>
                <w:kern w:val="0"/>
                <w:sz w:val="24"/>
              </w:rPr>
              <w:t>H</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交银成长混合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交银成长混合</w:t>
            </w:r>
            <w:r w:rsidRPr="008A1551">
              <w:rPr>
                <w:sz w:val="24"/>
              </w:rPr>
              <w:t>H</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2006</w:t>
            </w:r>
            <w:r w:rsidRPr="008A1551">
              <w:rPr>
                <w:sz w:val="24"/>
              </w:rPr>
              <w:t>年</w:t>
            </w:r>
            <w:r w:rsidRPr="008A1551">
              <w:rPr>
                <w:sz w:val="24"/>
              </w:rPr>
              <w:t>10</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6,936,363,979.00</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819,949,374.41</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168,757,845.58</w:t>
            </w:r>
          </w:p>
        </w:tc>
        <w:tc>
          <w:tcPr>
            <w:tcW w:w="1615" w:type="pct"/>
            <w:vAlign w:val="center"/>
          </w:tcPr>
          <w:p w:rsidR="001548F9" w:rsidRPr="008A1551" w:rsidRDefault="001548F9" w:rsidP="009E1EA4">
            <w:pPr>
              <w:spacing w:before="29" w:line="288" w:lineRule="auto"/>
              <w:jc w:val="right"/>
              <w:rPr>
                <w:sz w:val="24"/>
              </w:rPr>
            </w:pPr>
            <w:r w:rsidRPr="008A1551">
              <w:rPr>
                <w:sz w:val="24"/>
              </w:rPr>
              <w:t>2,323,725.29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69,467,291.07</w:t>
            </w:r>
          </w:p>
        </w:tc>
        <w:tc>
          <w:tcPr>
            <w:tcW w:w="1615" w:type="pct"/>
            <w:vAlign w:val="center"/>
          </w:tcPr>
          <w:p w:rsidR="001548F9" w:rsidRPr="008A1551" w:rsidRDefault="001548F9" w:rsidP="009E1EA4">
            <w:pPr>
              <w:spacing w:before="29" w:line="288" w:lineRule="auto"/>
              <w:jc w:val="right"/>
              <w:rPr>
                <w:sz w:val="24"/>
              </w:rPr>
            </w:pPr>
            <w:r w:rsidRPr="008A1551">
              <w:rPr>
                <w:sz w:val="24"/>
              </w:rPr>
              <w:t>687,679.92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919,239,928.92</w:t>
            </w:r>
          </w:p>
        </w:tc>
        <w:tc>
          <w:tcPr>
            <w:tcW w:w="1615" w:type="pct"/>
            <w:vAlign w:val="center"/>
          </w:tcPr>
          <w:p w:rsidR="001548F9" w:rsidRPr="008A1551" w:rsidRDefault="001548F9" w:rsidP="009E1EA4">
            <w:pPr>
              <w:spacing w:before="29" w:line="288" w:lineRule="auto"/>
              <w:jc w:val="right"/>
              <w:rPr>
                <w:sz w:val="24"/>
              </w:rPr>
            </w:pPr>
            <w:r w:rsidRPr="008A1551">
              <w:rPr>
                <w:sz w:val="24"/>
              </w:rPr>
              <w:t>1,636,045.37</w:t>
            </w:r>
          </w:p>
        </w:tc>
      </w:tr>
    </w:tbl>
    <w:p w:rsidR="0058152C" w:rsidRDefault="00FA04C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58152C" w:rsidRDefault="00FA04C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58152C" w:rsidRDefault="00FA04C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8152C" w:rsidRDefault="00FA04C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58152C" w:rsidRDefault="00FA04C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58152C">
        <w:tc>
          <w:tcPr>
            <w:tcW w:w="1559" w:type="dxa"/>
            <w:vAlign w:val="center"/>
          </w:tcPr>
          <w:p w:rsidR="0058152C" w:rsidRDefault="00FA04CE">
            <w:pPr>
              <w:jc w:val="center"/>
            </w:pPr>
            <w:r>
              <w:rPr>
                <w:color w:val="000000"/>
                <w:sz w:val="24"/>
              </w:rPr>
              <w:t>国信证券股份有限公司</w:t>
            </w:r>
          </w:p>
        </w:tc>
        <w:tc>
          <w:tcPr>
            <w:tcW w:w="779" w:type="dxa"/>
            <w:vAlign w:val="center"/>
          </w:tcPr>
          <w:p w:rsidR="0058152C" w:rsidRDefault="00FA04CE">
            <w:pPr>
              <w:jc w:val="center"/>
            </w:pPr>
            <w:r>
              <w:rPr>
                <w:color w:val="000000"/>
                <w:sz w:val="24"/>
              </w:rPr>
              <w:t>2</w:t>
            </w:r>
          </w:p>
        </w:tc>
        <w:tc>
          <w:tcPr>
            <w:tcW w:w="1800" w:type="dxa"/>
            <w:vAlign w:val="center"/>
          </w:tcPr>
          <w:p w:rsidR="0058152C" w:rsidRDefault="00FA04CE">
            <w:pPr>
              <w:jc w:val="right"/>
            </w:pPr>
            <w:r>
              <w:rPr>
                <w:color w:val="000000"/>
                <w:sz w:val="24"/>
              </w:rPr>
              <w:t>212,747,127.23</w:t>
            </w:r>
          </w:p>
        </w:tc>
        <w:tc>
          <w:tcPr>
            <w:tcW w:w="1080" w:type="dxa"/>
            <w:vAlign w:val="center"/>
          </w:tcPr>
          <w:p w:rsidR="0058152C" w:rsidRDefault="00FA04CE">
            <w:pPr>
              <w:jc w:val="right"/>
            </w:pPr>
            <w:r>
              <w:rPr>
                <w:color w:val="000000"/>
                <w:sz w:val="24"/>
              </w:rPr>
              <w:t>19.27%</w:t>
            </w:r>
          </w:p>
        </w:tc>
        <w:tc>
          <w:tcPr>
            <w:tcW w:w="1620" w:type="dxa"/>
            <w:vAlign w:val="center"/>
          </w:tcPr>
          <w:p w:rsidR="0058152C" w:rsidRDefault="00FA04CE">
            <w:pPr>
              <w:jc w:val="right"/>
            </w:pPr>
            <w:r>
              <w:rPr>
                <w:color w:val="000000"/>
                <w:sz w:val="24"/>
              </w:rPr>
              <w:t>198,131.43</w:t>
            </w:r>
          </w:p>
        </w:tc>
        <w:tc>
          <w:tcPr>
            <w:tcW w:w="1080" w:type="dxa"/>
            <w:vAlign w:val="center"/>
          </w:tcPr>
          <w:p w:rsidR="0058152C" w:rsidRDefault="00FA04CE">
            <w:pPr>
              <w:jc w:val="right"/>
            </w:pPr>
            <w:r>
              <w:rPr>
                <w:color w:val="000000"/>
                <w:sz w:val="24"/>
              </w:rPr>
              <w:t>19.27%</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兴业证券股份有限公司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182,438,060.13</w:t>
            </w:r>
          </w:p>
        </w:tc>
        <w:tc>
          <w:tcPr>
            <w:tcW w:w="1080" w:type="dxa"/>
            <w:vAlign w:val="center"/>
          </w:tcPr>
          <w:p w:rsidR="0058152C" w:rsidRDefault="00FA04CE">
            <w:pPr>
              <w:jc w:val="right"/>
            </w:pPr>
            <w:r>
              <w:rPr>
                <w:color w:val="000000"/>
                <w:sz w:val="24"/>
              </w:rPr>
              <w:t>16.53%</w:t>
            </w:r>
          </w:p>
        </w:tc>
        <w:tc>
          <w:tcPr>
            <w:tcW w:w="1620" w:type="dxa"/>
            <w:vAlign w:val="center"/>
          </w:tcPr>
          <w:p w:rsidR="0058152C" w:rsidRDefault="00FA04CE">
            <w:pPr>
              <w:jc w:val="right"/>
            </w:pPr>
            <w:r>
              <w:rPr>
                <w:color w:val="000000"/>
                <w:sz w:val="24"/>
              </w:rPr>
              <w:t>169,904.05</w:t>
            </w:r>
          </w:p>
        </w:tc>
        <w:tc>
          <w:tcPr>
            <w:tcW w:w="1080" w:type="dxa"/>
            <w:vAlign w:val="center"/>
          </w:tcPr>
          <w:p w:rsidR="0058152C" w:rsidRDefault="00FA04CE">
            <w:pPr>
              <w:jc w:val="right"/>
            </w:pPr>
            <w:r>
              <w:rPr>
                <w:color w:val="000000"/>
                <w:sz w:val="24"/>
              </w:rPr>
              <w:t>16.53%</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国泰君安证券股份有限公司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144,544,489.08</w:t>
            </w:r>
          </w:p>
        </w:tc>
        <w:tc>
          <w:tcPr>
            <w:tcW w:w="1080" w:type="dxa"/>
            <w:vAlign w:val="center"/>
          </w:tcPr>
          <w:p w:rsidR="0058152C" w:rsidRDefault="00FA04CE">
            <w:pPr>
              <w:jc w:val="right"/>
            </w:pPr>
            <w:r>
              <w:rPr>
                <w:color w:val="000000"/>
                <w:sz w:val="24"/>
              </w:rPr>
              <w:t>13.09%</w:t>
            </w:r>
          </w:p>
        </w:tc>
        <w:tc>
          <w:tcPr>
            <w:tcW w:w="1620" w:type="dxa"/>
            <w:vAlign w:val="center"/>
          </w:tcPr>
          <w:p w:rsidR="0058152C" w:rsidRDefault="00FA04CE">
            <w:pPr>
              <w:jc w:val="right"/>
            </w:pPr>
            <w:r>
              <w:rPr>
                <w:color w:val="000000"/>
                <w:sz w:val="24"/>
              </w:rPr>
              <w:t>134,614.34</w:t>
            </w:r>
          </w:p>
        </w:tc>
        <w:tc>
          <w:tcPr>
            <w:tcW w:w="1080" w:type="dxa"/>
            <w:vAlign w:val="center"/>
          </w:tcPr>
          <w:p w:rsidR="0058152C" w:rsidRDefault="00FA04CE">
            <w:pPr>
              <w:jc w:val="right"/>
            </w:pPr>
            <w:r>
              <w:rPr>
                <w:color w:val="000000"/>
                <w:sz w:val="24"/>
              </w:rPr>
              <w:t>13.09%</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申万宏源证券有限公司</w:t>
            </w:r>
          </w:p>
        </w:tc>
        <w:tc>
          <w:tcPr>
            <w:tcW w:w="779" w:type="dxa"/>
            <w:vAlign w:val="center"/>
          </w:tcPr>
          <w:p w:rsidR="0058152C" w:rsidRDefault="00FA04CE">
            <w:pPr>
              <w:jc w:val="center"/>
            </w:pPr>
            <w:r>
              <w:rPr>
                <w:color w:val="000000"/>
                <w:sz w:val="24"/>
              </w:rPr>
              <w:t>2</w:t>
            </w:r>
          </w:p>
        </w:tc>
        <w:tc>
          <w:tcPr>
            <w:tcW w:w="1800" w:type="dxa"/>
            <w:vAlign w:val="center"/>
          </w:tcPr>
          <w:p w:rsidR="0058152C" w:rsidRDefault="00FA04CE">
            <w:pPr>
              <w:jc w:val="right"/>
            </w:pPr>
            <w:r>
              <w:rPr>
                <w:color w:val="000000"/>
                <w:sz w:val="24"/>
              </w:rPr>
              <w:t>126,377,119.52</w:t>
            </w:r>
          </w:p>
        </w:tc>
        <w:tc>
          <w:tcPr>
            <w:tcW w:w="1080" w:type="dxa"/>
            <w:vAlign w:val="center"/>
          </w:tcPr>
          <w:p w:rsidR="0058152C" w:rsidRDefault="00FA04CE">
            <w:pPr>
              <w:jc w:val="right"/>
            </w:pPr>
            <w:r>
              <w:rPr>
                <w:color w:val="000000"/>
                <w:sz w:val="24"/>
              </w:rPr>
              <w:t>11.45%</w:t>
            </w:r>
          </w:p>
        </w:tc>
        <w:tc>
          <w:tcPr>
            <w:tcW w:w="1620" w:type="dxa"/>
            <w:vAlign w:val="center"/>
          </w:tcPr>
          <w:p w:rsidR="0058152C" w:rsidRDefault="00FA04CE">
            <w:pPr>
              <w:jc w:val="right"/>
            </w:pPr>
            <w:r>
              <w:rPr>
                <w:color w:val="000000"/>
                <w:sz w:val="24"/>
              </w:rPr>
              <w:t>117,695.16</w:t>
            </w:r>
          </w:p>
        </w:tc>
        <w:tc>
          <w:tcPr>
            <w:tcW w:w="1080" w:type="dxa"/>
            <w:vAlign w:val="center"/>
          </w:tcPr>
          <w:p w:rsidR="0058152C" w:rsidRDefault="00FA04CE">
            <w:pPr>
              <w:jc w:val="right"/>
            </w:pPr>
            <w:r>
              <w:rPr>
                <w:color w:val="000000"/>
                <w:sz w:val="24"/>
              </w:rPr>
              <w:t>11.45%</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海通证券股份有限公司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114,480,015.39</w:t>
            </w:r>
          </w:p>
        </w:tc>
        <w:tc>
          <w:tcPr>
            <w:tcW w:w="1080" w:type="dxa"/>
            <w:vAlign w:val="center"/>
          </w:tcPr>
          <w:p w:rsidR="0058152C" w:rsidRDefault="00FA04CE">
            <w:pPr>
              <w:jc w:val="right"/>
            </w:pPr>
            <w:r>
              <w:rPr>
                <w:color w:val="000000"/>
                <w:sz w:val="24"/>
              </w:rPr>
              <w:t>10.37%</w:t>
            </w:r>
          </w:p>
        </w:tc>
        <w:tc>
          <w:tcPr>
            <w:tcW w:w="1620" w:type="dxa"/>
            <w:vAlign w:val="center"/>
          </w:tcPr>
          <w:p w:rsidR="0058152C" w:rsidRDefault="00FA04CE">
            <w:pPr>
              <w:jc w:val="right"/>
            </w:pPr>
            <w:r>
              <w:rPr>
                <w:color w:val="000000"/>
                <w:sz w:val="24"/>
              </w:rPr>
              <w:t>106,615.11</w:t>
            </w:r>
          </w:p>
        </w:tc>
        <w:tc>
          <w:tcPr>
            <w:tcW w:w="1080" w:type="dxa"/>
            <w:vAlign w:val="center"/>
          </w:tcPr>
          <w:p w:rsidR="0058152C" w:rsidRDefault="00FA04CE">
            <w:pPr>
              <w:jc w:val="right"/>
            </w:pPr>
            <w:r>
              <w:rPr>
                <w:color w:val="000000"/>
                <w:sz w:val="24"/>
              </w:rPr>
              <w:t>10.37%</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东北证券股份有限公司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87,795,608.30</w:t>
            </w:r>
          </w:p>
        </w:tc>
        <w:tc>
          <w:tcPr>
            <w:tcW w:w="1080" w:type="dxa"/>
            <w:vAlign w:val="center"/>
          </w:tcPr>
          <w:p w:rsidR="0058152C" w:rsidRDefault="00FA04CE">
            <w:pPr>
              <w:jc w:val="right"/>
            </w:pPr>
            <w:r>
              <w:rPr>
                <w:color w:val="000000"/>
                <w:sz w:val="24"/>
              </w:rPr>
              <w:t>7.95%</w:t>
            </w:r>
          </w:p>
        </w:tc>
        <w:tc>
          <w:tcPr>
            <w:tcW w:w="1620" w:type="dxa"/>
            <w:vAlign w:val="center"/>
          </w:tcPr>
          <w:p w:rsidR="0058152C" w:rsidRDefault="00FA04CE">
            <w:pPr>
              <w:jc w:val="right"/>
            </w:pPr>
            <w:r>
              <w:rPr>
                <w:color w:val="000000"/>
                <w:sz w:val="24"/>
              </w:rPr>
              <w:t>81,764.17</w:t>
            </w:r>
          </w:p>
        </w:tc>
        <w:tc>
          <w:tcPr>
            <w:tcW w:w="1080" w:type="dxa"/>
            <w:vAlign w:val="center"/>
          </w:tcPr>
          <w:p w:rsidR="0058152C" w:rsidRDefault="00FA04CE">
            <w:pPr>
              <w:jc w:val="right"/>
            </w:pPr>
            <w:r>
              <w:rPr>
                <w:color w:val="000000"/>
                <w:sz w:val="24"/>
              </w:rPr>
              <w:t>7.95%</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光大证券股份有限公司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82,717,311.29</w:t>
            </w:r>
          </w:p>
        </w:tc>
        <w:tc>
          <w:tcPr>
            <w:tcW w:w="1080" w:type="dxa"/>
            <w:vAlign w:val="center"/>
          </w:tcPr>
          <w:p w:rsidR="0058152C" w:rsidRDefault="00FA04CE">
            <w:pPr>
              <w:jc w:val="right"/>
            </w:pPr>
            <w:r>
              <w:rPr>
                <w:color w:val="000000"/>
                <w:sz w:val="24"/>
              </w:rPr>
              <w:t>7.49%</w:t>
            </w:r>
          </w:p>
        </w:tc>
        <w:tc>
          <w:tcPr>
            <w:tcW w:w="1620" w:type="dxa"/>
            <w:vAlign w:val="center"/>
          </w:tcPr>
          <w:p w:rsidR="0058152C" w:rsidRDefault="00FA04CE">
            <w:pPr>
              <w:jc w:val="right"/>
            </w:pPr>
            <w:r>
              <w:rPr>
                <w:color w:val="000000"/>
                <w:sz w:val="24"/>
              </w:rPr>
              <w:t>77,034.52</w:t>
            </w:r>
          </w:p>
        </w:tc>
        <w:tc>
          <w:tcPr>
            <w:tcW w:w="1080" w:type="dxa"/>
            <w:vAlign w:val="center"/>
          </w:tcPr>
          <w:p w:rsidR="0058152C" w:rsidRDefault="00FA04CE">
            <w:pPr>
              <w:jc w:val="right"/>
            </w:pPr>
            <w:r>
              <w:rPr>
                <w:color w:val="000000"/>
                <w:sz w:val="24"/>
              </w:rPr>
              <w:t>7.49%</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北京高华证券有限责任公司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52,842,516.34</w:t>
            </w:r>
          </w:p>
        </w:tc>
        <w:tc>
          <w:tcPr>
            <w:tcW w:w="1080" w:type="dxa"/>
            <w:vAlign w:val="center"/>
          </w:tcPr>
          <w:p w:rsidR="0058152C" w:rsidRDefault="00FA04CE">
            <w:pPr>
              <w:jc w:val="right"/>
            </w:pPr>
            <w:r>
              <w:rPr>
                <w:color w:val="000000"/>
                <w:sz w:val="24"/>
              </w:rPr>
              <w:t>4.79%</w:t>
            </w:r>
          </w:p>
        </w:tc>
        <w:tc>
          <w:tcPr>
            <w:tcW w:w="1620" w:type="dxa"/>
            <w:vAlign w:val="center"/>
          </w:tcPr>
          <w:p w:rsidR="0058152C" w:rsidRDefault="00FA04CE">
            <w:pPr>
              <w:jc w:val="right"/>
            </w:pPr>
            <w:r>
              <w:rPr>
                <w:color w:val="000000"/>
                <w:sz w:val="24"/>
              </w:rPr>
              <w:t>49,212.47</w:t>
            </w:r>
          </w:p>
        </w:tc>
        <w:tc>
          <w:tcPr>
            <w:tcW w:w="1080" w:type="dxa"/>
            <w:vAlign w:val="center"/>
          </w:tcPr>
          <w:p w:rsidR="0058152C" w:rsidRDefault="00FA04CE">
            <w:pPr>
              <w:jc w:val="right"/>
            </w:pPr>
            <w:r>
              <w:rPr>
                <w:color w:val="000000"/>
                <w:sz w:val="24"/>
              </w:rPr>
              <w:t>4.79%</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广发证券股份有限公司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36,001,396.06</w:t>
            </w:r>
          </w:p>
        </w:tc>
        <w:tc>
          <w:tcPr>
            <w:tcW w:w="1080" w:type="dxa"/>
            <w:vAlign w:val="center"/>
          </w:tcPr>
          <w:p w:rsidR="0058152C" w:rsidRDefault="00FA04CE">
            <w:pPr>
              <w:jc w:val="right"/>
            </w:pPr>
            <w:r>
              <w:rPr>
                <w:color w:val="000000"/>
                <w:sz w:val="24"/>
              </w:rPr>
              <w:t>3.26%</w:t>
            </w:r>
          </w:p>
        </w:tc>
        <w:tc>
          <w:tcPr>
            <w:tcW w:w="1620" w:type="dxa"/>
            <w:vAlign w:val="center"/>
          </w:tcPr>
          <w:p w:rsidR="0058152C" w:rsidRDefault="00FA04CE">
            <w:pPr>
              <w:jc w:val="right"/>
            </w:pPr>
            <w:r>
              <w:rPr>
                <w:color w:val="000000"/>
                <w:sz w:val="24"/>
              </w:rPr>
              <w:t>33,527.90</w:t>
            </w:r>
          </w:p>
        </w:tc>
        <w:tc>
          <w:tcPr>
            <w:tcW w:w="1080" w:type="dxa"/>
            <w:vAlign w:val="center"/>
          </w:tcPr>
          <w:p w:rsidR="0058152C" w:rsidRDefault="00FA04CE">
            <w:pPr>
              <w:jc w:val="right"/>
            </w:pPr>
            <w:r>
              <w:rPr>
                <w:color w:val="000000"/>
                <w:sz w:val="24"/>
              </w:rPr>
              <w:t>3.26%</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中国国际金融股份有限公司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35,217,170.42</w:t>
            </w:r>
          </w:p>
        </w:tc>
        <w:tc>
          <w:tcPr>
            <w:tcW w:w="1080" w:type="dxa"/>
            <w:vAlign w:val="center"/>
          </w:tcPr>
          <w:p w:rsidR="0058152C" w:rsidRDefault="00FA04CE">
            <w:pPr>
              <w:jc w:val="right"/>
            </w:pPr>
            <w:r>
              <w:rPr>
                <w:color w:val="000000"/>
                <w:sz w:val="24"/>
              </w:rPr>
              <w:t>3.19%</w:t>
            </w:r>
          </w:p>
        </w:tc>
        <w:tc>
          <w:tcPr>
            <w:tcW w:w="1620" w:type="dxa"/>
            <w:vAlign w:val="center"/>
          </w:tcPr>
          <w:p w:rsidR="0058152C" w:rsidRDefault="00FA04CE">
            <w:pPr>
              <w:jc w:val="right"/>
            </w:pPr>
            <w:r>
              <w:rPr>
                <w:color w:val="000000"/>
                <w:sz w:val="24"/>
              </w:rPr>
              <w:t>32,798.04</w:t>
            </w:r>
          </w:p>
        </w:tc>
        <w:tc>
          <w:tcPr>
            <w:tcW w:w="1080" w:type="dxa"/>
            <w:vAlign w:val="center"/>
          </w:tcPr>
          <w:p w:rsidR="0058152C" w:rsidRDefault="00FA04CE">
            <w:pPr>
              <w:jc w:val="right"/>
            </w:pPr>
            <w:r>
              <w:rPr>
                <w:color w:val="000000"/>
                <w:sz w:val="24"/>
              </w:rPr>
              <w:t>3.19%</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华西证券股份有限公司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17,787,022.39</w:t>
            </w:r>
          </w:p>
        </w:tc>
        <w:tc>
          <w:tcPr>
            <w:tcW w:w="1080" w:type="dxa"/>
            <w:vAlign w:val="center"/>
          </w:tcPr>
          <w:p w:rsidR="0058152C" w:rsidRDefault="00FA04CE">
            <w:pPr>
              <w:jc w:val="right"/>
            </w:pPr>
            <w:r>
              <w:rPr>
                <w:color w:val="000000"/>
                <w:sz w:val="24"/>
              </w:rPr>
              <w:t>1.61%</w:t>
            </w:r>
          </w:p>
        </w:tc>
        <w:tc>
          <w:tcPr>
            <w:tcW w:w="1620" w:type="dxa"/>
            <w:vAlign w:val="center"/>
          </w:tcPr>
          <w:p w:rsidR="0058152C" w:rsidRDefault="00FA04CE">
            <w:pPr>
              <w:jc w:val="right"/>
            </w:pPr>
            <w:r>
              <w:rPr>
                <w:color w:val="000000"/>
                <w:sz w:val="24"/>
              </w:rPr>
              <w:t>16,564.59</w:t>
            </w:r>
          </w:p>
        </w:tc>
        <w:tc>
          <w:tcPr>
            <w:tcW w:w="1080" w:type="dxa"/>
            <w:vAlign w:val="center"/>
          </w:tcPr>
          <w:p w:rsidR="0058152C" w:rsidRDefault="00FA04CE">
            <w:pPr>
              <w:jc w:val="right"/>
            </w:pPr>
            <w:r>
              <w:rPr>
                <w:color w:val="000000"/>
                <w:sz w:val="24"/>
              </w:rPr>
              <w:t>1.61%</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华宝证券有限责任公司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10,955,008.20</w:t>
            </w:r>
          </w:p>
        </w:tc>
        <w:tc>
          <w:tcPr>
            <w:tcW w:w="1080" w:type="dxa"/>
            <w:vAlign w:val="center"/>
          </w:tcPr>
          <w:p w:rsidR="0058152C" w:rsidRDefault="00FA04CE">
            <w:pPr>
              <w:jc w:val="right"/>
            </w:pPr>
            <w:r>
              <w:rPr>
                <w:color w:val="000000"/>
                <w:sz w:val="24"/>
              </w:rPr>
              <w:t>0.99%</w:t>
            </w:r>
          </w:p>
        </w:tc>
        <w:tc>
          <w:tcPr>
            <w:tcW w:w="1620" w:type="dxa"/>
            <w:vAlign w:val="center"/>
          </w:tcPr>
          <w:p w:rsidR="0058152C" w:rsidRDefault="00FA04CE">
            <w:pPr>
              <w:jc w:val="right"/>
            </w:pPr>
            <w:r>
              <w:rPr>
                <w:color w:val="000000"/>
                <w:sz w:val="24"/>
              </w:rPr>
              <w:t>10,202.46</w:t>
            </w:r>
          </w:p>
        </w:tc>
        <w:tc>
          <w:tcPr>
            <w:tcW w:w="1080" w:type="dxa"/>
            <w:vAlign w:val="center"/>
          </w:tcPr>
          <w:p w:rsidR="0058152C" w:rsidRDefault="00FA04CE">
            <w:pPr>
              <w:jc w:val="right"/>
            </w:pPr>
            <w:r>
              <w:rPr>
                <w:color w:val="000000"/>
                <w:sz w:val="24"/>
              </w:rPr>
              <w:t>0.99%</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渤海证券股份有限公司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长江证券股份有限公司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川财证券有限责任公司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东方证券股</w:t>
            </w:r>
            <w:r>
              <w:rPr>
                <w:color w:val="000000"/>
                <w:sz w:val="24"/>
              </w:rPr>
              <w:lastRenderedPageBreak/>
              <w:t>份有限公司</w:t>
            </w:r>
          </w:p>
        </w:tc>
        <w:tc>
          <w:tcPr>
            <w:tcW w:w="779" w:type="dxa"/>
            <w:vAlign w:val="center"/>
          </w:tcPr>
          <w:p w:rsidR="0058152C" w:rsidRDefault="00FA04CE">
            <w:pPr>
              <w:jc w:val="center"/>
            </w:pPr>
            <w:r>
              <w:rPr>
                <w:color w:val="000000"/>
                <w:sz w:val="24"/>
              </w:rPr>
              <w:lastRenderedPageBreak/>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lastRenderedPageBreak/>
              <w:t>东海证券股份有限公司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东兴证券股份有限公司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国联证券股份有限公司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宏信证券有限责任公司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华泰证券股份有限公司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民生证券股份有限公司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平安证券有限责任公司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瑞银证券有限责任公司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上海华信证券有限责任公司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西南证券股份有限公司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新时代证券股份有限公司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信达证券股份有限公司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招商证券股份有限公司</w:t>
            </w:r>
          </w:p>
        </w:tc>
        <w:tc>
          <w:tcPr>
            <w:tcW w:w="779" w:type="dxa"/>
            <w:vAlign w:val="center"/>
          </w:tcPr>
          <w:p w:rsidR="0058152C" w:rsidRDefault="00FA04CE">
            <w:pPr>
              <w:jc w:val="center"/>
            </w:pPr>
            <w:r>
              <w:rPr>
                <w:color w:val="000000"/>
                <w:sz w:val="24"/>
              </w:rPr>
              <w:t>1</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中信建投证券股份有限公司</w:t>
            </w:r>
          </w:p>
        </w:tc>
        <w:tc>
          <w:tcPr>
            <w:tcW w:w="779" w:type="dxa"/>
            <w:vAlign w:val="center"/>
          </w:tcPr>
          <w:p w:rsidR="0058152C" w:rsidRDefault="00FA04CE">
            <w:pPr>
              <w:jc w:val="center"/>
            </w:pPr>
            <w:r>
              <w:rPr>
                <w:color w:val="000000"/>
                <w:sz w:val="24"/>
              </w:rPr>
              <w:t>2</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r w:rsidR="0058152C">
        <w:tc>
          <w:tcPr>
            <w:tcW w:w="1559" w:type="dxa"/>
            <w:vAlign w:val="center"/>
          </w:tcPr>
          <w:p w:rsidR="0058152C" w:rsidRDefault="00FA04CE">
            <w:pPr>
              <w:jc w:val="center"/>
            </w:pPr>
            <w:r>
              <w:rPr>
                <w:color w:val="000000"/>
                <w:sz w:val="24"/>
              </w:rPr>
              <w:t>中信证券股份有限公司</w:t>
            </w:r>
          </w:p>
        </w:tc>
        <w:tc>
          <w:tcPr>
            <w:tcW w:w="779" w:type="dxa"/>
            <w:vAlign w:val="center"/>
          </w:tcPr>
          <w:p w:rsidR="0058152C" w:rsidRDefault="00FA04CE">
            <w:pPr>
              <w:jc w:val="center"/>
            </w:pPr>
            <w:r>
              <w:rPr>
                <w:color w:val="000000"/>
                <w:sz w:val="24"/>
              </w:rPr>
              <w:t>2</w:t>
            </w:r>
          </w:p>
        </w:tc>
        <w:tc>
          <w:tcPr>
            <w:tcW w:w="180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620" w:type="dxa"/>
            <w:vAlign w:val="center"/>
          </w:tcPr>
          <w:p w:rsidR="0058152C" w:rsidRDefault="00FA04CE">
            <w:pPr>
              <w:jc w:val="right"/>
            </w:pPr>
            <w:r>
              <w:rPr>
                <w:color w:val="000000"/>
                <w:sz w:val="24"/>
              </w:rPr>
              <w:t>-</w:t>
            </w:r>
          </w:p>
        </w:tc>
        <w:tc>
          <w:tcPr>
            <w:tcW w:w="1080" w:type="dxa"/>
            <w:vAlign w:val="center"/>
          </w:tcPr>
          <w:p w:rsidR="0058152C" w:rsidRDefault="00FA04CE">
            <w:pPr>
              <w:jc w:val="right"/>
            </w:pPr>
            <w:r>
              <w:rPr>
                <w:color w:val="000000"/>
                <w:sz w:val="24"/>
              </w:rPr>
              <w:t>-</w:t>
            </w:r>
          </w:p>
        </w:tc>
        <w:tc>
          <w:tcPr>
            <w:tcW w:w="1080" w:type="dxa"/>
            <w:vAlign w:val="center"/>
          </w:tcPr>
          <w:p w:rsidR="0058152C" w:rsidRDefault="00FA04CE">
            <w:pPr>
              <w:jc w:val="left"/>
            </w:pPr>
            <w:r>
              <w:rPr>
                <w:color w:val="000000"/>
                <w:sz w:val="24"/>
              </w:rPr>
              <w:t>-</w:t>
            </w:r>
          </w:p>
        </w:tc>
      </w:tr>
    </w:tbl>
    <w:p w:rsidR="0058152C" w:rsidRDefault="00FA04C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、报告期内，本基金新增加交易单元为华宝证券有限责任公司，其它交易单元未发生变化；</w:t>
      </w:r>
    </w:p>
    <w:p w:rsidR="0058152C" w:rsidRDefault="00FA04C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lastRenderedPageBreak/>
        <w:t xml:space="preserve">10.7.2 </w:t>
      </w:r>
      <w:r w:rsidRPr="008A1551">
        <w:rPr>
          <w:b/>
          <w:sz w:val="24"/>
        </w:rPr>
        <w:t>基金租用证券公司交易单元进行其他证券投资的情况</w:t>
      </w:r>
      <w:bookmarkEnd w:id="88"/>
    </w:p>
    <w:p w:rsidR="001548F9" w:rsidRPr="008A1551" w:rsidRDefault="001548F9" w:rsidP="009E1EA4">
      <w:pPr>
        <w:tabs>
          <w:tab w:val="left" w:pos="426"/>
        </w:tabs>
        <w:spacing w:before="29" w:line="288" w:lineRule="auto"/>
        <w:jc w:val="left"/>
        <w:rPr>
          <w:kern w:val="0"/>
          <w:sz w:val="24"/>
        </w:rPr>
      </w:pPr>
      <w:r w:rsidRPr="008A1551">
        <w:rPr>
          <w:kern w:val="0"/>
          <w:sz w:val="24"/>
        </w:rPr>
        <w:t>无。</w:t>
      </w: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89" w:name="_Toc331410125"/>
      <w:r w:rsidRPr="008A1551">
        <w:rPr>
          <w:b/>
          <w:bCs/>
          <w:szCs w:val="24"/>
          <w:lang w:val="en-US"/>
        </w:rPr>
        <w:t xml:space="preserve">11 </w:t>
      </w:r>
      <w:r w:rsidRPr="008A1551">
        <w:rPr>
          <w:b/>
          <w:bCs/>
          <w:szCs w:val="24"/>
          <w:lang w:val="en-US"/>
        </w:rPr>
        <w:t>影响投资者决策的其他重要信息</w:t>
      </w:r>
      <w:bookmarkEnd w:id="89"/>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公开募集证券投资基金运作管理办法》及《证券投资基金销售管理办法》等法律法规的规定及本基金基金合同和招募说明书的约定，为满足香港地区客户的投资需求，经征求基金托管人中国农业银行股份有限公司同意并报中国证券监督管理委员会备案，本基金管理人决定自</w:t>
      </w:r>
      <w:r w:rsidRPr="008A1551">
        <w:rPr>
          <w:color w:val="000000"/>
          <w:sz w:val="24"/>
        </w:rPr>
        <w:t>2015</w:t>
      </w:r>
      <w:r w:rsidRPr="008A1551">
        <w:rPr>
          <w:color w:val="000000"/>
          <w:sz w:val="24"/>
        </w:rPr>
        <w:t>年</w:t>
      </w:r>
      <w:r w:rsidRPr="008A1551">
        <w:rPr>
          <w:color w:val="000000"/>
          <w:sz w:val="24"/>
        </w:rPr>
        <w:t>11</w:t>
      </w:r>
      <w:r w:rsidRPr="008A1551">
        <w:rPr>
          <w:color w:val="000000"/>
          <w:sz w:val="24"/>
        </w:rPr>
        <w:t>月</w:t>
      </w:r>
      <w:r w:rsidRPr="008A1551">
        <w:rPr>
          <w:color w:val="000000"/>
          <w:sz w:val="24"/>
        </w:rPr>
        <w:t>17</w:t>
      </w:r>
      <w:r w:rsidRPr="008A1551">
        <w:rPr>
          <w:color w:val="000000"/>
          <w:sz w:val="24"/>
        </w:rPr>
        <w:t>日起按照销售区域及费率标准的不同将本基金的基金份额分为</w:t>
      </w:r>
      <w:r w:rsidRPr="008A1551">
        <w:rPr>
          <w:color w:val="000000"/>
          <w:sz w:val="24"/>
        </w:rPr>
        <w:t>A</w:t>
      </w:r>
      <w:r w:rsidRPr="008A1551">
        <w:rPr>
          <w:color w:val="000000"/>
          <w:sz w:val="24"/>
        </w:rPr>
        <w:t>类、</w:t>
      </w:r>
      <w:r w:rsidRPr="008A1551">
        <w:rPr>
          <w:color w:val="000000"/>
          <w:sz w:val="24"/>
        </w:rPr>
        <w:t>H</w:t>
      </w:r>
      <w:r w:rsidRPr="008A1551">
        <w:rPr>
          <w:color w:val="000000"/>
          <w:sz w:val="24"/>
        </w:rPr>
        <w:t>类两类基金份额，</w:t>
      </w:r>
      <w:r w:rsidRPr="008A1551">
        <w:rPr>
          <w:color w:val="000000"/>
          <w:sz w:val="24"/>
        </w:rPr>
        <w:t>A</w:t>
      </w:r>
      <w:r w:rsidRPr="008A1551">
        <w:rPr>
          <w:color w:val="000000"/>
          <w:sz w:val="24"/>
        </w:rPr>
        <w:t>类基金份额仅在中国大陆地区销售，新增加的</w:t>
      </w:r>
      <w:r w:rsidRPr="008A1551">
        <w:rPr>
          <w:color w:val="000000"/>
          <w:sz w:val="24"/>
        </w:rPr>
        <w:t>H</w:t>
      </w:r>
      <w:r w:rsidRPr="008A1551">
        <w:rPr>
          <w:color w:val="000000"/>
          <w:sz w:val="24"/>
        </w:rPr>
        <w:t>类基金份额类别仅在中国香港地区销售，上述事项对原有基金份额持有人的利益无实质性不利影响，不需召开基金份额持有人大会。详情请见本基金管理人于</w:t>
      </w:r>
      <w:r w:rsidRPr="008A1551">
        <w:rPr>
          <w:color w:val="000000"/>
          <w:sz w:val="24"/>
        </w:rPr>
        <w:t>2015</w:t>
      </w:r>
      <w:r w:rsidRPr="008A1551">
        <w:rPr>
          <w:color w:val="000000"/>
          <w:sz w:val="24"/>
        </w:rPr>
        <w:t>年</w:t>
      </w:r>
      <w:r w:rsidRPr="008A1551">
        <w:rPr>
          <w:color w:val="000000"/>
          <w:sz w:val="24"/>
        </w:rPr>
        <w:t>11</w:t>
      </w:r>
      <w:r w:rsidRPr="008A1551">
        <w:rPr>
          <w:color w:val="000000"/>
          <w:sz w:val="24"/>
        </w:rPr>
        <w:t>月</w:t>
      </w:r>
      <w:r w:rsidRPr="008A1551">
        <w:rPr>
          <w:color w:val="000000"/>
          <w:sz w:val="24"/>
        </w:rPr>
        <w:t>17</w:t>
      </w:r>
      <w:r w:rsidRPr="008A1551">
        <w:rPr>
          <w:color w:val="000000"/>
          <w:sz w:val="24"/>
        </w:rPr>
        <w:t>日发布的《交银施罗德基金管理有限公司关于增加交银施罗德成长混合型证券投资基金</w:t>
      </w:r>
      <w:r w:rsidRPr="008A1551">
        <w:rPr>
          <w:color w:val="000000"/>
          <w:sz w:val="24"/>
        </w:rPr>
        <w:t>H</w:t>
      </w:r>
      <w:r w:rsidRPr="008A1551">
        <w:rPr>
          <w:color w:val="000000"/>
          <w:sz w:val="24"/>
        </w:rPr>
        <w:t>类基金份额类别及修改基金合同、托管协议的公告》。自</w:t>
      </w:r>
      <w:r w:rsidRPr="008A1551">
        <w:rPr>
          <w:color w:val="000000"/>
          <w:sz w:val="24"/>
        </w:rPr>
        <w:t>2016</w:t>
      </w:r>
      <w:r w:rsidRPr="008A1551">
        <w:rPr>
          <w:color w:val="000000"/>
          <w:sz w:val="24"/>
        </w:rPr>
        <w:t>年</w:t>
      </w:r>
      <w:r w:rsidRPr="008A1551">
        <w:rPr>
          <w:color w:val="000000"/>
          <w:sz w:val="24"/>
        </w:rPr>
        <w:t>3</w:t>
      </w:r>
      <w:r w:rsidRPr="008A1551">
        <w:rPr>
          <w:color w:val="000000"/>
          <w:sz w:val="24"/>
        </w:rPr>
        <w:t>月</w:t>
      </w:r>
      <w:r w:rsidRPr="008A1551">
        <w:rPr>
          <w:color w:val="000000"/>
          <w:sz w:val="24"/>
        </w:rPr>
        <w:t>7</w:t>
      </w:r>
      <w:r w:rsidRPr="008A1551">
        <w:rPr>
          <w:color w:val="000000"/>
          <w:sz w:val="24"/>
        </w:rPr>
        <w:t>日起，本基金的</w:t>
      </w:r>
      <w:r w:rsidRPr="008A1551">
        <w:rPr>
          <w:color w:val="000000"/>
          <w:sz w:val="24"/>
        </w:rPr>
        <w:t>H</w:t>
      </w:r>
      <w:r w:rsidRPr="008A1551">
        <w:rPr>
          <w:color w:val="000000"/>
          <w:sz w:val="24"/>
        </w:rPr>
        <w:t>类份额正式在香港地区销售。</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94" w:rsidRDefault="00D55A94">
      <w:r>
        <w:separator/>
      </w:r>
    </w:p>
  </w:endnote>
  <w:endnote w:type="continuationSeparator" w:id="0">
    <w:p w:rsidR="00D55A94" w:rsidRDefault="00D5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5049C">
      <w:rPr>
        <w:noProof/>
        <w:kern w:val="0"/>
        <w:szCs w:val="21"/>
      </w:rPr>
      <w:t>23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5049C">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94" w:rsidRDefault="00D55A94">
      <w:r>
        <w:separator/>
      </w:r>
    </w:p>
  </w:footnote>
  <w:footnote w:type="continuationSeparator" w:id="0">
    <w:p w:rsidR="00D55A94" w:rsidRDefault="00D55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交银施罗德成长混合型证券投资基金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49C"/>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152C"/>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A94"/>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4CE"/>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945"/>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655</cp:revision>
  <cp:lastPrinted>2007-07-19T00:46:00Z</cp:lastPrinted>
  <dcterms:created xsi:type="dcterms:W3CDTF">2013-08-19T07:43:00Z</dcterms:created>
  <dcterms:modified xsi:type="dcterms:W3CDTF">2016-08-25T10:11:00Z</dcterms:modified>
</cp:coreProperties>
</file>