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5" w:rsidRPr="00B33D77" w:rsidRDefault="00874CB4" w:rsidP="00FC6A60">
      <w:pPr>
        <w:widowControl/>
        <w:shd w:val="clear" w:color="auto" w:fill="FFFFFF"/>
        <w:spacing w:line="420" w:lineRule="atLeast"/>
        <w:jc w:val="center"/>
        <w:outlineLvl w:val="0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</w:t>
      </w:r>
      <w:r w:rsidR="00C62DEC" w:rsidRPr="00B33D77">
        <w:rPr>
          <w:rFonts w:ascii="Times New Roman" w:eastAsia="宋体" w:hAnsi="宋体" w:cs="Times New Roman"/>
          <w:b/>
          <w:sz w:val="30"/>
          <w:szCs w:val="30"/>
        </w:rPr>
        <w:t>交银施罗德</w:t>
      </w:r>
      <w:r w:rsidR="00756A49" w:rsidRPr="00756A49">
        <w:rPr>
          <w:rFonts w:ascii="Times New Roman" w:eastAsia="宋体" w:hAnsi="宋体" w:cs="Times New Roman" w:hint="eastAsia"/>
          <w:b/>
          <w:sz w:val="30"/>
          <w:szCs w:val="30"/>
        </w:rPr>
        <w:t>中证互联网金融</w:t>
      </w:r>
      <w:r w:rsidR="00C62DEC" w:rsidRPr="00B33D77">
        <w:rPr>
          <w:rFonts w:ascii="Times New Roman" w:eastAsia="宋体" w:hAnsi="宋体" w:cs="Times New Roman"/>
          <w:b/>
          <w:sz w:val="30"/>
          <w:szCs w:val="30"/>
        </w:rPr>
        <w:t>指数分级证券投资基金</w:t>
      </w:r>
      <w:r w:rsidR="00D37DD5" w:rsidRPr="00B33D77">
        <w:rPr>
          <w:rFonts w:ascii="Times New Roman" w:eastAsia="宋体" w:hAnsi="宋体" w:cs="Times New Roman"/>
          <w:b/>
          <w:sz w:val="30"/>
          <w:szCs w:val="30"/>
        </w:rPr>
        <w:t>之</w:t>
      </w:r>
      <w:r w:rsidR="00272EF4">
        <w:rPr>
          <w:rFonts w:ascii="Times New Roman" w:eastAsia="宋体" w:hAnsi="宋体" w:cs="Times New Roman" w:hint="eastAsia"/>
          <w:b/>
          <w:sz w:val="30"/>
          <w:szCs w:val="30"/>
        </w:rPr>
        <w:t>E</w:t>
      </w:r>
      <w:r w:rsidR="00756A49" w:rsidRPr="00756A49">
        <w:rPr>
          <w:rFonts w:ascii="Times New Roman" w:eastAsia="宋体" w:hAnsi="宋体" w:cs="Times New Roman" w:hint="eastAsia"/>
          <w:b/>
          <w:sz w:val="30"/>
          <w:szCs w:val="30"/>
        </w:rPr>
        <w:t>金融</w:t>
      </w:r>
      <w:r w:rsidR="00D37DD5" w:rsidRPr="00B33D77">
        <w:rPr>
          <w:rFonts w:ascii="Times New Roman" w:eastAsia="宋体" w:hAnsi="Times New Roman" w:cs="Times New Roman"/>
          <w:b/>
          <w:sz w:val="30"/>
          <w:szCs w:val="30"/>
        </w:rPr>
        <w:t>B</w:t>
      </w:r>
      <w:r w:rsidR="00D37DD5" w:rsidRPr="00B33D77">
        <w:rPr>
          <w:rFonts w:ascii="Times New Roman" w:eastAsia="宋体" w:hAnsi="宋体" w:cs="Times New Roman"/>
          <w:b/>
          <w:sz w:val="30"/>
          <w:szCs w:val="30"/>
        </w:rPr>
        <w:t>基金份额停复牌的公告</w:t>
      </w:r>
    </w:p>
    <w:p w:rsidR="00FC6A60" w:rsidRPr="00B33D77" w:rsidRDefault="00FC6A60" w:rsidP="00FC6A60">
      <w:pPr>
        <w:widowControl/>
        <w:shd w:val="clear" w:color="auto" w:fill="FFFFFF"/>
        <w:spacing w:line="420" w:lineRule="atLeast"/>
        <w:jc w:val="center"/>
        <w:outlineLvl w:val="0"/>
        <w:rPr>
          <w:rFonts w:ascii="Times New Roman" w:eastAsia="宋体" w:hAnsi="Times New Roman" w:cs="Times New Roman"/>
          <w:b/>
          <w:sz w:val="30"/>
          <w:szCs w:val="30"/>
        </w:rPr>
      </w:pPr>
    </w:p>
    <w:p w:rsidR="00D37DD5" w:rsidRPr="0009075E" w:rsidRDefault="00D37DD5" w:rsidP="00FC6A6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12B4A">
        <w:rPr>
          <w:rFonts w:asciiTheme="minorEastAsia" w:hAnsiTheme="minorEastAsia" w:cs="Times New Roman"/>
          <w:sz w:val="28"/>
          <w:szCs w:val="28"/>
        </w:rPr>
        <w:t>根据</w:t>
      </w:r>
      <w:r w:rsidR="004173BE" w:rsidRPr="00512B4A">
        <w:rPr>
          <w:rFonts w:asciiTheme="minorEastAsia" w:hAnsiTheme="minorEastAsia" w:cs="Times New Roman"/>
          <w:sz w:val="28"/>
          <w:szCs w:val="28"/>
        </w:rPr>
        <w:t>交银施罗德</w:t>
      </w:r>
      <w:r w:rsidR="00756A49" w:rsidRPr="00756A49">
        <w:rPr>
          <w:rFonts w:asciiTheme="minorEastAsia" w:hAnsiTheme="minorEastAsia" w:cs="Times New Roman" w:hint="eastAsia"/>
          <w:sz w:val="28"/>
          <w:szCs w:val="28"/>
        </w:rPr>
        <w:t>中证互联网金融</w:t>
      </w:r>
      <w:r w:rsidRPr="00512B4A">
        <w:rPr>
          <w:rFonts w:asciiTheme="minorEastAsia" w:hAnsiTheme="minorEastAsia" w:cs="Times New Roman"/>
          <w:sz w:val="28"/>
          <w:szCs w:val="28"/>
        </w:rPr>
        <w:t>指数</w:t>
      </w:r>
      <w:r w:rsidRPr="0009075E">
        <w:rPr>
          <w:rFonts w:asciiTheme="minorEastAsia" w:hAnsiTheme="minorEastAsia" w:cs="Times New Roman"/>
          <w:sz w:val="28"/>
          <w:szCs w:val="28"/>
        </w:rPr>
        <w:t>分级证券投资基金基金合同，</w:t>
      </w:r>
      <w:r w:rsidR="004173BE" w:rsidRPr="0009075E">
        <w:rPr>
          <w:rFonts w:asciiTheme="minorEastAsia" w:hAnsiTheme="minorEastAsia" w:cs="Times New Roman"/>
          <w:sz w:val="28"/>
          <w:szCs w:val="28"/>
        </w:rPr>
        <w:t>交银施罗德</w:t>
      </w:r>
      <w:r w:rsidR="00756A49" w:rsidRPr="00756A49">
        <w:rPr>
          <w:rFonts w:asciiTheme="minorEastAsia" w:hAnsiTheme="minorEastAsia" w:cs="Times New Roman" w:hint="eastAsia"/>
          <w:sz w:val="28"/>
          <w:szCs w:val="28"/>
        </w:rPr>
        <w:t>中证互联网金融</w:t>
      </w:r>
      <w:r w:rsidRPr="0009075E">
        <w:rPr>
          <w:rFonts w:asciiTheme="minorEastAsia" w:hAnsiTheme="minorEastAsia" w:cs="Times New Roman"/>
          <w:sz w:val="28"/>
          <w:szCs w:val="28"/>
        </w:rPr>
        <w:t>指数分级证券投资基金已</w:t>
      </w:r>
      <w:r w:rsidRPr="00855E39">
        <w:rPr>
          <w:rFonts w:asciiTheme="minorEastAsia" w:hAnsiTheme="minorEastAsia" w:cs="Times New Roman"/>
          <w:sz w:val="28"/>
          <w:szCs w:val="28"/>
        </w:rPr>
        <w:t>于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2016</w:t>
      </w:r>
      <w:r w:rsidR="00CD150A" w:rsidRPr="00855E39">
        <w:rPr>
          <w:rFonts w:asciiTheme="minorEastAsia" w:hAnsiTheme="minorEastAsia" w:cs="Times New Roman" w:hint="eastAsia"/>
          <w:sz w:val="28"/>
          <w:szCs w:val="28"/>
        </w:rPr>
        <w:t>年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1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月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28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日</w:t>
      </w:r>
      <w:r w:rsidRPr="00855E39">
        <w:rPr>
          <w:rFonts w:asciiTheme="minorEastAsia" w:hAnsiTheme="minorEastAsia" w:cs="Times New Roman"/>
          <w:sz w:val="28"/>
          <w:szCs w:val="28"/>
        </w:rPr>
        <w:t>触发基金合同规定的不定期份额折算条件，将以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2016</w:t>
      </w:r>
      <w:r w:rsidR="00CD150A" w:rsidRPr="00855E39">
        <w:rPr>
          <w:rFonts w:asciiTheme="minorEastAsia" w:hAnsiTheme="minorEastAsia" w:cs="Times New Roman" w:hint="eastAsia"/>
          <w:sz w:val="28"/>
          <w:szCs w:val="28"/>
        </w:rPr>
        <w:t>年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1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月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29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日</w:t>
      </w:r>
      <w:r w:rsidRPr="00855E39">
        <w:rPr>
          <w:rFonts w:asciiTheme="minorEastAsia" w:hAnsiTheme="minorEastAsia" w:cs="Times New Roman"/>
          <w:sz w:val="28"/>
          <w:szCs w:val="28"/>
        </w:rPr>
        <w:t>为折算日办理不定期份额折算。为加强交易风险警示，</w:t>
      </w:r>
      <w:r w:rsidR="00420C2E" w:rsidRPr="00855E39">
        <w:rPr>
          <w:rFonts w:asciiTheme="minorEastAsia" w:hAnsiTheme="minorEastAsia" w:cs="Times New Roman"/>
          <w:sz w:val="28"/>
          <w:szCs w:val="28"/>
        </w:rPr>
        <w:t>交银施罗德</w:t>
      </w:r>
      <w:r w:rsidR="00756A49" w:rsidRPr="00855E39">
        <w:rPr>
          <w:rFonts w:asciiTheme="minorEastAsia" w:hAnsiTheme="minorEastAsia" w:cs="Times New Roman" w:hint="eastAsia"/>
          <w:sz w:val="28"/>
          <w:szCs w:val="28"/>
        </w:rPr>
        <w:t>中证互联网金融</w:t>
      </w:r>
      <w:r w:rsidRPr="00855E39">
        <w:rPr>
          <w:rFonts w:asciiTheme="minorEastAsia" w:hAnsiTheme="minorEastAsia" w:cs="Times New Roman"/>
          <w:sz w:val="28"/>
          <w:szCs w:val="28"/>
        </w:rPr>
        <w:t>指数分级证券投资基金之</w:t>
      </w:r>
      <w:r w:rsidR="00272EF4" w:rsidRPr="00855E39">
        <w:rPr>
          <w:rFonts w:asciiTheme="minorEastAsia" w:hAnsiTheme="minorEastAsia" w:cs="Times New Roman" w:hint="eastAsia"/>
          <w:sz w:val="28"/>
          <w:szCs w:val="28"/>
        </w:rPr>
        <w:t>E</w:t>
      </w:r>
      <w:r w:rsidR="00756A49" w:rsidRPr="00855E39">
        <w:rPr>
          <w:rFonts w:asciiTheme="minorEastAsia" w:hAnsiTheme="minorEastAsia" w:cs="Times New Roman" w:hint="eastAsia"/>
          <w:sz w:val="28"/>
          <w:szCs w:val="28"/>
        </w:rPr>
        <w:t>金融</w:t>
      </w:r>
      <w:r w:rsidRPr="00855E39">
        <w:rPr>
          <w:rFonts w:asciiTheme="minorEastAsia" w:hAnsiTheme="minorEastAsia" w:cs="Times New Roman"/>
          <w:sz w:val="28"/>
          <w:szCs w:val="28"/>
        </w:rPr>
        <w:t>B份额（证券简称：*</w:t>
      </w:r>
      <w:r w:rsidR="00272EF4" w:rsidRPr="00855E39">
        <w:rPr>
          <w:rFonts w:asciiTheme="minorEastAsia" w:hAnsiTheme="minorEastAsia" w:cs="Times New Roman" w:hint="eastAsia"/>
          <w:sz w:val="28"/>
          <w:szCs w:val="28"/>
        </w:rPr>
        <w:t>E</w:t>
      </w:r>
      <w:r w:rsidR="00756A49" w:rsidRPr="00855E39">
        <w:rPr>
          <w:rFonts w:asciiTheme="minorEastAsia" w:hAnsiTheme="minorEastAsia" w:cs="Times New Roman" w:hint="eastAsia"/>
          <w:sz w:val="28"/>
          <w:szCs w:val="28"/>
        </w:rPr>
        <w:t>金融</w:t>
      </w:r>
      <w:r w:rsidRPr="00855E39">
        <w:rPr>
          <w:rFonts w:asciiTheme="minorEastAsia" w:hAnsiTheme="minorEastAsia" w:cs="Times New Roman"/>
          <w:sz w:val="28"/>
          <w:szCs w:val="28"/>
        </w:rPr>
        <w:t>B，证券编码：</w:t>
      </w:r>
      <w:r w:rsidR="00756A49" w:rsidRPr="00855E39">
        <w:rPr>
          <w:rFonts w:asciiTheme="minorEastAsia" w:hAnsiTheme="minorEastAsia" w:cs="Times New Roman"/>
          <w:sz w:val="28"/>
          <w:szCs w:val="28"/>
        </w:rPr>
        <w:t>150318</w:t>
      </w:r>
      <w:r w:rsidRPr="00855E39">
        <w:rPr>
          <w:rFonts w:asciiTheme="minorEastAsia" w:hAnsiTheme="minorEastAsia" w:cs="Times New Roman"/>
          <w:sz w:val="28"/>
          <w:szCs w:val="28"/>
        </w:rPr>
        <w:t>）于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2016</w:t>
      </w:r>
      <w:r w:rsidR="00CD150A" w:rsidRPr="00855E39">
        <w:rPr>
          <w:rFonts w:asciiTheme="minorEastAsia" w:hAnsiTheme="minorEastAsia" w:cs="Times New Roman" w:hint="eastAsia"/>
          <w:sz w:val="28"/>
          <w:szCs w:val="28"/>
        </w:rPr>
        <w:t>年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1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月</w:t>
      </w:r>
      <w:r w:rsidR="001C04BE" w:rsidRPr="00855E39">
        <w:rPr>
          <w:rFonts w:asciiTheme="minorEastAsia" w:hAnsiTheme="minorEastAsia" w:cs="Times New Roman" w:hint="eastAsia"/>
          <w:sz w:val="28"/>
          <w:szCs w:val="28"/>
        </w:rPr>
        <w:t>29</w:t>
      </w:r>
      <w:r w:rsidR="00CD150A" w:rsidRPr="00855E39">
        <w:rPr>
          <w:rFonts w:asciiTheme="minorEastAsia" w:hAnsiTheme="minorEastAsia" w:cs="Times New Roman"/>
          <w:sz w:val="28"/>
          <w:szCs w:val="28"/>
        </w:rPr>
        <w:t>日</w:t>
      </w:r>
      <w:r w:rsidRPr="0009075E">
        <w:rPr>
          <w:rFonts w:asciiTheme="minorEastAsia" w:hAnsiTheme="minorEastAsia" w:cs="Times New Roman"/>
          <w:sz w:val="28"/>
          <w:szCs w:val="28"/>
        </w:rPr>
        <w:t>13：00至14：00停牌，14：00复牌。</w:t>
      </w:r>
    </w:p>
    <w:p w:rsidR="00D37DD5" w:rsidRPr="0009075E" w:rsidRDefault="00D37DD5" w:rsidP="00FC6A6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075E">
        <w:rPr>
          <w:rFonts w:asciiTheme="minorEastAsia" w:hAnsiTheme="minorEastAsia" w:cs="Times New Roman"/>
          <w:sz w:val="28"/>
          <w:szCs w:val="28"/>
        </w:rPr>
        <w:t>请投资者关注风险，谨慎投资。</w:t>
      </w:r>
    </w:p>
    <w:p w:rsidR="00D37DD5" w:rsidRPr="0009075E" w:rsidRDefault="00D37DD5" w:rsidP="00D37DD5">
      <w:pPr>
        <w:pStyle w:val="a5"/>
        <w:spacing w:line="390" w:lineRule="atLeast"/>
        <w:ind w:firstLine="480"/>
        <w:rPr>
          <w:rFonts w:ascii="Times New Roman" w:hAnsi="Times New Roman" w:cs="Times New Roman"/>
          <w:color w:val="595757"/>
          <w:sz w:val="21"/>
          <w:szCs w:val="21"/>
        </w:rPr>
      </w:pPr>
      <w:r w:rsidRPr="0009075E">
        <w:rPr>
          <w:rFonts w:ascii="Times New Roman" w:hAnsi="Times New Roman" w:cs="Times New Roman"/>
          <w:color w:val="595757"/>
          <w:sz w:val="21"/>
          <w:szCs w:val="21"/>
        </w:rPr>
        <w:t> </w:t>
      </w:r>
    </w:p>
    <w:p w:rsidR="00D37DD5" w:rsidRPr="0009075E" w:rsidRDefault="00D37DD5" w:rsidP="00D37DD5">
      <w:pPr>
        <w:pStyle w:val="a5"/>
        <w:spacing w:line="390" w:lineRule="atLeast"/>
        <w:ind w:firstLine="480"/>
        <w:rPr>
          <w:rFonts w:ascii="Times New Roman" w:hAnsi="Times New Roman" w:cs="Times New Roman"/>
          <w:color w:val="595757"/>
          <w:sz w:val="21"/>
          <w:szCs w:val="21"/>
        </w:rPr>
      </w:pPr>
      <w:r w:rsidRPr="0009075E">
        <w:rPr>
          <w:rFonts w:ascii="Times New Roman" w:hAnsi="Times New Roman" w:cs="Times New Roman"/>
          <w:color w:val="595757"/>
          <w:sz w:val="21"/>
          <w:szCs w:val="21"/>
        </w:rPr>
        <w:t> </w:t>
      </w:r>
    </w:p>
    <w:p w:rsidR="005E2B35" w:rsidRPr="0009075E" w:rsidRDefault="005E2B35" w:rsidP="005E2B35">
      <w:pPr>
        <w:jc w:val="right"/>
        <w:rPr>
          <w:rFonts w:asciiTheme="minorEastAsia" w:hAnsiTheme="minorEastAsia" w:cs="Times New Roman"/>
          <w:sz w:val="28"/>
          <w:szCs w:val="28"/>
        </w:rPr>
      </w:pPr>
      <w:r w:rsidRPr="0009075E">
        <w:rPr>
          <w:rFonts w:asciiTheme="minorEastAsia" w:hAnsiTheme="minorEastAsia" w:cs="Times New Roman"/>
          <w:sz w:val="28"/>
          <w:szCs w:val="28"/>
        </w:rPr>
        <w:t>交银施罗德基金管理有限公司</w:t>
      </w:r>
    </w:p>
    <w:p w:rsidR="00105112" w:rsidRPr="00105112" w:rsidRDefault="001C04BE" w:rsidP="00105112">
      <w:pPr>
        <w:jc w:val="right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 w:rsidRPr="000B60FB">
        <w:rPr>
          <w:rFonts w:asciiTheme="minorEastAsia" w:hAnsiTheme="minorEastAsia" w:cs="Times New Roman" w:hint="eastAsia"/>
          <w:sz w:val="28"/>
          <w:szCs w:val="28"/>
        </w:rPr>
        <w:t>二〇一六年一</w:t>
      </w:r>
      <w:r w:rsidR="00CD150A" w:rsidRPr="000B60FB">
        <w:rPr>
          <w:rFonts w:asciiTheme="minorEastAsia" w:hAnsiTheme="minorEastAsia" w:cs="Times New Roman" w:hint="eastAsia"/>
          <w:sz w:val="28"/>
          <w:szCs w:val="28"/>
        </w:rPr>
        <w:t>月</w:t>
      </w:r>
      <w:r w:rsidRPr="000B60FB">
        <w:rPr>
          <w:rFonts w:asciiTheme="minorEastAsia" w:hAnsiTheme="minorEastAsia" w:cs="Times New Roman" w:hint="eastAsia"/>
          <w:sz w:val="28"/>
          <w:szCs w:val="28"/>
        </w:rPr>
        <w:t>二十九</w:t>
      </w:r>
      <w:r w:rsidR="00CD150A" w:rsidRPr="000B60FB">
        <w:rPr>
          <w:rFonts w:asciiTheme="minorEastAsia" w:hAnsiTheme="minorEastAsia" w:cs="Times New Roman"/>
          <w:sz w:val="28"/>
          <w:szCs w:val="28"/>
        </w:rPr>
        <w:t>日</w:t>
      </w:r>
    </w:p>
    <w:p w:rsidR="001107D6" w:rsidRPr="00512B4A" w:rsidRDefault="001107D6" w:rsidP="00105112">
      <w:pPr>
        <w:jc w:val="right"/>
        <w:rPr>
          <w:rFonts w:asciiTheme="minorEastAsia" w:hAnsiTheme="minorEastAsia" w:cs="Times New Roman"/>
          <w:sz w:val="28"/>
          <w:szCs w:val="28"/>
        </w:rPr>
      </w:pPr>
    </w:p>
    <w:sectPr w:rsidR="001107D6" w:rsidRPr="00512B4A" w:rsidSect="00AF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A2" w:rsidRDefault="00CB79A2" w:rsidP="00D37DD5">
      <w:r>
        <w:separator/>
      </w:r>
    </w:p>
  </w:endnote>
  <w:endnote w:type="continuationSeparator" w:id="0">
    <w:p w:rsidR="00CB79A2" w:rsidRDefault="00CB79A2" w:rsidP="00D3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A2" w:rsidRDefault="00CB79A2" w:rsidP="00D37DD5">
      <w:r>
        <w:separator/>
      </w:r>
    </w:p>
  </w:footnote>
  <w:footnote w:type="continuationSeparator" w:id="0">
    <w:p w:rsidR="00CB79A2" w:rsidRDefault="00CB79A2" w:rsidP="00D3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DD5"/>
    <w:rsid w:val="00083E46"/>
    <w:rsid w:val="0009075E"/>
    <w:rsid w:val="000B60FB"/>
    <w:rsid w:val="000D2C7F"/>
    <w:rsid w:val="00105112"/>
    <w:rsid w:val="001107D6"/>
    <w:rsid w:val="001558D3"/>
    <w:rsid w:val="001C04BE"/>
    <w:rsid w:val="00272EF4"/>
    <w:rsid w:val="00300976"/>
    <w:rsid w:val="003032C6"/>
    <w:rsid w:val="0035135E"/>
    <w:rsid w:val="004173BE"/>
    <w:rsid w:val="00420C2E"/>
    <w:rsid w:val="00454F8D"/>
    <w:rsid w:val="00512B4A"/>
    <w:rsid w:val="005911FC"/>
    <w:rsid w:val="005E2B35"/>
    <w:rsid w:val="00755BF9"/>
    <w:rsid w:val="00756A49"/>
    <w:rsid w:val="00781A8F"/>
    <w:rsid w:val="007A2237"/>
    <w:rsid w:val="00855E39"/>
    <w:rsid w:val="00874CB4"/>
    <w:rsid w:val="00A65808"/>
    <w:rsid w:val="00AF453C"/>
    <w:rsid w:val="00B06330"/>
    <w:rsid w:val="00B143A7"/>
    <w:rsid w:val="00B33D77"/>
    <w:rsid w:val="00B53ABD"/>
    <w:rsid w:val="00C46BDA"/>
    <w:rsid w:val="00C62DEC"/>
    <w:rsid w:val="00CB79A2"/>
    <w:rsid w:val="00CD150A"/>
    <w:rsid w:val="00CF1907"/>
    <w:rsid w:val="00D32152"/>
    <w:rsid w:val="00D37DD5"/>
    <w:rsid w:val="00D770BE"/>
    <w:rsid w:val="00DA74D4"/>
    <w:rsid w:val="00DB0CBB"/>
    <w:rsid w:val="00ED5180"/>
    <w:rsid w:val="00EE5A44"/>
    <w:rsid w:val="00F55C7C"/>
    <w:rsid w:val="00F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6687CEE-A0A7-46C3-89E1-22C0046F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7D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D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7DD5"/>
    <w:rPr>
      <w:rFonts w:ascii="宋体" w:eastAsia="宋体" w:hAnsi="宋体" w:cs="宋体"/>
      <w:kern w:val="36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7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56A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>wind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qzou.michelle</dc:creator>
  <cp:lastModifiedBy>许帆</cp:lastModifiedBy>
  <cp:revision>24</cp:revision>
  <dcterms:created xsi:type="dcterms:W3CDTF">2015-08-26T03:53:00Z</dcterms:created>
  <dcterms:modified xsi:type="dcterms:W3CDTF">2016-01-28T08:08:00Z</dcterms:modified>
</cp:coreProperties>
</file>