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交银施罗德先进制造股票证券投资基金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交银先进制造股票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519704</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519704(</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519705(</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2011</w:t>
            </w:r>
            <w:r w:rsidRPr="00AF05D4">
              <w:rPr>
                <w:sz w:val="24"/>
              </w:rPr>
              <w:t>年</w:t>
            </w:r>
            <w:r w:rsidRPr="00AF05D4">
              <w:rPr>
                <w:sz w:val="24"/>
              </w:rPr>
              <w:t>6</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410,086,118.24</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本基金通过重点投资于与装备制造相关的优质企业，把握中国产业结构升级的投资机会，在控制风险并保持基金资产良好的流动性的前提下，力争实现基金资产的长期稳定增值。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本基金充分发挥基金管理人的研究优势，将严谨、规范化的选股方法与积极主动的投资风格相结合，自下而上挖掘与装备制造相关的上市公司投资机会，以谋求良好收益。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申银万国装备制造指数收益率</w:t>
            </w:r>
            <w:r w:rsidRPr="00A57672">
              <w:rPr>
                <w:sz w:val="24"/>
              </w:rPr>
              <w:t>+25%×</w:t>
            </w:r>
            <w:r w:rsidRPr="00A57672">
              <w:rPr>
                <w:sz w:val="24"/>
              </w:rPr>
              <w:t>中信标普全债指数收益率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本基金是一只股票型基金，属于基金中的高风险品种，本基金的风险与预期收益高于混合型基金、债券型基金和货币市场基金。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138,534,472.27</w:t>
            </w:r>
          </w:p>
        </w:tc>
        <w:tc>
          <w:tcPr>
            <w:tcW w:w="2268" w:type="dxa"/>
            <w:vAlign w:val="center"/>
          </w:tcPr>
          <w:p w:rsidR="00501A91" w:rsidRPr="00931B45" w:rsidRDefault="00501A91" w:rsidP="00D415F5">
            <w:pPr>
              <w:spacing w:before="29" w:line="288" w:lineRule="auto"/>
              <w:jc w:val="right"/>
              <w:rPr>
                <w:szCs w:val="21"/>
              </w:rPr>
            </w:pPr>
            <w:r w:rsidRPr="00931B45">
              <w:rPr>
                <w:szCs w:val="21"/>
              </w:rPr>
              <w:t>63,712,749.85</w:t>
            </w:r>
          </w:p>
        </w:tc>
        <w:tc>
          <w:tcPr>
            <w:tcW w:w="2194" w:type="dxa"/>
            <w:vAlign w:val="center"/>
          </w:tcPr>
          <w:p w:rsidR="00501A91" w:rsidRPr="00931B45" w:rsidRDefault="00501A91" w:rsidP="00D415F5">
            <w:pPr>
              <w:spacing w:before="29" w:line="288" w:lineRule="auto"/>
              <w:jc w:val="right"/>
              <w:rPr>
                <w:szCs w:val="21"/>
              </w:rPr>
            </w:pPr>
            <w:r w:rsidRPr="00931B45">
              <w:rPr>
                <w:szCs w:val="21"/>
              </w:rPr>
              <w:t>-57,678,295.17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109,799,145.36</w:t>
            </w:r>
          </w:p>
        </w:tc>
        <w:tc>
          <w:tcPr>
            <w:tcW w:w="2268" w:type="dxa"/>
            <w:vAlign w:val="center"/>
          </w:tcPr>
          <w:p w:rsidR="00501A91" w:rsidRPr="00931B45" w:rsidRDefault="00501A91" w:rsidP="00D415F5">
            <w:pPr>
              <w:spacing w:before="29" w:line="288" w:lineRule="auto"/>
              <w:jc w:val="right"/>
              <w:rPr>
                <w:szCs w:val="21"/>
              </w:rPr>
            </w:pPr>
            <w:r w:rsidRPr="00931B45">
              <w:rPr>
                <w:szCs w:val="21"/>
              </w:rPr>
              <w:t>173,176,932.52</w:t>
            </w:r>
          </w:p>
        </w:tc>
        <w:tc>
          <w:tcPr>
            <w:tcW w:w="2194" w:type="dxa"/>
            <w:vAlign w:val="center"/>
          </w:tcPr>
          <w:p w:rsidR="00501A91" w:rsidRPr="00931B45" w:rsidRDefault="00501A91" w:rsidP="00D415F5">
            <w:pPr>
              <w:spacing w:before="29" w:line="288" w:lineRule="auto"/>
              <w:jc w:val="right"/>
              <w:rPr>
                <w:szCs w:val="21"/>
              </w:rPr>
            </w:pPr>
            <w:r w:rsidRPr="00931B45">
              <w:rPr>
                <w:szCs w:val="21"/>
              </w:rPr>
              <w:t>11,735,255.31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0.1632</w:t>
            </w:r>
          </w:p>
        </w:tc>
        <w:tc>
          <w:tcPr>
            <w:tcW w:w="2268" w:type="dxa"/>
            <w:vAlign w:val="center"/>
          </w:tcPr>
          <w:p w:rsidR="00501A91" w:rsidRPr="00931B45" w:rsidRDefault="00501A91" w:rsidP="00D415F5">
            <w:pPr>
              <w:spacing w:before="29" w:line="288" w:lineRule="auto"/>
              <w:jc w:val="right"/>
              <w:rPr>
                <w:szCs w:val="21"/>
              </w:rPr>
            </w:pPr>
            <w:r w:rsidRPr="00931B45">
              <w:rPr>
                <w:szCs w:val="21"/>
              </w:rPr>
              <w:t>0.2819</w:t>
            </w:r>
          </w:p>
        </w:tc>
        <w:tc>
          <w:tcPr>
            <w:tcW w:w="2194" w:type="dxa"/>
            <w:vAlign w:val="center"/>
          </w:tcPr>
          <w:p w:rsidR="00501A91" w:rsidRPr="00931B45" w:rsidRDefault="00501A91" w:rsidP="00D415F5">
            <w:pPr>
              <w:spacing w:before="29" w:line="288" w:lineRule="auto"/>
              <w:jc w:val="right"/>
              <w:rPr>
                <w:szCs w:val="21"/>
              </w:rPr>
            </w:pPr>
            <w:r w:rsidRPr="00931B45">
              <w:rPr>
                <w:szCs w:val="21"/>
              </w:rPr>
              <w:t>0.0204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14.05%</w:t>
            </w:r>
          </w:p>
        </w:tc>
        <w:tc>
          <w:tcPr>
            <w:tcW w:w="2268" w:type="dxa"/>
            <w:vAlign w:val="center"/>
          </w:tcPr>
          <w:p w:rsidR="00501A91" w:rsidRPr="00931B45" w:rsidRDefault="00501A91" w:rsidP="00D415F5">
            <w:pPr>
              <w:spacing w:before="29" w:line="288" w:lineRule="auto"/>
              <w:jc w:val="right"/>
              <w:rPr>
                <w:szCs w:val="21"/>
              </w:rPr>
            </w:pPr>
            <w:r w:rsidRPr="00931B45">
              <w:rPr>
                <w:szCs w:val="21"/>
              </w:rPr>
              <w:t>33.76%</w:t>
            </w:r>
          </w:p>
        </w:tc>
        <w:tc>
          <w:tcPr>
            <w:tcW w:w="2194" w:type="dxa"/>
            <w:vAlign w:val="center"/>
          </w:tcPr>
          <w:p w:rsidR="00501A91" w:rsidRPr="00931B45" w:rsidRDefault="00501A91" w:rsidP="00D415F5">
            <w:pPr>
              <w:spacing w:before="29" w:line="288" w:lineRule="auto"/>
              <w:jc w:val="right"/>
              <w:rPr>
                <w:szCs w:val="21"/>
              </w:rPr>
            </w:pPr>
            <w:r w:rsidRPr="00931B45">
              <w:rPr>
                <w:szCs w:val="21"/>
              </w:rPr>
              <w:t>3.11%</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0.162</w:t>
            </w:r>
          </w:p>
        </w:tc>
        <w:tc>
          <w:tcPr>
            <w:tcW w:w="2268" w:type="dxa"/>
            <w:vAlign w:val="center"/>
          </w:tcPr>
          <w:p w:rsidR="00501A91" w:rsidRPr="00931B45" w:rsidRDefault="00501A91" w:rsidP="00D415F5">
            <w:pPr>
              <w:spacing w:before="29" w:line="288" w:lineRule="auto"/>
              <w:jc w:val="right"/>
              <w:rPr>
                <w:szCs w:val="21"/>
              </w:rPr>
            </w:pPr>
            <w:r w:rsidRPr="00931B45">
              <w:rPr>
                <w:szCs w:val="21"/>
              </w:rPr>
              <w:t>-0.087</w:t>
            </w:r>
          </w:p>
        </w:tc>
        <w:tc>
          <w:tcPr>
            <w:tcW w:w="2194" w:type="dxa"/>
            <w:vAlign w:val="center"/>
          </w:tcPr>
          <w:p w:rsidR="00501A91" w:rsidRPr="00931B45" w:rsidRDefault="00501A91" w:rsidP="00D415F5">
            <w:pPr>
              <w:spacing w:before="29" w:line="288" w:lineRule="auto"/>
              <w:jc w:val="right"/>
              <w:rPr>
                <w:szCs w:val="21"/>
              </w:rPr>
            </w:pPr>
            <w:r w:rsidRPr="00931B45">
              <w:rPr>
                <w:szCs w:val="21"/>
              </w:rPr>
              <w:t>-0.190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539,319,597.06</w:t>
            </w:r>
          </w:p>
        </w:tc>
        <w:tc>
          <w:tcPr>
            <w:tcW w:w="2268" w:type="dxa"/>
            <w:vAlign w:val="center"/>
          </w:tcPr>
          <w:p w:rsidR="00501A91" w:rsidRPr="00931B45" w:rsidRDefault="00501A91" w:rsidP="00D415F5">
            <w:pPr>
              <w:spacing w:before="29" w:line="288" w:lineRule="auto"/>
              <w:jc w:val="right"/>
              <w:rPr>
                <w:szCs w:val="21"/>
              </w:rPr>
            </w:pPr>
            <w:r w:rsidRPr="00931B45">
              <w:rPr>
                <w:szCs w:val="21"/>
              </w:rPr>
              <w:t>717,442,120.57</w:t>
            </w:r>
          </w:p>
        </w:tc>
        <w:tc>
          <w:tcPr>
            <w:tcW w:w="2194" w:type="dxa"/>
            <w:vAlign w:val="center"/>
          </w:tcPr>
          <w:p w:rsidR="00501A91" w:rsidRPr="00931B45" w:rsidRDefault="00501A91" w:rsidP="00D415F5">
            <w:pPr>
              <w:spacing w:before="29" w:line="288" w:lineRule="auto"/>
              <w:jc w:val="right"/>
              <w:rPr>
                <w:szCs w:val="21"/>
              </w:rPr>
            </w:pPr>
            <w:r w:rsidRPr="00931B45">
              <w:rPr>
                <w:szCs w:val="21"/>
              </w:rPr>
              <w:t>422,354,744.25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1.315</w:t>
            </w:r>
          </w:p>
        </w:tc>
        <w:tc>
          <w:tcPr>
            <w:tcW w:w="2268" w:type="dxa"/>
            <w:vAlign w:val="center"/>
          </w:tcPr>
          <w:p w:rsidR="00501A91" w:rsidRPr="00931B45" w:rsidRDefault="00501A91" w:rsidP="00D415F5">
            <w:pPr>
              <w:spacing w:before="29" w:line="288" w:lineRule="auto"/>
              <w:jc w:val="right"/>
              <w:rPr>
                <w:szCs w:val="21"/>
              </w:rPr>
            </w:pPr>
            <w:r w:rsidRPr="00931B45">
              <w:rPr>
                <w:szCs w:val="21"/>
              </w:rPr>
              <w:t>1.153</w:t>
            </w:r>
          </w:p>
        </w:tc>
        <w:tc>
          <w:tcPr>
            <w:tcW w:w="2194" w:type="dxa"/>
            <w:vAlign w:val="center"/>
          </w:tcPr>
          <w:p w:rsidR="00501A91" w:rsidRPr="00931B45" w:rsidRDefault="00501A91" w:rsidP="00D415F5">
            <w:pPr>
              <w:spacing w:before="29" w:line="288" w:lineRule="auto"/>
              <w:jc w:val="right"/>
              <w:rPr>
                <w:szCs w:val="21"/>
              </w:rPr>
            </w:pPr>
            <w:r w:rsidRPr="00931B45">
              <w:rPr>
                <w:szCs w:val="21"/>
              </w:rPr>
              <w:t>0.862</w:t>
            </w:r>
          </w:p>
        </w:tc>
      </w:tr>
    </w:tbl>
    <w:p w:rsidR="001F18F1" w:rsidRDefault="008F17F7">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1F18F1">
        <w:tc>
          <w:tcPr>
            <w:tcW w:w="1286" w:type="dxa"/>
            <w:vAlign w:val="center"/>
          </w:tcPr>
          <w:p w:rsidR="001F18F1" w:rsidRDefault="008F17F7">
            <w:pPr>
              <w:jc w:val="left"/>
            </w:pPr>
            <w:r>
              <w:rPr>
                <w:color w:val="000000"/>
                <w:sz w:val="24"/>
              </w:rPr>
              <w:t>过去三个月</w:t>
            </w:r>
          </w:p>
        </w:tc>
        <w:tc>
          <w:tcPr>
            <w:tcW w:w="1286" w:type="dxa"/>
            <w:vAlign w:val="center"/>
          </w:tcPr>
          <w:p w:rsidR="001F18F1" w:rsidRDefault="008F17F7">
            <w:pPr>
              <w:jc w:val="center"/>
            </w:pPr>
            <w:r>
              <w:rPr>
                <w:color w:val="000000"/>
                <w:sz w:val="24"/>
              </w:rPr>
              <w:t>-3.52%</w:t>
            </w:r>
          </w:p>
        </w:tc>
        <w:tc>
          <w:tcPr>
            <w:tcW w:w="1286" w:type="dxa"/>
            <w:vAlign w:val="center"/>
          </w:tcPr>
          <w:p w:rsidR="001F18F1" w:rsidRDefault="008F17F7">
            <w:pPr>
              <w:jc w:val="center"/>
            </w:pPr>
            <w:r>
              <w:rPr>
                <w:color w:val="000000"/>
                <w:sz w:val="24"/>
              </w:rPr>
              <w:t>1.33%</w:t>
            </w:r>
          </w:p>
        </w:tc>
        <w:tc>
          <w:tcPr>
            <w:tcW w:w="1285" w:type="dxa"/>
            <w:vAlign w:val="center"/>
          </w:tcPr>
          <w:p w:rsidR="001F18F1" w:rsidRDefault="008F17F7">
            <w:pPr>
              <w:jc w:val="center"/>
            </w:pPr>
            <w:r>
              <w:rPr>
                <w:color w:val="000000"/>
                <w:sz w:val="24"/>
              </w:rPr>
              <w:t>3.77%</w:t>
            </w:r>
          </w:p>
        </w:tc>
        <w:tc>
          <w:tcPr>
            <w:tcW w:w="1285" w:type="dxa"/>
            <w:vAlign w:val="center"/>
          </w:tcPr>
          <w:p w:rsidR="001F18F1" w:rsidRDefault="008F17F7">
            <w:pPr>
              <w:jc w:val="center"/>
            </w:pPr>
            <w:r>
              <w:rPr>
                <w:color w:val="000000"/>
                <w:sz w:val="24"/>
              </w:rPr>
              <w:t>1.10%</w:t>
            </w:r>
          </w:p>
        </w:tc>
        <w:tc>
          <w:tcPr>
            <w:tcW w:w="1285" w:type="dxa"/>
            <w:vAlign w:val="center"/>
          </w:tcPr>
          <w:p w:rsidR="001F18F1" w:rsidRDefault="008F17F7">
            <w:pPr>
              <w:jc w:val="center"/>
            </w:pPr>
            <w:r>
              <w:rPr>
                <w:color w:val="000000"/>
                <w:sz w:val="24"/>
              </w:rPr>
              <w:t>-7.29%</w:t>
            </w:r>
          </w:p>
        </w:tc>
        <w:tc>
          <w:tcPr>
            <w:tcW w:w="1285" w:type="dxa"/>
            <w:vAlign w:val="center"/>
          </w:tcPr>
          <w:p w:rsidR="001F18F1" w:rsidRDefault="008F17F7">
            <w:pPr>
              <w:jc w:val="center"/>
            </w:pPr>
            <w:r>
              <w:rPr>
                <w:color w:val="000000"/>
                <w:sz w:val="24"/>
              </w:rPr>
              <w:t>0.23%</w:t>
            </w:r>
          </w:p>
        </w:tc>
      </w:tr>
      <w:tr w:rsidR="001F18F1">
        <w:tc>
          <w:tcPr>
            <w:tcW w:w="1286" w:type="dxa"/>
            <w:vAlign w:val="center"/>
          </w:tcPr>
          <w:p w:rsidR="001F18F1" w:rsidRDefault="008F17F7">
            <w:pPr>
              <w:jc w:val="left"/>
            </w:pPr>
            <w:r>
              <w:rPr>
                <w:color w:val="000000"/>
                <w:sz w:val="24"/>
              </w:rPr>
              <w:t>过去六个月</w:t>
            </w:r>
          </w:p>
        </w:tc>
        <w:tc>
          <w:tcPr>
            <w:tcW w:w="1286" w:type="dxa"/>
            <w:vAlign w:val="center"/>
          </w:tcPr>
          <w:p w:rsidR="001F18F1" w:rsidRDefault="008F17F7">
            <w:pPr>
              <w:jc w:val="center"/>
            </w:pPr>
            <w:r>
              <w:rPr>
                <w:color w:val="000000"/>
                <w:sz w:val="24"/>
              </w:rPr>
              <w:t>11.82%</w:t>
            </w:r>
          </w:p>
        </w:tc>
        <w:tc>
          <w:tcPr>
            <w:tcW w:w="1286" w:type="dxa"/>
            <w:vAlign w:val="center"/>
          </w:tcPr>
          <w:p w:rsidR="001F18F1" w:rsidRDefault="008F17F7">
            <w:pPr>
              <w:jc w:val="center"/>
            </w:pPr>
            <w:r>
              <w:rPr>
                <w:color w:val="000000"/>
                <w:sz w:val="24"/>
              </w:rPr>
              <w:t>1.14%</w:t>
            </w:r>
          </w:p>
        </w:tc>
        <w:tc>
          <w:tcPr>
            <w:tcW w:w="1285" w:type="dxa"/>
            <w:vAlign w:val="center"/>
          </w:tcPr>
          <w:p w:rsidR="001F18F1" w:rsidRDefault="008F17F7">
            <w:pPr>
              <w:jc w:val="center"/>
            </w:pPr>
            <w:r>
              <w:rPr>
                <w:color w:val="000000"/>
                <w:sz w:val="24"/>
              </w:rPr>
              <w:t>21.71%</w:t>
            </w:r>
          </w:p>
        </w:tc>
        <w:tc>
          <w:tcPr>
            <w:tcW w:w="1285" w:type="dxa"/>
            <w:vAlign w:val="center"/>
          </w:tcPr>
          <w:p w:rsidR="001F18F1" w:rsidRDefault="008F17F7">
            <w:pPr>
              <w:jc w:val="center"/>
            </w:pPr>
            <w:r>
              <w:rPr>
                <w:color w:val="000000"/>
                <w:sz w:val="24"/>
              </w:rPr>
              <w:t>0.93%</w:t>
            </w:r>
          </w:p>
        </w:tc>
        <w:tc>
          <w:tcPr>
            <w:tcW w:w="1285" w:type="dxa"/>
            <w:vAlign w:val="center"/>
          </w:tcPr>
          <w:p w:rsidR="001F18F1" w:rsidRDefault="008F17F7">
            <w:pPr>
              <w:jc w:val="center"/>
            </w:pPr>
            <w:r>
              <w:rPr>
                <w:color w:val="000000"/>
                <w:sz w:val="24"/>
              </w:rPr>
              <w:t>-9.89%</w:t>
            </w:r>
          </w:p>
        </w:tc>
        <w:tc>
          <w:tcPr>
            <w:tcW w:w="1285" w:type="dxa"/>
            <w:vAlign w:val="center"/>
          </w:tcPr>
          <w:p w:rsidR="001F18F1" w:rsidRDefault="008F17F7">
            <w:pPr>
              <w:jc w:val="center"/>
            </w:pPr>
            <w:r>
              <w:rPr>
                <w:color w:val="000000"/>
                <w:sz w:val="24"/>
              </w:rPr>
              <w:t>0.21%</w:t>
            </w:r>
          </w:p>
        </w:tc>
      </w:tr>
      <w:tr w:rsidR="001F18F1">
        <w:tc>
          <w:tcPr>
            <w:tcW w:w="1286" w:type="dxa"/>
            <w:vAlign w:val="center"/>
          </w:tcPr>
          <w:p w:rsidR="001F18F1" w:rsidRDefault="008F17F7">
            <w:pPr>
              <w:jc w:val="left"/>
            </w:pPr>
            <w:r>
              <w:rPr>
                <w:color w:val="000000"/>
                <w:sz w:val="24"/>
              </w:rPr>
              <w:t>过去一年</w:t>
            </w:r>
          </w:p>
        </w:tc>
        <w:tc>
          <w:tcPr>
            <w:tcW w:w="1286" w:type="dxa"/>
            <w:vAlign w:val="center"/>
          </w:tcPr>
          <w:p w:rsidR="001F18F1" w:rsidRDefault="008F17F7">
            <w:pPr>
              <w:jc w:val="center"/>
            </w:pPr>
            <w:r>
              <w:rPr>
                <w:color w:val="000000"/>
                <w:sz w:val="24"/>
              </w:rPr>
              <w:t>14.05%</w:t>
            </w:r>
          </w:p>
        </w:tc>
        <w:tc>
          <w:tcPr>
            <w:tcW w:w="1286" w:type="dxa"/>
            <w:vAlign w:val="center"/>
          </w:tcPr>
          <w:p w:rsidR="001F18F1" w:rsidRDefault="008F17F7">
            <w:pPr>
              <w:jc w:val="center"/>
            </w:pPr>
            <w:r>
              <w:rPr>
                <w:color w:val="000000"/>
                <w:sz w:val="24"/>
              </w:rPr>
              <w:t>1.08%</w:t>
            </w:r>
          </w:p>
        </w:tc>
        <w:tc>
          <w:tcPr>
            <w:tcW w:w="1285" w:type="dxa"/>
            <w:vAlign w:val="center"/>
          </w:tcPr>
          <w:p w:rsidR="001F18F1" w:rsidRDefault="008F17F7">
            <w:pPr>
              <w:jc w:val="center"/>
            </w:pPr>
            <w:r>
              <w:rPr>
                <w:color w:val="000000"/>
                <w:sz w:val="24"/>
              </w:rPr>
              <w:t>28.79%</w:t>
            </w:r>
          </w:p>
        </w:tc>
        <w:tc>
          <w:tcPr>
            <w:tcW w:w="1285" w:type="dxa"/>
            <w:vAlign w:val="center"/>
          </w:tcPr>
          <w:p w:rsidR="001F18F1" w:rsidRDefault="008F17F7">
            <w:pPr>
              <w:jc w:val="center"/>
            </w:pPr>
            <w:r>
              <w:rPr>
                <w:color w:val="000000"/>
                <w:sz w:val="24"/>
              </w:rPr>
              <w:t>0.97%</w:t>
            </w:r>
          </w:p>
        </w:tc>
        <w:tc>
          <w:tcPr>
            <w:tcW w:w="1285" w:type="dxa"/>
            <w:vAlign w:val="center"/>
          </w:tcPr>
          <w:p w:rsidR="001F18F1" w:rsidRDefault="008F17F7">
            <w:pPr>
              <w:jc w:val="center"/>
            </w:pPr>
            <w:r>
              <w:rPr>
                <w:color w:val="000000"/>
                <w:sz w:val="24"/>
              </w:rPr>
              <w:t>-14.74%</w:t>
            </w:r>
          </w:p>
        </w:tc>
        <w:tc>
          <w:tcPr>
            <w:tcW w:w="1285" w:type="dxa"/>
            <w:vAlign w:val="center"/>
          </w:tcPr>
          <w:p w:rsidR="001F18F1" w:rsidRDefault="008F17F7">
            <w:pPr>
              <w:jc w:val="center"/>
            </w:pPr>
            <w:r>
              <w:rPr>
                <w:color w:val="000000"/>
                <w:sz w:val="24"/>
              </w:rPr>
              <w:t>0.11%</w:t>
            </w:r>
          </w:p>
        </w:tc>
      </w:tr>
      <w:tr w:rsidR="001F18F1">
        <w:tc>
          <w:tcPr>
            <w:tcW w:w="1286" w:type="dxa"/>
            <w:vAlign w:val="center"/>
          </w:tcPr>
          <w:p w:rsidR="001F18F1" w:rsidRDefault="008F17F7">
            <w:pPr>
              <w:jc w:val="left"/>
            </w:pPr>
            <w:r>
              <w:rPr>
                <w:color w:val="000000"/>
                <w:sz w:val="24"/>
              </w:rPr>
              <w:t>过去三年</w:t>
            </w:r>
          </w:p>
        </w:tc>
        <w:tc>
          <w:tcPr>
            <w:tcW w:w="1286" w:type="dxa"/>
            <w:vAlign w:val="center"/>
          </w:tcPr>
          <w:p w:rsidR="001F18F1" w:rsidRDefault="008F17F7">
            <w:pPr>
              <w:jc w:val="center"/>
            </w:pPr>
            <w:r>
              <w:rPr>
                <w:color w:val="000000"/>
                <w:sz w:val="24"/>
              </w:rPr>
              <w:t>57.30%</w:t>
            </w:r>
          </w:p>
        </w:tc>
        <w:tc>
          <w:tcPr>
            <w:tcW w:w="1286" w:type="dxa"/>
            <w:vAlign w:val="center"/>
          </w:tcPr>
          <w:p w:rsidR="001F18F1" w:rsidRDefault="008F17F7">
            <w:pPr>
              <w:jc w:val="center"/>
            </w:pPr>
            <w:r>
              <w:rPr>
                <w:color w:val="000000"/>
                <w:sz w:val="24"/>
              </w:rPr>
              <w:t>1.17%</w:t>
            </w:r>
          </w:p>
        </w:tc>
        <w:tc>
          <w:tcPr>
            <w:tcW w:w="1285" w:type="dxa"/>
            <w:vAlign w:val="center"/>
          </w:tcPr>
          <w:p w:rsidR="001F18F1" w:rsidRDefault="008F17F7">
            <w:pPr>
              <w:jc w:val="center"/>
            </w:pPr>
            <w:r>
              <w:rPr>
                <w:color w:val="000000"/>
                <w:sz w:val="24"/>
              </w:rPr>
              <w:t>51.67%</w:t>
            </w:r>
          </w:p>
        </w:tc>
        <w:tc>
          <w:tcPr>
            <w:tcW w:w="1285" w:type="dxa"/>
            <w:vAlign w:val="center"/>
          </w:tcPr>
          <w:p w:rsidR="001F18F1" w:rsidRDefault="008F17F7">
            <w:pPr>
              <w:jc w:val="center"/>
            </w:pPr>
            <w:r>
              <w:rPr>
                <w:color w:val="000000"/>
                <w:sz w:val="24"/>
              </w:rPr>
              <w:t>1.08%</w:t>
            </w:r>
          </w:p>
        </w:tc>
        <w:tc>
          <w:tcPr>
            <w:tcW w:w="1285" w:type="dxa"/>
            <w:vAlign w:val="center"/>
          </w:tcPr>
          <w:p w:rsidR="001F18F1" w:rsidRDefault="008F17F7">
            <w:pPr>
              <w:jc w:val="center"/>
            </w:pPr>
            <w:r>
              <w:rPr>
                <w:color w:val="000000"/>
                <w:sz w:val="24"/>
              </w:rPr>
              <w:t>5.63%</w:t>
            </w:r>
          </w:p>
        </w:tc>
        <w:tc>
          <w:tcPr>
            <w:tcW w:w="1285" w:type="dxa"/>
            <w:vAlign w:val="center"/>
          </w:tcPr>
          <w:p w:rsidR="001F18F1" w:rsidRDefault="008F17F7">
            <w:pPr>
              <w:jc w:val="center"/>
            </w:pPr>
            <w:r>
              <w:rPr>
                <w:color w:val="000000"/>
                <w:sz w:val="24"/>
              </w:rPr>
              <w:t>0.09%</w:t>
            </w:r>
          </w:p>
        </w:tc>
      </w:tr>
      <w:tr w:rsidR="001F18F1">
        <w:tc>
          <w:tcPr>
            <w:tcW w:w="1286" w:type="dxa"/>
            <w:vAlign w:val="center"/>
          </w:tcPr>
          <w:p w:rsidR="001F18F1" w:rsidRDefault="008F17F7">
            <w:pPr>
              <w:jc w:val="left"/>
            </w:pPr>
            <w:r>
              <w:rPr>
                <w:color w:val="000000"/>
                <w:sz w:val="24"/>
              </w:rPr>
              <w:t>自基金合同生效起至今</w:t>
            </w:r>
          </w:p>
        </w:tc>
        <w:tc>
          <w:tcPr>
            <w:tcW w:w="1286" w:type="dxa"/>
            <w:vAlign w:val="center"/>
          </w:tcPr>
          <w:p w:rsidR="001F18F1" w:rsidRDefault="008F17F7">
            <w:pPr>
              <w:jc w:val="center"/>
            </w:pPr>
            <w:r>
              <w:rPr>
                <w:color w:val="000000"/>
                <w:sz w:val="24"/>
              </w:rPr>
              <w:t>31.50%</w:t>
            </w:r>
          </w:p>
        </w:tc>
        <w:tc>
          <w:tcPr>
            <w:tcW w:w="1286" w:type="dxa"/>
            <w:vAlign w:val="center"/>
          </w:tcPr>
          <w:p w:rsidR="001F18F1" w:rsidRDefault="008F17F7">
            <w:pPr>
              <w:jc w:val="center"/>
            </w:pPr>
            <w:r>
              <w:rPr>
                <w:color w:val="000000"/>
                <w:sz w:val="24"/>
              </w:rPr>
              <w:t>1.11%</w:t>
            </w:r>
          </w:p>
        </w:tc>
        <w:tc>
          <w:tcPr>
            <w:tcW w:w="1285" w:type="dxa"/>
            <w:vAlign w:val="center"/>
          </w:tcPr>
          <w:p w:rsidR="001F18F1" w:rsidRDefault="008F17F7">
            <w:pPr>
              <w:jc w:val="center"/>
            </w:pPr>
            <w:r>
              <w:rPr>
                <w:color w:val="000000"/>
                <w:sz w:val="24"/>
              </w:rPr>
              <w:t>25.57%</w:t>
            </w:r>
          </w:p>
        </w:tc>
        <w:tc>
          <w:tcPr>
            <w:tcW w:w="1285" w:type="dxa"/>
            <w:vAlign w:val="center"/>
          </w:tcPr>
          <w:p w:rsidR="001F18F1" w:rsidRDefault="008F17F7">
            <w:pPr>
              <w:jc w:val="center"/>
            </w:pPr>
            <w:r>
              <w:rPr>
                <w:color w:val="000000"/>
                <w:sz w:val="24"/>
              </w:rPr>
              <w:t>1.10%</w:t>
            </w:r>
          </w:p>
        </w:tc>
        <w:tc>
          <w:tcPr>
            <w:tcW w:w="1285" w:type="dxa"/>
            <w:vAlign w:val="center"/>
          </w:tcPr>
          <w:p w:rsidR="001F18F1" w:rsidRDefault="008F17F7">
            <w:pPr>
              <w:jc w:val="center"/>
            </w:pPr>
            <w:r>
              <w:rPr>
                <w:color w:val="000000"/>
                <w:sz w:val="24"/>
              </w:rPr>
              <w:t>5.93%</w:t>
            </w:r>
          </w:p>
        </w:tc>
        <w:tc>
          <w:tcPr>
            <w:tcW w:w="1285" w:type="dxa"/>
            <w:vAlign w:val="center"/>
          </w:tcPr>
          <w:p w:rsidR="001F18F1" w:rsidRDefault="008F17F7">
            <w:pPr>
              <w:jc w:val="center"/>
            </w:pPr>
            <w:r>
              <w:rPr>
                <w:color w:val="000000"/>
                <w:sz w:val="24"/>
              </w:rPr>
              <w:t>0.01%</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申银万国装备制造指数收益率</w:t>
      </w:r>
      <w:r w:rsidRPr="00FC45CB">
        <w:rPr>
          <w:kern w:val="0"/>
          <w:sz w:val="24"/>
        </w:rPr>
        <w:t>+25%×</w:t>
      </w:r>
      <w:r w:rsidRPr="00FC45CB">
        <w:rPr>
          <w:kern w:val="0"/>
          <w:sz w:val="24"/>
        </w:rPr>
        <w:t>中信标普全债指数收益率，每日进行再平衡过程。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2011</w:t>
      </w:r>
      <w:r w:rsidRPr="00B05374">
        <w:rPr>
          <w:kern w:val="0"/>
          <w:sz w:val="24"/>
        </w:rPr>
        <w:t>年</w:t>
      </w:r>
      <w:r w:rsidRPr="00B05374">
        <w:rPr>
          <w:kern w:val="0"/>
          <w:sz w:val="24"/>
        </w:rPr>
        <w:t>6</w:t>
      </w:r>
      <w:r w:rsidRPr="00B05374">
        <w:rPr>
          <w:kern w:val="0"/>
          <w:sz w:val="24"/>
        </w:rPr>
        <w:t>月</w:t>
      </w:r>
      <w:r w:rsidRPr="00B05374">
        <w:rPr>
          <w:kern w:val="0"/>
          <w:sz w:val="24"/>
        </w:rPr>
        <w:t>22</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1F18F1">
        <w:tc>
          <w:tcPr>
            <w:tcW w:w="1499" w:type="dxa"/>
            <w:vAlign w:val="center"/>
          </w:tcPr>
          <w:p w:rsidR="001F18F1" w:rsidRDefault="008F17F7">
            <w:pPr>
              <w:jc w:val="center"/>
            </w:pPr>
            <w:r>
              <w:rPr>
                <w:color w:val="000000"/>
                <w:sz w:val="24"/>
              </w:rPr>
              <w:t>2014</w:t>
            </w:r>
            <w:r>
              <w:rPr>
                <w:color w:val="000000"/>
                <w:sz w:val="24"/>
              </w:rPr>
              <w:t>年</w:t>
            </w:r>
          </w:p>
        </w:tc>
        <w:tc>
          <w:tcPr>
            <w:tcW w:w="1336" w:type="dxa"/>
            <w:vAlign w:val="center"/>
          </w:tcPr>
          <w:p w:rsidR="001F18F1" w:rsidRDefault="008F17F7">
            <w:pPr>
              <w:jc w:val="right"/>
            </w:pPr>
            <w:r>
              <w:rPr>
                <w:color w:val="000000"/>
                <w:sz w:val="24"/>
              </w:rPr>
              <w:t>-</w:t>
            </w:r>
          </w:p>
        </w:tc>
        <w:tc>
          <w:tcPr>
            <w:tcW w:w="1663" w:type="dxa"/>
            <w:vAlign w:val="center"/>
          </w:tcPr>
          <w:p w:rsidR="001F18F1" w:rsidRDefault="008F17F7">
            <w:pPr>
              <w:jc w:val="right"/>
            </w:pPr>
            <w:r>
              <w:rPr>
                <w:color w:val="000000"/>
                <w:sz w:val="24"/>
              </w:rPr>
              <w:t>-</w:t>
            </w:r>
          </w:p>
        </w:tc>
        <w:tc>
          <w:tcPr>
            <w:tcW w:w="1739" w:type="dxa"/>
            <w:vAlign w:val="center"/>
          </w:tcPr>
          <w:p w:rsidR="001F18F1" w:rsidRDefault="008F17F7">
            <w:pPr>
              <w:jc w:val="right"/>
            </w:pPr>
            <w:r>
              <w:rPr>
                <w:color w:val="000000"/>
                <w:sz w:val="24"/>
              </w:rPr>
              <w:t>-</w:t>
            </w:r>
          </w:p>
        </w:tc>
        <w:tc>
          <w:tcPr>
            <w:tcW w:w="1701" w:type="dxa"/>
            <w:vAlign w:val="center"/>
          </w:tcPr>
          <w:p w:rsidR="001F18F1" w:rsidRDefault="008F17F7">
            <w:pPr>
              <w:jc w:val="right"/>
            </w:pPr>
            <w:r>
              <w:rPr>
                <w:color w:val="000000"/>
                <w:sz w:val="24"/>
              </w:rPr>
              <w:t>-</w:t>
            </w:r>
          </w:p>
        </w:tc>
        <w:tc>
          <w:tcPr>
            <w:tcW w:w="1060" w:type="dxa"/>
            <w:vAlign w:val="center"/>
          </w:tcPr>
          <w:p w:rsidR="001F18F1" w:rsidRDefault="008F17F7">
            <w:pPr>
              <w:jc w:val="left"/>
            </w:pPr>
            <w:r>
              <w:rPr>
                <w:color w:val="000000"/>
                <w:sz w:val="24"/>
              </w:rPr>
              <w:t>-</w:t>
            </w:r>
          </w:p>
        </w:tc>
      </w:tr>
      <w:tr w:rsidR="001F18F1">
        <w:tc>
          <w:tcPr>
            <w:tcW w:w="1499" w:type="dxa"/>
            <w:vAlign w:val="center"/>
          </w:tcPr>
          <w:p w:rsidR="001F18F1" w:rsidRDefault="008F17F7">
            <w:pPr>
              <w:jc w:val="center"/>
            </w:pPr>
            <w:r>
              <w:rPr>
                <w:color w:val="000000"/>
                <w:sz w:val="24"/>
              </w:rPr>
              <w:t>2013</w:t>
            </w:r>
            <w:r>
              <w:rPr>
                <w:color w:val="000000"/>
                <w:sz w:val="24"/>
              </w:rPr>
              <w:t>年</w:t>
            </w:r>
          </w:p>
        </w:tc>
        <w:tc>
          <w:tcPr>
            <w:tcW w:w="1336" w:type="dxa"/>
            <w:vAlign w:val="center"/>
          </w:tcPr>
          <w:p w:rsidR="001F18F1" w:rsidRDefault="008F17F7">
            <w:pPr>
              <w:jc w:val="right"/>
            </w:pPr>
            <w:r>
              <w:rPr>
                <w:color w:val="000000"/>
                <w:sz w:val="24"/>
              </w:rPr>
              <w:t>-</w:t>
            </w:r>
          </w:p>
        </w:tc>
        <w:tc>
          <w:tcPr>
            <w:tcW w:w="1663" w:type="dxa"/>
            <w:vAlign w:val="center"/>
          </w:tcPr>
          <w:p w:rsidR="001F18F1" w:rsidRDefault="008F17F7">
            <w:pPr>
              <w:jc w:val="right"/>
            </w:pPr>
            <w:r>
              <w:rPr>
                <w:color w:val="000000"/>
                <w:sz w:val="24"/>
              </w:rPr>
              <w:t>-</w:t>
            </w:r>
          </w:p>
        </w:tc>
        <w:tc>
          <w:tcPr>
            <w:tcW w:w="1739" w:type="dxa"/>
            <w:vAlign w:val="center"/>
          </w:tcPr>
          <w:p w:rsidR="001F18F1" w:rsidRDefault="008F17F7">
            <w:pPr>
              <w:jc w:val="right"/>
            </w:pPr>
            <w:r>
              <w:rPr>
                <w:color w:val="000000"/>
                <w:sz w:val="24"/>
              </w:rPr>
              <w:t>-</w:t>
            </w:r>
          </w:p>
        </w:tc>
        <w:tc>
          <w:tcPr>
            <w:tcW w:w="1701" w:type="dxa"/>
            <w:vAlign w:val="center"/>
          </w:tcPr>
          <w:p w:rsidR="001F18F1" w:rsidRDefault="008F17F7">
            <w:pPr>
              <w:jc w:val="right"/>
            </w:pPr>
            <w:r>
              <w:rPr>
                <w:color w:val="000000"/>
                <w:sz w:val="24"/>
              </w:rPr>
              <w:t>-</w:t>
            </w:r>
          </w:p>
        </w:tc>
        <w:tc>
          <w:tcPr>
            <w:tcW w:w="1060" w:type="dxa"/>
            <w:vAlign w:val="center"/>
          </w:tcPr>
          <w:p w:rsidR="001F18F1" w:rsidRDefault="008F17F7">
            <w:pPr>
              <w:jc w:val="left"/>
            </w:pPr>
            <w:r>
              <w:rPr>
                <w:color w:val="000000"/>
                <w:sz w:val="24"/>
              </w:rPr>
              <w:t>-</w:t>
            </w:r>
          </w:p>
        </w:tc>
      </w:tr>
      <w:tr w:rsidR="001F18F1">
        <w:tc>
          <w:tcPr>
            <w:tcW w:w="1499" w:type="dxa"/>
            <w:vAlign w:val="center"/>
          </w:tcPr>
          <w:p w:rsidR="001F18F1" w:rsidRDefault="008F17F7">
            <w:pPr>
              <w:jc w:val="center"/>
            </w:pPr>
            <w:r>
              <w:rPr>
                <w:color w:val="000000"/>
                <w:sz w:val="24"/>
              </w:rPr>
              <w:t>2012</w:t>
            </w:r>
            <w:r>
              <w:rPr>
                <w:color w:val="000000"/>
                <w:sz w:val="24"/>
              </w:rPr>
              <w:t>年</w:t>
            </w:r>
          </w:p>
        </w:tc>
        <w:tc>
          <w:tcPr>
            <w:tcW w:w="1336" w:type="dxa"/>
            <w:vAlign w:val="center"/>
          </w:tcPr>
          <w:p w:rsidR="001F18F1" w:rsidRDefault="008F17F7">
            <w:pPr>
              <w:jc w:val="right"/>
            </w:pPr>
            <w:r>
              <w:rPr>
                <w:color w:val="000000"/>
                <w:sz w:val="24"/>
              </w:rPr>
              <w:t>-</w:t>
            </w:r>
          </w:p>
        </w:tc>
        <w:tc>
          <w:tcPr>
            <w:tcW w:w="1663" w:type="dxa"/>
            <w:vAlign w:val="center"/>
          </w:tcPr>
          <w:p w:rsidR="001F18F1" w:rsidRDefault="008F17F7">
            <w:pPr>
              <w:jc w:val="right"/>
            </w:pPr>
            <w:r>
              <w:rPr>
                <w:color w:val="000000"/>
                <w:sz w:val="24"/>
              </w:rPr>
              <w:t>-</w:t>
            </w:r>
          </w:p>
        </w:tc>
        <w:tc>
          <w:tcPr>
            <w:tcW w:w="1739" w:type="dxa"/>
            <w:vAlign w:val="center"/>
          </w:tcPr>
          <w:p w:rsidR="001F18F1" w:rsidRDefault="008F17F7">
            <w:pPr>
              <w:jc w:val="right"/>
            </w:pPr>
            <w:r>
              <w:rPr>
                <w:color w:val="000000"/>
                <w:sz w:val="24"/>
              </w:rPr>
              <w:t>-</w:t>
            </w:r>
          </w:p>
        </w:tc>
        <w:tc>
          <w:tcPr>
            <w:tcW w:w="1701" w:type="dxa"/>
            <w:vAlign w:val="center"/>
          </w:tcPr>
          <w:p w:rsidR="001F18F1" w:rsidRDefault="008F17F7">
            <w:pPr>
              <w:jc w:val="right"/>
            </w:pPr>
            <w:r>
              <w:rPr>
                <w:color w:val="000000"/>
                <w:sz w:val="24"/>
              </w:rPr>
              <w:t>-</w:t>
            </w:r>
          </w:p>
        </w:tc>
        <w:tc>
          <w:tcPr>
            <w:tcW w:w="1060" w:type="dxa"/>
            <w:vAlign w:val="center"/>
          </w:tcPr>
          <w:p w:rsidR="001F18F1" w:rsidRDefault="008F17F7">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E24908" w:rsidRDefault="008F17F7" w:rsidP="00E24908">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E24908">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1F18F1">
        <w:tc>
          <w:tcPr>
            <w:tcW w:w="1499" w:type="dxa"/>
            <w:vAlign w:val="center"/>
          </w:tcPr>
          <w:p w:rsidR="001F18F1" w:rsidRDefault="008F17F7">
            <w:pPr>
              <w:jc w:val="center"/>
            </w:pPr>
            <w:r>
              <w:rPr>
                <w:color w:val="000000"/>
                <w:sz w:val="24"/>
              </w:rPr>
              <w:t>王少成</w:t>
            </w:r>
          </w:p>
        </w:tc>
        <w:tc>
          <w:tcPr>
            <w:tcW w:w="1499" w:type="dxa"/>
            <w:vAlign w:val="center"/>
          </w:tcPr>
          <w:p w:rsidR="001F18F1" w:rsidRDefault="008F17F7">
            <w:pPr>
              <w:jc w:val="center"/>
            </w:pPr>
            <w:r>
              <w:rPr>
                <w:color w:val="000000"/>
                <w:sz w:val="24"/>
              </w:rPr>
              <w:t>本基金、交银先锋股票、交银成长</w:t>
            </w:r>
            <w:r>
              <w:rPr>
                <w:color w:val="000000"/>
                <w:sz w:val="24"/>
              </w:rPr>
              <w:t>30</w:t>
            </w:r>
            <w:r>
              <w:rPr>
                <w:color w:val="000000"/>
                <w:sz w:val="24"/>
              </w:rPr>
              <w:t>股票的基金经理，公司权益部副总经理</w:t>
            </w:r>
          </w:p>
        </w:tc>
        <w:tc>
          <w:tcPr>
            <w:tcW w:w="1500" w:type="dxa"/>
            <w:vAlign w:val="center"/>
          </w:tcPr>
          <w:p w:rsidR="001F18F1" w:rsidRDefault="008F17F7">
            <w:pPr>
              <w:jc w:val="center"/>
            </w:pPr>
            <w:r>
              <w:rPr>
                <w:color w:val="000000"/>
                <w:sz w:val="24"/>
              </w:rPr>
              <w:t>2013-03-21</w:t>
            </w:r>
          </w:p>
        </w:tc>
        <w:tc>
          <w:tcPr>
            <w:tcW w:w="1500" w:type="dxa"/>
            <w:vAlign w:val="center"/>
          </w:tcPr>
          <w:p w:rsidR="001F18F1" w:rsidRDefault="008F17F7">
            <w:pPr>
              <w:jc w:val="center"/>
            </w:pPr>
            <w:r>
              <w:rPr>
                <w:color w:val="000000"/>
                <w:sz w:val="24"/>
              </w:rPr>
              <w:t>-</w:t>
            </w:r>
          </w:p>
        </w:tc>
        <w:tc>
          <w:tcPr>
            <w:tcW w:w="1090" w:type="dxa"/>
            <w:vAlign w:val="center"/>
          </w:tcPr>
          <w:p w:rsidR="001F18F1" w:rsidRDefault="008F17F7">
            <w:pPr>
              <w:jc w:val="center"/>
            </w:pPr>
            <w:r>
              <w:rPr>
                <w:color w:val="000000"/>
                <w:sz w:val="24"/>
              </w:rPr>
              <w:t>10</w:t>
            </w:r>
            <w:r>
              <w:rPr>
                <w:color w:val="000000"/>
                <w:sz w:val="24"/>
              </w:rPr>
              <w:t>年</w:t>
            </w:r>
          </w:p>
        </w:tc>
        <w:tc>
          <w:tcPr>
            <w:tcW w:w="1910" w:type="dxa"/>
            <w:vAlign w:val="center"/>
          </w:tcPr>
          <w:p w:rsidR="001F18F1" w:rsidRDefault="008F17F7">
            <w:r>
              <w:rPr>
                <w:color w:val="000000"/>
                <w:sz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月担任东吴新创业股票型证券投资基金基金经理，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月担任东吴中证新兴产业指数证券投资基金基金经理，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月担任东吴价值成长双动力股票型证券投资基金基金经理。</w:t>
            </w:r>
            <w:r>
              <w:rPr>
                <w:color w:val="000000"/>
                <w:sz w:val="24"/>
              </w:rPr>
              <w:t>2012</w:t>
            </w:r>
            <w:r>
              <w:rPr>
                <w:color w:val="000000"/>
                <w:sz w:val="24"/>
              </w:rPr>
              <w:t>年加入交银施罗德基金管理有限公</w:t>
            </w:r>
            <w:r>
              <w:rPr>
                <w:color w:val="000000"/>
                <w:sz w:val="24"/>
              </w:rPr>
              <w:lastRenderedPageBreak/>
              <w:t>司。</w:t>
            </w:r>
          </w:p>
        </w:tc>
      </w:tr>
    </w:tbl>
    <w:p w:rsidR="001F18F1" w:rsidRDefault="008F17F7">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1F18F1" w:rsidRDefault="008F17F7" w:rsidP="0083769C">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83769C">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1F18F1" w:rsidRDefault="008F17F7">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1F18F1" w:rsidRDefault="008F17F7">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F18F1" w:rsidRDefault="008F17F7">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1F18F1" w:rsidRDefault="008F17F7">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F18F1" w:rsidRDefault="008F17F7">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1F18F1" w:rsidRDefault="008F17F7">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lastRenderedPageBreak/>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F18F1" w:rsidRDefault="008F17F7">
      <w:pPr>
        <w:spacing w:before="29" w:line="288" w:lineRule="auto"/>
        <w:ind w:firstLineChars="200" w:firstLine="480"/>
        <w:rPr>
          <w:color w:val="000000"/>
          <w:sz w:val="24"/>
        </w:rPr>
      </w:pPr>
      <w:r>
        <w:rPr>
          <w:color w:val="000000"/>
          <w:sz w:val="24"/>
        </w:rPr>
        <w:t>2014</w:t>
      </w:r>
      <w:r>
        <w:rPr>
          <w:color w:val="000000"/>
          <w:sz w:val="24"/>
        </w:rPr>
        <w:t>年</w:t>
      </w:r>
      <w:r>
        <w:rPr>
          <w:color w:val="000000"/>
          <w:sz w:val="24"/>
        </w:rPr>
        <w:t>A</w:t>
      </w:r>
      <w:r>
        <w:rPr>
          <w:color w:val="000000"/>
          <w:sz w:val="24"/>
        </w:rPr>
        <w:t>股市场牛冠全球。牛市的表象背后，实体经济的基本面持续走弱。未来支撑股票市场最大基本面因素可能是央行看跌期权，但中国经济已经难以通过类似</w:t>
      </w:r>
      <w:r>
        <w:rPr>
          <w:color w:val="000000"/>
          <w:sz w:val="24"/>
        </w:rPr>
        <w:t>2009</w:t>
      </w:r>
      <w:r>
        <w:rPr>
          <w:color w:val="000000"/>
          <w:sz w:val="24"/>
        </w:rPr>
        <w:t>年的货币宽松来重获提振，因为市场没有出清，过剩产能依旧。在四季度，通过杠杆资金启动的一轮</w:t>
      </w:r>
      <w:r>
        <w:rPr>
          <w:color w:val="000000"/>
          <w:sz w:val="24"/>
        </w:rPr>
        <w:t>A</w:t>
      </w:r>
      <w:r>
        <w:rPr>
          <w:color w:val="000000"/>
          <w:sz w:val="24"/>
        </w:rPr>
        <w:t>股牛市并没有解决实体经济的问题，只是提升了实体经济融资成本，加速了实体经济中信用风险的暴露。</w:t>
      </w:r>
    </w:p>
    <w:p w:rsidR="001A59F9" w:rsidRPr="0013437B" w:rsidRDefault="001A59F9" w:rsidP="0013437B">
      <w:pPr>
        <w:spacing w:before="29" w:line="288" w:lineRule="auto"/>
        <w:ind w:firstLineChars="200" w:firstLine="480"/>
        <w:rPr>
          <w:color w:val="000000"/>
          <w:sz w:val="24"/>
        </w:rPr>
      </w:pPr>
      <w:r w:rsidRPr="0013437B">
        <w:rPr>
          <w:color w:val="000000"/>
          <w:sz w:val="24"/>
        </w:rPr>
        <w:t>即使不考虑四季度大市值股票的快速上涨，</w:t>
      </w:r>
      <w:r w:rsidRPr="0013437B">
        <w:rPr>
          <w:color w:val="000000"/>
          <w:sz w:val="24"/>
        </w:rPr>
        <w:t>A</w:t>
      </w:r>
      <w:r w:rsidRPr="0013437B">
        <w:rPr>
          <w:color w:val="000000"/>
          <w:sz w:val="24"/>
        </w:rPr>
        <w:t>股中小市值股票也早已踏上牛市。彼得</w:t>
      </w:r>
      <w:r w:rsidRPr="0013437B">
        <w:rPr>
          <w:color w:val="000000"/>
          <w:sz w:val="24"/>
        </w:rPr>
        <w:t>•</w:t>
      </w:r>
      <w:r w:rsidRPr="0013437B">
        <w:rPr>
          <w:color w:val="000000"/>
          <w:sz w:val="24"/>
        </w:rPr>
        <w:t>库迪斯曾说：当投资者们购入资产时不考虑它的基本价值，而是计划着以高价倒手转卖给下一个投资者的时候，</w:t>
      </w:r>
      <w:r w:rsidRPr="0013437B">
        <w:rPr>
          <w:color w:val="000000"/>
          <w:sz w:val="24"/>
        </w:rPr>
        <w:t>“</w:t>
      </w:r>
      <w:r w:rsidRPr="0013437B">
        <w:rPr>
          <w:color w:val="000000"/>
          <w:sz w:val="24"/>
        </w:rPr>
        <w:t>泡沫</w:t>
      </w:r>
      <w:r w:rsidRPr="0013437B">
        <w:rPr>
          <w:color w:val="000000"/>
          <w:sz w:val="24"/>
        </w:rPr>
        <w:t>”</w:t>
      </w:r>
      <w:r w:rsidRPr="0013437B">
        <w:rPr>
          <w:color w:val="000000"/>
          <w:sz w:val="24"/>
        </w:rPr>
        <w:t>就产生了。如果这样定义泡沫是恰当的，</w:t>
      </w:r>
      <w:r w:rsidRPr="0013437B">
        <w:rPr>
          <w:color w:val="000000"/>
          <w:sz w:val="24"/>
        </w:rPr>
        <w:t>A</w:t>
      </w:r>
      <w:r w:rsidRPr="0013437B">
        <w:rPr>
          <w:color w:val="000000"/>
          <w:sz w:val="24"/>
        </w:rPr>
        <w:t>股市场可能已经呈现泡沫化了，部分早期被市值管理的中小市值股票，其市值管理方案总是围绕如何更好的卖股票，公司管理层的思考重点往往集中在如何更好的传播，而忽视商业模式的合理性。</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1.315</w:t>
      </w:r>
      <w:r w:rsidRPr="0013437B">
        <w:rPr>
          <w:color w:val="000000"/>
          <w:sz w:val="24"/>
        </w:rPr>
        <w:t>元，本报告期份额净值增长率为</w:t>
      </w:r>
      <w:r w:rsidRPr="0013437B">
        <w:rPr>
          <w:color w:val="000000"/>
          <w:sz w:val="24"/>
        </w:rPr>
        <w:t>14.05%</w:t>
      </w:r>
      <w:r w:rsidRPr="0013437B">
        <w:rPr>
          <w:color w:val="000000"/>
          <w:sz w:val="24"/>
        </w:rPr>
        <w:t>，同期业绩比较基准增长率为</w:t>
      </w:r>
      <w:r w:rsidRPr="0013437B">
        <w:rPr>
          <w:color w:val="000000"/>
          <w:sz w:val="24"/>
        </w:rPr>
        <w:t>28.79%</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lastRenderedPageBreak/>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2015</w:t>
      </w:r>
      <w:r w:rsidRPr="0013437B">
        <w:rPr>
          <w:color w:val="000000"/>
          <w:sz w:val="24"/>
        </w:rPr>
        <w:t>年</w:t>
      </w:r>
      <w:r w:rsidRPr="0013437B">
        <w:rPr>
          <w:color w:val="000000"/>
          <w:sz w:val="24"/>
        </w:rPr>
        <w:t>A</w:t>
      </w:r>
      <w:r w:rsidRPr="0013437B">
        <w:rPr>
          <w:color w:val="000000"/>
          <w:sz w:val="24"/>
        </w:rPr>
        <w:t>股市场大概率将向经济基本面回归。</w:t>
      </w:r>
      <w:r w:rsidRPr="0013437B">
        <w:rPr>
          <w:color w:val="000000"/>
          <w:sz w:val="24"/>
        </w:rPr>
        <w:t>2014</w:t>
      </w:r>
      <w:r w:rsidRPr="0013437B">
        <w:rPr>
          <w:color w:val="000000"/>
          <w:sz w:val="24"/>
        </w:rPr>
        <w:t>年以往和</w:t>
      </w:r>
      <w:r w:rsidRPr="0013437B">
        <w:rPr>
          <w:color w:val="000000"/>
          <w:sz w:val="24"/>
        </w:rPr>
        <w:t>A</w:t>
      </w:r>
      <w:r w:rsidRPr="0013437B">
        <w:rPr>
          <w:color w:val="000000"/>
          <w:sz w:val="24"/>
        </w:rPr>
        <w:t>股有关的领先和同步指标都已有所失灵，这使得投资者坚信</w:t>
      </w:r>
      <w:r w:rsidRPr="0013437B">
        <w:rPr>
          <w:color w:val="000000"/>
          <w:sz w:val="24"/>
        </w:rPr>
        <w:t>A</w:t>
      </w:r>
      <w:r w:rsidRPr="0013437B">
        <w:rPr>
          <w:color w:val="000000"/>
          <w:sz w:val="24"/>
        </w:rPr>
        <w:t>股进入新常态。长久来看，脱离经济基本面，独自狂欢的股市可能只是不受控的财富分配盛宴，很难真正创造价值。哪怕仅仅是将实体经济的波动看做外部扰动，对于</w:t>
      </w:r>
      <w:r w:rsidRPr="0013437B">
        <w:rPr>
          <w:color w:val="000000"/>
          <w:sz w:val="24"/>
        </w:rPr>
        <w:t>2015</w:t>
      </w:r>
      <w:r w:rsidRPr="0013437B">
        <w:rPr>
          <w:color w:val="000000"/>
          <w:sz w:val="24"/>
        </w:rPr>
        <w:t>年的股市来说也是一重承压。</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1F18F1" w:rsidRDefault="008F17F7">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F18F1" w:rsidRDefault="008F17F7">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w:t>
      </w:r>
      <w:r w:rsidR="003309DC">
        <w:rPr>
          <w:rFonts w:hint="eastAsia"/>
          <w:color w:val="000000"/>
          <w:sz w:val="24"/>
        </w:rPr>
        <w:t>本报告期</w:t>
      </w:r>
      <w:r w:rsidRPr="0013437B">
        <w:rPr>
          <w:color w:val="000000"/>
          <w:sz w:val="24"/>
        </w:rPr>
        <w:t>基金的投资运作，进行了认真、独立的会计</w:t>
      </w:r>
      <w:r w:rsidRPr="0013437B">
        <w:rPr>
          <w:color w:val="000000"/>
          <w:sz w:val="24"/>
        </w:rPr>
        <w:lastRenderedPageBreak/>
        <w:t>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交银施罗德先进制造股票证券投资基金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21508</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交银施罗德先进制造股票证券投资基金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52,020,993.60</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50,556,882.44</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lastRenderedPageBreak/>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415,337.50</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160,774.04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82,995.90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121,910.29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492,668,925.62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533,217,418.63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492,668,925.62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513,219,418.63</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19,998,000.00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148,625,443.30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12,052.96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705,064.82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708,929.34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657,082.58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545,909,234.92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734,044,576.10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5,538.24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7,164,594.36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5,017,057.88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7,874,407.64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782,029.92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894,604.36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130,338.35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149,100.72</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265,359.59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137,434.12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389,313.88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382,314.33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6,589,637.86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16,602,455.53</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410,086,118.24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622,267,737.30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129,233,478.82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95,174,383.27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539,319,597.06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717,442,120.57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545,909,234.92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734,044,576.10</w:t>
            </w:r>
          </w:p>
        </w:tc>
      </w:tr>
    </w:tbl>
    <w:p w:rsidR="001A59F9" w:rsidRPr="00AA0214" w:rsidRDefault="00AA0214" w:rsidP="007B798D">
      <w:pPr>
        <w:tabs>
          <w:tab w:val="left" w:pos="426"/>
        </w:tabs>
        <w:spacing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1.315</w:t>
      </w:r>
      <w:r w:rsidR="001A59F9" w:rsidRPr="00AA0214">
        <w:rPr>
          <w:kern w:val="0"/>
          <w:sz w:val="24"/>
        </w:rPr>
        <w:t>元，基金份额总额</w:t>
      </w:r>
      <w:r w:rsidR="001A59F9" w:rsidRPr="00AA0214">
        <w:rPr>
          <w:kern w:val="0"/>
          <w:sz w:val="24"/>
        </w:rPr>
        <w:t>410,086,118.24</w:t>
      </w:r>
      <w:r w:rsidR="001A59F9" w:rsidRPr="00AA0214">
        <w:rPr>
          <w:kern w:val="0"/>
          <w:sz w:val="24"/>
        </w:rPr>
        <w:t>份。</w:t>
      </w:r>
    </w:p>
    <w:p w:rsidR="00AA0214" w:rsidRPr="00C51C77" w:rsidRDefault="00AA0214" w:rsidP="007B798D">
      <w:pPr>
        <w:tabs>
          <w:tab w:val="left" w:pos="426"/>
        </w:tabs>
        <w:spacing w:line="288"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交银施罗德先进制造股票证券投资基金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126,016,773.22</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186,304,124.46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2,988,590.17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1,845,442.17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1,377,940.63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1,160,656.33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139,386.30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116,427.40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1,471,263.24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568,358.44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149,557,132.03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73,867,642.33</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143,941,767.09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70,328,623.27</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36,100.00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5,579,264.94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3,539,019.06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-28,735,326.91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109,464,182.67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2,206,377.93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1,126,857.29</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16,217,627.86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13,127,191.94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12,378,251.82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9,676,712.96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2,063,042.03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1,612,785.53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1,371,921.57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1,467,478.07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404,412.44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370,215.38</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109,799,145.36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173,176,932.52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109,799,145.36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173,176,932.52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交银施罗德先进制造股票证券投资基金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622,267,737.30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95,174,383.27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717,442,120.57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109,799,145.36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109,799,145.36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w:t>
            </w:r>
            <w:r w:rsidRPr="00D34C2B">
              <w:rPr>
                <w:rFonts w:hint="eastAsia"/>
                <w:color w:val="000000"/>
                <w:sz w:val="24"/>
              </w:rPr>
              <w:lastRenderedPageBreak/>
              <w:t>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-212,181,619.06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-75,740,049.81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-287,921,668.87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1,381,569,060.57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323,809,284.21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1,705,378,344.78</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-1,593,750,679.63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-399,549,334.02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-1,993,300,013.65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410,086,118.24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129,233,478.82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539,319,597.06</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489,983,870.81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-67,629,126.56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422,354,744.25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173,176,932.52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173,176,932.52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132,283,866.49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-10,373,422.69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121,910,443.80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1,117,766,997.36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88,173,650.22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1,205,940,647.58</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-985,483,130.87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-98,547,072.91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-1,084,030,203.78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622,267,737.30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95,174,383.27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717,442,120.57</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w:t>
      </w:r>
      <w:r w:rsidR="001F790F" w:rsidRPr="00AF31CF">
        <w:rPr>
          <w:rFonts w:hint="eastAsia"/>
          <w:sz w:val="24"/>
        </w:rPr>
        <w:lastRenderedPageBreak/>
        <w:t>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1F18F1" w:rsidRDefault="008F17F7">
      <w:pPr>
        <w:spacing w:before="29" w:line="288" w:lineRule="auto"/>
        <w:ind w:firstLineChars="200" w:firstLine="480"/>
        <w:rPr>
          <w:color w:val="000000"/>
          <w:sz w:val="24"/>
        </w:rPr>
      </w:pPr>
      <w:r>
        <w:rPr>
          <w:color w:val="000000"/>
          <w:sz w:val="24"/>
        </w:rPr>
        <w:t>交银施罗德先进制造股票证券投资基金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639</w:t>
      </w:r>
      <w:r>
        <w:rPr>
          <w:color w:val="000000"/>
          <w:sz w:val="24"/>
        </w:rPr>
        <w:t>号《关于核准交银施罗德先进制造股票证券投资基金募集的批复》核准，由交银施罗德基金管理有限公司依照《中华人民共和国证券投资基金法》和《交银施罗德先进制造股票证券投资基金基金合同》负责公开募集。本基金为契约型开放式，存续期限不定，首次设立募集不包括认购资金利息共募集人民币</w:t>
      </w:r>
      <w:r>
        <w:rPr>
          <w:color w:val="000000"/>
          <w:sz w:val="24"/>
        </w:rPr>
        <w:t>1,917,255,974.38</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256</w:t>
      </w:r>
      <w:r>
        <w:rPr>
          <w:color w:val="000000"/>
          <w:sz w:val="24"/>
        </w:rPr>
        <w:t>号验资报告予以验证。经向中国证监会备案，《交银施罗德先进制造股票证券投资基金基金合同》于</w:t>
      </w:r>
      <w:r>
        <w:rPr>
          <w:color w:val="000000"/>
          <w:sz w:val="24"/>
        </w:rPr>
        <w:t>2011</w:t>
      </w:r>
      <w:r>
        <w:rPr>
          <w:color w:val="000000"/>
          <w:sz w:val="24"/>
        </w:rPr>
        <w:t>年</w:t>
      </w:r>
      <w:r>
        <w:rPr>
          <w:color w:val="000000"/>
          <w:sz w:val="24"/>
        </w:rPr>
        <w:t>6</w:t>
      </w:r>
      <w:r>
        <w:rPr>
          <w:color w:val="000000"/>
          <w:sz w:val="24"/>
        </w:rPr>
        <w:t>月</w:t>
      </w:r>
      <w:r>
        <w:rPr>
          <w:color w:val="000000"/>
          <w:sz w:val="24"/>
        </w:rPr>
        <w:t>22</w:t>
      </w:r>
      <w:r>
        <w:rPr>
          <w:color w:val="000000"/>
          <w:sz w:val="24"/>
        </w:rPr>
        <w:t>日正式生效，基金合同生效日的基金份额总额为</w:t>
      </w:r>
      <w:r>
        <w:rPr>
          <w:color w:val="000000"/>
          <w:sz w:val="24"/>
        </w:rPr>
        <w:t>1,917,686,091.76</w:t>
      </w:r>
      <w:r>
        <w:rPr>
          <w:color w:val="000000"/>
          <w:sz w:val="24"/>
        </w:rPr>
        <w:t>份基金份额，其中认购资金利息折合</w:t>
      </w:r>
      <w:r>
        <w:rPr>
          <w:color w:val="000000"/>
          <w:sz w:val="24"/>
        </w:rPr>
        <w:t>430,117.38</w:t>
      </w:r>
      <w:r>
        <w:rPr>
          <w:color w:val="000000"/>
          <w:sz w:val="24"/>
        </w:rPr>
        <w:t>份基金份额。本基金的基金管理人为交银施罗德基金管理有限公司，基金托管人为中国农业银行股份有限公司。</w:t>
      </w:r>
    </w:p>
    <w:p w:rsidR="001F18F1" w:rsidRDefault="008F17F7">
      <w:pPr>
        <w:spacing w:before="29" w:line="288" w:lineRule="auto"/>
        <w:ind w:firstLineChars="200" w:firstLine="480"/>
        <w:rPr>
          <w:color w:val="000000"/>
          <w:sz w:val="24"/>
        </w:rPr>
      </w:pPr>
      <w:r>
        <w:rPr>
          <w:color w:val="000000"/>
          <w:sz w:val="24"/>
        </w:rPr>
        <w:t>根据《中华人民共和国证券投资基金法》和《交银施罗德先进制造股票证券投资基金基金合同》的有关规定，本基金的投资范围为具有良好流动性的金融工具，包括国内依法发行上市的股票</w:t>
      </w:r>
      <w:r>
        <w:rPr>
          <w:color w:val="000000"/>
          <w:sz w:val="24"/>
        </w:rPr>
        <w:t>(</w:t>
      </w:r>
      <w:r>
        <w:rPr>
          <w:color w:val="000000"/>
          <w:sz w:val="24"/>
        </w:rPr>
        <w:t>包括中小板、创业板以及其他经中国证监会核准上市的股票</w:t>
      </w:r>
      <w:r>
        <w:rPr>
          <w:color w:val="000000"/>
          <w:sz w:val="24"/>
        </w:rPr>
        <w:t>)</w:t>
      </w:r>
      <w:r>
        <w:rPr>
          <w:color w:val="000000"/>
          <w:sz w:val="24"/>
        </w:rPr>
        <w:t>、债券、货币市场工具、权证、资产支持证券以及法律法规或中国证监会允许基金投资的其他金融工具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。本基金的投资组合比例为：股票资产占基金资产的</w:t>
      </w:r>
      <w:r>
        <w:rPr>
          <w:color w:val="000000"/>
          <w:sz w:val="24"/>
        </w:rPr>
        <w:t>60%-95%</w:t>
      </w:r>
      <w:r>
        <w:rPr>
          <w:color w:val="000000"/>
          <w:sz w:val="24"/>
        </w:rPr>
        <w:t>，其中，投资于大装备制造类行业上市公司股票的比例不低于股票资产的</w:t>
      </w:r>
      <w:r>
        <w:rPr>
          <w:color w:val="000000"/>
          <w:sz w:val="24"/>
        </w:rPr>
        <w:t>80%</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，其中基金持有的权证不超过基金资产净值的</w:t>
      </w:r>
      <w:r>
        <w:rPr>
          <w:color w:val="000000"/>
          <w:sz w:val="24"/>
        </w:rPr>
        <w:t>3%</w:t>
      </w:r>
      <w:r>
        <w:rPr>
          <w:color w:val="000000"/>
          <w:sz w:val="24"/>
        </w:rPr>
        <w:t>，基金保留的现金以及投资于到期日在一年以内的政府债券的比例合计不低于基金资产净值的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申银万国装备制造指数收益率</w:t>
      </w:r>
      <w:r>
        <w:rPr>
          <w:color w:val="000000"/>
          <w:sz w:val="24"/>
        </w:rPr>
        <w:t>+25%×</w:t>
      </w:r>
      <w:r>
        <w:rPr>
          <w:color w:val="000000"/>
          <w:sz w:val="24"/>
        </w:rPr>
        <w:t>中信标普全债指数收益率。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》、中国证券投资基金业协会颁布的《证券投资基金会计核算业务指引》、《交银施罗德先进制造股票证券投资基金基金合同》和在财务报表附注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2E6CA9" w:rsidRPr="006F0404" w:rsidRDefault="002E6CA9" w:rsidP="002E6CA9">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2E6CA9"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1F18F1" w:rsidRDefault="008F17F7">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1F18F1" w:rsidRDefault="008F17F7">
      <w:pPr>
        <w:spacing w:before="29" w:line="288" w:lineRule="auto"/>
        <w:ind w:firstLineChars="200" w:firstLine="480"/>
        <w:rPr>
          <w:color w:val="000000"/>
          <w:sz w:val="24"/>
        </w:rPr>
      </w:pPr>
      <w:r>
        <w:rPr>
          <w:color w:val="000000"/>
          <w:sz w:val="24"/>
        </w:rPr>
        <w:t xml:space="preserve">(1) </w:t>
      </w:r>
      <w:r>
        <w:rPr>
          <w:color w:val="000000"/>
          <w:sz w:val="24"/>
        </w:rPr>
        <w:t>以发行基金方式募集资金不属于营业税征收范围，不征收营业税。基金买卖股票、债券的差价收入不予征收营业税。</w:t>
      </w:r>
    </w:p>
    <w:p w:rsidR="001F18F1" w:rsidRDefault="008F17F7">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对基金从证券市场中取得的收入，包括买卖股票、债券的差价收入，股权的股息、红利收入，债券的利息收入及其他收入，暂不征收企业所得税。</w:t>
      </w:r>
    </w:p>
    <w:p w:rsidR="001F18F1" w:rsidRDefault="008F17F7">
      <w:pPr>
        <w:spacing w:before="29" w:line="288" w:lineRule="auto"/>
        <w:ind w:firstLineChars="200" w:firstLine="480"/>
        <w:rPr>
          <w:color w:val="000000"/>
          <w:sz w:val="24"/>
        </w:rPr>
      </w:pPr>
      <w:r>
        <w:rPr>
          <w:color w:val="000000"/>
          <w:sz w:val="24"/>
        </w:rPr>
        <w:lastRenderedPageBreak/>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1F18F1">
        <w:tc>
          <w:tcPr>
            <w:tcW w:w="5220" w:type="dxa"/>
            <w:vAlign w:val="center"/>
          </w:tcPr>
          <w:p w:rsidR="001F18F1" w:rsidRDefault="008F17F7">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1F18F1" w:rsidRDefault="008F17F7">
            <w:pPr>
              <w:jc w:val="center"/>
            </w:pPr>
            <w:r>
              <w:rPr>
                <w:color w:val="000000"/>
                <w:sz w:val="24"/>
              </w:rPr>
              <w:t>基金管理人、基金销售机构</w:t>
            </w:r>
          </w:p>
        </w:tc>
      </w:tr>
      <w:tr w:rsidR="001F18F1">
        <w:tc>
          <w:tcPr>
            <w:tcW w:w="5220" w:type="dxa"/>
            <w:vAlign w:val="center"/>
          </w:tcPr>
          <w:p w:rsidR="001F18F1" w:rsidRDefault="008F17F7">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1F18F1" w:rsidRDefault="008F17F7">
            <w:pPr>
              <w:jc w:val="center"/>
            </w:pPr>
            <w:r>
              <w:rPr>
                <w:color w:val="000000"/>
                <w:sz w:val="24"/>
              </w:rPr>
              <w:t>基金托管人、基金销售机构</w:t>
            </w:r>
          </w:p>
        </w:tc>
      </w:tr>
      <w:tr w:rsidR="001F18F1">
        <w:tc>
          <w:tcPr>
            <w:tcW w:w="5220" w:type="dxa"/>
            <w:vAlign w:val="center"/>
          </w:tcPr>
          <w:p w:rsidR="001F18F1" w:rsidRDefault="008F17F7">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1F18F1" w:rsidRDefault="008F17F7">
            <w:pPr>
              <w:jc w:val="center"/>
            </w:pPr>
            <w:r>
              <w:rPr>
                <w:color w:val="000000"/>
                <w:sz w:val="24"/>
              </w:rPr>
              <w:t>基金管理人的股东、基金销售机构</w:t>
            </w:r>
          </w:p>
        </w:tc>
      </w:tr>
      <w:tr w:rsidR="001F18F1">
        <w:tc>
          <w:tcPr>
            <w:tcW w:w="5220" w:type="dxa"/>
            <w:vAlign w:val="center"/>
          </w:tcPr>
          <w:p w:rsidR="001F18F1" w:rsidRDefault="008F17F7">
            <w:pPr>
              <w:jc w:val="left"/>
            </w:pPr>
            <w:r>
              <w:rPr>
                <w:color w:val="000000"/>
                <w:sz w:val="24"/>
              </w:rPr>
              <w:t>施罗德投资管理有限公司</w:t>
            </w:r>
          </w:p>
        </w:tc>
        <w:tc>
          <w:tcPr>
            <w:tcW w:w="3780" w:type="dxa"/>
            <w:vAlign w:val="center"/>
          </w:tcPr>
          <w:p w:rsidR="001F18F1" w:rsidRDefault="008F17F7">
            <w:pPr>
              <w:jc w:val="center"/>
            </w:pPr>
            <w:r>
              <w:rPr>
                <w:color w:val="000000"/>
                <w:sz w:val="24"/>
              </w:rPr>
              <w:t>基金管理人的股东</w:t>
            </w:r>
          </w:p>
        </w:tc>
      </w:tr>
      <w:tr w:rsidR="001F18F1">
        <w:tc>
          <w:tcPr>
            <w:tcW w:w="5220" w:type="dxa"/>
            <w:vAlign w:val="center"/>
          </w:tcPr>
          <w:p w:rsidR="001F18F1" w:rsidRDefault="008F17F7">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1F18F1" w:rsidRDefault="008F17F7">
            <w:pPr>
              <w:jc w:val="center"/>
            </w:pPr>
            <w:r>
              <w:rPr>
                <w:color w:val="000000"/>
                <w:sz w:val="24"/>
              </w:rPr>
              <w:t>基金管理人的股东</w:t>
            </w:r>
          </w:p>
        </w:tc>
      </w:tr>
      <w:tr w:rsidR="001F18F1">
        <w:tc>
          <w:tcPr>
            <w:tcW w:w="5220" w:type="dxa"/>
            <w:vAlign w:val="center"/>
          </w:tcPr>
          <w:p w:rsidR="001F18F1" w:rsidRDefault="008F17F7">
            <w:pPr>
              <w:jc w:val="left"/>
            </w:pPr>
            <w:r>
              <w:rPr>
                <w:color w:val="000000"/>
                <w:sz w:val="24"/>
              </w:rPr>
              <w:t>交银施罗德资产管理有限公司</w:t>
            </w:r>
          </w:p>
        </w:tc>
        <w:tc>
          <w:tcPr>
            <w:tcW w:w="3780" w:type="dxa"/>
            <w:vAlign w:val="center"/>
          </w:tcPr>
          <w:p w:rsidR="001F18F1" w:rsidRDefault="008F17F7">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12,378,251.82</w:t>
            </w:r>
          </w:p>
        </w:tc>
        <w:tc>
          <w:tcPr>
            <w:tcW w:w="2657" w:type="dxa"/>
            <w:vAlign w:val="center"/>
          </w:tcPr>
          <w:p w:rsidR="001A59F9" w:rsidRPr="00924183" w:rsidRDefault="001A59F9" w:rsidP="00924183">
            <w:pPr>
              <w:spacing w:before="29" w:line="288" w:lineRule="auto"/>
              <w:jc w:val="right"/>
              <w:rPr>
                <w:sz w:val="24"/>
              </w:rPr>
            </w:pPr>
            <w:r w:rsidRPr="00924183">
              <w:rPr>
                <w:sz w:val="24"/>
              </w:rPr>
              <w:t>9,676,712.96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3,667,904.87</w:t>
            </w:r>
          </w:p>
        </w:tc>
        <w:tc>
          <w:tcPr>
            <w:tcW w:w="2657" w:type="dxa"/>
            <w:vAlign w:val="center"/>
          </w:tcPr>
          <w:p w:rsidR="001A59F9" w:rsidRPr="00924183" w:rsidRDefault="001A59F9" w:rsidP="00924183">
            <w:pPr>
              <w:spacing w:before="29" w:line="288" w:lineRule="auto"/>
              <w:jc w:val="right"/>
              <w:rPr>
                <w:sz w:val="24"/>
              </w:rPr>
            </w:pPr>
            <w:r w:rsidRPr="00924183">
              <w:rPr>
                <w:sz w:val="24"/>
              </w:rPr>
              <w:t>2,489,292.88</w:t>
            </w:r>
          </w:p>
        </w:tc>
      </w:tr>
    </w:tbl>
    <w:p w:rsidR="001F18F1" w:rsidRDefault="008F17F7">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lastRenderedPageBreak/>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2,063,042.03</w:t>
            </w:r>
          </w:p>
        </w:tc>
        <w:tc>
          <w:tcPr>
            <w:tcW w:w="2657" w:type="dxa"/>
            <w:vAlign w:val="center"/>
          </w:tcPr>
          <w:p w:rsidR="001A59F9" w:rsidRPr="00243BD8" w:rsidRDefault="001A59F9" w:rsidP="00243BD8">
            <w:pPr>
              <w:spacing w:before="29" w:line="288" w:lineRule="auto"/>
              <w:jc w:val="right"/>
              <w:rPr>
                <w:sz w:val="24"/>
              </w:rPr>
            </w:pPr>
            <w:r w:rsidRPr="00243BD8">
              <w:rPr>
                <w:sz w:val="24"/>
              </w:rPr>
              <w:t>1,612,785.53</w:t>
            </w:r>
          </w:p>
        </w:tc>
      </w:tr>
    </w:tbl>
    <w:p w:rsidR="001F18F1" w:rsidRDefault="008F17F7">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20,004,400.00</w:t>
            </w:r>
          </w:p>
        </w:tc>
        <w:tc>
          <w:tcPr>
            <w:tcW w:w="3046" w:type="dxa"/>
            <w:vAlign w:val="center"/>
          </w:tcPr>
          <w:p w:rsidR="001A59F9" w:rsidRPr="0065374C" w:rsidRDefault="001A59F9" w:rsidP="0065374C">
            <w:pPr>
              <w:spacing w:before="29" w:line="288" w:lineRule="auto"/>
              <w:jc w:val="right"/>
              <w:rPr>
                <w:sz w:val="24"/>
              </w:rPr>
            </w:pPr>
            <w:r w:rsidRPr="0065374C">
              <w:rPr>
                <w:sz w:val="24"/>
              </w:rPr>
              <w:t>20,004,400.00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20,004,400.00</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20,004,400.00</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3.21%</w:t>
            </w:r>
          </w:p>
        </w:tc>
      </w:tr>
    </w:tbl>
    <w:p w:rsidR="001F18F1" w:rsidRDefault="008F17F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F18F1" w:rsidRDefault="008F17F7">
      <w:pPr>
        <w:tabs>
          <w:tab w:val="left" w:pos="426"/>
        </w:tabs>
        <w:spacing w:before="29" w:line="288" w:lineRule="auto"/>
        <w:jc w:val="left"/>
        <w:rPr>
          <w:kern w:val="0"/>
          <w:sz w:val="24"/>
        </w:rPr>
      </w:pPr>
      <w:r>
        <w:rPr>
          <w:kern w:val="0"/>
          <w:sz w:val="24"/>
        </w:rPr>
        <w:lastRenderedPageBreak/>
        <w:t xml:space="preserve">    2</w:t>
      </w:r>
      <w:r>
        <w:rPr>
          <w:kern w:val="0"/>
          <w:sz w:val="24"/>
        </w:rPr>
        <w:t>、如果本报告期间发生转换出业务，则总赎回份额中包含该业务。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3</w:t>
      </w:r>
      <w:r w:rsidRPr="004D23E7">
        <w:rPr>
          <w:kern w:val="0"/>
          <w:sz w:val="24"/>
        </w:rPr>
        <w:t>、基金管理人在本年度赎回本基金的交易委托交通银行办理，报告期初持有份额于赎回时适用费率为</w:t>
      </w:r>
      <w:r w:rsidRPr="004D23E7">
        <w:rPr>
          <w:kern w:val="0"/>
          <w:sz w:val="24"/>
        </w:rPr>
        <w:t>0%</w:t>
      </w:r>
      <w:r w:rsidRPr="004D23E7">
        <w:rPr>
          <w:kern w:val="0"/>
          <w:sz w:val="24"/>
        </w:rPr>
        <w:t>。</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67705" w:rsidRPr="00BF4BF3" w:rsidRDefault="00167705"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1F18F1">
        <w:tc>
          <w:tcPr>
            <w:tcW w:w="1701" w:type="dxa"/>
            <w:vAlign w:val="center"/>
          </w:tcPr>
          <w:p w:rsidR="001F18F1" w:rsidRDefault="008F17F7">
            <w:pPr>
              <w:jc w:val="left"/>
            </w:pPr>
            <w:r>
              <w:rPr>
                <w:color w:val="000000"/>
                <w:szCs w:val="21"/>
              </w:rPr>
              <w:t>中国农业银行</w:t>
            </w:r>
          </w:p>
        </w:tc>
        <w:tc>
          <w:tcPr>
            <w:tcW w:w="1985" w:type="dxa"/>
            <w:vAlign w:val="center"/>
          </w:tcPr>
          <w:p w:rsidR="001F18F1" w:rsidRDefault="008F17F7">
            <w:pPr>
              <w:jc w:val="right"/>
            </w:pPr>
            <w:r>
              <w:rPr>
                <w:color w:val="000000"/>
                <w:szCs w:val="21"/>
              </w:rPr>
              <w:t>52,020,993.60</w:t>
            </w:r>
          </w:p>
        </w:tc>
        <w:tc>
          <w:tcPr>
            <w:tcW w:w="1701" w:type="dxa"/>
            <w:vAlign w:val="center"/>
          </w:tcPr>
          <w:p w:rsidR="001F18F1" w:rsidRDefault="008F17F7">
            <w:pPr>
              <w:jc w:val="right"/>
            </w:pPr>
            <w:r>
              <w:rPr>
                <w:color w:val="000000"/>
                <w:szCs w:val="21"/>
              </w:rPr>
              <w:t>1,364,358.94</w:t>
            </w:r>
          </w:p>
        </w:tc>
        <w:tc>
          <w:tcPr>
            <w:tcW w:w="1843" w:type="dxa"/>
            <w:vAlign w:val="center"/>
          </w:tcPr>
          <w:p w:rsidR="001F18F1" w:rsidRDefault="008F17F7">
            <w:pPr>
              <w:jc w:val="right"/>
            </w:pPr>
            <w:r>
              <w:rPr>
                <w:color w:val="000000"/>
                <w:szCs w:val="21"/>
              </w:rPr>
              <w:t>50,556,882.44</w:t>
            </w:r>
          </w:p>
        </w:tc>
        <w:tc>
          <w:tcPr>
            <w:tcW w:w="1768" w:type="dxa"/>
            <w:vAlign w:val="center"/>
          </w:tcPr>
          <w:p w:rsidR="001F18F1" w:rsidRDefault="008F17F7">
            <w:pPr>
              <w:jc w:val="right"/>
            </w:pPr>
            <w:r>
              <w:rPr>
                <w:color w:val="000000"/>
                <w:szCs w:val="21"/>
              </w:rPr>
              <w:t>1,144,108.95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Default="001A59F9" w:rsidP="001A2A8C">
      <w:pPr>
        <w:tabs>
          <w:tab w:val="left" w:pos="426"/>
        </w:tabs>
        <w:spacing w:before="29" w:line="288" w:lineRule="auto"/>
        <w:jc w:val="left"/>
        <w:rPr>
          <w:kern w:val="0"/>
          <w:sz w:val="24"/>
        </w:rPr>
      </w:pPr>
      <w:r w:rsidRPr="001A2A8C">
        <w:rPr>
          <w:kern w:val="0"/>
          <w:sz w:val="24"/>
        </w:rPr>
        <w:t>本基金本报告期末未持有暂时停牌等流通受限股票。</w:t>
      </w:r>
    </w:p>
    <w:p w:rsidR="00167705" w:rsidRPr="001A2A8C" w:rsidRDefault="00167705" w:rsidP="001A2A8C">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67705" w:rsidRPr="001A2A8C" w:rsidRDefault="00167705"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1F18F1" w:rsidRDefault="008F17F7">
      <w:pPr>
        <w:spacing w:before="29" w:line="288" w:lineRule="auto"/>
        <w:ind w:firstLineChars="200" w:firstLine="480"/>
        <w:rPr>
          <w:color w:val="000000"/>
          <w:sz w:val="24"/>
        </w:rPr>
      </w:pPr>
      <w:r>
        <w:rPr>
          <w:color w:val="000000"/>
          <w:sz w:val="24"/>
        </w:rPr>
        <w:t xml:space="preserve">(1) </w:t>
      </w:r>
      <w:r>
        <w:rPr>
          <w:color w:val="000000"/>
          <w:sz w:val="24"/>
        </w:rPr>
        <w:t>公允价值</w:t>
      </w:r>
    </w:p>
    <w:p w:rsidR="001F18F1" w:rsidRDefault="008F17F7">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1F18F1" w:rsidRDefault="008F17F7">
      <w:pPr>
        <w:spacing w:before="29" w:line="288" w:lineRule="auto"/>
        <w:ind w:firstLineChars="200" w:firstLine="480"/>
        <w:rPr>
          <w:color w:val="000000"/>
          <w:sz w:val="24"/>
        </w:rPr>
      </w:pPr>
      <w:r>
        <w:rPr>
          <w:color w:val="000000"/>
          <w:sz w:val="24"/>
        </w:rPr>
        <w:t>公允价值计量结果所属的层次，由对公允价值计量整体而言具有重要意义的输入值</w:t>
      </w:r>
      <w:r>
        <w:rPr>
          <w:color w:val="000000"/>
          <w:sz w:val="24"/>
        </w:rPr>
        <w:lastRenderedPageBreak/>
        <w:t>所属的最低层次决定：</w:t>
      </w:r>
    </w:p>
    <w:p w:rsidR="001F18F1" w:rsidRDefault="008F17F7">
      <w:pPr>
        <w:spacing w:before="29" w:line="288" w:lineRule="auto"/>
        <w:ind w:firstLineChars="200" w:firstLine="480"/>
        <w:rPr>
          <w:color w:val="000000"/>
          <w:sz w:val="24"/>
        </w:rPr>
      </w:pPr>
      <w:r>
        <w:rPr>
          <w:color w:val="000000"/>
          <w:sz w:val="24"/>
        </w:rPr>
        <w:t>第一层次：相同资产或负债在活跃市场上未经调整的报价。</w:t>
      </w:r>
    </w:p>
    <w:p w:rsidR="001F18F1" w:rsidRDefault="008F17F7">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1F18F1" w:rsidRDefault="008F17F7">
      <w:pPr>
        <w:spacing w:before="29" w:line="288" w:lineRule="auto"/>
        <w:ind w:firstLineChars="200" w:firstLine="480"/>
        <w:rPr>
          <w:color w:val="000000"/>
          <w:sz w:val="24"/>
        </w:rPr>
      </w:pPr>
      <w:r>
        <w:rPr>
          <w:color w:val="000000"/>
          <w:sz w:val="24"/>
        </w:rPr>
        <w:t>第三层次：相关资产或负债的不可观察输入值。</w:t>
      </w:r>
    </w:p>
    <w:p w:rsidR="001F18F1" w:rsidRDefault="008F17F7">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1F18F1" w:rsidRDefault="008F17F7">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1F18F1" w:rsidRDefault="008F17F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492,668,925.62</w:t>
      </w:r>
      <w:r>
        <w:rPr>
          <w:color w:val="000000"/>
          <w:sz w:val="24"/>
        </w:rPr>
        <w:t>元，无属于第二层次和第三层次的余额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511,661,246.93</w:t>
      </w:r>
      <w:r>
        <w:rPr>
          <w:color w:val="000000"/>
          <w:sz w:val="24"/>
        </w:rPr>
        <w:t>元，第二层次</w:t>
      </w:r>
      <w:r>
        <w:rPr>
          <w:color w:val="000000"/>
          <w:sz w:val="24"/>
        </w:rPr>
        <w:t>21,556,171.70</w:t>
      </w:r>
      <w:r>
        <w:rPr>
          <w:color w:val="000000"/>
          <w:sz w:val="24"/>
        </w:rPr>
        <w:t>元，无第三层次</w:t>
      </w:r>
      <w:r>
        <w:rPr>
          <w:color w:val="000000"/>
          <w:sz w:val="24"/>
        </w:rPr>
        <w:t>)</w:t>
      </w:r>
      <w:r>
        <w:rPr>
          <w:color w:val="000000"/>
          <w:sz w:val="24"/>
        </w:rPr>
        <w:t>。</w:t>
      </w:r>
    </w:p>
    <w:p w:rsidR="001F18F1" w:rsidRDefault="008F17F7">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1F18F1" w:rsidRDefault="008F17F7">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1F18F1" w:rsidRDefault="008F17F7">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1F18F1" w:rsidRDefault="008F17F7">
      <w:pPr>
        <w:spacing w:before="29" w:line="288" w:lineRule="auto"/>
        <w:ind w:firstLineChars="200" w:firstLine="480"/>
        <w:rPr>
          <w:color w:val="000000"/>
          <w:sz w:val="24"/>
        </w:rPr>
      </w:pPr>
      <w:r>
        <w:rPr>
          <w:color w:val="000000"/>
          <w:sz w:val="24"/>
        </w:rPr>
        <w:t>无。</w:t>
      </w:r>
    </w:p>
    <w:p w:rsidR="001F18F1" w:rsidRDefault="008F17F7">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1F18F1" w:rsidRDefault="008F17F7">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1F18F1" w:rsidRDefault="008F17F7">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1F18F1" w:rsidRDefault="008F17F7">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492,668,925.62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90.25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492,668,925.62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90.25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lastRenderedPageBreak/>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167705">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52,436,331.10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9.61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803,978.20</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0.15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545,909,234.92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384,047,346.84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71.21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12,595,702.87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15,901,839.10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41,482,324.19</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7.69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6,746,096.00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31,895,616.62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5.91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492,668,925.62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91.35</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1F18F1">
        <w:trPr>
          <w:jc w:val="center"/>
        </w:trPr>
        <w:tc>
          <w:tcPr>
            <w:tcW w:w="817" w:type="dxa"/>
            <w:vAlign w:val="center"/>
          </w:tcPr>
          <w:p w:rsidR="001F18F1" w:rsidRDefault="008F17F7">
            <w:pPr>
              <w:jc w:val="center"/>
            </w:pPr>
            <w:r>
              <w:rPr>
                <w:color w:val="000000"/>
                <w:sz w:val="24"/>
              </w:rPr>
              <w:t>1</w:t>
            </w:r>
          </w:p>
        </w:tc>
        <w:tc>
          <w:tcPr>
            <w:tcW w:w="1276" w:type="dxa"/>
            <w:vAlign w:val="center"/>
          </w:tcPr>
          <w:p w:rsidR="001F18F1" w:rsidRDefault="008F17F7">
            <w:pPr>
              <w:jc w:val="center"/>
            </w:pPr>
            <w:r>
              <w:rPr>
                <w:color w:val="000000"/>
                <w:sz w:val="24"/>
              </w:rPr>
              <w:t>600389</w:t>
            </w:r>
          </w:p>
        </w:tc>
        <w:tc>
          <w:tcPr>
            <w:tcW w:w="1701" w:type="dxa"/>
            <w:vAlign w:val="center"/>
          </w:tcPr>
          <w:p w:rsidR="001F18F1" w:rsidRDefault="008F17F7">
            <w:pPr>
              <w:jc w:val="center"/>
            </w:pPr>
            <w:r>
              <w:rPr>
                <w:color w:val="000000"/>
                <w:sz w:val="24"/>
              </w:rPr>
              <w:t>江山股份</w:t>
            </w:r>
          </w:p>
        </w:tc>
        <w:tc>
          <w:tcPr>
            <w:tcW w:w="1559" w:type="dxa"/>
            <w:vAlign w:val="center"/>
          </w:tcPr>
          <w:p w:rsidR="001F18F1" w:rsidRDefault="008F17F7">
            <w:pPr>
              <w:jc w:val="right"/>
            </w:pPr>
            <w:r>
              <w:rPr>
                <w:color w:val="000000"/>
                <w:sz w:val="24"/>
              </w:rPr>
              <w:t>1,950,638</w:t>
            </w:r>
          </w:p>
        </w:tc>
        <w:tc>
          <w:tcPr>
            <w:tcW w:w="1701" w:type="dxa"/>
            <w:vAlign w:val="center"/>
          </w:tcPr>
          <w:p w:rsidR="001F18F1" w:rsidRDefault="008F17F7">
            <w:pPr>
              <w:jc w:val="right"/>
            </w:pPr>
            <w:r>
              <w:rPr>
                <w:color w:val="000000"/>
                <w:sz w:val="24"/>
              </w:rPr>
              <w:t>51,847,958.04</w:t>
            </w:r>
          </w:p>
        </w:tc>
        <w:tc>
          <w:tcPr>
            <w:tcW w:w="1843" w:type="dxa"/>
            <w:vAlign w:val="center"/>
          </w:tcPr>
          <w:p w:rsidR="001F18F1" w:rsidRDefault="008F17F7">
            <w:pPr>
              <w:jc w:val="right"/>
            </w:pPr>
            <w:r>
              <w:rPr>
                <w:color w:val="000000"/>
                <w:sz w:val="24"/>
              </w:rPr>
              <w:t>9.61</w:t>
            </w:r>
          </w:p>
        </w:tc>
      </w:tr>
      <w:tr w:rsidR="001F18F1">
        <w:trPr>
          <w:jc w:val="center"/>
        </w:trPr>
        <w:tc>
          <w:tcPr>
            <w:tcW w:w="817" w:type="dxa"/>
            <w:vAlign w:val="center"/>
          </w:tcPr>
          <w:p w:rsidR="001F18F1" w:rsidRDefault="008F17F7">
            <w:pPr>
              <w:jc w:val="center"/>
            </w:pPr>
            <w:r>
              <w:rPr>
                <w:color w:val="000000"/>
                <w:sz w:val="24"/>
              </w:rPr>
              <w:t>2</w:t>
            </w:r>
          </w:p>
        </w:tc>
        <w:tc>
          <w:tcPr>
            <w:tcW w:w="1276" w:type="dxa"/>
            <w:vAlign w:val="center"/>
          </w:tcPr>
          <w:p w:rsidR="001F18F1" w:rsidRDefault="008F17F7">
            <w:pPr>
              <w:jc w:val="center"/>
            </w:pPr>
            <w:r>
              <w:rPr>
                <w:color w:val="000000"/>
                <w:sz w:val="24"/>
              </w:rPr>
              <w:t>600967</w:t>
            </w:r>
          </w:p>
        </w:tc>
        <w:tc>
          <w:tcPr>
            <w:tcW w:w="1701" w:type="dxa"/>
            <w:vAlign w:val="center"/>
          </w:tcPr>
          <w:p w:rsidR="001F18F1" w:rsidRDefault="008F17F7">
            <w:pPr>
              <w:jc w:val="center"/>
            </w:pPr>
            <w:r>
              <w:rPr>
                <w:color w:val="000000"/>
                <w:sz w:val="24"/>
              </w:rPr>
              <w:t>北方创业</w:t>
            </w:r>
          </w:p>
        </w:tc>
        <w:tc>
          <w:tcPr>
            <w:tcW w:w="1559" w:type="dxa"/>
            <w:vAlign w:val="center"/>
          </w:tcPr>
          <w:p w:rsidR="001F18F1" w:rsidRDefault="008F17F7">
            <w:pPr>
              <w:jc w:val="right"/>
            </w:pPr>
            <w:r>
              <w:rPr>
                <w:color w:val="000000"/>
                <w:sz w:val="24"/>
              </w:rPr>
              <w:t>3,243,358</w:t>
            </w:r>
          </w:p>
        </w:tc>
        <w:tc>
          <w:tcPr>
            <w:tcW w:w="1701" w:type="dxa"/>
            <w:vAlign w:val="center"/>
          </w:tcPr>
          <w:p w:rsidR="001F18F1" w:rsidRDefault="008F17F7">
            <w:pPr>
              <w:jc w:val="right"/>
            </w:pPr>
            <w:r>
              <w:rPr>
                <w:color w:val="000000"/>
                <w:sz w:val="24"/>
              </w:rPr>
              <w:t>47,871,964.08</w:t>
            </w:r>
          </w:p>
        </w:tc>
        <w:tc>
          <w:tcPr>
            <w:tcW w:w="1843" w:type="dxa"/>
            <w:vAlign w:val="center"/>
          </w:tcPr>
          <w:p w:rsidR="001F18F1" w:rsidRDefault="008F17F7">
            <w:pPr>
              <w:jc w:val="right"/>
            </w:pPr>
            <w:r>
              <w:rPr>
                <w:color w:val="000000"/>
                <w:sz w:val="24"/>
              </w:rPr>
              <w:t>8.88</w:t>
            </w:r>
          </w:p>
        </w:tc>
      </w:tr>
      <w:tr w:rsidR="001F18F1">
        <w:trPr>
          <w:jc w:val="center"/>
        </w:trPr>
        <w:tc>
          <w:tcPr>
            <w:tcW w:w="817" w:type="dxa"/>
            <w:vAlign w:val="center"/>
          </w:tcPr>
          <w:p w:rsidR="001F18F1" w:rsidRDefault="008F17F7">
            <w:pPr>
              <w:jc w:val="center"/>
            </w:pPr>
            <w:r>
              <w:rPr>
                <w:color w:val="000000"/>
                <w:sz w:val="24"/>
              </w:rPr>
              <w:t>3</w:t>
            </w:r>
          </w:p>
        </w:tc>
        <w:tc>
          <w:tcPr>
            <w:tcW w:w="1276" w:type="dxa"/>
            <w:vAlign w:val="center"/>
          </w:tcPr>
          <w:p w:rsidR="001F18F1" w:rsidRDefault="008F17F7">
            <w:pPr>
              <w:jc w:val="center"/>
            </w:pPr>
            <w:r>
              <w:rPr>
                <w:color w:val="000000"/>
                <w:sz w:val="24"/>
              </w:rPr>
              <w:t>600763</w:t>
            </w:r>
          </w:p>
        </w:tc>
        <w:tc>
          <w:tcPr>
            <w:tcW w:w="1701" w:type="dxa"/>
            <w:vAlign w:val="center"/>
          </w:tcPr>
          <w:p w:rsidR="001F18F1" w:rsidRDefault="008F17F7">
            <w:pPr>
              <w:jc w:val="center"/>
            </w:pPr>
            <w:r>
              <w:rPr>
                <w:color w:val="000000"/>
                <w:sz w:val="24"/>
              </w:rPr>
              <w:t>通策医疗</w:t>
            </w:r>
          </w:p>
        </w:tc>
        <w:tc>
          <w:tcPr>
            <w:tcW w:w="1559" w:type="dxa"/>
            <w:vAlign w:val="center"/>
          </w:tcPr>
          <w:p w:rsidR="001F18F1" w:rsidRDefault="008F17F7">
            <w:pPr>
              <w:jc w:val="right"/>
            </w:pPr>
            <w:r>
              <w:rPr>
                <w:color w:val="000000"/>
                <w:sz w:val="24"/>
              </w:rPr>
              <w:t>664,769</w:t>
            </w:r>
          </w:p>
        </w:tc>
        <w:tc>
          <w:tcPr>
            <w:tcW w:w="1701" w:type="dxa"/>
            <w:vAlign w:val="center"/>
          </w:tcPr>
          <w:p w:rsidR="001F18F1" w:rsidRDefault="008F17F7">
            <w:pPr>
              <w:jc w:val="right"/>
            </w:pPr>
            <w:r>
              <w:rPr>
                <w:color w:val="000000"/>
                <w:sz w:val="24"/>
              </w:rPr>
              <w:t>31,895,616.62</w:t>
            </w:r>
          </w:p>
        </w:tc>
        <w:tc>
          <w:tcPr>
            <w:tcW w:w="1843" w:type="dxa"/>
            <w:vAlign w:val="center"/>
          </w:tcPr>
          <w:p w:rsidR="001F18F1" w:rsidRDefault="008F17F7">
            <w:pPr>
              <w:jc w:val="right"/>
            </w:pPr>
            <w:r>
              <w:rPr>
                <w:color w:val="000000"/>
                <w:sz w:val="24"/>
              </w:rPr>
              <w:t>5.91</w:t>
            </w:r>
          </w:p>
        </w:tc>
      </w:tr>
      <w:tr w:rsidR="001F18F1">
        <w:trPr>
          <w:jc w:val="center"/>
        </w:trPr>
        <w:tc>
          <w:tcPr>
            <w:tcW w:w="817" w:type="dxa"/>
            <w:vAlign w:val="center"/>
          </w:tcPr>
          <w:p w:rsidR="001F18F1" w:rsidRDefault="008F17F7">
            <w:pPr>
              <w:jc w:val="center"/>
            </w:pPr>
            <w:r>
              <w:rPr>
                <w:color w:val="000000"/>
                <w:sz w:val="24"/>
              </w:rPr>
              <w:t>4</w:t>
            </w:r>
          </w:p>
        </w:tc>
        <w:tc>
          <w:tcPr>
            <w:tcW w:w="1276" w:type="dxa"/>
            <w:vAlign w:val="center"/>
          </w:tcPr>
          <w:p w:rsidR="001F18F1" w:rsidRDefault="008F17F7">
            <w:pPr>
              <w:jc w:val="center"/>
            </w:pPr>
            <w:r>
              <w:rPr>
                <w:color w:val="000000"/>
                <w:sz w:val="24"/>
              </w:rPr>
              <w:t>002223</w:t>
            </w:r>
          </w:p>
        </w:tc>
        <w:tc>
          <w:tcPr>
            <w:tcW w:w="1701" w:type="dxa"/>
            <w:vAlign w:val="center"/>
          </w:tcPr>
          <w:p w:rsidR="001F18F1" w:rsidRDefault="008F17F7">
            <w:pPr>
              <w:jc w:val="center"/>
            </w:pPr>
            <w:r>
              <w:rPr>
                <w:color w:val="000000"/>
                <w:sz w:val="24"/>
              </w:rPr>
              <w:t>鱼跃医疗</w:t>
            </w:r>
          </w:p>
        </w:tc>
        <w:tc>
          <w:tcPr>
            <w:tcW w:w="1559" w:type="dxa"/>
            <w:vAlign w:val="center"/>
          </w:tcPr>
          <w:p w:rsidR="001F18F1" w:rsidRDefault="008F17F7">
            <w:pPr>
              <w:jc w:val="right"/>
            </w:pPr>
            <w:r>
              <w:rPr>
                <w:color w:val="000000"/>
                <w:sz w:val="24"/>
              </w:rPr>
              <w:t>1,206,236</w:t>
            </w:r>
          </w:p>
        </w:tc>
        <w:tc>
          <w:tcPr>
            <w:tcW w:w="1701" w:type="dxa"/>
            <w:vAlign w:val="center"/>
          </w:tcPr>
          <w:p w:rsidR="001F18F1" w:rsidRDefault="008F17F7">
            <w:pPr>
              <w:jc w:val="right"/>
            </w:pPr>
            <w:r>
              <w:rPr>
                <w:color w:val="000000"/>
                <w:sz w:val="24"/>
              </w:rPr>
              <w:t>30,107,650.56</w:t>
            </w:r>
          </w:p>
        </w:tc>
        <w:tc>
          <w:tcPr>
            <w:tcW w:w="1843" w:type="dxa"/>
            <w:vAlign w:val="center"/>
          </w:tcPr>
          <w:p w:rsidR="001F18F1" w:rsidRDefault="008F17F7">
            <w:pPr>
              <w:jc w:val="right"/>
            </w:pPr>
            <w:r>
              <w:rPr>
                <w:color w:val="000000"/>
                <w:sz w:val="24"/>
              </w:rPr>
              <w:t>5.58</w:t>
            </w:r>
          </w:p>
        </w:tc>
      </w:tr>
      <w:tr w:rsidR="001F18F1">
        <w:trPr>
          <w:jc w:val="center"/>
        </w:trPr>
        <w:tc>
          <w:tcPr>
            <w:tcW w:w="817" w:type="dxa"/>
            <w:vAlign w:val="center"/>
          </w:tcPr>
          <w:p w:rsidR="001F18F1" w:rsidRDefault="008F17F7">
            <w:pPr>
              <w:jc w:val="center"/>
            </w:pPr>
            <w:r>
              <w:rPr>
                <w:color w:val="000000"/>
                <w:sz w:val="24"/>
              </w:rPr>
              <w:t>5</w:t>
            </w:r>
          </w:p>
        </w:tc>
        <w:tc>
          <w:tcPr>
            <w:tcW w:w="1276" w:type="dxa"/>
            <w:vAlign w:val="center"/>
          </w:tcPr>
          <w:p w:rsidR="001F18F1" w:rsidRDefault="008F17F7">
            <w:pPr>
              <w:jc w:val="center"/>
            </w:pPr>
            <w:r>
              <w:rPr>
                <w:color w:val="000000"/>
                <w:sz w:val="24"/>
              </w:rPr>
              <w:t>600038</w:t>
            </w:r>
          </w:p>
        </w:tc>
        <w:tc>
          <w:tcPr>
            <w:tcW w:w="1701" w:type="dxa"/>
            <w:vAlign w:val="center"/>
          </w:tcPr>
          <w:p w:rsidR="001F18F1" w:rsidRDefault="008F17F7">
            <w:pPr>
              <w:jc w:val="center"/>
            </w:pPr>
            <w:r>
              <w:rPr>
                <w:color w:val="000000"/>
                <w:sz w:val="24"/>
              </w:rPr>
              <w:t>哈飞股份</w:t>
            </w:r>
          </w:p>
        </w:tc>
        <w:tc>
          <w:tcPr>
            <w:tcW w:w="1559" w:type="dxa"/>
            <w:vAlign w:val="center"/>
          </w:tcPr>
          <w:p w:rsidR="001F18F1" w:rsidRDefault="008F17F7">
            <w:pPr>
              <w:jc w:val="right"/>
            </w:pPr>
            <w:r>
              <w:rPr>
                <w:color w:val="000000"/>
                <w:sz w:val="24"/>
              </w:rPr>
              <w:t>788,710</w:t>
            </w:r>
          </w:p>
        </w:tc>
        <w:tc>
          <w:tcPr>
            <w:tcW w:w="1701" w:type="dxa"/>
            <w:vAlign w:val="center"/>
          </w:tcPr>
          <w:p w:rsidR="001F18F1" w:rsidRDefault="008F17F7">
            <w:pPr>
              <w:jc w:val="right"/>
            </w:pPr>
            <w:r>
              <w:rPr>
                <w:color w:val="000000"/>
                <w:sz w:val="24"/>
              </w:rPr>
              <w:t>29,671,270.20</w:t>
            </w:r>
          </w:p>
        </w:tc>
        <w:tc>
          <w:tcPr>
            <w:tcW w:w="1843" w:type="dxa"/>
            <w:vAlign w:val="center"/>
          </w:tcPr>
          <w:p w:rsidR="001F18F1" w:rsidRDefault="008F17F7">
            <w:pPr>
              <w:jc w:val="right"/>
            </w:pPr>
            <w:r>
              <w:rPr>
                <w:color w:val="000000"/>
                <w:sz w:val="24"/>
              </w:rPr>
              <w:t>5.50</w:t>
            </w:r>
          </w:p>
        </w:tc>
      </w:tr>
      <w:tr w:rsidR="001F18F1">
        <w:trPr>
          <w:jc w:val="center"/>
        </w:trPr>
        <w:tc>
          <w:tcPr>
            <w:tcW w:w="817" w:type="dxa"/>
            <w:vAlign w:val="center"/>
          </w:tcPr>
          <w:p w:rsidR="001F18F1" w:rsidRDefault="008F17F7">
            <w:pPr>
              <w:jc w:val="center"/>
            </w:pPr>
            <w:r>
              <w:rPr>
                <w:color w:val="000000"/>
                <w:sz w:val="24"/>
              </w:rPr>
              <w:t>6</w:t>
            </w:r>
          </w:p>
        </w:tc>
        <w:tc>
          <w:tcPr>
            <w:tcW w:w="1276" w:type="dxa"/>
            <w:vAlign w:val="center"/>
          </w:tcPr>
          <w:p w:rsidR="001F18F1" w:rsidRDefault="008F17F7">
            <w:pPr>
              <w:jc w:val="center"/>
            </w:pPr>
            <w:r>
              <w:rPr>
                <w:color w:val="000000"/>
                <w:sz w:val="24"/>
              </w:rPr>
              <w:t>601179</w:t>
            </w:r>
          </w:p>
        </w:tc>
        <w:tc>
          <w:tcPr>
            <w:tcW w:w="1701" w:type="dxa"/>
            <w:vAlign w:val="center"/>
          </w:tcPr>
          <w:p w:rsidR="001F18F1" w:rsidRDefault="008F17F7">
            <w:pPr>
              <w:jc w:val="center"/>
            </w:pPr>
            <w:r>
              <w:rPr>
                <w:color w:val="000000"/>
                <w:sz w:val="24"/>
              </w:rPr>
              <w:t>中国西电</w:t>
            </w:r>
          </w:p>
        </w:tc>
        <w:tc>
          <w:tcPr>
            <w:tcW w:w="1559" w:type="dxa"/>
            <w:vAlign w:val="center"/>
          </w:tcPr>
          <w:p w:rsidR="001F18F1" w:rsidRDefault="008F17F7">
            <w:pPr>
              <w:jc w:val="right"/>
            </w:pPr>
            <w:r>
              <w:rPr>
                <w:color w:val="000000"/>
                <w:sz w:val="24"/>
              </w:rPr>
              <w:t>3,027,210</w:t>
            </w:r>
          </w:p>
        </w:tc>
        <w:tc>
          <w:tcPr>
            <w:tcW w:w="1701" w:type="dxa"/>
            <w:vAlign w:val="center"/>
          </w:tcPr>
          <w:p w:rsidR="001F18F1" w:rsidRDefault="008F17F7">
            <w:pPr>
              <w:jc w:val="right"/>
            </w:pPr>
            <w:r>
              <w:rPr>
                <w:color w:val="000000"/>
                <w:sz w:val="24"/>
              </w:rPr>
              <w:t>23,521,421.70</w:t>
            </w:r>
          </w:p>
        </w:tc>
        <w:tc>
          <w:tcPr>
            <w:tcW w:w="1843" w:type="dxa"/>
            <w:vAlign w:val="center"/>
          </w:tcPr>
          <w:p w:rsidR="001F18F1" w:rsidRDefault="008F17F7">
            <w:pPr>
              <w:jc w:val="right"/>
            </w:pPr>
            <w:r>
              <w:rPr>
                <w:color w:val="000000"/>
                <w:sz w:val="24"/>
              </w:rPr>
              <w:t>4.36</w:t>
            </w:r>
          </w:p>
        </w:tc>
      </w:tr>
      <w:tr w:rsidR="001F18F1">
        <w:trPr>
          <w:jc w:val="center"/>
        </w:trPr>
        <w:tc>
          <w:tcPr>
            <w:tcW w:w="817" w:type="dxa"/>
            <w:vAlign w:val="center"/>
          </w:tcPr>
          <w:p w:rsidR="001F18F1" w:rsidRDefault="008F17F7">
            <w:pPr>
              <w:jc w:val="center"/>
            </w:pPr>
            <w:r>
              <w:rPr>
                <w:color w:val="000000"/>
                <w:sz w:val="24"/>
              </w:rPr>
              <w:t>7</w:t>
            </w:r>
          </w:p>
        </w:tc>
        <w:tc>
          <w:tcPr>
            <w:tcW w:w="1276" w:type="dxa"/>
            <w:vAlign w:val="center"/>
          </w:tcPr>
          <w:p w:rsidR="001F18F1" w:rsidRDefault="008F17F7">
            <w:pPr>
              <w:jc w:val="center"/>
            </w:pPr>
            <w:r>
              <w:rPr>
                <w:color w:val="000000"/>
                <w:sz w:val="24"/>
              </w:rPr>
              <w:t>600089</w:t>
            </w:r>
          </w:p>
        </w:tc>
        <w:tc>
          <w:tcPr>
            <w:tcW w:w="1701" w:type="dxa"/>
            <w:vAlign w:val="center"/>
          </w:tcPr>
          <w:p w:rsidR="001F18F1" w:rsidRDefault="008F17F7">
            <w:pPr>
              <w:jc w:val="center"/>
            </w:pPr>
            <w:r>
              <w:rPr>
                <w:color w:val="000000"/>
                <w:sz w:val="24"/>
              </w:rPr>
              <w:t>特变电工</w:t>
            </w:r>
          </w:p>
        </w:tc>
        <w:tc>
          <w:tcPr>
            <w:tcW w:w="1559" w:type="dxa"/>
            <w:vAlign w:val="center"/>
          </w:tcPr>
          <w:p w:rsidR="001F18F1" w:rsidRDefault="008F17F7">
            <w:pPr>
              <w:jc w:val="right"/>
            </w:pPr>
            <w:r>
              <w:rPr>
                <w:color w:val="000000"/>
                <w:sz w:val="24"/>
              </w:rPr>
              <w:t>1,845,515</w:t>
            </w:r>
          </w:p>
        </w:tc>
        <w:tc>
          <w:tcPr>
            <w:tcW w:w="1701" w:type="dxa"/>
            <w:vAlign w:val="center"/>
          </w:tcPr>
          <w:p w:rsidR="001F18F1" w:rsidRDefault="008F17F7">
            <w:pPr>
              <w:jc w:val="right"/>
            </w:pPr>
            <w:r>
              <w:rPr>
                <w:color w:val="000000"/>
                <w:sz w:val="24"/>
              </w:rPr>
              <w:t>22,847,475.70</w:t>
            </w:r>
          </w:p>
        </w:tc>
        <w:tc>
          <w:tcPr>
            <w:tcW w:w="1843" w:type="dxa"/>
            <w:vAlign w:val="center"/>
          </w:tcPr>
          <w:p w:rsidR="001F18F1" w:rsidRDefault="008F17F7">
            <w:pPr>
              <w:jc w:val="right"/>
            </w:pPr>
            <w:r>
              <w:rPr>
                <w:color w:val="000000"/>
                <w:sz w:val="24"/>
              </w:rPr>
              <w:t>4.24</w:t>
            </w:r>
          </w:p>
        </w:tc>
      </w:tr>
      <w:tr w:rsidR="001F18F1">
        <w:trPr>
          <w:jc w:val="center"/>
        </w:trPr>
        <w:tc>
          <w:tcPr>
            <w:tcW w:w="817" w:type="dxa"/>
            <w:vAlign w:val="center"/>
          </w:tcPr>
          <w:p w:rsidR="001F18F1" w:rsidRDefault="008F17F7">
            <w:pPr>
              <w:jc w:val="center"/>
            </w:pPr>
            <w:r>
              <w:rPr>
                <w:color w:val="000000"/>
                <w:sz w:val="24"/>
              </w:rPr>
              <w:t>8</w:t>
            </w:r>
          </w:p>
        </w:tc>
        <w:tc>
          <w:tcPr>
            <w:tcW w:w="1276" w:type="dxa"/>
            <w:vAlign w:val="center"/>
          </w:tcPr>
          <w:p w:rsidR="001F18F1" w:rsidRDefault="008F17F7">
            <w:pPr>
              <w:jc w:val="center"/>
            </w:pPr>
            <w:r>
              <w:rPr>
                <w:color w:val="000000"/>
                <w:sz w:val="24"/>
              </w:rPr>
              <w:t>601766</w:t>
            </w:r>
          </w:p>
        </w:tc>
        <w:tc>
          <w:tcPr>
            <w:tcW w:w="1701" w:type="dxa"/>
            <w:vAlign w:val="center"/>
          </w:tcPr>
          <w:p w:rsidR="001F18F1" w:rsidRDefault="008F17F7">
            <w:pPr>
              <w:jc w:val="center"/>
            </w:pPr>
            <w:r>
              <w:rPr>
                <w:color w:val="000000"/>
                <w:sz w:val="24"/>
              </w:rPr>
              <w:t>中国南车</w:t>
            </w:r>
          </w:p>
        </w:tc>
        <w:tc>
          <w:tcPr>
            <w:tcW w:w="1559" w:type="dxa"/>
            <w:vAlign w:val="center"/>
          </w:tcPr>
          <w:p w:rsidR="001F18F1" w:rsidRDefault="008F17F7">
            <w:pPr>
              <w:jc w:val="right"/>
            </w:pPr>
            <w:r>
              <w:rPr>
                <w:color w:val="000000"/>
                <w:sz w:val="24"/>
              </w:rPr>
              <w:t>3,188,860</w:t>
            </w:r>
          </w:p>
        </w:tc>
        <w:tc>
          <w:tcPr>
            <w:tcW w:w="1701" w:type="dxa"/>
            <w:vAlign w:val="center"/>
          </w:tcPr>
          <w:p w:rsidR="001F18F1" w:rsidRDefault="008F17F7">
            <w:pPr>
              <w:jc w:val="right"/>
            </w:pPr>
            <w:r>
              <w:rPr>
                <w:color w:val="000000"/>
                <w:sz w:val="24"/>
              </w:rPr>
              <w:t>21,142,141.80</w:t>
            </w:r>
          </w:p>
        </w:tc>
        <w:tc>
          <w:tcPr>
            <w:tcW w:w="1843" w:type="dxa"/>
            <w:vAlign w:val="center"/>
          </w:tcPr>
          <w:p w:rsidR="001F18F1" w:rsidRDefault="008F17F7">
            <w:pPr>
              <w:jc w:val="right"/>
            </w:pPr>
            <w:r>
              <w:rPr>
                <w:color w:val="000000"/>
                <w:sz w:val="24"/>
              </w:rPr>
              <w:t>3.92</w:t>
            </w:r>
          </w:p>
        </w:tc>
      </w:tr>
      <w:tr w:rsidR="001F18F1">
        <w:trPr>
          <w:jc w:val="center"/>
        </w:trPr>
        <w:tc>
          <w:tcPr>
            <w:tcW w:w="817" w:type="dxa"/>
            <w:vAlign w:val="center"/>
          </w:tcPr>
          <w:p w:rsidR="001F18F1" w:rsidRDefault="008F17F7">
            <w:pPr>
              <w:jc w:val="center"/>
            </w:pPr>
            <w:r>
              <w:rPr>
                <w:color w:val="000000"/>
                <w:sz w:val="24"/>
              </w:rPr>
              <w:t>9</w:t>
            </w:r>
          </w:p>
        </w:tc>
        <w:tc>
          <w:tcPr>
            <w:tcW w:w="1276" w:type="dxa"/>
            <w:vAlign w:val="center"/>
          </w:tcPr>
          <w:p w:rsidR="001F18F1" w:rsidRDefault="008F17F7">
            <w:pPr>
              <w:jc w:val="center"/>
            </w:pPr>
            <w:r>
              <w:rPr>
                <w:color w:val="000000"/>
                <w:sz w:val="24"/>
              </w:rPr>
              <w:t>300334</w:t>
            </w:r>
          </w:p>
        </w:tc>
        <w:tc>
          <w:tcPr>
            <w:tcW w:w="1701" w:type="dxa"/>
            <w:vAlign w:val="center"/>
          </w:tcPr>
          <w:p w:rsidR="001F18F1" w:rsidRDefault="008F17F7">
            <w:pPr>
              <w:jc w:val="center"/>
            </w:pPr>
            <w:r>
              <w:rPr>
                <w:color w:val="000000"/>
                <w:sz w:val="24"/>
              </w:rPr>
              <w:t>津膜科技</w:t>
            </w:r>
          </w:p>
        </w:tc>
        <w:tc>
          <w:tcPr>
            <w:tcW w:w="1559" w:type="dxa"/>
            <w:vAlign w:val="center"/>
          </w:tcPr>
          <w:p w:rsidR="001F18F1" w:rsidRDefault="008F17F7">
            <w:pPr>
              <w:jc w:val="right"/>
            </w:pPr>
            <w:r>
              <w:rPr>
                <w:color w:val="000000"/>
                <w:sz w:val="24"/>
              </w:rPr>
              <w:t>1,004,900</w:t>
            </w:r>
          </w:p>
        </w:tc>
        <w:tc>
          <w:tcPr>
            <w:tcW w:w="1701" w:type="dxa"/>
            <w:vAlign w:val="center"/>
          </w:tcPr>
          <w:p w:rsidR="001F18F1" w:rsidRDefault="008F17F7">
            <w:pPr>
              <w:jc w:val="right"/>
            </w:pPr>
            <w:r>
              <w:rPr>
                <w:color w:val="000000"/>
                <w:sz w:val="24"/>
              </w:rPr>
              <w:t>20,540,156.00</w:t>
            </w:r>
          </w:p>
        </w:tc>
        <w:tc>
          <w:tcPr>
            <w:tcW w:w="1843" w:type="dxa"/>
            <w:vAlign w:val="center"/>
          </w:tcPr>
          <w:p w:rsidR="001F18F1" w:rsidRDefault="008F17F7">
            <w:pPr>
              <w:jc w:val="right"/>
            </w:pPr>
            <w:r>
              <w:rPr>
                <w:color w:val="000000"/>
                <w:sz w:val="24"/>
              </w:rPr>
              <w:t>3.81</w:t>
            </w:r>
          </w:p>
        </w:tc>
      </w:tr>
      <w:tr w:rsidR="001F18F1">
        <w:trPr>
          <w:jc w:val="center"/>
        </w:trPr>
        <w:tc>
          <w:tcPr>
            <w:tcW w:w="817" w:type="dxa"/>
            <w:vAlign w:val="center"/>
          </w:tcPr>
          <w:p w:rsidR="001F18F1" w:rsidRDefault="008F17F7">
            <w:pPr>
              <w:jc w:val="center"/>
            </w:pPr>
            <w:r>
              <w:rPr>
                <w:color w:val="000000"/>
                <w:sz w:val="24"/>
              </w:rPr>
              <w:t>10</w:t>
            </w:r>
          </w:p>
        </w:tc>
        <w:tc>
          <w:tcPr>
            <w:tcW w:w="1276" w:type="dxa"/>
            <w:vAlign w:val="center"/>
          </w:tcPr>
          <w:p w:rsidR="001F18F1" w:rsidRDefault="008F17F7">
            <w:pPr>
              <w:jc w:val="center"/>
            </w:pPr>
            <w:r>
              <w:rPr>
                <w:color w:val="000000"/>
                <w:sz w:val="24"/>
              </w:rPr>
              <w:t>600893</w:t>
            </w:r>
          </w:p>
        </w:tc>
        <w:tc>
          <w:tcPr>
            <w:tcW w:w="1701" w:type="dxa"/>
            <w:vAlign w:val="center"/>
          </w:tcPr>
          <w:p w:rsidR="001F18F1" w:rsidRDefault="008F17F7">
            <w:pPr>
              <w:jc w:val="center"/>
            </w:pPr>
            <w:r>
              <w:rPr>
                <w:color w:val="000000"/>
                <w:sz w:val="24"/>
              </w:rPr>
              <w:t>航空动力</w:t>
            </w:r>
          </w:p>
        </w:tc>
        <w:tc>
          <w:tcPr>
            <w:tcW w:w="1559" w:type="dxa"/>
            <w:vAlign w:val="center"/>
          </w:tcPr>
          <w:p w:rsidR="001F18F1" w:rsidRDefault="008F17F7">
            <w:pPr>
              <w:jc w:val="right"/>
            </w:pPr>
            <w:r>
              <w:rPr>
                <w:color w:val="000000"/>
                <w:sz w:val="24"/>
              </w:rPr>
              <w:t>611,286</w:t>
            </w:r>
          </w:p>
        </w:tc>
        <w:tc>
          <w:tcPr>
            <w:tcW w:w="1701" w:type="dxa"/>
            <w:vAlign w:val="center"/>
          </w:tcPr>
          <w:p w:rsidR="001F18F1" w:rsidRDefault="008F17F7">
            <w:pPr>
              <w:jc w:val="right"/>
            </w:pPr>
            <w:r>
              <w:rPr>
                <w:color w:val="000000"/>
                <w:sz w:val="24"/>
              </w:rPr>
              <w:t>17,702,842.56</w:t>
            </w:r>
          </w:p>
        </w:tc>
        <w:tc>
          <w:tcPr>
            <w:tcW w:w="1843" w:type="dxa"/>
            <w:vAlign w:val="center"/>
          </w:tcPr>
          <w:p w:rsidR="001F18F1" w:rsidRDefault="008F17F7">
            <w:pPr>
              <w:jc w:val="right"/>
            </w:pPr>
            <w:r>
              <w:rPr>
                <w:color w:val="000000"/>
                <w:sz w:val="24"/>
              </w:rPr>
              <w:t>3.28</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F18F1">
        <w:tc>
          <w:tcPr>
            <w:tcW w:w="870" w:type="dxa"/>
            <w:vAlign w:val="center"/>
          </w:tcPr>
          <w:p w:rsidR="001F18F1" w:rsidRDefault="008F17F7">
            <w:pPr>
              <w:jc w:val="center"/>
            </w:pPr>
            <w:r>
              <w:rPr>
                <w:color w:val="000000"/>
                <w:sz w:val="24"/>
              </w:rPr>
              <w:t>1</w:t>
            </w:r>
          </w:p>
        </w:tc>
        <w:tc>
          <w:tcPr>
            <w:tcW w:w="1650" w:type="dxa"/>
            <w:vAlign w:val="center"/>
          </w:tcPr>
          <w:p w:rsidR="001F18F1" w:rsidRDefault="008F17F7">
            <w:pPr>
              <w:jc w:val="center"/>
            </w:pPr>
            <w:r>
              <w:rPr>
                <w:color w:val="000000"/>
                <w:sz w:val="24"/>
              </w:rPr>
              <w:t>600763</w:t>
            </w:r>
          </w:p>
        </w:tc>
        <w:tc>
          <w:tcPr>
            <w:tcW w:w="1980" w:type="dxa"/>
            <w:vAlign w:val="center"/>
          </w:tcPr>
          <w:p w:rsidR="001F18F1" w:rsidRDefault="008F17F7">
            <w:pPr>
              <w:jc w:val="center"/>
            </w:pPr>
            <w:r>
              <w:rPr>
                <w:color w:val="000000"/>
                <w:sz w:val="24"/>
              </w:rPr>
              <w:t>通策医疗</w:t>
            </w:r>
          </w:p>
        </w:tc>
        <w:tc>
          <w:tcPr>
            <w:tcW w:w="2880" w:type="dxa"/>
            <w:vAlign w:val="center"/>
          </w:tcPr>
          <w:p w:rsidR="001F18F1" w:rsidRDefault="008F17F7">
            <w:pPr>
              <w:jc w:val="right"/>
            </w:pPr>
            <w:r>
              <w:rPr>
                <w:color w:val="000000"/>
                <w:sz w:val="24"/>
              </w:rPr>
              <w:t>34,191,563.58</w:t>
            </w:r>
          </w:p>
        </w:tc>
        <w:tc>
          <w:tcPr>
            <w:tcW w:w="1620" w:type="dxa"/>
            <w:vAlign w:val="center"/>
          </w:tcPr>
          <w:p w:rsidR="001F18F1" w:rsidRDefault="008F17F7">
            <w:pPr>
              <w:jc w:val="right"/>
            </w:pPr>
            <w:r>
              <w:rPr>
                <w:color w:val="000000"/>
                <w:sz w:val="24"/>
              </w:rPr>
              <w:t>4.77</w:t>
            </w:r>
          </w:p>
        </w:tc>
      </w:tr>
      <w:tr w:rsidR="001F18F1">
        <w:tc>
          <w:tcPr>
            <w:tcW w:w="870" w:type="dxa"/>
            <w:vAlign w:val="center"/>
          </w:tcPr>
          <w:p w:rsidR="001F18F1" w:rsidRDefault="008F17F7">
            <w:pPr>
              <w:jc w:val="center"/>
            </w:pPr>
            <w:r>
              <w:rPr>
                <w:color w:val="000000"/>
                <w:sz w:val="24"/>
              </w:rPr>
              <w:t>2</w:t>
            </w:r>
          </w:p>
        </w:tc>
        <w:tc>
          <w:tcPr>
            <w:tcW w:w="1650" w:type="dxa"/>
            <w:vAlign w:val="center"/>
          </w:tcPr>
          <w:p w:rsidR="001F18F1" w:rsidRDefault="008F17F7">
            <w:pPr>
              <w:jc w:val="center"/>
            </w:pPr>
            <w:r>
              <w:rPr>
                <w:color w:val="000000"/>
                <w:sz w:val="24"/>
              </w:rPr>
              <w:t>600967</w:t>
            </w:r>
          </w:p>
        </w:tc>
        <w:tc>
          <w:tcPr>
            <w:tcW w:w="1980" w:type="dxa"/>
            <w:vAlign w:val="center"/>
          </w:tcPr>
          <w:p w:rsidR="001F18F1" w:rsidRDefault="008F17F7">
            <w:pPr>
              <w:jc w:val="center"/>
            </w:pPr>
            <w:r>
              <w:rPr>
                <w:color w:val="000000"/>
                <w:sz w:val="24"/>
              </w:rPr>
              <w:t>北方创业</w:t>
            </w:r>
          </w:p>
        </w:tc>
        <w:tc>
          <w:tcPr>
            <w:tcW w:w="2880" w:type="dxa"/>
            <w:vAlign w:val="center"/>
          </w:tcPr>
          <w:p w:rsidR="001F18F1" w:rsidRDefault="008F17F7">
            <w:pPr>
              <w:jc w:val="right"/>
            </w:pPr>
            <w:r>
              <w:rPr>
                <w:color w:val="000000"/>
                <w:sz w:val="24"/>
              </w:rPr>
              <w:t>30,091,170.74</w:t>
            </w:r>
          </w:p>
        </w:tc>
        <w:tc>
          <w:tcPr>
            <w:tcW w:w="1620" w:type="dxa"/>
            <w:vAlign w:val="center"/>
          </w:tcPr>
          <w:p w:rsidR="001F18F1" w:rsidRDefault="008F17F7">
            <w:pPr>
              <w:jc w:val="right"/>
            </w:pPr>
            <w:r>
              <w:rPr>
                <w:color w:val="000000"/>
                <w:sz w:val="24"/>
              </w:rPr>
              <w:t>4.19</w:t>
            </w:r>
          </w:p>
        </w:tc>
      </w:tr>
      <w:tr w:rsidR="001F18F1">
        <w:tc>
          <w:tcPr>
            <w:tcW w:w="870" w:type="dxa"/>
            <w:vAlign w:val="center"/>
          </w:tcPr>
          <w:p w:rsidR="001F18F1" w:rsidRDefault="008F17F7">
            <w:pPr>
              <w:jc w:val="center"/>
            </w:pPr>
            <w:r>
              <w:rPr>
                <w:color w:val="000000"/>
                <w:sz w:val="24"/>
              </w:rPr>
              <w:t>3</w:t>
            </w:r>
          </w:p>
        </w:tc>
        <w:tc>
          <w:tcPr>
            <w:tcW w:w="1650" w:type="dxa"/>
            <w:vAlign w:val="center"/>
          </w:tcPr>
          <w:p w:rsidR="001F18F1" w:rsidRDefault="008F17F7">
            <w:pPr>
              <w:jc w:val="center"/>
            </w:pPr>
            <w:r>
              <w:rPr>
                <w:color w:val="000000"/>
                <w:sz w:val="24"/>
              </w:rPr>
              <w:t>600089</w:t>
            </w:r>
          </w:p>
        </w:tc>
        <w:tc>
          <w:tcPr>
            <w:tcW w:w="1980" w:type="dxa"/>
            <w:vAlign w:val="center"/>
          </w:tcPr>
          <w:p w:rsidR="001F18F1" w:rsidRDefault="008F17F7">
            <w:pPr>
              <w:jc w:val="center"/>
            </w:pPr>
            <w:r>
              <w:rPr>
                <w:color w:val="000000"/>
                <w:sz w:val="24"/>
              </w:rPr>
              <w:t>特变电工</w:t>
            </w:r>
          </w:p>
        </w:tc>
        <w:tc>
          <w:tcPr>
            <w:tcW w:w="2880" w:type="dxa"/>
            <w:vAlign w:val="center"/>
          </w:tcPr>
          <w:p w:rsidR="001F18F1" w:rsidRDefault="008F17F7">
            <w:pPr>
              <w:jc w:val="right"/>
            </w:pPr>
            <w:r>
              <w:rPr>
                <w:color w:val="000000"/>
                <w:sz w:val="24"/>
              </w:rPr>
              <w:t>29,905,794.05</w:t>
            </w:r>
          </w:p>
        </w:tc>
        <w:tc>
          <w:tcPr>
            <w:tcW w:w="1620" w:type="dxa"/>
            <w:vAlign w:val="center"/>
          </w:tcPr>
          <w:p w:rsidR="001F18F1" w:rsidRDefault="008F17F7">
            <w:pPr>
              <w:jc w:val="right"/>
            </w:pPr>
            <w:r>
              <w:rPr>
                <w:color w:val="000000"/>
                <w:sz w:val="24"/>
              </w:rPr>
              <w:t>4.17</w:t>
            </w:r>
          </w:p>
        </w:tc>
      </w:tr>
      <w:tr w:rsidR="001F18F1">
        <w:tc>
          <w:tcPr>
            <w:tcW w:w="870" w:type="dxa"/>
            <w:vAlign w:val="center"/>
          </w:tcPr>
          <w:p w:rsidR="001F18F1" w:rsidRDefault="008F17F7">
            <w:pPr>
              <w:jc w:val="center"/>
            </w:pPr>
            <w:r>
              <w:rPr>
                <w:color w:val="000000"/>
                <w:sz w:val="24"/>
              </w:rPr>
              <w:t>4</w:t>
            </w:r>
          </w:p>
        </w:tc>
        <w:tc>
          <w:tcPr>
            <w:tcW w:w="1650" w:type="dxa"/>
            <w:vAlign w:val="center"/>
          </w:tcPr>
          <w:p w:rsidR="001F18F1" w:rsidRDefault="008F17F7">
            <w:pPr>
              <w:jc w:val="center"/>
            </w:pPr>
            <w:r>
              <w:rPr>
                <w:color w:val="000000"/>
                <w:sz w:val="24"/>
              </w:rPr>
              <w:t>600389</w:t>
            </w:r>
          </w:p>
        </w:tc>
        <w:tc>
          <w:tcPr>
            <w:tcW w:w="1980" w:type="dxa"/>
            <w:vAlign w:val="center"/>
          </w:tcPr>
          <w:p w:rsidR="001F18F1" w:rsidRDefault="008F17F7">
            <w:pPr>
              <w:jc w:val="center"/>
            </w:pPr>
            <w:r>
              <w:rPr>
                <w:color w:val="000000"/>
                <w:sz w:val="24"/>
              </w:rPr>
              <w:t>江山股份</w:t>
            </w:r>
          </w:p>
        </w:tc>
        <w:tc>
          <w:tcPr>
            <w:tcW w:w="2880" w:type="dxa"/>
            <w:vAlign w:val="center"/>
          </w:tcPr>
          <w:p w:rsidR="001F18F1" w:rsidRDefault="008F17F7">
            <w:pPr>
              <w:jc w:val="right"/>
            </w:pPr>
            <w:r>
              <w:rPr>
                <w:color w:val="000000"/>
                <w:sz w:val="24"/>
              </w:rPr>
              <w:t>27,501,260.76</w:t>
            </w:r>
          </w:p>
        </w:tc>
        <w:tc>
          <w:tcPr>
            <w:tcW w:w="1620" w:type="dxa"/>
            <w:vAlign w:val="center"/>
          </w:tcPr>
          <w:p w:rsidR="001F18F1" w:rsidRDefault="008F17F7">
            <w:pPr>
              <w:jc w:val="right"/>
            </w:pPr>
            <w:r>
              <w:rPr>
                <w:color w:val="000000"/>
                <w:sz w:val="24"/>
              </w:rPr>
              <w:t>3.83</w:t>
            </w:r>
          </w:p>
        </w:tc>
      </w:tr>
      <w:tr w:rsidR="001F18F1">
        <w:tc>
          <w:tcPr>
            <w:tcW w:w="870" w:type="dxa"/>
            <w:vAlign w:val="center"/>
          </w:tcPr>
          <w:p w:rsidR="001F18F1" w:rsidRDefault="008F17F7">
            <w:pPr>
              <w:jc w:val="center"/>
            </w:pPr>
            <w:r>
              <w:rPr>
                <w:color w:val="000000"/>
                <w:sz w:val="24"/>
              </w:rPr>
              <w:t>5</w:t>
            </w:r>
          </w:p>
        </w:tc>
        <w:tc>
          <w:tcPr>
            <w:tcW w:w="1650" w:type="dxa"/>
            <w:vAlign w:val="center"/>
          </w:tcPr>
          <w:p w:rsidR="001F18F1" w:rsidRDefault="008F17F7">
            <w:pPr>
              <w:jc w:val="center"/>
            </w:pPr>
            <w:r>
              <w:rPr>
                <w:color w:val="000000"/>
                <w:sz w:val="24"/>
              </w:rPr>
              <w:t>300334</w:t>
            </w:r>
          </w:p>
        </w:tc>
        <w:tc>
          <w:tcPr>
            <w:tcW w:w="1980" w:type="dxa"/>
            <w:vAlign w:val="center"/>
          </w:tcPr>
          <w:p w:rsidR="001F18F1" w:rsidRDefault="008F17F7">
            <w:pPr>
              <w:jc w:val="center"/>
            </w:pPr>
            <w:r>
              <w:rPr>
                <w:color w:val="000000"/>
                <w:sz w:val="24"/>
              </w:rPr>
              <w:t>津膜科技</w:t>
            </w:r>
          </w:p>
        </w:tc>
        <w:tc>
          <w:tcPr>
            <w:tcW w:w="2880" w:type="dxa"/>
            <w:vAlign w:val="center"/>
          </w:tcPr>
          <w:p w:rsidR="001F18F1" w:rsidRDefault="008F17F7">
            <w:pPr>
              <w:jc w:val="right"/>
            </w:pPr>
            <w:r>
              <w:rPr>
                <w:color w:val="000000"/>
                <w:sz w:val="24"/>
              </w:rPr>
              <w:t>27,467,766.97</w:t>
            </w:r>
          </w:p>
        </w:tc>
        <w:tc>
          <w:tcPr>
            <w:tcW w:w="1620" w:type="dxa"/>
            <w:vAlign w:val="center"/>
          </w:tcPr>
          <w:p w:rsidR="001F18F1" w:rsidRDefault="008F17F7">
            <w:pPr>
              <w:jc w:val="right"/>
            </w:pPr>
            <w:r>
              <w:rPr>
                <w:color w:val="000000"/>
                <w:sz w:val="24"/>
              </w:rPr>
              <w:t>3.83</w:t>
            </w:r>
          </w:p>
        </w:tc>
      </w:tr>
      <w:tr w:rsidR="001F18F1">
        <w:tc>
          <w:tcPr>
            <w:tcW w:w="870" w:type="dxa"/>
            <w:vAlign w:val="center"/>
          </w:tcPr>
          <w:p w:rsidR="001F18F1" w:rsidRDefault="008F17F7">
            <w:pPr>
              <w:jc w:val="center"/>
            </w:pPr>
            <w:r>
              <w:rPr>
                <w:color w:val="000000"/>
                <w:sz w:val="24"/>
              </w:rPr>
              <w:t>6</w:t>
            </w:r>
          </w:p>
        </w:tc>
        <w:tc>
          <w:tcPr>
            <w:tcW w:w="1650" w:type="dxa"/>
            <w:vAlign w:val="center"/>
          </w:tcPr>
          <w:p w:rsidR="001F18F1" w:rsidRDefault="008F17F7">
            <w:pPr>
              <w:jc w:val="center"/>
            </w:pPr>
            <w:r>
              <w:rPr>
                <w:color w:val="000000"/>
                <w:sz w:val="24"/>
              </w:rPr>
              <w:t>300335</w:t>
            </w:r>
          </w:p>
        </w:tc>
        <w:tc>
          <w:tcPr>
            <w:tcW w:w="1980" w:type="dxa"/>
            <w:vAlign w:val="center"/>
          </w:tcPr>
          <w:p w:rsidR="001F18F1" w:rsidRDefault="008F17F7">
            <w:pPr>
              <w:jc w:val="center"/>
            </w:pPr>
            <w:r>
              <w:rPr>
                <w:color w:val="000000"/>
                <w:sz w:val="24"/>
              </w:rPr>
              <w:t>迪森股份</w:t>
            </w:r>
          </w:p>
        </w:tc>
        <w:tc>
          <w:tcPr>
            <w:tcW w:w="2880" w:type="dxa"/>
            <w:vAlign w:val="center"/>
          </w:tcPr>
          <w:p w:rsidR="001F18F1" w:rsidRDefault="008F17F7">
            <w:pPr>
              <w:jc w:val="right"/>
            </w:pPr>
            <w:r>
              <w:rPr>
                <w:color w:val="000000"/>
                <w:sz w:val="24"/>
              </w:rPr>
              <w:t>25,775,091.46</w:t>
            </w:r>
          </w:p>
        </w:tc>
        <w:tc>
          <w:tcPr>
            <w:tcW w:w="1620" w:type="dxa"/>
            <w:vAlign w:val="center"/>
          </w:tcPr>
          <w:p w:rsidR="001F18F1" w:rsidRDefault="008F17F7">
            <w:pPr>
              <w:jc w:val="right"/>
            </w:pPr>
            <w:r>
              <w:rPr>
                <w:color w:val="000000"/>
                <w:sz w:val="24"/>
              </w:rPr>
              <w:t>3.59</w:t>
            </w:r>
          </w:p>
        </w:tc>
      </w:tr>
      <w:tr w:rsidR="001F18F1">
        <w:tc>
          <w:tcPr>
            <w:tcW w:w="870" w:type="dxa"/>
            <w:vAlign w:val="center"/>
          </w:tcPr>
          <w:p w:rsidR="001F18F1" w:rsidRDefault="008F17F7">
            <w:pPr>
              <w:jc w:val="center"/>
            </w:pPr>
            <w:r>
              <w:rPr>
                <w:color w:val="000000"/>
                <w:sz w:val="24"/>
              </w:rPr>
              <w:lastRenderedPageBreak/>
              <w:t>7</w:t>
            </w:r>
          </w:p>
        </w:tc>
        <w:tc>
          <w:tcPr>
            <w:tcW w:w="1650" w:type="dxa"/>
            <w:vAlign w:val="center"/>
          </w:tcPr>
          <w:p w:rsidR="001F18F1" w:rsidRDefault="008F17F7">
            <w:pPr>
              <w:jc w:val="center"/>
            </w:pPr>
            <w:r>
              <w:rPr>
                <w:color w:val="000000"/>
                <w:sz w:val="24"/>
              </w:rPr>
              <w:t>002514</w:t>
            </w:r>
          </w:p>
        </w:tc>
        <w:tc>
          <w:tcPr>
            <w:tcW w:w="1980" w:type="dxa"/>
            <w:vAlign w:val="center"/>
          </w:tcPr>
          <w:p w:rsidR="001F18F1" w:rsidRDefault="008F17F7">
            <w:pPr>
              <w:jc w:val="center"/>
            </w:pPr>
            <w:r>
              <w:rPr>
                <w:color w:val="000000"/>
                <w:sz w:val="24"/>
              </w:rPr>
              <w:t>宝馨科技</w:t>
            </w:r>
          </w:p>
        </w:tc>
        <w:tc>
          <w:tcPr>
            <w:tcW w:w="2880" w:type="dxa"/>
            <w:vAlign w:val="center"/>
          </w:tcPr>
          <w:p w:rsidR="001F18F1" w:rsidRDefault="008F17F7">
            <w:pPr>
              <w:jc w:val="right"/>
            </w:pPr>
            <w:r>
              <w:rPr>
                <w:color w:val="000000"/>
                <w:sz w:val="24"/>
              </w:rPr>
              <w:t>19,848,303.67</w:t>
            </w:r>
          </w:p>
        </w:tc>
        <w:tc>
          <w:tcPr>
            <w:tcW w:w="1620" w:type="dxa"/>
            <w:vAlign w:val="center"/>
          </w:tcPr>
          <w:p w:rsidR="001F18F1" w:rsidRDefault="008F17F7">
            <w:pPr>
              <w:jc w:val="right"/>
            </w:pPr>
            <w:r>
              <w:rPr>
                <w:color w:val="000000"/>
                <w:sz w:val="24"/>
              </w:rPr>
              <w:t>2.77</w:t>
            </w:r>
          </w:p>
        </w:tc>
      </w:tr>
      <w:tr w:rsidR="001F18F1">
        <w:tc>
          <w:tcPr>
            <w:tcW w:w="870" w:type="dxa"/>
            <w:vAlign w:val="center"/>
          </w:tcPr>
          <w:p w:rsidR="001F18F1" w:rsidRDefault="008F17F7">
            <w:pPr>
              <w:jc w:val="center"/>
            </w:pPr>
            <w:r>
              <w:rPr>
                <w:color w:val="000000"/>
                <w:sz w:val="24"/>
              </w:rPr>
              <w:t>8</w:t>
            </w:r>
          </w:p>
        </w:tc>
        <w:tc>
          <w:tcPr>
            <w:tcW w:w="1650" w:type="dxa"/>
            <w:vAlign w:val="center"/>
          </w:tcPr>
          <w:p w:rsidR="001F18F1" w:rsidRDefault="008F17F7">
            <w:pPr>
              <w:jc w:val="center"/>
            </w:pPr>
            <w:r>
              <w:rPr>
                <w:color w:val="000000"/>
                <w:sz w:val="24"/>
              </w:rPr>
              <w:t>600038</w:t>
            </w:r>
          </w:p>
        </w:tc>
        <w:tc>
          <w:tcPr>
            <w:tcW w:w="1980" w:type="dxa"/>
            <w:vAlign w:val="center"/>
          </w:tcPr>
          <w:p w:rsidR="001F18F1" w:rsidRDefault="008F17F7">
            <w:pPr>
              <w:jc w:val="center"/>
            </w:pPr>
            <w:r>
              <w:rPr>
                <w:color w:val="000000"/>
                <w:sz w:val="24"/>
              </w:rPr>
              <w:t>中直股份</w:t>
            </w:r>
          </w:p>
        </w:tc>
        <w:tc>
          <w:tcPr>
            <w:tcW w:w="2880" w:type="dxa"/>
            <w:vAlign w:val="center"/>
          </w:tcPr>
          <w:p w:rsidR="001F18F1" w:rsidRDefault="008F17F7">
            <w:pPr>
              <w:jc w:val="right"/>
            </w:pPr>
            <w:r>
              <w:rPr>
                <w:color w:val="000000"/>
                <w:sz w:val="24"/>
              </w:rPr>
              <w:t>18,941,064.90</w:t>
            </w:r>
          </w:p>
        </w:tc>
        <w:tc>
          <w:tcPr>
            <w:tcW w:w="1620" w:type="dxa"/>
            <w:vAlign w:val="center"/>
          </w:tcPr>
          <w:p w:rsidR="001F18F1" w:rsidRDefault="008F17F7">
            <w:pPr>
              <w:jc w:val="right"/>
            </w:pPr>
            <w:r>
              <w:rPr>
                <w:color w:val="000000"/>
                <w:sz w:val="24"/>
              </w:rPr>
              <w:t>2.64</w:t>
            </w:r>
          </w:p>
        </w:tc>
      </w:tr>
      <w:tr w:rsidR="001F18F1">
        <w:tc>
          <w:tcPr>
            <w:tcW w:w="870" w:type="dxa"/>
            <w:vAlign w:val="center"/>
          </w:tcPr>
          <w:p w:rsidR="001F18F1" w:rsidRDefault="008F17F7">
            <w:pPr>
              <w:jc w:val="center"/>
            </w:pPr>
            <w:r>
              <w:rPr>
                <w:color w:val="000000"/>
                <w:sz w:val="24"/>
              </w:rPr>
              <w:t>9</w:t>
            </w:r>
          </w:p>
        </w:tc>
        <w:tc>
          <w:tcPr>
            <w:tcW w:w="1650" w:type="dxa"/>
            <w:vAlign w:val="center"/>
          </w:tcPr>
          <w:p w:rsidR="001F18F1" w:rsidRDefault="008F17F7">
            <w:pPr>
              <w:jc w:val="center"/>
            </w:pPr>
            <w:r>
              <w:rPr>
                <w:color w:val="000000"/>
                <w:sz w:val="24"/>
              </w:rPr>
              <w:t>600707</w:t>
            </w:r>
          </w:p>
        </w:tc>
        <w:tc>
          <w:tcPr>
            <w:tcW w:w="1980" w:type="dxa"/>
            <w:vAlign w:val="center"/>
          </w:tcPr>
          <w:p w:rsidR="001F18F1" w:rsidRDefault="008F17F7">
            <w:pPr>
              <w:jc w:val="center"/>
            </w:pPr>
            <w:r>
              <w:rPr>
                <w:color w:val="000000"/>
                <w:sz w:val="24"/>
              </w:rPr>
              <w:t>彩虹股份</w:t>
            </w:r>
          </w:p>
        </w:tc>
        <w:tc>
          <w:tcPr>
            <w:tcW w:w="2880" w:type="dxa"/>
            <w:vAlign w:val="center"/>
          </w:tcPr>
          <w:p w:rsidR="001F18F1" w:rsidRDefault="008F17F7">
            <w:pPr>
              <w:jc w:val="right"/>
            </w:pPr>
            <w:r>
              <w:rPr>
                <w:color w:val="000000"/>
                <w:sz w:val="24"/>
              </w:rPr>
              <w:t>17,100,046.68</w:t>
            </w:r>
          </w:p>
        </w:tc>
        <w:tc>
          <w:tcPr>
            <w:tcW w:w="1620" w:type="dxa"/>
            <w:vAlign w:val="center"/>
          </w:tcPr>
          <w:p w:rsidR="001F18F1" w:rsidRDefault="008F17F7">
            <w:pPr>
              <w:jc w:val="right"/>
            </w:pPr>
            <w:r>
              <w:rPr>
                <w:color w:val="000000"/>
                <w:sz w:val="24"/>
              </w:rPr>
              <w:t>2.38</w:t>
            </w:r>
          </w:p>
        </w:tc>
      </w:tr>
      <w:tr w:rsidR="001F18F1">
        <w:tc>
          <w:tcPr>
            <w:tcW w:w="870" w:type="dxa"/>
            <w:vAlign w:val="center"/>
          </w:tcPr>
          <w:p w:rsidR="001F18F1" w:rsidRDefault="008F17F7">
            <w:pPr>
              <w:jc w:val="center"/>
            </w:pPr>
            <w:r>
              <w:rPr>
                <w:color w:val="000000"/>
                <w:sz w:val="24"/>
              </w:rPr>
              <w:t>10</w:t>
            </w:r>
          </w:p>
        </w:tc>
        <w:tc>
          <w:tcPr>
            <w:tcW w:w="1650" w:type="dxa"/>
            <w:vAlign w:val="center"/>
          </w:tcPr>
          <w:p w:rsidR="001F18F1" w:rsidRDefault="008F17F7">
            <w:pPr>
              <w:jc w:val="center"/>
            </w:pPr>
            <w:r>
              <w:rPr>
                <w:color w:val="000000"/>
                <w:sz w:val="24"/>
              </w:rPr>
              <w:t>300166</w:t>
            </w:r>
          </w:p>
        </w:tc>
        <w:tc>
          <w:tcPr>
            <w:tcW w:w="1980" w:type="dxa"/>
            <w:vAlign w:val="center"/>
          </w:tcPr>
          <w:p w:rsidR="001F18F1" w:rsidRDefault="008F17F7">
            <w:pPr>
              <w:jc w:val="center"/>
            </w:pPr>
            <w:r>
              <w:rPr>
                <w:color w:val="000000"/>
                <w:sz w:val="24"/>
              </w:rPr>
              <w:t>东方国信</w:t>
            </w:r>
          </w:p>
        </w:tc>
        <w:tc>
          <w:tcPr>
            <w:tcW w:w="2880" w:type="dxa"/>
            <w:vAlign w:val="center"/>
          </w:tcPr>
          <w:p w:rsidR="001F18F1" w:rsidRDefault="008F17F7">
            <w:pPr>
              <w:jc w:val="right"/>
            </w:pPr>
            <w:r>
              <w:rPr>
                <w:color w:val="000000"/>
                <w:sz w:val="24"/>
              </w:rPr>
              <w:t>16,094,108.51</w:t>
            </w:r>
          </w:p>
        </w:tc>
        <w:tc>
          <w:tcPr>
            <w:tcW w:w="1620" w:type="dxa"/>
            <w:vAlign w:val="center"/>
          </w:tcPr>
          <w:p w:rsidR="001F18F1" w:rsidRDefault="008F17F7">
            <w:pPr>
              <w:jc w:val="right"/>
            </w:pPr>
            <w:r>
              <w:rPr>
                <w:color w:val="000000"/>
                <w:sz w:val="24"/>
              </w:rPr>
              <w:t>2.24</w:t>
            </w:r>
          </w:p>
        </w:tc>
      </w:tr>
      <w:tr w:rsidR="001F18F1">
        <w:tc>
          <w:tcPr>
            <w:tcW w:w="870" w:type="dxa"/>
            <w:vAlign w:val="center"/>
          </w:tcPr>
          <w:p w:rsidR="001F18F1" w:rsidRDefault="008F17F7">
            <w:pPr>
              <w:jc w:val="center"/>
            </w:pPr>
            <w:r>
              <w:rPr>
                <w:color w:val="000000"/>
                <w:sz w:val="24"/>
              </w:rPr>
              <w:t>11</w:t>
            </w:r>
          </w:p>
        </w:tc>
        <w:tc>
          <w:tcPr>
            <w:tcW w:w="1650" w:type="dxa"/>
            <w:vAlign w:val="center"/>
          </w:tcPr>
          <w:p w:rsidR="001F18F1" w:rsidRDefault="008F17F7">
            <w:pPr>
              <w:jc w:val="center"/>
            </w:pPr>
            <w:r>
              <w:rPr>
                <w:color w:val="000000"/>
                <w:sz w:val="24"/>
              </w:rPr>
              <w:t>601179</w:t>
            </w:r>
          </w:p>
        </w:tc>
        <w:tc>
          <w:tcPr>
            <w:tcW w:w="1980" w:type="dxa"/>
            <w:vAlign w:val="center"/>
          </w:tcPr>
          <w:p w:rsidR="001F18F1" w:rsidRDefault="008F17F7">
            <w:pPr>
              <w:jc w:val="center"/>
            </w:pPr>
            <w:r>
              <w:rPr>
                <w:color w:val="000000"/>
                <w:sz w:val="24"/>
              </w:rPr>
              <w:t>中国西电</w:t>
            </w:r>
          </w:p>
        </w:tc>
        <w:tc>
          <w:tcPr>
            <w:tcW w:w="2880" w:type="dxa"/>
            <w:vAlign w:val="center"/>
          </w:tcPr>
          <w:p w:rsidR="001F18F1" w:rsidRDefault="008F17F7">
            <w:pPr>
              <w:jc w:val="right"/>
            </w:pPr>
            <w:r>
              <w:rPr>
                <w:color w:val="000000"/>
                <w:sz w:val="24"/>
              </w:rPr>
              <w:t>13,926,300.07</w:t>
            </w:r>
          </w:p>
        </w:tc>
        <w:tc>
          <w:tcPr>
            <w:tcW w:w="1620" w:type="dxa"/>
            <w:vAlign w:val="center"/>
          </w:tcPr>
          <w:p w:rsidR="001F18F1" w:rsidRDefault="008F17F7">
            <w:pPr>
              <w:jc w:val="right"/>
            </w:pPr>
            <w:r>
              <w:rPr>
                <w:color w:val="000000"/>
                <w:sz w:val="24"/>
              </w:rPr>
              <w:t>1.94</w:t>
            </w:r>
          </w:p>
        </w:tc>
      </w:tr>
      <w:tr w:rsidR="001F18F1">
        <w:tc>
          <w:tcPr>
            <w:tcW w:w="870" w:type="dxa"/>
            <w:vAlign w:val="center"/>
          </w:tcPr>
          <w:p w:rsidR="001F18F1" w:rsidRDefault="008F17F7">
            <w:pPr>
              <w:jc w:val="center"/>
            </w:pPr>
            <w:r>
              <w:rPr>
                <w:color w:val="000000"/>
                <w:sz w:val="24"/>
              </w:rPr>
              <w:t>12</w:t>
            </w:r>
          </w:p>
        </w:tc>
        <w:tc>
          <w:tcPr>
            <w:tcW w:w="1650" w:type="dxa"/>
            <w:vAlign w:val="center"/>
          </w:tcPr>
          <w:p w:rsidR="001F18F1" w:rsidRDefault="008F17F7">
            <w:pPr>
              <w:jc w:val="center"/>
            </w:pPr>
            <w:r>
              <w:rPr>
                <w:color w:val="000000"/>
                <w:sz w:val="24"/>
              </w:rPr>
              <w:t>000768</w:t>
            </w:r>
          </w:p>
        </w:tc>
        <w:tc>
          <w:tcPr>
            <w:tcW w:w="1980" w:type="dxa"/>
            <w:vAlign w:val="center"/>
          </w:tcPr>
          <w:p w:rsidR="001F18F1" w:rsidRDefault="008F17F7">
            <w:pPr>
              <w:jc w:val="center"/>
            </w:pPr>
            <w:r>
              <w:rPr>
                <w:color w:val="000000"/>
                <w:sz w:val="24"/>
              </w:rPr>
              <w:t>中航飞机</w:t>
            </w:r>
          </w:p>
        </w:tc>
        <w:tc>
          <w:tcPr>
            <w:tcW w:w="2880" w:type="dxa"/>
            <w:vAlign w:val="center"/>
          </w:tcPr>
          <w:p w:rsidR="001F18F1" w:rsidRDefault="008F17F7">
            <w:pPr>
              <w:jc w:val="right"/>
            </w:pPr>
            <w:r>
              <w:rPr>
                <w:color w:val="000000"/>
                <w:sz w:val="24"/>
              </w:rPr>
              <w:t>13,559,518.15</w:t>
            </w:r>
          </w:p>
        </w:tc>
        <w:tc>
          <w:tcPr>
            <w:tcW w:w="1620" w:type="dxa"/>
            <w:vAlign w:val="center"/>
          </w:tcPr>
          <w:p w:rsidR="001F18F1" w:rsidRDefault="008F17F7">
            <w:pPr>
              <w:jc w:val="right"/>
            </w:pPr>
            <w:r>
              <w:rPr>
                <w:color w:val="000000"/>
                <w:sz w:val="24"/>
              </w:rPr>
              <w:t>1.89</w:t>
            </w:r>
          </w:p>
        </w:tc>
      </w:tr>
      <w:tr w:rsidR="001F18F1">
        <w:tc>
          <w:tcPr>
            <w:tcW w:w="870" w:type="dxa"/>
            <w:vAlign w:val="center"/>
          </w:tcPr>
          <w:p w:rsidR="001F18F1" w:rsidRDefault="008F17F7">
            <w:pPr>
              <w:jc w:val="center"/>
            </w:pPr>
            <w:r>
              <w:rPr>
                <w:color w:val="000000"/>
                <w:sz w:val="24"/>
              </w:rPr>
              <w:t>13</w:t>
            </w:r>
          </w:p>
        </w:tc>
        <w:tc>
          <w:tcPr>
            <w:tcW w:w="1650" w:type="dxa"/>
            <w:vAlign w:val="center"/>
          </w:tcPr>
          <w:p w:rsidR="001F18F1" w:rsidRDefault="008F17F7">
            <w:pPr>
              <w:jc w:val="center"/>
            </w:pPr>
            <w:r>
              <w:rPr>
                <w:color w:val="000000"/>
                <w:sz w:val="24"/>
              </w:rPr>
              <w:t>000927</w:t>
            </w:r>
          </w:p>
        </w:tc>
        <w:tc>
          <w:tcPr>
            <w:tcW w:w="1980" w:type="dxa"/>
            <w:vAlign w:val="center"/>
          </w:tcPr>
          <w:p w:rsidR="001F18F1" w:rsidRDefault="008F17F7">
            <w:pPr>
              <w:jc w:val="center"/>
            </w:pPr>
            <w:r>
              <w:rPr>
                <w:color w:val="000000"/>
                <w:sz w:val="24"/>
              </w:rPr>
              <w:t>一汽夏利</w:t>
            </w:r>
          </w:p>
        </w:tc>
        <w:tc>
          <w:tcPr>
            <w:tcW w:w="2880" w:type="dxa"/>
            <w:vAlign w:val="center"/>
          </w:tcPr>
          <w:p w:rsidR="001F18F1" w:rsidRDefault="008F17F7">
            <w:pPr>
              <w:jc w:val="right"/>
            </w:pPr>
            <w:r>
              <w:rPr>
                <w:color w:val="000000"/>
                <w:sz w:val="24"/>
              </w:rPr>
              <w:t>13,298,215.49</w:t>
            </w:r>
          </w:p>
        </w:tc>
        <w:tc>
          <w:tcPr>
            <w:tcW w:w="1620" w:type="dxa"/>
            <w:vAlign w:val="center"/>
          </w:tcPr>
          <w:p w:rsidR="001F18F1" w:rsidRDefault="008F17F7">
            <w:pPr>
              <w:jc w:val="right"/>
            </w:pPr>
            <w:r>
              <w:rPr>
                <w:color w:val="000000"/>
                <w:sz w:val="24"/>
              </w:rPr>
              <w:t>1.85</w:t>
            </w:r>
          </w:p>
        </w:tc>
      </w:tr>
      <w:tr w:rsidR="001F18F1">
        <w:tc>
          <w:tcPr>
            <w:tcW w:w="870" w:type="dxa"/>
            <w:vAlign w:val="center"/>
          </w:tcPr>
          <w:p w:rsidR="001F18F1" w:rsidRDefault="008F17F7">
            <w:pPr>
              <w:jc w:val="center"/>
            </w:pPr>
            <w:r>
              <w:rPr>
                <w:color w:val="000000"/>
                <w:sz w:val="24"/>
              </w:rPr>
              <w:t>14</w:t>
            </w:r>
          </w:p>
        </w:tc>
        <w:tc>
          <w:tcPr>
            <w:tcW w:w="1650" w:type="dxa"/>
            <w:vAlign w:val="center"/>
          </w:tcPr>
          <w:p w:rsidR="001F18F1" w:rsidRDefault="008F17F7">
            <w:pPr>
              <w:jc w:val="center"/>
            </w:pPr>
            <w:r>
              <w:rPr>
                <w:color w:val="000000"/>
                <w:sz w:val="24"/>
              </w:rPr>
              <w:t>002363</w:t>
            </w:r>
          </w:p>
        </w:tc>
        <w:tc>
          <w:tcPr>
            <w:tcW w:w="1980" w:type="dxa"/>
            <w:vAlign w:val="center"/>
          </w:tcPr>
          <w:p w:rsidR="001F18F1" w:rsidRDefault="008F17F7">
            <w:pPr>
              <w:jc w:val="center"/>
            </w:pPr>
            <w:r>
              <w:rPr>
                <w:color w:val="000000"/>
                <w:sz w:val="24"/>
              </w:rPr>
              <w:t>隆基机械</w:t>
            </w:r>
          </w:p>
        </w:tc>
        <w:tc>
          <w:tcPr>
            <w:tcW w:w="2880" w:type="dxa"/>
            <w:vAlign w:val="center"/>
          </w:tcPr>
          <w:p w:rsidR="001F18F1" w:rsidRDefault="008F17F7">
            <w:pPr>
              <w:jc w:val="right"/>
            </w:pPr>
            <w:r>
              <w:rPr>
                <w:color w:val="000000"/>
                <w:sz w:val="24"/>
              </w:rPr>
              <w:t>10,558,283.61</w:t>
            </w:r>
          </w:p>
        </w:tc>
        <w:tc>
          <w:tcPr>
            <w:tcW w:w="1620" w:type="dxa"/>
            <w:vAlign w:val="center"/>
          </w:tcPr>
          <w:p w:rsidR="001F18F1" w:rsidRDefault="008F17F7">
            <w:pPr>
              <w:jc w:val="right"/>
            </w:pPr>
            <w:r>
              <w:rPr>
                <w:color w:val="000000"/>
                <w:sz w:val="24"/>
              </w:rPr>
              <w:t>1.47</w:t>
            </w:r>
          </w:p>
        </w:tc>
      </w:tr>
      <w:tr w:rsidR="001F18F1">
        <w:tc>
          <w:tcPr>
            <w:tcW w:w="870" w:type="dxa"/>
            <w:vAlign w:val="center"/>
          </w:tcPr>
          <w:p w:rsidR="001F18F1" w:rsidRDefault="008F17F7">
            <w:pPr>
              <w:jc w:val="center"/>
            </w:pPr>
            <w:r>
              <w:rPr>
                <w:color w:val="000000"/>
                <w:sz w:val="24"/>
              </w:rPr>
              <w:t>15</w:t>
            </w:r>
          </w:p>
        </w:tc>
        <w:tc>
          <w:tcPr>
            <w:tcW w:w="1650" w:type="dxa"/>
            <w:vAlign w:val="center"/>
          </w:tcPr>
          <w:p w:rsidR="001F18F1" w:rsidRDefault="008F17F7">
            <w:pPr>
              <w:jc w:val="center"/>
            </w:pPr>
            <w:r>
              <w:rPr>
                <w:color w:val="000000"/>
                <w:sz w:val="24"/>
              </w:rPr>
              <w:t>601299</w:t>
            </w:r>
          </w:p>
        </w:tc>
        <w:tc>
          <w:tcPr>
            <w:tcW w:w="1980" w:type="dxa"/>
            <w:vAlign w:val="center"/>
          </w:tcPr>
          <w:p w:rsidR="001F18F1" w:rsidRDefault="008F17F7">
            <w:pPr>
              <w:jc w:val="center"/>
            </w:pPr>
            <w:r>
              <w:rPr>
                <w:color w:val="000000"/>
                <w:sz w:val="24"/>
              </w:rPr>
              <w:t>中国北车</w:t>
            </w:r>
          </w:p>
        </w:tc>
        <w:tc>
          <w:tcPr>
            <w:tcW w:w="2880" w:type="dxa"/>
            <w:vAlign w:val="center"/>
          </w:tcPr>
          <w:p w:rsidR="001F18F1" w:rsidRDefault="008F17F7">
            <w:pPr>
              <w:jc w:val="right"/>
            </w:pPr>
            <w:r>
              <w:rPr>
                <w:color w:val="000000"/>
                <w:sz w:val="24"/>
              </w:rPr>
              <w:t>8,966,750.00</w:t>
            </w:r>
          </w:p>
        </w:tc>
        <w:tc>
          <w:tcPr>
            <w:tcW w:w="1620" w:type="dxa"/>
            <w:vAlign w:val="center"/>
          </w:tcPr>
          <w:p w:rsidR="001F18F1" w:rsidRDefault="008F17F7">
            <w:pPr>
              <w:jc w:val="right"/>
            </w:pPr>
            <w:r>
              <w:rPr>
                <w:color w:val="000000"/>
                <w:sz w:val="24"/>
              </w:rPr>
              <w:t>1.25</w:t>
            </w:r>
          </w:p>
        </w:tc>
      </w:tr>
      <w:tr w:rsidR="001F18F1">
        <w:tc>
          <w:tcPr>
            <w:tcW w:w="870" w:type="dxa"/>
            <w:vAlign w:val="center"/>
          </w:tcPr>
          <w:p w:rsidR="001F18F1" w:rsidRDefault="008F17F7">
            <w:pPr>
              <w:jc w:val="center"/>
            </w:pPr>
            <w:r>
              <w:rPr>
                <w:color w:val="000000"/>
                <w:sz w:val="24"/>
              </w:rPr>
              <w:t>16</w:t>
            </w:r>
          </w:p>
        </w:tc>
        <w:tc>
          <w:tcPr>
            <w:tcW w:w="1650" w:type="dxa"/>
            <w:vAlign w:val="center"/>
          </w:tcPr>
          <w:p w:rsidR="001F18F1" w:rsidRDefault="008F17F7">
            <w:pPr>
              <w:jc w:val="center"/>
            </w:pPr>
            <w:r>
              <w:rPr>
                <w:color w:val="000000"/>
                <w:sz w:val="24"/>
              </w:rPr>
              <w:t>002353</w:t>
            </w:r>
          </w:p>
        </w:tc>
        <w:tc>
          <w:tcPr>
            <w:tcW w:w="1980" w:type="dxa"/>
            <w:vAlign w:val="center"/>
          </w:tcPr>
          <w:p w:rsidR="001F18F1" w:rsidRDefault="008F17F7">
            <w:pPr>
              <w:jc w:val="center"/>
            </w:pPr>
            <w:r>
              <w:rPr>
                <w:color w:val="000000"/>
                <w:sz w:val="24"/>
              </w:rPr>
              <w:t>杰瑞股份</w:t>
            </w:r>
          </w:p>
        </w:tc>
        <w:tc>
          <w:tcPr>
            <w:tcW w:w="2880" w:type="dxa"/>
            <w:vAlign w:val="center"/>
          </w:tcPr>
          <w:p w:rsidR="001F18F1" w:rsidRDefault="008F17F7">
            <w:pPr>
              <w:jc w:val="right"/>
            </w:pPr>
            <w:r>
              <w:rPr>
                <w:color w:val="000000"/>
                <w:sz w:val="24"/>
              </w:rPr>
              <w:t>8,741,942.49</w:t>
            </w:r>
          </w:p>
        </w:tc>
        <w:tc>
          <w:tcPr>
            <w:tcW w:w="1620" w:type="dxa"/>
            <w:vAlign w:val="center"/>
          </w:tcPr>
          <w:p w:rsidR="001F18F1" w:rsidRDefault="008F17F7">
            <w:pPr>
              <w:jc w:val="right"/>
            </w:pPr>
            <w:r>
              <w:rPr>
                <w:color w:val="000000"/>
                <w:sz w:val="24"/>
              </w:rPr>
              <w:t>1.22</w:t>
            </w:r>
          </w:p>
        </w:tc>
      </w:tr>
      <w:tr w:rsidR="001F18F1">
        <w:tc>
          <w:tcPr>
            <w:tcW w:w="870" w:type="dxa"/>
            <w:vAlign w:val="center"/>
          </w:tcPr>
          <w:p w:rsidR="001F18F1" w:rsidRDefault="008F17F7">
            <w:pPr>
              <w:jc w:val="center"/>
            </w:pPr>
            <w:r>
              <w:rPr>
                <w:color w:val="000000"/>
                <w:sz w:val="24"/>
              </w:rPr>
              <w:t>17</w:t>
            </w:r>
          </w:p>
        </w:tc>
        <w:tc>
          <w:tcPr>
            <w:tcW w:w="1650" w:type="dxa"/>
            <w:vAlign w:val="center"/>
          </w:tcPr>
          <w:p w:rsidR="001F18F1" w:rsidRDefault="008F17F7">
            <w:pPr>
              <w:jc w:val="center"/>
            </w:pPr>
            <w:r>
              <w:rPr>
                <w:color w:val="000000"/>
                <w:sz w:val="24"/>
              </w:rPr>
              <w:t>600862</w:t>
            </w:r>
          </w:p>
        </w:tc>
        <w:tc>
          <w:tcPr>
            <w:tcW w:w="1980" w:type="dxa"/>
            <w:vAlign w:val="center"/>
          </w:tcPr>
          <w:p w:rsidR="001F18F1" w:rsidRDefault="008F17F7">
            <w:pPr>
              <w:jc w:val="center"/>
            </w:pPr>
            <w:r>
              <w:rPr>
                <w:color w:val="000000"/>
                <w:sz w:val="24"/>
              </w:rPr>
              <w:t>南通科技</w:t>
            </w:r>
          </w:p>
        </w:tc>
        <w:tc>
          <w:tcPr>
            <w:tcW w:w="2880" w:type="dxa"/>
            <w:vAlign w:val="center"/>
          </w:tcPr>
          <w:p w:rsidR="001F18F1" w:rsidRDefault="008F17F7">
            <w:pPr>
              <w:jc w:val="right"/>
            </w:pPr>
            <w:r>
              <w:rPr>
                <w:color w:val="000000"/>
                <w:sz w:val="24"/>
              </w:rPr>
              <w:t>8,720,083.72</w:t>
            </w:r>
          </w:p>
        </w:tc>
        <w:tc>
          <w:tcPr>
            <w:tcW w:w="1620" w:type="dxa"/>
            <w:vAlign w:val="center"/>
          </w:tcPr>
          <w:p w:rsidR="001F18F1" w:rsidRDefault="008F17F7">
            <w:pPr>
              <w:jc w:val="right"/>
            </w:pPr>
            <w:r>
              <w:rPr>
                <w:color w:val="000000"/>
                <w:sz w:val="24"/>
              </w:rPr>
              <w:t>1.22</w:t>
            </w:r>
          </w:p>
        </w:tc>
      </w:tr>
      <w:tr w:rsidR="001F18F1">
        <w:tc>
          <w:tcPr>
            <w:tcW w:w="870" w:type="dxa"/>
            <w:vAlign w:val="center"/>
          </w:tcPr>
          <w:p w:rsidR="001F18F1" w:rsidRDefault="008F17F7">
            <w:pPr>
              <w:jc w:val="center"/>
            </w:pPr>
            <w:r>
              <w:rPr>
                <w:color w:val="000000"/>
                <w:sz w:val="24"/>
              </w:rPr>
              <w:t>18</w:t>
            </w:r>
          </w:p>
        </w:tc>
        <w:tc>
          <w:tcPr>
            <w:tcW w:w="1650" w:type="dxa"/>
            <w:vAlign w:val="center"/>
          </w:tcPr>
          <w:p w:rsidR="001F18F1" w:rsidRDefault="008F17F7">
            <w:pPr>
              <w:jc w:val="center"/>
            </w:pPr>
            <w:r>
              <w:rPr>
                <w:color w:val="000000"/>
                <w:sz w:val="24"/>
              </w:rPr>
              <w:t>300113</w:t>
            </w:r>
          </w:p>
        </w:tc>
        <w:tc>
          <w:tcPr>
            <w:tcW w:w="1980" w:type="dxa"/>
            <w:vAlign w:val="center"/>
          </w:tcPr>
          <w:p w:rsidR="001F18F1" w:rsidRDefault="008F17F7">
            <w:pPr>
              <w:jc w:val="center"/>
            </w:pPr>
            <w:r>
              <w:rPr>
                <w:color w:val="000000"/>
                <w:sz w:val="24"/>
              </w:rPr>
              <w:t>顺网科技</w:t>
            </w:r>
          </w:p>
        </w:tc>
        <w:tc>
          <w:tcPr>
            <w:tcW w:w="2880" w:type="dxa"/>
            <w:vAlign w:val="center"/>
          </w:tcPr>
          <w:p w:rsidR="001F18F1" w:rsidRDefault="008F17F7">
            <w:pPr>
              <w:jc w:val="right"/>
            </w:pPr>
            <w:r>
              <w:rPr>
                <w:color w:val="000000"/>
                <w:sz w:val="24"/>
              </w:rPr>
              <w:t>8,333,054.28</w:t>
            </w:r>
          </w:p>
        </w:tc>
        <w:tc>
          <w:tcPr>
            <w:tcW w:w="1620" w:type="dxa"/>
            <w:vAlign w:val="center"/>
          </w:tcPr>
          <w:p w:rsidR="001F18F1" w:rsidRDefault="008F17F7">
            <w:pPr>
              <w:jc w:val="right"/>
            </w:pPr>
            <w:r>
              <w:rPr>
                <w:color w:val="000000"/>
                <w:sz w:val="24"/>
              </w:rPr>
              <w:t>1.16</w:t>
            </w:r>
          </w:p>
        </w:tc>
      </w:tr>
      <w:tr w:rsidR="001F18F1">
        <w:tc>
          <w:tcPr>
            <w:tcW w:w="870" w:type="dxa"/>
            <w:vAlign w:val="center"/>
          </w:tcPr>
          <w:p w:rsidR="001F18F1" w:rsidRDefault="008F17F7">
            <w:pPr>
              <w:jc w:val="center"/>
            </w:pPr>
            <w:r>
              <w:rPr>
                <w:color w:val="000000"/>
                <w:sz w:val="24"/>
              </w:rPr>
              <w:t>19</w:t>
            </w:r>
          </w:p>
        </w:tc>
        <w:tc>
          <w:tcPr>
            <w:tcW w:w="1650" w:type="dxa"/>
            <w:vAlign w:val="center"/>
          </w:tcPr>
          <w:p w:rsidR="001F18F1" w:rsidRDefault="008F17F7">
            <w:pPr>
              <w:jc w:val="center"/>
            </w:pPr>
            <w:r>
              <w:rPr>
                <w:color w:val="000000"/>
                <w:sz w:val="24"/>
              </w:rPr>
              <w:t>002008</w:t>
            </w:r>
          </w:p>
        </w:tc>
        <w:tc>
          <w:tcPr>
            <w:tcW w:w="1980" w:type="dxa"/>
            <w:vAlign w:val="center"/>
          </w:tcPr>
          <w:p w:rsidR="001F18F1" w:rsidRDefault="008F17F7">
            <w:pPr>
              <w:jc w:val="center"/>
            </w:pPr>
            <w:r>
              <w:rPr>
                <w:color w:val="000000"/>
                <w:sz w:val="24"/>
              </w:rPr>
              <w:t>大族激光</w:t>
            </w:r>
          </w:p>
        </w:tc>
        <w:tc>
          <w:tcPr>
            <w:tcW w:w="2880" w:type="dxa"/>
            <w:vAlign w:val="center"/>
          </w:tcPr>
          <w:p w:rsidR="001F18F1" w:rsidRDefault="008F17F7">
            <w:pPr>
              <w:jc w:val="right"/>
            </w:pPr>
            <w:r>
              <w:rPr>
                <w:color w:val="000000"/>
                <w:sz w:val="24"/>
              </w:rPr>
              <w:t>7,150,162.57</w:t>
            </w:r>
          </w:p>
        </w:tc>
        <w:tc>
          <w:tcPr>
            <w:tcW w:w="1620" w:type="dxa"/>
            <w:vAlign w:val="center"/>
          </w:tcPr>
          <w:p w:rsidR="001F18F1" w:rsidRDefault="008F17F7">
            <w:pPr>
              <w:jc w:val="right"/>
            </w:pPr>
            <w:r>
              <w:rPr>
                <w:color w:val="000000"/>
                <w:sz w:val="24"/>
              </w:rPr>
              <w:t>1.00</w:t>
            </w:r>
          </w:p>
        </w:tc>
      </w:tr>
      <w:tr w:rsidR="001F18F1">
        <w:tc>
          <w:tcPr>
            <w:tcW w:w="870" w:type="dxa"/>
            <w:vAlign w:val="center"/>
          </w:tcPr>
          <w:p w:rsidR="001F18F1" w:rsidRDefault="008F17F7">
            <w:pPr>
              <w:jc w:val="center"/>
            </w:pPr>
            <w:r>
              <w:rPr>
                <w:color w:val="000000"/>
                <w:sz w:val="24"/>
              </w:rPr>
              <w:t>20</w:t>
            </w:r>
          </w:p>
        </w:tc>
        <w:tc>
          <w:tcPr>
            <w:tcW w:w="1650" w:type="dxa"/>
            <w:vAlign w:val="center"/>
          </w:tcPr>
          <w:p w:rsidR="001F18F1" w:rsidRDefault="008F17F7">
            <w:pPr>
              <w:jc w:val="center"/>
            </w:pPr>
            <w:r>
              <w:rPr>
                <w:color w:val="000000"/>
                <w:sz w:val="24"/>
              </w:rPr>
              <w:t>000100</w:t>
            </w:r>
          </w:p>
        </w:tc>
        <w:tc>
          <w:tcPr>
            <w:tcW w:w="1980" w:type="dxa"/>
            <w:vAlign w:val="center"/>
          </w:tcPr>
          <w:p w:rsidR="001F18F1" w:rsidRDefault="008F17F7">
            <w:pPr>
              <w:jc w:val="center"/>
            </w:pPr>
            <w:r>
              <w:rPr>
                <w:color w:val="000000"/>
                <w:sz w:val="24"/>
              </w:rPr>
              <w:t xml:space="preserve">TCL </w:t>
            </w:r>
            <w:r>
              <w:rPr>
                <w:color w:val="000000"/>
                <w:sz w:val="24"/>
              </w:rPr>
              <w:t>集团</w:t>
            </w:r>
          </w:p>
        </w:tc>
        <w:tc>
          <w:tcPr>
            <w:tcW w:w="2880" w:type="dxa"/>
            <w:vAlign w:val="center"/>
          </w:tcPr>
          <w:p w:rsidR="001F18F1" w:rsidRDefault="008F17F7">
            <w:pPr>
              <w:jc w:val="right"/>
            </w:pPr>
            <w:r>
              <w:rPr>
                <w:color w:val="000000"/>
                <w:sz w:val="24"/>
              </w:rPr>
              <w:t>6,365,393.32</w:t>
            </w:r>
          </w:p>
        </w:tc>
        <w:tc>
          <w:tcPr>
            <w:tcW w:w="1620" w:type="dxa"/>
            <w:vAlign w:val="center"/>
          </w:tcPr>
          <w:p w:rsidR="001F18F1" w:rsidRDefault="008F17F7">
            <w:pPr>
              <w:jc w:val="right"/>
            </w:pPr>
            <w:r>
              <w:rPr>
                <w:color w:val="000000"/>
                <w:sz w:val="24"/>
              </w:rPr>
              <w:t>0.89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1F18F1">
        <w:tc>
          <w:tcPr>
            <w:tcW w:w="870" w:type="dxa"/>
            <w:vAlign w:val="center"/>
          </w:tcPr>
          <w:p w:rsidR="001F18F1" w:rsidRDefault="008F17F7">
            <w:pPr>
              <w:jc w:val="center"/>
            </w:pPr>
            <w:r>
              <w:t>1</w:t>
            </w:r>
          </w:p>
        </w:tc>
        <w:tc>
          <w:tcPr>
            <w:tcW w:w="1650" w:type="dxa"/>
            <w:vAlign w:val="center"/>
          </w:tcPr>
          <w:p w:rsidR="001F18F1" w:rsidRDefault="008F17F7">
            <w:pPr>
              <w:jc w:val="center"/>
            </w:pPr>
            <w:r>
              <w:t>600967</w:t>
            </w:r>
          </w:p>
        </w:tc>
        <w:tc>
          <w:tcPr>
            <w:tcW w:w="1980" w:type="dxa"/>
            <w:vAlign w:val="center"/>
          </w:tcPr>
          <w:p w:rsidR="001F18F1" w:rsidRDefault="008F17F7">
            <w:pPr>
              <w:jc w:val="center"/>
            </w:pPr>
            <w:r>
              <w:t>北方创业</w:t>
            </w:r>
          </w:p>
        </w:tc>
        <w:tc>
          <w:tcPr>
            <w:tcW w:w="2880" w:type="dxa"/>
            <w:vAlign w:val="center"/>
          </w:tcPr>
          <w:p w:rsidR="001F18F1" w:rsidRDefault="008F17F7">
            <w:pPr>
              <w:jc w:val="right"/>
            </w:pPr>
            <w:r>
              <w:t>84,983,409.54</w:t>
            </w:r>
          </w:p>
        </w:tc>
        <w:tc>
          <w:tcPr>
            <w:tcW w:w="1620" w:type="dxa"/>
            <w:vAlign w:val="center"/>
          </w:tcPr>
          <w:p w:rsidR="001F18F1" w:rsidRDefault="008F17F7">
            <w:pPr>
              <w:jc w:val="right"/>
            </w:pPr>
            <w:r>
              <w:t>11.85</w:t>
            </w:r>
          </w:p>
        </w:tc>
      </w:tr>
      <w:tr w:rsidR="001F18F1">
        <w:tc>
          <w:tcPr>
            <w:tcW w:w="870" w:type="dxa"/>
            <w:vAlign w:val="center"/>
          </w:tcPr>
          <w:p w:rsidR="001F18F1" w:rsidRDefault="008F17F7">
            <w:pPr>
              <w:jc w:val="center"/>
            </w:pPr>
            <w:r>
              <w:t>2</w:t>
            </w:r>
          </w:p>
        </w:tc>
        <w:tc>
          <w:tcPr>
            <w:tcW w:w="1650" w:type="dxa"/>
            <w:vAlign w:val="center"/>
          </w:tcPr>
          <w:p w:rsidR="001F18F1" w:rsidRDefault="008F17F7">
            <w:pPr>
              <w:jc w:val="center"/>
            </w:pPr>
            <w:r>
              <w:t>601311</w:t>
            </w:r>
          </w:p>
        </w:tc>
        <w:tc>
          <w:tcPr>
            <w:tcW w:w="1980" w:type="dxa"/>
            <w:vAlign w:val="center"/>
          </w:tcPr>
          <w:p w:rsidR="001F18F1" w:rsidRDefault="008F17F7">
            <w:pPr>
              <w:jc w:val="center"/>
            </w:pPr>
            <w:r>
              <w:t>骆驼股份</w:t>
            </w:r>
          </w:p>
        </w:tc>
        <w:tc>
          <w:tcPr>
            <w:tcW w:w="2880" w:type="dxa"/>
            <w:vAlign w:val="center"/>
          </w:tcPr>
          <w:p w:rsidR="001F18F1" w:rsidRDefault="008F17F7">
            <w:pPr>
              <w:jc w:val="right"/>
            </w:pPr>
            <w:r>
              <w:t>47,475,999.54</w:t>
            </w:r>
          </w:p>
        </w:tc>
        <w:tc>
          <w:tcPr>
            <w:tcW w:w="1620" w:type="dxa"/>
            <w:vAlign w:val="center"/>
          </w:tcPr>
          <w:p w:rsidR="001F18F1" w:rsidRDefault="008F17F7">
            <w:pPr>
              <w:jc w:val="right"/>
            </w:pPr>
            <w:r>
              <w:t>6.62</w:t>
            </w:r>
          </w:p>
        </w:tc>
      </w:tr>
      <w:tr w:rsidR="001F18F1">
        <w:tc>
          <w:tcPr>
            <w:tcW w:w="870" w:type="dxa"/>
            <w:vAlign w:val="center"/>
          </w:tcPr>
          <w:p w:rsidR="001F18F1" w:rsidRDefault="008F17F7">
            <w:pPr>
              <w:jc w:val="center"/>
            </w:pPr>
            <w:r>
              <w:t>3</w:t>
            </w:r>
          </w:p>
        </w:tc>
        <w:tc>
          <w:tcPr>
            <w:tcW w:w="1650" w:type="dxa"/>
            <w:vAlign w:val="center"/>
          </w:tcPr>
          <w:p w:rsidR="001F18F1" w:rsidRDefault="008F17F7">
            <w:pPr>
              <w:jc w:val="center"/>
            </w:pPr>
            <w:r>
              <w:t>300005</w:t>
            </w:r>
          </w:p>
        </w:tc>
        <w:tc>
          <w:tcPr>
            <w:tcW w:w="1980" w:type="dxa"/>
            <w:vAlign w:val="center"/>
          </w:tcPr>
          <w:p w:rsidR="001F18F1" w:rsidRDefault="008F17F7">
            <w:pPr>
              <w:jc w:val="center"/>
            </w:pPr>
            <w:r>
              <w:t>探路者</w:t>
            </w:r>
          </w:p>
        </w:tc>
        <w:tc>
          <w:tcPr>
            <w:tcW w:w="2880" w:type="dxa"/>
            <w:vAlign w:val="center"/>
          </w:tcPr>
          <w:p w:rsidR="001F18F1" w:rsidRDefault="008F17F7">
            <w:pPr>
              <w:jc w:val="right"/>
            </w:pPr>
            <w:r>
              <w:t>30,400,504.69</w:t>
            </w:r>
          </w:p>
        </w:tc>
        <w:tc>
          <w:tcPr>
            <w:tcW w:w="1620" w:type="dxa"/>
            <w:vAlign w:val="center"/>
          </w:tcPr>
          <w:p w:rsidR="001F18F1" w:rsidRDefault="008F17F7">
            <w:pPr>
              <w:jc w:val="right"/>
            </w:pPr>
            <w:r>
              <w:t>4.24</w:t>
            </w:r>
          </w:p>
        </w:tc>
      </w:tr>
      <w:tr w:rsidR="001F18F1">
        <w:tc>
          <w:tcPr>
            <w:tcW w:w="870" w:type="dxa"/>
            <w:vAlign w:val="center"/>
          </w:tcPr>
          <w:p w:rsidR="001F18F1" w:rsidRDefault="008F17F7">
            <w:pPr>
              <w:jc w:val="center"/>
            </w:pPr>
            <w:r>
              <w:t>4</w:t>
            </w:r>
          </w:p>
        </w:tc>
        <w:tc>
          <w:tcPr>
            <w:tcW w:w="1650" w:type="dxa"/>
            <w:vAlign w:val="center"/>
          </w:tcPr>
          <w:p w:rsidR="001F18F1" w:rsidRDefault="008F17F7">
            <w:pPr>
              <w:jc w:val="center"/>
            </w:pPr>
            <w:r>
              <w:t>300024</w:t>
            </w:r>
          </w:p>
        </w:tc>
        <w:tc>
          <w:tcPr>
            <w:tcW w:w="1980" w:type="dxa"/>
            <w:vAlign w:val="center"/>
          </w:tcPr>
          <w:p w:rsidR="001F18F1" w:rsidRDefault="008F17F7">
            <w:pPr>
              <w:jc w:val="center"/>
            </w:pPr>
            <w:r>
              <w:t>机器人</w:t>
            </w:r>
          </w:p>
        </w:tc>
        <w:tc>
          <w:tcPr>
            <w:tcW w:w="2880" w:type="dxa"/>
            <w:vAlign w:val="center"/>
          </w:tcPr>
          <w:p w:rsidR="001F18F1" w:rsidRDefault="008F17F7">
            <w:pPr>
              <w:jc w:val="right"/>
            </w:pPr>
            <w:r>
              <w:t>28,537,266.17</w:t>
            </w:r>
          </w:p>
        </w:tc>
        <w:tc>
          <w:tcPr>
            <w:tcW w:w="1620" w:type="dxa"/>
            <w:vAlign w:val="center"/>
          </w:tcPr>
          <w:p w:rsidR="001F18F1" w:rsidRDefault="008F17F7">
            <w:pPr>
              <w:jc w:val="right"/>
            </w:pPr>
            <w:r>
              <w:t>3.98</w:t>
            </w:r>
          </w:p>
        </w:tc>
      </w:tr>
      <w:tr w:rsidR="001F18F1">
        <w:tc>
          <w:tcPr>
            <w:tcW w:w="870" w:type="dxa"/>
            <w:vAlign w:val="center"/>
          </w:tcPr>
          <w:p w:rsidR="001F18F1" w:rsidRDefault="008F17F7">
            <w:pPr>
              <w:jc w:val="center"/>
            </w:pPr>
            <w:r>
              <w:t>5</w:t>
            </w:r>
          </w:p>
        </w:tc>
        <w:tc>
          <w:tcPr>
            <w:tcW w:w="1650" w:type="dxa"/>
            <w:vAlign w:val="center"/>
          </w:tcPr>
          <w:p w:rsidR="001F18F1" w:rsidRDefault="008F17F7">
            <w:pPr>
              <w:jc w:val="center"/>
            </w:pPr>
            <w:r>
              <w:t>002353</w:t>
            </w:r>
          </w:p>
        </w:tc>
        <w:tc>
          <w:tcPr>
            <w:tcW w:w="1980" w:type="dxa"/>
            <w:vAlign w:val="center"/>
          </w:tcPr>
          <w:p w:rsidR="001F18F1" w:rsidRDefault="008F17F7">
            <w:pPr>
              <w:jc w:val="center"/>
            </w:pPr>
            <w:r>
              <w:t>杰瑞股份</w:t>
            </w:r>
          </w:p>
        </w:tc>
        <w:tc>
          <w:tcPr>
            <w:tcW w:w="2880" w:type="dxa"/>
            <w:vAlign w:val="center"/>
          </w:tcPr>
          <w:p w:rsidR="001F18F1" w:rsidRDefault="008F17F7">
            <w:pPr>
              <w:jc w:val="right"/>
            </w:pPr>
            <w:r>
              <w:t>21,444,150.18</w:t>
            </w:r>
          </w:p>
        </w:tc>
        <w:tc>
          <w:tcPr>
            <w:tcW w:w="1620" w:type="dxa"/>
            <w:vAlign w:val="center"/>
          </w:tcPr>
          <w:p w:rsidR="001F18F1" w:rsidRDefault="008F17F7">
            <w:pPr>
              <w:jc w:val="right"/>
            </w:pPr>
            <w:r>
              <w:t>2.99</w:t>
            </w:r>
          </w:p>
        </w:tc>
      </w:tr>
      <w:tr w:rsidR="001F18F1">
        <w:tc>
          <w:tcPr>
            <w:tcW w:w="870" w:type="dxa"/>
            <w:vAlign w:val="center"/>
          </w:tcPr>
          <w:p w:rsidR="001F18F1" w:rsidRDefault="008F17F7">
            <w:pPr>
              <w:jc w:val="center"/>
            </w:pPr>
            <w:r>
              <w:t>6</w:t>
            </w:r>
          </w:p>
        </w:tc>
        <w:tc>
          <w:tcPr>
            <w:tcW w:w="1650" w:type="dxa"/>
            <w:vAlign w:val="center"/>
          </w:tcPr>
          <w:p w:rsidR="001F18F1" w:rsidRDefault="008F17F7">
            <w:pPr>
              <w:jc w:val="center"/>
            </w:pPr>
            <w:r>
              <w:t>600893</w:t>
            </w:r>
          </w:p>
        </w:tc>
        <w:tc>
          <w:tcPr>
            <w:tcW w:w="1980" w:type="dxa"/>
            <w:vAlign w:val="center"/>
          </w:tcPr>
          <w:p w:rsidR="001F18F1" w:rsidRDefault="008F17F7">
            <w:pPr>
              <w:jc w:val="center"/>
            </w:pPr>
            <w:r>
              <w:t>中航动力</w:t>
            </w:r>
          </w:p>
        </w:tc>
        <w:tc>
          <w:tcPr>
            <w:tcW w:w="2880" w:type="dxa"/>
            <w:vAlign w:val="center"/>
          </w:tcPr>
          <w:p w:rsidR="001F18F1" w:rsidRDefault="008F17F7">
            <w:pPr>
              <w:jc w:val="right"/>
            </w:pPr>
            <w:r>
              <w:t>21,371,975.31</w:t>
            </w:r>
          </w:p>
        </w:tc>
        <w:tc>
          <w:tcPr>
            <w:tcW w:w="1620" w:type="dxa"/>
            <w:vAlign w:val="center"/>
          </w:tcPr>
          <w:p w:rsidR="001F18F1" w:rsidRDefault="008F17F7">
            <w:pPr>
              <w:jc w:val="right"/>
            </w:pPr>
            <w:r>
              <w:t>2.98</w:t>
            </w:r>
          </w:p>
        </w:tc>
      </w:tr>
      <w:tr w:rsidR="001F18F1">
        <w:tc>
          <w:tcPr>
            <w:tcW w:w="870" w:type="dxa"/>
            <w:vAlign w:val="center"/>
          </w:tcPr>
          <w:p w:rsidR="001F18F1" w:rsidRDefault="008F17F7">
            <w:pPr>
              <w:jc w:val="center"/>
            </w:pPr>
            <w:r>
              <w:t>7</w:t>
            </w:r>
          </w:p>
        </w:tc>
        <w:tc>
          <w:tcPr>
            <w:tcW w:w="1650" w:type="dxa"/>
            <w:vAlign w:val="center"/>
          </w:tcPr>
          <w:p w:rsidR="001F18F1" w:rsidRDefault="008F17F7">
            <w:pPr>
              <w:jc w:val="center"/>
            </w:pPr>
            <w:r>
              <w:t>601179</w:t>
            </w:r>
          </w:p>
        </w:tc>
        <w:tc>
          <w:tcPr>
            <w:tcW w:w="1980" w:type="dxa"/>
            <w:vAlign w:val="center"/>
          </w:tcPr>
          <w:p w:rsidR="001F18F1" w:rsidRDefault="008F17F7">
            <w:pPr>
              <w:jc w:val="center"/>
            </w:pPr>
            <w:r>
              <w:t>中国西电</w:t>
            </w:r>
          </w:p>
        </w:tc>
        <w:tc>
          <w:tcPr>
            <w:tcW w:w="2880" w:type="dxa"/>
            <w:vAlign w:val="center"/>
          </w:tcPr>
          <w:p w:rsidR="001F18F1" w:rsidRDefault="008F17F7">
            <w:pPr>
              <w:jc w:val="right"/>
            </w:pPr>
            <w:r>
              <w:t>20,931,285.29</w:t>
            </w:r>
          </w:p>
        </w:tc>
        <w:tc>
          <w:tcPr>
            <w:tcW w:w="1620" w:type="dxa"/>
            <w:vAlign w:val="center"/>
          </w:tcPr>
          <w:p w:rsidR="001F18F1" w:rsidRDefault="008F17F7">
            <w:pPr>
              <w:jc w:val="right"/>
            </w:pPr>
            <w:r>
              <w:t>2.92</w:t>
            </w:r>
          </w:p>
        </w:tc>
      </w:tr>
      <w:tr w:rsidR="001F18F1">
        <w:tc>
          <w:tcPr>
            <w:tcW w:w="870" w:type="dxa"/>
            <w:vAlign w:val="center"/>
          </w:tcPr>
          <w:p w:rsidR="001F18F1" w:rsidRDefault="008F17F7">
            <w:pPr>
              <w:jc w:val="center"/>
            </w:pPr>
            <w:r>
              <w:t>8</w:t>
            </w:r>
          </w:p>
        </w:tc>
        <w:tc>
          <w:tcPr>
            <w:tcW w:w="1650" w:type="dxa"/>
            <w:vAlign w:val="center"/>
          </w:tcPr>
          <w:p w:rsidR="001F18F1" w:rsidRDefault="008F17F7">
            <w:pPr>
              <w:jc w:val="center"/>
            </w:pPr>
            <w:r>
              <w:t>300113</w:t>
            </w:r>
          </w:p>
        </w:tc>
        <w:tc>
          <w:tcPr>
            <w:tcW w:w="1980" w:type="dxa"/>
            <w:vAlign w:val="center"/>
          </w:tcPr>
          <w:p w:rsidR="001F18F1" w:rsidRDefault="008F17F7">
            <w:pPr>
              <w:jc w:val="center"/>
            </w:pPr>
            <w:r>
              <w:t>顺网科技</w:t>
            </w:r>
          </w:p>
        </w:tc>
        <w:tc>
          <w:tcPr>
            <w:tcW w:w="2880" w:type="dxa"/>
            <w:vAlign w:val="center"/>
          </w:tcPr>
          <w:p w:rsidR="001F18F1" w:rsidRDefault="008F17F7">
            <w:pPr>
              <w:jc w:val="right"/>
            </w:pPr>
            <w:r>
              <w:t>20,894,384.73</w:t>
            </w:r>
          </w:p>
        </w:tc>
        <w:tc>
          <w:tcPr>
            <w:tcW w:w="1620" w:type="dxa"/>
            <w:vAlign w:val="center"/>
          </w:tcPr>
          <w:p w:rsidR="001F18F1" w:rsidRDefault="008F17F7">
            <w:pPr>
              <w:jc w:val="right"/>
            </w:pPr>
            <w:r>
              <w:t>2.91</w:t>
            </w:r>
          </w:p>
        </w:tc>
      </w:tr>
      <w:tr w:rsidR="001F18F1">
        <w:tc>
          <w:tcPr>
            <w:tcW w:w="870" w:type="dxa"/>
            <w:vAlign w:val="center"/>
          </w:tcPr>
          <w:p w:rsidR="001F18F1" w:rsidRDefault="008F17F7">
            <w:pPr>
              <w:jc w:val="center"/>
            </w:pPr>
            <w:r>
              <w:t>9</w:t>
            </w:r>
          </w:p>
        </w:tc>
        <w:tc>
          <w:tcPr>
            <w:tcW w:w="1650" w:type="dxa"/>
            <w:vAlign w:val="center"/>
          </w:tcPr>
          <w:p w:rsidR="001F18F1" w:rsidRDefault="008F17F7">
            <w:pPr>
              <w:jc w:val="center"/>
            </w:pPr>
            <w:r>
              <w:t>600703</w:t>
            </w:r>
          </w:p>
        </w:tc>
        <w:tc>
          <w:tcPr>
            <w:tcW w:w="1980" w:type="dxa"/>
            <w:vAlign w:val="center"/>
          </w:tcPr>
          <w:p w:rsidR="001F18F1" w:rsidRDefault="008F17F7">
            <w:pPr>
              <w:jc w:val="center"/>
            </w:pPr>
            <w:r>
              <w:t>三安光电</w:t>
            </w:r>
          </w:p>
        </w:tc>
        <w:tc>
          <w:tcPr>
            <w:tcW w:w="2880" w:type="dxa"/>
            <w:vAlign w:val="center"/>
          </w:tcPr>
          <w:p w:rsidR="001F18F1" w:rsidRDefault="008F17F7">
            <w:pPr>
              <w:jc w:val="right"/>
            </w:pPr>
            <w:r>
              <w:t>20,492,735.96</w:t>
            </w:r>
          </w:p>
        </w:tc>
        <w:tc>
          <w:tcPr>
            <w:tcW w:w="1620" w:type="dxa"/>
            <w:vAlign w:val="center"/>
          </w:tcPr>
          <w:p w:rsidR="001F18F1" w:rsidRDefault="008F17F7">
            <w:pPr>
              <w:jc w:val="right"/>
            </w:pPr>
            <w:r>
              <w:t>2.86</w:t>
            </w:r>
          </w:p>
        </w:tc>
      </w:tr>
      <w:tr w:rsidR="001F18F1">
        <w:tc>
          <w:tcPr>
            <w:tcW w:w="870" w:type="dxa"/>
            <w:vAlign w:val="center"/>
          </w:tcPr>
          <w:p w:rsidR="001F18F1" w:rsidRDefault="008F17F7">
            <w:pPr>
              <w:jc w:val="center"/>
            </w:pPr>
            <w:r>
              <w:t>10</w:t>
            </w:r>
          </w:p>
        </w:tc>
        <w:tc>
          <w:tcPr>
            <w:tcW w:w="1650" w:type="dxa"/>
            <w:vAlign w:val="center"/>
          </w:tcPr>
          <w:p w:rsidR="001F18F1" w:rsidRDefault="008F17F7">
            <w:pPr>
              <w:jc w:val="center"/>
            </w:pPr>
            <w:r>
              <w:t>300335</w:t>
            </w:r>
          </w:p>
        </w:tc>
        <w:tc>
          <w:tcPr>
            <w:tcW w:w="1980" w:type="dxa"/>
            <w:vAlign w:val="center"/>
          </w:tcPr>
          <w:p w:rsidR="001F18F1" w:rsidRDefault="008F17F7">
            <w:pPr>
              <w:jc w:val="center"/>
            </w:pPr>
            <w:r>
              <w:t>迪森股份</w:t>
            </w:r>
          </w:p>
        </w:tc>
        <w:tc>
          <w:tcPr>
            <w:tcW w:w="2880" w:type="dxa"/>
            <w:vAlign w:val="center"/>
          </w:tcPr>
          <w:p w:rsidR="001F18F1" w:rsidRDefault="008F17F7">
            <w:pPr>
              <w:jc w:val="right"/>
            </w:pPr>
            <w:r>
              <w:t>18,632,063.93</w:t>
            </w:r>
          </w:p>
        </w:tc>
        <w:tc>
          <w:tcPr>
            <w:tcW w:w="1620" w:type="dxa"/>
            <w:vAlign w:val="center"/>
          </w:tcPr>
          <w:p w:rsidR="001F18F1" w:rsidRDefault="008F17F7">
            <w:pPr>
              <w:jc w:val="right"/>
            </w:pPr>
            <w:r>
              <w:t>2.60</w:t>
            </w:r>
          </w:p>
        </w:tc>
      </w:tr>
      <w:tr w:rsidR="001F18F1">
        <w:tc>
          <w:tcPr>
            <w:tcW w:w="870" w:type="dxa"/>
            <w:vAlign w:val="center"/>
          </w:tcPr>
          <w:p w:rsidR="001F18F1" w:rsidRDefault="008F17F7">
            <w:pPr>
              <w:jc w:val="center"/>
            </w:pPr>
            <w:r>
              <w:t>11</w:t>
            </w:r>
          </w:p>
        </w:tc>
        <w:tc>
          <w:tcPr>
            <w:tcW w:w="1650" w:type="dxa"/>
            <w:vAlign w:val="center"/>
          </w:tcPr>
          <w:p w:rsidR="001F18F1" w:rsidRDefault="008F17F7">
            <w:pPr>
              <w:jc w:val="center"/>
            </w:pPr>
            <w:r>
              <w:t>600389</w:t>
            </w:r>
          </w:p>
        </w:tc>
        <w:tc>
          <w:tcPr>
            <w:tcW w:w="1980" w:type="dxa"/>
            <w:vAlign w:val="center"/>
          </w:tcPr>
          <w:p w:rsidR="001F18F1" w:rsidRDefault="008F17F7">
            <w:pPr>
              <w:jc w:val="center"/>
            </w:pPr>
            <w:r>
              <w:t>江山股份</w:t>
            </w:r>
          </w:p>
        </w:tc>
        <w:tc>
          <w:tcPr>
            <w:tcW w:w="2880" w:type="dxa"/>
            <w:vAlign w:val="center"/>
          </w:tcPr>
          <w:p w:rsidR="001F18F1" w:rsidRDefault="008F17F7">
            <w:pPr>
              <w:jc w:val="right"/>
            </w:pPr>
            <w:r>
              <w:t>17,602,340.81</w:t>
            </w:r>
          </w:p>
        </w:tc>
        <w:tc>
          <w:tcPr>
            <w:tcW w:w="1620" w:type="dxa"/>
            <w:vAlign w:val="center"/>
          </w:tcPr>
          <w:p w:rsidR="001F18F1" w:rsidRDefault="008F17F7">
            <w:pPr>
              <w:jc w:val="right"/>
            </w:pPr>
            <w:r>
              <w:t>2.45</w:t>
            </w:r>
          </w:p>
        </w:tc>
      </w:tr>
      <w:tr w:rsidR="001F18F1">
        <w:tc>
          <w:tcPr>
            <w:tcW w:w="870" w:type="dxa"/>
            <w:vAlign w:val="center"/>
          </w:tcPr>
          <w:p w:rsidR="001F18F1" w:rsidRDefault="008F17F7">
            <w:pPr>
              <w:jc w:val="center"/>
            </w:pPr>
            <w:r>
              <w:t>12</w:t>
            </w:r>
          </w:p>
        </w:tc>
        <w:tc>
          <w:tcPr>
            <w:tcW w:w="1650" w:type="dxa"/>
            <w:vAlign w:val="center"/>
          </w:tcPr>
          <w:p w:rsidR="001F18F1" w:rsidRDefault="008F17F7">
            <w:pPr>
              <w:jc w:val="center"/>
            </w:pPr>
            <w:r>
              <w:t>300070</w:t>
            </w:r>
          </w:p>
        </w:tc>
        <w:tc>
          <w:tcPr>
            <w:tcW w:w="1980" w:type="dxa"/>
            <w:vAlign w:val="center"/>
          </w:tcPr>
          <w:p w:rsidR="001F18F1" w:rsidRDefault="008F17F7">
            <w:pPr>
              <w:jc w:val="center"/>
            </w:pPr>
            <w:r>
              <w:t>碧水源</w:t>
            </w:r>
          </w:p>
        </w:tc>
        <w:tc>
          <w:tcPr>
            <w:tcW w:w="2880" w:type="dxa"/>
            <w:vAlign w:val="center"/>
          </w:tcPr>
          <w:p w:rsidR="001F18F1" w:rsidRDefault="008F17F7">
            <w:pPr>
              <w:jc w:val="right"/>
            </w:pPr>
            <w:r>
              <w:t>17,049,911.89</w:t>
            </w:r>
          </w:p>
        </w:tc>
        <w:tc>
          <w:tcPr>
            <w:tcW w:w="1620" w:type="dxa"/>
            <w:vAlign w:val="center"/>
          </w:tcPr>
          <w:p w:rsidR="001F18F1" w:rsidRDefault="008F17F7">
            <w:pPr>
              <w:jc w:val="right"/>
            </w:pPr>
            <w:r>
              <w:t>2.38</w:t>
            </w:r>
          </w:p>
        </w:tc>
      </w:tr>
      <w:tr w:rsidR="001F18F1">
        <w:tc>
          <w:tcPr>
            <w:tcW w:w="870" w:type="dxa"/>
            <w:vAlign w:val="center"/>
          </w:tcPr>
          <w:p w:rsidR="001F18F1" w:rsidRDefault="008F17F7">
            <w:pPr>
              <w:jc w:val="center"/>
            </w:pPr>
            <w:r>
              <w:t>13</w:t>
            </w:r>
          </w:p>
        </w:tc>
        <w:tc>
          <w:tcPr>
            <w:tcW w:w="1650" w:type="dxa"/>
            <w:vAlign w:val="center"/>
          </w:tcPr>
          <w:p w:rsidR="001F18F1" w:rsidRDefault="008F17F7">
            <w:pPr>
              <w:jc w:val="center"/>
            </w:pPr>
            <w:r>
              <w:t>600038</w:t>
            </w:r>
          </w:p>
        </w:tc>
        <w:tc>
          <w:tcPr>
            <w:tcW w:w="1980" w:type="dxa"/>
            <w:vAlign w:val="center"/>
          </w:tcPr>
          <w:p w:rsidR="001F18F1" w:rsidRDefault="008F17F7">
            <w:pPr>
              <w:jc w:val="center"/>
            </w:pPr>
            <w:r>
              <w:t>中直股份</w:t>
            </w:r>
          </w:p>
        </w:tc>
        <w:tc>
          <w:tcPr>
            <w:tcW w:w="2880" w:type="dxa"/>
            <w:vAlign w:val="center"/>
          </w:tcPr>
          <w:p w:rsidR="001F18F1" w:rsidRDefault="008F17F7">
            <w:pPr>
              <w:jc w:val="right"/>
            </w:pPr>
            <w:r>
              <w:t>16,649,483.88</w:t>
            </w:r>
          </w:p>
        </w:tc>
        <w:tc>
          <w:tcPr>
            <w:tcW w:w="1620" w:type="dxa"/>
            <w:vAlign w:val="center"/>
          </w:tcPr>
          <w:p w:rsidR="001F18F1" w:rsidRDefault="008F17F7">
            <w:pPr>
              <w:jc w:val="right"/>
            </w:pPr>
            <w:r>
              <w:t>2.32</w:t>
            </w:r>
          </w:p>
        </w:tc>
      </w:tr>
      <w:tr w:rsidR="001F18F1">
        <w:tc>
          <w:tcPr>
            <w:tcW w:w="870" w:type="dxa"/>
            <w:vAlign w:val="center"/>
          </w:tcPr>
          <w:p w:rsidR="001F18F1" w:rsidRDefault="008F17F7">
            <w:pPr>
              <w:jc w:val="center"/>
            </w:pPr>
            <w:r>
              <w:t>14</w:t>
            </w:r>
          </w:p>
        </w:tc>
        <w:tc>
          <w:tcPr>
            <w:tcW w:w="1650" w:type="dxa"/>
            <w:vAlign w:val="center"/>
          </w:tcPr>
          <w:p w:rsidR="001F18F1" w:rsidRDefault="008F17F7">
            <w:pPr>
              <w:jc w:val="center"/>
            </w:pPr>
            <w:r>
              <w:t>600596</w:t>
            </w:r>
          </w:p>
        </w:tc>
        <w:tc>
          <w:tcPr>
            <w:tcW w:w="1980" w:type="dxa"/>
            <w:vAlign w:val="center"/>
          </w:tcPr>
          <w:p w:rsidR="001F18F1" w:rsidRDefault="008F17F7">
            <w:pPr>
              <w:jc w:val="center"/>
            </w:pPr>
            <w:r>
              <w:t>新安股份</w:t>
            </w:r>
          </w:p>
        </w:tc>
        <w:tc>
          <w:tcPr>
            <w:tcW w:w="2880" w:type="dxa"/>
            <w:vAlign w:val="center"/>
          </w:tcPr>
          <w:p w:rsidR="001F18F1" w:rsidRDefault="008F17F7">
            <w:pPr>
              <w:jc w:val="right"/>
            </w:pPr>
            <w:r>
              <w:t>14,337,228.63</w:t>
            </w:r>
          </w:p>
        </w:tc>
        <w:tc>
          <w:tcPr>
            <w:tcW w:w="1620" w:type="dxa"/>
            <w:vAlign w:val="center"/>
          </w:tcPr>
          <w:p w:rsidR="001F18F1" w:rsidRDefault="008F17F7">
            <w:pPr>
              <w:jc w:val="right"/>
            </w:pPr>
            <w:r>
              <w:t>2.00</w:t>
            </w:r>
          </w:p>
        </w:tc>
      </w:tr>
      <w:tr w:rsidR="001F18F1">
        <w:tc>
          <w:tcPr>
            <w:tcW w:w="870" w:type="dxa"/>
            <w:vAlign w:val="center"/>
          </w:tcPr>
          <w:p w:rsidR="001F18F1" w:rsidRDefault="008F17F7">
            <w:pPr>
              <w:jc w:val="center"/>
            </w:pPr>
            <w:r>
              <w:t>15</w:t>
            </w:r>
          </w:p>
        </w:tc>
        <w:tc>
          <w:tcPr>
            <w:tcW w:w="1650" w:type="dxa"/>
            <w:vAlign w:val="center"/>
          </w:tcPr>
          <w:p w:rsidR="001F18F1" w:rsidRDefault="008F17F7">
            <w:pPr>
              <w:jc w:val="center"/>
            </w:pPr>
            <w:r>
              <w:t>600089</w:t>
            </w:r>
          </w:p>
        </w:tc>
        <w:tc>
          <w:tcPr>
            <w:tcW w:w="1980" w:type="dxa"/>
            <w:vAlign w:val="center"/>
          </w:tcPr>
          <w:p w:rsidR="001F18F1" w:rsidRDefault="008F17F7">
            <w:pPr>
              <w:jc w:val="center"/>
            </w:pPr>
            <w:r>
              <w:t>特变电工</w:t>
            </w:r>
          </w:p>
        </w:tc>
        <w:tc>
          <w:tcPr>
            <w:tcW w:w="2880" w:type="dxa"/>
            <w:vAlign w:val="center"/>
          </w:tcPr>
          <w:p w:rsidR="001F18F1" w:rsidRDefault="008F17F7">
            <w:pPr>
              <w:jc w:val="right"/>
            </w:pPr>
            <w:r>
              <w:t>12,920,696.51</w:t>
            </w:r>
          </w:p>
        </w:tc>
        <w:tc>
          <w:tcPr>
            <w:tcW w:w="1620" w:type="dxa"/>
            <w:vAlign w:val="center"/>
          </w:tcPr>
          <w:p w:rsidR="001F18F1" w:rsidRDefault="008F17F7">
            <w:pPr>
              <w:jc w:val="right"/>
            </w:pPr>
            <w:r>
              <w:t>1.80</w:t>
            </w:r>
          </w:p>
        </w:tc>
      </w:tr>
      <w:tr w:rsidR="001F18F1">
        <w:tc>
          <w:tcPr>
            <w:tcW w:w="870" w:type="dxa"/>
            <w:vAlign w:val="center"/>
          </w:tcPr>
          <w:p w:rsidR="001F18F1" w:rsidRDefault="008F17F7">
            <w:pPr>
              <w:jc w:val="center"/>
            </w:pPr>
            <w:r>
              <w:t>16</w:t>
            </w:r>
          </w:p>
        </w:tc>
        <w:tc>
          <w:tcPr>
            <w:tcW w:w="1650" w:type="dxa"/>
            <w:vAlign w:val="center"/>
          </w:tcPr>
          <w:p w:rsidR="001F18F1" w:rsidRDefault="008F17F7">
            <w:pPr>
              <w:jc w:val="center"/>
            </w:pPr>
            <w:r>
              <w:t>600570</w:t>
            </w:r>
          </w:p>
        </w:tc>
        <w:tc>
          <w:tcPr>
            <w:tcW w:w="1980" w:type="dxa"/>
            <w:vAlign w:val="center"/>
          </w:tcPr>
          <w:p w:rsidR="001F18F1" w:rsidRDefault="008F17F7">
            <w:pPr>
              <w:jc w:val="center"/>
            </w:pPr>
            <w:r>
              <w:t>恒生电子</w:t>
            </w:r>
          </w:p>
        </w:tc>
        <w:tc>
          <w:tcPr>
            <w:tcW w:w="2880" w:type="dxa"/>
            <w:vAlign w:val="center"/>
          </w:tcPr>
          <w:p w:rsidR="001F18F1" w:rsidRDefault="008F17F7">
            <w:pPr>
              <w:jc w:val="right"/>
            </w:pPr>
            <w:r>
              <w:t>12,292,164.54</w:t>
            </w:r>
          </w:p>
        </w:tc>
        <w:tc>
          <w:tcPr>
            <w:tcW w:w="1620" w:type="dxa"/>
            <w:vAlign w:val="center"/>
          </w:tcPr>
          <w:p w:rsidR="001F18F1" w:rsidRDefault="008F17F7">
            <w:pPr>
              <w:jc w:val="right"/>
            </w:pPr>
            <w:r>
              <w:t>1.71</w:t>
            </w:r>
          </w:p>
        </w:tc>
      </w:tr>
      <w:tr w:rsidR="001F18F1">
        <w:tc>
          <w:tcPr>
            <w:tcW w:w="870" w:type="dxa"/>
            <w:vAlign w:val="center"/>
          </w:tcPr>
          <w:p w:rsidR="001F18F1" w:rsidRDefault="008F17F7">
            <w:pPr>
              <w:jc w:val="center"/>
            </w:pPr>
            <w:r>
              <w:t>17</w:t>
            </w:r>
          </w:p>
        </w:tc>
        <w:tc>
          <w:tcPr>
            <w:tcW w:w="1650" w:type="dxa"/>
            <w:vAlign w:val="center"/>
          </w:tcPr>
          <w:p w:rsidR="001F18F1" w:rsidRDefault="008F17F7">
            <w:pPr>
              <w:jc w:val="center"/>
            </w:pPr>
            <w:r>
              <w:t>000768</w:t>
            </w:r>
          </w:p>
        </w:tc>
        <w:tc>
          <w:tcPr>
            <w:tcW w:w="1980" w:type="dxa"/>
            <w:vAlign w:val="center"/>
          </w:tcPr>
          <w:p w:rsidR="001F18F1" w:rsidRDefault="008F17F7">
            <w:pPr>
              <w:jc w:val="center"/>
            </w:pPr>
            <w:r>
              <w:t>中航飞机</w:t>
            </w:r>
          </w:p>
        </w:tc>
        <w:tc>
          <w:tcPr>
            <w:tcW w:w="2880" w:type="dxa"/>
            <w:vAlign w:val="center"/>
          </w:tcPr>
          <w:p w:rsidR="001F18F1" w:rsidRDefault="008F17F7">
            <w:pPr>
              <w:jc w:val="right"/>
            </w:pPr>
            <w:r>
              <w:t>10,904,746.50</w:t>
            </w:r>
          </w:p>
        </w:tc>
        <w:tc>
          <w:tcPr>
            <w:tcW w:w="1620" w:type="dxa"/>
            <w:vAlign w:val="center"/>
          </w:tcPr>
          <w:p w:rsidR="001F18F1" w:rsidRDefault="008F17F7">
            <w:pPr>
              <w:jc w:val="right"/>
            </w:pPr>
            <w:r>
              <w:t>1.52</w:t>
            </w:r>
          </w:p>
        </w:tc>
      </w:tr>
      <w:tr w:rsidR="001F18F1">
        <w:tc>
          <w:tcPr>
            <w:tcW w:w="870" w:type="dxa"/>
            <w:vAlign w:val="center"/>
          </w:tcPr>
          <w:p w:rsidR="001F18F1" w:rsidRDefault="008F17F7">
            <w:pPr>
              <w:jc w:val="center"/>
            </w:pPr>
            <w:r>
              <w:t>18</w:t>
            </w:r>
          </w:p>
        </w:tc>
        <w:tc>
          <w:tcPr>
            <w:tcW w:w="1650" w:type="dxa"/>
            <w:vAlign w:val="center"/>
          </w:tcPr>
          <w:p w:rsidR="001F18F1" w:rsidRDefault="008F17F7">
            <w:pPr>
              <w:jc w:val="center"/>
            </w:pPr>
            <w:r>
              <w:t>002415</w:t>
            </w:r>
          </w:p>
        </w:tc>
        <w:tc>
          <w:tcPr>
            <w:tcW w:w="1980" w:type="dxa"/>
            <w:vAlign w:val="center"/>
          </w:tcPr>
          <w:p w:rsidR="001F18F1" w:rsidRDefault="008F17F7">
            <w:pPr>
              <w:jc w:val="center"/>
            </w:pPr>
            <w:r>
              <w:t>海康威视</w:t>
            </w:r>
          </w:p>
        </w:tc>
        <w:tc>
          <w:tcPr>
            <w:tcW w:w="2880" w:type="dxa"/>
            <w:vAlign w:val="center"/>
          </w:tcPr>
          <w:p w:rsidR="001F18F1" w:rsidRDefault="008F17F7">
            <w:pPr>
              <w:jc w:val="right"/>
            </w:pPr>
            <w:r>
              <w:t>9,391,834.08</w:t>
            </w:r>
          </w:p>
        </w:tc>
        <w:tc>
          <w:tcPr>
            <w:tcW w:w="1620" w:type="dxa"/>
            <w:vAlign w:val="center"/>
          </w:tcPr>
          <w:p w:rsidR="001F18F1" w:rsidRDefault="008F17F7">
            <w:pPr>
              <w:jc w:val="right"/>
            </w:pPr>
            <w:r>
              <w:t>1.31</w:t>
            </w:r>
          </w:p>
        </w:tc>
      </w:tr>
      <w:tr w:rsidR="001F18F1">
        <w:tc>
          <w:tcPr>
            <w:tcW w:w="870" w:type="dxa"/>
            <w:vAlign w:val="center"/>
          </w:tcPr>
          <w:p w:rsidR="001F18F1" w:rsidRDefault="008F17F7">
            <w:pPr>
              <w:jc w:val="center"/>
            </w:pPr>
            <w:r>
              <w:t>19</w:t>
            </w:r>
          </w:p>
        </w:tc>
        <w:tc>
          <w:tcPr>
            <w:tcW w:w="1650" w:type="dxa"/>
            <w:vAlign w:val="center"/>
          </w:tcPr>
          <w:p w:rsidR="001F18F1" w:rsidRDefault="008F17F7">
            <w:pPr>
              <w:jc w:val="center"/>
            </w:pPr>
            <w:r>
              <w:t>002106</w:t>
            </w:r>
          </w:p>
        </w:tc>
        <w:tc>
          <w:tcPr>
            <w:tcW w:w="1980" w:type="dxa"/>
            <w:vAlign w:val="center"/>
          </w:tcPr>
          <w:p w:rsidR="001F18F1" w:rsidRDefault="008F17F7">
            <w:pPr>
              <w:jc w:val="center"/>
            </w:pPr>
            <w:r>
              <w:t>莱宝高科</w:t>
            </w:r>
          </w:p>
        </w:tc>
        <w:tc>
          <w:tcPr>
            <w:tcW w:w="2880" w:type="dxa"/>
            <w:vAlign w:val="center"/>
          </w:tcPr>
          <w:p w:rsidR="001F18F1" w:rsidRDefault="008F17F7">
            <w:pPr>
              <w:jc w:val="right"/>
            </w:pPr>
            <w:r>
              <w:t>9,168,141.45</w:t>
            </w:r>
          </w:p>
        </w:tc>
        <w:tc>
          <w:tcPr>
            <w:tcW w:w="1620" w:type="dxa"/>
            <w:vAlign w:val="center"/>
          </w:tcPr>
          <w:p w:rsidR="001F18F1" w:rsidRDefault="008F17F7">
            <w:pPr>
              <w:jc w:val="right"/>
            </w:pPr>
            <w:r>
              <w:t>1.28</w:t>
            </w:r>
          </w:p>
        </w:tc>
      </w:tr>
      <w:tr w:rsidR="001F18F1">
        <w:tc>
          <w:tcPr>
            <w:tcW w:w="870" w:type="dxa"/>
            <w:vAlign w:val="center"/>
          </w:tcPr>
          <w:p w:rsidR="001F18F1" w:rsidRDefault="008F17F7">
            <w:pPr>
              <w:jc w:val="center"/>
            </w:pPr>
            <w:r>
              <w:lastRenderedPageBreak/>
              <w:t>20</w:t>
            </w:r>
          </w:p>
        </w:tc>
        <w:tc>
          <w:tcPr>
            <w:tcW w:w="1650" w:type="dxa"/>
            <w:vAlign w:val="center"/>
          </w:tcPr>
          <w:p w:rsidR="001F18F1" w:rsidRDefault="008F17F7">
            <w:pPr>
              <w:jc w:val="center"/>
            </w:pPr>
            <w:r>
              <w:t>002008</w:t>
            </w:r>
          </w:p>
        </w:tc>
        <w:tc>
          <w:tcPr>
            <w:tcW w:w="1980" w:type="dxa"/>
            <w:vAlign w:val="center"/>
          </w:tcPr>
          <w:p w:rsidR="001F18F1" w:rsidRDefault="008F17F7">
            <w:pPr>
              <w:jc w:val="center"/>
            </w:pPr>
            <w:r>
              <w:t>大族激光</w:t>
            </w:r>
          </w:p>
        </w:tc>
        <w:tc>
          <w:tcPr>
            <w:tcW w:w="2880" w:type="dxa"/>
            <w:vAlign w:val="center"/>
          </w:tcPr>
          <w:p w:rsidR="001F18F1" w:rsidRDefault="008F17F7">
            <w:pPr>
              <w:jc w:val="right"/>
            </w:pPr>
            <w:r>
              <w:t>7,753,813.45</w:t>
            </w:r>
          </w:p>
        </w:tc>
        <w:tc>
          <w:tcPr>
            <w:tcW w:w="1620" w:type="dxa"/>
            <w:vAlign w:val="center"/>
          </w:tcPr>
          <w:p w:rsidR="001F18F1" w:rsidRDefault="008F17F7">
            <w:pPr>
              <w:jc w:val="right"/>
            </w:pPr>
            <w:r>
              <w:t>1.08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360,458,529.70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496,260,102.89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8F17F7" w:rsidRDefault="008F17F7"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8F17F7" w:rsidRDefault="008F17F7"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w:t>
      </w:r>
      <w:r w:rsidRPr="00463BF5">
        <w:rPr>
          <w:color w:val="000000"/>
          <w:sz w:val="24"/>
        </w:rPr>
        <w:lastRenderedPageBreak/>
        <w:t>编制日前一年内本基金投资的前十名证券的发行主体未受到公开谴责和处罚。</w:t>
      </w:r>
    </w:p>
    <w:p w:rsidR="00463BF5" w:rsidRPr="00463BF5" w:rsidRDefault="001A59F9" w:rsidP="008F17F7">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82,995.90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12,052.96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708,929.34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803,978.20</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本基金本报告期末前十名股票中不存在流通受限的情况。</w:t>
      </w:r>
    </w:p>
    <w:p w:rsidR="008F17F7" w:rsidRPr="00273FD9" w:rsidRDefault="008F17F7"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E24908" w:rsidRPr="004B25B0" w:rsidTr="00E24908">
        <w:tc>
          <w:tcPr>
            <w:tcW w:w="964" w:type="pct"/>
            <w:vMerge w:val="restart"/>
            <w:tcBorders>
              <w:top w:val="single" w:sz="8" w:space="0" w:color="000000"/>
              <w:left w:val="single" w:sz="8" w:space="0" w:color="000000"/>
              <w:right w:val="single" w:sz="8" w:space="0" w:color="000000"/>
            </w:tcBorders>
            <w:vAlign w:val="center"/>
          </w:tcPr>
          <w:p w:rsidR="001F18F1" w:rsidRDefault="008F17F7">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E24908" w:rsidRPr="004B25B0" w:rsidTr="00E24908">
        <w:tc>
          <w:tcPr>
            <w:tcW w:w="964" w:type="pct"/>
            <w:vMerge/>
            <w:tcBorders>
              <w:left w:val="single" w:sz="8" w:space="0" w:color="000000"/>
              <w:right w:val="single" w:sz="8" w:space="0" w:color="000000"/>
            </w:tcBorders>
          </w:tcPr>
          <w:p w:rsidR="001F18F1" w:rsidRDefault="001F18F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E24908" w:rsidRPr="004B25B0" w:rsidTr="00E24908">
        <w:tc>
          <w:tcPr>
            <w:tcW w:w="964" w:type="pct"/>
            <w:vMerge/>
            <w:tcBorders>
              <w:left w:val="single" w:sz="8" w:space="0" w:color="000000"/>
              <w:bottom w:val="single" w:sz="8" w:space="0" w:color="000000"/>
              <w:right w:val="single" w:sz="8" w:space="0" w:color="000000"/>
            </w:tcBorders>
          </w:tcPr>
          <w:p w:rsidR="001F18F1" w:rsidRDefault="001F18F1">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E24908" w:rsidRPr="004B25B0" w:rsidTr="00E24908">
        <w:tc>
          <w:tcPr>
            <w:tcW w:w="964" w:type="pct"/>
            <w:tcBorders>
              <w:top w:val="single" w:sz="8" w:space="0" w:color="000000"/>
              <w:left w:val="single" w:sz="8" w:space="0" w:color="000000"/>
              <w:bottom w:val="single" w:sz="8" w:space="0" w:color="000000"/>
              <w:right w:val="single" w:sz="8" w:space="0" w:color="000000"/>
            </w:tcBorders>
            <w:vAlign w:val="center"/>
          </w:tcPr>
          <w:p w:rsidR="001F18F1" w:rsidRDefault="008F17F7">
            <w:pPr>
              <w:jc w:val="center"/>
            </w:pPr>
            <w:r>
              <w:rPr>
                <w:bCs/>
                <w:color w:val="000000"/>
                <w:szCs w:val="21"/>
              </w:rPr>
              <w:t>18,391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22,298.20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22,978,042.26</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5.60%</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387,108,075.98</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94.40%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lastRenderedPageBreak/>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288,027.51</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0.07%</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2011</w:t>
            </w:r>
            <w:r w:rsidR="00146153" w:rsidRPr="00300454">
              <w:rPr>
                <w:sz w:val="24"/>
              </w:rPr>
              <w:t>年</w:t>
            </w:r>
            <w:r w:rsidR="00146153" w:rsidRPr="00300454">
              <w:rPr>
                <w:sz w:val="24"/>
              </w:rPr>
              <w:t>6</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1,917,686,091.76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622,267,737.30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1,381,569,060.57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1,593,750,679.63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410,086,118.24</w:t>
            </w:r>
          </w:p>
        </w:tc>
      </w:tr>
    </w:tbl>
    <w:p w:rsidR="001F18F1" w:rsidRDefault="008F17F7">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1F18F1" w:rsidRDefault="008F17F7">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lastRenderedPageBreak/>
        <w:t>90</w:t>
      </w:r>
      <w:r>
        <w:rPr>
          <w:color w:val="000000"/>
          <w:sz w:val="24"/>
        </w:rPr>
        <w:t>日。</w:t>
      </w:r>
      <w:r w:rsidR="003309DC" w:rsidRPr="005024DB">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90,000.00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1F18F1">
        <w:tc>
          <w:tcPr>
            <w:tcW w:w="1559" w:type="dxa"/>
            <w:vAlign w:val="center"/>
          </w:tcPr>
          <w:p w:rsidR="001F18F1" w:rsidRDefault="008F17F7">
            <w:pPr>
              <w:jc w:val="left"/>
            </w:pPr>
            <w:r>
              <w:rPr>
                <w:color w:val="000000"/>
                <w:szCs w:val="21"/>
              </w:rPr>
              <w:t>方正证券股份有限公司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9,781,558.00</w:t>
            </w:r>
          </w:p>
        </w:tc>
        <w:tc>
          <w:tcPr>
            <w:tcW w:w="1080" w:type="dxa"/>
            <w:vAlign w:val="center"/>
          </w:tcPr>
          <w:p w:rsidR="001F18F1" w:rsidRDefault="008F17F7">
            <w:pPr>
              <w:jc w:val="right"/>
            </w:pPr>
            <w:r>
              <w:rPr>
                <w:color w:val="000000"/>
                <w:szCs w:val="21"/>
              </w:rPr>
              <w:t>1.14%</w:t>
            </w:r>
          </w:p>
        </w:tc>
        <w:tc>
          <w:tcPr>
            <w:tcW w:w="1620" w:type="dxa"/>
            <w:vAlign w:val="center"/>
          </w:tcPr>
          <w:p w:rsidR="001F18F1" w:rsidRDefault="008F17F7">
            <w:pPr>
              <w:jc w:val="right"/>
            </w:pPr>
            <w:r>
              <w:rPr>
                <w:color w:val="000000"/>
                <w:szCs w:val="21"/>
              </w:rPr>
              <w:t>8,905.24</w:t>
            </w:r>
          </w:p>
        </w:tc>
        <w:tc>
          <w:tcPr>
            <w:tcW w:w="1080" w:type="dxa"/>
            <w:vAlign w:val="center"/>
          </w:tcPr>
          <w:p w:rsidR="001F18F1" w:rsidRDefault="008F17F7">
            <w:pPr>
              <w:jc w:val="right"/>
            </w:pPr>
            <w:r>
              <w:rPr>
                <w:color w:val="000000"/>
                <w:szCs w:val="21"/>
              </w:rPr>
              <w:t>1.14%</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上海华信证券有限责任公司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8,438,741.77</w:t>
            </w:r>
          </w:p>
        </w:tc>
        <w:tc>
          <w:tcPr>
            <w:tcW w:w="1080" w:type="dxa"/>
            <w:vAlign w:val="center"/>
          </w:tcPr>
          <w:p w:rsidR="001F18F1" w:rsidRDefault="008F17F7">
            <w:pPr>
              <w:jc w:val="right"/>
            </w:pPr>
            <w:r>
              <w:rPr>
                <w:color w:val="000000"/>
                <w:szCs w:val="21"/>
              </w:rPr>
              <w:t>0.99%</w:t>
            </w:r>
          </w:p>
        </w:tc>
        <w:tc>
          <w:tcPr>
            <w:tcW w:w="1620" w:type="dxa"/>
            <w:vAlign w:val="center"/>
          </w:tcPr>
          <w:p w:rsidR="001F18F1" w:rsidRDefault="008F17F7">
            <w:pPr>
              <w:jc w:val="right"/>
            </w:pPr>
            <w:r>
              <w:rPr>
                <w:color w:val="000000"/>
                <w:szCs w:val="21"/>
              </w:rPr>
              <w:t>7,682.67</w:t>
            </w:r>
          </w:p>
        </w:tc>
        <w:tc>
          <w:tcPr>
            <w:tcW w:w="1080" w:type="dxa"/>
            <w:vAlign w:val="center"/>
          </w:tcPr>
          <w:p w:rsidR="001F18F1" w:rsidRDefault="008F17F7">
            <w:pPr>
              <w:jc w:val="right"/>
            </w:pPr>
            <w:r>
              <w:rPr>
                <w:color w:val="000000"/>
                <w:szCs w:val="21"/>
              </w:rPr>
              <w:t>0.99%</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瑞银证券有限责任公司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7,916,782.56</w:t>
            </w:r>
          </w:p>
        </w:tc>
        <w:tc>
          <w:tcPr>
            <w:tcW w:w="1080" w:type="dxa"/>
            <w:vAlign w:val="center"/>
          </w:tcPr>
          <w:p w:rsidR="001F18F1" w:rsidRDefault="008F17F7">
            <w:pPr>
              <w:jc w:val="right"/>
            </w:pPr>
            <w:r>
              <w:rPr>
                <w:color w:val="000000"/>
                <w:szCs w:val="21"/>
              </w:rPr>
              <w:t>0.93%</w:t>
            </w:r>
          </w:p>
        </w:tc>
        <w:tc>
          <w:tcPr>
            <w:tcW w:w="1620" w:type="dxa"/>
            <w:vAlign w:val="center"/>
          </w:tcPr>
          <w:p w:rsidR="001F18F1" w:rsidRDefault="008F17F7">
            <w:pPr>
              <w:jc w:val="right"/>
            </w:pPr>
            <w:r>
              <w:rPr>
                <w:color w:val="000000"/>
                <w:szCs w:val="21"/>
              </w:rPr>
              <w:t>7,207.37</w:t>
            </w:r>
          </w:p>
        </w:tc>
        <w:tc>
          <w:tcPr>
            <w:tcW w:w="1080" w:type="dxa"/>
            <w:vAlign w:val="center"/>
          </w:tcPr>
          <w:p w:rsidR="001F18F1" w:rsidRDefault="008F17F7">
            <w:pPr>
              <w:jc w:val="right"/>
            </w:pPr>
            <w:r>
              <w:rPr>
                <w:color w:val="000000"/>
                <w:szCs w:val="21"/>
              </w:rPr>
              <w:t>0.93%</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兴业证券股份有限公司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53,150,227.70</w:t>
            </w:r>
          </w:p>
        </w:tc>
        <w:tc>
          <w:tcPr>
            <w:tcW w:w="1080" w:type="dxa"/>
            <w:vAlign w:val="center"/>
          </w:tcPr>
          <w:p w:rsidR="001F18F1" w:rsidRDefault="008F17F7">
            <w:pPr>
              <w:jc w:val="right"/>
            </w:pPr>
            <w:r>
              <w:rPr>
                <w:color w:val="000000"/>
                <w:szCs w:val="21"/>
              </w:rPr>
              <w:t>6.22%</w:t>
            </w:r>
          </w:p>
        </w:tc>
        <w:tc>
          <w:tcPr>
            <w:tcW w:w="1620" w:type="dxa"/>
            <w:vAlign w:val="center"/>
          </w:tcPr>
          <w:p w:rsidR="001F18F1" w:rsidRDefault="008F17F7">
            <w:pPr>
              <w:jc w:val="right"/>
            </w:pPr>
            <w:r>
              <w:rPr>
                <w:color w:val="000000"/>
                <w:szCs w:val="21"/>
              </w:rPr>
              <w:t>48,387.76</w:t>
            </w:r>
          </w:p>
        </w:tc>
        <w:tc>
          <w:tcPr>
            <w:tcW w:w="1080" w:type="dxa"/>
            <w:vAlign w:val="center"/>
          </w:tcPr>
          <w:p w:rsidR="001F18F1" w:rsidRDefault="008F17F7">
            <w:pPr>
              <w:jc w:val="right"/>
            </w:pPr>
            <w:r>
              <w:rPr>
                <w:color w:val="000000"/>
                <w:szCs w:val="21"/>
              </w:rPr>
              <w:t>6.22%</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东兴证券股份有限公司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46,553,407.43</w:t>
            </w:r>
          </w:p>
        </w:tc>
        <w:tc>
          <w:tcPr>
            <w:tcW w:w="1080" w:type="dxa"/>
            <w:vAlign w:val="center"/>
          </w:tcPr>
          <w:p w:rsidR="001F18F1" w:rsidRDefault="008F17F7">
            <w:pPr>
              <w:jc w:val="right"/>
            </w:pPr>
            <w:r>
              <w:rPr>
                <w:color w:val="000000"/>
                <w:szCs w:val="21"/>
              </w:rPr>
              <w:t>5.44%</w:t>
            </w:r>
          </w:p>
        </w:tc>
        <w:tc>
          <w:tcPr>
            <w:tcW w:w="1620" w:type="dxa"/>
            <w:vAlign w:val="center"/>
          </w:tcPr>
          <w:p w:rsidR="001F18F1" w:rsidRDefault="008F17F7">
            <w:pPr>
              <w:jc w:val="right"/>
            </w:pPr>
            <w:r>
              <w:rPr>
                <w:color w:val="000000"/>
                <w:szCs w:val="21"/>
              </w:rPr>
              <w:t>42,382.42</w:t>
            </w:r>
          </w:p>
        </w:tc>
        <w:tc>
          <w:tcPr>
            <w:tcW w:w="1080" w:type="dxa"/>
            <w:vAlign w:val="center"/>
          </w:tcPr>
          <w:p w:rsidR="001F18F1" w:rsidRDefault="008F17F7">
            <w:pPr>
              <w:jc w:val="right"/>
            </w:pPr>
            <w:r>
              <w:rPr>
                <w:color w:val="000000"/>
                <w:szCs w:val="21"/>
              </w:rPr>
              <w:t>5.44%</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lastRenderedPageBreak/>
              <w:t>国信证券股份有限公司</w:t>
            </w:r>
          </w:p>
        </w:tc>
        <w:tc>
          <w:tcPr>
            <w:tcW w:w="779" w:type="dxa"/>
            <w:vAlign w:val="center"/>
          </w:tcPr>
          <w:p w:rsidR="001F18F1" w:rsidRDefault="008F17F7">
            <w:pPr>
              <w:jc w:val="right"/>
            </w:pPr>
            <w:r>
              <w:rPr>
                <w:color w:val="000000"/>
                <w:szCs w:val="21"/>
              </w:rPr>
              <w:t>2</w:t>
            </w:r>
          </w:p>
        </w:tc>
        <w:tc>
          <w:tcPr>
            <w:tcW w:w="1800" w:type="dxa"/>
            <w:vAlign w:val="center"/>
          </w:tcPr>
          <w:p w:rsidR="001F18F1" w:rsidRDefault="008F17F7">
            <w:pPr>
              <w:jc w:val="right"/>
            </w:pPr>
            <w:r>
              <w:rPr>
                <w:color w:val="000000"/>
                <w:szCs w:val="21"/>
              </w:rPr>
              <w:t>42,120,313.49</w:t>
            </w:r>
          </w:p>
        </w:tc>
        <w:tc>
          <w:tcPr>
            <w:tcW w:w="1080" w:type="dxa"/>
            <w:vAlign w:val="center"/>
          </w:tcPr>
          <w:p w:rsidR="001F18F1" w:rsidRDefault="008F17F7">
            <w:pPr>
              <w:jc w:val="right"/>
            </w:pPr>
            <w:r>
              <w:rPr>
                <w:color w:val="000000"/>
                <w:szCs w:val="21"/>
              </w:rPr>
              <w:t>4.93%</w:t>
            </w:r>
          </w:p>
        </w:tc>
        <w:tc>
          <w:tcPr>
            <w:tcW w:w="1620" w:type="dxa"/>
            <w:vAlign w:val="center"/>
          </w:tcPr>
          <w:p w:rsidR="001F18F1" w:rsidRDefault="008F17F7">
            <w:pPr>
              <w:jc w:val="right"/>
            </w:pPr>
            <w:r>
              <w:rPr>
                <w:color w:val="000000"/>
                <w:szCs w:val="21"/>
              </w:rPr>
              <w:t>38,346.42</w:t>
            </w:r>
          </w:p>
        </w:tc>
        <w:tc>
          <w:tcPr>
            <w:tcW w:w="1080" w:type="dxa"/>
            <w:vAlign w:val="center"/>
          </w:tcPr>
          <w:p w:rsidR="001F18F1" w:rsidRDefault="008F17F7">
            <w:pPr>
              <w:jc w:val="right"/>
            </w:pPr>
            <w:r>
              <w:rPr>
                <w:color w:val="000000"/>
                <w:szCs w:val="21"/>
              </w:rPr>
              <w:t>4.93%</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东方证券股份有限公司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4,137,975.02</w:t>
            </w:r>
          </w:p>
        </w:tc>
        <w:tc>
          <w:tcPr>
            <w:tcW w:w="1080" w:type="dxa"/>
            <w:vAlign w:val="center"/>
          </w:tcPr>
          <w:p w:rsidR="001F18F1" w:rsidRDefault="008F17F7">
            <w:pPr>
              <w:jc w:val="right"/>
            </w:pPr>
            <w:r>
              <w:rPr>
                <w:color w:val="000000"/>
                <w:szCs w:val="21"/>
              </w:rPr>
              <w:t>0.48%</w:t>
            </w:r>
          </w:p>
        </w:tc>
        <w:tc>
          <w:tcPr>
            <w:tcW w:w="1620" w:type="dxa"/>
            <w:vAlign w:val="center"/>
          </w:tcPr>
          <w:p w:rsidR="001F18F1" w:rsidRDefault="008F17F7">
            <w:pPr>
              <w:jc w:val="right"/>
            </w:pPr>
            <w:r>
              <w:rPr>
                <w:color w:val="000000"/>
                <w:szCs w:val="21"/>
              </w:rPr>
              <w:t>3,767.22</w:t>
            </w:r>
          </w:p>
        </w:tc>
        <w:tc>
          <w:tcPr>
            <w:tcW w:w="1080" w:type="dxa"/>
            <w:vAlign w:val="center"/>
          </w:tcPr>
          <w:p w:rsidR="001F18F1" w:rsidRDefault="008F17F7">
            <w:pPr>
              <w:jc w:val="right"/>
            </w:pPr>
            <w:r>
              <w:rPr>
                <w:color w:val="000000"/>
                <w:szCs w:val="21"/>
              </w:rPr>
              <w:t>0.48%</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海通证券股份有限公司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39,139,680.57</w:t>
            </w:r>
          </w:p>
        </w:tc>
        <w:tc>
          <w:tcPr>
            <w:tcW w:w="1080" w:type="dxa"/>
            <w:vAlign w:val="center"/>
          </w:tcPr>
          <w:p w:rsidR="001F18F1" w:rsidRDefault="008F17F7">
            <w:pPr>
              <w:jc w:val="right"/>
            </w:pPr>
            <w:r>
              <w:rPr>
                <w:color w:val="000000"/>
                <w:szCs w:val="21"/>
              </w:rPr>
              <w:t>4.58%</w:t>
            </w:r>
          </w:p>
        </w:tc>
        <w:tc>
          <w:tcPr>
            <w:tcW w:w="1620" w:type="dxa"/>
            <w:vAlign w:val="center"/>
          </w:tcPr>
          <w:p w:rsidR="001F18F1" w:rsidRDefault="008F17F7">
            <w:pPr>
              <w:jc w:val="right"/>
            </w:pPr>
            <w:r>
              <w:rPr>
                <w:color w:val="000000"/>
                <w:szCs w:val="21"/>
              </w:rPr>
              <w:t>35,633.03</w:t>
            </w:r>
          </w:p>
        </w:tc>
        <w:tc>
          <w:tcPr>
            <w:tcW w:w="1080" w:type="dxa"/>
            <w:vAlign w:val="center"/>
          </w:tcPr>
          <w:p w:rsidR="001F18F1" w:rsidRDefault="008F17F7">
            <w:pPr>
              <w:jc w:val="right"/>
            </w:pPr>
            <w:r>
              <w:rPr>
                <w:color w:val="000000"/>
                <w:szCs w:val="21"/>
              </w:rPr>
              <w:t>4.58%</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中国国际金融有限公司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38,429,822.11</w:t>
            </w:r>
          </w:p>
        </w:tc>
        <w:tc>
          <w:tcPr>
            <w:tcW w:w="1080" w:type="dxa"/>
            <w:vAlign w:val="center"/>
          </w:tcPr>
          <w:p w:rsidR="001F18F1" w:rsidRDefault="008F17F7">
            <w:pPr>
              <w:jc w:val="right"/>
            </w:pPr>
            <w:r>
              <w:rPr>
                <w:color w:val="000000"/>
                <w:szCs w:val="21"/>
              </w:rPr>
              <w:t>4.49%</w:t>
            </w:r>
          </w:p>
        </w:tc>
        <w:tc>
          <w:tcPr>
            <w:tcW w:w="1620" w:type="dxa"/>
            <w:vAlign w:val="center"/>
          </w:tcPr>
          <w:p w:rsidR="001F18F1" w:rsidRDefault="008F17F7">
            <w:pPr>
              <w:jc w:val="right"/>
            </w:pPr>
            <w:r>
              <w:rPr>
                <w:color w:val="000000"/>
                <w:szCs w:val="21"/>
              </w:rPr>
              <w:t>34,986.47</w:t>
            </w:r>
          </w:p>
        </w:tc>
        <w:tc>
          <w:tcPr>
            <w:tcW w:w="1080" w:type="dxa"/>
            <w:vAlign w:val="center"/>
          </w:tcPr>
          <w:p w:rsidR="001F18F1" w:rsidRDefault="008F17F7">
            <w:pPr>
              <w:jc w:val="right"/>
            </w:pPr>
            <w:r>
              <w:rPr>
                <w:color w:val="000000"/>
                <w:szCs w:val="21"/>
              </w:rPr>
              <w:t>4.49%</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招商证券股份有限公司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33,207,514.87</w:t>
            </w:r>
          </w:p>
        </w:tc>
        <w:tc>
          <w:tcPr>
            <w:tcW w:w="1080" w:type="dxa"/>
            <w:vAlign w:val="center"/>
          </w:tcPr>
          <w:p w:rsidR="001F18F1" w:rsidRDefault="008F17F7">
            <w:pPr>
              <w:jc w:val="right"/>
            </w:pPr>
            <w:r>
              <w:rPr>
                <w:color w:val="000000"/>
                <w:szCs w:val="21"/>
              </w:rPr>
              <w:t>3.88%</w:t>
            </w:r>
          </w:p>
        </w:tc>
        <w:tc>
          <w:tcPr>
            <w:tcW w:w="1620" w:type="dxa"/>
            <w:vAlign w:val="center"/>
          </w:tcPr>
          <w:p w:rsidR="001F18F1" w:rsidRDefault="008F17F7">
            <w:pPr>
              <w:jc w:val="right"/>
            </w:pPr>
            <w:r>
              <w:rPr>
                <w:color w:val="000000"/>
                <w:szCs w:val="21"/>
              </w:rPr>
              <w:t>30,231.82</w:t>
            </w:r>
          </w:p>
        </w:tc>
        <w:tc>
          <w:tcPr>
            <w:tcW w:w="1080" w:type="dxa"/>
            <w:vAlign w:val="center"/>
          </w:tcPr>
          <w:p w:rsidR="001F18F1" w:rsidRDefault="008F17F7">
            <w:pPr>
              <w:jc w:val="right"/>
            </w:pPr>
            <w:r>
              <w:rPr>
                <w:color w:val="000000"/>
                <w:szCs w:val="21"/>
              </w:rPr>
              <w:t>3.88%</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广发证券股份有限公司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246,403,696.94</w:t>
            </w:r>
          </w:p>
        </w:tc>
        <w:tc>
          <w:tcPr>
            <w:tcW w:w="1080" w:type="dxa"/>
            <w:vAlign w:val="center"/>
          </w:tcPr>
          <w:p w:rsidR="001F18F1" w:rsidRDefault="008F17F7">
            <w:pPr>
              <w:jc w:val="right"/>
            </w:pPr>
            <w:r>
              <w:rPr>
                <w:color w:val="000000"/>
                <w:szCs w:val="21"/>
              </w:rPr>
              <w:t>28.82%</w:t>
            </w:r>
          </w:p>
        </w:tc>
        <w:tc>
          <w:tcPr>
            <w:tcW w:w="1620" w:type="dxa"/>
            <w:vAlign w:val="center"/>
          </w:tcPr>
          <w:p w:rsidR="001F18F1" w:rsidRDefault="008F17F7">
            <w:pPr>
              <w:jc w:val="right"/>
            </w:pPr>
            <w:r>
              <w:rPr>
                <w:color w:val="000000"/>
                <w:szCs w:val="21"/>
              </w:rPr>
              <w:t>224,326.56</w:t>
            </w:r>
          </w:p>
        </w:tc>
        <w:tc>
          <w:tcPr>
            <w:tcW w:w="1080" w:type="dxa"/>
            <w:vAlign w:val="center"/>
          </w:tcPr>
          <w:p w:rsidR="001F18F1" w:rsidRDefault="008F17F7">
            <w:pPr>
              <w:jc w:val="right"/>
            </w:pPr>
            <w:r>
              <w:rPr>
                <w:color w:val="000000"/>
                <w:szCs w:val="21"/>
              </w:rPr>
              <w:t>28.82%</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光大证券股份有限公司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23,658,951.94</w:t>
            </w:r>
          </w:p>
        </w:tc>
        <w:tc>
          <w:tcPr>
            <w:tcW w:w="1080" w:type="dxa"/>
            <w:vAlign w:val="center"/>
          </w:tcPr>
          <w:p w:rsidR="001F18F1" w:rsidRDefault="008F17F7">
            <w:pPr>
              <w:jc w:val="right"/>
            </w:pPr>
            <w:r>
              <w:rPr>
                <w:color w:val="000000"/>
                <w:szCs w:val="21"/>
              </w:rPr>
              <w:t>2.77%</w:t>
            </w:r>
          </w:p>
        </w:tc>
        <w:tc>
          <w:tcPr>
            <w:tcW w:w="1620" w:type="dxa"/>
            <w:vAlign w:val="center"/>
          </w:tcPr>
          <w:p w:rsidR="001F18F1" w:rsidRDefault="008F17F7">
            <w:pPr>
              <w:jc w:val="right"/>
            </w:pPr>
            <w:r>
              <w:rPr>
                <w:color w:val="000000"/>
                <w:szCs w:val="21"/>
              </w:rPr>
              <w:t>21,539.23</w:t>
            </w:r>
          </w:p>
        </w:tc>
        <w:tc>
          <w:tcPr>
            <w:tcW w:w="1080" w:type="dxa"/>
            <w:vAlign w:val="center"/>
          </w:tcPr>
          <w:p w:rsidR="001F18F1" w:rsidRDefault="008F17F7">
            <w:pPr>
              <w:jc w:val="right"/>
            </w:pPr>
            <w:r>
              <w:rPr>
                <w:color w:val="000000"/>
                <w:szCs w:val="21"/>
              </w:rPr>
              <w:t>2.77%</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民生证券股份有限公司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22,822,863.29</w:t>
            </w:r>
          </w:p>
        </w:tc>
        <w:tc>
          <w:tcPr>
            <w:tcW w:w="1080" w:type="dxa"/>
            <w:vAlign w:val="center"/>
          </w:tcPr>
          <w:p w:rsidR="001F18F1" w:rsidRDefault="008F17F7">
            <w:pPr>
              <w:jc w:val="right"/>
            </w:pPr>
            <w:r>
              <w:rPr>
                <w:color w:val="000000"/>
                <w:szCs w:val="21"/>
              </w:rPr>
              <w:t>2.67%</w:t>
            </w:r>
          </w:p>
        </w:tc>
        <w:tc>
          <w:tcPr>
            <w:tcW w:w="1620" w:type="dxa"/>
            <w:vAlign w:val="center"/>
          </w:tcPr>
          <w:p w:rsidR="001F18F1" w:rsidRDefault="008F17F7">
            <w:pPr>
              <w:jc w:val="right"/>
            </w:pPr>
            <w:r>
              <w:rPr>
                <w:color w:val="000000"/>
                <w:szCs w:val="21"/>
              </w:rPr>
              <w:t>20,779.31</w:t>
            </w:r>
          </w:p>
        </w:tc>
        <w:tc>
          <w:tcPr>
            <w:tcW w:w="1080" w:type="dxa"/>
            <w:vAlign w:val="center"/>
          </w:tcPr>
          <w:p w:rsidR="001F18F1" w:rsidRDefault="008F17F7">
            <w:pPr>
              <w:jc w:val="right"/>
            </w:pPr>
            <w:r>
              <w:rPr>
                <w:color w:val="000000"/>
                <w:szCs w:val="21"/>
              </w:rPr>
              <w:t>2.67%</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宏源证券股份有限公司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21,836,459.12</w:t>
            </w:r>
          </w:p>
        </w:tc>
        <w:tc>
          <w:tcPr>
            <w:tcW w:w="1080" w:type="dxa"/>
            <w:vAlign w:val="center"/>
          </w:tcPr>
          <w:p w:rsidR="001F18F1" w:rsidRDefault="008F17F7">
            <w:pPr>
              <w:jc w:val="right"/>
            </w:pPr>
            <w:r>
              <w:rPr>
                <w:color w:val="000000"/>
                <w:szCs w:val="21"/>
              </w:rPr>
              <w:t>2.55%</w:t>
            </w:r>
          </w:p>
        </w:tc>
        <w:tc>
          <w:tcPr>
            <w:tcW w:w="1620" w:type="dxa"/>
            <w:vAlign w:val="center"/>
          </w:tcPr>
          <w:p w:rsidR="001F18F1" w:rsidRDefault="008F17F7">
            <w:pPr>
              <w:jc w:val="right"/>
            </w:pPr>
            <w:r>
              <w:rPr>
                <w:color w:val="000000"/>
                <w:szCs w:val="21"/>
              </w:rPr>
              <w:t>19,880.05</w:t>
            </w:r>
          </w:p>
        </w:tc>
        <w:tc>
          <w:tcPr>
            <w:tcW w:w="1080" w:type="dxa"/>
            <w:vAlign w:val="center"/>
          </w:tcPr>
          <w:p w:rsidR="001F18F1" w:rsidRDefault="008F17F7">
            <w:pPr>
              <w:jc w:val="right"/>
            </w:pPr>
            <w:r>
              <w:rPr>
                <w:color w:val="000000"/>
                <w:szCs w:val="21"/>
              </w:rPr>
              <w:t>2.55%</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国泰君安证券股份有限公司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126,295,953.51</w:t>
            </w:r>
          </w:p>
        </w:tc>
        <w:tc>
          <w:tcPr>
            <w:tcW w:w="1080" w:type="dxa"/>
            <w:vAlign w:val="center"/>
          </w:tcPr>
          <w:p w:rsidR="001F18F1" w:rsidRDefault="008F17F7">
            <w:pPr>
              <w:jc w:val="right"/>
            </w:pPr>
            <w:r>
              <w:rPr>
                <w:color w:val="000000"/>
                <w:szCs w:val="21"/>
              </w:rPr>
              <w:t>14.77%</w:t>
            </w:r>
          </w:p>
        </w:tc>
        <w:tc>
          <w:tcPr>
            <w:tcW w:w="1620" w:type="dxa"/>
            <w:vAlign w:val="center"/>
          </w:tcPr>
          <w:p w:rsidR="001F18F1" w:rsidRDefault="008F17F7">
            <w:pPr>
              <w:jc w:val="right"/>
            </w:pPr>
            <w:r>
              <w:rPr>
                <w:color w:val="000000"/>
                <w:szCs w:val="21"/>
              </w:rPr>
              <w:t>114,979.83</w:t>
            </w:r>
          </w:p>
        </w:tc>
        <w:tc>
          <w:tcPr>
            <w:tcW w:w="1080" w:type="dxa"/>
            <w:vAlign w:val="center"/>
          </w:tcPr>
          <w:p w:rsidR="001F18F1" w:rsidRDefault="008F17F7">
            <w:pPr>
              <w:jc w:val="right"/>
            </w:pPr>
            <w:r>
              <w:rPr>
                <w:color w:val="000000"/>
                <w:szCs w:val="21"/>
              </w:rPr>
              <w:t>14.77%</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长江证券股份有限公司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12,559,879.37</w:t>
            </w:r>
          </w:p>
        </w:tc>
        <w:tc>
          <w:tcPr>
            <w:tcW w:w="1080" w:type="dxa"/>
            <w:vAlign w:val="center"/>
          </w:tcPr>
          <w:p w:rsidR="001F18F1" w:rsidRDefault="008F17F7">
            <w:pPr>
              <w:jc w:val="right"/>
            </w:pPr>
            <w:r>
              <w:rPr>
                <w:color w:val="000000"/>
                <w:szCs w:val="21"/>
              </w:rPr>
              <w:t>1.47%</w:t>
            </w:r>
          </w:p>
        </w:tc>
        <w:tc>
          <w:tcPr>
            <w:tcW w:w="1620" w:type="dxa"/>
            <w:vAlign w:val="center"/>
          </w:tcPr>
          <w:p w:rsidR="001F18F1" w:rsidRDefault="008F17F7">
            <w:pPr>
              <w:jc w:val="right"/>
            </w:pPr>
            <w:r>
              <w:rPr>
                <w:color w:val="000000"/>
                <w:szCs w:val="21"/>
              </w:rPr>
              <w:t>11,434.53</w:t>
            </w:r>
          </w:p>
        </w:tc>
        <w:tc>
          <w:tcPr>
            <w:tcW w:w="1080" w:type="dxa"/>
            <w:vAlign w:val="center"/>
          </w:tcPr>
          <w:p w:rsidR="001F18F1" w:rsidRDefault="008F17F7">
            <w:pPr>
              <w:jc w:val="right"/>
            </w:pPr>
            <w:r>
              <w:rPr>
                <w:color w:val="000000"/>
                <w:szCs w:val="21"/>
              </w:rPr>
              <w:t>1.47%</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中信建投证券股份有限公司</w:t>
            </w:r>
          </w:p>
        </w:tc>
        <w:tc>
          <w:tcPr>
            <w:tcW w:w="779" w:type="dxa"/>
            <w:vAlign w:val="center"/>
          </w:tcPr>
          <w:p w:rsidR="001F18F1" w:rsidRDefault="008F17F7">
            <w:pPr>
              <w:jc w:val="right"/>
            </w:pPr>
            <w:r>
              <w:rPr>
                <w:color w:val="000000"/>
                <w:szCs w:val="21"/>
              </w:rPr>
              <w:t>2</w:t>
            </w:r>
          </w:p>
        </w:tc>
        <w:tc>
          <w:tcPr>
            <w:tcW w:w="1800" w:type="dxa"/>
            <w:vAlign w:val="center"/>
          </w:tcPr>
          <w:p w:rsidR="001F18F1" w:rsidRDefault="008F17F7">
            <w:pPr>
              <w:jc w:val="right"/>
            </w:pPr>
            <w:r>
              <w:rPr>
                <w:color w:val="000000"/>
                <w:szCs w:val="21"/>
              </w:rPr>
              <w:t>11,781,207.77</w:t>
            </w:r>
          </w:p>
        </w:tc>
        <w:tc>
          <w:tcPr>
            <w:tcW w:w="1080" w:type="dxa"/>
            <w:vAlign w:val="center"/>
          </w:tcPr>
          <w:p w:rsidR="001F18F1" w:rsidRDefault="008F17F7">
            <w:pPr>
              <w:jc w:val="right"/>
            </w:pPr>
            <w:r>
              <w:rPr>
                <w:color w:val="000000"/>
                <w:szCs w:val="21"/>
              </w:rPr>
              <w:t>1.38%</w:t>
            </w:r>
          </w:p>
        </w:tc>
        <w:tc>
          <w:tcPr>
            <w:tcW w:w="1620" w:type="dxa"/>
            <w:vAlign w:val="center"/>
          </w:tcPr>
          <w:p w:rsidR="001F18F1" w:rsidRDefault="008F17F7">
            <w:pPr>
              <w:jc w:val="right"/>
            </w:pPr>
            <w:r>
              <w:rPr>
                <w:color w:val="000000"/>
                <w:szCs w:val="21"/>
              </w:rPr>
              <w:t>10,725.69</w:t>
            </w:r>
          </w:p>
        </w:tc>
        <w:tc>
          <w:tcPr>
            <w:tcW w:w="1080" w:type="dxa"/>
            <w:vAlign w:val="center"/>
          </w:tcPr>
          <w:p w:rsidR="001F18F1" w:rsidRDefault="008F17F7">
            <w:pPr>
              <w:jc w:val="right"/>
            </w:pPr>
            <w:r>
              <w:rPr>
                <w:color w:val="000000"/>
                <w:szCs w:val="21"/>
              </w:rPr>
              <w:t>1.38%</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申银万国证券股份有限公司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106,752,842.99</w:t>
            </w:r>
          </w:p>
        </w:tc>
        <w:tc>
          <w:tcPr>
            <w:tcW w:w="1080" w:type="dxa"/>
            <w:vAlign w:val="center"/>
          </w:tcPr>
          <w:p w:rsidR="001F18F1" w:rsidRDefault="008F17F7">
            <w:pPr>
              <w:jc w:val="right"/>
            </w:pPr>
            <w:r>
              <w:rPr>
                <w:color w:val="000000"/>
                <w:szCs w:val="21"/>
              </w:rPr>
              <w:t>12.49%</w:t>
            </w:r>
          </w:p>
        </w:tc>
        <w:tc>
          <w:tcPr>
            <w:tcW w:w="1620" w:type="dxa"/>
            <w:vAlign w:val="center"/>
          </w:tcPr>
          <w:p w:rsidR="001F18F1" w:rsidRDefault="008F17F7">
            <w:pPr>
              <w:jc w:val="right"/>
            </w:pPr>
            <w:r>
              <w:rPr>
                <w:color w:val="000000"/>
                <w:szCs w:val="21"/>
              </w:rPr>
              <w:t>97,187.29</w:t>
            </w:r>
          </w:p>
        </w:tc>
        <w:tc>
          <w:tcPr>
            <w:tcW w:w="1080" w:type="dxa"/>
            <w:vAlign w:val="center"/>
          </w:tcPr>
          <w:p w:rsidR="001F18F1" w:rsidRDefault="008F17F7">
            <w:pPr>
              <w:jc w:val="right"/>
            </w:pPr>
            <w:r>
              <w:rPr>
                <w:color w:val="000000"/>
                <w:szCs w:val="21"/>
              </w:rPr>
              <w:t>12.49%</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川财证券有限责任公司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国联证券股份有限公司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西南证券股份有限公司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渤海证券股份有限公司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东北证券股份有限公司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华宝证券有限责任公司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平安证券有限责任公司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中信证券股份有限公司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东海证券股份有限公司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lastRenderedPageBreak/>
              <w:t>华泰证券股份有限公司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r w:rsidR="001F18F1">
        <w:tc>
          <w:tcPr>
            <w:tcW w:w="1559" w:type="dxa"/>
            <w:vAlign w:val="center"/>
          </w:tcPr>
          <w:p w:rsidR="001F18F1" w:rsidRDefault="008F17F7">
            <w:pPr>
              <w:jc w:val="left"/>
            </w:pPr>
            <w:r>
              <w:rPr>
                <w:color w:val="000000"/>
                <w:szCs w:val="21"/>
              </w:rPr>
              <w:t>宏信证券有限责任公司</w:t>
            </w:r>
          </w:p>
        </w:tc>
        <w:tc>
          <w:tcPr>
            <w:tcW w:w="779" w:type="dxa"/>
            <w:vAlign w:val="center"/>
          </w:tcPr>
          <w:p w:rsidR="001F18F1" w:rsidRDefault="008F17F7">
            <w:pPr>
              <w:jc w:val="right"/>
            </w:pPr>
            <w:r>
              <w:rPr>
                <w:color w:val="000000"/>
                <w:szCs w:val="21"/>
              </w:rPr>
              <w:t>1</w:t>
            </w:r>
          </w:p>
        </w:tc>
        <w:tc>
          <w:tcPr>
            <w:tcW w:w="180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620"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080" w:type="dxa"/>
            <w:vAlign w:val="center"/>
          </w:tcPr>
          <w:p w:rsidR="001F18F1" w:rsidRDefault="008F17F7">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1F18F1">
        <w:tc>
          <w:tcPr>
            <w:tcW w:w="1559" w:type="dxa"/>
            <w:vAlign w:val="center"/>
          </w:tcPr>
          <w:p w:rsidR="001F18F1" w:rsidRDefault="008F17F7">
            <w:pPr>
              <w:jc w:val="left"/>
            </w:pPr>
            <w:r>
              <w:rPr>
                <w:color w:val="000000"/>
                <w:szCs w:val="21"/>
              </w:rPr>
              <w:t>招商证券股份有限公司</w:t>
            </w:r>
          </w:p>
        </w:tc>
        <w:tc>
          <w:tcPr>
            <w:tcW w:w="1319"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143" w:type="dxa"/>
            <w:vAlign w:val="center"/>
          </w:tcPr>
          <w:p w:rsidR="001F18F1" w:rsidRDefault="008F17F7">
            <w:pPr>
              <w:jc w:val="right"/>
            </w:pPr>
            <w:r>
              <w:rPr>
                <w:color w:val="000000"/>
                <w:szCs w:val="21"/>
              </w:rPr>
              <w:t>150,000,000.00</w:t>
            </w:r>
          </w:p>
        </w:tc>
        <w:tc>
          <w:tcPr>
            <w:tcW w:w="1197" w:type="dxa"/>
            <w:vAlign w:val="center"/>
          </w:tcPr>
          <w:p w:rsidR="001F18F1" w:rsidRDefault="008F17F7">
            <w:pPr>
              <w:jc w:val="right"/>
            </w:pPr>
            <w:r>
              <w:rPr>
                <w:color w:val="000000"/>
                <w:szCs w:val="21"/>
              </w:rPr>
              <w:t>42.86%</w:t>
            </w:r>
          </w:p>
        </w:tc>
        <w:tc>
          <w:tcPr>
            <w:tcW w:w="1497" w:type="dxa"/>
            <w:vAlign w:val="center"/>
          </w:tcPr>
          <w:p w:rsidR="001F18F1" w:rsidRDefault="008F17F7">
            <w:pPr>
              <w:jc w:val="right"/>
            </w:pPr>
            <w:r>
              <w:rPr>
                <w:color w:val="000000"/>
                <w:szCs w:val="21"/>
              </w:rPr>
              <w:t>-</w:t>
            </w:r>
          </w:p>
        </w:tc>
        <w:tc>
          <w:tcPr>
            <w:tcW w:w="1203" w:type="dxa"/>
            <w:vAlign w:val="center"/>
          </w:tcPr>
          <w:p w:rsidR="001F18F1" w:rsidRDefault="008F17F7">
            <w:pPr>
              <w:jc w:val="right"/>
            </w:pPr>
            <w:r>
              <w:rPr>
                <w:color w:val="000000"/>
                <w:szCs w:val="21"/>
              </w:rPr>
              <w:t>-</w:t>
            </w:r>
          </w:p>
        </w:tc>
      </w:tr>
      <w:tr w:rsidR="001F18F1">
        <w:tc>
          <w:tcPr>
            <w:tcW w:w="1559" w:type="dxa"/>
            <w:vAlign w:val="center"/>
          </w:tcPr>
          <w:p w:rsidR="001F18F1" w:rsidRDefault="008F17F7">
            <w:pPr>
              <w:jc w:val="left"/>
            </w:pPr>
            <w:r>
              <w:rPr>
                <w:color w:val="000000"/>
                <w:szCs w:val="21"/>
              </w:rPr>
              <w:t>广发证券股份有限公司</w:t>
            </w:r>
          </w:p>
        </w:tc>
        <w:tc>
          <w:tcPr>
            <w:tcW w:w="1319" w:type="dxa"/>
            <w:vAlign w:val="center"/>
          </w:tcPr>
          <w:p w:rsidR="001F18F1" w:rsidRDefault="008F17F7">
            <w:pPr>
              <w:jc w:val="right"/>
            </w:pPr>
            <w:r>
              <w:rPr>
                <w:color w:val="000000"/>
                <w:szCs w:val="21"/>
              </w:rPr>
              <w:t>-</w:t>
            </w:r>
          </w:p>
        </w:tc>
        <w:tc>
          <w:tcPr>
            <w:tcW w:w="1080" w:type="dxa"/>
            <w:vAlign w:val="center"/>
          </w:tcPr>
          <w:p w:rsidR="001F18F1" w:rsidRDefault="008F17F7">
            <w:pPr>
              <w:jc w:val="right"/>
            </w:pPr>
            <w:r>
              <w:rPr>
                <w:color w:val="000000"/>
                <w:szCs w:val="21"/>
              </w:rPr>
              <w:t>-</w:t>
            </w:r>
          </w:p>
        </w:tc>
        <w:tc>
          <w:tcPr>
            <w:tcW w:w="1143" w:type="dxa"/>
            <w:vAlign w:val="center"/>
          </w:tcPr>
          <w:p w:rsidR="001F18F1" w:rsidRDefault="008F17F7">
            <w:pPr>
              <w:jc w:val="right"/>
            </w:pPr>
            <w:r>
              <w:rPr>
                <w:color w:val="000000"/>
                <w:szCs w:val="21"/>
              </w:rPr>
              <w:t>200,000,000.00</w:t>
            </w:r>
          </w:p>
        </w:tc>
        <w:tc>
          <w:tcPr>
            <w:tcW w:w="1197" w:type="dxa"/>
            <w:vAlign w:val="center"/>
          </w:tcPr>
          <w:p w:rsidR="001F18F1" w:rsidRDefault="008F17F7">
            <w:pPr>
              <w:jc w:val="right"/>
            </w:pPr>
            <w:r>
              <w:rPr>
                <w:color w:val="000000"/>
                <w:szCs w:val="21"/>
              </w:rPr>
              <w:t>57.14%</w:t>
            </w:r>
          </w:p>
        </w:tc>
        <w:tc>
          <w:tcPr>
            <w:tcW w:w="1497" w:type="dxa"/>
            <w:vAlign w:val="center"/>
          </w:tcPr>
          <w:p w:rsidR="001F18F1" w:rsidRDefault="008F17F7">
            <w:pPr>
              <w:jc w:val="right"/>
            </w:pPr>
            <w:r>
              <w:rPr>
                <w:color w:val="000000"/>
                <w:szCs w:val="21"/>
              </w:rPr>
              <w:t>-</w:t>
            </w:r>
          </w:p>
        </w:tc>
        <w:tc>
          <w:tcPr>
            <w:tcW w:w="1203" w:type="dxa"/>
            <w:vAlign w:val="center"/>
          </w:tcPr>
          <w:p w:rsidR="001F18F1" w:rsidRDefault="008F17F7">
            <w:pPr>
              <w:jc w:val="right"/>
            </w:pPr>
            <w:r>
              <w:rPr>
                <w:color w:val="000000"/>
                <w:szCs w:val="21"/>
              </w:rPr>
              <w:t>-</w:t>
            </w:r>
          </w:p>
        </w:tc>
      </w:tr>
    </w:tbl>
    <w:p w:rsidR="001F18F1" w:rsidRDefault="008F17F7">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、报告期内，本基金新增加交易单元为海通证券股份有限公司，终止交易单元为方正证券股份有限公司、天源证券股份有限公司、日信证券股份有限公司，其它交易单元未发生变化；</w:t>
      </w:r>
    </w:p>
    <w:p w:rsidR="001F18F1" w:rsidRDefault="008F17F7">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）基金行业股票估值指数的通知》的指导意见，经与基金托管人协商一致，本基金对其所持有的鱼跃医疗（证券代码：</w:t>
      </w:r>
      <w:r w:rsidRPr="00EA2417">
        <w:rPr>
          <w:color w:val="000000"/>
          <w:sz w:val="24"/>
        </w:rPr>
        <w:t>002223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3</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24</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日起恢复按市场价格进行估值；本基金对其所持有的中国南车（证券代码：</w:t>
      </w:r>
      <w:r w:rsidRPr="00EA2417">
        <w:rPr>
          <w:color w:val="000000"/>
          <w:sz w:val="24"/>
        </w:rPr>
        <w:t>601766</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5</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9CB" w:rsidRDefault="00BC49CB">
      <w:r>
        <w:separator/>
      </w:r>
    </w:p>
  </w:endnote>
  <w:endnote w:type="continuationSeparator" w:id="0">
    <w:p w:rsidR="00BC49CB" w:rsidRDefault="00BC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5024DB">
      <w:rPr>
        <w:noProof/>
        <w:kern w:val="0"/>
        <w:szCs w:val="21"/>
      </w:rPr>
      <w:t>27</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5024DB">
      <w:rPr>
        <w:noProof/>
        <w:kern w:val="0"/>
        <w:szCs w:val="21"/>
      </w:rPr>
      <w:t>31</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9CB" w:rsidRDefault="00BC49CB">
      <w:r>
        <w:separator/>
      </w:r>
    </w:p>
  </w:footnote>
  <w:footnote w:type="continuationSeparator" w:id="0">
    <w:p w:rsidR="00BC49CB" w:rsidRDefault="00BC4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67705"/>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18F1"/>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E6CA9"/>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09DC"/>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744"/>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4DB"/>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B798D"/>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69C"/>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7F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49CB"/>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0C6C"/>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4908"/>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3465963-D7D2-4850-A193-1C0B609E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3392</Words>
  <Characters>19341</Characters>
  <Application>Microsoft Office Word</Application>
  <DocSecurity>0</DocSecurity>
  <Lines>161</Lines>
  <Paragraphs>45</Paragraphs>
  <ScaleCrop>false</ScaleCrop>
  <Company/>
  <LinksUpToDate>false</LinksUpToDate>
  <CharactersWithSpaces>22688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2015-03-27T13:22:00Z</dcterms:created>
  <dcterms:modified xsi:type="dcterms:W3CDTF">2015-03-27T13:22:00Z</dcterms:modified>
</cp:coreProperties>
</file>