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交银施罗德定期支付双息平衡混合型证券投资基金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交银定期支付双息平衡混合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519732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519732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2013</w:t>
            </w:r>
            <w:r w:rsidRPr="00AF05D4">
              <w:rPr>
                <w:sz w:val="24"/>
              </w:rPr>
              <w:t>年</w:t>
            </w:r>
            <w:r w:rsidRPr="00AF05D4">
              <w:rPr>
                <w:sz w:val="24"/>
              </w:rPr>
              <w:t>9</w:t>
            </w:r>
            <w:r w:rsidRPr="00AF05D4">
              <w:rPr>
                <w:sz w:val="24"/>
              </w:rPr>
              <w:t>月</w:t>
            </w:r>
            <w:r w:rsidRPr="00AF05D4">
              <w:rPr>
                <w:sz w:val="24"/>
              </w:rPr>
              <w:t>4</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173,082,094.97</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本基金精选具有长期增长潜力和较好分红能力的股票，以及具有较高息票率的债券，力争实现基金资产的长期增值。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50%×</w:t>
            </w:r>
            <w:r w:rsidRPr="00A57672">
              <w:rPr>
                <w:sz w:val="24"/>
              </w:rPr>
              <w:t>中证红利指数收益率</w:t>
            </w:r>
            <w:r w:rsidRPr="00A57672">
              <w:rPr>
                <w:sz w:val="24"/>
              </w:rPr>
              <w:t>+50%×</w:t>
            </w:r>
            <w:r w:rsidRPr="00A57672">
              <w:rPr>
                <w:sz w:val="24"/>
              </w:rPr>
              <w:t>中债综合全价指数收益率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本基金是一只混合型基金，在证券投资基金中属于较高风险的品种，其长期平均风险和预期收益高于货币市场基金和债券型基金，低于股票型基金。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4462"/>
      </w:tblGrid>
      <w:tr w:rsidR="005148F7" w:rsidRPr="00931B45" w:rsidTr="005148F7">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4462"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r w:rsidRPr="00931B45">
              <w:rPr>
                <w:b/>
                <w:szCs w:val="21"/>
              </w:rPr>
              <w:t>9</w:t>
            </w:r>
            <w:r w:rsidRPr="00931B45">
              <w:rPr>
                <w:b/>
                <w:szCs w:val="21"/>
              </w:rPr>
              <w:t>月</w:t>
            </w:r>
            <w:r w:rsidRPr="00931B45">
              <w:rPr>
                <w:b/>
                <w:szCs w:val="21"/>
              </w:rPr>
              <w:t>4</w:t>
            </w:r>
            <w:r w:rsidRPr="00931B45">
              <w:rPr>
                <w:b/>
                <w:szCs w:val="21"/>
              </w:rPr>
              <w:t>日（基金合同生效日）至</w:t>
            </w:r>
            <w:r w:rsidRPr="00931B45">
              <w:rPr>
                <w:b/>
                <w:szCs w:val="21"/>
              </w:rPr>
              <w:t>2013</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30,699,795.90</w:t>
            </w:r>
          </w:p>
        </w:tc>
        <w:tc>
          <w:tcPr>
            <w:tcW w:w="4462" w:type="dxa"/>
            <w:vAlign w:val="center"/>
          </w:tcPr>
          <w:p w:rsidR="00501A91" w:rsidRPr="00931B45" w:rsidRDefault="00501A91" w:rsidP="00D415F5">
            <w:pPr>
              <w:spacing w:before="29" w:line="288" w:lineRule="auto"/>
              <w:jc w:val="right"/>
              <w:rPr>
                <w:szCs w:val="21"/>
              </w:rPr>
            </w:pPr>
            <w:r w:rsidRPr="00931B45">
              <w:rPr>
                <w:szCs w:val="21"/>
              </w:rPr>
              <w:t>12,068,178.98</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62,101,355.21</w:t>
            </w:r>
          </w:p>
        </w:tc>
        <w:tc>
          <w:tcPr>
            <w:tcW w:w="4462" w:type="dxa"/>
            <w:vAlign w:val="center"/>
          </w:tcPr>
          <w:p w:rsidR="00501A91" w:rsidRPr="00931B45" w:rsidRDefault="00501A91" w:rsidP="00D415F5">
            <w:pPr>
              <w:spacing w:before="29" w:line="288" w:lineRule="auto"/>
              <w:jc w:val="right"/>
              <w:rPr>
                <w:szCs w:val="21"/>
              </w:rPr>
            </w:pPr>
            <w:r w:rsidRPr="00931B45">
              <w:rPr>
                <w:szCs w:val="21"/>
              </w:rPr>
              <w:t>8,577,739.02</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0.2022</w:t>
            </w:r>
          </w:p>
        </w:tc>
        <w:tc>
          <w:tcPr>
            <w:tcW w:w="4462" w:type="dxa"/>
            <w:vAlign w:val="center"/>
          </w:tcPr>
          <w:p w:rsidR="00501A91" w:rsidRPr="00931B45" w:rsidRDefault="00501A91" w:rsidP="00D415F5">
            <w:pPr>
              <w:spacing w:before="29" w:line="288" w:lineRule="auto"/>
              <w:jc w:val="right"/>
              <w:rPr>
                <w:szCs w:val="21"/>
              </w:rPr>
            </w:pPr>
            <w:r w:rsidRPr="00931B45">
              <w:rPr>
                <w:szCs w:val="21"/>
              </w:rPr>
              <w:t>0.0139</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28.13%</w:t>
            </w:r>
          </w:p>
        </w:tc>
        <w:tc>
          <w:tcPr>
            <w:tcW w:w="4462" w:type="dxa"/>
            <w:vAlign w:val="center"/>
          </w:tcPr>
          <w:p w:rsidR="00501A91" w:rsidRPr="00931B45" w:rsidRDefault="00501A91" w:rsidP="00D415F5">
            <w:pPr>
              <w:spacing w:before="29" w:line="288" w:lineRule="auto"/>
              <w:jc w:val="right"/>
              <w:rPr>
                <w:szCs w:val="21"/>
              </w:rPr>
            </w:pPr>
            <w:r w:rsidRPr="00931B45">
              <w:rPr>
                <w:szCs w:val="21"/>
              </w:rPr>
              <w:t>1.30%</w:t>
            </w:r>
          </w:p>
        </w:tc>
      </w:tr>
      <w:tr w:rsidR="005148F7" w:rsidRPr="00931B45" w:rsidTr="005148F7">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4462"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0.157</w:t>
            </w:r>
          </w:p>
        </w:tc>
        <w:tc>
          <w:tcPr>
            <w:tcW w:w="4462" w:type="dxa"/>
            <w:vAlign w:val="center"/>
          </w:tcPr>
          <w:p w:rsidR="00501A91" w:rsidRPr="00931B45" w:rsidRDefault="00501A91" w:rsidP="00D415F5">
            <w:pPr>
              <w:spacing w:before="29" w:line="288" w:lineRule="auto"/>
              <w:jc w:val="right"/>
              <w:rPr>
                <w:szCs w:val="21"/>
              </w:rPr>
            </w:pPr>
            <w:r w:rsidRPr="00931B45">
              <w:rPr>
                <w:szCs w:val="21"/>
              </w:rPr>
              <w:t>0.013</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224,702,971.64</w:t>
            </w:r>
          </w:p>
        </w:tc>
        <w:tc>
          <w:tcPr>
            <w:tcW w:w="4462" w:type="dxa"/>
            <w:vAlign w:val="center"/>
          </w:tcPr>
          <w:p w:rsidR="00501A91" w:rsidRPr="00931B45" w:rsidRDefault="00501A91" w:rsidP="00D415F5">
            <w:pPr>
              <w:spacing w:before="29" w:line="288" w:lineRule="auto"/>
              <w:jc w:val="right"/>
              <w:rPr>
                <w:szCs w:val="21"/>
              </w:rPr>
            </w:pPr>
            <w:r w:rsidRPr="00931B45">
              <w:rPr>
                <w:szCs w:val="21"/>
              </w:rPr>
              <w:t>518,180,259.31</w:t>
            </w:r>
          </w:p>
        </w:tc>
      </w:tr>
      <w:tr w:rsidR="005148F7" w:rsidRPr="00931B45" w:rsidTr="005148F7">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1.298</w:t>
            </w:r>
          </w:p>
        </w:tc>
        <w:tc>
          <w:tcPr>
            <w:tcW w:w="4462" w:type="dxa"/>
            <w:vAlign w:val="center"/>
          </w:tcPr>
          <w:p w:rsidR="00501A91" w:rsidRPr="00931B45" w:rsidRDefault="00501A91" w:rsidP="00D415F5">
            <w:pPr>
              <w:spacing w:before="29" w:line="288" w:lineRule="auto"/>
              <w:jc w:val="right"/>
              <w:rPr>
                <w:szCs w:val="21"/>
              </w:rPr>
            </w:pPr>
            <w:r w:rsidRPr="00931B45">
              <w:rPr>
                <w:szCs w:val="21"/>
              </w:rPr>
              <w:t>1.013</w:t>
            </w:r>
          </w:p>
        </w:tc>
      </w:tr>
    </w:tbl>
    <w:p w:rsidR="002B70EE" w:rsidRDefault="005148F7">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2B70EE">
        <w:tc>
          <w:tcPr>
            <w:tcW w:w="1286" w:type="dxa"/>
            <w:vAlign w:val="center"/>
          </w:tcPr>
          <w:p w:rsidR="002B70EE" w:rsidRDefault="005148F7">
            <w:pPr>
              <w:jc w:val="left"/>
            </w:pPr>
            <w:r>
              <w:rPr>
                <w:color w:val="000000"/>
                <w:sz w:val="24"/>
              </w:rPr>
              <w:t>过去三个月</w:t>
            </w:r>
          </w:p>
        </w:tc>
        <w:tc>
          <w:tcPr>
            <w:tcW w:w="1286" w:type="dxa"/>
            <w:vAlign w:val="center"/>
          </w:tcPr>
          <w:p w:rsidR="002B70EE" w:rsidRDefault="005148F7">
            <w:pPr>
              <w:jc w:val="center"/>
            </w:pPr>
            <w:r>
              <w:rPr>
                <w:color w:val="000000"/>
                <w:sz w:val="24"/>
              </w:rPr>
              <w:t>12.97%</w:t>
            </w:r>
          </w:p>
        </w:tc>
        <w:tc>
          <w:tcPr>
            <w:tcW w:w="1286" w:type="dxa"/>
            <w:vAlign w:val="center"/>
          </w:tcPr>
          <w:p w:rsidR="002B70EE" w:rsidRDefault="005148F7">
            <w:pPr>
              <w:jc w:val="center"/>
            </w:pPr>
            <w:r>
              <w:rPr>
                <w:color w:val="000000"/>
                <w:sz w:val="24"/>
              </w:rPr>
              <w:t>1.38%</w:t>
            </w:r>
          </w:p>
        </w:tc>
        <w:tc>
          <w:tcPr>
            <w:tcW w:w="1285" w:type="dxa"/>
            <w:vAlign w:val="center"/>
          </w:tcPr>
          <w:p w:rsidR="002B70EE" w:rsidRDefault="005148F7">
            <w:pPr>
              <w:jc w:val="center"/>
            </w:pPr>
            <w:r>
              <w:rPr>
                <w:color w:val="000000"/>
                <w:sz w:val="24"/>
              </w:rPr>
              <w:t>15.68%</w:t>
            </w:r>
          </w:p>
        </w:tc>
        <w:tc>
          <w:tcPr>
            <w:tcW w:w="1285" w:type="dxa"/>
            <w:vAlign w:val="center"/>
          </w:tcPr>
          <w:p w:rsidR="002B70EE" w:rsidRDefault="005148F7">
            <w:pPr>
              <w:jc w:val="center"/>
            </w:pPr>
            <w:r>
              <w:rPr>
                <w:color w:val="000000"/>
                <w:sz w:val="24"/>
              </w:rPr>
              <w:t>0.73%</w:t>
            </w:r>
          </w:p>
        </w:tc>
        <w:tc>
          <w:tcPr>
            <w:tcW w:w="1285" w:type="dxa"/>
            <w:vAlign w:val="center"/>
          </w:tcPr>
          <w:p w:rsidR="002B70EE" w:rsidRDefault="005148F7">
            <w:pPr>
              <w:jc w:val="center"/>
            </w:pPr>
            <w:r>
              <w:rPr>
                <w:color w:val="000000"/>
                <w:sz w:val="24"/>
              </w:rPr>
              <w:t>-2.71%</w:t>
            </w:r>
          </w:p>
        </w:tc>
        <w:tc>
          <w:tcPr>
            <w:tcW w:w="1285" w:type="dxa"/>
            <w:vAlign w:val="center"/>
          </w:tcPr>
          <w:p w:rsidR="002B70EE" w:rsidRDefault="005148F7">
            <w:pPr>
              <w:jc w:val="center"/>
            </w:pPr>
            <w:r>
              <w:rPr>
                <w:color w:val="000000"/>
                <w:sz w:val="24"/>
              </w:rPr>
              <w:t>0.65%</w:t>
            </w:r>
          </w:p>
        </w:tc>
      </w:tr>
      <w:tr w:rsidR="002B70EE">
        <w:tc>
          <w:tcPr>
            <w:tcW w:w="1286" w:type="dxa"/>
            <w:vAlign w:val="center"/>
          </w:tcPr>
          <w:p w:rsidR="002B70EE" w:rsidRDefault="005148F7">
            <w:pPr>
              <w:jc w:val="left"/>
            </w:pPr>
            <w:r>
              <w:rPr>
                <w:color w:val="000000"/>
                <w:sz w:val="24"/>
              </w:rPr>
              <w:t>过去六个月</w:t>
            </w:r>
          </w:p>
        </w:tc>
        <w:tc>
          <w:tcPr>
            <w:tcW w:w="1286" w:type="dxa"/>
            <w:vAlign w:val="center"/>
          </w:tcPr>
          <w:p w:rsidR="002B70EE" w:rsidRDefault="005148F7">
            <w:pPr>
              <w:jc w:val="center"/>
            </w:pPr>
            <w:r>
              <w:rPr>
                <w:color w:val="000000"/>
                <w:sz w:val="24"/>
              </w:rPr>
              <w:t>25.41%</w:t>
            </w:r>
          </w:p>
        </w:tc>
        <w:tc>
          <w:tcPr>
            <w:tcW w:w="1286" w:type="dxa"/>
            <w:vAlign w:val="center"/>
          </w:tcPr>
          <w:p w:rsidR="002B70EE" w:rsidRDefault="005148F7">
            <w:pPr>
              <w:jc w:val="center"/>
            </w:pPr>
            <w:r>
              <w:rPr>
                <w:color w:val="000000"/>
                <w:sz w:val="24"/>
              </w:rPr>
              <w:t>1.06%</w:t>
            </w:r>
          </w:p>
        </w:tc>
        <w:tc>
          <w:tcPr>
            <w:tcW w:w="1285" w:type="dxa"/>
            <w:vAlign w:val="center"/>
          </w:tcPr>
          <w:p w:rsidR="002B70EE" w:rsidRDefault="005148F7">
            <w:pPr>
              <w:jc w:val="center"/>
            </w:pPr>
            <w:r>
              <w:rPr>
                <w:color w:val="000000"/>
                <w:sz w:val="24"/>
              </w:rPr>
              <w:t>26.06%</w:t>
            </w:r>
          </w:p>
        </w:tc>
        <w:tc>
          <w:tcPr>
            <w:tcW w:w="1285" w:type="dxa"/>
            <w:vAlign w:val="center"/>
          </w:tcPr>
          <w:p w:rsidR="002B70EE" w:rsidRDefault="005148F7">
            <w:pPr>
              <w:jc w:val="center"/>
            </w:pPr>
            <w:r>
              <w:rPr>
                <w:color w:val="000000"/>
                <w:sz w:val="24"/>
              </w:rPr>
              <w:t>0.60%</w:t>
            </w:r>
          </w:p>
        </w:tc>
        <w:tc>
          <w:tcPr>
            <w:tcW w:w="1285" w:type="dxa"/>
            <w:vAlign w:val="center"/>
          </w:tcPr>
          <w:p w:rsidR="002B70EE" w:rsidRDefault="005148F7">
            <w:pPr>
              <w:jc w:val="center"/>
            </w:pPr>
            <w:r>
              <w:rPr>
                <w:color w:val="000000"/>
                <w:sz w:val="24"/>
              </w:rPr>
              <w:t>-0.65%</w:t>
            </w:r>
          </w:p>
        </w:tc>
        <w:tc>
          <w:tcPr>
            <w:tcW w:w="1285" w:type="dxa"/>
            <w:vAlign w:val="center"/>
          </w:tcPr>
          <w:p w:rsidR="002B70EE" w:rsidRDefault="005148F7">
            <w:pPr>
              <w:jc w:val="center"/>
            </w:pPr>
            <w:r>
              <w:rPr>
                <w:color w:val="000000"/>
                <w:sz w:val="24"/>
              </w:rPr>
              <w:t>0.46%</w:t>
            </w:r>
          </w:p>
        </w:tc>
      </w:tr>
      <w:tr w:rsidR="002B70EE">
        <w:tc>
          <w:tcPr>
            <w:tcW w:w="1286" w:type="dxa"/>
            <w:vAlign w:val="center"/>
          </w:tcPr>
          <w:p w:rsidR="002B70EE" w:rsidRDefault="005148F7">
            <w:pPr>
              <w:jc w:val="left"/>
            </w:pPr>
            <w:r>
              <w:rPr>
                <w:color w:val="000000"/>
                <w:sz w:val="24"/>
              </w:rPr>
              <w:t>过去一年</w:t>
            </w:r>
          </w:p>
        </w:tc>
        <w:tc>
          <w:tcPr>
            <w:tcW w:w="1286" w:type="dxa"/>
            <w:vAlign w:val="center"/>
          </w:tcPr>
          <w:p w:rsidR="002B70EE" w:rsidRDefault="005148F7">
            <w:pPr>
              <w:jc w:val="center"/>
            </w:pPr>
            <w:r>
              <w:rPr>
                <w:color w:val="000000"/>
                <w:sz w:val="24"/>
              </w:rPr>
              <w:t>28.13%</w:t>
            </w:r>
          </w:p>
        </w:tc>
        <w:tc>
          <w:tcPr>
            <w:tcW w:w="1286" w:type="dxa"/>
            <w:vAlign w:val="center"/>
          </w:tcPr>
          <w:p w:rsidR="002B70EE" w:rsidRDefault="005148F7">
            <w:pPr>
              <w:jc w:val="center"/>
            </w:pPr>
            <w:r>
              <w:rPr>
                <w:color w:val="000000"/>
                <w:sz w:val="24"/>
              </w:rPr>
              <w:t>0.85%</w:t>
            </w:r>
          </w:p>
        </w:tc>
        <w:tc>
          <w:tcPr>
            <w:tcW w:w="1285" w:type="dxa"/>
            <w:vAlign w:val="center"/>
          </w:tcPr>
          <w:p w:rsidR="002B70EE" w:rsidRDefault="005148F7">
            <w:pPr>
              <w:jc w:val="center"/>
            </w:pPr>
            <w:r>
              <w:rPr>
                <w:color w:val="000000"/>
                <w:sz w:val="24"/>
              </w:rPr>
              <w:t>27.64%</w:t>
            </w:r>
          </w:p>
        </w:tc>
        <w:tc>
          <w:tcPr>
            <w:tcW w:w="1285" w:type="dxa"/>
            <w:vAlign w:val="center"/>
          </w:tcPr>
          <w:p w:rsidR="002B70EE" w:rsidRDefault="005148F7">
            <w:pPr>
              <w:jc w:val="center"/>
            </w:pPr>
            <w:r>
              <w:rPr>
                <w:color w:val="000000"/>
                <w:sz w:val="24"/>
              </w:rPr>
              <w:t>0.57%</w:t>
            </w:r>
          </w:p>
        </w:tc>
        <w:tc>
          <w:tcPr>
            <w:tcW w:w="1285" w:type="dxa"/>
            <w:vAlign w:val="center"/>
          </w:tcPr>
          <w:p w:rsidR="002B70EE" w:rsidRDefault="005148F7">
            <w:pPr>
              <w:jc w:val="center"/>
            </w:pPr>
            <w:r>
              <w:rPr>
                <w:color w:val="000000"/>
                <w:sz w:val="24"/>
              </w:rPr>
              <w:t>0.49%</w:t>
            </w:r>
          </w:p>
        </w:tc>
        <w:tc>
          <w:tcPr>
            <w:tcW w:w="1285" w:type="dxa"/>
            <w:vAlign w:val="center"/>
          </w:tcPr>
          <w:p w:rsidR="002B70EE" w:rsidRDefault="005148F7">
            <w:pPr>
              <w:jc w:val="center"/>
            </w:pPr>
            <w:r>
              <w:rPr>
                <w:color w:val="000000"/>
                <w:sz w:val="24"/>
              </w:rPr>
              <w:t>0.28%</w:t>
            </w:r>
          </w:p>
        </w:tc>
      </w:tr>
      <w:tr w:rsidR="002B70EE">
        <w:tc>
          <w:tcPr>
            <w:tcW w:w="1286" w:type="dxa"/>
            <w:vAlign w:val="center"/>
          </w:tcPr>
          <w:p w:rsidR="002B70EE" w:rsidRDefault="005148F7">
            <w:pPr>
              <w:jc w:val="left"/>
            </w:pPr>
            <w:r>
              <w:rPr>
                <w:color w:val="000000"/>
                <w:sz w:val="24"/>
              </w:rPr>
              <w:t>自基金合同生效起至今</w:t>
            </w:r>
          </w:p>
        </w:tc>
        <w:tc>
          <w:tcPr>
            <w:tcW w:w="1286" w:type="dxa"/>
            <w:vAlign w:val="center"/>
          </w:tcPr>
          <w:p w:rsidR="002B70EE" w:rsidRDefault="005148F7">
            <w:pPr>
              <w:jc w:val="center"/>
            </w:pPr>
            <w:r>
              <w:rPr>
                <w:color w:val="000000"/>
                <w:sz w:val="24"/>
              </w:rPr>
              <w:t>29.80%</w:t>
            </w:r>
          </w:p>
        </w:tc>
        <w:tc>
          <w:tcPr>
            <w:tcW w:w="1286" w:type="dxa"/>
            <w:vAlign w:val="center"/>
          </w:tcPr>
          <w:p w:rsidR="002B70EE" w:rsidRDefault="005148F7">
            <w:pPr>
              <w:jc w:val="center"/>
            </w:pPr>
            <w:r>
              <w:rPr>
                <w:color w:val="000000"/>
                <w:sz w:val="24"/>
              </w:rPr>
              <w:t>0.74%</w:t>
            </w:r>
          </w:p>
        </w:tc>
        <w:tc>
          <w:tcPr>
            <w:tcW w:w="1285" w:type="dxa"/>
            <w:vAlign w:val="center"/>
          </w:tcPr>
          <w:p w:rsidR="002B70EE" w:rsidRDefault="005148F7">
            <w:pPr>
              <w:jc w:val="center"/>
            </w:pPr>
            <w:r>
              <w:rPr>
                <w:color w:val="000000"/>
                <w:sz w:val="24"/>
              </w:rPr>
              <w:t>24.89%</w:t>
            </w:r>
          </w:p>
        </w:tc>
        <w:tc>
          <w:tcPr>
            <w:tcW w:w="1285" w:type="dxa"/>
            <w:vAlign w:val="center"/>
          </w:tcPr>
          <w:p w:rsidR="002B70EE" w:rsidRDefault="005148F7">
            <w:pPr>
              <w:jc w:val="center"/>
            </w:pPr>
            <w:r>
              <w:rPr>
                <w:color w:val="000000"/>
                <w:sz w:val="24"/>
              </w:rPr>
              <w:t>0.59%</w:t>
            </w:r>
          </w:p>
        </w:tc>
        <w:tc>
          <w:tcPr>
            <w:tcW w:w="1285" w:type="dxa"/>
            <w:vAlign w:val="center"/>
          </w:tcPr>
          <w:p w:rsidR="002B70EE" w:rsidRDefault="005148F7">
            <w:pPr>
              <w:jc w:val="center"/>
            </w:pPr>
            <w:r>
              <w:rPr>
                <w:color w:val="000000"/>
                <w:sz w:val="24"/>
              </w:rPr>
              <w:t>4.91%</w:t>
            </w:r>
          </w:p>
        </w:tc>
        <w:tc>
          <w:tcPr>
            <w:tcW w:w="1285" w:type="dxa"/>
            <w:vAlign w:val="center"/>
          </w:tcPr>
          <w:p w:rsidR="002B70EE" w:rsidRDefault="005148F7">
            <w:pPr>
              <w:jc w:val="center"/>
            </w:pPr>
            <w:r>
              <w:rPr>
                <w:color w:val="000000"/>
                <w:sz w:val="24"/>
              </w:rPr>
              <w:t>0.15%</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50%×</w:t>
      </w:r>
      <w:r w:rsidRPr="00FC45CB">
        <w:rPr>
          <w:kern w:val="0"/>
          <w:sz w:val="24"/>
        </w:rPr>
        <w:t>中证红利指数收益率</w:t>
      </w:r>
      <w:r w:rsidRPr="00FC45CB">
        <w:rPr>
          <w:kern w:val="0"/>
          <w:sz w:val="24"/>
        </w:rPr>
        <w:t>+50%×</w:t>
      </w:r>
      <w:r w:rsidRPr="00FC45CB">
        <w:rPr>
          <w:kern w:val="0"/>
          <w:sz w:val="24"/>
        </w:rPr>
        <w:t>中债综合全价指数收益率，每日进行再平衡过程。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注：本基金基金合同生效日为</w:t>
      </w:r>
      <w:r w:rsidRPr="00650E05">
        <w:rPr>
          <w:kern w:val="0"/>
          <w:sz w:val="24"/>
        </w:rPr>
        <w:t>2013</w:t>
      </w:r>
      <w:r w:rsidRPr="00650E05">
        <w:rPr>
          <w:kern w:val="0"/>
          <w:sz w:val="24"/>
        </w:rPr>
        <w:t>年</w:t>
      </w:r>
      <w:r w:rsidRPr="00650E05">
        <w:rPr>
          <w:kern w:val="0"/>
          <w:sz w:val="24"/>
        </w:rPr>
        <w:t>9</w:t>
      </w:r>
      <w:r w:rsidRPr="00650E05">
        <w:rPr>
          <w:kern w:val="0"/>
          <w:sz w:val="24"/>
        </w:rPr>
        <w:t>月</w:t>
      </w:r>
      <w:r w:rsidRPr="00650E05">
        <w:rPr>
          <w:kern w:val="0"/>
          <w:sz w:val="24"/>
        </w:rPr>
        <w:t>4</w:t>
      </w:r>
      <w:r w:rsidRPr="00650E05">
        <w:rPr>
          <w:kern w:val="0"/>
          <w:sz w:val="24"/>
        </w:rPr>
        <w:t>日，截至报告期期末，本基金已完成建仓但报告期期末距建仓结束未满一年。本基金建仓期为自基金合同生效日起的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w:t>
      </w:r>
      <w:r w:rsidRPr="00650E05">
        <w:rPr>
          <w:kern w:val="0"/>
          <w:sz w:val="24"/>
        </w:rPr>
        <w:lastRenderedPageBreak/>
        <w:t>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2013</w:t>
      </w:r>
      <w:r w:rsidRPr="00B05374">
        <w:rPr>
          <w:kern w:val="0"/>
          <w:sz w:val="24"/>
        </w:rPr>
        <w:t>年</w:t>
      </w:r>
      <w:r w:rsidRPr="00B05374">
        <w:rPr>
          <w:kern w:val="0"/>
          <w:sz w:val="24"/>
        </w:rPr>
        <w:t>9</w:t>
      </w:r>
      <w:r w:rsidRPr="00B05374">
        <w:rPr>
          <w:kern w:val="0"/>
          <w:sz w:val="24"/>
        </w:rPr>
        <w:t>月</w:t>
      </w:r>
      <w:r w:rsidRPr="00B05374">
        <w:rPr>
          <w:kern w:val="0"/>
          <w:sz w:val="24"/>
        </w:rPr>
        <w:t>4</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2B70EE">
        <w:tc>
          <w:tcPr>
            <w:tcW w:w="1499" w:type="dxa"/>
            <w:vAlign w:val="center"/>
          </w:tcPr>
          <w:p w:rsidR="002B70EE" w:rsidRDefault="005148F7">
            <w:pPr>
              <w:jc w:val="center"/>
            </w:pPr>
            <w:r>
              <w:rPr>
                <w:color w:val="000000"/>
                <w:sz w:val="24"/>
              </w:rPr>
              <w:t>2014</w:t>
            </w:r>
            <w:r>
              <w:rPr>
                <w:color w:val="000000"/>
                <w:sz w:val="24"/>
              </w:rPr>
              <w:t>年</w:t>
            </w:r>
          </w:p>
        </w:tc>
        <w:tc>
          <w:tcPr>
            <w:tcW w:w="1336" w:type="dxa"/>
            <w:vAlign w:val="center"/>
          </w:tcPr>
          <w:p w:rsidR="002B70EE" w:rsidRDefault="005148F7">
            <w:pPr>
              <w:jc w:val="right"/>
            </w:pPr>
            <w:r>
              <w:rPr>
                <w:color w:val="000000"/>
                <w:sz w:val="24"/>
              </w:rPr>
              <w:t>-</w:t>
            </w:r>
          </w:p>
        </w:tc>
        <w:tc>
          <w:tcPr>
            <w:tcW w:w="1663" w:type="dxa"/>
            <w:vAlign w:val="center"/>
          </w:tcPr>
          <w:p w:rsidR="002B70EE" w:rsidRDefault="005148F7">
            <w:pPr>
              <w:jc w:val="right"/>
            </w:pPr>
            <w:r>
              <w:rPr>
                <w:color w:val="000000"/>
                <w:sz w:val="24"/>
              </w:rPr>
              <w:t>-</w:t>
            </w:r>
          </w:p>
        </w:tc>
        <w:tc>
          <w:tcPr>
            <w:tcW w:w="1739" w:type="dxa"/>
            <w:vAlign w:val="center"/>
          </w:tcPr>
          <w:p w:rsidR="002B70EE" w:rsidRDefault="005148F7">
            <w:pPr>
              <w:jc w:val="right"/>
            </w:pPr>
            <w:r>
              <w:rPr>
                <w:color w:val="000000"/>
                <w:sz w:val="24"/>
              </w:rPr>
              <w:t>-</w:t>
            </w:r>
          </w:p>
        </w:tc>
        <w:tc>
          <w:tcPr>
            <w:tcW w:w="1701" w:type="dxa"/>
            <w:vAlign w:val="center"/>
          </w:tcPr>
          <w:p w:rsidR="002B70EE" w:rsidRDefault="005148F7">
            <w:pPr>
              <w:jc w:val="right"/>
            </w:pPr>
            <w:r>
              <w:rPr>
                <w:color w:val="000000"/>
                <w:sz w:val="24"/>
              </w:rPr>
              <w:t>-</w:t>
            </w:r>
          </w:p>
        </w:tc>
        <w:tc>
          <w:tcPr>
            <w:tcW w:w="1060" w:type="dxa"/>
            <w:vAlign w:val="center"/>
          </w:tcPr>
          <w:p w:rsidR="002B70EE" w:rsidRDefault="005148F7">
            <w:pPr>
              <w:jc w:val="left"/>
            </w:pPr>
            <w:r>
              <w:rPr>
                <w:color w:val="000000"/>
                <w:sz w:val="24"/>
              </w:rPr>
              <w:t>-</w:t>
            </w:r>
          </w:p>
        </w:tc>
      </w:tr>
      <w:tr w:rsidR="002B70EE">
        <w:tc>
          <w:tcPr>
            <w:tcW w:w="1499" w:type="dxa"/>
            <w:vAlign w:val="center"/>
          </w:tcPr>
          <w:p w:rsidR="002B70EE" w:rsidRDefault="005148F7">
            <w:pPr>
              <w:jc w:val="center"/>
            </w:pPr>
            <w:r>
              <w:rPr>
                <w:color w:val="000000"/>
                <w:sz w:val="24"/>
              </w:rPr>
              <w:t>2013</w:t>
            </w:r>
            <w:r>
              <w:rPr>
                <w:color w:val="000000"/>
                <w:sz w:val="24"/>
              </w:rPr>
              <w:t>年</w:t>
            </w:r>
          </w:p>
        </w:tc>
        <w:tc>
          <w:tcPr>
            <w:tcW w:w="1336" w:type="dxa"/>
            <w:vAlign w:val="center"/>
          </w:tcPr>
          <w:p w:rsidR="002B70EE" w:rsidRDefault="005148F7">
            <w:pPr>
              <w:jc w:val="right"/>
            </w:pPr>
            <w:r>
              <w:rPr>
                <w:color w:val="000000"/>
                <w:sz w:val="24"/>
              </w:rPr>
              <w:t>-</w:t>
            </w:r>
          </w:p>
        </w:tc>
        <w:tc>
          <w:tcPr>
            <w:tcW w:w="1663" w:type="dxa"/>
            <w:vAlign w:val="center"/>
          </w:tcPr>
          <w:p w:rsidR="002B70EE" w:rsidRDefault="005148F7">
            <w:pPr>
              <w:jc w:val="right"/>
            </w:pPr>
            <w:r>
              <w:rPr>
                <w:color w:val="000000"/>
                <w:sz w:val="24"/>
              </w:rPr>
              <w:t>-</w:t>
            </w:r>
          </w:p>
        </w:tc>
        <w:tc>
          <w:tcPr>
            <w:tcW w:w="1739" w:type="dxa"/>
            <w:vAlign w:val="center"/>
          </w:tcPr>
          <w:p w:rsidR="002B70EE" w:rsidRDefault="005148F7">
            <w:pPr>
              <w:jc w:val="right"/>
            </w:pPr>
            <w:r>
              <w:rPr>
                <w:color w:val="000000"/>
                <w:sz w:val="24"/>
              </w:rPr>
              <w:t>-</w:t>
            </w:r>
          </w:p>
        </w:tc>
        <w:tc>
          <w:tcPr>
            <w:tcW w:w="1701" w:type="dxa"/>
            <w:vAlign w:val="center"/>
          </w:tcPr>
          <w:p w:rsidR="002B70EE" w:rsidRDefault="005148F7">
            <w:pPr>
              <w:jc w:val="right"/>
            </w:pPr>
            <w:r>
              <w:rPr>
                <w:color w:val="000000"/>
                <w:sz w:val="24"/>
              </w:rPr>
              <w:t>-</w:t>
            </w:r>
          </w:p>
        </w:tc>
        <w:tc>
          <w:tcPr>
            <w:tcW w:w="1060" w:type="dxa"/>
            <w:vAlign w:val="center"/>
          </w:tcPr>
          <w:p w:rsidR="002B70EE" w:rsidRDefault="005148F7">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2B70EE" w:rsidRDefault="005148F7">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w:t>
      </w:r>
      <w:r>
        <w:rPr>
          <w:color w:val="000000"/>
          <w:sz w:val="24"/>
        </w:rPr>
        <w:lastRenderedPageBreak/>
        <w:t>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2B70EE">
        <w:tc>
          <w:tcPr>
            <w:tcW w:w="1499" w:type="dxa"/>
            <w:vAlign w:val="center"/>
          </w:tcPr>
          <w:p w:rsidR="002B70EE" w:rsidRDefault="005148F7">
            <w:pPr>
              <w:jc w:val="center"/>
            </w:pPr>
            <w:r>
              <w:rPr>
                <w:color w:val="000000"/>
                <w:sz w:val="24"/>
              </w:rPr>
              <w:t>项廷锋</w:t>
            </w:r>
          </w:p>
        </w:tc>
        <w:tc>
          <w:tcPr>
            <w:tcW w:w="1499" w:type="dxa"/>
            <w:vAlign w:val="center"/>
          </w:tcPr>
          <w:p w:rsidR="002B70EE" w:rsidRDefault="005148F7">
            <w:pPr>
              <w:jc w:val="center"/>
            </w:pPr>
            <w:r>
              <w:rPr>
                <w:color w:val="000000"/>
                <w:sz w:val="24"/>
              </w:rPr>
              <w:t>本基金、交银双利债券、交银荣安保本混合、交银荣祥保本混合、交银荣泰保本混合、交银周期回报灵活配置混合的基金经理，公司投资总监</w:t>
            </w:r>
          </w:p>
        </w:tc>
        <w:tc>
          <w:tcPr>
            <w:tcW w:w="1500" w:type="dxa"/>
            <w:vAlign w:val="center"/>
          </w:tcPr>
          <w:p w:rsidR="002B70EE" w:rsidRDefault="005148F7">
            <w:pPr>
              <w:jc w:val="center"/>
            </w:pPr>
            <w:r>
              <w:rPr>
                <w:color w:val="000000"/>
                <w:sz w:val="24"/>
              </w:rPr>
              <w:t>2013-09-04</w:t>
            </w:r>
          </w:p>
        </w:tc>
        <w:tc>
          <w:tcPr>
            <w:tcW w:w="1500" w:type="dxa"/>
            <w:vAlign w:val="center"/>
          </w:tcPr>
          <w:p w:rsidR="002B70EE" w:rsidRDefault="005148F7">
            <w:pPr>
              <w:jc w:val="center"/>
            </w:pPr>
            <w:r>
              <w:rPr>
                <w:color w:val="000000"/>
                <w:sz w:val="24"/>
              </w:rPr>
              <w:t>2014-12-19</w:t>
            </w:r>
          </w:p>
        </w:tc>
        <w:tc>
          <w:tcPr>
            <w:tcW w:w="1090" w:type="dxa"/>
            <w:vAlign w:val="center"/>
          </w:tcPr>
          <w:p w:rsidR="002B70EE" w:rsidRDefault="005148F7">
            <w:pPr>
              <w:jc w:val="center"/>
            </w:pPr>
            <w:r>
              <w:rPr>
                <w:color w:val="000000"/>
                <w:sz w:val="24"/>
              </w:rPr>
              <w:t>15</w:t>
            </w:r>
            <w:r>
              <w:rPr>
                <w:color w:val="000000"/>
                <w:sz w:val="24"/>
              </w:rPr>
              <w:t>年</w:t>
            </w:r>
          </w:p>
        </w:tc>
        <w:tc>
          <w:tcPr>
            <w:tcW w:w="1910" w:type="dxa"/>
            <w:vAlign w:val="center"/>
          </w:tcPr>
          <w:p w:rsidR="002B70EE" w:rsidRDefault="005148F7">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p>
        </w:tc>
      </w:tr>
      <w:tr w:rsidR="002B70EE">
        <w:tc>
          <w:tcPr>
            <w:tcW w:w="1499" w:type="dxa"/>
            <w:vAlign w:val="center"/>
          </w:tcPr>
          <w:p w:rsidR="002B70EE" w:rsidRDefault="005148F7">
            <w:pPr>
              <w:jc w:val="center"/>
            </w:pPr>
            <w:r>
              <w:rPr>
                <w:color w:val="000000"/>
                <w:sz w:val="24"/>
              </w:rPr>
              <w:t>张迎军</w:t>
            </w:r>
          </w:p>
        </w:tc>
        <w:tc>
          <w:tcPr>
            <w:tcW w:w="1499" w:type="dxa"/>
            <w:vAlign w:val="center"/>
          </w:tcPr>
          <w:p w:rsidR="002B70EE" w:rsidRDefault="005148F7">
            <w:pPr>
              <w:jc w:val="center"/>
            </w:pPr>
            <w:r>
              <w:rPr>
                <w:color w:val="000000"/>
                <w:sz w:val="24"/>
              </w:rPr>
              <w:t>本基金、交银蓝筹股票、交银优势行业混合的基金经理，公司权益部副总经理</w:t>
            </w:r>
          </w:p>
        </w:tc>
        <w:tc>
          <w:tcPr>
            <w:tcW w:w="1500" w:type="dxa"/>
            <w:vAlign w:val="center"/>
          </w:tcPr>
          <w:p w:rsidR="002B70EE" w:rsidRDefault="005148F7">
            <w:pPr>
              <w:jc w:val="center"/>
            </w:pPr>
            <w:r>
              <w:rPr>
                <w:color w:val="000000"/>
                <w:sz w:val="24"/>
              </w:rPr>
              <w:t>2013-09-04</w:t>
            </w:r>
          </w:p>
        </w:tc>
        <w:tc>
          <w:tcPr>
            <w:tcW w:w="1500" w:type="dxa"/>
            <w:vAlign w:val="center"/>
          </w:tcPr>
          <w:p w:rsidR="002B70EE" w:rsidRDefault="005148F7">
            <w:pPr>
              <w:jc w:val="center"/>
            </w:pPr>
            <w:r>
              <w:rPr>
                <w:color w:val="000000"/>
                <w:sz w:val="24"/>
              </w:rPr>
              <w:t>-</w:t>
            </w:r>
          </w:p>
        </w:tc>
        <w:tc>
          <w:tcPr>
            <w:tcW w:w="1090" w:type="dxa"/>
            <w:vAlign w:val="center"/>
          </w:tcPr>
          <w:p w:rsidR="002B70EE" w:rsidRDefault="005148F7">
            <w:pPr>
              <w:jc w:val="center"/>
            </w:pPr>
            <w:r>
              <w:rPr>
                <w:color w:val="000000"/>
                <w:sz w:val="24"/>
              </w:rPr>
              <w:t>14</w:t>
            </w:r>
            <w:r>
              <w:rPr>
                <w:color w:val="000000"/>
                <w:sz w:val="24"/>
              </w:rPr>
              <w:t>年</w:t>
            </w:r>
          </w:p>
        </w:tc>
        <w:tc>
          <w:tcPr>
            <w:tcW w:w="1910" w:type="dxa"/>
            <w:vAlign w:val="center"/>
          </w:tcPr>
          <w:p w:rsidR="002B70EE" w:rsidRDefault="005148F7">
            <w:r>
              <w:rPr>
                <w:color w:val="000000"/>
                <w:sz w:val="24"/>
              </w:rPr>
              <w:t>张迎军先生，经济学硕士。历任申银万国证券研究所市场研究部、策略研究部研究员，中国太平洋保险（集团）股份有限公司资金运用管理中心投资经理，太平洋资产管理有限公司组合管理部组合经理。</w:t>
            </w:r>
            <w:r>
              <w:rPr>
                <w:color w:val="000000"/>
                <w:sz w:val="24"/>
              </w:rPr>
              <w:t>2008</w:t>
            </w:r>
            <w:r>
              <w:rPr>
                <w:color w:val="000000"/>
                <w:sz w:val="24"/>
              </w:rPr>
              <w:lastRenderedPageBreak/>
              <w:t>年加入交银施罗德基金管理有限公司，历任固定收益部副总经理。</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2012</w:t>
            </w:r>
            <w:r>
              <w:rPr>
                <w:color w:val="000000"/>
                <w:sz w:val="24"/>
              </w:rPr>
              <w:t>年</w:t>
            </w:r>
            <w:r>
              <w:rPr>
                <w:color w:val="000000"/>
                <w:sz w:val="24"/>
              </w:rPr>
              <w:t>2</w:t>
            </w:r>
            <w:r>
              <w:rPr>
                <w:color w:val="000000"/>
                <w:sz w:val="24"/>
              </w:rPr>
              <w:t>月</w:t>
            </w:r>
            <w:r>
              <w:rPr>
                <w:color w:val="000000"/>
                <w:sz w:val="24"/>
              </w:rPr>
              <w:t>2</w:t>
            </w:r>
            <w:r>
              <w:rPr>
                <w:color w:val="000000"/>
                <w:sz w:val="24"/>
              </w:rPr>
              <w:t>日担任交银施罗德优势行业灵活配置混合型证券投资基金转型前的交银施罗德保本混合型证券投资基金基金经理，</w:t>
            </w:r>
            <w:r>
              <w:rPr>
                <w:color w:val="000000"/>
                <w:sz w:val="24"/>
              </w:rPr>
              <w:t>2011</w:t>
            </w:r>
            <w:r>
              <w:rPr>
                <w:color w:val="000000"/>
                <w:sz w:val="24"/>
              </w:rPr>
              <w:t>年</w:t>
            </w:r>
            <w:r>
              <w:rPr>
                <w:color w:val="000000"/>
                <w:sz w:val="24"/>
              </w:rPr>
              <w:t>5</w:t>
            </w:r>
            <w:r>
              <w:rPr>
                <w:color w:val="000000"/>
                <w:sz w:val="24"/>
              </w:rPr>
              <w:t>月</w:t>
            </w:r>
            <w:r>
              <w:rPr>
                <w:color w:val="000000"/>
                <w:sz w:val="24"/>
              </w:rPr>
              <w:t>3</w:t>
            </w:r>
            <w:r>
              <w:rPr>
                <w:color w:val="000000"/>
                <w:sz w:val="24"/>
              </w:rPr>
              <w:t>日至</w:t>
            </w:r>
            <w:r>
              <w:rPr>
                <w:color w:val="000000"/>
                <w:sz w:val="24"/>
              </w:rPr>
              <w:t>2013</w:t>
            </w:r>
            <w:r>
              <w:rPr>
                <w:color w:val="000000"/>
                <w:sz w:val="24"/>
              </w:rPr>
              <w:t>年</w:t>
            </w:r>
            <w:r>
              <w:rPr>
                <w:color w:val="000000"/>
                <w:sz w:val="24"/>
              </w:rPr>
              <w:t>9</w:t>
            </w:r>
            <w:r>
              <w:rPr>
                <w:color w:val="000000"/>
                <w:sz w:val="24"/>
              </w:rPr>
              <w:t>月</w:t>
            </w:r>
            <w:r>
              <w:rPr>
                <w:color w:val="000000"/>
                <w:sz w:val="24"/>
              </w:rPr>
              <w:t>2</w:t>
            </w:r>
            <w:r>
              <w:rPr>
                <w:color w:val="000000"/>
                <w:sz w:val="24"/>
              </w:rPr>
              <w:t>日担任交银施罗德趋势优先股票证券投资基金基金经理。</w:t>
            </w:r>
          </w:p>
        </w:tc>
      </w:tr>
      <w:tr w:rsidR="002B70EE">
        <w:tc>
          <w:tcPr>
            <w:tcW w:w="1499" w:type="dxa"/>
            <w:vAlign w:val="center"/>
          </w:tcPr>
          <w:p w:rsidR="002B70EE" w:rsidRDefault="005148F7">
            <w:pPr>
              <w:jc w:val="center"/>
            </w:pPr>
            <w:r>
              <w:rPr>
                <w:color w:val="000000"/>
                <w:sz w:val="24"/>
              </w:rPr>
              <w:lastRenderedPageBreak/>
              <w:t>李德亮</w:t>
            </w:r>
          </w:p>
        </w:tc>
        <w:tc>
          <w:tcPr>
            <w:tcW w:w="1499" w:type="dxa"/>
            <w:vAlign w:val="center"/>
          </w:tcPr>
          <w:p w:rsidR="002B70EE" w:rsidRDefault="005148F7">
            <w:pPr>
              <w:jc w:val="center"/>
            </w:pPr>
            <w:r>
              <w:rPr>
                <w:color w:val="000000"/>
                <w:sz w:val="24"/>
              </w:rPr>
              <w:t>本基金、交银蓝筹股票、交银强化回报债券的基金经理</w:t>
            </w:r>
          </w:p>
        </w:tc>
        <w:tc>
          <w:tcPr>
            <w:tcW w:w="1500" w:type="dxa"/>
            <w:vAlign w:val="center"/>
          </w:tcPr>
          <w:p w:rsidR="002B70EE" w:rsidRDefault="005148F7">
            <w:pPr>
              <w:jc w:val="center"/>
            </w:pPr>
            <w:r>
              <w:rPr>
                <w:color w:val="000000"/>
                <w:sz w:val="24"/>
              </w:rPr>
              <w:t>2013-09-04</w:t>
            </w:r>
          </w:p>
        </w:tc>
        <w:tc>
          <w:tcPr>
            <w:tcW w:w="1500" w:type="dxa"/>
            <w:vAlign w:val="center"/>
          </w:tcPr>
          <w:p w:rsidR="002B70EE" w:rsidRDefault="005148F7">
            <w:pPr>
              <w:jc w:val="center"/>
            </w:pPr>
            <w:r>
              <w:rPr>
                <w:color w:val="000000"/>
                <w:sz w:val="24"/>
              </w:rPr>
              <w:t>-</w:t>
            </w:r>
          </w:p>
        </w:tc>
        <w:tc>
          <w:tcPr>
            <w:tcW w:w="1090" w:type="dxa"/>
            <w:vAlign w:val="center"/>
          </w:tcPr>
          <w:p w:rsidR="002B70EE" w:rsidRDefault="005148F7">
            <w:pPr>
              <w:jc w:val="center"/>
            </w:pPr>
            <w:r>
              <w:rPr>
                <w:color w:val="000000"/>
                <w:sz w:val="24"/>
              </w:rPr>
              <w:t>8</w:t>
            </w:r>
            <w:r>
              <w:rPr>
                <w:color w:val="000000"/>
                <w:sz w:val="24"/>
              </w:rPr>
              <w:t>年</w:t>
            </w:r>
          </w:p>
        </w:tc>
        <w:tc>
          <w:tcPr>
            <w:tcW w:w="1910" w:type="dxa"/>
            <w:vAlign w:val="center"/>
          </w:tcPr>
          <w:p w:rsidR="002B70EE" w:rsidRDefault="005148F7">
            <w:r>
              <w:rPr>
                <w:color w:val="000000"/>
                <w:sz w:val="24"/>
              </w:rPr>
              <w:t>李德亮先生，同济大学管理学学士，中国人民银行研究生部金融学硕士。</w:t>
            </w:r>
            <w:r>
              <w:rPr>
                <w:color w:val="000000"/>
                <w:sz w:val="24"/>
              </w:rPr>
              <w:t>2006</w:t>
            </w:r>
            <w:r>
              <w:rPr>
                <w:color w:val="000000"/>
                <w:sz w:val="24"/>
              </w:rPr>
              <w:t>年加入交银施罗德基金管理有限公司，历任行业分析师、基金经理助理。</w:t>
            </w:r>
          </w:p>
        </w:tc>
      </w:tr>
    </w:tbl>
    <w:p w:rsidR="002B70EE" w:rsidRDefault="005148F7">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sidR="00E928AC">
        <w:rPr>
          <w:rFonts w:hint="eastAsia"/>
          <w:kern w:val="0"/>
          <w:sz w:val="24"/>
        </w:rPr>
        <w:t>。</w:t>
      </w:r>
    </w:p>
    <w:p w:rsidR="002B70EE" w:rsidRDefault="00B12AF4">
      <w:pPr>
        <w:tabs>
          <w:tab w:val="left" w:pos="426"/>
        </w:tabs>
        <w:spacing w:before="29" w:line="288" w:lineRule="auto"/>
        <w:jc w:val="left"/>
        <w:rPr>
          <w:kern w:val="0"/>
          <w:sz w:val="24"/>
        </w:rPr>
      </w:pPr>
      <w:r>
        <w:rPr>
          <w:rFonts w:hint="eastAsia"/>
          <w:kern w:val="0"/>
          <w:sz w:val="24"/>
        </w:rPr>
        <w:t xml:space="preserve">    </w:t>
      </w:r>
      <w:r w:rsidR="005148F7">
        <w:rPr>
          <w:kern w:val="0"/>
          <w:sz w:val="24"/>
        </w:rPr>
        <w:t>2</w:t>
      </w:r>
      <w:r w:rsidR="005148F7">
        <w:rPr>
          <w:kern w:val="0"/>
          <w:sz w:val="24"/>
        </w:rPr>
        <w:t>、本表所列基金经理（助理）证券从业年限中的</w:t>
      </w:r>
      <w:r w:rsidR="005148F7">
        <w:rPr>
          <w:kern w:val="0"/>
          <w:sz w:val="24"/>
        </w:rPr>
        <w:t>“</w:t>
      </w:r>
      <w:r w:rsidR="005148F7">
        <w:rPr>
          <w:kern w:val="0"/>
          <w:sz w:val="24"/>
        </w:rPr>
        <w:t>证券从业</w:t>
      </w:r>
      <w:r w:rsidR="005148F7">
        <w:rPr>
          <w:kern w:val="0"/>
          <w:sz w:val="24"/>
        </w:rPr>
        <w:t>”</w:t>
      </w:r>
      <w:r w:rsidR="005148F7">
        <w:rPr>
          <w:kern w:val="0"/>
          <w:sz w:val="24"/>
        </w:rPr>
        <w:t>的含义遵从中国证券业协会《证券业从业人员资格管理办法》的相关规定</w:t>
      </w:r>
      <w:r w:rsidR="00E928AC">
        <w:rPr>
          <w:rFonts w:hint="eastAsia"/>
          <w:kern w:val="0"/>
          <w:sz w:val="24"/>
        </w:rPr>
        <w:t>。</w:t>
      </w:r>
      <w:r w:rsidR="005148F7">
        <w:rPr>
          <w:kern w:val="0"/>
          <w:sz w:val="24"/>
        </w:rPr>
        <w:t xml:space="preserve"> </w:t>
      </w:r>
    </w:p>
    <w:p w:rsidR="001A59F9" w:rsidRPr="00C016E9" w:rsidRDefault="00B12AF4" w:rsidP="00C016E9">
      <w:pPr>
        <w:tabs>
          <w:tab w:val="left" w:pos="426"/>
        </w:tabs>
        <w:spacing w:before="29" w:line="288" w:lineRule="auto"/>
        <w:jc w:val="left"/>
        <w:rPr>
          <w:kern w:val="0"/>
          <w:sz w:val="24"/>
        </w:rPr>
      </w:pPr>
      <w:r>
        <w:rPr>
          <w:rFonts w:hint="eastAsia"/>
          <w:kern w:val="0"/>
          <w:sz w:val="24"/>
        </w:rPr>
        <w:t xml:space="preserve">    </w:t>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2B70EE" w:rsidRDefault="005148F7">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w:t>
      </w:r>
      <w:r w:rsidRPr="0013437B">
        <w:rPr>
          <w:color w:val="000000"/>
          <w:sz w:val="24"/>
        </w:rPr>
        <w:lastRenderedPageBreak/>
        <w:t>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2B70EE" w:rsidRDefault="005148F7">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B70EE" w:rsidRDefault="005148F7">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2B70EE" w:rsidRDefault="005148F7">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B70EE" w:rsidRDefault="005148F7">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2B70EE" w:rsidRDefault="005148F7">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w:t>
      </w:r>
      <w:r w:rsidRPr="0013437B">
        <w:rPr>
          <w:color w:val="000000"/>
          <w:sz w:val="24"/>
        </w:rPr>
        <w:lastRenderedPageBreak/>
        <w:t>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2B70EE" w:rsidRDefault="005148F7">
      <w:pPr>
        <w:spacing w:before="29" w:line="288" w:lineRule="auto"/>
        <w:ind w:firstLineChars="200" w:firstLine="480"/>
        <w:rPr>
          <w:color w:val="000000"/>
          <w:sz w:val="24"/>
        </w:rPr>
      </w:pPr>
      <w:r>
        <w:rPr>
          <w:color w:val="000000"/>
          <w:sz w:val="24"/>
        </w:rPr>
        <w:t>2014</w:t>
      </w:r>
      <w:r>
        <w:rPr>
          <w:color w:val="000000"/>
          <w:sz w:val="24"/>
        </w:rPr>
        <w:t>年经济增速呈现趋势性下行的格局，企业的盈利增长面临着较大的压力，这也是上半年股市表现偏弱的主要原因。随着政府稳增长政策的出台，流动性呈现较为宽松的格局，市场无风险利率不断下行，在大类资产配置中股票市场的投资价值愈发明显。结构性牛市累积的赚钱效应和居民大类资产配置的拐点性变化造成增量资金不断进入股票市场，四季度的降息更是极大点燃了市场的做多热情。此外，简政放权、反腐、国企改革等诸多改革举措使市场对新一届政府的改革预期强烈，市场风险偏好不断提升，成为牛市行情的又一推手。</w:t>
      </w:r>
    </w:p>
    <w:p w:rsidR="002B70EE" w:rsidRDefault="005148F7">
      <w:pPr>
        <w:spacing w:before="29" w:line="288" w:lineRule="auto"/>
        <w:ind w:firstLineChars="200" w:firstLine="480"/>
        <w:rPr>
          <w:color w:val="000000"/>
          <w:sz w:val="24"/>
        </w:rPr>
      </w:pPr>
      <w:r>
        <w:rPr>
          <w:color w:val="000000"/>
          <w:sz w:val="24"/>
        </w:rPr>
        <w:t>从全年来看，虽然牛市行情毋庸置疑，但行情的演绎上依然呈现较强的结构性特征。具体来看，前三季度中小盘股票的表现可谓精彩纷呈并逐步出现估值的泡沫化趋势，四季度市场风格逐步切换到低估值蓝筹为主的大盘股上，其上涨速度之快、涨幅之大着实大幅超出市场预期，市场一度呈现二八格局，中小盘个股出现大幅调整。</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前三季度较好的把握了市场的运行节奏，在市场阶段性调整时较好的控制了仓位，有效控制了净值的回撤幅度，同时在前三季度中小盘股票的结构性牛市中，自下而上配置了市场表现较好的一些细分行业和个股，基金净值表现远好于业绩比较基准。从四季度开始，虽然本基金也预见到了低估值大盘蓝筹的投资机会，但对其上涨幅度和速度预计不足，组合配置的调整不够及时，导致四季度净值表现未能跑赢业绩比较基准。综合全年来看，本基金净值整体表现好于业绩比较基准。</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1.298</w:t>
      </w:r>
      <w:r w:rsidRPr="0013437B">
        <w:rPr>
          <w:color w:val="000000"/>
          <w:sz w:val="24"/>
        </w:rPr>
        <w:t>元，本报告期份额净值增长率为</w:t>
      </w:r>
      <w:r w:rsidRPr="0013437B">
        <w:rPr>
          <w:color w:val="000000"/>
          <w:sz w:val="24"/>
        </w:rPr>
        <w:t>28.13%</w:t>
      </w:r>
      <w:r w:rsidRPr="0013437B">
        <w:rPr>
          <w:color w:val="000000"/>
          <w:sz w:val="24"/>
        </w:rPr>
        <w:t>，同期业绩比较基准增长率为</w:t>
      </w:r>
      <w:r w:rsidRPr="0013437B">
        <w:rPr>
          <w:color w:val="000000"/>
          <w:sz w:val="24"/>
        </w:rPr>
        <w:t>27.64%</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2B70EE" w:rsidRDefault="005148F7">
      <w:pPr>
        <w:spacing w:before="29" w:line="288" w:lineRule="auto"/>
        <w:ind w:firstLineChars="200" w:firstLine="480"/>
        <w:rPr>
          <w:color w:val="000000"/>
          <w:sz w:val="24"/>
        </w:rPr>
      </w:pPr>
      <w:r>
        <w:rPr>
          <w:color w:val="000000"/>
          <w:sz w:val="24"/>
        </w:rPr>
        <w:t>展望</w:t>
      </w:r>
      <w:r>
        <w:rPr>
          <w:color w:val="000000"/>
          <w:sz w:val="24"/>
        </w:rPr>
        <w:t>2015</w:t>
      </w:r>
      <w:r>
        <w:rPr>
          <w:color w:val="000000"/>
          <w:sz w:val="24"/>
        </w:rPr>
        <w:t>年，经济预计仍将低迷，盈利层面对市场的支持力度有限，可能的超预期来自于产能出清和总需求叠加促成的企业盈利能力提升。因此，主导市场运行的主逻辑依然是无风险利率的下行预期和居民大类资产配置向股票市场的趋势性转移。与</w:t>
      </w:r>
      <w:r>
        <w:rPr>
          <w:color w:val="000000"/>
          <w:sz w:val="24"/>
        </w:rPr>
        <w:t>2014</w:t>
      </w:r>
      <w:r>
        <w:rPr>
          <w:color w:val="000000"/>
          <w:sz w:val="24"/>
        </w:rPr>
        <w:t>年市场的快牛行情不同，</w:t>
      </w:r>
      <w:r>
        <w:rPr>
          <w:color w:val="000000"/>
          <w:sz w:val="24"/>
        </w:rPr>
        <w:t>2015</w:t>
      </w:r>
      <w:r>
        <w:rPr>
          <w:color w:val="000000"/>
          <w:sz w:val="24"/>
        </w:rPr>
        <w:t>年的市场预计可能将呈现慢牛格局，波动幅度也将加大。</w:t>
      </w:r>
    </w:p>
    <w:p w:rsidR="002B70EE" w:rsidRDefault="005148F7">
      <w:pPr>
        <w:spacing w:before="29" w:line="288" w:lineRule="auto"/>
        <w:ind w:firstLineChars="200" w:firstLine="480"/>
        <w:rPr>
          <w:color w:val="000000"/>
          <w:sz w:val="24"/>
        </w:rPr>
      </w:pPr>
      <w:r>
        <w:rPr>
          <w:color w:val="000000"/>
          <w:sz w:val="24"/>
        </w:rPr>
        <w:t>从市场风格上看，经过</w:t>
      </w:r>
      <w:r>
        <w:rPr>
          <w:color w:val="000000"/>
          <w:sz w:val="24"/>
        </w:rPr>
        <w:t>2014</w:t>
      </w:r>
      <w:r>
        <w:rPr>
          <w:color w:val="000000"/>
          <w:sz w:val="24"/>
        </w:rPr>
        <w:t>年</w:t>
      </w:r>
      <w:r>
        <w:rPr>
          <w:color w:val="000000"/>
          <w:sz w:val="24"/>
        </w:rPr>
        <w:t>4</w:t>
      </w:r>
      <w:r>
        <w:rPr>
          <w:color w:val="000000"/>
          <w:sz w:val="24"/>
        </w:rPr>
        <w:t>季度低估值蓝筹股的上涨和中小盘个股的调整，估值差距在不断收敛，因此均衡配置将是比较现实的选择，两种风格都存在精选个股的结构性机会。具体来看，预计上半年市场将更倾向于低估值蓝筹板块，如果</w:t>
      </w:r>
      <w:r>
        <w:rPr>
          <w:color w:val="000000"/>
          <w:sz w:val="24"/>
        </w:rPr>
        <w:t>3</w:t>
      </w:r>
      <w:r>
        <w:rPr>
          <w:color w:val="000000"/>
          <w:sz w:val="24"/>
        </w:rPr>
        <w:t>、</w:t>
      </w:r>
      <w:r>
        <w:rPr>
          <w:color w:val="000000"/>
          <w:sz w:val="24"/>
        </w:rPr>
        <w:t>4</w:t>
      </w:r>
      <w:r>
        <w:rPr>
          <w:color w:val="000000"/>
          <w:sz w:val="24"/>
        </w:rPr>
        <w:t>月份旺季的经济数据能够企稳回升，低估值蓝筹股或将再次迎来一波大幅度的上涨。从二季</w:t>
      </w:r>
      <w:r>
        <w:rPr>
          <w:color w:val="000000"/>
          <w:sz w:val="24"/>
        </w:rPr>
        <w:lastRenderedPageBreak/>
        <w:t>度中后期开始，无论经济企稳最终被证实或者证伪，预计市场风格或都将发生一次转换，成长类为主的中小盘个股有望在下半年跑出超额收益。</w:t>
      </w:r>
    </w:p>
    <w:p w:rsidR="001A59F9" w:rsidRPr="0013437B" w:rsidRDefault="001A59F9" w:rsidP="0013437B">
      <w:pPr>
        <w:spacing w:before="29" w:line="288" w:lineRule="auto"/>
        <w:ind w:firstLineChars="200" w:firstLine="480"/>
        <w:rPr>
          <w:color w:val="000000"/>
          <w:sz w:val="24"/>
        </w:rPr>
      </w:pPr>
      <w:r w:rsidRPr="0013437B">
        <w:rPr>
          <w:color w:val="000000"/>
          <w:sz w:val="24"/>
        </w:rPr>
        <w:t>考虑到资本市场参与主体逐渐多元化，资本市场投资工具逐渐丰富，本基金管理人将更加勤勉地深入研究投资标的基本面，高度关注资本市场可能出现的投资机会与风险，及时调整基金组合，努力为基金投资人创造较好的业绩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2B70EE" w:rsidRDefault="005148F7">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B70EE" w:rsidRDefault="005148F7">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w:t>
      </w:r>
    </w:p>
    <w:p w:rsidR="00C62F35" w:rsidRPr="0013437B" w:rsidRDefault="00C62F35" w:rsidP="0013437B">
      <w:pPr>
        <w:spacing w:before="29" w:line="288" w:lineRule="auto"/>
        <w:ind w:firstLineChars="200" w:firstLine="480"/>
        <w:rPr>
          <w:color w:val="000000"/>
          <w:sz w:val="24"/>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交银施罗德基金管理有限公司本报告期基金的投资运作，进行了认真、独立的会计</w:t>
      </w:r>
      <w:r w:rsidRPr="0013437B">
        <w:rPr>
          <w:color w:val="000000"/>
          <w:sz w:val="24"/>
        </w:rPr>
        <w:lastRenderedPageBreak/>
        <w:t>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交银施罗德定期支付双息平衡混合型证券投资基金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21493</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交银施罗德定期支付双息平衡混合型证券投资基金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6,487,393.91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152,515,177.89</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lastRenderedPageBreak/>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1,774,694.37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1,442,280.20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133,411.94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67,596.19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217,030,277.16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350,560,765.27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152,435,215.16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108,297,482.99</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64,595,062.00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242,263,282.28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55,564,483.35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5,402,982.30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2,993,538.51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411,603.04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4,220,780.07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971,146.53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100,591.42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232,211,509.25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567,465,212.90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44,999,850.00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3,444,238.43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3,075,020.38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3,008,493.71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286,371.70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706,356.73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47,728.64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117,726.12</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364,354.83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243,099.81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32,800.00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23,088.73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258,023.63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186,338.49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7,508,537.61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49,284,953.59</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173,082,094.97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511,343,232.12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51,620,876.67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6,837,027.19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224,702,971.64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518,180,259.31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232,211,509.25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567,465,212.90</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1.298</w:t>
      </w:r>
      <w:r w:rsidR="001A59F9" w:rsidRPr="00AA0214">
        <w:rPr>
          <w:kern w:val="0"/>
          <w:sz w:val="24"/>
        </w:rPr>
        <w:t>元，基金份额总额</w:t>
      </w:r>
      <w:r w:rsidR="001A59F9" w:rsidRPr="00AA0214">
        <w:rPr>
          <w:kern w:val="0"/>
          <w:sz w:val="24"/>
        </w:rPr>
        <w:t>173,082,094.97</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交银施罗德定期支付双息平衡混合型证券投资基金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9</w:t>
            </w:r>
            <w:r w:rsidRPr="00DA21E1">
              <w:rPr>
                <w:rFonts w:ascii="Times New Roman" w:hAnsi="Times New Roman"/>
                <w:b/>
                <w:color w:val="000000"/>
              </w:rPr>
              <w:t>月</w:t>
            </w:r>
            <w:r w:rsidRPr="00DA21E1">
              <w:rPr>
                <w:rFonts w:ascii="Times New Roman" w:hAnsi="Times New Roman"/>
                <w:b/>
                <w:color w:val="000000"/>
              </w:rPr>
              <w:t>4</w:t>
            </w:r>
            <w:r w:rsidRPr="00DA21E1">
              <w:rPr>
                <w:rFonts w:ascii="Times New Roman" w:hAnsi="Times New Roman"/>
                <w:b/>
                <w:color w:val="000000"/>
              </w:rPr>
              <w:t>日（基金合同生效日）至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71,406,606.68</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12,930,013.60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6,823,427.66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9,157,206.49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1,311,010.42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7,220,262.98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4,966,652.79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1,085,785.93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545,764.45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851,157.58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32,709,260.46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7,096,537.52</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19,163,858.38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6,940,678.67</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11,728,431.21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155,858.85</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1,816,970.87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31,401,559.31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-3,490,439.96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472,359.25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166,709.55</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9,305,251.47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4,352,274.58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4,851,136.57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3,018,226.79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808,522.92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503,037.79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2,045,061.41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447,336.85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1,302,914.48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205,218.63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1,302,914.48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205,218.63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297,616.09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178,454.52</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62,101,355.21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8,577,739.02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62,101,355.21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8,577,739.02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交银施罗德定期支付双息平衡混合型证券投资基金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511,343,232.12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6,837,027.19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518,180,259.31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62,101,355.21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62,101,355.21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-338,261,137.15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-17,317,505.73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-355,578,642.88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95,989,150.74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13,664,124.00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109,653,274.74</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-434,250,287.89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-30,981,629.73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-465,231,917.62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173,082,094.97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51,620,876.67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224,702,971.64</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9</w:t>
            </w:r>
            <w:r w:rsidRPr="00D34C2B">
              <w:rPr>
                <w:rFonts w:ascii="Times New Roman" w:hAnsi="Times New Roman"/>
                <w:b/>
                <w:color w:val="000000"/>
                <w:kern w:val="2"/>
              </w:rPr>
              <w:t>月</w:t>
            </w:r>
            <w:r w:rsidRPr="00D34C2B">
              <w:rPr>
                <w:rFonts w:ascii="Times New Roman" w:hAnsi="Times New Roman"/>
                <w:b/>
                <w:color w:val="000000"/>
                <w:kern w:val="2"/>
              </w:rPr>
              <w:t>4</w:t>
            </w:r>
            <w:r w:rsidRPr="00D34C2B">
              <w:rPr>
                <w:rFonts w:ascii="Times New Roman" w:hAnsi="Times New Roman"/>
                <w:b/>
                <w:color w:val="000000"/>
                <w:kern w:val="2"/>
              </w:rPr>
              <w:t>日（基金合同生效日）至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642,313,653.44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642,313,653.44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8,577,739.02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8,577,739.02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-130,970,421.32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-1,740,711.83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-132,711,133.15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644,853.95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9,193.35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654,047.30</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-131,615,275.27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-1,749,905.18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-133,365,180.45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511,343,232.12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6,837,027.19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518,180,259.31</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lastRenderedPageBreak/>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2B70EE" w:rsidRDefault="005148F7">
      <w:pPr>
        <w:spacing w:before="29" w:line="288" w:lineRule="auto"/>
        <w:ind w:firstLineChars="200" w:firstLine="480"/>
        <w:rPr>
          <w:color w:val="000000"/>
          <w:sz w:val="24"/>
        </w:rPr>
      </w:pPr>
      <w:r>
        <w:rPr>
          <w:color w:val="000000"/>
          <w:sz w:val="24"/>
        </w:rPr>
        <w:t>交银施罗德定期支付双息平衡混合型证券投资基金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[2013]753</w:t>
      </w:r>
      <w:r>
        <w:rPr>
          <w:color w:val="000000"/>
          <w:sz w:val="24"/>
        </w:rPr>
        <w:t>号《关于核准交银施罗德定期支付双息平衡混合型证券投资基金募集的批复》核准，由交银施罗德基金管理有限公司依照《中华人民共和国证券投资基金法》和《交银施罗德定期支付双息平衡混合型证券投资基金基金合同》负责公开募集。本基金为契约型开放式，存续期限不定，首次设立募集不包括认购资金利息共募集人民币</w:t>
      </w:r>
      <w:r>
        <w:rPr>
          <w:color w:val="000000"/>
          <w:sz w:val="24"/>
        </w:rPr>
        <w:t>641,999,732.41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550</w:t>
      </w:r>
      <w:r>
        <w:rPr>
          <w:color w:val="000000"/>
          <w:sz w:val="24"/>
        </w:rPr>
        <w:t>号验资报告予以验证。经向中国证监会备案，《交银施罗德定期支付双息平衡混合型证券投资基金基金合同》于</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日正式生效，基金合同生效日的基金份额总额为</w:t>
      </w:r>
      <w:r>
        <w:rPr>
          <w:color w:val="000000"/>
          <w:sz w:val="24"/>
        </w:rPr>
        <w:t>642,313,653.44</w:t>
      </w:r>
      <w:r>
        <w:rPr>
          <w:color w:val="000000"/>
          <w:sz w:val="24"/>
        </w:rPr>
        <w:t>份基金份额，其中认购资金利息折合</w:t>
      </w:r>
      <w:r>
        <w:rPr>
          <w:color w:val="000000"/>
          <w:sz w:val="24"/>
        </w:rPr>
        <w:t>313,921.03</w:t>
      </w:r>
      <w:r>
        <w:rPr>
          <w:color w:val="000000"/>
          <w:sz w:val="24"/>
        </w:rPr>
        <w:t>份基金份额。本基金的基金管理人为交银施罗德基金管理有限公司，基金托管人为中国农业银行股份有限公司。</w:t>
      </w:r>
    </w:p>
    <w:p w:rsidR="002B70EE" w:rsidRDefault="005148F7">
      <w:pPr>
        <w:spacing w:before="29" w:line="288" w:lineRule="auto"/>
        <w:ind w:firstLineChars="200" w:firstLine="480"/>
        <w:rPr>
          <w:color w:val="000000"/>
          <w:sz w:val="24"/>
        </w:rPr>
      </w:pPr>
      <w:r>
        <w:rPr>
          <w:color w:val="000000"/>
          <w:sz w:val="24"/>
        </w:rPr>
        <w:t>根据《交银施罗德定期支付双息平衡混合型证券投资基金基金合同》和《交银施罗德定期支付双息平衡混合型证券投资基金招募说明书》的有关规定，本基金每月定期按照约定的年化现金支付比率，以约定的定期支付基准日的基金份额净值为基础，计算当期基金份额持有人可获得支付的现金，并自动赎回基金份额持有人所持的对应金额的基金份额，以该自动赎回的资金向基金份额持有人进行现金支付。本基金当前的年化现金支付比率为</w:t>
      </w:r>
      <w:r>
        <w:rPr>
          <w:color w:val="000000"/>
          <w:sz w:val="24"/>
        </w:rPr>
        <w:t>6%</w:t>
      </w:r>
      <w:r>
        <w:rPr>
          <w:color w:val="000000"/>
          <w:sz w:val="24"/>
        </w:rPr>
        <w:t>。</w:t>
      </w:r>
    </w:p>
    <w:p w:rsidR="002B70EE" w:rsidRDefault="005148F7">
      <w:pPr>
        <w:spacing w:before="29" w:line="288" w:lineRule="auto"/>
        <w:ind w:firstLineChars="200" w:firstLine="480"/>
        <w:rPr>
          <w:color w:val="000000"/>
          <w:sz w:val="24"/>
        </w:rPr>
      </w:pPr>
      <w:r>
        <w:rPr>
          <w:color w:val="000000"/>
          <w:sz w:val="24"/>
        </w:rPr>
        <w:t>根据《中华人民共和国证券投资基金法》和《交银施罗德定期支付双息平衡混合型证券投资基金基金合同》的有关规定，本基金的投资范围为具有良好流动性的金融工具，包括国内依法上市的股票</w:t>
      </w:r>
      <w:r>
        <w:rPr>
          <w:color w:val="000000"/>
          <w:sz w:val="24"/>
        </w:rPr>
        <w:t>(</w:t>
      </w:r>
      <w:r>
        <w:rPr>
          <w:color w:val="000000"/>
          <w:sz w:val="24"/>
        </w:rPr>
        <w:t>含中小板、创业板及其他中国证监会允许基金投资的股票</w:t>
      </w:r>
      <w:r>
        <w:rPr>
          <w:color w:val="000000"/>
          <w:sz w:val="24"/>
        </w:rPr>
        <w:t>)</w:t>
      </w:r>
      <w:r>
        <w:rPr>
          <w:color w:val="000000"/>
          <w:sz w:val="24"/>
        </w:rPr>
        <w:t>、债券、货币市场工具、权证以及法律法规或中国证监会允许基金投资的其它金融工具</w:t>
      </w:r>
      <w:r>
        <w:rPr>
          <w:color w:val="000000"/>
          <w:sz w:val="24"/>
        </w:rPr>
        <w:t>(</w:t>
      </w:r>
      <w:r>
        <w:rPr>
          <w:color w:val="000000"/>
          <w:sz w:val="24"/>
        </w:rPr>
        <w:t>但须符合中国证监会的相关规定</w:t>
      </w:r>
      <w:r>
        <w:rPr>
          <w:color w:val="000000"/>
          <w:sz w:val="24"/>
        </w:rPr>
        <w:t>)</w:t>
      </w:r>
      <w:r>
        <w:rPr>
          <w:color w:val="000000"/>
          <w:sz w:val="24"/>
        </w:rPr>
        <w:t>。本基金投资于股票、权证等权益类资产占基金资产净值的</w:t>
      </w:r>
      <w:r>
        <w:rPr>
          <w:color w:val="000000"/>
          <w:sz w:val="24"/>
        </w:rPr>
        <w:t>30%-70%</w:t>
      </w:r>
      <w:r>
        <w:rPr>
          <w:color w:val="000000"/>
          <w:sz w:val="24"/>
        </w:rPr>
        <w:t>，其中权证的投资比例不超过基金资产净值的</w:t>
      </w:r>
      <w:r>
        <w:rPr>
          <w:color w:val="000000"/>
          <w:sz w:val="24"/>
        </w:rPr>
        <w:t>3%</w:t>
      </w:r>
      <w:r>
        <w:rPr>
          <w:color w:val="000000"/>
          <w:sz w:val="24"/>
        </w:rPr>
        <w:t>；债券、资产支持证券、货币市场工具、银行存款等固定收益类资产和现金不低于基金资产净值的</w:t>
      </w:r>
      <w:r>
        <w:rPr>
          <w:color w:val="000000"/>
          <w:sz w:val="24"/>
        </w:rPr>
        <w:t>30%</w:t>
      </w:r>
      <w:r>
        <w:rPr>
          <w:color w:val="000000"/>
          <w:sz w:val="24"/>
        </w:rPr>
        <w:t>，其中现金或到期日在一年以内的政府债券投资比例不低于基金资产净值的</w:t>
      </w:r>
      <w:r>
        <w:rPr>
          <w:color w:val="000000"/>
          <w:sz w:val="24"/>
        </w:rPr>
        <w:t>5%</w:t>
      </w:r>
      <w:r>
        <w:rPr>
          <w:color w:val="000000"/>
          <w:sz w:val="24"/>
        </w:rPr>
        <w:t>。本基金的业绩比较基准为</w:t>
      </w:r>
      <w:r>
        <w:rPr>
          <w:color w:val="000000"/>
          <w:sz w:val="24"/>
        </w:rPr>
        <w:t>50%×</w:t>
      </w:r>
      <w:r>
        <w:rPr>
          <w:color w:val="000000"/>
          <w:sz w:val="24"/>
        </w:rPr>
        <w:t>中证红利指数收益率</w:t>
      </w:r>
      <w:r>
        <w:rPr>
          <w:color w:val="000000"/>
          <w:sz w:val="24"/>
        </w:rPr>
        <w:t>+50%×</w:t>
      </w:r>
      <w:r>
        <w:rPr>
          <w:color w:val="000000"/>
          <w:sz w:val="24"/>
        </w:rPr>
        <w:t>中债综合全价指数收益率。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w:t>
      </w:r>
      <w:r w:rsidRPr="002F6772">
        <w:rPr>
          <w:color w:val="000000"/>
          <w:sz w:val="24"/>
        </w:rPr>
        <w:lastRenderedPageBreak/>
        <w:t>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》、中国证券投资基金业协会颁布的《证券投资基金会计核算业务指引》、《交银施罗德定期支付双息平衡混合型证券投资基金基金合同》和在财务报表附注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5148F7" w:rsidRPr="006F0404" w:rsidRDefault="005148F7" w:rsidP="005148F7">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5148F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2B70EE" w:rsidRDefault="005148F7">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w:t>
      </w:r>
      <w:r>
        <w:rPr>
          <w:color w:val="000000"/>
          <w:sz w:val="24"/>
        </w:rPr>
        <w:lastRenderedPageBreak/>
        <w:t>法规和实务操作，主要税项列示如下：</w:t>
      </w:r>
    </w:p>
    <w:p w:rsidR="002B70EE" w:rsidRDefault="005148F7">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2B70EE" w:rsidRDefault="005148F7">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r>
        <w:rPr>
          <w:color w:val="000000"/>
          <w:sz w:val="24"/>
        </w:rPr>
        <w:t xml:space="preserve"> </w:t>
      </w:r>
    </w:p>
    <w:p w:rsidR="002B70EE" w:rsidRDefault="005148F7">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2B70EE">
        <w:tc>
          <w:tcPr>
            <w:tcW w:w="5220" w:type="dxa"/>
            <w:vAlign w:val="center"/>
          </w:tcPr>
          <w:p w:rsidR="002B70EE" w:rsidRDefault="005148F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B70EE" w:rsidRDefault="005148F7">
            <w:pPr>
              <w:jc w:val="center"/>
            </w:pPr>
            <w:r>
              <w:rPr>
                <w:color w:val="000000"/>
                <w:sz w:val="24"/>
              </w:rPr>
              <w:t>基金管理人、基金销售机构</w:t>
            </w:r>
          </w:p>
        </w:tc>
      </w:tr>
      <w:tr w:rsidR="002B70EE">
        <w:tc>
          <w:tcPr>
            <w:tcW w:w="5220" w:type="dxa"/>
            <w:vAlign w:val="center"/>
          </w:tcPr>
          <w:p w:rsidR="002B70EE" w:rsidRDefault="005148F7">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2B70EE" w:rsidRDefault="005148F7">
            <w:pPr>
              <w:jc w:val="center"/>
            </w:pPr>
            <w:r>
              <w:rPr>
                <w:color w:val="000000"/>
                <w:sz w:val="24"/>
              </w:rPr>
              <w:t>基金托管人、基金销售机构</w:t>
            </w:r>
          </w:p>
        </w:tc>
      </w:tr>
      <w:tr w:rsidR="002B70EE">
        <w:tc>
          <w:tcPr>
            <w:tcW w:w="5220" w:type="dxa"/>
            <w:vAlign w:val="center"/>
          </w:tcPr>
          <w:p w:rsidR="002B70EE" w:rsidRDefault="005148F7">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2B70EE" w:rsidRDefault="005148F7">
            <w:pPr>
              <w:jc w:val="center"/>
            </w:pPr>
            <w:r>
              <w:rPr>
                <w:color w:val="000000"/>
                <w:sz w:val="24"/>
              </w:rPr>
              <w:t>基金管理人的股东、基金销售机构</w:t>
            </w:r>
          </w:p>
        </w:tc>
      </w:tr>
      <w:tr w:rsidR="002B70EE">
        <w:tc>
          <w:tcPr>
            <w:tcW w:w="5220" w:type="dxa"/>
            <w:vAlign w:val="center"/>
          </w:tcPr>
          <w:p w:rsidR="002B70EE" w:rsidRDefault="005148F7">
            <w:pPr>
              <w:jc w:val="left"/>
            </w:pPr>
            <w:r>
              <w:rPr>
                <w:color w:val="000000"/>
                <w:sz w:val="24"/>
              </w:rPr>
              <w:t>施罗德投资管理有限公司</w:t>
            </w:r>
          </w:p>
        </w:tc>
        <w:tc>
          <w:tcPr>
            <w:tcW w:w="3780" w:type="dxa"/>
            <w:vAlign w:val="center"/>
          </w:tcPr>
          <w:p w:rsidR="002B70EE" w:rsidRDefault="005148F7">
            <w:pPr>
              <w:jc w:val="center"/>
            </w:pPr>
            <w:r>
              <w:rPr>
                <w:color w:val="000000"/>
                <w:sz w:val="24"/>
              </w:rPr>
              <w:t>基金管理人的股东</w:t>
            </w:r>
          </w:p>
        </w:tc>
      </w:tr>
      <w:tr w:rsidR="002B70EE">
        <w:tc>
          <w:tcPr>
            <w:tcW w:w="5220" w:type="dxa"/>
            <w:vAlign w:val="center"/>
          </w:tcPr>
          <w:p w:rsidR="002B70EE" w:rsidRDefault="005148F7">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B70EE" w:rsidRDefault="005148F7">
            <w:pPr>
              <w:jc w:val="center"/>
            </w:pPr>
            <w:r>
              <w:rPr>
                <w:color w:val="000000"/>
                <w:sz w:val="24"/>
              </w:rPr>
              <w:t>基金管理人的股东</w:t>
            </w:r>
          </w:p>
        </w:tc>
      </w:tr>
      <w:tr w:rsidR="002B70EE">
        <w:tc>
          <w:tcPr>
            <w:tcW w:w="5220" w:type="dxa"/>
            <w:vAlign w:val="center"/>
          </w:tcPr>
          <w:p w:rsidR="002B70EE" w:rsidRDefault="005148F7">
            <w:pPr>
              <w:jc w:val="left"/>
            </w:pPr>
            <w:r>
              <w:rPr>
                <w:color w:val="000000"/>
                <w:sz w:val="24"/>
              </w:rPr>
              <w:t>交银施罗德资产管理有限公司</w:t>
            </w:r>
          </w:p>
        </w:tc>
        <w:tc>
          <w:tcPr>
            <w:tcW w:w="3780" w:type="dxa"/>
            <w:vAlign w:val="center"/>
          </w:tcPr>
          <w:p w:rsidR="002B70EE" w:rsidRDefault="005148F7">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lastRenderedPageBreak/>
              <w:t>2013</w:t>
            </w:r>
            <w:r w:rsidRPr="002C6C89">
              <w:rPr>
                <w:bCs/>
                <w:color w:val="000000"/>
                <w:sz w:val="24"/>
              </w:rPr>
              <w:t>年</w:t>
            </w:r>
            <w:r w:rsidRPr="002C6C89">
              <w:rPr>
                <w:bCs/>
                <w:color w:val="000000"/>
                <w:sz w:val="24"/>
              </w:rPr>
              <w:t>9</w:t>
            </w:r>
            <w:r w:rsidRPr="002C6C89">
              <w:rPr>
                <w:bCs/>
                <w:color w:val="000000"/>
                <w:sz w:val="24"/>
              </w:rPr>
              <w:t>月</w:t>
            </w:r>
            <w:r w:rsidRPr="002C6C89">
              <w:rPr>
                <w:bCs/>
                <w:color w:val="000000"/>
                <w:sz w:val="24"/>
              </w:rPr>
              <w:t>4</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lastRenderedPageBreak/>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4,851,136.57</w:t>
            </w:r>
          </w:p>
        </w:tc>
        <w:tc>
          <w:tcPr>
            <w:tcW w:w="2657" w:type="dxa"/>
            <w:vAlign w:val="center"/>
          </w:tcPr>
          <w:p w:rsidR="001A59F9" w:rsidRPr="00924183" w:rsidRDefault="001A59F9" w:rsidP="00924183">
            <w:pPr>
              <w:spacing w:before="29" w:line="288" w:lineRule="auto"/>
              <w:jc w:val="right"/>
              <w:rPr>
                <w:sz w:val="24"/>
              </w:rPr>
            </w:pPr>
            <w:r w:rsidRPr="00924183">
              <w:rPr>
                <w:sz w:val="24"/>
              </w:rPr>
              <w:t>3,018,226.79</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2,376,882.01</w:t>
            </w:r>
          </w:p>
        </w:tc>
        <w:tc>
          <w:tcPr>
            <w:tcW w:w="2657" w:type="dxa"/>
            <w:vAlign w:val="center"/>
          </w:tcPr>
          <w:p w:rsidR="001A59F9" w:rsidRPr="00924183" w:rsidRDefault="001A59F9" w:rsidP="00924183">
            <w:pPr>
              <w:spacing w:before="29" w:line="288" w:lineRule="auto"/>
              <w:jc w:val="right"/>
              <w:rPr>
                <w:sz w:val="24"/>
              </w:rPr>
            </w:pPr>
            <w:r w:rsidRPr="00924183">
              <w:rPr>
                <w:sz w:val="24"/>
              </w:rPr>
              <w:t>1,458,095.48</w:t>
            </w:r>
          </w:p>
        </w:tc>
      </w:tr>
    </w:tbl>
    <w:p w:rsidR="002B70EE" w:rsidRDefault="005148F7">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9</w:t>
            </w:r>
            <w:r w:rsidRPr="002C6C89">
              <w:rPr>
                <w:bCs/>
                <w:color w:val="000000"/>
                <w:sz w:val="24"/>
              </w:rPr>
              <w:t>月</w:t>
            </w:r>
            <w:r w:rsidRPr="002C6C89">
              <w:rPr>
                <w:bCs/>
                <w:color w:val="000000"/>
                <w:sz w:val="24"/>
              </w:rPr>
              <w:t>4</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808,522.92</w:t>
            </w:r>
          </w:p>
        </w:tc>
        <w:tc>
          <w:tcPr>
            <w:tcW w:w="2657" w:type="dxa"/>
            <w:vAlign w:val="center"/>
          </w:tcPr>
          <w:p w:rsidR="001A59F9" w:rsidRPr="00243BD8" w:rsidRDefault="001A59F9" w:rsidP="00243BD8">
            <w:pPr>
              <w:spacing w:before="29" w:line="288" w:lineRule="auto"/>
              <w:jc w:val="right"/>
              <w:rPr>
                <w:sz w:val="24"/>
              </w:rPr>
            </w:pPr>
            <w:r w:rsidRPr="00243BD8">
              <w:rPr>
                <w:sz w:val="24"/>
              </w:rPr>
              <w:t>503,037.79</w:t>
            </w:r>
          </w:p>
        </w:tc>
      </w:tr>
    </w:tbl>
    <w:p w:rsidR="002B70EE" w:rsidRDefault="005148F7">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246885" w:rsidRPr="00BF4BF3" w:rsidRDefault="00246885"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9</w:t>
            </w:r>
            <w:r w:rsidRPr="00456CA2">
              <w:rPr>
                <w:color w:val="000000"/>
                <w:szCs w:val="21"/>
              </w:rPr>
              <w:t>月</w:t>
            </w:r>
            <w:r w:rsidRPr="00456CA2">
              <w:rPr>
                <w:color w:val="000000"/>
                <w:szCs w:val="21"/>
              </w:rPr>
              <w:t>4</w:t>
            </w:r>
            <w:r w:rsidRPr="00456CA2">
              <w:rPr>
                <w:color w:val="000000"/>
                <w:szCs w:val="21"/>
              </w:rPr>
              <w:t>日（基金合同生效日）至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2B70EE">
        <w:tc>
          <w:tcPr>
            <w:tcW w:w="1701" w:type="dxa"/>
            <w:vAlign w:val="center"/>
          </w:tcPr>
          <w:p w:rsidR="002B70EE" w:rsidRDefault="005148F7">
            <w:pPr>
              <w:jc w:val="left"/>
            </w:pPr>
            <w:r>
              <w:rPr>
                <w:color w:val="000000"/>
                <w:szCs w:val="21"/>
              </w:rPr>
              <w:t>中国农业银行</w:t>
            </w:r>
          </w:p>
        </w:tc>
        <w:tc>
          <w:tcPr>
            <w:tcW w:w="1985" w:type="dxa"/>
            <w:vAlign w:val="center"/>
          </w:tcPr>
          <w:p w:rsidR="002B70EE" w:rsidRDefault="005148F7">
            <w:pPr>
              <w:jc w:val="right"/>
            </w:pPr>
            <w:r>
              <w:rPr>
                <w:color w:val="000000"/>
                <w:szCs w:val="21"/>
              </w:rPr>
              <w:t>6,487,393.91</w:t>
            </w:r>
          </w:p>
        </w:tc>
        <w:tc>
          <w:tcPr>
            <w:tcW w:w="1701" w:type="dxa"/>
            <w:vAlign w:val="center"/>
          </w:tcPr>
          <w:p w:rsidR="002B70EE" w:rsidRDefault="005148F7">
            <w:pPr>
              <w:jc w:val="right"/>
            </w:pPr>
            <w:r>
              <w:rPr>
                <w:color w:val="000000"/>
                <w:szCs w:val="21"/>
              </w:rPr>
              <w:t>79,976.60</w:t>
            </w:r>
          </w:p>
        </w:tc>
        <w:tc>
          <w:tcPr>
            <w:tcW w:w="1843" w:type="dxa"/>
            <w:vAlign w:val="center"/>
          </w:tcPr>
          <w:p w:rsidR="002B70EE" w:rsidRDefault="005148F7">
            <w:pPr>
              <w:jc w:val="right"/>
            </w:pPr>
            <w:r>
              <w:rPr>
                <w:color w:val="000000"/>
                <w:szCs w:val="21"/>
              </w:rPr>
              <w:t>2,515,177.89</w:t>
            </w:r>
          </w:p>
        </w:tc>
        <w:tc>
          <w:tcPr>
            <w:tcW w:w="1768" w:type="dxa"/>
            <w:vAlign w:val="center"/>
          </w:tcPr>
          <w:p w:rsidR="002B70EE" w:rsidRDefault="005148F7">
            <w:pPr>
              <w:jc w:val="right"/>
            </w:pPr>
            <w:r>
              <w:rPr>
                <w:color w:val="000000"/>
                <w:szCs w:val="21"/>
              </w:rPr>
              <w:t>67,535.86</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2B70EE">
        <w:tc>
          <w:tcPr>
            <w:tcW w:w="616" w:type="dxa"/>
            <w:vAlign w:val="center"/>
          </w:tcPr>
          <w:p w:rsidR="002B70EE" w:rsidRDefault="005148F7">
            <w:pPr>
              <w:jc w:val="center"/>
            </w:pPr>
            <w:r>
              <w:rPr>
                <w:sz w:val="18"/>
                <w:szCs w:val="18"/>
              </w:rPr>
              <w:t>002170</w:t>
            </w:r>
          </w:p>
        </w:tc>
        <w:tc>
          <w:tcPr>
            <w:tcW w:w="686" w:type="dxa"/>
            <w:vAlign w:val="center"/>
          </w:tcPr>
          <w:p w:rsidR="002B70EE" w:rsidRDefault="005148F7">
            <w:pPr>
              <w:jc w:val="center"/>
            </w:pPr>
            <w:r>
              <w:rPr>
                <w:sz w:val="18"/>
                <w:szCs w:val="18"/>
              </w:rPr>
              <w:t>芭田股份</w:t>
            </w:r>
          </w:p>
        </w:tc>
        <w:tc>
          <w:tcPr>
            <w:tcW w:w="742" w:type="dxa"/>
            <w:vAlign w:val="center"/>
          </w:tcPr>
          <w:p w:rsidR="002B70EE" w:rsidRDefault="005148F7">
            <w:pPr>
              <w:jc w:val="center"/>
            </w:pPr>
            <w:r>
              <w:rPr>
                <w:sz w:val="18"/>
                <w:szCs w:val="18"/>
              </w:rPr>
              <w:t>2014-12-25</w:t>
            </w:r>
          </w:p>
        </w:tc>
        <w:tc>
          <w:tcPr>
            <w:tcW w:w="798" w:type="dxa"/>
            <w:vAlign w:val="center"/>
          </w:tcPr>
          <w:p w:rsidR="002B70EE" w:rsidRDefault="005148F7">
            <w:pPr>
              <w:jc w:val="center"/>
            </w:pPr>
            <w:r>
              <w:rPr>
                <w:sz w:val="18"/>
                <w:szCs w:val="18"/>
              </w:rPr>
              <w:t>重大事项</w:t>
            </w:r>
          </w:p>
        </w:tc>
        <w:tc>
          <w:tcPr>
            <w:tcW w:w="798" w:type="dxa"/>
            <w:vAlign w:val="center"/>
          </w:tcPr>
          <w:p w:rsidR="002B70EE" w:rsidRDefault="005148F7">
            <w:pPr>
              <w:jc w:val="center"/>
            </w:pPr>
            <w:r>
              <w:rPr>
                <w:sz w:val="18"/>
                <w:szCs w:val="18"/>
              </w:rPr>
              <w:t>9.00</w:t>
            </w:r>
          </w:p>
        </w:tc>
        <w:tc>
          <w:tcPr>
            <w:tcW w:w="686" w:type="dxa"/>
            <w:vAlign w:val="center"/>
          </w:tcPr>
          <w:p w:rsidR="002B70EE" w:rsidRDefault="005148F7">
            <w:pPr>
              <w:jc w:val="center"/>
            </w:pPr>
            <w:r>
              <w:rPr>
                <w:sz w:val="18"/>
                <w:szCs w:val="18"/>
              </w:rPr>
              <w:t>2015-01-05</w:t>
            </w:r>
          </w:p>
        </w:tc>
        <w:tc>
          <w:tcPr>
            <w:tcW w:w="658" w:type="dxa"/>
            <w:vAlign w:val="center"/>
          </w:tcPr>
          <w:p w:rsidR="002B70EE" w:rsidRDefault="005148F7">
            <w:pPr>
              <w:jc w:val="center"/>
            </w:pPr>
            <w:r>
              <w:rPr>
                <w:sz w:val="18"/>
                <w:szCs w:val="18"/>
              </w:rPr>
              <w:t>9.38</w:t>
            </w:r>
          </w:p>
        </w:tc>
        <w:tc>
          <w:tcPr>
            <w:tcW w:w="1049" w:type="dxa"/>
            <w:vAlign w:val="center"/>
          </w:tcPr>
          <w:p w:rsidR="002B70EE" w:rsidRDefault="005148F7">
            <w:pPr>
              <w:jc w:val="center"/>
            </w:pPr>
            <w:r>
              <w:rPr>
                <w:sz w:val="18"/>
                <w:szCs w:val="18"/>
              </w:rPr>
              <w:t>300,000</w:t>
            </w:r>
          </w:p>
        </w:tc>
        <w:tc>
          <w:tcPr>
            <w:tcW w:w="1218" w:type="dxa"/>
            <w:vAlign w:val="center"/>
          </w:tcPr>
          <w:p w:rsidR="002B70EE" w:rsidRDefault="005148F7">
            <w:pPr>
              <w:jc w:val="center"/>
            </w:pPr>
            <w:r>
              <w:rPr>
                <w:sz w:val="18"/>
                <w:szCs w:val="18"/>
              </w:rPr>
              <w:t>2,508,412.36</w:t>
            </w:r>
          </w:p>
        </w:tc>
        <w:tc>
          <w:tcPr>
            <w:tcW w:w="1160" w:type="dxa"/>
            <w:vAlign w:val="center"/>
          </w:tcPr>
          <w:p w:rsidR="002B70EE" w:rsidRDefault="005148F7">
            <w:pPr>
              <w:jc w:val="center"/>
            </w:pPr>
            <w:r>
              <w:rPr>
                <w:sz w:val="18"/>
                <w:szCs w:val="18"/>
              </w:rPr>
              <w:t>2,700,000.00</w:t>
            </w:r>
          </w:p>
        </w:tc>
        <w:tc>
          <w:tcPr>
            <w:tcW w:w="601" w:type="dxa"/>
            <w:vAlign w:val="center"/>
          </w:tcPr>
          <w:p w:rsidR="002B70EE" w:rsidRDefault="005148F7">
            <w:pPr>
              <w:jc w:val="center"/>
            </w:pPr>
            <w:r>
              <w:rPr>
                <w:sz w:val="18"/>
                <w:szCs w:val="18"/>
              </w:rPr>
              <w:t>-</w:t>
            </w:r>
          </w:p>
        </w:tc>
      </w:tr>
      <w:tr w:rsidR="002B70EE">
        <w:tc>
          <w:tcPr>
            <w:tcW w:w="616" w:type="dxa"/>
            <w:vAlign w:val="center"/>
          </w:tcPr>
          <w:p w:rsidR="002B70EE" w:rsidRDefault="005148F7">
            <w:pPr>
              <w:jc w:val="center"/>
            </w:pPr>
            <w:r>
              <w:rPr>
                <w:sz w:val="18"/>
                <w:szCs w:val="18"/>
              </w:rPr>
              <w:t>300347</w:t>
            </w:r>
          </w:p>
        </w:tc>
        <w:tc>
          <w:tcPr>
            <w:tcW w:w="686" w:type="dxa"/>
            <w:vAlign w:val="center"/>
          </w:tcPr>
          <w:p w:rsidR="002B70EE" w:rsidRDefault="005148F7">
            <w:pPr>
              <w:jc w:val="center"/>
            </w:pPr>
            <w:r>
              <w:rPr>
                <w:sz w:val="18"/>
                <w:szCs w:val="18"/>
              </w:rPr>
              <w:t>泰格医药</w:t>
            </w:r>
          </w:p>
        </w:tc>
        <w:tc>
          <w:tcPr>
            <w:tcW w:w="742" w:type="dxa"/>
            <w:vAlign w:val="center"/>
          </w:tcPr>
          <w:p w:rsidR="002B70EE" w:rsidRDefault="005148F7">
            <w:pPr>
              <w:jc w:val="center"/>
            </w:pPr>
            <w:r>
              <w:rPr>
                <w:sz w:val="18"/>
                <w:szCs w:val="18"/>
              </w:rPr>
              <w:t>2014-12-10</w:t>
            </w:r>
          </w:p>
        </w:tc>
        <w:tc>
          <w:tcPr>
            <w:tcW w:w="798" w:type="dxa"/>
            <w:vAlign w:val="center"/>
          </w:tcPr>
          <w:p w:rsidR="002B70EE" w:rsidRDefault="005148F7">
            <w:pPr>
              <w:jc w:val="center"/>
            </w:pPr>
            <w:r>
              <w:rPr>
                <w:sz w:val="18"/>
                <w:szCs w:val="18"/>
              </w:rPr>
              <w:t>重大事项</w:t>
            </w:r>
          </w:p>
        </w:tc>
        <w:tc>
          <w:tcPr>
            <w:tcW w:w="798" w:type="dxa"/>
            <w:vAlign w:val="center"/>
          </w:tcPr>
          <w:p w:rsidR="002B70EE" w:rsidRDefault="005148F7">
            <w:pPr>
              <w:jc w:val="center"/>
            </w:pPr>
            <w:r>
              <w:rPr>
                <w:sz w:val="18"/>
                <w:szCs w:val="18"/>
              </w:rPr>
              <w:t>29.40</w:t>
            </w:r>
          </w:p>
        </w:tc>
        <w:tc>
          <w:tcPr>
            <w:tcW w:w="686" w:type="dxa"/>
            <w:vAlign w:val="center"/>
          </w:tcPr>
          <w:p w:rsidR="002B70EE" w:rsidRDefault="005148F7">
            <w:pPr>
              <w:jc w:val="center"/>
            </w:pPr>
            <w:r>
              <w:rPr>
                <w:sz w:val="18"/>
                <w:szCs w:val="18"/>
              </w:rPr>
              <w:t>2015-01-22</w:t>
            </w:r>
          </w:p>
        </w:tc>
        <w:tc>
          <w:tcPr>
            <w:tcW w:w="658" w:type="dxa"/>
            <w:vAlign w:val="center"/>
          </w:tcPr>
          <w:p w:rsidR="002B70EE" w:rsidRDefault="005148F7">
            <w:pPr>
              <w:jc w:val="center"/>
            </w:pPr>
            <w:r>
              <w:rPr>
                <w:sz w:val="18"/>
                <w:szCs w:val="18"/>
              </w:rPr>
              <w:t>33.24</w:t>
            </w:r>
          </w:p>
        </w:tc>
        <w:tc>
          <w:tcPr>
            <w:tcW w:w="1049" w:type="dxa"/>
            <w:vAlign w:val="center"/>
          </w:tcPr>
          <w:p w:rsidR="002B70EE" w:rsidRDefault="005148F7">
            <w:pPr>
              <w:jc w:val="center"/>
            </w:pPr>
            <w:r>
              <w:rPr>
                <w:sz w:val="18"/>
                <w:szCs w:val="18"/>
              </w:rPr>
              <w:t>125,000</w:t>
            </w:r>
          </w:p>
        </w:tc>
        <w:tc>
          <w:tcPr>
            <w:tcW w:w="1218" w:type="dxa"/>
            <w:vAlign w:val="center"/>
          </w:tcPr>
          <w:p w:rsidR="002B70EE" w:rsidRDefault="005148F7">
            <w:pPr>
              <w:jc w:val="center"/>
            </w:pPr>
            <w:r>
              <w:rPr>
                <w:sz w:val="18"/>
                <w:szCs w:val="18"/>
              </w:rPr>
              <w:t>4,298,222.24</w:t>
            </w:r>
          </w:p>
        </w:tc>
        <w:tc>
          <w:tcPr>
            <w:tcW w:w="1160" w:type="dxa"/>
            <w:vAlign w:val="center"/>
          </w:tcPr>
          <w:p w:rsidR="002B70EE" w:rsidRDefault="005148F7">
            <w:pPr>
              <w:jc w:val="center"/>
            </w:pPr>
            <w:r>
              <w:rPr>
                <w:sz w:val="18"/>
                <w:szCs w:val="18"/>
              </w:rPr>
              <w:t>3,675,000.00</w:t>
            </w:r>
          </w:p>
        </w:tc>
        <w:tc>
          <w:tcPr>
            <w:tcW w:w="601" w:type="dxa"/>
            <w:vAlign w:val="center"/>
          </w:tcPr>
          <w:p w:rsidR="002B70EE" w:rsidRDefault="005148F7">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246885" w:rsidRPr="001A2A8C" w:rsidRDefault="00246885"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2B70EE" w:rsidRDefault="005148F7">
      <w:pPr>
        <w:spacing w:before="29" w:line="288" w:lineRule="auto"/>
        <w:ind w:firstLineChars="200" w:firstLine="480"/>
        <w:rPr>
          <w:color w:val="000000"/>
          <w:sz w:val="24"/>
        </w:rPr>
      </w:pPr>
      <w:r>
        <w:rPr>
          <w:color w:val="000000"/>
          <w:sz w:val="24"/>
        </w:rPr>
        <w:t>(1)</w:t>
      </w:r>
      <w:r>
        <w:rPr>
          <w:color w:val="000000"/>
          <w:sz w:val="24"/>
        </w:rPr>
        <w:t>公允价值</w:t>
      </w:r>
    </w:p>
    <w:p w:rsidR="002B70EE" w:rsidRDefault="005148F7">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2B70EE" w:rsidRDefault="005148F7">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2B70EE" w:rsidRDefault="005148F7">
      <w:pPr>
        <w:spacing w:before="29" w:line="288" w:lineRule="auto"/>
        <w:ind w:firstLineChars="200" w:firstLine="480"/>
        <w:rPr>
          <w:color w:val="000000"/>
          <w:sz w:val="24"/>
        </w:rPr>
      </w:pPr>
      <w:r>
        <w:rPr>
          <w:color w:val="000000"/>
          <w:sz w:val="24"/>
        </w:rPr>
        <w:t>第一层次：相同资产或负债在活跃市场上未经调整的报价。</w:t>
      </w:r>
    </w:p>
    <w:p w:rsidR="002B70EE" w:rsidRDefault="005148F7">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2B70EE" w:rsidRDefault="005148F7">
      <w:pPr>
        <w:spacing w:before="29" w:line="288" w:lineRule="auto"/>
        <w:ind w:firstLineChars="200" w:firstLine="480"/>
        <w:rPr>
          <w:color w:val="000000"/>
          <w:sz w:val="24"/>
        </w:rPr>
      </w:pPr>
      <w:r>
        <w:rPr>
          <w:color w:val="000000"/>
          <w:sz w:val="24"/>
        </w:rPr>
        <w:t>第三层次：相关资产或负债的不可观察输入值。</w:t>
      </w:r>
    </w:p>
    <w:p w:rsidR="002B70EE" w:rsidRDefault="005148F7">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2B70EE" w:rsidRDefault="005148F7">
      <w:pPr>
        <w:spacing w:before="29" w:line="288" w:lineRule="auto"/>
        <w:ind w:firstLineChars="200" w:firstLine="480"/>
        <w:rPr>
          <w:color w:val="000000"/>
          <w:sz w:val="24"/>
        </w:rPr>
      </w:pPr>
      <w:r>
        <w:rPr>
          <w:color w:val="000000"/>
          <w:sz w:val="24"/>
        </w:rPr>
        <w:t>(i)</w:t>
      </w:r>
      <w:r>
        <w:rPr>
          <w:color w:val="000000"/>
          <w:sz w:val="24"/>
        </w:rPr>
        <w:t>各层次金融工具公允价值</w:t>
      </w:r>
    </w:p>
    <w:p w:rsidR="002B70EE" w:rsidRDefault="005148F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200,655,277.16</w:t>
      </w:r>
      <w:r>
        <w:rPr>
          <w:color w:val="000000"/>
          <w:sz w:val="24"/>
        </w:rPr>
        <w:t>元，属于第二层次的余额为</w:t>
      </w:r>
      <w:r>
        <w:rPr>
          <w:color w:val="000000"/>
          <w:sz w:val="24"/>
        </w:rPr>
        <w:t>16,375,000.00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221,125,765.27</w:t>
      </w:r>
      <w:r>
        <w:rPr>
          <w:color w:val="000000"/>
          <w:sz w:val="24"/>
        </w:rPr>
        <w:t>元，第二层次</w:t>
      </w:r>
      <w:r>
        <w:rPr>
          <w:color w:val="000000"/>
          <w:sz w:val="24"/>
        </w:rPr>
        <w:t>129,435,000.00</w:t>
      </w:r>
      <w:r>
        <w:rPr>
          <w:color w:val="000000"/>
          <w:sz w:val="24"/>
        </w:rPr>
        <w:t>元，无第三层次</w:t>
      </w:r>
      <w:r>
        <w:rPr>
          <w:color w:val="000000"/>
          <w:sz w:val="24"/>
        </w:rPr>
        <w:t>)</w:t>
      </w:r>
      <w:r>
        <w:rPr>
          <w:color w:val="000000"/>
          <w:sz w:val="24"/>
        </w:rPr>
        <w:t>。</w:t>
      </w:r>
    </w:p>
    <w:p w:rsidR="002B70EE" w:rsidRDefault="005148F7">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2B70EE" w:rsidRDefault="005148F7">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r>
        <w:rPr>
          <w:color w:val="000000"/>
          <w:sz w:val="24"/>
        </w:rPr>
        <w:t> </w:t>
      </w:r>
    </w:p>
    <w:p w:rsidR="002B70EE" w:rsidRDefault="005148F7">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2B70EE" w:rsidRDefault="005148F7">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rsidR="002B70EE" w:rsidRDefault="005148F7">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2B70EE" w:rsidRDefault="005148F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2B70EE" w:rsidRDefault="005148F7">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2B70EE" w:rsidRDefault="005148F7">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E928AC">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lastRenderedPageBreak/>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152,435,215.16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65.64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152,435,215.16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65.64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64,595,062.00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27.82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64,595,062.00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27.82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0B5D9A">
            <w:pPr>
              <w:spacing w:before="29" w:line="288" w:lineRule="auto"/>
              <w:ind w:leftChars="50" w:left="105" w:firstLineChars="273" w:firstLine="65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8,262,088.28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3.56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6,919,143.81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2.98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232,211,509.25</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35,790,154.50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15.93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5,557,500.00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16,416,100.00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7.31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16,263,600.00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7.24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55,481,100.00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24.69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9,857,050.00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4,950,000.00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3,675,000.00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4,444,710.66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152,435,215.16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67.84</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2B70EE">
        <w:trPr>
          <w:jc w:val="center"/>
        </w:trPr>
        <w:tc>
          <w:tcPr>
            <w:tcW w:w="817" w:type="dxa"/>
            <w:vAlign w:val="center"/>
          </w:tcPr>
          <w:p w:rsidR="002B70EE" w:rsidRDefault="005148F7">
            <w:pPr>
              <w:jc w:val="center"/>
            </w:pPr>
            <w:r>
              <w:rPr>
                <w:color w:val="000000"/>
                <w:sz w:val="24"/>
              </w:rPr>
              <w:t>1</w:t>
            </w:r>
          </w:p>
        </w:tc>
        <w:tc>
          <w:tcPr>
            <w:tcW w:w="1276" w:type="dxa"/>
            <w:vAlign w:val="center"/>
          </w:tcPr>
          <w:p w:rsidR="002B70EE" w:rsidRDefault="005148F7">
            <w:pPr>
              <w:jc w:val="center"/>
            </w:pPr>
            <w:r>
              <w:rPr>
                <w:color w:val="000000"/>
                <w:sz w:val="24"/>
              </w:rPr>
              <w:t>601318</w:t>
            </w:r>
          </w:p>
        </w:tc>
        <w:tc>
          <w:tcPr>
            <w:tcW w:w="1701" w:type="dxa"/>
            <w:vAlign w:val="center"/>
          </w:tcPr>
          <w:p w:rsidR="002B70EE" w:rsidRDefault="005148F7">
            <w:pPr>
              <w:jc w:val="center"/>
            </w:pPr>
            <w:r>
              <w:rPr>
                <w:color w:val="000000"/>
                <w:sz w:val="24"/>
              </w:rPr>
              <w:t>中国平安</w:t>
            </w:r>
          </w:p>
        </w:tc>
        <w:tc>
          <w:tcPr>
            <w:tcW w:w="1559" w:type="dxa"/>
            <w:vAlign w:val="center"/>
          </w:tcPr>
          <w:p w:rsidR="002B70EE" w:rsidRDefault="005148F7">
            <w:pPr>
              <w:jc w:val="right"/>
            </w:pPr>
            <w:r>
              <w:rPr>
                <w:color w:val="000000"/>
                <w:sz w:val="24"/>
              </w:rPr>
              <w:t>260,000</w:t>
            </w:r>
          </w:p>
        </w:tc>
        <w:tc>
          <w:tcPr>
            <w:tcW w:w="1701" w:type="dxa"/>
            <w:vAlign w:val="center"/>
          </w:tcPr>
          <w:p w:rsidR="002B70EE" w:rsidRDefault="005148F7">
            <w:pPr>
              <w:jc w:val="right"/>
            </w:pPr>
            <w:r>
              <w:rPr>
                <w:color w:val="000000"/>
                <w:sz w:val="24"/>
              </w:rPr>
              <w:t>19,424,600.00</w:t>
            </w:r>
          </w:p>
        </w:tc>
        <w:tc>
          <w:tcPr>
            <w:tcW w:w="1843" w:type="dxa"/>
            <w:vAlign w:val="center"/>
          </w:tcPr>
          <w:p w:rsidR="002B70EE" w:rsidRDefault="005148F7">
            <w:pPr>
              <w:jc w:val="right"/>
            </w:pPr>
            <w:r>
              <w:rPr>
                <w:color w:val="000000"/>
                <w:sz w:val="24"/>
              </w:rPr>
              <w:t>8.64</w:t>
            </w:r>
          </w:p>
        </w:tc>
      </w:tr>
      <w:tr w:rsidR="002B70EE">
        <w:trPr>
          <w:jc w:val="center"/>
        </w:trPr>
        <w:tc>
          <w:tcPr>
            <w:tcW w:w="817" w:type="dxa"/>
            <w:vAlign w:val="center"/>
          </w:tcPr>
          <w:p w:rsidR="002B70EE" w:rsidRDefault="005148F7">
            <w:pPr>
              <w:jc w:val="center"/>
            </w:pPr>
            <w:r>
              <w:rPr>
                <w:color w:val="000000"/>
                <w:sz w:val="24"/>
              </w:rPr>
              <w:t>2</w:t>
            </w:r>
          </w:p>
        </w:tc>
        <w:tc>
          <w:tcPr>
            <w:tcW w:w="1276" w:type="dxa"/>
            <w:vAlign w:val="center"/>
          </w:tcPr>
          <w:p w:rsidR="002B70EE" w:rsidRDefault="005148F7">
            <w:pPr>
              <w:jc w:val="center"/>
            </w:pPr>
            <w:r>
              <w:rPr>
                <w:color w:val="000000"/>
                <w:sz w:val="24"/>
              </w:rPr>
              <w:t>601336</w:t>
            </w:r>
          </w:p>
        </w:tc>
        <w:tc>
          <w:tcPr>
            <w:tcW w:w="1701" w:type="dxa"/>
            <w:vAlign w:val="center"/>
          </w:tcPr>
          <w:p w:rsidR="002B70EE" w:rsidRDefault="005148F7">
            <w:pPr>
              <w:jc w:val="center"/>
            </w:pPr>
            <w:r>
              <w:rPr>
                <w:color w:val="000000"/>
                <w:sz w:val="24"/>
              </w:rPr>
              <w:t>新华保险</w:t>
            </w:r>
          </w:p>
        </w:tc>
        <w:tc>
          <w:tcPr>
            <w:tcW w:w="1559" w:type="dxa"/>
            <w:vAlign w:val="center"/>
          </w:tcPr>
          <w:p w:rsidR="002B70EE" w:rsidRDefault="005148F7">
            <w:pPr>
              <w:jc w:val="right"/>
            </w:pPr>
            <w:r>
              <w:rPr>
                <w:color w:val="000000"/>
                <w:sz w:val="24"/>
              </w:rPr>
              <w:t>250,000</w:t>
            </w:r>
          </w:p>
        </w:tc>
        <w:tc>
          <w:tcPr>
            <w:tcW w:w="1701" w:type="dxa"/>
            <w:vAlign w:val="center"/>
          </w:tcPr>
          <w:p w:rsidR="002B70EE" w:rsidRDefault="005148F7">
            <w:pPr>
              <w:jc w:val="right"/>
            </w:pPr>
            <w:r>
              <w:rPr>
                <w:color w:val="000000"/>
                <w:sz w:val="24"/>
              </w:rPr>
              <w:t>12,390,000.00</w:t>
            </w:r>
          </w:p>
        </w:tc>
        <w:tc>
          <w:tcPr>
            <w:tcW w:w="1843" w:type="dxa"/>
            <w:vAlign w:val="center"/>
          </w:tcPr>
          <w:p w:rsidR="002B70EE" w:rsidRDefault="005148F7">
            <w:pPr>
              <w:jc w:val="right"/>
            </w:pPr>
            <w:r>
              <w:rPr>
                <w:color w:val="000000"/>
                <w:sz w:val="24"/>
              </w:rPr>
              <w:t>5.51</w:t>
            </w:r>
          </w:p>
        </w:tc>
      </w:tr>
      <w:tr w:rsidR="002B70EE">
        <w:trPr>
          <w:jc w:val="center"/>
        </w:trPr>
        <w:tc>
          <w:tcPr>
            <w:tcW w:w="817" w:type="dxa"/>
            <w:vAlign w:val="center"/>
          </w:tcPr>
          <w:p w:rsidR="002B70EE" w:rsidRDefault="005148F7">
            <w:pPr>
              <w:jc w:val="center"/>
            </w:pPr>
            <w:r>
              <w:rPr>
                <w:color w:val="000000"/>
                <w:sz w:val="24"/>
              </w:rPr>
              <w:t>3</w:t>
            </w:r>
          </w:p>
        </w:tc>
        <w:tc>
          <w:tcPr>
            <w:tcW w:w="1276" w:type="dxa"/>
            <w:vAlign w:val="center"/>
          </w:tcPr>
          <w:p w:rsidR="002B70EE" w:rsidRDefault="005148F7">
            <w:pPr>
              <w:jc w:val="center"/>
            </w:pPr>
            <w:r>
              <w:rPr>
                <w:color w:val="000000"/>
                <w:sz w:val="24"/>
              </w:rPr>
              <w:t>600376</w:t>
            </w:r>
          </w:p>
        </w:tc>
        <w:tc>
          <w:tcPr>
            <w:tcW w:w="1701" w:type="dxa"/>
            <w:vAlign w:val="center"/>
          </w:tcPr>
          <w:p w:rsidR="002B70EE" w:rsidRDefault="005148F7">
            <w:pPr>
              <w:jc w:val="center"/>
            </w:pPr>
            <w:r>
              <w:rPr>
                <w:color w:val="000000"/>
                <w:sz w:val="24"/>
              </w:rPr>
              <w:t>首开股份</w:t>
            </w:r>
          </w:p>
        </w:tc>
        <w:tc>
          <w:tcPr>
            <w:tcW w:w="1559" w:type="dxa"/>
            <w:vAlign w:val="center"/>
          </w:tcPr>
          <w:p w:rsidR="002B70EE" w:rsidRDefault="005148F7">
            <w:pPr>
              <w:jc w:val="right"/>
            </w:pPr>
            <w:r>
              <w:rPr>
                <w:color w:val="000000"/>
                <w:sz w:val="24"/>
              </w:rPr>
              <w:t>800,000</w:t>
            </w:r>
          </w:p>
        </w:tc>
        <w:tc>
          <w:tcPr>
            <w:tcW w:w="1701" w:type="dxa"/>
            <w:vAlign w:val="center"/>
          </w:tcPr>
          <w:p w:rsidR="002B70EE" w:rsidRDefault="005148F7">
            <w:pPr>
              <w:jc w:val="right"/>
            </w:pPr>
            <w:r>
              <w:rPr>
                <w:color w:val="000000"/>
                <w:sz w:val="24"/>
              </w:rPr>
              <w:t>8,064,000.00</w:t>
            </w:r>
          </w:p>
        </w:tc>
        <w:tc>
          <w:tcPr>
            <w:tcW w:w="1843" w:type="dxa"/>
            <w:vAlign w:val="center"/>
          </w:tcPr>
          <w:p w:rsidR="002B70EE" w:rsidRDefault="005148F7">
            <w:pPr>
              <w:jc w:val="right"/>
            </w:pPr>
            <w:r>
              <w:rPr>
                <w:color w:val="000000"/>
                <w:sz w:val="24"/>
              </w:rPr>
              <w:t>3.59</w:t>
            </w:r>
          </w:p>
        </w:tc>
      </w:tr>
      <w:tr w:rsidR="002B70EE">
        <w:trPr>
          <w:jc w:val="center"/>
        </w:trPr>
        <w:tc>
          <w:tcPr>
            <w:tcW w:w="817" w:type="dxa"/>
            <w:vAlign w:val="center"/>
          </w:tcPr>
          <w:p w:rsidR="002B70EE" w:rsidRDefault="005148F7">
            <w:pPr>
              <w:jc w:val="center"/>
            </w:pPr>
            <w:r>
              <w:rPr>
                <w:color w:val="000000"/>
                <w:sz w:val="24"/>
              </w:rPr>
              <w:t>4</w:t>
            </w:r>
          </w:p>
        </w:tc>
        <w:tc>
          <w:tcPr>
            <w:tcW w:w="1276" w:type="dxa"/>
            <w:vAlign w:val="center"/>
          </w:tcPr>
          <w:p w:rsidR="002B70EE" w:rsidRDefault="005148F7">
            <w:pPr>
              <w:jc w:val="center"/>
            </w:pPr>
            <w:r>
              <w:rPr>
                <w:color w:val="000000"/>
                <w:sz w:val="24"/>
              </w:rPr>
              <w:t>601668</w:t>
            </w:r>
          </w:p>
        </w:tc>
        <w:tc>
          <w:tcPr>
            <w:tcW w:w="1701" w:type="dxa"/>
            <w:vAlign w:val="center"/>
          </w:tcPr>
          <w:p w:rsidR="002B70EE" w:rsidRDefault="005148F7">
            <w:pPr>
              <w:jc w:val="center"/>
            </w:pPr>
            <w:r>
              <w:rPr>
                <w:color w:val="000000"/>
                <w:sz w:val="24"/>
              </w:rPr>
              <w:t>中国建筑</w:t>
            </w:r>
          </w:p>
        </w:tc>
        <w:tc>
          <w:tcPr>
            <w:tcW w:w="1559" w:type="dxa"/>
            <w:vAlign w:val="center"/>
          </w:tcPr>
          <w:p w:rsidR="002B70EE" w:rsidRDefault="005148F7">
            <w:pPr>
              <w:jc w:val="right"/>
            </w:pPr>
            <w:r>
              <w:rPr>
                <w:color w:val="000000"/>
                <w:sz w:val="24"/>
              </w:rPr>
              <w:t>950,000</w:t>
            </w:r>
          </w:p>
        </w:tc>
        <w:tc>
          <w:tcPr>
            <w:tcW w:w="1701" w:type="dxa"/>
            <w:vAlign w:val="center"/>
          </w:tcPr>
          <w:p w:rsidR="002B70EE" w:rsidRDefault="005148F7">
            <w:pPr>
              <w:jc w:val="right"/>
            </w:pPr>
            <w:r>
              <w:rPr>
                <w:color w:val="000000"/>
                <w:sz w:val="24"/>
              </w:rPr>
              <w:t>6,916,000.00</w:t>
            </w:r>
          </w:p>
        </w:tc>
        <w:tc>
          <w:tcPr>
            <w:tcW w:w="1843" w:type="dxa"/>
            <w:vAlign w:val="center"/>
          </w:tcPr>
          <w:p w:rsidR="002B70EE" w:rsidRDefault="005148F7">
            <w:pPr>
              <w:jc w:val="right"/>
            </w:pPr>
            <w:r>
              <w:rPr>
                <w:color w:val="000000"/>
                <w:sz w:val="24"/>
              </w:rPr>
              <w:t>3.08</w:t>
            </w:r>
          </w:p>
        </w:tc>
      </w:tr>
      <w:tr w:rsidR="002B70EE">
        <w:trPr>
          <w:jc w:val="center"/>
        </w:trPr>
        <w:tc>
          <w:tcPr>
            <w:tcW w:w="817" w:type="dxa"/>
            <w:vAlign w:val="center"/>
          </w:tcPr>
          <w:p w:rsidR="002B70EE" w:rsidRDefault="005148F7">
            <w:pPr>
              <w:jc w:val="center"/>
            </w:pPr>
            <w:r>
              <w:rPr>
                <w:color w:val="000000"/>
                <w:sz w:val="24"/>
              </w:rPr>
              <w:t>5</w:t>
            </w:r>
          </w:p>
        </w:tc>
        <w:tc>
          <w:tcPr>
            <w:tcW w:w="1276" w:type="dxa"/>
            <w:vAlign w:val="center"/>
          </w:tcPr>
          <w:p w:rsidR="002B70EE" w:rsidRDefault="005148F7">
            <w:pPr>
              <w:jc w:val="center"/>
            </w:pPr>
            <w:r>
              <w:rPr>
                <w:color w:val="000000"/>
                <w:sz w:val="24"/>
              </w:rPr>
              <w:t>300166</w:t>
            </w:r>
          </w:p>
        </w:tc>
        <w:tc>
          <w:tcPr>
            <w:tcW w:w="1701" w:type="dxa"/>
            <w:vAlign w:val="center"/>
          </w:tcPr>
          <w:p w:rsidR="002B70EE" w:rsidRDefault="005148F7">
            <w:pPr>
              <w:jc w:val="center"/>
            </w:pPr>
            <w:r>
              <w:rPr>
                <w:color w:val="000000"/>
                <w:sz w:val="24"/>
              </w:rPr>
              <w:t>东方国信</w:t>
            </w:r>
          </w:p>
        </w:tc>
        <w:tc>
          <w:tcPr>
            <w:tcW w:w="1559" w:type="dxa"/>
            <w:vAlign w:val="center"/>
          </w:tcPr>
          <w:p w:rsidR="002B70EE" w:rsidRDefault="005148F7">
            <w:pPr>
              <w:jc w:val="right"/>
            </w:pPr>
            <w:r>
              <w:rPr>
                <w:color w:val="000000"/>
                <w:sz w:val="24"/>
              </w:rPr>
              <w:t>230,000</w:t>
            </w:r>
          </w:p>
        </w:tc>
        <w:tc>
          <w:tcPr>
            <w:tcW w:w="1701" w:type="dxa"/>
            <w:vAlign w:val="center"/>
          </w:tcPr>
          <w:p w:rsidR="002B70EE" w:rsidRDefault="005148F7">
            <w:pPr>
              <w:jc w:val="right"/>
            </w:pPr>
            <w:r>
              <w:rPr>
                <w:color w:val="000000"/>
                <w:sz w:val="24"/>
              </w:rPr>
              <w:t>6,453,800.00</w:t>
            </w:r>
          </w:p>
        </w:tc>
        <w:tc>
          <w:tcPr>
            <w:tcW w:w="1843" w:type="dxa"/>
            <w:vAlign w:val="center"/>
          </w:tcPr>
          <w:p w:rsidR="002B70EE" w:rsidRDefault="005148F7">
            <w:pPr>
              <w:jc w:val="right"/>
            </w:pPr>
            <w:r>
              <w:rPr>
                <w:color w:val="000000"/>
                <w:sz w:val="24"/>
              </w:rPr>
              <w:t>2.87</w:t>
            </w:r>
          </w:p>
        </w:tc>
      </w:tr>
      <w:tr w:rsidR="002B70EE">
        <w:trPr>
          <w:jc w:val="center"/>
        </w:trPr>
        <w:tc>
          <w:tcPr>
            <w:tcW w:w="817" w:type="dxa"/>
            <w:vAlign w:val="center"/>
          </w:tcPr>
          <w:p w:rsidR="002B70EE" w:rsidRDefault="005148F7">
            <w:pPr>
              <w:jc w:val="center"/>
            </w:pPr>
            <w:r>
              <w:rPr>
                <w:color w:val="000000"/>
                <w:sz w:val="24"/>
              </w:rPr>
              <w:t>6</w:t>
            </w:r>
          </w:p>
        </w:tc>
        <w:tc>
          <w:tcPr>
            <w:tcW w:w="1276" w:type="dxa"/>
            <w:vAlign w:val="center"/>
          </w:tcPr>
          <w:p w:rsidR="002B70EE" w:rsidRDefault="005148F7">
            <w:pPr>
              <w:jc w:val="center"/>
            </w:pPr>
            <w:r>
              <w:rPr>
                <w:color w:val="000000"/>
                <w:sz w:val="24"/>
              </w:rPr>
              <w:t>600000</w:t>
            </w:r>
          </w:p>
        </w:tc>
        <w:tc>
          <w:tcPr>
            <w:tcW w:w="1701" w:type="dxa"/>
            <w:vAlign w:val="center"/>
          </w:tcPr>
          <w:p w:rsidR="002B70EE" w:rsidRDefault="005148F7">
            <w:pPr>
              <w:jc w:val="center"/>
            </w:pPr>
            <w:r>
              <w:rPr>
                <w:color w:val="000000"/>
                <w:sz w:val="24"/>
              </w:rPr>
              <w:t>浦发银行</w:t>
            </w:r>
          </w:p>
        </w:tc>
        <w:tc>
          <w:tcPr>
            <w:tcW w:w="1559" w:type="dxa"/>
            <w:vAlign w:val="center"/>
          </w:tcPr>
          <w:p w:rsidR="002B70EE" w:rsidRDefault="005148F7">
            <w:pPr>
              <w:jc w:val="right"/>
            </w:pPr>
            <w:r>
              <w:rPr>
                <w:color w:val="000000"/>
                <w:sz w:val="24"/>
              </w:rPr>
              <w:t>400,000</w:t>
            </w:r>
          </w:p>
        </w:tc>
        <w:tc>
          <w:tcPr>
            <w:tcW w:w="1701" w:type="dxa"/>
            <w:vAlign w:val="center"/>
          </w:tcPr>
          <w:p w:rsidR="002B70EE" w:rsidRDefault="005148F7">
            <w:pPr>
              <w:jc w:val="right"/>
            </w:pPr>
            <w:r>
              <w:rPr>
                <w:color w:val="000000"/>
                <w:sz w:val="24"/>
              </w:rPr>
              <w:t>6,276,000.00</w:t>
            </w:r>
          </w:p>
        </w:tc>
        <w:tc>
          <w:tcPr>
            <w:tcW w:w="1843" w:type="dxa"/>
            <w:vAlign w:val="center"/>
          </w:tcPr>
          <w:p w:rsidR="002B70EE" w:rsidRDefault="005148F7">
            <w:pPr>
              <w:jc w:val="right"/>
            </w:pPr>
            <w:r>
              <w:rPr>
                <w:color w:val="000000"/>
                <w:sz w:val="24"/>
              </w:rPr>
              <w:t>2.79</w:t>
            </w:r>
          </w:p>
        </w:tc>
      </w:tr>
      <w:tr w:rsidR="002B70EE">
        <w:trPr>
          <w:jc w:val="center"/>
        </w:trPr>
        <w:tc>
          <w:tcPr>
            <w:tcW w:w="817" w:type="dxa"/>
            <w:vAlign w:val="center"/>
          </w:tcPr>
          <w:p w:rsidR="002B70EE" w:rsidRDefault="005148F7">
            <w:pPr>
              <w:jc w:val="center"/>
            </w:pPr>
            <w:r>
              <w:rPr>
                <w:color w:val="000000"/>
                <w:sz w:val="24"/>
              </w:rPr>
              <w:t>7</w:t>
            </w:r>
          </w:p>
        </w:tc>
        <w:tc>
          <w:tcPr>
            <w:tcW w:w="1276" w:type="dxa"/>
            <w:vAlign w:val="center"/>
          </w:tcPr>
          <w:p w:rsidR="002B70EE" w:rsidRDefault="005148F7">
            <w:pPr>
              <w:jc w:val="center"/>
            </w:pPr>
            <w:r>
              <w:rPr>
                <w:color w:val="000000"/>
                <w:sz w:val="24"/>
              </w:rPr>
              <w:t>601818</w:t>
            </w:r>
          </w:p>
        </w:tc>
        <w:tc>
          <w:tcPr>
            <w:tcW w:w="1701" w:type="dxa"/>
            <w:vAlign w:val="center"/>
          </w:tcPr>
          <w:p w:rsidR="002B70EE" w:rsidRDefault="005148F7">
            <w:pPr>
              <w:jc w:val="center"/>
            </w:pPr>
            <w:r>
              <w:rPr>
                <w:color w:val="000000"/>
                <w:sz w:val="24"/>
              </w:rPr>
              <w:t>光大银行</w:t>
            </w:r>
          </w:p>
        </w:tc>
        <w:tc>
          <w:tcPr>
            <w:tcW w:w="1559" w:type="dxa"/>
            <w:vAlign w:val="center"/>
          </w:tcPr>
          <w:p w:rsidR="002B70EE" w:rsidRDefault="005148F7">
            <w:pPr>
              <w:jc w:val="right"/>
            </w:pPr>
            <w:r>
              <w:rPr>
                <w:color w:val="000000"/>
                <w:sz w:val="24"/>
              </w:rPr>
              <w:t>1,200,000</w:t>
            </w:r>
          </w:p>
        </w:tc>
        <w:tc>
          <w:tcPr>
            <w:tcW w:w="1701" w:type="dxa"/>
            <w:vAlign w:val="center"/>
          </w:tcPr>
          <w:p w:rsidR="002B70EE" w:rsidRDefault="005148F7">
            <w:pPr>
              <w:jc w:val="right"/>
            </w:pPr>
            <w:r>
              <w:rPr>
                <w:color w:val="000000"/>
                <w:sz w:val="24"/>
              </w:rPr>
              <w:t>5,856,000.00</w:t>
            </w:r>
          </w:p>
        </w:tc>
        <w:tc>
          <w:tcPr>
            <w:tcW w:w="1843" w:type="dxa"/>
            <w:vAlign w:val="center"/>
          </w:tcPr>
          <w:p w:rsidR="002B70EE" w:rsidRDefault="005148F7">
            <w:pPr>
              <w:jc w:val="right"/>
            </w:pPr>
            <w:r>
              <w:rPr>
                <w:color w:val="000000"/>
                <w:sz w:val="24"/>
              </w:rPr>
              <w:t>2.61</w:t>
            </w:r>
          </w:p>
        </w:tc>
      </w:tr>
      <w:tr w:rsidR="002B70EE">
        <w:trPr>
          <w:jc w:val="center"/>
        </w:trPr>
        <w:tc>
          <w:tcPr>
            <w:tcW w:w="817" w:type="dxa"/>
            <w:vAlign w:val="center"/>
          </w:tcPr>
          <w:p w:rsidR="002B70EE" w:rsidRDefault="005148F7">
            <w:pPr>
              <w:jc w:val="center"/>
            </w:pPr>
            <w:r>
              <w:rPr>
                <w:color w:val="000000"/>
                <w:sz w:val="24"/>
              </w:rPr>
              <w:t>8</w:t>
            </w:r>
          </w:p>
        </w:tc>
        <w:tc>
          <w:tcPr>
            <w:tcW w:w="1276" w:type="dxa"/>
            <w:vAlign w:val="center"/>
          </w:tcPr>
          <w:p w:rsidR="002B70EE" w:rsidRDefault="005148F7">
            <w:pPr>
              <w:jc w:val="center"/>
            </w:pPr>
            <w:r>
              <w:rPr>
                <w:color w:val="000000"/>
                <w:sz w:val="24"/>
              </w:rPr>
              <w:t>000685</w:t>
            </w:r>
          </w:p>
        </w:tc>
        <w:tc>
          <w:tcPr>
            <w:tcW w:w="1701" w:type="dxa"/>
            <w:vAlign w:val="center"/>
          </w:tcPr>
          <w:p w:rsidR="002B70EE" w:rsidRDefault="005148F7">
            <w:pPr>
              <w:jc w:val="center"/>
            </w:pPr>
            <w:r>
              <w:rPr>
                <w:color w:val="000000"/>
                <w:sz w:val="24"/>
              </w:rPr>
              <w:t>中山公用</w:t>
            </w:r>
          </w:p>
        </w:tc>
        <w:tc>
          <w:tcPr>
            <w:tcW w:w="1559" w:type="dxa"/>
            <w:vAlign w:val="center"/>
          </w:tcPr>
          <w:p w:rsidR="002B70EE" w:rsidRDefault="005148F7">
            <w:pPr>
              <w:jc w:val="right"/>
            </w:pPr>
            <w:r>
              <w:rPr>
                <w:color w:val="000000"/>
                <w:sz w:val="24"/>
              </w:rPr>
              <w:t>250,000</w:t>
            </w:r>
          </w:p>
        </w:tc>
        <w:tc>
          <w:tcPr>
            <w:tcW w:w="1701" w:type="dxa"/>
            <w:vAlign w:val="center"/>
          </w:tcPr>
          <w:p w:rsidR="002B70EE" w:rsidRDefault="005148F7">
            <w:pPr>
              <w:jc w:val="right"/>
            </w:pPr>
            <w:r>
              <w:rPr>
                <w:color w:val="000000"/>
                <w:sz w:val="24"/>
              </w:rPr>
              <w:t>5,557,500.00</w:t>
            </w:r>
          </w:p>
        </w:tc>
        <w:tc>
          <w:tcPr>
            <w:tcW w:w="1843" w:type="dxa"/>
            <w:vAlign w:val="center"/>
          </w:tcPr>
          <w:p w:rsidR="002B70EE" w:rsidRDefault="005148F7">
            <w:pPr>
              <w:jc w:val="right"/>
            </w:pPr>
            <w:r>
              <w:rPr>
                <w:color w:val="000000"/>
                <w:sz w:val="24"/>
              </w:rPr>
              <w:t>2.47</w:t>
            </w:r>
          </w:p>
        </w:tc>
      </w:tr>
      <w:tr w:rsidR="002B70EE">
        <w:trPr>
          <w:jc w:val="center"/>
        </w:trPr>
        <w:tc>
          <w:tcPr>
            <w:tcW w:w="817" w:type="dxa"/>
            <w:vAlign w:val="center"/>
          </w:tcPr>
          <w:p w:rsidR="002B70EE" w:rsidRDefault="005148F7">
            <w:pPr>
              <w:jc w:val="center"/>
            </w:pPr>
            <w:r>
              <w:rPr>
                <w:color w:val="000000"/>
                <w:sz w:val="24"/>
              </w:rPr>
              <w:t>9</w:t>
            </w:r>
          </w:p>
        </w:tc>
        <w:tc>
          <w:tcPr>
            <w:tcW w:w="1276" w:type="dxa"/>
            <w:vAlign w:val="center"/>
          </w:tcPr>
          <w:p w:rsidR="002B70EE" w:rsidRDefault="005148F7">
            <w:pPr>
              <w:jc w:val="center"/>
            </w:pPr>
            <w:r>
              <w:rPr>
                <w:color w:val="000000"/>
                <w:sz w:val="24"/>
              </w:rPr>
              <w:t>600804</w:t>
            </w:r>
          </w:p>
        </w:tc>
        <w:tc>
          <w:tcPr>
            <w:tcW w:w="1701" w:type="dxa"/>
            <w:vAlign w:val="center"/>
          </w:tcPr>
          <w:p w:rsidR="002B70EE" w:rsidRDefault="005148F7">
            <w:pPr>
              <w:jc w:val="center"/>
            </w:pPr>
            <w:r>
              <w:rPr>
                <w:color w:val="000000"/>
                <w:sz w:val="24"/>
              </w:rPr>
              <w:t>鹏博士</w:t>
            </w:r>
          </w:p>
        </w:tc>
        <w:tc>
          <w:tcPr>
            <w:tcW w:w="1559" w:type="dxa"/>
            <w:vAlign w:val="center"/>
          </w:tcPr>
          <w:p w:rsidR="002B70EE" w:rsidRDefault="005148F7">
            <w:pPr>
              <w:jc w:val="right"/>
            </w:pPr>
            <w:r>
              <w:rPr>
                <w:color w:val="000000"/>
                <w:sz w:val="24"/>
              </w:rPr>
              <w:t>280,000</w:t>
            </w:r>
          </w:p>
        </w:tc>
        <w:tc>
          <w:tcPr>
            <w:tcW w:w="1701" w:type="dxa"/>
            <w:vAlign w:val="center"/>
          </w:tcPr>
          <w:p w:rsidR="002B70EE" w:rsidRDefault="005148F7">
            <w:pPr>
              <w:jc w:val="right"/>
            </w:pPr>
            <w:r>
              <w:rPr>
                <w:color w:val="000000"/>
                <w:sz w:val="24"/>
              </w:rPr>
              <w:t>5,034,400.00</w:t>
            </w:r>
          </w:p>
        </w:tc>
        <w:tc>
          <w:tcPr>
            <w:tcW w:w="1843" w:type="dxa"/>
            <w:vAlign w:val="center"/>
          </w:tcPr>
          <w:p w:rsidR="002B70EE" w:rsidRDefault="005148F7">
            <w:pPr>
              <w:jc w:val="right"/>
            </w:pPr>
            <w:r>
              <w:rPr>
                <w:color w:val="000000"/>
                <w:sz w:val="24"/>
              </w:rPr>
              <w:t>2.24</w:t>
            </w:r>
          </w:p>
        </w:tc>
      </w:tr>
      <w:tr w:rsidR="002B70EE">
        <w:trPr>
          <w:jc w:val="center"/>
        </w:trPr>
        <w:tc>
          <w:tcPr>
            <w:tcW w:w="817" w:type="dxa"/>
            <w:vAlign w:val="center"/>
          </w:tcPr>
          <w:p w:rsidR="002B70EE" w:rsidRDefault="005148F7">
            <w:pPr>
              <w:jc w:val="center"/>
            </w:pPr>
            <w:r>
              <w:rPr>
                <w:color w:val="000000"/>
                <w:sz w:val="24"/>
              </w:rPr>
              <w:t>10</w:t>
            </w:r>
          </w:p>
        </w:tc>
        <w:tc>
          <w:tcPr>
            <w:tcW w:w="1276" w:type="dxa"/>
            <w:vAlign w:val="center"/>
          </w:tcPr>
          <w:p w:rsidR="002B70EE" w:rsidRDefault="005148F7">
            <w:pPr>
              <w:jc w:val="center"/>
            </w:pPr>
            <w:r>
              <w:rPr>
                <w:color w:val="000000"/>
                <w:sz w:val="24"/>
              </w:rPr>
              <w:t>000069</w:t>
            </w:r>
          </w:p>
        </w:tc>
        <w:tc>
          <w:tcPr>
            <w:tcW w:w="1701" w:type="dxa"/>
            <w:vAlign w:val="center"/>
          </w:tcPr>
          <w:p w:rsidR="002B70EE" w:rsidRDefault="005148F7">
            <w:pPr>
              <w:jc w:val="center"/>
            </w:pPr>
            <w:r>
              <w:rPr>
                <w:color w:val="000000"/>
                <w:sz w:val="24"/>
              </w:rPr>
              <w:t>华侨城Ａ</w:t>
            </w:r>
          </w:p>
        </w:tc>
        <w:tc>
          <w:tcPr>
            <w:tcW w:w="1559" w:type="dxa"/>
            <w:vAlign w:val="center"/>
          </w:tcPr>
          <w:p w:rsidR="002B70EE" w:rsidRDefault="005148F7">
            <w:pPr>
              <w:jc w:val="right"/>
            </w:pPr>
            <w:r>
              <w:rPr>
                <w:color w:val="000000"/>
                <w:sz w:val="24"/>
              </w:rPr>
              <w:t>600,000</w:t>
            </w:r>
          </w:p>
        </w:tc>
        <w:tc>
          <w:tcPr>
            <w:tcW w:w="1701" w:type="dxa"/>
            <w:vAlign w:val="center"/>
          </w:tcPr>
          <w:p w:rsidR="002B70EE" w:rsidRDefault="005148F7">
            <w:pPr>
              <w:jc w:val="right"/>
            </w:pPr>
            <w:r>
              <w:rPr>
                <w:color w:val="000000"/>
                <w:sz w:val="24"/>
              </w:rPr>
              <w:t>4,950,000.00</w:t>
            </w:r>
          </w:p>
        </w:tc>
        <w:tc>
          <w:tcPr>
            <w:tcW w:w="1843" w:type="dxa"/>
            <w:vAlign w:val="center"/>
          </w:tcPr>
          <w:p w:rsidR="002B70EE" w:rsidRDefault="005148F7">
            <w:pPr>
              <w:jc w:val="right"/>
            </w:pPr>
            <w:r>
              <w:rPr>
                <w:color w:val="000000"/>
                <w:sz w:val="24"/>
              </w:rPr>
              <w:t>2.20</w:t>
            </w:r>
          </w:p>
        </w:tc>
      </w:tr>
      <w:tr w:rsidR="002B70EE">
        <w:trPr>
          <w:jc w:val="center"/>
        </w:trPr>
        <w:tc>
          <w:tcPr>
            <w:tcW w:w="817" w:type="dxa"/>
            <w:vAlign w:val="center"/>
          </w:tcPr>
          <w:p w:rsidR="002B70EE" w:rsidRDefault="005148F7">
            <w:pPr>
              <w:jc w:val="center"/>
            </w:pPr>
            <w:r>
              <w:rPr>
                <w:color w:val="000000"/>
                <w:sz w:val="24"/>
              </w:rPr>
              <w:t>10</w:t>
            </w:r>
          </w:p>
        </w:tc>
        <w:tc>
          <w:tcPr>
            <w:tcW w:w="1276" w:type="dxa"/>
            <w:vAlign w:val="center"/>
          </w:tcPr>
          <w:p w:rsidR="002B70EE" w:rsidRDefault="005148F7">
            <w:pPr>
              <w:jc w:val="center"/>
            </w:pPr>
            <w:r>
              <w:rPr>
                <w:color w:val="000000"/>
                <w:sz w:val="24"/>
              </w:rPr>
              <w:t>601166</w:t>
            </w:r>
          </w:p>
        </w:tc>
        <w:tc>
          <w:tcPr>
            <w:tcW w:w="1701" w:type="dxa"/>
            <w:vAlign w:val="center"/>
          </w:tcPr>
          <w:p w:rsidR="002B70EE" w:rsidRDefault="005148F7">
            <w:pPr>
              <w:jc w:val="center"/>
            </w:pPr>
            <w:r>
              <w:rPr>
                <w:color w:val="000000"/>
                <w:sz w:val="24"/>
              </w:rPr>
              <w:t>兴业银行</w:t>
            </w:r>
          </w:p>
        </w:tc>
        <w:tc>
          <w:tcPr>
            <w:tcW w:w="1559" w:type="dxa"/>
            <w:vAlign w:val="center"/>
          </w:tcPr>
          <w:p w:rsidR="002B70EE" w:rsidRDefault="005148F7">
            <w:pPr>
              <w:jc w:val="right"/>
            </w:pPr>
            <w:r>
              <w:rPr>
                <w:color w:val="000000"/>
                <w:sz w:val="24"/>
              </w:rPr>
              <w:t>300,000</w:t>
            </w:r>
          </w:p>
        </w:tc>
        <w:tc>
          <w:tcPr>
            <w:tcW w:w="1701" w:type="dxa"/>
            <w:vAlign w:val="center"/>
          </w:tcPr>
          <w:p w:rsidR="002B70EE" w:rsidRDefault="005148F7">
            <w:pPr>
              <w:jc w:val="right"/>
            </w:pPr>
            <w:r>
              <w:rPr>
                <w:color w:val="000000"/>
                <w:sz w:val="24"/>
              </w:rPr>
              <w:t>4,950,000.00</w:t>
            </w:r>
          </w:p>
        </w:tc>
        <w:tc>
          <w:tcPr>
            <w:tcW w:w="1843" w:type="dxa"/>
            <w:vAlign w:val="center"/>
          </w:tcPr>
          <w:p w:rsidR="002B70EE" w:rsidRDefault="005148F7">
            <w:pPr>
              <w:jc w:val="right"/>
            </w:pPr>
            <w:r>
              <w:rPr>
                <w:color w:val="000000"/>
                <w:sz w:val="24"/>
              </w:rPr>
              <w:t>2.20</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B70EE">
        <w:tc>
          <w:tcPr>
            <w:tcW w:w="870" w:type="dxa"/>
            <w:vAlign w:val="center"/>
          </w:tcPr>
          <w:p w:rsidR="002B70EE" w:rsidRDefault="005148F7">
            <w:pPr>
              <w:jc w:val="center"/>
            </w:pPr>
            <w:r>
              <w:rPr>
                <w:color w:val="000000"/>
                <w:sz w:val="24"/>
              </w:rPr>
              <w:lastRenderedPageBreak/>
              <w:t>1</w:t>
            </w:r>
          </w:p>
        </w:tc>
        <w:tc>
          <w:tcPr>
            <w:tcW w:w="1650" w:type="dxa"/>
            <w:vAlign w:val="center"/>
          </w:tcPr>
          <w:p w:rsidR="002B70EE" w:rsidRDefault="005148F7">
            <w:pPr>
              <w:jc w:val="center"/>
            </w:pPr>
            <w:r>
              <w:rPr>
                <w:color w:val="000000"/>
                <w:sz w:val="24"/>
              </w:rPr>
              <w:t>601318</w:t>
            </w:r>
          </w:p>
        </w:tc>
        <w:tc>
          <w:tcPr>
            <w:tcW w:w="1980" w:type="dxa"/>
            <w:vAlign w:val="center"/>
          </w:tcPr>
          <w:p w:rsidR="002B70EE" w:rsidRDefault="005148F7">
            <w:pPr>
              <w:jc w:val="center"/>
            </w:pPr>
            <w:r>
              <w:rPr>
                <w:color w:val="000000"/>
                <w:sz w:val="24"/>
              </w:rPr>
              <w:t>中国平安</w:t>
            </w:r>
          </w:p>
        </w:tc>
        <w:tc>
          <w:tcPr>
            <w:tcW w:w="2880" w:type="dxa"/>
            <w:vAlign w:val="center"/>
          </w:tcPr>
          <w:p w:rsidR="002B70EE" w:rsidRDefault="005148F7">
            <w:pPr>
              <w:jc w:val="right"/>
            </w:pPr>
            <w:r>
              <w:rPr>
                <w:color w:val="000000"/>
                <w:sz w:val="24"/>
              </w:rPr>
              <w:t>29,463,464.98</w:t>
            </w:r>
          </w:p>
        </w:tc>
        <w:tc>
          <w:tcPr>
            <w:tcW w:w="1620" w:type="dxa"/>
            <w:vAlign w:val="center"/>
          </w:tcPr>
          <w:p w:rsidR="002B70EE" w:rsidRDefault="005148F7">
            <w:pPr>
              <w:jc w:val="right"/>
            </w:pPr>
            <w:r>
              <w:rPr>
                <w:color w:val="000000"/>
                <w:sz w:val="24"/>
              </w:rPr>
              <w:t>5.69</w:t>
            </w:r>
          </w:p>
        </w:tc>
      </w:tr>
      <w:tr w:rsidR="002B70EE">
        <w:tc>
          <w:tcPr>
            <w:tcW w:w="870" w:type="dxa"/>
            <w:vAlign w:val="center"/>
          </w:tcPr>
          <w:p w:rsidR="002B70EE" w:rsidRDefault="005148F7">
            <w:pPr>
              <w:jc w:val="center"/>
            </w:pPr>
            <w:r>
              <w:rPr>
                <w:color w:val="000000"/>
                <w:sz w:val="24"/>
              </w:rPr>
              <w:t>2</w:t>
            </w:r>
          </w:p>
        </w:tc>
        <w:tc>
          <w:tcPr>
            <w:tcW w:w="1650" w:type="dxa"/>
            <w:vAlign w:val="center"/>
          </w:tcPr>
          <w:p w:rsidR="002B70EE" w:rsidRDefault="005148F7">
            <w:pPr>
              <w:jc w:val="center"/>
            </w:pPr>
            <w:r>
              <w:rPr>
                <w:color w:val="000000"/>
                <w:sz w:val="24"/>
              </w:rPr>
              <w:t>000423</w:t>
            </w:r>
          </w:p>
        </w:tc>
        <w:tc>
          <w:tcPr>
            <w:tcW w:w="1980" w:type="dxa"/>
            <w:vAlign w:val="center"/>
          </w:tcPr>
          <w:p w:rsidR="002B70EE" w:rsidRDefault="005148F7">
            <w:pPr>
              <w:jc w:val="center"/>
            </w:pPr>
            <w:r>
              <w:rPr>
                <w:color w:val="000000"/>
                <w:sz w:val="24"/>
              </w:rPr>
              <w:t>东阿阿胶</w:t>
            </w:r>
          </w:p>
        </w:tc>
        <w:tc>
          <w:tcPr>
            <w:tcW w:w="2880" w:type="dxa"/>
            <w:vAlign w:val="center"/>
          </w:tcPr>
          <w:p w:rsidR="002B70EE" w:rsidRDefault="005148F7">
            <w:pPr>
              <w:jc w:val="right"/>
            </w:pPr>
            <w:r>
              <w:rPr>
                <w:color w:val="000000"/>
                <w:sz w:val="24"/>
              </w:rPr>
              <w:t>14,829,420.86</w:t>
            </w:r>
          </w:p>
        </w:tc>
        <w:tc>
          <w:tcPr>
            <w:tcW w:w="1620" w:type="dxa"/>
            <w:vAlign w:val="center"/>
          </w:tcPr>
          <w:p w:rsidR="002B70EE" w:rsidRDefault="005148F7">
            <w:pPr>
              <w:jc w:val="right"/>
            </w:pPr>
            <w:r>
              <w:rPr>
                <w:color w:val="000000"/>
                <w:sz w:val="24"/>
              </w:rPr>
              <w:t>2.86</w:t>
            </w:r>
          </w:p>
        </w:tc>
      </w:tr>
      <w:tr w:rsidR="002B70EE">
        <w:tc>
          <w:tcPr>
            <w:tcW w:w="870" w:type="dxa"/>
            <w:vAlign w:val="center"/>
          </w:tcPr>
          <w:p w:rsidR="002B70EE" w:rsidRDefault="005148F7">
            <w:pPr>
              <w:jc w:val="center"/>
            </w:pPr>
            <w:r>
              <w:rPr>
                <w:color w:val="000000"/>
                <w:sz w:val="24"/>
              </w:rPr>
              <w:t>3</w:t>
            </w:r>
          </w:p>
        </w:tc>
        <w:tc>
          <w:tcPr>
            <w:tcW w:w="1650" w:type="dxa"/>
            <w:vAlign w:val="center"/>
          </w:tcPr>
          <w:p w:rsidR="002B70EE" w:rsidRDefault="005148F7">
            <w:pPr>
              <w:jc w:val="center"/>
            </w:pPr>
            <w:r>
              <w:rPr>
                <w:color w:val="000000"/>
                <w:sz w:val="24"/>
              </w:rPr>
              <w:t>600887</w:t>
            </w:r>
          </w:p>
        </w:tc>
        <w:tc>
          <w:tcPr>
            <w:tcW w:w="1980" w:type="dxa"/>
            <w:vAlign w:val="center"/>
          </w:tcPr>
          <w:p w:rsidR="002B70EE" w:rsidRDefault="005148F7">
            <w:pPr>
              <w:jc w:val="center"/>
            </w:pPr>
            <w:r>
              <w:rPr>
                <w:color w:val="000000"/>
                <w:sz w:val="24"/>
              </w:rPr>
              <w:t>伊利股份</w:t>
            </w:r>
          </w:p>
        </w:tc>
        <w:tc>
          <w:tcPr>
            <w:tcW w:w="2880" w:type="dxa"/>
            <w:vAlign w:val="center"/>
          </w:tcPr>
          <w:p w:rsidR="002B70EE" w:rsidRDefault="005148F7">
            <w:pPr>
              <w:jc w:val="right"/>
            </w:pPr>
            <w:r>
              <w:rPr>
                <w:color w:val="000000"/>
                <w:sz w:val="24"/>
              </w:rPr>
              <w:t>13,737,452.41</w:t>
            </w:r>
          </w:p>
        </w:tc>
        <w:tc>
          <w:tcPr>
            <w:tcW w:w="1620" w:type="dxa"/>
            <w:vAlign w:val="center"/>
          </w:tcPr>
          <w:p w:rsidR="002B70EE" w:rsidRDefault="005148F7">
            <w:pPr>
              <w:jc w:val="right"/>
            </w:pPr>
            <w:r>
              <w:rPr>
                <w:color w:val="000000"/>
                <w:sz w:val="24"/>
              </w:rPr>
              <w:t>2.65</w:t>
            </w:r>
          </w:p>
        </w:tc>
      </w:tr>
      <w:tr w:rsidR="002B70EE">
        <w:tc>
          <w:tcPr>
            <w:tcW w:w="870" w:type="dxa"/>
            <w:vAlign w:val="center"/>
          </w:tcPr>
          <w:p w:rsidR="002B70EE" w:rsidRDefault="005148F7">
            <w:pPr>
              <w:jc w:val="center"/>
            </w:pPr>
            <w:r>
              <w:rPr>
                <w:color w:val="000000"/>
                <w:sz w:val="24"/>
              </w:rPr>
              <w:t>4</w:t>
            </w:r>
          </w:p>
        </w:tc>
        <w:tc>
          <w:tcPr>
            <w:tcW w:w="1650" w:type="dxa"/>
            <w:vAlign w:val="center"/>
          </w:tcPr>
          <w:p w:rsidR="002B70EE" w:rsidRDefault="005148F7">
            <w:pPr>
              <w:jc w:val="center"/>
            </w:pPr>
            <w:r>
              <w:rPr>
                <w:color w:val="000000"/>
                <w:sz w:val="24"/>
              </w:rPr>
              <w:t>002008</w:t>
            </w:r>
          </w:p>
        </w:tc>
        <w:tc>
          <w:tcPr>
            <w:tcW w:w="1980" w:type="dxa"/>
            <w:vAlign w:val="center"/>
          </w:tcPr>
          <w:p w:rsidR="002B70EE" w:rsidRDefault="005148F7">
            <w:pPr>
              <w:jc w:val="center"/>
            </w:pPr>
            <w:r>
              <w:rPr>
                <w:color w:val="000000"/>
                <w:sz w:val="24"/>
              </w:rPr>
              <w:t>大族激光</w:t>
            </w:r>
          </w:p>
        </w:tc>
        <w:tc>
          <w:tcPr>
            <w:tcW w:w="2880" w:type="dxa"/>
            <w:vAlign w:val="center"/>
          </w:tcPr>
          <w:p w:rsidR="002B70EE" w:rsidRDefault="005148F7">
            <w:pPr>
              <w:jc w:val="right"/>
            </w:pPr>
            <w:r>
              <w:rPr>
                <w:color w:val="000000"/>
                <w:sz w:val="24"/>
              </w:rPr>
              <w:t>12,874,690.07</w:t>
            </w:r>
          </w:p>
        </w:tc>
        <w:tc>
          <w:tcPr>
            <w:tcW w:w="1620" w:type="dxa"/>
            <w:vAlign w:val="center"/>
          </w:tcPr>
          <w:p w:rsidR="002B70EE" w:rsidRDefault="005148F7">
            <w:pPr>
              <w:jc w:val="right"/>
            </w:pPr>
            <w:r>
              <w:rPr>
                <w:color w:val="000000"/>
                <w:sz w:val="24"/>
              </w:rPr>
              <w:t>2.48</w:t>
            </w:r>
          </w:p>
        </w:tc>
      </w:tr>
      <w:tr w:rsidR="002B70EE">
        <w:tc>
          <w:tcPr>
            <w:tcW w:w="870" w:type="dxa"/>
            <w:vAlign w:val="center"/>
          </w:tcPr>
          <w:p w:rsidR="002B70EE" w:rsidRDefault="005148F7">
            <w:pPr>
              <w:jc w:val="center"/>
            </w:pPr>
            <w:r>
              <w:rPr>
                <w:color w:val="000000"/>
                <w:sz w:val="24"/>
              </w:rPr>
              <w:t>5</w:t>
            </w:r>
          </w:p>
        </w:tc>
        <w:tc>
          <w:tcPr>
            <w:tcW w:w="1650" w:type="dxa"/>
            <w:vAlign w:val="center"/>
          </w:tcPr>
          <w:p w:rsidR="002B70EE" w:rsidRDefault="005148F7">
            <w:pPr>
              <w:jc w:val="center"/>
            </w:pPr>
            <w:r>
              <w:rPr>
                <w:color w:val="000000"/>
                <w:sz w:val="24"/>
              </w:rPr>
              <w:t>002317</w:t>
            </w:r>
          </w:p>
        </w:tc>
        <w:tc>
          <w:tcPr>
            <w:tcW w:w="1980" w:type="dxa"/>
            <w:vAlign w:val="center"/>
          </w:tcPr>
          <w:p w:rsidR="002B70EE" w:rsidRDefault="005148F7">
            <w:pPr>
              <w:jc w:val="center"/>
            </w:pPr>
            <w:r>
              <w:rPr>
                <w:color w:val="000000"/>
                <w:sz w:val="24"/>
              </w:rPr>
              <w:t>众生药业</w:t>
            </w:r>
          </w:p>
        </w:tc>
        <w:tc>
          <w:tcPr>
            <w:tcW w:w="2880" w:type="dxa"/>
            <w:vAlign w:val="center"/>
          </w:tcPr>
          <w:p w:rsidR="002B70EE" w:rsidRDefault="005148F7">
            <w:pPr>
              <w:jc w:val="right"/>
            </w:pPr>
            <w:r>
              <w:rPr>
                <w:color w:val="000000"/>
                <w:sz w:val="24"/>
              </w:rPr>
              <w:t>11,611,973.77</w:t>
            </w:r>
          </w:p>
        </w:tc>
        <w:tc>
          <w:tcPr>
            <w:tcW w:w="1620" w:type="dxa"/>
            <w:vAlign w:val="center"/>
          </w:tcPr>
          <w:p w:rsidR="002B70EE" w:rsidRDefault="005148F7">
            <w:pPr>
              <w:jc w:val="right"/>
            </w:pPr>
            <w:r>
              <w:rPr>
                <w:color w:val="000000"/>
                <w:sz w:val="24"/>
              </w:rPr>
              <w:t>2.24</w:t>
            </w:r>
          </w:p>
        </w:tc>
      </w:tr>
      <w:tr w:rsidR="002B70EE">
        <w:tc>
          <w:tcPr>
            <w:tcW w:w="870" w:type="dxa"/>
            <w:vAlign w:val="center"/>
          </w:tcPr>
          <w:p w:rsidR="002B70EE" w:rsidRDefault="005148F7">
            <w:pPr>
              <w:jc w:val="center"/>
            </w:pPr>
            <w:r>
              <w:rPr>
                <w:color w:val="000000"/>
                <w:sz w:val="24"/>
              </w:rPr>
              <w:t>6</w:t>
            </w:r>
          </w:p>
        </w:tc>
        <w:tc>
          <w:tcPr>
            <w:tcW w:w="1650" w:type="dxa"/>
            <w:vAlign w:val="center"/>
          </w:tcPr>
          <w:p w:rsidR="002B70EE" w:rsidRDefault="005148F7">
            <w:pPr>
              <w:jc w:val="center"/>
            </w:pPr>
            <w:r>
              <w:rPr>
                <w:color w:val="000000"/>
                <w:sz w:val="24"/>
              </w:rPr>
              <w:t>000002</w:t>
            </w:r>
          </w:p>
        </w:tc>
        <w:tc>
          <w:tcPr>
            <w:tcW w:w="1980" w:type="dxa"/>
            <w:vAlign w:val="center"/>
          </w:tcPr>
          <w:p w:rsidR="002B70EE" w:rsidRDefault="005148F7">
            <w:pPr>
              <w:jc w:val="center"/>
            </w:pPr>
            <w:r>
              <w:rPr>
                <w:color w:val="000000"/>
                <w:sz w:val="24"/>
              </w:rPr>
              <w:t>万</w:t>
            </w:r>
            <w:r>
              <w:rPr>
                <w:color w:val="000000"/>
                <w:sz w:val="24"/>
              </w:rPr>
              <w:t xml:space="preserve">  </w:t>
            </w:r>
            <w:r>
              <w:rPr>
                <w:color w:val="000000"/>
                <w:sz w:val="24"/>
              </w:rPr>
              <w:t>科Ａ</w:t>
            </w:r>
          </w:p>
        </w:tc>
        <w:tc>
          <w:tcPr>
            <w:tcW w:w="2880" w:type="dxa"/>
            <w:vAlign w:val="center"/>
          </w:tcPr>
          <w:p w:rsidR="002B70EE" w:rsidRDefault="005148F7">
            <w:pPr>
              <w:jc w:val="right"/>
            </w:pPr>
            <w:r>
              <w:rPr>
                <w:color w:val="000000"/>
                <w:sz w:val="24"/>
              </w:rPr>
              <w:t>10,864,059.21</w:t>
            </w:r>
          </w:p>
        </w:tc>
        <w:tc>
          <w:tcPr>
            <w:tcW w:w="1620" w:type="dxa"/>
            <w:vAlign w:val="center"/>
          </w:tcPr>
          <w:p w:rsidR="002B70EE" w:rsidRDefault="005148F7">
            <w:pPr>
              <w:jc w:val="right"/>
            </w:pPr>
            <w:r>
              <w:rPr>
                <w:color w:val="000000"/>
                <w:sz w:val="24"/>
              </w:rPr>
              <w:t>2.10</w:t>
            </w:r>
          </w:p>
        </w:tc>
      </w:tr>
      <w:tr w:rsidR="002B70EE">
        <w:tc>
          <w:tcPr>
            <w:tcW w:w="870" w:type="dxa"/>
            <w:vAlign w:val="center"/>
          </w:tcPr>
          <w:p w:rsidR="002B70EE" w:rsidRDefault="005148F7">
            <w:pPr>
              <w:jc w:val="center"/>
            </w:pPr>
            <w:r>
              <w:rPr>
                <w:color w:val="000000"/>
                <w:sz w:val="24"/>
              </w:rPr>
              <w:t>7</w:t>
            </w:r>
          </w:p>
        </w:tc>
        <w:tc>
          <w:tcPr>
            <w:tcW w:w="1650" w:type="dxa"/>
            <w:vAlign w:val="center"/>
          </w:tcPr>
          <w:p w:rsidR="002B70EE" w:rsidRDefault="005148F7">
            <w:pPr>
              <w:jc w:val="center"/>
            </w:pPr>
            <w:r>
              <w:rPr>
                <w:color w:val="000000"/>
                <w:sz w:val="24"/>
              </w:rPr>
              <w:t>601336</w:t>
            </w:r>
          </w:p>
        </w:tc>
        <w:tc>
          <w:tcPr>
            <w:tcW w:w="1980" w:type="dxa"/>
            <w:vAlign w:val="center"/>
          </w:tcPr>
          <w:p w:rsidR="002B70EE" w:rsidRDefault="005148F7">
            <w:pPr>
              <w:jc w:val="center"/>
            </w:pPr>
            <w:r>
              <w:rPr>
                <w:color w:val="000000"/>
                <w:sz w:val="24"/>
              </w:rPr>
              <w:t>新华保险</w:t>
            </w:r>
          </w:p>
        </w:tc>
        <w:tc>
          <w:tcPr>
            <w:tcW w:w="2880" w:type="dxa"/>
            <w:vAlign w:val="center"/>
          </w:tcPr>
          <w:p w:rsidR="002B70EE" w:rsidRDefault="005148F7">
            <w:pPr>
              <w:jc w:val="right"/>
            </w:pPr>
            <w:r>
              <w:rPr>
                <w:color w:val="000000"/>
                <w:sz w:val="24"/>
              </w:rPr>
              <w:t>10,486,223.03</w:t>
            </w:r>
          </w:p>
        </w:tc>
        <w:tc>
          <w:tcPr>
            <w:tcW w:w="1620" w:type="dxa"/>
            <w:vAlign w:val="center"/>
          </w:tcPr>
          <w:p w:rsidR="002B70EE" w:rsidRDefault="005148F7">
            <w:pPr>
              <w:jc w:val="right"/>
            </w:pPr>
            <w:r>
              <w:rPr>
                <w:color w:val="000000"/>
                <w:sz w:val="24"/>
              </w:rPr>
              <w:t>2.02</w:t>
            </w:r>
          </w:p>
        </w:tc>
      </w:tr>
      <w:tr w:rsidR="002B70EE">
        <w:tc>
          <w:tcPr>
            <w:tcW w:w="870" w:type="dxa"/>
            <w:vAlign w:val="center"/>
          </w:tcPr>
          <w:p w:rsidR="002B70EE" w:rsidRDefault="005148F7">
            <w:pPr>
              <w:jc w:val="center"/>
            </w:pPr>
            <w:r>
              <w:rPr>
                <w:color w:val="000000"/>
                <w:sz w:val="24"/>
              </w:rPr>
              <w:t>8</w:t>
            </w:r>
          </w:p>
        </w:tc>
        <w:tc>
          <w:tcPr>
            <w:tcW w:w="1650" w:type="dxa"/>
            <w:vAlign w:val="center"/>
          </w:tcPr>
          <w:p w:rsidR="002B70EE" w:rsidRDefault="005148F7">
            <w:pPr>
              <w:jc w:val="center"/>
            </w:pPr>
            <w:r>
              <w:rPr>
                <w:color w:val="000000"/>
                <w:sz w:val="24"/>
              </w:rPr>
              <w:t>600000</w:t>
            </w:r>
          </w:p>
        </w:tc>
        <w:tc>
          <w:tcPr>
            <w:tcW w:w="1980" w:type="dxa"/>
            <w:vAlign w:val="center"/>
          </w:tcPr>
          <w:p w:rsidR="002B70EE" w:rsidRDefault="005148F7">
            <w:pPr>
              <w:jc w:val="center"/>
            </w:pPr>
            <w:r>
              <w:rPr>
                <w:color w:val="000000"/>
                <w:sz w:val="24"/>
              </w:rPr>
              <w:t>浦发银行</w:t>
            </w:r>
          </w:p>
        </w:tc>
        <w:tc>
          <w:tcPr>
            <w:tcW w:w="2880" w:type="dxa"/>
            <w:vAlign w:val="center"/>
          </w:tcPr>
          <w:p w:rsidR="002B70EE" w:rsidRDefault="005148F7">
            <w:pPr>
              <w:jc w:val="right"/>
            </w:pPr>
            <w:r>
              <w:rPr>
                <w:color w:val="000000"/>
                <w:sz w:val="24"/>
              </w:rPr>
              <w:t>9,958,412.00</w:t>
            </w:r>
          </w:p>
        </w:tc>
        <w:tc>
          <w:tcPr>
            <w:tcW w:w="1620" w:type="dxa"/>
            <w:vAlign w:val="center"/>
          </w:tcPr>
          <w:p w:rsidR="002B70EE" w:rsidRDefault="005148F7">
            <w:pPr>
              <w:jc w:val="right"/>
            </w:pPr>
            <w:r>
              <w:rPr>
                <w:color w:val="000000"/>
                <w:sz w:val="24"/>
              </w:rPr>
              <w:t>1.92</w:t>
            </w:r>
          </w:p>
        </w:tc>
      </w:tr>
      <w:tr w:rsidR="002B70EE">
        <w:tc>
          <w:tcPr>
            <w:tcW w:w="870" w:type="dxa"/>
            <w:vAlign w:val="center"/>
          </w:tcPr>
          <w:p w:rsidR="002B70EE" w:rsidRDefault="005148F7">
            <w:pPr>
              <w:jc w:val="center"/>
            </w:pPr>
            <w:r>
              <w:rPr>
                <w:color w:val="000000"/>
                <w:sz w:val="24"/>
              </w:rPr>
              <w:t>9</w:t>
            </w:r>
          </w:p>
        </w:tc>
        <w:tc>
          <w:tcPr>
            <w:tcW w:w="1650" w:type="dxa"/>
            <w:vAlign w:val="center"/>
          </w:tcPr>
          <w:p w:rsidR="002B70EE" w:rsidRDefault="005148F7">
            <w:pPr>
              <w:jc w:val="center"/>
            </w:pPr>
            <w:r>
              <w:rPr>
                <w:color w:val="000000"/>
                <w:sz w:val="24"/>
              </w:rPr>
              <w:t>002375</w:t>
            </w:r>
          </w:p>
        </w:tc>
        <w:tc>
          <w:tcPr>
            <w:tcW w:w="1980" w:type="dxa"/>
            <w:vAlign w:val="center"/>
          </w:tcPr>
          <w:p w:rsidR="002B70EE" w:rsidRDefault="005148F7">
            <w:pPr>
              <w:jc w:val="center"/>
            </w:pPr>
            <w:r>
              <w:rPr>
                <w:color w:val="000000"/>
                <w:sz w:val="24"/>
              </w:rPr>
              <w:t>亚厦股份</w:t>
            </w:r>
          </w:p>
        </w:tc>
        <w:tc>
          <w:tcPr>
            <w:tcW w:w="2880" w:type="dxa"/>
            <w:vAlign w:val="center"/>
          </w:tcPr>
          <w:p w:rsidR="002B70EE" w:rsidRDefault="005148F7">
            <w:pPr>
              <w:jc w:val="right"/>
            </w:pPr>
            <w:r>
              <w:rPr>
                <w:color w:val="000000"/>
                <w:sz w:val="24"/>
              </w:rPr>
              <w:t>9,517,860.13</w:t>
            </w:r>
          </w:p>
        </w:tc>
        <w:tc>
          <w:tcPr>
            <w:tcW w:w="1620" w:type="dxa"/>
            <w:vAlign w:val="center"/>
          </w:tcPr>
          <w:p w:rsidR="002B70EE" w:rsidRDefault="005148F7">
            <w:pPr>
              <w:jc w:val="right"/>
            </w:pPr>
            <w:r>
              <w:rPr>
                <w:color w:val="000000"/>
                <w:sz w:val="24"/>
              </w:rPr>
              <w:t>1.84</w:t>
            </w:r>
          </w:p>
        </w:tc>
      </w:tr>
      <w:tr w:rsidR="002B70EE">
        <w:tc>
          <w:tcPr>
            <w:tcW w:w="870" w:type="dxa"/>
            <w:vAlign w:val="center"/>
          </w:tcPr>
          <w:p w:rsidR="002B70EE" w:rsidRDefault="005148F7">
            <w:pPr>
              <w:jc w:val="center"/>
            </w:pPr>
            <w:r>
              <w:rPr>
                <w:color w:val="000000"/>
                <w:sz w:val="24"/>
              </w:rPr>
              <w:t>10</w:t>
            </w:r>
          </w:p>
        </w:tc>
        <w:tc>
          <w:tcPr>
            <w:tcW w:w="1650" w:type="dxa"/>
            <w:vAlign w:val="center"/>
          </w:tcPr>
          <w:p w:rsidR="002B70EE" w:rsidRDefault="005148F7">
            <w:pPr>
              <w:jc w:val="center"/>
            </w:pPr>
            <w:r>
              <w:rPr>
                <w:color w:val="000000"/>
                <w:sz w:val="24"/>
              </w:rPr>
              <w:t>300145</w:t>
            </w:r>
          </w:p>
        </w:tc>
        <w:tc>
          <w:tcPr>
            <w:tcW w:w="1980" w:type="dxa"/>
            <w:vAlign w:val="center"/>
          </w:tcPr>
          <w:p w:rsidR="002B70EE" w:rsidRDefault="005148F7">
            <w:pPr>
              <w:jc w:val="center"/>
            </w:pPr>
            <w:r>
              <w:rPr>
                <w:color w:val="000000"/>
                <w:sz w:val="24"/>
              </w:rPr>
              <w:t>南方泵业</w:t>
            </w:r>
          </w:p>
        </w:tc>
        <w:tc>
          <w:tcPr>
            <w:tcW w:w="2880" w:type="dxa"/>
            <w:vAlign w:val="center"/>
          </w:tcPr>
          <w:p w:rsidR="002B70EE" w:rsidRDefault="005148F7">
            <w:pPr>
              <w:jc w:val="right"/>
            </w:pPr>
            <w:r>
              <w:rPr>
                <w:color w:val="000000"/>
                <w:sz w:val="24"/>
              </w:rPr>
              <w:t>9,327,885.11</w:t>
            </w:r>
          </w:p>
        </w:tc>
        <w:tc>
          <w:tcPr>
            <w:tcW w:w="1620" w:type="dxa"/>
            <w:vAlign w:val="center"/>
          </w:tcPr>
          <w:p w:rsidR="002B70EE" w:rsidRDefault="005148F7">
            <w:pPr>
              <w:jc w:val="right"/>
            </w:pPr>
            <w:r>
              <w:rPr>
                <w:color w:val="000000"/>
                <w:sz w:val="24"/>
              </w:rPr>
              <w:t>1.80</w:t>
            </w:r>
          </w:p>
        </w:tc>
      </w:tr>
      <w:tr w:rsidR="002B70EE">
        <w:tc>
          <w:tcPr>
            <w:tcW w:w="870" w:type="dxa"/>
            <w:vAlign w:val="center"/>
          </w:tcPr>
          <w:p w:rsidR="002B70EE" w:rsidRDefault="005148F7">
            <w:pPr>
              <w:jc w:val="center"/>
            </w:pPr>
            <w:r>
              <w:rPr>
                <w:color w:val="000000"/>
                <w:sz w:val="24"/>
              </w:rPr>
              <w:t>11</w:t>
            </w:r>
          </w:p>
        </w:tc>
        <w:tc>
          <w:tcPr>
            <w:tcW w:w="1650" w:type="dxa"/>
            <w:vAlign w:val="center"/>
          </w:tcPr>
          <w:p w:rsidR="002B70EE" w:rsidRDefault="005148F7">
            <w:pPr>
              <w:jc w:val="center"/>
            </w:pPr>
            <w:r>
              <w:rPr>
                <w:color w:val="000000"/>
                <w:sz w:val="24"/>
              </w:rPr>
              <w:t>600048</w:t>
            </w:r>
          </w:p>
        </w:tc>
        <w:tc>
          <w:tcPr>
            <w:tcW w:w="1980" w:type="dxa"/>
            <w:vAlign w:val="center"/>
          </w:tcPr>
          <w:p w:rsidR="002B70EE" w:rsidRDefault="005148F7">
            <w:pPr>
              <w:jc w:val="center"/>
            </w:pPr>
            <w:r>
              <w:rPr>
                <w:color w:val="000000"/>
                <w:sz w:val="24"/>
              </w:rPr>
              <w:t>保利地产</w:t>
            </w:r>
          </w:p>
        </w:tc>
        <w:tc>
          <w:tcPr>
            <w:tcW w:w="2880" w:type="dxa"/>
            <w:vAlign w:val="center"/>
          </w:tcPr>
          <w:p w:rsidR="002B70EE" w:rsidRDefault="005148F7">
            <w:pPr>
              <w:jc w:val="right"/>
            </w:pPr>
            <w:r>
              <w:rPr>
                <w:color w:val="000000"/>
                <w:sz w:val="24"/>
              </w:rPr>
              <w:t>9,239,544.00</w:t>
            </w:r>
          </w:p>
        </w:tc>
        <w:tc>
          <w:tcPr>
            <w:tcW w:w="1620" w:type="dxa"/>
            <w:vAlign w:val="center"/>
          </w:tcPr>
          <w:p w:rsidR="002B70EE" w:rsidRDefault="005148F7">
            <w:pPr>
              <w:jc w:val="right"/>
            </w:pPr>
            <w:r>
              <w:rPr>
                <w:color w:val="000000"/>
                <w:sz w:val="24"/>
              </w:rPr>
              <w:t>1.78</w:t>
            </w:r>
          </w:p>
        </w:tc>
      </w:tr>
      <w:tr w:rsidR="002B70EE">
        <w:tc>
          <w:tcPr>
            <w:tcW w:w="870" w:type="dxa"/>
            <w:vAlign w:val="center"/>
          </w:tcPr>
          <w:p w:rsidR="002B70EE" w:rsidRDefault="005148F7">
            <w:pPr>
              <w:jc w:val="center"/>
            </w:pPr>
            <w:r>
              <w:rPr>
                <w:color w:val="000000"/>
                <w:sz w:val="24"/>
              </w:rPr>
              <w:t>12</w:t>
            </w:r>
          </w:p>
        </w:tc>
        <w:tc>
          <w:tcPr>
            <w:tcW w:w="1650" w:type="dxa"/>
            <w:vAlign w:val="center"/>
          </w:tcPr>
          <w:p w:rsidR="002B70EE" w:rsidRDefault="005148F7">
            <w:pPr>
              <w:jc w:val="center"/>
            </w:pPr>
            <w:r>
              <w:rPr>
                <w:color w:val="000000"/>
                <w:sz w:val="24"/>
              </w:rPr>
              <w:t>601006</w:t>
            </w:r>
          </w:p>
        </w:tc>
        <w:tc>
          <w:tcPr>
            <w:tcW w:w="1980" w:type="dxa"/>
            <w:vAlign w:val="center"/>
          </w:tcPr>
          <w:p w:rsidR="002B70EE" w:rsidRDefault="005148F7">
            <w:pPr>
              <w:jc w:val="center"/>
            </w:pPr>
            <w:r>
              <w:rPr>
                <w:color w:val="000000"/>
                <w:sz w:val="24"/>
              </w:rPr>
              <w:t>大秦铁路</w:t>
            </w:r>
          </w:p>
        </w:tc>
        <w:tc>
          <w:tcPr>
            <w:tcW w:w="2880" w:type="dxa"/>
            <w:vAlign w:val="center"/>
          </w:tcPr>
          <w:p w:rsidR="002B70EE" w:rsidRDefault="005148F7">
            <w:pPr>
              <w:jc w:val="right"/>
            </w:pPr>
            <w:r>
              <w:rPr>
                <w:color w:val="000000"/>
                <w:sz w:val="24"/>
              </w:rPr>
              <w:t>8,526,772.00</w:t>
            </w:r>
          </w:p>
        </w:tc>
        <w:tc>
          <w:tcPr>
            <w:tcW w:w="1620" w:type="dxa"/>
            <w:vAlign w:val="center"/>
          </w:tcPr>
          <w:p w:rsidR="002B70EE" w:rsidRDefault="005148F7">
            <w:pPr>
              <w:jc w:val="right"/>
            </w:pPr>
            <w:r>
              <w:rPr>
                <w:color w:val="000000"/>
                <w:sz w:val="24"/>
              </w:rPr>
              <w:t>1.65</w:t>
            </w:r>
          </w:p>
        </w:tc>
      </w:tr>
      <w:tr w:rsidR="002B70EE">
        <w:tc>
          <w:tcPr>
            <w:tcW w:w="870" w:type="dxa"/>
            <w:vAlign w:val="center"/>
          </w:tcPr>
          <w:p w:rsidR="002B70EE" w:rsidRDefault="005148F7">
            <w:pPr>
              <w:jc w:val="center"/>
            </w:pPr>
            <w:r>
              <w:rPr>
                <w:color w:val="000000"/>
                <w:sz w:val="24"/>
              </w:rPr>
              <w:t>13</w:t>
            </w:r>
          </w:p>
        </w:tc>
        <w:tc>
          <w:tcPr>
            <w:tcW w:w="1650" w:type="dxa"/>
            <w:vAlign w:val="center"/>
          </w:tcPr>
          <w:p w:rsidR="002B70EE" w:rsidRDefault="005148F7">
            <w:pPr>
              <w:jc w:val="center"/>
            </w:pPr>
            <w:r>
              <w:rPr>
                <w:color w:val="000000"/>
                <w:sz w:val="24"/>
              </w:rPr>
              <w:t>600267</w:t>
            </w:r>
          </w:p>
        </w:tc>
        <w:tc>
          <w:tcPr>
            <w:tcW w:w="1980" w:type="dxa"/>
            <w:vAlign w:val="center"/>
          </w:tcPr>
          <w:p w:rsidR="002B70EE" w:rsidRDefault="005148F7">
            <w:pPr>
              <w:jc w:val="center"/>
            </w:pPr>
            <w:r>
              <w:rPr>
                <w:color w:val="000000"/>
                <w:sz w:val="24"/>
              </w:rPr>
              <w:t>海正药业</w:t>
            </w:r>
          </w:p>
        </w:tc>
        <w:tc>
          <w:tcPr>
            <w:tcW w:w="2880" w:type="dxa"/>
            <w:vAlign w:val="center"/>
          </w:tcPr>
          <w:p w:rsidR="002B70EE" w:rsidRDefault="005148F7">
            <w:pPr>
              <w:jc w:val="right"/>
            </w:pPr>
            <w:r>
              <w:rPr>
                <w:color w:val="000000"/>
                <w:sz w:val="24"/>
              </w:rPr>
              <w:t>8,325,256.74</w:t>
            </w:r>
          </w:p>
        </w:tc>
        <w:tc>
          <w:tcPr>
            <w:tcW w:w="1620" w:type="dxa"/>
            <w:vAlign w:val="center"/>
          </w:tcPr>
          <w:p w:rsidR="002B70EE" w:rsidRDefault="005148F7">
            <w:pPr>
              <w:jc w:val="right"/>
            </w:pPr>
            <w:r>
              <w:rPr>
                <w:color w:val="000000"/>
                <w:sz w:val="24"/>
              </w:rPr>
              <w:t>1.61</w:t>
            </w:r>
          </w:p>
        </w:tc>
      </w:tr>
      <w:tr w:rsidR="002B70EE">
        <w:tc>
          <w:tcPr>
            <w:tcW w:w="870" w:type="dxa"/>
            <w:vAlign w:val="center"/>
          </w:tcPr>
          <w:p w:rsidR="002B70EE" w:rsidRDefault="005148F7">
            <w:pPr>
              <w:jc w:val="center"/>
            </w:pPr>
            <w:r>
              <w:rPr>
                <w:color w:val="000000"/>
                <w:sz w:val="24"/>
              </w:rPr>
              <w:t>14</w:t>
            </w:r>
          </w:p>
        </w:tc>
        <w:tc>
          <w:tcPr>
            <w:tcW w:w="1650" w:type="dxa"/>
            <w:vAlign w:val="center"/>
          </w:tcPr>
          <w:p w:rsidR="002B70EE" w:rsidRDefault="005148F7">
            <w:pPr>
              <w:jc w:val="center"/>
            </w:pPr>
            <w:r>
              <w:rPr>
                <w:color w:val="000000"/>
                <w:sz w:val="24"/>
              </w:rPr>
              <w:t>000099</w:t>
            </w:r>
          </w:p>
        </w:tc>
        <w:tc>
          <w:tcPr>
            <w:tcW w:w="1980" w:type="dxa"/>
            <w:vAlign w:val="center"/>
          </w:tcPr>
          <w:p w:rsidR="002B70EE" w:rsidRDefault="005148F7">
            <w:pPr>
              <w:jc w:val="center"/>
            </w:pPr>
            <w:r>
              <w:rPr>
                <w:color w:val="000000"/>
                <w:sz w:val="24"/>
              </w:rPr>
              <w:t>中信海直</w:t>
            </w:r>
          </w:p>
        </w:tc>
        <w:tc>
          <w:tcPr>
            <w:tcW w:w="2880" w:type="dxa"/>
            <w:vAlign w:val="center"/>
          </w:tcPr>
          <w:p w:rsidR="002B70EE" w:rsidRDefault="005148F7">
            <w:pPr>
              <w:jc w:val="right"/>
            </w:pPr>
            <w:r>
              <w:rPr>
                <w:color w:val="000000"/>
                <w:sz w:val="24"/>
              </w:rPr>
              <w:t>8,283,257.51</w:t>
            </w:r>
          </w:p>
        </w:tc>
        <w:tc>
          <w:tcPr>
            <w:tcW w:w="1620" w:type="dxa"/>
            <w:vAlign w:val="center"/>
          </w:tcPr>
          <w:p w:rsidR="002B70EE" w:rsidRDefault="005148F7">
            <w:pPr>
              <w:jc w:val="right"/>
            </w:pPr>
            <w:r>
              <w:rPr>
                <w:color w:val="000000"/>
                <w:sz w:val="24"/>
              </w:rPr>
              <w:t>1.60</w:t>
            </w:r>
          </w:p>
        </w:tc>
      </w:tr>
      <w:tr w:rsidR="002B70EE">
        <w:tc>
          <w:tcPr>
            <w:tcW w:w="870" w:type="dxa"/>
            <w:vAlign w:val="center"/>
          </w:tcPr>
          <w:p w:rsidR="002B70EE" w:rsidRDefault="005148F7">
            <w:pPr>
              <w:jc w:val="center"/>
            </w:pPr>
            <w:r>
              <w:rPr>
                <w:color w:val="000000"/>
                <w:sz w:val="24"/>
              </w:rPr>
              <w:t>15</w:t>
            </w:r>
          </w:p>
        </w:tc>
        <w:tc>
          <w:tcPr>
            <w:tcW w:w="1650" w:type="dxa"/>
            <w:vAlign w:val="center"/>
          </w:tcPr>
          <w:p w:rsidR="002B70EE" w:rsidRDefault="005148F7">
            <w:pPr>
              <w:jc w:val="center"/>
            </w:pPr>
            <w:r>
              <w:rPr>
                <w:color w:val="000000"/>
                <w:sz w:val="24"/>
              </w:rPr>
              <w:t>600426</w:t>
            </w:r>
          </w:p>
        </w:tc>
        <w:tc>
          <w:tcPr>
            <w:tcW w:w="1980" w:type="dxa"/>
            <w:vAlign w:val="center"/>
          </w:tcPr>
          <w:p w:rsidR="002B70EE" w:rsidRDefault="005148F7">
            <w:pPr>
              <w:jc w:val="center"/>
            </w:pPr>
            <w:r>
              <w:rPr>
                <w:color w:val="000000"/>
                <w:sz w:val="24"/>
              </w:rPr>
              <w:t>华鲁恒升</w:t>
            </w:r>
          </w:p>
        </w:tc>
        <w:tc>
          <w:tcPr>
            <w:tcW w:w="2880" w:type="dxa"/>
            <w:vAlign w:val="center"/>
          </w:tcPr>
          <w:p w:rsidR="002B70EE" w:rsidRDefault="005148F7">
            <w:pPr>
              <w:jc w:val="right"/>
            </w:pPr>
            <w:r>
              <w:rPr>
                <w:color w:val="000000"/>
                <w:sz w:val="24"/>
              </w:rPr>
              <w:t>8,265,110.25</w:t>
            </w:r>
          </w:p>
        </w:tc>
        <w:tc>
          <w:tcPr>
            <w:tcW w:w="1620" w:type="dxa"/>
            <w:vAlign w:val="center"/>
          </w:tcPr>
          <w:p w:rsidR="002B70EE" w:rsidRDefault="005148F7">
            <w:pPr>
              <w:jc w:val="right"/>
            </w:pPr>
            <w:r>
              <w:rPr>
                <w:color w:val="000000"/>
                <w:sz w:val="24"/>
              </w:rPr>
              <w:t>1.60</w:t>
            </w:r>
          </w:p>
        </w:tc>
      </w:tr>
      <w:tr w:rsidR="002B70EE">
        <w:tc>
          <w:tcPr>
            <w:tcW w:w="870" w:type="dxa"/>
            <w:vAlign w:val="center"/>
          </w:tcPr>
          <w:p w:rsidR="002B70EE" w:rsidRDefault="005148F7">
            <w:pPr>
              <w:jc w:val="center"/>
            </w:pPr>
            <w:r>
              <w:rPr>
                <w:color w:val="000000"/>
                <w:sz w:val="24"/>
              </w:rPr>
              <w:t>16</w:t>
            </w:r>
          </w:p>
        </w:tc>
        <w:tc>
          <w:tcPr>
            <w:tcW w:w="1650" w:type="dxa"/>
            <w:vAlign w:val="center"/>
          </w:tcPr>
          <w:p w:rsidR="002B70EE" w:rsidRDefault="005148F7">
            <w:pPr>
              <w:jc w:val="center"/>
            </w:pPr>
            <w:r>
              <w:rPr>
                <w:color w:val="000000"/>
                <w:sz w:val="24"/>
              </w:rPr>
              <w:t>601668</w:t>
            </w:r>
          </w:p>
        </w:tc>
        <w:tc>
          <w:tcPr>
            <w:tcW w:w="1980" w:type="dxa"/>
            <w:vAlign w:val="center"/>
          </w:tcPr>
          <w:p w:rsidR="002B70EE" w:rsidRDefault="005148F7">
            <w:pPr>
              <w:jc w:val="center"/>
            </w:pPr>
            <w:r>
              <w:rPr>
                <w:color w:val="000000"/>
                <w:sz w:val="24"/>
              </w:rPr>
              <w:t>中国建筑</w:t>
            </w:r>
          </w:p>
        </w:tc>
        <w:tc>
          <w:tcPr>
            <w:tcW w:w="2880" w:type="dxa"/>
            <w:vAlign w:val="center"/>
          </w:tcPr>
          <w:p w:rsidR="002B70EE" w:rsidRDefault="005148F7">
            <w:pPr>
              <w:jc w:val="right"/>
            </w:pPr>
            <w:r>
              <w:rPr>
                <w:color w:val="000000"/>
                <w:sz w:val="24"/>
              </w:rPr>
              <w:t>8,223,944.00</w:t>
            </w:r>
          </w:p>
        </w:tc>
        <w:tc>
          <w:tcPr>
            <w:tcW w:w="1620" w:type="dxa"/>
            <w:vAlign w:val="center"/>
          </w:tcPr>
          <w:p w:rsidR="002B70EE" w:rsidRDefault="005148F7">
            <w:pPr>
              <w:jc w:val="right"/>
            </w:pPr>
            <w:r>
              <w:rPr>
                <w:color w:val="000000"/>
                <w:sz w:val="24"/>
              </w:rPr>
              <w:t>1.59</w:t>
            </w:r>
          </w:p>
        </w:tc>
      </w:tr>
      <w:tr w:rsidR="002B70EE">
        <w:tc>
          <w:tcPr>
            <w:tcW w:w="870" w:type="dxa"/>
            <w:vAlign w:val="center"/>
          </w:tcPr>
          <w:p w:rsidR="002B70EE" w:rsidRDefault="005148F7">
            <w:pPr>
              <w:jc w:val="center"/>
            </w:pPr>
            <w:r>
              <w:rPr>
                <w:color w:val="000000"/>
                <w:sz w:val="24"/>
              </w:rPr>
              <w:t>17</w:t>
            </w:r>
          </w:p>
        </w:tc>
        <w:tc>
          <w:tcPr>
            <w:tcW w:w="1650" w:type="dxa"/>
            <w:vAlign w:val="center"/>
          </w:tcPr>
          <w:p w:rsidR="002B70EE" w:rsidRDefault="005148F7">
            <w:pPr>
              <w:jc w:val="center"/>
            </w:pPr>
            <w:r>
              <w:rPr>
                <w:color w:val="000000"/>
                <w:sz w:val="24"/>
              </w:rPr>
              <w:t>600054</w:t>
            </w:r>
          </w:p>
        </w:tc>
        <w:tc>
          <w:tcPr>
            <w:tcW w:w="1980" w:type="dxa"/>
            <w:vAlign w:val="center"/>
          </w:tcPr>
          <w:p w:rsidR="002B70EE" w:rsidRDefault="005148F7">
            <w:pPr>
              <w:jc w:val="center"/>
            </w:pPr>
            <w:r>
              <w:rPr>
                <w:color w:val="000000"/>
                <w:sz w:val="24"/>
              </w:rPr>
              <w:t>黄山旅游</w:t>
            </w:r>
          </w:p>
        </w:tc>
        <w:tc>
          <w:tcPr>
            <w:tcW w:w="2880" w:type="dxa"/>
            <w:vAlign w:val="center"/>
          </w:tcPr>
          <w:p w:rsidR="002B70EE" w:rsidRDefault="005148F7">
            <w:pPr>
              <w:jc w:val="right"/>
            </w:pPr>
            <w:r>
              <w:rPr>
                <w:color w:val="000000"/>
                <w:sz w:val="24"/>
              </w:rPr>
              <w:t>8,133,742.77</w:t>
            </w:r>
          </w:p>
        </w:tc>
        <w:tc>
          <w:tcPr>
            <w:tcW w:w="1620" w:type="dxa"/>
            <w:vAlign w:val="center"/>
          </w:tcPr>
          <w:p w:rsidR="002B70EE" w:rsidRDefault="005148F7">
            <w:pPr>
              <w:jc w:val="right"/>
            </w:pPr>
            <w:r>
              <w:rPr>
                <w:color w:val="000000"/>
                <w:sz w:val="24"/>
              </w:rPr>
              <w:t>1.57</w:t>
            </w:r>
          </w:p>
        </w:tc>
      </w:tr>
      <w:tr w:rsidR="002B70EE">
        <w:tc>
          <w:tcPr>
            <w:tcW w:w="870" w:type="dxa"/>
            <w:vAlign w:val="center"/>
          </w:tcPr>
          <w:p w:rsidR="002B70EE" w:rsidRDefault="005148F7">
            <w:pPr>
              <w:jc w:val="center"/>
            </w:pPr>
            <w:r>
              <w:rPr>
                <w:color w:val="000000"/>
                <w:sz w:val="24"/>
              </w:rPr>
              <w:t>18</w:t>
            </w:r>
          </w:p>
        </w:tc>
        <w:tc>
          <w:tcPr>
            <w:tcW w:w="1650" w:type="dxa"/>
            <w:vAlign w:val="center"/>
          </w:tcPr>
          <w:p w:rsidR="002B70EE" w:rsidRDefault="005148F7">
            <w:pPr>
              <w:jc w:val="center"/>
            </w:pPr>
            <w:r>
              <w:rPr>
                <w:color w:val="000000"/>
                <w:sz w:val="24"/>
              </w:rPr>
              <w:t>300207</w:t>
            </w:r>
          </w:p>
        </w:tc>
        <w:tc>
          <w:tcPr>
            <w:tcW w:w="1980" w:type="dxa"/>
            <w:vAlign w:val="center"/>
          </w:tcPr>
          <w:p w:rsidR="002B70EE" w:rsidRDefault="005148F7">
            <w:pPr>
              <w:jc w:val="center"/>
            </w:pPr>
            <w:r>
              <w:rPr>
                <w:color w:val="000000"/>
                <w:sz w:val="24"/>
              </w:rPr>
              <w:t>欣旺达</w:t>
            </w:r>
          </w:p>
        </w:tc>
        <w:tc>
          <w:tcPr>
            <w:tcW w:w="2880" w:type="dxa"/>
            <w:vAlign w:val="center"/>
          </w:tcPr>
          <w:p w:rsidR="002B70EE" w:rsidRDefault="005148F7">
            <w:pPr>
              <w:jc w:val="right"/>
            </w:pPr>
            <w:r>
              <w:rPr>
                <w:color w:val="000000"/>
                <w:sz w:val="24"/>
              </w:rPr>
              <w:t>8,006,241.00</w:t>
            </w:r>
          </w:p>
        </w:tc>
        <w:tc>
          <w:tcPr>
            <w:tcW w:w="1620" w:type="dxa"/>
            <w:vAlign w:val="center"/>
          </w:tcPr>
          <w:p w:rsidR="002B70EE" w:rsidRDefault="005148F7">
            <w:pPr>
              <w:jc w:val="right"/>
            </w:pPr>
            <w:r>
              <w:rPr>
                <w:color w:val="000000"/>
                <w:sz w:val="24"/>
              </w:rPr>
              <w:t>1.55</w:t>
            </w:r>
          </w:p>
        </w:tc>
      </w:tr>
      <w:tr w:rsidR="002B70EE">
        <w:tc>
          <w:tcPr>
            <w:tcW w:w="870" w:type="dxa"/>
            <w:vAlign w:val="center"/>
          </w:tcPr>
          <w:p w:rsidR="002B70EE" w:rsidRDefault="005148F7">
            <w:pPr>
              <w:jc w:val="center"/>
            </w:pPr>
            <w:r>
              <w:rPr>
                <w:color w:val="000000"/>
                <w:sz w:val="24"/>
              </w:rPr>
              <w:t>19</w:t>
            </w:r>
          </w:p>
        </w:tc>
        <w:tc>
          <w:tcPr>
            <w:tcW w:w="1650" w:type="dxa"/>
            <w:vAlign w:val="center"/>
          </w:tcPr>
          <w:p w:rsidR="002B70EE" w:rsidRDefault="005148F7">
            <w:pPr>
              <w:jc w:val="center"/>
            </w:pPr>
            <w:r>
              <w:rPr>
                <w:color w:val="000000"/>
                <w:sz w:val="24"/>
              </w:rPr>
              <w:t>600739</w:t>
            </w:r>
          </w:p>
        </w:tc>
        <w:tc>
          <w:tcPr>
            <w:tcW w:w="1980" w:type="dxa"/>
            <w:vAlign w:val="center"/>
          </w:tcPr>
          <w:p w:rsidR="002B70EE" w:rsidRDefault="005148F7">
            <w:pPr>
              <w:jc w:val="center"/>
            </w:pPr>
            <w:r>
              <w:rPr>
                <w:color w:val="000000"/>
                <w:sz w:val="24"/>
              </w:rPr>
              <w:t>辽宁成大</w:t>
            </w:r>
          </w:p>
        </w:tc>
        <w:tc>
          <w:tcPr>
            <w:tcW w:w="2880" w:type="dxa"/>
            <w:vAlign w:val="center"/>
          </w:tcPr>
          <w:p w:rsidR="002B70EE" w:rsidRDefault="005148F7">
            <w:pPr>
              <w:jc w:val="right"/>
            </w:pPr>
            <w:r>
              <w:rPr>
                <w:color w:val="000000"/>
                <w:sz w:val="24"/>
              </w:rPr>
              <w:t>7,890,060.34</w:t>
            </w:r>
          </w:p>
        </w:tc>
        <w:tc>
          <w:tcPr>
            <w:tcW w:w="1620" w:type="dxa"/>
            <w:vAlign w:val="center"/>
          </w:tcPr>
          <w:p w:rsidR="002B70EE" w:rsidRDefault="005148F7">
            <w:pPr>
              <w:jc w:val="right"/>
            </w:pPr>
            <w:r>
              <w:rPr>
                <w:color w:val="000000"/>
                <w:sz w:val="24"/>
              </w:rPr>
              <w:t>1.52</w:t>
            </w:r>
          </w:p>
        </w:tc>
      </w:tr>
      <w:tr w:rsidR="002B70EE">
        <w:tc>
          <w:tcPr>
            <w:tcW w:w="870" w:type="dxa"/>
            <w:vAlign w:val="center"/>
          </w:tcPr>
          <w:p w:rsidR="002B70EE" w:rsidRDefault="005148F7">
            <w:pPr>
              <w:jc w:val="center"/>
            </w:pPr>
            <w:r>
              <w:rPr>
                <w:color w:val="000000"/>
                <w:sz w:val="24"/>
              </w:rPr>
              <w:t>20</w:t>
            </w:r>
          </w:p>
        </w:tc>
        <w:tc>
          <w:tcPr>
            <w:tcW w:w="1650" w:type="dxa"/>
            <w:vAlign w:val="center"/>
          </w:tcPr>
          <w:p w:rsidR="002B70EE" w:rsidRDefault="005148F7">
            <w:pPr>
              <w:jc w:val="center"/>
            </w:pPr>
            <w:r>
              <w:rPr>
                <w:color w:val="000000"/>
                <w:sz w:val="24"/>
              </w:rPr>
              <w:t>600067</w:t>
            </w:r>
          </w:p>
        </w:tc>
        <w:tc>
          <w:tcPr>
            <w:tcW w:w="1980" w:type="dxa"/>
            <w:vAlign w:val="center"/>
          </w:tcPr>
          <w:p w:rsidR="002B70EE" w:rsidRDefault="005148F7">
            <w:pPr>
              <w:jc w:val="center"/>
            </w:pPr>
            <w:r>
              <w:rPr>
                <w:color w:val="000000"/>
                <w:sz w:val="24"/>
              </w:rPr>
              <w:t>冠城大通</w:t>
            </w:r>
          </w:p>
        </w:tc>
        <w:tc>
          <w:tcPr>
            <w:tcW w:w="2880" w:type="dxa"/>
            <w:vAlign w:val="center"/>
          </w:tcPr>
          <w:p w:rsidR="002B70EE" w:rsidRDefault="005148F7">
            <w:pPr>
              <w:jc w:val="right"/>
            </w:pPr>
            <w:r>
              <w:rPr>
                <w:color w:val="000000"/>
                <w:sz w:val="24"/>
              </w:rPr>
              <w:t>7,819,293.48</w:t>
            </w:r>
          </w:p>
        </w:tc>
        <w:tc>
          <w:tcPr>
            <w:tcW w:w="1620" w:type="dxa"/>
            <w:vAlign w:val="center"/>
          </w:tcPr>
          <w:p w:rsidR="002B70EE" w:rsidRDefault="005148F7">
            <w:pPr>
              <w:jc w:val="right"/>
            </w:pPr>
            <w:r>
              <w:rPr>
                <w:color w:val="000000"/>
                <w:sz w:val="24"/>
              </w:rPr>
              <w:t>1.51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B70EE">
        <w:tc>
          <w:tcPr>
            <w:tcW w:w="870" w:type="dxa"/>
            <w:vAlign w:val="center"/>
          </w:tcPr>
          <w:p w:rsidR="002B70EE" w:rsidRDefault="005148F7">
            <w:pPr>
              <w:jc w:val="center"/>
            </w:pPr>
            <w:r>
              <w:t>1</w:t>
            </w:r>
          </w:p>
        </w:tc>
        <w:tc>
          <w:tcPr>
            <w:tcW w:w="1650" w:type="dxa"/>
            <w:vAlign w:val="center"/>
          </w:tcPr>
          <w:p w:rsidR="002B70EE" w:rsidRDefault="005148F7">
            <w:pPr>
              <w:jc w:val="center"/>
            </w:pPr>
            <w:r>
              <w:t>002008</w:t>
            </w:r>
          </w:p>
        </w:tc>
        <w:tc>
          <w:tcPr>
            <w:tcW w:w="1980" w:type="dxa"/>
            <w:vAlign w:val="center"/>
          </w:tcPr>
          <w:p w:rsidR="002B70EE" w:rsidRDefault="005148F7">
            <w:pPr>
              <w:jc w:val="center"/>
            </w:pPr>
            <w:r>
              <w:t>大族激光</w:t>
            </w:r>
          </w:p>
        </w:tc>
        <w:tc>
          <w:tcPr>
            <w:tcW w:w="2880" w:type="dxa"/>
            <w:vAlign w:val="center"/>
          </w:tcPr>
          <w:p w:rsidR="002B70EE" w:rsidRDefault="005148F7">
            <w:pPr>
              <w:jc w:val="right"/>
            </w:pPr>
            <w:r>
              <w:t>14,577,896.57</w:t>
            </w:r>
          </w:p>
        </w:tc>
        <w:tc>
          <w:tcPr>
            <w:tcW w:w="1620" w:type="dxa"/>
            <w:vAlign w:val="center"/>
          </w:tcPr>
          <w:p w:rsidR="002B70EE" w:rsidRDefault="005148F7">
            <w:pPr>
              <w:jc w:val="right"/>
            </w:pPr>
            <w:r>
              <w:t>2.81</w:t>
            </w:r>
          </w:p>
        </w:tc>
      </w:tr>
      <w:tr w:rsidR="002B70EE">
        <w:tc>
          <w:tcPr>
            <w:tcW w:w="870" w:type="dxa"/>
            <w:vAlign w:val="center"/>
          </w:tcPr>
          <w:p w:rsidR="002B70EE" w:rsidRDefault="005148F7">
            <w:pPr>
              <w:jc w:val="center"/>
            </w:pPr>
            <w:r>
              <w:t>2</w:t>
            </w:r>
          </w:p>
        </w:tc>
        <w:tc>
          <w:tcPr>
            <w:tcW w:w="1650" w:type="dxa"/>
            <w:vAlign w:val="center"/>
          </w:tcPr>
          <w:p w:rsidR="002B70EE" w:rsidRDefault="005148F7">
            <w:pPr>
              <w:jc w:val="center"/>
            </w:pPr>
            <w:r>
              <w:t>002415</w:t>
            </w:r>
          </w:p>
        </w:tc>
        <w:tc>
          <w:tcPr>
            <w:tcW w:w="1980" w:type="dxa"/>
            <w:vAlign w:val="center"/>
          </w:tcPr>
          <w:p w:rsidR="002B70EE" w:rsidRDefault="005148F7">
            <w:pPr>
              <w:jc w:val="center"/>
            </w:pPr>
            <w:r>
              <w:t>海康威视</w:t>
            </w:r>
          </w:p>
        </w:tc>
        <w:tc>
          <w:tcPr>
            <w:tcW w:w="2880" w:type="dxa"/>
            <w:vAlign w:val="center"/>
          </w:tcPr>
          <w:p w:rsidR="002B70EE" w:rsidRDefault="005148F7">
            <w:pPr>
              <w:jc w:val="right"/>
            </w:pPr>
            <w:r>
              <w:t>14,269,348.91</w:t>
            </w:r>
          </w:p>
        </w:tc>
        <w:tc>
          <w:tcPr>
            <w:tcW w:w="1620" w:type="dxa"/>
            <w:vAlign w:val="center"/>
          </w:tcPr>
          <w:p w:rsidR="002B70EE" w:rsidRDefault="005148F7">
            <w:pPr>
              <w:jc w:val="right"/>
            </w:pPr>
            <w:r>
              <w:t>2.75</w:t>
            </w:r>
          </w:p>
        </w:tc>
      </w:tr>
      <w:tr w:rsidR="002B70EE">
        <w:tc>
          <w:tcPr>
            <w:tcW w:w="870" w:type="dxa"/>
            <w:vAlign w:val="center"/>
          </w:tcPr>
          <w:p w:rsidR="002B70EE" w:rsidRDefault="005148F7">
            <w:pPr>
              <w:jc w:val="center"/>
            </w:pPr>
            <w:r>
              <w:t>3</w:t>
            </w:r>
          </w:p>
        </w:tc>
        <w:tc>
          <w:tcPr>
            <w:tcW w:w="1650" w:type="dxa"/>
            <w:vAlign w:val="center"/>
          </w:tcPr>
          <w:p w:rsidR="002B70EE" w:rsidRDefault="005148F7">
            <w:pPr>
              <w:jc w:val="center"/>
            </w:pPr>
            <w:r>
              <w:t>002317</w:t>
            </w:r>
          </w:p>
        </w:tc>
        <w:tc>
          <w:tcPr>
            <w:tcW w:w="1980" w:type="dxa"/>
            <w:vAlign w:val="center"/>
          </w:tcPr>
          <w:p w:rsidR="002B70EE" w:rsidRDefault="005148F7">
            <w:pPr>
              <w:jc w:val="center"/>
            </w:pPr>
            <w:r>
              <w:t>众生药业</w:t>
            </w:r>
          </w:p>
        </w:tc>
        <w:tc>
          <w:tcPr>
            <w:tcW w:w="2880" w:type="dxa"/>
            <w:vAlign w:val="center"/>
          </w:tcPr>
          <w:p w:rsidR="002B70EE" w:rsidRDefault="005148F7">
            <w:pPr>
              <w:jc w:val="right"/>
            </w:pPr>
            <w:r>
              <w:t>13,686,224.75</w:t>
            </w:r>
          </w:p>
        </w:tc>
        <w:tc>
          <w:tcPr>
            <w:tcW w:w="1620" w:type="dxa"/>
            <w:vAlign w:val="center"/>
          </w:tcPr>
          <w:p w:rsidR="002B70EE" w:rsidRDefault="005148F7">
            <w:pPr>
              <w:jc w:val="right"/>
            </w:pPr>
            <w:r>
              <w:t>2.64</w:t>
            </w:r>
          </w:p>
        </w:tc>
      </w:tr>
      <w:tr w:rsidR="002B70EE">
        <w:tc>
          <w:tcPr>
            <w:tcW w:w="870" w:type="dxa"/>
            <w:vAlign w:val="center"/>
          </w:tcPr>
          <w:p w:rsidR="002B70EE" w:rsidRDefault="005148F7">
            <w:pPr>
              <w:jc w:val="center"/>
            </w:pPr>
            <w:r>
              <w:t>4</w:t>
            </w:r>
          </w:p>
        </w:tc>
        <w:tc>
          <w:tcPr>
            <w:tcW w:w="1650" w:type="dxa"/>
            <w:vAlign w:val="center"/>
          </w:tcPr>
          <w:p w:rsidR="002B70EE" w:rsidRDefault="005148F7">
            <w:pPr>
              <w:jc w:val="center"/>
            </w:pPr>
            <w:r>
              <w:t>000423</w:t>
            </w:r>
          </w:p>
        </w:tc>
        <w:tc>
          <w:tcPr>
            <w:tcW w:w="1980" w:type="dxa"/>
            <w:vAlign w:val="center"/>
          </w:tcPr>
          <w:p w:rsidR="002B70EE" w:rsidRDefault="005148F7">
            <w:pPr>
              <w:jc w:val="center"/>
            </w:pPr>
            <w:r>
              <w:t>东阿阿胶</w:t>
            </w:r>
          </w:p>
        </w:tc>
        <w:tc>
          <w:tcPr>
            <w:tcW w:w="2880" w:type="dxa"/>
            <w:vAlign w:val="center"/>
          </w:tcPr>
          <w:p w:rsidR="002B70EE" w:rsidRDefault="005148F7">
            <w:pPr>
              <w:jc w:val="right"/>
            </w:pPr>
            <w:r>
              <w:t>13,415,165.66</w:t>
            </w:r>
          </w:p>
        </w:tc>
        <w:tc>
          <w:tcPr>
            <w:tcW w:w="1620" w:type="dxa"/>
            <w:vAlign w:val="center"/>
          </w:tcPr>
          <w:p w:rsidR="002B70EE" w:rsidRDefault="005148F7">
            <w:pPr>
              <w:jc w:val="right"/>
            </w:pPr>
            <w:r>
              <w:t>2.59</w:t>
            </w:r>
          </w:p>
        </w:tc>
      </w:tr>
      <w:tr w:rsidR="002B70EE">
        <w:tc>
          <w:tcPr>
            <w:tcW w:w="870" w:type="dxa"/>
            <w:vAlign w:val="center"/>
          </w:tcPr>
          <w:p w:rsidR="002B70EE" w:rsidRDefault="005148F7">
            <w:pPr>
              <w:jc w:val="center"/>
            </w:pPr>
            <w:r>
              <w:t>5</w:t>
            </w:r>
          </w:p>
        </w:tc>
        <w:tc>
          <w:tcPr>
            <w:tcW w:w="1650" w:type="dxa"/>
            <w:vAlign w:val="center"/>
          </w:tcPr>
          <w:p w:rsidR="002B70EE" w:rsidRDefault="005148F7">
            <w:pPr>
              <w:jc w:val="center"/>
            </w:pPr>
            <w:r>
              <w:t>002375</w:t>
            </w:r>
          </w:p>
        </w:tc>
        <w:tc>
          <w:tcPr>
            <w:tcW w:w="1980" w:type="dxa"/>
            <w:vAlign w:val="center"/>
          </w:tcPr>
          <w:p w:rsidR="002B70EE" w:rsidRDefault="005148F7">
            <w:pPr>
              <w:jc w:val="center"/>
            </w:pPr>
            <w:r>
              <w:t>亚厦股份</w:t>
            </w:r>
          </w:p>
        </w:tc>
        <w:tc>
          <w:tcPr>
            <w:tcW w:w="2880" w:type="dxa"/>
            <w:vAlign w:val="center"/>
          </w:tcPr>
          <w:p w:rsidR="002B70EE" w:rsidRDefault="005148F7">
            <w:pPr>
              <w:jc w:val="right"/>
            </w:pPr>
            <w:r>
              <w:t>13,077,297.50</w:t>
            </w:r>
          </w:p>
        </w:tc>
        <w:tc>
          <w:tcPr>
            <w:tcW w:w="1620" w:type="dxa"/>
            <w:vAlign w:val="center"/>
          </w:tcPr>
          <w:p w:rsidR="002B70EE" w:rsidRDefault="005148F7">
            <w:pPr>
              <w:jc w:val="right"/>
            </w:pPr>
            <w:r>
              <w:t>2.52</w:t>
            </w:r>
          </w:p>
        </w:tc>
      </w:tr>
      <w:tr w:rsidR="002B70EE">
        <w:tc>
          <w:tcPr>
            <w:tcW w:w="870" w:type="dxa"/>
            <w:vAlign w:val="center"/>
          </w:tcPr>
          <w:p w:rsidR="002B70EE" w:rsidRDefault="005148F7">
            <w:pPr>
              <w:jc w:val="center"/>
            </w:pPr>
            <w:r>
              <w:t>6</w:t>
            </w:r>
          </w:p>
        </w:tc>
        <w:tc>
          <w:tcPr>
            <w:tcW w:w="1650" w:type="dxa"/>
            <w:vAlign w:val="center"/>
          </w:tcPr>
          <w:p w:rsidR="002B70EE" w:rsidRDefault="005148F7">
            <w:pPr>
              <w:jc w:val="center"/>
            </w:pPr>
            <w:r>
              <w:t>601318</w:t>
            </w:r>
          </w:p>
        </w:tc>
        <w:tc>
          <w:tcPr>
            <w:tcW w:w="1980" w:type="dxa"/>
            <w:vAlign w:val="center"/>
          </w:tcPr>
          <w:p w:rsidR="002B70EE" w:rsidRDefault="005148F7">
            <w:pPr>
              <w:jc w:val="center"/>
            </w:pPr>
            <w:r>
              <w:t>中国平安</w:t>
            </w:r>
          </w:p>
        </w:tc>
        <w:tc>
          <w:tcPr>
            <w:tcW w:w="2880" w:type="dxa"/>
            <w:vAlign w:val="center"/>
          </w:tcPr>
          <w:p w:rsidR="002B70EE" w:rsidRDefault="005148F7">
            <w:pPr>
              <w:jc w:val="right"/>
            </w:pPr>
            <w:r>
              <w:t>12,595,154.51</w:t>
            </w:r>
          </w:p>
        </w:tc>
        <w:tc>
          <w:tcPr>
            <w:tcW w:w="1620" w:type="dxa"/>
            <w:vAlign w:val="center"/>
          </w:tcPr>
          <w:p w:rsidR="002B70EE" w:rsidRDefault="005148F7">
            <w:pPr>
              <w:jc w:val="right"/>
            </w:pPr>
            <w:r>
              <w:t>2.43</w:t>
            </w:r>
          </w:p>
        </w:tc>
      </w:tr>
      <w:tr w:rsidR="002B70EE">
        <w:tc>
          <w:tcPr>
            <w:tcW w:w="870" w:type="dxa"/>
            <w:vAlign w:val="center"/>
          </w:tcPr>
          <w:p w:rsidR="002B70EE" w:rsidRDefault="005148F7">
            <w:pPr>
              <w:jc w:val="center"/>
            </w:pPr>
            <w:r>
              <w:t>7</w:t>
            </w:r>
          </w:p>
        </w:tc>
        <w:tc>
          <w:tcPr>
            <w:tcW w:w="1650" w:type="dxa"/>
            <w:vAlign w:val="center"/>
          </w:tcPr>
          <w:p w:rsidR="002B70EE" w:rsidRDefault="005148F7">
            <w:pPr>
              <w:jc w:val="center"/>
            </w:pPr>
            <w:r>
              <w:t>000002</w:t>
            </w:r>
          </w:p>
        </w:tc>
        <w:tc>
          <w:tcPr>
            <w:tcW w:w="1980" w:type="dxa"/>
            <w:vAlign w:val="center"/>
          </w:tcPr>
          <w:p w:rsidR="002B70EE" w:rsidRDefault="005148F7">
            <w:pPr>
              <w:jc w:val="center"/>
            </w:pPr>
            <w:r>
              <w:t>万</w:t>
            </w:r>
            <w:r>
              <w:t xml:space="preserve">  </w:t>
            </w:r>
            <w:r>
              <w:t>科Ａ</w:t>
            </w:r>
          </w:p>
        </w:tc>
        <w:tc>
          <w:tcPr>
            <w:tcW w:w="2880" w:type="dxa"/>
            <w:vAlign w:val="center"/>
          </w:tcPr>
          <w:p w:rsidR="002B70EE" w:rsidRDefault="005148F7">
            <w:pPr>
              <w:jc w:val="right"/>
            </w:pPr>
            <w:r>
              <w:t>11,692,041.23</w:t>
            </w:r>
          </w:p>
        </w:tc>
        <w:tc>
          <w:tcPr>
            <w:tcW w:w="1620" w:type="dxa"/>
            <w:vAlign w:val="center"/>
          </w:tcPr>
          <w:p w:rsidR="002B70EE" w:rsidRDefault="005148F7">
            <w:pPr>
              <w:jc w:val="right"/>
            </w:pPr>
            <w:r>
              <w:t>2.26</w:t>
            </w:r>
          </w:p>
        </w:tc>
      </w:tr>
      <w:tr w:rsidR="002B70EE">
        <w:tc>
          <w:tcPr>
            <w:tcW w:w="870" w:type="dxa"/>
            <w:vAlign w:val="center"/>
          </w:tcPr>
          <w:p w:rsidR="002B70EE" w:rsidRDefault="005148F7">
            <w:pPr>
              <w:jc w:val="center"/>
            </w:pPr>
            <w:r>
              <w:t>8</w:t>
            </w:r>
          </w:p>
        </w:tc>
        <w:tc>
          <w:tcPr>
            <w:tcW w:w="1650" w:type="dxa"/>
            <w:vAlign w:val="center"/>
          </w:tcPr>
          <w:p w:rsidR="002B70EE" w:rsidRDefault="005148F7">
            <w:pPr>
              <w:jc w:val="center"/>
            </w:pPr>
            <w:r>
              <w:t>300207</w:t>
            </w:r>
          </w:p>
        </w:tc>
        <w:tc>
          <w:tcPr>
            <w:tcW w:w="1980" w:type="dxa"/>
            <w:vAlign w:val="center"/>
          </w:tcPr>
          <w:p w:rsidR="002B70EE" w:rsidRDefault="005148F7">
            <w:pPr>
              <w:jc w:val="center"/>
            </w:pPr>
            <w:r>
              <w:t>欣旺达</w:t>
            </w:r>
          </w:p>
        </w:tc>
        <w:tc>
          <w:tcPr>
            <w:tcW w:w="2880" w:type="dxa"/>
            <w:vAlign w:val="center"/>
          </w:tcPr>
          <w:p w:rsidR="002B70EE" w:rsidRDefault="005148F7">
            <w:pPr>
              <w:jc w:val="right"/>
            </w:pPr>
            <w:r>
              <w:t>11,147,604.78</w:t>
            </w:r>
          </w:p>
        </w:tc>
        <w:tc>
          <w:tcPr>
            <w:tcW w:w="1620" w:type="dxa"/>
            <w:vAlign w:val="center"/>
          </w:tcPr>
          <w:p w:rsidR="002B70EE" w:rsidRDefault="005148F7">
            <w:pPr>
              <w:jc w:val="right"/>
            </w:pPr>
            <w:r>
              <w:t>2.15</w:t>
            </w:r>
          </w:p>
        </w:tc>
      </w:tr>
      <w:tr w:rsidR="002B70EE">
        <w:tc>
          <w:tcPr>
            <w:tcW w:w="870" w:type="dxa"/>
            <w:vAlign w:val="center"/>
          </w:tcPr>
          <w:p w:rsidR="002B70EE" w:rsidRDefault="005148F7">
            <w:pPr>
              <w:jc w:val="center"/>
            </w:pPr>
            <w:r>
              <w:t>9</w:t>
            </w:r>
          </w:p>
        </w:tc>
        <w:tc>
          <w:tcPr>
            <w:tcW w:w="1650" w:type="dxa"/>
            <w:vAlign w:val="center"/>
          </w:tcPr>
          <w:p w:rsidR="002B70EE" w:rsidRDefault="005148F7">
            <w:pPr>
              <w:jc w:val="center"/>
            </w:pPr>
            <w:r>
              <w:t>002038</w:t>
            </w:r>
          </w:p>
        </w:tc>
        <w:tc>
          <w:tcPr>
            <w:tcW w:w="1980" w:type="dxa"/>
            <w:vAlign w:val="center"/>
          </w:tcPr>
          <w:p w:rsidR="002B70EE" w:rsidRDefault="005148F7">
            <w:pPr>
              <w:jc w:val="center"/>
            </w:pPr>
            <w:r>
              <w:t>双鹭药业</w:t>
            </w:r>
          </w:p>
        </w:tc>
        <w:tc>
          <w:tcPr>
            <w:tcW w:w="2880" w:type="dxa"/>
            <w:vAlign w:val="center"/>
          </w:tcPr>
          <w:p w:rsidR="002B70EE" w:rsidRDefault="005148F7">
            <w:pPr>
              <w:jc w:val="right"/>
            </w:pPr>
            <w:r>
              <w:t>10,976,297.33</w:t>
            </w:r>
          </w:p>
        </w:tc>
        <w:tc>
          <w:tcPr>
            <w:tcW w:w="1620" w:type="dxa"/>
            <w:vAlign w:val="center"/>
          </w:tcPr>
          <w:p w:rsidR="002B70EE" w:rsidRDefault="005148F7">
            <w:pPr>
              <w:jc w:val="right"/>
            </w:pPr>
            <w:r>
              <w:t>2.12</w:t>
            </w:r>
          </w:p>
        </w:tc>
      </w:tr>
      <w:tr w:rsidR="002B70EE">
        <w:tc>
          <w:tcPr>
            <w:tcW w:w="870" w:type="dxa"/>
            <w:vAlign w:val="center"/>
          </w:tcPr>
          <w:p w:rsidR="002B70EE" w:rsidRDefault="005148F7">
            <w:pPr>
              <w:jc w:val="center"/>
            </w:pPr>
            <w:r>
              <w:t>10</w:t>
            </w:r>
          </w:p>
        </w:tc>
        <w:tc>
          <w:tcPr>
            <w:tcW w:w="1650" w:type="dxa"/>
            <w:vAlign w:val="center"/>
          </w:tcPr>
          <w:p w:rsidR="002B70EE" w:rsidRDefault="005148F7">
            <w:pPr>
              <w:jc w:val="center"/>
            </w:pPr>
            <w:r>
              <w:t>000709</w:t>
            </w:r>
          </w:p>
        </w:tc>
        <w:tc>
          <w:tcPr>
            <w:tcW w:w="1980" w:type="dxa"/>
            <w:vAlign w:val="center"/>
          </w:tcPr>
          <w:p w:rsidR="002B70EE" w:rsidRDefault="005148F7">
            <w:pPr>
              <w:jc w:val="center"/>
            </w:pPr>
            <w:r>
              <w:t>河北钢铁</w:t>
            </w:r>
          </w:p>
        </w:tc>
        <w:tc>
          <w:tcPr>
            <w:tcW w:w="2880" w:type="dxa"/>
            <w:vAlign w:val="center"/>
          </w:tcPr>
          <w:p w:rsidR="002B70EE" w:rsidRDefault="005148F7">
            <w:pPr>
              <w:jc w:val="right"/>
            </w:pPr>
            <w:r>
              <w:t>10,155,500.00</w:t>
            </w:r>
          </w:p>
        </w:tc>
        <w:tc>
          <w:tcPr>
            <w:tcW w:w="1620" w:type="dxa"/>
            <w:vAlign w:val="center"/>
          </w:tcPr>
          <w:p w:rsidR="002B70EE" w:rsidRDefault="005148F7">
            <w:pPr>
              <w:jc w:val="right"/>
            </w:pPr>
            <w:r>
              <w:t>1.96</w:t>
            </w:r>
          </w:p>
        </w:tc>
      </w:tr>
      <w:tr w:rsidR="002B70EE">
        <w:tc>
          <w:tcPr>
            <w:tcW w:w="870" w:type="dxa"/>
            <w:vAlign w:val="center"/>
          </w:tcPr>
          <w:p w:rsidR="002B70EE" w:rsidRDefault="005148F7">
            <w:pPr>
              <w:jc w:val="center"/>
            </w:pPr>
            <w:r>
              <w:t>11</w:t>
            </w:r>
          </w:p>
        </w:tc>
        <w:tc>
          <w:tcPr>
            <w:tcW w:w="1650" w:type="dxa"/>
            <w:vAlign w:val="center"/>
          </w:tcPr>
          <w:p w:rsidR="002B70EE" w:rsidRDefault="005148F7">
            <w:pPr>
              <w:jc w:val="center"/>
            </w:pPr>
            <w:r>
              <w:t>600089</w:t>
            </w:r>
          </w:p>
        </w:tc>
        <w:tc>
          <w:tcPr>
            <w:tcW w:w="1980" w:type="dxa"/>
            <w:vAlign w:val="center"/>
          </w:tcPr>
          <w:p w:rsidR="002B70EE" w:rsidRDefault="005148F7">
            <w:pPr>
              <w:jc w:val="center"/>
            </w:pPr>
            <w:r>
              <w:t>特变电工</w:t>
            </w:r>
          </w:p>
        </w:tc>
        <w:tc>
          <w:tcPr>
            <w:tcW w:w="2880" w:type="dxa"/>
            <w:vAlign w:val="center"/>
          </w:tcPr>
          <w:p w:rsidR="002B70EE" w:rsidRDefault="005148F7">
            <w:pPr>
              <w:jc w:val="right"/>
            </w:pPr>
            <w:r>
              <w:t>10,095,932.49</w:t>
            </w:r>
          </w:p>
        </w:tc>
        <w:tc>
          <w:tcPr>
            <w:tcW w:w="1620" w:type="dxa"/>
            <w:vAlign w:val="center"/>
          </w:tcPr>
          <w:p w:rsidR="002B70EE" w:rsidRDefault="005148F7">
            <w:pPr>
              <w:jc w:val="right"/>
            </w:pPr>
            <w:r>
              <w:t>1.95</w:t>
            </w:r>
          </w:p>
        </w:tc>
      </w:tr>
      <w:tr w:rsidR="002B70EE">
        <w:tc>
          <w:tcPr>
            <w:tcW w:w="870" w:type="dxa"/>
            <w:vAlign w:val="center"/>
          </w:tcPr>
          <w:p w:rsidR="002B70EE" w:rsidRDefault="005148F7">
            <w:pPr>
              <w:jc w:val="center"/>
            </w:pPr>
            <w:r>
              <w:t>12</w:t>
            </w:r>
          </w:p>
        </w:tc>
        <w:tc>
          <w:tcPr>
            <w:tcW w:w="1650" w:type="dxa"/>
            <w:vAlign w:val="center"/>
          </w:tcPr>
          <w:p w:rsidR="002B70EE" w:rsidRDefault="005148F7">
            <w:pPr>
              <w:jc w:val="center"/>
            </w:pPr>
            <w:r>
              <w:t>600887</w:t>
            </w:r>
          </w:p>
        </w:tc>
        <w:tc>
          <w:tcPr>
            <w:tcW w:w="1980" w:type="dxa"/>
            <w:vAlign w:val="center"/>
          </w:tcPr>
          <w:p w:rsidR="002B70EE" w:rsidRDefault="005148F7">
            <w:pPr>
              <w:jc w:val="center"/>
            </w:pPr>
            <w:r>
              <w:t>伊利股份</w:t>
            </w:r>
          </w:p>
        </w:tc>
        <w:tc>
          <w:tcPr>
            <w:tcW w:w="2880" w:type="dxa"/>
            <w:vAlign w:val="center"/>
          </w:tcPr>
          <w:p w:rsidR="002B70EE" w:rsidRDefault="005148F7">
            <w:pPr>
              <w:jc w:val="right"/>
            </w:pPr>
            <w:r>
              <w:t>9,938,645.94</w:t>
            </w:r>
          </w:p>
        </w:tc>
        <w:tc>
          <w:tcPr>
            <w:tcW w:w="1620" w:type="dxa"/>
            <w:vAlign w:val="center"/>
          </w:tcPr>
          <w:p w:rsidR="002B70EE" w:rsidRDefault="005148F7">
            <w:pPr>
              <w:jc w:val="right"/>
            </w:pPr>
            <w:r>
              <w:t>1.92</w:t>
            </w:r>
          </w:p>
        </w:tc>
      </w:tr>
      <w:tr w:rsidR="002B70EE">
        <w:tc>
          <w:tcPr>
            <w:tcW w:w="870" w:type="dxa"/>
            <w:vAlign w:val="center"/>
          </w:tcPr>
          <w:p w:rsidR="002B70EE" w:rsidRDefault="005148F7">
            <w:pPr>
              <w:jc w:val="center"/>
            </w:pPr>
            <w:r>
              <w:t>13</w:t>
            </w:r>
          </w:p>
        </w:tc>
        <w:tc>
          <w:tcPr>
            <w:tcW w:w="1650" w:type="dxa"/>
            <w:vAlign w:val="center"/>
          </w:tcPr>
          <w:p w:rsidR="002B70EE" w:rsidRDefault="005148F7">
            <w:pPr>
              <w:jc w:val="center"/>
            </w:pPr>
            <w:r>
              <w:t>601311</w:t>
            </w:r>
          </w:p>
        </w:tc>
        <w:tc>
          <w:tcPr>
            <w:tcW w:w="1980" w:type="dxa"/>
            <w:vAlign w:val="center"/>
          </w:tcPr>
          <w:p w:rsidR="002B70EE" w:rsidRDefault="005148F7">
            <w:pPr>
              <w:jc w:val="center"/>
            </w:pPr>
            <w:r>
              <w:t>骆驼股份</w:t>
            </w:r>
          </w:p>
        </w:tc>
        <w:tc>
          <w:tcPr>
            <w:tcW w:w="2880" w:type="dxa"/>
            <w:vAlign w:val="center"/>
          </w:tcPr>
          <w:p w:rsidR="002B70EE" w:rsidRDefault="005148F7">
            <w:pPr>
              <w:jc w:val="right"/>
            </w:pPr>
            <w:r>
              <w:t>9,719,611.38</w:t>
            </w:r>
          </w:p>
        </w:tc>
        <w:tc>
          <w:tcPr>
            <w:tcW w:w="1620" w:type="dxa"/>
            <w:vAlign w:val="center"/>
          </w:tcPr>
          <w:p w:rsidR="002B70EE" w:rsidRDefault="005148F7">
            <w:pPr>
              <w:jc w:val="right"/>
            </w:pPr>
            <w:r>
              <w:t>1.88</w:t>
            </w:r>
          </w:p>
        </w:tc>
      </w:tr>
      <w:tr w:rsidR="002B70EE">
        <w:tc>
          <w:tcPr>
            <w:tcW w:w="870" w:type="dxa"/>
            <w:vAlign w:val="center"/>
          </w:tcPr>
          <w:p w:rsidR="002B70EE" w:rsidRDefault="005148F7">
            <w:pPr>
              <w:jc w:val="center"/>
            </w:pPr>
            <w:r>
              <w:lastRenderedPageBreak/>
              <w:t>14</w:t>
            </w:r>
          </w:p>
        </w:tc>
        <w:tc>
          <w:tcPr>
            <w:tcW w:w="1650" w:type="dxa"/>
            <w:vAlign w:val="center"/>
          </w:tcPr>
          <w:p w:rsidR="002B70EE" w:rsidRDefault="005148F7">
            <w:pPr>
              <w:jc w:val="center"/>
            </w:pPr>
            <w:r>
              <w:t>600054</w:t>
            </w:r>
          </w:p>
        </w:tc>
        <w:tc>
          <w:tcPr>
            <w:tcW w:w="1980" w:type="dxa"/>
            <w:vAlign w:val="center"/>
          </w:tcPr>
          <w:p w:rsidR="002B70EE" w:rsidRDefault="005148F7">
            <w:pPr>
              <w:jc w:val="center"/>
            </w:pPr>
            <w:r>
              <w:t>黄山旅游</w:t>
            </w:r>
          </w:p>
        </w:tc>
        <w:tc>
          <w:tcPr>
            <w:tcW w:w="2880" w:type="dxa"/>
            <w:vAlign w:val="center"/>
          </w:tcPr>
          <w:p w:rsidR="002B70EE" w:rsidRDefault="005148F7">
            <w:pPr>
              <w:jc w:val="right"/>
            </w:pPr>
            <w:r>
              <w:t>9,465,371.67</w:t>
            </w:r>
          </w:p>
        </w:tc>
        <w:tc>
          <w:tcPr>
            <w:tcW w:w="1620" w:type="dxa"/>
            <w:vAlign w:val="center"/>
          </w:tcPr>
          <w:p w:rsidR="002B70EE" w:rsidRDefault="005148F7">
            <w:pPr>
              <w:jc w:val="right"/>
            </w:pPr>
            <w:r>
              <w:t>1.83</w:t>
            </w:r>
          </w:p>
        </w:tc>
      </w:tr>
      <w:tr w:rsidR="002B70EE">
        <w:tc>
          <w:tcPr>
            <w:tcW w:w="870" w:type="dxa"/>
            <w:vAlign w:val="center"/>
          </w:tcPr>
          <w:p w:rsidR="002B70EE" w:rsidRDefault="005148F7">
            <w:pPr>
              <w:jc w:val="center"/>
            </w:pPr>
            <w:r>
              <w:t>15</w:t>
            </w:r>
          </w:p>
        </w:tc>
        <w:tc>
          <w:tcPr>
            <w:tcW w:w="1650" w:type="dxa"/>
            <w:vAlign w:val="center"/>
          </w:tcPr>
          <w:p w:rsidR="002B70EE" w:rsidRDefault="005148F7">
            <w:pPr>
              <w:jc w:val="center"/>
            </w:pPr>
            <w:r>
              <w:t>300145</w:t>
            </w:r>
          </w:p>
        </w:tc>
        <w:tc>
          <w:tcPr>
            <w:tcW w:w="1980" w:type="dxa"/>
            <w:vAlign w:val="center"/>
          </w:tcPr>
          <w:p w:rsidR="002B70EE" w:rsidRDefault="005148F7">
            <w:pPr>
              <w:jc w:val="center"/>
            </w:pPr>
            <w:r>
              <w:t>南方泵业</w:t>
            </w:r>
          </w:p>
        </w:tc>
        <w:tc>
          <w:tcPr>
            <w:tcW w:w="2880" w:type="dxa"/>
            <w:vAlign w:val="center"/>
          </w:tcPr>
          <w:p w:rsidR="002B70EE" w:rsidRDefault="005148F7">
            <w:pPr>
              <w:jc w:val="right"/>
            </w:pPr>
            <w:r>
              <w:t>9,375,030.95</w:t>
            </w:r>
          </w:p>
        </w:tc>
        <w:tc>
          <w:tcPr>
            <w:tcW w:w="1620" w:type="dxa"/>
            <w:vAlign w:val="center"/>
          </w:tcPr>
          <w:p w:rsidR="002B70EE" w:rsidRDefault="005148F7">
            <w:pPr>
              <w:jc w:val="right"/>
            </w:pPr>
            <w:r>
              <w:t>1.81</w:t>
            </w:r>
          </w:p>
        </w:tc>
      </w:tr>
      <w:tr w:rsidR="002B70EE">
        <w:tc>
          <w:tcPr>
            <w:tcW w:w="870" w:type="dxa"/>
            <w:vAlign w:val="center"/>
          </w:tcPr>
          <w:p w:rsidR="002B70EE" w:rsidRDefault="005148F7">
            <w:pPr>
              <w:jc w:val="center"/>
            </w:pPr>
            <w:r>
              <w:t>16</w:t>
            </w:r>
          </w:p>
        </w:tc>
        <w:tc>
          <w:tcPr>
            <w:tcW w:w="1650" w:type="dxa"/>
            <w:vAlign w:val="center"/>
          </w:tcPr>
          <w:p w:rsidR="002B70EE" w:rsidRDefault="005148F7">
            <w:pPr>
              <w:jc w:val="center"/>
            </w:pPr>
            <w:r>
              <w:t>600267</w:t>
            </w:r>
          </w:p>
        </w:tc>
        <w:tc>
          <w:tcPr>
            <w:tcW w:w="1980" w:type="dxa"/>
            <w:vAlign w:val="center"/>
          </w:tcPr>
          <w:p w:rsidR="002B70EE" w:rsidRDefault="005148F7">
            <w:pPr>
              <w:jc w:val="center"/>
            </w:pPr>
            <w:r>
              <w:t>海正药业</w:t>
            </w:r>
          </w:p>
        </w:tc>
        <w:tc>
          <w:tcPr>
            <w:tcW w:w="2880" w:type="dxa"/>
            <w:vAlign w:val="center"/>
          </w:tcPr>
          <w:p w:rsidR="002B70EE" w:rsidRDefault="005148F7">
            <w:pPr>
              <w:jc w:val="right"/>
            </w:pPr>
            <w:r>
              <w:t>9,317,940.20</w:t>
            </w:r>
          </w:p>
        </w:tc>
        <w:tc>
          <w:tcPr>
            <w:tcW w:w="1620" w:type="dxa"/>
            <w:vAlign w:val="center"/>
          </w:tcPr>
          <w:p w:rsidR="002B70EE" w:rsidRDefault="005148F7">
            <w:pPr>
              <w:jc w:val="right"/>
            </w:pPr>
            <w:r>
              <w:t>1.80</w:t>
            </w:r>
          </w:p>
        </w:tc>
      </w:tr>
      <w:tr w:rsidR="002B70EE">
        <w:tc>
          <w:tcPr>
            <w:tcW w:w="870" w:type="dxa"/>
            <w:vAlign w:val="center"/>
          </w:tcPr>
          <w:p w:rsidR="002B70EE" w:rsidRDefault="005148F7">
            <w:pPr>
              <w:jc w:val="center"/>
            </w:pPr>
            <w:r>
              <w:t>17</w:t>
            </w:r>
          </w:p>
        </w:tc>
        <w:tc>
          <w:tcPr>
            <w:tcW w:w="1650" w:type="dxa"/>
            <w:vAlign w:val="center"/>
          </w:tcPr>
          <w:p w:rsidR="002B70EE" w:rsidRDefault="005148F7">
            <w:pPr>
              <w:jc w:val="center"/>
            </w:pPr>
            <w:r>
              <w:t>002665</w:t>
            </w:r>
          </w:p>
        </w:tc>
        <w:tc>
          <w:tcPr>
            <w:tcW w:w="1980" w:type="dxa"/>
            <w:vAlign w:val="center"/>
          </w:tcPr>
          <w:p w:rsidR="002B70EE" w:rsidRDefault="005148F7">
            <w:pPr>
              <w:jc w:val="center"/>
            </w:pPr>
            <w:r>
              <w:t>首航节能</w:t>
            </w:r>
          </w:p>
        </w:tc>
        <w:tc>
          <w:tcPr>
            <w:tcW w:w="2880" w:type="dxa"/>
            <w:vAlign w:val="center"/>
          </w:tcPr>
          <w:p w:rsidR="002B70EE" w:rsidRDefault="005148F7">
            <w:pPr>
              <w:jc w:val="right"/>
            </w:pPr>
            <w:r>
              <w:t>9,271,675.33</w:t>
            </w:r>
          </w:p>
        </w:tc>
        <w:tc>
          <w:tcPr>
            <w:tcW w:w="1620" w:type="dxa"/>
            <w:vAlign w:val="center"/>
          </w:tcPr>
          <w:p w:rsidR="002B70EE" w:rsidRDefault="005148F7">
            <w:pPr>
              <w:jc w:val="right"/>
            </w:pPr>
            <w:r>
              <w:t>1.79</w:t>
            </w:r>
          </w:p>
        </w:tc>
      </w:tr>
      <w:tr w:rsidR="002B70EE">
        <w:tc>
          <w:tcPr>
            <w:tcW w:w="870" w:type="dxa"/>
            <w:vAlign w:val="center"/>
          </w:tcPr>
          <w:p w:rsidR="002B70EE" w:rsidRDefault="005148F7">
            <w:pPr>
              <w:jc w:val="center"/>
            </w:pPr>
            <w:r>
              <w:t>18</w:t>
            </w:r>
          </w:p>
        </w:tc>
        <w:tc>
          <w:tcPr>
            <w:tcW w:w="1650" w:type="dxa"/>
            <w:vAlign w:val="center"/>
          </w:tcPr>
          <w:p w:rsidR="002B70EE" w:rsidRDefault="005148F7">
            <w:pPr>
              <w:jc w:val="center"/>
            </w:pPr>
            <w:r>
              <w:t>600150</w:t>
            </w:r>
          </w:p>
        </w:tc>
        <w:tc>
          <w:tcPr>
            <w:tcW w:w="1980" w:type="dxa"/>
            <w:vAlign w:val="center"/>
          </w:tcPr>
          <w:p w:rsidR="002B70EE" w:rsidRDefault="005148F7">
            <w:pPr>
              <w:jc w:val="center"/>
            </w:pPr>
            <w:r>
              <w:t>中国船舶</w:t>
            </w:r>
          </w:p>
        </w:tc>
        <w:tc>
          <w:tcPr>
            <w:tcW w:w="2880" w:type="dxa"/>
            <w:vAlign w:val="center"/>
          </w:tcPr>
          <w:p w:rsidR="002B70EE" w:rsidRDefault="005148F7">
            <w:pPr>
              <w:jc w:val="right"/>
            </w:pPr>
            <w:r>
              <w:t>9,268,106.34</w:t>
            </w:r>
          </w:p>
        </w:tc>
        <w:tc>
          <w:tcPr>
            <w:tcW w:w="1620" w:type="dxa"/>
            <w:vAlign w:val="center"/>
          </w:tcPr>
          <w:p w:rsidR="002B70EE" w:rsidRDefault="005148F7">
            <w:pPr>
              <w:jc w:val="right"/>
            </w:pPr>
            <w:r>
              <w:t>1.79</w:t>
            </w:r>
          </w:p>
        </w:tc>
      </w:tr>
      <w:tr w:rsidR="002B70EE">
        <w:tc>
          <w:tcPr>
            <w:tcW w:w="870" w:type="dxa"/>
            <w:vAlign w:val="center"/>
          </w:tcPr>
          <w:p w:rsidR="002B70EE" w:rsidRDefault="005148F7">
            <w:pPr>
              <w:jc w:val="center"/>
            </w:pPr>
            <w:r>
              <w:t>19</w:t>
            </w:r>
          </w:p>
        </w:tc>
        <w:tc>
          <w:tcPr>
            <w:tcW w:w="1650" w:type="dxa"/>
            <w:vAlign w:val="center"/>
          </w:tcPr>
          <w:p w:rsidR="002B70EE" w:rsidRDefault="005148F7">
            <w:pPr>
              <w:jc w:val="center"/>
            </w:pPr>
            <w:r>
              <w:t>600048</w:t>
            </w:r>
          </w:p>
        </w:tc>
        <w:tc>
          <w:tcPr>
            <w:tcW w:w="1980" w:type="dxa"/>
            <w:vAlign w:val="center"/>
          </w:tcPr>
          <w:p w:rsidR="002B70EE" w:rsidRDefault="005148F7">
            <w:pPr>
              <w:jc w:val="center"/>
            </w:pPr>
            <w:r>
              <w:t>保利地产</w:t>
            </w:r>
          </w:p>
        </w:tc>
        <w:tc>
          <w:tcPr>
            <w:tcW w:w="2880" w:type="dxa"/>
            <w:vAlign w:val="center"/>
          </w:tcPr>
          <w:p w:rsidR="002B70EE" w:rsidRDefault="005148F7">
            <w:pPr>
              <w:jc w:val="right"/>
            </w:pPr>
            <w:r>
              <w:t>9,116,842.35</w:t>
            </w:r>
          </w:p>
        </w:tc>
        <w:tc>
          <w:tcPr>
            <w:tcW w:w="1620" w:type="dxa"/>
            <w:vAlign w:val="center"/>
          </w:tcPr>
          <w:p w:rsidR="002B70EE" w:rsidRDefault="005148F7">
            <w:pPr>
              <w:jc w:val="right"/>
            </w:pPr>
            <w:r>
              <w:t>1.76</w:t>
            </w:r>
          </w:p>
        </w:tc>
      </w:tr>
      <w:tr w:rsidR="002B70EE">
        <w:tc>
          <w:tcPr>
            <w:tcW w:w="870" w:type="dxa"/>
            <w:vAlign w:val="center"/>
          </w:tcPr>
          <w:p w:rsidR="002B70EE" w:rsidRDefault="005148F7">
            <w:pPr>
              <w:jc w:val="center"/>
            </w:pPr>
            <w:r>
              <w:t>20</w:t>
            </w:r>
          </w:p>
        </w:tc>
        <w:tc>
          <w:tcPr>
            <w:tcW w:w="1650" w:type="dxa"/>
            <w:vAlign w:val="center"/>
          </w:tcPr>
          <w:p w:rsidR="002B70EE" w:rsidRDefault="005148F7">
            <w:pPr>
              <w:jc w:val="center"/>
            </w:pPr>
            <w:r>
              <w:t>002325</w:t>
            </w:r>
          </w:p>
        </w:tc>
        <w:tc>
          <w:tcPr>
            <w:tcW w:w="1980" w:type="dxa"/>
            <w:vAlign w:val="center"/>
          </w:tcPr>
          <w:p w:rsidR="002B70EE" w:rsidRDefault="005148F7">
            <w:pPr>
              <w:jc w:val="center"/>
            </w:pPr>
            <w:r>
              <w:t>洪涛股份</w:t>
            </w:r>
          </w:p>
        </w:tc>
        <w:tc>
          <w:tcPr>
            <w:tcW w:w="2880" w:type="dxa"/>
            <w:vAlign w:val="center"/>
          </w:tcPr>
          <w:p w:rsidR="002B70EE" w:rsidRDefault="005148F7">
            <w:pPr>
              <w:jc w:val="right"/>
            </w:pPr>
            <w:r>
              <w:t>9,070,705.55</w:t>
            </w:r>
          </w:p>
        </w:tc>
        <w:tc>
          <w:tcPr>
            <w:tcW w:w="1620" w:type="dxa"/>
            <w:vAlign w:val="center"/>
          </w:tcPr>
          <w:p w:rsidR="002B70EE" w:rsidRDefault="005148F7">
            <w:pPr>
              <w:jc w:val="right"/>
            </w:pPr>
            <w:r>
              <w:t>1.75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676,109,804.43</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666,774,155.89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10,000,000.00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4.45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10,000,000.00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4.45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54,595,062.00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24.30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64,595,062.00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28.75</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w:t>
            </w:r>
            <w:r w:rsidRPr="005F057B">
              <w:rPr>
                <w:rFonts w:hint="eastAsia"/>
                <w:color w:val="000000"/>
                <w:sz w:val="24"/>
              </w:rPr>
              <w:lastRenderedPageBreak/>
              <w:t>净值比例</w:t>
            </w:r>
            <w:r w:rsidRPr="005F057B">
              <w:rPr>
                <w:color w:val="000000"/>
                <w:sz w:val="24"/>
              </w:rPr>
              <w:t>(</w:t>
            </w:r>
            <w:r w:rsidRPr="005F057B">
              <w:rPr>
                <w:rFonts w:hint="eastAsia"/>
                <w:color w:val="000000"/>
                <w:sz w:val="24"/>
              </w:rPr>
              <w:t>％</w:t>
            </w:r>
            <w:r w:rsidRPr="005F057B">
              <w:rPr>
                <w:color w:val="000000"/>
                <w:sz w:val="24"/>
              </w:rPr>
              <w:t>)</w:t>
            </w:r>
          </w:p>
        </w:tc>
      </w:tr>
      <w:tr w:rsidR="002B70EE">
        <w:tc>
          <w:tcPr>
            <w:tcW w:w="1499" w:type="dxa"/>
            <w:vAlign w:val="center"/>
          </w:tcPr>
          <w:p w:rsidR="002B70EE" w:rsidRDefault="005148F7">
            <w:pPr>
              <w:jc w:val="center"/>
            </w:pPr>
            <w:r>
              <w:rPr>
                <w:color w:val="000000"/>
                <w:sz w:val="24"/>
              </w:rPr>
              <w:lastRenderedPageBreak/>
              <w:t>1</w:t>
            </w:r>
          </w:p>
        </w:tc>
        <w:tc>
          <w:tcPr>
            <w:tcW w:w="1499" w:type="dxa"/>
            <w:vAlign w:val="center"/>
          </w:tcPr>
          <w:p w:rsidR="002B70EE" w:rsidRDefault="005148F7">
            <w:pPr>
              <w:jc w:val="center"/>
            </w:pPr>
            <w:r>
              <w:rPr>
                <w:color w:val="000000"/>
                <w:sz w:val="24"/>
              </w:rPr>
              <w:t>110020</w:t>
            </w:r>
          </w:p>
        </w:tc>
        <w:tc>
          <w:tcPr>
            <w:tcW w:w="1500" w:type="dxa"/>
            <w:vAlign w:val="center"/>
          </w:tcPr>
          <w:p w:rsidR="002B70EE" w:rsidRDefault="005148F7">
            <w:pPr>
              <w:jc w:val="center"/>
            </w:pPr>
            <w:r>
              <w:rPr>
                <w:color w:val="000000"/>
                <w:sz w:val="24"/>
              </w:rPr>
              <w:t>南山转债</w:t>
            </w:r>
          </w:p>
        </w:tc>
        <w:tc>
          <w:tcPr>
            <w:tcW w:w="1500" w:type="dxa"/>
            <w:vAlign w:val="center"/>
          </w:tcPr>
          <w:p w:rsidR="002B70EE" w:rsidRDefault="005148F7">
            <w:pPr>
              <w:jc w:val="right"/>
            </w:pPr>
            <w:r>
              <w:rPr>
                <w:color w:val="000000"/>
                <w:sz w:val="24"/>
              </w:rPr>
              <w:t>115,000</w:t>
            </w:r>
          </w:p>
        </w:tc>
        <w:tc>
          <w:tcPr>
            <w:tcW w:w="1500" w:type="dxa"/>
            <w:vAlign w:val="center"/>
          </w:tcPr>
          <w:p w:rsidR="002B70EE" w:rsidRDefault="005148F7">
            <w:pPr>
              <w:jc w:val="right"/>
            </w:pPr>
            <w:r>
              <w:rPr>
                <w:color w:val="000000"/>
                <w:sz w:val="24"/>
              </w:rPr>
              <w:t>16,055,150.00</w:t>
            </w:r>
          </w:p>
        </w:tc>
        <w:tc>
          <w:tcPr>
            <w:tcW w:w="1500" w:type="dxa"/>
            <w:vAlign w:val="center"/>
          </w:tcPr>
          <w:p w:rsidR="002B70EE" w:rsidRDefault="005148F7">
            <w:pPr>
              <w:jc w:val="right"/>
            </w:pPr>
            <w:r>
              <w:rPr>
                <w:color w:val="000000"/>
                <w:sz w:val="24"/>
              </w:rPr>
              <w:t>7.15</w:t>
            </w:r>
          </w:p>
        </w:tc>
      </w:tr>
      <w:tr w:rsidR="002B70EE">
        <w:tc>
          <w:tcPr>
            <w:tcW w:w="1499" w:type="dxa"/>
            <w:vAlign w:val="center"/>
          </w:tcPr>
          <w:p w:rsidR="002B70EE" w:rsidRDefault="005148F7">
            <w:pPr>
              <w:jc w:val="center"/>
            </w:pPr>
            <w:r>
              <w:rPr>
                <w:color w:val="000000"/>
                <w:sz w:val="24"/>
              </w:rPr>
              <w:t>2</w:t>
            </w:r>
          </w:p>
        </w:tc>
        <w:tc>
          <w:tcPr>
            <w:tcW w:w="1499" w:type="dxa"/>
            <w:vAlign w:val="center"/>
          </w:tcPr>
          <w:p w:rsidR="002B70EE" w:rsidRDefault="005148F7">
            <w:pPr>
              <w:jc w:val="center"/>
            </w:pPr>
            <w:r>
              <w:rPr>
                <w:color w:val="000000"/>
                <w:sz w:val="24"/>
              </w:rPr>
              <w:t>113007</w:t>
            </w:r>
          </w:p>
        </w:tc>
        <w:tc>
          <w:tcPr>
            <w:tcW w:w="1500" w:type="dxa"/>
            <w:vAlign w:val="center"/>
          </w:tcPr>
          <w:p w:rsidR="002B70EE" w:rsidRDefault="005148F7">
            <w:pPr>
              <w:jc w:val="center"/>
            </w:pPr>
            <w:r>
              <w:rPr>
                <w:color w:val="000000"/>
                <w:sz w:val="24"/>
              </w:rPr>
              <w:t>吉视转债</w:t>
            </w:r>
          </w:p>
        </w:tc>
        <w:tc>
          <w:tcPr>
            <w:tcW w:w="1500" w:type="dxa"/>
            <w:vAlign w:val="center"/>
          </w:tcPr>
          <w:p w:rsidR="002B70EE" w:rsidRDefault="005148F7">
            <w:pPr>
              <w:jc w:val="right"/>
            </w:pPr>
            <w:r>
              <w:rPr>
                <w:color w:val="000000"/>
                <w:sz w:val="24"/>
              </w:rPr>
              <w:t>91,900</w:t>
            </w:r>
          </w:p>
        </w:tc>
        <w:tc>
          <w:tcPr>
            <w:tcW w:w="1500" w:type="dxa"/>
            <w:vAlign w:val="center"/>
          </w:tcPr>
          <w:p w:rsidR="002B70EE" w:rsidRDefault="005148F7">
            <w:pPr>
              <w:jc w:val="right"/>
            </w:pPr>
            <w:r>
              <w:rPr>
                <w:color w:val="000000"/>
                <w:sz w:val="24"/>
              </w:rPr>
              <w:t>11,466,363.00</w:t>
            </w:r>
          </w:p>
        </w:tc>
        <w:tc>
          <w:tcPr>
            <w:tcW w:w="1500" w:type="dxa"/>
            <w:vAlign w:val="center"/>
          </w:tcPr>
          <w:p w:rsidR="002B70EE" w:rsidRDefault="005148F7">
            <w:pPr>
              <w:jc w:val="right"/>
            </w:pPr>
            <w:r>
              <w:rPr>
                <w:color w:val="000000"/>
                <w:sz w:val="24"/>
              </w:rPr>
              <w:t>5.10</w:t>
            </w:r>
          </w:p>
        </w:tc>
      </w:tr>
      <w:tr w:rsidR="002B70EE">
        <w:tc>
          <w:tcPr>
            <w:tcW w:w="1499" w:type="dxa"/>
            <w:vAlign w:val="center"/>
          </w:tcPr>
          <w:p w:rsidR="002B70EE" w:rsidRDefault="005148F7">
            <w:pPr>
              <w:jc w:val="center"/>
            </w:pPr>
            <w:r>
              <w:rPr>
                <w:color w:val="000000"/>
                <w:sz w:val="24"/>
              </w:rPr>
              <w:t>3</w:t>
            </w:r>
          </w:p>
        </w:tc>
        <w:tc>
          <w:tcPr>
            <w:tcW w:w="1499" w:type="dxa"/>
            <w:vAlign w:val="center"/>
          </w:tcPr>
          <w:p w:rsidR="002B70EE" w:rsidRDefault="005148F7">
            <w:pPr>
              <w:jc w:val="center"/>
            </w:pPr>
            <w:r>
              <w:rPr>
                <w:color w:val="000000"/>
                <w:sz w:val="24"/>
              </w:rPr>
              <w:t>113001</w:t>
            </w:r>
          </w:p>
        </w:tc>
        <w:tc>
          <w:tcPr>
            <w:tcW w:w="1500" w:type="dxa"/>
            <w:vAlign w:val="center"/>
          </w:tcPr>
          <w:p w:rsidR="002B70EE" w:rsidRDefault="005148F7">
            <w:pPr>
              <w:jc w:val="center"/>
            </w:pPr>
            <w:r>
              <w:rPr>
                <w:color w:val="000000"/>
                <w:sz w:val="24"/>
              </w:rPr>
              <w:t>中行转债</w:t>
            </w:r>
          </w:p>
        </w:tc>
        <w:tc>
          <w:tcPr>
            <w:tcW w:w="1500" w:type="dxa"/>
            <w:vAlign w:val="center"/>
          </w:tcPr>
          <w:p w:rsidR="002B70EE" w:rsidRDefault="005148F7">
            <w:pPr>
              <w:jc w:val="right"/>
            </w:pPr>
            <w:r>
              <w:rPr>
                <w:color w:val="000000"/>
                <w:sz w:val="24"/>
              </w:rPr>
              <w:t>71,930</w:t>
            </w:r>
          </w:p>
        </w:tc>
        <w:tc>
          <w:tcPr>
            <w:tcW w:w="1500" w:type="dxa"/>
            <w:vAlign w:val="center"/>
          </w:tcPr>
          <w:p w:rsidR="002B70EE" w:rsidRDefault="005148F7">
            <w:pPr>
              <w:jc w:val="right"/>
            </w:pPr>
            <w:r>
              <w:rPr>
                <w:color w:val="000000"/>
                <w:sz w:val="24"/>
              </w:rPr>
              <w:t>11,263,518.70</w:t>
            </w:r>
          </w:p>
        </w:tc>
        <w:tc>
          <w:tcPr>
            <w:tcW w:w="1500" w:type="dxa"/>
            <w:vAlign w:val="center"/>
          </w:tcPr>
          <w:p w:rsidR="002B70EE" w:rsidRDefault="005148F7">
            <w:pPr>
              <w:jc w:val="right"/>
            </w:pPr>
            <w:r>
              <w:rPr>
                <w:color w:val="000000"/>
                <w:sz w:val="24"/>
              </w:rPr>
              <w:t>5.01</w:t>
            </w:r>
          </w:p>
        </w:tc>
      </w:tr>
      <w:tr w:rsidR="002B70EE">
        <w:tc>
          <w:tcPr>
            <w:tcW w:w="1499" w:type="dxa"/>
            <w:vAlign w:val="center"/>
          </w:tcPr>
          <w:p w:rsidR="002B70EE" w:rsidRDefault="005148F7">
            <w:pPr>
              <w:jc w:val="center"/>
            </w:pPr>
            <w:r>
              <w:rPr>
                <w:color w:val="000000"/>
                <w:sz w:val="24"/>
              </w:rPr>
              <w:t>4</w:t>
            </w:r>
          </w:p>
        </w:tc>
        <w:tc>
          <w:tcPr>
            <w:tcW w:w="1499" w:type="dxa"/>
            <w:vAlign w:val="center"/>
          </w:tcPr>
          <w:p w:rsidR="002B70EE" w:rsidRDefault="005148F7">
            <w:pPr>
              <w:jc w:val="center"/>
            </w:pPr>
            <w:r>
              <w:rPr>
                <w:color w:val="000000"/>
                <w:sz w:val="24"/>
              </w:rPr>
              <w:t>140213</w:t>
            </w:r>
          </w:p>
        </w:tc>
        <w:tc>
          <w:tcPr>
            <w:tcW w:w="1500" w:type="dxa"/>
            <w:vAlign w:val="center"/>
          </w:tcPr>
          <w:p w:rsidR="002B70EE" w:rsidRDefault="005148F7">
            <w:pPr>
              <w:jc w:val="center"/>
            </w:pPr>
            <w:r>
              <w:rPr>
                <w:color w:val="000000"/>
                <w:sz w:val="24"/>
              </w:rPr>
              <w:t>14</w:t>
            </w:r>
            <w:r>
              <w:rPr>
                <w:color w:val="000000"/>
                <w:sz w:val="24"/>
              </w:rPr>
              <w:t>国开</w:t>
            </w:r>
            <w:r>
              <w:rPr>
                <w:color w:val="000000"/>
                <w:sz w:val="24"/>
              </w:rPr>
              <w:t>13</w:t>
            </w:r>
          </w:p>
        </w:tc>
        <w:tc>
          <w:tcPr>
            <w:tcW w:w="1500" w:type="dxa"/>
            <w:vAlign w:val="center"/>
          </w:tcPr>
          <w:p w:rsidR="002B70EE" w:rsidRDefault="005148F7">
            <w:pPr>
              <w:jc w:val="right"/>
            </w:pPr>
            <w:r>
              <w:rPr>
                <w:color w:val="000000"/>
                <w:sz w:val="24"/>
              </w:rPr>
              <w:t>100,000</w:t>
            </w:r>
          </w:p>
        </w:tc>
        <w:tc>
          <w:tcPr>
            <w:tcW w:w="1500" w:type="dxa"/>
            <w:vAlign w:val="center"/>
          </w:tcPr>
          <w:p w:rsidR="002B70EE" w:rsidRDefault="005148F7">
            <w:pPr>
              <w:jc w:val="right"/>
            </w:pPr>
            <w:r>
              <w:rPr>
                <w:color w:val="000000"/>
                <w:sz w:val="24"/>
              </w:rPr>
              <w:t>10,000,000.00</w:t>
            </w:r>
          </w:p>
        </w:tc>
        <w:tc>
          <w:tcPr>
            <w:tcW w:w="1500" w:type="dxa"/>
            <w:vAlign w:val="center"/>
          </w:tcPr>
          <w:p w:rsidR="002B70EE" w:rsidRDefault="005148F7">
            <w:pPr>
              <w:jc w:val="right"/>
            </w:pPr>
            <w:r>
              <w:rPr>
                <w:color w:val="000000"/>
                <w:sz w:val="24"/>
              </w:rPr>
              <w:t>4.45</w:t>
            </w:r>
          </w:p>
        </w:tc>
      </w:tr>
      <w:tr w:rsidR="002B70EE">
        <w:tc>
          <w:tcPr>
            <w:tcW w:w="1499" w:type="dxa"/>
            <w:vAlign w:val="center"/>
          </w:tcPr>
          <w:p w:rsidR="002B70EE" w:rsidRDefault="005148F7">
            <w:pPr>
              <w:jc w:val="center"/>
            </w:pPr>
            <w:r>
              <w:rPr>
                <w:color w:val="000000"/>
                <w:sz w:val="24"/>
              </w:rPr>
              <w:t>5</w:t>
            </w:r>
          </w:p>
        </w:tc>
        <w:tc>
          <w:tcPr>
            <w:tcW w:w="1499" w:type="dxa"/>
            <w:vAlign w:val="center"/>
          </w:tcPr>
          <w:p w:rsidR="002B70EE" w:rsidRDefault="005148F7">
            <w:pPr>
              <w:jc w:val="center"/>
            </w:pPr>
            <w:r>
              <w:rPr>
                <w:color w:val="000000"/>
                <w:sz w:val="24"/>
              </w:rPr>
              <w:t>110023</w:t>
            </w:r>
          </w:p>
        </w:tc>
        <w:tc>
          <w:tcPr>
            <w:tcW w:w="1500" w:type="dxa"/>
            <w:vAlign w:val="center"/>
          </w:tcPr>
          <w:p w:rsidR="002B70EE" w:rsidRDefault="005148F7">
            <w:pPr>
              <w:jc w:val="center"/>
            </w:pPr>
            <w:r>
              <w:rPr>
                <w:color w:val="000000"/>
                <w:sz w:val="24"/>
              </w:rPr>
              <w:t>民生转债</w:t>
            </w:r>
          </w:p>
        </w:tc>
        <w:tc>
          <w:tcPr>
            <w:tcW w:w="1500" w:type="dxa"/>
            <w:vAlign w:val="center"/>
          </w:tcPr>
          <w:p w:rsidR="002B70EE" w:rsidRDefault="005148F7">
            <w:pPr>
              <w:jc w:val="right"/>
            </w:pPr>
            <w:r>
              <w:rPr>
                <w:color w:val="000000"/>
                <w:sz w:val="24"/>
              </w:rPr>
              <w:t>38,890</w:t>
            </w:r>
          </w:p>
        </w:tc>
        <w:tc>
          <w:tcPr>
            <w:tcW w:w="1500" w:type="dxa"/>
            <w:vAlign w:val="center"/>
          </w:tcPr>
          <w:p w:rsidR="002B70EE" w:rsidRDefault="005148F7">
            <w:pPr>
              <w:jc w:val="right"/>
            </w:pPr>
            <w:r>
              <w:rPr>
                <w:color w:val="000000"/>
                <w:sz w:val="24"/>
              </w:rPr>
              <w:t>5,377,320.30</w:t>
            </w:r>
          </w:p>
        </w:tc>
        <w:tc>
          <w:tcPr>
            <w:tcW w:w="1500" w:type="dxa"/>
            <w:vAlign w:val="center"/>
          </w:tcPr>
          <w:p w:rsidR="002B70EE" w:rsidRDefault="005148F7">
            <w:pPr>
              <w:jc w:val="right"/>
            </w:pPr>
            <w:r>
              <w:rPr>
                <w:color w:val="000000"/>
                <w:sz w:val="24"/>
              </w:rPr>
              <w:t>2.39</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lastRenderedPageBreak/>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133,411.94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5,402,982.30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411,603.04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971,146.53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6,919,143.81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2B70EE">
        <w:tc>
          <w:tcPr>
            <w:tcW w:w="1776" w:type="dxa"/>
            <w:vAlign w:val="center"/>
          </w:tcPr>
          <w:p w:rsidR="002B70EE" w:rsidRDefault="005148F7">
            <w:pPr>
              <w:jc w:val="center"/>
            </w:pPr>
            <w:r>
              <w:rPr>
                <w:color w:val="000000"/>
                <w:sz w:val="24"/>
              </w:rPr>
              <w:t>1</w:t>
            </w:r>
          </w:p>
        </w:tc>
        <w:tc>
          <w:tcPr>
            <w:tcW w:w="1698" w:type="dxa"/>
            <w:vAlign w:val="center"/>
          </w:tcPr>
          <w:p w:rsidR="002B70EE" w:rsidRDefault="005148F7">
            <w:pPr>
              <w:jc w:val="center"/>
            </w:pPr>
            <w:r>
              <w:rPr>
                <w:color w:val="000000"/>
                <w:sz w:val="24"/>
              </w:rPr>
              <w:t>110020</w:t>
            </w:r>
          </w:p>
        </w:tc>
        <w:tc>
          <w:tcPr>
            <w:tcW w:w="1628" w:type="dxa"/>
            <w:vAlign w:val="center"/>
          </w:tcPr>
          <w:p w:rsidR="002B70EE" w:rsidRDefault="005148F7">
            <w:pPr>
              <w:jc w:val="center"/>
            </w:pPr>
            <w:r>
              <w:rPr>
                <w:color w:val="000000"/>
                <w:sz w:val="24"/>
              </w:rPr>
              <w:t>南山转债</w:t>
            </w:r>
          </w:p>
        </w:tc>
        <w:tc>
          <w:tcPr>
            <w:tcW w:w="2182" w:type="dxa"/>
            <w:vAlign w:val="center"/>
          </w:tcPr>
          <w:p w:rsidR="002B70EE" w:rsidRDefault="005148F7">
            <w:pPr>
              <w:jc w:val="right"/>
            </w:pPr>
            <w:r>
              <w:rPr>
                <w:color w:val="000000"/>
                <w:sz w:val="24"/>
              </w:rPr>
              <w:t>16,055,150.00</w:t>
            </w:r>
          </w:p>
        </w:tc>
        <w:tc>
          <w:tcPr>
            <w:tcW w:w="1714" w:type="dxa"/>
            <w:vAlign w:val="center"/>
          </w:tcPr>
          <w:p w:rsidR="002B70EE" w:rsidRDefault="005148F7">
            <w:pPr>
              <w:jc w:val="right"/>
            </w:pPr>
            <w:r>
              <w:rPr>
                <w:color w:val="000000"/>
                <w:sz w:val="24"/>
              </w:rPr>
              <w:t>7.15</w:t>
            </w:r>
          </w:p>
        </w:tc>
      </w:tr>
      <w:tr w:rsidR="002B70EE">
        <w:tc>
          <w:tcPr>
            <w:tcW w:w="1776" w:type="dxa"/>
            <w:vAlign w:val="center"/>
          </w:tcPr>
          <w:p w:rsidR="002B70EE" w:rsidRDefault="005148F7">
            <w:pPr>
              <w:jc w:val="center"/>
            </w:pPr>
            <w:r>
              <w:rPr>
                <w:color w:val="000000"/>
                <w:sz w:val="24"/>
              </w:rPr>
              <w:t>2</w:t>
            </w:r>
          </w:p>
        </w:tc>
        <w:tc>
          <w:tcPr>
            <w:tcW w:w="1698" w:type="dxa"/>
            <w:vAlign w:val="center"/>
          </w:tcPr>
          <w:p w:rsidR="002B70EE" w:rsidRDefault="005148F7">
            <w:pPr>
              <w:jc w:val="center"/>
            </w:pPr>
            <w:r>
              <w:rPr>
                <w:color w:val="000000"/>
                <w:sz w:val="24"/>
              </w:rPr>
              <w:t>113001</w:t>
            </w:r>
          </w:p>
        </w:tc>
        <w:tc>
          <w:tcPr>
            <w:tcW w:w="1628" w:type="dxa"/>
            <w:vAlign w:val="center"/>
          </w:tcPr>
          <w:p w:rsidR="002B70EE" w:rsidRDefault="005148F7">
            <w:pPr>
              <w:jc w:val="center"/>
            </w:pPr>
            <w:r>
              <w:rPr>
                <w:color w:val="000000"/>
                <w:sz w:val="24"/>
              </w:rPr>
              <w:t>中行转债</w:t>
            </w:r>
          </w:p>
        </w:tc>
        <w:tc>
          <w:tcPr>
            <w:tcW w:w="2182" w:type="dxa"/>
            <w:vAlign w:val="center"/>
          </w:tcPr>
          <w:p w:rsidR="002B70EE" w:rsidRDefault="005148F7">
            <w:pPr>
              <w:jc w:val="right"/>
            </w:pPr>
            <w:r>
              <w:rPr>
                <w:color w:val="000000"/>
                <w:sz w:val="24"/>
              </w:rPr>
              <w:t>11,263,518.70</w:t>
            </w:r>
          </w:p>
        </w:tc>
        <w:tc>
          <w:tcPr>
            <w:tcW w:w="1714" w:type="dxa"/>
            <w:vAlign w:val="center"/>
          </w:tcPr>
          <w:p w:rsidR="002B70EE" w:rsidRDefault="005148F7">
            <w:pPr>
              <w:jc w:val="right"/>
            </w:pPr>
            <w:r>
              <w:rPr>
                <w:color w:val="000000"/>
                <w:sz w:val="24"/>
              </w:rPr>
              <w:t>5.01</w:t>
            </w:r>
          </w:p>
        </w:tc>
      </w:tr>
      <w:tr w:rsidR="002B70EE">
        <w:tc>
          <w:tcPr>
            <w:tcW w:w="1776" w:type="dxa"/>
            <w:vAlign w:val="center"/>
          </w:tcPr>
          <w:p w:rsidR="002B70EE" w:rsidRDefault="005148F7">
            <w:pPr>
              <w:jc w:val="center"/>
            </w:pPr>
            <w:r>
              <w:rPr>
                <w:color w:val="000000"/>
                <w:sz w:val="24"/>
              </w:rPr>
              <w:t>3</w:t>
            </w:r>
          </w:p>
        </w:tc>
        <w:tc>
          <w:tcPr>
            <w:tcW w:w="1698" w:type="dxa"/>
            <w:vAlign w:val="center"/>
          </w:tcPr>
          <w:p w:rsidR="002B70EE" w:rsidRDefault="005148F7">
            <w:pPr>
              <w:jc w:val="center"/>
            </w:pPr>
            <w:r>
              <w:rPr>
                <w:color w:val="000000"/>
                <w:sz w:val="24"/>
              </w:rPr>
              <w:t>110023</w:t>
            </w:r>
          </w:p>
        </w:tc>
        <w:tc>
          <w:tcPr>
            <w:tcW w:w="1628" w:type="dxa"/>
            <w:vAlign w:val="center"/>
          </w:tcPr>
          <w:p w:rsidR="002B70EE" w:rsidRDefault="005148F7">
            <w:pPr>
              <w:jc w:val="center"/>
            </w:pPr>
            <w:r>
              <w:rPr>
                <w:color w:val="000000"/>
                <w:sz w:val="24"/>
              </w:rPr>
              <w:t>民生转债</w:t>
            </w:r>
          </w:p>
        </w:tc>
        <w:tc>
          <w:tcPr>
            <w:tcW w:w="2182" w:type="dxa"/>
            <w:vAlign w:val="center"/>
          </w:tcPr>
          <w:p w:rsidR="002B70EE" w:rsidRDefault="005148F7">
            <w:pPr>
              <w:jc w:val="right"/>
            </w:pPr>
            <w:r>
              <w:rPr>
                <w:color w:val="000000"/>
                <w:sz w:val="24"/>
              </w:rPr>
              <w:t>5,377,320.30</w:t>
            </w:r>
          </w:p>
        </w:tc>
        <w:tc>
          <w:tcPr>
            <w:tcW w:w="1714" w:type="dxa"/>
            <w:vAlign w:val="center"/>
          </w:tcPr>
          <w:p w:rsidR="002B70EE" w:rsidRDefault="005148F7">
            <w:pPr>
              <w:jc w:val="right"/>
            </w:pPr>
            <w:r>
              <w:rPr>
                <w:color w:val="000000"/>
                <w:sz w:val="24"/>
              </w:rPr>
              <w:t>2.39</w:t>
            </w:r>
          </w:p>
        </w:tc>
      </w:tr>
    </w:tbl>
    <w:p w:rsidR="00246885" w:rsidRDefault="00246885" w:rsidP="00246885">
      <w:pPr>
        <w:rPr>
          <w:kern w:val="0"/>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本基金本报告期末前十名股票中不存在流通受限的情况。</w:t>
      </w:r>
    </w:p>
    <w:p w:rsidR="00246885" w:rsidRPr="00273FD9" w:rsidRDefault="00246885"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E928AC">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5148F7" w:rsidRPr="004B25B0" w:rsidTr="005148F7">
        <w:tc>
          <w:tcPr>
            <w:tcW w:w="964" w:type="pct"/>
            <w:vMerge w:val="restart"/>
            <w:tcBorders>
              <w:top w:val="single" w:sz="8" w:space="0" w:color="000000"/>
              <w:left w:val="single" w:sz="8" w:space="0" w:color="000000"/>
              <w:right w:val="single" w:sz="8" w:space="0" w:color="000000"/>
            </w:tcBorders>
            <w:vAlign w:val="center"/>
          </w:tcPr>
          <w:p w:rsidR="002B70EE" w:rsidRDefault="005148F7">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5148F7" w:rsidRPr="004B25B0" w:rsidTr="005148F7">
        <w:tc>
          <w:tcPr>
            <w:tcW w:w="964" w:type="pct"/>
            <w:vMerge/>
            <w:tcBorders>
              <w:left w:val="single" w:sz="8" w:space="0" w:color="000000"/>
              <w:right w:val="single" w:sz="8" w:space="0" w:color="000000"/>
            </w:tcBorders>
          </w:tcPr>
          <w:p w:rsidR="002B70EE" w:rsidRDefault="002B70E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5148F7" w:rsidRPr="004B25B0" w:rsidTr="005148F7">
        <w:tc>
          <w:tcPr>
            <w:tcW w:w="964" w:type="pct"/>
            <w:vMerge/>
            <w:tcBorders>
              <w:left w:val="single" w:sz="8" w:space="0" w:color="000000"/>
              <w:bottom w:val="single" w:sz="8" w:space="0" w:color="000000"/>
              <w:right w:val="single" w:sz="8" w:space="0" w:color="000000"/>
            </w:tcBorders>
          </w:tcPr>
          <w:p w:rsidR="002B70EE" w:rsidRDefault="002B70E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5148F7" w:rsidRPr="004B25B0" w:rsidTr="005148F7">
        <w:tc>
          <w:tcPr>
            <w:tcW w:w="964" w:type="pct"/>
            <w:tcBorders>
              <w:top w:val="single" w:sz="8" w:space="0" w:color="000000"/>
              <w:left w:val="single" w:sz="8" w:space="0" w:color="000000"/>
              <w:bottom w:val="single" w:sz="8" w:space="0" w:color="000000"/>
              <w:right w:val="single" w:sz="8" w:space="0" w:color="000000"/>
            </w:tcBorders>
            <w:vAlign w:val="center"/>
          </w:tcPr>
          <w:p w:rsidR="002B70EE" w:rsidRDefault="005148F7">
            <w:pPr>
              <w:jc w:val="center"/>
            </w:pPr>
            <w:r>
              <w:rPr>
                <w:bCs/>
                <w:color w:val="000000"/>
                <w:szCs w:val="21"/>
              </w:rPr>
              <w:t>2,368</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73,092.10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173,082,094.97</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lastRenderedPageBreak/>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92,830.40</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0.05%</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2013</w:t>
            </w:r>
            <w:r w:rsidR="00146153" w:rsidRPr="00300454">
              <w:rPr>
                <w:sz w:val="24"/>
              </w:rPr>
              <w:t>年</w:t>
            </w:r>
            <w:r w:rsidR="00146153" w:rsidRPr="00300454">
              <w:rPr>
                <w:sz w:val="24"/>
              </w:rPr>
              <w:t>9</w:t>
            </w:r>
            <w:r w:rsidR="00146153" w:rsidRPr="00300454">
              <w:rPr>
                <w:sz w:val="24"/>
              </w:rPr>
              <w:t>月</w:t>
            </w:r>
            <w:r w:rsidR="00146153" w:rsidRPr="00300454">
              <w:rPr>
                <w:sz w:val="24"/>
              </w:rPr>
              <w:t>4</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642,313,653.44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511,343,232.12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95,989,150.74</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434,250,287.89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173,082,094.97</w:t>
            </w:r>
          </w:p>
        </w:tc>
      </w:tr>
    </w:tbl>
    <w:p w:rsidR="002B70EE" w:rsidRDefault="005148F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E928AC">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2B70EE" w:rsidRDefault="005148F7">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lastRenderedPageBreak/>
        <w:t>90</w:t>
      </w:r>
      <w:r>
        <w:rPr>
          <w:color w:val="000000"/>
          <w:sz w:val="24"/>
        </w:rPr>
        <w:t>日。</w:t>
      </w:r>
      <w:r w:rsidR="005705DD" w:rsidRPr="00CA30ED">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2B70EE">
        <w:tc>
          <w:tcPr>
            <w:tcW w:w="1559" w:type="dxa"/>
            <w:vAlign w:val="center"/>
          </w:tcPr>
          <w:p w:rsidR="002B70EE" w:rsidRDefault="005148F7">
            <w:pPr>
              <w:jc w:val="left"/>
            </w:pPr>
            <w:r>
              <w:rPr>
                <w:color w:val="000000"/>
                <w:szCs w:val="21"/>
              </w:rPr>
              <w:t>招商证券股份有限公司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9,614,645.68</w:t>
            </w:r>
          </w:p>
        </w:tc>
        <w:tc>
          <w:tcPr>
            <w:tcW w:w="1080" w:type="dxa"/>
            <w:vAlign w:val="center"/>
          </w:tcPr>
          <w:p w:rsidR="002B70EE" w:rsidRDefault="005148F7">
            <w:pPr>
              <w:jc w:val="right"/>
            </w:pPr>
            <w:r>
              <w:rPr>
                <w:color w:val="000000"/>
                <w:szCs w:val="21"/>
              </w:rPr>
              <w:t>0.72%</w:t>
            </w:r>
          </w:p>
        </w:tc>
        <w:tc>
          <w:tcPr>
            <w:tcW w:w="1620" w:type="dxa"/>
            <w:vAlign w:val="center"/>
          </w:tcPr>
          <w:p w:rsidR="002B70EE" w:rsidRDefault="005148F7">
            <w:pPr>
              <w:jc w:val="right"/>
            </w:pPr>
            <w:r>
              <w:rPr>
                <w:color w:val="000000"/>
                <w:szCs w:val="21"/>
              </w:rPr>
              <w:t>8,753.07</w:t>
            </w:r>
          </w:p>
        </w:tc>
        <w:tc>
          <w:tcPr>
            <w:tcW w:w="1080" w:type="dxa"/>
            <w:vAlign w:val="center"/>
          </w:tcPr>
          <w:p w:rsidR="002B70EE" w:rsidRDefault="005148F7">
            <w:pPr>
              <w:jc w:val="right"/>
            </w:pPr>
            <w:r>
              <w:rPr>
                <w:color w:val="000000"/>
                <w:szCs w:val="21"/>
              </w:rPr>
              <w:t>0.72%</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海通证券股份有限公司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84,448,906.17</w:t>
            </w:r>
          </w:p>
        </w:tc>
        <w:tc>
          <w:tcPr>
            <w:tcW w:w="1080" w:type="dxa"/>
            <w:vAlign w:val="center"/>
          </w:tcPr>
          <w:p w:rsidR="002B70EE" w:rsidRDefault="005148F7">
            <w:pPr>
              <w:jc w:val="right"/>
            </w:pPr>
            <w:r>
              <w:rPr>
                <w:color w:val="000000"/>
                <w:szCs w:val="21"/>
              </w:rPr>
              <w:t>6.29%</w:t>
            </w:r>
          </w:p>
        </w:tc>
        <w:tc>
          <w:tcPr>
            <w:tcW w:w="1620" w:type="dxa"/>
            <w:vAlign w:val="center"/>
          </w:tcPr>
          <w:p w:rsidR="002B70EE" w:rsidRDefault="005148F7">
            <w:pPr>
              <w:jc w:val="right"/>
            </w:pPr>
            <w:r>
              <w:rPr>
                <w:color w:val="000000"/>
                <w:szCs w:val="21"/>
              </w:rPr>
              <w:t>76,882.46</w:t>
            </w:r>
          </w:p>
        </w:tc>
        <w:tc>
          <w:tcPr>
            <w:tcW w:w="1080" w:type="dxa"/>
            <w:vAlign w:val="center"/>
          </w:tcPr>
          <w:p w:rsidR="002B70EE" w:rsidRDefault="005148F7">
            <w:pPr>
              <w:jc w:val="right"/>
            </w:pPr>
            <w:r>
              <w:rPr>
                <w:color w:val="000000"/>
                <w:szCs w:val="21"/>
              </w:rPr>
              <w:t>6.29%</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华泰证券股份有限公司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84,135,646.33</w:t>
            </w:r>
          </w:p>
        </w:tc>
        <w:tc>
          <w:tcPr>
            <w:tcW w:w="1080" w:type="dxa"/>
            <w:vAlign w:val="center"/>
          </w:tcPr>
          <w:p w:rsidR="002B70EE" w:rsidRDefault="005148F7">
            <w:pPr>
              <w:jc w:val="right"/>
            </w:pPr>
            <w:r>
              <w:rPr>
                <w:color w:val="000000"/>
                <w:szCs w:val="21"/>
              </w:rPr>
              <w:t>6.27%</w:t>
            </w:r>
          </w:p>
        </w:tc>
        <w:tc>
          <w:tcPr>
            <w:tcW w:w="1620" w:type="dxa"/>
            <w:vAlign w:val="center"/>
          </w:tcPr>
          <w:p w:rsidR="002B70EE" w:rsidRDefault="005148F7">
            <w:pPr>
              <w:jc w:val="right"/>
            </w:pPr>
            <w:r>
              <w:rPr>
                <w:color w:val="000000"/>
                <w:szCs w:val="21"/>
              </w:rPr>
              <w:t>76,597.40</w:t>
            </w:r>
          </w:p>
        </w:tc>
        <w:tc>
          <w:tcPr>
            <w:tcW w:w="1080" w:type="dxa"/>
            <w:vAlign w:val="center"/>
          </w:tcPr>
          <w:p w:rsidR="002B70EE" w:rsidRDefault="005148F7">
            <w:pPr>
              <w:jc w:val="right"/>
            </w:pPr>
            <w:r>
              <w:rPr>
                <w:color w:val="000000"/>
                <w:szCs w:val="21"/>
              </w:rPr>
              <w:t>6.27%</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中国国际金融有限公司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6,088,848.84</w:t>
            </w:r>
          </w:p>
        </w:tc>
        <w:tc>
          <w:tcPr>
            <w:tcW w:w="1080" w:type="dxa"/>
            <w:vAlign w:val="center"/>
          </w:tcPr>
          <w:p w:rsidR="002B70EE" w:rsidRDefault="005148F7">
            <w:pPr>
              <w:jc w:val="right"/>
            </w:pPr>
            <w:r>
              <w:rPr>
                <w:color w:val="000000"/>
                <w:szCs w:val="21"/>
              </w:rPr>
              <w:t>0.45%</w:t>
            </w:r>
          </w:p>
        </w:tc>
        <w:tc>
          <w:tcPr>
            <w:tcW w:w="1620" w:type="dxa"/>
            <w:vAlign w:val="center"/>
          </w:tcPr>
          <w:p w:rsidR="002B70EE" w:rsidRDefault="005148F7">
            <w:pPr>
              <w:jc w:val="right"/>
            </w:pPr>
            <w:r>
              <w:rPr>
                <w:color w:val="000000"/>
                <w:szCs w:val="21"/>
              </w:rPr>
              <w:t>5,543.29</w:t>
            </w:r>
          </w:p>
        </w:tc>
        <w:tc>
          <w:tcPr>
            <w:tcW w:w="1080" w:type="dxa"/>
            <w:vAlign w:val="center"/>
          </w:tcPr>
          <w:p w:rsidR="002B70EE" w:rsidRDefault="005148F7">
            <w:pPr>
              <w:jc w:val="right"/>
            </w:pPr>
            <w:r>
              <w:rPr>
                <w:color w:val="000000"/>
                <w:szCs w:val="21"/>
              </w:rPr>
              <w:t>0.45%</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国海证券股份有限公司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59,055,974.65</w:t>
            </w:r>
          </w:p>
        </w:tc>
        <w:tc>
          <w:tcPr>
            <w:tcW w:w="1080" w:type="dxa"/>
            <w:vAlign w:val="center"/>
          </w:tcPr>
          <w:p w:rsidR="002B70EE" w:rsidRDefault="005148F7">
            <w:pPr>
              <w:jc w:val="right"/>
            </w:pPr>
            <w:r>
              <w:rPr>
                <w:color w:val="000000"/>
                <w:szCs w:val="21"/>
              </w:rPr>
              <w:t>4.40%</w:t>
            </w:r>
          </w:p>
        </w:tc>
        <w:tc>
          <w:tcPr>
            <w:tcW w:w="1620" w:type="dxa"/>
            <w:vAlign w:val="center"/>
          </w:tcPr>
          <w:p w:rsidR="002B70EE" w:rsidRDefault="005148F7">
            <w:pPr>
              <w:jc w:val="right"/>
            </w:pPr>
            <w:r>
              <w:rPr>
                <w:color w:val="000000"/>
                <w:szCs w:val="21"/>
              </w:rPr>
              <w:t>53,764.33</w:t>
            </w:r>
          </w:p>
        </w:tc>
        <w:tc>
          <w:tcPr>
            <w:tcW w:w="1080" w:type="dxa"/>
            <w:vAlign w:val="center"/>
          </w:tcPr>
          <w:p w:rsidR="002B70EE" w:rsidRDefault="005148F7">
            <w:pPr>
              <w:jc w:val="right"/>
            </w:pPr>
            <w:r>
              <w:rPr>
                <w:color w:val="000000"/>
                <w:szCs w:val="21"/>
              </w:rPr>
              <w:t>4.40%</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lastRenderedPageBreak/>
              <w:t>安信证券股份有限公司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43,777,395.32</w:t>
            </w:r>
          </w:p>
        </w:tc>
        <w:tc>
          <w:tcPr>
            <w:tcW w:w="1080" w:type="dxa"/>
            <w:vAlign w:val="center"/>
          </w:tcPr>
          <w:p w:rsidR="002B70EE" w:rsidRDefault="005148F7">
            <w:pPr>
              <w:jc w:val="right"/>
            </w:pPr>
            <w:r>
              <w:rPr>
                <w:color w:val="000000"/>
                <w:szCs w:val="21"/>
              </w:rPr>
              <w:t>3.26%</w:t>
            </w:r>
          </w:p>
        </w:tc>
        <w:tc>
          <w:tcPr>
            <w:tcW w:w="1620" w:type="dxa"/>
            <w:vAlign w:val="center"/>
          </w:tcPr>
          <w:p w:rsidR="002B70EE" w:rsidRDefault="005148F7">
            <w:pPr>
              <w:jc w:val="right"/>
            </w:pPr>
            <w:r>
              <w:rPr>
                <w:color w:val="000000"/>
                <w:szCs w:val="21"/>
              </w:rPr>
              <w:t>39,855.06</w:t>
            </w:r>
          </w:p>
        </w:tc>
        <w:tc>
          <w:tcPr>
            <w:tcW w:w="1080" w:type="dxa"/>
            <w:vAlign w:val="center"/>
          </w:tcPr>
          <w:p w:rsidR="002B70EE" w:rsidRDefault="005148F7">
            <w:pPr>
              <w:jc w:val="right"/>
            </w:pPr>
            <w:r>
              <w:rPr>
                <w:color w:val="000000"/>
                <w:szCs w:val="21"/>
              </w:rPr>
              <w:t>3.26%</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中银国际证券有限责任公司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40,999,065.63</w:t>
            </w:r>
          </w:p>
        </w:tc>
        <w:tc>
          <w:tcPr>
            <w:tcW w:w="1080" w:type="dxa"/>
            <w:vAlign w:val="center"/>
          </w:tcPr>
          <w:p w:rsidR="002B70EE" w:rsidRDefault="005148F7">
            <w:pPr>
              <w:jc w:val="right"/>
            </w:pPr>
            <w:r>
              <w:rPr>
                <w:color w:val="000000"/>
                <w:szCs w:val="21"/>
              </w:rPr>
              <w:t>3.06%</w:t>
            </w:r>
          </w:p>
        </w:tc>
        <w:tc>
          <w:tcPr>
            <w:tcW w:w="1620" w:type="dxa"/>
            <w:vAlign w:val="center"/>
          </w:tcPr>
          <w:p w:rsidR="002B70EE" w:rsidRDefault="005148F7">
            <w:pPr>
              <w:jc w:val="right"/>
            </w:pPr>
            <w:r>
              <w:rPr>
                <w:color w:val="000000"/>
                <w:szCs w:val="21"/>
              </w:rPr>
              <w:t>37,325.55</w:t>
            </w:r>
          </w:p>
        </w:tc>
        <w:tc>
          <w:tcPr>
            <w:tcW w:w="1080" w:type="dxa"/>
            <w:vAlign w:val="center"/>
          </w:tcPr>
          <w:p w:rsidR="002B70EE" w:rsidRDefault="005148F7">
            <w:pPr>
              <w:jc w:val="right"/>
            </w:pPr>
            <w:r>
              <w:rPr>
                <w:color w:val="000000"/>
                <w:szCs w:val="21"/>
              </w:rPr>
              <w:t>3.06%</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国金证券股份有限公司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393,522,953.72</w:t>
            </w:r>
          </w:p>
        </w:tc>
        <w:tc>
          <w:tcPr>
            <w:tcW w:w="1080" w:type="dxa"/>
            <w:vAlign w:val="center"/>
          </w:tcPr>
          <w:p w:rsidR="002B70EE" w:rsidRDefault="005148F7">
            <w:pPr>
              <w:jc w:val="right"/>
            </w:pPr>
            <w:r>
              <w:rPr>
                <w:color w:val="000000"/>
                <w:szCs w:val="21"/>
              </w:rPr>
              <w:t>29.33%</w:t>
            </w:r>
          </w:p>
        </w:tc>
        <w:tc>
          <w:tcPr>
            <w:tcW w:w="1620" w:type="dxa"/>
            <w:vAlign w:val="center"/>
          </w:tcPr>
          <w:p w:rsidR="002B70EE" w:rsidRDefault="005148F7">
            <w:pPr>
              <w:jc w:val="right"/>
            </w:pPr>
            <w:r>
              <w:rPr>
                <w:color w:val="000000"/>
                <w:szCs w:val="21"/>
              </w:rPr>
              <w:t>358,262.90</w:t>
            </w:r>
          </w:p>
        </w:tc>
        <w:tc>
          <w:tcPr>
            <w:tcW w:w="1080" w:type="dxa"/>
            <w:vAlign w:val="center"/>
          </w:tcPr>
          <w:p w:rsidR="002B70EE" w:rsidRDefault="005148F7">
            <w:pPr>
              <w:jc w:val="right"/>
            </w:pPr>
            <w:r>
              <w:rPr>
                <w:color w:val="000000"/>
                <w:szCs w:val="21"/>
              </w:rPr>
              <w:t>29.33%</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国信证券股份有限公司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33,651,251.31</w:t>
            </w:r>
          </w:p>
        </w:tc>
        <w:tc>
          <w:tcPr>
            <w:tcW w:w="1080" w:type="dxa"/>
            <w:vAlign w:val="center"/>
          </w:tcPr>
          <w:p w:rsidR="002B70EE" w:rsidRDefault="005148F7">
            <w:pPr>
              <w:jc w:val="right"/>
            </w:pPr>
            <w:r>
              <w:rPr>
                <w:color w:val="000000"/>
                <w:szCs w:val="21"/>
              </w:rPr>
              <w:t>2.51%</w:t>
            </w:r>
          </w:p>
        </w:tc>
        <w:tc>
          <w:tcPr>
            <w:tcW w:w="1620" w:type="dxa"/>
            <w:vAlign w:val="center"/>
          </w:tcPr>
          <w:p w:rsidR="002B70EE" w:rsidRDefault="005148F7">
            <w:pPr>
              <w:jc w:val="right"/>
            </w:pPr>
            <w:r>
              <w:rPr>
                <w:color w:val="000000"/>
                <w:szCs w:val="21"/>
              </w:rPr>
              <w:t>30,635.89</w:t>
            </w:r>
          </w:p>
        </w:tc>
        <w:tc>
          <w:tcPr>
            <w:tcW w:w="1080" w:type="dxa"/>
            <w:vAlign w:val="center"/>
          </w:tcPr>
          <w:p w:rsidR="002B70EE" w:rsidRDefault="005148F7">
            <w:pPr>
              <w:jc w:val="right"/>
            </w:pPr>
            <w:r>
              <w:rPr>
                <w:color w:val="000000"/>
                <w:szCs w:val="21"/>
              </w:rPr>
              <w:t>2.51%</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国泰君安证券股份有限公司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32,221,441.76</w:t>
            </w:r>
          </w:p>
        </w:tc>
        <w:tc>
          <w:tcPr>
            <w:tcW w:w="1080" w:type="dxa"/>
            <w:vAlign w:val="center"/>
          </w:tcPr>
          <w:p w:rsidR="002B70EE" w:rsidRDefault="005148F7">
            <w:pPr>
              <w:jc w:val="right"/>
            </w:pPr>
            <w:r>
              <w:rPr>
                <w:color w:val="000000"/>
                <w:szCs w:val="21"/>
              </w:rPr>
              <w:t>2.40%</w:t>
            </w:r>
          </w:p>
        </w:tc>
        <w:tc>
          <w:tcPr>
            <w:tcW w:w="1620" w:type="dxa"/>
            <w:vAlign w:val="center"/>
          </w:tcPr>
          <w:p w:rsidR="002B70EE" w:rsidRDefault="005148F7">
            <w:pPr>
              <w:jc w:val="right"/>
            </w:pPr>
            <w:r>
              <w:rPr>
                <w:color w:val="000000"/>
                <w:szCs w:val="21"/>
              </w:rPr>
              <w:t>29,334.35</w:t>
            </w:r>
          </w:p>
        </w:tc>
        <w:tc>
          <w:tcPr>
            <w:tcW w:w="1080" w:type="dxa"/>
            <w:vAlign w:val="center"/>
          </w:tcPr>
          <w:p w:rsidR="002B70EE" w:rsidRDefault="005148F7">
            <w:pPr>
              <w:jc w:val="right"/>
            </w:pPr>
            <w:r>
              <w:rPr>
                <w:color w:val="000000"/>
                <w:szCs w:val="21"/>
              </w:rPr>
              <w:t>2.40%</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中国银河证券股份有限公司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25,883,159.92</w:t>
            </w:r>
          </w:p>
        </w:tc>
        <w:tc>
          <w:tcPr>
            <w:tcW w:w="1080" w:type="dxa"/>
            <w:vAlign w:val="center"/>
          </w:tcPr>
          <w:p w:rsidR="002B70EE" w:rsidRDefault="005148F7">
            <w:pPr>
              <w:jc w:val="right"/>
            </w:pPr>
            <w:r>
              <w:rPr>
                <w:color w:val="000000"/>
                <w:szCs w:val="21"/>
              </w:rPr>
              <w:t>1.93%</w:t>
            </w:r>
          </w:p>
        </w:tc>
        <w:tc>
          <w:tcPr>
            <w:tcW w:w="1620" w:type="dxa"/>
            <w:vAlign w:val="center"/>
          </w:tcPr>
          <w:p w:rsidR="002B70EE" w:rsidRDefault="005148F7">
            <w:pPr>
              <w:jc w:val="right"/>
            </w:pPr>
            <w:r>
              <w:rPr>
                <w:color w:val="000000"/>
                <w:szCs w:val="21"/>
              </w:rPr>
              <w:t>23,563.94</w:t>
            </w:r>
          </w:p>
        </w:tc>
        <w:tc>
          <w:tcPr>
            <w:tcW w:w="1080" w:type="dxa"/>
            <w:vAlign w:val="center"/>
          </w:tcPr>
          <w:p w:rsidR="002B70EE" w:rsidRDefault="005148F7">
            <w:pPr>
              <w:jc w:val="right"/>
            </w:pPr>
            <w:r>
              <w:rPr>
                <w:color w:val="000000"/>
                <w:szCs w:val="21"/>
              </w:rPr>
              <w:t>1.93%</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中信建投证券股份有限公司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24,550,606.05</w:t>
            </w:r>
          </w:p>
        </w:tc>
        <w:tc>
          <w:tcPr>
            <w:tcW w:w="1080" w:type="dxa"/>
            <w:vAlign w:val="center"/>
          </w:tcPr>
          <w:p w:rsidR="002B70EE" w:rsidRDefault="005148F7">
            <w:pPr>
              <w:jc w:val="right"/>
            </w:pPr>
            <w:r>
              <w:rPr>
                <w:color w:val="000000"/>
                <w:szCs w:val="21"/>
              </w:rPr>
              <w:t>1.83%</w:t>
            </w:r>
          </w:p>
        </w:tc>
        <w:tc>
          <w:tcPr>
            <w:tcW w:w="1620" w:type="dxa"/>
            <w:vAlign w:val="center"/>
          </w:tcPr>
          <w:p w:rsidR="002B70EE" w:rsidRDefault="005148F7">
            <w:pPr>
              <w:jc w:val="right"/>
            </w:pPr>
            <w:r>
              <w:rPr>
                <w:color w:val="000000"/>
                <w:szCs w:val="21"/>
              </w:rPr>
              <w:t>22,350.52</w:t>
            </w:r>
          </w:p>
        </w:tc>
        <w:tc>
          <w:tcPr>
            <w:tcW w:w="1080" w:type="dxa"/>
            <w:vAlign w:val="center"/>
          </w:tcPr>
          <w:p w:rsidR="002B70EE" w:rsidRDefault="005148F7">
            <w:pPr>
              <w:jc w:val="right"/>
            </w:pPr>
            <w:r>
              <w:rPr>
                <w:color w:val="000000"/>
                <w:szCs w:val="21"/>
              </w:rPr>
              <w:t>1.83%</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中国中投证券有限责任公司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24,248,381.15</w:t>
            </w:r>
          </w:p>
        </w:tc>
        <w:tc>
          <w:tcPr>
            <w:tcW w:w="1080" w:type="dxa"/>
            <w:vAlign w:val="center"/>
          </w:tcPr>
          <w:p w:rsidR="002B70EE" w:rsidRDefault="005148F7">
            <w:pPr>
              <w:jc w:val="right"/>
            </w:pPr>
            <w:r>
              <w:rPr>
                <w:color w:val="000000"/>
                <w:szCs w:val="21"/>
              </w:rPr>
              <w:t>1.81%</w:t>
            </w:r>
          </w:p>
        </w:tc>
        <w:tc>
          <w:tcPr>
            <w:tcW w:w="1620" w:type="dxa"/>
            <w:vAlign w:val="center"/>
          </w:tcPr>
          <w:p w:rsidR="002B70EE" w:rsidRDefault="005148F7">
            <w:pPr>
              <w:jc w:val="right"/>
            </w:pPr>
            <w:r>
              <w:rPr>
                <w:color w:val="000000"/>
                <w:szCs w:val="21"/>
              </w:rPr>
              <w:t>22,075.43</w:t>
            </w:r>
          </w:p>
        </w:tc>
        <w:tc>
          <w:tcPr>
            <w:tcW w:w="1080" w:type="dxa"/>
            <w:vAlign w:val="center"/>
          </w:tcPr>
          <w:p w:rsidR="002B70EE" w:rsidRDefault="005148F7">
            <w:pPr>
              <w:jc w:val="right"/>
            </w:pPr>
            <w:r>
              <w:rPr>
                <w:color w:val="000000"/>
                <w:szCs w:val="21"/>
              </w:rPr>
              <w:t>1.81%</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兴业证券股份有限公司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22,691,608.58</w:t>
            </w:r>
          </w:p>
        </w:tc>
        <w:tc>
          <w:tcPr>
            <w:tcW w:w="1080" w:type="dxa"/>
            <w:vAlign w:val="center"/>
          </w:tcPr>
          <w:p w:rsidR="002B70EE" w:rsidRDefault="005148F7">
            <w:pPr>
              <w:jc w:val="right"/>
            </w:pPr>
            <w:r>
              <w:rPr>
                <w:color w:val="000000"/>
                <w:szCs w:val="21"/>
              </w:rPr>
              <w:t>1.69%</w:t>
            </w:r>
          </w:p>
        </w:tc>
        <w:tc>
          <w:tcPr>
            <w:tcW w:w="1620" w:type="dxa"/>
            <w:vAlign w:val="center"/>
          </w:tcPr>
          <w:p w:rsidR="002B70EE" w:rsidRDefault="005148F7">
            <w:pPr>
              <w:jc w:val="right"/>
            </w:pPr>
            <w:r>
              <w:rPr>
                <w:color w:val="000000"/>
                <w:szCs w:val="21"/>
              </w:rPr>
              <w:t>20,658.45</w:t>
            </w:r>
          </w:p>
        </w:tc>
        <w:tc>
          <w:tcPr>
            <w:tcW w:w="1080" w:type="dxa"/>
            <w:vAlign w:val="center"/>
          </w:tcPr>
          <w:p w:rsidR="002B70EE" w:rsidRDefault="005148F7">
            <w:pPr>
              <w:jc w:val="right"/>
            </w:pPr>
            <w:r>
              <w:rPr>
                <w:color w:val="000000"/>
                <w:szCs w:val="21"/>
              </w:rPr>
              <w:t>1.69%</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中信证券股份有限公司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188,654,458.16</w:t>
            </w:r>
          </w:p>
        </w:tc>
        <w:tc>
          <w:tcPr>
            <w:tcW w:w="1080" w:type="dxa"/>
            <w:vAlign w:val="center"/>
          </w:tcPr>
          <w:p w:rsidR="002B70EE" w:rsidRDefault="005148F7">
            <w:pPr>
              <w:jc w:val="right"/>
            </w:pPr>
            <w:r>
              <w:rPr>
                <w:color w:val="000000"/>
                <w:szCs w:val="21"/>
              </w:rPr>
              <w:t>14.06%</w:t>
            </w:r>
          </w:p>
        </w:tc>
        <w:tc>
          <w:tcPr>
            <w:tcW w:w="1620" w:type="dxa"/>
            <w:vAlign w:val="center"/>
          </w:tcPr>
          <w:p w:rsidR="002B70EE" w:rsidRDefault="005148F7">
            <w:pPr>
              <w:jc w:val="right"/>
            </w:pPr>
            <w:r>
              <w:rPr>
                <w:color w:val="000000"/>
                <w:szCs w:val="21"/>
              </w:rPr>
              <w:t>171,750.88</w:t>
            </w:r>
          </w:p>
        </w:tc>
        <w:tc>
          <w:tcPr>
            <w:tcW w:w="1080" w:type="dxa"/>
            <w:vAlign w:val="center"/>
          </w:tcPr>
          <w:p w:rsidR="002B70EE" w:rsidRDefault="005148F7">
            <w:pPr>
              <w:jc w:val="right"/>
            </w:pPr>
            <w:r>
              <w:rPr>
                <w:color w:val="000000"/>
                <w:szCs w:val="21"/>
              </w:rPr>
              <w:t>14.06%</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申银万国证券股份有限公司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148,158,013.66</w:t>
            </w:r>
          </w:p>
        </w:tc>
        <w:tc>
          <w:tcPr>
            <w:tcW w:w="1080" w:type="dxa"/>
            <w:vAlign w:val="center"/>
          </w:tcPr>
          <w:p w:rsidR="002B70EE" w:rsidRDefault="005148F7">
            <w:pPr>
              <w:jc w:val="right"/>
            </w:pPr>
            <w:r>
              <w:rPr>
                <w:color w:val="000000"/>
                <w:szCs w:val="21"/>
              </w:rPr>
              <w:t>11.04%</w:t>
            </w:r>
          </w:p>
        </w:tc>
        <w:tc>
          <w:tcPr>
            <w:tcW w:w="1620" w:type="dxa"/>
            <w:vAlign w:val="center"/>
          </w:tcPr>
          <w:p w:rsidR="002B70EE" w:rsidRDefault="005148F7">
            <w:pPr>
              <w:jc w:val="right"/>
            </w:pPr>
            <w:r>
              <w:rPr>
                <w:color w:val="000000"/>
                <w:szCs w:val="21"/>
              </w:rPr>
              <w:t>134,882.45</w:t>
            </w:r>
          </w:p>
        </w:tc>
        <w:tc>
          <w:tcPr>
            <w:tcW w:w="1080" w:type="dxa"/>
            <w:vAlign w:val="center"/>
          </w:tcPr>
          <w:p w:rsidR="002B70EE" w:rsidRDefault="005148F7">
            <w:pPr>
              <w:jc w:val="right"/>
            </w:pPr>
            <w:r>
              <w:rPr>
                <w:color w:val="000000"/>
                <w:szCs w:val="21"/>
              </w:rPr>
              <w:t>11.04%</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华创证券有限责任公司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1,385,979.93</w:t>
            </w:r>
          </w:p>
        </w:tc>
        <w:tc>
          <w:tcPr>
            <w:tcW w:w="1080" w:type="dxa"/>
            <w:vAlign w:val="center"/>
          </w:tcPr>
          <w:p w:rsidR="002B70EE" w:rsidRDefault="005148F7">
            <w:pPr>
              <w:jc w:val="right"/>
            </w:pPr>
            <w:r>
              <w:rPr>
                <w:color w:val="000000"/>
                <w:szCs w:val="21"/>
              </w:rPr>
              <w:t>0.10%</w:t>
            </w:r>
          </w:p>
        </w:tc>
        <w:tc>
          <w:tcPr>
            <w:tcW w:w="1620" w:type="dxa"/>
            <w:vAlign w:val="center"/>
          </w:tcPr>
          <w:p w:rsidR="002B70EE" w:rsidRDefault="005148F7">
            <w:pPr>
              <w:jc w:val="right"/>
            </w:pPr>
            <w:r>
              <w:rPr>
                <w:color w:val="000000"/>
                <w:szCs w:val="21"/>
              </w:rPr>
              <w:t>1,261.78</w:t>
            </w:r>
          </w:p>
        </w:tc>
        <w:tc>
          <w:tcPr>
            <w:tcW w:w="1080" w:type="dxa"/>
            <w:vAlign w:val="center"/>
          </w:tcPr>
          <w:p w:rsidR="002B70EE" w:rsidRDefault="005148F7">
            <w:pPr>
              <w:jc w:val="right"/>
            </w:pPr>
            <w:r>
              <w:rPr>
                <w:color w:val="000000"/>
                <w:szCs w:val="21"/>
              </w:rPr>
              <w:t>0.10%</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长城证券有限责任公司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11,586,941.53</w:t>
            </w:r>
          </w:p>
        </w:tc>
        <w:tc>
          <w:tcPr>
            <w:tcW w:w="1080" w:type="dxa"/>
            <w:vAlign w:val="center"/>
          </w:tcPr>
          <w:p w:rsidR="002B70EE" w:rsidRDefault="005148F7">
            <w:pPr>
              <w:jc w:val="right"/>
            </w:pPr>
            <w:r>
              <w:rPr>
                <w:color w:val="000000"/>
                <w:szCs w:val="21"/>
              </w:rPr>
              <w:t>0.86%</w:t>
            </w:r>
          </w:p>
        </w:tc>
        <w:tc>
          <w:tcPr>
            <w:tcW w:w="1620" w:type="dxa"/>
            <w:vAlign w:val="center"/>
          </w:tcPr>
          <w:p w:rsidR="002B70EE" w:rsidRDefault="005148F7">
            <w:pPr>
              <w:jc w:val="right"/>
            </w:pPr>
            <w:r>
              <w:rPr>
                <w:color w:val="000000"/>
                <w:szCs w:val="21"/>
              </w:rPr>
              <w:t>10,549.03</w:t>
            </w:r>
          </w:p>
        </w:tc>
        <w:tc>
          <w:tcPr>
            <w:tcW w:w="1080" w:type="dxa"/>
            <w:vAlign w:val="center"/>
          </w:tcPr>
          <w:p w:rsidR="002B70EE" w:rsidRDefault="005148F7">
            <w:pPr>
              <w:jc w:val="right"/>
            </w:pPr>
            <w:r>
              <w:rPr>
                <w:color w:val="000000"/>
                <w:szCs w:val="21"/>
              </w:rPr>
              <w:t>0.86%</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瑞银证券有限责任公司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107,074,347.27</w:t>
            </w:r>
          </w:p>
        </w:tc>
        <w:tc>
          <w:tcPr>
            <w:tcW w:w="1080" w:type="dxa"/>
            <w:vAlign w:val="center"/>
          </w:tcPr>
          <w:p w:rsidR="002B70EE" w:rsidRDefault="005148F7">
            <w:pPr>
              <w:jc w:val="right"/>
            </w:pPr>
            <w:r>
              <w:rPr>
                <w:color w:val="000000"/>
                <w:szCs w:val="21"/>
              </w:rPr>
              <w:t>7.98%</w:t>
            </w:r>
          </w:p>
        </w:tc>
        <w:tc>
          <w:tcPr>
            <w:tcW w:w="1620" w:type="dxa"/>
            <w:vAlign w:val="center"/>
          </w:tcPr>
          <w:p w:rsidR="002B70EE" w:rsidRDefault="005148F7">
            <w:pPr>
              <w:jc w:val="right"/>
            </w:pPr>
            <w:r>
              <w:rPr>
                <w:color w:val="000000"/>
                <w:szCs w:val="21"/>
              </w:rPr>
              <w:t>97,480.17</w:t>
            </w:r>
          </w:p>
        </w:tc>
        <w:tc>
          <w:tcPr>
            <w:tcW w:w="1080" w:type="dxa"/>
            <w:vAlign w:val="center"/>
          </w:tcPr>
          <w:p w:rsidR="002B70EE" w:rsidRDefault="005148F7">
            <w:pPr>
              <w:jc w:val="right"/>
            </w:pPr>
            <w:r>
              <w:rPr>
                <w:color w:val="000000"/>
                <w:szCs w:val="21"/>
              </w:rPr>
              <w:t>7.98%</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光大证券股份有限公司</w:t>
            </w:r>
          </w:p>
        </w:tc>
        <w:tc>
          <w:tcPr>
            <w:tcW w:w="779" w:type="dxa"/>
            <w:vAlign w:val="center"/>
          </w:tcPr>
          <w:p w:rsidR="002B70EE" w:rsidRDefault="005148F7">
            <w:pPr>
              <w:jc w:val="right"/>
            </w:pPr>
            <w:r>
              <w:rPr>
                <w:color w:val="000000"/>
                <w:szCs w:val="21"/>
              </w:rPr>
              <w:t>2</w:t>
            </w:r>
          </w:p>
        </w:tc>
        <w:tc>
          <w:tcPr>
            <w:tcW w:w="180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62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宏源证券股份有限公司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62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080" w:type="dxa"/>
            <w:vAlign w:val="center"/>
          </w:tcPr>
          <w:p w:rsidR="002B70EE" w:rsidRDefault="005148F7">
            <w:pPr>
              <w:jc w:val="left"/>
            </w:pPr>
            <w:r>
              <w:rPr>
                <w:color w:val="000000"/>
                <w:szCs w:val="21"/>
              </w:rPr>
              <w:t>-</w:t>
            </w:r>
          </w:p>
        </w:tc>
      </w:tr>
      <w:tr w:rsidR="002B70EE">
        <w:tc>
          <w:tcPr>
            <w:tcW w:w="1559" w:type="dxa"/>
            <w:vAlign w:val="center"/>
          </w:tcPr>
          <w:p w:rsidR="002B70EE" w:rsidRDefault="005148F7">
            <w:pPr>
              <w:jc w:val="left"/>
            </w:pPr>
            <w:r>
              <w:rPr>
                <w:color w:val="000000"/>
                <w:szCs w:val="21"/>
              </w:rPr>
              <w:t>西部证券股份有限公司</w:t>
            </w:r>
          </w:p>
        </w:tc>
        <w:tc>
          <w:tcPr>
            <w:tcW w:w="779" w:type="dxa"/>
            <w:vAlign w:val="center"/>
          </w:tcPr>
          <w:p w:rsidR="002B70EE" w:rsidRDefault="005148F7">
            <w:pPr>
              <w:jc w:val="right"/>
            </w:pPr>
            <w:r>
              <w:rPr>
                <w:color w:val="000000"/>
                <w:szCs w:val="21"/>
              </w:rPr>
              <w:t>1</w:t>
            </w:r>
          </w:p>
        </w:tc>
        <w:tc>
          <w:tcPr>
            <w:tcW w:w="180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620"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080" w:type="dxa"/>
            <w:vAlign w:val="center"/>
          </w:tcPr>
          <w:p w:rsidR="002B70EE" w:rsidRDefault="005148F7">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2B70EE">
        <w:tc>
          <w:tcPr>
            <w:tcW w:w="1559" w:type="dxa"/>
            <w:vAlign w:val="center"/>
          </w:tcPr>
          <w:p w:rsidR="002B70EE" w:rsidRDefault="005148F7">
            <w:pPr>
              <w:jc w:val="left"/>
            </w:pPr>
            <w:r>
              <w:rPr>
                <w:color w:val="000000"/>
                <w:szCs w:val="21"/>
              </w:rPr>
              <w:t>招商证券股份</w:t>
            </w:r>
            <w:r>
              <w:rPr>
                <w:color w:val="000000"/>
                <w:szCs w:val="21"/>
              </w:rPr>
              <w:lastRenderedPageBreak/>
              <w:t>有限公司</w:t>
            </w:r>
          </w:p>
        </w:tc>
        <w:tc>
          <w:tcPr>
            <w:tcW w:w="1319" w:type="dxa"/>
            <w:vAlign w:val="center"/>
          </w:tcPr>
          <w:p w:rsidR="002B70EE" w:rsidRDefault="005148F7">
            <w:pPr>
              <w:jc w:val="right"/>
            </w:pPr>
            <w:r>
              <w:rPr>
                <w:color w:val="000000"/>
                <w:szCs w:val="21"/>
              </w:rPr>
              <w:lastRenderedPageBreak/>
              <w:t>18,043,490.8</w:t>
            </w:r>
            <w:r>
              <w:rPr>
                <w:color w:val="000000"/>
                <w:szCs w:val="21"/>
              </w:rPr>
              <w:lastRenderedPageBreak/>
              <w:t>0</w:t>
            </w:r>
          </w:p>
        </w:tc>
        <w:tc>
          <w:tcPr>
            <w:tcW w:w="1080" w:type="dxa"/>
            <w:vAlign w:val="center"/>
          </w:tcPr>
          <w:p w:rsidR="002B70EE" w:rsidRDefault="005148F7">
            <w:pPr>
              <w:jc w:val="right"/>
            </w:pPr>
            <w:r>
              <w:rPr>
                <w:color w:val="000000"/>
                <w:szCs w:val="21"/>
              </w:rPr>
              <w:lastRenderedPageBreak/>
              <w:t>7.18%</w:t>
            </w:r>
          </w:p>
        </w:tc>
        <w:tc>
          <w:tcPr>
            <w:tcW w:w="1143" w:type="dxa"/>
            <w:vAlign w:val="center"/>
          </w:tcPr>
          <w:p w:rsidR="002B70EE" w:rsidRDefault="005148F7">
            <w:pPr>
              <w:jc w:val="right"/>
            </w:pPr>
            <w:r>
              <w:rPr>
                <w:color w:val="000000"/>
                <w:szCs w:val="21"/>
              </w:rPr>
              <w:t>113,800,0</w:t>
            </w:r>
            <w:r>
              <w:rPr>
                <w:color w:val="000000"/>
                <w:szCs w:val="21"/>
              </w:rPr>
              <w:lastRenderedPageBreak/>
              <w:t>00.00</w:t>
            </w:r>
          </w:p>
        </w:tc>
        <w:tc>
          <w:tcPr>
            <w:tcW w:w="1197" w:type="dxa"/>
            <w:vAlign w:val="center"/>
          </w:tcPr>
          <w:p w:rsidR="002B70EE" w:rsidRDefault="005148F7">
            <w:pPr>
              <w:jc w:val="right"/>
            </w:pPr>
            <w:r>
              <w:rPr>
                <w:color w:val="000000"/>
                <w:szCs w:val="21"/>
              </w:rPr>
              <w:lastRenderedPageBreak/>
              <w:t>4.46%</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lastRenderedPageBreak/>
              <w:t>海通证券股份有限公司</w:t>
            </w:r>
          </w:p>
        </w:tc>
        <w:tc>
          <w:tcPr>
            <w:tcW w:w="1319" w:type="dxa"/>
            <w:vAlign w:val="center"/>
          </w:tcPr>
          <w:p w:rsidR="002B70EE" w:rsidRDefault="005148F7">
            <w:pPr>
              <w:jc w:val="right"/>
            </w:pPr>
            <w:r>
              <w:rPr>
                <w:color w:val="000000"/>
                <w:szCs w:val="21"/>
              </w:rPr>
              <w:t>36,570,533.79</w:t>
            </w:r>
          </w:p>
        </w:tc>
        <w:tc>
          <w:tcPr>
            <w:tcW w:w="1080" w:type="dxa"/>
            <w:vAlign w:val="center"/>
          </w:tcPr>
          <w:p w:rsidR="002B70EE" w:rsidRDefault="005148F7">
            <w:pPr>
              <w:jc w:val="right"/>
            </w:pPr>
            <w:r>
              <w:rPr>
                <w:color w:val="000000"/>
                <w:szCs w:val="21"/>
              </w:rPr>
              <w:t>14.56%</w:t>
            </w:r>
          </w:p>
        </w:tc>
        <w:tc>
          <w:tcPr>
            <w:tcW w:w="1143" w:type="dxa"/>
            <w:vAlign w:val="center"/>
          </w:tcPr>
          <w:p w:rsidR="002B70EE" w:rsidRDefault="005148F7">
            <w:pPr>
              <w:jc w:val="right"/>
            </w:pPr>
            <w:r>
              <w:rPr>
                <w:color w:val="000000"/>
                <w:szCs w:val="21"/>
              </w:rPr>
              <w:t>325,700,000.00</w:t>
            </w:r>
          </w:p>
        </w:tc>
        <w:tc>
          <w:tcPr>
            <w:tcW w:w="1197" w:type="dxa"/>
            <w:vAlign w:val="center"/>
          </w:tcPr>
          <w:p w:rsidR="002B70EE" w:rsidRDefault="005148F7">
            <w:pPr>
              <w:jc w:val="right"/>
            </w:pPr>
            <w:r>
              <w:rPr>
                <w:color w:val="000000"/>
                <w:szCs w:val="21"/>
              </w:rPr>
              <w:t>12.78%</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华泰证券股份有限公司</w:t>
            </w:r>
          </w:p>
        </w:tc>
        <w:tc>
          <w:tcPr>
            <w:tcW w:w="1319" w:type="dxa"/>
            <w:vAlign w:val="center"/>
          </w:tcPr>
          <w:p w:rsidR="002B70EE" w:rsidRDefault="005148F7">
            <w:pPr>
              <w:jc w:val="right"/>
            </w:pPr>
            <w:r>
              <w:rPr>
                <w:color w:val="000000"/>
                <w:szCs w:val="21"/>
              </w:rPr>
              <w:t>1,139,684.20</w:t>
            </w:r>
          </w:p>
        </w:tc>
        <w:tc>
          <w:tcPr>
            <w:tcW w:w="1080" w:type="dxa"/>
            <w:vAlign w:val="center"/>
          </w:tcPr>
          <w:p w:rsidR="002B70EE" w:rsidRDefault="005148F7">
            <w:pPr>
              <w:jc w:val="right"/>
            </w:pPr>
            <w:r>
              <w:rPr>
                <w:color w:val="000000"/>
                <w:szCs w:val="21"/>
              </w:rPr>
              <w:t>0.45%</w:t>
            </w:r>
          </w:p>
        </w:tc>
        <w:tc>
          <w:tcPr>
            <w:tcW w:w="1143" w:type="dxa"/>
            <w:vAlign w:val="center"/>
          </w:tcPr>
          <w:p w:rsidR="002B70EE" w:rsidRDefault="005148F7">
            <w:pPr>
              <w:jc w:val="right"/>
            </w:pPr>
            <w:r>
              <w:rPr>
                <w:color w:val="000000"/>
                <w:szCs w:val="21"/>
              </w:rPr>
              <w:t>-</w:t>
            </w:r>
          </w:p>
        </w:tc>
        <w:tc>
          <w:tcPr>
            <w:tcW w:w="1197" w:type="dxa"/>
            <w:vAlign w:val="center"/>
          </w:tcPr>
          <w:p w:rsidR="002B70EE" w:rsidRDefault="005148F7">
            <w:pPr>
              <w:jc w:val="right"/>
            </w:pPr>
            <w:r>
              <w:rPr>
                <w:color w:val="000000"/>
                <w:szCs w:val="21"/>
              </w:rPr>
              <w:t>-</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国海证券股份有限公司</w:t>
            </w:r>
          </w:p>
        </w:tc>
        <w:tc>
          <w:tcPr>
            <w:tcW w:w="1319" w:type="dxa"/>
            <w:vAlign w:val="center"/>
          </w:tcPr>
          <w:p w:rsidR="002B70EE" w:rsidRDefault="005148F7">
            <w:pPr>
              <w:jc w:val="right"/>
            </w:pPr>
            <w:r>
              <w:rPr>
                <w:color w:val="000000"/>
                <w:szCs w:val="21"/>
              </w:rPr>
              <w:t>7,900,697.84</w:t>
            </w:r>
          </w:p>
        </w:tc>
        <w:tc>
          <w:tcPr>
            <w:tcW w:w="1080" w:type="dxa"/>
            <w:vAlign w:val="center"/>
          </w:tcPr>
          <w:p w:rsidR="002B70EE" w:rsidRDefault="005148F7">
            <w:pPr>
              <w:jc w:val="right"/>
            </w:pPr>
            <w:r>
              <w:rPr>
                <w:color w:val="000000"/>
                <w:szCs w:val="21"/>
              </w:rPr>
              <w:t>3.15%</w:t>
            </w:r>
          </w:p>
        </w:tc>
        <w:tc>
          <w:tcPr>
            <w:tcW w:w="1143" w:type="dxa"/>
            <w:vAlign w:val="center"/>
          </w:tcPr>
          <w:p w:rsidR="002B70EE" w:rsidRDefault="005148F7">
            <w:pPr>
              <w:jc w:val="right"/>
            </w:pPr>
            <w:r>
              <w:rPr>
                <w:color w:val="000000"/>
                <w:szCs w:val="21"/>
              </w:rPr>
              <w:t>-</w:t>
            </w:r>
          </w:p>
        </w:tc>
        <w:tc>
          <w:tcPr>
            <w:tcW w:w="1197" w:type="dxa"/>
            <w:vAlign w:val="center"/>
          </w:tcPr>
          <w:p w:rsidR="002B70EE" w:rsidRDefault="005148F7">
            <w:pPr>
              <w:jc w:val="right"/>
            </w:pPr>
            <w:r>
              <w:rPr>
                <w:color w:val="000000"/>
                <w:szCs w:val="21"/>
              </w:rPr>
              <w:t>-</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安信证券股份有限公司</w:t>
            </w:r>
          </w:p>
        </w:tc>
        <w:tc>
          <w:tcPr>
            <w:tcW w:w="1319" w:type="dxa"/>
            <w:vAlign w:val="center"/>
          </w:tcPr>
          <w:p w:rsidR="002B70EE" w:rsidRDefault="005148F7">
            <w:pPr>
              <w:jc w:val="right"/>
            </w:pPr>
            <w:r>
              <w:rPr>
                <w:color w:val="000000"/>
                <w:szCs w:val="21"/>
              </w:rPr>
              <w:t>22,670,991.30</w:t>
            </w:r>
          </w:p>
        </w:tc>
        <w:tc>
          <w:tcPr>
            <w:tcW w:w="1080" w:type="dxa"/>
            <w:vAlign w:val="center"/>
          </w:tcPr>
          <w:p w:rsidR="002B70EE" w:rsidRDefault="005148F7">
            <w:pPr>
              <w:jc w:val="right"/>
            </w:pPr>
            <w:r>
              <w:rPr>
                <w:color w:val="000000"/>
                <w:szCs w:val="21"/>
              </w:rPr>
              <w:t>9.03%</w:t>
            </w:r>
          </w:p>
        </w:tc>
        <w:tc>
          <w:tcPr>
            <w:tcW w:w="1143" w:type="dxa"/>
            <w:vAlign w:val="center"/>
          </w:tcPr>
          <w:p w:rsidR="002B70EE" w:rsidRDefault="005148F7">
            <w:pPr>
              <w:jc w:val="right"/>
            </w:pPr>
            <w:r>
              <w:rPr>
                <w:color w:val="000000"/>
                <w:szCs w:val="21"/>
              </w:rPr>
              <w:t>35,000,000.00</w:t>
            </w:r>
          </w:p>
        </w:tc>
        <w:tc>
          <w:tcPr>
            <w:tcW w:w="1197" w:type="dxa"/>
            <w:vAlign w:val="center"/>
          </w:tcPr>
          <w:p w:rsidR="002B70EE" w:rsidRDefault="005148F7">
            <w:pPr>
              <w:jc w:val="right"/>
            </w:pPr>
            <w:r>
              <w:rPr>
                <w:color w:val="000000"/>
                <w:szCs w:val="21"/>
              </w:rPr>
              <w:t>1.37%</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中银国际证券有限责任公司</w:t>
            </w:r>
          </w:p>
        </w:tc>
        <w:tc>
          <w:tcPr>
            <w:tcW w:w="1319" w:type="dxa"/>
            <w:vAlign w:val="center"/>
          </w:tcPr>
          <w:p w:rsidR="002B70EE" w:rsidRDefault="005148F7">
            <w:pPr>
              <w:jc w:val="right"/>
            </w:pPr>
            <w:r>
              <w:rPr>
                <w:color w:val="000000"/>
                <w:szCs w:val="21"/>
              </w:rPr>
              <w:t>17,661,493.10</w:t>
            </w:r>
          </w:p>
        </w:tc>
        <w:tc>
          <w:tcPr>
            <w:tcW w:w="1080" w:type="dxa"/>
            <w:vAlign w:val="center"/>
          </w:tcPr>
          <w:p w:rsidR="002B70EE" w:rsidRDefault="005148F7">
            <w:pPr>
              <w:jc w:val="right"/>
            </w:pPr>
            <w:r>
              <w:rPr>
                <w:color w:val="000000"/>
                <w:szCs w:val="21"/>
              </w:rPr>
              <w:t>7.03%</w:t>
            </w:r>
          </w:p>
        </w:tc>
        <w:tc>
          <w:tcPr>
            <w:tcW w:w="1143" w:type="dxa"/>
            <w:vAlign w:val="center"/>
          </w:tcPr>
          <w:p w:rsidR="002B70EE" w:rsidRDefault="005148F7">
            <w:pPr>
              <w:jc w:val="right"/>
            </w:pPr>
            <w:r>
              <w:rPr>
                <w:color w:val="000000"/>
                <w:szCs w:val="21"/>
              </w:rPr>
              <w:t>24,000,000.00</w:t>
            </w:r>
          </w:p>
        </w:tc>
        <w:tc>
          <w:tcPr>
            <w:tcW w:w="1197" w:type="dxa"/>
            <w:vAlign w:val="center"/>
          </w:tcPr>
          <w:p w:rsidR="002B70EE" w:rsidRDefault="005148F7">
            <w:pPr>
              <w:jc w:val="right"/>
            </w:pPr>
            <w:r>
              <w:rPr>
                <w:color w:val="000000"/>
                <w:szCs w:val="21"/>
              </w:rPr>
              <w:t>0.94%</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国金证券股份有限公司</w:t>
            </w:r>
          </w:p>
        </w:tc>
        <w:tc>
          <w:tcPr>
            <w:tcW w:w="1319" w:type="dxa"/>
            <w:vAlign w:val="center"/>
          </w:tcPr>
          <w:p w:rsidR="002B70EE" w:rsidRDefault="005148F7">
            <w:pPr>
              <w:jc w:val="right"/>
            </w:pPr>
            <w:r>
              <w:rPr>
                <w:color w:val="000000"/>
                <w:szCs w:val="21"/>
              </w:rPr>
              <w:t>34,736,220.11</w:t>
            </w:r>
          </w:p>
        </w:tc>
        <w:tc>
          <w:tcPr>
            <w:tcW w:w="1080" w:type="dxa"/>
            <w:vAlign w:val="center"/>
          </w:tcPr>
          <w:p w:rsidR="002B70EE" w:rsidRDefault="005148F7">
            <w:pPr>
              <w:jc w:val="right"/>
            </w:pPr>
            <w:r>
              <w:rPr>
                <w:color w:val="000000"/>
                <w:szCs w:val="21"/>
              </w:rPr>
              <w:t>13.83%</w:t>
            </w:r>
          </w:p>
        </w:tc>
        <w:tc>
          <w:tcPr>
            <w:tcW w:w="1143" w:type="dxa"/>
            <w:vAlign w:val="center"/>
          </w:tcPr>
          <w:p w:rsidR="002B70EE" w:rsidRDefault="005148F7">
            <w:pPr>
              <w:jc w:val="right"/>
            </w:pPr>
            <w:r>
              <w:rPr>
                <w:color w:val="000000"/>
                <w:szCs w:val="21"/>
              </w:rPr>
              <w:t>840,200,000.00</w:t>
            </w:r>
          </w:p>
        </w:tc>
        <w:tc>
          <w:tcPr>
            <w:tcW w:w="1197" w:type="dxa"/>
            <w:vAlign w:val="center"/>
          </w:tcPr>
          <w:p w:rsidR="002B70EE" w:rsidRDefault="005148F7">
            <w:pPr>
              <w:jc w:val="right"/>
            </w:pPr>
            <w:r>
              <w:rPr>
                <w:color w:val="000000"/>
                <w:szCs w:val="21"/>
              </w:rPr>
              <w:t>32.96%</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国信证券股份有限公司</w:t>
            </w:r>
          </w:p>
        </w:tc>
        <w:tc>
          <w:tcPr>
            <w:tcW w:w="1319" w:type="dxa"/>
            <w:vAlign w:val="center"/>
          </w:tcPr>
          <w:p w:rsidR="002B70EE" w:rsidRDefault="005148F7">
            <w:pPr>
              <w:jc w:val="right"/>
            </w:pPr>
            <w:r>
              <w:rPr>
                <w:color w:val="000000"/>
                <w:szCs w:val="21"/>
              </w:rPr>
              <w:t>2,500,956.00</w:t>
            </w:r>
          </w:p>
        </w:tc>
        <w:tc>
          <w:tcPr>
            <w:tcW w:w="1080" w:type="dxa"/>
            <w:vAlign w:val="center"/>
          </w:tcPr>
          <w:p w:rsidR="002B70EE" w:rsidRDefault="005148F7">
            <w:pPr>
              <w:jc w:val="right"/>
            </w:pPr>
            <w:r>
              <w:rPr>
                <w:color w:val="000000"/>
                <w:szCs w:val="21"/>
              </w:rPr>
              <w:t>1.00%</w:t>
            </w:r>
          </w:p>
        </w:tc>
        <w:tc>
          <w:tcPr>
            <w:tcW w:w="1143" w:type="dxa"/>
            <w:vAlign w:val="center"/>
          </w:tcPr>
          <w:p w:rsidR="002B70EE" w:rsidRDefault="005148F7">
            <w:pPr>
              <w:jc w:val="right"/>
            </w:pPr>
            <w:r>
              <w:rPr>
                <w:color w:val="000000"/>
                <w:szCs w:val="21"/>
              </w:rPr>
              <w:t>47,000,000.00</w:t>
            </w:r>
          </w:p>
        </w:tc>
        <w:tc>
          <w:tcPr>
            <w:tcW w:w="1197" w:type="dxa"/>
            <w:vAlign w:val="center"/>
          </w:tcPr>
          <w:p w:rsidR="002B70EE" w:rsidRDefault="005148F7">
            <w:pPr>
              <w:jc w:val="right"/>
            </w:pPr>
            <w:r>
              <w:rPr>
                <w:color w:val="000000"/>
                <w:szCs w:val="21"/>
              </w:rPr>
              <w:t>1.84%</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国泰君安证券股份有限公司</w:t>
            </w:r>
          </w:p>
        </w:tc>
        <w:tc>
          <w:tcPr>
            <w:tcW w:w="1319" w:type="dxa"/>
            <w:vAlign w:val="center"/>
          </w:tcPr>
          <w:p w:rsidR="002B70EE" w:rsidRDefault="005148F7">
            <w:pPr>
              <w:jc w:val="right"/>
            </w:pPr>
            <w:r>
              <w:rPr>
                <w:color w:val="000000"/>
                <w:szCs w:val="21"/>
              </w:rPr>
              <w:t>3,483,388.60</w:t>
            </w:r>
          </w:p>
        </w:tc>
        <w:tc>
          <w:tcPr>
            <w:tcW w:w="1080" w:type="dxa"/>
            <w:vAlign w:val="center"/>
          </w:tcPr>
          <w:p w:rsidR="002B70EE" w:rsidRDefault="005148F7">
            <w:pPr>
              <w:jc w:val="right"/>
            </w:pPr>
            <w:r>
              <w:rPr>
                <w:color w:val="000000"/>
                <w:szCs w:val="21"/>
              </w:rPr>
              <w:t>1.39%</w:t>
            </w:r>
          </w:p>
        </w:tc>
        <w:tc>
          <w:tcPr>
            <w:tcW w:w="1143" w:type="dxa"/>
            <w:vAlign w:val="center"/>
          </w:tcPr>
          <w:p w:rsidR="002B70EE" w:rsidRDefault="005148F7">
            <w:pPr>
              <w:jc w:val="right"/>
            </w:pPr>
            <w:r>
              <w:rPr>
                <w:color w:val="000000"/>
                <w:szCs w:val="21"/>
              </w:rPr>
              <w:t>172,000,000.00</w:t>
            </w:r>
          </w:p>
        </w:tc>
        <w:tc>
          <w:tcPr>
            <w:tcW w:w="1197" w:type="dxa"/>
            <w:vAlign w:val="center"/>
          </w:tcPr>
          <w:p w:rsidR="002B70EE" w:rsidRDefault="005148F7">
            <w:pPr>
              <w:jc w:val="right"/>
            </w:pPr>
            <w:r>
              <w:rPr>
                <w:color w:val="000000"/>
                <w:szCs w:val="21"/>
              </w:rPr>
              <w:t>6.75%</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中国银河证券股份有限公司</w:t>
            </w:r>
          </w:p>
        </w:tc>
        <w:tc>
          <w:tcPr>
            <w:tcW w:w="1319" w:type="dxa"/>
            <w:vAlign w:val="center"/>
          </w:tcPr>
          <w:p w:rsidR="002B70EE" w:rsidRDefault="005148F7">
            <w:pPr>
              <w:jc w:val="right"/>
            </w:pPr>
            <w:r>
              <w:rPr>
                <w:color w:val="000000"/>
                <w:szCs w:val="21"/>
              </w:rPr>
              <w:t>1,835,946.00</w:t>
            </w:r>
          </w:p>
        </w:tc>
        <w:tc>
          <w:tcPr>
            <w:tcW w:w="1080" w:type="dxa"/>
            <w:vAlign w:val="center"/>
          </w:tcPr>
          <w:p w:rsidR="002B70EE" w:rsidRDefault="005148F7">
            <w:pPr>
              <w:jc w:val="right"/>
            </w:pPr>
            <w:r>
              <w:rPr>
                <w:color w:val="000000"/>
                <w:szCs w:val="21"/>
              </w:rPr>
              <w:t>0.73%</w:t>
            </w:r>
          </w:p>
        </w:tc>
        <w:tc>
          <w:tcPr>
            <w:tcW w:w="1143" w:type="dxa"/>
            <w:vAlign w:val="center"/>
          </w:tcPr>
          <w:p w:rsidR="002B70EE" w:rsidRDefault="005148F7">
            <w:pPr>
              <w:jc w:val="right"/>
            </w:pPr>
            <w:r>
              <w:rPr>
                <w:color w:val="000000"/>
                <w:szCs w:val="21"/>
              </w:rPr>
              <w:t>31,000,000.00</w:t>
            </w:r>
          </w:p>
        </w:tc>
        <w:tc>
          <w:tcPr>
            <w:tcW w:w="1197" w:type="dxa"/>
            <w:vAlign w:val="center"/>
          </w:tcPr>
          <w:p w:rsidR="002B70EE" w:rsidRDefault="005148F7">
            <w:pPr>
              <w:jc w:val="right"/>
            </w:pPr>
            <w:r>
              <w:rPr>
                <w:color w:val="000000"/>
                <w:szCs w:val="21"/>
              </w:rPr>
              <w:t>1.22%</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中信建投证券股份有限公司</w:t>
            </w:r>
          </w:p>
        </w:tc>
        <w:tc>
          <w:tcPr>
            <w:tcW w:w="1319" w:type="dxa"/>
            <w:vAlign w:val="center"/>
          </w:tcPr>
          <w:p w:rsidR="002B70EE" w:rsidRDefault="005148F7">
            <w:pPr>
              <w:jc w:val="right"/>
            </w:pPr>
            <w:r>
              <w:rPr>
                <w:color w:val="000000"/>
                <w:szCs w:val="21"/>
              </w:rPr>
              <w:t>3,752,036.30</w:t>
            </w:r>
          </w:p>
        </w:tc>
        <w:tc>
          <w:tcPr>
            <w:tcW w:w="1080" w:type="dxa"/>
            <w:vAlign w:val="center"/>
          </w:tcPr>
          <w:p w:rsidR="002B70EE" w:rsidRDefault="005148F7">
            <w:pPr>
              <w:jc w:val="right"/>
            </w:pPr>
            <w:r>
              <w:rPr>
                <w:color w:val="000000"/>
                <w:szCs w:val="21"/>
              </w:rPr>
              <w:t>1.49%</w:t>
            </w:r>
          </w:p>
        </w:tc>
        <w:tc>
          <w:tcPr>
            <w:tcW w:w="1143" w:type="dxa"/>
            <w:vAlign w:val="center"/>
          </w:tcPr>
          <w:p w:rsidR="002B70EE" w:rsidRDefault="005148F7">
            <w:pPr>
              <w:jc w:val="right"/>
            </w:pPr>
            <w:r>
              <w:rPr>
                <w:color w:val="000000"/>
                <w:szCs w:val="21"/>
              </w:rPr>
              <w:t>138,000,000.00</w:t>
            </w:r>
          </w:p>
        </w:tc>
        <w:tc>
          <w:tcPr>
            <w:tcW w:w="1197" w:type="dxa"/>
            <w:vAlign w:val="center"/>
          </w:tcPr>
          <w:p w:rsidR="002B70EE" w:rsidRDefault="005148F7">
            <w:pPr>
              <w:jc w:val="right"/>
            </w:pPr>
            <w:r>
              <w:rPr>
                <w:color w:val="000000"/>
                <w:szCs w:val="21"/>
              </w:rPr>
              <w:t>5.41%</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中国中投证券有限责任公司</w:t>
            </w:r>
          </w:p>
        </w:tc>
        <w:tc>
          <w:tcPr>
            <w:tcW w:w="1319" w:type="dxa"/>
            <w:vAlign w:val="center"/>
          </w:tcPr>
          <w:p w:rsidR="002B70EE" w:rsidRDefault="005148F7">
            <w:pPr>
              <w:jc w:val="right"/>
            </w:pPr>
            <w:r>
              <w:rPr>
                <w:color w:val="000000"/>
                <w:szCs w:val="21"/>
              </w:rPr>
              <w:t>13,151,953.20</w:t>
            </w:r>
          </w:p>
        </w:tc>
        <w:tc>
          <w:tcPr>
            <w:tcW w:w="1080" w:type="dxa"/>
            <w:vAlign w:val="center"/>
          </w:tcPr>
          <w:p w:rsidR="002B70EE" w:rsidRDefault="005148F7">
            <w:pPr>
              <w:jc w:val="right"/>
            </w:pPr>
            <w:r>
              <w:rPr>
                <w:color w:val="000000"/>
                <w:szCs w:val="21"/>
              </w:rPr>
              <w:t>5.24%</w:t>
            </w:r>
          </w:p>
        </w:tc>
        <w:tc>
          <w:tcPr>
            <w:tcW w:w="1143" w:type="dxa"/>
            <w:vAlign w:val="center"/>
          </w:tcPr>
          <w:p w:rsidR="002B70EE" w:rsidRDefault="005148F7">
            <w:pPr>
              <w:jc w:val="right"/>
            </w:pPr>
            <w:r>
              <w:rPr>
                <w:color w:val="000000"/>
                <w:szCs w:val="21"/>
              </w:rPr>
              <w:t>111,000,000.00</w:t>
            </w:r>
          </w:p>
        </w:tc>
        <w:tc>
          <w:tcPr>
            <w:tcW w:w="1197" w:type="dxa"/>
            <w:vAlign w:val="center"/>
          </w:tcPr>
          <w:p w:rsidR="002B70EE" w:rsidRDefault="005148F7">
            <w:pPr>
              <w:jc w:val="right"/>
            </w:pPr>
            <w:r>
              <w:rPr>
                <w:color w:val="000000"/>
                <w:szCs w:val="21"/>
              </w:rPr>
              <w:t>4.35%</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兴业证券股份有限公司</w:t>
            </w:r>
          </w:p>
        </w:tc>
        <w:tc>
          <w:tcPr>
            <w:tcW w:w="1319" w:type="dxa"/>
            <w:vAlign w:val="center"/>
          </w:tcPr>
          <w:p w:rsidR="002B70EE" w:rsidRDefault="005148F7">
            <w:pPr>
              <w:jc w:val="right"/>
            </w:pPr>
            <w:r>
              <w:rPr>
                <w:color w:val="000000"/>
                <w:szCs w:val="21"/>
              </w:rPr>
              <w:t>8,981,945.60</w:t>
            </w:r>
          </w:p>
        </w:tc>
        <w:tc>
          <w:tcPr>
            <w:tcW w:w="1080" w:type="dxa"/>
            <w:vAlign w:val="center"/>
          </w:tcPr>
          <w:p w:rsidR="002B70EE" w:rsidRDefault="005148F7">
            <w:pPr>
              <w:jc w:val="right"/>
            </w:pPr>
            <w:r>
              <w:rPr>
                <w:color w:val="000000"/>
                <w:szCs w:val="21"/>
              </w:rPr>
              <w:t>3.58%</w:t>
            </w:r>
          </w:p>
        </w:tc>
        <w:tc>
          <w:tcPr>
            <w:tcW w:w="1143" w:type="dxa"/>
            <w:vAlign w:val="center"/>
          </w:tcPr>
          <w:p w:rsidR="002B70EE" w:rsidRDefault="005148F7">
            <w:pPr>
              <w:jc w:val="right"/>
            </w:pPr>
            <w:r>
              <w:rPr>
                <w:color w:val="000000"/>
                <w:szCs w:val="21"/>
              </w:rPr>
              <w:t>170,000,000.00</w:t>
            </w:r>
          </w:p>
        </w:tc>
        <w:tc>
          <w:tcPr>
            <w:tcW w:w="1197" w:type="dxa"/>
            <w:vAlign w:val="center"/>
          </w:tcPr>
          <w:p w:rsidR="002B70EE" w:rsidRDefault="005148F7">
            <w:pPr>
              <w:jc w:val="right"/>
            </w:pPr>
            <w:r>
              <w:rPr>
                <w:color w:val="000000"/>
                <w:szCs w:val="21"/>
              </w:rPr>
              <w:t>6.67%</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中信证券股份有限公司</w:t>
            </w:r>
          </w:p>
        </w:tc>
        <w:tc>
          <w:tcPr>
            <w:tcW w:w="1319" w:type="dxa"/>
            <w:vAlign w:val="center"/>
          </w:tcPr>
          <w:p w:rsidR="002B70EE" w:rsidRDefault="005148F7">
            <w:pPr>
              <w:jc w:val="right"/>
            </w:pPr>
            <w:r>
              <w:rPr>
                <w:color w:val="000000"/>
                <w:szCs w:val="21"/>
              </w:rPr>
              <w:t>5,027,238.67</w:t>
            </w:r>
          </w:p>
        </w:tc>
        <w:tc>
          <w:tcPr>
            <w:tcW w:w="1080" w:type="dxa"/>
            <w:vAlign w:val="center"/>
          </w:tcPr>
          <w:p w:rsidR="002B70EE" w:rsidRDefault="005148F7">
            <w:pPr>
              <w:jc w:val="right"/>
            </w:pPr>
            <w:r>
              <w:rPr>
                <w:color w:val="000000"/>
                <w:szCs w:val="21"/>
              </w:rPr>
              <w:t>2.00%</w:t>
            </w:r>
          </w:p>
        </w:tc>
        <w:tc>
          <w:tcPr>
            <w:tcW w:w="1143" w:type="dxa"/>
            <w:vAlign w:val="center"/>
          </w:tcPr>
          <w:p w:rsidR="002B70EE" w:rsidRDefault="005148F7">
            <w:pPr>
              <w:jc w:val="right"/>
            </w:pPr>
            <w:r>
              <w:rPr>
                <w:color w:val="000000"/>
                <w:szCs w:val="21"/>
              </w:rPr>
              <w:t>-</w:t>
            </w:r>
          </w:p>
        </w:tc>
        <w:tc>
          <w:tcPr>
            <w:tcW w:w="1197" w:type="dxa"/>
            <w:vAlign w:val="center"/>
          </w:tcPr>
          <w:p w:rsidR="002B70EE" w:rsidRDefault="005148F7">
            <w:pPr>
              <w:jc w:val="right"/>
            </w:pPr>
            <w:r>
              <w:rPr>
                <w:color w:val="000000"/>
                <w:szCs w:val="21"/>
              </w:rPr>
              <w:t>-</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申银万国证券股份有限公司</w:t>
            </w:r>
          </w:p>
        </w:tc>
        <w:tc>
          <w:tcPr>
            <w:tcW w:w="1319" w:type="dxa"/>
            <w:vAlign w:val="center"/>
          </w:tcPr>
          <w:p w:rsidR="002B70EE" w:rsidRDefault="005148F7">
            <w:pPr>
              <w:jc w:val="right"/>
            </w:pPr>
            <w:r>
              <w:rPr>
                <w:color w:val="000000"/>
                <w:szCs w:val="21"/>
              </w:rPr>
              <w:t>73,711,845.14</w:t>
            </w:r>
          </w:p>
        </w:tc>
        <w:tc>
          <w:tcPr>
            <w:tcW w:w="1080" w:type="dxa"/>
            <w:vAlign w:val="center"/>
          </w:tcPr>
          <w:p w:rsidR="002B70EE" w:rsidRDefault="005148F7">
            <w:pPr>
              <w:jc w:val="right"/>
            </w:pPr>
            <w:r>
              <w:rPr>
                <w:color w:val="000000"/>
                <w:szCs w:val="21"/>
              </w:rPr>
              <w:t>29.35%</w:t>
            </w:r>
          </w:p>
        </w:tc>
        <w:tc>
          <w:tcPr>
            <w:tcW w:w="1143" w:type="dxa"/>
            <w:vAlign w:val="center"/>
          </w:tcPr>
          <w:p w:rsidR="002B70EE" w:rsidRDefault="005148F7">
            <w:pPr>
              <w:jc w:val="right"/>
            </w:pPr>
            <w:r>
              <w:rPr>
                <w:color w:val="000000"/>
                <w:szCs w:val="21"/>
              </w:rPr>
              <w:t>503,600,000.00</w:t>
            </w:r>
          </w:p>
        </w:tc>
        <w:tc>
          <w:tcPr>
            <w:tcW w:w="1197" w:type="dxa"/>
            <w:vAlign w:val="center"/>
          </w:tcPr>
          <w:p w:rsidR="002B70EE" w:rsidRDefault="005148F7">
            <w:pPr>
              <w:jc w:val="right"/>
            </w:pPr>
            <w:r>
              <w:rPr>
                <w:color w:val="000000"/>
                <w:szCs w:val="21"/>
              </w:rPr>
              <w:t>19.75%</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r w:rsidR="002B70EE">
        <w:tc>
          <w:tcPr>
            <w:tcW w:w="1559" w:type="dxa"/>
            <w:vAlign w:val="center"/>
          </w:tcPr>
          <w:p w:rsidR="002B70EE" w:rsidRDefault="005148F7">
            <w:pPr>
              <w:jc w:val="left"/>
            </w:pPr>
            <w:r>
              <w:rPr>
                <w:color w:val="000000"/>
                <w:szCs w:val="21"/>
              </w:rPr>
              <w:t>长城证券有限责任公司</w:t>
            </w:r>
          </w:p>
        </w:tc>
        <w:tc>
          <w:tcPr>
            <w:tcW w:w="1319" w:type="dxa"/>
            <w:vAlign w:val="center"/>
          </w:tcPr>
          <w:p w:rsidR="002B70EE" w:rsidRDefault="005148F7">
            <w:pPr>
              <w:jc w:val="right"/>
            </w:pPr>
            <w:r>
              <w:rPr>
                <w:color w:val="000000"/>
                <w:szCs w:val="21"/>
              </w:rPr>
              <w:t>-</w:t>
            </w:r>
          </w:p>
        </w:tc>
        <w:tc>
          <w:tcPr>
            <w:tcW w:w="1080" w:type="dxa"/>
            <w:vAlign w:val="center"/>
          </w:tcPr>
          <w:p w:rsidR="002B70EE" w:rsidRDefault="005148F7">
            <w:pPr>
              <w:jc w:val="right"/>
            </w:pPr>
            <w:r>
              <w:rPr>
                <w:color w:val="000000"/>
                <w:szCs w:val="21"/>
              </w:rPr>
              <w:t>-</w:t>
            </w:r>
          </w:p>
        </w:tc>
        <w:tc>
          <w:tcPr>
            <w:tcW w:w="1143" w:type="dxa"/>
            <w:vAlign w:val="center"/>
          </w:tcPr>
          <w:p w:rsidR="002B70EE" w:rsidRDefault="005148F7">
            <w:pPr>
              <w:jc w:val="right"/>
            </w:pPr>
            <w:r>
              <w:rPr>
                <w:color w:val="000000"/>
                <w:szCs w:val="21"/>
              </w:rPr>
              <w:t>38,000,000.00</w:t>
            </w:r>
          </w:p>
        </w:tc>
        <w:tc>
          <w:tcPr>
            <w:tcW w:w="1197" w:type="dxa"/>
            <w:vAlign w:val="center"/>
          </w:tcPr>
          <w:p w:rsidR="002B70EE" w:rsidRDefault="005148F7">
            <w:pPr>
              <w:jc w:val="right"/>
            </w:pPr>
            <w:r>
              <w:rPr>
                <w:color w:val="000000"/>
                <w:szCs w:val="21"/>
              </w:rPr>
              <w:t>1.49%</w:t>
            </w:r>
          </w:p>
        </w:tc>
        <w:tc>
          <w:tcPr>
            <w:tcW w:w="1497" w:type="dxa"/>
            <w:vAlign w:val="center"/>
          </w:tcPr>
          <w:p w:rsidR="002B70EE" w:rsidRDefault="005148F7">
            <w:pPr>
              <w:jc w:val="right"/>
            </w:pPr>
            <w:r>
              <w:rPr>
                <w:color w:val="000000"/>
                <w:szCs w:val="21"/>
              </w:rPr>
              <w:t>-</w:t>
            </w:r>
          </w:p>
        </w:tc>
        <w:tc>
          <w:tcPr>
            <w:tcW w:w="1203" w:type="dxa"/>
            <w:vAlign w:val="center"/>
          </w:tcPr>
          <w:p w:rsidR="002B70EE" w:rsidRDefault="005148F7">
            <w:pPr>
              <w:jc w:val="right"/>
            </w:pPr>
            <w:r>
              <w:rPr>
                <w:color w:val="000000"/>
                <w:szCs w:val="21"/>
              </w:rPr>
              <w:t>-</w:t>
            </w:r>
          </w:p>
        </w:tc>
      </w:tr>
    </w:tbl>
    <w:p w:rsidR="002B70EE" w:rsidRDefault="005148F7">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、报告期内，本基金新增加交易单元为华创证券有限责任公司；终止交易单元为天源证券股份有限公司，其它交易单元未发生变化；</w:t>
      </w:r>
    </w:p>
    <w:p w:rsidR="002B70EE" w:rsidRDefault="005148F7">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E928AC">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w:t>
      </w:r>
      <w:r w:rsidRPr="00EA2417">
        <w:rPr>
          <w:color w:val="000000"/>
          <w:sz w:val="24"/>
        </w:rPr>
        <w:lastRenderedPageBreak/>
        <w:t>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EE" w:rsidRDefault="00D016EE">
      <w:r>
        <w:separator/>
      </w:r>
    </w:p>
  </w:endnote>
  <w:endnote w:type="continuationSeparator" w:id="0">
    <w:p w:rsidR="00D016EE" w:rsidRDefault="00D0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56A6F"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456A6F">
      <w:rPr>
        <w:kern w:val="0"/>
        <w:szCs w:val="21"/>
      </w:rPr>
      <w:fldChar w:fldCharType="begin"/>
    </w:r>
    <w:r>
      <w:rPr>
        <w:kern w:val="0"/>
        <w:szCs w:val="21"/>
      </w:rPr>
      <w:instrText xml:space="preserve"> PAGE </w:instrText>
    </w:r>
    <w:r w:rsidR="00456A6F">
      <w:rPr>
        <w:kern w:val="0"/>
        <w:szCs w:val="21"/>
      </w:rPr>
      <w:fldChar w:fldCharType="separate"/>
    </w:r>
    <w:r w:rsidR="00CA30ED">
      <w:rPr>
        <w:noProof/>
        <w:kern w:val="0"/>
        <w:szCs w:val="21"/>
      </w:rPr>
      <w:t>29</w:t>
    </w:r>
    <w:r w:rsidR="00456A6F">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456A6F">
      <w:rPr>
        <w:kern w:val="0"/>
        <w:szCs w:val="21"/>
      </w:rPr>
      <w:fldChar w:fldCharType="begin"/>
    </w:r>
    <w:r>
      <w:rPr>
        <w:kern w:val="0"/>
        <w:szCs w:val="21"/>
      </w:rPr>
      <w:instrText xml:space="preserve"> NUMPAGES </w:instrText>
    </w:r>
    <w:r w:rsidR="00456A6F">
      <w:rPr>
        <w:kern w:val="0"/>
        <w:szCs w:val="21"/>
      </w:rPr>
      <w:fldChar w:fldCharType="separate"/>
    </w:r>
    <w:r w:rsidR="00CA30ED">
      <w:rPr>
        <w:noProof/>
        <w:kern w:val="0"/>
        <w:szCs w:val="21"/>
      </w:rPr>
      <w:t>33</w:t>
    </w:r>
    <w:r w:rsidR="00456A6F">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EE" w:rsidRDefault="00D016EE">
      <w:r>
        <w:separator/>
      </w:r>
    </w:p>
  </w:footnote>
  <w:footnote w:type="continuationSeparator" w:id="0">
    <w:p w:rsidR="00D016EE" w:rsidRDefault="00D0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B5D9A"/>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BDB"/>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688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0EE"/>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A6F"/>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8F7"/>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05DD"/>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1FB3"/>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AF4"/>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30ED"/>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6EE"/>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72F"/>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28AC"/>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1DAD"/>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0FF702-CD57-43F1-BA65-49A6D33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3734</Words>
  <Characters>21285</Characters>
  <Application>Microsoft Office Word</Application>
  <DocSecurity>0</DocSecurity>
  <Lines>177</Lines>
  <Paragraphs>49</Paragraphs>
  <ScaleCrop>false</ScaleCrop>
  <Company/>
  <LinksUpToDate>false</LinksUpToDate>
  <CharactersWithSpaces>24970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2015-03-27T13:32:00Z</dcterms:created>
  <dcterms:modified xsi:type="dcterms:W3CDTF">2015-03-27T13:32:00Z</dcterms:modified>
</cp:coreProperties>
</file>