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交银施罗德荣安保本混合型证券投资基金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交银荣安保本混合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2012</w:t>
            </w:r>
            <w:r w:rsidRPr="00AF05D4">
              <w:rPr>
                <w:sz w:val="24"/>
              </w:rPr>
              <w:t>年</w:t>
            </w:r>
            <w:r w:rsidRPr="00AF05D4">
              <w:rPr>
                <w:sz w:val="24"/>
              </w:rPr>
              <w:t>6</w:t>
            </w:r>
            <w:r w:rsidRPr="00AF05D4">
              <w:rPr>
                <w:sz w:val="24"/>
              </w:rPr>
              <w:t>月</w:t>
            </w:r>
            <w:r w:rsidRPr="00AF05D4">
              <w:rPr>
                <w:sz w:val="24"/>
              </w:rPr>
              <w:t>20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754,326,864.01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本基金在追求保本周期到期时本金安全的基础上，通过稳健资产与风险资产的动态配置和有效的组合管理，力争实现保本周期内基金资产的稳定增长。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方韡</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010-89936330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fangwei@citicbank.com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010-65550832</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r w:rsidRPr="00931B45">
              <w:rPr>
                <w:b/>
                <w:szCs w:val="21"/>
              </w:rPr>
              <w:t>6</w:t>
            </w:r>
            <w:r w:rsidRPr="00931B45">
              <w:rPr>
                <w:b/>
                <w:szCs w:val="21"/>
              </w:rPr>
              <w:t>月</w:t>
            </w:r>
            <w:r w:rsidRPr="00931B45">
              <w:rPr>
                <w:b/>
                <w:szCs w:val="21"/>
              </w:rPr>
              <w:t>20</w:t>
            </w:r>
            <w:r w:rsidRPr="00931B45">
              <w:rPr>
                <w:b/>
                <w:szCs w:val="21"/>
              </w:rPr>
              <w:t>日（基金合同生效日）至</w:t>
            </w:r>
            <w:r w:rsidRPr="00931B45">
              <w:rPr>
                <w:b/>
                <w:szCs w:val="21"/>
              </w:rPr>
              <w:t>2012</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98,799,004.79</w:t>
            </w:r>
          </w:p>
        </w:tc>
        <w:tc>
          <w:tcPr>
            <w:tcW w:w="2268" w:type="dxa"/>
            <w:vAlign w:val="center"/>
          </w:tcPr>
          <w:p w:rsidR="00501A91" w:rsidRPr="00931B45" w:rsidRDefault="00501A91" w:rsidP="00D415F5">
            <w:pPr>
              <w:spacing w:before="29" w:line="288" w:lineRule="auto"/>
              <w:jc w:val="right"/>
              <w:rPr>
                <w:szCs w:val="21"/>
              </w:rPr>
            </w:pPr>
            <w:r w:rsidRPr="00931B45">
              <w:rPr>
                <w:szCs w:val="21"/>
              </w:rPr>
              <w:t>99,777,424.86</w:t>
            </w:r>
          </w:p>
        </w:tc>
        <w:tc>
          <w:tcPr>
            <w:tcW w:w="2194" w:type="dxa"/>
            <w:vAlign w:val="center"/>
          </w:tcPr>
          <w:p w:rsidR="00501A91" w:rsidRPr="00931B45" w:rsidRDefault="00501A91" w:rsidP="00D415F5">
            <w:pPr>
              <w:spacing w:before="29" w:line="288" w:lineRule="auto"/>
              <w:jc w:val="right"/>
              <w:rPr>
                <w:szCs w:val="21"/>
              </w:rPr>
            </w:pPr>
            <w:r w:rsidRPr="00931B45">
              <w:rPr>
                <w:szCs w:val="21"/>
              </w:rPr>
              <w:t>25,546,353.22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139,350,622.46</w:t>
            </w:r>
          </w:p>
        </w:tc>
        <w:tc>
          <w:tcPr>
            <w:tcW w:w="2268" w:type="dxa"/>
            <w:vAlign w:val="center"/>
          </w:tcPr>
          <w:p w:rsidR="00501A91" w:rsidRPr="00931B45" w:rsidRDefault="00501A91" w:rsidP="00D415F5">
            <w:pPr>
              <w:spacing w:before="29" w:line="288" w:lineRule="auto"/>
              <w:jc w:val="right"/>
              <w:rPr>
                <w:szCs w:val="21"/>
              </w:rPr>
            </w:pPr>
            <w:r w:rsidRPr="00931B45">
              <w:rPr>
                <w:szCs w:val="21"/>
              </w:rPr>
              <w:t>88,429,684.68</w:t>
            </w:r>
          </w:p>
        </w:tc>
        <w:tc>
          <w:tcPr>
            <w:tcW w:w="2194" w:type="dxa"/>
            <w:vAlign w:val="center"/>
          </w:tcPr>
          <w:p w:rsidR="00501A91" w:rsidRPr="00931B45" w:rsidRDefault="00501A91" w:rsidP="00D415F5">
            <w:pPr>
              <w:spacing w:before="29" w:line="288" w:lineRule="auto"/>
              <w:jc w:val="right"/>
              <w:rPr>
                <w:szCs w:val="21"/>
              </w:rPr>
            </w:pPr>
            <w:r w:rsidRPr="00931B45">
              <w:rPr>
                <w:szCs w:val="21"/>
              </w:rPr>
              <w:t>36,407,430.10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0.1560</w:t>
            </w:r>
          </w:p>
        </w:tc>
        <w:tc>
          <w:tcPr>
            <w:tcW w:w="2268" w:type="dxa"/>
            <w:vAlign w:val="center"/>
          </w:tcPr>
          <w:p w:rsidR="00501A91" w:rsidRPr="00931B45" w:rsidRDefault="00501A91" w:rsidP="00D415F5">
            <w:pPr>
              <w:spacing w:before="29" w:line="288" w:lineRule="auto"/>
              <w:jc w:val="right"/>
              <w:rPr>
                <w:szCs w:val="21"/>
              </w:rPr>
            </w:pPr>
            <w:r w:rsidRPr="00931B45">
              <w:rPr>
                <w:szCs w:val="21"/>
              </w:rPr>
              <w:t>0.0715</w:t>
            </w:r>
          </w:p>
        </w:tc>
        <w:tc>
          <w:tcPr>
            <w:tcW w:w="2194" w:type="dxa"/>
            <w:vAlign w:val="center"/>
          </w:tcPr>
          <w:p w:rsidR="00501A91" w:rsidRPr="00931B45" w:rsidRDefault="00501A91" w:rsidP="00D415F5">
            <w:pPr>
              <w:spacing w:before="29" w:line="288" w:lineRule="auto"/>
              <w:jc w:val="right"/>
              <w:rPr>
                <w:szCs w:val="21"/>
              </w:rPr>
            </w:pPr>
            <w:r w:rsidRPr="00931B45">
              <w:rPr>
                <w:szCs w:val="21"/>
              </w:rPr>
              <w:t>0.0232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17.39%</w:t>
            </w:r>
          </w:p>
        </w:tc>
        <w:tc>
          <w:tcPr>
            <w:tcW w:w="2268" w:type="dxa"/>
            <w:vAlign w:val="center"/>
          </w:tcPr>
          <w:p w:rsidR="00501A91" w:rsidRPr="00931B45" w:rsidRDefault="00501A91" w:rsidP="00D415F5">
            <w:pPr>
              <w:spacing w:before="29" w:line="288" w:lineRule="auto"/>
              <w:jc w:val="right"/>
              <w:rPr>
                <w:szCs w:val="21"/>
              </w:rPr>
            </w:pPr>
            <w:r w:rsidRPr="00931B45">
              <w:rPr>
                <w:szCs w:val="21"/>
              </w:rPr>
              <w:t>6.78%</w:t>
            </w:r>
          </w:p>
        </w:tc>
        <w:tc>
          <w:tcPr>
            <w:tcW w:w="2194" w:type="dxa"/>
            <w:vAlign w:val="center"/>
          </w:tcPr>
          <w:p w:rsidR="00501A91" w:rsidRPr="00931B45" w:rsidRDefault="00501A91" w:rsidP="00D415F5">
            <w:pPr>
              <w:spacing w:before="29" w:line="288" w:lineRule="auto"/>
              <w:jc w:val="right"/>
              <w:rPr>
                <w:szCs w:val="21"/>
              </w:rPr>
            </w:pPr>
            <w:r w:rsidRPr="00931B45">
              <w:rPr>
                <w:szCs w:val="21"/>
              </w:rPr>
              <w:t>2.40%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0.087</w:t>
            </w:r>
          </w:p>
        </w:tc>
        <w:tc>
          <w:tcPr>
            <w:tcW w:w="2268" w:type="dxa"/>
            <w:vAlign w:val="center"/>
          </w:tcPr>
          <w:p w:rsidR="00501A91" w:rsidRPr="00931B45" w:rsidRDefault="00501A91" w:rsidP="00D415F5">
            <w:pPr>
              <w:spacing w:before="29" w:line="288" w:lineRule="auto"/>
              <w:jc w:val="right"/>
              <w:rPr>
                <w:szCs w:val="21"/>
              </w:rPr>
            </w:pPr>
            <w:r w:rsidRPr="00931B45">
              <w:rPr>
                <w:szCs w:val="21"/>
              </w:rPr>
              <w:t>0.012</w:t>
            </w:r>
          </w:p>
        </w:tc>
        <w:tc>
          <w:tcPr>
            <w:tcW w:w="2194" w:type="dxa"/>
            <w:vAlign w:val="center"/>
          </w:tcPr>
          <w:p w:rsidR="00501A91" w:rsidRPr="00931B45" w:rsidRDefault="00501A91" w:rsidP="00D415F5">
            <w:pPr>
              <w:spacing w:before="29" w:line="288" w:lineRule="auto"/>
              <w:jc w:val="right"/>
              <w:rPr>
                <w:szCs w:val="21"/>
              </w:rPr>
            </w:pPr>
            <w:r w:rsidRPr="00931B45">
              <w:rPr>
                <w:szCs w:val="21"/>
              </w:rPr>
              <w:t>0.017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853,166,701.46</w:t>
            </w:r>
          </w:p>
        </w:tc>
        <w:tc>
          <w:tcPr>
            <w:tcW w:w="2268" w:type="dxa"/>
            <w:vAlign w:val="center"/>
          </w:tcPr>
          <w:p w:rsidR="00501A91" w:rsidRPr="00931B45" w:rsidRDefault="00501A91" w:rsidP="00D415F5">
            <w:pPr>
              <w:spacing w:before="29" w:line="288" w:lineRule="auto"/>
              <w:jc w:val="right"/>
              <w:rPr>
                <w:szCs w:val="21"/>
              </w:rPr>
            </w:pPr>
            <w:r w:rsidRPr="00931B45">
              <w:rPr>
                <w:szCs w:val="21"/>
              </w:rPr>
              <w:t>1,054,554,422.03</w:t>
            </w:r>
          </w:p>
        </w:tc>
        <w:tc>
          <w:tcPr>
            <w:tcW w:w="2194" w:type="dxa"/>
            <w:vAlign w:val="center"/>
          </w:tcPr>
          <w:p w:rsidR="00501A91" w:rsidRPr="00931B45" w:rsidRDefault="00501A91" w:rsidP="00D415F5">
            <w:pPr>
              <w:spacing w:before="29" w:line="288" w:lineRule="auto"/>
              <w:jc w:val="right"/>
              <w:rPr>
                <w:szCs w:val="21"/>
              </w:rPr>
            </w:pPr>
            <w:r w:rsidRPr="00931B45">
              <w:rPr>
                <w:szCs w:val="21"/>
              </w:rPr>
              <w:t>1,480,895,575.49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1.131</w:t>
            </w:r>
          </w:p>
        </w:tc>
        <w:tc>
          <w:tcPr>
            <w:tcW w:w="2268" w:type="dxa"/>
            <w:vAlign w:val="center"/>
          </w:tcPr>
          <w:p w:rsidR="00501A91" w:rsidRPr="00931B45" w:rsidRDefault="00501A91" w:rsidP="00D415F5">
            <w:pPr>
              <w:spacing w:before="29" w:line="288" w:lineRule="auto"/>
              <w:jc w:val="right"/>
              <w:rPr>
                <w:szCs w:val="21"/>
              </w:rPr>
            </w:pPr>
            <w:r w:rsidRPr="00931B45">
              <w:rPr>
                <w:szCs w:val="21"/>
              </w:rPr>
              <w:t>1.012</w:t>
            </w:r>
          </w:p>
        </w:tc>
        <w:tc>
          <w:tcPr>
            <w:tcW w:w="2194" w:type="dxa"/>
            <w:vAlign w:val="center"/>
          </w:tcPr>
          <w:p w:rsidR="00501A91" w:rsidRPr="00931B45" w:rsidRDefault="00501A91" w:rsidP="00D415F5">
            <w:pPr>
              <w:spacing w:before="29" w:line="288" w:lineRule="auto"/>
              <w:jc w:val="right"/>
              <w:rPr>
                <w:szCs w:val="21"/>
              </w:rPr>
            </w:pPr>
            <w:r w:rsidRPr="00931B45">
              <w:rPr>
                <w:szCs w:val="21"/>
              </w:rPr>
              <w:t>1.024</w:t>
            </w:r>
          </w:p>
        </w:tc>
      </w:tr>
    </w:tbl>
    <w:p w:rsidR="00C3112C" w:rsidRDefault="001F565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r w:rsidRPr="0060235D">
        <w:rPr>
          <w:kern w:val="0"/>
          <w:sz w:val="24"/>
        </w:rPr>
        <w:t xml:space="preserve"> </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C3112C">
        <w:tc>
          <w:tcPr>
            <w:tcW w:w="1286" w:type="dxa"/>
            <w:vAlign w:val="center"/>
          </w:tcPr>
          <w:p w:rsidR="00C3112C" w:rsidRDefault="001F565C">
            <w:pPr>
              <w:jc w:val="left"/>
            </w:pPr>
            <w:r>
              <w:rPr>
                <w:color w:val="000000"/>
                <w:sz w:val="24"/>
              </w:rPr>
              <w:t>过去三个月</w:t>
            </w:r>
          </w:p>
        </w:tc>
        <w:tc>
          <w:tcPr>
            <w:tcW w:w="1286" w:type="dxa"/>
            <w:vAlign w:val="center"/>
          </w:tcPr>
          <w:p w:rsidR="00C3112C" w:rsidRDefault="001F565C">
            <w:pPr>
              <w:jc w:val="center"/>
            </w:pPr>
            <w:r>
              <w:rPr>
                <w:color w:val="000000"/>
                <w:sz w:val="24"/>
              </w:rPr>
              <w:t>10.00%</w:t>
            </w:r>
          </w:p>
        </w:tc>
        <w:tc>
          <w:tcPr>
            <w:tcW w:w="1286" w:type="dxa"/>
            <w:vAlign w:val="center"/>
          </w:tcPr>
          <w:p w:rsidR="00C3112C" w:rsidRDefault="001F565C">
            <w:pPr>
              <w:jc w:val="center"/>
            </w:pPr>
            <w:r>
              <w:rPr>
                <w:color w:val="000000"/>
                <w:sz w:val="24"/>
              </w:rPr>
              <w:t>0.62%</w:t>
            </w:r>
          </w:p>
        </w:tc>
        <w:tc>
          <w:tcPr>
            <w:tcW w:w="1285" w:type="dxa"/>
            <w:vAlign w:val="center"/>
          </w:tcPr>
          <w:p w:rsidR="00C3112C" w:rsidRDefault="001F565C">
            <w:pPr>
              <w:jc w:val="center"/>
            </w:pPr>
            <w:r>
              <w:rPr>
                <w:color w:val="000000"/>
                <w:sz w:val="24"/>
              </w:rPr>
              <w:t>1.06%</w:t>
            </w:r>
          </w:p>
        </w:tc>
        <w:tc>
          <w:tcPr>
            <w:tcW w:w="1285" w:type="dxa"/>
            <w:vAlign w:val="center"/>
          </w:tcPr>
          <w:p w:rsidR="00C3112C" w:rsidRDefault="001F565C">
            <w:pPr>
              <w:jc w:val="center"/>
            </w:pPr>
            <w:r>
              <w:rPr>
                <w:color w:val="000000"/>
                <w:sz w:val="24"/>
              </w:rPr>
              <w:t>0.01%</w:t>
            </w:r>
          </w:p>
        </w:tc>
        <w:tc>
          <w:tcPr>
            <w:tcW w:w="1285" w:type="dxa"/>
            <w:vAlign w:val="center"/>
          </w:tcPr>
          <w:p w:rsidR="00C3112C" w:rsidRDefault="001F565C">
            <w:pPr>
              <w:jc w:val="center"/>
            </w:pPr>
            <w:r>
              <w:rPr>
                <w:color w:val="000000"/>
                <w:sz w:val="24"/>
              </w:rPr>
              <w:t>8.94%</w:t>
            </w:r>
          </w:p>
        </w:tc>
        <w:tc>
          <w:tcPr>
            <w:tcW w:w="1285" w:type="dxa"/>
            <w:vAlign w:val="center"/>
          </w:tcPr>
          <w:p w:rsidR="00C3112C" w:rsidRDefault="001F565C">
            <w:pPr>
              <w:jc w:val="center"/>
            </w:pPr>
            <w:r>
              <w:rPr>
                <w:color w:val="000000"/>
                <w:sz w:val="24"/>
              </w:rPr>
              <w:t>0.61%</w:t>
            </w:r>
          </w:p>
        </w:tc>
      </w:tr>
      <w:tr w:rsidR="00C3112C">
        <w:tc>
          <w:tcPr>
            <w:tcW w:w="1286" w:type="dxa"/>
            <w:vAlign w:val="center"/>
          </w:tcPr>
          <w:p w:rsidR="00C3112C" w:rsidRDefault="001F565C">
            <w:pPr>
              <w:jc w:val="left"/>
            </w:pPr>
            <w:r>
              <w:rPr>
                <w:color w:val="000000"/>
                <w:sz w:val="24"/>
              </w:rPr>
              <w:t>过去六个月</w:t>
            </w:r>
          </w:p>
        </w:tc>
        <w:tc>
          <w:tcPr>
            <w:tcW w:w="1286" w:type="dxa"/>
            <w:vAlign w:val="center"/>
          </w:tcPr>
          <w:p w:rsidR="00C3112C" w:rsidRDefault="001F565C">
            <w:pPr>
              <w:jc w:val="center"/>
            </w:pPr>
            <w:r>
              <w:rPr>
                <w:color w:val="000000"/>
                <w:sz w:val="24"/>
              </w:rPr>
              <w:t>14.34%</w:t>
            </w:r>
          </w:p>
        </w:tc>
        <w:tc>
          <w:tcPr>
            <w:tcW w:w="1286" w:type="dxa"/>
            <w:vAlign w:val="center"/>
          </w:tcPr>
          <w:p w:rsidR="00C3112C" w:rsidRDefault="001F565C">
            <w:pPr>
              <w:jc w:val="center"/>
            </w:pPr>
            <w:r>
              <w:rPr>
                <w:color w:val="000000"/>
                <w:sz w:val="24"/>
              </w:rPr>
              <w:t>0.48%</w:t>
            </w:r>
          </w:p>
        </w:tc>
        <w:tc>
          <w:tcPr>
            <w:tcW w:w="1285" w:type="dxa"/>
            <w:vAlign w:val="center"/>
          </w:tcPr>
          <w:p w:rsidR="00C3112C" w:rsidRDefault="001F565C">
            <w:pPr>
              <w:jc w:val="center"/>
            </w:pPr>
            <w:r>
              <w:rPr>
                <w:color w:val="000000"/>
                <w:sz w:val="24"/>
              </w:rPr>
              <w:t>2.14%</w:t>
            </w:r>
          </w:p>
        </w:tc>
        <w:tc>
          <w:tcPr>
            <w:tcW w:w="1285" w:type="dxa"/>
            <w:vAlign w:val="center"/>
          </w:tcPr>
          <w:p w:rsidR="00C3112C" w:rsidRDefault="001F565C">
            <w:pPr>
              <w:jc w:val="center"/>
            </w:pPr>
            <w:r>
              <w:rPr>
                <w:color w:val="000000"/>
                <w:sz w:val="24"/>
              </w:rPr>
              <w:t>0.01%</w:t>
            </w:r>
          </w:p>
        </w:tc>
        <w:tc>
          <w:tcPr>
            <w:tcW w:w="1285" w:type="dxa"/>
            <w:vAlign w:val="center"/>
          </w:tcPr>
          <w:p w:rsidR="00C3112C" w:rsidRDefault="001F565C">
            <w:pPr>
              <w:jc w:val="center"/>
            </w:pPr>
            <w:r>
              <w:rPr>
                <w:color w:val="000000"/>
                <w:sz w:val="24"/>
              </w:rPr>
              <w:t>12.20%</w:t>
            </w:r>
          </w:p>
        </w:tc>
        <w:tc>
          <w:tcPr>
            <w:tcW w:w="1285" w:type="dxa"/>
            <w:vAlign w:val="center"/>
          </w:tcPr>
          <w:p w:rsidR="00C3112C" w:rsidRDefault="001F565C">
            <w:pPr>
              <w:jc w:val="center"/>
            </w:pPr>
            <w:r>
              <w:rPr>
                <w:color w:val="000000"/>
                <w:sz w:val="24"/>
              </w:rPr>
              <w:t>0.47%</w:t>
            </w:r>
          </w:p>
        </w:tc>
      </w:tr>
      <w:tr w:rsidR="00C3112C">
        <w:tc>
          <w:tcPr>
            <w:tcW w:w="1286" w:type="dxa"/>
            <w:vAlign w:val="center"/>
          </w:tcPr>
          <w:p w:rsidR="00C3112C" w:rsidRDefault="001F565C">
            <w:pPr>
              <w:jc w:val="left"/>
            </w:pPr>
            <w:r>
              <w:rPr>
                <w:color w:val="000000"/>
                <w:sz w:val="24"/>
              </w:rPr>
              <w:t>过去一年</w:t>
            </w:r>
          </w:p>
        </w:tc>
        <w:tc>
          <w:tcPr>
            <w:tcW w:w="1286" w:type="dxa"/>
            <w:vAlign w:val="center"/>
          </w:tcPr>
          <w:p w:rsidR="00C3112C" w:rsidRDefault="001F565C">
            <w:pPr>
              <w:jc w:val="center"/>
            </w:pPr>
            <w:r>
              <w:rPr>
                <w:color w:val="000000"/>
                <w:sz w:val="24"/>
              </w:rPr>
              <w:t>17.39%</w:t>
            </w:r>
          </w:p>
        </w:tc>
        <w:tc>
          <w:tcPr>
            <w:tcW w:w="1286" w:type="dxa"/>
            <w:vAlign w:val="center"/>
          </w:tcPr>
          <w:p w:rsidR="00C3112C" w:rsidRDefault="001F565C">
            <w:pPr>
              <w:jc w:val="center"/>
            </w:pPr>
            <w:r>
              <w:rPr>
                <w:color w:val="000000"/>
                <w:sz w:val="24"/>
              </w:rPr>
              <w:t>0.40%</w:t>
            </w:r>
          </w:p>
        </w:tc>
        <w:tc>
          <w:tcPr>
            <w:tcW w:w="1285" w:type="dxa"/>
            <w:vAlign w:val="center"/>
          </w:tcPr>
          <w:p w:rsidR="00C3112C" w:rsidRDefault="001F565C">
            <w:pPr>
              <w:jc w:val="center"/>
            </w:pPr>
            <w:r>
              <w:rPr>
                <w:color w:val="000000"/>
                <w:sz w:val="24"/>
              </w:rPr>
              <w:t>4.28%</w:t>
            </w:r>
          </w:p>
        </w:tc>
        <w:tc>
          <w:tcPr>
            <w:tcW w:w="1285" w:type="dxa"/>
            <w:vAlign w:val="center"/>
          </w:tcPr>
          <w:p w:rsidR="00C3112C" w:rsidRDefault="001F565C">
            <w:pPr>
              <w:jc w:val="center"/>
            </w:pPr>
            <w:r>
              <w:rPr>
                <w:color w:val="000000"/>
                <w:sz w:val="24"/>
              </w:rPr>
              <w:t>0.01%</w:t>
            </w:r>
          </w:p>
        </w:tc>
        <w:tc>
          <w:tcPr>
            <w:tcW w:w="1285" w:type="dxa"/>
            <w:vAlign w:val="center"/>
          </w:tcPr>
          <w:p w:rsidR="00C3112C" w:rsidRDefault="001F565C">
            <w:pPr>
              <w:jc w:val="center"/>
            </w:pPr>
            <w:r>
              <w:rPr>
                <w:color w:val="000000"/>
                <w:sz w:val="24"/>
              </w:rPr>
              <w:t>13.11%</w:t>
            </w:r>
          </w:p>
        </w:tc>
        <w:tc>
          <w:tcPr>
            <w:tcW w:w="1285" w:type="dxa"/>
            <w:vAlign w:val="center"/>
          </w:tcPr>
          <w:p w:rsidR="00C3112C" w:rsidRDefault="001F565C">
            <w:pPr>
              <w:jc w:val="center"/>
            </w:pPr>
            <w:r>
              <w:rPr>
                <w:color w:val="000000"/>
                <w:sz w:val="24"/>
              </w:rPr>
              <w:t>0.39%</w:t>
            </w:r>
          </w:p>
        </w:tc>
      </w:tr>
      <w:tr w:rsidR="00C3112C">
        <w:tc>
          <w:tcPr>
            <w:tcW w:w="1286" w:type="dxa"/>
            <w:vAlign w:val="center"/>
          </w:tcPr>
          <w:p w:rsidR="00C3112C" w:rsidRDefault="001F565C">
            <w:pPr>
              <w:jc w:val="left"/>
            </w:pPr>
            <w:r>
              <w:rPr>
                <w:color w:val="000000"/>
                <w:sz w:val="24"/>
              </w:rPr>
              <w:t>自基金合同生效起至今</w:t>
            </w:r>
          </w:p>
        </w:tc>
        <w:tc>
          <w:tcPr>
            <w:tcW w:w="1286" w:type="dxa"/>
            <w:vAlign w:val="center"/>
          </w:tcPr>
          <w:p w:rsidR="00C3112C" w:rsidRDefault="001F565C">
            <w:pPr>
              <w:jc w:val="center"/>
            </w:pPr>
            <w:r>
              <w:rPr>
                <w:color w:val="000000"/>
                <w:sz w:val="24"/>
              </w:rPr>
              <w:t>28.36%</w:t>
            </w:r>
          </w:p>
        </w:tc>
        <w:tc>
          <w:tcPr>
            <w:tcW w:w="1286" w:type="dxa"/>
            <w:vAlign w:val="center"/>
          </w:tcPr>
          <w:p w:rsidR="00C3112C" w:rsidRDefault="001F565C">
            <w:pPr>
              <w:jc w:val="center"/>
            </w:pPr>
            <w:r>
              <w:rPr>
                <w:color w:val="000000"/>
                <w:sz w:val="24"/>
              </w:rPr>
              <w:t>0.31%</w:t>
            </w:r>
          </w:p>
        </w:tc>
        <w:tc>
          <w:tcPr>
            <w:tcW w:w="1285" w:type="dxa"/>
            <w:vAlign w:val="center"/>
          </w:tcPr>
          <w:p w:rsidR="00C3112C" w:rsidRDefault="001F565C">
            <w:pPr>
              <w:jc w:val="center"/>
            </w:pPr>
            <w:r>
              <w:rPr>
                <w:color w:val="000000"/>
                <w:sz w:val="24"/>
              </w:rPr>
              <w:t>10.91%</w:t>
            </w:r>
          </w:p>
        </w:tc>
        <w:tc>
          <w:tcPr>
            <w:tcW w:w="1285" w:type="dxa"/>
            <w:vAlign w:val="center"/>
          </w:tcPr>
          <w:p w:rsidR="00C3112C" w:rsidRDefault="001F565C">
            <w:pPr>
              <w:jc w:val="center"/>
            </w:pPr>
            <w:r>
              <w:rPr>
                <w:color w:val="000000"/>
                <w:sz w:val="24"/>
              </w:rPr>
              <w:t>0.01%</w:t>
            </w:r>
          </w:p>
        </w:tc>
        <w:tc>
          <w:tcPr>
            <w:tcW w:w="1285" w:type="dxa"/>
            <w:vAlign w:val="center"/>
          </w:tcPr>
          <w:p w:rsidR="00C3112C" w:rsidRDefault="001F565C">
            <w:pPr>
              <w:jc w:val="center"/>
            </w:pPr>
            <w:r>
              <w:rPr>
                <w:color w:val="000000"/>
                <w:sz w:val="24"/>
              </w:rPr>
              <w:t>17.45%</w:t>
            </w:r>
          </w:p>
        </w:tc>
        <w:tc>
          <w:tcPr>
            <w:tcW w:w="1285" w:type="dxa"/>
            <w:vAlign w:val="center"/>
          </w:tcPr>
          <w:p w:rsidR="00C3112C" w:rsidRDefault="001F565C">
            <w:pPr>
              <w:jc w:val="center"/>
            </w:pPr>
            <w:r>
              <w:rPr>
                <w:color w:val="000000"/>
                <w:sz w:val="24"/>
              </w:rPr>
              <w:t>0.30%</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2012</w:t>
      </w:r>
      <w:r w:rsidRPr="00B05374">
        <w:rPr>
          <w:kern w:val="0"/>
          <w:sz w:val="24"/>
        </w:rPr>
        <w:t>年</w:t>
      </w:r>
      <w:r w:rsidRPr="00B05374">
        <w:rPr>
          <w:kern w:val="0"/>
          <w:sz w:val="24"/>
        </w:rPr>
        <w:t>6</w:t>
      </w:r>
      <w:r w:rsidRPr="00B05374">
        <w:rPr>
          <w:kern w:val="0"/>
          <w:sz w:val="24"/>
        </w:rPr>
        <w:t>月</w:t>
      </w:r>
      <w:r w:rsidRPr="00B05374">
        <w:rPr>
          <w:kern w:val="0"/>
          <w:sz w:val="24"/>
        </w:rPr>
        <w:t>20</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843"/>
        <w:gridCol w:w="1559"/>
        <w:gridCol w:w="1843"/>
        <w:gridCol w:w="918"/>
      </w:tblGrid>
      <w:tr w:rsidR="00E63239" w:rsidRPr="00C51C77" w:rsidTr="001F565C">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84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55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843"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918"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C3112C" w:rsidTr="001F565C">
        <w:tc>
          <w:tcPr>
            <w:tcW w:w="1499" w:type="dxa"/>
            <w:vAlign w:val="center"/>
          </w:tcPr>
          <w:p w:rsidR="00C3112C" w:rsidRDefault="001F565C">
            <w:pPr>
              <w:jc w:val="center"/>
            </w:pPr>
            <w:r>
              <w:rPr>
                <w:color w:val="000000"/>
                <w:sz w:val="24"/>
              </w:rPr>
              <w:t>2014</w:t>
            </w:r>
            <w:r>
              <w:rPr>
                <w:color w:val="000000"/>
                <w:sz w:val="24"/>
              </w:rPr>
              <w:t>年</w:t>
            </w:r>
          </w:p>
        </w:tc>
        <w:tc>
          <w:tcPr>
            <w:tcW w:w="1336" w:type="dxa"/>
            <w:vAlign w:val="center"/>
          </w:tcPr>
          <w:p w:rsidR="00C3112C" w:rsidRDefault="001F565C">
            <w:pPr>
              <w:jc w:val="right"/>
            </w:pPr>
            <w:r>
              <w:rPr>
                <w:color w:val="000000"/>
                <w:sz w:val="24"/>
              </w:rPr>
              <w:t>0.510</w:t>
            </w:r>
          </w:p>
        </w:tc>
        <w:tc>
          <w:tcPr>
            <w:tcW w:w="1843" w:type="dxa"/>
            <w:vAlign w:val="center"/>
          </w:tcPr>
          <w:p w:rsidR="00C3112C" w:rsidRDefault="001F565C">
            <w:pPr>
              <w:jc w:val="right"/>
            </w:pPr>
            <w:r>
              <w:rPr>
                <w:color w:val="000000"/>
                <w:sz w:val="24"/>
              </w:rPr>
              <w:t>43,059,152.42</w:t>
            </w:r>
          </w:p>
        </w:tc>
        <w:tc>
          <w:tcPr>
            <w:tcW w:w="1559" w:type="dxa"/>
            <w:vAlign w:val="center"/>
          </w:tcPr>
          <w:p w:rsidR="00C3112C" w:rsidRDefault="001F565C">
            <w:pPr>
              <w:jc w:val="right"/>
            </w:pPr>
            <w:r>
              <w:rPr>
                <w:color w:val="000000"/>
                <w:sz w:val="24"/>
              </w:rPr>
              <w:t>-</w:t>
            </w:r>
          </w:p>
        </w:tc>
        <w:tc>
          <w:tcPr>
            <w:tcW w:w="1843" w:type="dxa"/>
            <w:vAlign w:val="center"/>
          </w:tcPr>
          <w:p w:rsidR="00C3112C" w:rsidRDefault="001F565C">
            <w:pPr>
              <w:jc w:val="right"/>
            </w:pPr>
            <w:r>
              <w:rPr>
                <w:color w:val="000000"/>
                <w:sz w:val="24"/>
              </w:rPr>
              <w:t>43,059,152.42</w:t>
            </w:r>
          </w:p>
        </w:tc>
        <w:tc>
          <w:tcPr>
            <w:tcW w:w="918" w:type="dxa"/>
            <w:vAlign w:val="center"/>
          </w:tcPr>
          <w:p w:rsidR="00C3112C" w:rsidRDefault="001F565C" w:rsidP="001F565C">
            <w:pPr>
              <w:jc w:val="right"/>
            </w:pPr>
            <w:r>
              <w:rPr>
                <w:color w:val="000000"/>
                <w:sz w:val="24"/>
              </w:rPr>
              <w:t>-</w:t>
            </w:r>
          </w:p>
        </w:tc>
      </w:tr>
      <w:tr w:rsidR="00C3112C" w:rsidTr="001F565C">
        <w:tc>
          <w:tcPr>
            <w:tcW w:w="1499" w:type="dxa"/>
            <w:vAlign w:val="center"/>
          </w:tcPr>
          <w:p w:rsidR="00C3112C" w:rsidRDefault="001F565C">
            <w:pPr>
              <w:jc w:val="center"/>
            </w:pPr>
            <w:r>
              <w:rPr>
                <w:color w:val="000000"/>
                <w:sz w:val="24"/>
              </w:rPr>
              <w:t>2013</w:t>
            </w:r>
            <w:r>
              <w:rPr>
                <w:color w:val="000000"/>
                <w:sz w:val="24"/>
              </w:rPr>
              <w:t>年</w:t>
            </w:r>
          </w:p>
        </w:tc>
        <w:tc>
          <w:tcPr>
            <w:tcW w:w="1336" w:type="dxa"/>
            <w:vAlign w:val="center"/>
          </w:tcPr>
          <w:p w:rsidR="00C3112C" w:rsidRDefault="001F565C">
            <w:pPr>
              <w:jc w:val="right"/>
            </w:pPr>
            <w:r>
              <w:rPr>
                <w:color w:val="000000"/>
                <w:sz w:val="24"/>
              </w:rPr>
              <w:t>0.800</w:t>
            </w:r>
          </w:p>
        </w:tc>
        <w:tc>
          <w:tcPr>
            <w:tcW w:w="1843" w:type="dxa"/>
            <w:vAlign w:val="center"/>
          </w:tcPr>
          <w:p w:rsidR="00C3112C" w:rsidRDefault="001F565C">
            <w:pPr>
              <w:jc w:val="right"/>
            </w:pPr>
            <w:r>
              <w:rPr>
                <w:color w:val="000000"/>
                <w:sz w:val="24"/>
              </w:rPr>
              <w:t>96,415,392.32</w:t>
            </w:r>
          </w:p>
        </w:tc>
        <w:tc>
          <w:tcPr>
            <w:tcW w:w="1559" w:type="dxa"/>
            <w:vAlign w:val="center"/>
          </w:tcPr>
          <w:p w:rsidR="00C3112C" w:rsidRDefault="001F565C">
            <w:pPr>
              <w:jc w:val="right"/>
            </w:pPr>
            <w:r>
              <w:rPr>
                <w:color w:val="000000"/>
                <w:sz w:val="24"/>
              </w:rPr>
              <w:t>-</w:t>
            </w:r>
          </w:p>
        </w:tc>
        <w:tc>
          <w:tcPr>
            <w:tcW w:w="1843" w:type="dxa"/>
            <w:vAlign w:val="center"/>
          </w:tcPr>
          <w:p w:rsidR="00C3112C" w:rsidRDefault="001F565C">
            <w:pPr>
              <w:jc w:val="right"/>
            </w:pPr>
            <w:r>
              <w:rPr>
                <w:color w:val="000000"/>
                <w:sz w:val="24"/>
              </w:rPr>
              <w:t>96,415,392.32</w:t>
            </w:r>
          </w:p>
        </w:tc>
        <w:tc>
          <w:tcPr>
            <w:tcW w:w="918" w:type="dxa"/>
            <w:vAlign w:val="center"/>
          </w:tcPr>
          <w:p w:rsidR="00C3112C" w:rsidRDefault="001F565C" w:rsidP="001F565C">
            <w:pPr>
              <w:jc w:val="right"/>
            </w:pPr>
            <w:r>
              <w:rPr>
                <w:color w:val="000000"/>
                <w:sz w:val="24"/>
              </w:rPr>
              <w:t>-</w:t>
            </w:r>
          </w:p>
        </w:tc>
      </w:tr>
      <w:tr w:rsidR="00C3112C" w:rsidTr="001F565C">
        <w:tc>
          <w:tcPr>
            <w:tcW w:w="1499" w:type="dxa"/>
            <w:vAlign w:val="center"/>
          </w:tcPr>
          <w:p w:rsidR="00C3112C" w:rsidRDefault="001F565C">
            <w:pPr>
              <w:jc w:val="center"/>
            </w:pPr>
            <w:r>
              <w:rPr>
                <w:color w:val="000000"/>
                <w:sz w:val="24"/>
              </w:rPr>
              <w:t>2012</w:t>
            </w:r>
            <w:r>
              <w:rPr>
                <w:color w:val="000000"/>
                <w:sz w:val="24"/>
              </w:rPr>
              <w:t>年</w:t>
            </w:r>
          </w:p>
        </w:tc>
        <w:tc>
          <w:tcPr>
            <w:tcW w:w="1336" w:type="dxa"/>
            <w:vAlign w:val="center"/>
          </w:tcPr>
          <w:p w:rsidR="00C3112C" w:rsidRDefault="001F565C">
            <w:pPr>
              <w:jc w:val="right"/>
            </w:pPr>
            <w:r>
              <w:rPr>
                <w:color w:val="000000"/>
                <w:sz w:val="24"/>
              </w:rPr>
              <w:t>-</w:t>
            </w:r>
          </w:p>
        </w:tc>
        <w:tc>
          <w:tcPr>
            <w:tcW w:w="1843" w:type="dxa"/>
            <w:vAlign w:val="center"/>
          </w:tcPr>
          <w:p w:rsidR="00C3112C" w:rsidRDefault="001F565C">
            <w:pPr>
              <w:jc w:val="right"/>
            </w:pPr>
            <w:r>
              <w:rPr>
                <w:color w:val="000000"/>
                <w:sz w:val="24"/>
              </w:rPr>
              <w:t>-</w:t>
            </w:r>
          </w:p>
        </w:tc>
        <w:tc>
          <w:tcPr>
            <w:tcW w:w="1559" w:type="dxa"/>
            <w:vAlign w:val="center"/>
          </w:tcPr>
          <w:p w:rsidR="00C3112C" w:rsidRDefault="001F565C">
            <w:pPr>
              <w:jc w:val="right"/>
            </w:pPr>
            <w:r>
              <w:rPr>
                <w:color w:val="000000"/>
                <w:sz w:val="24"/>
              </w:rPr>
              <w:t>-</w:t>
            </w:r>
          </w:p>
        </w:tc>
        <w:tc>
          <w:tcPr>
            <w:tcW w:w="1843" w:type="dxa"/>
            <w:vAlign w:val="center"/>
          </w:tcPr>
          <w:p w:rsidR="00C3112C" w:rsidRDefault="001F565C">
            <w:pPr>
              <w:jc w:val="right"/>
            </w:pPr>
            <w:r>
              <w:rPr>
                <w:color w:val="000000"/>
                <w:sz w:val="24"/>
              </w:rPr>
              <w:t>-</w:t>
            </w:r>
          </w:p>
        </w:tc>
        <w:tc>
          <w:tcPr>
            <w:tcW w:w="918" w:type="dxa"/>
            <w:vAlign w:val="center"/>
          </w:tcPr>
          <w:p w:rsidR="00C3112C" w:rsidRDefault="001F565C" w:rsidP="001F565C">
            <w:pPr>
              <w:jc w:val="right"/>
            </w:pPr>
            <w:r>
              <w:rPr>
                <w:color w:val="000000"/>
                <w:sz w:val="24"/>
              </w:rPr>
              <w:t>-</w:t>
            </w:r>
          </w:p>
        </w:tc>
      </w:tr>
      <w:tr w:rsidR="00E63239" w:rsidRPr="00C51C77" w:rsidTr="001F565C">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1.310</w:t>
            </w:r>
          </w:p>
        </w:tc>
        <w:tc>
          <w:tcPr>
            <w:tcW w:w="1843" w:type="dxa"/>
            <w:vAlign w:val="center"/>
          </w:tcPr>
          <w:p w:rsidR="00E63239" w:rsidRPr="00C6200C" w:rsidRDefault="00E63239" w:rsidP="00294271">
            <w:pPr>
              <w:spacing w:before="29" w:line="288" w:lineRule="auto"/>
              <w:jc w:val="right"/>
              <w:rPr>
                <w:color w:val="000000"/>
                <w:sz w:val="24"/>
              </w:rPr>
            </w:pPr>
            <w:r w:rsidRPr="00C6200C">
              <w:rPr>
                <w:color w:val="000000"/>
                <w:sz w:val="24"/>
              </w:rPr>
              <w:t>139,474,544.74</w:t>
            </w:r>
          </w:p>
        </w:tc>
        <w:tc>
          <w:tcPr>
            <w:tcW w:w="155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843" w:type="dxa"/>
            <w:vAlign w:val="center"/>
          </w:tcPr>
          <w:p w:rsidR="00E63239" w:rsidRPr="00C6200C" w:rsidRDefault="00E63239" w:rsidP="00294271">
            <w:pPr>
              <w:spacing w:before="29" w:line="288" w:lineRule="auto"/>
              <w:jc w:val="right"/>
              <w:rPr>
                <w:color w:val="000000"/>
                <w:sz w:val="24"/>
              </w:rPr>
            </w:pPr>
            <w:r w:rsidRPr="00C6200C">
              <w:rPr>
                <w:color w:val="000000"/>
                <w:sz w:val="24"/>
              </w:rPr>
              <w:t>139,474,544.74</w:t>
            </w:r>
          </w:p>
        </w:tc>
        <w:tc>
          <w:tcPr>
            <w:tcW w:w="918"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C3112C" w:rsidRDefault="001F565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C3112C">
        <w:tc>
          <w:tcPr>
            <w:tcW w:w="1499" w:type="dxa"/>
            <w:vAlign w:val="center"/>
          </w:tcPr>
          <w:p w:rsidR="00C3112C" w:rsidRDefault="001F565C">
            <w:pPr>
              <w:jc w:val="center"/>
            </w:pPr>
            <w:r>
              <w:rPr>
                <w:color w:val="000000"/>
                <w:sz w:val="24"/>
              </w:rPr>
              <w:t>项廷锋</w:t>
            </w:r>
          </w:p>
        </w:tc>
        <w:tc>
          <w:tcPr>
            <w:tcW w:w="1499" w:type="dxa"/>
            <w:vAlign w:val="center"/>
          </w:tcPr>
          <w:p w:rsidR="00C3112C" w:rsidRDefault="001F565C">
            <w:pPr>
              <w:jc w:val="center"/>
            </w:pPr>
            <w:r>
              <w:rPr>
                <w:color w:val="000000"/>
                <w:sz w:val="24"/>
              </w:rPr>
              <w:t>本基金、交银双利债券、交银荣祥保本混合、交银荣泰保本混合、交银周期回报灵活配置混合的基金经理，公司投资总监</w:t>
            </w:r>
          </w:p>
        </w:tc>
        <w:tc>
          <w:tcPr>
            <w:tcW w:w="1500" w:type="dxa"/>
            <w:vAlign w:val="center"/>
          </w:tcPr>
          <w:p w:rsidR="00C3112C" w:rsidRDefault="001F565C">
            <w:pPr>
              <w:jc w:val="center"/>
            </w:pPr>
            <w:r>
              <w:rPr>
                <w:color w:val="000000"/>
                <w:sz w:val="24"/>
              </w:rPr>
              <w:t>2012-06-20</w:t>
            </w:r>
          </w:p>
        </w:tc>
        <w:tc>
          <w:tcPr>
            <w:tcW w:w="1500" w:type="dxa"/>
            <w:vAlign w:val="center"/>
          </w:tcPr>
          <w:p w:rsidR="00C3112C" w:rsidRDefault="001F565C">
            <w:pPr>
              <w:jc w:val="center"/>
            </w:pPr>
            <w:r>
              <w:rPr>
                <w:color w:val="000000"/>
                <w:sz w:val="24"/>
              </w:rPr>
              <w:t>-</w:t>
            </w:r>
          </w:p>
        </w:tc>
        <w:tc>
          <w:tcPr>
            <w:tcW w:w="1090" w:type="dxa"/>
            <w:vAlign w:val="center"/>
          </w:tcPr>
          <w:p w:rsidR="00C3112C" w:rsidRDefault="001F565C">
            <w:pPr>
              <w:jc w:val="center"/>
            </w:pPr>
            <w:r>
              <w:rPr>
                <w:color w:val="000000"/>
                <w:sz w:val="24"/>
              </w:rPr>
              <w:t>15</w:t>
            </w:r>
            <w:r>
              <w:rPr>
                <w:color w:val="000000"/>
                <w:sz w:val="24"/>
              </w:rPr>
              <w:t>年</w:t>
            </w:r>
          </w:p>
        </w:tc>
        <w:tc>
          <w:tcPr>
            <w:tcW w:w="1910" w:type="dxa"/>
            <w:vAlign w:val="center"/>
          </w:tcPr>
          <w:p w:rsidR="00C3112C" w:rsidRDefault="001F565C">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C3112C">
        <w:tc>
          <w:tcPr>
            <w:tcW w:w="1499" w:type="dxa"/>
            <w:vAlign w:val="center"/>
          </w:tcPr>
          <w:p w:rsidR="00C3112C" w:rsidRDefault="001F565C">
            <w:pPr>
              <w:jc w:val="center"/>
            </w:pPr>
            <w:r>
              <w:rPr>
                <w:color w:val="000000"/>
                <w:sz w:val="24"/>
              </w:rPr>
              <w:t>林洪钧</w:t>
            </w:r>
          </w:p>
        </w:tc>
        <w:tc>
          <w:tcPr>
            <w:tcW w:w="1499" w:type="dxa"/>
            <w:vAlign w:val="center"/>
          </w:tcPr>
          <w:p w:rsidR="00C3112C" w:rsidRDefault="001F565C">
            <w:pPr>
              <w:jc w:val="center"/>
            </w:pPr>
            <w:r>
              <w:rPr>
                <w:color w:val="000000"/>
                <w:sz w:val="24"/>
              </w:rPr>
              <w:t>本基金、交银荣祥保本混合的基金经理助理，交银货币、交银信用添利债券</w:t>
            </w:r>
            <w:r>
              <w:rPr>
                <w:color w:val="000000"/>
                <w:sz w:val="24"/>
              </w:rPr>
              <w:lastRenderedPageBreak/>
              <w:t>（</w:t>
            </w:r>
            <w:r>
              <w:rPr>
                <w:color w:val="000000"/>
                <w:sz w:val="24"/>
              </w:rPr>
              <w:t>LOF</w:t>
            </w:r>
            <w:r>
              <w:rPr>
                <w:color w:val="000000"/>
                <w:sz w:val="24"/>
              </w:rPr>
              <w:t>）、交银理财</w:t>
            </w:r>
            <w:r>
              <w:rPr>
                <w:color w:val="000000"/>
                <w:sz w:val="24"/>
              </w:rPr>
              <w:t>21</w:t>
            </w:r>
            <w:r>
              <w:rPr>
                <w:color w:val="000000"/>
                <w:sz w:val="24"/>
              </w:rPr>
              <w:t>天债券、交银纯债债券发起的基金经理，公司固定收益部助理总经理</w:t>
            </w:r>
          </w:p>
        </w:tc>
        <w:tc>
          <w:tcPr>
            <w:tcW w:w="1500" w:type="dxa"/>
            <w:vAlign w:val="center"/>
          </w:tcPr>
          <w:p w:rsidR="00C3112C" w:rsidRDefault="001F565C">
            <w:pPr>
              <w:jc w:val="center"/>
            </w:pPr>
            <w:r>
              <w:rPr>
                <w:color w:val="000000"/>
                <w:sz w:val="24"/>
              </w:rPr>
              <w:lastRenderedPageBreak/>
              <w:t>2013-04-16</w:t>
            </w:r>
          </w:p>
        </w:tc>
        <w:tc>
          <w:tcPr>
            <w:tcW w:w="1500" w:type="dxa"/>
            <w:vAlign w:val="center"/>
          </w:tcPr>
          <w:p w:rsidR="00C3112C" w:rsidRDefault="001F565C">
            <w:pPr>
              <w:jc w:val="center"/>
            </w:pPr>
            <w:r>
              <w:rPr>
                <w:color w:val="000000"/>
                <w:sz w:val="24"/>
              </w:rPr>
              <w:t>2014-07-01</w:t>
            </w:r>
          </w:p>
        </w:tc>
        <w:tc>
          <w:tcPr>
            <w:tcW w:w="1090" w:type="dxa"/>
            <w:vAlign w:val="center"/>
          </w:tcPr>
          <w:p w:rsidR="00C3112C" w:rsidRDefault="001F565C">
            <w:pPr>
              <w:jc w:val="center"/>
            </w:pPr>
            <w:r>
              <w:rPr>
                <w:color w:val="000000"/>
                <w:sz w:val="24"/>
              </w:rPr>
              <w:t>10</w:t>
            </w:r>
            <w:r>
              <w:rPr>
                <w:color w:val="000000"/>
                <w:sz w:val="24"/>
              </w:rPr>
              <w:t>年</w:t>
            </w:r>
          </w:p>
        </w:tc>
        <w:tc>
          <w:tcPr>
            <w:tcW w:w="1910" w:type="dxa"/>
            <w:vAlign w:val="center"/>
          </w:tcPr>
          <w:p w:rsidR="00C3112C" w:rsidRDefault="001F565C">
            <w:r>
              <w:rPr>
                <w:color w:val="000000"/>
                <w:sz w:val="24"/>
              </w:rPr>
              <w:t>林洪钧先生，复旦大学硕士。历任国泰君安证券股份有限公司上海分公司机构客户部客户经理，华安基金管理有</w:t>
            </w:r>
            <w:r>
              <w:rPr>
                <w:color w:val="000000"/>
                <w:sz w:val="24"/>
              </w:rPr>
              <w:lastRenderedPageBreak/>
              <w:t>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C3112C">
        <w:tc>
          <w:tcPr>
            <w:tcW w:w="1499" w:type="dxa"/>
            <w:vAlign w:val="center"/>
          </w:tcPr>
          <w:p w:rsidR="00C3112C" w:rsidRDefault="001F565C">
            <w:pPr>
              <w:jc w:val="center"/>
            </w:pPr>
            <w:r>
              <w:rPr>
                <w:color w:val="000000"/>
                <w:sz w:val="24"/>
              </w:rPr>
              <w:lastRenderedPageBreak/>
              <w:t>李娜</w:t>
            </w:r>
          </w:p>
        </w:tc>
        <w:tc>
          <w:tcPr>
            <w:tcW w:w="1499" w:type="dxa"/>
            <w:vAlign w:val="center"/>
          </w:tcPr>
          <w:p w:rsidR="00C3112C" w:rsidRDefault="001F565C">
            <w:pPr>
              <w:jc w:val="center"/>
            </w:pPr>
            <w:r>
              <w:rPr>
                <w:color w:val="000000"/>
                <w:sz w:val="24"/>
              </w:rPr>
              <w:t>本基金、交银双利债券、交银荣祥保本混合、交银荣泰保本混合、交银周期回报灵活配置混合的基金经理助理</w:t>
            </w:r>
          </w:p>
        </w:tc>
        <w:tc>
          <w:tcPr>
            <w:tcW w:w="1500" w:type="dxa"/>
            <w:vAlign w:val="center"/>
          </w:tcPr>
          <w:p w:rsidR="00C3112C" w:rsidRDefault="001F565C">
            <w:pPr>
              <w:jc w:val="center"/>
            </w:pPr>
            <w:r>
              <w:rPr>
                <w:color w:val="000000"/>
                <w:sz w:val="24"/>
              </w:rPr>
              <w:t>2014-07-01</w:t>
            </w:r>
          </w:p>
        </w:tc>
        <w:tc>
          <w:tcPr>
            <w:tcW w:w="1500" w:type="dxa"/>
            <w:vAlign w:val="center"/>
          </w:tcPr>
          <w:p w:rsidR="00C3112C" w:rsidRDefault="001F565C">
            <w:pPr>
              <w:jc w:val="center"/>
            </w:pPr>
            <w:r>
              <w:rPr>
                <w:color w:val="000000"/>
                <w:sz w:val="24"/>
              </w:rPr>
              <w:t>-</w:t>
            </w:r>
          </w:p>
        </w:tc>
        <w:tc>
          <w:tcPr>
            <w:tcW w:w="1090" w:type="dxa"/>
            <w:vAlign w:val="center"/>
          </w:tcPr>
          <w:p w:rsidR="00C3112C" w:rsidRDefault="001F565C">
            <w:pPr>
              <w:jc w:val="center"/>
            </w:pPr>
            <w:r>
              <w:rPr>
                <w:color w:val="000000"/>
                <w:sz w:val="24"/>
              </w:rPr>
              <w:t>4</w:t>
            </w:r>
            <w:r>
              <w:rPr>
                <w:color w:val="000000"/>
                <w:sz w:val="24"/>
              </w:rPr>
              <w:t>年</w:t>
            </w:r>
          </w:p>
        </w:tc>
        <w:tc>
          <w:tcPr>
            <w:tcW w:w="1910" w:type="dxa"/>
            <w:vAlign w:val="center"/>
          </w:tcPr>
          <w:p w:rsidR="00C3112C" w:rsidRDefault="001F565C">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C3112C" w:rsidRDefault="001F565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Pr>
          <w:rFonts w:hint="eastAsia"/>
          <w:kern w:val="0"/>
          <w:sz w:val="24"/>
        </w:rPr>
        <w:t>。</w:t>
      </w:r>
    </w:p>
    <w:p w:rsidR="00C3112C" w:rsidRDefault="001F565C">
      <w:pPr>
        <w:tabs>
          <w:tab w:val="left" w:pos="426"/>
        </w:tabs>
        <w:spacing w:before="29" w:line="288" w:lineRule="auto"/>
        <w:jc w:val="left"/>
        <w:rPr>
          <w:kern w:val="0"/>
          <w:sz w:val="24"/>
        </w:rPr>
      </w:pPr>
      <w:r>
        <w:rPr>
          <w:kern w:val="0"/>
          <w:sz w:val="24"/>
        </w:rPr>
        <w:tab/>
      </w:r>
      <w:r>
        <w:rPr>
          <w:rFonts w:hint="eastAsia"/>
          <w:kern w:val="0"/>
          <w:sz w:val="24"/>
        </w:rPr>
        <w:t xml:space="preserve"> </w:t>
      </w: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rFonts w:hint="eastAsia"/>
          <w:kern w:val="0"/>
          <w:sz w:val="24"/>
        </w:rPr>
        <w:t>。</w:t>
      </w:r>
      <w:r>
        <w:rPr>
          <w:kern w:val="0"/>
          <w:sz w:val="24"/>
        </w:rPr>
        <w:t xml:space="preserve"> </w:t>
      </w:r>
    </w:p>
    <w:p w:rsidR="001A59F9" w:rsidRPr="00C016E9" w:rsidRDefault="001F565C" w:rsidP="00C016E9">
      <w:pPr>
        <w:tabs>
          <w:tab w:val="left" w:pos="426"/>
        </w:tabs>
        <w:spacing w:before="29" w:line="288" w:lineRule="auto"/>
        <w:jc w:val="left"/>
        <w:rPr>
          <w:kern w:val="0"/>
          <w:sz w:val="24"/>
        </w:rPr>
      </w:pPr>
      <w:r>
        <w:rPr>
          <w:kern w:val="0"/>
          <w:sz w:val="24"/>
        </w:rPr>
        <w:tab/>
      </w:r>
      <w:r>
        <w:rPr>
          <w:rFonts w:hint="eastAsia"/>
          <w:kern w:val="0"/>
          <w:sz w:val="24"/>
        </w:rPr>
        <w:t xml:space="preserve"> </w:t>
      </w:r>
      <w:r w:rsidR="001A59F9" w:rsidRPr="00C016E9">
        <w:rPr>
          <w:kern w:val="0"/>
          <w:sz w:val="24"/>
        </w:rPr>
        <w:t>3</w:t>
      </w:r>
      <w:r w:rsidR="001A59F9"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C3112C" w:rsidRDefault="001F565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C3112C" w:rsidRDefault="001F565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3112C" w:rsidRDefault="001F565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3112C" w:rsidRDefault="001F565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3112C" w:rsidRDefault="001F565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3112C" w:rsidRDefault="001F565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lastRenderedPageBreak/>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C3112C" w:rsidRDefault="001F565C">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C3112C" w:rsidRDefault="001F565C">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后利率不降反升才告一段落。</w:t>
      </w:r>
    </w:p>
    <w:p w:rsidR="001A59F9" w:rsidRPr="0013437B" w:rsidRDefault="001A59F9" w:rsidP="0013437B">
      <w:pPr>
        <w:spacing w:before="29" w:line="288" w:lineRule="auto"/>
        <w:ind w:firstLineChars="200" w:firstLine="480"/>
        <w:rPr>
          <w:color w:val="000000"/>
          <w:sz w:val="24"/>
        </w:rPr>
      </w:pPr>
      <w:r w:rsidRPr="0013437B">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3437B">
        <w:rPr>
          <w:color w:val="000000"/>
          <w:sz w:val="24"/>
        </w:rPr>
        <w:t>3%</w:t>
      </w:r>
      <w:r w:rsidRPr="0013437B">
        <w:rPr>
          <w:color w:val="000000"/>
          <w:sz w:val="24"/>
        </w:rPr>
        <w:t>之内，以求实现基金净值的持续、稳定增长。就收益性资产的投资而言，早期侧重于经济转型受益行业的配置，</w:t>
      </w:r>
      <w:r w:rsidRPr="0013437B">
        <w:rPr>
          <w:color w:val="000000"/>
          <w:sz w:val="24"/>
        </w:rPr>
        <w:t>3</w:t>
      </w:r>
      <w:r w:rsidRPr="0013437B">
        <w:rPr>
          <w:color w:val="000000"/>
          <w:sz w:val="24"/>
        </w:rPr>
        <w:t>月份逐步增加了</w:t>
      </w:r>
      <w:r w:rsidRPr="0013437B">
        <w:rPr>
          <w:color w:val="000000"/>
          <w:sz w:val="24"/>
        </w:rPr>
        <w:t>“</w:t>
      </w:r>
      <w:r w:rsidRPr="0013437B">
        <w:rPr>
          <w:color w:val="000000"/>
          <w:sz w:val="24"/>
        </w:rPr>
        <w:t>传统产业并转</w:t>
      </w:r>
      <w:r w:rsidRPr="0013437B">
        <w:rPr>
          <w:color w:val="000000"/>
          <w:sz w:val="24"/>
        </w:rPr>
        <w:t>”</w:t>
      </w:r>
      <w:r w:rsidRPr="0013437B">
        <w:rPr>
          <w:color w:val="000000"/>
          <w:sz w:val="24"/>
        </w:rPr>
        <w:t>受益个股的配置，特别是</w:t>
      </w:r>
      <w:r w:rsidRPr="0013437B">
        <w:rPr>
          <w:color w:val="000000"/>
          <w:sz w:val="24"/>
        </w:rPr>
        <w:t>7</w:t>
      </w:r>
      <w:r w:rsidRPr="0013437B">
        <w:rPr>
          <w:color w:val="000000"/>
          <w:sz w:val="24"/>
        </w:rPr>
        <w:t>月份进一步加大了传统产业的配置，进入</w:t>
      </w:r>
      <w:r w:rsidRPr="0013437B">
        <w:rPr>
          <w:color w:val="000000"/>
          <w:sz w:val="24"/>
        </w:rPr>
        <w:t>12</w:t>
      </w:r>
      <w:r w:rsidRPr="0013437B">
        <w:rPr>
          <w:color w:val="000000"/>
          <w:sz w:val="24"/>
        </w:rPr>
        <w:t>月份适当增加了经济转型受益行业配置，组合配置逐步均衡化。就保本资产的投资而言，基于本基金</w:t>
      </w:r>
      <w:r w:rsidRPr="0013437B">
        <w:rPr>
          <w:color w:val="000000"/>
          <w:sz w:val="24"/>
        </w:rPr>
        <w:t>2015</w:t>
      </w:r>
      <w:r w:rsidRPr="0013437B">
        <w:rPr>
          <w:color w:val="000000"/>
          <w:sz w:val="24"/>
        </w:rPr>
        <w:t>年</w:t>
      </w:r>
      <w:r w:rsidRPr="0013437B">
        <w:rPr>
          <w:color w:val="000000"/>
          <w:sz w:val="24"/>
        </w:rPr>
        <w:t>6</w:t>
      </w:r>
      <w:r w:rsidRPr="0013437B">
        <w:rPr>
          <w:color w:val="000000"/>
          <w:sz w:val="24"/>
        </w:rPr>
        <w:t>月第一个保本周期即将届满，同时，也是源于对信用风险的深刻认识，主要配置了协议存款。</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1.131</w:t>
      </w:r>
      <w:r w:rsidRPr="0013437B">
        <w:rPr>
          <w:color w:val="000000"/>
          <w:sz w:val="24"/>
        </w:rPr>
        <w:t>元，本报告期份额净值增长率为</w:t>
      </w:r>
      <w:r w:rsidRPr="0013437B">
        <w:rPr>
          <w:color w:val="000000"/>
          <w:sz w:val="24"/>
        </w:rPr>
        <w:t>17.39%</w:t>
      </w:r>
      <w:r w:rsidRPr="0013437B">
        <w:rPr>
          <w:color w:val="000000"/>
          <w:sz w:val="24"/>
        </w:rPr>
        <w:t>，同期业绩比较基准增长率为</w:t>
      </w:r>
      <w:r w:rsidRPr="0013437B">
        <w:rPr>
          <w:color w:val="000000"/>
          <w:sz w:val="24"/>
        </w:rPr>
        <w:t>4.28%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C3112C" w:rsidRDefault="001F565C">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或将迎来一轮新的大发展。不过，持续上行的美元指数与持续下行的国际原油价格，对中国经济的转型前景、中国资本市场的未来发展也会平添一些变数，值得特别关注。</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本基金管理人将秉承一贯的绝对收益投资的组合管理理念，顺势而为，灵活操作，力争为投资者赚取具有一定吸引力的绝对收益回报。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C3112C" w:rsidRDefault="001F565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3112C" w:rsidRDefault="001F565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本基金本报告期内对本年度可供分配利润进行了收益分配，具体情况参见</w:t>
      </w:r>
      <w:r w:rsidR="001F565C">
        <w:rPr>
          <w:rFonts w:hint="eastAsia"/>
          <w:color w:val="000000"/>
          <w:sz w:val="24"/>
        </w:rPr>
        <w:t>年度报告正文</w:t>
      </w:r>
      <w:r w:rsidRPr="0013437B">
        <w:rPr>
          <w:color w:val="000000"/>
          <w:sz w:val="24"/>
        </w:rPr>
        <w:t>7.4.8.2</w:t>
      </w:r>
      <w:r w:rsidRPr="0013437B">
        <w:rPr>
          <w:color w:val="000000"/>
          <w:sz w:val="24"/>
        </w:rPr>
        <w:t>资产负债表日后事项及</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自</w:t>
      </w:r>
      <w:r w:rsidRPr="0013437B">
        <w:rPr>
          <w:color w:val="000000"/>
          <w:sz w:val="24"/>
        </w:rPr>
        <w:t>2012</w:t>
      </w:r>
      <w:r w:rsidRPr="0013437B">
        <w:rPr>
          <w:color w:val="000000"/>
          <w:sz w:val="24"/>
        </w:rPr>
        <w:t>年</w:t>
      </w:r>
      <w:r w:rsidRPr="0013437B">
        <w:rPr>
          <w:color w:val="000000"/>
          <w:sz w:val="24"/>
        </w:rPr>
        <w:t>6</w:t>
      </w:r>
      <w:r w:rsidRPr="0013437B">
        <w:rPr>
          <w:color w:val="000000"/>
          <w:sz w:val="24"/>
        </w:rPr>
        <w:t>月</w:t>
      </w:r>
      <w:r w:rsidRPr="0013437B">
        <w:rPr>
          <w:color w:val="000000"/>
          <w:sz w:val="24"/>
        </w:rPr>
        <w:t>20</w:t>
      </w:r>
      <w:r w:rsidRPr="0013437B">
        <w:rPr>
          <w:color w:val="000000"/>
          <w:sz w:val="24"/>
        </w:rPr>
        <w:t>日交银施罗德荣安保本混合型证券投资基金（以下称</w:t>
      </w:r>
      <w:r w:rsidRPr="0013437B">
        <w:rPr>
          <w:color w:val="000000"/>
          <w:sz w:val="24"/>
        </w:rPr>
        <w:t>“</w:t>
      </w:r>
      <w:r w:rsidRPr="0013437B">
        <w:rPr>
          <w:color w:val="000000"/>
          <w:sz w:val="24"/>
        </w:rPr>
        <w:t>交银荣安保本混合</w:t>
      </w:r>
      <w:r w:rsidRPr="0013437B">
        <w:rPr>
          <w:color w:val="000000"/>
          <w:sz w:val="24"/>
        </w:rPr>
        <w:t>”</w:t>
      </w:r>
      <w:r w:rsidRPr="0013437B">
        <w:rPr>
          <w:color w:val="000000"/>
          <w:sz w:val="24"/>
        </w:rPr>
        <w:t>或</w:t>
      </w:r>
      <w:r w:rsidRPr="0013437B">
        <w:rPr>
          <w:color w:val="000000"/>
          <w:sz w:val="24"/>
        </w:rPr>
        <w:t>“</w:t>
      </w:r>
      <w:r w:rsidRPr="0013437B">
        <w:rPr>
          <w:color w:val="000000"/>
          <w:sz w:val="24"/>
        </w:rPr>
        <w:t>本基金</w:t>
      </w:r>
      <w:r w:rsidRPr="0013437B">
        <w:rPr>
          <w:color w:val="000000"/>
          <w:sz w:val="24"/>
        </w:rPr>
        <w:t>”</w:t>
      </w:r>
      <w:r w:rsidRPr="0013437B">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lastRenderedPageBreak/>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报告期内，本托管人按照国家有关法律法规、基金合同和托管协议要求，对基金管理人</w:t>
      </w:r>
      <w:r w:rsidRPr="0013437B">
        <w:rPr>
          <w:color w:val="000000"/>
          <w:sz w:val="24"/>
        </w:rPr>
        <w:t>——</w:t>
      </w:r>
      <w:r w:rsidRPr="0013437B">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由本基金管理人</w:t>
      </w:r>
      <w:r w:rsidRPr="0013437B">
        <w:rPr>
          <w:color w:val="000000"/>
          <w:sz w:val="24"/>
        </w:rPr>
        <w:t>——</w:t>
      </w:r>
      <w:r w:rsidRPr="0013437B">
        <w:rPr>
          <w:color w:val="000000"/>
          <w:sz w:val="24"/>
        </w:rPr>
        <w:t>交银施罗德基金管理有限公司编制，并经本托管人复核审查的本年度报告中的财务指标、净值表现、收益分配、财务会计报告、投资组合报告等内容真实、准确和完整。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交银施罗德荣安保本混合型证券投资基金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21502</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交银施罗德荣安保本混合型证券投资基金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236,143,333.17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816,690,208.67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2,211,314.31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3,180,294.10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412,440.07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543,646.10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501,210,825.94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232,746,176.21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303,997,907.14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114,253,176.21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197,212,918.80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118,493,000.00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128,999,113.50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6,573,949.80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6,454,168.53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258,333.32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8,329.21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875,809,310.11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1,108,622,822.82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19,942,881.41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49,000,000.00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257,930.04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477,490.99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871,495.80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1,103,858.56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145,249.29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183,976.44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802,296.16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426,710.90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2,500,392.04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332,957.35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375,971.86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22,642,608.65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54,068,400.79</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754,326,864.01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1,042,189,183.67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98,839,837.45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12,365,238.36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853,166,701.46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1,054,554,422.03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875,809,310.11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1,108,622,822.82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1.131</w:t>
      </w:r>
      <w:r w:rsidR="001A59F9" w:rsidRPr="00AA0214">
        <w:rPr>
          <w:kern w:val="0"/>
          <w:sz w:val="24"/>
        </w:rPr>
        <w:t>元，基金份额总额</w:t>
      </w:r>
      <w:r w:rsidR="001A59F9" w:rsidRPr="00AA0214">
        <w:rPr>
          <w:kern w:val="0"/>
          <w:sz w:val="24"/>
        </w:rPr>
        <w:t>754,326,864.01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交银施罗德荣安保本混合型证券投资基金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156,181,621.44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121,759,243.27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37,654,610.42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63,650,123.52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26,171,027.52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7,833,288.61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10,486,104.77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55,477,307.38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997,478.13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339,527.53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76,874,018.11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67,434,981.31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51,588,450.99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68,032,685.17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24,549,795.28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-2,593,138.21</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735,771.84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1,995,434.35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40,551,617.67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-11,347,740.18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1,101,375.24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2,021,878.62</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16,830,998.98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33,329,558.59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11,087,523.26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15,446,939.27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1,847,920.44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2,574,489.88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3,174,159.18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4,228,333.63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322,438.77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10,596,147.74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322,438.77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10,596,147.74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398,957.33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483,648.07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139,350,622.46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88,429,684.68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139,350,622.46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88,429,684.68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交银施罗德荣安保本混合型证券投资基金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1,042,189,183.67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12,365,238.36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1,054,554,422.03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139,350,622.46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139,350,622.46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-287,862,319.66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-9,816,870.95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-297,679,190.61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12,377,103.43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1,069,686.28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13,446,789.71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-300,239,423.09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-10,886,557.23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-311,125,980.32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-43,059,152.42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-43,059,152.42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754,326,864.01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98,839,837.45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853,166,701.46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1,445,748,258.24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35,147,317.25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1,480,895,575.49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88,429,684.68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88,429,684.68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-403,559,074.57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-14,796,371.25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-418,355,445.82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33,198,680.18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1,047,334.42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34,246,014.60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-436,757,754.75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-15,843,705.67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-452,601,460.42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-96,415,392.32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-96,415,392.32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1,042,189,183.67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12,365,238.36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1,054,554,422.03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C3112C" w:rsidRDefault="001F565C">
      <w:pPr>
        <w:spacing w:before="29" w:line="288" w:lineRule="auto"/>
        <w:ind w:firstLineChars="200" w:firstLine="480"/>
        <w:rPr>
          <w:color w:val="000000"/>
          <w:sz w:val="24"/>
        </w:rPr>
      </w:pPr>
      <w:r>
        <w:rPr>
          <w:color w:val="000000"/>
          <w:sz w:val="24"/>
        </w:rPr>
        <w:t>交银施罗德荣安保本混合型证券投资基金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份基金份额。本基金的基金管理人为交银施罗德基金管理有限公司，基金托管人为中信银行股份有限公司。</w:t>
      </w:r>
    </w:p>
    <w:p w:rsidR="00C3112C" w:rsidRDefault="001F565C">
      <w:pPr>
        <w:spacing w:before="29" w:line="288" w:lineRule="auto"/>
        <w:ind w:firstLineChars="200" w:firstLine="480"/>
        <w:rPr>
          <w:color w:val="000000"/>
          <w:sz w:val="24"/>
        </w:rPr>
      </w:pPr>
      <w:r>
        <w:rPr>
          <w:color w:val="000000"/>
          <w:sz w:val="24"/>
        </w:rPr>
        <w:t>根据《交银施罗德荣安保本混合型证券投资基金基金合同》的有关约定，本基金的保本周期为三年。本基金第一个保本周期自本基金基金合同生效日起至三个公历年后对应日止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。本基金第一个保本周期由中国投融资担保有限公司担任保证人，为本基金的保本提供不可撤销的连带责任保证。</w:t>
      </w:r>
    </w:p>
    <w:p w:rsidR="00C3112C" w:rsidRDefault="001F565C">
      <w:pPr>
        <w:spacing w:before="29" w:line="288" w:lineRule="auto"/>
        <w:ind w:firstLineChars="200" w:firstLine="480"/>
        <w:rPr>
          <w:color w:val="000000"/>
          <w:sz w:val="24"/>
        </w:rPr>
      </w:pPr>
      <w:r>
        <w:rPr>
          <w:color w:val="000000"/>
          <w:sz w:val="24"/>
        </w:rPr>
        <w:t>本基金目前处于第一个保本周期，根据《交银施罗德荣安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C3112C" w:rsidRDefault="001F565C">
      <w:pPr>
        <w:spacing w:before="29" w:line="288" w:lineRule="auto"/>
        <w:ind w:firstLineChars="200" w:firstLine="480"/>
        <w:rPr>
          <w:color w:val="000000"/>
          <w:sz w:val="24"/>
        </w:rPr>
      </w:pPr>
      <w:r>
        <w:rPr>
          <w:color w:val="000000"/>
          <w:sz w:val="24"/>
        </w:rPr>
        <w:t>根据《中华人民共和国证券投资基金法》和《交银施罗德荣安保本混合型证券投资基金基金合同》的有关规定，本基金的投资范围为具有良好流动性的金融工具，包括国内依法公开发行交易的债券、股票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本基金的基金资产包括稳健资产和风险资产，稳健资产为国内依法发行交易的债券和货币市场工具等，其中债券包括国债、金融债、地方政府债券、企业债券、公司债券、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、权证等。如法律法规或监管机构以后允许基金投资其他品种，基金管理人在履行适当程序后，可以将其纳入投资范围。本基金的投资组合比例为：债</w:t>
      </w:r>
      <w:r>
        <w:rPr>
          <w:color w:val="000000"/>
          <w:sz w:val="24"/>
        </w:rPr>
        <w:lastRenderedPageBreak/>
        <w:t>券、货币市场工具等稳健资产占基金资产的</w:t>
      </w:r>
      <w:r>
        <w:rPr>
          <w:color w:val="000000"/>
          <w:sz w:val="24"/>
        </w:rPr>
        <w:t>60%-100%</w:t>
      </w:r>
      <w:r>
        <w:rPr>
          <w:color w:val="000000"/>
          <w:sz w:val="24"/>
        </w:rPr>
        <w:t>，其中基金应保留不低于基金资产净值</w:t>
      </w:r>
      <w:r>
        <w:rPr>
          <w:color w:val="000000"/>
          <w:sz w:val="24"/>
        </w:rPr>
        <w:t>5%</w:t>
      </w:r>
      <w:r>
        <w:rPr>
          <w:color w:val="000000"/>
          <w:sz w:val="24"/>
        </w:rPr>
        <w:t>的现金或到期日在一年以内的政府债券；股票、权证等风险资产占基金资产的</w:t>
      </w:r>
      <w:r>
        <w:rPr>
          <w:color w:val="000000"/>
          <w:sz w:val="24"/>
        </w:rPr>
        <w:t>0%-40%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》、中国证券投资基金业协会颁布的《证券投资基金会计核算业务指引》、《交银施罗德荣安保本混合型证券投资基金基金合同》和在财务报表附注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F565C" w:rsidP="002F6772">
      <w:pPr>
        <w:spacing w:before="29" w:line="288" w:lineRule="auto"/>
        <w:ind w:firstLineChars="200" w:firstLine="480"/>
        <w:rPr>
          <w:color w:val="000000"/>
          <w:sz w:val="24"/>
        </w:rPr>
      </w:pPr>
      <w:r w:rsidRPr="001F565C">
        <w:rPr>
          <w:rFonts w:hint="eastAsia"/>
          <w:color w:val="000000"/>
          <w:sz w:val="24"/>
        </w:rPr>
        <w:t>本报告期所采用的会计政策与最近一期年度报告不一致，所采用的会计估计与最近一期年度报告一致。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C3112C" w:rsidRDefault="001F565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C3112C" w:rsidRDefault="001F565C">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C3112C" w:rsidRDefault="001F565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C3112C" w:rsidRDefault="001F565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C3112C">
        <w:tc>
          <w:tcPr>
            <w:tcW w:w="5220" w:type="dxa"/>
            <w:vAlign w:val="center"/>
          </w:tcPr>
          <w:p w:rsidR="00C3112C" w:rsidRDefault="001F565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3112C" w:rsidRDefault="001F565C">
            <w:pPr>
              <w:jc w:val="center"/>
            </w:pPr>
            <w:r>
              <w:rPr>
                <w:color w:val="000000"/>
                <w:sz w:val="24"/>
              </w:rPr>
              <w:t>基金管理人、基金销售机构</w:t>
            </w:r>
          </w:p>
        </w:tc>
      </w:tr>
      <w:tr w:rsidR="00C3112C">
        <w:tc>
          <w:tcPr>
            <w:tcW w:w="5220" w:type="dxa"/>
            <w:vAlign w:val="center"/>
          </w:tcPr>
          <w:p w:rsidR="00C3112C" w:rsidRDefault="001F565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3112C" w:rsidRDefault="001F565C">
            <w:pPr>
              <w:jc w:val="center"/>
            </w:pPr>
            <w:r>
              <w:rPr>
                <w:color w:val="000000"/>
                <w:sz w:val="24"/>
              </w:rPr>
              <w:t>基金托管人、基金销售机构</w:t>
            </w:r>
          </w:p>
        </w:tc>
      </w:tr>
      <w:tr w:rsidR="00C3112C">
        <w:tc>
          <w:tcPr>
            <w:tcW w:w="5220" w:type="dxa"/>
            <w:vAlign w:val="center"/>
          </w:tcPr>
          <w:p w:rsidR="00C3112C" w:rsidRDefault="001F565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3112C" w:rsidRDefault="001F565C">
            <w:pPr>
              <w:jc w:val="center"/>
            </w:pPr>
            <w:r>
              <w:rPr>
                <w:color w:val="000000"/>
                <w:sz w:val="24"/>
              </w:rPr>
              <w:t>基金管理人的股东、基金销售机构</w:t>
            </w:r>
          </w:p>
        </w:tc>
      </w:tr>
      <w:tr w:rsidR="00C3112C">
        <w:tc>
          <w:tcPr>
            <w:tcW w:w="5220" w:type="dxa"/>
            <w:vAlign w:val="center"/>
          </w:tcPr>
          <w:p w:rsidR="00C3112C" w:rsidRDefault="001F565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3112C" w:rsidRDefault="001F565C">
            <w:pPr>
              <w:jc w:val="center"/>
            </w:pPr>
            <w:r>
              <w:rPr>
                <w:color w:val="000000"/>
                <w:sz w:val="24"/>
              </w:rPr>
              <w:t>基金管理人的股东</w:t>
            </w:r>
          </w:p>
        </w:tc>
      </w:tr>
      <w:tr w:rsidR="00C3112C">
        <w:tc>
          <w:tcPr>
            <w:tcW w:w="5220" w:type="dxa"/>
            <w:vAlign w:val="center"/>
          </w:tcPr>
          <w:p w:rsidR="00C3112C" w:rsidRDefault="001F565C">
            <w:pPr>
              <w:jc w:val="left"/>
            </w:pPr>
            <w:r>
              <w:rPr>
                <w:color w:val="000000"/>
                <w:sz w:val="24"/>
              </w:rPr>
              <w:t>施罗德投资管理有限公司</w:t>
            </w:r>
          </w:p>
        </w:tc>
        <w:tc>
          <w:tcPr>
            <w:tcW w:w="3780" w:type="dxa"/>
            <w:vAlign w:val="center"/>
          </w:tcPr>
          <w:p w:rsidR="00C3112C" w:rsidRDefault="001F565C">
            <w:pPr>
              <w:jc w:val="center"/>
            </w:pPr>
            <w:r>
              <w:rPr>
                <w:color w:val="000000"/>
                <w:sz w:val="24"/>
              </w:rPr>
              <w:t>基金管理人的股东</w:t>
            </w:r>
          </w:p>
        </w:tc>
      </w:tr>
      <w:tr w:rsidR="00C3112C">
        <w:tc>
          <w:tcPr>
            <w:tcW w:w="5220" w:type="dxa"/>
            <w:vAlign w:val="center"/>
          </w:tcPr>
          <w:p w:rsidR="00C3112C" w:rsidRDefault="001F565C">
            <w:pPr>
              <w:jc w:val="left"/>
            </w:pPr>
            <w:r>
              <w:rPr>
                <w:color w:val="000000"/>
                <w:sz w:val="24"/>
              </w:rPr>
              <w:t>交银施罗德资产管理有限公司</w:t>
            </w:r>
          </w:p>
        </w:tc>
        <w:tc>
          <w:tcPr>
            <w:tcW w:w="3780" w:type="dxa"/>
            <w:vAlign w:val="center"/>
          </w:tcPr>
          <w:p w:rsidR="00C3112C" w:rsidRDefault="001F565C">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11,087,523.26</w:t>
            </w:r>
          </w:p>
        </w:tc>
        <w:tc>
          <w:tcPr>
            <w:tcW w:w="2657" w:type="dxa"/>
            <w:vAlign w:val="center"/>
          </w:tcPr>
          <w:p w:rsidR="001A59F9" w:rsidRPr="00924183" w:rsidRDefault="001A59F9" w:rsidP="00924183">
            <w:pPr>
              <w:spacing w:before="29" w:line="288" w:lineRule="auto"/>
              <w:jc w:val="right"/>
              <w:rPr>
                <w:sz w:val="24"/>
              </w:rPr>
            </w:pPr>
            <w:r w:rsidRPr="00924183">
              <w:rPr>
                <w:sz w:val="24"/>
              </w:rPr>
              <w:t>15,446,939.27</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4,772,102.62</w:t>
            </w:r>
          </w:p>
        </w:tc>
        <w:tc>
          <w:tcPr>
            <w:tcW w:w="2657" w:type="dxa"/>
            <w:vAlign w:val="center"/>
          </w:tcPr>
          <w:p w:rsidR="001A59F9" w:rsidRPr="00924183" w:rsidRDefault="001A59F9" w:rsidP="00924183">
            <w:pPr>
              <w:spacing w:before="29" w:line="288" w:lineRule="auto"/>
              <w:jc w:val="right"/>
              <w:rPr>
                <w:sz w:val="24"/>
              </w:rPr>
            </w:pPr>
            <w:r w:rsidRPr="00924183">
              <w:rPr>
                <w:sz w:val="24"/>
              </w:rPr>
              <w:t>6,740,215.10</w:t>
            </w:r>
          </w:p>
        </w:tc>
      </w:tr>
    </w:tbl>
    <w:p w:rsidR="00C3112C" w:rsidRDefault="001F565C">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1,847,920.44</w:t>
            </w:r>
          </w:p>
        </w:tc>
        <w:tc>
          <w:tcPr>
            <w:tcW w:w="2657" w:type="dxa"/>
            <w:vAlign w:val="center"/>
          </w:tcPr>
          <w:p w:rsidR="001A59F9" w:rsidRPr="00243BD8" w:rsidRDefault="001A59F9" w:rsidP="00243BD8">
            <w:pPr>
              <w:spacing w:before="29" w:line="288" w:lineRule="auto"/>
              <w:jc w:val="right"/>
              <w:rPr>
                <w:sz w:val="24"/>
              </w:rPr>
            </w:pPr>
            <w:r w:rsidRPr="00243BD8">
              <w:rPr>
                <w:sz w:val="24"/>
              </w:rPr>
              <w:t>2,574,489.88</w:t>
            </w:r>
          </w:p>
        </w:tc>
      </w:tr>
    </w:tbl>
    <w:p w:rsidR="00C3112C" w:rsidRDefault="001F56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F565C" w:rsidRDefault="001F565C"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C3112C">
        <w:tc>
          <w:tcPr>
            <w:tcW w:w="1701" w:type="dxa"/>
            <w:vAlign w:val="center"/>
          </w:tcPr>
          <w:p w:rsidR="00C3112C" w:rsidRDefault="001F565C">
            <w:pPr>
              <w:jc w:val="left"/>
            </w:pPr>
            <w:r>
              <w:rPr>
                <w:color w:val="000000"/>
                <w:szCs w:val="21"/>
              </w:rPr>
              <w:t>中信银行</w:t>
            </w:r>
            <w:r>
              <w:rPr>
                <w:color w:val="000000"/>
                <w:szCs w:val="21"/>
              </w:rPr>
              <w:t>—</w:t>
            </w:r>
            <w:r>
              <w:rPr>
                <w:color w:val="000000"/>
                <w:szCs w:val="21"/>
              </w:rPr>
              <w:t>活期存款</w:t>
            </w:r>
          </w:p>
        </w:tc>
        <w:tc>
          <w:tcPr>
            <w:tcW w:w="1985" w:type="dxa"/>
            <w:vAlign w:val="center"/>
          </w:tcPr>
          <w:p w:rsidR="00C3112C" w:rsidRDefault="001F565C">
            <w:pPr>
              <w:jc w:val="right"/>
            </w:pPr>
            <w:r>
              <w:rPr>
                <w:color w:val="000000"/>
                <w:szCs w:val="21"/>
              </w:rPr>
              <w:t>36,143,333.17</w:t>
            </w:r>
          </w:p>
        </w:tc>
        <w:tc>
          <w:tcPr>
            <w:tcW w:w="1701" w:type="dxa"/>
            <w:vAlign w:val="center"/>
          </w:tcPr>
          <w:p w:rsidR="00C3112C" w:rsidRDefault="001F565C">
            <w:pPr>
              <w:jc w:val="right"/>
            </w:pPr>
            <w:r>
              <w:rPr>
                <w:color w:val="000000"/>
                <w:szCs w:val="21"/>
              </w:rPr>
              <w:t>307,274.62</w:t>
            </w:r>
          </w:p>
        </w:tc>
        <w:tc>
          <w:tcPr>
            <w:tcW w:w="1843" w:type="dxa"/>
            <w:vAlign w:val="center"/>
          </w:tcPr>
          <w:p w:rsidR="00C3112C" w:rsidRDefault="001F565C">
            <w:pPr>
              <w:jc w:val="right"/>
            </w:pPr>
            <w:r>
              <w:rPr>
                <w:color w:val="000000"/>
                <w:szCs w:val="21"/>
              </w:rPr>
              <w:t>51,690,208.67</w:t>
            </w:r>
          </w:p>
        </w:tc>
        <w:tc>
          <w:tcPr>
            <w:tcW w:w="1768" w:type="dxa"/>
            <w:vAlign w:val="center"/>
          </w:tcPr>
          <w:p w:rsidR="00C3112C" w:rsidRDefault="001F565C">
            <w:pPr>
              <w:jc w:val="right"/>
            </w:pPr>
            <w:r>
              <w:rPr>
                <w:color w:val="000000"/>
                <w:szCs w:val="21"/>
              </w:rPr>
              <w:t>275,413.49</w:t>
            </w:r>
          </w:p>
        </w:tc>
      </w:tr>
      <w:tr w:rsidR="00C3112C">
        <w:tc>
          <w:tcPr>
            <w:tcW w:w="1701" w:type="dxa"/>
            <w:vAlign w:val="center"/>
          </w:tcPr>
          <w:p w:rsidR="00C3112C" w:rsidRDefault="001F565C">
            <w:pPr>
              <w:jc w:val="left"/>
            </w:pPr>
            <w:r>
              <w:rPr>
                <w:color w:val="000000"/>
                <w:szCs w:val="21"/>
              </w:rPr>
              <w:t>中信银行</w:t>
            </w:r>
            <w:r>
              <w:rPr>
                <w:color w:val="000000"/>
                <w:szCs w:val="21"/>
              </w:rPr>
              <w:t>—</w:t>
            </w:r>
            <w:r>
              <w:rPr>
                <w:color w:val="000000"/>
                <w:szCs w:val="21"/>
              </w:rPr>
              <w:t>协议存款</w:t>
            </w:r>
          </w:p>
        </w:tc>
        <w:tc>
          <w:tcPr>
            <w:tcW w:w="1985" w:type="dxa"/>
            <w:vAlign w:val="center"/>
          </w:tcPr>
          <w:p w:rsidR="00C3112C" w:rsidRDefault="001F565C">
            <w:pPr>
              <w:jc w:val="right"/>
            </w:pPr>
            <w:r>
              <w:rPr>
                <w:color w:val="000000"/>
                <w:szCs w:val="21"/>
              </w:rPr>
              <w:t>100,000,000.00</w:t>
            </w:r>
          </w:p>
        </w:tc>
        <w:tc>
          <w:tcPr>
            <w:tcW w:w="1701" w:type="dxa"/>
            <w:vAlign w:val="center"/>
          </w:tcPr>
          <w:p w:rsidR="00C3112C" w:rsidRDefault="001F565C">
            <w:pPr>
              <w:jc w:val="right"/>
            </w:pPr>
            <w:r>
              <w:rPr>
                <w:color w:val="000000"/>
                <w:szCs w:val="21"/>
              </w:rPr>
              <w:t>595,500.00</w:t>
            </w:r>
          </w:p>
        </w:tc>
        <w:tc>
          <w:tcPr>
            <w:tcW w:w="1843" w:type="dxa"/>
            <w:vAlign w:val="center"/>
          </w:tcPr>
          <w:p w:rsidR="00C3112C" w:rsidRDefault="001F565C">
            <w:pPr>
              <w:jc w:val="right"/>
            </w:pPr>
            <w:r>
              <w:rPr>
                <w:color w:val="000000"/>
                <w:szCs w:val="21"/>
              </w:rPr>
              <w:t>80,000,000.00</w:t>
            </w:r>
          </w:p>
        </w:tc>
        <w:tc>
          <w:tcPr>
            <w:tcW w:w="1768" w:type="dxa"/>
            <w:vAlign w:val="center"/>
          </w:tcPr>
          <w:p w:rsidR="00C3112C" w:rsidRDefault="001F565C">
            <w:pPr>
              <w:jc w:val="right"/>
            </w:pPr>
            <w:r>
              <w:rPr>
                <w:color w:val="000000"/>
                <w:szCs w:val="21"/>
              </w:rPr>
              <w:t>1,572,277.78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注：本基金的银行存款和表格中列示的银行协议存款均由基金托管人保管，按银行同业利率或约定利率计息。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C3112C">
        <w:tc>
          <w:tcPr>
            <w:tcW w:w="616" w:type="dxa"/>
            <w:vAlign w:val="center"/>
          </w:tcPr>
          <w:p w:rsidR="00C3112C" w:rsidRDefault="001F565C">
            <w:pPr>
              <w:jc w:val="center"/>
            </w:pPr>
            <w:r>
              <w:rPr>
                <w:sz w:val="18"/>
                <w:szCs w:val="18"/>
              </w:rPr>
              <w:t>000883</w:t>
            </w:r>
          </w:p>
        </w:tc>
        <w:tc>
          <w:tcPr>
            <w:tcW w:w="686" w:type="dxa"/>
            <w:vAlign w:val="center"/>
          </w:tcPr>
          <w:p w:rsidR="00C3112C" w:rsidRDefault="001F565C">
            <w:pPr>
              <w:jc w:val="center"/>
            </w:pPr>
            <w:r>
              <w:rPr>
                <w:sz w:val="18"/>
                <w:szCs w:val="18"/>
              </w:rPr>
              <w:t>湖北能</w:t>
            </w:r>
            <w:r>
              <w:rPr>
                <w:sz w:val="18"/>
                <w:szCs w:val="18"/>
              </w:rPr>
              <w:lastRenderedPageBreak/>
              <w:t>源</w:t>
            </w:r>
          </w:p>
        </w:tc>
        <w:tc>
          <w:tcPr>
            <w:tcW w:w="742" w:type="dxa"/>
            <w:vAlign w:val="center"/>
          </w:tcPr>
          <w:p w:rsidR="00C3112C" w:rsidRDefault="001F565C">
            <w:pPr>
              <w:jc w:val="center"/>
            </w:pPr>
            <w:r>
              <w:rPr>
                <w:sz w:val="18"/>
                <w:szCs w:val="18"/>
              </w:rPr>
              <w:lastRenderedPageBreak/>
              <w:t>2014-11-</w:t>
            </w:r>
            <w:r>
              <w:rPr>
                <w:sz w:val="18"/>
                <w:szCs w:val="18"/>
              </w:rPr>
              <w:lastRenderedPageBreak/>
              <w:t>18</w:t>
            </w:r>
          </w:p>
        </w:tc>
        <w:tc>
          <w:tcPr>
            <w:tcW w:w="798" w:type="dxa"/>
            <w:vAlign w:val="center"/>
          </w:tcPr>
          <w:p w:rsidR="00C3112C" w:rsidRDefault="001F565C">
            <w:pPr>
              <w:jc w:val="center"/>
            </w:pPr>
            <w:r>
              <w:rPr>
                <w:sz w:val="18"/>
                <w:szCs w:val="18"/>
              </w:rPr>
              <w:lastRenderedPageBreak/>
              <w:t>重大事项</w:t>
            </w:r>
          </w:p>
        </w:tc>
        <w:tc>
          <w:tcPr>
            <w:tcW w:w="798" w:type="dxa"/>
            <w:vAlign w:val="center"/>
          </w:tcPr>
          <w:p w:rsidR="00C3112C" w:rsidRDefault="001F565C">
            <w:pPr>
              <w:jc w:val="center"/>
            </w:pPr>
            <w:r>
              <w:rPr>
                <w:sz w:val="18"/>
                <w:szCs w:val="18"/>
              </w:rPr>
              <w:t>8.31</w:t>
            </w:r>
          </w:p>
        </w:tc>
        <w:tc>
          <w:tcPr>
            <w:tcW w:w="686" w:type="dxa"/>
            <w:vAlign w:val="center"/>
          </w:tcPr>
          <w:p w:rsidR="00C3112C" w:rsidRDefault="001F565C">
            <w:pPr>
              <w:jc w:val="center"/>
            </w:pPr>
            <w:r>
              <w:rPr>
                <w:sz w:val="18"/>
                <w:szCs w:val="18"/>
              </w:rPr>
              <w:t>-</w:t>
            </w:r>
          </w:p>
        </w:tc>
        <w:tc>
          <w:tcPr>
            <w:tcW w:w="658" w:type="dxa"/>
            <w:vAlign w:val="center"/>
          </w:tcPr>
          <w:p w:rsidR="00C3112C" w:rsidRDefault="001F565C">
            <w:pPr>
              <w:jc w:val="center"/>
            </w:pPr>
            <w:r>
              <w:rPr>
                <w:sz w:val="18"/>
                <w:szCs w:val="18"/>
              </w:rPr>
              <w:t>-</w:t>
            </w:r>
          </w:p>
        </w:tc>
        <w:tc>
          <w:tcPr>
            <w:tcW w:w="1049" w:type="dxa"/>
            <w:vAlign w:val="center"/>
          </w:tcPr>
          <w:p w:rsidR="00C3112C" w:rsidRDefault="001F565C">
            <w:pPr>
              <w:jc w:val="center"/>
            </w:pPr>
            <w:r>
              <w:rPr>
                <w:sz w:val="18"/>
                <w:szCs w:val="18"/>
              </w:rPr>
              <w:t>600,074</w:t>
            </w:r>
          </w:p>
        </w:tc>
        <w:tc>
          <w:tcPr>
            <w:tcW w:w="1218" w:type="dxa"/>
            <w:vAlign w:val="center"/>
          </w:tcPr>
          <w:p w:rsidR="00C3112C" w:rsidRDefault="001F565C">
            <w:pPr>
              <w:jc w:val="center"/>
            </w:pPr>
            <w:r>
              <w:rPr>
                <w:sz w:val="18"/>
                <w:szCs w:val="18"/>
              </w:rPr>
              <w:t>2,277,422.06</w:t>
            </w:r>
          </w:p>
        </w:tc>
        <w:tc>
          <w:tcPr>
            <w:tcW w:w="1160" w:type="dxa"/>
            <w:vAlign w:val="center"/>
          </w:tcPr>
          <w:p w:rsidR="00C3112C" w:rsidRDefault="001F565C">
            <w:pPr>
              <w:jc w:val="center"/>
            </w:pPr>
            <w:r>
              <w:rPr>
                <w:sz w:val="18"/>
                <w:szCs w:val="18"/>
              </w:rPr>
              <w:t>4,986,614.94</w:t>
            </w:r>
          </w:p>
        </w:tc>
        <w:tc>
          <w:tcPr>
            <w:tcW w:w="601" w:type="dxa"/>
            <w:vAlign w:val="center"/>
          </w:tcPr>
          <w:p w:rsidR="00C3112C" w:rsidRDefault="001F565C">
            <w:pPr>
              <w:jc w:val="center"/>
            </w:pPr>
            <w:r>
              <w:rPr>
                <w:sz w:val="18"/>
                <w:szCs w:val="18"/>
              </w:rPr>
              <w:t>-</w:t>
            </w:r>
          </w:p>
        </w:tc>
      </w:tr>
      <w:tr w:rsidR="00C3112C">
        <w:tc>
          <w:tcPr>
            <w:tcW w:w="616" w:type="dxa"/>
            <w:vAlign w:val="center"/>
          </w:tcPr>
          <w:p w:rsidR="00C3112C" w:rsidRDefault="001F565C">
            <w:pPr>
              <w:jc w:val="center"/>
            </w:pPr>
            <w:r>
              <w:rPr>
                <w:sz w:val="18"/>
                <w:szCs w:val="18"/>
              </w:rPr>
              <w:lastRenderedPageBreak/>
              <w:t>000938</w:t>
            </w:r>
          </w:p>
        </w:tc>
        <w:tc>
          <w:tcPr>
            <w:tcW w:w="686" w:type="dxa"/>
            <w:vAlign w:val="center"/>
          </w:tcPr>
          <w:p w:rsidR="00C3112C" w:rsidRDefault="001F565C">
            <w:pPr>
              <w:jc w:val="center"/>
            </w:pPr>
            <w:r>
              <w:rPr>
                <w:sz w:val="18"/>
                <w:szCs w:val="18"/>
              </w:rPr>
              <w:t>紫光股份</w:t>
            </w:r>
          </w:p>
        </w:tc>
        <w:tc>
          <w:tcPr>
            <w:tcW w:w="742" w:type="dxa"/>
            <w:vAlign w:val="center"/>
          </w:tcPr>
          <w:p w:rsidR="00C3112C" w:rsidRDefault="001F565C">
            <w:pPr>
              <w:jc w:val="center"/>
            </w:pPr>
            <w:r>
              <w:rPr>
                <w:sz w:val="18"/>
                <w:szCs w:val="18"/>
              </w:rPr>
              <w:t>2014-12-22</w:t>
            </w:r>
          </w:p>
        </w:tc>
        <w:tc>
          <w:tcPr>
            <w:tcW w:w="798" w:type="dxa"/>
            <w:vAlign w:val="center"/>
          </w:tcPr>
          <w:p w:rsidR="00C3112C" w:rsidRDefault="001F565C">
            <w:pPr>
              <w:jc w:val="center"/>
            </w:pPr>
            <w:r>
              <w:rPr>
                <w:sz w:val="18"/>
                <w:szCs w:val="18"/>
              </w:rPr>
              <w:t>重大事项</w:t>
            </w:r>
          </w:p>
        </w:tc>
        <w:tc>
          <w:tcPr>
            <w:tcW w:w="798" w:type="dxa"/>
            <w:vAlign w:val="center"/>
          </w:tcPr>
          <w:p w:rsidR="00C3112C" w:rsidRDefault="001F565C">
            <w:pPr>
              <w:jc w:val="center"/>
            </w:pPr>
            <w:r>
              <w:rPr>
                <w:sz w:val="18"/>
                <w:szCs w:val="18"/>
              </w:rPr>
              <w:t>29.13</w:t>
            </w:r>
          </w:p>
        </w:tc>
        <w:tc>
          <w:tcPr>
            <w:tcW w:w="686" w:type="dxa"/>
            <w:vAlign w:val="center"/>
          </w:tcPr>
          <w:p w:rsidR="00C3112C" w:rsidRDefault="001F565C">
            <w:pPr>
              <w:jc w:val="center"/>
            </w:pPr>
            <w:r>
              <w:rPr>
                <w:sz w:val="18"/>
                <w:szCs w:val="18"/>
              </w:rPr>
              <w:t>-</w:t>
            </w:r>
          </w:p>
        </w:tc>
        <w:tc>
          <w:tcPr>
            <w:tcW w:w="658" w:type="dxa"/>
            <w:vAlign w:val="center"/>
          </w:tcPr>
          <w:p w:rsidR="00C3112C" w:rsidRDefault="001F565C">
            <w:pPr>
              <w:jc w:val="center"/>
            </w:pPr>
            <w:r>
              <w:rPr>
                <w:sz w:val="18"/>
                <w:szCs w:val="18"/>
              </w:rPr>
              <w:t>-</w:t>
            </w:r>
          </w:p>
        </w:tc>
        <w:tc>
          <w:tcPr>
            <w:tcW w:w="1049" w:type="dxa"/>
            <w:vAlign w:val="center"/>
          </w:tcPr>
          <w:p w:rsidR="00C3112C" w:rsidRDefault="001F565C">
            <w:pPr>
              <w:jc w:val="center"/>
            </w:pPr>
            <w:r>
              <w:rPr>
                <w:sz w:val="18"/>
                <w:szCs w:val="18"/>
              </w:rPr>
              <w:t>60,000</w:t>
            </w:r>
          </w:p>
        </w:tc>
        <w:tc>
          <w:tcPr>
            <w:tcW w:w="1218" w:type="dxa"/>
            <w:vAlign w:val="center"/>
          </w:tcPr>
          <w:p w:rsidR="00C3112C" w:rsidRDefault="001F565C">
            <w:pPr>
              <w:jc w:val="center"/>
            </w:pPr>
            <w:r>
              <w:rPr>
                <w:sz w:val="18"/>
                <w:szCs w:val="18"/>
              </w:rPr>
              <w:t>1,844,097.00</w:t>
            </w:r>
          </w:p>
        </w:tc>
        <w:tc>
          <w:tcPr>
            <w:tcW w:w="1160" w:type="dxa"/>
            <w:vAlign w:val="center"/>
          </w:tcPr>
          <w:p w:rsidR="00C3112C" w:rsidRDefault="001F565C">
            <w:pPr>
              <w:jc w:val="center"/>
            </w:pPr>
            <w:r>
              <w:rPr>
                <w:sz w:val="18"/>
                <w:szCs w:val="18"/>
              </w:rPr>
              <w:t>1,747,800.00</w:t>
            </w:r>
          </w:p>
        </w:tc>
        <w:tc>
          <w:tcPr>
            <w:tcW w:w="601" w:type="dxa"/>
            <w:vAlign w:val="center"/>
          </w:tcPr>
          <w:p w:rsidR="00C3112C" w:rsidRDefault="001F565C">
            <w:pPr>
              <w:jc w:val="center"/>
            </w:pPr>
            <w:r>
              <w:rPr>
                <w:sz w:val="18"/>
                <w:szCs w:val="18"/>
              </w:rPr>
              <w:t>-</w:t>
            </w:r>
          </w:p>
        </w:tc>
      </w:tr>
      <w:tr w:rsidR="00C3112C">
        <w:tc>
          <w:tcPr>
            <w:tcW w:w="616" w:type="dxa"/>
            <w:vAlign w:val="center"/>
          </w:tcPr>
          <w:p w:rsidR="00C3112C" w:rsidRDefault="001F565C">
            <w:pPr>
              <w:jc w:val="center"/>
            </w:pPr>
            <w:r>
              <w:rPr>
                <w:sz w:val="18"/>
                <w:szCs w:val="18"/>
              </w:rPr>
              <w:t>600584</w:t>
            </w:r>
          </w:p>
        </w:tc>
        <w:tc>
          <w:tcPr>
            <w:tcW w:w="686" w:type="dxa"/>
            <w:vAlign w:val="center"/>
          </w:tcPr>
          <w:p w:rsidR="00C3112C" w:rsidRDefault="001F565C">
            <w:pPr>
              <w:jc w:val="center"/>
            </w:pPr>
            <w:r>
              <w:rPr>
                <w:sz w:val="18"/>
                <w:szCs w:val="18"/>
              </w:rPr>
              <w:t>长电科技</w:t>
            </w:r>
          </w:p>
        </w:tc>
        <w:tc>
          <w:tcPr>
            <w:tcW w:w="742" w:type="dxa"/>
            <w:vAlign w:val="center"/>
          </w:tcPr>
          <w:p w:rsidR="00C3112C" w:rsidRDefault="001F565C">
            <w:pPr>
              <w:jc w:val="center"/>
            </w:pPr>
            <w:r>
              <w:rPr>
                <w:sz w:val="18"/>
                <w:szCs w:val="18"/>
              </w:rPr>
              <w:t>2014-11-03</w:t>
            </w:r>
          </w:p>
        </w:tc>
        <w:tc>
          <w:tcPr>
            <w:tcW w:w="798" w:type="dxa"/>
            <w:vAlign w:val="center"/>
          </w:tcPr>
          <w:p w:rsidR="00C3112C" w:rsidRDefault="001F565C">
            <w:pPr>
              <w:jc w:val="center"/>
            </w:pPr>
            <w:r>
              <w:rPr>
                <w:sz w:val="18"/>
                <w:szCs w:val="18"/>
              </w:rPr>
              <w:t>重大事项</w:t>
            </w:r>
          </w:p>
        </w:tc>
        <w:tc>
          <w:tcPr>
            <w:tcW w:w="798" w:type="dxa"/>
            <w:vAlign w:val="center"/>
          </w:tcPr>
          <w:p w:rsidR="00C3112C" w:rsidRDefault="001F565C">
            <w:pPr>
              <w:jc w:val="center"/>
            </w:pPr>
            <w:r>
              <w:rPr>
                <w:sz w:val="18"/>
                <w:szCs w:val="18"/>
              </w:rPr>
              <w:t>11.13</w:t>
            </w:r>
          </w:p>
        </w:tc>
        <w:tc>
          <w:tcPr>
            <w:tcW w:w="686" w:type="dxa"/>
            <w:vAlign w:val="center"/>
          </w:tcPr>
          <w:p w:rsidR="00C3112C" w:rsidRDefault="001F565C">
            <w:pPr>
              <w:jc w:val="center"/>
            </w:pPr>
            <w:r>
              <w:rPr>
                <w:sz w:val="18"/>
                <w:szCs w:val="18"/>
              </w:rPr>
              <w:t>2015-01-14</w:t>
            </w:r>
          </w:p>
        </w:tc>
        <w:tc>
          <w:tcPr>
            <w:tcW w:w="658" w:type="dxa"/>
            <w:vAlign w:val="center"/>
          </w:tcPr>
          <w:p w:rsidR="00C3112C" w:rsidRDefault="001F565C">
            <w:pPr>
              <w:jc w:val="center"/>
            </w:pPr>
            <w:r>
              <w:rPr>
                <w:sz w:val="18"/>
                <w:szCs w:val="18"/>
              </w:rPr>
              <w:t>12.24</w:t>
            </w:r>
          </w:p>
        </w:tc>
        <w:tc>
          <w:tcPr>
            <w:tcW w:w="1049" w:type="dxa"/>
            <w:vAlign w:val="center"/>
          </w:tcPr>
          <w:p w:rsidR="00C3112C" w:rsidRDefault="001F565C">
            <w:pPr>
              <w:jc w:val="center"/>
            </w:pPr>
            <w:r>
              <w:rPr>
                <w:sz w:val="18"/>
                <w:szCs w:val="18"/>
              </w:rPr>
              <w:t>999,046</w:t>
            </w:r>
          </w:p>
        </w:tc>
        <w:tc>
          <w:tcPr>
            <w:tcW w:w="1218" w:type="dxa"/>
            <w:vAlign w:val="center"/>
          </w:tcPr>
          <w:p w:rsidR="00C3112C" w:rsidRDefault="001F565C">
            <w:pPr>
              <w:jc w:val="center"/>
            </w:pPr>
            <w:r>
              <w:rPr>
                <w:sz w:val="18"/>
                <w:szCs w:val="18"/>
              </w:rPr>
              <w:t>10,318,150.14</w:t>
            </w:r>
          </w:p>
        </w:tc>
        <w:tc>
          <w:tcPr>
            <w:tcW w:w="1160" w:type="dxa"/>
            <w:vAlign w:val="center"/>
          </w:tcPr>
          <w:p w:rsidR="00C3112C" w:rsidRDefault="001F565C">
            <w:pPr>
              <w:jc w:val="center"/>
            </w:pPr>
            <w:r>
              <w:rPr>
                <w:sz w:val="18"/>
                <w:szCs w:val="18"/>
              </w:rPr>
              <w:t>11,119,381.98</w:t>
            </w:r>
          </w:p>
        </w:tc>
        <w:tc>
          <w:tcPr>
            <w:tcW w:w="601" w:type="dxa"/>
            <w:vAlign w:val="center"/>
          </w:tcPr>
          <w:p w:rsidR="00C3112C" w:rsidRDefault="001F565C">
            <w:pPr>
              <w:jc w:val="center"/>
            </w:pPr>
            <w:r>
              <w:rPr>
                <w:sz w:val="18"/>
                <w:szCs w:val="18"/>
              </w:rPr>
              <w:t>-</w:t>
            </w:r>
          </w:p>
        </w:tc>
      </w:tr>
      <w:tr w:rsidR="00C3112C">
        <w:tc>
          <w:tcPr>
            <w:tcW w:w="616" w:type="dxa"/>
            <w:vAlign w:val="center"/>
          </w:tcPr>
          <w:p w:rsidR="00C3112C" w:rsidRDefault="001F565C">
            <w:pPr>
              <w:jc w:val="center"/>
            </w:pPr>
            <w:r>
              <w:rPr>
                <w:sz w:val="18"/>
                <w:szCs w:val="18"/>
              </w:rPr>
              <w:t>600754</w:t>
            </w:r>
          </w:p>
        </w:tc>
        <w:tc>
          <w:tcPr>
            <w:tcW w:w="686" w:type="dxa"/>
            <w:vAlign w:val="center"/>
          </w:tcPr>
          <w:p w:rsidR="00C3112C" w:rsidRDefault="001F565C">
            <w:pPr>
              <w:jc w:val="center"/>
            </w:pPr>
            <w:r>
              <w:rPr>
                <w:sz w:val="18"/>
                <w:szCs w:val="18"/>
              </w:rPr>
              <w:t>锦江股份</w:t>
            </w:r>
          </w:p>
        </w:tc>
        <w:tc>
          <w:tcPr>
            <w:tcW w:w="742" w:type="dxa"/>
            <w:vAlign w:val="center"/>
          </w:tcPr>
          <w:p w:rsidR="00C3112C" w:rsidRDefault="001F565C">
            <w:pPr>
              <w:jc w:val="center"/>
            </w:pPr>
            <w:r>
              <w:rPr>
                <w:sz w:val="18"/>
                <w:szCs w:val="18"/>
              </w:rPr>
              <w:t>2014-11-10</w:t>
            </w:r>
          </w:p>
        </w:tc>
        <w:tc>
          <w:tcPr>
            <w:tcW w:w="798" w:type="dxa"/>
            <w:vAlign w:val="center"/>
          </w:tcPr>
          <w:p w:rsidR="00C3112C" w:rsidRDefault="001F565C">
            <w:pPr>
              <w:jc w:val="center"/>
            </w:pPr>
            <w:r>
              <w:rPr>
                <w:sz w:val="18"/>
                <w:szCs w:val="18"/>
              </w:rPr>
              <w:t>重大事项</w:t>
            </w:r>
          </w:p>
        </w:tc>
        <w:tc>
          <w:tcPr>
            <w:tcW w:w="798" w:type="dxa"/>
            <w:vAlign w:val="center"/>
          </w:tcPr>
          <w:p w:rsidR="00C3112C" w:rsidRDefault="001F565C">
            <w:pPr>
              <w:jc w:val="center"/>
            </w:pPr>
            <w:r>
              <w:rPr>
                <w:sz w:val="18"/>
                <w:szCs w:val="18"/>
              </w:rPr>
              <w:t>25.11</w:t>
            </w:r>
          </w:p>
        </w:tc>
        <w:tc>
          <w:tcPr>
            <w:tcW w:w="686" w:type="dxa"/>
            <w:vAlign w:val="center"/>
          </w:tcPr>
          <w:p w:rsidR="00C3112C" w:rsidRDefault="001F565C">
            <w:pPr>
              <w:jc w:val="center"/>
            </w:pPr>
            <w:r>
              <w:rPr>
                <w:sz w:val="18"/>
                <w:szCs w:val="18"/>
              </w:rPr>
              <w:t>2015-01-19</w:t>
            </w:r>
          </w:p>
        </w:tc>
        <w:tc>
          <w:tcPr>
            <w:tcW w:w="658" w:type="dxa"/>
            <w:vAlign w:val="center"/>
          </w:tcPr>
          <w:p w:rsidR="00C3112C" w:rsidRDefault="001F565C">
            <w:pPr>
              <w:jc w:val="center"/>
            </w:pPr>
            <w:r>
              <w:rPr>
                <w:sz w:val="18"/>
                <w:szCs w:val="18"/>
              </w:rPr>
              <w:t>27.00</w:t>
            </w:r>
          </w:p>
        </w:tc>
        <w:tc>
          <w:tcPr>
            <w:tcW w:w="1049" w:type="dxa"/>
            <w:vAlign w:val="center"/>
          </w:tcPr>
          <w:p w:rsidR="00C3112C" w:rsidRDefault="001F565C">
            <w:pPr>
              <w:jc w:val="center"/>
            </w:pPr>
            <w:r>
              <w:rPr>
                <w:sz w:val="18"/>
                <w:szCs w:val="18"/>
              </w:rPr>
              <w:t>100,000</w:t>
            </w:r>
          </w:p>
        </w:tc>
        <w:tc>
          <w:tcPr>
            <w:tcW w:w="1218" w:type="dxa"/>
            <w:vAlign w:val="center"/>
          </w:tcPr>
          <w:p w:rsidR="00C3112C" w:rsidRDefault="001F565C">
            <w:pPr>
              <w:jc w:val="center"/>
            </w:pPr>
            <w:r>
              <w:rPr>
                <w:sz w:val="18"/>
                <w:szCs w:val="18"/>
              </w:rPr>
              <w:t>2,267,968.00</w:t>
            </w:r>
          </w:p>
        </w:tc>
        <w:tc>
          <w:tcPr>
            <w:tcW w:w="1160" w:type="dxa"/>
            <w:vAlign w:val="center"/>
          </w:tcPr>
          <w:p w:rsidR="00C3112C" w:rsidRDefault="001F565C">
            <w:pPr>
              <w:jc w:val="center"/>
            </w:pPr>
            <w:r>
              <w:rPr>
                <w:sz w:val="18"/>
                <w:szCs w:val="18"/>
              </w:rPr>
              <w:t>2,511,000.00</w:t>
            </w:r>
          </w:p>
        </w:tc>
        <w:tc>
          <w:tcPr>
            <w:tcW w:w="601" w:type="dxa"/>
            <w:vAlign w:val="center"/>
          </w:tcPr>
          <w:p w:rsidR="00C3112C" w:rsidRDefault="001F565C">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C3112C" w:rsidRDefault="001F565C">
      <w:pPr>
        <w:spacing w:before="29" w:line="288" w:lineRule="auto"/>
        <w:ind w:firstLineChars="200" w:firstLine="480"/>
        <w:rPr>
          <w:color w:val="000000"/>
          <w:sz w:val="24"/>
        </w:rPr>
      </w:pPr>
      <w:r>
        <w:rPr>
          <w:color w:val="000000"/>
          <w:sz w:val="24"/>
        </w:rPr>
        <w:t>(1)</w:t>
      </w:r>
      <w:r>
        <w:rPr>
          <w:color w:val="000000"/>
          <w:sz w:val="24"/>
        </w:rPr>
        <w:t>公允价值</w:t>
      </w:r>
    </w:p>
    <w:p w:rsidR="00C3112C" w:rsidRDefault="001F565C">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C3112C" w:rsidRDefault="001F565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3112C" w:rsidRDefault="001F565C">
      <w:pPr>
        <w:spacing w:before="29" w:line="288" w:lineRule="auto"/>
        <w:ind w:firstLineChars="200" w:firstLine="480"/>
        <w:rPr>
          <w:color w:val="000000"/>
          <w:sz w:val="24"/>
        </w:rPr>
      </w:pPr>
      <w:r>
        <w:rPr>
          <w:color w:val="000000"/>
          <w:sz w:val="24"/>
        </w:rPr>
        <w:t>第一层次：相同资产或负债在活跃市场上未经调整的报价。</w:t>
      </w:r>
    </w:p>
    <w:p w:rsidR="00C3112C" w:rsidRDefault="001F565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3112C" w:rsidRDefault="001F565C">
      <w:pPr>
        <w:spacing w:before="29" w:line="288" w:lineRule="auto"/>
        <w:ind w:firstLineChars="200" w:firstLine="480"/>
        <w:rPr>
          <w:color w:val="000000"/>
          <w:sz w:val="24"/>
        </w:rPr>
      </w:pPr>
      <w:r>
        <w:rPr>
          <w:color w:val="000000"/>
          <w:sz w:val="24"/>
        </w:rPr>
        <w:t>第三层次：相关资产或负债的不可观察输入值。</w:t>
      </w:r>
    </w:p>
    <w:p w:rsidR="00C3112C" w:rsidRDefault="001F565C">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C3112C" w:rsidRDefault="001F565C">
      <w:pPr>
        <w:spacing w:before="29" w:line="288" w:lineRule="auto"/>
        <w:ind w:firstLineChars="200" w:firstLine="480"/>
        <w:rPr>
          <w:color w:val="000000"/>
          <w:sz w:val="24"/>
        </w:rPr>
      </w:pPr>
      <w:r>
        <w:rPr>
          <w:color w:val="000000"/>
          <w:sz w:val="24"/>
        </w:rPr>
        <w:t>(i)</w:t>
      </w:r>
      <w:r>
        <w:rPr>
          <w:color w:val="000000"/>
          <w:sz w:val="24"/>
        </w:rPr>
        <w:t>各层次金融工具公允价值</w:t>
      </w:r>
    </w:p>
    <w:p w:rsidR="00C3112C" w:rsidRDefault="001F565C">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330,651,029.02</w:t>
      </w:r>
      <w:r>
        <w:rPr>
          <w:color w:val="000000"/>
          <w:sz w:val="24"/>
        </w:rPr>
        <w:t>元，属于第二层次的余额为</w:t>
      </w:r>
      <w:r>
        <w:rPr>
          <w:color w:val="000000"/>
          <w:sz w:val="24"/>
        </w:rPr>
        <w:t xml:space="preserve"> 170,559,796.92</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160,536,176.21</w:t>
      </w:r>
      <w:r>
        <w:rPr>
          <w:color w:val="000000"/>
          <w:sz w:val="24"/>
        </w:rPr>
        <w:t>元，第二层次</w:t>
      </w:r>
      <w:r>
        <w:rPr>
          <w:color w:val="000000"/>
          <w:sz w:val="24"/>
        </w:rPr>
        <w:t>72,210,000.00</w:t>
      </w:r>
      <w:r>
        <w:rPr>
          <w:color w:val="000000"/>
          <w:sz w:val="24"/>
        </w:rPr>
        <w:t>元，无第三层次</w:t>
      </w:r>
      <w:r>
        <w:rPr>
          <w:color w:val="000000"/>
          <w:sz w:val="24"/>
        </w:rPr>
        <w:t>)</w:t>
      </w:r>
      <w:r>
        <w:rPr>
          <w:color w:val="000000"/>
          <w:sz w:val="24"/>
        </w:rPr>
        <w:t>。</w:t>
      </w:r>
    </w:p>
    <w:p w:rsidR="00C3112C" w:rsidRDefault="001F565C">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C3112C" w:rsidRDefault="001F565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C3112C" w:rsidRDefault="001F565C">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C3112C" w:rsidRDefault="001F565C">
      <w:pPr>
        <w:spacing w:before="29" w:line="288" w:lineRule="auto"/>
        <w:ind w:firstLineChars="200" w:firstLine="480"/>
        <w:rPr>
          <w:color w:val="000000"/>
          <w:sz w:val="24"/>
        </w:rPr>
      </w:pPr>
      <w:r>
        <w:rPr>
          <w:color w:val="000000"/>
          <w:sz w:val="24"/>
        </w:rPr>
        <w:t>无。</w:t>
      </w:r>
    </w:p>
    <w:p w:rsidR="00C3112C" w:rsidRDefault="001F565C">
      <w:pPr>
        <w:spacing w:before="29" w:line="288" w:lineRule="auto"/>
        <w:ind w:firstLineChars="200" w:firstLine="480"/>
        <w:rPr>
          <w:color w:val="000000"/>
          <w:sz w:val="24"/>
        </w:rPr>
      </w:pPr>
      <w:r>
        <w:rPr>
          <w:color w:val="000000"/>
          <w:sz w:val="24"/>
        </w:rPr>
        <w:lastRenderedPageBreak/>
        <w:t>(c)</w:t>
      </w:r>
      <w:r>
        <w:rPr>
          <w:color w:val="000000"/>
          <w:sz w:val="24"/>
        </w:rPr>
        <w:t>非持续的以公允价值计量的金融工具</w:t>
      </w:r>
    </w:p>
    <w:p w:rsidR="00C3112C" w:rsidRDefault="001F565C">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3112C" w:rsidRDefault="001F565C">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C3112C" w:rsidRDefault="001F565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303,997,907.14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303,997,907.14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197,212,918.80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22.52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197,212,918.80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22.52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128,999,113.50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14.73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238,354,647.48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27.22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7,244,723.19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0.83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875,809,310.11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w:t>
            </w:r>
            <w:r w:rsidRPr="00F535B5">
              <w:rPr>
                <w:rFonts w:hint="eastAsia"/>
                <w:color w:val="000000"/>
                <w:sz w:val="24"/>
              </w:rPr>
              <w:lastRenderedPageBreak/>
              <w:t>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1,693,000.00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142,619,423.96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15,552,263.94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15,288,799.90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5,355,500.00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5,421,000.00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2,511,000.00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7,009,800.00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69,473,670.00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8.14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29,859,929.34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913,520.00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8,300,000.00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303,997,907.14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35.63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C3112C">
        <w:trPr>
          <w:jc w:val="center"/>
        </w:trPr>
        <w:tc>
          <w:tcPr>
            <w:tcW w:w="817" w:type="dxa"/>
            <w:vAlign w:val="center"/>
          </w:tcPr>
          <w:p w:rsidR="00C3112C" w:rsidRDefault="001F565C">
            <w:pPr>
              <w:jc w:val="center"/>
            </w:pPr>
            <w:r>
              <w:rPr>
                <w:color w:val="000000"/>
                <w:sz w:val="24"/>
              </w:rPr>
              <w:t>1</w:t>
            </w:r>
          </w:p>
        </w:tc>
        <w:tc>
          <w:tcPr>
            <w:tcW w:w="1276" w:type="dxa"/>
            <w:vAlign w:val="center"/>
          </w:tcPr>
          <w:p w:rsidR="00C3112C" w:rsidRDefault="001F565C">
            <w:pPr>
              <w:jc w:val="center"/>
            </w:pPr>
            <w:r>
              <w:rPr>
                <w:color w:val="000000"/>
                <w:sz w:val="24"/>
              </w:rPr>
              <w:t>601688</w:t>
            </w:r>
          </w:p>
        </w:tc>
        <w:tc>
          <w:tcPr>
            <w:tcW w:w="1701" w:type="dxa"/>
            <w:vAlign w:val="center"/>
          </w:tcPr>
          <w:p w:rsidR="00C3112C" w:rsidRDefault="001F565C">
            <w:pPr>
              <w:jc w:val="center"/>
            </w:pPr>
            <w:r>
              <w:rPr>
                <w:color w:val="000000"/>
                <w:sz w:val="24"/>
              </w:rPr>
              <w:t>华泰证券</w:t>
            </w:r>
          </w:p>
        </w:tc>
        <w:tc>
          <w:tcPr>
            <w:tcW w:w="1559" w:type="dxa"/>
            <w:vAlign w:val="center"/>
          </w:tcPr>
          <w:p w:rsidR="00C3112C" w:rsidRDefault="001F565C">
            <w:pPr>
              <w:jc w:val="right"/>
            </w:pPr>
            <w:r>
              <w:rPr>
                <w:color w:val="000000"/>
                <w:sz w:val="24"/>
              </w:rPr>
              <w:t>900,000</w:t>
            </w:r>
          </w:p>
        </w:tc>
        <w:tc>
          <w:tcPr>
            <w:tcW w:w="1701" w:type="dxa"/>
            <w:vAlign w:val="center"/>
          </w:tcPr>
          <w:p w:rsidR="00C3112C" w:rsidRDefault="001F565C">
            <w:pPr>
              <w:jc w:val="right"/>
            </w:pPr>
            <w:r>
              <w:rPr>
                <w:color w:val="000000"/>
                <w:sz w:val="24"/>
              </w:rPr>
              <w:t>22,023,000.00</w:t>
            </w:r>
          </w:p>
        </w:tc>
        <w:tc>
          <w:tcPr>
            <w:tcW w:w="1843" w:type="dxa"/>
            <w:vAlign w:val="center"/>
          </w:tcPr>
          <w:p w:rsidR="00C3112C" w:rsidRDefault="001F565C">
            <w:pPr>
              <w:jc w:val="right"/>
            </w:pPr>
            <w:r>
              <w:rPr>
                <w:color w:val="000000"/>
                <w:sz w:val="24"/>
              </w:rPr>
              <w:t>2.58</w:t>
            </w:r>
          </w:p>
        </w:tc>
      </w:tr>
      <w:tr w:rsidR="00C3112C">
        <w:trPr>
          <w:jc w:val="center"/>
        </w:trPr>
        <w:tc>
          <w:tcPr>
            <w:tcW w:w="817" w:type="dxa"/>
            <w:vAlign w:val="center"/>
          </w:tcPr>
          <w:p w:rsidR="00C3112C" w:rsidRDefault="001F565C">
            <w:pPr>
              <w:jc w:val="center"/>
            </w:pPr>
            <w:r>
              <w:rPr>
                <w:color w:val="000000"/>
                <w:sz w:val="24"/>
              </w:rPr>
              <w:t>2</w:t>
            </w:r>
          </w:p>
        </w:tc>
        <w:tc>
          <w:tcPr>
            <w:tcW w:w="1276" w:type="dxa"/>
            <w:vAlign w:val="center"/>
          </w:tcPr>
          <w:p w:rsidR="00C3112C" w:rsidRDefault="001F565C">
            <w:pPr>
              <w:jc w:val="center"/>
            </w:pPr>
            <w:r>
              <w:rPr>
                <w:color w:val="000000"/>
                <w:sz w:val="24"/>
              </w:rPr>
              <w:t>000783</w:t>
            </w:r>
          </w:p>
        </w:tc>
        <w:tc>
          <w:tcPr>
            <w:tcW w:w="1701" w:type="dxa"/>
            <w:vAlign w:val="center"/>
          </w:tcPr>
          <w:p w:rsidR="00C3112C" w:rsidRDefault="001F565C">
            <w:pPr>
              <w:jc w:val="center"/>
            </w:pPr>
            <w:r>
              <w:rPr>
                <w:color w:val="000000"/>
                <w:sz w:val="24"/>
              </w:rPr>
              <w:t>长江证券</w:t>
            </w:r>
          </w:p>
        </w:tc>
        <w:tc>
          <w:tcPr>
            <w:tcW w:w="1559" w:type="dxa"/>
            <w:vAlign w:val="center"/>
          </w:tcPr>
          <w:p w:rsidR="00C3112C" w:rsidRDefault="001F565C">
            <w:pPr>
              <w:jc w:val="right"/>
            </w:pPr>
            <w:r>
              <w:rPr>
                <w:color w:val="000000"/>
                <w:sz w:val="24"/>
              </w:rPr>
              <w:t>1,200,000</w:t>
            </w:r>
          </w:p>
        </w:tc>
        <w:tc>
          <w:tcPr>
            <w:tcW w:w="1701" w:type="dxa"/>
            <w:vAlign w:val="center"/>
          </w:tcPr>
          <w:p w:rsidR="00C3112C" w:rsidRDefault="001F565C">
            <w:pPr>
              <w:jc w:val="right"/>
            </w:pPr>
            <w:r>
              <w:rPr>
                <w:color w:val="000000"/>
                <w:sz w:val="24"/>
              </w:rPr>
              <w:t>20,184,000.00</w:t>
            </w:r>
          </w:p>
        </w:tc>
        <w:tc>
          <w:tcPr>
            <w:tcW w:w="1843" w:type="dxa"/>
            <w:vAlign w:val="center"/>
          </w:tcPr>
          <w:p w:rsidR="00C3112C" w:rsidRDefault="001F565C">
            <w:pPr>
              <w:jc w:val="right"/>
            </w:pPr>
            <w:r>
              <w:rPr>
                <w:color w:val="000000"/>
                <w:sz w:val="24"/>
              </w:rPr>
              <w:t>2.37</w:t>
            </w:r>
          </w:p>
        </w:tc>
      </w:tr>
      <w:tr w:rsidR="00C3112C">
        <w:trPr>
          <w:jc w:val="center"/>
        </w:trPr>
        <w:tc>
          <w:tcPr>
            <w:tcW w:w="817" w:type="dxa"/>
            <w:vAlign w:val="center"/>
          </w:tcPr>
          <w:p w:rsidR="00C3112C" w:rsidRDefault="001F565C">
            <w:pPr>
              <w:jc w:val="center"/>
            </w:pPr>
            <w:r>
              <w:rPr>
                <w:color w:val="000000"/>
                <w:sz w:val="24"/>
              </w:rPr>
              <w:t>3</w:t>
            </w:r>
          </w:p>
        </w:tc>
        <w:tc>
          <w:tcPr>
            <w:tcW w:w="1276" w:type="dxa"/>
            <w:vAlign w:val="center"/>
          </w:tcPr>
          <w:p w:rsidR="00C3112C" w:rsidRDefault="001F565C">
            <w:pPr>
              <w:jc w:val="center"/>
            </w:pPr>
            <w:r>
              <w:rPr>
                <w:color w:val="000000"/>
                <w:sz w:val="24"/>
              </w:rPr>
              <w:t>601989</w:t>
            </w:r>
          </w:p>
        </w:tc>
        <w:tc>
          <w:tcPr>
            <w:tcW w:w="1701" w:type="dxa"/>
            <w:vAlign w:val="center"/>
          </w:tcPr>
          <w:p w:rsidR="00C3112C" w:rsidRDefault="001F565C">
            <w:pPr>
              <w:jc w:val="center"/>
            </w:pPr>
            <w:r>
              <w:rPr>
                <w:color w:val="000000"/>
                <w:sz w:val="24"/>
              </w:rPr>
              <w:t>中国重工</w:t>
            </w:r>
          </w:p>
        </w:tc>
        <w:tc>
          <w:tcPr>
            <w:tcW w:w="1559" w:type="dxa"/>
            <w:vAlign w:val="center"/>
          </w:tcPr>
          <w:p w:rsidR="00C3112C" w:rsidRDefault="001F565C">
            <w:pPr>
              <w:jc w:val="right"/>
            </w:pPr>
            <w:r>
              <w:rPr>
                <w:color w:val="000000"/>
                <w:sz w:val="24"/>
              </w:rPr>
              <w:t>2,000,000</w:t>
            </w:r>
          </w:p>
        </w:tc>
        <w:tc>
          <w:tcPr>
            <w:tcW w:w="1701" w:type="dxa"/>
            <w:vAlign w:val="center"/>
          </w:tcPr>
          <w:p w:rsidR="00C3112C" w:rsidRDefault="001F565C">
            <w:pPr>
              <w:jc w:val="right"/>
            </w:pPr>
            <w:r>
              <w:rPr>
                <w:color w:val="000000"/>
                <w:sz w:val="24"/>
              </w:rPr>
              <w:t>18,420,000.00</w:t>
            </w:r>
          </w:p>
        </w:tc>
        <w:tc>
          <w:tcPr>
            <w:tcW w:w="1843" w:type="dxa"/>
            <w:vAlign w:val="center"/>
          </w:tcPr>
          <w:p w:rsidR="00C3112C" w:rsidRDefault="001F565C">
            <w:pPr>
              <w:jc w:val="right"/>
            </w:pPr>
            <w:r>
              <w:rPr>
                <w:color w:val="000000"/>
                <w:sz w:val="24"/>
              </w:rPr>
              <w:t>2.16</w:t>
            </w:r>
          </w:p>
        </w:tc>
      </w:tr>
      <w:tr w:rsidR="00C3112C">
        <w:trPr>
          <w:jc w:val="center"/>
        </w:trPr>
        <w:tc>
          <w:tcPr>
            <w:tcW w:w="817" w:type="dxa"/>
            <w:vAlign w:val="center"/>
          </w:tcPr>
          <w:p w:rsidR="00C3112C" w:rsidRDefault="001F565C">
            <w:pPr>
              <w:jc w:val="center"/>
            </w:pPr>
            <w:r>
              <w:rPr>
                <w:color w:val="000000"/>
                <w:sz w:val="24"/>
              </w:rPr>
              <w:t>4</w:t>
            </w:r>
          </w:p>
        </w:tc>
        <w:tc>
          <w:tcPr>
            <w:tcW w:w="1276" w:type="dxa"/>
            <w:vAlign w:val="center"/>
          </w:tcPr>
          <w:p w:rsidR="00C3112C" w:rsidRDefault="001F565C">
            <w:pPr>
              <w:jc w:val="center"/>
            </w:pPr>
            <w:r>
              <w:rPr>
                <w:color w:val="000000"/>
                <w:sz w:val="24"/>
              </w:rPr>
              <w:t>600133</w:t>
            </w:r>
          </w:p>
        </w:tc>
        <w:tc>
          <w:tcPr>
            <w:tcW w:w="1701" w:type="dxa"/>
            <w:vAlign w:val="center"/>
          </w:tcPr>
          <w:p w:rsidR="00C3112C" w:rsidRDefault="001F565C">
            <w:pPr>
              <w:jc w:val="center"/>
            </w:pPr>
            <w:r>
              <w:rPr>
                <w:color w:val="000000"/>
                <w:sz w:val="24"/>
              </w:rPr>
              <w:t>东湖高新</w:t>
            </w:r>
          </w:p>
        </w:tc>
        <w:tc>
          <w:tcPr>
            <w:tcW w:w="1559" w:type="dxa"/>
            <w:vAlign w:val="center"/>
          </w:tcPr>
          <w:p w:rsidR="00C3112C" w:rsidRDefault="001F565C">
            <w:pPr>
              <w:jc w:val="right"/>
            </w:pPr>
            <w:r>
              <w:rPr>
                <w:color w:val="000000"/>
                <w:sz w:val="24"/>
              </w:rPr>
              <w:t>1,830,994</w:t>
            </w:r>
          </w:p>
        </w:tc>
        <w:tc>
          <w:tcPr>
            <w:tcW w:w="1701" w:type="dxa"/>
            <w:vAlign w:val="center"/>
          </w:tcPr>
          <w:p w:rsidR="00C3112C" w:rsidRDefault="001F565C">
            <w:pPr>
              <w:jc w:val="right"/>
            </w:pPr>
            <w:r>
              <w:rPr>
                <w:color w:val="000000"/>
                <w:sz w:val="24"/>
              </w:rPr>
              <w:t>15,288,799.90</w:t>
            </w:r>
          </w:p>
        </w:tc>
        <w:tc>
          <w:tcPr>
            <w:tcW w:w="1843" w:type="dxa"/>
            <w:vAlign w:val="center"/>
          </w:tcPr>
          <w:p w:rsidR="00C3112C" w:rsidRDefault="001F565C">
            <w:pPr>
              <w:jc w:val="right"/>
            </w:pPr>
            <w:r>
              <w:rPr>
                <w:color w:val="000000"/>
                <w:sz w:val="24"/>
              </w:rPr>
              <w:t>1.79</w:t>
            </w:r>
          </w:p>
        </w:tc>
      </w:tr>
      <w:tr w:rsidR="00C3112C">
        <w:trPr>
          <w:jc w:val="center"/>
        </w:trPr>
        <w:tc>
          <w:tcPr>
            <w:tcW w:w="817" w:type="dxa"/>
            <w:vAlign w:val="center"/>
          </w:tcPr>
          <w:p w:rsidR="00C3112C" w:rsidRDefault="001F565C">
            <w:pPr>
              <w:jc w:val="center"/>
            </w:pPr>
            <w:r>
              <w:rPr>
                <w:color w:val="000000"/>
                <w:sz w:val="24"/>
              </w:rPr>
              <w:t>5</w:t>
            </w:r>
          </w:p>
        </w:tc>
        <w:tc>
          <w:tcPr>
            <w:tcW w:w="1276" w:type="dxa"/>
            <w:vAlign w:val="center"/>
          </w:tcPr>
          <w:p w:rsidR="00C3112C" w:rsidRDefault="001F565C">
            <w:pPr>
              <w:jc w:val="center"/>
            </w:pPr>
            <w:r>
              <w:rPr>
                <w:color w:val="000000"/>
                <w:sz w:val="24"/>
              </w:rPr>
              <w:t>000768</w:t>
            </w:r>
          </w:p>
        </w:tc>
        <w:tc>
          <w:tcPr>
            <w:tcW w:w="1701" w:type="dxa"/>
            <w:vAlign w:val="center"/>
          </w:tcPr>
          <w:p w:rsidR="00C3112C" w:rsidRDefault="001F565C">
            <w:pPr>
              <w:jc w:val="center"/>
            </w:pPr>
            <w:r>
              <w:rPr>
                <w:color w:val="000000"/>
                <w:sz w:val="24"/>
              </w:rPr>
              <w:t>中航飞机</w:t>
            </w:r>
          </w:p>
        </w:tc>
        <w:tc>
          <w:tcPr>
            <w:tcW w:w="1559" w:type="dxa"/>
            <w:vAlign w:val="center"/>
          </w:tcPr>
          <w:p w:rsidR="00C3112C" w:rsidRDefault="001F565C">
            <w:pPr>
              <w:jc w:val="right"/>
            </w:pPr>
            <w:r>
              <w:rPr>
                <w:color w:val="000000"/>
                <w:sz w:val="24"/>
              </w:rPr>
              <w:t>701,400</w:t>
            </w:r>
          </w:p>
        </w:tc>
        <w:tc>
          <w:tcPr>
            <w:tcW w:w="1701" w:type="dxa"/>
            <w:vAlign w:val="center"/>
          </w:tcPr>
          <w:p w:rsidR="00C3112C" w:rsidRDefault="001F565C">
            <w:pPr>
              <w:jc w:val="right"/>
            </w:pPr>
            <w:r>
              <w:rPr>
                <w:color w:val="000000"/>
                <w:sz w:val="24"/>
              </w:rPr>
              <w:t>13,284,516.00</w:t>
            </w:r>
          </w:p>
        </w:tc>
        <w:tc>
          <w:tcPr>
            <w:tcW w:w="1843" w:type="dxa"/>
            <w:vAlign w:val="center"/>
          </w:tcPr>
          <w:p w:rsidR="00C3112C" w:rsidRDefault="001F565C">
            <w:pPr>
              <w:jc w:val="right"/>
            </w:pPr>
            <w:r>
              <w:rPr>
                <w:color w:val="000000"/>
                <w:sz w:val="24"/>
              </w:rPr>
              <w:t>1.56</w:t>
            </w:r>
          </w:p>
        </w:tc>
      </w:tr>
      <w:tr w:rsidR="00C3112C">
        <w:trPr>
          <w:jc w:val="center"/>
        </w:trPr>
        <w:tc>
          <w:tcPr>
            <w:tcW w:w="817" w:type="dxa"/>
            <w:vAlign w:val="center"/>
          </w:tcPr>
          <w:p w:rsidR="00C3112C" w:rsidRDefault="001F565C">
            <w:pPr>
              <w:jc w:val="center"/>
            </w:pPr>
            <w:r>
              <w:rPr>
                <w:color w:val="000000"/>
                <w:sz w:val="24"/>
              </w:rPr>
              <w:t>6</w:t>
            </w:r>
          </w:p>
        </w:tc>
        <w:tc>
          <w:tcPr>
            <w:tcW w:w="1276" w:type="dxa"/>
            <w:vAlign w:val="center"/>
          </w:tcPr>
          <w:p w:rsidR="00C3112C" w:rsidRDefault="001F565C">
            <w:pPr>
              <w:jc w:val="center"/>
            </w:pPr>
            <w:r>
              <w:rPr>
                <w:color w:val="000000"/>
                <w:sz w:val="24"/>
              </w:rPr>
              <w:t>600100</w:t>
            </w:r>
          </w:p>
        </w:tc>
        <w:tc>
          <w:tcPr>
            <w:tcW w:w="1701" w:type="dxa"/>
            <w:vAlign w:val="center"/>
          </w:tcPr>
          <w:p w:rsidR="00C3112C" w:rsidRDefault="001F565C">
            <w:pPr>
              <w:jc w:val="center"/>
            </w:pPr>
            <w:r>
              <w:rPr>
                <w:color w:val="000000"/>
                <w:sz w:val="24"/>
              </w:rPr>
              <w:t>同方股份</w:t>
            </w:r>
          </w:p>
        </w:tc>
        <w:tc>
          <w:tcPr>
            <w:tcW w:w="1559" w:type="dxa"/>
            <w:vAlign w:val="center"/>
          </w:tcPr>
          <w:p w:rsidR="00C3112C" w:rsidRDefault="001F565C">
            <w:pPr>
              <w:jc w:val="right"/>
            </w:pPr>
            <w:r>
              <w:rPr>
                <w:color w:val="000000"/>
                <w:sz w:val="24"/>
              </w:rPr>
              <w:t>1,000,000</w:t>
            </w:r>
          </w:p>
        </w:tc>
        <w:tc>
          <w:tcPr>
            <w:tcW w:w="1701" w:type="dxa"/>
            <w:vAlign w:val="center"/>
          </w:tcPr>
          <w:p w:rsidR="00C3112C" w:rsidRDefault="001F565C">
            <w:pPr>
              <w:jc w:val="right"/>
            </w:pPr>
            <w:r>
              <w:rPr>
                <w:color w:val="000000"/>
                <w:sz w:val="24"/>
              </w:rPr>
              <w:t>11,680,000.00</w:t>
            </w:r>
          </w:p>
        </w:tc>
        <w:tc>
          <w:tcPr>
            <w:tcW w:w="1843" w:type="dxa"/>
            <w:vAlign w:val="center"/>
          </w:tcPr>
          <w:p w:rsidR="00C3112C" w:rsidRDefault="001F565C">
            <w:pPr>
              <w:jc w:val="right"/>
            </w:pPr>
            <w:r>
              <w:rPr>
                <w:color w:val="000000"/>
                <w:sz w:val="24"/>
              </w:rPr>
              <w:t>1.37</w:t>
            </w:r>
          </w:p>
        </w:tc>
      </w:tr>
      <w:tr w:rsidR="00C3112C">
        <w:trPr>
          <w:jc w:val="center"/>
        </w:trPr>
        <w:tc>
          <w:tcPr>
            <w:tcW w:w="817" w:type="dxa"/>
            <w:vAlign w:val="center"/>
          </w:tcPr>
          <w:p w:rsidR="00C3112C" w:rsidRDefault="001F565C">
            <w:pPr>
              <w:jc w:val="center"/>
            </w:pPr>
            <w:r>
              <w:rPr>
                <w:color w:val="000000"/>
                <w:sz w:val="24"/>
              </w:rPr>
              <w:t>7</w:t>
            </w:r>
          </w:p>
        </w:tc>
        <w:tc>
          <w:tcPr>
            <w:tcW w:w="1276" w:type="dxa"/>
            <w:vAlign w:val="center"/>
          </w:tcPr>
          <w:p w:rsidR="00C3112C" w:rsidRDefault="001F565C">
            <w:pPr>
              <w:jc w:val="center"/>
            </w:pPr>
            <w:r>
              <w:rPr>
                <w:color w:val="000000"/>
                <w:sz w:val="24"/>
              </w:rPr>
              <w:t>600584</w:t>
            </w:r>
          </w:p>
        </w:tc>
        <w:tc>
          <w:tcPr>
            <w:tcW w:w="1701" w:type="dxa"/>
            <w:vAlign w:val="center"/>
          </w:tcPr>
          <w:p w:rsidR="00C3112C" w:rsidRDefault="001F565C">
            <w:pPr>
              <w:jc w:val="center"/>
            </w:pPr>
            <w:r>
              <w:rPr>
                <w:color w:val="000000"/>
                <w:sz w:val="24"/>
              </w:rPr>
              <w:t>长电科技</w:t>
            </w:r>
          </w:p>
        </w:tc>
        <w:tc>
          <w:tcPr>
            <w:tcW w:w="1559" w:type="dxa"/>
            <w:vAlign w:val="center"/>
          </w:tcPr>
          <w:p w:rsidR="00C3112C" w:rsidRDefault="001F565C">
            <w:pPr>
              <w:jc w:val="right"/>
            </w:pPr>
            <w:r>
              <w:rPr>
                <w:color w:val="000000"/>
                <w:sz w:val="24"/>
              </w:rPr>
              <w:t>999,046</w:t>
            </w:r>
          </w:p>
        </w:tc>
        <w:tc>
          <w:tcPr>
            <w:tcW w:w="1701" w:type="dxa"/>
            <w:vAlign w:val="center"/>
          </w:tcPr>
          <w:p w:rsidR="00C3112C" w:rsidRDefault="001F565C">
            <w:pPr>
              <w:jc w:val="right"/>
            </w:pPr>
            <w:r>
              <w:rPr>
                <w:color w:val="000000"/>
                <w:sz w:val="24"/>
              </w:rPr>
              <w:t>11,119,381.98</w:t>
            </w:r>
          </w:p>
        </w:tc>
        <w:tc>
          <w:tcPr>
            <w:tcW w:w="1843" w:type="dxa"/>
            <w:vAlign w:val="center"/>
          </w:tcPr>
          <w:p w:rsidR="00C3112C" w:rsidRDefault="001F565C">
            <w:pPr>
              <w:jc w:val="right"/>
            </w:pPr>
            <w:r>
              <w:rPr>
                <w:color w:val="000000"/>
                <w:sz w:val="24"/>
              </w:rPr>
              <w:t>1.30</w:t>
            </w:r>
          </w:p>
        </w:tc>
      </w:tr>
      <w:tr w:rsidR="00C3112C">
        <w:trPr>
          <w:jc w:val="center"/>
        </w:trPr>
        <w:tc>
          <w:tcPr>
            <w:tcW w:w="817" w:type="dxa"/>
            <w:vAlign w:val="center"/>
          </w:tcPr>
          <w:p w:rsidR="00C3112C" w:rsidRDefault="001F565C">
            <w:pPr>
              <w:jc w:val="center"/>
            </w:pPr>
            <w:r>
              <w:rPr>
                <w:color w:val="000000"/>
                <w:sz w:val="24"/>
              </w:rPr>
              <w:t>8</w:t>
            </w:r>
          </w:p>
        </w:tc>
        <w:tc>
          <w:tcPr>
            <w:tcW w:w="1276" w:type="dxa"/>
            <w:vAlign w:val="center"/>
          </w:tcPr>
          <w:p w:rsidR="00C3112C" w:rsidRDefault="001F565C">
            <w:pPr>
              <w:jc w:val="center"/>
            </w:pPr>
            <w:r>
              <w:rPr>
                <w:color w:val="000000"/>
                <w:sz w:val="24"/>
              </w:rPr>
              <w:t>600590</w:t>
            </w:r>
          </w:p>
        </w:tc>
        <w:tc>
          <w:tcPr>
            <w:tcW w:w="1701" w:type="dxa"/>
            <w:vAlign w:val="center"/>
          </w:tcPr>
          <w:p w:rsidR="00C3112C" w:rsidRDefault="001F565C">
            <w:pPr>
              <w:jc w:val="center"/>
            </w:pPr>
            <w:r>
              <w:rPr>
                <w:color w:val="000000"/>
                <w:sz w:val="24"/>
              </w:rPr>
              <w:t>泰豪科技</w:t>
            </w:r>
          </w:p>
        </w:tc>
        <w:tc>
          <w:tcPr>
            <w:tcW w:w="1559" w:type="dxa"/>
            <w:vAlign w:val="center"/>
          </w:tcPr>
          <w:p w:rsidR="00C3112C" w:rsidRDefault="001F565C">
            <w:pPr>
              <w:jc w:val="right"/>
            </w:pPr>
            <w:r>
              <w:rPr>
                <w:color w:val="000000"/>
                <w:sz w:val="24"/>
              </w:rPr>
              <w:t>1,207,002</w:t>
            </w:r>
          </w:p>
        </w:tc>
        <w:tc>
          <w:tcPr>
            <w:tcW w:w="1701" w:type="dxa"/>
            <w:vAlign w:val="center"/>
          </w:tcPr>
          <w:p w:rsidR="00C3112C" w:rsidRDefault="001F565C">
            <w:pPr>
              <w:jc w:val="right"/>
            </w:pPr>
            <w:r>
              <w:rPr>
                <w:color w:val="000000"/>
                <w:sz w:val="24"/>
              </w:rPr>
              <w:t>10,766,457.84</w:t>
            </w:r>
          </w:p>
        </w:tc>
        <w:tc>
          <w:tcPr>
            <w:tcW w:w="1843" w:type="dxa"/>
            <w:vAlign w:val="center"/>
          </w:tcPr>
          <w:p w:rsidR="00C3112C" w:rsidRDefault="001F565C">
            <w:pPr>
              <w:jc w:val="right"/>
            </w:pPr>
            <w:r>
              <w:rPr>
                <w:color w:val="000000"/>
                <w:sz w:val="24"/>
              </w:rPr>
              <w:t>1.26</w:t>
            </w:r>
          </w:p>
        </w:tc>
      </w:tr>
      <w:tr w:rsidR="00C3112C">
        <w:trPr>
          <w:jc w:val="center"/>
        </w:trPr>
        <w:tc>
          <w:tcPr>
            <w:tcW w:w="817" w:type="dxa"/>
            <w:vAlign w:val="center"/>
          </w:tcPr>
          <w:p w:rsidR="00C3112C" w:rsidRDefault="001F565C">
            <w:pPr>
              <w:jc w:val="center"/>
            </w:pPr>
            <w:r>
              <w:rPr>
                <w:color w:val="000000"/>
                <w:sz w:val="24"/>
              </w:rPr>
              <w:lastRenderedPageBreak/>
              <w:t>9</w:t>
            </w:r>
          </w:p>
        </w:tc>
        <w:tc>
          <w:tcPr>
            <w:tcW w:w="1276" w:type="dxa"/>
            <w:vAlign w:val="center"/>
          </w:tcPr>
          <w:p w:rsidR="00C3112C" w:rsidRDefault="001F565C">
            <w:pPr>
              <w:jc w:val="center"/>
            </w:pPr>
            <w:r>
              <w:rPr>
                <w:color w:val="000000"/>
                <w:sz w:val="24"/>
              </w:rPr>
              <w:t>601992</w:t>
            </w:r>
          </w:p>
        </w:tc>
        <w:tc>
          <w:tcPr>
            <w:tcW w:w="1701" w:type="dxa"/>
            <w:vAlign w:val="center"/>
          </w:tcPr>
          <w:p w:rsidR="00C3112C" w:rsidRDefault="001F565C">
            <w:pPr>
              <w:jc w:val="center"/>
            </w:pPr>
            <w:r>
              <w:rPr>
                <w:color w:val="000000"/>
                <w:sz w:val="24"/>
              </w:rPr>
              <w:t>金隅股份</w:t>
            </w:r>
          </w:p>
        </w:tc>
        <w:tc>
          <w:tcPr>
            <w:tcW w:w="1559" w:type="dxa"/>
            <w:vAlign w:val="center"/>
          </w:tcPr>
          <w:p w:rsidR="00C3112C" w:rsidRDefault="001F565C">
            <w:pPr>
              <w:jc w:val="right"/>
            </w:pPr>
            <w:r>
              <w:rPr>
                <w:color w:val="000000"/>
                <w:sz w:val="24"/>
              </w:rPr>
              <w:t>999,963</w:t>
            </w:r>
          </w:p>
        </w:tc>
        <w:tc>
          <w:tcPr>
            <w:tcW w:w="1701" w:type="dxa"/>
            <w:vAlign w:val="center"/>
          </w:tcPr>
          <w:p w:rsidR="00C3112C" w:rsidRDefault="001F565C">
            <w:pPr>
              <w:jc w:val="right"/>
            </w:pPr>
            <w:r>
              <w:rPr>
                <w:color w:val="000000"/>
                <w:sz w:val="24"/>
              </w:rPr>
              <w:t>10,139,624.82</w:t>
            </w:r>
          </w:p>
        </w:tc>
        <w:tc>
          <w:tcPr>
            <w:tcW w:w="1843" w:type="dxa"/>
            <w:vAlign w:val="center"/>
          </w:tcPr>
          <w:p w:rsidR="00C3112C" w:rsidRDefault="001F565C">
            <w:pPr>
              <w:jc w:val="right"/>
            </w:pPr>
            <w:r>
              <w:rPr>
                <w:color w:val="000000"/>
                <w:sz w:val="24"/>
              </w:rPr>
              <w:t>1.19</w:t>
            </w:r>
          </w:p>
        </w:tc>
      </w:tr>
      <w:tr w:rsidR="00C3112C">
        <w:trPr>
          <w:jc w:val="center"/>
        </w:trPr>
        <w:tc>
          <w:tcPr>
            <w:tcW w:w="817" w:type="dxa"/>
            <w:vAlign w:val="center"/>
          </w:tcPr>
          <w:p w:rsidR="00C3112C" w:rsidRDefault="001F565C">
            <w:pPr>
              <w:jc w:val="center"/>
            </w:pPr>
            <w:r>
              <w:rPr>
                <w:color w:val="000000"/>
                <w:sz w:val="24"/>
              </w:rPr>
              <w:t>10</w:t>
            </w:r>
          </w:p>
        </w:tc>
        <w:tc>
          <w:tcPr>
            <w:tcW w:w="1276" w:type="dxa"/>
            <w:vAlign w:val="center"/>
          </w:tcPr>
          <w:p w:rsidR="00C3112C" w:rsidRDefault="001F565C">
            <w:pPr>
              <w:jc w:val="center"/>
            </w:pPr>
            <w:r>
              <w:rPr>
                <w:color w:val="000000"/>
                <w:sz w:val="24"/>
              </w:rPr>
              <w:t>600277</w:t>
            </w:r>
          </w:p>
        </w:tc>
        <w:tc>
          <w:tcPr>
            <w:tcW w:w="1701" w:type="dxa"/>
            <w:vAlign w:val="center"/>
          </w:tcPr>
          <w:p w:rsidR="00C3112C" w:rsidRDefault="001F565C">
            <w:pPr>
              <w:jc w:val="center"/>
            </w:pPr>
            <w:r>
              <w:rPr>
                <w:color w:val="000000"/>
                <w:sz w:val="24"/>
              </w:rPr>
              <w:t>亿利能源</w:t>
            </w:r>
          </w:p>
        </w:tc>
        <w:tc>
          <w:tcPr>
            <w:tcW w:w="1559" w:type="dxa"/>
            <w:vAlign w:val="center"/>
          </w:tcPr>
          <w:p w:rsidR="00C3112C" w:rsidRDefault="001F565C">
            <w:pPr>
              <w:jc w:val="right"/>
            </w:pPr>
            <w:r>
              <w:rPr>
                <w:color w:val="000000"/>
                <w:sz w:val="24"/>
              </w:rPr>
              <w:t>1,000,000</w:t>
            </w:r>
          </w:p>
        </w:tc>
        <w:tc>
          <w:tcPr>
            <w:tcW w:w="1701" w:type="dxa"/>
            <w:vAlign w:val="center"/>
          </w:tcPr>
          <w:p w:rsidR="00C3112C" w:rsidRDefault="001F565C">
            <w:pPr>
              <w:jc w:val="right"/>
            </w:pPr>
            <w:r>
              <w:rPr>
                <w:color w:val="000000"/>
                <w:sz w:val="24"/>
              </w:rPr>
              <w:t>8,920,000.00</w:t>
            </w:r>
          </w:p>
        </w:tc>
        <w:tc>
          <w:tcPr>
            <w:tcW w:w="1843" w:type="dxa"/>
            <w:vAlign w:val="center"/>
          </w:tcPr>
          <w:p w:rsidR="00C3112C" w:rsidRDefault="001F565C">
            <w:pPr>
              <w:jc w:val="right"/>
            </w:pPr>
            <w:r>
              <w:rPr>
                <w:color w:val="000000"/>
                <w:sz w:val="24"/>
              </w:rPr>
              <w:t>1.05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C3112C">
        <w:tc>
          <w:tcPr>
            <w:tcW w:w="870" w:type="dxa"/>
            <w:vAlign w:val="center"/>
          </w:tcPr>
          <w:p w:rsidR="00C3112C" w:rsidRDefault="001F565C">
            <w:pPr>
              <w:jc w:val="center"/>
            </w:pPr>
            <w:r>
              <w:rPr>
                <w:color w:val="000000"/>
                <w:sz w:val="24"/>
              </w:rPr>
              <w:t>1</w:t>
            </w:r>
          </w:p>
        </w:tc>
        <w:tc>
          <w:tcPr>
            <w:tcW w:w="1650" w:type="dxa"/>
            <w:vAlign w:val="center"/>
          </w:tcPr>
          <w:p w:rsidR="00C3112C" w:rsidRDefault="001F565C">
            <w:pPr>
              <w:jc w:val="center"/>
            </w:pPr>
            <w:r>
              <w:rPr>
                <w:color w:val="000000"/>
                <w:sz w:val="24"/>
              </w:rPr>
              <w:t>600837</w:t>
            </w:r>
          </w:p>
        </w:tc>
        <w:tc>
          <w:tcPr>
            <w:tcW w:w="1980" w:type="dxa"/>
            <w:vAlign w:val="center"/>
          </w:tcPr>
          <w:p w:rsidR="00C3112C" w:rsidRDefault="001F565C">
            <w:pPr>
              <w:jc w:val="center"/>
            </w:pPr>
            <w:r>
              <w:rPr>
                <w:color w:val="000000"/>
                <w:sz w:val="24"/>
              </w:rPr>
              <w:t>海通证券</w:t>
            </w:r>
          </w:p>
        </w:tc>
        <w:tc>
          <w:tcPr>
            <w:tcW w:w="2880" w:type="dxa"/>
            <w:vAlign w:val="center"/>
          </w:tcPr>
          <w:p w:rsidR="00C3112C" w:rsidRDefault="001F565C">
            <w:pPr>
              <w:jc w:val="right"/>
            </w:pPr>
            <w:r>
              <w:rPr>
                <w:color w:val="000000"/>
                <w:sz w:val="24"/>
              </w:rPr>
              <w:t>46,968,439.95</w:t>
            </w:r>
          </w:p>
        </w:tc>
        <w:tc>
          <w:tcPr>
            <w:tcW w:w="1620" w:type="dxa"/>
            <w:vAlign w:val="center"/>
          </w:tcPr>
          <w:p w:rsidR="00C3112C" w:rsidRDefault="001F565C">
            <w:pPr>
              <w:jc w:val="right"/>
            </w:pPr>
            <w:r>
              <w:rPr>
                <w:color w:val="000000"/>
                <w:sz w:val="24"/>
              </w:rPr>
              <w:t>4.45</w:t>
            </w:r>
          </w:p>
        </w:tc>
      </w:tr>
      <w:tr w:rsidR="00C3112C">
        <w:tc>
          <w:tcPr>
            <w:tcW w:w="870" w:type="dxa"/>
            <w:vAlign w:val="center"/>
          </w:tcPr>
          <w:p w:rsidR="00C3112C" w:rsidRDefault="001F565C">
            <w:pPr>
              <w:jc w:val="center"/>
            </w:pPr>
            <w:r>
              <w:rPr>
                <w:color w:val="000000"/>
                <w:sz w:val="24"/>
              </w:rPr>
              <w:t>2</w:t>
            </w:r>
          </w:p>
        </w:tc>
        <w:tc>
          <w:tcPr>
            <w:tcW w:w="1650" w:type="dxa"/>
            <w:vAlign w:val="center"/>
          </w:tcPr>
          <w:p w:rsidR="00C3112C" w:rsidRDefault="001F565C">
            <w:pPr>
              <w:jc w:val="center"/>
            </w:pPr>
            <w:r>
              <w:rPr>
                <w:color w:val="000000"/>
                <w:sz w:val="24"/>
              </w:rPr>
              <w:t>600048</w:t>
            </w:r>
          </w:p>
        </w:tc>
        <w:tc>
          <w:tcPr>
            <w:tcW w:w="1980" w:type="dxa"/>
            <w:vAlign w:val="center"/>
          </w:tcPr>
          <w:p w:rsidR="00C3112C" w:rsidRDefault="001F565C">
            <w:pPr>
              <w:jc w:val="center"/>
            </w:pPr>
            <w:r>
              <w:rPr>
                <w:color w:val="000000"/>
                <w:sz w:val="24"/>
              </w:rPr>
              <w:t>保利地产</w:t>
            </w:r>
          </w:p>
        </w:tc>
        <w:tc>
          <w:tcPr>
            <w:tcW w:w="2880" w:type="dxa"/>
            <w:vAlign w:val="center"/>
          </w:tcPr>
          <w:p w:rsidR="00C3112C" w:rsidRDefault="001F565C">
            <w:pPr>
              <w:jc w:val="right"/>
            </w:pPr>
            <w:r>
              <w:rPr>
                <w:color w:val="000000"/>
                <w:sz w:val="24"/>
              </w:rPr>
              <w:t>36,264,009.73</w:t>
            </w:r>
          </w:p>
        </w:tc>
        <w:tc>
          <w:tcPr>
            <w:tcW w:w="1620" w:type="dxa"/>
            <w:vAlign w:val="center"/>
          </w:tcPr>
          <w:p w:rsidR="00C3112C" w:rsidRDefault="001F565C">
            <w:pPr>
              <w:jc w:val="right"/>
            </w:pPr>
            <w:r>
              <w:rPr>
                <w:color w:val="000000"/>
                <w:sz w:val="24"/>
              </w:rPr>
              <w:t>3.44</w:t>
            </w:r>
          </w:p>
        </w:tc>
      </w:tr>
      <w:tr w:rsidR="00C3112C">
        <w:tc>
          <w:tcPr>
            <w:tcW w:w="870" w:type="dxa"/>
            <w:vAlign w:val="center"/>
          </w:tcPr>
          <w:p w:rsidR="00C3112C" w:rsidRDefault="001F565C">
            <w:pPr>
              <w:jc w:val="center"/>
            </w:pPr>
            <w:r>
              <w:rPr>
                <w:color w:val="000000"/>
                <w:sz w:val="24"/>
              </w:rPr>
              <w:t>3</w:t>
            </w:r>
          </w:p>
        </w:tc>
        <w:tc>
          <w:tcPr>
            <w:tcW w:w="1650" w:type="dxa"/>
            <w:vAlign w:val="center"/>
          </w:tcPr>
          <w:p w:rsidR="00C3112C" w:rsidRDefault="001F565C">
            <w:pPr>
              <w:jc w:val="center"/>
            </w:pPr>
            <w:r>
              <w:rPr>
                <w:color w:val="000000"/>
                <w:sz w:val="24"/>
              </w:rPr>
              <w:t>002008</w:t>
            </w:r>
          </w:p>
        </w:tc>
        <w:tc>
          <w:tcPr>
            <w:tcW w:w="1980" w:type="dxa"/>
            <w:vAlign w:val="center"/>
          </w:tcPr>
          <w:p w:rsidR="00C3112C" w:rsidRDefault="001F565C">
            <w:pPr>
              <w:jc w:val="center"/>
            </w:pPr>
            <w:r>
              <w:rPr>
                <w:color w:val="000000"/>
                <w:sz w:val="24"/>
              </w:rPr>
              <w:t>大族激光</w:t>
            </w:r>
          </w:p>
        </w:tc>
        <w:tc>
          <w:tcPr>
            <w:tcW w:w="2880" w:type="dxa"/>
            <w:vAlign w:val="center"/>
          </w:tcPr>
          <w:p w:rsidR="00C3112C" w:rsidRDefault="001F565C">
            <w:pPr>
              <w:jc w:val="right"/>
            </w:pPr>
            <w:r>
              <w:rPr>
                <w:color w:val="000000"/>
                <w:sz w:val="24"/>
              </w:rPr>
              <w:t>35,092,573.99</w:t>
            </w:r>
          </w:p>
        </w:tc>
        <w:tc>
          <w:tcPr>
            <w:tcW w:w="1620" w:type="dxa"/>
            <w:vAlign w:val="center"/>
          </w:tcPr>
          <w:p w:rsidR="00C3112C" w:rsidRDefault="001F565C">
            <w:pPr>
              <w:jc w:val="right"/>
            </w:pPr>
            <w:r>
              <w:rPr>
                <w:color w:val="000000"/>
                <w:sz w:val="24"/>
              </w:rPr>
              <w:t>3.33</w:t>
            </w:r>
          </w:p>
        </w:tc>
      </w:tr>
      <w:tr w:rsidR="00C3112C">
        <w:tc>
          <w:tcPr>
            <w:tcW w:w="870" w:type="dxa"/>
            <w:vAlign w:val="center"/>
          </w:tcPr>
          <w:p w:rsidR="00C3112C" w:rsidRDefault="001F565C">
            <w:pPr>
              <w:jc w:val="center"/>
            </w:pPr>
            <w:r>
              <w:rPr>
                <w:color w:val="000000"/>
                <w:sz w:val="24"/>
              </w:rPr>
              <w:t>4</w:t>
            </w:r>
          </w:p>
        </w:tc>
        <w:tc>
          <w:tcPr>
            <w:tcW w:w="1650" w:type="dxa"/>
            <w:vAlign w:val="center"/>
          </w:tcPr>
          <w:p w:rsidR="00C3112C" w:rsidRDefault="001F565C">
            <w:pPr>
              <w:jc w:val="center"/>
            </w:pPr>
            <w:r>
              <w:rPr>
                <w:color w:val="000000"/>
                <w:sz w:val="24"/>
              </w:rPr>
              <w:t>600016</w:t>
            </w:r>
          </w:p>
        </w:tc>
        <w:tc>
          <w:tcPr>
            <w:tcW w:w="1980" w:type="dxa"/>
            <w:vAlign w:val="center"/>
          </w:tcPr>
          <w:p w:rsidR="00C3112C" w:rsidRDefault="001F565C">
            <w:pPr>
              <w:jc w:val="center"/>
            </w:pPr>
            <w:r>
              <w:rPr>
                <w:color w:val="000000"/>
                <w:sz w:val="24"/>
              </w:rPr>
              <w:t>民生银行</w:t>
            </w:r>
          </w:p>
        </w:tc>
        <w:tc>
          <w:tcPr>
            <w:tcW w:w="2880" w:type="dxa"/>
            <w:vAlign w:val="center"/>
          </w:tcPr>
          <w:p w:rsidR="00C3112C" w:rsidRDefault="001F565C">
            <w:pPr>
              <w:jc w:val="right"/>
            </w:pPr>
            <w:r>
              <w:rPr>
                <w:color w:val="000000"/>
                <w:sz w:val="24"/>
              </w:rPr>
              <w:t>33,592,458.81</w:t>
            </w:r>
          </w:p>
        </w:tc>
        <w:tc>
          <w:tcPr>
            <w:tcW w:w="1620" w:type="dxa"/>
            <w:vAlign w:val="center"/>
          </w:tcPr>
          <w:p w:rsidR="00C3112C" w:rsidRDefault="001F565C">
            <w:pPr>
              <w:jc w:val="right"/>
            </w:pPr>
            <w:r>
              <w:rPr>
                <w:color w:val="000000"/>
                <w:sz w:val="24"/>
              </w:rPr>
              <w:t>3.19</w:t>
            </w:r>
          </w:p>
        </w:tc>
      </w:tr>
      <w:tr w:rsidR="00C3112C">
        <w:tc>
          <w:tcPr>
            <w:tcW w:w="870" w:type="dxa"/>
            <w:vAlign w:val="center"/>
          </w:tcPr>
          <w:p w:rsidR="00C3112C" w:rsidRDefault="001F565C">
            <w:pPr>
              <w:jc w:val="center"/>
            </w:pPr>
            <w:r>
              <w:rPr>
                <w:color w:val="000000"/>
                <w:sz w:val="24"/>
              </w:rPr>
              <w:t>5</w:t>
            </w:r>
          </w:p>
        </w:tc>
        <w:tc>
          <w:tcPr>
            <w:tcW w:w="1650" w:type="dxa"/>
            <w:vAlign w:val="center"/>
          </w:tcPr>
          <w:p w:rsidR="00C3112C" w:rsidRDefault="001F565C">
            <w:pPr>
              <w:jc w:val="center"/>
            </w:pPr>
            <w:r>
              <w:rPr>
                <w:color w:val="000000"/>
                <w:sz w:val="24"/>
              </w:rPr>
              <w:t>000783</w:t>
            </w:r>
          </w:p>
        </w:tc>
        <w:tc>
          <w:tcPr>
            <w:tcW w:w="1980" w:type="dxa"/>
            <w:vAlign w:val="center"/>
          </w:tcPr>
          <w:p w:rsidR="00C3112C" w:rsidRDefault="001F565C">
            <w:pPr>
              <w:jc w:val="center"/>
            </w:pPr>
            <w:r>
              <w:rPr>
                <w:color w:val="000000"/>
                <w:sz w:val="24"/>
              </w:rPr>
              <w:t>长江证券</w:t>
            </w:r>
          </w:p>
        </w:tc>
        <w:tc>
          <w:tcPr>
            <w:tcW w:w="2880" w:type="dxa"/>
            <w:vAlign w:val="center"/>
          </w:tcPr>
          <w:p w:rsidR="00C3112C" w:rsidRDefault="001F565C">
            <w:pPr>
              <w:jc w:val="right"/>
            </w:pPr>
            <w:r>
              <w:rPr>
                <w:color w:val="000000"/>
                <w:sz w:val="24"/>
              </w:rPr>
              <w:t>27,978,286.56</w:t>
            </w:r>
          </w:p>
        </w:tc>
        <w:tc>
          <w:tcPr>
            <w:tcW w:w="1620" w:type="dxa"/>
            <w:vAlign w:val="center"/>
          </w:tcPr>
          <w:p w:rsidR="00C3112C" w:rsidRDefault="001F565C">
            <w:pPr>
              <w:jc w:val="right"/>
            </w:pPr>
            <w:r>
              <w:rPr>
                <w:color w:val="000000"/>
                <w:sz w:val="24"/>
              </w:rPr>
              <w:t>2.65</w:t>
            </w:r>
          </w:p>
        </w:tc>
      </w:tr>
      <w:tr w:rsidR="00C3112C">
        <w:tc>
          <w:tcPr>
            <w:tcW w:w="870" w:type="dxa"/>
            <w:vAlign w:val="center"/>
          </w:tcPr>
          <w:p w:rsidR="00C3112C" w:rsidRDefault="001F565C">
            <w:pPr>
              <w:jc w:val="center"/>
            </w:pPr>
            <w:r>
              <w:rPr>
                <w:color w:val="000000"/>
                <w:sz w:val="24"/>
              </w:rPr>
              <w:t>6</w:t>
            </w:r>
          </w:p>
        </w:tc>
        <w:tc>
          <w:tcPr>
            <w:tcW w:w="1650" w:type="dxa"/>
            <w:vAlign w:val="center"/>
          </w:tcPr>
          <w:p w:rsidR="00C3112C" w:rsidRDefault="001F565C">
            <w:pPr>
              <w:jc w:val="center"/>
            </w:pPr>
            <w:r>
              <w:rPr>
                <w:color w:val="000000"/>
                <w:sz w:val="24"/>
              </w:rPr>
              <w:t>600050</w:t>
            </w:r>
          </w:p>
        </w:tc>
        <w:tc>
          <w:tcPr>
            <w:tcW w:w="1980" w:type="dxa"/>
            <w:vAlign w:val="center"/>
          </w:tcPr>
          <w:p w:rsidR="00C3112C" w:rsidRDefault="001F565C">
            <w:pPr>
              <w:jc w:val="center"/>
            </w:pPr>
            <w:r>
              <w:rPr>
                <w:color w:val="000000"/>
                <w:sz w:val="24"/>
              </w:rPr>
              <w:t>中国联通</w:t>
            </w:r>
          </w:p>
        </w:tc>
        <w:tc>
          <w:tcPr>
            <w:tcW w:w="2880" w:type="dxa"/>
            <w:vAlign w:val="center"/>
          </w:tcPr>
          <w:p w:rsidR="00C3112C" w:rsidRDefault="001F565C">
            <w:pPr>
              <w:jc w:val="right"/>
            </w:pPr>
            <w:r>
              <w:rPr>
                <w:color w:val="000000"/>
                <w:sz w:val="24"/>
              </w:rPr>
              <w:t>25,700,181.34</w:t>
            </w:r>
          </w:p>
        </w:tc>
        <w:tc>
          <w:tcPr>
            <w:tcW w:w="1620" w:type="dxa"/>
            <w:vAlign w:val="center"/>
          </w:tcPr>
          <w:p w:rsidR="00C3112C" w:rsidRDefault="001F565C">
            <w:pPr>
              <w:jc w:val="right"/>
            </w:pPr>
            <w:r>
              <w:rPr>
                <w:color w:val="000000"/>
                <w:sz w:val="24"/>
              </w:rPr>
              <w:t>2.44</w:t>
            </w:r>
          </w:p>
        </w:tc>
      </w:tr>
      <w:tr w:rsidR="00C3112C">
        <w:tc>
          <w:tcPr>
            <w:tcW w:w="870" w:type="dxa"/>
            <w:vAlign w:val="center"/>
          </w:tcPr>
          <w:p w:rsidR="00C3112C" w:rsidRDefault="001F565C">
            <w:pPr>
              <w:jc w:val="center"/>
            </w:pPr>
            <w:r>
              <w:rPr>
                <w:color w:val="000000"/>
                <w:sz w:val="24"/>
              </w:rPr>
              <w:t>7</w:t>
            </w:r>
          </w:p>
        </w:tc>
        <w:tc>
          <w:tcPr>
            <w:tcW w:w="1650" w:type="dxa"/>
            <w:vAlign w:val="center"/>
          </w:tcPr>
          <w:p w:rsidR="00C3112C" w:rsidRDefault="001F565C">
            <w:pPr>
              <w:jc w:val="center"/>
            </w:pPr>
            <w:r>
              <w:rPr>
                <w:color w:val="000000"/>
                <w:sz w:val="24"/>
              </w:rPr>
              <w:t>601989</w:t>
            </w:r>
          </w:p>
        </w:tc>
        <w:tc>
          <w:tcPr>
            <w:tcW w:w="1980" w:type="dxa"/>
            <w:vAlign w:val="center"/>
          </w:tcPr>
          <w:p w:rsidR="00C3112C" w:rsidRDefault="001F565C">
            <w:pPr>
              <w:jc w:val="center"/>
            </w:pPr>
            <w:r>
              <w:rPr>
                <w:color w:val="000000"/>
                <w:sz w:val="24"/>
              </w:rPr>
              <w:t>中国重工</w:t>
            </w:r>
          </w:p>
        </w:tc>
        <w:tc>
          <w:tcPr>
            <w:tcW w:w="2880" w:type="dxa"/>
            <w:vAlign w:val="center"/>
          </w:tcPr>
          <w:p w:rsidR="00C3112C" w:rsidRDefault="001F565C">
            <w:pPr>
              <w:jc w:val="right"/>
            </w:pPr>
            <w:r>
              <w:rPr>
                <w:color w:val="000000"/>
                <w:sz w:val="24"/>
              </w:rPr>
              <w:t>20,629,117.00</w:t>
            </w:r>
          </w:p>
        </w:tc>
        <w:tc>
          <w:tcPr>
            <w:tcW w:w="1620" w:type="dxa"/>
            <w:vAlign w:val="center"/>
          </w:tcPr>
          <w:p w:rsidR="00C3112C" w:rsidRDefault="001F565C">
            <w:pPr>
              <w:jc w:val="right"/>
            </w:pPr>
            <w:r>
              <w:rPr>
                <w:color w:val="000000"/>
                <w:sz w:val="24"/>
              </w:rPr>
              <w:t>1.96</w:t>
            </w:r>
          </w:p>
        </w:tc>
      </w:tr>
      <w:tr w:rsidR="00C3112C">
        <w:tc>
          <w:tcPr>
            <w:tcW w:w="870" w:type="dxa"/>
            <w:vAlign w:val="center"/>
          </w:tcPr>
          <w:p w:rsidR="00C3112C" w:rsidRDefault="001F565C">
            <w:pPr>
              <w:jc w:val="center"/>
            </w:pPr>
            <w:r>
              <w:rPr>
                <w:color w:val="000000"/>
                <w:sz w:val="24"/>
              </w:rPr>
              <w:t>8</w:t>
            </w:r>
          </w:p>
        </w:tc>
        <w:tc>
          <w:tcPr>
            <w:tcW w:w="1650" w:type="dxa"/>
            <w:vAlign w:val="center"/>
          </w:tcPr>
          <w:p w:rsidR="00C3112C" w:rsidRDefault="001F565C">
            <w:pPr>
              <w:jc w:val="center"/>
            </w:pPr>
            <w:r>
              <w:rPr>
                <w:color w:val="000000"/>
                <w:sz w:val="24"/>
              </w:rPr>
              <w:t>002353</w:t>
            </w:r>
          </w:p>
        </w:tc>
        <w:tc>
          <w:tcPr>
            <w:tcW w:w="1980" w:type="dxa"/>
            <w:vAlign w:val="center"/>
          </w:tcPr>
          <w:p w:rsidR="00C3112C" w:rsidRDefault="001F565C">
            <w:pPr>
              <w:jc w:val="center"/>
            </w:pPr>
            <w:r>
              <w:rPr>
                <w:color w:val="000000"/>
                <w:sz w:val="24"/>
              </w:rPr>
              <w:t>杰瑞股份</w:t>
            </w:r>
          </w:p>
        </w:tc>
        <w:tc>
          <w:tcPr>
            <w:tcW w:w="2880" w:type="dxa"/>
            <w:vAlign w:val="center"/>
          </w:tcPr>
          <w:p w:rsidR="00C3112C" w:rsidRDefault="001F565C">
            <w:pPr>
              <w:jc w:val="right"/>
            </w:pPr>
            <w:r>
              <w:rPr>
                <w:color w:val="000000"/>
                <w:sz w:val="24"/>
              </w:rPr>
              <w:t>20,079,072.89</w:t>
            </w:r>
          </w:p>
        </w:tc>
        <w:tc>
          <w:tcPr>
            <w:tcW w:w="1620" w:type="dxa"/>
            <w:vAlign w:val="center"/>
          </w:tcPr>
          <w:p w:rsidR="00C3112C" w:rsidRDefault="001F565C">
            <w:pPr>
              <w:jc w:val="right"/>
            </w:pPr>
            <w:r>
              <w:rPr>
                <w:color w:val="000000"/>
                <w:sz w:val="24"/>
              </w:rPr>
              <w:t>1.90</w:t>
            </w:r>
          </w:p>
        </w:tc>
      </w:tr>
      <w:tr w:rsidR="00C3112C">
        <w:tc>
          <w:tcPr>
            <w:tcW w:w="870" w:type="dxa"/>
            <w:vAlign w:val="center"/>
          </w:tcPr>
          <w:p w:rsidR="00C3112C" w:rsidRDefault="001F565C">
            <w:pPr>
              <w:jc w:val="center"/>
            </w:pPr>
            <w:r>
              <w:rPr>
                <w:color w:val="000000"/>
                <w:sz w:val="24"/>
              </w:rPr>
              <w:t>9</w:t>
            </w:r>
          </w:p>
        </w:tc>
        <w:tc>
          <w:tcPr>
            <w:tcW w:w="1650" w:type="dxa"/>
            <w:vAlign w:val="center"/>
          </w:tcPr>
          <w:p w:rsidR="00C3112C" w:rsidRDefault="001F565C">
            <w:pPr>
              <w:jc w:val="center"/>
            </w:pPr>
            <w:r>
              <w:rPr>
                <w:color w:val="000000"/>
                <w:sz w:val="24"/>
              </w:rPr>
              <w:t>600133</w:t>
            </w:r>
          </w:p>
        </w:tc>
        <w:tc>
          <w:tcPr>
            <w:tcW w:w="1980" w:type="dxa"/>
            <w:vAlign w:val="center"/>
          </w:tcPr>
          <w:p w:rsidR="00C3112C" w:rsidRDefault="001F565C">
            <w:pPr>
              <w:jc w:val="center"/>
            </w:pPr>
            <w:r>
              <w:rPr>
                <w:color w:val="000000"/>
                <w:sz w:val="24"/>
              </w:rPr>
              <w:t>东湖高新</w:t>
            </w:r>
          </w:p>
        </w:tc>
        <w:tc>
          <w:tcPr>
            <w:tcW w:w="2880" w:type="dxa"/>
            <w:vAlign w:val="center"/>
          </w:tcPr>
          <w:p w:rsidR="00C3112C" w:rsidRDefault="001F565C">
            <w:pPr>
              <w:jc w:val="right"/>
            </w:pPr>
            <w:r>
              <w:rPr>
                <w:color w:val="000000"/>
                <w:sz w:val="24"/>
              </w:rPr>
              <w:t>18,983,394.51</w:t>
            </w:r>
          </w:p>
        </w:tc>
        <w:tc>
          <w:tcPr>
            <w:tcW w:w="1620" w:type="dxa"/>
            <w:vAlign w:val="center"/>
          </w:tcPr>
          <w:p w:rsidR="00C3112C" w:rsidRDefault="001F565C">
            <w:pPr>
              <w:jc w:val="right"/>
            </w:pPr>
            <w:r>
              <w:rPr>
                <w:color w:val="000000"/>
                <w:sz w:val="24"/>
              </w:rPr>
              <w:t>1.80</w:t>
            </w:r>
          </w:p>
        </w:tc>
      </w:tr>
      <w:tr w:rsidR="00C3112C">
        <w:tc>
          <w:tcPr>
            <w:tcW w:w="870" w:type="dxa"/>
            <w:vAlign w:val="center"/>
          </w:tcPr>
          <w:p w:rsidR="00C3112C" w:rsidRDefault="001F565C">
            <w:pPr>
              <w:jc w:val="center"/>
            </w:pPr>
            <w:r>
              <w:rPr>
                <w:color w:val="000000"/>
                <w:sz w:val="24"/>
              </w:rPr>
              <w:t>10</w:t>
            </w:r>
          </w:p>
        </w:tc>
        <w:tc>
          <w:tcPr>
            <w:tcW w:w="1650" w:type="dxa"/>
            <w:vAlign w:val="center"/>
          </w:tcPr>
          <w:p w:rsidR="00C3112C" w:rsidRDefault="001F565C">
            <w:pPr>
              <w:jc w:val="center"/>
            </w:pPr>
            <w:r>
              <w:rPr>
                <w:color w:val="000000"/>
                <w:sz w:val="24"/>
              </w:rPr>
              <w:t>601688</w:t>
            </w:r>
          </w:p>
        </w:tc>
        <w:tc>
          <w:tcPr>
            <w:tcW w:w="1980" w:type="dxa"/>
            <w:vAlign w:val="center"/>
          </w:tcPr>
          <w:p w:rsidR="00C3112C" w:rsidRDefault="001F565C">
            <w:pPr>
              <w:jc w:val="center"/>
            </w:pPr>
            <w:r>
              <w:rPr>
                <w:color w:val="000000"/>
                <w:sz w:val="24"/>
              </w:rPr>
              <w:t>华泰证券</w:t>
            </w:r>
          </w:p>
        </w:tc>
        <w:tc>
          <w:tcPr>
            <w:tcW w:w="2880" w:type="dxa"/>
            <w:vAlign w:val="center"/>
          </w:tcPr>
          <w:p w:rsidR="00C3112C" w:rsidRDefault="001F565C">
            <w:pPr>
              <w:jc w:val="right"/>
            </w:pPr>
            <w:r>
              <w:rPr>
                <w:color w:val="000000"/>
                <w:sz w:val="24"/>
              </w:rPr>
              <w:t>17,996,560.60</w:t>
            </w:r>
          </w:p>
        </w:tc>
        <w:tc>
          <w:tcPr>
            <w:tcW w:w="1620" w:type="dxa"/>
            <w:vAlign w:val="center"/>
          </w:tcPr>
          <w:p w:rsidR="00C3112C" w:rsidRDefault="001F565C">
            <w:pPr>
              <w:jc w:val="right"/>
            </w:pPr>
            <w:r>
              <w:rPr>
                <w:color w:val="000000"/>
                <w:sz w:val="24"/>
              </w:rPr>
              <w:t>1.71</w:t>
            </w:r>
          </w:p>
        </w:tc>
      </w:tr>
      <w:tr w:rsidR="00C3112C">
        <w:tc>
          <w:tcPr>
            <w:tcW w:w="870" w:type="dxa"/>
            <w:vAlign w:val="center"/>
          </w:tcPr>
          <w:p w:rsidR="00C3112C" w:rsidRDefault="001F565C">
            <w:pPr>
              <w:jc w:val="center"/>
            </w:pPr>
            <w:r>
              <w:rPr>
                <w:color w:val="000000"/>
                <w:sz w:val="24"/>
              </w:rPr>
              <w:t>11</w:t>
            </w:r>
          </w:p>
        </w:tc>
        <w:tc>
          <w:tcPr>
            <w:tcW w:w="1650" w:type="dxa"/>
            <w:vAlign w:val="center"/>
          </w:tcPr>
          <w:p w:rsidR="00C3112C" w:rsidRDefault="001F565C">
            <w:pPr>
              <w:jc w:val="center"/>
            </w:pPr>
            <w:r>
              <w:rPr>
                <w:color w:val="000000"/>
                <w:sz w:val="24"/>
              </w:rPr>
              <w:t>600584</w:t>
            </w:r>
          </w:p>
        </w:tc>
        <w:tc>
          <w:tcPr>
            <w:tcW w:w="1980" w:type="dxa"/>
            <w:vAlign w:val="center"/>
          </w:tcPr>
          <w:p w:rsidR="00C3112C" w:rsidRDefault="001F565C">
            <w:pPr>
              <w:jc w:val="center"/>
            </w:pPr>
            <w:r>
              <w:rPr>
                <w:color w:val="000000"/>
                <w:sz w:val="24"/>
              </w:rPr>
              <w:t>长电科技</w:t>
            </w:r>
          </w:p>
        </w:tc>
        <w:tc>
          <w:tcPr>
            <w:tcW w:w="2880" w:type="dxa"/>
            <w:vAlign w:val="center"/>
          </w:tcPr>
          <w:p w:rsidR="00C3112C" w:rsidRDefault="001F565C">
            <w:pPr>
              <w:jc w:val="right"/>
            </w:pPr>
            <w:r>
              <w:rPr>
                <w:color w:val="000000"/>
                <w:sz w:val="24"/>
              </w:rPr>
              <w:t>17,831,680.09</w:t>
            </w:r>
          </w:p>
        </w:tc>
        <w:tc>
          <w:tcPr>
            <w:tcW w:w="1620" w:type="dxa"/>
            <w:vAlign w:val="center"/>
          </w:tcPr>
          <w:p w:rsidR="00C3112C" w:rsidRDefault="001F565C">
            <w:pPr>
              <w:jc w:val="right"/>
            </w:pPr>
            <w:r>
              <w:rPr>
                <w:color w:val="000000"/>
                <w:sz w:val="24"/>
              </w:rPr>
              <w:t>1.69</w:t>
            </w:r>
          </w:p>
        </w:tc>
      </w:tr>
      <w:tr w:rsidR="00C3112C">
        <w:tc>
          <w:tcPr>
            <w:tcW w:w="870" w:type="dxa"/>
            <w:vAlign w:val="center"/>
          </w:tcPr>
          <w:p w:rsidR="00C3112C" w:rsidRDefault="001F565C">
            <w:pPr>
              <w:jc w:val="center"/>
            </w:pPr>
            <w:r>
              <w:rPr>
                <w:color w:val="000000"/>
                <w:sz w:val="24"/>
              </w:rPr>
              <w:t>12</w:t>
            </w:r>
          </w:p>
        </w:tc>
        <w:tc>
          <w:tcPr>
            <w:tcW w:w="1650" w:type="dxa"/>
            <w:vAlign w:val="center"/>
          </w:tcPr>
          <w:p w:rsidR="00C3112C" w:rsidRDefault="001F565C">
            <w:pPr>
              <w:jc w:val="center"/>
            </w:pPr>
            <w:r>
              <w:rPr>
                <w:color w:val="000000"/>
                <w:sz w:val="24"/>
              </w:rPr>
              <w:t>300207</w:t>
            </w:r>
          </w:p>
        </w:tc>
        <w:tc>
          <w:tcPr>
            <w:tcW w:w="1980" w:type="dxa"/>
            <w:vAlign w:val="center"/>
          </w:tcPr>
          <w:p w:rsidR="00C3112C" w:rsidRDefault="001F565C">
            <w:pPr>
              <w:jc w:val="center"/>
            </w:pPr>
            <w:r>
              <w:rPr>
                <w:color w:val="000000"/>
                <w:sz w:val="24"/>
              </w:rPr>
              <w:t>欣旺达</w:t>
            </w:r>
          </w:p>
        </w:tc>
        <w:tc>
          <w:tcPr>
            <w:tcW w:w="2880" w:type="dxa"/>
            <w:vAlign w:val="center"/>
          </w:tcPr>
          <w:p w:rsidR="00C3112C" w:rsidRDefault="001F565C">
            <w:pPr>
              <w:jc w:val="right"/>
            </w:pPr>
            <w:r>
              <w:rPr>
                <w:color w:val="000000"/>
                <w:sz w:val="24"/>
              </w:rPr>
              <w:t>16,169,038.00</w:t>
            </w:r>
          </w:p>
        </w:tc>
        <w:tc>
          <w:tcPr>
            <w:tcW w:w="1620" w:type="dxa"/>
            <w:vAlign w:val="center"/>
          </w:tcPr>
          <w:p w:rsidR="00C3112C" w:rsidRDefault="001F565C">
            <w:pPr>
              <w:jc w:val="right"/>
            </w:pPr>
            <w:r>
              <w:rPr>
                <w:color w:val="000000"/>
                <w:sz w:val="24"/>
              </w:rPr>
              <w:t>1.53</w:t>
            </w:r>
          </w:p>
        </w:tc>
      </w:tr>
      <w:tr w:rsidR="00C3112C">
        <w:tc>
          <w:tcPr>
            <w:tcW w:w="870" w:type="dxa"/>
            <w:vAlign w:val="center"/>
          </w:tcPr>
          <w:p w:rsidR="00C3112C" w:rsidRDefault="001F565C">
            <w:pPr>
              <w:jc w:val="center"/>
            </w:pPr>
            <w:r>
              <w:rPr>
                <w:color w:val="000000"/>
                <w:sz w:val="24"/>
              </w:rPr>
              <w:t>13</w:t>
            </w:r>
          </w:p>
        </w:tc>
        <w:tc>
          <w:tcPr>
            <w:tcW w:w="1650" w:type="dxa"/>
            <w:vAlign w:val="center"/>
          </w:tcPr>
          <w:p w:rsidR="00C3112C" w:rsidRDefault="001F565C">
            <w:pPr>
              <w:jc w:val="center"/>
            </w:pPr>
            <w:r>
              <w:rPr>
                <w:color w:val="000000"/>
                <w:sz w:val="24"/>
              </w:rPr>
              <w:t>300074</w:t>
            </w:r>
          </w:p>
        </w:tc>
        <w:tc>
          <w:tcPr>
            <w:tcW w:w="1980" w:type="dxa"/>
            <w:vAlign w:val="center"/>
          </w:tcPr>
          <w:p w:rsidR="00C3112C" w:rsidRDefault="001F565C">
            <w:pPr>
              <w:jc w:val="center"/>
            </w:pPr>
            <w:r>
              <w:rPr>
                <w:color w:val="000000"/>
                <w:sz w:val="24"/>
              </w:rPr>
              <w:t>华平股份</w:t>
            </w:r>
          </w:p>
        </w:tc>
        <w:tc>
          <w:tcPr>
            <w:tcW w:w="2880" w:type="dxa"/>
            <w:vAlign w:val="center"/>
          </w:tcPr>
          <w:p w:rsidR="00C3112C" w:rsidRDefault="001F565C">
            <w:pPr>
              <w:jc w:val="right"/>
            </w:pPr>
            <w:r>
              <w:rPr>
                <w:color w:val="000000"/>
                <w:sz w:val="24"/>
              </w:rPr>
              <w:t>15,967,561.04</w:t>
            </w:r>
          </w:p>
        </w:tc>
        <w:tc>
          <w:tcPr>
            <w:tcW w:w="1620" w:type="dxa"/>
            <w:vAlign w:val="center"/>
          </w:tcPr>
          <w:p w:rsidR="00C3112C" w:rsidRDefault="001F565C">
            <w:pPr>
              <w:jc w:val="right"/>
            </w:pPr>
            <w:r>
              <w:rPr>
                <w:color w:val="000000"/>
                <w:sz w:val="24"/>
              </w:rPr>
              <w:t>1.51</w:t>
            </w:r>
          </w:p>
        </w:tc>
      </w:tr>
      <w:tr w:rsidR="00C3112C">
        <w:tc>
          <w:tcPr>
            <w:tcW w:w="870" w:type="dxa"/>
            <w:vAlign w:val="center"/>
          </w:tcPr>
          <w:p w:rsidR="00C3112C" w:rsidRDefault="001F565C">
            <w:pPr>
              <w:jc w:val="center"/>
            </w:pPr>
            <w:r>
              <w:rPr>
                <w:color w:val="000000"/>
                <w:sz w:val="24"/>
              </w:rPr>
              <w:t>14</w:t>
            </w:r>
          </w:p>
        </w:tc>
        <w:tc>
          <w:tcPr>
            <w:tcW w:w="1650" w:type="dxa"/>
            <w:vAlign w:val="center"/>
          </w:tcPr>
          <w:p w:rsidR="00C3112C" w:rsidRDefault="001F565C">
            <w:pPr>
              <w:jc w:val="center"/>
            </w:pPr>
            <w:r>
              <w:rPr>
                <w:color w:val="000000"/>
                <w:sz w:val="24"/>
              </w:rPr>
              <w:t>600804</w:t>
            </w:r>
          </w:p>
        </w:tc>
        <w:tc>
          <w:tcPr>
            <w:tcW w:w="1980" w:type="dxa"/>
            <w:vAlign w:val="center"/>
          </w:tcPr>
          <w:p w:rsidR="00C3112C" w:rsidRDefault="001F565C">
            <w:pPr>
              <w:jc w:val="center"/>
            </w:pPr>
            <w:r>
              <w:rPr>
                <w:color w:val="000000"/>
                <w:sz w:val="24"/>
              </w:rPr>
              <w:t>鹏博士</w:t>
            </w:r>
          </w:p>
        </w:tc>
        <w:tc>
          <w:tcPr>
            <w:tcW w:w="2880" w:type="dxa"/>
            <w:vAlign w:val="center"/>
          </w:tcPr>
          <w:p w:rsidR="00C3112C" w:rsidRDefault="001F565C">
            <w:pPr>
              <w:jc w:val="right"/>
            </w:pPr>
            <w:r>
              <w:rPr>
                <w:color w:val="000000"/>
                <w:sz w:val="24"/>
              </w:rPr>
              <w:t>15,862,016.52</w:t>
            </w:r>
          </w:p>
        </w:tc>
        <w:tc>
          <w:tcPr>
            <w:tcW w:w="1620" w:type="dxa"/>
            <w:vAlign w:val="center"/>
          </w:tcPr>
          <w:p w:rsidR="00C3112C" w:rsidRDefault="001F565C">
            <w:pPr>
              <w:jc w:val="right"/>
            </w:pPr>
            <w:r>
              <w:rPr>
                <w:color w:val="000000"/>
                <w:sz w:val="24"/>
              </w:rPr>
              <w:t>1.50</w:t>
            </w:r>
          </w:p>
        </w:tc>
      </w:tr>
      <w:tr w:rsidR="00C3112C">
        <w:tc>
          <w:tcPr>
            <w:tcW w:w="870" w:type="dxa"/>
            <w:vAlign w:val="center"/>
          </w:tcPr>
          <w:p w:rsidR="00C3112C" w:rsidRDefault="001F565C">
            <w:pPr>
              <w:jc w:val="center"/>
            </w:pPr>
            <w:r>
              <w:rPr>
                <w:color w:val="000000"/>
                <w:sz w:val="24"/>
              </w:rPr>
              <w:t>15</w:t>
            </w:r>
          </w:p>
        </w:tc>
        <w:tc>
          <w:tcPr>
            <w:tcW w:w="1650" w:type="dxa"/>
            <w:vAlign w:val="center"/>
          </w:tcPr>
          <w:p w:rsidR="00C3112C" w:rsidRDefault="001F565C">
            <w:pPr>
              <w:jc w:val="center"/>
            </w:pPr>
            <w:r>
              <w:rPr>
                <w:color w:val="000000"/>
                <w:sz w:val="24"/>
              </w:rPr>
              <w:t>002719</w:t>
            </w:r>
          </w:p>
        </w:tc>
        <w:tc>
          <w:tcPr>
            <w:tcW w:w="1980" w:type="dxa"/>
            <w:vAlign w:val="center"/>
          </w:tcPr>
          <w:p w:rsidR="00C3112C" w:rsidRDefault="001F565C">
            <w:pPr>
              <w:jc w:val="center"/>
            </w:pPr>
            <w:r>
              <w:rPr>
                <w:color w:val="000000"/>
                <w:sz w:val="24"/>
              </w:rPr>
              <w:t>麦趣尔</w:t>
            </w:r>
          </w:p>
        </w:tc>
        <w:tc>
          <w:tcPr>
            <w:tcW w:w="2880" w:type="dxa"/>
            <w:vAlign w:val="center"/>
          </w:tcPr>
          <w:p w:rsidR="00C3112C" w:rsidRDefault="001F565C">
            <w:pPr>
              <w:jc w:val="right"/>
            </w:pPr>
            <w:r>
              <w:rPr>
                <w:color w:val="000000"/>
                <w:sz w:val="24"/>
              </w:rPr>
              <w:t>13,611,167.10</w:t>
            </w:r>
          </w:p>
        </w:tc>
        <w:tc>
          <w:tcPr>
            <w:tcW w:w="1620" w:type="dxa"/>
            <w:vAlign w:val="center"/>
          </w:tcPr>
          <w:p w:rsidR="00C3112C" w:rsidRDefault="001F565C">
            <w:pPr>
              <w:jc w:val="right"/>
            </w:pPr>
            <w:r>
              <w:rPr>
                <w:color w:val="000000"/>
                <w:sz w:val="24"/>
              </w:rPr>
              <w:t>1.29</w:t>
            </w:r>
          </w:p>
        </w:tc>
      </w:tr>
      <w:tr w:rsidR="00C3112C">
        <w:tc>
          <w:tcPr>
            <w:tcW w:w="870" w:type="dxa"/>
            <w:vAlign w:val="center"/>
          </w:tcPr>
          <w:p w:rsidR="00C3112C" w:rsidRDefault="001F565C">
            <w:pPr>
              <w:jc w:val="center"/>
            </w:pPr>
            <w:r>
              <w:rPr>
                <w:color w:val="000000"/>
                <w:sz w:val="24"/>
              </w:rPr>
              <w:t>16</w:t>
            </w:r>
          </w:p>
        </w:tc>
        <w:tc>
          <w:tcPr>
            <w:tcW w:w="1650" w:type="dxa"/>
            <w:vAlign w:val="center"/>
          </w:tcPr>
          <w:p w:rsidR="00C3112C" w:rsidRDefault="001F565C">
            <w:pPr>
              <w:jc w:val="center"/>
            </w:pPr>
            <w:r>
              <w:rPr>
                <w:color w:val="000000"/>
                <w:sz w:val="24"/>
              </w:rPr>
              <w:t>600067</w:t>
            </w:r>
          </w:p>
        </w:tc>
        <w:tc>
          <w:tcPr>
            <w:tcW w:w="1980" w:type="dxa"/>
            <w:vAlign w:val="center"/>
          </w:tcPr>
          <w:p w:rsidR="00C3112C" w:rsidRDefault="001F565C">
            <w:pPr>
              <w:jc w:val="center"/>
            </w:pPr>
            <w:r>
              <w:rPr>
                <w:color w:val="000000"/>
                <w:sz w:val="24"/>
              </w:rPr>
              <w:t>冠城大通</w:t>
            </w:r>
          </w:p>
        </w:tc>
        <w:tc>
          <w:tcPr>
            <w:tcW w:w="2880" w:type="dxa"/>
            <w:vAlign w:val="center"/>
          </w:tcPr>
          <w:p w:rsidR="00C3112C" w:rsidRDefault="001F565C">
            <w:pPr>
              <w:jc w:val="right"/>
            </w:pPr>
            <w:r>
              <w:rPr>
                <w:color w:val="000000"/>
                <w:sz w:val="24"/>
              </w:rPr>
              <w:t>13,394,247.60</w:t>
            </w:r>
          </w:p>
        </w:tc>
        <w:tc>
          <w:tcPr>
            <w:tcW w:w="1620" w:type="dxa"/>
            <w:vAlign w:val="center"/>
          </w:tcPr>
          <w:p w:rsidR="00C3112C" w:rsidRDefault="001F565C">
            <w:pPr>
              <w:jc w:val="right"/>
            </w:pPr>
            <w:r>
              <w:rPr>
                <w:color w:val="000000"/>
                <w:sz w:val="24"/>
              </w:rPr>
              <w:t>1.27</w:t>
            </w:r>
          </w:p>
        </w:tc>
      </w:tr>
      <w:tr w:rsidR="00C3112C">
        <w:tc>
          <w:tcPr>
            <w:tcW w:w="870" w:type="dxa"/>
            <w:vAlign w:val="center"/>
          </w:tcPr>
          <w:p w:rsidR="00C3112C" w:rsidRDefault="001F565C">
            <w:pPr>
              <w:jc w:val="center"/>
            </w:pPr>
            <w:r>
              <w:rPr>
                <w:color w:val="000000"/>
                <w:sz w:val="24"/>
              </w:rPr>
              <w:t>17</w:t>
            </w:r>
          </w:p>
        </w:tc>
        <w:tc>
          <w:tcPr>
            <w:tcW w:w="1650" w:type="dxa"/>
            <w:vAlign w:val="center"/>
          </w:tcPr>
          <w:p w:rsidR="00C3112C" w:rsidRDefault="001F565C">
            <w:pPr>
              <w:jc w:val="center"/>
            </w:pPr>
            <w:r>
              <w:rPr>
                <w:color w:val="000000"/>
                <w:sz w:val="24"/>
              </w:rPr>
              <w:t>300137</w:t>
            </w:r>
          </w:p>
        </w:tc>
        <w:tc>
          <w:tcPr>
            <w:tcW w:w="1980" w:type="dxa"/>
            <w:vAlign w:val="center"/>
          </w:tcPr>
          <w:p w:rsidR="00C3112C" w:rsidRDefault="001F565C">
            <w:pPr>
              <w:jc w:val="center"/>
            </w:pPr>
            <w:r>
              <w:rPr>
                <w:color w:val="000000"/>
                <w:sz w:val="24"/>
              </w:rPr>
              <w:t>先河环保</w:t>
            </w:r>
          </w:p>
        </w:tc>
        <w:tc>
          <w:tcPr>
            <w:tcW w:w="2880" w:type="dxa"/>
            <w:vAlign w:val="center"/>
          </w:tcPr>
          <w:p w:rsidR="00C3112C" w:rsidRDefault="001F565C">
            <w:pPr>
              <w:jc w:val="right"/>
            </w:pPr>
            <w:r>
              <w:rPr>
                <w:color w:val="000000"/>
                <w:sz w:val="24"/>
              </w:rPr>
              <w:t>13,152,420.21</w:t>
            </w:r>
          </w:p>
        </w:tc>
        <w:tc>
          <w:tcPr>
            <w:tcW w:w="1620" w:type="dxa"/>
            <w:vAlign w:val="center"/>
          </w:tcPr>
          <w:p w:rsidR="00C3112C" w:rsidRDefault="001F565C">
            <w:pPr>
              <w:jc w:val="right"/>
            </w:pPr>
            <w:r>
              <w:rPr>
                <w:color w:val="000000"/>
                <w:sz w:val="24"/>
              </w:rPr>
              <w:t>1.25</w:t>
            </w:r>
          </w:p>
        </w:tc>
      </w:tr>
      <w:tr w:rsidR="00C3112C">
        <w:tc>
          <w:tcPr>
            <w:tcW w:w="870" w:type="dxa"/>
            <w:vAlign w:val="center"/>
          </w:tcPr>
          <w:p w:rsidR="00C3112C" w:rsidRDefault="001F565C">
            <w:pPr>
              <w:jc w:val="center"/>
            </w:pPr>
            <w:r>
              <w:rPr>
                <w:color w:val="000000"/>
                <w:sz w:val="24"/>
              </w:rPr>
              <w:t>18</w:t>
            </w:r>
          </w:p>
        </w:tc>
        <w:tc>
          <w:tcPr>
            <w:tcW w:w="1650" w:type="dxa"/>
            <w:vAlign w:val="center"/>
          </w:tcPr>
          <w:p w:rsidR="00C3112C" w:rsidRDefault="001F565C">
            <w:pPr>
              <w:jc w:val="center"/>
            </w:pPr>
            <w:r>
              <w:rPr>
                <w:color w:val="000000"/>
                <w:sz w:val="24"/>
              </w:rPr>
              <w:t>600590</w:t>
            </w:r>
          </w:p>
        </w:tc>
        <w:tc>
          <w:tcPr>
            <w:tcW w:w="1980" w:type="dxa"/>
            <w:vAlign w:val="center"/>
          </w:tcPr>
          <w:p w:rsidR="00C3112C" w:rsidRDefault="001F565C">
            <w:pPr>
              <w:jc w:val="center"/>
            </w:pPr>
            <w:r>
              <w:rPr>
                <w:color w:val="000000"/>
                <w:sz w:val="24"/>
              </w:rPr>
              <w:t>泰豪科技</w:t>
            </w:r>
          </w:p>
        </w:tc>
        <w:tc>
          <w:tcPr>
            <w:tcW w:w="2880" w:type="dxa"/>
            <w:vAlign w:val="center"/>
          </w:tcPr>
          <w:p w:rsidR="00C3112C" w:rsidRDefault="001F565C">
            <w:pPr>
              <w:jc w:val="right"/>
            </w:pPr>
            <w:r>
              <w:rPr>
                <w:color w:val="000000"/>
                <w:sz w:val="24"/>
              </w:rPr>
              <w:t>13,043,743.44</w:t>
            </w:r>
          </w:p>
        </w:tc>
        <w:tc>
          <w:tcPr>
            <w:tcW w:w="1620" w:type="dxa"/>
            <w:vAlign w:val="center"/>
          </w:tcPr>
          <w:p w:rsidR="00C3112C" w:rsidRDefault="001F565C">
            <w:pPr>
              <w:jc w:val="right"/>
            </w:pPr>
            <w:r>
              <w:rPr>
                <w:color w:val="000000"/>
                <w:sz w:val="24"/>
              </w:rPr>
              <w:t>1.24</w:t>
            </w:r>
          </w:p>
        </w:tc>
      </w:tr>
      <w:tr w:rsidR="00C3112C">
        <w:tc>
          <w:tcPr>
            <w:tcW w:w="870" w:type="dxa"/>
            <w:vAlign w:val="center"/>
          </w:tcPr>
          <w:p w:rsidR="00C3112C" w:rsidRDefault="001F565C">
            <w:pPr>
              <w:jc w:val="center"/>
            </w:pPr>
            <w:r>
              <w:rPr>
                <w:color w:val="000000"/>
                <w:sz w:val="24"/>
              </w:rPr>
              <w:t>19</w:t>
            </w:r>
          </w:p>
        </w:tc>
        <w:tc>
          <w:tcPr>
            <w:tcW w:w="1650" w:type="dxa"/>
            <w:vAlign w:val="center"/>
          </w:tcPr>
          <w:p w:rsidR="00C3112C" w:rsidRDefault="001F565C">
            <w:pPr>
              <w:jc w:val="center"/>
            </w:pPr>
            <w:r>
              <w:rPr>
                <w:color w:val="000000"/>
                <w:sz w:val="24"/>
              </w:rPr>
              <w:t>002665</w:t>
            </w:r>
          </w:p>
        </w:tc>
        <w:tc>
          <w:tcPr>
            <w:tcW w:w="1980" w:type="dxa"/>
            <w:vAlign w:val="center"/>
          </w:tcPr>
          <w:p w:rsidR="00C3112C" w:rsidRDefault="001F565C">
            <w:pPr>
              <w:jc w:val="center"/>
            </w:pPr>
            <w:r>
              <w:rPr>
                <w:color w:val="000000"/>
                <w:sz w:val="24"/>
              </w:rPr>
              <w:t>首航节能</w:t>
            </w:r>
          </w:p>
        </w:tc>
        <w:tc>
          <w:tcPr>
            <w:tcW w:w="2880" w:type="dxa"/>
            <w:vAlign w:val="center"/>
          </w:tcPr>
          <w:p w:rsidR="00C3112C" w:rsidRDefault="001F565C">
            <w:pPr>
              <w:jc w:val="right"/>
            </w:pPr>
            <w:r>
              <w:rPr>
                <w:color w:val="000000"/>
                <w:sz w:val="24"/>
              </w:rPr>
              <w:t>12,894,832.96</w:t>
            </w:r>
          </w:p>
        </w:tc>
        <w:tc>
          <w:tcPr>
            <w:tcW w:w="1620" w:type="dxa"/>
            <w:vAlign w:val="center"/>
          </w:tcPr>
          <w:p w:rsidR="00C3112C" w:rsidRDefault="001F565C">
            <w:pPr>
              <w:jc w:val="right"/>
            </w:pPr>
            <w:r>
              <w:rPr>
                <w:color w:val="000000"/>
                <w:sz w:val="24"/>
              </w:rPr>
              <w:t>1.22</w:t>
            </w:r>
          </w:p>
        </w:tc>
      </w:tr>
      <w:tr w:rsidR="00C3112C">
        <w:tc>
          <w:tcPr>
            <w:tcW w:w="870" w:type="dxa"/>
            <w:vAlign w:val="center"/>
          </w:tcPr>
          <w:p w:rsidR="00C3112C" w:rsidRDefault="001F565C">
            <w:pPr>
              <w:jc w:val="center"/>
            </w:pPr>
            <w:r>
              <w:rPr>
                <w:color w:val="000000"/>
                <w:sz w:val="24"/>
              </w:rPr>
              <w:t>20</w:t>
            </w:r>
          </w:p>
        </w:tc>
        <w:tc>
          <w:tcPr>
            <w:tcW w:w="1650" w:type="dxa"/>
            <w:vAlign w:val="center"/>
          </w:tcPr>
          <w:p w:rsidR="00C3112C" w:rsidRDefault="001F565C">
            <w:pPr>
              <w:jc w:val="center"/>
            </w:pPr>
            <w:r>
              <w:rPr>
                <w:color w:val="000000"/>
                <w:sz w:val="24"/>
              </w:rPr>
              <w:t>600100</w:t>
            </w:r>
          </w:p>
        </w:tc>
        <w:tc>
          <w:tcPr>
            <w:tcW w:w="1980" w:type="dxa"/>
            <w:vAlign w:val="center"/>
          </w:tcPr>
          <w:p w:rsidR="00C3112C" w:rsidRDefault="001F565C">
            <w:pPr>
              <w:jc w:val="center"/>
            </w:pPr>
            <w:r>
              <w:rPr>
                <w:color w:val="000000"/>
                <w:sz w:val="24"/>
              </w:rPr>
              <w:t>同方股份</w:t>
            </w:r>
          </w:p>
        </w:tc>
        <w:tc>
          <w:tcPr>
            <w:tcW w:w="2880" w:type="dxa"/>
            <w:vAlign w:val="center"/>
          </w:tcPr>
          <w:p w:rsidR="00C3112C" w:rsidRDefault="001F565C">
            <w:pPr>
              <w:jc w:val="right"/>
            </w:pPr>
            <w:r>
              <w:rPr>
                <w:color w:val="000000"/>
                <w:sz w:val="24"/>
              </w:rPr>
              <w:t>12,440,717.37</w:t>
            </w:r>
          </w:p>
        </w:tc>
        <w:tc>
          <w:tcPr>
            <w:tcW w:w="1620" w:type="dxa"/>
            <w:vAlign w:val="center"/>
          </w:tcPr>
          <w:p w:rsidR="00C3112C" w:rsidRDefault="001F565C">
            <w:pPr>
              <w:jc w:val="right"/>
            </w:pPr>
            <w:r>
              <w:rPr>
                <w:color w:val="000000"/>
                <w:sz w:val="24"/>
              </w:rPr>
              <w:t>1.18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w:t>
            </w:r>
            <w:r w:rsidRPr="00C234F0">
              <w:rPr>
                <w:rFonts w:hint="eastAsia"/>
                <w:color w:val="000000"/>
                <w:sz w:val="24"/>
              </w:rPr>
              <w:lastRenderedPageBreak/>
              <w:t>例（％）</w:t>
            </w:r>
          </w:p>
        </w:tc>
      </w:tr>
      <w:tr w:rsidR="00C3112C">
        <w:tc>
          <w:tcPr>
            <w:tcW w:w="870" w:type="dxa"/>
            <w:vAlign w:val="center"/>
          </w:tcPr>
          <w:p w:rsidR="00C3112C" w:rsidRDefault="001F565C">
            <w:pPr>
              <w:jc w:val="center"/>
            </w:pPr>
            <w:r>
              <w:lastRenderedPageBreak/>
              <w:t>1</w:t>
            </w:r>
          </w:p>
        </w:tc>
        <w:tc>
          <w:tcPr>
            <w:tcW w:w="1650" w:type="dxa"/>
            <w:vAlign w:val="center"/>
          </w:tcPr>
          <w:p w:rsidR="00C3112C" w:rsidRDefault="001F565C">
            <w:pPr>
              <w:jc w:val="center"/>
            </w:pPr>
            <w:r>
              <w:t>600837</w:t>
            </w:r>
          </w:p>
        </w:tc>
        <w:tc>
          <w:tcPr>
            <w:tcW w:w="1980" w:type="dxa"/>
            <w:vAlign w:val="center"/>
          </w:tcPr>
          <w:p w:rsidR="00C3112C" w:rsidRDefault="001F565C">
            <w:pPr>
              <w:jc w:val="center"/>
            </w:pPr>
            <w:r>
              <w:t>海通证券</w:t>
            </w:r>
          </w:p>
        </w:tc>
        <w:tc>
          <w:tcPr>
            <w:tcW w:w="2880" w:type="dxa"/>
            <w:vAlign w:val="center"/>
          </w:tcPr>
          <w:p w:rsidR="00C3112C" w:rsidRDefault="001F565C">
            <w:pPr>
              <w:jc w:val="right"/>
            </w:pPr>
            <w:r>
              <w:t>62,112,621.27</w:t>
            </w:r>
          </w:p>
        </w:tc>
        <w:tc>
          <w:tcPr>
            <w:tcW w:w="1620" w:type="dxa"/>
            <w:vAlign w:val="center"/>
          </w:tcPr>
          <w:p w:rsidR="00C3112C" w:rsidRDefault="001F565C">
            <w:pPr>
              <w:jc w:val="right"/>
            </w:pPr>
            <w:r>
              <w:t>5.89</w:t>
            </w:r>
          </w:p>
        </w:tc>
      </w:tr>
      <w:tr w:rsidR="00C3112C">
        <w:tc>
          <w:tcPr>
            <w:tcW w:w="870" w:type="dxa"/>
            <w:vAlign w:val="center"/>
          </w:tcPr>
          <w:p w:rsidR="00C3112C" w:rsidRDefault="001F565C">
            <w:pPr>
              <w:jc w:val="center"/>
            </w:pPr>
            <w:r>
              <w:t>2</w:t>
            </w:r>
          </w:p>
        </w:tc>
        <w:tc>
          <w:tcPr>
            <w:tcW w:w="1650" w:type="dxa"/>
            <w:vAlign w:val="center"/>
          </w:tcPr>
          <w:p w:rsidR="00C3112C" w:rsidRDefault="001F565C">
            <w:pPr>
              <w:jc w:val="center"/>
            </w:pPr>
            <w:r>
              <w:t>002008</w:t>
            </w:r>
          </w:p>
        </w:tc>
        <w:tc>
          <w:tcPr>
            <w:tcW w:w="1980" w:type="dxa"/>
            <w:vAlign w:val="center"/>
          </w:tcPr>
          <w:p w:rsidR="00C3112C" w:rsidRDefault="001F565C">
            <w:pPr>
              <w:jc w:val="center"/>
            </w:pPr>
            <w:r>
              <w:t>大族激光</w:t>
            </w:r>
          </w:p>
        </w:tc>
        <w:tc>
          <w:tcPr>
            <w:tcW w:w="2880" w:type="dxa"/>
            <w:vAlign w:val="center"/>
          </w:tcPr>
          <w:p w:rsidR="00C3112C" w:rsidRDefault="001F565C">
            <w:pPr>
              <w:jc w:val="right"/>
            </w:pPr>
            <w:r>
              <w:t>40,636,171.98</w:t>
            </w:r>
          </w:p>
        </w:tc>
        <w:tc>
          <w:tcPr>
            <w:tcW w:w="1620" w:type="dxa"/>
            <w:vAlign w:val="center"/>
          </w:tcPr>
          <w:p w:rsidR="00C3112C" w:rsidRDefault="001F565C">
            <w:pPr>
              <w:jc w:val="right"/>
            </w:pPr>
            <w:r>
              <w:t>3.85</w:t>
            </w:r>
          </w:p>
        </w:tc>
      </w:tr>
      <w:tr w:rsidR="00C3112C">
        <w:tc>
          <w:tcPr>
            <w:tcW w:w="870" w:type="dxa"/>
            <w:vAlign w:val="center"/>
          </w:tcPr>
          <w:p w:rsidR="00C3112C" w:rsidRDefault="001F565C">
            <w:pPr>
              <w:jc w:val="center"/>
            </w:pPr>
            <w:r>
              <w:t>3</w:t>
            </w:r>
          </w:p>
        </w:tc>
        <w:tc>
          <w:tcPr>
            <w:tcW w:w="1650" w:type="dxa"/>
            <w:vAlign w:val="center"/>
          </w:tcPr>
          <w:p w:rsidR="00C3112C" w:rsidRDefault="001F565C">
            <w:pPr>
              <w:jc w:val="center"/>
            </w:pPr>
            <w:r>
              <w:t>600016</w:t>
            </w:r>
          </w:p>
        </w:tc>
        <w:tc>
          <w:tcPr>
            <w:tcW w:w="1980" w:type="dxa"/>
            <w:vAlign w:val="center"/>
          </w:tcPr>
          <w:p w:rsidR="00C3112C" w:rsidRDefault="001F565C">
            <w:pPr>
              <w:jc w:val="center"/>
            </w:pPr>
            <w:r>
              <w:t>民生银行</w:t>
            </w:r>
          </w:p>
        </w:tc>
        <w:tc>
          <w:tcPr>
            <w:tcW w:w="2880" w:type="dxa"/>
            <w:vAlign w:val="center"/>
          </w:tcPr>
          <w:p w:rsidR="00C3112C" w:rsidRDefault="001F565C">
            <w:pPr>
              <w:jc w:val="right"/>
            </w:pPr>
            <w:r>
              <w:t>32,314,614.14</w:t>
            </w:r>
          </w:p>
        </w:tc>
        <w:tc>
          <w:tcPr>
            <w:tcW w:w="1620" w:type="dxa"/>
            <w:vAlign w:val="center"/>
          </w:tcPr>
          <w:p w:rsidR="00C3112C" w:rsidRDefault="001F565C">
            <w:pPr>
              <w:jc w:val="right"/>
            </w:pPr>
            <w:r>
              <w:t>3.06</w:t>
            </w:r>
          </w:p>
        </w:tc>
      </w:tr>
      <w:tr w:rsidR="00C3112C">
        <w:tc>
          <w:tcPr>
            <w:tcW w:w="870" w:type="dxa"/>
            <w:vAlign w:val="center"/>
          </w:tcPr>
          <w:p w:rsidR="00C3112C" w:rsidRDefault="001F565C">
            <w:pPr>
              <w:jc w:val="center"/>
            </w:pPr>
            <w:r>
              <w:t>4</w:t>
            </w:r>
          </w:p>
        </w:tc>
        <w:tc>
          <w:tcPr>
            <w:tcW w:w="1650" w:type="dxa"/>
            <w:vAlign w:val="center"/>
          </w:tcPr>
          <w:p w:rsidR="00C3112C" w:rsidRDefault="001F565C">
            <w:pPr>
              <w:jc w:val="center"/>
            </w:pPr>
            <w:r>
              <w:t>600048</w:t>
            </w:r>
          </w:p>
        </w:tc>
        <w:tc>
          <w:tcPr>
            <w:tcW w:w="1980" w:type="dxa"/>
            <w:vAlign w:val="center"/>
          </w:tcPr>
          <w:p w:rsidR="00C3112C" w:rsidRDefault="001F565C">
            <w:pPr>
              <w:jc w:val="center"/>
            </w:pPr>
            <w:r>
              <w:t>保利地产</w:t>
            </w:r>
          </w:p>
        </w:tc>
        <w:tc>
          <w:tcPr>
            <w:tcW w:w="2880" w:type="dxa"/>
            <w:vAlign w:val="center"/>
          </w:tcPr>
          <w:p w:rsidR="00C3112C" w:rsidRDefault="001F565C">
            <w:pPr>
              <w:jc w:val="right"/>
            </w:pPr>
            <w:r>
              <w:t>31,710,041.50</w:t>
            </w:r>
          </w:p>
        </w:tc>
        <w:tc>
          <w:tcPr>
            <w:tcW w:w="1620" w:type="dxa"/>
            <w:vAlign w:val="center"/>
          </w:tcPr>
          <w:p w:rsidR="00C3112C" w:rsidRDefault="001F565C">
            <w:pPr>
              <w:jc w:val="right"/>
            </w:pPr>
            <w:r>
              <w:t>3.01</w:t>
            </w:r>
          </w:p>
        </w:tc>
      </w:tr>
      <w:tr w:rsidR="00C3112C">
        <w:tc>
          <w:tcPr>
            <w:tcW w:w="870" w:type="dxa"/>
            <w:vAlign w:val="center"/>
          </w:tcPr>
          <w:p w:rsidR="00C3112C" w:rsidRDefault="001F565C">
            <w:pPr>
              <w:jc w:val="center"/>
            </w:pPr>
            <w:r>
              <w:t>5</w:t>
            </w:r>
          </w:p>
        </w:tc>
        <w:tc>
          <w:tcPr>
            <w:tcW w:w="1650" w:type="dxa"/>
            <w:vAlign w:val="center"/>
          </w:tcPr>
          <w:p w:rsidR="00C3112C" w:rsidRDefault="001F565C">
            <w:pPr>
              <w:jc w:val="center"/>
            </w:pPr>
            <w:r>
              <w:t>300137</w:t>
            </w:r>
          </w:p>
        </w:tc>
        <w:tc>
          <w:tcPr>
            <w:tcW w:w="1980" w:type="dxa"/>
            <w:vAlign w:val="center"/>
          </w:tcPr>
          <w:p w:rsidR="00C3112C" w:rsidRDefault="001F565C">
            <w:pPr>
              <w:jc w:val="center"/>
            </w:pPr>
            <w:r>
              <w:t>先河环保</w:t>
            </w:r>
          </w:p>
        </w:tc>
        <w:tc>
          <w:tcPr>
            <w:tcW w:w="2880" w:type="dxa"/>
            <w:vAlign w:val="center"/>
          </w:tcPr>
          <w:p w:rsidR="00C3112C" w:rsidRDefault="001F565C">
            <w:pPr>
              <w:jc w:val="right"/>
            </w:pPr>
            <w:r>
              <w:t>30,424,205.77</w:t>
            </w:r>
          </w:p>
        </w:tc>
        <w:tc>
          <w:tcPr>
            <w:tcW w:w="1620" w:type="dxa"/>
            <w:vAlign w:val="center"/>
          </w:tcPr>
          <w:p w:rsidR="00C3112C" w:rsidRDefault="001F565C">
            <w:pPr>
              <w:jc w:val="right"/>
            </w:pPr>
            <w:r>
              <w:t>2.89</w:t>
            </w:r>
          </w:p>
        </w:tc>
      </w:tr>
      <w:tr w:rsidR="00C3112C">
        <w:tc>
          <w:tcPr>
            <w:tcW w:w="870" w:type="dxa"/>
            <w:vAlign w:val="center"/>
          </w:tcPr>
          <w:p w:rsidR="00C3112C" w:rsidRDefault="001F565C">
            <w:pPr>
              <w:jc w:val="center"/>
            </w:pPr>
            <w:r>
              <w:t>6</w:t>
            </w:r>
          </w:p>
        </w:tc>
        <w:tc>
          <w:tcPr>
            <w:tcW w:w="1650" w:type="dxa"/>
            <w:vAlign w:val="center"/>
          </w:tcPr>
          <w:p w:rsidR="00C3112C" w:rsidRDefault="001F565C">
            <w:pPr>
              <w:jc w:val="center"/>
            </w:pPr>
            <w:r>
              <w:t>600050</w:t>
            </w:r>
          </w:p>
        </w:tc>
        <w:tc>
          <w:tcPr>
            <w:tcW w:w="1980" w:type="dxa"/>
            <w:vAlign w:val="center"/>
          </w:tcPr>
          <w:p w:rsidR="00C3112C" w:rsidRDefault="001F565C">
            <w:pPr>
              <w:jc w:val="center"/>
            </w:pPr>
            <w:r>
              <w:t>中国联通</w:t>
            </w:r>
          </w:p>
        </w:tc>
        <w:tc>
          <w:tcPr>
            <w:tcW w:w="2880" w:type="dxa"/>
            <w:vAlign w:val="center"/>
          </w:tcPr>
          <w:p w:rsidR="00C3112C" w:rsidRDefault="001F565C">
            <w:pPr>
              <w:jc w:val="right"/>
            </w:pPr>
            <w:r>
              <w:t>25,741,544.09</w:t>
            </w:r>
          </w:p>
        </w:tc>
        <w:tc>
          <w:tcPr>
            <w:tcW w:w="1620" w:type="dxa"/>
            <w:vAlign w:val="center"/>
          </w:tcPr>
          <w:p w:rsidR="00C3112C" w:rsidRDefault="001F565C">
            <w:pPr>
              <w:jc w:val="right"/>
            </w:pPr>
            <w:r>
              <w:t>2.44</w:t>
            </w:r>
          </w:p>
        </w:tc>
      </w:tr>
      <w:tr w:rsidR="00C3112C">
        <w:tc>
          <w:tcPr>
            <w:tcW w:w="870" w:type="dxa"/>
            <w:vAlign w:val="center"/>
          </w:tcPr>
          <w:p w:rsidR="00C3112C" w:rsidRDefault="001F565C">
            <w:pPr>
              <w:jc w:val="center"/>
            </w:pPr>
            <w:r>
              <w:t>7</w:t>
            </w:r>
          </w:p>
        </w:tc>
        <w:tc>
          <w:tcPr>
            <w:tcW w:w="1650" w:type="dxa"/>
            <w:vAlign w:val="center"/>
          </w:tcPr>
          <w:p w:rsidR="00C3112C" w:rsidRDefault="001F565C">
            <w:pPr>
              <w:jc w:val="center"/>
            </w:pPr>
            <w:r>
              <w:t>000783</w:t>
            </w:r>
          </w:p>
        </w:tc>
        <w:tc>
          <w:tcPr>
            <w:tcW w:w="1980" w:type="dxa"/>
            <w:vAlign w:val="center"/>
          </w:tcPr>
          <w:p w:rsidR="00C3112C" w:rsidRDefault="001F565C">
            <w:pPr>
              <w:jc w:val="center"/>
            </w:pPr>
            <w:r>
              <w:t>长江证券</w:t>
            </w:r>
          </w:p>
        </w:tc>
        <w:tc>
          <w:tcPr>
            <w:tcW w:w="2880" w:type="dxa"/>
            <w:vAlign w:val="center"/>
          </w:tcPr>
          <w:p w:rsidR="00C3112C" w:rsidRDefault="001F565C">
            <w:pPr>
              <w:jc w:val="right"/>
            </w:pPr>
            <w:r>
              <w:t>24,547,779.68</w:t>
            </w:r>
          </w:p>
        </w:tc>
        <w:tc>
          <w:tcPr>
            <w:tcW w:w="1620" w:type="dxa"/>
            <w:vAlign w:val="center"/>
          </w:tcPr>
          <w:p w:rsidR="00C3112C" w:rsidRDefault="001F565C">
            <w:pPr>
              <w:jc w:val="right"/>
            </w:pPr>
            <w:r>
              <w:t>2.33</w:t>
            </w:r>
          </w:p>
        </w:tc>
      </w:tr>
      <w:tr w:rsidR="00C3112C">
        <w:tc>
          <w:tcPr>
            <w:tcW w:w="870" w:type="dxa"/>
            <w:vAlign w:val="center"/>
          </w:tcPr>
          <w:p w:rsidR="00C3112C" w:rsidRDefault="001F565C">
            <w:pPr>
              <w:jc w:val="center"/>
            </w:pPr>
            <w:r>
              <w:t>8</w:t>
            </w:r>
          </w:p>
        </w:tc>
        <w:tc>
          <w:tcPr>
            <w:tcW w:w="1650" w:type="dxa"/>
            <w:vAlign w:val="center"/>
          </w:tcPr>
          <w:p w:rsidR="00C3112C" w:rsidRDefault="001F565C">
            <w:pPr>
              <w:jc w:val="center"/>
            </w:pPr>
            <w:r>
              <w:t>600703</w:t>
            </w:r>
          </w:p>
        </w:tc>
        <w:tc>
          <w:tcPr>
            <w:tcW w:w="1980" w:type="dxa"/>
            <w:vAlign w:val="center"/>
          </w:tcPr>
          <w:p w:rsidR="00C3112C" w:rsidRDefault="001F565C">
            <w:pPr>
              <w:jc w:val="center"/>
            </w:pPr>
            <w:r>
              <w:t>三安光电</w:t>
            </w:r>
          </w:p>
        </w:tc>
        <w:tc>
          <w:tcPr>
            <w:tcW w:w="2880" w:type="dxa"/>
            <w:vAlign w:val="center"/>
          </w:tcPr>
          <w:p w:rsidR="00C3112C" w:rsidRDefault="001F565C">
            <w:pPr>
              <w:jc w:val="right"/>
            </w:pPr>
            <w:r>
              <w:t>21,443,305.22</w:t>
            </w:r>
          </w:p>
        </w:tc>
        <w:tc>
          <w:tcPr>
            <w:tcW w:w="1620" w:type="dxa"/>
            <w:vAlign w:val="center"/>
          </w:tcPr>
          <w:p w:rsidR="00C3112C" w:rsidRDefault="001F565C">
            <w:pPr>
              <w:jc w:val="right"/>
            </w:pPr>
            <w:r>
              <w:t>2.03</w:t>
            </w:r>
          </w:p>
        </w:tc>
      </w:tr>
      <w:tr w:rsidR="00C3112C">
        <w:tc>
          <w:tcPr>
            <w:tcW w:w="870" w:type="dxa"/>
            <w:vAlign w:val="center"/>
          </w:tcPr>
          <w:p w:rsidR="00C3112C" w:rsidRDefault="001F565C">
            <w:pPr>
              <w:jc w:val="center"/>
            </w:pPr>
            <w:r>
              <w:t>9</w:t>
            </w:r>
          </w:p>
        </w:tc>
        <w:tc>
          <w:tcPr>
            <w:tcW w:w="1650" w:type="dxa"/>
            <w:vAlign w:val="center"/>
          </w:tcPr>
          <w:p w:rsidR="00C3112C" w:rsidRDefault="001F565C">
            <w:pPr>
              <w:jc w:val="center"/>
            </w:pPr>
            <w:r>
              <w:t>002353</w:t>
            </w:r>
          </w:p>
        </w:tc>
        <w:tc>
          <w:tcPr>
            <w:tcW w:w="1980" w:type="dxa"/>
            <w:vAlign w:val="center"/>
          </w:tcPr>
          <w:p w:rsidR="00C3112C" w:rsidRDefault="001F565C">
            <w:pPr>
              <w:jc w:val="center"/>
            </w:pPr>
            <w:r>
              <w:t>杰瑞股份</w:t>
            </w:r>
          </w:p>
        </w:tc>
        <w:tc>
          <w:tcPr>
            <w:tcW w:w="2880" w:type="dxa"/>
            <w:vAlign w:val="center"/>
          </w:tcPr>
          <w:p w:rsidR="00C3112C" w:rsidRDefault="001F565C">
            <w:pPr>
              <w:jc w:val="right"/>
            </w:pPr>
            <w:r>
              <w:t>20,544,118.95</w:t>
            </w:r>
          </w:p>
        </w:tc>
        <w:tc>
          <w:tcPr>
            <w:tcW w:w="1620" w:type="dxa"/>
            <w:vAlign w:val="center"/>
          </w:tcPr>
          <w:p w:rsidR="00C3112C" w:rsidRDefault="001F565C">
            <w:pPr>
              <w:jc w:val="right"/>
            </w:pPr>
            <w:r>
              <w:t>1.95</w:t>
            </w:r>
          </w:p>
        </w:tc>
      </w:tr>
      <w:tr w:rsidR="00C3112C">
        <w:tc>
          <w:tcPr>
            <w:tcW w:w="870" w:type="dxa"/>
            <w:vAlign w:val="center"/>
          </w:tcPr>
          <w:p w:rsidR="00C3112C" w:rsidRDefault="001F565C">
            <w:pPr>
              <w:jc w:val="center"/>
            </w:pPr>
            <w:r>
              <w:t>10</w:t>
            </w:r>
          </w:p>
        </w:tc>
        <w:tc>
          <w:tcPr>
            <w:tcW w:w="1650" w:type="dxa"/>
            <w:vAlign w:val="center"/>
          </w:tcPr>
          <w:p w:rsidR="00C3112C" w:rsidRDefault="001F565C">
            <w:pPr>
              <w:jc w:val="center"/>
            </w:pPr>
            <w:r>
              <w:t>300074</w:t>
            </w:r>
          </w:p>
        </w:tc>
        <w:tc>
          <w:tcPr>
            <w:tcW w:w="1980" w:type="dxa"/>
            <w:vAlign w:val="center"/>
          </w:tcPr>
          <w:p w:rsidR="00C3112C" w:rsidRDefault="001F565C">
            <w:pPr>
              <w:jc w:val="center"/>
            </w:pPr>
            <w:r>
              <w:t>华平股份</w:t>
            </w:r>
          </w:p>
        </w:tc>
        <w:tc>
          <w:tcPr>
            <w:tcW w:w="2880" w:type="dxa"/>
            <w:vAlign w:val="center"/>
          </w:tcPr>
          <w:p w:rsidR="00C3112C" w:rsidRDefault="001F565C">
            <w:pPr>
              <w:jc w:val="right"/>
            </w:pPr>
            <w:r>
              <w:t>19,323,591.94</w:t>
            </w:r>
          </w:p>
        </w:tc>
        <w:tc>
          <w:tcPr>
            <w:tcW w:w="1620" w:type="dxa"/>
            <w:vAlign w:val="center"/>
          </w:tcPr>
          <w:p w:rsidR="00C3112C" w:rsidRDefault="001F565C">
            <w:pPr>
              <w:jc w:val="right"/>
            </w:pPr>
            <w:r>
              <w:t>1.83</w:t>
            </w:r>
          </w:p>
        </w:tc>
      </w:tr>
      <w:tr w:rsidR="00C3112C">
        <w:tc>
          <w:tcPr>
            <w:tcW w:w="870" w:type="dxa"/>
            <w:vAlign w:val="center"/>
          </w:tcPr>
          <w:p w:rsidR="00C3112C" w:rsidRDefault="001F565C">
            <w:pPr>
              <w:jc w:val="center"/>
            </w:pPr>
            <w:r>
              <w:t>11</w:t>
            </w:r>
          </w:p>
        </w:tc>
        <w:tc>
          <w:tcPr>
            <w:tcW w:w="1650" w:type="dxa"/>
            <w:vAlign w:val="center"/>
          </w:tcPr>
          <w:p w:rsidR="00C3112C" w:rsidRDefault="001F565C">
            <w:pPr>
              <w:jc w:val="center"/>
            </w:pPr>
            <w:r>
              <w:t>002081</w:t>
            </w:r>
          </w:p>
        </w:tc>
        <w:tc>
          <w:tcPr>
            <w:tcW w:w="1980" w:type="dxa"/>
            <w:vAlign w:val="center"/>
          </w:tcPr>
          <w:p w:rsidR="00C3112C" w:rsidRDefault="001F565C">
            <w:pPr>
              <w:jc w:val="center"/>
            </w:pPr>
            <w:r>
              <w:t>金</w:t>
            </w:r>
            <w:r>
              <w:t xml:space="preserve"> </w:t>
            </w:r>
            <w:r>
              <w:t>螳</w:t>
            </w:r>
            <w:r>
              <w:t xml:space="preserve"> </w:t>
            </w:r>
            <w:r>
              <w:t>螂</w:t>
            </w:r>
          </w:p>
        </w:tc>
        <w:tc>
          <w:tcPr>
            <w:tcW w:w="2880" w:type="dxa"/>
            <w:vAlign w:val="center"/>
          </w:tcPr>
          <w:p w:rsidR="00C3112C" w:rsidRDefault="001F565C">
            <w:pPr>
              <w:jc w:val="right"/>
            </w:pPr>
            <w:r>
              <w:t>18,813,039.18</w:t>
            </w:r>
          </w:p>
        </w:tc>
        <w:tc>
          <w:tcPr>
            <w:tcW w:w="1620" w:type="dxa"/>
            <w:vAlign w:val="center"/>
          </w:tcPr>
          <w:p w:rsidR="00C3112C" w:rsidRDefault="001F565C">
            <w:pPr>
              <w:jc w:val="right"/>
            </w:pPr>
            <w:r>
              <w:t>1.78</w:t>
            </w:r>
          </w:p>
        </w:tc>
      </w:tr>
      <w:tr w:rsidR="00C3112C">
        <w:tc>
          <w:tcPr>
            <w:tcW w:w="870" w:type="dxa"/>
            <w:vAlign w:val="center"/>
          </w:tcPr>
          <w:p w:rsidR="00C3112C" w:rsidRDefault="001F565C">
            <w:pPr>
              <w:jc w:val="center"/>
            </w:pPr>
            <w:r>
              <w:t>12</w:t>
            </w:r>
          </w:p>
        </w:tc>
        <w:tc>
          <w:tcPr>
            <w:tcW w:w="1650" w:type="dxa"/>
            <w:vAlign w:val="center"/>
          </w:tcPr>
          <w:p w:rsidR="00C3112C" w:rsidRDefault="001F565C">
            <w:pPr>
              <w:jc w:val="center"/>
            </w:pPr>
            <w:r>
              <w:t>002719</w:t>
            </w:r>
          </w:p>
        </w:tc>
        <w:tc>
          <w:tcPr>
            <w:tcW w:w="1980" w:type="dxa"/>
            <w:vAlign w:val="center"/>
          </w:tcPr>
          <w:p w:rsidR="00C3112C" w:rsidRDefault="001F565C">
            <w:pPr>
              <w:jc w:val="center"/>
            </w:pPr>
            <w:r>
              <w:t>麦趣尔</w:t>
            </w:r>
          </w:p>
        </w:tc>
        <w:tc>
          <w:tcPr>
            <w:tcW w:w="2880" w:type="dxa"/>
            <w:vAlign w:val="center"/>
          </w:tcPr>
          <w:p w:rsidR="00C3112C" w:rsidRDefault="001F565C">
            <w:pPr>
              <w:jc w:val="right"/>
            </w:pPr>
            <w:r>
              <w:t>18,696,747.42</w:t>
            </w:r>
          </w:p>
        </w:tc>
        <w:tc>
          <w:tcPr>
            <w:tcW w:w="1620" w:type="dxa"/>
            <w:vAlign w:val="center"/>
          </w:tcPr>
          <w:p w:rsidR="00C3112C" w:rsidRDefault="001F565C">
            <w:pPr>
              <w:jc w:val="right"/>
            </w:pPr>
            <w:r>
              <w:t>1.77</w:t>
            </w:r>
          </w:p>
        </w:tc>
      </w:tr>
      <w:tr w:rsidR="00C3112C">
        <w:tc>
          <w:tcPr>
            <w:tcW w:w="870" w:type="dxa"/>
            <w:vAlign w:val="center"/>
          </w:tcPr>
          <w:p w:rsidR="00C3112C" w:rsidRDefault="001F565C">
            <w:pPr>
              <w:jc w:val="center"/>
            </w:pPr>
            <w:r>
              <w:t>13</w:t>
            </w:r>
          </w:p>
        </w:tc>
        <w:tc>
          <w:tcPr>
            <w:tcW w:w="1650" w:type="dxa"/>
            <w:vAlign w:val="center"/>
          </w:tcPr>
          <w:p w:rsidR="00C3112C" w:rsidRDefault="001F565C">
            <w:pPr>
              <w:jc w:val="center"/>
            </w:pPr>
            <w:r>
              <w:t>600150</w:t>
            </w:r>
          </w:p>
        </w:tc>
        <w:tc>
          <w:tcPr>
            <w:tcW w:w="1980" w:type="dxa"/>
            <w:vAlign w:val="center"/>
          </w:tcPr>
          <w:p w:rsidR="00C3112C" w:rsidRDefault="001F565C">
            <w:pPr>
              <w:jc w:val="center"/>
            </w:pPr>
            <w:r>
              <w:t>中国船舶</w:t>
            </w:r>
          </w:p>
        </w:tc>
        <w:tc>
          <w:tcPr>
            <w:tcW w:w="2880" w:type="dxa"/>
            <w:vAlign w:val="center"/>
          </w:tcPr>
          <w:p w:rsidR="00C3112C" w:rsidRDefault="001F565C">
            <w:pPr>
              <w:jc w:val="right"/>
            </w:pPr>
            <w:r>
              <w:t>18,546,118.08</w:t>
            </w:r>
          </w:p>
        </w:tc>
        <w:tc>
          <w:tcPr>
            <w:tcW w:w="1620" w:type="dxa"/>
            <w:vAlign w:val="center"/>
          </w:tcPr>
          <w:p w:rsidR="00C3112C" w:rsidRDefault="001F565C">
            <w:pPr>
              <w:jc w:val="right"/>
            </w:pPr>
            <w:r>
              <w:t>1.76</w:t>
            </w:r>
          </w:p>
        </w:tc>
      </w:tr>
      <w:tr w:rsidR="00C3112C">
        <w:tc>
          <w:tcPr>
            <w:tcW w:w="870" w:type="dxa"/>
            <w:vAlign w:val="center"/>
          </w:tcPr>
          <w:p w:rsidR="00C3112C" w:rsidRDefault="001F565C">
            <w:pPr>
              <w:jc w:val="center"/>
            </w:pPr>
            <w:r>
              <w:t>14</w:t>
            </w:r>
          </w:p>
        </w:tc>
        <w:tc>
          <w:tcPr>
            <w:tcW w:w="1650" w:type="dxa"/>
            <w:vAlign w:val="center"/>
          </w:tcPr>
          <w:p w:rsidR="00C3112C" w:rsidRDefault="001F565C">
            <w:pPr>
              <w:jc w:val="center"/>
            </w:pPr>
            <w:r>
              <w:t>300207</w:t>
            </w:r>
          </w:p>
        </w:tc>
        <w:tc>
          <w:tcPr>
            <w:tcW w:w="1980" w:type="dxa"/>
            <w:vAlign w:val="center"/>
          </w:tcPr>
          <w:p w:rsidR="00C3112C" w:rsidRDefault="001F565C">
            <w:pPr>
              <w:jc w:val="center"/>
            </w:pPr>
            <w:r>
              <w:t>欣旺达</w:t>
            </w:r>
          </w:p>
        </w:tc>
        <w:tc>
          <w:tcPr>
            <w:tcW w:w="2880" w:type="dxa"/>
            <w:vAlign w:val="center"/>
          </w:tcPr>
          <w:p w:rsidR="00C3112C" w:rsidRDefault="001F565C">
            <w:pPr>
              <w:jc w:val="right"/>
            </w:pPr>
            <w:r>
              <w:t>18,200,293.28</w:t>
            </w:r>
          </w:p>
        </w:tc>
        <w:tc>
          <w:tcPr>
            <w:tcW w:w="1620" w:type="dxa"/>
            <w:vAlign w:val="center"/>
          </w:tcPr>
          <w:p w:rsidR="00C3112C" w:rsidRDefault="001F565C">
            <w:pPr>
              <w:jc w:val="right"/>
            </w:pPr>
            <w:r>
              <w:t>1.73</w:t>
            </w:r>
          </w:p>
        </w:tc>
      </w:tr>
      <w:tr w:rsidR="00C3112C">
        <w:tc>
          <w:tcPr>
            <w:tcW w:w="870" w:type="dxa"/>
            <w:vAlign w:val="center"/>
          </w:tcPr>
          <w:p w:rsidR="00C3112C" w:rsidRDefault="001F565C">
            <w:pPr>
              <w:jc w:val="center"/>
            </w:pPr>
            <w:r>
              <w:t>15</w:t>
            </w:r>
          </w:p>
        </w:tc>
        <w:tc>
          <w:tcPr>
            <w:tcW w:w="1650" w:type="dxa"/>
            <w:vAlign w:val="center"/>
          </w:tcPr>
          <w:p w:rsidR="00C3112C" w:rsidRDefault="001F565C">
            <w:pPr>
              <w:jc w:val="center"/>
            </w:pPr>
            <w:r>
              <w:t>002415</w:t>
            </w:r>
          </w:p>
        </w:tc>
        <w:tc>
          <w:tcPr>
            <w:tcW w:w="1980" w:type="dxa"/>
            <w:vAlign w:val="center"/>
          </w:tcPr>
          <w:p w:rsidR="00C3112C" w:rsidRDefault="001F565C">
            <w:pPr>
              <w:jc w:val="center"/>
            </w:pPr>
            <w:r>
              <w:t>海康威视</w:t>
            </w:r>
          </w:p>
        </w:tc>
        <w:tc>
          <w:tcPr>
            <w:tcW w:w="2880" w:type="dxa"/>
            <w:vAlign w:val="center"/>
          </w:tcPr>
          <w:p w:rsidR="00C3112C" w:rsidRDefault="001F565C">
            <w:pPr>
              <w:jc w:val="right"/>
            </w:pPr>
            <w:r>
              <w:t>16,522,265.76</w:t>
            </w:r>
          </w:p>
        </w:tc>
        <w:tc>
          <w:tcPr>
            <w:tcW w:w="1620" w:type="dxa"/>
            <w:vAlign w:val="center"/>
          </w:tcPr>
          <w:p w:rsidR="00C3112C" w:rsidRDefault="001F565C">
            <w:pPr>
              <w:jc w:val="right"/>
            </w:pPr>
            <w:r>
              <w:t>1.57</w:t>
            </w:r>
          </w:p>
        </w:tc>
      </w:tr>
      <w:tr w:rsidR="00C3112C">
        <w:tc>
          <w:tcPr>
            <w:tcW w:w="870" w:type="dxa"/>
            <w:vAlign w:val="center"/>
          </w:tcPr>
          <w:p w:rsidR="00C3112C" w:rsidRDefault="001F565C">
            <w:pPr>
              <w:jc w:val="center"/>
            </w:pPr>
            <w:r>
              <w:t>16</w:t>
            </w:r>
          </w:p>
        </w:tc>
        <w:tc>
          <w:tcPr>
            <w:tcW w:w="1650" w:type="dxa"/>
            <w:vAlign w:val="center"/>
          </w:tcPr>
          <w:p w:rsidR="00C3112C" w:rsidRDefault="001F565C">
            <w:pPr>
              <w:jc w:val="center"/>
            </w:pPr>
            <w:r>
              <w:t>600804</w:t>
            </w:r>
          </w:p>
        </w:tc>
        <w:tc>
          <w:tcPr>
            <w:tcW w:w="1980" w:type="dxa"/>
            <w:vAlign w:val="center"/>
          </w:tcPr>
          <w:p w:rsidR="00C3112C" w:rsidRDefault="001F565C">
            <w:pPr>
              <w:jc w:val="center"/>
            </w:pPr>
            <w:r>
              <w:t>鹏博士</w:t>
            </w:r>
          </w:p>
        </w:tc>
        <w:tc>
          <w:tcPr>
            <w:tcW w:w="2880" w:type="dxa"/>
            <w:vAlign w:val="center"/>
          </w:tcPr>
          <w:p w:rsidR="00C3112C" w:rsidRDefault="001F565C">
            <w:pPr>
              <w:jc w:val="right"/>
            </w:pPr>
            <w:r>
              <w:t>14,093,313.39</w:t>
            </w:r>
          </w:p>
        </w:tc>
        <w:tc>
          <w:tcPr>
            <w:tcW w:w="1620" w:type="dxa"/>
            <w:vAlign w:val="center"/>
          </w:tcPr>
          <w:p w:rsidR="00C3112C" w:rsidRDefault="001F565C">
            <w:pPr>
              <w:jc w:val="right"/>
            </w:pPr>
            <w:r>
              <w:t>1.34</w:t>
            </w:r>
          </w:p>
        </w:tc>
      </w:tr>
      <w:tr w:rsidR="00C3112C">
        <w:tc>
          <w:tcPr>
            <w:tcW w:w="870" w:type="dxa"/>
            <w:vAlign w:val="center"/>
          </w:tcPr>
          <w:p w:rsidR="00C3112C" w:rsidRDefault="001F565C">
            <w:pPr>
              <w:jc w:val="center"/>
            </w:pPr>
            <w:r>
              <w:t>17</w:t>
            </w:r>
          </w:p>
        </w:tc>
        <w:tc>
          <w:tcPr>
            <w:tcW w:w="1650" w:type="dxa"/>
            <w:vAlign w:val="center"/>
          </w:tcPr>
          <w:p w:rsidR="00C3112C" w:rsidRDefault="001F565C">
            <w:pPr>
              <w:jc w:val="center"/>
            </w:pPr>
            <w:r>
              <w:t>601989</w:t>
            </w:r>
          </w:p>
        </w:tc>
        <w:tc>
          <w:tcPr>
            <w:tcW w:w="1980" w:type="dxa"/>
            <w:vAlign w:val="center"/>
          </w:tcPr>
          <w:p w:rsidR="00C3112C" w:rsidRDefault="001F565C">
            <w:pPr>
              <w:jc w:val="center"/>
            </w:pPr>
            <w:r>
              <w:t>中国重工</w:t>
            </w:r>
          </w:p>
        </w:tc>
        <w:tc>
          <w:tcPr>
            <w:tcW w:w="2880" w:type="dxa"/>
            <w:vAlign w:val="center"/>
          </w:tcPr>
          <w:p w:rsidR="00C3112C" w:rsidRDefault="001F565C">
            <w:pPr>
              <w:jc w:val="right"/>
            </w:pPr>
            <w:r>
              <w:t>13,107,207.21</w:t>
            </w:r>
          </w:p>
        </w:tc>
        <w:tc>
          <w:tcPr>
            <w:tcW w:w="1620" w:type="dxa"/>
            <w:vAlign w:val="center"/>
          </w:tcPr>
          <w:p w:rsidR="00C3112C" w:rsidRDefault="001F565C">
            <w:pPr>
              <w:jc w:val="right"/>
            </w:pPr>
            <w:r>
              <w:t>1.24</w:t>
            </w:r>
          </w:p>
        </w:tc>
      </w:tr>
      <w:tr w:rsidR="00C3112C">
        <w:tc>
          <w:tcPr>
            <w:tcW w:w="870" w:type="dxa"/>
            <w:vAlign w:val="center"/>
          </w:tcPr>
          <w:p w:rsidR="00C3112C" w:rsidRDefault="001F565C">
            <w:pPr>
              <w:jc w:val="center"/>
            </w:pPr>
            <w:r>
              <w:t>18</w:t>
            </w:r>
          </w:p>
        </w:tc>
        <w:tc>
          <w:tcPr>
            <w:tcW w:w="1650" w:type="dxa"/>
            <w:vAlign w:val="center"/>
          </w:tcPr>
          <w:p w:rsidR="00C3112C" w:rsidRDefault="001F565C">
            <w:pPr>
              <w:jc w:val="center"/>
            </w:pPr>
            <w:r>
              <w:t>000100</w:t>
            </w:r>
          </w:p>
        </w:tc>
        <w:tc>
          <w:tcPr>
            <w:tcW w:w="1980" w:type="dxa"/>
            <w:vAlign w:val="center"/>
          </w:tcPr>
          <w:p w:rsidR="00C3112C" w:rsidRDefault="001F565C">
            <w:pPr>
              <w:jc w:val="center"/>
            </w:pPr>
            <w:r>
              <w:t xml:space="preserve">TCL </w:t>
            </w:r>
            <w:r>
              <w:t>集团</w:t>
            </w:r>
          </w:p>
        </w:tc>
        <w:tc>
          <w:tcPr>
            <w:tcW w:w="2880" w:type="dxa"/>
            <w:vAlign w:val="center"/>
          </w:tcPr>
          <w:p w:rsidR="00C3112C" w:rsidRDefault="001F565C">
            <w:pPr>
              <w:jc w:val="right"/>
            </w:pPr>
            <w:r>
              <w:t>12,316,393.00</w:t>
            </w:r>
          </w:p>
        </w:tc>
        <w:tc>
          <w:tcPr>
            <w:tcW w:w="1620" w:type="dxa"/>
            <w:vAlign w:val="center"/>
          </w:tcPr>
          <w:p w:rsidR="00C3112C" w:rsidRDefault="001F565C">
            <w:pPr>
              <w:jc w:val="right"/>
            </w:pPr>
            <w:r>
              <w:t>1.17</w:t>
            </w:r>
          </w:p>
        </w:tc>
      </w:tr>
      <w:tr w:rsidR="00C3112C">
        <w:tc>
          <w:tcPr>
            <w:tcW w:w="870" w:type="dxa"/>
            <w:vAlign w:val="center"/>
          </w:tcPr>
          <w:p w:rsidR="00C3112C" w:rsidRDefault="001F565C">
            <w:pPr>
              <w:jc w:val="center"/>
            </w:pPr>
            <w:r>
              <w:t>19</w:t>
            </w:r>
          </w:p>
        </w:tc>
        <w:tc>
          <w:tcPr>
            <w:tcW w:w="1650" w:type="dxa"/>
            <w:vAlign w:val="center"/>
          </w:tcPr>
          <w:p w:rsidR="00C3112C" w:rsidRDefault="001F565C">
            <w:pPr>
              <w:jc w:val="center"/>
            </w:pPr>
            <w:r>
              <w:t>300104</w:t>
            </w:r>
          </w:p>
        </w:tc>
        <w:tc>
          <w:tcPr>
            <w:tcW w:w="1980" w:type="dxa"/>
            <w:vAlign w:val="center"/>
          </w:tcPr>
          <w:p w:rsidR="00C3112C" w:rsidRDefault="001F565C">
            <w:pPr>
              <w:jc w:val="center"/>
            </w:pPr>
            <w:r>
              <w:t>乐视网</w:t>
            </w:r>
          </w:p>
        </w:tc>
        <w:tc>
          <w:tcPr>
            <w:tcW w:w="2880" w:type="dxa"/>
            <w:vAlign w:val="center"/>
          </w:tcPr>
          <w:p w:rsidR="00C3112C" w:rsidRDefault="001F565C">
            <w:pPr>
              <w:jc w:val="right"/>
            </w:pPr>
            <w:r>
              <w:t>11,950,575.17</w:t>
            </w:r>
          </w:p>
        </w:tc>
        <w:tc>
          <w:tcPr>
            <w:tcW w:w="1620" w:type="dxa"/>
            <w:vAlign w:val="center"/>
          </w:tcPr>
          <w:p w:rsidR="00C3112C" w:rsidRDefault="001F565C">
            <w:pPr>
              <w:jc w:val="right"/>
            </w:pPr>
            <w:r>
              <w:t>1.13</w:t>
            </w:r>
          </w:p>
        </w:tc>
      </w:tr>
      <w:tr w:rsidR="00C3112C">
        <w:tc>
          <w:tcPr>
            <w:tcW w:w="870" w:type="dxa"/>
            <w:vAlign w:val="center"/>
          </w:tcPr>
          <w:p w:rsidR="00C3112C" w:rsidRDefault="001F565C">
            <w:pPr>
              <w:jc w:val="center"/>
            </w:pPr>
            <w:r>
              <w:t>20</w:t>
            </w:r>
          </w:p>
        </w:tc>
        <w:tc>
          <w:tcPr>
            <w:tcW w:w="1650" w:type="dxa"/>
            <w:vAlign w:val="center"/>
          </w:tcPr>
          <w:p w:rsidR="00C3112C" w:rsidRDefault="001F565C">
            <w:pPr>
              <w:jc w:val="center"/>
            </w:pPr>
            <w:r>
              <w:t>600089</w:t>
            </w:r>
          </w:p>
        </w:tc>
        <w:tc>
          <w:tcPr>
            <w:tcW w:w="1980" w:type="dxa"/>
            <w:vAlign w:val="center"/>
          </w:tcPr>
          <w:p w:rsidR="00C3112C" w:rsidRDefault="001F565C">
            <w:pPr>
              <w:jc w:val="center"/>
            </w:pPr>
            <w:r>
              <w:t>特变电工</w:t>
            </w:r>
          </w:p>
        </w:tc>
        <w:tc>
          <w:tcPr>
            <w:tcW w:w="2880" w:type="dxa"/>
            <w:vAlign w:val="center"/>
          </w:tcPr>
          <w:p w:rsidR="00C3112C" w:rsidRDefault="001F565C">
            <w:pPr>
              <w:jc w:val="right"/>
            </w:pPr>
            <w:r>
              <w:t>10,696,005.64</w:t>
            </w:r>
          </w:p>
        </w:tc>
        <w:tc>
          <w:tcPr>
            <w:tcW w:w="1620" w:type="dxa"/>
            <w:vAlign w:val="center"/>
          </w:tcPr>
          <w:p w:rsidR="00C3112C" w:rsidRDefault="001F565C">
            <w:pPr>
              <w:jc w:val="right"/>
            </w:pPr>
            <w:r>
              <w:t>1.01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1,110,996,275.79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1,006,639,060.00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150,195,000.00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17.60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150,195,000.00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17.60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25,095,000.00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2.94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21,922,918.80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2.57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197,212,918.80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23.12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799"/>
        <w:gridCol w:w="1201"/>
      </w:tblGrid>
      <w:tr w:rsidR="001A59F9" w:rsidRPr="00C51C77" w:rsidTr="001F565C">
        <w:tc>
          <w:tcPr>
            <w:tcW w:w="149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149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1500"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1500"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179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1201"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C3112C" w:rsidTr="001F565C">
        <w:tc>
          <w:tcPr>
            <w:tcW w:w="1499" w:type="dxa"/>
            <w:vAlign w:val="center"/>
          </w:tcPr>
          <w:p w:rsidR="00C3112C" w:rsidRDefault="001F565C">
            <w:pPr>
              <w:jc w:val="center"/>
            </w:pPr>
            <w:r>
              <w:rPr>
                <w:color w:val="000000"/>
                <w:sz w:val="24"/>
              </w:rPr>
              <w:t>1</w:t>
            </w:r>
          </w:p>
        </w:tc>
        <w:tc>
          <w:tcPr>
            <w:tcW w:w="1499" w:type="dxa"/>
            <w:vAlign w:val="center"/>
          </w:tcPr>
          <w:p w:rsidR="00C3112C" w:rsidRDefault="001F565C">
            <w:pPr>
              <w:jc w:val="center"/>
            </w:pPr>
            <w:r>
              <w:rPr>
                <w:color w:val="000000"/>
                <w:sz w:val="24"/>
              </w:rPr>
              <w:t>140429</w:t>
            </w:r>
          </w:p>
        </w:tc>
        <w:tc>
          <w:tcPr>
            <w:tcW w:w="1500" w:type="dxa"/>
            <w:vAlign w:val="center"/>
          </w:tcPr>
          <w:p w:rsidR="00C3112C" w:rsidRDefault="001F565C">
            <w:pPr>
              <w:jc w:val="center"/>
            </w:pPr>
            <w:r>
              <w:rPr>
                <w:color w:val="000000"/>
                <w:sz w:val="24"/>
              </w:rPr>
              <w:t>14</w:t>
            </w:r>
            <w:r>
              <w:rPr>
                <w:color w:val="000000"/>
                <w:sz w:val="24"/>
              </w:rPr>
              <w:t>农发</w:t>
            </w:r>
            <w:r>
              <w:rPr>
                <w:color w:val="000000"/>
                <w:sz w:val="24"/>
              </w:rPr>
              <w:t>29</w:t>
            </w:r>
          </w:p>
        </w:tc>
        <w:tc>
          <w:tcPr>
            <w:tcW w:w="1500" w:type="dxa"/>
            <w:vAlign w:val="center"/>
          </w:tcPr>
          <w:p w:rsidR="00C3112C" w:rsidRDefault="001F565C">
            <w:pPr>
              <w:jc w:val="right"/>
            </w:pPr>
            <w:r>
              <w:rPr>
                <w:color w:val="000000"/>
                <w:sz w:val="24"/>
              </w:rPr>
              <w:t>1,000,000</w:t>
            </w:r>
          </w:p>
        </w:tc>
        <w:tc>
          <w:tcPr>
            <w:tcW w:w="1799" w:type="dxa"/>
            <w:vAlign w:val="center"/>
          </w:tcPr>
          <w:p w:rsidR="00C3112C" w:rsidRDefault="001F565C">
            <w:pPr>
              <w:jc w:val="right"/>
            </w:pPr>
            <w:r>
              <w:rPr>
                <w:color w:val="000000"/>
                <w:sz w:val="24"/>
              </w:rPr>
              <w:t>100,170,000.00</w:t>
            </w:r>
          </w:p>
        </w:tc>
        <w:tc>
          <w:tcPr>
            <w:tcW w:w="1201" w:type="dxa"/>
            <w:vAlign w:val="center"/>
          </w:tcPr>
          <w:p w:rsidR="00C3112C" w:rsidRDefault="001F565C">
            <w:pPr>
              <w:jc w:val="right"/>
            </w:pPr>
            <w:r>
              <w:rPr>
                <w:color w:val="000000"/>
                <w:sz w:val="24"/>
              </w:rPr>
              <w:t>11.74</w:t>
            </w:r>
          </w:p>
        </w:tc>
      </w:tr>
      <w:tr w:rsidR="00C3112C" w:rsidTr="001F565C">
        <w:tc>
          <w:tcPr>
            <w:tcW w:w="1499" w:type="dxa"/>
            <w:vAlign w:val="center"/>
          </w:tcPr>
          <w:p w:rsidR="00C3112C" w:rsidRDefault="001F565C">
            <w:pPr>
              <w:jc w:val="center"/>
            </w:pPr>
            <w:r>
              <w:rPr>
                <w:color w:val="000000"/>
                <w:sz w:val="24"/>
              </w:rPr>
              <w:t>2</w:t>
            </w:r>
          </w:p>
        </w:tc>
        <w:tc>
          <w:tcPr>
            <w:tcW w:w="1499" w:type="dxa"/>
            <w:vAlign w:val="center"/>
          </w:tcPr>
          <w:p w:rsidR="00C3112C" w:rsidRDefault="001F565C">
            <w:pPr>
              <w:jc w:val="center"/>
            </w:pPr>
            <w:r>
              <w:rPr>
                <w:color w:val="000000"/>
                <w:sz w:val="24"/>
              </w:rPr>
              <w:t>140410</w:t>
            </w:r>
          </w:p>
        </w:tc>
        <w:tc>
          <w:tcPr>
            <w:tcW w:w="1500" w:type="dxa"/>
            <w:vAlign w:val="center"/>
          </w:tcPr>
          <w:p w:rsidR="00C3112C" w:rsidRDefault="001F565C">
            <w:pPr>
              <w:jc w:val="center"/>
            </w:pPr>
            <w:r>
              <w:rPr>
                <w:color w:val="000000"/>
                <w:sz w:val="24"/>
              </w:rPr>
              <w:t>14</w:t>
            </w:r>
            <w:r>
              <w:rPr>
                <w:color w:val="000000"/>
                <w:sz w:val="24"/>
              </w:rPr>
              <w:t>农发</w:t>
            </w:r>
            <w:r>
              <w:rPr>
                <w:color w:val="000000"/>
                <w:sz w:val="24"/>
              </w:rPr>
              <w:t>10</w:t>
            </w:r>
          </w:p>
        </w:tc>
        <w:tc>
          <w:tcPr>
            <w:tcW w:w="1500" w:type="dxa"/>
            <w:vAlign w:val="center"/>
          </w:tcPr>
          <w:p w:rsidR="00C3112C" w:rsidRDefault="001F565C">
            <w:pPr>
              <w:jc w:val="right"/>
            </w:pPr>
            <w:r>
              <w:rPr>
                <w:color w:val="000000"/>
                <w:sz w:val="24"/>
              </w:rPr>
              <w:t>500,000</w:t>
            </w:r>
          </w:p>
        </w:tc>
        <w:tc>
          <w:tcPr>
            <w:tcW w:w="1799" w:type="dxa"/>
            <w:vAlign w:val="center"/>
          </w:tcPr>
          <w:p w:rsidR="00C3112C" w:rsidRDefault="001F565C">
            <w:pPr>
              <w:jc w:val="right"/>
            </w:pPr>
            <w:r>
              <w:rPr>
                <w:color w:val="000000"/>
                <w:sz w:val="24"/>
              </w:rPr>
              <w:t>50,025,000.00</w:t>
            </w:r>
          </w:p>
        </w:tc>
        <w:tc>
          <w:tcPr>
            <w:tcW w:w="1201" w:type="dxa"/>
            <w:vAlign w:val="center"/>
          </w:tcPr>
          <w:p w:rsidR="00C3112C" w:rsidRDefault="001F565C">
            <w:pPr>
              <w:jc w:val="right"/>
            </w:pPr>
            <w:r>
              <w:rPr>
                <w:color w:val="000000"/>
                <w:sz w:val="24"/>
              </w:rPr>
              <w:t>5.86</w:t>
            </w:r>
          </w:p>
        </w:tc>
      </w:tr>
      <w:tr w:rsidR="00C3112C" w:rsidTr="001F565C">
        <w:tc>
          <w:tcPr>
            <w:tcW w:w="1499" w:type="dxa"/>
            <w:vAlign w:val="center"/>
          </w:tcPr>
          <w:p w:rsidR="00C3112C" w:rsidRDefault="001F565C">
            <w:pPr>
              <w:jc w:val="center"/>
            </w:pPr>
            <w:r>
              <w:rPr>
                <w:color w:val="000000"/>
                <w:sz w:val="24"/>
              </w:rPr>
              <w:t>3</w:t>
            </w:r>
          </w:p>
        </w:tc>
        <w:tc>
          <w:tcPr>
            <w:tcW w:w="1499" w:type="dxa"/>
            <w:vAlign w:val="center"/>
          </w:tcPr>
          <w:p w:rsidR="00C3112C" w:rsidRDefault="001F565C">
            <w:pPr>
              <w:jc w:val="center"/>
            </w:pPr>
            <w:r>
              <w:rPr>
                <w:color w:val="000000"/>
                <w:sz w:val="24"/>
              </w:rPr>
              <w:t>122266</w:t>
            </w:r>
          </w:p>
        </w:tc>
        <w:tc>
          <w:tcPr>
            <w:tcW w:w="1500" w:type="dxa"/>
            <w:vAlign w:val="center"/>
          </w:tcPr>
          <w:p w:rsidR="00C3112C" w:rsidRDefault="001F565C">
            <w:pPr>
              <w:jc w:val="center"/>
            </w:pPr>
            <w:r>
              <w:rPr>
                <w:color w:val="000000"/>
                <w:sz w:val="24"/>
              </w:rPr>
              <w:t>13</w:t>
            </w:r>
            <w:r>
              <w:rPr>
                <w:color w:val="000000"/>
                <w:sz w:val="24"/>
              </w:rPr>
              <w:t>中信</w:t>
            </w:r>
            <w:r>
              <w:rPr>
                <w:color w:val="000000"/>
                <w:sz w:val="24"/>
              </w:rPr>
              <w:t>03</w:t>
            </w:r>
          </w:p>
        </w:tc>
        <w:tc>
          <w:tcPr>
            <w:tcW w:w="1500" w:type="dxa"/>
            <w:vAlign w:val="center"/>
          </w:tcPr>
          <w:p w:rsidR="00C3112C" w:rsidRDefault="001F565C">
            <w:pPr>
              <w:jc w:val="right"/>
            </w:pPr>
            <w:r>
              <w:rPr>
                <w:color w:val="000000"/>
                <w:sz w:val="24"/>
              </w:rPr>
              <w:t>250,000</w:t>
            </w:r>
          </w:p>
        </w:tc>
        <w:tc>
          <w:tcPr>
            <w:tcW w:w="1799" w:type="dxa"/>
            <w:vAlign w:val="center"/>
          </w:tcPr>
          <w:p w:rsidR="00C3112C" w:rsidRDefault="001F565C">
            <w:pPr>
              <w:jc w:val="right"/>
            </w:pPr>
            <w:r>
              <w:rPr>
                <w:color w:val="000000"/>
                <w:sz w:val="24"/>
              </w:rPr>
              <w:t>25,095,000.00</w:t>
            </w:r>
          </w:p>
        </w:tc>
        <w:tc>
          <w:tcPr>
            <w:tcW w:w="1201" w:type="dxa"/>
            <w:vAlign w:val="center"/>
          </w:tcPr>
          <w:p w:rsidR="00C3112C" w:rsidRDefault="001F565C">
            <w:pPr>
              <w:jc w:val="right"/>
            </w:pPr>
            <w:r>
              <w:rPr>
                <w:color w:val="000000"/>
                <w:sz w:val="24"/>
              </w:rPr>
              <w:t>2.94</w:t>
            </w:r>
          </w:p>
        </w:tc>
      </w:tr>
      <w:tr w:rsidR="00C3112C" w:rsidTr="001F565C">
        <w:tc>
          <w:tcPr>
            <w:tcW w:w="1499" w:type="dxa"/>
            <w:vAlign w:val="center"/>
          </w:tcPr>
          <w:p w:rsidR="00C3112C" w:rsidRDefault="001F565C">
            <w:pPr>
              <w:jc w:val="center"/>
            </w:pPr>
            <w:r>
              <w:rPr>
                <w:color w:val="000000"/>
                <w:sz w:val="24"/>
              </w:rPr>
              <w:t>4</w:t>
            </w:r>
          </w:p>
        </w:tc>
        <w:tc>
          <w:tcPr>
            <w:tcW w:w="1499" w:type="dxa"/>
            <w:vAlign w:val="center"/>
          </w:tcPr>
          <w:p w:rsidR="00C3112C" w:rsidRDefault="001F565C">
            <w:pPr>
              <w:jc w:val="center"/>
            </w:pPr>
            <w:r>
              <w:rPr>
                <w:color w:val="000000"/>
                <w:sz w:val="24"/>
              </w:rPr>
              <w:t>110028</w:t>
            </w:r>
          </w:p>
        </w:tc>
        <w:tc>
          <w:tcPr>
            <w:tcW w:w="1500" w:type="dxa"/>
            <w:vAlign w:val="center"/>
          </w:tcPr>
          <w:p w:rsidR="00C3112C" w:rsidRDefault="001F565C">
            <w:pPr>
              <w:jc w:val="center"/>
            </w:pPr>
            <w:r>
              <w:rPr>
                <w:color w:val="000000"/>
                <w:sz w:val="24"/>
              </w:rPr>
              <w:t>冠城转债</w:t>
            </w:r>
          </w:p>
        </w:tc>
        <w:tc>
          <w:tcPr>
            <w:tcW w:w="1500" w:type="dxa"/>
            <w:vAlign w:val="center"/>
          </w:tcPr>
          <w:p w:rsidR="00C3112C" w:rsidRDefault="001F565C">
            <w:pPr>
              <w:jc w:val="right"/>
            </w:pPr>
            <w:r>
              <w:rPr>
                <w:color w:val="000000"/>
                <w:sz w:val="24"/>
              </w:rPr>
              <w:t>88,020</w:t>
            </w:r>
          </w:p>
        </w:tc>
        <w:tc>
          <w:tcPr>
            <w:tcW w:w="1799" w:type="dxa"/>
            <w:vAlign w:val="center"/>
          </w:tcPr>
          <w:p w:rsidR="00C3112C" w:rsidRDefault="001F565C">
            <w:pPr>
              <w:jc w:val="right"/>
            </w:pPr>
            <w:r>
              <w:rPr>
                <w:color w:val="000000"/>
                <w:sz w:val="24"/>
              </w:rPr>
              <w:t>12,968,866.80</w:t>
            </w:r>
          </w:p>
        </w:tc>
        <w:tc>
          <w:tcPr>
            <w:tcW w:w="1201" w:type="dxa"/>
            <w:vAlign w:val="center"/>
          </w:tcPr>
          <w:p w:rsidR="00C3112C" w:rsidRDefault="001F565C">
            <w:pPr>
              <w:jc w:val="right"/>
            </w:pPr>
            <w:r>
              <w:rPr>
                <w:color w:val="000000"/>
                <w:sz w:val="24"/>
              </w:rPr>
              <w:t>1.52</w:t>
            </w:r>
          </w:p>
        </w:tc>
      </w:tr>
      <w:tr w:rsidR="00C3112C" w:rsidTr="001F565C">
        <w:tc>
          <w:tcPr>
            <w:tcW w:w="1499" w:type="dxa"/>
            <w:vAlign w:val="center"/>
          </w:tcPr>
          <w:p w:rsidR="00C3112C" w:rsidRDefault="001F565C">
            <w:pPr>
              <w:jc w:val="center"/>
            </w:pPr>
            <w:r>
              <w:rPr>
                <w:color w:val="000000"/>
                <w:sz w:val="24"/>
              </w:rPr>
              <w:t>5</w:t>
            </w:r>
          </w:p>
        </w:tc>
        <w:tc>
          <w:tcPr>
            <w:tcW w:w="1499" w:type="dxa"/>
            <w:vAlign w:val="center"/>
          </w:tcPr>
          <w:p w:rsidR="00C3112C" w:rsidRDefault="001F565C">
            <w:pPr>
              <w:jc w:val="center"/>
            </w:pPr>
            <w:r>
              <w:rPr>
                <w:color w:val="000000"/>
                <w:sz w:val="24"/>
              </w:rPr>
              <w:t>110023</w:t>
            </w:r>
          </w:p>
        </w:tc>
        <w:tc>
          <w:tcPr>
            <w:tcW w:w="1500" w:type="dxa"/>
            <w:vAlign w:val="center"/>
          </w:tcPr>
          <w:p w:rsidR="00C3112C" w:rsidRDefault="001F565C">
            <w:pPr>
              <w:jc w:val="center"/>
            </w:pPr>
            <w:r>
              <w:rPr>
                <w:color w:val="000000"/>
                <w:sz w:val="24"/>
              </w:rPr>
              <w:t>民生转债</w:t>
            </w:r>
          </w:p>
        </w:tc>
        <w:tc>
          <w:tcPr>
            <w:tcW w:w="1500" w:type="dxa"/>
            <w:vAlign w:val="center"/>
          </w:tcPr>
          <w:p w:rsidR="00C3112C" w:rsidRDefault="001F565C">
            <w:pPr>
              <w:jc w:val="right"/>
            </w:pPr>
            <w:r>
              <w:rPr>
                <w:color w:val="000000"/>
                <w:sz w:val="24"/>
              </w:rPr>
              <w:t>50,000</w:t>
            </w:r>
          </w:p>
        </w:tc>
        <w:tc>
          <w:tcPr>
            <w:tcW w:w="1799" w:type="dxa"/>
            <w:vAlign w:val="center"/>
          </w:tcPr>
          <w:p w:rsidR="00C3112C" w:rsidRDefault="001F565C">
            <w:pPr>
              <w:jc w:val="right"/>
            </w:pPr>
            <w:r>
              <w:rPr>
                <w:color w:val="000000"/>
                <w:sz w:val="24"/>
              </w:rPr>
              <w:t>6,913,500.00</w:t>
            </w:r>
          </w:p>
        </w:tc>
        <w:tc>
          <w:tcPr>
            <w:tcW w:w="1201" w:type="dxa"/>
            <w:vAlign w:val="center"/>
          </w:tcPr>
          <w:p w:rsidR="00C3112C" w:rsidRDefault="001F565C">
            <w:pPr>
              <w:jc w:val="right"/>
            </w:pPr>
            <w:r>
              <w:rPr>
                <w:color w:val="000000"/>
                <w:sz w:val="24"/>
              </w:rPr>
              <w:t>0.81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w:t>
      </w:r>
      <w:r w:rsidRPr="00463BF5">
        <w:rPr>
          <w:color w:val="000000"/>
          <w:sz w:val="24"/>
        </w:rPr>
        <w:lastRenderedPageBreak/>
        <w:t>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412,440.07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6,573,949.80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258,333.32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7,244,723.19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C3112C">
        <w:tc>
          <w:tcPr>
            <w:tcW w:w="1776" w:type="dxa"/>
            <w:vAlign w:val="center"/>
          </w:tcPr>
          <w:p w:rsidR="00C3112C" w:rsidRDefault="001F565C">
            <w:pPr>
              <w:jc w:val="center"/>
            </w:pPr>
            <w:r>
              <w:rPr>
                <w:color w:val="000000"/>
                <w:sz w:val="24"/>
              </w:rPr>
              <w:t>1</w:t>
            </w:r>
          </w:p>
        </w:tc>
        <w:tc>
          <w:tcPr>
            <w:tcW w:w="1698" w:type="dxa"/>
            <w:vAlign w:val="center"/>
          </w:tcPr>
          <w:p w:rsidR="00C3112C" w:rsidRDefault="001F565C">
            <w:pPr>
              <w:jc w:val="center"/>
            </w:pPr>
            <w:r>
              <w:rPr>
                <w:color w:val="000000"/>
                <w:sz w:val="24"/>
              </w:rPr>
              <w:t>110023</w:t>
            </w:r>
          </w:p>
        </w:tc>
        <w:tc>
          <w:tcPr>
            <w:tcW w:w="1628" w:type="dxa"/>
            <w:vAlign w:val="center"/>
          </w:tcPr>
          <w:p w:rsidR="00C3112C" w:rsidRDefault="001F565C">
            <w:pPr>
              <w:jc w:val="center"/>
            </w:pPr>
            <w:r>
              <w:rPr>
                <w:color w:val="000000"/>
                <w:sz w:val="24"/>
              </w:rPr>
              <w:t>民生转债</w:t>
            </w:r>
          </w:p>
        </w:tc>
        <w:tc>
          <w:tcPr>
            <w:tcW w:w="2182" w:type="dxa"/>
            <w:vAlign w:val="center"/>
          </w:tcPr>
          <w:p w:rsidR="00C3112C" w:rsidRDefault="001F565C">
            <w:pPr>
              <w:jc w:val="right"/>
            </w:pPr>
            <w:r>
              <w:rPr>
                <w:color w:val="000000"/>
                <w:sz w:val="24"/>
              </w:rPr>
              <w:t>6,913,500.00</w:t>
            </w:r>
          </w:p>
        </w:tc>
        <w:tc>
          <w:tcPr>
            <w:tcW w:w="1714" w:type="dxa"/>
            <w:vAlign w:val="center"/>
          </w:tcPr>
          <w:p w:rsidR="00C3112C" w:rsidRDefault="001F565C">
            <w:pPr>
              <w:jc w:val="right"/>
            </w:pPr>
            <w:r>
              <w:rPr>
                <w:color w:val="000000"/>
                <w:sz w:val="24"/>
              </w:rPr>
              <w:t>0.81</w:t>
            </w:r>
          </w:p>
        </w:tc>
      </w:tr>
    </w:tbl>
    <w:p w:rsidR="001F565C" w:rsidRDefault="001F565C"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C3112C">
        <w:tc>
          <w:tcPr>
            <w:tcW w:w="1058" w:type="dxa"/>
            <w:vAlign w:val="center"/>
          </w:tcPr>
          <w:p w:rsidR="00C3112C" w:rsidRDefault="001F565C">
            <w:pPr>
              <w:jc w:val="center"/>
            </w:pPr>
            <w:r>
              <w:rPr>
                <w:color w:val="000000"/>
                <w:sz w:val="24"/>
              </w:rPr>
              <w:t>1</w:t>
            </w:r>
          </w:p>
        </w:tc>
        <w:tc>
          <w:tcPr>
            <w:tcW w:w="1272" w:type="dxa"/>
            <w:vAlign w:val="center"/>
          </w:tcPr>
          <w:p w:rsidR="00C3112C" w:rsidRDefault="001F565C">
            <w:pPr>
              <w:jc w:val="center"/>
            </w:pPr>
            <w:r>
              <w:rPr>
                <w:color w:val="000000"/>
                <w:sz w:val="24"/>
              </w:rPr>
              <w:t>600584</w:t>
            </w:r>
          </w:p>
        </w:tc>
        <w:tc>
          <w:tcPr>
            <w:tcW w:w="1271" w:type="dxa"/>
            <w:vAlign w:val="center"/>
          </w:tcPr>
          <w:p w:rsidR="00C3112C" w:rsidRDefault="001F565C">
            <w:pPr>
              <w:jc w:val="center"/>
            </w:pPr>
            <w:r>
              <w:rPr>
                <w:color w:val="000000"/>
                <w:sz w:val="24"/>
              </w:rPr>
              <w:t>长电科技</w:t>
            </w:r>
          </w:p>
        </w:tc>
        <w:tc>
          <w:tcPr>
            <w:tcW w:w="1870" w:type="dxa"/>
            <w:vAlign w:val="center"/>
          </w:tcPr>
          <w:p w:rsidR="00C3112C" w:rsidRDefault="001F565C">
            <w:pPr>
              <w:jc w:val="right"/>
            </w:pPr>
            <w:r>
              <w:rPr>
                <w:color w:val="000000"/>
                <w:sz w:val="24"/>
              </w:rPr>
              <w:t>11,119,381.98</w:t>
            </w:r>
          </w:p>
        </w:tc>
        <w:tc>
          <w:tcPr>
            <w:tcW w:w="1522" w:type="dxa"/>
            <w:vAlign w:val="center"/>
          </w:tcPr>
          <w:p w:rsidR="00C3112C" w:rsidRDefault="001F565C">
            <w:pPr>
              <w:jc w:val="right"/>
            </w:pPr>
            <w:r>
              <w:rPr>
                <w:color w:val="000000"/>
                <w:sz w:val="24"/>
              </w:rPr>
              <w:t>1.30</w:t>
            </w:r>
          </w:p>
        </w:tc>
        <w:tc>
          <w:tcPr>
            <w:tcW w:w="2005" w:type="dxa"/>
            <w:vAlign w:val="center"/>
          </w:tcPr>
          <w:p w:rsidR="00C3112C" w:rsidRDefault="001F565C">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1F565C" w:rsidRPr="004B25B0" w:rsidTr="001F565C">
        <w:tc>
          <w:tcPr>
            <w:tcW w:w="964" w:type="pct"/>
            <w:vMerge w:val="restart"/>
            <w:tcBorders>
              <w:top w:val="single" w:sz="8" w:space="0" w:color="000000"/>
              <w:left w:val="single" w:sz="8" w:space="0" w:color="000000"/>
              <w:right w:val="single" w:sz="8" w:space="0" w:color="000000"/>
            </w:tcBorders>
            <w:vAlign w:val="center"/>
          </w:tcPr>
          <w:p w:rsidR="00C3112C" w:rsidRDefault="001F565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1F565C" w:rsidRPr="004B25B0" w:rsidTr="001F565C">
        <w:tc>
          <w:tcPr>
            <w:tcW w:w="964" w:type="pct"/>
            <w:vMerge/>
            <w:tcBorders>
              <w:left w:val="single" w:sz="8" w:space="0" w:color="000000"/>
              <w:right w:val="single" w:sz="8" w:space="0" w:color="000000"/>
            </w:tcBorders>
          </w:tcPr>
          <w:p w:rsidR="00C3112C" w:rsidRDefault="00C3112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1F565C" w:rsidRPr="004B25B0" w:rsidTr="001F565C">
        <w:tc>
          <w:tcPr>
            <w:tcW w:w="964" w:type="pct"/>
            <w:vMerge/>
            <w:tcBorders>
              <w:left w:val="single" w:sz="8" w:space="0" w:color="000000"/>
              <w:bottom w:val="single" w:sz="8" w:space="0" w:color="000000"/>
              <w:right w:val="single" w:sz="8" w:space="0" w:color="000000"/>
            </w:tcBorders>
          </w:tcPr>
          <w:p w:rsidR="00C3112C" w:rsidRDefault="00C3112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1F565C" w:rsidRPr="004B25B0" w:rsidTr="001F565C">
        <w:tc>
          <w:tcPr>
            <w:tcW w:w="964" w:type="pct"/>
            <w:tcBorders>
              <w:top w:val="single" w:sz="8" w:space="0" w:color="000000"/>
              <w:left w:val="single" w:sz="8" w:space="0" w:color="000000"/>
              <w:bottom w:val="single" w:sz="8" w:space="0" w:color="000000"/>
              <w:right w:val="single" w:sz="8" w:space="0" w:color="000000"/>
            </w:tcBorders>
            <w:vAlign w:val="center"/>
          </w:tcPr>
          <w:p w:rsidR="00C3112C" w:rsidRDefault="001F565C">
            <w:pPr>
              <w:jc w:val="center"/>
            </w:pPr>
            <w:r>
              <w:rPr>
                <w:bCs/>
                <w:color w:val="000000"/>
                <w:szCs w:val="21"/>
              </w:rPr>
              <w:t>6,501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116,032.44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8,620,853.70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745,706,010.31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98.86%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993.59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B04618" w:rsidP="00BF787C">
            <w:pPr>
              <w:widowControl/>
              <w:spacing w:before="29" w:line="288" w:lineRule="auto"/>
              <w:jc w:val="right"/>
              <w:rPr>
                <w:color w:val="000000"/>
                <w:kern w:val="0"/>
                <w:sz w:val="24"/>
              </w:rPr>
            </w:pPr>
            <w:r>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B04618" w:rsidP="00BF787C">
            <w:pPr>
              <w:widowControl/>
              <w:spacing w:before="29" w:line="288" w:lineRule="auto"/>
              <w:jc w:val="right"/>
              <w:rPr>
                <w:color w:val="000000"/>
                <w:kern w:val="0"/>
                <w:sz w:val="24"/>
              </w:rPr>
            </w:pPr>
            <w:r>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2012</w:t>
            </w:r>
            <w:r w:rsidR="00146153" w:rsidRPr="00300454">
              <w:rPr>
                <w:sz w:val="24"/>
              </w:rPr>
              <w:t>年</w:t>
            </w:r>
            <w:r w:rsidR="00146153" w:rsidRPr="00300454">
              <w:rPr>
                <w:sz w:val="24"/>
              </w:rPr>
              <w:t>6</w:t>
            </w:r>
            <w:r w:rsidR="00146153" w:rsidRPr="00300454">
              <w:rPr>
                <w:sz w:val="24"/>
              </w:rPr>
              <w:t>月</w:t>
            </w:r>
            <w:r w:rsidR="00146153" w:rsidRPr="00300454">
              <w:rPr>
                <w:sz w:val="24"/>
              </w:rPr>
              <w:t>20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1,631,624,464.77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1,042,189,183.67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12,377,103.43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300,239,423.09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754,326,864.01</w:t>
            </w:r>
          </w:p>
        </w:tc>
      </w:tr>
    </w:tbl>
    <w:p w:rsidR="00C3112C" w:rsidRDefault="001F56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C3112C" w:rsidRDefault="001F565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B04618" w:rsidRPr="00D96000">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27</w:t>
      </w:r>
      <w:r w:rsidRPr="00700C00">
        <w:rPr>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90,000.00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w:t>
            </w:r>
            <w:r w:rsidRPr="00465C9F">
              <w:rPr>
                <w:rFonts w:hint="eastAsia"/>
                <w:color w:val="000000"/>
                <w:szCs w:val="21"/>
              </w:rPr>
              <w:lastRenderedPageBreak/>
              <w:t>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lastRenderedPageBreak/>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w:t>
            </w:r>
            <w:r w:rsidRPr="00465C9F">
              <w:rPr>
                <w:rFonts w:hint="eastAsia"/>
                <w:color w:val="000000"/>
                <w:szCs w:val="21"/>
              </w:rPr>
              <w:lastRenderedPageBreak/>
              <w:t>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lastRenderedPageBreak/>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w:t>
            </w:r>
            <w:r w:rsidRPr="00465C9F">
              <w:rPr>
                <w:rFonts w:hint="eastAsia"/>
                <w:color w:val="000000"/>
                <w:szCs w:val="21"/>
              </w:rPr>
              <w:lastRenderedPageBreak/>
              <w:t>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C3112C">
        <w:tc>
          <w:tcPr>
            <w:tcW w:w="1559" w:type="dxa"/>
            <w:vAlign w:val="center"/>
          </w:tcPr>
          <w:p w:rsidR="00C3112C" w:rsidRDefault="001F565C">
            <w:pPr>
              <w:jc w:val="left"/>
            </w:pPr>
            <w:r>
              <w:rPr>
                <w:color w:val="000000"/>
                <w:szCs w:val="21"/>
              </w:rPr>
              <w:lastRenderedPageBreak/>
              <w:t>安信证券股份有限公司</w:t>
            </w:r>
          </w:p>
        </w:tc>
        <w:tc>
          <w:tcPr>
            <w:tcW w:w="779" w:type="dxa"/>
            <w:vAlign w:val="center"/>
          </w:tcPr>
          <w:p w:rsidR="00C3112C" w:rsidRDefault="001F565C">
            <w:pPr>
              <w:jc w:val="right"/>
            </w:pPr>
            <w:r>
              <w:rPr>
                <w:color w:val="000000"/>
                <w:szCs w:val="21"/>
              </w:rPr>
              <w:t>2</w:t>
            </w:r>
          </w:p>
        </w:tc>
        <w:tc>
          <w:tcPr>
            <w:tcW w:w="1800" w:type="dxa"/>
            <w:vAlign w:val="center"/>
          </w:tcPr>
          <w:p w:rsidR="00C3112C" w:rsidRDefault="001F565C">
            <w:pPr>
              <w:jc w:val="right"/>
            </w:pPr>
            <w:r>
              <w:rPr>
                <w:color w:val="000000"/>
                <w:szCs w:val="21"/>
              </w:rPr>
              <w:t>2,102,174,279.67</w:t>
            </w:r>
          </w:p>
        </w:tc>
        <w:tc>
          <w:tcPr>
            <w:tcW w:w="1080" w:type="dxa"/>
            <w:vAlign w:val="center"/>
          </w:tcPr>
          <w:p w:rsidR="00C3112C" w:rsidRDefault="001F565C">
            <w:pPr>
              <w:jc w:val="right"/>
            </w:pPr>
            <w:r>
              <w:rPr>
                <w:color w:val="000000"/>
                <w:szCs w:val="21"/>
              </w:rPr>
              <w:t>100.00%</w:t>
            </w:r>
          </w:p>
        </w:tc>
        <w:tc>
          <w:tcPr>
            <w:tcW w:w="1620" w:type="dxa"/>
            <w:vAlign w:val="center"/>
          </w:tcPr>
          <w:p w:rsidR="00C3112C" w:rsidRDefault="001F565C">
            <w:pPr>
              <w:jc w:val="right"/>
            </w:pPr>
            <w:r>
              <w:rPr>
                <w:color w:val="000000"/>
                <w:szCs w:val="21"/>
              </w:rPr>
              <w:t>1,913,820.53</w:t>
            </w:r>
          </w:p>
        </w:tc>
        <w:tc>
          <w:tcPr>
            <w:tcW w:w="1080" w:type="dxa"/>
            <w:vAlign w:val="center"/>
          </w:tcPr>
          <w:p w:rsidR="00C3112C" w:rsidRDefault="001F565C">
            <w:pPr>
              <w:jc w:val="right"/>
            </w:pPr>
            <w:r>
              <w:rPr>
                <w:color w:val="000000"/>
                <w:szCs w:val="21"/>
              </w:rPr>
              <w:t>100.00%</w:t>
            </w:r>
          </w:p>
        </w:tc>
        <w:tc>
          <w:tcPr>
            <w:tcW w:w="1080" w:type="dxa"/>
            <w:vAlign w:val="center"/>
          </w:tcPr>
          <w:p w:rsidR="00C3112C" w:rsidRDefault="001F565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C3112C">
        <w:tc>
          <w:tcPr>
            <w:tcW w:w="1559" w:type="dxa"/>
            <w:vAlign w:val="center"/>
          </w:tcPr>
          <w:p w:rsidR="00C3112C" w:rsidRDefault="001F565C">
            <w:pPr>
              <w:jc w:val="left"/>
            </w:pPr>
            <w:r>
              <w:rPr>
                <w:color w:val="000000"/>
                <w:szCs w:val="21"/>
              </w:rPr>
              <w:t>安信证券股份有限公司</w:t>
            </w:r>
          </w:p>
        </w:tc>
        <w:tc>
          <w:tcPr>
            <w:tcW w:w="1319" w:type="dxa"/>
            <w:vAlign w:val="center"/>
          </w:tcPr>
          <w:p w:rsidR="00C3112C" w:rsidRDefault="001F565C">
            <w:pPr>
              <w:jc w:val="right"/>
            </w:pPr>
            <w:r>
              <w:rPr>
                <w:color w:val="000000"/>
                <w:szCs w:val="21"/>
              </w:rPr>
              <w:t>395,745,705.12</w:t>
            </w:r>
          </w:p>
        </w:tc>
        <w:tc>
          <w:tcPr>
            <w:tcW w:w="1080" w:type="dxa"/>
            <w:vAlign w:val="center"/>
          </w:tcPr>
          <w:p w:rsidR="00C3112C" w:rsidRDefault="001F565C">
            <w:pPr>
              <w:jc w:val="right"/>
            </w:pPr>
            <w:r>
              <w:rPr>
                <w:color w:val="000000"/>
                <w:szCs w:val="21"/>
              </w:rPr>
              <w:t>100.00%</w:t>
            </w:r>
          </w:p>
        </w:tc>
        <w:tc>
          <w:tcPr>
            <w:tcW w:w="1143" w:type="dxa"/>
            <w:vAlign w:val="center"/>
          </w:tcPr>
          <w:p w:rsidR="00C3112C" w:rsidRDefault="001F565C">
            <w:pPr>
              <w:jc w:val="right"/>
            </w:pPr>
            <w:r>
              <w:rPr>
                <w:color w:val="000000"/>
                <w:szCs w:val="21"/>
              </w:rPr>
              <w:t>2,455,000,000.00</w:t>
            </w:r>
          </w:p>
        </w:tc>
        <w:tc>
          <w:tcPr>
            <w:tcW w:w="1197" w:type="dxa"/>
            <w:vAlign w:val="center"/>
          </w:tcPr>
          <w:p w:rsidR="00C3112C" w:rsidRDefault="001F565C">
            <w:pPr>
              <w:jc w:val="right"/>
            </w:pPr>
            <w:r>
              <w:rPr>
                <w:color w:val="000000"/>
                <w:szCs w:val="21"/>
              </w:rPr>
              <w:t>100.00%</w:t>
            </w:r>
          </w:p>
        </w:tc>
        <w:tc>
          <w:tcPr>
            <w:tcW w:w="1497" w:type="dxa"/>
            <w:vAlign w:val="center"/>
          </w:tcPr>
          <w:p w:rsidR="00C3112C" w:rsidRDefault="001F565C">
            <w:pPr>
              <w:jc w:val="right"/>
            </w:pPr>
            <w:r>
              <w:rPr>
                <w:color w:val="000000"/>
                <w:szCs w:val="21"/>
              </w:rPr>
              <w:t>-</w:t>
            </w:r>
          </w:p>
        </w:tc>
        <w:tc>
          <w:tcPr>
            <w:tcW w:w="1203" w:type="dxa"/>
            <w:vAlign w:val="center"/>
          </w:tcPr>
          <w:p w:rsidR="00C3112C" w:rsidRDefault="001F565C">
            <w:pPr>
              <w:jc w:val="right"/>
            </w:pPr>
            <w:r>
              <w:rPr>
                <w:color w:val="000000"/>
                <w:szCs w:val="21"/>
              </w:rPr>
              <w:t>-</w:t>
            </w:r>
          </w:p>
        </w:tc>
      </w:tr>
    </w:tbl>
    <w:p w:rsidR="00C3112C" w:rsidRDefault="001F565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3112C" w:rsidRDefault="001F565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）基金行业股票估值指数的通知》的指导意见，经与基金托管人协商一致，本基金对其所持有的日发精机（证券代码：</w:t>
      </w:r>
      <w:r w:rsidRPr="00EA2417">
        <w:rPr>
          <w:color w:val="000000"/>
          <w:sz w:val="24"/>
        </w:rPr>
        <w:t>002520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12</w:t>
      </w:r>
      <w:r w:rsidRPr="00EA2417">
        <w:rPr>
          <w:color w:val="000000"/>
          <w:sz w:val="24"/>
        </w:rPr>
        <w:t>日起恢复按市场价格进行估值；本基金对其所持有的先河环保（证券代码：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日起恢复按市场价格进行估值；本基金对其所持有的湖北能源（证券代码：</w:t>
      </w:r>
      <w:r w:rsidRPr="00EA2417">
        <w:rPr>
          <w:color w:val="000000"/>
          <w:sz w:val="24"/>
        </w:rPr>
        <w:t>000883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35" w:rsidRDefault="00070535">
      <w:r>
        <w:separator/>
      </w:r>
    </w:p>
  </w:endnote>
  <w:endnote w:type="continuationSeparator" w:id="0">
    <w:p w:rsidR="00070535" w:rsidRDefault="0007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D96000">
      <w:rPr>
        <w:noProof/>
        <w:kern w:val="0"/>
        <w:szCs w:val="21"/>
      </w:rPr>
      <w:t>29</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D96000">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35" w:rsidRDefault="00070535">
      <w:r>
        <w:separator/>
      </w:r>
    </w:p>
  </w:footnote>
  <w:footnote w:type="continuationSeparator" w:id="0">
    <w:p w:rsidR="00070535" w:rsidRDefault="0007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35"/>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892"/>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65C"/>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201"/>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18"/>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4F7D"/>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AFE"/>
    <w:rsid w:val="00C25C1B"/>
    <w:rsid w:val="00C262A0"/>
    <w:rsid w:val="00C26A4E"/>
    <w:rsid w:val="00C2755C"/>
    <w:rsid w:val="00C27E4C"/>
    <w:rsid w:val="00C303F3"/>
    <w:rsid w:val="00C3112C"/>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00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DB9EF4-0E10-46E9-A3E9-5C6FED27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2015-03-27T13:26:00Z</dcterms:created>
  <dcterms:modified xsi:type="dcterms:W3CDTF">2015-03-27T13:26:00Z</dcterms:modified>
</cp:coreProperties>
</file>