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DD6" w:rsidRPr="00D32DD6" w:rsidRDefault="00BB3735" w:rsidP="00BB3735">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交银施罗德基金管理有限公司关于增加交银施罗德</w:t>
      </w:r>
      <w:r w:rsidR="001F7C0A">
        <w:rPr>
          <w:rFonts w:ascii="宋体" w:hAnsi="宋体" w:cs="宋体" w:hint="eastAsia"/>
          <w:b/>
          <w:bCs/>
          <w:sz w:val="28"/>
          <w:szCs w:val="28"/>
        </w:rPr>
        <w:t>丰硕</w:t>
      </w:r>
      <w:r w:rsidRPr="00BB3735">
        <w:rPr>
          <w:rFonts w:ascii="宋体" w:hAnsi="宋体" w:cs="宋体" w:hint="eastAsia"/>
          <w:b/>
          <w:bCs/>
          <w:sz w:val="28"/>
          <w:szCs w:val="28"/>
        </w:rPr>
        <w:t>收益债券型证券投资基金</w:t>
      </w:r>
      <w:r w:rsidR="00BB777A">
        <w:rPr>
          <w:rFonts w:ascii="宋体" w:hAnsi="宋体" w:cs="宋体" w:hint="eastAsia"/>
          <w:b/>
          <w:bCs/>
          <w:sz w:val="28"/>
          <w:szCs w:val="28"/>
        </w:rPr>
        <w:t>部分</w:t>
      </w:r>
      <w:r w:rsidRPr="00BB3735">
        <w:rPr>
          <w:rFonts w:ascii="宋体" w:hAnsi="宋体" w:cs="宋体" w:hint="eastAsia"/>
          <w:b/>
          <w:bCs/>
          <w:sz w:val="28"/>
          <w:szCs w:val="28"/>
        </w:rPr>
        <w:t>销售机构的公告</w:t>
      </w:r>
    </w:p>
    <w:p w:rsidR="005019A8" w:rsidRPr="003B6B17" w:rsidRDefault="005019A8" w:rsidP="00D32DD6">
      <w:pPr>
        <w:spacing w:before="50" w:after="50" w:line="360" w:lineRule="auto"/>
        <w:ind w:firstLineChars="200" w:firstLine="562"/>
        <w:jc w:val="center"/>
        <w:rPr>
          <w:rFonts w:ascii="宋体"/>
          <w:b/>
          <w:bCs/>
          <w:sz w:val="28"/>
          <w:szCs w:val="28"/>
        </w:rPr>
      </w:pPr>
    </w:p>
    <w:p w:rsidR="00E039DA" w:rsidRDefault="00BB3735" w:rsidP="00D32DD6">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根据交银施罗德基金管理有限公司（以下简称“本基金管理人”）与</w:t>
      </w:r>
      <w:r w:rsidR="00D10EC9" w:rsidRPr="00162C38">
        <w:rPr>
          <w:rFonts w:hAnsi="宋体" w:hint="eastAsia"/>
          <w:bCs/>
          <w:sz w:val="24"/>
          <w:szCs w:val="24"/>
        </w:rPr>
        <w:t>中信建投证券股份有限公司</w:t>
      </w:r>
      <w:r w:rsidR="00D10EC9">
        <w:rPr>
          <w:rFonts w:hAnsi="宋体" w:hint="eastAsia"/>
          <w:bCs/>
          <w:sz w:val="24"/>
          <w:szCs w:val="24"/>
        </w:rPr>
        <w:t>和</w:t>
      </w:r>
      <w:r w:rsidR="00D10EC9" w:rsidRPr="00B12DEB">
        <w:rPr>
          <w:rFonts w:hAnsi="宋体" w:hint="eastAsia"/>
          <w:bCs/>
          <w:sz w:val="24"/>
          <w:szCs w:val="24"/>
        </w:rPr>
        <w:t>西南证券股份有限公司</w:t>
      </w:r>
      <w:r w:rsidRPr="00BB3735">
        <w:rPr>
          <w:rFonts w:hAnsi="宋体"/>
          <w:bCs/>
          <w:sz w:val="24"/>
          <w:szCs w:val="24"/>
        </w:rPr>
        <w:t>签署的销售代理协议，本基金管理人自</w:t>
      </w:r>
      <w:r w:rsidR="007A038C">
        <w:rPr>
          <w:bCs/>
          <w:sz w:val="24"/>
          <w:szCs w:val="24"/>
        </w:rPr>
        <w:t>2015</w:t>
      </w:r>
      <w:r w:rsidRPr="000C3F7D">
        <w:rPr>
          <w:bCs/>
          <w:sz w:val="24"/>
          <w:szCs w:val="24"/>
        </w:rPr>
        <w:t>年</w:t>
      </w:r>
      <w:r w:rsidR="007A038C">
        <w:rPr>
          <w:bCs/>
          <w:sz w:val="24"/>
          <w:szCs w:val="24"/>
        </w:rPr>
        <w:t>10</w:t>
      </w:r>
      <w:r w:rsidRPr="000C3F7D">
        <w:rPr>
          <w:bCs/>
          <w:sz w:val="24"/>
          <w:szCs w:val="24"/>
        </w:rPr>
        <w:t>月</w:t>
      </w:r>
      <w:r w:rsidR="00162C38">
        <w:rPr>
          <w:bCs/>
          <w:sz w:val="24"/>
          <w:szCs w:val="24"/>
        </w:rPr>
        <w:t>23</w:t>
      </w:r>
      <w:r w:rsidRPr="000C3F7D">
        <w:rPr>
          <w:bCs/>
          <w:sz w:val="24"/>
          <w:szCs w:val="24"/>
        </w:rPr>
        <w:t>日</w:t>
      </w:r>
      <w:r w:rsidRPr="00BB3735">
        <w:rPr>
          <w:rFonts w:hAnsi="宋体"/>
          <w:bCs/>
          <w:sz w:val="24"/>
          <w:szCs w:val="24"/>
        </w:rPr>
        <w:t>起增加</w:t>
      </w:r>
      <w:r w:rsidR="00BB777A">
        <w:rPr>
          <w:rFonts w:hAnsi="宋体" w:hint="eastAsia"/>
          <w:bCs/>
          <w:sz w:val="24"/>
          <w:szCs w:val="24"/>
        </w:rPr>
        <w:t>上述两家机构</w:t>
      </w:r>
      <w:r w:rsidRPr="00BB3735">
        <w:rPr>
          <w:rFonts w:hAnsi="宋体"/>
          <w:bCs/>
          <w:sz w:val="24"/>
          <w:szCs w:val="24"/>
        </w:rPr>
        <w:t>作为交银施罗德</w:t>
      </w:r>
      <w:r w:rsidR="001F7C0A">
        <w:rPr>
          <w:rFonts w:hAnsi="宋体" w:hint="eastAsia"/>
          <w:bCs/>
          <w:sz w:val="24"/>
          <w:szCs w:val="24"/>
        </w:rPr>
        <w:t>丰硕</w:t>
      </w:r>
      <w:r w:rsidRPr="00BB3735">
        <w:rPr>
          <w:rFonts w:hAnsi="宋体" w:hint="eastAsia"/>
          <w:bCs/>
          <w:sz w:val="24"/>
          <w:szCs w:val="24"/>
        </w:rPr>
        <w:t>收益债券</w:t>
      </w:r>
      <w:r w:rsidRPr="00BB3735">
        <w:rPr>
          <w:rFonts w:hAnsi="宋体"/>
          <w:bCs/>
          <w:sz w:val="24"/>
          <w:szCs w:val="24"/>
        </w:rPr>
        <w:t>型证券投资基金（</w:t>
      </w:r>
      <w:r w:rsidR="00E865B8">
        <w:rPr>
          <w:rFonts w:hAnsi="宋体" w:hint="eastAsia"/>
          <w:bCs/>
          <w:sz w:val="24"/>
          <w:szCs w:val="24"/>
        </w:rPr>
        <w:t>C</w:t>
      </w:r>
      <w:r w:rsidR="002F13DF">
        <w:rPr>
          <w:rFonts w:hAnsi="宋体" w:hint="eastAsia"/>
          <w:bCs/>
          <w:sz w:val="24"/>
          <w:szCs w:val="24"/>
        </w:rPr>
        <w:t>类</w:t>
      </w:r>
      <w:r w:rsidRPr="00BB3735">
        <w:rPr>
          <w:rFonts w:hAnsi="宋体"/>
          <w:bCs/>
          <w:sz w:val="24"/>
          <w:szCs w:val="24"/>
        </w:rPr>
        <w:t>基金</w:t>
      </w:r>
      <w:r w:rsidR="002F13DF">
        <w:rPr>
          <w:rFonts w:hAnsi="宋体" w:hint="eastAsia"/>
          <w:bCs/>
          <w:sz w:val="24"/>
          <w:szCs w:val="24"/>
        </w:rPr>
        <w:t>份额</w:t>
      </w:r>
      <w:r w:rsidRPr="00BB3735">
        <w:rPr>
          <w:rFonts w:hAnsi="宋体"/>
          <w:bCs/>
          <w:sz w:val="24"/>
          <w:szCs w:val="24"/>
        </w:rPr>
        <w:t>代码：</w:t>
      </w:r>
      <w:r w:rsidR="00206FC7" w:rsidRPr="00206FC7">
        <w:rPr>
          <w:rFonts w:hAnsi="宋体"/>
          <w:bCs/>
          <w:sz w:val="24"/>
          <w:szCs w:val="24"/>
        </w:rPr>
        <w:t>519758</w:t>
      </w:r>
      <w:r w:rsidRPr="00BB3735">
        <w:rPr>
          <w:rFonts w:hAnsi="宋体"/>
          <w:bCs/>
          <w:sz w:val="24"/>
          <w:szCs w:val="24"/>
        </w:rPr>
        <w:t>；以下简称“本基金”）的</w:t>
      </w:r>
      <w:r w:rsidRPr="00BB3735">
        <w:rPr>
          <w:rFonts w:hAnsi="宋体" w:hint="eastAsia"/>
          <w:bCs/>
          <w:sz w:val="24"/>
          <w:szCs w:val="24"/>
        </w:rPr>
        <w:t>销售</w:t>
      </w:r>
      <w:r w:rsidRPr="00BB3735">
        <w:rPr>
          <w:rFonts w:hAnsi="宋体"/>
          <w:bCs/>
          <w:sz w:val="24"/>
          <w:szCs w:val="24"/>
        </w:rPr>
        <w:t>机构。</w:t>
      </w:r>
    </w:p>
    <w:p w:rsidR="00113468" w:rsidRPr="009F6F71" w:rsidRDefault="00BB3735" w:rsidP="00113468">
      <w:pPr>
        <w:adjustRightInd w:val="0"/>
        <w:snapToGrid w:val="0"/>
        <w:spacing w:line="360" w:lineRule="auto"/>
        <w:ind w:firstLineChars="200" w:firstLine="480"/>
        <w:rPr>
          <w:sz w:val="24"/>
          <w:szCs w:val="24"/>
        </w:rPr>
      </w:pPr>
      <w:r w:rsidRPr="00BB3735">
        <w:rPr>
          <w:rFonts w:hAnsi="宋体"/>
          <w:bCs/>
          <w:sz w:val="24"/>
          <w:szCs w:val="24"/>
        </w:rPr>
        <w:t>至此，</w:t>
      </w:r>
      <w:r w:rsidRPr="00BB3735">
        <w:rPr>
          <w:rFonts w:hAnsi="宋体" w:hint="eastAsia"/>
          <w:bCs/>
          <w:sz w:val="24"/>
          <w:szCs w:val="24"/>
        </w:rPr>
        <w:t>除基金管理人外，销售本基金</w:t>
      </w:r>
      <w:r w:rsidRPr="00BB3735">
        <w:rPr>
          <w:rFonts w:hAnsi="宋体"/>
          <w:bCs/>
          <w:sz w:val="24"/>
          <w:szCs w:val="24"/>
        </w:rPr>
        <w:t>的</w:t>
      </w:r>
      <w:r w:rsidRPr="00BB3735">
        <w:rPr>
          <w:rFonts w:hAnsi="宋体" w:hint="eastAsia"/>
          <w:bCs/>
          <w:sz w:val="24"/>
          <w:szCs w:val="24"/>
        </w:rPr>
        <w:t>其他销售</w:t>
      </w:r>
      <w:r w:rsidRPr="00BB3735">
        <w:rPr>
          <w:rFonts w:hAnsi="宋体"/>
          <w:bCs/>
          <w:sz w:val="24"/>
          <w:szCs w:val="24"/>
        </w:rPr>
        <w:t>机构包括：</w:t>
      </w:r>
      <w:r w:rsidR="00782F77" w:rsidRPr="004846E3">
        <w:rPr>
          <w:rFonts w:hAnsi="宋体" w:hint="eastAsia"/>
          <w:bCs/>
          <w:sz w:val="24"/>
          <w:szCs w:val="24"/>
        </w:rPr>
        <w:t>交通银行股份有限公司、招商银行股份有限公司、中信银行股份有限公司、</w:t>
      </w:r>
      <w:r w:rsidR="00782F77" w:rsidRPr="00162C38">
        <w:rPr>
          <w:rFonts w:hAnsi="宋体" w:hint="eastAsia"/>
          <w:bCs/>
          <w:sz w:val="24"/>
          <w:szCs w:val="24"/>
        </w:rPr>
        <w:t>中信建投证券股份有限公司</w:t>
      </w:r>
      <w:r w:rsidR="00782F77">
        <w:rPr>
          <w:rFonts w:hAnsi="宋体" w:hint="eastAsia"/>
          <w:bCs/>
          <w:sz w:val="24"/>
          <w:szCs w:val="24"/>
        </w:rPr>
        <w:t>、</w:t>
      </w:r>
      <w:r w:rsidR="00782F77" w:rsidRPr="004846E3">
        <w:rPr>
          <w:rFonts w:hAnsi="宋体" w:hint="eastAsia"/>
          <w:bCs/>
          <w:sz w:val="24"/>
          <w:szCs w:val="24"/>
        </w:rPr>
        <w:t>中国银河证券股份有限公司、兴业证券股份有限公司、中信证券股份有限公司、中信证券（山东）有限责任公司、长江证券股份有限公司、平安证券有限责任公司、中国国际金融股份有限公司、国金证券股份有限公司、</w:t>
      </w:r>
      <w:r w:rsidR="00782F77" w:rsidRPr="00B12DEB">
        <w:rPr>
          <w:rFonts w:hAnsi="宋体" w:hint="eastAsia"/>
          <w:bCs/>
          <w:sz w:val="24"/>
          <w:szCs w:val="24"/>
        </w:rPr>
        <w:t>西南证券股份有限公司</w:t>
      </w:r>
      <w:r w:rsidR="00782F77">
        <w:rPr>
          <w:rFonts w:hAnsi="宋体" w:hint="eastAsia"/>
          <w:bCs/>
          <w:sz w:val="24"/>
          <w:szCs w:val="24"/>
        </w:rPr>
        <w:t>、</w:t>
      </w:r>
      <w:r w:rsidR="00782F77" w:rsidRPr="004846E3">
        <w:rPr>
          <w:rFonts w:hAnsi="宋体" w:hint="eastAsia"/>
          <w:bCs/>
          <w:sz w:val="24"/>
          <w:szCs w:val="24"/>
        </w:rPr>
        <w:t>天相投资顾问有限公司。</w:t>
      </w:r>
    </w:p>
    <w:p w:rsidR="00987737" w:rsidRDefault="00963E40" w:rsidP="00987737">
      <w:pPr>
        <w:adjustRightInd w:val="0"/>
        <w:snapToGrid w:val="0"/>
        <w:spacing w:line="360" w:lineRule="auto"/>
        <w:ind w:firstLineChars="200" w:firstLine="480"/>
        <w:rPr>
          <w:bCs/>
          <w:sz w:val="24"/>
          <w:szCs w:val="24"/>
        </w:rPr>
      </w:pPr>
      <w:r w:rsidRPr="004030BE">
        <w:rPr>
          <w:bCs/>
          <w:sz w:val="24"/>
          <w:szCs w:val="24"/>
        </w:rPr>
        <w:t xml:space="preserve"> </w:t>
      </w: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重要提示：</w:t>
      </w:r>
      <w:r w:rsidRPr="00384EDD">
        <w:rPr>
          <w:bCs/>
          <w:sz w:val="24"/>
          <w:szCs w:val="24"/>
        </w:rPr>
        <w:t xml:space="preserve"> </w:t>
      </w:r>
    </w:p>
    <w:p w:rsidR="00D32DD6" w:rsidRPr="007567C4" w:rsidRDefault="00BB3735" w:rsidP="007567C4">
      <w:pPr>
        <w:adjustRightInd w:val="0"/>
        <w:snapToGrid w:val="0"/>
        <w:spacing w:line="360" w:lineRule="auto"/>
        <w:ind w:firstLineChars="200" w:firstLine="480"/>
        <w:rPr>
          <w:sz w:val="24"/>
        </w:rPr>
      </w:pPr>
      <w:r w:rsidRPr="00BB3735">
        <w:rPr>
          <w:rFonts w:hAnsi="宋体"/>
          <w:bCs/>
          <w:sz w:val="24"/>
          <w:szCs w:val="24"/>
        </w:rPr>
        <w:t>1</w:t>
      </w:r>
      <w:r w:rsidRPr="00BB3735">
        <w:rPr>
          <w:rFonts w:hAnsi="宋体"/>
          <w:bCs/>
          <w:sz w:val="24"/>
          <w:szCs w:val="24"/>
        </w:rPr>
        <w:t>、本基金管理人于</w:t>
      </w:r>
      <w:r w:rsidR="00E034C0">
        <w:rPr>
          <w:rFonts w:hAnsi="宋体"/>
          <w:bCs/>
          <w:sz w:val="24"/>
          <w:szCs w:val="24"/>
        </w:rPr>
        <w:t>2015</w:t>
      </w:r>
      <w:r w:rsidR="00E034C0">
        <w:rPr>
          <w:rFonts w:hAnsi="宋体" w:hint="eastAsia"/>
          <w:bCs/>
          <w:sz w:val="24"/>
          <w:szCs w:val="24"/>
        </w:rPr>
        <w:t>年</w:t>
      </w:r>
      <w:r w:rsidR="00E034C0">
        <w:rPr>
          <w:rFonts w:hAnsi="宋体" w:hint="eastAsia"/>
          <w:bCs/>
          <w:sz w:val="24"/>
          <w:szCs w:val="24"/>
        </w:rPr>
        <w:t>10</w:t>
      </w:r>
      <w:r w:rsidR="00E034C0">
        <w:rPr>
          <w:rFonts w:hAnsi="宋体" w:hint="eastAsia"/>
          <w:bCs/>
          <w:sz w:val="24"/>
          <w:szCs w:val="24"/>
        </w:rPr>
        <w:t>月</w:t>
      </w:r>
      <w:r w:rsidR="00D37F34">
        <w:rPr>
          <w:rFonts w:hAnsi="宋体" w:hint="eastAsia"/>
          <w:bCs/>
          <w:sz w:val="24"/>
          <w:szCs w:val="24"/>
        </w:rPr>
        <w:t>20</w:t>
      </w:r>
      <w:r w:rsidR="00E034C0">
        <w:rPr>
          <w:rFonts w:hAnsi="宋体" w:hint="eastAsia"/>
          <w:bCs/>
          <w:sz w:val="24"/>
          <w:szCs w:val="24"/>
        </w:rPr>
        <w:t>日</w:t>
      </w:r>
      <w:r w:rsidRPr="00BB3735">
        <w:rPr>
          <w:rFonts w:hAnsi="宋体"/>
          <w:bCs/>
          <w:sz w:val="24"/>
          <w:szCs w:val="24"/>
        </w:rPr>
        <w:t>发布公告，本基金自</w:t>
      </w:r>
      <w:r w:rsidR="005E3330">
        <w:rPr>
          <w:rFonts w:hAnsi="宋体"/>
          <w:bCs/>
          <w:sz w:val="24"/>
          <w:szCs w:val="24"/>
        </w:rPr>
        <w:t>2015</w:t>
      </w:r>
      <w:r w:rsidR="005E3330">
        <w:rPr>
          <w:rFonts w:hAnsi="宋体" w:hint="eastAsia"/>
          <w:bCs/>
          <w:sz w:val="24"/>
          <w:szCs w:val="24"/>
        </w:rPr>
        <w:t>年</w:t>
      </w:r>
      <w:r w:rsidR="005E3330">
        <w:rPr>
          <w:rFonts w:hAnsi="宋体" w:hint="eastAsia"/>
          <w:bCs/>
          <w:sz w:val="24"/>
          <w:szCs w:val="24"/>
        </w:rPr>
        <w:t>10</w:t>
      </w:r>
      <w:r w:rsidR="005E3330">
        <w:rPr>
          <w:rFonts w:hAnsi="宋体" w:hint="eastAsia"/>
          <w:bCs/>
          <w:sz w:val="24"/>
          <w:szCs w:val="24"/>
        </w:rPr>
        <w:t>月</w:t>
      </w:r>
      <w:r w:rsidR="005E3330">
        <w:rPr>
          <w:rFonts w:hAnsi="宋体" w:hint="eastAsia"/>
          <w:bCs/>
          <w:sz w:val="24"/>
          <w:szCs w:val="24"/>
        </w:rPr>
        <w:t>23</w:t>
      </w:r>
      <w:r w:rsidR="005E3330">
        <w:rPr>
          <w:rFonts w:hAnsi="宋体" w:hint="eastAsia"/>
          <w:bCs/>
          <w:sz w:val="24"/>
          <w:szCs w:val="24"/>
        </w:rPr>
        <w:t>日</w:t>
      </w:r>
      <w:r w:rsidRPr="00BB3735">
        <w:rPr>
          <w:rFonts w:hAnsi="宋体"/>
          <w:bCs/>
          <w:sz w:val="24"/>
          <w:szCs w:val="24"/>
        </w:rPr>
        <w:t>起至</w:t>
      </w:r>
      <w:r w:rsidR="005E3330">
        <w:rPr>
          <w:rFonts w:hAnsi="宋体"/>
          <w:bCs/>
          <w:sz w:val="24"/>
          <w:szCs w:val="24"/>
        </w:rPr>
        <w:t>2015</w:t>
      </w:r>
      <w:r w:rsidR="005E3330">
        <w:rPr>
          <w:rFonts w:hAnsi="宋体" w:hint="eastAsia"/>
          <w:bCs/>
          <w:sz w:val="24"/>
          <w:szCs w:val="24"/>
        </w:rPr>
        <w:t>年</w:t>
      </w:r>
      <w:r w:rsidR="005E3330">
        <w:rPr>
          <w:rFonts w:hAnsi="宋体" w:hint="eastAsia"/>
          <w:bCs/>
          <w:sz w:val="24"/>
          <w:szCs w:val="24"/>
        </w:rPr>
        <w:t>11</w:t>
      </w:r>
      <w:r w:rsidR="005E3330">
        <w:rPr>
          <w:rFonts w:hAnsi="宋体" w:hint="eastAsia"/>
          <w:bCs/>
          <w:sz w:val="24"/>
          <w:szCs w:val="24"/>
        </w:rPr>
        <w:t>月</w:t>
      </w:r>
      <w:r w:rsidR="005E3330">
        <w:rPr>
          <w:rFonts w:hAnsi="宋体" w:hint="eastAsia"/>
          <w:bCs/>
          <w:sz w:val="24"/>
          <w:szCs w:val="24"/>
        </w:rPr>
        <w:t>13</w:t>
      </w:r>
      <w:r w:rsidR="005E3330">
        <w:rPr>
          <w:rFonts w:hAnsi="宋体" w:hint="eastAsia"/>
          <w:bCs/>
          <w:sz w:val="24"/>
          <w:szCs w:val="24"/>
        </w:rPr>
        <w:t>日</w:t>
      </w:r>
      <w:r w:rsidRPr="00BB3735">
        <w:rPr>
          <w:rFonts w:hAnsi="宋体"/>
          <w:bCs/>
          <w:sz w:val="24"/>
          <w:szCs w:val="24"/>
        </w:rPr>
        <w:t>止通过销售机构公开发售</w:t>
      </w:r>
      <w:r w:rsidR="007567C4">
        <w:rPr>
          <w:rFonts w:hAnsi="宋体" w:hint="eastAsia"/>
          <w:bCs/>
          <w:sz w:val="24"/>
          <w:szCs w:val="24"/>
        </w:rPr>
        <w:t>，</w:t>
      </w:r>
      <w:r w:rsidR="007567C4">
        <w:rPr>
          <w:rFonts w:hAnsi="宋体" w:hint="eastAsia"/>
          <w:sz w:val="24"/>
        </w:rPr>
        <w:t>本基金管理人也可根据基金销售情况在募集期限内适当延长或缩短基金发售时间，并及时公告</w:t>
      </w:r>
      <w:r w:rsidRPr="00BB3735">
        <w:rPr>
          <w:rFonts w:hAnsi="宋体"/>
          <w:bCs/>
          <w:sz w:val="24"/>
          <w:szCs w:val="24"/>
        </w:rPr>
        <w:t>。投资人欲了解本基金及本基金基金份额发售的详细情况，请详细阅读刊登在</w:t>
      </w:r>
      <w:r w:rsidR="00267AF8">
        <w:rPr>
          <w:rFonts w:hAnsi="宋体"/>
          <w:bCs/>
          <w:sz w:val="24"/>
          <w:szCs w:val="24"/>
        </w:rPr>
        <w:t>2015</w:t>
      </w:r>
      <w:r w:rsidR="00267AF8">
        <w:rPr>
          <w:rFonts w:hAnsi="宋体" w:hint="eastAsia"/>
          <w:bCs/>
          <w:sz w:val="24"/>
          <w:szCs w:val="24"/>
        </w:rPr>
        <w:t>年</w:t>
      </w:r>
      <w:r w:rsidR="00267AF8">
        <w:rPr>
          <w:rFonts w:hAnsi="宋体" w:hint="eastAsia"/>
          <w:bCs/>
          <w:sz w:val="24"/>
          <w:szCs w:val="24"/>
        </w:rPr>
        <w:t>10</w:t>
      </w:r>
      <w:r w:rsidR="00267AF8">
        <w:rPr>
          <w:rFonts w:hAnsi="宋体" w:hint="eastAsia"/>
          <w:bCs/>
          <w:sz w:val="24"/>
          <w:szCs w:val="24"/>
        </w:rPr>
        <w:t>月</w:t>
      </w:r>
      <w:r w:rsidR="00267AF8">
        <w:rPr>
          <w:rFonts w:hAnsi="宋体" w:hint="eastAsia"/>
          <w:bCs/>
          <w:sz w:val="24"/>
          <w:szCs w:val="24"/>
        </w:rPr>
        <w:t>20</w:t>
      </w:r>
      <w:r w:rsidR="00267AF8">
        <w:rPr>
          <w:rFonts w:hAnsi="宋体" w:hint="eastAsia"/>
          <w:bCs/>
          <w:sz w:val="24"/>
          <w:szCs w:val="24"/>
        </w:rPr>
        <w:t>日</w:t>
      </w:r>
      <w:r w:rsidRPr="00BB3735">
        <w:rPr>
          <w:rFonts w:hAnsi="宋体"/>
          <w:bCs/>
          <w:sz w:val="24"/>
          <w:szCs w:val="24"/>
        </w:rPr>
        <w:t>《中国证券报》、</w:t>
      </w:r>
      <w:r w:rsidR="00267AF8">
        <w:rPr>
          <w:rFonts w:hAnsi="宋体"/>
          <w:bCs/>
          <w:sz w:val="24"/>
          <w:szCs w:val="24"/>
        </w:rPr>
        <w:t>2015</w:t>
      </w:r>
      <w:r w:rsidR="00267AF8">
        <w:rPr>
          <w:rFonts w:hAnsi="宋体" w:hint="eastAsia"/>
          <w:bCs/>
          <w:sz w:val="24"/>
          <w:szCs w:val="24"/>
        </w:rPr>
        <w:t>年</w:t>
      </w:r>
      <w:r w:rsidR="00267AF8">
        <w:rPr>
          <w:rFonts w:hAnsi="宋体" w:hint="eastAsia"/>
          <w:bCs/>
          <w:sz w:val="24"/>
          <w:szCs w:val="24"/>
        </w:rPr>
        <w:t>10</w:t>
      </w:r>
      <w:r w:rsidR="00267AF8">
        <w:rPr>
          <w:rFonts w:hAnsi="宋体" w:hint="eastAsia"/>
          <w:bCs/>
          <w:sz w:val="24"/>
          <w:szCs w:val="24"/>
        </w:rPr>
        <w:t>月</w:t>
      </w:r>
      <w:r w:rsidR="00267AF8">
        <w:rPr>
          <w:rFonts w:hAnsi="宋体" w:hint="eastAsia"/>
          <w:bCs/>
          <w:sz w:val="24"/>
          <w:szCs w:val="24"/>
        </w:rPr>
        <w:t>21</w:t>
      </w:r>
      <w:r w:rsidR="00267AF8">
        <w:rPr>
          <w:rFonts w:hAnsi="宋体" w:hint="eastAsia"/>
          <w:bCs/>
          <w:sz w:val="24"/>
          <w:szCs w:val="24"/>
        </w:rPr>
        <w:t>日</w:t>
      </w:r>
      <w:r w:rsidRPr="00BB3735">
        <w:rPr>
          <w:rFonts w:hAnsi="宋体"/>
          <w:bCs/>
          <w:sz w:val="24"/>
          <w:szCs w:val="24"/>
        </w:rPr>
        <w:t>《上海证券报》和</w:t>
      </w:r>
      <w:r w:rsidR="00267AF8">
        <w:rPr>
          <w:rFonts w:hAnsi="宋体"/>
          <w:bCs/>
          <w:sz w:val="24"/>
          <w:szCs w:val="24"/>
        </w:rPr>
        <w:t>2015</w:t>
      </w:r>
      <w:r w:rsidR="00267AF8">
        <w:rPr>
          <w:rFonts w:hAnsi="宋体" w:hint="eastAsia"/>
          <w:bCs/>
          <w:sz w:val="24"/>
          <w:szCs w:val="24"/>
        </w:rPr>
        <w:t>年</w:t>
      </w:r>
      <w:r w:rsidR="00267AF8">
        <w:rPr>
          <w:rFonts w:hAnsi="宋体" w:hint="eastAsia"/>
          <w:bCs/>
          <w:sz w:val="24"/>
          <w:szCs w:val="24"/>
        </w:rPr>
        <w:t>10</w:t>
      </w:r>
      <w:r w:rsidR="00267AF8">
        <w:rPr>
          <w:rFonts w:hAnsi="宋体" w:hint="eastAsia"/>
          <w:bCs/>
          <w:sz w:val="24"/>
          <w:szCs w:val="24"/>
        </w:rPr>
        <w:t>月</w:t>
      </w:r>
      <w:r w:rsidR="00267AF8">
        <w:rPr>
          <w:rFonts w:hAnsi="宋体" w:hint="eastAsia"/>
          <w:bCs/>
          <w:sz w:val="24"/>
          <w:szCs w:val="24"/>
        </w:rPr>
        <w:t>22</w:t>
      </w:r>
      <w:r w:rsidR="00267AF8">
        <w:rPr>
          <w:rFonts w:hAnsi="宋体" w:hint="eastAsia"/>
          <w:bCs/>
          <w:sz w:val="24"/>
          <w:szCs w:val="24"/>
        </w:rPr>
        <w:t>日</w:t>
      </w:r>
      <w:r w:rsidRPr="00BB3735">
        <w:rPr>
          <w:rFonts w:hAnsi="宋体"/>
          <w:bCs/>
          <w:sz w:val="24"/>
          <w:szCs w:val="24"/>
        </w:rPr>
        <w:t>《证券时报》上的本基金的招募说明书、基金份额发售公告和基金合同摘要等。</w:t>
      </w:r>
      <w:r w:rsidR="00D32DD6" w:rsidRPr="00384EDD">
        <w:rPr>
          <w:bCs/>
          <w:sz w:val="24"/>
          <w:szCs w:val="24"/>
        </w:rPr>
        <w:t xml:space="preserve"> </w:t>
      </w:r>
    </w:p>
    <w:p w:rsidR="00D32DD6" w:rsidRPr="00384EDD" w:rsidRDefault="00BB3735" w:rsidP="00D32DD6">
      <w:pPr>
        <w:adjustRightInd w:val="0"/>
        <w:snapToGrid w:val="0"/>
        <w:spacing w:line="360" w:lineRule="auto"/>
        <w:ind w:firstLineChars="200" w:firstLine="480"/>
        <w:rPr>
          <w:bCs/>
          <w:sz w:val="24"/>
          <w:szCs w:val="24"/>
        </w:rPr>
      </w:pPr>
      <w:r w:rsidRPr="00BB3735">
        <w:rPr>
          <w:rFonts w:hAnsi="宋体"/>
          <w:bCs/>
          <w:sz w:val="24"/>
          <w:szCs w:val="24"/>
        </w:rPr>
        <w:t>2</w:t>
      </w:r>
      <w:r w:rsidRPr="00BB3735">
        <w:rPr>
          <w:rFonts w:hAnsi="宋体"/>
          <w:bCs/>
          <w:sz w:val="24"/>
          <w:szCs w:val="24"/>
        </w:rPr>
        <w:t>、本基金的招募说明书、基金份额发售公告、基金合同及其摘要、托管协议同时发布在本公司网站（</w:t>
      </w:r>
      <w:r w:rsidRPr="00BB3735">
        <w:rPr>
          <w:rFonts w:hAnsi="宋体"/>
          <w:bCs/>
          <w:sz w:val="24"/>
          <w:szCs w:val="24"/>
        </w:rPr>
        <w:t>www.fund001.com</w:t>
      </w:r>
      <w:r w:rsidRPr="00BB3735">
        <w:rPr>
          <w:rFonts w:hAnsi="宋体"/>
          <w:bCs/>
          <w:sz w:val="24"/>
          <w:szCs w:val="24"/>
        </w:rPr>
        <w:t>，</w:t>
      </w:r>
      <w:r w:rsidRPr="00BB3735">
        <w:rPr>
          <w:rFonts w:hAnsi="宋体"/>
          <w:bCs/>
          <w:sz w:val="24"/>
          <w:szCs w:val="24"/>
        </w:rPr>
        <w:t>www.bocomschroder.com</w:t>
      </w:r>
      <w:r w:rsidRPr="00BB3735">
        <w:rPr>
          <w:rFonts w:hAnsi="宋体"/>
          <w:bCs/>
          <w:sz w:val="24"/>
          <w:szCs w:val="24"/>
        </w:rPr>
        <w:t>）。投资人亦可通过本公司网站下载基金申请表格和了解基金募集相关事宜。</w:t>
      </w:r>
    </w:p>
    <w:p w:rsidR="00D32DD6" w:rsidRPr="00384EDD" w:rsidRDefault="00BB3735" w:rsidP="00D32DD6">
      <w:pPr>
        <w:adjustRightInd w:val="0"/>
        <w:snapToGrid w:val="0"/>
        <w:spacing w:line="360" w:lineRule="auto"/>
        <w:ind w:firstLineChars="200" w:firstLine="480"/>
        <w:rPr>
          <w:bCs/>
          <w:sz w:val="24"/>
          <w:szCs w:val="24"/>
        </w:rPr>
      </w:pPr>
      <w:r w:rsidRPr="00BB3735">
        <w:rPr>
          <w:rFonts w:hAnsi="宋体"/>
          <w:bCs/>
          <w:sz w:val="24"/>
          <w:szCs w:val="24"/>
        </w:rPr>
        <w:t>3</w:t>
      </w:r>
      <w:r w:rsidRPr="00BB3735">
        <w:rPr>
          <w:rFonts w:hAnsi="宋体"/>
          <w:bCs/>
          <w:sz w:val="24"/>
          <w:szCs w:val="24"/>
        </w:rPr>
        <w:t>、</w:t>
      </w:r>
      <w:r w:rsidRPr="00BB3735">
        <w:rPr>
          <w:rFonts w:hAnsi="宋体" w:hint="eastAsia"/>
          <w:bCs/>
          <w:sz w:val="24"/>
          <w:szCs w:val="24"/>
        </w:rPr>
        <w:t>销售</w:t>
      </w:r>
      <w:r w:rsidRPr="00BB3735">
        <w:rPr>
          <w:rFonts w:hAnsi="宋体"/>
          <w:bCs/>
          <w:sz w:val="24"/>
          <w:szCs w:val="24"/>
        </w:rPr>
        <w:t>机构的</w:t>
      </w:r>
      <w:r w:rsidRPr="00BB3735">
        <w:rPr>
          <w:rFonts w:hAnsi="宋体" w:hint="eastAsia"/>
          <w:bCs/>
          <w:sz w:val="24"/>
          <w:szCs w:val="24"/>
        </w:rPr>
        <w:t>销售</w:t>
      </w:r>
      <w:r w:rsidRPr="00BB3735">
        <w:rPr>
          <w:rFonts w:hAnsi="宋体"/>
          <w:bCs/>
          <w:sz w:val="24"/>
          <w:szCs w:val="24"/>
        </w:rPr>
        <w:t>网点以及开户认购等事项的详细情况请向各</w:t>
      </w:r>
      <w:r w:rsidRPr="00BB3735">
        <w:rPr>
          <w:rFonts w:hAnsi="宋体" w:hint="eastAsia"/>
          <w:bCs/>
          <w:sz w:val="24"/>
          <w:szCs w:val="24"/>
        </w:rPr>
        <w:t>销售</w:t>
      </w:r>
      <w:r w:rsidRPr="00BB3735">
        <w:rPr>
          <w:rFonts w:hAnsi="宋体"/>
          <w:bCs/>
          <w:sz w:val="24"/>
          <w:szCs w:val="24"/>
        </w:rPr>
        <w:t>机构咨询。</w:t>
      </w:r>
    </w:p>
    <w:p w:rsidR="00D32DD6" w:rsidRPr="00384EDD" w:rsidRDefault="00384EDD" w:rsidP="00D32DD6">
      <w:pPr>
        <w:adjustRightInd w:val="0"/>
        <w:snapToGrid w:val="0"/>
        <w:spacing w:line="360" w:lineRule="auto"/>
        <w:ind w:firstLineChars="200" w:firstLine="480"/>
        <w:rPr>
          <w:bCs/>
          <w:sz w:val="24"/>
          <w:szCs w:val="24"/>
        </w:rPr>
      </w:pPr>
      <w:r>
        <w:rPr>
          <w:rFonts w:hAnsi="宋体" w:hint="eastAsia"/>
          <w:bCs/>
          <w:sz w:val="24"/>
          <w:szCs w:val="24"/>
        </w:rPr>
        <w:t>4</w:t>
      </w:r>
      <w:r>
        <w:rPr>
          <w:rFonts w:hAnsi="宋体" w:hint="eastAsia"/>
          <w:bCs/>
          <w:sz w:val="24"/>
          <w:szCs w:val="24"/>
        </w:rPr>
        <w:t>、</w:t>
      </w:r>
      <w:r w:rsidR="00D32DD6" w:rsidRPr="00384EDD">
        <w:rPr>
          <w:rFonts w:hAnsi="宋体"/>
          <w:bCs/>
          <w:sz w:val="24"/>
          <w:szCs w:val="24"/>
        </w:rPr>
        <w:t>由于各基金销售机构系统及业务安排等原因，开放日的具体业务办理时</w:t>
      </w:r>
      <w:r w:rsidR="00D32DD6" w:rsidRPr="00384EDD">
        <w:rPr>
          <w:rFonts w:hAnsi="宋体"/>
          <w:bCs/>
          <w:sz w:val="24"/>
          <w:szCs w:val="24"/>
        </w:rPr>
        <w:lastRenderedPageBreak/>
        <w:t>间可能有所不同，投资人应参照各基金销售机构的具体规定。</w:t>
      </w:r>
      <w:r w:rsidR="00D32DD6" w:rsidRPr="00384EDD">
        <w:rPr>
          <w:bCs/>
          <w:sz w:val="24"/>
          <w:szCs w:val="24"/>
        </w:rPr>
        <w:t xml:space="preserve"> </w:t>
      </w:r>
    </w:p>
    <w:p w:rsidR="00570516" w:rsidRPr="00384EDD" w:rsidRDefault="00570516" w:rsidP="00384EDD">
      <w:pPr>
        <w:adjustRightInd w:val="0"/>
        <w:snapToGrid w:val="0"/>
        <w:spacing w:line="360" w:lineRule="auto"/>
        <w:ind w:firstLineChars="200" w:firstLine="480"/>
        <w:rPr>
          <w:bCs/>
          <w:sz w:val="24"/>
          <w:szCs w:val="24"/>
        </w:rPr>
      </w:pPr>
    </w:p>
    <w:p w:rsidR="00570516" w:rsidRPr="00384EDD" w:rsidRDefault="00570516" w:rsidP="00BF34A8">
      <w:pPr>
        <w:adjustRightInd w:val="0"/>
        <w:snapToGrid w:val="0"/>
        <w:spacing w:line="360" w:lineRule="auto"/>
        <w:ind w:firstLineChars="200" w:firstLine="480"/>
        <w:rPr>
          <w:bCs/>
          <w:sz w:val="24"/>
          <w:szCs w:val="24"/>
        </w:rPr>
      </w:pPr>
      <w:r w:rsidRPr="00384EDD">
        <w:rPr>
          <w:rFonts w:hAnsi="宋体"/>
          <w:bCs/>
          <w:sz w:val="24"/>
          <w:szCs w:val="24"/>
        </w:rPr>
        <w:t>投资人可通过以下途径咨询有关详情：</w:t>
      </w:r>
      <w:r w:rsidRPr="00384EDD">
        <w:rPr>
          <w:bCs/>
          <w:sz w:val="24"/>
          <w:szCs w:val="24"/>
        </w:rPr>
        <w:t xml:space="preserve"> </w:t>
      </w:r>
    </w:p>
    <w:p w:rsidR="00782F77" w:rsidRDefault="00782F77" w:rsidP="00782F77">
      <w:pPr>
        <w:adjustRightInd w:val="0"/>
        <w:snapToGrid w:val="0"/>
        <w:spacing w:line="360" w:lineRule="auto"/>
        <w:ind w:firstLineChars="200" w:firstLine="480"/>
        <w:rPr>
          <w:sz w:val="24"/>
        </w:rPr>
      </w:pPr>
      <w:r>
        <w:rPr>
          <w:rFonts w:hint="eastAsia"/>
          <w:bCs/>
          <w:sz w:val="24"/>
          <w:szCs w:val="24"/>
        </w:rPr>
        <w:t>1</w:t>
      </w:r>
      <w:r>
        <w:rPr>
          <w:rFonts w:hint="eastAsia"/>
          <w:bCs/>
          <w:sz w:val="24"/>
          <w:szCs w:val="24"/>
        </w:rPr>
        <w:t>、</w:t>
      </w:r>
      <w:r w:rsidRPr="00CF47B0">
        <w:rPr>
          <w:rFonts w:hint="eastAsia"/>
          <w:sz w:val="24"/>
        </w:rPr>
        <w:t>中信</w:t>
      </w:r>
      <w:r w:rsidRPr="00087A3E">
        <w:rPr>
          <w:rFonts w:hint="eastAsia"/>
          <w:bCs/>
          <w:sz w:val="24"/>
          <w:szCs w:val="24"/>
        </w:rPr>
        <w:t>建投证券</w:t>
      </w:r>
      <w:r w:rsidRPr="00CF47B0">
        <w:rPr>
          <w:rFonts w:hint="eastAsia"/>
          <w:sz w:val="24"/>
        </w:rPr>
        <w:t>股份有限公司</w:t>
      </w:r>
    </w:p>
    <w:p w:rsidR="00782F77" w:rsidRDefault="00782F77" w:rsidP="00782F77">
      <w:pPr>
        <w:adjustRightInd w:val="0"/>
        <w:snapToGrid w:val="0"/>
        <w:spacing w:line="360" w:lineRule="auto"/>
        <w:ind w:firstLineChars="200" w:firstLine="480"/>
        <w:rPr>
          <w:sz w:val="24"/>
        </w:rPr>
      </w:pPr>
      <w:r w:rsidRPr="00CF47B0">
        <w:rPr>
          <w:rFonts w:hint="eastAsia"/>
          <w:sz w:val="24"/>
        </w:rPr>
        <w:t>住所：北京市朝阳</w:t>
      </w:r>
      <w:r w:rsidRPr="00087A3E">
        <w:rPr>
          <w:rFonts w:hint="eastAsia"/>
          <w:bCs/>
          <w:sz w:val="24"/>
          <w:szCs w:val="24"/>
        </w:rPr>
        <w:t>区安立路</w:t>
      </w:r>
      <w:r w:rsidRPr="00087A3E">
        <w:rPr>
          <w:rFonts w:hint="eastAsia"/>
          <w:bCs/>
          <w:sz w:val="24"/>
          <w:szCs w:val="24"/>
        </w:rPr>
        <w:t>66</w:t>
      </w:r>
      <w:r w:rsidRPr="00087A3E">
        <w:rPr>
          <w:rFonts w:hint="eastAsia"/>
          <w:bCs/>
          <w:sz w:val="24"/>
          <w:szCs w:val="24"/>
        </w:rPr>
        <w:t>号</w:t>
      </w:r>
      <w:r w:rsidRPr="00087A3E">
        <w:rPr>
          <w:rFonts w:hint="eastAsia"/>
          <w:bCs/>
          <w:sz w:val="24"/>
          <w:szCs w:val="24"/>
        </w:rPr>
        <w:t>4</w:t>
      </w:r>
      <w:r w:rsidRPr="00087A3E">
        <w:rPr>
          <w:rFonts w:hint="eastAsia"/>
          <w:bCs/>
          <w:sz w:val="24"/>
          <w:szCs w:val="24"/>
        </w:rPr>
        <w:t>号楼</w:t>
      </w:r>
    </w:p>
    <w:p w:rsidR="00782F77" w:rsidRDefault="00782F77" w:rsidP="00782F77">
      <w:pPr>
        <w:adjustRightInd w:val="0"/>
        <w:snapToGrid w:val="0"/>
        <w:spacing w:line="360" w:lineRule="auto"/>
        <w:ind w:firstLineChars="200" w:firstLine="480"/>
        <w:rPr>
          <w:sz w:val="24"/>
        </w:rPr>
      </w:pPr>
      <w:r w:rsidRPr="00CF47B0">
        <w:rPr>
          <w:rFonts w:hint="eastAsia"/>
          <w:sz w:val="24"/>
        </w:rPr>
        <w:t>办公地址：北京市朝阳</w:t>
      </w:r>
      <w:r w:rsidRPr="00087A3E">
        <w:rPr>
          <w:rFonts w:hint="eastAsia"/>
          <w:bCs/>
          <w:sz w:val="24"/>
          <w:szCs w:val="24"/>
        </w:rPr>
        <w:t>门内大街</w:t>
      </w:r>
      <w:r w:rsidRPr="00087A3E">
        <w:rPr>
          <w:rFonts w:hint="eastAsia"/>
          <w:bCs/>
          <w:sz w:val="24"/>
          <w:szCs w:val="24"/>
        </w:rPr>
        <w:t>188</w:t>
      </w:r>
      <w:r w:rsidRPr="00087A3E">
        <w:rPr>
          <w:rFonts w:hint="eastAsia"/>
          <w:bCs/>
          <w:sz w:val="24"/>
          <w:szCs w:val="24"/>
        </w:rPr>
        <w:t>号</w:t>
      </w:r>
    </w:p>
    <w:p w:rsidR="00782F77" w:rsidRDefault="00782F77" w:rsidP="00782F77">
      <w:pPr>
        <w:adjustRightInd w:val="0"/>
        <w:snapToGrid w:val="0"/>
        <w:spacing w:line="360" w:lineRule="auto"/>
        <w:ind w:firstLineChars="200" w:firstLine="480"/>
        <w:rPr>
          <w:sz w:val="24"/>
        </w:rPr>
      </w:pPr>
      <w:r w:rsidRPr="00CF47B0">
        <w:rPr>
          <w:rFonts w:hint="eastAsia"/>
          <w:sz w:val="24"/>
        </w:rPr>
        <w:t>法定代表人：</w:t>
      </w:r>
      <w:r w:rsidRPr="00087A3E">
        <w:rPr>
          <w:rFonts w:hint="eastAsia"/>
          <w:bCs/>
          <w:sz w:val="24"/>
          <w:szCs w:val="24"/>
        </w:rPr>
        <w:t>王常青</w:t>
      </w:r>
    </w:p>
    <w:p w:rsidR="00782F77" w:rsidRDefault="00782F77" w:rsidP="00782F77">
      <w:pPr>
        <w:adjustRightInd w:val="0"/>
        <w:snapToGrid w:val="0"/>
        <w:spacing w:line="360" w:lineRule="auto"/>
        <w:ind w:firstLineChars="200" w:firstLine="480"/>
        <w:rPr>
          <w:sz w:val="24"/>
        </w:rPr>
      </w:pPr>
      <w:r w:rsidRPr="00CF47B0">
        <w:rPr>
          <w:rFonts w:hint="eastAsia"/>
          <w:sz w:val="24"/>
        </w:rPr>
        <w:t>电话：（</w:t>
      </w:r>
      <w:r w:rsidRPr="00CF47B0">
        <w:rPr>
          <w:sz w:val="24"/>
        </w:rPr>
        <w:t>010</w:t>
      </w:r>
      <w:r w:rsidRPr="00CF47B0">
        <w:rPr>
          <w:rFonts w:hint="eastAsia"/>
          <w:sz w:val="24"/>
        </w:rPr>
        <w:t>）</w:t>
      </w:r>
      <w:r w:rsidRPr="00087A3E">
        <w:rPr>
          <w:rFonts w:hint="eastAsia"/>
          <w:bCs/>
          <w:sz w:val="24"/>
          <w:szCs w:val="24"/>
        </w:rPr>
        <w:t xml:space="preserve">85130588 </w:t>
      </w:r>
    </w:p>
    <w:p w:rsidR="00782F77" w:rsidRDefault="00782F77" w:rsidP="00782F77">
      <w:pPr>
        <w:adjustRightInd w:val="0"/>
        <w:snapToGrid w:val="0"/>
        <w:spacing w:line="360" w:lineRule="auto"/>
        <w:ind w:firstLineChars="200" w:firstLine="480"/>
        <w:rPr>
          <w:sz w:val="24"/>
        </w:rPr>
      </w:pPr>
      <w:r w:rsidRPr="00CF47B0">
        <w:rPr>
          <w:rFonts w:hint="eastAsia"/>
          <w:sz w:val="24"/>
        </w:rPr>
        <w:t>传真：（</w:t>
      </w:r>
      <w:r w:rsidRPr="00CF47B0">
        <w:rPr>
          <w:sz w:val="24"/>
        </w:rPr>
        <w:t>010</w:t>
      </w:r>
      <w:r w:rsidRPr="00CF47B0">
        <w:rPr>
          <w:rFonts w:hint="eastAsia"/>
          <w:sz w:val="24"/>
        </w:rPr>
        <w:t>）</w:t>
      </w:r>
      <w:r w:rsidRPr="00087A3E">
        <w:rPr>
          <w:rFonts w:hint="eastAsia"/>
          <w:bCs/>
          <w:sz w:val="24"/>
          <w:szCs w:val="24"/>
        </w:rPr>
        <w:t>65182261</w:t>
      </w:r>
      <w:r w:rsidRPr="00CF47B0">
        <w:rPr>
          <w:sz w:val="24"/>
        </w:rPr>
        <w:t xml:space="preserve"> </w:t>
      </w:r>
    </w:p>
    <w:p w:rsidR="00782F77" w:rsidRDefault="00782F77" w:rsidP="00782F77">
      <w:pPr>
        <w:adjustRightInd w:val="0"/>
        <w:snapToGrid w:val="0"/>
        <w:spacing w:line="360" w:lineRule="auto"/>
        <w:ind w:firstLineChars="200" w:firstLine="480"/>
        <w:rPr>
          <w:sz w:val="24"/>
        </w:rPr>
      </w:pPr>
      <w:r w:rsidRPr="00CF47B0">
        <w:rPr>
          <w:rFonts w:hint="eastAsia"/>
          <w:sz w:val="24"/>
        </w:rPr>
        <w:t>联系人：</w:t>
      </w:r>
      <w:r w:rsidRPr="00087A3E">
        <w:rPr>
          <w:rFonts w:hint="eastAsia"/>
          <w:bCs/>
          <w:sz w:val="24"/>
          <w:szCs w:val="24"/>
        </w:rPr>
        <w:t>魏明</w:t>
      </w:r>
      <w:r w:rsidRPr="00087A3E">
        <w:rPr>
          <w:rFonts w:hint="eastAsia"/>
          <w:bCs/>
          <w:sz w:val="24"/>
          <w:szCs w:val="24"/>
        </w:rPr>
        <w:t xml:space="preserve"> </w:t>
      </w:r>
    </w:p>
    <w:p w:rsidR="00782F77" w:rsidRDefault="00782F77" w:rsidP="00782F77">
      <w:pPr>
        <w:adjustRightInd w:val="0"/>
        <w:snapToGrid w:val="0"/>
        <w:spacing w:line="360" w:lineRule="auto"/>
        <w:ind w:firstLineChars="200" w:firstLine="480"/>
        <w:rPr>
          <w:sz w:val="24"/>
        </w:rPr>
      </w:pPr>
      <w:r w:rsidRPr="00CF47B0">
        <w:rPr>
          <w:rFonts w:hint="eastAsia"/>
          <w:sz w:val="24"/>
        </w:rPr>
        <w:t>客户服务电话：</w:t>
      </w:r>
      <w:r w:rsidRPr="00087A3E">
        <w:rPr>
          <w:rFonts w:hint="eastAsia"/>
          <w:bCs/>
          <w:sz w:val="24"/>
          <w:szCs w:val="24"/>
        </w:rPr>
        <w:t>4008-888-108</w:t>
      </w:r>
    </w:p>
    <w:p w:rsidR="00782F77" w:rsidRDefault="00782F77" w:rsidP="00782F77">
      <w:pPr>
        <w:adjustRightInd w:val="0"/>
        <w:snapToGrid w:val="0"/>
        <w:spacing w:line="360" w:lineRule="auto"/>
        <w:ind w:firstLineChars="200" w:firstLine="480"/>
        <w:rPr>
          <w:bCs/>
          <w:sz w:val="24"/>
          <w:szCs w:val="24"/>
        </w:rPr>
      </w:pPr>
      <w:r w:rsidRPr="00087A3E">
        <w:rPr>
          <w:rFonts w:hint="eastAsia"/>
          <w:bCs/>
          <w:sz w:val="24"/>
          <w:szCs w:val="24"/>
        </w:rPr>
        <w:t>网址：</w:t>
      </w:r>
      <w:hyperlink r:id="rId9" w:history="1">
        <w:r w:rsidRPr="00E3601D">
          <w:rPr>
            <w:rStyle w:val="a6"/>
            <w:rFonts w:hint="eastAsia"/>
            <w:bCs/>
            <w:sz w:val="24"/>
            <w:szCs w:val="24"/>
          </w:rPr>
          <w:t>www.csc108.com</w:t>
        </w:r>
      </w:hyperlink>
    </w:p>
    <w:p w:rsidR="00782F77" w:rsidRPr="0044704C" w:rsidRDefault="00782F77" w:rsidP="00782F77">
      <w:pPr>
        <w:adjustRightInd w:val="0"/>
        <w:snapToGrid w:val="0"/>
        <w:spacing w:line="360" w:lineRule="auto"/>
        <w:ind w:firstLineChars="200" w:firstLine="480"/>
        <w:rPr>
          <w:bCs/>
          <w:sz w:val="24"/>
          <w:szCs w:val="24"/>
        </w:rPr>
      </w:pPr>
      <w:r w:rsidRPr="00CF47B0">
        <w:rPr>
          <w:sz w:val="24"/>
        </w:rPr>
        <w:t>2</w:t>
      </w:r>
      <w:r w:rsidRPr="00CF47B0">
        <w:rPr>
          <w:rFonts w:hint="eastAsia"/>
          <w:sz w:val="24"/>
        </w:rPr>
        <w:t>、</w:t>
      </w:r>
      <w:r w:rsidRPr="0044704C">
        <w:rPr>
          <w:rFonts w:hint="eastAsia"/>
          <w:bCs/>
          <w:sz w:val="24"/>
          <w:szCs w:val="24"/>
        </w:rPr>
        <w:t>西南证券股份有限公司</w:t>
      </w:r>
    </w:p>
    <w:p w:rsidR="00782F77" w:rsidRPr="0044704C" w:rsidRDefault="00782F77" w:rsidP="00782F77">
      <w:pPr>
        <w:adjustRightInd w:val="0"/>
        <w:snapToGrid w:val="0"/>
        <w:spacing w:line="360" w:lineRule="auto"/>
        <w:ind w:firstLineChars="200" w:firstLine="480"/>
        <w:rPr>
          <w:bCs/>
          <w:sz w:val="24"/>
          <w:szCs w:val="24"/>
        </w:rPr>
      </w:pPr>
      <w:r w:rsidRPr="0044704C">
        <w:rPr>
          <w:rFonts w:hint="eastAsia"/>
          <w:bCs/>
          <w:sz w:val="24"/>
          <w:szCs w:val="24"/>
        </w:rPr>
        <w:t>住所：重庆市江北区桥北苑</w:t>
      </w:r>
      <w:r w:rsidRPr="0044704C">
        <w:rPr>
          <w:rFonts w:hint="eastAsia"/>
          <w:bCs/>
          <w:sz w:val="24"/>
          <w:szCs w:val="24"/>
        </w:rPr>
        <w:t>8</w:t>
      </w:r>
      <w:r w:rsidRPr="0044704C">
        <w:rPr>
          <w:rFonts w:hint="eastAsia"/>
          <w:bCs/>
          <w:sz w:val="24"/>
          <w:szCs w:val="24"/>
        </w:rPr>
        <w:t>号</w:t>
      </w:r>
    </w:p>
    <w:p w:rsidR="00782F77" w:rsidRPr="0044704C" w:rsidRDefault="00782F77" w:rsidP="00782F77">
      <w:pPr>
        <w:adjustRightInd w:val="0"/>
        <w:snapToGrid w:val="0"/>
        <w:spacing w:line="360" w:lineRule="auto"/>
        <w:ind w:firstLineChars="200" w:firstLine="480"/>
        <w:rPr>
          <w:bCs/>
          <w:sz w:val="24"/>
          <w:szCs w:val="24"/>
        </w:rPr>
      </w:pPr>
      <w:r w:rsidRPr="0044704C">
        <w:rPr>
          <w:rFonts w:hint="eastAsia"/>
          <w:bCs/>
          <w:sz w:val="24"/>
          <w:szCs w:val="24"/>
        </w:rPr>
        <w:t>办公地址：重庆市江北区桥北苑</w:t>
      </w:r>
      <w:r w:rsidRPr="0044704C">
        <w:rPr>
          <w:rFonts w:hint="eastAsia"/>
          <w:bCs/>
          <w:sz w:val="24"/>
          <w:szCs w:val="24"/>
        </w:rPr>
        <w:t>8</w:t>
      </w:r>
      <w:r w:rsidRPr="0044704C">
        <w:rPr>
          <w:rFonts w:hint="eastAsia"/>
          <w:bCs/>
          <w:sz w:val="24"/>
          <w:szCs w:val="24"/>
        </w:rPr>
        <w:t>号西南证券大厦</w:t>
      </w:r>
    </w:p>
    <w:p w:rsidR="00782F77" w:rsidRPr="0044704C" w:rsidRDefault="00782F77" w:rsidP="00782F77">
      <w:pPr>
        <w:adjustRightInd w:val="0"/>
        <w:snapToGrid w:val="0"/>
        <w:spacing w:line="360" w:lineRule="auto"/>
        <w:ind w:firstLineChars="200" w:firstLine="480"/>
        <w:rPr>
          <w:bCs/>
          <w:sz w:val="24"/>
          <w:szCs w:val="24"/>
        </w:rPr>
      </w:pPr>
      <w:r w:rsidRPr="0044704C">
        <w:rPr>
          <w:rFonts w:hint="eastAsia"/>
          <w:bCs/>
          <w:sz w:val="24"/>
          <w:szCs w:val="24"/>
        </w:rPr>
        <w:t>法定代表人：余维佳</w:t>
      </w:r>
    </w:p>
    <w:p w:rsidR="00782F77" w:rsidRPr="0044704C" w:rsidRDefault="00782F77" w:rsidP="00782F77">
      <w:pPr>
        <w:adjustRightInd w:val="0"/>
        <w:snapToGrid w:val="0"/>
        <w:spacing w:line="360" w:lineRule="auto"/>
        <w:ind w:firstLineChars="200" w:firstLine="480"/>
        <w:rPr>
          <w:bCs/>
          <w:sz w:val="24"/>
          <w:szCs w:val="24"/>
        </w:rPr>
      </w:pPr>
      <w:r w:rsidRPr="0044704C">
        <w:rPr>
          <w:rFonts w:hint="eastAsia"/>
          <w:bCs/>
          <w:sz w:val="24"/>
          <w:szCs w:val="24"/>
        </w:rPr>
        <w:t>电话：（</w:t>
      </w:r>
      <w:r w:rsidRPr="0044704C">
        <w:rPr>
          <w:rFonts w:hint="eastAsia"/>
          <w:bCs/>
          <w:sz w:val="24"/>
          <w:szCs w:val="24"/>
        </w:rPr>
        <w:t>023</w:t>
      </w:r>
      <w:r w:rsidRPr="0044704C">
        <w:rPr>
          <w:rFonts w:hint="eastAsia"/>
          <w:bCs/>
          <w:sz w:val="24"/>
          <w:szCs w:val="24"/>
        </w:rPr>
        <w:t>）</w:t>
      </w:r>
      <w:r w:rsidRPr="0044704C">
        <w:rPr>
          <w:rFonts w:hint="eastAsia"/>
          <w:bCs/>
          <w:sz w:val="24"/>
          <w:szCs w:val="24"/>
        </w:rPr>
        <w:t>63786141</w:t>
      </w:r>
    </w:p>
    <w:p w:rsidR="00782F77" w:rsidRPr="0044704C" w:rsidRDefault="00782F77" w:rsidP="00782F77">
      <w:pPr>
        <w:adjustRightInd w:val="0"/>
        <w:snapToGrid w:val="0"/>
        <w:spacing w:line="360" w:lineRule="auto"/>
        <w:ind w:firstLineChars="200" w:firstLine="480"/>
        <w:rPr>
          <w:bCs/>
          <w:sz w:val="24"/>
          <w:szCs w:val="24"/>
        </w:rPr>
      </w:pPr>
      <w:r w:rsidRPr="0044704C">
        <w:rPr>
          <w:rFonts w:hint="eastAsia"/>
          <w:bCs/>
          <w:sz w:val="24"/>
          <w:szCs w:val="24"/>
        </w:rPr>
        <w:t>传真：（</w:t>
      </w:r>
      <w:r w:rsidRPr="0044704C">
        <w:rPr>
          <w:rFonts w:hint="eastAsia"/>
          <w:bCs/>
          <w:sz w:val="24"/>
          <w:szCs w:val="24"/>
        </w:rPr>
        <w:t>023</w:t>
      </w:r>
      <w:r w:rsidRPr="0044704C">
        <w:rPr>
          <w:rFonts w:hint="eastAsia"/>
          <w:bCs/>
          <w:sz w:val="24"/>
          <w:szCs w:val="24"/>
        </w:rPr>
        <w:t>）</w:t>
      </w:r>
      <w:r w:rsidRPr="0044704C">
        <w:rPr>
          <w:rFonts w:hint="eastAsia"/>
          <w:bCs/>
          <w:sz w:val="24"/>
          <w:szCs w:val="24"/>
        </w:rPr>
        <w:t>63786212</w:t>
      </w:r>
    </w:p>
    <w:p w:rsidR="00782F77" w:rsidRPr="0044704C" w:rsidRDefault="00782F77" w:rsidP="00782F77">
      <w:pPr>
        <w:adjustRightInd w:val="0"/>
        <w:snapToGrid w:val="0"/>
        <w:spacing w:line="360" w:lineRule="auto"/>
        <w:ind w:firstLineChars="200" w:firstLine="480"/>
        <w:rPr>
          <w:bCs/>
          <w:sz w:val="24"/>
          <w:szCs w:val="24"/>
        </w:rPr>
      </w:pPr>
      <w:r w:rsidRPr="0044704C">
        <w:rPr>
          <w:rFonts w:hint="eastAsia"/>
          <w:bCs/>
          <w:sz w:val="24"/>
          <w:szCs w:val="24"/>
        </w:rPr>
        <w:t>联系人：张煜</w:t>
      </w:r>
    </w:p>
    <w:p w:rsidR="00782F77" w:rsidRPr="0044704C" w:rsidRDefault="00782F77" w:rsidP="00782F77">
      <w:pPr>
        <w:adjustRightInd w:val="0"/>
        <w:snapToGrid w:val="0"/>
        <w:spacing w:line="360" w:lineRule="auto"/>
        <w:ind w:firstLineChars="200" w:firstLine="480"/>
        <w:rPr>
          <w:bCs/>
          <w:sz w:val="24"/>
          <w:szCs w:val="24"/>
        </w:rPr>
      </w:pPr>
      <w:r w:rsidRPr="0044704C">
        <w:rPr>
          <w:rFonts w:hint="eastAsia"/>
          <w:bCs/>
          <w:sz w:val="24"/>
          <w:szCs w:val="24"/>
        </w:rPr>
        <w:t>客户服务电话：</w:t>
      </w:r>
      <w:r w:rsidRPr="0044704C">
        <w:rPr>
          <w:rFonts w:hint="eastAsia"/>
          <w:bCs/>
          <w:sz w:val="24"/>
          <w:szCs w:val="24"/>
        </w:rPr>
        <w:t>400-809-6096</w:t>
      </w:r>
    </w:p>
    <w:p w:rsidR="00782F77" w:rsidRPr="007539C2" w:rsidRDefault="00782F77" w:rsidP="00782F77">
      <w:pPr>
        <w:adjustRightInd w:val="0"/>
        <w:snapToGrid w:val="0"/>
        <w:spacing w:line="360" w:lineRule="auto"/>
        <w:ind w:firstLineChars="200" w:firstLine="480"/>
        <w:rPr>
          <w:rFonts w:hAnsi="宋体"/>
          <w:bCs/>
          <w:sz w:val="24"/>
          <w:szCs w:val="24"/>
        </w:rPr>
      </w:pPr>
      <w:r w:rsidRPr="0044704C">
        <w:rPr>
          <w:rFonts w:hint="eastAsia"/>
          <w:bCs/>
          <w:sz w:val="24"/>
          <w:szCs w:val="24"/>
        </w:rPr>
        <w:t>网址：</w:t>
      </w:r>
      <w:r w:rsidRPr="0044704C">
        <w:rPr>
          <w:rFonts w:hint="eastAsia"/>
          <w:bCs/>
          <w:sz w:val="24"/>
          <w:szCs w:val="24"/>
        </w:rPr>
        <w:t>www.swsc.com.cn</w:t>
      </w:r>
    </w:p>
    <w:p w:rsidR="00570516" w:rsidRPr="007539C2" w:rsidRDefault="0044704C" w:rsidP="0008592C">
      <w:pPr>
        <w:adjustRightInd w:val="0"/>
        <w:snapToGrid w:val="0"/>
        <w:spacing w:line="360" w:lineRule="auto"/>
        <w:ind w:firstLineChars="200" w:firstLine="480"/>
        <w:rPr>
          <w:rFonts w:hAnsi="宋体"/>
          <w:bCs/>
          <w:sz w:val="24"/>
          <w:szCs w:val="24"/>
        </w:rPr>
      </w:pPr>
      <w:r>
        <w:rPr>
          <w:rFonts w:hAnsi="宋体"/>
          <w:bCs/>
          <w:sz w:val="24"/>
          <w:szCs w:val="24"/>
        </w:rPr>
        <w:t>3</w:t>
      </w:r>
      <w:r w:rsidR="00BF34A8" w:rsidRPr="00384EDD">
        <w:rPr>
          <w:rFonts w:hAnsi="宋体"/>
          <w:bCs/>
          <w:sz w:val="24"/>
          <w:szCs w:val="24"/>
        </w:rPr>
        <w:t>、</w:t>
      </w:r>
      <w:r w:rsidR="00570516" w:rsidRPr="00384EDD">
        <w:rPr>
          <w:rFonts w:hAnsi="宋体"/>
          <w:bCs/>
          <w:sz w:val="24"/>
          <w:szCs w:val="24"/>
        </w:rPr>
        <w:t>交银施罗德基金管理有限公司</w:t>
      </w:r>
      <w:r w:rsidR="00570516" w:rsidRPr="007539C2">
        <w:rPr>
          <w:rFonts w:hAnsi="宋体"/>
          <w:bCs/>
          <w:sz w:val="24"/>
          <w:szCs w:val="24"/>
        </w:rPr>
        <w:t xml:space="preserve"> </w:t>
      </w:r>
    </w:p>
    <w:p w:rsidR="00570516" w:rsidRPr="007539C2" w:rsidRDefault="00570516" w:rsidP="0008592C">
      <w:pPr>
        <w:adjustRightInd w:val="0"/>
        <w:snapToGrid w:val="0"/>
        <w:spacing w:line="360" w:lineRule="auto"/>
        <w:ind w:firstLineChars="200" w:firstLine="480"/>
        <w:rPr>
          <w:rFonts w:hAnsi="宋体"/>
          <w:bCs/>
          <w:sz w:val="24"/>
          <w:szCs w:val="24"/>
        </w:rPr>
      </w:pPr>
      <w:r w:rsidRPr="00384EDD">
        <w:rPr>
          <w:rFonts w:hAnsi="宋体"/>
          <w:bCs/>
          <w:sz w:val="24"/>
          <w:szCs w:val="24"/>
        </w:rPr>
        <w:t>住所：上海市浦东新区银城中路</w:t>
      </w:r>
      <w:r w:rsidRPr="007539C2">
        <w:rPr>
          <w:rFonts w:hAnsi="宋体"/>
          <w:bCs/>
          <w:sz w:val="24"/>
          <w:szCs w:val="24"/>
        </w:rPr>
        <w:t>188</w:t>
      </w:r>
      <w:r w:rsidRPr="00384EDD">
        <w:rPr>
          <w:rFonts w:hAnsi="宋体"/>
          <w:bCs/>
          <w:sz w:val="24"/>
          <w:szCs w:val="24"/>
        </w:rPr>
        <w:t>号交通银行大楼二层（裙）</w:t>
      </w:r>
      <w:r w:rsidRPr="007539C2">
        <w:rPr>
          <w:rFonts w:hAnsi="宋体"/>
          <w:bCs/>
          <w:sz w:val="24"/>
          <w:szCs w:val="24"/>
        </w:rPr>
        <w:t xml:space="preserve"> </w:t>
      </w:r>
    </w:p>
    <w:p w:rsidR="00570516" w:rsidRPr="00384EDD" w:rsidRDefault="00570516" w:rsidP="00A558A0">
      <w:pPr>
        <w:adjustRightInd w:val="0"/>
        <w:snapToGrid w:val="0"/>
        <w:spacing w:line="360" w:lineRule="auto"/>
        <w:ind w:firstLineChars="200" w:firstLine="480"/>
        <w:rPr>
          <w:bCs/>
          <w:sz w:val="24"/>
          <w:szCs w:val="24"/>
        </w:rPr>
      </w:pPr>
      <w:r w:rsidRPr="00384EDD">
        <w:rPr>
          <w:rFonts w:hAnsi="宋体"/>
          <w:bCs/>
          <w:sz w:val="24"/>
          <w:szCs w:val="24"/>
        </w:rPr>
        <w:t>办公地址：</w:t>
      </w:r>
      <w:r w:rsidR="00BB3735" w:rsidRPr="00BB3735">
        <w:rPr>
          <w:rFonts w:hAnsi="宋体"/>
          <w:bCs/>
          <w:sz w:val="24"/>
          <w:szCs w:val="24"/>
        </w:rPr>
        <w:t>上海市</w:t>
      </w:r>
      <w:r w:rsidR="00BB3735" w:rsidRPr="00BB3735">
        <w:rPr>
          <w:rFonts w:hAnsi="宋体" w:hint="eastAsia"/>
          <w:bCs/>
          <w:sz w:val="24"/>
          <w:szCs w:val="24"/>
        </w:rPr>
        <w:t>浦东新区世纪大道</w:t>
      </w:r>
      <w:r w:rsidR="00BB3735" w:rsidRPr="00BB3735">
        <w:rPr>
          <w:rFonts w:hAnsi="宋体" w:hint="eastAsia"/>
          <w:bCs/>
          <w:sz w:val="24"/>
          <w:szCs w:val="24"/>
        </w:rPr>
        <w:t>8</w:t>
      </w:r>
      <w:r w:rsidR="00BB3735" w:rsidRPr="00BB3735">
        <w:rPr>
          <w:rFonts w:hAnsi="宋体" w:hint="eastAsia"/>
          <w:bCs/>
          <w:sz w:val="24"/>
          <w:szCs w:val="24"/>
        </w:rPr>
        <w:t>号国金中心二期</w:t>
      </w:r>
      <w:r w:rsidR="00BB3735" w:rsidRPr="00BB3735">
        <w:rPr>
          <w:rFonts w:hAnsi="宋体" w:hint="eastAsia"/>
          <w:bCs/>
          <w:sz w:val="24"/>
          <w:szCs w:val="24"/>
        </w:rPr>
        <w:t>21-22</w:t>
      </w:r>
      <w:r w:rsidR="00BB3735" w:rsidRPr="00BB3735">
        <w:rPr>
          <w:rFonts w:hAnsi="宋体" w:hint="eastAsia"/>
          <w:bCs/>
          <w:sz w:val="24"/>
          <w:szCs w:val="24"/>
        </w:rPr>
        <w:t>楼</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法定代表人：</w:t>
      </w:r>
      <w:r w:rsidR="00C50DA9" w:rsidRPr="00C50DA9">
        <w:rPr>
          <w:rFonts w:hAnsi="宋体" w:hint="eastAsia"/>
          <w:bCs/>
          <w:sz w:val="24"/>
          <w:szCs w:val="24"/>
        </w:rPr>
        <w:t>于亚利</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电话：（</w:t>
      </w:r>
      <w:r w:rsidRPr="00384EDD">
        <w:rPr>
          <w:bCs/>
          <w:sz w:val="24"/>
          <w:szCs w:val="24"/>
        </w:rPr>
        <w:t>021</w:t>
      </w:r>
      <w:r w:rsidRPr="00384EDD">
        <w:rPr>
          <w:rFonts w:hAnsi="宋体"/>
          <w:bCs/>
          <w:sz w:val="24"/>
          <w:szCs w:val="24"/>
        </w:rPr>
        <w:t>）</w:t>
      </w:r>
      <w:r w:rsidR="00C50DA9" w:rsidRPr="00C50DA9">
        <w:rPr>
          <w:bCs/>
          <w:sz w:val="24"/>
          <w:szCs w:val="24"/>
        </w:rPr>
        <w:t>61055724</w:t>
      </w:r>
      <w:r w:rsidRPr="00384EDD">
        <w:rPr>
          <w:bCs/>
          <w:sz w:val="24"/>
          <w:szCs w:val="24"/>
        </w:rPr>
        <w:t xml:space="preserve">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传真：（</w:t>
      </w:r>
      <w:r w:rsidRPr="00384EDD">
        <w:rPr>
          <w:bCs/>
          <w:sz w:val="24"/>
          <w:szCs w:val="24"/>
        </w:rPr>
        <w:t>021</w:t>
      </w:r>
      <w:r w:rsidRPr="00384EDD">
        <w:rPr>
          <w:rFonts w:hAnsi="宋体"/>
          <w:bCs/>
          <w:sz w:val="24"/>
          <w:szCs w:val="24"/>
        </w:rPr>
        <w:t>）</w:t>
      </w:r>
      <w:r w:rsidRPr="00384EDD">
        <w:rPr>
          <w:bCs/>
          <w:sz w:val="24"/>
          <w:szCs w:val="24"/>
        </w:rPr>
        <w:t xml:space="preserve">61055054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联系人：</w:t>
      </w:r>
      <w:r w:rsidR="00CF2639" w:rsidRPr="00CF2639">
        <w:rPr>
          <w:rFonts w:hAnsi="宋体" w:hint="eastAsia"/>
          <w:bCs/>
          <w:sz w:val="24"/>
          <w:szCs w:val="24"/>
        </w:rPr>
        <w:t>傅鲸</w:t>
      </w:r>
      <w:r w:rsidRPr="00384EDD">
        <w:rPr>
          <w:bCs/>
          <w:sz w:val="24"/>
          <w:szCs w:val="24"/>
        </w:rPr>
        <w:t xml:space="preserve">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lastRenderedPageBreak/>
        <w:t>客户服务电话：</w:t>
      </w:r>
      <w:r w:rsidRPr="00384EDD">
        <w:rPr>
          <w:bCs/>
          <w:sz w:val="24"/>
          <w:szCs w:val="24"/>
        </w:rPr>
        <w:t>400-700-5000</w:t>
      </w:r>
      <w:r w:rsidRPr="00384EDD">
        <w:rPr>
          <w:rFonts w:hAnsi="宋体"/>
          <w:bCs/>
          <w:sz w:val="24"/>
          <w:szCs w:val="24"/>
        </w:rPr>
        <w:t>（免长途话费），（</w:t>
      </w:r>
      <w:r w:rsidRPr="00384EDD">
        <w:rPr>
          <w:bCs/>
          <w:sz w:val="24"/>
          <w:szCs w:val="24"/>
        </w:rPr>
        <w:t>021</w:t>
      </w:r>
      <w:r w:rsidRPr="00384EDD">
        <w:rPr>
          <w:rFonts w:hAnsi="宋体"/>
          <w:bCs/>
          <w:sz w:val="24"/>
          <w:szCs w:val="24"/>
        </w:rPr>
        <w:t>）</w:t>
      </w:r>
      <w:r w:rsidRPr="00384EDD">
        <w:rPr>
          <w:bCs/>
          <w:sz w:val="24"/>
          <w:szCs w:val="24"/>
        </w:rPr>
        <w:t xml:space="preserve">61055000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网址：</w:t>
      </w:r>
      <w:r w:rsidR="00453B18" w:rsidRPr="00976479">
        <w:rPr>
          <w:rStyle w:val="a6"/>
          <w:color w:val="auto"/>
          <w:sz w:val="24"/>
          <w:szCs w:val="24"/>
          <w:u w:val="none"/>
        </w:rPr>
        <w:t>www.fund001.com</w:t>
      </w:r>
      <w:r w:rsidR="00453B18" w:rsidRPr="009F6F71">
        <w:rPr>
          <w:sz w:val="24"/>
          <w:szCs w:val="24"/>
        </w:rPr>
        <w:t>，</w:t>
      </w:r>
      <w:r w:rsidR="00453B18" w:rsidRPr="009F6F71">
        <w:rPr>
          <w:sz w:val="24"/>
          <w:szCs w:val="24"/>
        </w:rPr>
        <w:t>www.bocomschroder.com</w:t>
      </w:r>
      <w:r w:rsidRPr="00384EDD">
        <w:rPr>
          <w:bCs/>
          <w:sz w:val="24"/>
          <w:szCs w:val="24"/>
        </w:rPr>
        <w:t xml:space="preserve"> </w:t>
      </w:r>
    </w:p>
    <w:p w:rsidR="00570516" w:rsidRPr="00384EDD" w:rsidRDefault="00570516" w:rsidP="00570516">
      <w:pPr>
        <w:adjustRightInd w:val="0"/>
        <w:snapToGrid w:val="0"/>
        <w:spacing w:line="360" w:lineRule="auto"/>
        <w:ind w:firstLineChars="200" w:firstLine="480"/>
        <w:rPr>
          <w:bCs/>
          <w:sz w:val="24"/>
          <w:szCs w:val="24"/>
        </w:rPr>
      </w:pP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r w:rsidRPr="00384EDD">
        <w:rPr>
          <w:bCs/>
          <w:sz w:val="24"/>
          <w:szCs w:val="24"/>
        </w:rPr>
        <w:t xml:space="preserve"> </w:t>
      </w:r>
    </w:p>
    <w:p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384EDD">
        <w:rPr>
          <w:bCs/>
          <w:sz w:val="24"/>
          <w:szCs w:val="24"/>
        </w:rPr>
        <w:t xml:space="preserve"> </w:t>
      </w:r>
      <w:r w:rsidR="00BF34A8" w:rsidRPr="00384EDD">
        <w:rPr>
          <w:bCs/>
          <w:sz w:val="24"/>
          <w:szCs w:val="24"/>
        </w:rPr>
        <w:br/>
      </w:r>
      <w:r w:rsidR="00AB3E8A" w:rsidRPr="00384EDD">
        <w:rPr>
          <w:bCs/>
          <w:sz w:val="24"/>
          <w:szCs w:val="24"/>
        </w:rPr>
        <w:t xml:space="preserve">    </w:t>
      </w:r>
    </w:p>
    <w:p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r w:rsidRPr="00384EDD">
        <w:rPr>
          <w:bCs/>
          <w:sz w:val="24"/>
          <w:szCs w:val="24"/>
        </w:rPr>
        <w:t xml:space="preserve"> </w:t>
      </w:r>
    </w:p>
    <w:p w:rsidR="00570516" w:rsidRPr="00384EDD" w:rsidRDefault="00AB3E8A" w:rsidP="00AB3E8A">
      <w:pPr>
        <w:adjustRightInd w:val="0"/>
        <w:snapToGrid w:val="0"/>
        <w:spacing w:line="360" w:lineRule="auto"/>
        <w:rPr>
          <w:bCs/>
          <w:sz w:val="24"/>
          <w:szCs w:val="24"/>
        </w:rPr>
      </w:pPr>
      <w:r w:rsidRPr="00384EDD">
        <w:rPr>
          <w:bCs/>
          <w:sz w:val="24"/>
          <w:szCs w:val="24"/>
        </w:rPr>
        <w:t xml:space="preserve">    </w:t>
      </w:r>
    </w:p>
    <w:p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r w:rsidRPr="00384EDD">
        <w:rPr>
          <w:bCs/>
          <w:sz w:val="24"/>
          <w:szCs w:val="24"/>
        </w:rPr>
        <w:t xml:space="preserve"> </w:t>
      </w:r>
    </w:p>
    <w:p w:rsidR="00987737" w:rsidRDefault="00DE2196" w:rsidP="00987737">
      <w:pPr>
        <w:adjustRightInd w:val="0"/>
        <w:snapToGrid w:val="0"/>
        <w:spacing w:line="360" w:lineRule="auto"/>
        <w:ind w:firstLineChars="200" w:firstLine="480"/>
        <w:jc w:val="right"/>
        <w:rPr>
          <w:bCs/>
          <w:sz w:val="24"/>
          <w:szCs w:val="24"/>
        </w:rPr>
      </w:pPr>
      <w:r w:rsidRPr="00384EDD">
        <w:rPr>
          <w:rFonts w:hAnsi="宋体"/>
          <w:bCs/>
          <w:sz w:val="24"/>
          <w:szCs w:val="24"/>
        </w:rPr>
        <w:t>二〇一</w:t>
      </w:r>
      <w:r>
        <w:rPr>
          <w:rFonts w:hAnsi="宋体" w:hint="eastAsia"/>
          <w:bCs/>
          <w:sz w:val="24"/>
          <w:szCs w:val="24"/>
        </w:rPr>
        <w:t>五</w:t>
      </w:r>
      <w:r w:rsidRPr="00C14B60">
        <w:rPr>
          <w:rFonts w:hAnsi="宋体"/>
          <w:bCs/>
          <w:sz w:val="24"/>
          <w:szCs w:val="24"/>
        </w:rPr>
        <w:t>年</w:t>
      </w:r>
      <w:r>
        <w:rPr>
          <w:rFonts w:hAnsi="宋体" w:hint="eastAsia"/>
          <w:bCs/>
          <w:sz w:val="24"/>
          <w:szCs w:val="24"/>
        </w:rPr>
        <w:t>十</w:t>
      </w:r>
      <w:r w:rsidRPr="00987737">
        <w:rPr>
          <w:rFonts w:hAnsi="宋体"/>
          <w:bCs/>
          <w:sz w:val="24"/>
          <w:szCs w:val="24"/>
        </w:rPr>
        <w:t>月</w:t>
      </w:r>
      <w:r>
        <w:rPr>
          <w:rFonts w:hint="eastAsia"/>
          <w:bCs/>
          <w:sz w:val="24"/>
          <w:szCs w:val="24"/>
        </w:rPr>
        <w:t>二十</w:t>
      </w:r>
      <w:r w:rsidR="00557515">
        <w:rPr>
          <w:rFonts w:hint="eastAsia"/>
          <w:bCs/>
          <w:sz w:val="24"/>
          <w:szCs w:val="24"/>
        </w:rPr>
        <w:t>三</w:t>
      </w:r>
      <w:r w:rsidRPr="00C14B60">
        <w:rPr>
          <w:rFonts w:hAnsi="宋体"/>
          <w:bCs/>
          <w:sz w:val="24"/>
          <w:szCs w:val="24"/>
        </w:rPr>
        <w:t>日</w:t>
      </w:r>
      <w:r w:rsidR="00570516" w:rsidRPr="00384EDD">
        <w:rPr>
          <w:bCs/>
          <w:sz w:val="24"/>
          <w:szCs w:val="24"/>
        </w:rPr>
        <w:t xml:space="preserve"> </w:t>
      </w:r>
    </w:p>
    <w:p w:rsidR="00570516" w:rsidRPr="00384EDD" w:rsidRDefault="00570516" w:rsidP="006F0EDA">
      <w:pPr>
        <w:adjustRightInd w:val="0"/>
        <w:snapToGrid w:val="0"/>
        <w:spacing w:line="360" w:lineRule="auto"/>
        <w:ind w:firstLineChars="200" w:firstLine="480"/>
        <w:rPr>
          <w:bCs/>
          <w:sz w:val="24"/>
          <w:szCs w:val="24"/>
        </w:rPr>
      </w:pPr>
    </w:p>
    <w:p w:rsidR="005019A8" w:rsidRPr="00702ADF" w:rsidRDefault="005019A8" w:rsidP="00E82C67">
      <w:pPr>
        <w:widowControl/>
        <w:adjustRightInd w:val="0"/>
        <w:snapToGrid w:val="0"/>
        <w:spacing w:line="360" w:lineRule="auto"/>
        <w:ind w:firstLineChars="200" w:firstLine="480"/>
        <w:jc w:val="right"/>
        <w:rPr>
          <w:rFonts w:ascii="宋体"/>
          <w:sz w:val="24"/>
          <w:szCs w:val="24"/>
        </w:rPr>
      </w:pPr>
    </w:p>
    <w:sectPr w:rsidR="005019A8" w:rsidRPr="00702ADF" w:rsidSect="005019A8">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330" w:rsidRDefault="00853330">
      <w:r>
        <w:separator/>
      </w:r>
    </w:p>
  </w:endnote>
  <w:endnote w:type="continuationSeparator" w:id="0">
    <w:p w:rsidR="00853330" w:rsidRDefault="00853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A8" w:rsidRDefault="00B777A9">
    <w:pPr>
      <w:pStyle w:val="a9"/>
      <w:jc w:val="center"/>
    </w:pPr>
    <w:r>
      <w:fldChar w:fldCharType="begin"/>
    </w:r>
    <w:r w:rsidR="002C5167">
      <w:instrText xml:space="preserve"> PAGE   \* MERGEFORMAT </w:instrText>
    </w:r>
    <w:r>
      <w:fldChar w:fldCharType="separate"/>
    </w:r>
    <w:r w:rsidR="003B6B17" w:rsidRPr="003B6B17">
      <w:rPr>
        <w:noProof/>
        <w:lang w:val="zh-CN"/>
      </w:rPr>
      <w:t>2</w:t>
    </w:r>
    <w:r>
      <w:fldChar w:fldCharType="end"/>
    </w:r>
  </w:p>
  <w:p w:rsidR="005019A8" w:rsidRDefault="005019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330" w:rsidRDefault="00853330">
      <w:r>
        <w:separator/>
      </w:r>
    </w:p>
  </w:footnote>
  <w:footnote w:type="continuationSeparator" w:id="0">
    <w:p w:rsidR="00853330" w:rsidRDefault="00853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A8" w:rsidRDefault="005019A8">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5019A8" w:rsidRDefault="005019A8">
    <w:pPr>
      <w:pStyle w:val="a7"/>
      <w:pBdr>
        <w:bottom w:val="none" w:sz="0" w:space="0" w:color="auto"/>
      </w:pBdr>
      <w:tabs>
        <w:tab w:val="right" w:pos="8280"/>
      </w:tabs>
      <w:jc w:val="right"/>
    </w:pPr>
  </w:p>
  <w:p w:rsidR="006100AC" w:rsidRDefault="006100AC" w:rsidP="006100AC">
    <w:pPr>
      <w:pStyle w:val="a7"/>
      <w:pBdr>
        <w:bottom w:val="none" w:sz="0" w:space="0" w:color="auto"/>
      </w:pBdr>
      <w:tabs>
        <w:tab w:val="right" w:pos="8280"/>
      </w:tabs>
      <w:jc w:val="right"/>
      <w:rPr>
        <w:rFonts w:cs="宋体"/>
      </w:rPr>
    </w:pPr>
  </w:p>
  <w:p w:rsidR="006100AC" w:rsidRDefault="00853330"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5019A8" w:rsidRDefault="00B777A9" w:rsidP="006100AC">
    <w:pPr>
      <w:pStyle w:val="a7"/>
      <w:pBdr>
        <w:bottom w:val="none" w:sz="0" w:space="0" w:color="auto"/>
      </w:pBdr>
      <w:tabs>
        <w:tab w:val="right" w:pos="8280"/>
      </w:tabs>
      <w:jc w:val="right"/>
      <w:rPr>
        <w:rFonts w:ascii="宋体"/>
      </w:rPr>
    </w:pPr>
    <w:r w:rsidRPr="00B777A9">
      <w:rPr>
        <w:noProof/>
      </w:rPr>
      <w:pict>
        <v:line id="_x0000_s2049" style="position:absolute;left:0;text-align:left;z-index:251658240" from="0,15.15pt" to="414pt,15.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72B3"/>
    <w:rsid w:val="00000BCE"/>
    <w:rsid w:val="00004239"/>
    <w:rsid w:val="00007337"/>
    <w:rsid w:val="00011AC2"/>
    <w:rsid w:val="000129E7"/>
    <w:rsid w:val="000135DE"/>
    <w:rsid w:val="00015066"/>
    <w:rsid w:val="00016AB7"/>
    <w:rsid w:val="00020F91"/>
    <w:rsid w:val="0002209F"/>
    <w:rsid w:val="0002239D"/>
    <w:rsid w:val="0002478D"/>
    <w:rsid w:val="000266A3"/>
    <w:rsid w:val="00027B7D"/>
    <w:rsid w:val="00030C4F"/>
    <w:rsid w:val="00033BD5"/>
    <w:rsid w:val="00043C21"/>
    <w:rsid w:val="00045253"/>
    <w:rsid w:val="00046F16"/>
    <w:rsid w:val="00054729"/>
    <w:rsid w:val="00056A64"/>
    <w:rsid w:val="000608AF"/>
    <w:rsid w:val="000613A0"/>
    <w:rsid w:val="000643A1"/>
    <w:rsid w:val="00064F3C"/>
    <w:rsid w:val="00067D8D"/>
    <w:rsid w:val="00067FCA"/>
    <w:rsid w:val="00070438"/>
    <w:rsid w:val="0007154E"/>
    <w:rsid w:val="00073141"/>
    <w:rsid w:val="00074D9D"/>
    <w:rsid w:val="00075B34"/>
    <w:rsid w:val="000807AC"/>
    <w:rsid w:val="0008138C"/>
    <w:rsid w:val="00083771"/>
    <w:rsid w:val="00084F82"/>
    <w:rsid w:val="000855D4"/>
    <w:rsid w:val="0008592C"/>
    <w:rsid w:val="0008646D"/>
    <w:rsid w:val="00087A3E"/>
    <w:rsid w:val="00087BC7"/>
    <w:rsid w:val="00090A5C"/>
    <w:rsid w:val="00091FE1"/>
    <w:rsid w:val="0009228A"/>
    <w:rsid w:val="00093020"/>
    <w:rsid w:val="00094DCF"/>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708"/>
    <w:rsid w:val="000C6AA6"/>
    <w:rsid w:val="000C769E"/>
    <w:rsid w:val="000D0686"/>
    <w:rsid w:val="000D143C"/>
    <w:rsid w:val="000D33E0"/>
    <w:rsid w:val="000D5C19"/>
    <w:rsid w:val="000E0B96"/>
    <w:rsid w:val="000E1118"/>
    <w:rsid w:val="000E22A5"/>
    <w:rsid w:val="000E3549"/>
    <w:rsid w:val="000E5B07"/>
    <w:rsid w:val="000F5A46"/>
    <w:rsid w:val="000F5E92"/>
    <w:rsid w:val="000F69F8"/>
    <w:rsid w:val="000F7F90"/>
    <w:rsid w:val="00100478"/>
    <w:rsid w:val="0010123A"/>
    <w:rsid w:val="00102FAA"/>
    <w:rsid w:val="0010342F"/>
    <w:rsid w:val="00103D9A"/>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4448F"/>
    <w:rsid w:val="001458E7"/>
    <w:rsid w:val="001476D2"/>
    <w:rsid w:val="00151EFB"/>
    <w:rsid w:val="00156671"/>
    <w:rsid w:val="001608E7"/>
    <w:rsid w:val="00162C38"/>
    <w:rsid w:val="00163D55"/>
    <w:rsid w:val="0016403C"/>
    <w:rsid w:val="00164BA3"/>
    <w:rsid w:val="001657A6"/>
    <w:rsid w:val="00165D58"/>
    <w:rsid w:val="001665AD"/>
    <w:rsid w:val="001668D5"/>
    <w:rsid w:val="001704F1"/>
    <w:rsid w:val="0017056F"/>
    <w:rsid w:val="00170CE0"/>
    <w:rsid w:val="00171072"/>
    <w:rsid w:val="00172036"/>
    <w:rsid w:val="00172163"/>
    <w:rsid w:val="001724F4"/>
    <w:rsid w:val="001733BC"/>
    <w:rsid w:val="00174BE9"/>
    <w:rsid w:val="00176589"/>
    <w:rsid w:val="001768D6"/>
    <w:rsid w:val="001776F6"/>
    <w:rsid w:val="00180BBA"/>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5FFE"/>
    <w:rsid w:val="001B1902"/>
    <w:rsid w:val="001B3A0F"/>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2E28"/>
    <w:rsid w:val="001D41BE"/>
    <w:rsid w:val="001D45E2"/>
    <w:rsid w:val="001D5D14"/>
    <w:rsid w:val="001D6DA9"/>
    <w:rsid w:val="001E09D0"/>
    <w:rsid w:val="001E5E7F"/>
    <w:rsid w:val="001E6A1F"/>
    <w:rsid w:val="001E7DAF"/>
    <w:rsid w:val="001F3A61"/>
    <w:rsid w:val="001F3B8C"/>
    <w:rsid w:val="001F3E19"/>
    <w:rsid w:val="001F60B0"/>
    <w:rsid w:val="001F6B2F"/>
    <w:rsid w:val="001F7C0A"/>
    <w:rsid w:val="00203CE6"/>
    <w:rsid w:val="002040C1"/>
    <w:rsid w:val="0020492D"/>
    <w:rsid w:val="00204B47"/>
    <w:rsid w:val="00204B5A"/>
    <w:rsid w:val="002050E5"/>
    <w:rsid w:val="00206FC7"/>
    <w:rsid w:val="00213CA3"/>
    <w:rsid w:val="00217A0E"/>
    <w:rsid w:val="00220E23"/>
    <w:rsid w:val="00223C2A"/>
    <w:rsid w:val="00223DA3"/>
    <w:rsid w:val="002255AD"/>
    <w:rsid w:val="00227E2D"/>
    <w:rsid w:val="00230EF1"/>
    <w:rsid w:val="00231994"/>
    <w:rsid w:val="00232D70"/>
    <w:rsid w:val="00233C66"/>
    <w:rsid w:val="00234F32"/>
    <w:rsid w:val="002351BA"/>
    <w:rsid w:val="00237D60"/>
    <w:rsid w:val="00242A2E"/>
    <w:rsid w:val="0024338E"/>
    <w:rsid w:val="002444D1"/>
    <w:rsid w:val="002469D9"/>
    <w:rsid w:val="00250D77"/>
    <w:rsid w:val="002520B9"/>
    <w:rsid w:val="00253F24"/>
    <w:rsid w:val="002542CA"/>
    <w:rsid w:val="002544E6"/>
    <w:rsid w:val="00254542"/>
    <w:rsid w:val="002547E8"/>
    <w:rsid w:val="0025510E"/>
    <w:rsid w:val="00257074"/>
    <w:rsid w:val="00257CC3"/>
    <w:rsid w:val="002601C5"/>
    <w:rsid w:val="00261CDF"/>
    <w:rsid w:val="00261E07"/>
    <w:rsid w:val="00265396"/>
    <w:rsid w:val="002658E4"/>
    <w:rsid w:val="00265EEE"/>
    <w:rsid w:val="00267AF8"/>
    <w:rsid w:val="00267F21"/>
    <w:rsid w:val="00271788"/>
    <w:rsid w:val="00271D1E"/>
    <w:rsid w:val="002721DA"/>
    <w:rsid w:val="00272481"/>
    <w:rsid w:val="0027504C"/>
    <w:rsid w:val="002750EA"/>
    <w:rsid w:val="0027570E"/>
    <w:rsid w:val="002800CF"/>
    <w:rsid w:val="00281C93"/>
    <w:rsid w:val="00282782"/>
    <w:rsid w:val="0028283C"/>
    <w:rsid w:val="00282BE9"/>
    <w:rsid w:val="00284056"/>
    <w:rsid w:val="0028787D"/>
    <w:rsid w:val="00290911"/>
    <w:rsid w:val="00290FC6"/>
    <w:rsid w:val="00293B92"/>
    <w:rsid w:val="00293C01"/>
    <w:rsid w:val="00293D96"/>
    <w:rsid w:val="0029786A"/>
    <w:rsid w:val="002A10E2"/>
    <w:rsid w:val="002A353A"/>
    <w:rsid w:val="002A456E"/>
    <w:rsid w:val="002B4704"/>
    <w:rsid w:val="002B4F20"/>
    <w:rsid w:val="002B5C65"/>
    <w:rsid w:val="002B6E87"/>
    <w:rsid w:val="002B752B"/>
    <w:rsid w:val="002C1A0A"/>
    <w:rsid w:val="002C1C4E"/>
    <w:rsid w:val="002C3E65"/>
    <w:rsid w:val="002C5167"/>
    <w:rsid w:val="002C7583"/>
    <w:rsid w:val="002C7B77"/>
    <w:rsid w:val="002C7FE5"/>
    <w:rsid w:val="002D076A"/>
    <w:rsid w:val="002D0B9F"/>
    <w:rsid w:val="002D1F25"/>
    <w:rsid w:val="002D2B2F"/>
    <w:rsid w:val="002D3066"/>
    <w:rsid w:val="002D4317"/>
    <w:rsid w:val="002D55F6"/>
    <w:rsid w:val="002D5EC4"/>
    <w:rsid w:val="002D65AF"/>
    <w:rsid w:val="002F13DF"/>
    <w:rsid w:val="002F1839"/>
    <w:rsid w:val="002F24F6"/>
    <w:rsid w:val="002F3544"/>
    <w:rsid w:val="002F462D"/>
    <w:rsid w:val="002F4AD6"/>
    <w:rsid w:val="002F5C41"/>
    <w:rsid w:val="0030283D"/>
    <w:rsid w:val="0030318F"/>
    <w:rsid w:val="00311CD6"/>
    <w:rsid w:val="0031207D"/>
    <w:rsid w:val="00316F0B"/>
    <w:rsid w:val="003219EC"/>
    <w:rsid w:val="00322DCD"/>
    <w:rsid w:val="00325431"/>
    <w:rsid w:val="00325CE6"/>
    <w:rsid w:val="00326540"/>
    <w:rsid w:val="00327764"/>
    <w:rsid w:val="00327891"/>
    <w:rsid w:val="00331BDE"/>
    <w:rsid w:val="0033271D"/>
    <w:rsid w:val="003347ED"/>
    <w:rsid w:val="00334C5E"/>
    <w:rsid w:val="00336728"/>
    <w:rsid w:val="00340E4B"/>
    <w:rsid w:val="00343E78"/>
    <w:rsid w:val="00345F95"/>
    <w:rsid w:val="00347BB4"/>
    <w:rsid w:val="003515F5"/>
    <w:rsid w:val="00352248"/>
    <w:rsid w:val="0035242C"/>
    <w:rsid w:val="00353175"/>
    <w:rsid w:val="003555CB"/>
    <w:rsid w:val="003601FD"/>
    <w:rsid w:val="00361FB0"/>
    <w:rsid w:val="00364B78"/>
    <w:rsid w:val="003662BD"/>
    <w:rsid w:val="00371C7E"/>
    <w:rsid w:val="003726E9"/>
    <w:rsid w:val="0037366D"/>
    <w:rsid w:val="003736A5"/>
    <w:rsid w:val="00374BAC"/>
    <w:rsid w:val="003754CD"/>
    <w:rsid w:val="00377C27"/>
    <w:rsid w:val="003803E5"/>
    <w:rsid w:val="0038086C"/>
    <w:rsid w:val="00381497"/>
    <w:rsid w:val="00382296"/>
    <w:rsid w:val="003833BE"/>
    <w:rsid w:val="00384981"/>
    <w:rsid w:val="00384EDD"/>
    <w:rsid w:val="003856D3"/>
    <w:rsid w:val="00385A03"/>
    <w:rsid w:val="00385EB4"/>
    <w:rsid w:val="00386AE5"/>
    <w:rsid w:val="003871FA"/>
    <w:rsid w:val="00392572"/>
    <w:rsid w:val="00392722"/>
    <w:rsid w:val="00393D4B"/>
    <w:rsid w:val="00395DF3"/>
    <w:rsid w:val="003975A3"/>
    <w:rsid w:val="003A0A58"/>
    <w:rsid w:val="003A0E32"/>
    <w:rsid w:val="003A1BDB"/>
    <w:rsid w:val="003A1CD6"/>
    <w:rsid w:val="003A2B06"/>
    <w:rsid w:val="003A4DD9"/>
    <w:rsid w:val="003A6D15"/>
    <w:rsid w:val="003A74AD"/>
    <w:rsid w:val="003B1CD6"/>
    <w:rsid w:val="003B325A"/>
    <w:rsid w:val="003B5187"/>
    <w:rsid w:val="003B6B1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30BE"/>
    <w:rsid w:val="0040330D"/>
    <w:rsid w:val="00405AE7"/>
    <w:rsid w:val="00405BDD"/>
    <w:rsid w:val="004074CF"/>
    <w:rsid w:val="0041078A"/>
    <w:rsid w:val="00410BAD"/>
    <w:rsid w:val="00412EF8"/>
    <w:rsid w:val="00413FEB"/>
    <w:rsid w:val="00422634"/>
    <w:rsid w:val="00422BC7"/>
    <w:rsid w:val="00424F85"/>
    <w:rsid w:val="00425FFC"/>
    <w:rsid w:val="00427D8B"/>
    <w:rsid w:val="00427F6A"/>
    <w:rsid w:val="00430575"/>
    <w:rsid w:val="00430BB4"/>
    <w:rsid w:val="0043111B"/>
    <w:rsid w:val="00431E54"/>
    <w:rsid w:val="00433257"/>
    <w:rsid w:val="0043376E"/>
    <w:rsid w:val="0043465E"/>
    <w:rsid w:val="00436F9C"/>
    <w:rsid w:val="00442979"/>
    <w:rsid w:val="0044319D"/>
    <w:rsid w:val="00445238"/>
    <w:rsid w:val="00445ED7"/>
    <w:rsid w:val="0044704C"/>
    <w:rsid w:val="00451C85"/>
    <w:rsid w:val="00452BA4"/>
    <w:rsid w:val="00453B18"/>
    <w:rsid w:val="004606D3"/>
    <w:rsid w:val="004611A7"/>
    <w:rsid w:val="00461289"/>
    <w:rsid w:val="00465711"/>
    <w:rsid w:val="004663CF"/>
    <w:rsid w:val="0047002E"/>
    <w:rsid w:val="004713CA"/>
    <w:rsid w:val="004777FB"/>
    <w:rsid w:val="004779C5"/>
    <w:rsid w:val="00477E61"/>
    <w:rsid w:val="004812E6"/>
    <w:rsid w:val="004846E3"/>
    <w:rsid w:val="00487EDD"/>
    <w:rsid w:val="00487F0D"/>
    <w:rsid w:val="00490FA4"/>
    <w:rsid w:val="00491217"/>
    <w:rsid w:val="00494225"/>
    <w:rsid w:val="00496815"/>
    <w:rsid w:val="00496B35"/>
    <w:rsid w:val="004A0B61"/>
    <w:rsid w:val="004A1D92"/>
    <w:rsid w:val="004A2CC6"/>
    <w:rsid w:val="004A3D28"/>
    <w:rsid w:val="004A560A"/>
    <w:rsid w:val="004A6DDE"/>
    <w:rsid w:val="004A731A"/>
    <w:rsid w:val="004A7B8C"/>
    <w:rsid w:val="004B31AF"/>
    <w:rsid w:val="004B3564"/>
    <w:rsid w:val="004B4F69"/>
    <w:rsid w:val="004B52F5"/>
    <w:rsid w:val="004C0BB6"/>
    <w:rsid w:val="004C2328"/>
    <w:rsid w:val="004C2F7D"/>
    <w:rsid w:val="004C357F"/>
    <w:rsid w:val="004C371A"/>
    <w:rsid w:val="004C40FE"/>
    <w:rsid w:val="004C49A1"/>
    <w:rsid w:val="004C5A6B"/>
    <w:rsid w:val="004C5F99"/>
    <w:rsid w:val="004D326E"/>
    <w:rsid w:val="004E0B0A"/>
    <w:rsid w:val="004E12EC"/>
    <w:rsid w:val="004E22D8"/>
    <w:rsid w:val="004E2C3B"/>
    <w:rsid w:val="004F0959"/>
    <w:rsid w:val="004F1477"/>
    <w:rsid w:val="004F27CA"/>
    <w:rsid w:val="004F3BC5"/>
    <w:rsid w:val="004F4B3F"/>
    <w:rsid w:val="004F6D3C"/>
    <w:rsid w:val="004F719C"/>
    <w:rsid w:val="005019A8"/>
    <w:rsid w:val="00502624"/>
    <w:rsid w:val="00504DB0"/>
    <w:rsid w:val="00505416"/>
    <w:rsid w:val="0051378F"/>
    <w:rsid w:val="005147C8"/>
    <w:rsid w:val="005162C1"/>
    <w:rsid w:val="005162D3"/>
    <w:rsid w:val="005165E0"/>
    <w:rsid w:val="005172B8"/>
    <w:rsid w:val="00520102"/>
    <w:rsid w:val="005210B7"/>
    <w:rsid w:val="00521B4B"/>
    <w:rsid w:val="0052599F"/>
    <w:rsid w:val="005278AB"/>
    <w:rsid w:val="00531819"/>
    <w:rsid w:val="00532762"/>
    <w:rsid w:val="005328FC"/>
    <w:rsid w:val="0053386A"/>
    <w:rsid w:val="005348BC"/>
    <w:rsid w:val="0054140E"/>
    <w:rsid w:val="00551E64"/>
    <w:rsid w:val="00554547"/>
    <w:rsid w:val="00555DF6"/>
    <w:rsid w:val="00556764"/>
    <w:rsid w:val="00557515"/>
    <w:rsid w:val="00557D0E"/>
    <w:rsid w:val="00560C69"/>
    <w:rsid w:val="005632F9"/>
    <w:rsid w:val="00564ED6"/>
    <w:rsid w:val="00565456"/>
    <w:rsid w:val="00566E1C"/>
    <w:rsid w:val="00570247"/>
    <w:rsid w:val="00570516"/>
    <w:rsid w:val="005709A4"/>
    <w:rsid w:val="00570FB6"/>
    <w:rsid w:val="0057101C"/>
    <w:rsid w:val="00571DE6"/>
    <w:rsid w:val="0057397D"/>
    <w:rsid w:val="00573FA2"/>
    <w:rsid w:val="00575055"/>
    <w:rsid w:val="005763FC"/>
    <w:rsid w:val="005807CB"/>
    <w:rsid w:val="00581F09"/>
    <w:rsid w:val="00582D10"/>
    <w:rsid w:val="00584846"/>
    <w:rsid w:val="00585626"/>
    <w:rsid w:val="00590D7C"/>
    <w:rsid w:val="00591704"/>
    <w:rsid w:val="00591ADC"/>
    <w:rsid w:val="005923B6"/>
    <w:rsid w:val="00592442"/>
    <w:rsid w:val="005954D8"/>
    <w:rsid w:val="00596953"/>
    <w:rsid w:val="00597D2E"/>
    <w:rsid w:val="005A1ECE"/>
    <w:rsid w:val="005A2AAB"/>
    <w:rsid w:val="005A2C94"/>
    <w:rsid w:val="005A5F89"/>
    <w:rsid w:val="005B1899"/>
    <w:rsid w:val="005B757B"/>
    <w:rsid w:val="005C1754"/>
    <w:rsid w:val="005C38B1"/>
    <w:rsid w:val="005C7634"/>
    <w:rsid w:val="005C7655"/>
    <w:rsid w:val="005D08C3"/>
    <w:rsid w:val="005D4E52"/>
    <w:rsid w:val="005D5454"/>
    <w:rsid w:val="005D55DC"/>
    <w:rsid w:val="005D714C"/>
    <w:rsid w:val="005E0C59"/>
    <w:rsid w:val="005E1604"/>
    <w:rsid w:val="005E2E66"/>
    <w:rsid w:val="005E3330"/>
    <w:rsid w:val="005E3B4C"/>
    <w:rsid w:val="005E49A5"/>
    <w:rsid w:val="005F02F8"/>
    <w:rsid w:val="005F1753"/>
    <w:rsid w:val="005F1FFF"/>
    <w:rsid w:val="005F2EEF"/>
    <w:rsid w:val="005F2F6F"/>
    <w:rsid w:val="005F38C8"/>
    <w:rsid w:val="005F3AD0"/>
    <w:rsid w:val="005F5023"/>
    <w:rsid w:val="005F5525"/>
    <w:rsid w:val="005F620D"/>
    <w:rsid w:val="006008B5"/>
    <w:rsid w:val="006016BA"/>
    <w:rsid w:val="006017E9"/>
    <w:rsid w:val="0060196F"/>
    <w:rsid w:val="0060385E"/>
    <w:rsid w:val="006059AE"/>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64F0"/>
    <w:rsid w:val="00647E26"/>
    <w:rsid w:val="0065024D"/>
    <w:rsid w:val="006537EA"/>
    <w:rsid w:val="00653CC2"/>
    <w:rsid w:val="006545BA"/>
    <w:rsid w:val="00665776"/>
    <w:rsid w:val="00665D43"/>
    <w:rsid w:val="00666C7C"/>
    <w:rsid w:val="00666E64"/>
    <w:rsid w:val="00667325"/>
    <w:rsid w:val="006724AE"/>
    <w:rsid w:val="00673A21"/>
    <w:rsid w:val="00673DD5"/>
    <w:rsid w:val="00675370"/>
    <w:rsid w:val="00677E72"/>
    <w:rsid w:val="00680486"/>
    <w:rsid w:val="00686A75"/>
    <w:rsid w:val="0068736D"/>
    <w:rsid w:val="00691C24"/>
    <w:rsid w:val="00694709"/>
    <w:rsid w:val="006972C5"/>
    <w:rsid w:val="00697FE7"/>
    <w:rsid w:val="006A0974"/>
    <w:rsid w:val="006A6389"/>
    <w:rsid w:val="006A750B"/>
    <w:rsid w:val="006A75EF"/>
    <w:rsid w:val="006B01D6"/>
    <w:rsid w:val="006B04DC"/>
    <w:rsid w:val="006B2770"/>
    <w:rsid w:val="006B28DC"/>
    <w:rsid w:val="006B5339"/>
    <w:rsid w:val="006B792F"/>
    <w:rsid w:val="006C14A6"/>
    <w:rsid w:val="006C1B57"/>
    <w:rsid w:val="006C2504"/>
    <w:rsid w:val="006C2608"/>
    <w:rsid w:val="006C3504"/>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989"/>
    <w:rsid w:val="00702ADF"/>
    <w:rsid w:val="0070414A"/>
    <w:rsid w:val="007045AA"/>
    <w:rsid w:val="0070571A"/>
    <w:rsid w:val="00710B19"/>
    <w:rsid w:val="00710E96"/>
    <w:rsid w:val="00713100"/>
    <w:rsid w:val="007145DE"/>
    <w:rsid w:val="00714935"/>
    <w:rsid w:val="007160B6"/>
    <w:rsid w:val="00716433"/>
    <w:rsid w:val="00721711"/>
    <w:rsid w:val="00721B8E"/>
    <w:rsid w:val="00723D91"/>
    <w:rsid w:val="00724C5E"/>
    <w:rsid w:val="0072548B"/>
    <w:rsid w:val="0073384F"/>
    <w:rsid w:val="007371E5"/>
    <w:rsid w:val="00741A40"/>
    <w:rsid w:val="0074224B"/>
    <w:rsid w:val="00742C20"/>
    <w:rsid w:val="0074362A"/>
    <w:rsid w:val="0074599F"/>
    <w:rsid w:val="00745D8B"/>
    <w:rsid w:val="00747073"/>
    <w:rsid w:val="007478B4"/>
    <w:rsid w:val="00750140"/>
    <w:rsid w:val="0075167B"/>
    <w:rsid w:val="007539C2"/>
    <w:rsid w:val="00753CCF"/>
    <w:rsid w:val="007547AC"/>
    <w:rsid w:val="007567C4"/>
    <w:rsid w:val="00757192"/>
    <w:rsid w:val="0076071D"/>
    <w:rsid w:val="00764146"/>
    <w:rsid w:val="00771430"/>
    <w:rsid w:val="00771815"/>
    <w:rsid w:val="00775684"/>
    <w:rsid w:val="0077683A"/>
    <w:rsid w:val="00780BC7"/>
    <w:rsid w:val="007819B5"/>
    <w:rsid w:val="0078213D"/>
    <w:rsid w:val="00782B18"/>
    <w:rsid w:val="00782F77"/>
    <w:rsid w:val="007836B3"/>
    <w:rsid w:val="00784E1F"/>
    <w:rsid w:val="00786295"/>
    <w:rsid w:val="0078639D"/>
    <w:rsid w:val="0078751A"/>
    <w:rsid w:val="00792DAB"/>
    <w:rsid w:val="00795110"/>
    <w:rsid w:val="00795960"/>
    <w:rsid w:val="00795D2C"/>
    <w:rsid w:val="00795D51"/>
    <w:rsid w:val="00795F1D"/>
    <w:rsid w:val="00796DD0"/>
    <w:rsid w:val="007A038C"/>
    <w:rsid w:val="007A0E07"/>
    <w:rsid w:val="007A2D80"/>
    <w:rsid w:val="007A3A63"/>
    <w:rsid w:val="007A3E87"/>
    <w:rsid w:val="007A4888"/>
    <w:rsid w:val="007A741E"/>
    <w:rsid w:val="007A77E7"/>
    <w:rsid w:val="007A7A2A"/>
    <w:rsid w:val="007B0FA4"/>
    <w:rsid w:val="007B0FF2"/>
    <w:rsid w:val="007B2F8A"/>
    <w:rsid w:val="007B658A"/>
    <w:rsid w:val="007C2AE9"/>
    <w:rsid w:val="007C4117"/>
    <w:rsid w:val="007C5911"/>
    <w:rsid w:val="007C7EAC"/>
    <w:rsid w:val="007D026F"/>
    <w:rsid w:val="007D08FE"/>
    <w:rsid w:val="007D2403"/>
    <w:rsid w:val="007D3941"/>
    <w:rsid w:val="007D3C01"/>
    <w:rsid w:val="007D7427"/>
    <w:rsid w:val="007D76DB"/>
    <w:rsid w:val="007D7CB9"/>
    <w:rsid w:val="007D7FB1"/>
    <w:rsid w:val="007E0994"/>
    <w:rsid w:val="007E218D"/>
    <w:rsid w:val="007E2C9A"/>
    <w:rsid w:val="007E4177"/>
    <w:rsid w:val="007E42A4"/>
    <w:rsid w:val="007E561F"/>
    <w:rsid w:val="007E64CC"/>
    <w:rsid w:val="007E689A"/>
    <w:rsid w:val="007E6E51"/>
    <w:rsid w:val="007F2856"/>
    <w:rsid w:val="007F28B4"/>
    <w:rsid w:val="007F4ACD"/>
    <w:rsid w:val="007F621A"/>
    <w:rsid w:val="007F7F38"/>
    <w:rsid w:val="00801D42"/>
    <w:rsid w:val="008067C3"/>
    <w:rsid w:val="008069ED"/>
    <w:rsid w:val="00807B46"/>
    <w:rsid w:val="00810092"/>
    <w:rsid w:val="008148F9"/>
    <w:rsid w:val="00814A2E"/>
    <w:rsid w:val="0081521E"/>
    <w:rsid w:val="00817072"/>
    <w:rsid w:val="00821774"/>
    <w:rsid w:val="008231CB"/>
    <w:rsid w:val="0082529A"/>
    <w:rsid w:val="0082753D"/>
    <w:rsid w:val="00831661"/>
    <w:rsid w:val="008322C4"/>
    <w:rsid w:val="00834C89"/>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53330"/>
    <w:rsid w:val="008605ED"/>
    <w:rsid w:val="00862559"/>
    <w:rsid w:val="00862FB0"/>
    <w:rsid w:val="00870FBB"/>
    <w:rsid w:val="0087336B"/>
    <w:rsid w:val="00877840"/>
    <w:rsid w:val="00877D23"/>
    <w:rsid w:val="00881DC1"/>
    <w:rsid w:val="00882692"/>
    <w:rsid w:val="0088418B"/>
    <w:rsid w:val="00886123"/>
    <w:rsid w:val="008862CA"/>
    <w:rsid w:val="008900BD"/>
    <w:rsid w:val="00892AFA"/>
    <w:rsid w:val="00893900"/>
    <w:rsid w:val="00895D0A"/>
    <w:rsid w:val="008A22FF"/>
    <w:rsid w:val="008A3ED4"/>
    <w:rsid w:val="008A6B07"/>
    <w:rsid w:val="008A7C6C"/>
    <w:rsid w:val="008B4834"/>
    <w:rsid w:val="008B5251"/>
    <w:rsid w:val="008B5690"/>
    <w:rsid w:val="008B6755"/>
    <w:rsid w:val="008C2343"/>
    <w:rsid w:val="008C5311"/>
    <w:rsid w:val="008C5A58"/>
    <w:rsid w:val="008D0206"/>
    <w:rsid w:val="008D0AA9"/>
    <w:rsid w:val="008D1496"/>
    <w:rsid w:val="008D163E"/>
    <w:rsid w:val="008D1868"/>
    <w:rsid w:val="008D2573"/>
    <w:rsid w:val="008D406E"/>
    <w:rsid w:val="008E0173"/>
    <w:rsid w:val="008E144C"/>
    <w:rsid w:val="008E1E26"/>
    <w:rsid w:val="008E20F1"/>
    <w:rsid w:val="008E4FCF"/>
    <w:rsid w:val="008E51A9"/>
    <w:rsid w:val="008F201F"/>
    <w:rsid w:val="008F458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24F4E"/>
    <w:rsid w:val="009305F9"/>
    <w:rsid w:val="009324AF"/>
    <w:rsid w:val="00934048"/>
    <w:rsid w:val="00936ADF"/>
    <w:rsid w:val="0093719F"/>
    <w:rsid w:val="009403B7"/>
    <w:rsid w:val="00940671"/>
    <w:rsid w:val="009422DE"/>
    <w:rsid w:val="009455B0"/>
    <w:rsid w:val="009479D2"/>
    <w:rsid w:val="009500F9"/>
    <w:rsid w:val="00954573"/>
    <w:rsid w:val="0095699C"/>
    <w:rsid w:val="00960E7E"/>
    <w:rsid w:val="00961246"/>
    <w:rsid w:val="00963E40"/>
    <w:rsid w:val="009652B3"/>
    <w:rsid w:val="00965C98"/>
    <w:rsid w:val="009709FA"/>
    <w:rsid w:val="009711B0"/>
    <w:rsid w:val="0098182B"/>
    <w:rsid w:val="00981CCA"/>
    <w:rsid w:val="00982840"/>
    <w:rsid w:val="00982F9A"/>
    <w:rsid w:val="00984266"/>
    <w:rsid w:val="00985C5F"/>
    <w:rsid w:val="00987737"/>
    <w:rsid w:val="0098798D"/>
    <w:rsid w:val="009900D3"/>
    <w:rsid w:val="00990BB6"/>
    <w:rsid w:val="00991CA3"/>
    <w:rsid w:val="00991EB9"/>
    <w:rsid w:val="00992245"/>
    <w:rsid w:val="00993E5C"/>
    <w:rsid w:val="00994BFB"/>
    <w:rsid w:val="00995512"/>
    <w:rsid w:val="00996632"/>
    <w:rsid w:val="00996DC2"/>
    <w:rsid w:val="009976EA"/>
    <w:rsid w:val="009A1114"/>
    <w:rsid w:val="009A1328"/>
    <w:rsid w:val="009A3A95"/>
    <w:rsid w:val="009A4A6B"/>
    <w:rsid w:val="009A4C3F"/>
    <w:rsid w:val="009A6AE9"/>
    <w:rsid w:val="009B269E"/>
    <w:rsid w:val="009B4FFD"/>
    <w:rsid w:val="009B7E0A"/>
    <w:rsid w:val="009C05B4"/>
    <w:rsid w:val="009C48EC"/>
    <w:rsid w:val="009C4BD9"/>
    <w:rsid w:val="009C4CB3"/>
    <w:rsid w:val="009C77F6"/>
    <w:rsid w:val="009D0A1D"/>
    <w:rsid w:val="009D1C73"/>
    <w:rsid w:val="009D60EC"/>
    <w:rsid w:val="009D663F"/>
    <w:rsid w:val="009E0A14"/>
    <w:rsid w:val="009E44E4"/>
    <w:rsid w:val="009E61C8"/>
    <w:rsid w:val="009E6748"/>
    <w:rsid w:val="009E7802"/>
    <w:rsid w:val="009F01FB"/>
    <w:rsid w:val="009F25CC"/>
    <w:rsid w:val="009F3743"/>
    <w:rsid w:val="009F4C34"/>
    <w:rsid w:val="009F5871"/>
    <w:rsid w:val="00A0124D"/>
    <w:rsid w:val="00A01B5F"/>
    <w:rsid w:val="00A03F47"/>
    <w:rsid w:val="00A06FCF"/>
    <w:rsid w:val="00A07916"/>
    <w:rsid w:val="00A123BF"/>
    <w:rsid w:val="00A12E46"/>
    <w:rsid w:val="00A23683"/>
    <w:rsid w:val="00A23B1E"/>
    <w:rsid w:val="00A23DAD"/>
    <w:rsid w:val="00A26FDB"/>
    <w:rsid w:val="00A32591"/>
    <w:rsid w:val="00A34F3B"/>
    <w:rsid w:val="00A35641"/>
    <w:rsid w:val="00A3673E"/>
    <w:rsid w:val="00A3695E"/>
    <w:rsid w:val="00A37BC3"/>
    <w:rsid w:val="00A4051E"/>
    <w:rsid w:val="00A407FF"/>
    <w:rsid w:val="00A40ADF"/>
    <w:rsid w:val="00A418FC"/>
    <w:rsid w:val="00A41A02"/>
    <w:rsid w:val="00A41B24"/>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B24"/>
    <w:rsid w:val="00A83593"/>
    <w:rsid w:val="00A83ADF"/>
    <w:rsid w:val="00A87076"/>
    <w:rsid w:val="00A9298E"/>
    <w:rsid w:val="00A94699"/>
    <w:rsid w:val="00A9530B"/>
    <w:rsid w:val="00A97962"/>
    <w:rsid w:val="00A97AC1"/>
    <w:rsid w:val="00AA2145"/>
    <w:rsid w:val="00AA2472"/>
    <w:rsid w:val="00AA2F58"/>
    <w:rsid w:val="00AA3F94"/>
    <w:rsid w:val="00AA4945"/>
    <w:rsid w:val="00AA49C9"/>
    <w:rsid w:val="00AA6467"/>
    <w:rsid w:val="00AB2F7B"/>
    <w:rsid w:val="00AB3E8A"/>
    <w:rsid w:val="00AB455E"/>
    <w:rsid w:val="00AB51DC"/>
    <w:rsid w:val="00AB7017"/>
    <w:rsid w:val="00AC0706"/>
    <w:rsid w:val="00AC4BC7"/>
    <w:rsid w:val="00AD0878"/>
    <w:rsid w:val="00AD208D"/>
    <w:rsid w:val="00AD2734"/>
    <w:rsid w:val="00AD4DCF"/>
    <w:rsid w:val="00AD4F4D"/>
    <w:rsid w:val="00AD56BE"/>
    <w:rsid w:val="00AE0354"/>
    <w:rsid w:val="00AE1286"/>
    <w:rsid w:val="00AE1E2F"/>
    <w:rsid w:val="00AE28BB"/>
    <w:rsid w:val="00AF18AF"/>
    <w:rsid w:val="00AF326B"/>
    <w:rsid w:val="00AF3D84"/>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2DEB"/>
    <w:rsid w:val="00B1425A"/>
    <w:rsid w:val="00B15DFE"/>
    <w:rsid w:val="00B16E5B"/>
    <w:rsid w:val="00B2117A"/>
    <w:rsid w:val="00B2515A"/>
    <w:rsid w:val="00B25A9E"/>
    <w:rsid w:val="00B3089B"/>
    <w:rsid w:val="00B32D79"/>
    <w:rsid w:val="00B331BB"/>
    <w:rsid w:val="00B3337A"/>
    <w:rsid w:val="00B365BC"/>
    <w:rsid w:val="00B40ADE"/>
    <w:rsid w:val="00B41D81"/>
    <w:rsid w:val="00B41E87"/>
    <w:rsid w:val="00B43C7A"/>
    <w:rsid w:val="00B44F02"/>
    <w:rsid w:val="00B461F7"/>
    <w:rsid w:val="00B473FD"/>
    <w:rsid w:val="00B50B8C"/>
    <w:rsid w:val="00B50D07"/>
    <w:rsid w:val="00B5169E"/>
    <w:rsid w:val="00B579EC"/>
    <w:rsid w:val="00B57BAF"/>
    <w:rsid w:val="00B57D2F"/>
    <w:rsid w:val="00B60C0B"/>
    <w:rsid w:val="00B61BAC"/>
    <w:rsid w:val="00B668AB"/>
    <w:rsid w:val="00B669F8"/>
    <w:rsid w:val="00B66E19"/>
    <w:rsid w:val="00B67CFF"/>
    <w:rsid w:val="00B70358"/>
    <w:rsid w:val="00B721FA"/>
    <w:rsid w:val="00B726A9"/>
    <w:rsid w:val="00B77162"/>
    <w:rsid w:val="00B777A9"/>
    <w:rsid w:val="00B80A97"/>
    <w:rsid w:val="00B80F66"/>
    <w:rsid w:val="00B8354D"/>
    <w:rsid w:val="00B8377F"/>
    <w:rsid w:val="00B83A8C"/>
    <w:rsid w:val="00B9014C"/>
    <w:rsid w:val="00B9247C"/>
    <w:rsid w:val="00B93132"/>
    <w:rsid w:val="00B93E26"/>
    <w:rsid w:val="00B954AF"/>
    <w:rsid w:val="00B9627E"/>
    <w:rsid w:val="00B963F2"/>
    <w:rsid w:val="00BA02DB"/>
    <w:rsid w:val="00BA19A6"/>
    <w:rsid w:val="00BA1C21"/>
    <w:rsid w:val="00BA4E6A"/>
    <w:rsid w:val="00BA5306"/>
    <w:rsid w:val="00BA573D"/>
    <w:rsid w:val="00BA5B9C"/>
    <w:rsid w:val="00BA5EF3"/>
    <w:rsid w:val="00BB2959"/>
    <w:rsid w:val="00BB3735"/>
    <w:rsid w:val="00BB549B"/>
    <w:rsid w:val="00BB5DC2"/>
    <w:rsid w:val="00BB777A"/>
    <w:rsid w:val="00BC172B"/>
    <w:rsid w:val="00BC3937"/>
    <w:rsid w:val="00BD2830"/>
    <w:rsid w:val="00BD313C"/>
    <w:rsid w:val="00BD6496"/>
    <w:rsid w:val="00BD64CC"/>
    <w:rsid w:val="00BD7337"/>
    <w:rsid w:val="00BE0159"/>
    <w:rsid w:val="00BE3F39"/>
    <w:rsid w:val="00BE4FEA"/>
    <w:rsid w:val="00BE5626"/>
    <w:rsid w:val="00BE624D"/>
    <w:rsid w:val="00BE66A3"/>
    <w:rsid w:val="00BE7087"/>
    <w:rsid w:val="00BF151A"/>
    <w:rsid w:val="00BF2D76"/>
    <w:rsid w:val="00BF34A8"/>
    <w:rsid w:val="00BF5158"/>
    <w:rsid w:val="00BF51EE"/>
    <w:rsid w:val="00C005D9"/>
    <w:rsid w:val="00C02D1E"/>
    <w:rsid w:val="00C03150"/>
    <w:rsid w:val="00C042D5"/>
    <w:rsid w:val="00C07BAD"/>
    <w:rsid w:val="00C121F5"/>
    <w:rsid w:val="00C14804"/>
    <w:rsid w:val="00C14B60"/>
    <w:rsid w:val="00C20557"/>
    <w:rsid w:val="00C21AFC"/>
    <w:rsid w:val="00C23123"/>
    <w:rsid w:val="00C23948"/>
    <w:rsid w:val="00C253CB"/>
    <w:rsid w:val="00C255DB"/>
    <w:rsid w:val="00C272C0"/>
    <w:rsid w:val="00C2760A"/>
    <w:rsid w:val="00C301AB"/>
    <w:rsid w:val="00C3038A"/>
    <w:rsid w:val="00C31493"/>
    <w:rsid w:val="00C333AF"/>
    <w:rsid w:val="00C36895"/>
    <w:rsid w:val="00C40DA4"/>
    <w:rsid w:val="00C44E63"/>
    <w:rsid w:val="00C45457"/>
    <w:rsid w:val="00C45A48"/>
    <w:rsid w:val="00C47709"/>
    <w:rsid w:val="00C47E9C"/>
    <w:rsid w:val="00C50492"/>
    <w:rsid w:val="00C50DA9"/>
    <w:rsid w:val="00C51044"/>
    <w:rsid w:val="00C51987"/>
    <w:rsid w:val="00C568A9"/>
    <w:rsid w:val="00C5732C"/>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D37"/>
    <w:rsid w:val="00C812A2"/>
    <w:rsid w:val="00C81775"/>
    <w:rsid w:val="00C81EC1"/>
    <w:rsid w:val="00C86575"/>
    <w:rsid w:val="00C86FB3"/>
    <w:rsid w:val="00C94442"/>
    <w:rsid w:val="00C94A3B"/>
    <w:rsid w:val="00CA3CDE"/>
    <w:rsid w:val="00CA4D98"/>
    <w:rsid w:val="00CA53D9"/>
    <w:rsid w:val="00CA55F2"/>
    <w:rsid w:val="00CB7A12"/>
    <w:rsid w:val="00CC46F1"/>
    <w:rsid w:val="00CC557E"/>
    <w:rsid w:val="00CC69B8"/>
    <w:rsid w:val="00CC713A"/>
    <w:rsid w:val="00CC7CB5"/>
    <w:rsid w:val="00CC7D97"/>
    <w:rsid w:val="00CD0827"/>
    <w:rsid w:val="00CD7D82"/>
    <w:rsid w:val="00CE1EEE"/>
    <w:rsid w:val="00CE3A01"/>
    <w:rsid w:val="00CE4F30"/>
    <w:rsid w:val="00CE5951"/>
    <w:rsid w:val="00CE59BA"/>
    <w:rsid w:val="00CF2639"/>
    <w:rsid w:val="00CF4468"/>
    <w:rsid w:val="00CF47B0"/>
    <w:rsid w:val="00CF4A2A"/>
    <w:rsid w:val="00CF51DA"/>
    <w:rsid w:val="00D00693"/>
    <w:rsid w:val="00D04710"/>
    <w:rsid w:val="00D0661E"/>
    <w:rsid w:val="00D10C12"/>
    <w:rsid w:val="00D10EC9"/>
    <w:rsid w:val="00D11881"/>
    <w:rsid w:val="00D12606"/>
    <w:rsid w:val="00D12B26"/>
    <w:rsid w:val="00D14C62"/>
    <w:rsid w:val="00D1656E"/>
    <w:rsid w:val="00D173CA"/>
    <w:rsid w:val="00D17DDF"/>
    <w:rsid w:val="00D2448A"/>
    <w:rsid w:val="00D24E99"/>
    <w:rsid w:val="00D2733E"/>
    <w:rsid w:val="00D273A4"/>
    <w:rsid w:val="00D27B18"/>
    <w:rsid w:val="00D306FF"/>
    <w:rsid w:val="00D325FD"/>
    <w:rsid w:val="00D32DD6"/>
    <w:rsid w:val="00D32E7F"/>
    <w:rsid w:val="00D33870"/>
    <w:rsid w:val="00D34F5D"/>
    <w:rsid w:val="00D378D0"/>
    <w:rsid w:val="00D37F34"/>
    <w:rsid w:val="00D422C4"/>
    <w:rsid w:val="00D468EB"/>
    <w:rsid w:val="00D4790F"/>
    <w:rsid w:val="00D5021F"/>
    <w:rsid w:val="00D50400"/>
    <w:rsid w:val="00D5228B"/>
    <w:rsid w:val="00D525B4"/>
    <w:rsid w:val="00D52C3D"/>
    <w:rsid w:val="00D54AEA"/>
    <w:rsid w:val="00D55150"/>
    <w:rsid w:val="00D579CD"/>
    <w:rsid w:val="00D618F0"/>
    <w:rsid w:val="00D67DC8"/>
    <w:rsid w:val="00D72345"/>
    <w:rsid w:val="00D74881"/>
    <w:rsid w:val="00D768DA"/>
    <w:rsid w:val="00D76944"/>
    <w:rsid w:val="00D81C24"/>
    <w:rsid w:val="00D860F8"/>
    <w:rsid w:val="00D868B7"/>
    <w:rsid w:val="00D87DF6"/>
    <w:rsid w:val="00D90BA0"/>
    <w:rsid w:val="00D94104"/>
    <w:rsid w:val="00D95C92"/>
    <w:rsid w:val="00D97005"/>
    <w:rsid w:val="00D97069"/>
    <w:rsid w:val="00DA1733"/>
    <w:rsid w:val="00DA246F"/>
    <w:rsid w:val="00DA38F2"/>
    <w:rsid w:val="00DA6562"/>
    <w:rsid w:val="00DA6B08"/>
    <w:rsid w:val="00DB2E58"/>
    <w:rsid w:val="00DB3F27"/>
    <w:rsid w:val="00DC0053"/>
    <w:rsid w:val="00DC10E8"/>
    <w:rsid w:val="00DC12D2"/>
    <w:rsid w:val="00DC17A0"/>
    <w:rsid w:val="00DC2E6B"/>
    <w:rsid w:val="00DC3484"/>
    <w:rsid w:val="00DC600E"/>
    <w:rsid w:val="00DD0F69"/>
    <w:rsid w:val="00DD234A"/>
    <w:rsid w:val="00DD40C2"/>
    <w:rsid w:val="00DD483C"/>
    <w:rsid w:val="00DD5646"/>
    <w:rsid w:val="00DD6135"/>
    <w:rsid w:val="00DD6D24"/>
    <w:rsid w:val="00DD787E"/>
    <w:rsid w:val="00DE014A"/>
    <w:rsid w:val="00DE1D30"/>
    <w:rsid w:val="00DE2196"/>
    <w:rsid w:val="00DE3B99"/>
    <w:rsid w:val="00DE551F"/>
    <w:rsid w:val="00DE6C26"/>
    <w:rsid w:val="00DE7985"/>
    <w:rsid w:val="00DF3EAF"/>
    <w:rsid w:val="00DF44FC"/>
    <w:rsid w:val="00DF452B"/>
    <w:rsid w:val="00DF7CA7"/>
    <w:rsid w:val="00E00BEB"/>
    <w:rsid w:val="00E01B18"/>
    <w:rsid w:val="00E02A3B"/>
    <w:rsid w:val="00E034C0"/>
    <w:rsid w:val="00E039DA"/>
    <w:rsid w:val="00E03B89"/>
    <w:rsid w:val="00E04F45"/>
    <w:rsid w:val="00E07DFE"/>
    <w:rsid w:val="00E10709"/>
    <w:rsid w:val="00E1120E"/>
    <w:rsid w:val="00E113CB"/>
    <w:rsid w:val="00E11617"/>
    <w:rsid w:val="00E12135"/>
    <w:rsid w:val="00E1363C"/>
    <w:rsid w:val="00E13C98"/>
    <w:rsid w:val="00E15116"/>
    <w:rsid w:val="00E1516A"/>
    <w:rsid w:val="00E171D1"/>
    <w:rsid w:val="00E17F08"/>
    <w:rsid w:val="00E22E62"/>
    <w:rsid w:val="00E23ADE"/>
    <w:rsid w:val="00E23D6F"/>
    <w:rsid w:val="00E2743B"/>
    <w:rsid w:val="00E27462"/>
    <w:rsid w:val="00E27F85"/>
    <w:rsid w:val="00E312C1"/>
    <w:rsid w:val="00E338DA"/>
    <w:rsid w:val="00E34170"/>
    <w:rsid w:val="00E373EA"/>
    <w:rsid w:val="00E43FBE"/>
    <w:rsid w:val="00E450D9"/>
    <w:rsid w:val="00E548CA"/>
    <w:rsid w:val="00E64655"/>
    <w:rsid w:val="00E65122"/>
    <w:rsid w:val="00E6647E"/>
    <w:rsid w:val="00E71231"/>
    <w:rsid w:val="00E71D02"/>
    <w:rsid w:val="00E73793"/>
    <w:rsid w:val="00E752B3"/>
    <w:rsid w:val="00E76836"/>
    <w:rsid w:val="00E81418"/>
    <w:rsid w:val="00E82C67"/>
    <w:rsid w:val="00E865B8"/>
    <w:rsid w:val="00E86B7C"/>
    <w:rsid w:val="00E915A4"/>
    <w:rsid w:val="00E9353E"/>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D81"/>
    <w:rsid w:val="00EE3F94"/>
    <w:rsid w:val="00EE6850"/>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4A55"/>
    <w:rsid w:val="00F05BDB"/>
    <w:rsid w:val="00F06D0B"/>
    <w:rsid w:val="00F10D7E"/>
    <w:rsid w:val="00F13B6E"/>
    <w:rsid w:val="00F15057"/>
    <w:rsid w:val="00F17068"/>
    <w:rsid w:val="00F17888"/>
    <w:rsid w:val="00F17F3A"/>
    <w:rsid w:val="00F260BB"/>
    <w:rsid w:val="00F2649A"/>
    <w:rsid w:val="00F27EC6"/>
    <w:rsid w:val="00F30328"/>
    <w:rsid w:val="00F317A7"/>
    <w:rsid w:val="00F336A5"/>
    <w:rsid w:val="00F35362"/>
    <w:rsid w:val="00F41643"/>
    <w:rsid w:val="00F41EBD"/>
    <w:rsid w:val="00F4441B"/>
    <w:rsid w:val="00F474C1"/>
    <w:rsid w:val="00F47EA7"/>
    <w:rsid w:val="00F504C3"/>
    <w:rsid w:val="00F53EB9"/>
    <w:rsid w:val="00F552A9"/>
    <w:rsid w:val="00F55A95"/>
    <w:rsid w:val="00F56404"/>
    <w:rsid w:val="00F570AD"/>
    <w:rsid w:val="00F576D4"/>
    <w:rsid w:val="00F61D69"/>
    <w:rsid w:val="00F61FCD"/>
    <w:rsid w:val="00F63562"/>
    <w:rsid w:val="00F64443"/>
    <w:rsid w:val="00F65120"/>
    <w:rsid w:val="00F705A6"/>
    <w:rsid w:val="00F736DD"/>
    <w:rsid w:val="00F742BD"/>
    <w:rsid w:val="00F76981"/>
    <w:rsid w:val="00F771B1"/>
    <w:rsid w:val="00F80A31"/>
    <w:rsid w:val="00F81ACA"/>
    <w:rsid w:val="00F83034"/>
    <w:rsid w:val="00F834D9"/>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31CD"/>
    <w:rsid w:val="00FB4467"/>
    <w:rsid w:val="00FB6798"/>
    <w:rsid w:val="00FB7AE9"/>
    <w:rsid w:val="00FC0AC9"/>
    <w:rsid w:val="00FC12B8"/>
    <w:rsid w:val="00FC1C78"/>
    <w:rsid w:val="00FC278E"/>
    <w:rsid w:val="00FC358D"/>
    <w:rsid w:val="00FC3A7B"/>
    <w:rsid w:val="00FC498F"/>
    <w:rsid w:val="00FC54C6"/>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nhideWhenUsed="0" w:qFormat="1"/>
    <w:lsdException w:name="Emphasis" w:locked="1" w:semiHidden="0" w:uiPriority="0" w:unhideWhenUsed="0" w:qFormat="1"/>
    <w:lsdException w:name="Plain Text" w:locked="1" w:semiHidden="0" w:unhideWhenUsed="0"/>
    <w:lsdException w:name="No Lis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semiHidden/>
    <w:rsid w:val="000626DE"/>
    <w:rPr>
      <w:sz w:val="18"/>
      <w:szCs w:val="18"/>
    </w:rPr>
  </w:style>
  <w:style w:type="character" w:styleId="a8">
    <w:name w:val="page number"/>
    <w:basedOn w:val="a2"/>
    <w:uiPriority w:val="99"/>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basedOn w:val="Char"/>
    <w:link w:val="ac"/>
    <w:uiPriority w:val="99"/>
    <w:semiHidden/>
    <w:rsid w:val="000626DE"/>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List Paragraph"/>
    <w:basedOn w:val="a"/>
    <w:uiPriority w:val="34"/>
    <w:qFormat/>
    <w:rsid w:val="00D32DD6"/>
    <w:pPr>
      <w:ind w:firstLineChars="200" w:firstLine="420"/>
    </w:pPr>
  </w:style>
</w:styles>
</file>

<file path=word/webSettings.xml><?xml version="1.0" encoding="utf-8"?>
<w:webSettings xmlns:r="http://schemas.openxmlformats.org/officeDocument/2006/relationships" xmlns:w="http://schemas.openxmlformats.org/wordprocessingml/2006/main">
  <w:divs>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sc108.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000D6-0927-48DA-92A2-DD59AEF577D1}">
  <ds:schemaRefs>
    <ds:schemaRef ds:uri="http://schemas.openxmlformats.org/officeDocument/2006/bibliography"/>
  </ds:schemaRefs>
</ds:datastoreItem>
</file>

<file path=customXml/itemProps2.xml><?xml version="1.0" encoding="utf-8"?>
<ds:datastoreItem xmlns:ds="http://schemas.openxmlformats.org/officeDocument/2006/customXml" ds:itemID="{95116E28-AA80-4B5D-B772-25D65DAB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233</Words>
  <Characters>1334</Characters>
  <Application>Microsoft Office Word</Application>
  <DocSecurity>0</DocSecurity>
  <Lines>11</Lines>
  <Paragraphs>3</Paragraphs>
  <ScaleCrop>false</ScaleCrop>
  <Company>jysld</Company>
  <LinksUpToDate>false</LinksUpToDate>
  <CharactersWithSpaces>1564</CharactersWithSpaces>
  <SharedDoc>false</SharedDoc>
  <HLinks>
    <vt:vector size="6" baseType="variant">
      <vt:variant>
        <vt:i4>7667748</vt:i4>
      </vt:variant>
      <vt:variant>
        <vt:i4>0</vt:i4>
      </vt:variant>
      <vt:variant>
        <vt:i4>0</vt:i4>
      </vt:variant>
      <vt:variant>
        <vt:i4>5</vt:i4>
      </vt:variant>
      <vt:variant>
        <vt:lpwstr>http://www.csc108.com/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刘晨晨2</cp:lastModifiedBy>
  <cp:revision>5</cp:revision>
  <cp:lastPrinted>2014-05-08T03:01:00Z</cp:lastPrinted>
  <dcterms:created xsi:type="dcterms:W3CDTF">2015-10-21T08:19:00Z</dcterms:created>
  <dcterms:modified xsi:type="dcterms:W3CDTF">2015-10-22T03:30:00Z</dcterms:modified>
</cp:coreProperties>
</file>