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2015</w:t>
      </w:r>
      <w:r w:rsidR="00071917" w:rsidRPr="00071917">
        <w:rPr>
          <w:rFonts w:hint="eastAsia"/>
          <w:sz w:val="24"/>
          <w:szCs w:val="24"/>
        </w:rPr>
        <w:t>年</w:t>
      </w:r>
      <w:r w:rsidR="005E653F">
        <w:rPr>
          <w:rFonts w:hint="eastAsia"/>
          <w:sz w:val="24"/>
          <w:szCs w:val="24"/>
        </w:rPr>
        <w:t>8</w:t>
      </w:r>
      <w:r w:rsidR="00071917" w:rsidRPr="00071917">
        <w:rPr>
          <w:rFonts w:hint="eastAsia"/>
          <w:sz w:val="24"/>
          <w:szCs w:val="24"/>
        </w:rPr>
        <w:t>月</w:t>
      </w:r>
      <w:r w:rsidR="005E653F">
        <w:rPr>
          <w:rFonts w:hint="eastAsia"/>
          <w:sz w:val="24"/>
          <w:szCs w:val="24"/>
        </w:rPr>
        <w:t>24</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E653F" w:rsidRPr="005E653F">
        <w:rPr>
          <w:rFonts w:hint="eastAsia"/>
          <w:sz w:val="24"/>
          <w:szCs w:val="24"/>
        </w:rPr>
        <w:t>0.762</w:t>
      </w:r>
      <w:r w:rsidR="00071917" w:rsidRPr="00071917">
        <w:rPr>
          <w:rFonts w:hint="eastAsia"/>
          <w:sz w:val="24"/>
          <w:szCs w:val="24"/>
        </w:rPr>
        <w:t>元，相对于当日</w:t>
      </w:r>
      <w:r w:rsidR="005E653F" w:rsidRPr="005E653F">
        <w:rPr>
          <w:rFonts w:hint="eastAsia"/>
          <w:sz w:val="24"/>
          <w:szCs w:val="24"/>
        </w:rPr>
        <w:t>0.529</w:t>
      </w:r>
      <w:r w:rsidR="00071917" w:rsidRPr="00071917">
        <w:rPr>
          <w:rFonts w:hint="eastAsia"/>
          <w:sz w:val="24"/>
          <w:szCs w:val="24"/>
        </w:rPr>
        <w:t>元的基金份额参考净值，溢价幅度达到</w:t>
      </w:r>
      <w:r w:rsidR="005E653F" w:rsidRPr="005E653F">
        <w:rPr>
          <w:rFonts w:hint="eastAsia"/>
          <w:sz w:val="24"/>
          <w:szCs w:val="24"/>
        </w:rPr>
        <w:t>44.05</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2015</w:t>
      </w:r>
      <w:r w:rsidR="00071917" w:rsidRPr="00071917">
        <w:rPr>
          <w:rFonts w:hint="eastAsia"/>
          <w:sz w:val="24"/>
          <w:szCs w:val="24"/>
        </w:rPr>
        <w:t>年</w:t>
      </w:r>
      <w:r w:rsidR="005E653F">
        <w:rPr>
          <w:rFonts w:hint="eastAsia"/>
          <w:sz w:val="24"/>
          <w:szCs w:val="24"/>
        </w:rPr>
        <w:t>8</w:t>
      </w:r>
      <w:r w:rsidR="00071917" w:rsidRPr="00071917">
        <w:rPr>
          <w:rFonts w:hint="eastAsia"/>
          <w:sz w:val="24"/>
          <w:szCs w:val="24"/>
        </w:rPr>
        <w:t>月</w:t>
      </w:r>
      <w:r w:rsidR="005E653F">
        <w:rPr>
          <w:rFonts w:hint="eastAsia"/>
          <w:sz w:val="24"/>
          <w:szCs w:val="24"/>
        </w:rPr>
        <w:t>25</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E653F" w:rsidRPr="005E653F">
        <w:rPr>
          <w:rFonts w:hint="eastAsia"/>
          <w:sz w:val="24"/>
          <w:szCs w:val="24"/>
        </w:rPr>
        <w:t>0.686</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交银施罗德国证新能源</w:t>
      </w:r>
      <w:r w:rsidRPr="00573A07">
        <w:rPr>
          <w:rFonts w:hint="eastAsia"/>
          <w:sz w:val="24"/>
          <w:szCs w:val="24"/>
        </w:rPr>
        <w:t>指数分级证券投资基金中较高风险类份额，由于</w:t>
      </w:r>
      <w:r w:rsidR="001D6463">
        <w:rPr>
          <w:rFonts w:hint="eastAsia"/>
          <w:sz w:val="24"/>
          <w:szCs w:val="24"/>
        </w:rPr>
        <w:t>交银新能源</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交银新能源</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交银新能源</w:t>
      </w:r>
      <w:r w:rsidRPr="00573A07">
        <w:rPr>
          <w:rFonts w:hint="eastAsia"/>
          <w:sz w:val="24"/>
          <w:szCs w:val="24"/>
        </w:rPr>
        <w:t>份额净值和</w:t>
      </w:r>
      <w:r w:rsidR="001D6463">
        <w:rPr>
          <w:rFonts w:hint="eastAsia"/>
          <w:sz w:val="24"/>
          <w:szCs w:val="24"/>
        </w:rPr>
        <w:t>交银新能源</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2015</w:t>
      </w:r>
      <w:r>
        <w:rPr>
          <w:rFonts w:hint="eastAsia"/>
          <w:sz w:val="24"/>
          <w:szCs w:val="24"/>
        </w:rPr>
        <w:t>年</w:t>
      </w:r>
      <w:r>
        <w:rPr>
          <w:sz w:val="24"/>
          <w:szCs w:val="24"/>
        </w:rPr>
        <w:t>8</w:t>
      </w:r>
      <w:r>
        <w:rPr>
          <w:rFonts w:hint="eastAsia"/>
          <w:sz w:val="24"/>
          <w:szCs w:val="24"/>
        </w:rPr>
        <w:t>月</w:t>
      </w:r>
      <w:r>
        <w:rPr>
          <w:sz w:val="24"/>
          <w:szCs w:val="24"/>
        </w:rPr>
        <w:t>25</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指数分级证券投资基金无其他应披露而未披露的重大信息。基金管理人仍将严格按照有关规定和要求，及时</w:t>
      </w:r>
      <w:r w:rsidR="00573A07" w:rsidRPr="00573A07">
        <w:rPr>
          <w:rFonts w:hint="eastAsia"/>
          <w:sz w:val="24"/>
          <w:szCs w:val="24"/>
        </w:rPr>
        <w:lastRenderedPageBreak/>
        <w:t>做好信息披露工作。</w:t>
      </w:r>
    </w:p>
    <w:p w:rsidR="00573A07" w:rsidRPr="00573A07" w:rsidRDefault="00573A07" w:rsidP="00573A07">
      <w:pPr>
        <w:spacing w:line="360" w:lineRule="auto"/>
        <w:ind w:firstLineChars="200" w:firstLine="480"/>
        <w:rPr>
          <w:sz w:val="24"/>
          <w:szCs w:val="24"/>
        </w:rPr>
      </w:pPr>
      <w:bookmarkStart w:id="0" w:name="_GoBack"/>
      <w:bookmarkEnd w:id="0"/>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一五年</w:t>
      </w:r>
      <w:r w:rsidR="00D72259" w:rsidRPr="00D72259">
        <w:rPr>
          <w:rFonts w:hint="eastAsia"/>
          <w:sz w:val="24"/>
          <w:szCs w:val="24"/>
        </w:rPr>
        <w:t>八月二十六日</w:t>
      </w:r>
    </w:p>
    <w:sectPr w:rsidR="006555A4" w:rsidSect="00E861AA">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0F4932" w15:done="0"/>
  <w15:commentEx w15:paraId="6DC60534" w15:paraIdParent="3E0F4932" w15:done="0"/>
  <w15:commentEx w15:paraId="7220ED1E" w15:done="0"/>
  <w15:commentEx w15:paraId="743582D1" w15:done="0"/>
  <w15:commentEx w15:paraId="683E7547" w15:done="0"/>
  <w15:commentEx w15:paraId="6AF2D9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A0B" w:rsidRDefault="002B6A0B" w:rsidP="00B833BE">
      <w:r>
        <w:separator/>
      </w:r>
    </w:p>
  </w:endnote>
  <w:endnote w:type="continuationSeparator" w:id="0">
    <w:p w:rsidR="002B6A0B" w:rsidRDefault="002B6A0B" w:rsidP="00B833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A0B" w:rsidRDefault="002B6A0B" w:rsidP="00B833BE">
      <w:r>
        <w:separator/>
      </w:r>
    </w:p>
  </w:footnote>
  <w:footnote w:type="continuationSeparator" w:id="0">
    <w:p w:rsidR="002B6A0B" w:rsidRDefault="002B6A0B" w:rsidP="00B833B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A07"/>
    <w:rsid w:val="00000E96"/>
    <w:rsid w:val="00026C77"/>
    <w:rsid w:val="00037D6B"/>
    <w:rsid w:val="00071917"/>
    <w:rsid w:val="000E301B"/>
    <w:rsid w:val="000E37B8"/>
    <w:rsid w:val="000F064F"/>
    <w:rsid w:val="001235F8"/>
    <w:rsid w:val="00177C57"/>
    <w:rsid w:val="001D6463"/>
    <w:rsid w:val="00201DE3"/>
    <w:rsid w:val="002314C5"/>
    <w:rsid w:val="0026370B"/>
    <w:rsid w:val="002A3722"/>
    <w:rsid w:val="002B6A0B"/>
    <w:rsid w:val="002C2F70"/>
    <w:rsid w:val="002C3C6F"/>
    <w:rsid w:val="003163EF"/>
    <w:rsid w:val="003367B0"/>
    <w:rsid w:val="0036735D"/>
    <w:rsid w:val="003A3B29"/>
    <w:rsid w:val="003C2C06"/>
    <w:rsid w:val="003C646C"/>
    <w:rsid w:val="00406FD2"/>
    <w:rsid w:val="00427D23"/>
    <w:rsid w:val="00486171"/>
    <w:rsid w:val="004D3949"/>
    <w:rsid w:val="004E19F1"/>
    <w:rsid w:val="0052043C"/>
    <w:rsid w:val="00546973"/>
    <w:rsid w:val="00550020"/>
    <w:rsid w:val="005553F8"/>
    <w:rsid w:val="00573A07"/>
    <w:rsid w:val="00585DFA"/>
    <w:rsid w:val="00586F40"/>
    <w:rsid w:val="0059538A"/>
    <w:rsid w:val="00596FB8"/>
    <w:rsid w:val="005D19E1"/>
    <w:rsid w:val="005E653F"/>
    <w:rsid w:val="006443BD"/>
    <w:rsid w:val="006555A4"/>
    <w:rsid w:val="006624B1"/>
    <w:rsid w:val="00663F1A"/>
    <w:rsid w:val="00672D43"/>
    <w:rsid w:val="0071017C"/>
    <w:rsid w:val="007140EA"/>
    <w:rsid w:val="00745B38"/>
    <w:rsid w:val="00793D08"/>
    <w:rsid w:val="007C74FD"/>
    <w:rsid w:val="007D7CAC"/>
    <w:rsid w:val="00806748"/>
    <w:rsid w:val="008600EC"/>
    <w:rsid w:val="008A0C8D"/>
    <w:rsid w:val="008A7FE6"/>
    <w:rsid w:val="008B46DA"/>
    <w:rsid w:val="008C449C"/>
    <w:rsid w:val="008D2535"/>
    <w:rsid w:val="008D4751"/>
    <w:rsid w:val="00901CED"/>
    <w:rsid w:val="0091630A"/>
    <w:rsid w:val="009312DA"/>
    <w:rsid w:val="00932C85"/>
    <w:rsid w:val="00937D95"/>
    <w:rsid w:val="00985C05"/>
    <w:rsid w:val="00A12245"/>
    <w:rsid w:val="00A20DF3"/>
    <w:rsid w:val="00A37523"/>
    <w:rsid w:val="00A53635"/>
    <w:rsid w:val="00A55D6B"/>
    <w:rsid w:val="00A642E5"/>
    <w:rsid w:val="00A81E73"/>
    <w:rsid w:val="00AB0918"/>
    <w:rsid w:val="00AF3EA6"/>
    <w:rsid w:val="00B07B7B"/>
    <w:rsid w:val="00B1272C"/>
    <w:rsid w:val="00B33965"/>
    <w:rsid w:val="00B5026E"/>
    <w:rsid w:val="00B564D3"/>
    <w:rsid w:val="00B64450"/>
    <w:rsid w:val="00B8119F"/>
    <w:rsid w:val="00B833BE"/>
    <w:rsid w:val="00B908EC"/>
    <w:rsid w:val="00BC26FD"/>
    <w:rsid w:val="00BE2698"/>
    <w:rsid w:val="00C517DB"/>
    <w:rsid w:val="00C521B9"/>
    <w:rsid w:val="00C62567"/>
    <w:rsid w:val="00CC3F04"/>
    <w:rsid w:val="00CF3FA1"/>
    <w:rsid w:val="00CF5DCF"/>
    <w:rsid w:val="00D1274A"/>
    <w:rsid w:val="00D17B70"/>
    <w:rsid w:val="00D2664A"/>
    <w:rsid w:val="00D40344"/>
    <w:rsid w:val="00D5541B"/>
    <w:rsid w:val="00D70F46"/>
    <w:rsid w:val="00D72259"/>
    <w:rsid w:val="00D83968"/>
    <w:rsid w:val="00D9473D"/>
    <w:rsid w:val="00DA1D56"/>
    <w:rsid w:val="00DF13A4"/>
    <w:rsid w:val="00DF3E68"/>
    <w:rsid w:val="00E12A99"/>
    <w:rsid w:val="00E17D27"/>
    <w:rsid w:val="00E34CC7"/>
    <w:rsid w:val="00E57F81"/>
    <w:rsid w:val="00E6156D"/>
    <w:rsid w:val="00E73E7F"/>
    <w:rsid w:val="00E814E1"/>
    <w:rsid w:val="00E861AA"/>
    <w:rsid w:val="00E92F0B"/>
    <w:rsid w:val="00EF3CA8"/>
    <w:rsid w:val="00F10D61"/>
    <w:rsid w:val="00F32BDF"/>
    <w:rsid w:val="00F604ED"/>
    <w:rsid w:val="00F830D7"/>
    <w:rsid w:val="00F83122"/>
    <w:rsid w:val="00F857DD"/>
    <w:rsid w:val="00F96FA4"/>
    <w:rsid w:val="00FA2A25"/>
    <w:rsid w:val="00FA3A3D"/>
    <w:rsid w:val="00FB12D5"/>
    <w:rsid w:val="00FD3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semiHidden/>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B833BE"/>
    <w:rPr>
      <w:sz w:val="18"/>
      <w:szCs w:val="18"/>
    </w:rPr>
  </w:style>
  <w:style w:type="paragraph" w:styleId="a8">
    <w:name w:val="footer"/>
    <w:basedOn w:val="a"/>
    <w:link w:val="Char3"/>
    <w:uiPriority w:val="99"/>
    <w:semiHidden/>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B833BE"/>
    <w:rPr>
      <w:sz w:val="18"/>
      <w:szCs w:val="18"/>
    </w:rPr>
  </w:style>
</w:styles>
</file>

<file path=word/webSettings.xml><?xml version="1.0" encoding="utf-8"?>
<w:webSettings xmlns:r="http://schemas.openxmlformats.org/officeDocument/2006/relationships" xmlns:w="http://schemas.openxmlformats.org/wordprocessingml/2006/main">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171BF-400D-402E-8FDD-1ECB9899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刘晨晨</cp:lastModifiedBy>
  <cp:revision>26</cp:revision>
  <cp:lastPrinted>2015-08-25T10:23:00Z</cp:lastPrinted>
  <dcterms:created xsi:type="dcterms:W3CDTF">2015-04-08T06:13:00Z</dcterms:created>
  <dcterms:modified xsi:type="dcterms:W3CDTF">2015-08-25T10:39:00Z</dcterms:modified>
</cp:coreProperties>
</file>