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交银施罗德基金管理有限公司关于增加交银施罗德</w:t>
      </w:r>
      <w:r w:rsidR="00A05C56" w:rsidRPr="00A05C56">
        <w:rPr>
          <w:rFonts w:ascii="宋体" w:hAnsi="宋体" w:cs="宋体" w:hint="eastAsia"/>
          <w:b/>
          <w:bCs/>
          <w:sz w:val="28"/>
          <w:szCs w:val="28"/>
        </w:rPr>
        <w:t>中证海外中国互联网指数型证券投资基金(LOF)</w:t>
      </w:r>
      <w:r w:rsidR="00A859A3">
        <w:rPr>
          <w:rFonts w:ascii="宋体" w:hAnsi="宋体" w:cs="宋体" w:hint="eastAsia"/>
          <w:b/>
          <w:bCs/>
          <w:sz w:val="28"/>
          <w:szCs w:val="28"/>
        </w:rPr>
        <w:t>部分</w:t>
      </w:r>
      <w:r w:rsidR="0059207A" w:rsidRPr="0059207A">
        <w:rPr>
          <w:rFonts w:ascii="宋体" w:hint="eastAsia"/>
          <w:b/>
          <w:bCs/>
          <w:sz w:val="28"/>
          <w:szCs w:val="28"/>
        </w:rPr>
        <w:t>场外</w:t>
      </w:r>
      <w:r w:rsidRPr="00BB3735">
        <w:rPr>
          <w:rFonts w:ascii="宋体" w:hAnsi="宋体" w:cs="宋体" w:hint="eastAsia"/>
          <w:b/>
          <w:bCs/>
          <w:sz w:val="28"/>
          <w:szCs w:val="28"/>
        </w:rPr>
        <w:t>销售机构的公告</w:t>
      </w:r>
    </w:p>
    <w:p w:rsidR="005019A8" w:rsidRPr="00A05C56" w:rsidRDefault="005019A8" w:rsidP="0059207A">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A05C56">
        <w:rPr>
          <w:rFonts w:hAnsi="宋体" w:hint="eastAsia"/>
          <w:bCs/>
          <w:sz w:val="24"/>
          <w:szCs w:val="24"/>
        </w:rPr>
        <w:t>招商银行股份有限公司、长江证券股份有限公司和华宝证券</w:t>
      </w:r>
      <w:r w:rsidR="002D5F8A" w:rsidRPr="00E66AEE">
        <w:rPr>
          <w:rFonts w:hint="eastAsia"/>
          <w:sz w:val="24"/>
          <w:szCs w:val="24"/>
        </w:rPr>
        <w:t>有限责任</w:t>
      </w:r>
      <w:r w:rsidR="00A05C56">
        <w:rPr>
          <w:rFonts w:hAnsi="宋体" w:hint="eastAsia"/>
          <w:bCs/>
          <w:sz w:val="24"/>
          <w:szCs w:val="24"/>
        </w:rPr>
        <w:t>公司</w:t>
      </w:r>
      <w:r w:rsidRPr="00BB3735">
        <w:rPr>
          <w:rFonts w:hAnsi="宋体"/>
          <w:bCs/>
          <w:sz w:val="24"/>
          <w:szCs w:val="24"/>
        </w:rPr>
        <w:t>签署的销售代理协议，本基金管理人自</w:t>
      </w:r>
      <w:r w:rsidR="00164C3C" w:rsidRPr="000C3F7D">
        <w:rPr>
          <w:bCs/>
          <w:sz w:val="24"/>
          <w:szCs w:val="24"/>
        </w:rPr>
        <w:t>201</w:t>
      </w:r>
      <w:r w:rsidR="00164C3C">
        <w:rPr>
          <w:rFonts w:hint="eastAsia"/>
          <w:bCs/>
          <w:sz w:val="24"/>
          <w:szCs w:val="24"/>
        </w:rPr>
        <w:t>5</w:t>
      </w:r>
      <w:r w:rsidR="00164C3C" w:rsidRPr="000C3F7D">
        <w:rPr>
          <w:bCs/>
          <w:sz w:val="24"/>
          <w:szCs w:val="24"/>
        </w:rPr>
        <w:t>年</w:t>
      </w:r>
      <w:r w:rsidR="00012B6C">
        <w:rPr>
          <w:rFonts w:hint="eastAsia"/>
          <w:bCs/>
          <w:sz w:val="24"/>
          <w:szCs w:val="24"/>
        </w:rPr>
        <w:t>4</w:t>
      </w:r>
      <w:r w:rsidR="00164C3C" w:rsidRPr="000C3F7D">
        <w:rPr>
          <w:bCs/>
          <w:sz w:val="24"/>
          <w:szCs w:val="24"/>
        </w:rPr>
        <w:t>月</w:t>
      </w:r>
      <w:r w:rsidR="00670D5E">
        <w:rPr>
          <w:rFonts w:hint="eastAsia"/>
          <w:bCs/>
          <w:sz w:val="24"/>
          <w:szCs w:val="24"/>
        </w:rPr>
        <w:t>30</w:t>
      </w:r>
      <w:r w:rsidR="00164C3C" w:rsidRPr="000C3F7D">
        <w:rPr>
          <w:bCs/>
          <w:sz w:val="24"/>
          <w:szCs w:val="24"/>
        </w:rPr>
        <w:t>日</w:t>
      </w:r>
      <w:r w:rsidRPr="00BB3735">
        <w:rPr>
          <w:rFonts w:hAnsi="宋体"/>
          <w:bCs/>
          <w:sz w:val="24"/>
          <w:szCs w:val="24"/>
        </w:rPr>
        <w:t>起增加</w:t>
      </w:r>
      <w:r w:rsidR="00687BDE">
        <w:rPr>
          <w:rFonts w:hAnsi="宋体" w:hint="eastAsia"/>
          <w:bCs/>
          <w:sz w:val="24"/>
          <w:szCs w:val="24"/>
        </w:rPr>
        <w:t>上述</w:t>
      </w:r>
      <w:r w:rsidR="00670D5E">
        <w:rPr>
          <w:rFonts w:hAnsi="宋体" w:hint="eastAsia"/>
          <w:bCs/>
          <w:sz w:val="24"/>
          <w:szCs w:val="24"/>
        </w:rPr>
        <w:t>三</w:t>
      </w:r>
      <w:r w:rsidR="00687BDE">
        <w:rPr>
          <w:rFonts w:hAnsi="宋体" w:hint="eastAsia"/>
          <w:bCs/>
          <w:sz w:val="24"/>
          <w:szCs w:val="24"/>
        </w:rPr>
        <w:t>家机构</w:t>
      </w:r>
      <w:r w:rsidRPr="00BB3735">
        <w:rPr>
          <w:rFonts w:hAnsi="宋体"/>
          <w:bCs/>
          <w:sz w:val="24"/>
          <w:szCs w:val="24"/>
        </w:rPr>
        <w:t>作为交银施罗德</w:t>
      </w:r>
      <w:r w:rsidR="00670D5E" w:rsidRPr="00670D5E">
        <w:rPr>
          <w:rFonts w:hAnsi="宋体" w:hint="eastAsia"/>
          <w:bCs/>
          <w:sz w:val="24"/>
          <w:szCs w:val="24"/>
        </w:rPr>
        <w:t>中证海外中国互联网指数型证券投资基金</w:t>
      </w:r>
      <w:r w:rsidR="00670D5E" w:rsidRPr="00670D5E">
        <w:rPr>
          <w:rFonts w:hAnsi="宋体" w:hint="eastAsia"/>
          <w:bCs/>
          <w:sz w:val="24"/>
          <w:szCs w:val="24"/>
        </w:rPr>
        <w:t>(LOF)</w:t>
      </w:r>
      <w:r w:rsidRPr="00BB3735">
        <w:rPr>
          <w:rFonts w:hAnsi="宋体"/>
          <w:bCs/>
          <w:sz w:val="24"/>
          <w:szCs w:val="24"/>
        </w:rPr>
        <w:t>（基金代码：</w:t>
      </w:r>
      <w:r w:rsidR="00023A88">
        <w:rPr>
          <w:rFonts w:hAnsi="宋体" w:hint="eastAsia"/>
          <w:sz w:val="24"/>
        </w:rPr>
        <w:t>16490</w:t>
      </w:r>
      <w:r w:rsidR="00670D5E">
        <w:rPr>
          <w:rFonts w:hAnsi="宋体" w:hint="eastAsia"/>
          <w:sz w:val="24"/>
        </w:rPr>
        <w:t>6</w:t>
      </w:r>
      <w:r w:rsidRPr="00BB3735">
        <w:rPr>
          <w:rFonts w:hAnsi="宋体"/>
          <w:bCs/>
          <w:sz w:val="24"/>
          <w:szCs w:val="24"/>
        </w:rPr>
        <w:t>；以下简称“本基金”）的</w:t>
      </w:r>
      <w:r w:rsidR="00BF03F2">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w:t>
      </w:r>
      <w:r w:rsidR="00023A88">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机构包括：</w:t>
      </w:r>
      <w:r w:rsidR="00FB2748" w:rsidRPr="007F4556">
        <w:rPr>
          <w:rFonts w:hint="eastAsia"/>
          <w:sz w:val="24"/>
          <w:szCs w:val="24"/>
        </w:rPr>
        <w:t>中国农业银行股份有限公司</w:t>
      </w:r>
      <w:r w:rsidR="00FB2748">
        <w:rPr>
          <w:rFonts w:hint="eastAsia"/>
          <w:sz w:val="24"/>
          <w:szCs w:val="24"/>
        </w:rPr>
        <w:t>、</w:t>
      </w:r>
      <w:r w:rsidR="00FB2748" w:rsidRPr="00CE74E1">
        <w:rPr>
          <w:rFonts w:hint="eastAsia"/>
          <w:sz w:val="24"/>
          <w:szCs w:val="24"/>
        </w:rPr>
        <w:t>交通银行股份有限公司</w:t>
      </w:r>
      <w:r w:rsidR="00FB2748">
        <w:rPr>
          <w:rFonts w:hint="eastAsia"/>
          <w:sz w:val="24"/>
          <w:szCs w:val="24"/>
        </w:rPr>
        <w:t>、</w:t>
      </w:r>
      <w:r w:rsidR="00E93983">
        <w:rPr>
          <w:rFonts w:hAnsi="宋体" w:hint="eastAsia"/>
          <w:bCs/>
          <w:sz w:val="24"/>
          <w:szCs w:val="24"/>
        </w:rPr>
        <w:t>招商银行股份有限公司、</w:t>
      </w:r>
      <w:r w:rsidR="00FB2748" w:rsidRPr="00343247">
        <w:rPr>
          <w:rFonts w:hint="eastAsia"/>
          <w:sz w:val="24"/>
          <w:szCs w:val="24"/>
        </w:rPr>
        <w:t>光大证券股份有限公司</w:t>
      </w:r>
      <w:r w:rsidR="00FB2748">
        <w:rPr>
          <w:rFonts w:hint="eastAsia"/>
          <w:sz w:val="24"/>
          <w:szCs w:val="24"/>
        </w:rPr>
        <w:t>、</w:t>
      </w:r>
      <w:r w:rsidR="00FB2748" w:rsidRPr="00CE74E1">
        <w:rPr>
          <w:rFonts w:hint="eastAsia"/>
          <w:sz w:val="24"/>
          <w:szCs w:val="24"/>
        </w:rPr>
        <w:t>中信建投证券股份有限公司</w:t>
      </w:r>
      <w:r w:rsidR="00FB2748">
        <w:rPr>
          <w:rFonts w:hint="eastAsia"/>
          <w:sz w:val="24"/>
          <w:szCs w:val="24"/>
        </w:rPr>
        <w:t>、</w:t>
      </w:r>
      <w:r w:rsidR="00FB2748" w:rsidRPr="00CE74E1">
        <w:rPr>
          <w:rFonts w:hint="eastAsia"/>
          <w:sz w:val="24"/>
          <w:szCs w:val="24"/>
        </w:rPr>
        <w:t>中国银河证券股份有限公司</w:t>
      </w:r>
      <w:r w:rsidR="00FB2748">
        <w:rPr>
          <w:rFonts w:hint="eastAsia"/>
          <w:sz w:val="24"/>
          <w:szCs w:val="24"/>
        </w:rPr>
        <w:t>、</w:t>
      </w:r>
      <w:r w:rsidR="00FB2748" w:rsidRPr="000A09B8">
        <w:rPr>
          <w:rFonts w:hint="eastAsia"/>
          <w:sz w:val="24"/>
          <w:szCs w:val="24"/>
        </w:rPr>
        <w:t>兴业证券股份有限公司</w:t>
      </w:r>
      <w:r w:rsidR="00FB2748">
        <w:rPr>
          <w:rFonts w:hint="eastAsia"/>
          <w:sz w:val="24"/>
          <w:szCs w:val="24"/>
        </w:rPr>
        <w:t>、</w:t>
      </w:r>
      <w:r w:rsidR="00FB2748" w:rsidRPr="00097D52">
        <w:rPr>
          <w:rFonts w:hint="eastAsia"/>
          <w:sz w:val="24"/>
          <w:szCs w:val="24"/>
        </w:rPr>
        <w:t>中信证券股份有限公司</w:t>
      </w:r>
      <w:r w:rsidR="00FB2748">
        <w:rPr>
          <w:rFonts w:hint="eastAsia"/>
          <w:sz w:val="24"/>
          <w:szCs w:val="24"/>
        </w:rPr>
        <w:t>、</w:t>
      </w:r>
      <w:r w:rsidR="00FB2748" w:rsidRPr="00F20168">
        <w:rPr>
          <w:rFonts w:hint="eastAsia"/>
          <w:sz w:val="24"/>
          <w:szCs w:val="24"/>
        </w:rPr>
        <w:t>申万宏源证券有限公司</w:t>
      </w:r>
      <w:r w:rsidR="00FB2748">
        <w:rPr>
          <w:rFonts w:hint="eastAsia"/>
          <w:sz w:val="24"/>
          <w:szCs w:val="24"/>
        </w:rPr>
        <w:t>、</w:t>
      </w:r>
      <w:r w:rsidR="00FB2748" w:rsidRPr="00CE74E1">
        <w:rPr>
          <w:rFonts w:hint="eastAsia"/>
          <w:sz w:val="24"/>
          <w:szCs w:val="24"/>
        </w:rPr>
        <w:t>国都证券有限责任公司</w:t>
      </w:r>
      <w:r w:rsidR="00FB2748">
        <w:rPr>
          <w:rFonts w:hint="eastAsia"/>
          <w:sz w:val="24"/>
          <w:szCs w:val="24"/>
        </w:rPr>
        <w:t>、</w:t>
      </w:r>
      <w:r w:rsidR="00FB2748" w:rsidRPr="00097D52">
        <w:rPr>
          <w:rFonts w:hint="eastAsia"/>
          <w:sz w:val="24"/>
          <w:szCs w:val="24"/>
        </w:rPr>
        <w:t>中信证券（浙江）有限责任公司</w:t>
      </w:r>
      <w:r w:rsidR="00FB2748">
        <w:rPr>
          <w:rFonts w:hint="eastAsia"/>
          <w:sz w:val="24"/>
          <w:szCs w:val="24"/>
        </w:rPr>
        <w:t>、</w:t>
      </w:r>
      <w:r w:rsidR="00FB2748" w:rsidRPr="00097D52">
        <w:rPr>
          <w:rFonts w:hint="eastAsia"/>
          <w:sz w:val="24"/>
          <w:szCs w:val="24"/>
        </w:rPr>
        <w:t>中信证券（山东）有限责任公司</w:t>
      </w:r>
      <w:r w:rsidR="00FB2748">
        <w:rPr>
          <w:rFonts w:hint="eastAsia"/>
          <w:sz w:val="24"/>
          <w:szCs w:val="24"/>
        </w:rPr>
        <w:t>、</w:t>
      </w:r>
      <w:r w:rsidR="00FB2748" w:rsidRPr="002F5B1C">
        <w:rPr>
          <w:rFonts w:hint="eastAsia"/>
          <w:sz w:val="24"/>
          <w:szCs w:val="24"/>
        </w:rPr>
        <w:t>申万宏源西部证券有限公司</w:t>
      </w:r>
      <w:r w:rsidR="00FB2748">
        <w:rPr>
          <w:rFonts w:hint="eastAsia"/>
          <w:sz w:val="24"/>
          <w:szCs w:val="24"/>
        </w:rPr>
        <w:t>、</w:t>
      </w:r>
      <w:r w:rsidR="00FB2748" w:rsidRPr="00CE74E1">
        <w:rPr>
          <w:rFonts w:hint="eastAsia"/>
          <w:sz w:val="24"/>
          <w:szCs w:val="24"/>
        </w:rPr>
        <w:t>齐鲁证券有限公司</w:t>
      </w:r>
      <w:r w:rsidR="00FB2748">
        <w:rPr>
          <w:rFonts w:hint="eastAsia"/>
          <w:sz w:val="24"/>
          <w:szCs w:val="24"/>
        </w:rPr>
        <w:t>、</w:t>
      </w:r>
      <w:r w:rsidR="00FB2748" w:rsidRPr="00983DC7">
        <w:rPr>
          <w:rFonts w:hint="eastAsia"/>
          <w:sz w:val="24"/>
          <w:szCs w:val="24"/>
        </w:rPr>
        <w:t>长城证券有限责任公司</w:t>
      </w:r>
      <w:r w:rsidR="00FB2748">
        <w:rPr>
          <w:rFonts w:hint="eastAsia"/>
          <w:sz w:val="24"/>
          <w:szCs w:val="24"/>
        </w:rPr>
        <w:t>、</w:t>
      </w:r>
      <w:r w:rsidR="00FB2748" w:rsidRPr="00CE74E1">
        <w:rPr>
          <w:rFonts w:hint="eastAsia"/>
          <w:sz w:val="24"/>
          <w:szCs w:val="24"/>
        </w:rPr>
        <w:t>国金证券股份有限公司</w:t>
      </w:r>
      <w:r w:rsidR="00FB2748">
        <w:rPr>
          <w:rFonts w:hint="eastAsia"/>
          <w:sz w:val="24"/>
          <w:szCs w:val="24"/>
        </w:rPr>
        <w:t>、</w:t>
      </w:r>
      <w:r w:rsidR="00FB2748" w:rsidRPr="00CE74E1">
        <w:rPr>
          <w:rFonts w:hint="eastAsia"/>
          <w:sz w:val="24"/>
          <w:szCs w:val="24"/>
        </w:rPr>
        <w:t>信达证券股份有限公司</w:t>
      </w:r>
      <w:r w:rsidR="00FB2748">
        <w:rPr>
          <w:rFonts w:hint="eastAsia"/>
          <w:sz w:val="24"/>
          <w:szCs w:val="24"/>
        </w:rPr>
        <w:t>、</w:t>
      </w:r>
      <w:r w:rsidR="00FB2748" w:rsidRPr="00CE74E1">
        <w:rPr>
          <w:rFonts w:hint="eastAsia"/>
          <w:sz w:val="24"/>
          <w:szCs w:val="24"/>
        </w:rPr>
        <w:t>西南证券股份有限公司</w:t>
      </w:r>
      <w:r w:rsidR="00FB2748">
        <w:rPr>
          <w:rFonts w:hint="eastAsia"/>
          <w:sz w:val="24"/>
          <w:szCs w:val="24"/>
        </w:rPr>
        <w:t>、</w:t>
      </w:r>
      <w:r w:rsidR="00FB2748" w:rsidRPr="004F50CB">
        <w:rPr>
          <w:rFonts w:hint="eastAsia"/>
          <w:sz w:val="24"/>
          <w:szCs w:val="24"/>
        </w:rPr>
        <w:t>中国中投证券有限责任公司</w:t>
      </w:r>
      <w:r w:rsidR="00FB2748">
        <w:rPr>
          <w:rFonts w:hint="eastAsia"/>
          <w:sz w:val="24"/>
          <w:szCs w:val="24"/>
        </w:rPr>
        <w:t>、</w:t>
      </w:r>
      <w:r w:rsidR="00FB2748" w:rsidRPr="00493C27">
        <w:rPr>
          <w:rFonts w:hint="eastAsia"/>
          <w:sz w:val="24"/>
          <w:szCs w:val="24"/>
        </w:rPr>
        <w:t>华融证券股份有限公司</w:t>
      </w:r>
      <w:r w:rsidR="00FB2748">
        <w:rPr>
          <w:rFonts w:hint="eastAsia"/>
          <w:sz w:val="24"/>
          <w:szCs w:val="24"/>
        </w:rPr>
        <w:t>、</w:t>
      </w:r>
      <w:r w:rsidR="00E93983">
        <w:rPr>
          <w:rFonts w:hAnsi="宋体" w:hint="eastAsia"/>
          <w:bCs/>
          <w:sz w:val="24"/>
          <w:szCs w:val="24"/>
        </w:rPr>
        <w:t>长江证券股份有限公司</w:t>
      </w:r>
      <w:r w:rsidR="00E93983">
        <w:rPr>
          <w:rFonts w:hint="eastAsia"/>
          <w:sz w:val="24"/>
          <w:szCs w:val="24"/>
        </w:rPr>
        <w:t>、</w:t>
      </w:r>
      <w:r w:rsidR="00E93983">
        <w:rPr>
          <w:rFonts w:hAnsi="宋体" w:hint="eastAsia"/>
          <w:bCs/>
          <w:sz w:val="24"/>
          <w:szCs w:val="24"/>
        </w:rPr>
        <w:t>华宝证券</w:t>
      </w:r>
      <w:r w:rsidR="002D5F8A" w:rsidRPr="00E66AEE">
        <w:rPr>
          <w:rFonts w:hint="eastAsia"/>
          <w:sz w:val="24"/>
          <w:szCs w:val="24"/>
        </w:rPr>
        <w:t>有限责任</w:t>
      </w:r>
      <w:r w:rsidR="00E93983">
        <w:rPr>
          <w:rFonts w:hAnsi="宋体" w:hint="eastAsia"/>
          <w:bCs/>
          <w:sz w:val="24"/>
          <w:szCs w:val="24"/>
        </w:rPr>
        <w:t>公司</w:t>
      </w:r>
      <w:r w:rsidR="00E93983">
        <w:rPr>
          <w:rFonts w:hint="eastAsia"/>
          <w:sz w:val="24"/>
          <w:szCs w:val="24"/>
        </w:rPr>
        <w:t>、</w:t>
      </w:r>
      <w:r w:rsidR="00FB2748" w:rsidRPr="00CE74E1">
        <w:rPr>
          <w:rFonts w:hint="eastAsia"/>
          <w:sz w:val="24"/>
          <w:szCs w:val="24"/>
        </w:rPr>
        <w:t>天相投资顾问有限公司</w:t>
      </w:r>
      <w:r w:rsidR="00FB2748">
        <w:rPr>
          <w:rFonts w:hint="eastAsia"/>
          <w:sz w:val="24"/>
          <w:szCs w:val="24"/>
        </w:rPr>
        <w:t>、</w:t>
      </w:r>
      <w:r w:rsidR="00FB2748" w:rsidRPr="00AE74A4">
        <w:rPr>
          <w:rFonts w:hint="eastAsia"/>
          <w:sz w:val="24"/>
          <w:szCs w:val="24"/>
        </w:rPr>
        <w:t>杭州数米基金销售有限公司</w:t>
      </w:r>
      <w:r w:rsidR="00FB2748">
        <w:rPr>
          <w:rFonts w:hint="eastAsia"/>
          <w:sz w:val="24"/>
          <w:szCs w:val="24"/>
        </w:rPr>
        <w:t>、</w:t>
      </w:r>
      <w:r w:rsidR="00FB2748" w:rsidRPr="00AE74A4">
        <w:rPr>
          <w:rFonts w:hint="eastAsia"/>
          <w:sz w:val="24"/>
          <w:szCs w:val="24"/>
        </w:rPr>
        <w:t>深圳众禄基金销售有限公司</w:t>
      </w:r>
      <w:r w:rsidR="00FB2748">
        <w:rPr>
          <w:rFonts w:hint="eastAsia"/>
          <w:sz w:val="24"/>
          <w:szCs w:val="24"/>
        </w:rPr>
        <w:t>、</w:t>
      </w:r>
      <w:r w:rsidR="00FB2748" w:rsidRPr="00AE74A4">
        <w:rPr>
          <w:rFonts w:hint="eastAsia"/>
          <w:sz w:val="24"/>
          <w:szCs w:val="24"/>
        </w:rPr>
        <w:t>和讯信息科技有限公司</w:t>
      </w:r>
      <w:r w:rsidR="00FB2748">
        <w:rPr>
          <w:rFonts w:hint="eastAsia"/>
          <w:sz w:val="24"/>
          <w:szCs w:val="24"/>
        </w:rPr>
        <w:t>、</w:t>
      </w:r>
      <w:r w:rsidR="00FB2748" w:rsidRPr="00AE74A4">
        <w:rPr>
          <w:rFonts w:hint="eastAsia"/>
          <w:sz w:val="24"/>
          <w:szCs w:val="24"/>
        </w:rPr>
        <w:t>上海天天基金销售有限公司</w:t>
      </w:r>
      <w:r w:rsidR="00FB2748">
        <w:rPr>
          <w:rFonts w:hint="eastAsia"/>
          <w:sz w:val="24"/>
          <w:szCs w:val="24"/>
        </w:rPr>
        <w:t>、</w:t>
      </w:r>
      <w:r w:rsidR="00FB2748" w:rsidRPr="00785FB6">
        <w:rPr>
          <w:rFonts w:hint="eastAsia"/>
          <w:sz w:val="24"/>
          <w:szCs w:val="24"/>
        </w:rPr>
        <w:t>深圳市新兰德证券投资咨询有限公司</w:t>
      </w:r>
      <w:r w:rsidR="00FB2748">
        <w:rPr>
          <w:rFonts w:hint="eastAsia"/>
          <w:sz w:val="24"/>
          <w:szCs w:val="24"/>
        </w:rPr>
        <w:t>。</w:t>
      </w:r>
    </w:p>
    <w:p w:rsidR="00987737" w:rsidRDefault="00987737" w:rsidP="00987737">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A83398">
        <w:rPr>
          <w:rFonts w:hAnsi="宋体" w:hint="eastAsia"/>
          <w:bCs/>
          <w:sz w:val="24"/>
          <w:szCs w:val="24"/>
        </w:rPr>
        <w:t>4</w:t>
      </w:r>
      <w:r w:rsidR="00A83398" w:rsidRPr="00BB3735">
        <w:rPr>
          <w:rFonts w:hAnsi="宋体"/>
          <w:bCs/>
          <w:sz w:val="24"/>
          <w:szCs w:val="24"/>
        </w:rPr>
        <w:t>月</w:t>
      </w:r>
      <w:r w:rsidR="00A83398">
        <w:rPr>
          <w:rFonts w:hAnsi="宋体" w:hint="eastAsia"/>
          <w:bCs/>
          <w:sz w:val="24"/>
          <w:szCs w:val="24"/>
        </w:rPr>
        <w:t>27</w:t>
      </w:r>
      <w:r w:rsidR="00A83398" w:rsidRPr="00BB3735">
        <w:rPr>
          <w:rFonts w:hAnsi="宋体"/>
          <w:bCs/>
          <w:sz w:val="24"/>
          <w:szCs w:val="24"/>
        </w:rPr>
        <w:t>日</w:t>
      </w:r>
      <w:r w:rsidRPr="00BB3735">
        <w:rPr>
          <w:rFonts w:hAnsi="宋体"/>
          <w:bCs/>
          <w:sz w:val="24"/>
          <w:szCs w:val="24"/>
        </w:rPr>
        <w:t>发布公告，本基金自</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A83398">
        <w:rPr>
          <w:rFonts w:hAnsi="宋体" w:hint="eastAsia"/>
          <w:bCs/>
          <w:sz w:val="24"/>
          <w:szCs w:val="24"/>
        </w:rPr>
        <w:t>4</w:t>
      </w:r>
      <w:r w:rsidR="00A83398" w:rsidRPr="00BB3735">
        <w:rPr>
          <w:rFonts w:hAnsi="宋体"/>
          <w:bCs/>
          <w:sz w:val="24"/>
          <w:szCs w:val="24"/>
        </w:rPr>
        <w:t>月</w:t>
      </w:r>
      <w:r w:rsidR="00A83398">
        <w:rPr>
          <w:rFonts w:hAnsi="宋体" w:hint="eastAsia"/>
          <w:bCs/>
          <w:sz w:val="24"/>
          <w:szCs w:val="24"/>
        </w:rPr>
        <w:t>30</w:t>
      </w:r>
      <w:r w:rsidR="00A83398" w:rsidRPr="00BB3735">
        <w:rPr>
          <w:rFonts w:hAnsi="宋体"/>
          <w:bCs/>
          <w:sz w:val="24"/>
          <w:szCs w:val="24"/>
        </w:rPr>
        <w:t>日</w:t>
      </w:r>
      <w:r w:rsidRPr="00BB3735">
        <w:rPr>
          <w:rFonts w:hAnsi="宋体"/>
          <w:bCs/>
          <w:sz w:val="24"/>
          <w:szCs w:val="24"/>
        </w:rPr>
        <w:t>起至</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A83398">
        <w:rPr>
          <w:rFonts w:hAnsi="宋体" w:hint="eastAsia"/>
          <w:bCs/>
          <w:sz w:val="24"/>
          <w:szCs w:val="24"/>
        </w:rPr>
        <w:t>5</w:t>
      </w:r>
      <w:r w:rsidR="00A83398" w:rsidRPr="00BB3735">
        <w:rPr>
          <w:rFonts w:hAnsi="宋体"/>
          <w:bCs/>
          <w:sz w:val="24"/>
          <w:szCs w:val="24"/>
        </w:rPr>
        <w:t>月</w:t>
      </w:r>
      <w:r w:rsidR="00A83398">
        <w:rPr>
          <w:rFonts w:hAnsi="宋体" w:hint="eastAsia"/>
          <w:bCs/>
          <w:sz w:val="24"/>
          <w:szCs w:val="24"/>
        </w:rPr>
        <w:t>21</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5E3AE3" w:rsidRPr="00E035A8">
        <w:rPr>
          <w:sz w:val="24"/>
        </w:rPr>
        <w:t>2015</w:t>
      </w:r>
      <w:r w:rsidR="005E3AE3" w:rsidRPr="00E035A8">
        <w:rPr>
          <w:rFonts w:hAnsi="宋体"/>
          <w:sz w:val="24"/>
        </w:rPr>
        <w:t>年</w:t>
      </w:r>
      <w:r w:rsidR="00A83398" w:rsidRPr="008D5F3D">
        <w:rPr>
          <w:rFonts w:hAnsi="宋体"/>
          <w:sz w:val="24"/>
        </w:rPr>
        <w:t>4</w:t>
      </w:r>
      <w:r w:rsidR="00A83398" w:rsidRPr="008D5F3D">
        <w:rPr>
          <w:rFonts w:hAnsi="宋体" w:hint="eastAsia"/>
          <w:sz w:val="24"/>
        </w:rPr>
        <w:t>月</w:t>
      </w:r>
      <w:r w:rsidR="00A83398" w:rsidRPr="008D5F3D">
        <w:rPr>
          <w:rFonts w:hAnsi="宋体"/>
          <w:sz w:val="24"/>
        </w:rPr>
        <w:t>27</w:t>
      </w:r>
      <w:r w:rsidR="00A83398" w:rsidRPr="008D5F3D">
        <w:rPr>
          <w:rFonts w:hAnsi="宋体" w:hint="eastAsia"/>
          <w:sz w:val="24"/>
        </w:rPr>
        <w:t>日</w:t>
      </w:r>
      <w:r w:rsidRPr="00BB3735">
        <w:rPr>
          <w:rFonts w:hAnsi="宋体"/>
          <w:bCs/>
          <w:sz w:val="24"/>
          <w:szCs w:val="24"/>
        </w:rPr>
        <w:t>《中国证券报》、</w:t>
      </w:r>
      <w:r w:rsidR="005E3AE3" w:rsidRPr="00E035A8">
        <w:rPr>
          <w:sz w:val="24"/>
        </w:rPr>
        <w:t>2015</w:t>
      </w:r>
      <w:r w:rsidR="005E3AE3" w:rsidRPr="00E035A8">
        <w:rPr>
          <w:rFonts w:hAnsi="宋体"/>
          <w:sz w:val="24"/>
        </w:rPr>
        <w:t>年</w:t>
      </w:r>
      <w:r w:rsidR="00A83398" w:rsidRPr="008D5F3D">
        <w:rPr>
          <w:rFonts w:hAnsi="宋体"/>
          <w:sz w:val="24"/>
        </w:rPr>
        <w:t>4</w:t>
      </w:r>
      <w:r w:rsidR="00A83398" w:rsidRPr="008D5F3D">
        <w:rPr>
          <w:rFonts w:hAnsi="宋体" w:hint="eastAsia"/>
          <w:sz w:val="24"/>
        </w:rPr>
        <w:t>月</w:t>
      </w:r>
      <w:r w:rsidR="00A83398" w:rsidRPr="008D5F3D">
        <w:rPr>
          <w:rFonts w:hAnsi="宋体"/>
          <w:sz w:val="24"/>
        </w:rPr>
        <w:t>28</w:t>
      </w:r>
      <w:r w:rsidR="00A83398" w:rsidRPr="008D5F3D">
        <w:rPr>
          <w:rFonts w:hAnsi="宋体" w:hint="eastAsia"/>
          <w:sz w:val="24"/>
        </w:rPr>
        <w:t>日</w:t>
      </w:r>
      <w:r w:rsidRPr="00BB3735">
        <w:rPr>
          <w:rFonts w:hAnsi="宋体"/>
          <w:bCs/>
          <w:sz w:val="24"/>
          <w:szCs w:val="24"/>
        </w:rPr>
        <w:t>《上海证券报》和</w:t>
      </w:r>
      <w:r w:rsidR="005E3AE3" w:rsidRPr="00E035A8">
        <w:rPr>
          <w:sz w:val="24"/>
        </w:rPr>
        <w:t>2015</w:t>
      </w:r>
      <w:r w:rsidR="005E3AE3" w:rsidRPr="00E035A8">
        <w:rPr>
          <w:rFonts w:hAnsi="宋体"/>
          <w:sz w:val="24"/>
        </w:rPr>
        <w:t>年</w:t>
      </w:r>
      <w:r w:rsidR="00A83398" w:rsidRPr="008D5F3D">
        <w:rPr>
          <w:rFonts w:hAnsi="宋体"/>
          <w:sz w:val="24"/>
        </w:rPr>
        <w:t>4</w:t>
      </w:r>
      <w:r w:rsidR="00A83398" w:rsidRPr="008D5F3D">
        <w:rPr>
          <w:rFonts w:hAnsi="宋体" w:hint="eastAsia"/>
          <w:sz w:val="24"/>
        </w:rPr>
        <w:t>月</w:t>
      </w:r>
      <w:r w:rsidR="00A83398" w:rsidRPr="008D5F3D">
        <w:rPr>
          <w:rFonts w:hAnsi="宋体"/>
          <w:sz w:val="24"/>
        </w:rPr>
        <w:t>2</w:t>
      </w:r>
      <w:r w:rsidR="00A83398">
        <w:rPr>
          <w:rFonts w:hAnsi="宋体" w:hint="eastAsia"/>
          <w:sz w:val="24"/>
        </w:rPr>
        <w:t>9</w:t>
      </w:r>
      <w:r w:rsidR="00A83398" w:rsidRPr="008D5F3D">
        <w:rPr>
          <w:rFonts w:hAnsi="宋体" w:hint="eastAsia"/>
          <w:sz w:val="24"/>
        </w:rPr>
        <w:t>日</w:t>
      </w:r>
      <w:r w:rsidRPr="00BB3735">
        <w:rPr>
          <w:rFonts w:hAnsi="宋体"/>
          <w:bCs/>
          <w:sz w:val="24"/>
          <w:szCs w:val="24"/>
        </w:rPr>
        <w:t>《证券时报》上的本基金的招募说明书、基金份额发售公告和基金合同摘要等。</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lastRenderedPageBreak/>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9245D6" w:rsidRPr="00E66AEE" w:rsidRDefault="009245D6" w:rsidP="009245D6">
      <w:pPr>
        <w:spacing w:line="360" w:lineRule="auto"/>
        <w:ind w:firstLineChars="200" w:firstLine="480"/>
        <w:rPr>
          <w:sz w:val="24"/>
          <w:szCs w:val="24"/>
        </w:rPr>
      </w:pPr>
      <w:r>
        <w:rPr>
          <w:rFonts w:hint="eastAsia"/>
          <w:sz w:val="24"/>
          <w:szCs w:val="24"/>
        </w:rPr>
        <w:t>1</w:t>
      </w:r>
      <w:r>
        <w:rPr>
          <w:rFonts w:hint="eastAsia"/>
          <w:sz w:val="24"/>
          <w:szCs w:val="24"/>
        </w:rPr>
        <w:t>、</w:t>
      </w:r>
      <w:r w:rsidRPr="00E66AEE">
        <w:rPr>
          <w:rFonts w:hint="eastAsia"/>
          <w:sz w:val="24"/>
          <w:szCs w:val="24"/>
        </w:rPr>
        <w:t>招商银行股份有限公司</w:t>
      </w:r>
    </w:p>
    <w:p w:rsidR="009245D6" w:rsidRPr="00E66AEE" w:rsidRDefault="009245D6" w:rsidP="009245D6">
      <w:pPr>
        <w:spacing w:line="360" w:lineRule="auto"/>
        <w:ind w:firstLineChars="200" w:firstLine="480"/>
        <w:rPr>
          <w:sz w:val="24"/>
          <w:szCs w:val="24"/>
        </w:rPr>
      </w:pPr>
      <w:r w:rsidRPr="00E66AEE">
        <w:rPr>
          <w:rFonts w:hint="eastAsia"/>
          <w:sz w:val="24"/>
          <w:szCs w:val="24"/>
        </w:rPr>
        <w:t>住所：深圳市福田区深南大道</w:t>
      </w:r>
      <w:r w:rsidRPr="00E66AEE">
        <w:rPr>
          <w:rFonts w:hint="eastAsia"/>
          <w:sz w:val="24"/>
          <w:szCs w:val="24"/>
        </w:rPr>
        <w:t>7088</w:t>
      </w:r>
      <w:r w:rsidRPr="00E66AEE">
        <w:rPr>
          <w:rFonts w:hint="eastAsia"/>
          <w:sz w:val="24"/>
          <w:szCs w:val="24"/>
        </w:rPr>
        <w:t>号</w:t>
      </w:r>
    </w:p>
    <w:p w:rsidR="009245D6" w:rsidRPr="00E66AEE" w:rsidRDefault="009245D6" w:rsidP="009245D6">
      <w:pPr>
        <w:spacing w:line="360" w:lineRule="auto"/>
        <w:ind w:firstLineChars="200" w:firstLine="480"/>
        <w:rPr>
          <w:sz w:val="24"/>
          <w:szCs w:val="24"/>
        </w:rPr>
      </w:pPr>
      <w:r w:rsidRPr="00E66AEE">
        <w:rPr>
          <w:rFonts w:hint="eastAsia"/>
          <w:sz w:val="24"/>
          <w:szCs w:val="24"/>
        </w:rPr>
        <w:t>办公地址：深圳市福田区深南大道</w:t>
      </w:r>
      <w:r w:rsidRPr="00E66AEE">
        <w:rPr>
          <w:rFonts w:hint="eastAsia"/>
          <w:sz w:val="24"/>
          <w:szCs w:val="24"/>
        </w:rPr>
        <w:t>7088</w:t>
      </w:r>
      <w:r w:rsidRPr="00E66AEE">
        <w:rPr>
          <w:rFonts w:hint="eastAsia"/>
          <w:sz w:val="24"/>
          <w:szCs w:val="24"/>
        </w:rPr>
        <w:t>号</w:t>
      </w:r>
    </w:p>
    <w:p w:rsidR="009245D6" w:rsidRPr="00E66AEE" w:rsidRDefault="009245D6" w:rsidP="009245D6">
      <w:pPr>
        <w:spacing w:line="360" w:lineRule="auto"/>
        <w:ind w:firstLineChars="200" w:firstLine="480"/>
        <w:rPr>
          <w:sz w:val="24"/>
          <w:szCs w:val="24"/>
        </w:rPr>
      </w:pPr>
      <w:r w:rsidRPr="00E66AEE">
        <w:rPr>
          <w:rFonts w:hint="eastAsia"/>
          <w:sz w:val="24"/>
          <w:szCs w:val="24"/>
        </w:rPr>
        <w:t>法定代表人：李建红</w:t>
      </w:r>
    </w:p>
    <w:p w:rsidR="009245D6" w:rsidRPr="00E66AEE" w:rsidRDefault="009245D6" w:rsidP="009245D6">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0755</w:t>
      </w:r>
      <w:r w:rsidRPr="00E66AEE">
        <w:rPr>
          <w:rFonts w:hint="eastAsia"/>
          <w:sz w:val="24"/>
          <w:szCs w:val="24"/>
        </w:rPr>
        <w:t>）</w:t>
      </w:r>
      <w:r w:rsidRPr="00E66AEE">
        <w:rPr>
          <w:rFonts w:hint="eastAsia"/>
          <w:sz w:val="24"/>
          <w:szCs w:val="24"/>
        </w:rPr>
        <w:t>83198888</w:t>
      </w:r>
    </w:p>
    <w:p w:rsidR="009245D6" w:rsidRPr="00E66AEE" w:rsidRDefault="009245D6" w:rsidP="009245D6">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0755</w:t>
      </w:r>
      <w:r w:rsidRPr="00E66AEE">
        <w:rPr>
          <w:rFonts w:hint="eastAsia"/>
          <w:sz w:val="24"/>
          <w:szCs w:val="24"/>
        </w:rPr>
        <w:t>）</w:t>
      </w:r>
      <w:r w:rsidRPr="00E66AEE">
        <w:rPr>
          <w:rFonts w:hint="eastAsia"/>
          <w:sz w:val="24"/>
          <w:szCs w:val="24"/>
        </w:rPr>
        <w:t>83195109</w:t>
      </w:r>
    </w:p>
    <w:p w:rsidR="009245D6" w:rsidRPr="00E66AEE" w:rsidRDefault="009245D6" w:rsidP="009245D6">
      <w:pPr>
        <w:spacing w:line="360" w:lineRule="auto"/>
        <w:ind w:firstLineChars="200" w:firstLine="480"/>
        <w:rPr>
          <w:sz w:val="24"/>
          <w:szCs w:val="24"/>
        </w:rPr>
      </w:pPr>
      <w:r w:rsidRPr="00E66AEE">
        <w:rPr>
          <w:rFonts w:hint="eastAsia"/>
          <w:sz w:val="24"/>
          <w:szCs w:val="24"/>
        </w:rPr>
        <w:t>联系人：邓炯鹏</w:t>
      </w:r>
    </w:p>
    <w:p w:rsidR="009245D6" w:rsidRPr="00E66AEE" w:rsidRDefault="009245D6" w:rsidP="009245D6">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95555</w:t>
      </w:r>
    </w:p>
    <w:p w:rsidR="009245D6" w:rsidRDefault="009245D6" w:rsidP="0008592C">
      <w:pPr>
        <w:adjustRightInd w:val="0"/>
        <w:snapToGrid w:val="0"/>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www.cmbchina.com</w:t>
      </w:r>
    </w:p>
    <w:p w:rsidR="009245D6" w:rsidRPr="00E66AEE" w:rsidRDefault="009245D6" w:rsidP="009245D6">
      <w:pPr>
        <w:spacing w:line="360" w:lineRule="auto"/>
        <w:ind w:firstLineChars="200" w:firstLine="480"/>
        <w:rPr>
          <w:sz w:val="24"/>
          <w:szCs w:val="24"/>
        </w:rPr>
      </w:pPr>
      <w:r>
        <w:rPr>
          <w:rFonts w:hint="eastAsia"/>
          <w:sz w:val="24"/>
          <w:szCs w:val="24"/>
        </w:rPr>
        <w:t>2</w:t>
      </w:r>
      <w:r>
        <w:rPr>
          <w:rFonts w:hint="eastAsia"/>
          <w:sz w:val="24"/>
          <w:szCs w:val="24"/>
        </w:rPr>
        <w:t>、</w:t>
      </w:r>
      <w:r w:rsidRPr="00E66AEE">
        <w:rPr>
          <w:rFonts w:hint="eastAsia"/>
          <w:sz w:val="24"/>
          <w:szCs w:val="24"/>
        </w:rPr>
        <w:t>长江证券股份有限公司</w:t>
      </w:r>
    </w:p>
    <w:p w:rsidR="009245D6" w:rsidRPr="00E66AEE" w:rsidRDefault="009245D6" w:rsidP="009245D6">
      <w:pPr>
        <w:spacing w:line="360" w:lineRule="auto"/>
        <w:ind w:firstLineChars="200" w:firstLine="480"/>
        <w:rPr>
          <w:sz w:val="24"/>
          <w:szCs w:val="24"/>
        </w:rPr>
      </w:pPr>
      <w:r w:rsidRPr="00E66AEE">
        <w:rPr>
          <w:rFonts w:hint="eastAsia"/>
          <w:sz w:val="24"/>
          <w:szCs w:val="24"/>
        </w:rPr>
        <w:t>住所：武汉市新华路特</w:t>
      </w:r>
      <w:r w:rsidRPr="00E66AEE">
        <w:rPr>
          <w:rFonts w:hint="eastAsia"/>
          <w:sz w:val="24"/>
          <w:szCs w:val="24"/>
        </w:rPr>
        <w:t>8</w:t>
      </w:r>
      <w:r w:rsidRPr="00E66AEE">
        <w:rPr>
          <w:rFonts w:hint="eastAsia"/>
          <w:sz w:val="24"/>
          <w:szCs w:val="24"/>
        </w:rPr>
        <w:t>号长江证券大厦</w:t>
      </w:r>
    </w:p>
    <w:p w:rsidR="009245D6" w:rsidRPr="00E66AEE" w:rsidRDefault="009245D6" w:rsidP="009245D6">
      <w:pPr>
        <w:spacing w:line="360" w:lineRule="auto"/>
        <w:ind w:firstLineChars="200" w:firstLine="480"/>
        <w:rPr>
          <w:sz w:val="24"/>
          <w:szCs w:val="24"/>
        </w:rPr>
      </w:pPr>
      <w:r w:rsidRPr="00E66AEE">
        <w:rPr>
          <w:rFonts w:hint="eastAsia"/>
          <w:sz w:val="24"/>
          <w:szCs w:val="24"/>
        </w:rPr>
        <w:t>办公地址：武汉市新华路特</w:t>
      </w:r>
      <w:r w:rsidRPr="00E66AEE">
        <w:rPr>
          <w:rFonts w:hint="eastAsia"/>
          <w:sz w:val="24"/>
          <w:szCs w:val="24"/>
        </w:rPr>
        <w:t>8</w:t>
      </w:r>
      <w:r w:rsidRPr="00E66AEE">
        <w:rPr>
          <w:rFonts w:hint="eastAsia"/>
          <w:sz w:val="24"/>
          <w:szCs w:val="24"/>
        </w:rPr>
        <w:t>号长江证券大厦</w:t>
      </w:r>
    </w:p>
    <w:p w:rsidR="009245D6" w:rsidRPr="00E66AEE" w:rsidRDefault="009245D6" w:rsidP="009245D6">
      <w:pPr>
        <w:spacing w:line="360" w:lineRule="auto"/>
        <w:ind w:firstLineChars="200" w:firstLine="480"/>
        <w:rPr>
          <w:sz w:val="24"/>
          <w:szCs w:val="24"/>
        </w:rPr>
      </w:pPr>
      <w:r w:rsidRPr="00E66AEE">
        <w:rPr>
          <w:rFonts w:hint="eastAsia"/>
          <w:sz w:val="24"/>
          <w:szCs w:val="24"/>
        </w:rPr>
        <w:t>法定代表人：</w:t>
      </w:r>
      <w:r w:rsidR="00917DD2" w:rsidRPr="00917DD2">
        <w:rPr>
          <w:rFonts w:hint="eastAsia"/>
          <w:sz w:val="24"/>
          <w:szCs w:val="24"/>
        </w:rPr>
        <w:t>杨泽柱</w:t>
      </w:r>
    </w:p>
    <w:p w:rsidR="009245D6" w:rsidRPr="00E66AEE" w:rsidRDefault="009245D6" w:rsidP="009245D6">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027</w:t>
      </w:r>
      <w:r w:rsidRPr="00E66AEE">
        <w:rPr>
          <w:rFonts w:hint="eastAsia"/>
          <w:sz w:val="24"/>
          <w:szCs w:val="24"/>
        </w:rPr>
        <w:t>）</w:t>
      </w:r>
      <w:r w:rsidRPr="00E66AEE">
        <w:rPr>
          <w:rFonts w:hint="eastAsia"/>
          <w:sz w:val="24"/>
          <w:szCs w:val="24"/>
        </w:rPr>
        <w:t>65799999</w:t>
      </w:r>
    </w:p>
    <w:p w:rsidR="009245D6" w:rsidRPr="00E66AEE" w:rsidRDefault="009245D6" w:rsidP="009245D6">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027</w:t>
      </w:r>
      <w:r w:rsidRPr="00E66AEE">
        <w:rPr>
          <w:rFonts w:hint="eastAsia"/>
          <w:sz w:val="24"/>
          <w:szCs w:val="24"/>
        </w:rPr>
        <w:t>）</w:t>
      </w:r>
      <w:r w:rsidRPr="00E66AEE">
        <w:rPr>
          <w:rFonts w:hint="eastAsia"/>
          <w:sz w:val="24"/>
          <w:szCs w:val="24"/>
        </w:rPr>
        <w:t>85481900</w:t>
      </w:r>
    </w:p>
    <w:p w:rsidR="009245D6" w:rsidRPr="00E66AEE" w:rsidRDefault="009245D6" w:rsidP="009245D6">
      <w:pPr>
        <w:spacing w:line="360" w:lineRule="auto"/>
        <w:ind w:firstLineChars="200" w:firstLine="480"/>
        <w:rPr>
          <w:sz w:val="24"/>
          <w:szCs w:val="24"/>
        </w:rPr>
      </w:pPr>
      <w:r w:rsidRPr="00E66AEE">
        <w:rPr>
          <w:rFonts w:hint="eastAsia"/>
          <w:sz w:val="24"/>
          <w:szCs w:val="24"/>
        </w:rPr>
        <w:t>联系人：</w:t>
      </w:r>
      <w:r w:rsidR="00917DD2" w:rsidRPr="0033020E">
        <w:rPr>
          <w:rFonts w:hint="eastAsia"/>
          <w:sz w:val="24"/>
          <w:szCs w:val="24"/>
        </w:rPr>
        <w:t>奚博宇</w:t>
      </w:r>
    </w:p>
    <w:p w:rsidR="009245D6" w:rsidRPr="00E66AEE" w:rsidRDefault="009245D6" w:rsidP="009245D6">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95579</w:t>
      </w:r>
      <w:r w:rsidRPr="00E66AEE">
        <w:rPr>
          <w:rFonts w:hint="eastAsia"/>
          <w:sz w:val="24"/>
          <w:szCs w:val="24"/>
        </w:rPr>
        <w:t>或</w:t>
      </w:r>
      <w:r w:rsidRPr="00E66AEE">
        <w:rPr>
          <w:rFonts w:hint="eastAsia"/>
          <w:sz w:val="24"/>
          <w:szCs w:val="24"/>
        </w:rPr>
        <w:t>4008-888-999</w:t>
      </w:r>
    </w:p>
    <w:p w:rsidR="009245D6" w:rsidRDefault="009245D6" w:rsidP="009245D6">
      <w:pPr>
        <w:adjustRightInd w:val="0"/>
        <w:snapToGrid w:val="0"/>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www.95579.com</w:t>
      </w:r>
    </w:p>
    <w:p w:rsidR="009245D6" w:rsidRPr="00E66AEE" w:rsidRDefault="009245D6" w:rsidP="009245D6">
      <w:pPr>
        <w:spacing w:line="360" w:lineRule="auto"/>
        <w:ind w:firstLineChars="200" w:firstLine="480"/>
        <w:rPr>
          <w:sz w:val="24"/>
          <w:szCs w:val="24"/>
        </w:rPr>
      </w:pPr>
      <w:r>
        <w:rPr>
          <w:rFonts w:hint="eastAsia"/>
          <w:sz w:val="24"/>
          <w:szCs w:val="24"/>
        </w:rPr>
        <w:t>3</w:t>
      </w:r>
      <w:r>
        <w:rPr>
          <w:rFonts w:hint="eastAsia"/>
          <w:sz w:val="24"/>
          <w:szCs w:val="24"/>
        </w:rPr>
        <w:t>、</w:t>
      </w:r>
      <w:r w:rsidRPr="00E66AEE">
        <w:rPr>
          <w:rFonts w:hint="eastAsia"/>
          <w:sz w:val="24"/>
          <w:szCs w:val="24"/>
        </w:rPr>
        <w:t>华宝证券有限责任公司</w:t>
      </w:r>
    </w:p>
    <w:p w:rsidR="009245D6" w:rsidRPr="00E66AEE" w:rsidRDefault="009245D6" w:rsidP="009245D6">
      <w:pPr>
        <w:spacing w:line="360" w:lineRule="auto"/>
        <w:ind w:firstLineChars="200" w:firstLine="480"/>
        <w:rPr>
          <w:sz w:val="24"/>
          <w:szCs w:val="24"/>
        </w:rPr>
      </w:pPr>
      <w:r w:rsidRPr="00E66AEE">
        <w:rPr>
          <w:rFonts w:hint="eastAsia"/>
          <w:sz w:val="24"/>
          <w:szCs w:val="24"/>
        </w:rPr>
        <w:lastRenderedPageBreak/>
        <w:t>住所：中国上海市陆家嘴环路</w:t>
      </w:r>
      <w:r w:rsidRPr="00E66AEE">
        <w:rPr>
          <w:rFonts w:hint="eastAsia"/>
          <w:sz w:val="24"/>
          <w:szCs w:val="24"/>
        </w:rPr>
        <w:t>166</w:t>
      </w:r>
      <w:r w:rsidRPr="00E66AEE">
        <w:rPr>
          <w:rFonts w:hint="eastAsia"/>
          <w:sz w:val="24"/>
          <w:szCs w:val="24"/>
        </w:rPr>
        <w:t>号未来资产大厦</w:t>
      </w:r>
      <w:r w:rsidRPr="00E66AEE">
        <w:rPr>
          <w:rFonts w:hint="eastAsia"/>
          <w:sz w:val="24"/>
          <w:szCs w:val="24"/>
        </w:rPr>
        <w:t>27</w:t>
      </w:r>
      <w:r w:rsidRPr="00E66AEE">
        <w:rPr>
          <w:rFonts w:hint="eastAsia"/>
          <w:sz w:val="24"/>
          <w:szCs w:val="24"/>
        </w:rPr>
        <w:t>楼</w:t>
      </w:r>
    </w:p>
    <w:p w:rsidR="009245D6" w:rsidRPr="00E66AEE" w:rsidRDefault="009245D6" w:rsidP="009245D6">
      <w:pPr>
        <w:spacing w:line="360" w:lineRule="auto"/>
        <w:ind w:firstLineChars="200" w:firstLine="480"/>
        <w:rPr>
          <w:sz w:val="24"/>
          <w:szCs w:val="24"/>
        </w:rPr>
      </w:pPr>
      <w:r w:rsidRPr="00E66AEE">
        <w:rPr>
          <w:rFonts w:hint="eastAsia"/>
          <w:sz w:val="24"/>
          <w:szCs w:val="24"/>
        </w:rPr>
        <w:t>办公地址：中国上海市浦东新区世纪大道</w:t>
      </w:r>
      <w:r w:rsidRPr="00E66AEE">
        <w:rPr>
          <w:rFonts w:hint="eastAsia"/>
          <w:sz w:val="24"/>
          <w:szCs w:val="24"/>
        </w:rPr>
        <w:t>100</w:t>
      </w:r>
      <w:r w:rsidRPr="00E66AEE">
        <w:rPr>
          <w:rFonts w:hint="eastAsia"/>
          <w:sz w:val="24"/>
          <w:szCs w:val="24"/>
        </w:rPr>
        <w:t>号上海环球金融中心</w:t>
      </w:r>
      <w:r w:rsidRPr="00E66AEE">
        <w:rPr>
          <w:rFonts w:hint="eastAsia"/>
          <w:sz w:val="24"/>
          <w:szCs w:val="24"/>
        </w:rPr>
        <w:t>57</w:t>
      </w:r>
      <w:r w:rsidRPr="00E66AEE">
        <w:rPr>
          <w:rFonts w:hint="eastAsia"/>
          <w:sz w:val="24"/>
          <w:szCs w:val="24"/>
        </w:rPr>
        <w:t>楼</w:t>
      </w:r>
    </w:p>
    <w:p w:rsidR="009245D6" w:rsidRPr="00E66AEE" w:rsidRDefault="009245D6" w:rsidP="009245D6">
      <w:pPr>
        <w:spacing w:line="360" w:lineRule="auto"/>
        <w:ind w:firstLineChars="200" w:firstLine="480"/>
        <w:rPr>
          <w:sz w:val="24"/>
          <w:szCs w:val="24"/>
        </w:rPr>
      </w:pPr>
      <w:r w:rsidRPr="00E66AEE">
        <w:rPr>
          <w:rFonts w:hint="eastAsia"/>
          <w:sz w:val="24"/>
          <w:szCs w:val="24"/>
        </w:rPr>
        <w:t>法定代表人：陈林</w:t>
      </w:r>
    </w:p>
    <w:p w:rsidR="009245D6" w:rsidRPr="00E66AEE" w:rsidRDefault="009245D6" w:rsidP="009245D6">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021</w:t>
      </w:r>
      <w:r w:rsidRPr="00E66AEE">
        <w:rPr>
          <w:rFonts w:hint="eastAsia"/>
          <w:sz w:val="24"/>
          <w:szCs w:val="24"/>
        </w:rPr>
        <w:t>）</w:t>
      </w:r>
      <w:r w:rsidRPr="00E66AEE">
        <w:rPr>
          <w:rFonts w:hint="eastAsia"/>
          <w:sz w:val="24"/>
          <w:szCs w:val="24"/>
        </w:rPr>
        <w:t>68777222</w:t>
      </w:r>
    </w:p>
    <w:p w:rsidR="009245D6" w:rsidRPr="00E66AEE" w:rsidRDefault="009245D6" w:rsidP="009245D6">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021</w:t>
      </w:r>
      <w:r w:rsidRPr="00E66AEE">
        <w:rPr>
          <w:rFonts w:hint="eastAsia"/>
          <w:sz w:val="24"/>
          <w:szCs w:val="24"/>
        </w:rPr>
        <w:t>）</w:t>
      </w:r>
      <w:r w:rsidRPr="00E66AEE">
        <w:rPr>
          <w:rFonts w:hint="eastAsia"/>
          <w:sz w:val="24"/>
          <w:szCs w:val="24"/>
        </w:rPr>
        <w:t>68777822</w:t>
      </w:r>
    </w:p>
    <w:p w:rsidR="009245D6" w:rsidRPr="00E66AEE" w:rsidRDefault="009245D6" w:rsidP="009245D6">
      <w:pPr>
        <w:spacing w:line="360" w:lineRule="auto"/>
        <w:ind w:firstLineChars="200" w:firstLine="480"/>
        <w:rPr>
          <w:sz w:val="24"/>
          <w:szCs w:val="24"/>
        </w:rPr>
      </w:pPr>
      <w:r w:rsidRPr="00E66AEE">
        <w:rPr>
          <w:rFonts w:hint="eastAsia"/>
          <w:sz w:val="24"/>
          <w:szCs w:val="24"/>
        </w:rPr>
        <w:t>联系人：赵洁</w:t>
      </w:r>
    </w:p>
    <w:p w:rsidR="009245D6" w:rsidRPr="00E66AEE" w:rsidRDefault="009245D6" w:rsidP="009245D6">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400-820-9898</w:t>
      </w:r>
    </w:p>
    <w:p w:rsidR="009245D6" w:rsidRDefault="009245D6" w:rsidP="009245D6">
      <w:pPr>
        <w:adjustRightInd w:val="0"/>
        <w:snapToGrid w:val="0"/>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www.cnhbstock.com</w:t>
      </w:r>
    </w:p>
    <w:p w:rsidR="00570516" w:rsidRPr="007539C2" w:rsidRDefault="007E73DE" w:rsidP="001B3D9D">
      <w:pPr>
        <w:adjustRightInd w:val="0"/>
        <w:snapToGrid w:val="0"/>
        <w:spacing w:line="360" w:lineRule="auto"/>
        <w:ind w:firstLineChars="200" w:firstLine="480"/>
        <w:rPr>
          <w:rFonts w:hAnsi="宋体"/>
          <w:bCs/>
          <w:sz w:val="24"/>
          <w:szCs w:val="24"/>
        </w:rPr>
      </w:pPr>
      <w:r>
        <w:rPr>
          <w:rFonts w:hint="eastAsia"/>
          <w:bCs/>
          <w:sz w:val="24"/>
          <w:szCs w:val="24"/>
        </w:rPr>
        <w:t>4</w:t>
      </w:r>
      <w:r w:rsidR="00BF34A8" w:rsidRPr="00384EDD">
        <w:rPr>
          <w:rFonts w:hAnsi="宋体"/>
          <w:bCs/>
          <w:sz w:val="24"/>
          <w:szCs w:val="24"/>
        </w:rPr>
        <w:t>、</w:t>
      </w:r>
      <w:r w:rsidR="00570516" w:rsidRPr="00384EDD">
        <w:rPr>
          <w:rFonts w:hAnsi="宋体"/>
          <w:bCs/>
          <w:sz w:val="24"/>
          <w:szCs w:val="24"/>
        </w:rPr>
        <w:t>交银施罗德基金管理有限公司</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7E73DE">
        <w:rPr>
          <w:rFonts w:hint="eastAsia"/>
          <w:sz w:val="24"/>
        </w:rPr>
        <w:t>阮红</w:t>
      </w:r>
      <w:r w:rsidR="00023A88">
        <w:rPr>
          <w:sz w:val="24"/>
        </w:rPr>
        <w:t>（代任）</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Pr="00384EDD">
        <w:rPr>
          <w:bCs/>
          <w:sz w:val="24"/>
          <w:szCs w:val="24"/>
        </w:rPr>
        <w:t xml:space="preserve">61055027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联系人：许野</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570516" w:rsidRDefault="00570516"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570516" w:rsidRPr="00384EDD" w:rsidRDefault="00164C3C"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sidR="00A83398">
        <w:rPr>
          <w:rFonts w:hAnsi="宋体" w:hint="eastAsia"/>
          <w:bCs/>
          <w:sz w:val="24"/>
          <w:szCs w:val="24"/>
        </w:rPr>
        <w:t>四</w:t>
      </w:r>
      <w:r w:rsidRPr="00987737">
        <w:rPr>
          <w:rFonts w:hAnsi="宋体"/>
          <w:bCs/>
          <w:sz w:val="24"/>
          <w:szCs w:val="24"/>
        </w:rPr>
        <w:t>月</w:t>
      </w:r>
      <w:r w:rsidR="0039392D" w:rsidRPr="001B3D9D">
        <w:rPr>
          <w:rFonts w:hAnsi="宋体" w:hint="eastAsia"/>
          <w:bCs/>
          <w:sz w:val="24"/>
          <w:szCs w:val="24"/>
        </w:rPr>
        <w:t>三十</w:t>
      </w:r>
      <w:r w:rsidRPr="00C14B60">
        <w:rPr>
          <w:rFonts w:hAnsi="宋体"/>
          <w:bCs/>
          <w:sz w:val="24"/>
          <w:szCs w:val="24"/>
        </w:rPr>
        <w:t>日</w:t>
      </w:r>
    </w:p>
    <w:p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80FB6" w15:done="0"/>
  <w15:commentEx w15:paraId="0A1FB6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914" w:rsidRDefault="002D3914">
      <w:r>
        <w:separator/>
      </w:r>
    </w:p>
  </w:endnote>
  <w:endnote w:type="continuationSeparator" w:id="1">
    <w:p w:rsidR="002D3914" w:rsidRDefault="002D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312011">
    <w:pPr>
      <w:pStyle w:val="a9"/>
      <w:jc w:val="center"/>
    </w:pPr>
    <w:r>
      <w:fldChar w:fldCharType="begin"/>
    </w:r>
    <w:r w:rsidR="00987737">
      <w:instrText xml:space="preserve"> PAGE   \* MERGEFORMAT </w:instrText>
    </w:r>
    <w:r>
      <w:fldChar w:fldCharType="separate"/>
    </w:r>
    <w:r w:rsidR="0033020E" w:rsidRPr="0033020E">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914" w:rsidRDefault="002D3914">
      <w:r>
        <w:separator/>
      </w:r>
    </w:p>
  </w:footnote>
  <w:footnote w:type="continuationSeparator" w:id="1">
    <w:p w:rsidR="002D3914" w:rsidRDefault="002D3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312011" w:rsidP="006100AC">
    <w:pPr>
      <w:pStyle w:val="a7"/>
      <w:pBdr>
        <w:bottom w:val="none" w:sz="0" w:space="0" w:color="auto"/>
      </w:pBdr>
      <w:tabs>
        <w:tab w:val="right" w:pos="8280"/>
      </w:tabs>
      <w:jc w:val="right"/>
      <w:rPr>
        <w:rFonts w:cs="宋体"/>
      </w:rPr>
    </w:pPr>
    <w:r w:rsidRPr="003120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2049" type="#_x0000_t75" alt="logo1" style="position:absolute;left:0;text-align:left;margin-left:0;margin-top:2.1pt;width:2in;height:19.1pt;z-index:251657216;visibility:visible">
          <v:imagedata r:id="rId1" o:title="logo1"/>
        </v:shape>
      </w:pict>
    </w:r>
  </w:p>
  <w:p w:rsidR="00CE5ABE" w:rsidRDefault="00312011">
    <w:pPr>
      <w:pStyle w:val="a7"/>
      <w:pBdr>
        <w:bottom w:val="none" w:sz="0" w:space="0" w:color="auto"/>
      </w:pBdr>
      <w:tabs>
        <w:tab w:val="right" w:pos="8280"/>
      </w:tabs>
      <w:jc w:val="right"/>
      <w:rPr>
        <w:rFonts w:ascii="宋体"/>
      </w:rPr>
    </w:pPr>
    <w:r w:rsidRPr="00312011">
      <w:rPr>
        <w:noProof/>
      </w:rPr>
      <w:pict>
        <v:line id="_x0000_s2050" style="position:absolute;left:0;text-align:left;z-index:251658240"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72B3"/>
    <w:rsid w:val="00000BCE"/>
    <w:rsid w:val="00004239"/>
    <w:rsid w:val="00007337"/>
    <w:rsid w:val="00011AC2"/>
    <w:rsid w:val="000129E7"/>
    <w:rsid w:val="00012B6C"/>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7D60"/>
    <w:rsid w:val="00242A2E"/>
    <w:rsid w:val="0024338E"/>
    <w:rsid w:val="002444D1"/>
    <w:rsid w:val="002469D9"/>
    <w:rsid w:val="002520B9"/>
    <w:rsid w:val="00253F24"/>
    <w:rsid w:val="002542CA"/>
    <w:rsid w:val="002544E6"/>
    <w:rsid w:val="00254542"/>
    <w:rsid w:val="0025510E"/>
    <w:rsid w:val="00257074"/>
    <w:rsid w:val="00257CC3"/>
    <w:rsid w:val="002601C5"/>
    <w:rsid w:val="00261CDF"/>
    <w:rsid w:val="00261E07"/>
    <w:rsid w:val="00265396"/>
    <w:rsid w:val="002658E4"/>
    <w:rsid w:val="00265EEE"/>
    <w:rsid w:val="00267F21"/>
    <w:rsid w:val="00271788"/>
    <w:rsid w:val="00271D1E"/>
    <w:rsid w:val="002721DA"/>
    <w:rsid w:val="00272481"/>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6728"/>
    <w:rsid w:val="00340E4B"/>
    <w:rsid w:val="00343E78"/>
    <w:rsid w:val="00345F95"/>
    <w:rsid w:val="00346945"/>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5AE7"/>
    <w:rsid w:val="00405BDD"/>
    <w:rsid w:val="004074CF"/>
    <w:rsid w:val="0041078A"/>
    <w:rsid w:val="00410BAD"/>
    <w:rsid w:val="00412EF8"/>
    <w:rsid w:val="00413FEB"/>
    <w:rsid w:val="00422634"/>
    <w:rsid w:val="00422BC7"/>
    <w:rsid w:val="00424F85"/>
    <w:rsid w:val="00427D8B"/>
    <w:rsid w:val="00427F6A"/>
    <w:rsid w:val="00430575"/>
    <w:rsid w:val="00430BB4"/>
    <w:rsid w:val="0043111B"/>
    <w:rsid w:val="00431E54"/>
    <w:rsid w:val="00433257"/>
    <w:rsid w:val="0043376E"/>
    <w:rsid w:val="00433E71"/>
    <w:rsid w:val="0043465E"/>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67F69"/>
    <w:rsid w:val="00771430"/>
    <w:rsid w:val="00771815"/>
    <w:rsid w:val="00775684"/>
    <w:rsid w:val="0077683A"/>
    <w:rsid w:val="00780BC7"/>
    <w:rsid w:val="007819B5"/>
    <w:rsid w:val="00782B18"/>
    <w:rsid w:val="007836B3"/>
    <w:rsid w:val="00784E1F"/>
    <w:rsid w:val="00786295"/>
    <w:rsid w:val="0078639D"/>
    <w:rsid w:val="0078751A"/>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48F9"/>
    <w:rsid w:val="00814A2E"/>
    <w:rsid w:val="0081521E"/>
    <w:rsid w:val="00817072"/>
    <w:rsid w:val="00821774"/>
    <w:rsid w:val="008231CB"/>
    <w:rsid w:val="0082529A"/>
    <w:rsid w:val="0082753D"/>
    <w:rsid w:val="00831661"/>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4048"/>
    <w:rsid w:val="00936ADF"/>
    <w:rsid w:val="0093719F"/>
    <w:rsid w:val="009403B7"/>
    <w:rsid w:val="00940671"/>
    <w:rsid w:val="009422DE"/>
    <w:rsid w:val="009455B0"/>
    <w:rsid w:val="009500F9"/>
    <w:rsid w:val="009511F6"/>
    <w:rsid w:val="00954573"/>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5C56"/>
    <w:rsid w:val="00A06FCF"/>
    <w:rsid w:val="00A0765E"/>
    <w:rsid w:val="00A07916"/>
    <w:rsid w:val="00A123BF"/>
    <w:rsid w:val="00A12E46"/>
    <w:rsid w:val="00A23683"/>
    <w:rsid w:val="00A23B1E"/>
    <w:rsid w:val="00A23DAD"/>
    <w:rsid w:val="00A242E1"/>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59A3"/>
    <w:rsid w:val="00A87076"/>
    <w:rsid w:val="00A87A77"/>
    <w:rsid w:val="00A9298E"/>
    <w:rsid w:val="00A94699"/>
    <w:rsid w:val="00A9530B"/>
    <w:rsid w:val="00A97962"/>
    <w:rsid w:val="00A97AC1"/>
    <w:rsid w:val="00AA2145"/>
    <w:rsid w:val="00AA2472"/>
    <w:rsid w:val="00AA2F58"/>
    <w:rsid w:val="00AA3F94"/>
    <w:rsid w:val="00AA4945"/>
    <w:rsid w:val="00AA49C9"/>
    <w:rsid w:val="00AA6467"/>
    <w:rsid w:val="00AA7E40"/>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5DFE"/>
    <w:rsid w:val="00B16E5B"/>
    <w:rsid w:val="00B2117A"/>
    <w:rsid w:val="00B2515A"/>
    <w:rsid w:val="00B25A9E"/>
    <w:rsid w:val="00B3089B"/>
    <w:rsid w:val="00B32D79"/>
    <w:rsid w:val="00B331BB"/>
    <w:rsid w:val="00B3337A"/>
    <w:rsid w:val="00B35A64"/>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7337"/>
    <w:rsid w:val="00BE0159"/>
    <w:rsid w:val="00BE3F39"/>
    <w:rsid w:val="00BE4FEA"/>
    <w:rsid w:val="00BE5626"/>
    <w:rsid w:val="00BE624D"/>
    <w:rsid w:val="00BE66A3"/>
    <w:rsid w:val="00BE7087"/>
    <w:rsid w:val="00BF03F2"/>
    <w:rsid w:val="00BF151A"/>
    <w:rsid w:val="00BF2D76"/>
    <w:rsid w:val="00BF34A8"/>
    <w:rsid w:val="00BF5158"/>
    <w:rsid w:val="00BF51EE"/>
    <w:rsid w:val="00C005D9"/>
    <w:rsid w:val="00C02B6A"/>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38A"/>
    <w:rsid w:val="00C31493"/>
    <w:rsid w:val="00C333AF"/>
    <w:rsid w:val="00C36895"/>
    <w:rsid w:val="00C40DA4"/>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61E"/>
    <w:rsid w:val="00D10C12"/>
    <w:rsid w:val="00D11881"/>
    <w:rsid w:val="00D12606"/>
    <w:rsid w:val="00D12B26"/>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81"/>
    <w:rsid w:val="00D76267"/>
    <w:rsid w:val="00D768DA"/>
    <w:rsid w:val="00D76944"/>
    <w:rsid w:val="00D81C24"/>
    <w:rsid w:val="00D860F8"/>
    <w:rsid w:val="00D868B7"/>
    <w:rsid w:val="00D87DF6"/>
    <w:rsid w:val="00D90BA0"/>
    <w:rsid w:val="00D94104"/>
    <w:rsid w:val="00D95C92"/>
    <w:rsid w:val="00D97005"/>
    <w:rsid w:val="00D97069"/>
    <w:rsid w:val="00DA1733"/>
    <w:rsid w:val="00DA246F"/>
    <w:rsid w:val="00DA2B97"/>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D02"/>
    <w:rsid w:val="00E73793"/>
    <w:rsid w:val="00E752B3"/>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basedOn w:val="a2"/>
    <w:link w:val="afa"/>
    <w:uiPriority w:val="99"/>
    <w:semiHidden/>
    <w:rsid w:val="0028226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436E-8EF6-40BF-8378-542ADF4D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1591</Characters>
  <Application>Microsoft Office Word</Application>
  <DocSecurity>0</DocSecurity>
  <Lines>13</Lines>
  <Paragraphs>3</Paragraphs>
  <ScaleCrop>false</ScaleCrop>
  <Company>jysld</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3</cp:revision>
  <cp:lastPrinted>2015-04-27T09:59:00Z</cp:lastPrinted>
  <dcterms:created xsi:type="dcterms:W3CDTF">2015-04-29T06:58:00Z</dcterms:created>
  <dcterms:modified xsi:type="dcterms:W3CDTF">2015-04-29T07:53:00Z</dcterms:modified>
</cp:coreProperties>
</file>