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交银施罗德双轮动债券型证券投资基金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2014</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2014</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二〇一五年三月三十一日</w:t>
      </w:r>
    </w:p>
    <w:p w:rsidR="001A59F9" w:rsidRDefault="001A59F9" w:rsidP="00BF5330">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49560"/>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5249561"/>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EE2500" w:rsidRDefault="002D12C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E2500" w:rsidRDefault="002D12C8">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E2500" w:rsidRDefault="002D12C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E2500" w:rsidRDefault="002D12C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2014</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572D92" w:rsidRDefault="00BB5F59">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5249560" w:history="1">
        <w:r w:rsidR="00572D92" w:rsidRPr="00446B74">
          <w:rPr>
            <w:rStyle w:val="a9"/>
            <w:b/>
            <w:bCs/>
            <w:noProof/>
          </w:rPr>
          <w:t xml:space="preserve">§1  </w:t>
        </w:r>
        <w:r w:rsidR="00572D92" w:rsidRPr="00446B74">
          <w:rPr>
            <w:rStyle w:val="a9"/>
            <w:rFonts w:hint="eastAsia"/>
            <w:b/>
            <w:bCs/>
            <w:noProof/>
          </w:rPr>
          <w:t>重要提示及目录</w:t>
        </w:r>
        <w:r w:rsidR="00572D92">
          <w:rPr>
            <w:noProof/>
            <w:webHidden/>
          </w:rPr>
          <w:tab/>
        </w:r>
        <w:r w:rsidR="00572D92">
          <w:rPr>
            <w:noProof/>
            <w:webHidden/>
          </w:rPr>
          <w:fldChar w:fldCharType="begin"/>
        </w:r>
        <w:r w:rsidR="00572D92">
          <w:rPr>
            <w:noProof/>
            <w:webHidden/>
          </w:rPr>
          <w:instrText xml:space="preserve"> PAGEREF _Toc415249560 \h </w:instrText>
        </w:r>
        <w:r w:rsidR="00572D92">
          <w:rPr>
            <w:noProof/>
            <w:webHidden/>
          </w:rPr>
        </w:r>
        <w:r w:rsidR="00572D92">
          <w:rPr>
            <w:noProof/>
            <w:webHidden/>
          </w:rPr>
          <w:fldChar w:fldCharType="separate"/>
        </w:r>
        <w:r w:rsidR="00C97B59">
          <w:rPr>
            <w:noProof/>
            <w:webHidden/>
          </w:rPr>
          <w:t>2</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61" w:history="1">
        <w:r w:rsidR="00572D92" w:rsidRPr="00446B74">
          <w:rPr>
            <w:rStyle w:val="a9"/>
            <w:noProof/>
          </w:rPr>
          <w:t xml:space="preserve">1.1 </w:t>
        </w:r>
        <w:r w:rsidR="00572D92" w:rsidRPr="00446B74">
          <w:rPr>
            <w:rStyle w:val="a9"/>
            <w:rFonts w:hint="eastAsia"/>
            <w:noProof/>
          </w:rPr>
          <w:t>重要提示</w:t>
        </w:r>
        <w:r w:rsidR="00572D92">
          <w:rPr>
            <w:noProof/>
            <w:webHidden/>
          </w:rPr>
          <w:tab/>
        </w:r>
        <w:r w:rsidR="00572D92">
          <w:rPr>
            <w:noProof/>
            <w:webHidden/>
          </w:rPr>
          <w:fldChar w:fldCharType="begin"/>
        </w:r>
        <w:r w:rsidR="00572D92">
          <w:rPr>
            <w:noProof/>
            <w:webHidden/>
          </w:rPr>
          <w:instrText xml:space="preserve"> PAGEREF _Toc415249561 \h </w:instrText>
        </w:r>
        <w:r w:rsidR="00572D92">
          <w:rPr>
            <w:noProof/>
            <w:webHidden/>
          </w:rPr>
        </w:r>
        <w:r w:rsidR="00572D92">
          <w:rPr>
            <w:noProof/>
            <w:webHidden/>
          </w:rPr>
          <w:fldChar w:fldCharType="separate"/>
        </w:r>
        <w:r w:rsidR="00C97B59">
          <w:rPr>
            <w:noProof/>
            <w:webHidden/>
          </w:rPr>
          <w:t>2</w:t>
        </w:r>
        <w:r w:rsidR="00572D92">
          <w:rPr>
            <w:noProof/>
            <w:webHidden/>
          </w:rPr>
          <w:fldChar w:fldCharType="end"/>
        </w:r>
      </w:hyperlink>
    </w:p>
    <w:p w:rsidR="00572D92" w:rsidRDefault="00007B96">
      <w:pPr>
        <w:pStyle w:val="11"/>
        <w:rPr>
          <w:rFonts w:asciiTheme="minorHAnsi" w:eastAsiaTheme="minorEastAsia" w:hAnsiTheme="minorHAnsi" w:cstheme="minorBidi"/>
          <w:noProof/>
          <w:szCs w:val="22"/>
        </w:rPr>
      </w:pPr>
      <w:hyperlink w:anchor="_Toc415249562" w:history="1">
        <w:r w:rsidR="00572D92" w:rsidRPr="00446B74">
          <w:rPr>
            <w:rStyle w:val="a9"/>
            <w:b/>
            <w:bCs/>
            <w:noProof/>
          </w:rPr>
          <w:t xml:space="preserve">§2  </w:t>
        </w:r>
        <w:r w:rsidR="00572D92" w:rsidRPr="00446B74">
          <w:rPr>
            <w:rStyle w:val="a9"/>
            <w:rFonts w:hint="eastAsia"/>
            <w:b/>
            <w:bCs/>
            <w:noProof/>
          </w:rPr>
          <w:t>基金简介</w:t>
        </w:r>
        <w:r w:rsidR="00572D92">
          <w:rPr>
            <w:noProof/>
            <w:webHidden/>
          </w:rPr>
          <w:tab/>
        </w:r>
        <w:r w:rsidR="00572D92">
          <w:rPr>
            <w:noProof/>
            <w:webHidden/>
          </w:rPr>
          <w:fldChar w:fldCharType="begin"/>
        </w:r>
        <w:r w:rsidR="00572D92">
          <w:rPr>
            <w:noProof/>
            <w:webHidden/>
          </w:rPr>
          <w:instrText xml:space="preserve"> PAGEREF _Toc415249562 \h </w:instrText>
        </w:r>
        <w:r w:rsidR="00572D92">
          <w:rPr>
            <w:noProof/>
            <w:webHidden/>
          </w:rPr>
        </w:r>
        <w:r w:rsidR="00572D92">
          <w:rPr>
            <w:noProof/>
            <w:webHidden/>
          </w:rPr>
          <w:fldChar w:fldCharType="separate"/>
        </w:r>
        <w:r w:rsidR="00C97B59">
          <w:rPr>
            <w:noProof/>
            <w:webHidden/>
          </w:rPr>
          <w:t>5</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63" w:history="1">
        <w:r w:rsidR="00572D92" w:rsidRPr="00446B74">
          <w:rPr>
            <w:rStyle w:val="a9"/>
            <w:noProof/>
          </w:rPr>
          <w:t xml:space="preserve">2.1 </w:t>
        </w:r>
        <w:r w:rsidR="00572D92" w:rsidRPr="00446B74">
          <w:rPr>
            <w:rStyle w:val="a9"/>
            <w:rFonts w:hint="eastAsia"/>
            <w:noProof/>
          </w:rPr>
          <w:t>基金基本情况</w:t>
        </w:r>
        <w:r w:rsidR="00572D92">
          <w:rPr>
            <w:noProof/>
            <w:webHidden/>
          </w:rPr>
          <w:tab/>
        </w:r>
        <w:r w:rsidR="00572D92">
          <w:rPr>
            <w:noProof/>
            <w:webHidden/>
          </w:rPr>
          <w:fldChar w:fldCharType="begin"/>
        </w:r>
        <w:r w:rsidR="00572D92">
          <w:rPr>
            <w:noProof/>
            <w:webHidden/>
          </w:rPr>
          <w:instrText xml:space="preserve"> PAGEREF _Toc415249563 \h </w:instrText>
        </w:r>
        <w:r w:rsidR="00572D92">
          <w:rPr>
            <w:noProof/>
            <w:webHidden/>
          </w:rPr>
        </w:r>
        <w:r w:rsidR="00572D92">
          <w:rPr>
            <w:noProof/>
            <w:webHidden/>
          </w:rPr>
          <w:fldChar w:fldCharType="separate"/>
        </w:r>
        <w:r w:rsidR="00C97B59">
          <w:rPr>
            <w:noProof/>
            <w:webHidden/>
          </w:rPr>
          <w:t>5</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64" w:history="1">
        <w:r w:rsidR="00572D92" w:rsidRPr="00446B74">
          <w:rPr>
            <w:rStyle w:val="a9"/>
            <w:noProof/>
          </w:rPr>
          <w:t xml:space="preserve">2.2 </w:t>
        </w:r>
        <w:r w:rsidR="00572D92" w:rsidRPr="00446B74">
          <w:rPr>
            <w:rStyle w:val="a9"/>
            <w:rFonts w:hint="eastAsia"/>
            <w:noProof/>
          </w:rPr>
          <w:t>基金产品说明</w:t>
        </w:r>
        <w:r w:rsidR="00572D92">
          <w:rPr>
            <w:noProof/>
            <w:webHidden/>
          </w:rPr>
          <w:tab/>
        </w:r>
        <w:r w:rsidR="00572D92">
          <w:rPr>
            <w:noProof/>
            <w:webHidden/>
          </w:rPr>
          <w:fldChar w:fldCharType="begin"/>
        </w:r>
        <w:r w:rsidR="00572D92">
          <w:rPr>
            <w:noProof/>
            <w:webHidden/>
          </w:rPr>
          <w:instrText xml:space="preserve"> PAGEREF _Toc415249564 \h </w:instrText>
        </w:r>
        <w:r w:rsidR="00572D92">
          <w:rPr>
            <w:noProof/>
            <w:webHidden/>
          </w:rPr>
        </w:r>
        <w:r w:rsidR="00572D92">
          <w:rPr>
            <w:noProof/>
            <w:webHidden/>
          </w:rPr>
          <w:fldChar w:fldCharType="separate"/>
        </w:r>
        <w:r w:rsidR="00C97B59">
          <w:rPr>
            <w:noProof/>
            <w:webHidden/>
          </w:rPr>
          <w:t>5</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65" w:history="1">
        <w:r w:rsidR="00572D92" w:rsidRPr="00446B74">
          <w:rPr>
            <w:rStyle w:val="a9"/>
            <w:noProof/>
          </w:rPr>
          <w:t xml:space="preserve">2.3 </w:t>
        </w:r>
        <w:r w:rsidR="00572D92" w:rsidRPr="00446B74">
          <w:rPr>
            <w:rStyle w:val="a9"/>
            <w:rFonts w:hint="eastAsia"/>
            <w:noProof/>
          </w:rPr>
          <w:t>基金管理人和基金托管人</w:t>
        </w:r>
        <w:r w:rsidR="00572D92">
          <w:rPr>
            <w:noProof/>
            <w:webHidden/>
          </w:rPr>
          <w:tab/>
        </w:r>
        <w:r w:rsidR="00572D92">
          <w:rPr>
            <w:noProof/>
            <w:webHidden/>
          </w:rPr>
          <w:fldChar w:fldCharType="begin"/>
        </w:r>
        <w:r w:rsidR="00572D92">
          <w:rPr>
            <w:noProof/>
            <w:webHidden/>
          </w:rPr>
          <w:instrText xml:space="preserve"> PAGEREF _Toc415249565 \h </w:instrText>
        </w:r>
        <w:r w:rsidR="00572D92">
          <w:rPr>
            <w:noProof/>
            <w:webHidden/>
          </w:rPr>
        </w:r>
        <w:r w:rsidR="00572D92">
          <w:rPr>
            <w:noProof/>
            <w:webHidden/>
          </w:rPr>
          <w:fldChar w:fldCharType="separate"/>
        </w:r>
        <w:r w:rsidR="00C97B59">
          <w:rPr>
            <w:noProof/>
            <w:webHidden/>
          </w:rPr>
          <w:t>6</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66" w:history="1">
        <w:r w:rsidR="00572D92" w:rsidRPr="00446B74">
          <w:rPr>
            <w:rStyle w:val="a9"/>
            <w:noProof/>
          </w:rPr>
          <w:t xml:space="preserve">2.4 </w:t>
        </w:r>
        <w:r w:rsidR="00572D92" w:rsidRPr="00446B74">
          <w:rPr>
            <w:rStyle w:val="a9"/>
            <w:rFonts w:hint="eastAsia"/>
            <w:noProof/>
          </w:rPr>
          <w:t>信息披露方式</w:t>
        </w:r>
        <w:r w:rsidR="00572D92">
          <w:rPr>
            <w:noProof/>
            <w:webHidden/>
          </w:rPr>
          <w:tab/>
        </w:r>
        <w:r w:rsidR="00572D92">
          <w:rPr>
            <w:noProof/>
            <w:webHidden/>
          </w:rPr>
          <w:fldChar w:fldCharType="begin"/>
        </w:r>
        <w:r w:rsidR="00572D92">
          <w:rPr>
            <w:noProof/>
            <w:webHidden/>
          </w:rPr>
          <w:instrText xml:space="preserve"> PAGEREF _Toc415249566 \h </w:instrText>
        </w:r>
        <w:r w:rsidR="00572D92">
          <w:rPr>
            <w:noProof/>
            <w:webHidden/>
          </w:rPr>
        </w:r>
        <w:r w:rsidR="00572D92">
          <w:rPr>
            <w:noProof/>
            <w:webHidden/>
          </w:rPr>
          <w:fldChar w:fldCharType="separate"/>
        </w:r>
        <w:r w:rsidR="00C97B59">
          <w:rPr>
            <w:noProof/>
            <w:webHidden/>
          </w:rPr>
          <w:t>6</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67" w:history="1">
        <w:r w:rsidR="00572D92" w:rsidRPr="00446B74">
          <w:rPr>
            <w:rStyle w:val="a9"/>
            <w:noProof/>
          </w:rPr>
          <w:t xml:space="preserve">2.5 </w:t>
        </w:r>
        <w:r w:rsidR="00572D92" w:rsidRPr="00446B74">
          <w:rPr>
            <w:rStyle w:val="a9"/>
            <w:rFonts w:hint="eastAsia"/>
            <w:noProof/>
          </w:rPr>
          <w:t>其他相关资料</w:t>
        </w:r>
        <w:r w:rsidR="00572D92">
          <w:rPr>
            <w:noProof/>
            <w:webHidden/>
          </w:rPr>
          <w:tab/>
        </w:r>
        <w:r w:rsidR="00572D92">
          <w:rPr>
            <w:noProof/>
            <w:webHidden/>
          </w:rPr>
          <w:fldChar w:fldCharType="begin"/>
        </w:r>
        <w:r w:rsidR="00572D92">
          <w:rPr>
            <w:noProof/>
            <w:webHidden/>
          </w:rPr>
          <w:instrText xml:space="preserve"> PAGEREF _Toc415249567 \h </w:instrText>
        </w:r>
        <w:r w:rsidR="00572D92">
          <w:rPr>
            <w:noProof/>
            <w:webHidden/>
          </w:rPr>
        </w:r>
        <w:r w:rsidR="00572D92">
          <w:rPr>
            <w:noProof/>
            <w:webHidden/>
          </w:rPr>
          <w:fldChar w:fldCharType="separate"/>
        </w:r>
        <w:r w:rsidR="00C97B59">
          <w:rPr>
            <w:noProof/>
            <w:webHidden/>
          </w:rPr>
          <w:t>6</w:t>
        </w:r>
        <w:r w:rsidR="00572D92">
          <w:rPr>
            <w:noProof/>
            <w:webHidden/>
          </w:rPr>
          <w:fldChar w:fldCharType="end"/>
        </w:r>
      </w:hyperlink>
    </w:p>
    <w:p w:rsidR="00572D92" w:rsidRDefault="00007B96">
      <w:pPr>
        <w:pStyle w:val="11"/>
        <w:rPr>
          <w:rFonts w:asciiTheme="minorHAnsi" w:eastAsiaTheme="minorEastAsia" w:hAnsiTheme="minorHAnsi" w:cstheme="minorBidi"/>
          <w:noProof/>
          <w:szCs w:val="22"/>
        </w:rPr>
      </w:pPr>
      <w:hyperlink w:anchor="_Toc415249568" w:history="1">
        <w:r w:rsidR="00572D92" w:rsidRPr="00446B74">
          <w:rPr>
            <w:rStyle w:val="a9"/>
            <w:b/>
            <w:bCs/>
            <w:noProof/>
          </w:rPr>
          <w:t xml:space="preserve">§3  </w:t>
        </w:r>
        <w:r w:rsidR="00572D92" w:rsidRPr="00446B74">
          <w:rPr>
            <w:rStyle w:val="a9"/>
            <w:rFonts w:hint="eastAsia"/>
            <w:b/>
            <w:bCs/>
            <w:noProof/>
          </w:rPr>
          <w:t>主要财务指标、基金净值表现及利润分配情况</w:t>
        </w:r>
        <w:r w:rsidR="00572D92">
          <w:rPr>
            <w:noProof/>
            <w:webHidden/>
          </w:rPr>
          <w:tab/>
        </w:r>
        <w:r w:rsidR="00572D92">
          <w:rPr>
            <w:noProof/>
            <w:webHidden/>
          </w:rPr>
          <w:fldChar w:fldCharType="begin"/>
        </w:r>
        <w:r w:rsidR="00572D92">
          <w:rPr>
            <w:noProof/>
            <w:webHidden/>
          </w:rPr>
          <w:instrText xml:space="preserve"> PAGEREF _Toc415249568 \h </w:instrText>
        </w:r>
        <w:r w:rsidR="00572D92">
          <w:rPr>
            <w:noProof/>
            <w:webHidden/>
          </w:rPr>
        </w:r>
        <w:r w:rsidR="00572D92">
          <w:rPr>
            <w:noProof/>
            <w:webHidden/>
          </w:rPr>
          <w:fldChar w:fldCharType="separate"/>
        </w:r>
        <w:r w:rsidR="00C97B59">
          <w:rPr>
            <w:noProof/>
            <w:webHidden/>
          </w:rPr>
          <w:t>7</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69" w:history="1">
        <w:r w:rsidR="00572D92" w:rsidRPr="00446B74">
          <w:rPr>
            <w:rStyle w:val="a9"/>
            <w:noProof/>
          </w:rPr>
          <w:t xml:space="preserve">3.1 </w:t>
        </w:r>
        <w:r w:rsidR="00572D92" w:rsidRPr="00446B74">
          <w:rPr>
            <w:rStyle w:val="a9"/>
            <w:rFonts w:hint="eastAsia"/>
            <w:noProof/>
          </w:rPr>
          <w:t>主要会计数据和财务指标</w:t>
        </w:r>
        <w:r w:rsidR="00572D92">
          <w:rPr>
            <w:noProof/>
            <w:webHidden/>
          </w:rPr>
          <w:tab/>
        </w:r>
        <w:r w:rsidR="00572D92">
          <w:rPr>
            <w:noProof/>
            <w:webHidden/>
          </w:rPr>
          <w:fldChar w:fldCharType="begin"/>
        </w:r>
        <w:r w:rsidR="00572D92">
          <w:rPr>
            <w:noProof/>
            <w:webHidden/>
          </w:rPr>
          <w:instrText xml:space="preserve"> PAGEREF _Toc415249569 \h </w:instrText>
        </w:r>
        <w:r w:rsidR="00572D92">
          <w:rPr>
            <w:noProof/>
            <w:webHidden/>
          </w:rPr>
        </w:r>
        <w:r w:rsidR="00572D92">
          <w:rPr>
            <w:noProof/>
            <w:webHidden/>
          </w:rPr>
          <w:fldChar w:fldCharType="separate"/>
        </w:r>
        <w:r w:rsidR="00C97B59">
          <w:rPr>
            <w:noProof/>
            <w:webHidden/>
          </w:rPr>
          <w:t>7</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70" w:history="1">
        <w:r w:rsidR="00572D92" w:rsidRPr="00446B74">
          <w:rPr>
            <w:rStyle w:val="a9"/>
            <w:noProof/>
          </w:rPr>
          <w:t xml:space="preserve">3.2 </w:t>
        </w:r>
        <w:r w:rsidR="00572D92" w:rsidRPr="00446B74">
          <w:rPr>
            <w:rStyle w:val="a9"/>
            <w:rFonts w:hint="eastAsia"/>
            <w:noProof/>
          </w:rPr>
          <w:t>基金净值表现</w:t>
        </w:r>
        <w:r w:rsidR="00572D92">
          <w:rPr>
            <w:noProof/>
            <w:webHidden/>
          </w:rPr>
          <w:tab/>
        </w:r>
        <w:r w:rsidR="00572D92">
          <w:rPr>
            <w:noProof/>
            <w:webHidden/>
          </w:rPr>
          <w:fldChar w:fldCharType="begin"/>
        </w:r>
        <w:r w:rsidR="00572D92">
          <w:rPr>
            <w:noProof/>
            <w:webHidden/>
          </w:rPr>
          <w:instrText xml:space="preserve"> PAGEREF _Toc415249570 \h </w:instrText>
        </w:r>
        <w:r w:rsidR="00572D92">
          <w:rPr>
            <w:noProof/>
            <w:webHidden/>
          </w:rPr>
        </w:r>
        <w:r w:rsidR="00572D92">
          <w:rPr>
            <w:noProof/>
            <w:webHidden/>
          </w:rPr>
          <w:fldChar w:fldCharType="separate"/>
        </w:r>
        <w:r w:rsidR="00C97B59">
          <w:rPr>
            <w:noProof/>
            <w:webHidden/>
          </w:rPr>
          <w:t>8</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71" w:history="1">
        <w:r w:rsidR="00572D92" w:rsidRPr="00446B74">
          <w:rPr>
            <w:rStyle w:val="a9"/>
            <w:noProof/>
          </w:rPr>
          <w:t xml:space="preserve">3.3 </w:t>
        </w:r>
        <w:r w:rsidR="00572D92" w:rsidRPr="00446B74">
          <w:rPr>
            <w:rStyle w:val="a9"/>
            <w:rFonts w:hint="eastAsia"/>
            <w:noProof/>
          </w:rPr>
          <w:t>过去三年基金的利润分配情况</w:t>
        </w:r>
        <w:r w:rsidR="00572D92">
          <w:rPr>
            <w:noProof/>
            <w:webHidden/>
          </w:rPr>
          <w:tab/>
        </w:r>
        <w:r w:rsidR="00572D92">
          <w:rPr>
            <w:noProof/>
            <w:webHidden/>
          </w:rPr>
          <w:fldChar w:fldCharType="begin"/>
        </w:r>
        <w:r w:rsidR="00572D92">
          <w:rPr>
            <w:noProof/>
            <w:webHidden/>
          </w:rPr>
          <w:instrText xml:space="preserve"> PAGEREF _Toc415249571 \h </w:instrText>
        </w:r>
        <w:r w:rsidR="00572D92">
          <w:rPr>
            <w:noProof/>
            <w:webHidden/>
          </w:rPr>
        </w:r>
        <w:r w:rsidR="00572D92">
          <w:rPr>
            <w:noProof/>
            <w:webHidden/>
          </w:rPr>
          <w:fldChar w:fldCharType="separate"/>
        </w:r>
        <w:r w:rsidR="00C97B59">
          <w:rPr>
            <w:noProof/>
            <w:webHidden/>
          </w:rPr>
          <w:t>11</w:t>
        </w:r>
        <w:r w:rsidR="00572D92">
          <w:rPr>
            <w:noProof/>
            <w:webHidden/>
          </w:rPr>
          <w:fldChar w:fldCharType="end"/>
        </w:r>
      </w:hyperlink>
    </w:p>
    <w:p w:rsidR="00572D92" w:rsidRDefault="00007B96">
      <w:pPr>
        <w:pStyle w:val="11"/>
        <w:rPr>
          <w:rFonts w:asciiTheme="minorHAnsi" w:eastAsiaTheme="minorEastAsia" w:hAnsiTheme="minorHAnsi" w:cstheme="minorBidi"/>
          <w:noProof/>
          <w:szCs w:val="22"/>
        </w:rPr>
      </w:pPr>
      <w:hyperlink w:anchor="_Toc415249572" w:history="1">
        <w:r w:rsidR="00572D92" w:rsidRPr="00446B74">
          <w:rPr>
            <w:rStyle w:val="a9"/>
            <w:b/>
            <w:bCs/>
            <w:noProof/>
          </w:rPr>
          <w:t xml:space="preserve">§4  </w:t>
        </w:r>
        <w:r w:rsidR="00572D92" w:rsidRPr="00446B74">
          <w:rPr>
            <w:rStyle w:val="a9"/>
            <w:rFonts w:hint="eastAsia"/>
            <w:b/>
            <w:bCs/>
            <w:noProof/>
          </w:rPr>
          <w:t>管理人报告</w:t>
        </w:r>
        <w:r w:rsidR="00572D92">
          <w:rPr>
            <w:noProof/>
            <w:webHidden/>
          </w:rPr>
          <w:tab/>
        </w:r>
        <w:r w:rsidR="00572D92">
          <w:rPr>
            <w:noProof/>
            <w:webHidden/>
          </w:rPr>
          <w:fldChar w:fldCharType="begin"/>
        </w:r>
        <w:r w:rsidR="00572D92">
          <w:rPr>
            <w:noProof/>
            <w:webHidden/>
          </w:rPr>
          <w:instrText xml:space="preserve"> PAGEREF _Toc415249572 \h </w:instrText>
        </w:r>
        <w:r w:rsidR="00572D92">
          <w:rPr>
            <w:noProof/>
            <w:webHidden/>
          </w:rPr>
        </w:r>
        <w:r w:rsidR="00572D92">
          <w:rPr>
            <w:noProof/>
            <w:webHidden/>
          </w:rPr>
          <w:fldChar w:fldCharType="separate"/>
        </w:r>
        <w:r w:rsidR="00C97B59">
          <w:rPr>
            <w:noProof/>
            <w:webHidden/>
          </w:rPr>
          <w:t>11</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73" w:history="1">
        <w:r w:rsidR="00572D92" w:rsidRPr="00446B74">
          <w:rPr>
            <w:rStyle w:val="a9"/>
            <w:noProof/>
          </w:rPr>
          <w:t xml:space="preserve">4.1 </w:t>
        </w:r>
        <w:r w:rsidR="00572D92" w:rsidRPr="00446B74">
          <w:rPr>
            <w:rStyle w:val="a9"/>
            <w:rFonts w:hint="eastAsia"/>
            <w:noProof/>
          </w:rPr>
          <w:t>基金管理人及基金经理情况</w:t>
        </w:r>
        <w:r w:rsidR="00572D92">
          <w:rPr>
            <w:noProof/>
            <w:webHidden/>
          </w:rPr>
          <w:tab/>
        </w:r>
        <w:r w:rsidR="00572D92">
          <w:rPr>
            <w:noProof/>
            <w:webHidden/>
          </w:rPr>
          <w:fldChar w:fldCharType="begin"/>
        </w:r>
        <w:r w:rsidR="00572D92">
          <w:rPr>
            <w:noProof/>
            <w:webHidden/>
          </w:rPr>
          <w:instrText xml:space="preserve"> PAGEREF _Toc415249573 \h </w:instrText>
        </w:r>
        <w:r w:rsidR="00572D92">
          <w:rPr>
            <w:noProof/>
            <w:webHidden/>
          </w:rPr>
        </w:r>
        <w:r w:rsidR="00572D92">
          <w:rPr>
            <w:noProof/>
            <w:webHidden/>
          </w:rPr>
          <w:fldChar w:fldCharType="separate"/>
        </w:r>
        <w:r w:rsidR="00C97B59">
          <w:rPr>
            <w:noProof/>
            <w:webHidden/>
          </w:rPr>
          <w:t>11</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74" w:history="1">
        <w:r w:rsidR="00572D92" w:rsidRPr="00446B74">
          <w:rPr>
            <w:rStyle w:val="a9"/>
            <w:noProof/>
          </w:rPr>
          <w:t xml:space="preserve">4.2 </w:t>
        </w:r>
        <w:r w:rsidR="00572D92" w:rsidRPr="00446B74">
          <w:rPr>
            <w:rStyle w:val="a9"/>
            <w:rFonts w:hint="eastAsia"/>
            <w:noProof/>
          </w:rPr>
          <w:t>管理人对报告期内本基金运作遵规守信情况的说明</w:t>
        </w:r>
        <w:r w:rsidR="00572D92">
          <w:rPr>
            <w:noProof/>
            <w:webHidden/>
          </w:rPr>
          <w:tab/>
        </w:r>
        <w:r w:rsidR="00572D92">
          <w:rPr>
            <w:noProof/>
            <w:webHidden/>
          </w:rPr>
          <w:fldChar w:fldCharType="begin"/>
        </w:r>
        <w:r w:rsidR="00572D92">
          <w:rPr>
            <w:noProof/>
            <w:webHidden/>
          </w:rPr>
          <w:instrText xml:space="preserve"> PAGEREF _Toc415249574 \h </w:instrText>
        </w:r>
        <w:r w:rsidR="00572D92">
          <w:rPr>
            <w:noProof/>
            <w:webHidden/>
          </w:rPr>
        </w:r>
        <w:r w:rsidR="00572D92">
          <w:rPr>
            <w:noProof/>
            <w:webHidden/>
          </w:rPr>
          <w:fldChar w:fldCharType="separate"/>
        </w:r>
        <w:r w:rsidR="00C97B59">
          <w:rPr>
            <w:noProof/>
            <w:webHidden/>
          </w:rPr>
          <w:t>14</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75" w:history="1">
        <w:r w:rsidR="00572D92" w:rsidRPr="00446B74">
          <w:rPr>
            <w:rStyle w:val="a9"/>
            <w:noProof/>
          </w:rPr>
          <w:t xml:space="preserve">4.3 </w:t>
        </w:r>
        <w:r w:rsidR="00572D92" w:rsidRPr="00446B74">
          <w:rPr>
            <w:rStyle w:val="a9"/>
            <w:rFonts w:hint="eastAsia"/>
            <w:noProof/>
          </w:rPr>
          <w:t>管理人对报告期内公平交易情况的专项说明</w:t>
        </w:r>
        <w:r w:rsidR="00572D92">
          <w:rPr>
            <w:noProof/>
            <w:webHidden/>
          </w:rPr>
          <w:tab/>
        </w:r>
        <w:r w:rsidR="00572D92">
          <w:rPr>
            <w:noProof/>
            <w:webHidden/>
          </w:rPr>
          <w:fldChar w:fldCharType="begin"/>
        </w:r>
        <w:r w:rsidR="00572D92">
          <w:rPr>
            <w:noProof/>
            <w:webHidden/>
          </w:rPr>
          <w:instrText xml:space="preserve"> PAGEREF _Toc415249575 \h </w:instrText>
        </w:r>
        <w:r w:rsidR="00572D92">
          <w:rPr>
            <w:noProof/>
            <w:webHidden/>
          </w:rPr>
        </w:r>
        <w:r w:rsidR="00572D92">
          <w:rPr>
            <w:noProof/>
            <w:webHidden/>
          </w:rPr>
          <w:fldChar w:fldCharType="separate"/>
        </w:r>
        <w:r w:rsidR="00C97B59">
          <w:rPr>
            <w:noProof/>
            <w:webHidden/>
          </w:rPr>
          <w:t>14</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76" w:history="1">
        <w:r w:rsidR="00572D92" w:rsidRPr="00446B74">
          <w:rPr>
            <w:rStyle w:val="a9"/>
            <w:noProof/>
          </w:rPr>
          <w:t xml:space="preserve">4.4 </w:t>
        </w:r>
        <w:r w:rsidR="00572D92" w:rsidRPr="00446B74">
          <w:rPr>
            <w:rStyle w:val="a9"/>
            <w:rFonts w:hint="eastAsia"/>
            <w:noProof/>
          </w:rPr>
          <w:t>管理人对报告期内基金的投资策略和业绩表现的说明</w:t>
        </w:r>
        <w:r w:rsidR="00572D92">
          <w:rPr>
            <w:noProof/>
            <w:webHidden/>
          </w:rPr>
          <w:tab/>
        </w:r>
        <w:r w:rsidR="00572D92">
          <w:rPr>
            <w:noProof/>
            <w:webHidden/>
          </w:rPr>
          <w:fldChar w:fldCharType="begin"/>
        </w:r>
        <w:r w:rsidR="00572D92">
          <w:rPr>
            <w:noProof/>
            <w:webHidden/>
          </w:rPr>
          <w:instrText xml:space="preserve"> PAGEREF _Toc415249576 \h </w:instrText>
        </w:r>
        <w:r w:rsidR="00572D92">
          <w:rPr>
            <w:noProof/>
            <w:webHidden/>
          </w:rPr>
        </w:r>
        <w:r w:rsidR="00572D92">
          <w:rPr>
            <w:noProof/>
            <w:webHidden/>
          </w:rPr>
          <w:fldChar w:fldCharType="separate"/>
        </w:r>
        <w:r w:rsidR="00C97B59">
          <w:rPr>
            <w:noProof/>
            <w:webHidden/>
          </w:rPr>
          <w:t>15</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77" w:history="1">
        <w:r w:rsidR="00572D92" w:rsidRPr="00446B74">
          <w:rPr>
            <w:rStyle w:val="a9"/>
            <w:noProof/>
          </w:rPr>
          <w:t xml:space="preserve">4.5 </w:t>
        </w:r>
        <w:r w:rsidR="00572D92" w:rsidRPr="00446B74">
          <w:rPr>
            <w:rStyle w:val="a9"/>
            <w:rFonts w:hint="eastAsia"/>
            <w:noProof/>
          </w:rPr>
          <w:t>管理人对宏观经济、证券市场及行业走势的简要展望</w:t>
        </w:r>
        <w:r w:rsidR="00572D92">
          <w:rPr>
            <w:noProof/>
            <w:webHidden/>
          </w:rPr>
          <w:tab/>
        </w:r>
        <w:r w:rsidR="00572D92">
          <w:rPr>
            <w:noProof/>
            <w:webHidden/>
          </w:rPr>
          <w:fldChar w:fldCharType="begin"/>
        </w:r>
        <w:r w:rsidR="00572D92">
          <w:rPr>
            <w:noProof/>
            <w:webHidden/>
          </w:rPr>
          <w:instrText xml:space="preserve"> PAGEREF _Toc415249577 \h </w:instrText>
        </w:r>
        <w:r w:rsidR="00572D92">
          <w:rPr>
            <w:noProof/>
            <w:webHidden/>
          </w:rPr>
        </w:r>
        <w:r w:rsidR="00572D92">
          <w:rPr>
            <w:noProof/>
            <w:webHidden/>
          </w:rPr>
          <w:fldChar w:fldCharType="separate"/>
        </w:r>
        <w:r w:rsidR="00C97B59">
          <w:rPr>
            <w:noProof/>
            <w:webHidden/>
          </w:rPr>
          <w:t>16</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78" w:history="1">
        <w:r w:rsidR="00572D92" w:rsidRPr="00446B74">
          <w:rPr>
            <w:rStyle w:val="a9"/>
            <w:noProof/>
          </w:rPr>
          <w:t xml:space="preserve">4.6 </w:t>
        </w:r>
        <w:r w:rsidR="00572D92" w:rsidRPr="00446B74">
          <w:rPr>
            <w:rStyle w:val="a9"/>
            <w:rFonts w:hint="eastAsia"/>
            <w:noProof/>
          </w:rPr>
          <w:t>管理人内部有关本基金的监察稽核工作情况</w:t>
        </w:r>
        <w:r w:rsidR="00572D92">
          <w:rPr>
            <w:noProof/>
            <w:webHidden/>
          </w:rPr>
          <w:tab/>
        </w:r>
        <w:r w:rsidR="00572D92">
          <w:rPr>
            <w:noProof/>
            <w:webHidden/>
          </w:rPr>
          <w:fldChar w:fldCharType="begin"/>
        </w:r>
        <w:r w:rsidR="00572D92">
          <w:rPr>
            <w:noProof/>
            <w:webHidden/>
          </w:rPr>
          <w:instrText xml:space="preserve"> PAGEREF _Toc415249578 \h </w:instrText>
        </w:r>
        <w:r w:rsidR="00572D92">
          <w:rPr>
            <w:noProof/>
            <w:webHidden/>
          </w:rPr>
        </w:r>
        <w:r w:rsidR="00572D92">
          <w:rPr>
            <w:noProof/>
            <w:webHidden/>
          </w:rPr>
          <w:fldChar w:fldCharType="separate"/>
        </w:r>
        <w:r w:rsidR="00C97B59">
          <w:rPr>
            <w:noProof/>
            <w:webHidden/>
          </w:rPr>
          <w:t>16</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79" w:history="1">
        <w:r w:rsidR="00572D92" w:rsidRPr="00446B74">
          <w:rPr>
            <w:rStyle w:val="a9"/>
            <w:noProof/>
          </w:rPr>
          <w:t xml:space="preserve">4.7 </w:t>
        </w:r>
        <w:r w:rsidR="00572D92" w:rsidRPr="00446B74">
          <w:rPr>
            <w:rStyle w:val="a9"/>
            <w:rFonts w:hint="eastAsia"/>
            <w:noProof/>
          </w:rPr>
          <w:t>管理人对报告期内基金估值程序等事项的说明</w:t>
        </w:r>
        <w:r w:rsidR="00572D92">
          <w:rPr>
            <w:noProof/>
            <w:webHidden/>
          </w:rPr>
          <w:tab/>
        </w:r>
        <w:r w:rsidR="00572D92">
          <w:rPr>
            <w:noProof/>
            <w:webHidden/>
          </w:rPr>
          <w:fldChar w:fldCharType="begin"/>
        </w:r>
        <w:r w:rsidR="00572D92">
          <w:rPr>
            <w:noProof/>
            <w:webHidden/>
          </w:rPr>
          <w:instrText xml:space="preserve"> PAGEREF _Toc415249579 \h </w:instrText>
        </w:r>
        <w:r w:rsidR="00572D92">
          <w:rPr>
            <w:noProof/>
            <w:webHidden/>
          </w:rPr>
        </w:r>
        <w:r w:rsidR="00572D92">
          <w:rPr>
            <w:noProof/>
            <w:webHidden/>
          </w:rPr>
          <w:fldChar w:fldCharType="separate"/>
        </w:r>
        <w:r w:rsidR="00C97B59">
          <w:rPr>
            <w:noProof/>
            <w:webHidden/>
          </w:rPr>
          <w:t>16</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80" w:history="1">
        <w:r w:rsidR="00572D92" w:rsidRPr="00446B74">
          <w:rPr>
            <w:rStyle w:val="a9"/>
            <w:noProof/>
          </w:rPr>
          <w:t xml:space="preserve">4.8 </w:t>
        </w:r>
        <w:r w:rsidR="00572D92" w:rsidRPr="00446B74">
          <w:rPr>
            <w:rStyle w:val="a9"/>
            <w:rFonts w:hint="eastAsia"/>
            <w:noProof/>
          </w:rPr>
          <w:t>管理人对报告期内基金利润分配情况的说明</w:t>
        </w:r>
        <w:r w:rsidR="00572D92">
          <w:rPr>
            <w:noProof/>
            <w:webHidden/>
          </w:rPr>
          <w:tab/>
        </w:r>
        <w:r w:rsidR="00572D92">
          <w:rPr>
            <w:noProof/>
            <w:webHidden/>
          </w:rPr>
          <w:fldChar w:fldCharType="begin"/>
        </w:r>
        <w:r w:rsidR="00572D92">
          <w:rPr>
            <w:noProof/>
            <w:webHidden/>
          </w:rPr>
          <w:instrText xml:space="preserve"> PAGEREF _Toc415249580 \h </w:instrText>
        </w:r>
        <w:r w:rsidR="00572D92">
          <w:rPr>
            <w:noProof/>
            <w:webHidden/>
          </w:rPr>
        </w:r>
        <w:r w:rsidR="00572D92">
          <w:rPr>
            <w:noProof/>
            <w:webHidden/>
          </w:rPr>
          <w:fldChar w:fldCharType="separate"/>
        </w:r>
        <w:r w:rsidR="00C97B59">
          <w:rPr>
            <w:noProof/>
            <w:webHidden/>
          </w:rPr>
          <w:t>17</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81" w:history="1">
        <w:r w:rsidR="00572D92" w:rsidRPr="00446B74">
          <w:rPr>
            <w:rStyle w:val="a9"/>
            <w:noProof/>
          </w:rPr>
          <w:t xml:space="preserve">4.9 </w:t>
        </w:r>
        <w:r w:rsidR="00572D92" w:rsidRPr="00446B74">
          <w:rPr>
            <w:rStyle w:val="a9"/>
            <w:rFonts w:hint="eastAsia"/>
            <w:noProof/>
          </w:rPr>
          <w:t>报告期内管理人对本基金持有人数或基金资产净值预警情形的说明</w:t>
        </w:r>
        <w:r w:rsidR="00572D92">
          <w:rPr>
            <w:noProof/>
            <w:webHidden/>
          </w:rPr>
          <w:tab/>
        </w:r>
        <w:r w:rsidR="00572D92">
          <w:rPr>
            <w:noProof/>
            <w:webHidden/>
          </w:rPr>
          <w:fldChar w:fldCharType="begin"/>
        </w:r>
        <w:r w:rsidR="00572D92">
          <w:rPr>
            <w:noProof/>
            <w:webHidden/>
          </w:rPr>
          <w:instrText xml:space="preserve"> PAGEREF _Toc415249581 \h </w:instrText>
        </w:r>
        <w:r w:rsidR="00572D92">
          <w:rPr>
            <w:noProof/>
            <w:webHidden/>
          </w:rPr>
        </w:r>
        <w:r w:rsidR="00572D92">
          <w:rPr>
            <w:noProof/>
            <w:webHidden/>
          </w:rPr>
          <w:fldChar w:fldCharType="separate"/>
        </w:r>
        <w:r w:rsidR="00C97B59">
          <w:rPr>
            <w:noProof/>
            <w:webHidden/>
          </w:rPr>
          <w:t>17</w:t>
        </w:r>
        <w:r w:rsidR="00572D92">
          <w:rPr>
            <w:noProof/>
            <w:webHidden/>
          </w:rPr>
          <w:fldChar w:fldCharType="end"/>
        </w:r>
      </w:hyperlink>
    </w:p>
    <w:p w:rsidR="00572D92" w:rsidRDefault="00007B96">
      <w:pPr>
        <w:pStyle w:val="11"/>
        <w:rPr>
          <w:rFonts w:asciiTheme="minorHAnsi" w:eastAsiaTheme="minorEastAsia" w:hAnsiTheme="minorHAnsi" w:cstheme="minorBidi"/>
          <w:noProof/>
          <w:szCs w:val="22"/>
        </w:rPr>
      </w:pPr>
      <w:hyperlink w:anchor="_Toc415249582" w:history="1">
        <w:r w:rsidR="00572D92" w:rsidRPr="00446B74">
          <w:rPr>
            <w:rStyle w:val="a9"/>
            <w:b/>
            <w:bCs/>
            <w:noProof/>
          </w:rPr>
          <w:t xml:space="preserve">§5  </w:t>
        </w:r>
        <w:r w:rsidR="00572D92" w:rsidRPr="00446B74">
          <w:rPr>
            <w:rStyle w:val="a9"/>
            <w:rFonts w:hint="eastAsia"/>
            <w:b/>
            <w:bCs/>
            <w:noProof/>
          </w:rPr>
          <w:t>托管人报告</w:t>
        </w:r>
        <w:r w:rsidR="00572D92">
          <w:rPr>
            <w:noProof/>
            <w:webHidden/>
          </w:rPr>
          <w:tab/>
        </w:r>
        <w:r w:rsidR="00572D92">
          <w:rPr>
            <w:noProof/>
            <w:webHidden/>
          </w:rPr>
          <w:fldChar w:fldCharType="begin"/>
        </w:r>
        <w:r w:rsidR="00572D92">
          <w:rPr>
            <w:noProof/>
            <w:webHidden/>
          </w:rPr>
          <w:instrText xml:space="preserve"> PAGEREF _Toc415249582 \h </w:instrText>
        </w:r>
        <w:r w:rsidR="00572D92">
          <w:rPr>
            <w:noProof/>
            <w:webHidden/>
          </w:rPr>
        </w:r>
        <w:r w:rsidR="00572D92">
          <w:rPr>
            <w:noProof/>
            <w:webHidden/>
          </w:rPr>
          <w:fldChar w:fldCharType="separate"/>
        </w:r>
        <w:r w:rsidR="00C97B59">
          <w:rPr>
            <w:noProof/>
            <w:webHidden/>
          </w:rPr>
          <w:t>17</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83" w:history="1">
        <w:r w:rsidR="00572D92" w:rsidRPr="00446B74">
          <w:rPr>
            <w:rStyle w:val="a9"/>
            <w:noProof/>
          </w:rPr>
          <w:t xml:space="preserve">5.1 </w:t>
        </w:r>
        <w:r w:rsidR="00572D92" w:rsidRPr="00446B74">
          <w:rPr>
            <w:rStyle w:val="a9"/>
            <w:rFonts w:hint="eastAsia"/>
            <w:noProof/>
          </w:rPr>
          <w:t>报告期内本基金托管人遵规守信情况声明</w:t>
        </w:r>
        <w:r w:rsidR="00572D92">
          <w:rPr>
            <w:noProof/>
            <w:webHidden/>
          </w:rPr>
          <w:tab/>
        </w:r>
        <w:r w:rsidR="00572D92">
          <w:rPr>
            <w:noProof/>
            <w:webHidden/>
          </w:rPr>
          <w:fldChar w:fldCharType="begin"/>
        </w:r>
        <w:r w:rsidR="00572D92">
          <w:rPr>
            <w:noProof/>
            <w:webHidden/>
          </w:rPr>
          <w:instrText xml:space="preserve"> PAGEREF _Toc415249583 \h </w:instrText>
        </w:r>
        <w:r w:rsidR="00572D92">
          <w:rPr>
            <w:noProof/>
            <w:webHidden/>
          </w:rPr>
        </w:r>
        <w:r w:rsidR="00572D92">
          <w:rPr>
            <w:noProof/>
            <w:webHidden/>
          </w:rPr>
          <w:fldChar w:fldCharType="separate"/>
        </w:r>
        <w:r w:rsidR="00C97B59">
          <w:rPr>
            <w:noProof/>
            <w:webHidden/>
          </w:rPr>
          <w:t>17</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84" w:history="1">
        <w:r w:rsidR="00572D92" w:rsidRPr="00446B74">
          <w:rPr>
            <w:rStyle w:val="a9"/>
            <w:noProof/>
          </w:rPr>
          <w:t xml:space="preserve">5.2 </w:t>
        </w:r>
        <w:r w:rsidR="00572D92" w:rsidRPr="00446B74">
          <w:rPr>
            <w:rStyle w:val="a9"/>
            <w:rFonts w:hint="eastAsia"/>
            <w:noProof/>
          </w:rPr>
          <w:t>托管人对报告期内本基金投资运作遵规守信、净值计算、利润分配等情况的说明</w:t>
        </w:r>
        <w:r w:rsidR="00572D92">
          <w:rPr>
            <w:noProof/>
            <w:webHidden/>
          </w:rPr>
          <w:tab/>
        </w:r>
        <w:r w:rsidR="00572D92">
          <w:rPr>
            <w:noProof/>
            <w:webHidden/>
          </w:rPr>
          <w:fldChar w:fldCharType="begin"/>
        </w:r>
        <w:r w:rsidR="00572D92">
          <w:rPr>
            <w:noProof/>
            <w:webHidden/>
          </w:rPr>
          <w:instrText xml:space="preserve"> PAGEREF _Toc415249584 \h </w:instrText>
        </w:r>
        <w:r w:rsidR="00572D92">
          <w:rPr>
            <w:noProof/>
            <w:webHidden/>
          </w:rPr>
        </w:r>
        <w:r w:rsidR="00572D92">
          <w:rPr>
            <w:noProof/>
            <w:webHidden/>
          </w:rPr>
          <w:fldChar w:fldCharType="separate"/>
        </w:r>
        <w:r w:rsidR="00C97B59">
          <w:rPr>
            <w:noProof/>
            <w:webHidden/>
          </w:rPr>
          <w:t>17</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85" w:history="1">
        <w:r w:rsidR="00572D92" w:rsidRPr="00446B74">
          <w:rPr>
            <w:rStyle w:val="a9"/>
            <w:noProof/>
          </w:rPr>
          <w:t xml:space="preserve">5.3 </w:t>
        </w:r>
        <w:r w:rsidR="00572D92" w:rsidRPr="00446B74">
          <w:rPr>
            <w:rStyle w:val="a9"/>
            <w:rFonts w:hint="eastAsia"/>
            <w:noProof/>
          </w:rPr>
          <w:t>托管人对本年度报告中财务信息等内容的真实、准确和完整发表意见</w:t>
        </w:r>
        <w:r w:rsidR="00572D92">
          <w:rPr>
            <w:noProof/>
            <w:webHidden/>
          </w:rPr>
          <w:tab/>
        </w:r>
        <w:r w:rsidR="00572D92">
          <w:rPr>
            <w:noProof/>
            <w:webHidden/>
          </w:rPr>
          <w:fldChar w:fldCharType="begin"/>
        </w:r>
        <w:r w:rsidR="00572D92">
          <w:rPr>
            <w:noProof/>
            <w:webHidden/>
          </w:rPr>
          <w:instrText xml:space="preserve"> PAGEREF _Toc415249585 \h </w:instrText>
        </w:r>
        <w:r w:rsidR="00572D92">
          <w:rPr>
            <w:noProof/>
            <w:webHidden/>
          </w:rPr>
        </w:r>
        <w:r w:rsidR="00572D92">
          <w:rPr>
            <w:noProof/>
            <w:webHidden/>
          </w:rPr>
          <w:fldChar w:fldCharType="separate"/>
        </w:r>
        <w:r w:rsidR="00C97B59">
          <w:rPr>
            <w:noProof/>
            <w:webHidden/>
          </w:rPr>
          <w:t>17</w:t>
        </w:r>
        <w:r w:rsidR="00572D92">
          <w:rPr>
            <w:noProof/>
            <w:webHidden/>
          </w:rPr>
          <w:fldChar w:fldCharType="end"/>
        </w:r>
      </w:hyperlink>
    </w:p>
    <w:p w:rsidR="00572D92" w:rsidRDefault="00007B96">
      <w:pPr>
        <w:pStyle w:val="11"/>
        <w:rPr>
          <w:rFonts w:asciiTheme="minorHAnsi" w:eastAsiaTheme="minorEastAsia" w:hAnsiTheme="minorHAnsi" w:cstheme="minorBidi"/>
          <w:noProof/>
          <w:szCs w:val="22"/>
        </w:rPr>
      </w:pPr>
      <w:hyperlink w:anchor="_Toc415249586" w:history="1">
        <w:r w:rsidR="00572D92" w:rsidRPr="00446B74">
          <w:rPr>
            <w:rStyle w:val="a9"/>
            <w:b/>
            <w:bCs/>
            <w:noProof/>
          </w:rPr>
          <w:t xml:space="preserve">§6  </w:t>
        </w:r>
        <w:r w:rsidR="00572D92" w:rsidRPr="00446B74">
          <w:rPr>
            <w:rStyle w:val="a9"/>
            <w:rFonts w:hint="eastAsia"/>
            <w:b/>
            <w:bCs/>
            <w:noProof/>
          </w:rPr>
          <w:t>审计报告</w:t>
        </w:r>
        <w:r w:rsidR="00572D92">
          <w:rPr>
            <w:noProof/>
            <w:webHidden/>
          </w:rPr>
          <w:tab/>
        </w:r>
        <w:r w:rsidR="00572D92">
          <w:rPr>
            <w:noProof/>
            <w:webHidden/>
          </w:rPr>
          <w:fldChar w:fldCharType="begin"/>
        </w:r>
        <w:r w:rsidR="00572D92">
          <w:rPr>
            <w:noProof/>
            <w:webHidden/>
          </w:rPr>
          <w:instrText xml:space="preserve"> PAGEREF _Toc415249586 \h </w:instrText>
        </w:r>
        <w:r w:rsidR="00572D92">
          <w:rPr>
            <w:noProof/>
            <w:webHidden/>
          </w:rPr>
        </w:r>
        <w:r w:rsidR="00572D92">
          <w:rPr>
            <w:noProof/>
            <w:webHidden/>
          </w:rPr>
          <w:fldChar w:fldCharType="separate"/>
        </w:r>
        <w:r w:rsidR="00C97B59">
          <w:rPr>
            <w:noProof/>
            <w:webHidden/>
          </w:rPr>
          <w:t>18</w:t>
        </w:r>
        <w:r w:rsidR="00572D92">
          <w:rPr>
            <w:noProof/>
            <w:webHidden/>
          </w:rPr>
          <w:fldChar w:fldCharType="end"/>
        </w:r>
      </w:hyperlink>
    </w:p>
    <w:p w:rsidR="00572D92" w:rsidRDefault="00007B96">
      <w:pPr>
        <w:pStyle w:val="11"/>
        <w:rPr>
          <w:rFonts w:asciiTheme="minorHAnsi" w:eastAsiaTheme="minorEastAsia" w:hAnsiTheme="minorHAnsi" w:cstheme="minorBidi"/>
          <w:noProof/>
          <w:szCs w:val="22"/>
        </w:rPr>
      </w:pPr>
      <w:hyperlink w:anchor="_Toc415249587" w:history="1">
        <w:r w:rsidR="00572D92" w:rsidRPr="00446B74">
          <w:rPr>
            <w:rStyle w:val="a9"/>
            <w:b/>
            <w:bCs/>
            <w:noProof/>
          </w:rPr>
          <w:t xml:space="preserve">§7  </w:t>
        </w:r>
        <w:r w:rsidR="00572D92" w:rsidRPr="00446B74">
          <w:rPr>
            <w:rStyle w:val="a9"/>
            <w:rFonts w:hint="eastAsia"/>
            <w:b/>
            <w:bCs/>
            <w:noProof/>
          </w:rPr>
          <w:t>年度财务报表</w:t>
        </w:r>
        <w:r w:rsidR="00572D92">
          <w:rPr>
            <w:noProof/>
            <w:webHidden/>
          </w:rPr>
          <w:tab/>
        </w:r>
        <w:r w:rsidR="00572D92">
          <w:rPr>
            <w:noProof/>
            <w:webHidden/>
          </w:rPr>
          <w:fldChar w:fldCharType="begin"/>
        </w:r>
        <w:r w:rsidR="00572D92">
          <w:rPr>
            <w:noProof/>
            <w:webHidden/>
          </w:rPr>
          <w:instrText xml:space="preserve"> PAGEREF _Toc415249587 \h </w:instrText>
        </w:r>
        <w:r w:rsidR="00572D92">
          <w:rPr>
            <w:noProof/>
            <w:webHidden/>
          </w:rPr>
        </w:r>
        <w:r w:rsidR="00572D92">
          <w:rPr>
            <w:noProof/>
            <w:webHidden/>
          </w:rPr>
          <w:fldChar w:fldCharType="separate"/>
        </w:r>
        <w:r w:rsidR="00C97B59">
          <w:rPr>
            <w:noProof/>
            <w:webHidden/>
          </w:rPr>
          <w:t>19</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88" w:history="1">
        <w:r w:rsidR="00572D92" w:rsidRPr="00446B74">
          <w:rPr>
            <w:rStyle w:val="a9"/>
            <w:noProof/>
          </w:rPr>
          <w:t xml:space="preserve">7.1 </w:t>
        </w:r>
        <w:r w:rsidR="00572D92" w:rsidRPr="00446B74">
          <w:rPr>
            <w:rStyle w:val="a9"/>
            <w:rFonts w:hint="eastAsia"/>
            <w:noProof/>
          </w:rPr>
          <w:t>资产负债表</w:t>
        </w:r>
        <w:r w:rsidR="00572D92">
          <w:rPr>
            <w:noProof/>
            <w:webHidden/>
          </w:rPr>
          <w:tab/>
        </w:r>
        <w:r w:rsidR="00572D92">
          <w:rPr>
            <w:noProof/>
            <w:webHidden/>
          </w:rPr>
          <w:fldChar w:fldCharType="begin"/>
        </w:r>
        <w:r w:rsidR="00572D92">
          <w:rPr>
            <w:noProof/>
            <w:webHidden/>
          </w:rPr>
          <w:instrText xml:space="preserve"> PAGEREF _Toc415249588 \h </w:instrText>
        </w:r>
        <w:r w:rsidR="00572D92">
          <w:rPr>
            <w:noProof/>
            <w:webHidden/>
          </w:rPr>
        </w:r>
        <w:r w:rsidR="00572D92">
          <w:rPr>
            <w:noProof/>
            <w:webHidden/>
          </w:rPr>
          <w:fldChar w:fldCharType="separate"/>
        </w:r>
        <w:r w:rsidR="00C97B59">
          <w:rPr>
            <w:noProof/>
            <w:webHidden/>
          </w:rPr>
          <w:t>19</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89" w:history="1">
        <w:r w:rsidR="00572D92" w:rsidRPr="00446B74">
          <w:rPr>
            <w:rStyle w:val="a9"/>
            <w:noProof/>
          </w:rPr>
          <w:t xml:space="preserve">7.2 </w:t>
        </w:r>
        <w:r w:rsidR="00572D92" w:rsidRPr="00446B74">
          <w:rPr>
            <w:rStyle w:val="a9"/>
            <w:rFonts w:hint="eastAsia"/>
            <w:noProof/>
          </w:rPr>
          <w:t>利润表</w:t>
        </w:r>
        <w:r w:rsidR="00572D92">
          <w:rPr>
            <w:noProof/>
            <w:webHidden/>
          </w:rPr>
          <w:tab/>
        </w:r>
        <w:r w:rsidR="00572D92">
          <w:rPr>
            <w:noProof/>
            <w:webHidden/>
          </w:rPr>
          <w:fldChar w:fldCharType="begin"/>
        </w:r>
        <w:r w:rsidR="00572D92">
          <w:rPr>
            <w:noProof/>
            <w:webHidden/>
          </w:rPr>
          <w:instrText xml:space="preserve"> PAGEREF _Toc415249589 \h </w:instrText>
        </w:r>
        <w:r w:rsidR="00572D92">
          <w:rPr>
            <w:noProof/>
            <w:webHidden/>
          </w:rPr>
        </w:r>
        <w:r w:rsidR="00572D92">
          <w:rPr>
            <w:noProof/>
            <w:webHidden/>
          </w:rPr>
          <w:fldChar w:fldCharType="separate"/>
        </w:r>
        <w:r w:rsidR="00C97B59">
          <w:rPr>
            <w:noProof/>
            <w:webHidden/>
          </w:rPr>
          <w:t>20</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90" w:history="1">
        <w:r w:rsidR="00572D92" w:rsidRPr="00446B74">
          <w:rPr>
            <w:rStyle w:val="a9"/>
            <w:noProof/>
          </w:rPr>
          <w:t xml:space="preserve">7.3 </w:t>
        </w:r>
        <w:r w:rsidR="00572D92" w:rsidRPr="00446B74">
          <w:rPr>
            <w:rStyle w:val="a9"/>
            <w:rFonts w:hint="eastAsia"/>
            <w:noProof/>
          </w:rPr>
          <w:t>所有者权益（基金净值）变动表</w:t>
        </w:r>
        <w:r w:rsidR="00572D92">
          <w:rPr>
            <w:noProof/>
            <w:webHidden/>
          </w:rPr>
          <w:tab/>
        </w:r>
        <w:r w:rsidR="00572D92">
          <w:rPr>
            <w:noProof/>
            <w:webHidden/>
          </w:rPr>
          <w:fldChar w:fldCharType="begin"/>
        </w:r>
        <w:r w:rsidR="00572D92">
          <w:rPr>
            <w:noProof/>
            <w:webHidden/>
          </w:rPr>
          <w:instrText xml:space="preserve"> PAGEREF _Toc415249590 \h </w:instrText>
        </w:r>
        <w:r w:rsidR="00572D92">
          <w:rPr>
            <w:noProof/>
            <w:webHidden/>
          </w:rPr>
        </w:r>
        <w:r w:rsidR="00572D92">
          <w:rPr>
            <w:noProof/>
            <w:webHidden/>
          </w:rPr>
          <w:fldChar w:fldCharType="separate"/>
        </w:r>
        <w:r w:rsidR="00C97B59">
          <w:rPr>
            <w:noProof/>
            <w:webHidden/>
          </w:rPr>
          <w:t>22</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91" w:history="1">
        <w:r w:rsidR="00572D92" w:rsidRPr="00446B74">
          <w:rPr>
            <w:rStyle w:val="a9"/>
            <w:noProof/>
          </w:rPr>
          <w:t xml:space="preserve">7.4 </w:t>
        </w:r>
        <w:r w:rsidR="00572D92" w:rsidRPr="00446B74">
          <w:rPr>
            <w:rStyle w:val="a9"/>
            <w:rFonts w:hint="eastAsia"/>
            <w:noProof/>
          </w:rPr>
          <w:t>报表附注</w:t>
        </w:r>
        <w:r w:rsidR="00572D92">
          <w:rPr>
            <w:noProof/>
            <w:webHidden/>
          </w:rPr>
          <w:tab/>
        </w:r>
        <w:r w:rsidR="00572D92">
          <w:rPr>
            <w:noProof/>
            <w:webHidden/>
          </w:rPr>
          <w:fldChar w:fldCharType="begin"/>
        </w:r>
        <w:r w:rsidR="00572D92">
          <w:rPr>
            <w:noProof/>
            <w:webHidden/>
          </w:rPr>
          <w:instrText xml:space="preserve"> PAGEREF _Toc415249591 \h </w:instrText>
        </w:r>
        <w:r w:rsidR="00572D92">
          <w:rPr>
            <w:noProof/>
            <w:webHidden/>
          </w:rPr>
        </w:r>
        <w:r w:rsidR="00572D92">
          <w:rPr>
            <w:noProof/>
            <w:webHidden/>
          </w:rPr>
          <w:fldChar w:fldCharType="separate"/>
        </w:r>
        <w:r w:rsidR="00C97B59">
          <w:rPr>
            <w:noProof/>
            <w:webHidden/>
          </w:rPr>
          <w:t>23</w:t>
        </w:r>
        <w:r w:rsidR="00572D92">
          <w:rPr>
            <w:noProof/>
            <w:webHidden/>
          </w:rPr>
          <w:fldChar w:fldCharType="end"/>
        </w:r>
      </w:hyperlink>
    </w:p>
    <w:p w:rsidR="00572D92" w:rsidRDefault="00007B96">
      <w:pPr>
        <w:pStyle w:val="11"/>
        <w:rPr>
          <w:rFonts w:asciiTheme="minorHAnsi" w:eastAsiaTheme="minorEastAsia" w:hAnsiTheme="minorHAnsi" w:cstheme="minorBidi"/>
          <w:noProof/>
          <w:szCs w:val="22"/>
        </w:rPr>
      </w:pPr>
      <w:hyperlink w:anchor="_Toc415249592" w:history="1">
        <w:r w:rsidR="00572D92" w:rsidRPr="00446B74">
          <w:rPr>
            <w:rStyle w:val="a9"/>
            <w:b/>
            <w:bCs/>
            <w:noProof/>
          </w:rPr>
          <w:t xml:space="preserve">§8  </w:t>
        </w:r>
        <w:r w:rsidR="00572D92" w:rsidRPr="00446B74">
          <w:rPr>
            <w:rStyle w:val="a9"/>
            <w:rFonts w:hint="eastAsia"/>
            <w:b/>
            <w:bCs/>
            <w:noProof/>
          </w:rPr>
          <w:t>投资组合报告</w:t>
        </w:r>
        <w:r w:rsidR="00572D92">
          <w:rPr>
            <w:noProof/>
            <w:webHidden/>
          </w:rPr>
          <w:tab/>
        </w:r>
        <w:r w:rsidR="00572D92">
          <w:rPr>
            <w:noProof/>
            <w:webHidden/>
          </w:rPr>
          <w:fldChar w:fldCharType="begin"/>
        </w:r>
        <w:r w:rsidR="00572D92">
          <w:rPr>
            <w:noProof/>
            <w:webHidden/>
          </w:rPr>
          <w:instrText xml:space="preserve"> PAGEREF _Toc415249592 \h </w:instrText>
        </w:r>
        <w:r w:rsidR="00572D92">
          <w:rPr>
            <w:noProof/>
            <w:webHidden/>
          </w:rPr>
        </w:r>
        <w:r w:rsidR="00572D92">
          <w:rPr>
            <w:noProof/>
            <w:webHidden/>
          </w:rPr>
          <w:fldChar w:fldCharType="separate"/>
        </w:r>
        <w:r w:rsidR="00C97B59">
          <w:rPr>
            <w:noProof/>
            <w:webHidden/>
          </w:rPr>
          <w:t>46</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93" w:history="1">
        <w:r w:rsidR="00572D92" w:rsidRPr="00446B74">
          <w:rPr>
            <w:rStyle w:val="a9"/>
            <w:noProof/>
          </w:rPr>
          <w:t xml:space="preserve">8.1 </w:t>
        </w:r>
        <w:r w:rsidR="00572D92" w:rsidRPr="00446B74">
          <w:rPr>
            <w:rStyle w:val="a9"/>
            <w:rFonts w:hint="eastAsia"/>
            <w:noProof/>
          </w:rPr>
          <w:t>期末基金资产组合情况</w:t>
        </w:r>
        <w:r w:rsidR="00572D92">
          <w:rPr>
            <w:noProof/>
            <w:webHidden/>
          </w:rPr>
          <w:tab/>
        </w:r>
        <w:r w:rsidR="00572D92">
          <w:rPr>
            <w:noProof/>
            <w:webHidden/>
          </w:rPr>
          <w:fldChar w:fldCharType="begin"/>
        </w:r>
        <w:r w:rsidR="00572D92">
          <w:rPr>
            <w:noProof/>
            <w:webHidden/>
          </w:rPr>
          <w:instrText xml:space="preserve"> PAGEREF _Toc415249593 \h </w:instrText>
        </w:r>
        <w:r w:rsidR="00572D92">
          <w:rPr>
            <w:noProof/>
            <w:webHidden/>
          </w:rPr>
        </w:r>
        <w:r w:rsidR="00572D92">
          <w:rPr>
            <w:noProof/>
            <w:webHidden/>
          </w:rPr>
          <w:fldChar w:fldCharType="separate"/>
        </w:r>
        <w:r w:rsidR="00C97B59">
          <w:rPr>
            <w:noProof/>
            <w:webHidden/>
          </w:rPr>
          <w:t>46</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94" w:history="1">
        <w:r w:rsidR="00572D92" w:rsidRPr="00446B74">
          <w:rPr>
            <w:rStyle w:val="a9"/>
            <w:noProof/>
          </w:rPr>
          <w:t xml:space="preserve">8.2 </w:t>
        </w:r>
        <w:r w:rsidR="00572D92" w:rsidRPr="00446B74">
          <w:rPr>
            <w:rStyle w:val="a9"/>
            <w:rFonts w:hint="eastAsia"/>
            <w:noProof/>
          </w:rPr>
          <w:t>期末按行业分类的股票投资组合</w:t>
        </w:r>
        <w:r w:rsidR="00572D92">
          <w:rPr>
            <w:noProof/>
            <w:webHidden/>
          </w:rPr>
          <w:tab/>
        </w:r>
        <w:r w:rsidR="00572D92">
          <w:rPr>
            <w:noProof/>
            <w:webHidden/>
          </w:rPr>
          <w:fldChar w:fldCharType="begin"/>
        </w:r>
        <w:r w:rsidR="00572D92">
          <w:rPr>
            <w:noProof/>
            <w:webHidden/>
          </w:rPr>
          <w:instrText xml:space="preserve"> PAGEREF _Toc415249594 \h </w:instrText>
        </w:r>
        <w:r w:rsidR="00572D92">
          <w:rPr>
            <w:noProof/>
            <w:webHidden/>
          </w:rPr>
        </w:r>
        <w:r w:rsidR="00572D92">
          <w:rPr>
            <w:noProof/>
            <w:webHidden/>
          </w:rPr>
          <w:fldChar w:fldCharType="separate"/>
        </w:r>
        <w:r w:rsidR="00C97B59">
          <w:rPr>
            <w:noProof/>
            <w:webHidden/>
          </w:rPr>
          <w:t>47</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95" w:history="1">
        <w:r w:rsidR="00572D92" w:rsidRPr="00446B74">
          <w:rPr>
            <w:rStyle w:val="a9"/>
            <w:noProof/>
          </w:rPr>
          <w:t xml:space="preserve">8.3 </w:t>
        </w:r>
        <w:r w:rsidR="00572D92" w:rsidRPr="00446B74">
          <w:rPr>
            <w:rStyle w:val="a9"/>
            <w:rFonts w:hint="eastAsia"/>
            <w:noProof/>
          </w:rPr>
          <w:t>期末按公允价值占基金资产净值比例大小排序的所有股票投资明细</w:t>
        </w:r>
        <w:r w:rsidR="00572D92">
          <w:rPr>
            <w:noProof/>
            <w:webHidden/>
          </w:rPr>
          <w:tab/>
        </w:r>
        <w:r w:rsidR="00572D92">
          <w:rPr>
            <w:noProof/>
            <w:webHidden/>
          </w:rPr>
          <w:fldChar w:fldCharType="begin"/>
        </w:r>
        <w:r w:rsidR="00572D92">
          <w:rPr>
            <w:noProof/>
            <w:webHidden/>
          </w:rPr>
          <w:instrText xml:space="preserve"> PAGEREF _Toc415249595 \h </w:instrText>
        </w:r>
        <w:r w:rsidR="00572D92">
          <w:rPr>
            <w:noProof/>
            <w:webHidden/>
          </w:rPr>
        </w:r>
        <w:r w:rsidR="00572D92">
          <w:rPr>
            <w:noProof/>
            <w:webHidden/>
          </w:rPr>
          <w:fldChar w:fldCharType="separate"/>
        </w:r>
        <w:r w:rsidR="00C97B59">
          <w:rPr>
            <w:noProof/>
            <w:webHidden/>
          </w:rPr>
          <w:t>47</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96" w:history="1">
        <w:r w:rsidR="00572D92" w:rsidRPr="00446B74">
          <w:rPr>
            <w:rStyle w:val="a9"/>
            <w:noProof/>
          </w:rPr>
          <w:t xml:space="preserve">8.4 </w:t>
        </w:r>
        <w:r w:rsidR="00572D92" w:rsidRPr="00446B74">
          <w:rPr>
            <w:rStyle w:val="a9"/>
            <w:rFonts w:hint="eastAsia"/>
            <w:noProof/>
          </w:rPr>
          <w:t>报告期内股票投资组合的重大变动</w:t>
        </w:r>
        <w:r w:rsidR="00572D92">
          <w:rPr>
            <w:noProof/>
            <w:webHidden/>
          </w:rPr>
          <w:tab/>
        </w:r>
        <w:r w:rsidR="00572D92">
          <w:rPr>
            <w:noProof/>
            <w:webHidden/>
          </w:rPr>
          <w:fldChar w:fldCharType="begin"/>
        </w:r>
        <w:r w:rsidR="00572D92">
          <w:rPr>
            <w:noProof/>
            <w:webHidden/>
          </w:rPr>
          <w:instrText xml:space="preserve"> PAGEREF _Toc415249596 \h </w:instrText>
        </w:r>
        <w:r w:rsidR="00572D92">
          <w:rPr>
            <w:noProof/>
            <w:webHidden/>
          </w:rPr>
        </w:r>
        <w:r w:rsidR="00572D92">
          <w:rPr>
            <w:noProof/>
            <w:webHidden/>
          </w:rPr>
          <w:fldChar w:fldCharType="separate"/>
        </w:r>
        <w:r w:rsidR="00C97B59">
          <w:rPr>
            <w:noProof/>
            <w:webHidden/>
          </w:rPr>
          <w:t>47</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97" w:history="1">
        <w:r w:rsidR="00572D92" w:rsidRPr="00446B74">
          <w:rPr>
            <w:rStyle w:val="a9"/>
            <w:noProof/>
          </w:rPr>
          <w:t xml:space="preserve">8.5 </w:t>
        </w:r>
        <w:r w:rsidR="00572D92" w:rsidRPr="00446B74">
          <w:rPr>
            <w:rStyle w:val="a9"/>
            <w:rFonts w:hint="eastAsia"/>
            <w:noProof/>
          </w:rPr>
          <w:t>期末按债券品种分类的债券投资组合</w:t>
        </w:r>
        <w:r w:rsidR="00572D92">
          <w:rPr>
            <w:noProof/>
            <w:webHidden/>
          </w:rPr>
          <w:tab/>
        </w:r>
        <w:r w:rsidR="00572D92">
          <w:rPr>
            <w:noProof/>
            <w:webHidden/>
          </w:rPr>
          <w:fldChar w:fldCharType="begin"/>
        </w:r>
        <w:r w:rsidR="00572D92">
          <w:rPr>
            <w:noProof/>
            <w:webHidden/>
          </w:rPr>
          <w:instrText xml:space="preserve"> PAGEREF _Toc415249597 \h </w:instrText>
        </w:r>
        <w:r w:rsidR="00572D92">
          <w:rPr>
            <w:noProof/>
            <w:webHidden/>
          </w:rPr>
        </w:r>
        <w:r w:rsidR="00572D92">
          <w:rPr>
            <w:noProof/>
            <w:webHidden/>
          </w:rPr>
          <w:fldChar w:fldCharType="separate"/>
        </w:r>
        <w:r w:rsidR="00C97B59">
          <w:rPr>
            <w:noProof/>
            <w:webHidden/>
          </w:rPr>
          <w:t>47</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98" w:history="1">
        <w:r w:rsidR="00572D92" w:rsidRPr="00446B74">
          <w:rPr>
            <w:rStyle w:val="a9"/>
            <w:noProof/>
          </w:rPr>
          <w:t xml:space="preserve">8.6 </w:t>
        </w:r>
        <w:r w:rsidR="00572D92" w:rsidRPr="00446B74">
          <w:rPr>
            <w:rStyle w:val="a9"/>
            <w:rFonts w:hint="eastAsia"/>
            <w:noProof/>
          </w:rPr>
          <w:t>期末按公允价值占基金资产净值比例大小排序的前五名债券投资明细</w:t>
        </w:r>
        <w:r w:rsidR="00572D92">
          <w:rPr>
            <w:noProof/>
            <w:webHidden/>
          </w:rPr>
          <w:tab/>
        </w:r>
        <w:r w:rsidR="00572D92">
          <w:rPr>
            <w:noProof/>
            <w:webHidden/>
          </w:rPr>
          <w:fldChar w:fldCharType="begin"/>
        </w:r>
        <w:r w:rsidR="00572D92">
          <w:rPr>
            <w:noProof/>
            <w:webHidden/>
          </w:rPr>
          <w:instrText xml:space="preserve"> PAGEREF _Toc415249598 \h </w:instrText>
        </w:r>
        <w:r w:rsidR="00572D92">
          <w:rPr>
            <w:noProof/>
            <w:webHidden/>
          </w:rPr>
        </w:r>
        <w:r w:rsidR="00572D92">
          <w:rPr>
            <w:noProof/>
            <w:webHidden/>
          </w:rPr>
          <w:fldChar w:fldCharType="separate"/>
        </w:r>
        <w:r w:rsidR="00C97B59">
          <w:rPr>
            <w:noProof/>
            <w:webHidden/>
          </w:rPr>
          <w:t>48</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599" w:history="1">
        <w:r w:rsidR="00572D92" w:rsidRPr="00446B74">
          <w:rPr>
            <w:rStyle w:val="a9"/>
            <w:noProof/>
          </w:rPr>
          <w:t xml:space="preserve">8.7 </w:t>
        </w:r>
        <w:r w:rsidR="00572D92" w:rsidRPr="00446B74">
          <w:rPr>
            <w:rStyle w:val="a9"/>
            <w:rFonts w:hint="eastAsia"/>
            <w:noProof/>
          </w:rPr>
          <w:t>期末按公允价值占基金资产净值比例大小排序的所有资产支持证券投资明细</w:t>
        </w:r>
        <w:r w:rsidR="00572D92">
          <w:rPr>
            <w:noProof/>
            <w:webHidden/>
          </w:rPr>
          <w:tab/>
        </w:r>
        <w:r w:rsidR="00572D92">
          <w:rPr>
            <w:noProof/>
            <w:webHidden/>
          </w:rPr>
          <w:fldChar w:fldCharType="begin"/>
        </w:r>
        <w:r w:rsidR="00572D92">
          <w:rPr>
            <w:noProof/>
            <w:webHidden/>
          </w:rPr>
          <w:instrText xml:space="preserve"> PAGEREF _Toc415249599 \h </w:instrText>
        </w:r>
        <w:r w:rsidR="00572D92">
          <w:rPr>
            <w:noProof/>
            <w:webHidden/>
          </w:rPr>
        </w:r>
        <w:r w:rsidR="00572D92">
          <w:rPr>
            <w:noProof/>
            <w:webHidden/>
          </w:rPr>
          <w:fldChar w:fldCharType="separate"/>
        </w:r>
        <w:r w:rsidR="00C97B59">
          <w:rPr>
            <w:noProof/>
            <w:webHidden/>
          </w:rPr>
          <w:t>48</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00" w:history="1">
        <w:r w:rsidR="00572D92" w:rsidRPr="00446B74">
          <w:rPr>
            <w:rStyle w:val="a9"/>
            <w:noProof/>
          </w:rPr>
          <w:t xml:space="preserve">8.8 </w:t>
        </w:r>
        <w:r w:rsidR="00572D92" w:rsidRPr="00446B74">
          <w:rPr>
            <w:rStyle w:val="a9"/>
            <w:rFonts w:hint="eastAsia"/>
            <w:noProof/>
          </w:rPr>
          <w:t>报告期末按公允价值占基金资产净值比例大小排序的前五名贵金属投资明细</w:t>
        </w:r>
        <w:r w:rsidR="00572D92">
          <w:rPr>
            <w:noProof/>
            <w:webHidden/>
          </w:rPr>
          <w:tab/>
        </w:r>
        <w:r w:rsidR="00572D92">
          <w:rPr>
            <w:noProof/>
            <w:webHidden/>
          </w:rPr>
          <w:fldChar w:fldCharType="begin"/>
        </w:r>
        <w:r w:rsidR="00572D92">
          <w:rPr>
            <w:noProof/>
            <w:webHidden/>
          </w:rPr>
          <w:instrText xml:space="preserve"> PAGEREF _Toc415249600 \h </w:instrText>
        </w:r>
        <w:r w:rsidR="00572D92">
          <w:rPr>
            <w:noProof/>
            <w:webHidden/>
          </w:rPr>
        </w:r>
        <w:r w:rsidR="00572D92">
          <w:rPr>
            <w:noProof/>
            <w:webHidden/>
          </w:rPr>
          <w:fldChar w:fldCharType="separate"/>
        </w:r>
        <w:r w:rsidR="00C97B59">
          <w:rPr>
            <w:noProof/>
            <w:webHidden/>
          </w:rPr>
          <w:t>48</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01" w:history="1">
        <w:r w:rsidR="00572D92" w:rsidRPr="00446B74">
          <w:rPr>
            <w:rStyle w:val="a9"/>
            <w:noProof/>
          </w:rPr>
          <w:t xml:space="preserve">8.9 </w:t>
        </w:r>
        <w:r w:rsidR="00572D92" w:rsidRPr="00446B74">
          <w:rPr>
            <w:rStyle w:val="a9"/>
            <w:rFonts w:hint="eastAsia"/>
            <w:noProof/>
          </w:rPr>
          <w:t>期末按公允价值占基金资产净值比例大小排序的前五名权证投资明细</w:t>
        </w:r>
        <w:r w:rsidR="00572D92">
          <w:rPr>
            <w:noProof/>
            <w:webHidden/>
          </w:rPr>
          <w:tab/>
        </w:r>
        <w:r w:rsidR="00572D92">
          <w:rPr>
            <w:noProof/>
            <w:webHidden/>
          </w:rPr>
          <w:fldChar w:fldCharType="begin"/>
        </w:r>
        <w:r w:rsidR="00572D92">
          <w:rPr>
            <w:noProof/>
            <w:webHidden/>
          </w:rPr>
          <w:instrText xml:space="preserve"> PAGEREF _Toc415249601 \h </w:instrText>
        </w:r>
        <w:r w:rsidR="00572D92">
          <w:rPr>
            <w:noProof/>
            <w:webHidden/>
          </w:rPr>
        </w:r>
        <w:r w:rsidR="00572D92">
          <w:rPr>
            <w:noProof/>
            <w:webHidden/>
          </w:rPr>
          <w:fldChar w:fldCharType="separate"/>
        </w:r>
        <w:r w:rsidR="00C97B59">
          <w:rPr>
            <w:noProof/>
            <w:webHidden/>
          </w:rPr>
          <w:t>48</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02" w:history="1">
        <w:r w:rsidR="00572D92" w:rsidRPr="00446B74">
          <w:rPr>
            <w:rStyle w:val="a9"/>
            <w:noProof/>
          </w:rPr>
          <w:t xml:space="preserve">8.10 </w:t>
        </w:r>
        <w:r w:rsidR="00572D92" w:rsidRPr="00446B74">
          <w:rPr>
            <w:rStyle w:val="a9"/>
            <w:rFonts w:hint="eastAsia"/>
            <w:noProof/>
          </w:rPr>
          <w:t>报告期末本基金投资的股指期货交易情况说明</w:t>
        </w:r>
        <w:r w:rsidR="00572D92">
          <w:rPr>
            <w:noProof/>
            <w:webHidden/>
          </w:rPr>
          <w:tab/>
        </w:r>
        <w:r w:rsidR="00572D92">
          <w:rPr>
            <w:noProof/>
            <w:webHidden/>
          </w:rPr>
          <w:fldChar w:fldCharType="begin"/>
        </w:r>
        <w:r w:rsidR="00572D92">
          <w:rPr>
            <w:noProof/>
            <w:webHidden/>
          </w:rPr>
          <w:instrText xml:space="preserve"> PAGEREF _Toc415249602 \h </w:instrText>
        </w:r>
        <w:r w:rsidR="00572D92">
          <w:rPr>
            <w:noProof/>
            <w:webHidden/>
          </w:rPr>
        </w:r>
        <w:r w:rsidR="00572D92">
          <w:rPr>
            <w:noProof/>
            <w:webHidden/>
          </w:rPr>
          <w:fldChar w:fldCharType="separate"/>
        </w:r>
        <w:r w:rsidR="00C97B59">
          <w:rPr>
            <w:noProof/>
            <w:webHidden/>
          </w:rPr>
          <w:t>48</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03" w:history="1">
        <w:r w:rsidR="00572D92" w:rsidRPr="00446B74">
          <w:rPr>
            <w:rStyle w:val="a9"/>
            <w:noProof/>
          </w:rPr>
          <w:t>8.11</w:t>
        </w:r>
        <w:r w:rsidR="00C97B59">
          <w:rPr>
            <w:rStyle w:val="a9"/>
            <w:noProof/>
          </w:rPr>
          <w:t xml:space="preserve"> </w:t>
        </w:r>
        <w:r w:rsidR="00572D92" w:rsidRPr="00446B74">
          <w:rPr>
            <w:rStyle w:val="a9"/>
            <w:rFonts w:hint="eastAsia"/>
            <w:noProof/>
          </w:rPr>
          <w:t>报告期末本基金投资的国债期货交易情况说明</w:t>
        </w:r>
        <w:r w:rsidR="00572D92">
          <w:rPr>
            <w:noProof/>
            <w:webHidden/>
          </w:rPr>
          <w:tab/>
        </w:r>
        <w:r w:rsidR="00572D92">
          <w:rPr>
            <w:noProof/>
            <w:webHidden/>
          </w:rPr>
          <w:fldChar w:fldCharType="begin"/>
        </w:r>
        <w:r w:rsidR="00572D92">
          <w:rPr>
            <w:noProof/>
            <w:webHidden/>
          </w:rPr>
          <w:instrText xml:space="preserve"> PAGEREF _Toc415249603 \h </w:instrText>
        </w:r>
        <w:r w:rsidR="00572D92">
          <w:rPr>
            <w:noProof/>
            <w:webHidden/>
          </w:rPr>
        </w:r>
        <w:r w:rsidR="00572D92">
          <w:rPr>
            <w:noProof/>
            <w:webHidden/>
          </w:rPr>
          <w:fldChar w:fldCharType="separate"/>
        </w:r>
        <w:r w:rsidR="00C97B59">
          <w:rPr>
            <w:noProof/>
            <w:webHidden/>
          </w:rPr>
          <w:t>48</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04" w:history="1">
        <w:r w:rsidR="00572D92" w:rsidRPr="00446B74">
          <w:rPr>
            <w:rStyle w:val="a9"/>
            <w:noProof/>
          </w:rPr>
          <w:t xml:space="preserve">8.12 </w:t>
        </w:r>
        <w:r w:rsidR="00572D92" w:rsidRPr="00446B74">
          <w:rPr>
            <w:rStyle w:val="a9"/>
            <w:rFonts w:hint="eastAsia"/>
            <w:noProof/>
          </w:rPr>
          <w:t>投资组合报告附注</w:t>
        </w:r>
        <w:r w:rsidR="00572D92">
          <w:rPr>
            <w:noProof/>
            <w:webHidden/>
          </w:rPr>
          <w:tab/>
        </w:r>
        <w:r w:rsidR="00572D92">
          <w:rPr>
            <w:noProof/>
            <w:webHidden/>
          </w:rPr>
          <w:fldChar w:fldCharType="begin"/>
        </w:r>
        <w:r w:rsidR="00572D92">
          <w:rPr>
            <w:noProof/>
            <w:webHidden/>
          </w:rPr>
          <w:instrText xml:space="preserve"> PAGEREF _Toc415249604 \h </w:instrText>
        </w:r>
        <w:r w:rsidR="00572D92">
          <w:rPr>
            <w:noProof/>
            <w:webHidden/>
          </w:rPr>
        </w:r>
        <w:r w:rsidR="00572D92">
          <w:rPr>
            <w:noProof/>
            <w:webHidden/>
          </w:rPr>
          <w:fldChar w:fldCharType="separate"/>
        </w:r>
        <w:r w:rsidR="00C97B59">
          <w:rPr>
            <w:noProof/>
            <w:webHidden/>
          </w:rPr>
          <w:t>48</w:t>
        </w:r>
        <w:r w:rsidR="00572D92">
          <w:rPr>
            <w:noProof/>
            <w:webHidden/>
          </w:rPr>
          <w:fldChar w:fldCharType="end"/>
        </w:r>
      </w:hyperlink>
    </w:p>
    <w:p w:rsidR="00572D92" w:rsidRDefault="00007B96">
      <w:pPr>
        <w:pStyle w:val="11"/>
        <w:rPr>
          <w:rFonts w:asciiTheme="minorHAnsi" w:eastAsiaTheme="minorEastAsia" w:hAnsiTheme="minorHAnsi" w:cstheme="minorBidi"/>
          <w:noProof/>
          <w:szCs w:val="22"/>
        </w:rPr>
      </w:pPr>
      <w:hyperlink w:anchor="_Toc415249605" w:history="1">
        <w:r w:rsidR="00572D92" w:rsidRPr="00446B74">
          <w:rPr>
            <w:rStyle w:val="a9"/>
            <w:b/>
            <w:bCs/>
            <w:noProof/>
          </w:rPr>
          <w:t xml:space="preserve">§9  </w:t>
        </w:r>
        <w:r w:rsidR="00572D92" w:rsidRPr="00446B74">
          <w:rPr>
            <w:rStyle w:val="a9"/>
            <w:rFonts w:hint="eastAsia"/>
            <w:b/>
            <w:bCs/>
            <w:noProof/>
          </w:rPr>
          <w:t>基金份额持有人信息</w:t>
        </w:r>
        <w:r w:rsidR="00572D92">
          <w:rPr>
            <w:noProof/>
            <w:webHidden/>
          </w:rPr>
          <w:tab/>
        </w:r>
        <w:r w:rsidR="00572D92">
          <w:rPr>
            <w:noProof/>
            <w:webHidden/>
          </w:rPr>
          <w:fldChar w:fldCharType="begin"/>
        </w:r>
        <w:r w:rsidR="00572D92">
          <w:rPr>
            <w:noProof/>
            <w:webHidden/>
          </w:rPr>
          <w:instrText xml:space="preserve"> PAGEREF _Toc415249605 \h </w:instrText>
        </w:r>
        <w:r w:rsidR="00572D92">
          <w:rPr>
            <w:noProof/>
            <w:webHidden/>
          </w:rPr>
        </w:r>
        <w:r w:rsidR="00572D92">
          <w:rPr>
            <w:noProof/>
            <w:webHidden/>
          </w:rPr>
          <w:fldChar w:fldCharType="separate"/>
        </w:r>
        <w:r w:rsidR="00C97B59">
          <w:rPr>
            <w:noProof/>
            <w:webHidden/>
          </w:rPr>
          <w:t>49</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06" w:history="1">
        <w:r w:rsidR="00572D92" w:rsidRPr="00446B74">
          <w:rPr>
            <w:rStyle w:val="a9"/>
            <w:noProof/>
          </w:rPr>
          <w:t xml:space="preserve">9.1 </w:t>
        </w:r>
        <w:r w:rsidR="00572D92" w:rsidRPr="00446B74">
          <w:rPr>
            <w:rStyle w:val="a9"/>
            <w:rFonts w:hint="eastAsia"/>
            <w:noProof/>
          </w:rPr>
          <w:t>期末基金份额持有人户数及持有人结构</w:t>
        </w:r>
        <w:r w:rsidR="00572D92">
          <w:rPr>
            <w:noProof/>
            <w:webHidden/>
          </w:rPr>
          <w:tab/>
        </w:r>
        <w:r w:rsidR="00572D92">
          <w:rPr>
            <w:noProof/>
            <w:webHidden/>
          </w:rPr>
          <w:fldChar w:fldCharType="begin"/>
        </w:r>
        <w:r w:rsidR="00572D92">
          <w:rPr>
            <w:noProof/>
            <w:webHidden/>
          </w:rPr>
          <w:instrText xml:space="preserve"> PAGEREF _Toc415249606 \h </w:instrText>
        </w:r>
        <w:r w:rsidR="00572D92">
          <w:rPr>
            <w:noProof/>
            <w:webHidden/>
          </w:rPr>
        </w:r>
        <w:r w:rsidR="00572D92">
          <w:rPr>
            <w:noProof/>
            <w:webHidden/>
          </w:rPr>
          <w:fldChar w:fldCharType="separate"/>
        </w:r>
        <w:r w:rsidR="00C97B59">
          <w:rPr>
            <w:noProof/>
            <w:webHidden/>
          </w:rPr>
          <w:t>49</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07" w:history="1">
        <w:r w:rsidR="00572D92" w:rsidRPr="00446B74">
          <w:rPr>
            <w:rStyle w:val="a9"/>
            <w:noProof/>
          </w:rPr>
          <w:t xml:space="preserve">9.2 </w:t>
        </w:r>
        <w:r w:rsidR="00572D92" w:rsidRPr="00446B74">
          <w:rPr>
            <w:rStyle w:val="a9"/>
            <w:rFonts w:hint="eastAsia"/>
            <w:noProof/>
          </w:rPr>
          <w:t>期末基金管理人的从业人员持有本基金的情况</w:t>
        </w:r>
        <w:r w:rsidR="00572D92">
          <w:rPr>
            <w:noProof/>
            <w:webHidden/>
          </w:rPr>
          <w:tab/>
        </w:r>
        <w:r w:rsidR="00572D92">
          <w:rPr>
            <w:noProof/>
            <w:webHidden/>
          </w:rPr>
          <w:fldChar w:fldCharType="begin"/>
        </w:r>
        <w:r w:rsidR="00572D92">
          <w:rPr>
            <w:noProof/>
            <w:webHidden/>
          </w:rPr>
          <w:instrText xml:space="preserve"> PAGEREF _Toc415249607 \h </w:instrText>
        </w:r>
        <w:r w:rsidR="00572D92">
          <w:rPr>
            <w:noProof/>
            <w:webHidden/>
          </w:rPr>
        </w:r>
        <w:r w:rsidR="00572D92">
          <w:rPr>
            <w:noProof/>
            <w:webHidden/>
          </w:rPr>
          <w:fldChar w:fldCharType="separate"/>
        </w:r>
        <w:r w:rsidR="00C97B59">
          <w:rPr>
            <w:noProof/>
            <w:webHidden/>
          </w:rPr>
          <w:t>50</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08" w:history="1">
        <w:r w:rsidR="00572D92" w:rsidRPr="00446B74">
          <w:rPr>
            <w:rStyle w:val="a9"/>
            <w:noProof/>
          </w:rPr>
          <w:t>9.3</w:t>
        </w:r>
        <w:r w:rsidR="00C97B59">
          <w:rPr>
            <w:rStyle w:val="a9"/>
            <w:noProof/>
          </w:rPr>
          <w:t xml:space="preserve"> </w:t>
        </w:r>
        <w:r w:rsidR="00572D92" w:rsidRPr="00446B74">
          <w:rPr>
            <w:rStyle w:val="a9"/>
            <w:rFonts w:hint="eastAsia"/>
            <w:noProof/>
          </w:rPr>
          <w:t>期末基金管理人的从业人员持有本开放式基金份额总量区间的情况</w:t>
        </w:r>
        <w:r w:rsidR="00572D92">
          <w:rPr>
            <w:noProof/>
            <w:webHidden/>
          </w:rPr>
          <w:tab/>
        </w:r>
        <w:r w:rsidR="00572D92">
          <w:rPr>
            <w:noProof/>
            <w:webHidden/>
          </w:rPr>
          <w:fldChar w:fldCharType="begin"/>
        </w:r>
        <w:r w:rsidR="00572D92">
          <w:rPr>
            <w:noProof/>
            <w:webHidden/>
          </w:rPr>
          <w:instrText xml:space="preserve"> PAGEREF _Toc415249608 \h </w:instrText>
        </w:r>
        <w:r w:rsidR="00572D92">
          <w:rPr>
            <w:noProof/>
            <w:webHidden/>
          </w:rPr>
        </w:r>
        <w:r w:rsidR="00572D92">
          <w:rPr>
            <w:noProof/>
            <w:webHidden/>
          </w:rPr>
          <w:fldChar w:fldCharType="separate"/>
        </w:r>
        <w:r w:rsidR="00C97B59">
          <w:rPr>
            <w:noProof/>
            <w:webHidden/>
          </w:rPr>
          <w:t>50</w:t>
        </w:r>
        <w:r w:rsidR="00572D92">
          <w:rPr>
            <w:noProof/>
            <w:webHidden/>
          </w:rPr>
          <w:fldChar w:fldCharType="end"/>
        </w:r>
      </w:hyperlink>
    </w:p>
    <w:p w:rsidR="00572D92" w:rsidRDefault="00007B96">
      <w:pPr>
        <w:pStyle w:val="11"/>
        <w:rPr>
          <w:rFonts w:asciiTheme="minorHAnsi" w:eastAsiaTheme="minorEastAsia" w:hAnsiTheme="minorHAnsi" w:cstheme="minorBidi"/>
          <w:noProof/>
          <w:szCs w:val="22"/>
        </w:rPr>
      </w:pPr>
      <w:hyperlink w:anchor="_Toc415249609" w:history="1">
        <w:r w:rsidR="00572D92" w:rsidRPr="00446B74">
          <w:rPr>
            <w:rStyle w:val="a9"/>
            <w:b/>
            <w:bCs/>
            <w:noProof/>
          </w:rPr>
          <w:t xml:space="preserve">§10  </w:t>
        </w:r>
        <w:r w:rsidR="00572D92" w:rsidRPr="00446B74">
          <w:rPr>
            <w:rStyle w:val="a9"/>
            <w:rFonts w:hint="eastAsia"/>
            <w:b/>
            <w:bCs/>
            <w:noProof/>
          </w:rPr>
          <w:t>开放式基金份额变动</w:t>
        </w:r>
        <w:r w:rsidR="00572D92">
          <w:rPr>
            <w:noProof/>
            <w:webHidden/>
          </w:rPr>
          <w:tab/>
        </w:r>
        <w:r w:rsidR="00572D92">
          <w:rPr>
            <w:noProof/>
            <w:webHidden/>
          </w:rPr>
          <w:fldChar w:fldCharType="begin"/>
        </w:r>
        <w:r w:rsidR="00572D92">
          <w:rPr>
            <w:noProof/>
            <w:webHidden/>
          </w:rPr>
          <w:instrText xml:space="preserve"> PAGEREF _Toc415249609 \h </w:instrText>
        </w:r>
        <w:r w:rsidR="00572D92">
          <w:rPr>
            <w:noProof/>
            <w:webHidden/>
          </w:rPr>
        </w:r>
        <w:r w:rsidR="00572D92">
          <w:rPr>
            <w:noProof/>
            <w:webHidden/>
          </w:rPr>
          <w:fldChar w:fldCharType="separate"/>
        </w:r>
        <w:r w:rsidR="00C97B59">
          <w:rPr>
            <w:noProof/>
            <w:webHidden/>
          </w:rPr>
          <w:t>50</w:t>
        </w:r>
        <w:r w:rsidR="00572D92">
          <w:rPr>
            <w:noProof/>
            <w:webHidden/>
          </w:rPr>
          <w:fldChar w:fldCharType="end"/>
        </w:r>
      </w:hyperlink>
    </w:p>
    <w:p w:rsidR="00572D92" w:rsidRDefault="00007B96">
      <w:pPr>
        <w:pStyle w:val="11"/>
        <w:rPr>
          <w:rFonts w:asciiTheme="minorHAnsi" w:eastAsiaTheme="minorEastAsia" w:hAnsiTheme="minorHAnsi" w:cstheme="minorBidi"/>
          <w:noProof/>
          <w:szCs w:val="22"/>
        </w:rPr>
      </w:pPr>
      <w:hyperlink w:anchor="_Toc415249610" w:history="1">
        <w:r w:rsidR="00572D92" w:rsidRPr="00446B74">
          <w:rPr>
            <w:rStyle w:val="a9"/>
            <w:b/>
            <w:bCs/>
            <w:noProof/>
          </w:rPr>
          <w:t xml:space="preserve">§11  </w:t>
        </w:r>
        <w:r w:rsidR="00572D92" w:rsidRPr="00446B74">
          <w:rPr>
            <w:rStyle w:val="a9"/>
            <w:rFonts w:hint="eastAsia"/>
            <w:b/>
            <w:bCs/>
            <w:noProof/>
          </w:rPr>
          <w:t>重大事件揭示</w:t>
        </w:r>
        <w:r w:rsidR="00572D92">
          <w:rPr>
            <w:noProof/>
            <w:webHidden/>
          </w:rPr>
          <w:tab/>
        </w:r>
        <w:r w:rsidR="00572D92">
          <w:rPr>
            <w:noProof/>
            <w:webHidden/>
          </w:rPr>
          <w:fldChar w:fldCharType="begin"/>
        </w:r>
        <w:r w:rsidR="00572D92">
          <w:rPr>
            <w:noProof/>
            <w:webHidden/>
          </w:rPr>
          <w:instrText xml:space="preserve"> PAGEREF _Toc415249610 \h </w:instrText>
        </w:r>
        <w:r w:rsidR="00572D92">
          <w:rPr>
            <w:noProof/>
            <w:webHidden/>
          </w:rPr>
        </w:r>
        <w:r w:rsidR="00572D92">
          <w:rPr>
            <w:noProof/>
            <w:webHidden/>
          </w:rPr>
          <w:fldChar w:fldCharType="separate"/>
        </w:r>
        <w:r w:rsidR="00C97B59">
          <w:rPr>
            <w:noProof/>
            <w:webHidden/>
          </w:rPr>
          <w:t>51</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11" w:history="1">
        <w:r w:rsidR="00572D92" w:rsidRPr="00446B74">
          <w:rPr>
            <w:rStyle w:val="a9"/>
            <w:noProof/>
          </w:rPr>
          <w:t>11.1</w:t>
        </w:r>
        <w:r w:rsidR="00C97B59">
          <w:rPr>
            <w:rStyle w:val="a9"/>
            <w:noProof/>
          </w:rPr>
          <w:t xml:space="preserve"> </w:t>
        </w:r>
        <w:r w:rsidR="00572D92" w:rsidRPr="00446B74">
          <w:rPr>
            <w:rStyle w:val="a9"/>
            <w:rFonts w:hint="eastAsia"/>
            <w:noProof/>
          </w:rPr>
          <w:t>基金份额持有人大会决议</w:t>
        </w:r>
        <w:r w:rsidR="00572D92">
          <w:rPr>
            <w:noProof/>
            <w:webHidden/>
          </w:rPr>
          <w:tab/>
        </w:r>
        <w:r w:rsidR="00572D92">
          <w:rPr>
            <w:noProof/>
            <w:webHidden/>
          </w:rPr>
          <w:fldChar w:fldCharType="begin"/>
        </w:r>
        <w:r w:rsidR="00572D92">
          <w:rPr>
            <w:noProof/>
            <w:webHidden/>
          </w:rPr>
          <w:instrText xml:space="preserve"> PAGEREF _Toc415249611 \h </w:instrText>
        </w:r>
        <w:r w:rsidR="00572D92">
          <w:rPr>
            <w:noProof/>
            <w:webHidden/>
          </w:rPr>
        </w:r>
        <w:r w:rsidR="00572D92">
          <w:rPr>
            <w:noProof/>
            <w:webHidden/>
          </w:rPr>
          <w:fldChar w:fldCharType="separate"/>
        </w:r>
        <w:r w:rsidR="00C97B59">
          <w:rPr>
            <w:noProof/>
            <w:webHidden/>
          </w:rPr>
          <w:t>51</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12" w:history="1">
        <w:r w:rsidR="00572D92" w:rsidRPr="00446B74">
          <w:rPr>
            <w:rStyle w:val="a9"/>
            <w:noProof/>
          </w:rPr>
          <w:t xml:space="preserve">11.2 </w:t>
        </w:r>
        <w:r w:rsidR="00572D92" w:rsidRPr="00446B74">
          <w:rPr>
            <w:rStyle w:val="a9"/>
            <w:rFonts w:hint="eastAsia"/>
            <w:noProof/>
          </w:rPr>
          <w:t>基金管理人、基金托管人的专门基金托管部门的重大人事变动</w:t>
        </w:r>
        <w:r w:rsidR="00572D92">
          <w:rPr>
            <w:noProof/>
            <w:webHidden/>
          </w:rPr>
          <w:tab/>
        </w:r>
        <w:r w:rsidR="00572D92">
          <w:rPr>
            <w:noProof/>
            <w:webHidden/>
          </w:rPr>
          <w:fldChar w:fldCharType="begin"/>
        </w:r>
        <w:r w:rsidR="00572D92">
          <w:rPr>
            <w:noProof/>
            <w:webHidden/>
          </w:rPr>
          <w:instrText xml:space="preserve"> PAGEREF _Toc415249612 \h </w:instrText>
        </w:r>
        <w:r w:rsidR="00572D92">
          <w:rPr>
            <w:noProof/>
            <w:webHidden/>
          </w:rPr>
        </w:r>
        <w:r w:rsidR="00572D92">
          <w:rPr>
            <w:noProof/>
            <w:webHidden/>
          </w:rPr>
          <w:fldChar w:fldCharType="separate"/>
        </w:r>
        <w:r w:rsidR="00C97B59">
          <w:rPr>
            <w:noProof/>
            <w:webHidden/>
          </w:rPr>
          <w:t>51</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13" w:history="1">
        <w:r w:rsidR="00572D92" w:rsidRPr="00446B74">
          <w:rPr>
            <w:rStyle w:val="a9"/>
            <w:noProof/>
          </w:rPr>
          <w:t xml:space="preserve">11.3 </w:t>
        </w:r>
        <w:r w:rsidR="00572D92" w:rsidRPr="00446B74">
          <w:rPr>
            <w:rStyle w:val="a9"/>
            <w:rFonts w:hint="eastAsia"/>
            <w:noProof/>
          </w:rPr>
          <w:t>涉及基金管理人、基金财产、基金托管业务的诉讼</w:t>
        </w:r>
        <w:r w:rsidR="00572D92">
          <w:rPr>
            <w:noProof/>
            <w:webHidden/>
          </w:rPr>
          <w:tab/>
        </w:r>
        <w:r w:rsidR="00572D92">
          <w:rPr>
            <w:noProof/>
            <w:webHidden/>
          </w:rPr>
          <w:fldChar w:fldCharType="begin"/>
        </w:r>
        <w:r w:rsidR="00572D92">
          <w:rPr>
            <w:noProof/>
            <w:webHidden/>
          </w:rPr>
          <w:instrText xml:space="preserve"> PAGEREF _Toc415249613 \h </w:instrText>
        </w:r>
        <w:r w:rsidR="00572D92">
          <w:rPr>
            <w:noProof/>
            <w:webHidden/>
          </w:rPr>
        </w:r>
        <w:r w:rsidR="00572D92">
          <w:rPr>
            <w:noProof/>
            <w:webHidden/>
          </w:rPr>
          <w:fldChar w:fldCharType="separate"/>
        </w:r>
        <w:r w:rsidR="00C97B59">
          <w:rPr>
            <w:noProof/>
            <w:webHidden/>
          </w:rPr>
          <w:t>51</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14" w:history="1">
        <w:r w:rsidR="00572D92" w:rsidRPr="00446B74">
          <w:rPr>
            <w:rStyle w:val="a9"/>
            <w:noProof/>
          </w:rPr>
          <w:t xml:space="preserve">11.4 </w:t>
        </w:r>
        <w:r w:rsidR="00572D92" w:rsidRPr="00446B74">
          <w:rPr>
            <w:rStyle w:val="a9"/>
            <w:rFonts w:hint="eastAsia"/>
            <w:noProof/>
          </w:rPr>
          <w:t>基金投资策略的改变</w:t>
        </w:r>
        <w:r w:rsidR="00572D92">
          <w:rPr>
            <w:noProof/>
            <w:webHidden/>
          </w:rPr>
          <w:tab/>
        </w:r>
        <w:r w:rsidR="00572D92">
          <w:rPr>
            <w:noProof/>
            <w:webHidden/>
          </w:rPr>
          <w:fldChar w:fldCharType="begin"/>
        </w:r>
        <w:r w:rsidR="00572D92">
          <w:rPr>
            <w:noProof/>
            <w:webHidden/>
          </w:rPr>
          <w:instrText xml:space="preserve"> PAGEREF _Toc415249614 \h </w:instrText>
        </w:r>
        <w:r w:rsidR="00572D92">
          <w:rPr>
            <w:noProof/>
            <w:webHidden/>
          </w:rPr>
        </w:r>
        <w:r w:rsidR="00572D92">
          <w:rPr>
            <w:noProof/>
            <w:webHidden/>
          </w:rPr>
          <w:fldChar w:fldCharType="separate"/>
        </w:r>
        <w:r w:rsidR="00C97B59">
          <w:rPr>
            <w:noProof/>
            <w:webHidden/>
          </w:rPr>
          <w:t>51</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15" w:history="1">
        <w:r w:rsidR="00572D92" w:rsidRPr="00446B74">
          <w:rPr>
            <w:rStyle w:val="a9"/>
            <w:noProof/>
          </w:rPr>
          <w:t>11.5</w:t>
        </w:r>
        <w:r w:rsidR="00C97B59">
          <w:rPr>
            <w:rStyle w:val="a9"/>
            <w:noProof/>
          </w:rPr>
          <w:t xml:space="preserve"> </w:t>
        </w:r>
        <w:r w:rsidR="00572D92" w:rsidRPr="00446B74">
          <w:rPr>
            <w:rStyle w:val="a9"/>
            <w:rFonts w:hint="eastAsia"/>
            <w:noProof/>
          </w:rPr>
          <w:t>为基金进行审计的会计师事务所情况</w:t>
        </w:r>
        <w:r w:rsidR="00572D92">
          <w:rPr>
            <w:noProof/>
            <w:webHidden/>
          </w:rPr>
          <w:tab/>
        </w:r>
        <w:r w:rsidR="00572D92">
          <w:rPr>
            <w:noProof/>
            <w:webHidden/>
          </w:rPr>
          <w:fldChar w:fldCharType="begin"/>
        </w:r>
        <w:r w:rsidR="00572D92">
          <w:rPr>
            <w:noProof/>
            <w:webHidden/>
          </w:rPr>
          <w:instrText xml:space="preserve"> PAGEREF _Toc415249615 \h </w:instrText>
        </w:r>
        <w:r w:rsidR="00572D92">
          <w:rPr>
            <w:noProof/>
            <w:webHidden/>
          </w:rPr>
        </w:r>
        <w:r w:rsidR="00572D92">
          <w:rPr>
            <w:noProof/>
            <w:webHidden/>
          </w:rPr>
          <w:fldChar w:fldCharType="separate"/>
        </w:r>
        <w:r w:rsidR="00C97B59">
          <w:rPr>
            <w:noProof/>
            <w:webHidden/>
          </w:rPr>
          <w:t>51</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16" w:history="1">
        <w:r w:rsidR="00572D92" w:rsidRPr="00446B74">
          <w:rPr>
            <w:rStyle w:val="a9"/>
            <w:noProof/>
          </w:rPr>
          <w:t xml:space="preserve">11.6 </w:t>
        </w:r>
        <w:r w:rsidR="00572D92" w:rsidRPr="00446B74">
          <w:rPr>
            <w:rStyle w:val="a9"/>
            <w:rFonts w:hint="eastAsia"/>
            <w:noProof/>
          </w:rPr>
          <w:t>管理人、托管人及其高级管理人员受稽查或处罚等情况</w:t>
        </w:r>
        <w:r w:rsidR="00572D92">
          <w:rPr>
            <w:noProof/>
            <w:webHidden/>
          </w:rPr>
          <w:tab/>
        </w:r>
        <w:r w:rsidR="00572D92">
          <w:rPr>
            <w:noProof/>
            <w:webHidden/>
          </w:rPr>
          <w:fldChar w:fldCharType="begin"/>
        </w:r>
        <w:r w:rsidR="00572D92">
          <w:rPr>
            <w:noProof/>
            <w:webHidden/>
          </w:rPr>
          <w:instrText xml:space="preserve"> PAGEREF _Toc415249616 \h </w:instrText>
        </w:r>
        <w:r w:rsidR="00572D92">
          <w:rPr>
            <w:noProof/>
            <w:webHidden/>
          </w:rPr>
        </w:r>
        <w:r w:rsidR="00572D92">
          <w:rPr>
            <w:noProof/>
            <w:webHidden/>
          </w:rPr>
          <w:fldChar w:fldCharType="separate"/>
        </w:r>
        <w:r w:rsidR="00C97B59">
          <w:rPr>
            <w:noProof/>
            <w:webHidden/>
          </w:rPr>
          <w:t>51</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17" w:history="1">
        <w:r w:rsidR="00572D92" w:rsidRPr="00446B74">
          <w:rPr>
            <w:rStyle w:val="a9"/>
            <w:noProof/>
          </w:rPr>
          <w:t xml:space="preserve">11.7 </w:t>
        </w:r>
        <w:r w:rsidR="00572D92" w:rsidRPr="00446B74">
          <w:rPr>
            <w:rStyle w:val="a9"/>
            <w:rFonts w:hint="eastAsia"/>
            <w:noProof/>
          </w:rPr>
          <w:t>基金租用证券公司交易单元的有关情况</w:t>
        </w:r>
        <w:r w:rsidR="00572D92">
          <w:rPr>
            <w:noProof/>
            <w:webHidden/>
          </w:rPr>
          <w:tab/>
        </w:r>
        <w:r w:rsidR="00572D92">
          <w:rPr>
            <w:noProof/>
            <w:webHidden/>
          </w:rPr>
          <w:fldChar w:fldCharType="begin"/>
        </w:r>
        <w:r w:rsidR="00572D92">
          <w:rPr>
            <w:noProof/>
            <w:webHidden/>
          </w:rPr>
          <w:instrText xml:space="preserve"> PAGEREF _Toc415249617 \h </w:instrText>
        </w:r>
        <w:r w:rsidR="00572D92">
          <w:rPr>
            <w:noProof/>
            <w:webHidden/>
          </w:rPr>
        </w:r>
        <w:r w:rsidR="00572D92">
          <w:rPr>
            <w:noProof/>
            <w:webHidden/>
          </w:rPr>
          <w:fldChar w:fldCharType="separate"/>
        </w:r>
        <w:r w:rsidR="00C97B59">
          <w:rPr>
            <w:noProof/>
            <w:webHidden/>
          </w:rPr>
          <w:t>52</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18" w:history="1">
        <w:r w:rsidR="00572D92" w:rsidRPr="00446B74">
          <w:rPr>
            <w:rStyle w:val="a9"/>
            <w:noProof/>
          </w:rPr>
          <w:t xml:space="preserve">11.8 </w:t>
        </w:r>
        <w:r w:rsidR="00572D92" w:rsidRPr="00446B74">
          <w:rPr>
            <w:rStyle w:val="a9"/>
            <w:rFonts w:hint="eastAsia"/>
            <w:noProof/>
          </w:rPr>
          <w:t>其他重大事件</w:t>
        </w:r>
        <w:r w:rsidR="00572D92">
          <w:rPr>
            <w:noProof/>
            <w:webHidden/>
          </w:rPr>
          <w:tab/>
        </w:r>
        <w:r w:rsidR="00572D92">
          <w:rPr>
            <w:noProof/>
            <w:webHidden/>
          </w:rPr>
          <w:fldChar w:fldCharType="begin"/>
        </w:r>
        <w:r w:rsidR="00572D92">
          <w:rPr>
            <w:noProof/>
            <w:webHidden/>
          </w:rPr>
          <w:instrText xml:space="preserve"> PAGEREF _Toc415249618 \h </w:instrText>
        </w:r>
        <w:r w:rsidR="00572D92">
          <w:rPr>
            <w:noProof/>
            <w:webHidden/>
          </w:rPr>
        </w:r>
        <w:r w:rsidR="00572D92">
          <w:rPr>
            <w:noProof/>
            <w:webHidden/>
          </w:rPr>
          <w:fldChar w:fldCharType="separate"/>
        </w:r>
        <w:r w:rsidR="00C97B59">
          <w:rPr>
            <w:noProof/>
            <w:webHidden/>
          </w:rPr>
          <w:t>52</w:t>
        </w:r>
        <w:r w:rsidR="00572D92">
          <w:rPr>
            <w:noProof/>
            <w:webHidden/>
          </w:rPr>
          <w:fldChar w:fldCharType="end"/>
        </w:r>
      </w:hyperlink>
    </w:p>
    <w:p w:rsidR="00572D92" w:rsidRDefault="00007B96">
      <w:pPr>
        <w:pStyle w:val="11"/>
        <w:rPr>
          <w:rFonts w:asciiTheme="minorHAnsi" w:eastAsiaTheme="minorEastAsia" w:hAnsiTheme="minorHAnsi" w:cstheme="minorBidi"/>
          <w:noProof/>
          <w:szCs w:val="22"/>
        </w:rPr>
      </w:pPr>
      <w:hyperlink w:anchor="_Toc415249619" w:history="1">
        <w:r w:rsidR="00572D92" w:rsidRPr="00446B74">
          <w:rPr>
            <w:rStyle w:val="a9"/>
            <w:b/>
            <w:bCs/>
            <w:noProof/>
          </w:rPr>
          <w:t xml:space="preserve">§12  </w:t>
        </w:r>
        <w:r w:rsidR="00572D92" w:rsidRPr="00446B74">
          <w:rPr>
            <w:rStyle w:val="a9"/>
            <w:rFonts w:hint="eastAsia"/>
            <w:b/>
            <w:bCs/>
            <w:noProof/>
          </w:rPr>
          <w:t>影响投资者决策的其他重要信息</w:t>
        </w:r>
        <w:r w:rsidR="00572D92">
          <w:rPr>
            <w:noProof/>
            <w:webHidden/>
          </w:rPr>
          <w:tab/>
        </w:r>
        <w:r w:rsidR="00572D92">
          <w:rPr>
            <w:noProof/>
            <w:webHidden/>
          </w:rPr>
          <w:fldChar w:fldCharType="begin"/>
        </w:r>
        <w:r w:rsidR="00572D92">
          <w:rPr>
            <w:noProof/>
            <w:webHidden/>
          </w:rPr>
          <w:instrText xml:space="preserve"> PAGEREF _Toc415249619 \h </w:instrText>
        </w:r>
        <w:r w:rsidR="00572D92">
          <w:rPr>
            <w:noProof/>
            <w:webHidden/>
          </w:rPr>
        </w:r>
        <w:r w:rsidR="00572D92">
          <w:rPr>
            <w:noProof/>
            <w:webHidden/>
          </w:rPr>
          <w:fldChar w:fldCharType="separate"/>
        </w:r>
        <w:r w:rsidR="00C97B59">
          <w:rPr>
            <w:noProof/>
            <w:webHidden/>
          </w:rPr>
          <w:t>54</w:t>
        </w:r>
        <w:r w:rsidR="00572D92">
          <w:rPr>
            <w:noProof/>
            <w:webHidden/>
          </w:rPr>
          <w:fldChar w:fldCharType="end"/>
        </w:r>
      </w:hyperlink>
    </w:p>
    <w:p w:rsidR="00572D92" w:rsidRDefault="00007B96">
      <w:pPr>
        <w:pStyle w:val="11"/>
        <w:rPr>
          <w:rFonts w:asciiTheme="minorHAnsi" w:eastAsiaTheme="minorEastAsia" w:hAnsiTheme="minorHAnsi" w:cstheme="minorBidi"/>
          <w:noProof/>
          <w:szCs w:val="22"/>
        </w:rPr>
      </w:pPr>
      <w:hyperlink w:anchor="_Toc415249620" w:history="1">
        <w:r w:rsidR="00572D92" w:rsidRPr="00446B74">
          <w:rPr>
            <w:rStyle w:val="a9"/>
            <w:b/>
            <w:bCs/>
            <w:noProof/>
          </w:rPr>
          <w:t xml:space="preserve">§13  </w:t>
        </w:r>
        <w:r w:rsidR="00572D92" w:rsidRPr="00446B74">
          <w:rPr>
            <w:rStyle w:val="a9"/>
            <w:rFonts w:hint="eastAsia"/>
            <w:b/>
            <w:bCs/>
            <w:noProof/>
          </w:rPr>
          <w:t>备查文件目录</w:t>
        </w:r>
        <w:r w:rsidR="00572D92">
          <w:rPr>
            <w:noProof/>
            <w:webHidden/>
          </w:rPr>
          <w:tab/>
        </w:r>
        <w:r w:rsidR="00572D92">
          <w:rPr>
            <w:noProof/>
            <w:webHidden/>
          </w:rPr>
          <w:fldChar w:fldCharType="begin"/>
        </w:r>
        <w:r w:rsidR="00572D92">
          <w:rPr>
            <w:noProof/>
            <w:webHidden/>
          </w:rPr>
          <w:instrText xml:space="preserve"> PAGEREF _Toc415249620 \h </w:instrText>
        </w:r>
        <w:r w:rsidR="00572D92">
          <w:rPr>
            <w:noProof/>
            <w:webHidden/>
          </w:rPr>
        </w:r>
        <w:r w:rsidR="00572D92">
          <w:rPr>
            <w:noProof/>
            <w:webHidden/>
          </w:rPr>
          <w:fldChar w:fldCharType="separate"/>
        </w:r>
        <w:r w:rsidR="00C97B59">
          <w:rPr>
            <w:noProof/>
            <w:webHidden/>
          </w:rPr>
          <w:t>55</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21" w:history="1">
        <w:r w:rsidR="00572D92" w:rsidRPr="00446B74">
          <w:rPr>
            <w:rStyle w:val="a9"/>
            <w:noProof/>
          </w:rPr>
          <w:t xml:space="preserve">13.1 </w:t>
        </w:r>
        <w:r w:rsidR="00572D92" w:rsidRPr="00446B74">
          <w:rPr>
            <w:rStyle w:val="a9"/>
            <w:rFonts w:hint="eastAsia"/>
            <w:noProof/>
          </w:rPr>
          <w:t>备查文件目录</w:t>
        </w:r>
        <w:r w:rsidR="00572D92">
          <w:rPr>
            <w:noProof/>
            <w:webHidden/>
          </w:rPr>
          <w:tab/>
        </w:r>
        <w:r w:rsidR="00572D92">
          <w:rPr>
            <w:noProof/>
            <w:webHidden/>
          </w:rPr>
          <w:fldChar w:fldCharType="begin"/>
        </w:r>
        <w:r w:rsidR="00572D92">
          <w:rPr>
            <w:noProof/>
            <w:webHidden/>
          </w:rPr>
          <w:instrText xml:space="preserve"> PAGEREF _Toc415249621 \h </w:instrText>
        </w:r>
        <w:r w:rsidR="00572D92">
          <w:rPr>
            <w:noProof/>
            <w:webHidden/>
          </w:rPr>
        </w:r>
        <w:r w:rsidR="00572D92">
          <w:rPr>
            <w:noProof/>
            <w:webHidden/>
          </w:rPr>
          <w:fldChar w:fldCharType="separate"/>
        </w:r>
        <w:r w:rsidR="00C97B59">
          <w:rPr>
            <w:noProof/>
            <w:webHidden/>
          </w:rPr>
          <w:t>55</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22" w:history="1">
        <w:r w:rsidR="00572D92" w:rsidRPr="00446B74">
          <w:rPr>
            <w:rStyle w:val="a9"/>
            <w:noProof/>
          </w:rPr>
          <w:t xml:space="preserve">13.2 </w:t>
        </w:r>
        <w:r w:rsidR="00572D92" w:rsidRPr="00446B74">
          <w:rPr>
            <w:rStyle w:val="a9"/>
            <w:rFonts w:hint="eastAsia"/>
            <w:noProof/>
          </w:rPr>
          <w:t>存放地点</w:t>
        </w:r>
        <w:r w:rsidR="00572D92">
          <w:rPr>
            <w:noProof/>
            <w:webHidden/>
          </w:rPr>
          <w:tab/>
        </w:r>
        <w:r w:rsidR="00572D92">
          <w:rPr>
            <w:noProof/>
            <w:webHidden/>
          </w:rPr>
          <w:fldChar w:fldCharType="begin"/>
        </w:r>
        <w:r w:rsidR="00572D92">
          <w:rPr>
            <w:noProof/>
            <w:webHidden/>
          </w:rPr>
          <w:instrText xml:space="preserve"> PAGEREF _Toc415249622 \h </w:instrText>
        </w:r>
        <w:r w:rsidR="00572D92">
          <w:rPr>
            <w:noProof/>
            <w:webHidden/>
          </w:rPr>
        </w:r>
        <w:r w:rsidR="00572D92">
          <w:rPr>
            <w:noProof/>
            <w:webHidden/>
          </w:rPr>
          <w:fldChar w:fldCharType="separate"/>
        </w:r>
        <w:r w:rsidR="00C97B59">
          <w:rPr>
            <w:noProof/>
            <w:webHidden/>
          </w:rPr>
          <w:t>55</w:t>
        </w:r>
        <w:r w:rsidR="00572D92">
          <w:rPr>
            <w:noProof/>
            <w:webHidden/>
          </w:rPr>
          <w:fldChar w:fldCharType="end"/>
        </w:r>
      </w:hyperlink>
    </w:p>
    <w:p w:rsidR="00572D92" w:rsidRDefault="00007B96">
      <w:pPr>
        <w:pStyle w:val="22"/>
        <w:ind w:left="420"/>
        <w:rPr>
          <w:rFonts w:asciiTheme="minorHAnsi" w:eastAsiaTheme="minorEastAsia" w:hAnsiTheme="minorHAnsi" w:cstheme="minorBidi"/>
          <w:noProof/>
          <w:kern w:val="2"/>
          <w:szCs w:val="22"/>
        </w:rPr>
      </w:pPr>
      <w:hyperlink w:anchor="_Toc415249623" w:history="1">
        <w:r w:rsidR="00572D92" w:rsidRPr="00446B74">
          <w:rPr>
            <w:rStyle w:val="a9"/>
            <w:noProof/>
          </w:rPr>
          <w:t xml:space="preserve">13.3 </w:t>
        </w:r>
        <w:r w:rsidR="00572D92" w:rsidRPr="00446B74">
          <w:rPr>
            <w:rStyle w:val="a9"/>
            <w:rFonts w:hint="eastAsia"/>
            <w:noProof/>
          </w:rPr>
          <w:t>查阅方式</w:t>
        </w:r>
        <w:r w:rsidR="00572D92">
          <w:rPr>
            <w:noProof/>
            <w:webHidden/>
          </w:rPr>
          <w:tab/>
        </w:r>
        <w:r w:rsidR="00572D92">
          <w:rPr>
            <w:noProof/>
            <w:webHidden/>
          </w:rPr>
          <w:fldChar w:fldCharType="begin"/>
        </w:r>
        <w:r w:rsidR="00572D92">
          <w:rPr>
            <w:noProof/>
            <w:webHidden/>
          </w:rPr>
          <w:instrText xml:space="preserve"> PAGEREF _Toc415249623 \h </w:instrText>
        </w:r>
        <w:r w:rsidR="00572D92">
          <w:rPr>
            <w:noProof/>
            <w:webHidden/>
          </w:rPr>
        </w:r>
        <w:r w:rsidR="00572D92">
          <w:rPr>
            <w:noProof/>
            <w:webHidden/>
          </w:rPr>
          <w:fldChar w:fldCharType="separate"/>
        </w:r>
        <w:r w:rsidR="00C97B59">
          <w:rPr>
            <w:noProof/>
            <w:webHidden/>
          </w:rPr>
          <w:t>55</w:t>
        </w:r>
        <w:r w:rsidR="00572D92">
          <w:rPr>
            <w:noProof/>
            <w:webHidden/>
          </w:rPr>
          <w:fldChar w:fldCharType="end"/>
        </w:r>
      </w:hyperlink>
    </w:p>
    <w:p w:rsidR="001A59F9" w:rsidRPr="00D564C7" w:rsidRDefault="00BB5F59"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BF5330">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15249562"/>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15249563"/>
      <w:r w:rsidRPr="00EC5D69">
        <w:rPr>
          <w:rFonts w:ascii="Times New Roman" w:hAnsi="Times New Roman"/>
          <w:kern w:val="0"/>
          <w:szCs w:val="24"/>
        </w:rPr>
        <w:t>2.1</w:t>
      </w:r>
      <w:r w:rsidR="00057665" w:rsidRPr="00EC5D69">
        <w:rPr>
          <w:rFonts w:ascii="Times New Roman" w:hAnsi="Times New Roman" w:hint="eastAsia"/>
          <w:kern w:val="0"/>
          <w:szCs w:val="24"/>
        </w:rPr>
        <w:t xml:space="preserve"> </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交银施罗德双轮动债券型证券投资基金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交银双轮动债券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519723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2013</w:t>
            </w:r>
            <w:r w:rsidRPr="00400137">
              <w:rPr>
                <w:sz w:val="24"/>
              </w:rPr>
              <w:t>年</w:t>
            </w:r>
            <w:r w:rsidRPr="00400137">
              <w:rPr>
                <w:sz w:val="24"/>
              </w:rPr>
              <w:t>4</w:t>
            </w:r>
            <w:r w:rsidRPr="00400137">
              <w:rPr>
                <w:sz w:val="24"/>
              </w:rPr>
              <w:t>月</w:t>
            </w:r>
            <w:r w:rsidRPr="00400137">
              <w:rPr>
                <w:sz w:val="24"/>
              </w:rPr>
              <w:t>18</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232,259,191.24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交银双轮动债券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交银双轮动债券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519723</w:t>
            </w:r>
            <w:r w:rsidRPr="009C503F">
              <w:rPr>
                <w:color w:val="000000" w:themeColor="text1"/>
                <w:sz w:val="24"/>
              </w:rPr>
              <w:t>（前端）、</w:t>
            </w:r>
            <w:r w:rsidRPr="009C503F">
              <w:rPr>
                <w:color w:val="000000" w:themeColor="text1"/>
                <w:sz w:val="24"/>
              </w:rPr>
              <w:t>519724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519725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160,413,747.00</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71,845,444.24</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572D92" w:rsidRDefault="001A59F9" w:rsidP="00572D92">
      <w:pPr>
        <w:pStyle w:val="20"/>
        <w:spacing w:before="29" w:after="0" w:line="288" w:lineRule="auto"/>
        <w:rPr>
          <w:rFonts w:ascii="Times New Roman" w:hAnsi="Times New Roman"/>
          <w:kern w:val="0"/>
          <w:szCs w:val="24"/>
        </w:rPr>
      </w:pPr>
      <w:bookmarkStart w:id="13" w:name="_Toc361324846"/>
      <w:bookmarkStart w:id="14" w:name="_Toc415249564"/>
      <w:r w:rsidRPr="00572D92">
        <w:rPr>
          <w:rFonts w:ascii="Times New Roman" w:hAnsi="Times New Roman"/>
          <w:kern w:val="0"/>
          <w:szCs w:val="24"/>
        </w:rPr>
        <w:t xml:space="preserve">2.2 </w:t>
      </w:r>
      <w:r w:rsidRPr="00572D92">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本基金在严格控制投资风险的基础上，通过积极主动的投资管理，把握债券市场轮动带来的机会，力争实现基金资产长期稳健的增值。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本基金是一只债券型基金，属于证券投资基金中中等风险的品种，其长期平均的预期收益和预期风险高于货币市场基金，低于混合型基金和股票型基金。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5" w:name="_Toc225498247"/>
      <w:bookmarkStart w:id="16" w:name="_Toc361324847"/>
      <w:bookmarkStart w:id="17" w:name="_Toc415249565"/>
      <w:r w:rsidRPr="00572D92">
        <w:rPr>
          <w:rFonts w:ascii="Times New Roman" w:hAnsi="Times New Roman"/>
          <w:kern w:val="0"/>
          <w:szCs w:val="24"/>
        </w:rPr>
        <w:t xml:space="preserve">2.3 </w:t>
      </w:r>
      <w:r w:rsidRPr="00572D92">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孙艳</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方韡</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010-89936330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007B96" w:rsidP="00400137">
            <w:pPr>
              <w:autoSpaceDE w:val="0"/>
              <w:autoSpaceDN w:val="0"/>
              <w:adjustRightInd w:val="0"/>
              <w:spacing w:before="29" w:line="288" w:lineRule="auto"/>
              <w:ind w:left="15"/>
              <w:jc w:val="center"/>
              <w:rPr>
                <w:color w:val="000000"/>
                <w:kern w:val="0"/>
                <w:sz w:val="24"/>
              </w:rPr>
            </w:pPr>
            <w:r>
              <w:rPr>
                <w:color w:val="000000"/>
                <w:kern w:val="0"/>
                <w:sz w:val="24"/>
              </w:rPr>
              <w:t>f</w:t>
            </w:r>
            <w:bookmarkStart w:id="18" w:name="_GoBack"/>
            <w:bookmarkEnd w:id="18"/>
            <w:r w:rsidRPr="00400137">
              <w:rPr>
                <w:color w:val="000000"/>
                <w:kern w:val="0"/>
                <w:sz w:val="24"/>
              </w:rPr>
              <w:t>angwei</w:t>
            </w:r>
            <w:r w:rsidR="001A59F9" w:rsidRPr="00400137">
              <w:rPr>
                <w:color w:val="000000"/>
                <w:kern w:val="0"/>
                <w:sz w:val="24"/>
              </w:rPr>
              <w:t>@citicbank.com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010-65550832</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北京东城区朝阳门北大街</w:t>
            </w:r>
            <w:r w:rsidRPr="00400137">
              <w:rPr>
                <w:color w:val="000000"/>
                <w:kern w:val="0"/>
                <w:sz w:val="24"/>
              </w:rPr>
              <w:t>8</w:t>
            </w:r>
            <w:r w:rsidRPr="00400137">
              <w:rPr>
                <w:color w:val="000000"/>
                <w:kern w:val="0"/>
                <w:sz w:val="24"/>
              </w:rPr>
              <w:t>号富华大厦</w:t>
            </w:r>
            <w:r w:rsidRPr="00400137">
              <w:rPr>
                <w:color w:val="000000"/>
                <w:kern w:val="0"/>
                <w:sz w:val="24"/>
              </w:rPr>
              <w:t>C</w:t>
            </w:r>
            <w:r w:rsidRPr="00400137">
              <w:rPr>
                <w:color w:val="000000"/>
                <w:kern w:val="0"/>
                <w:sz w:val="24"/>
              </w:rPr>
              <w:t>座</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F03028">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号东方文化大厦</w:t>
            </w:r>
            <w:r w:rsidR="00F03028">
              <w:rPr>
                <w:rFonts w:hint="eastAsia"/>
                <w:color w:val="000000"/>
                <w:kern w:val="0"/>
                <w:sz w:val="24"/>
              </w:rPr>
              <w:t>北楼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100027</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苏奋（代任）</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常振明</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9" w:name="_Toc225498248"/>
      <w:bookmarkStart w:id="20" w:name="_Toc361324848"/>
      <w:bookmarkStart w:id="21" w:name="_Toc415249566"/>
      <w:r w:rsidRPr="00572D92">
        <w:rPr>
          <w:rFonts w:ascii="Times New Roman" w:hAnsi="Times New Roman"/>
          <w:kern w:val="0"/>
          <w:szCs w:val="24"/>
        </w:rPr>
        <w:t xml:space="preserve">2.4 </w:t>
      </w:r>
      <w:r w:rsidRPr="00572D92">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22" w:name="_Toc225498249"/>
      <w:bookmarkStart w:id="23" w:name="_Toc361324849"/>
      <w:bookmarkStart w:id="24" w:name="_Toc415249567"/>
      <w:r w:rsidRPr="00572D92">
        <w:rPr>
          <w:rFonts w:ascii="Times New Roman" w:hAnsi="Times New Roman"/>
          <w:kern w:val="0"/>
          <w:szCs w:val="24"/>
        </w:rPr>
        <w:t xml:space="preserve">2.5 </w:t>
      </w:r>
      <w:r w:rsidRPr="00572D92">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BF5330">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49568"/>
      <w:bookmarkStart w:id="28" w:name="_Toc194312019"/>
      <w:bookmarkStart w:id="29" w:name="_Toc193947512"/>
      <w:r w:rsidRPr="00F717A8">
        <w:rPr>
          <w:rFonts w:hint="eastAsia"/>
          <w:b/>
          <w:bCs/>
          <w:szCs w:val="24"/>
          <w:lang w:val="en-US"/>
        </w:rPr>
        <w:t>§</w:t>
      </w:r>
      <w:r w:rsidRPr="00F717A8">
        <w:rPr>
          <w:b/>
          <w:bCs/>
          <w:szCs w:val="24"/>
          <w:lang w:val="en-US"/>
        </w:rPr>
        <w:t xml:space="preserve">3 </w:t>
      </w:r>
      <w:r w:rsidR="009153A3" w:rsidRPr="00F717A8">
        <w:rPr>
          <w:rFonts w:hint="eastAsia"/>
          <w:b/>
          <w:bCs/>
          <w:szCs w:val="24"/>
          <w:lang w:val="en-US"/>
        </w:rPr>
        <w:t xml:space="preserve">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572D92" w:rsidRDefault="001A59F9" w:rsidP="00572D92">
      <w:pPr>
        <w:pStyle w:val="20"/>
        <w:spacing w:before="29" w:after="0" w:line="288" w:lineRule="auto"/>
        <w:rPr>
          <w:rFonts w:ascii="Times New Roman" w:hAnsi="Times New Roman"/>
          <w:kern w:val="0"/>
          <w:szCs w:val="24"/>
        </w:rPr>
      </w:pPr>
      <w:bookmarkStart w:id="30" w:name="_Toc286996129"/>
      <w:bookmarkStart w:id="31" w:name="_Toc361324851"/>
      <w:bookmarkStart w:id="32" w:name="_Toc415249569"/>
      <w:r w:rsidRPr="00572D92">
        <w:rPr>
          <w:rFonts w:ascii="Times New Roman" w:hAnsi="Times New Roman"/>
          <w:kern w:val="0"/>
          <w:szCs w:val="24"/>
        </w:rPr>
        <w:t xml:space="preserve">3.1 </w:t>
      </w:r>
      <w:r w:rsidRPr="00572D92">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2D12C8" w:rsidRPr="005C7DCF" w:rsidTr="002D12C8">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2014</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2013</w:t>
            </w:r>
            <w:r w:rsidRPr="005C7DCF">
              <w:rPr>
                <w:b/>
                <w:szCs w:val="21"/>
              </w:rPr>
              <w:t>年</w:t>
            </w:r>
            <w:r w:rsidRPr="005C7DCF">
              <w:rPr>
                <w:b/>
                <w:szCs w:val="21"/>
              </w:rPr>
              <w:t>4</w:t>
            </w:r>
            <w:r w:rsidRPr="005C7DCF">
              <w:rPr>
                <w:b/>
                <w:szCs w:val="21"/>
              </w:rPr>
              <w:t>月</w:t>
            </w:r>
            <w:r w:rsidRPr="005C7DCF">
              <w:rPr>
                <w:b/>
                <w:szCs w:val="21"/>
              </w:rPr>
              <w:t>18</w:t>
            </w:r>
            <w:r w:rsidRPr="005C7DCF">
              <w:rPr>
                <w:b/>
                <w:szCs w:val="21"/>
              </w:rPr>
              <w:t>日（基金合同生效日）至</w:t>
            </w:r>
            <w:r w:rsidRPr="005C7DCF">
              <w:rPr>
                <w:b/>
                <w:szCs w:val="21"/>
              </w:rPr>
              <w:t>2013</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2D12C8" w:rsidRPr="005C7DCF" w:rsidTr="002D12C8">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r>
      <w:tr w:rsidR="002D12C8" w:rsidRPr="005C7DCF" w:rsidTr="002D12C8">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14,260,148.25</w:t>
            </w:r>
          </w:p>
        </w:tc>
        <w:tc>
          <w:tcPr>
            <w:tcW w:w="686" w:type="pct"/>
            <w:vAlign w:val="center"/>
          </w:tcPr>
          <w:p w:rsidR="001A59F9" w:rsidRPr="005C7DCF" w:rsidRDefault="001A59F9" w:rsidP="00704789">
            <w:pPr>
              <w:spacing w:before="29" w:line="288" w:lineRule="auto"/>
              <w:jc w:val="right"/>
              <w:rPr>
                <w:szCs w:val="21"/>
              </w:rPr>
            </w:pPr>
            <w:r w:rsidRPr="005C7DCF">
              <w:rPr>
                <w:szCs w:val="21"/>
              </w:rPr>
              <w:t>11,008,981.92</w:t>
            </w:r>
          </w:p>
        </w:tc>
        <w:tc>
          <w:tcPr>
            <w:tcW w:w="687" w:type="pct"/>
            <w:vAlign w:val="center"/>
          </w:tcPr>
          <w:p w:rsidR="001A59F9" w:rsidRPr="005C7DCF" w:rsidRDefault="00AB54C1" w:rsidP="00704789">
            <w:pPr>
              <w:spacing w:before="29" w:line="288" w:lineRule="auto"/>
              <w:jc w:val="right"/>
              <w:rPr>
                <w:szCs w:val="21"/>
              </w:rPr>
            </w:pPr>
            <w:r w:rsidRPr="005C7DCF">
              <w:rPr>
                <w:szCs w:val="21"/>
              </w:rPr>
              <w:t>16,455,609.33</w:t>
            </w:r>
          </w:p>
        </w:tc>
        <w:tc>
          <w:tcPr>
            <w:tcW w:w="687" w:type="pct"/>
            <w:vAlign w:val="center"/>
          </w:tcPr>
          <w:p w:rsidR="001A59F9" w:rsidRPr="005C7DCF" w:rsidRDefault="00AB54C1" w:rsidP="00704789">
            <w:pPr>
              <w:spacing w:before="29" w:line="288" w:lineRule="auto"/>
              <w:jc w:val="right"/>
              <w:rPr>
                <w:szCs w:val="21"/>
              </w:rPr>
            </w:pPr>
            <w:r w:rsidRPr="005C7DCF">
              <w:rPr>
                <w:szCs w:val="21"/>
              </w:rPr>
              <w:t>4,975,984.05</w:t>
            </w:r>
          </w:p>
        </w:tc>
      </w:tr>
      <w:tr w:rsidR="002D12C8" w:rsidRPr="005C7DCF" w:rsidTr="002D12C8">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26,094,949.89</w:t>
            </w:r>
          </w:p>
        </w:tc>
        <w:tc>
          <w:tcPr>
            <w:tcW w:w="686" w:type="pct"/>
            <w:vAlign w:val="center"/>
          </w:tcPr>
          <w:p w:rsidR="001A59F9" w:rsidRPr="005C7DCF" w:rsidRDefault="001A59F9" w:rsidP="00704789">
            <w:pPr>
              <w:spacing w:before="29" w:line="288" w:lineRule="auto"/>
              <w:jc w:val="right"/>
              <w:rPr>
                <w:szCs w:val="21"/>
              </w:rPr>
            </w:pPr>
            <w:r w:rsidRPr="005C7DCF">
              <w:rPr>
                <w:szCs w:val="21"/>
              </w:rPr>
              <w:t>19,090,383.83</w:t>
            </w:r>
          </w:p>
        </w:tc>
        <w:tc>
          <w:tcPr>
            <w:tcW w:w="687" w:type="pct"/>
            <w:vAlign w:val="center"/>
          </w:tcPr>
          <w:p w:rsidR="001A59F9" w:rsidRPr="005C7DCF" w:rsidRDefault="00AB54C1" w:rsidP="00704789">
            <w:pPr>
              <w:spacing w:before="29" w:line="288" w:lineRule="auto"/>
              <w:jc w:val="right"/>
              <w:rPr>
                <w:szCs w:val="21"/>
              </w:rPr>
            </w:pPr>
            <w:r w:rsidRPr="005C7DCF">
              <w:rPr>
                <w:szCs w:val="21"/>
              </w:rPr>
              <w:t>3,914,629.85</w:t>
            </w:r>
          </w:p>
        </w:tc>
        <w:tc>
          <w:tcPr>
            <w:tcW w:w="687" w:type="pct"/>
            <w:vAlign w:val="center"/>
          </w:tcPr>
          <w:p w:rsidR="001A59F9" w:rsidRPr="005C7DCF" w:rsidRDefault="00AB54C1" w:rsidP="00704789">
            <w:pPr>
              <w:spacing w:before="29" w:line="288" w:lineRule="auto"/>
              <w:jc w:val="right"/>
              <w:rPr>
                <w:szCs w:val="21"/>
              </w:rPr>
            </w:pPr>
            <w:r w:rsidRPr="005C7DCF">
              <w:rPr>
                <w:szCs w:val="21"/>
              </w:rPr>
              <w:t>1,007,919.47</w:t>
            </w:r>
          </w:p>
        </w:tc>
      </w:tr>
      <w:tr w:rsidR="002D12C8" w:rsidRPr="003B54DF" w:rsidTr="002D12C8">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0.1063</w:t>
            </w:r>
          </w:p>
        </w:tc>
        <w:tc>
          <w:tcPr>
            <w:tcW w:w="686" w:type="pct"/>
            <w:vAlign w:val="center"/>
          </w:tcPr>
          <w:p w:rsidR="001A59F9" w:rsidRPr="005C7DCF" w:rsidRDefault="001A59F9" w:rsidP="00704789">
            <w:pPr>
              <w:spacing w:before="29" w:line="288" w:lineRule="auto"/>
              <w:jc w:val="right"/>
              <w:rPr>
                <w:szCs w:val="21"/>
              </w:rPr>
            </w:pPr>
            <w:r w:rsidRPr="005C7DCF">
              <w:rPr>
                <w:szCs w:val="21"/>
              </w:rPr>
              <w:t>0.1211</w:t>
            </w:r>
          </w:p>
        </w:tc>
        <w:tc>
          <w:tcPr>
            <w:tcW w:w="687" w:type="pct"/>
            <w:vAlign w:val="center"/>
          </w:tcPr>
          <w:p w:rsidR="001A59F9" w:rsidRPr="005C7DCF" w:rsidRDefault="00AB54C1" w:rsidP="00704789">
            <w:pPr>
              <w:spacing w:before="29" w:line="288" w:lineRule="auto"/>
              <w:jc w:val="right"/>
              <w:rPr>
                <w:szCs w:val="21"/>
              </w:rPr>
            </w:pPr>
            <w:r w:rsidRPr="005C7DCF">
              <w:rPr>
                <w:szCs w:val="21"/>
              </w:rPr>
              <w:t>0.0039</w:t>
            </w:r>
          </w:p>
        </w:tc>
        <w:tc>
          <w:tcPr>
            <w:tcW w:w="687" w:type="pct"/>
            <w:vAlign w:val="center"/>
          </w:tcPr>
          <w:p w:rsidR="001A59F9" w:rsidRPr="005C7DCF" w:rsidRDefault="00AB54C1" w:rsidP="00704789">
            <w:pPr>
              <w:spacing w:before="29" w:line="288" w:lineRule="auto"/>
              <w:jc w:val="right"/>
              <w:rPr>
                <w:szCs w:val="21"/>
              </w:rPr>
            </w:pPr>
            <w:r w:rsidRPr="005C7DCF">
              <w:rPr>
                <w:szCs w:val="21"/>
              </w:rPr>
              <w:t>0.0031</w:t>
            </w:r>
          </w:p>
        </w:tc>
      </w:tr>
      <w:tr w:rsidR="002D12C8" w:rsidRPr="003B54DF" w:rsidTr="002D12C8">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10.30%</w:t>
            </w:r>
          </w:p>
        </w:tc>
        <w:tc>
          <w:tcPr>
            <w:tcW w:w="686" w:type="pct"/>
            <w:vAlign w:val="center"/>
          </w:tcPr>
          <w:p w:rsidR="001A59F9" w:rsidRPr="005C7DCF" w:rsidRDefault="001A59F9" w:rsidP="00704789">
            <w:pPr>
              <w:spacing w:before="29" w:line="288" w:lineRule="auto"/>
              <w:jc w:val="right"/>
              <w:rPr>
                <w:szCs w:val="21"/>
              </w:rPr>
            </w:pPr>
            <w:r w:rsidRPr="005C7DCF">
              <w:rPr>
                <w:szCs w:val="21"/>
              </w:rPr>
              <w:t>11.65%</w:t>
            </w:r>
          </w:p>
        </w:tc>
        <w:tc>
          <w:tcPr>
            <w:tcW w:w="687" w:type="pct"/>
            <w:vAlign w:val="center"/>
          </w:tcPr>
          <w:p w:rsidR="001A59F9" w:rsidRPr="005C7DCF" w:rsidRDefault="00AB54C1" w:rsidP="00704789">
            <w:pPr>
              <w:spacing w:before="29" w:line="288" w:lineRule="auto"/>
              <w:jc w:val="right"/>
              <w:rPr>
                <w:szCs w:val="21"/>
              </w:rPr>
            </w:pPr>
            <w:r w:rsidRPr="005C7DCF">
              <w:rPr>
                <w:szCs w:val="21"/>
              </w:rPr>
              <w:t>0.39%</w:t>
            </w:r>
          </w:p>
        </w:tc>
        <w:tc>
          <w:tcPr>
            <w:tcW w:w="687" w:type="pct"/>
            <w:vAlign w:val="center"/>
          </w:tcPr>
          <w:p w:rsidR="001A59F9" w:rsidRPr="005C7DCF" w:rsidRDefault="00AB54C1" w:rsidP="00704789">
            <w:pPr>
              <w:spacing w:before="29" w:line="288" w:lineRule="auto"/>
              <w:jc w:val="right"/>
              <w:rPr>
                <w:szCs w:val="21"/>
              </w:rPr>
            </w:pPr>
            <w:r w:rsidRPr="005C7DCF">
              <w:rPr>
                <w:szCs w:val="21"/>
              </w:rPr>
              <w:t>0.31%</w:t>
            </w:r>
          </w:p>
        </w:tc>
      </w:tr>
      <w:tr w:rsidR="002D12C8" w:rsidRPr="003B54DF" w:rsidTr="002D12C8">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10.04%</w:t>
            </w:r>
          </w:p>
        </w:tc>
        <w:tc>
          <w:tcPr>
            <w:tcW w:w="686" w:type="pct"/>
            <w:vAlign w:val="center"/>
          </w:tcPr>
          <w:p w:rsidR="001A59F9" w:rsidRPr="005C7DCF" w:rsidRDefault="001A59F9" w:rsidP="00704789">
            <w:pPr>
              <w:spacing w:before="29" w:line="288" w:lineRule="auto"/>
              <w:jc w:val="right"/>
              <w:rPr>
                <w:szCs w:val="21"/>
              </w:rPr>
            </w:pPr>
            <w:r w:rsidRPr="005C7DCF">
              <w:rPr>
                <w:szCs w:val="21"/>
              </w:rPr>
              <w:t>9.44%</w:t>
            </w:r>
          </w:p>
        </w:tc>
        <w:tc>
          <w:tcPr>
            <w:tcW w:w="687" w:type="pct"/>
            <w:vAlign w:val="center"/>
          </w:tcPr>
          <w:p w:rsidR="001A59F9" w:rsidRPr="005C7DCF" w:rsidRDefault="00AB54C1" w:rsidP="00704789">
            <w:pPr>
              <w:spacing w:before="29" w:line="288" w:lineRule="auto"/>
              <w:jc w:val="right"/>
              <w:rPr>
                <w:szCs w:val="21"/>
              </w:rPr>
            </w:pPr>
            <w:r w:rsidRPr="005C7DCF">
              <w:rPr>
                <w:szCs w:val="21"/>
              </w:rPr>
              <w:t>-0.11%</w:t>
            </w:r>
          </w:p>
        </w:tc>
        <w:tc>
          <w:tcPr>
            <w:tcW w:w="687" w:type="pct"/>
            <w:vAlign w:val="center"/>
          </w:tcPr>
          <w:p w:rsidR="001A59F9" w:rsidRPr="005C7DCF" w:rsidRDefault="00AB54C1" w:rsidP="00704789">
            <w:pPr>
              <w:spacing w:before="29" w:line="288" w:lineRule="auto"/>
              <w:jc w:val="right"/>
              <w:rPr>
                <w:szCs w:val="21"/>
              </w:rPr>
            </w:pPr>
            <w:r w:rsidRPr="005C7DCF">
              <w:rPr>
                <w:szCs w:val="21"/>
              </w:rPr>
              <w:t>-0.41%</w:t>
            </w:r>
          </w:p>
        </w:tc>
      </w:tr>
      <w:tr w:rsidR="002D12C8" w:rsidRPr="00D564C7" w:rsidTr="002D12C8">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2013</w:t>
            </w:r>
            <w:r w:rsidR="006D2BE2" w:rsidRPr="005C7DCF">
              <w:rPr>
                <w:rFonts w:hint="eastAsia"/>
                <w:b/>
                <w:color w:val="000000"/>
                <w:szCs w:val="21"/>
              </w:rPr>
              <w:t>年</w:t>
            </w:r>
            <w:r w:rsidRPr="005C7DCF">
              <w:rPr>
                <w:rFonts w:hint="eastAsia"/>
                <w:b/>
                <w:color w:val="000000"/>
                <w:szCs w:val="21"/>
              </w:rPr>
              <w:t>末</w:t>
            </w:r>
          </w:p>
        </w:tc>
      </w:tr>
      <w:tr w:rsidR="002D12C8" w:rsidRPr="00D564C7" w:rsidTr="002D12C8">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交银双轮动债券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交银双轮动债券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C</w:t>
            </w:r>
          </w:p>
        </w:tc>
      </w:tr>
      <w:tr w:rsidR="002D12C8" w:rsidRPr="00D564C7" w:rsidTr="002D12C8">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5,228,361.74</w:t>
            </w:r>
          </w:p>
        </w:tc>
        <w:tc>
          <w:tcPr>
            <w:tcW w:w="687" w:type="pct"/>
            <w:vAlign w:val="center"/>
          </w:tcPr>
          <w:p w:rsidR="001A59F9" w:rsidRPr="005C7DCF" w:rsidRDefault="001A59F9" w:rsidP="0078762A">
            <w:pPr>
              <w:spacing w:before="29" w:line="288" w:lineRule="auto"/>
              <w:jc w:val="right"/>
              <w:rPr>
                <w:szCs w:val="21"/>
              </w:rPr>
            </w:pPr>
            <w:r w:rsidRPr="005C7DCF">
              <w:rPr>
                <w:szCs w:val="21"/>
              </w:rPr>
              <w:t>1,930,542.97</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r>
      <w:tr w:rsidR="002D12C8" w:rsidRPr="00D564C7" w:rsidTr="002D12C8">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0.033</w:t>
            </w:r>
          </w:p>
        </w:tc>
        <w:tc>
          <w:tcPr>
            <w:tcW w:w="687" w:type="pct"/>
            <w:vAlign w:val="center"/>
          </w:tcPr>
          <w:p w:rsidR="001A59F9" w:rsidRPr="005C7DCF" w:rsidRDefault="001A59F9" w:rsidP="0078762A">
            <w:pPr>
              <w:spacing w:before="29" w:line="288" w:lineRule="auto"/>
              <w:jc w:val="right"/>
              <w:rPr>
                <w:szCs w:val="21"/>
              </w:rPr>
            </w:pPr>
            <w:r w:rsidRPr="005C7DCF">
              <w:rPr>
                <w:szCs w:val="21"/>
              </w:rPr>
              <w:t>0.027</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r>
      <w:tr w:rsidR="002D12C8" w:rsidRPr="00D564C7" w:rsidTr="002D12C8">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168,913,913.15</w:t>
            </w:r>
          </w:p>
        </w:tc>
        <w:tc>
          <w:tcPr>
            <w:tcW w:w="687" w:type="pct"/>
            <w:vAlign w:val="center"/>
          </w:tcPr>
          <w:p w:rsidR="001A59F9" w:rsidRPr="005C7DCF" w:rsidRDefault="001A59F9" w:rsidP="0078762A">
            <w:pPr>
              <w:spacing w:before="29" w:line="288" w:lineRule="auto"/>
              <w:jc w:val="right"/>
              <w:rPr>
                <w:szCs w:val="21"/>
              </w:rPr>
            </w:pPr>
            <w:r w:rsidRPr="005C7DCF">
              <w:rPr>
                <w:szCs w:val="21"/>
              </w:rPr>
              <w:t>75,232,237.15</w:t>
            </w:r>
          </w:p>
        </w:tc>
        <w:tc>
          <w:tcPr>
            <w:tcW w:w="688" w:type="pct"/>
            <w:vAlign w:val="center"/>
          </w:tcPr>
          <w:p w:rsidR="001A59F9" w:rsidRPr="005C7DCF" w:rsidRDefault="00AB54C1" w:rsidP="0078762A">
            <w:pPr>
              <w:spacing w:before="29" w:line="288" w:lineRule="auto"/>
              <w:jc w:val="right"/>
              <w:rPr>
                <w:szCs w:val="21"/>
              </w:rPr>
            </w:pPr>
            <w:r w:rsidRPr="005C7DCF">
              <w:rPr>
                <w:szCs w:val="21"/>
              </w:rPr>
              <w:t>554,227,557.95</w:t>
            </w:r>
          </w:p>
        </w:tc>
        <w:tc>
          <w:tcPr>
            <w:tcW w:w="688" w:type="pct"/>
            <w:vAlign w:val="center"/>
          </w:tcPr>
          <w:p w:rsidR="001A59F9" w:rsidRPr="005C7DCF" w:rsidRDefault="00AB54C1" w:rsidP="0078762A">
            <w:pPr>
              <w:spacing w:before="29" w:line="288" w:lineRule="auto"/>
              <w:jc w:val="right"/>
              <w:rPr>
                <w:szCs w:val="21"/>
              </w:rPr>
            </w:pPr>
            <w:r w:rsidRPr="005C7DCF">
              <w:rPr>
                <w:szCs w:val="21"/>
              </w:rPr>
              <w:t>106,371,195.15</w:t>
            </w:r>
          </w:p>
        </w:tc>
      </w:tr>
      <w:tr w:rsidR="002D12C8" w:rsidRPr="00D564C7" w:rsidTr="002D12C8">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1.053</w:t>
            </w:r>
          </w:p>
        </w:tc>
        <w:tc>
          <w:tcPr>
            <w:tcW w:w="687" w:type="pct"/>
            <w:vAlign w:val="center"/>
          </w:tcPr>
          <w:p w:rsidR="001A59F9" w:rsidRPr="005C7DCF" w:rsidRDefault="001A59F9" w:rsidP="0078762A">
            <w:pPr>
              <w:spacing w:before="29" w:line="288" w:lineRule="auto"/>
              <w:jc w:val="right"/>
              <w:rPr>
                <w:szCs w:val="21"/>
              </w:rPr>
            </w:pPr>
            <w:r w:rsidRPr="005C7DCF">
              <w:rPr>
                <w:szCs w:val="21"/>
              </w:rPr>
              <w:t>1.047</w:t>
            </w:r>
          </w:p>
        </w:tc>
        <w:tc>
          <w:tcPr>
            <w:tcW w:w="688" w:type="pct"/>
            <w:vAlign w:val="center"/>
          </w:tcPr>
          <w:p w:rsidR="001A59F9" w:rsidRPr="005C7DCF" w:rsidRDefault="00AB54C1" w:rsidP="0078762A">
            <w:pPr>
              <w:spacing w:before="29" w:line="288" w:lineRule="auto"/>
              <w:jc w:val="right"/>
              <w:rPr>
                <w:szCs w:val="21"/>
              </w:rPr>
            </w:pPr>
            <w:r w:rsidRPr="005C7DCF">
              <w:rPr>
                <w:szCs w:val="21"/>
              </w:rPr>
              <w:t>0.993</w:t>
            </w:r>
          </w:p>
        </w:tc>
        <w:tc>
          <w:tcPr>
            <w:tcW w:w="688" w:type="pct"/>
            <w:vAlign w:val="center"/>
          </w:tcPr>
          <w:p w:rsidR="001A59F9" w:rsidRPr="005C7DCF" w:rsidRDefault="00AB54C1" w:rsidP="0078762A">
            <w:pPr>
              <w:spacing w:before="29" w:line="288" w:lineRule="auto"/>
              <w:jc w:val="right"/>
              <w:rPr>
                <w:szCs w:val="21"/>
              </w:rPr>
            </w:pPr>
            <w:r w:rsidRPr="005C7DCF">
              <w:rPr>
                <w:szCs w:val="21"/>
              </w:rPr>
              <w:t>0.990</w:t>
            </w:r>
          </w:p>
        </w:tc>
      </w:tr>
      <w:tr w:rsidR="002D12C8" w:rsidRPr="00D564C7" w:rsidTr="002D12C8">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2013</w:t>
            </w:r>
            <w:r w:rsidR="006D2BE2" w:rsidRPr="005C7DCF">
              <w:rPr>
                <w:rFonts w:hint="eastAsia"/>
                <w:b/>
                <w:color w:val="000000"/>
                <w:szCs w:val="21"/>
              </w:rPr>
              <w:t>年</w:t>
            </w:r>
            <w:r w:rsidRPr="005C7DCF">
              <w:rPr>
                <w:rFonts w:hint="eastAsia"/>
                <w:b/>
                <w:color w:val="000000"/>
                <w:szCs w:val="21"/>
              </w:rPr>
              <w:t>末</w:t>
            </w:r>
          </w:p>
        </w:tc>
      </w:tr>
      <w:tr w:rsidR="002D12C8" w:rsidRPr="00D564C7" w:rsidTr="002D12C8">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交银双轮动债券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交银双轮动债券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C</w:t>
            </w:r>
          </w:p>
        </w:tc>
      </w:tr>
      <w:tr w:rsidR="002D12C8" w:rsidRPr="00D564C7" w:rsidTr="002D12C8">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9.92%</w:t>
            </w:r>
          </w:p>
        </w:tc>
        <w:tc>
          <w:tcPr>
            <w:tcW w:w="687" w:type="pct"/>
            <w:vAlign w:val="center"/>
          </w:tcPr>
          <w:p w:rsidR="001A59F9" w:rsidRPr="005C7DCF" w:rsidRDefault="001A59F9" w:rsidP="00704789">
            <w:pPr>
              <w:spacing w:before="29" w:line="288" w:lineRule="auto"/>
              <w:jc w:val="right"/>
              <w:rPr>
                <w:szCs w:val="21"/>
              </w:rPr>
            </w:pPr>
            <w:r w:rsidRPr="005C7DCF">
              <w:rPr>
                <w:szCs w:val="21"/>
              </w:rPr>
              <w:t>9.00%</w:t>
            </w:r>
          </w:p>
        </w:tc>
        <w:tc>
          <w:tcPr>
            <w:tcW w:w="687" w:type="pct"/>
            <w:vAlign w:val="center"/>
          </w:tcPr>
          <w:p w:rsidR="001A59F9" w:rsidRPr="005C7DCF" w:rsidRDefault="00AB54C1" w:rsidP="00704789">
            <w:pPr>
              <w:spacing w:before="29" w:line="288" w:lineRule="auto"/>
              <w:jc w:val="right"/>
              <w:rPr>
                <w:szCs w:val="21"/>
              </w:rPr>
            </w:pPr>
            <w:r w:rsidRPr="005C7DCF">
              <w:rPr>
                <w:szCs w:val="21"/>
              </w:rPr>
              <w:t>-0.11%</w:t>
            </w:r>
          </w:p>
        </w:tc>
        <w:tc>
          <w:tcPr>
            <w:tcW w:w="688" w:type="pct"/>
            <w:vAlign w:val="center"/>
          </w:tcPr>
          <w:p w:rsidR="001A59F9" w:rsidRPr="005C7DCF" w:rsidRDefault="00AB54C1" w:rsidP="00704789">
            <w:pPr>
              <w:spacing w:before="29" w:line="288" w:lineRule="auto"/>
              <w:jc w:val="right"/>
              <w:rPr>
                <w:szCs w:val="21"/>
              </w:rPr>
            </w:pPr>
            <w:r w:rsidRPr="005C7DCF">
              <w:rPr>
                <w:szCs w:val="21"/>
              </w:rPr>
              <w:t>-0.41%</w:t>
            </w:r>
          </w:p>
        </w:tc>
      </w:tr>
    </w:tbl>
    <w:p w:rsidR="00EE2500" w:rsidRDefault="002D12C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EE2500" w:rsidRDefault="002D12C8">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33" w:name="_Toc225498252"/>
      <w:bookmarkStart w:id="34" w:name="_Toc361324852"/>
      <w:bookmarkStart w:id="35" w:name="_Toc415249570"/>
      <w:r w:rsidRPr="00572D92">
        <w:rPr>
          <w:rFonts w:ascii="Times New Roman" w:hAnsi="Times New Roman"/>
          <w:kern w:val="0"/>
          <w:szCs w:val="24"/>
        </w:rPr>
        <w:t xml:space="preserve">3.2 </w:t>
      </w:r>
      <w:r w:rsidRPr="00572D92">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交银双轮动债券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EE2500">
        <w:tc>
          <w:tcPr>
            <w:tcW w:w="1286" w:type="dxa"/>
            <w:vAlign w:val="center"/>
          </w:tcPr>
          <w:p w:rsidR="00EE2500" w:rsidRDefault="002D12C8">
            <w:pPr>
              <w:jc w:val="left"/>
            </w:pPr>
            <w:r>
              <w:rPr>
                <w:color w:val="000000"/>
                <w:sz w:val="24"/>
              </w:rPr>
              <w:t>过去三个月</w:t>
            </w:r>
          </w:p>
        </w:tc>
        <w:tc>
          <w:tcPr>
            <w:tcW w:w="1286" w:type="dxa"/>
            <w:vAlign w:val="center"/>
          </w:tcPr>
          <w:p w:rsidR="00EE2500" w:rsidRDefault="002D12C8">
            <w:pPr>
              <w:jc w:val="center"/>
            </w:pPr>
            <w:r>
              <w:rPr>
                <w:color w:val="000000"/>
                <w:sz w:val="24"/>
              </w:rPr>
              <w:t>1.04%</w:t>
            </w:r>
          </w:p>
        </w:tc>
        <w:tc>
          <w:tcPr>
            <w:tcW w:w="1286" w:type="dxa"/>
            <w:vAlign w:val="center"/>
          </w:tcPr>
          <w:p w:rsidR="00EE2500" w:rsidRDefault="002D12C8">
            <w:pPr>
              <w:jc w:val="center"/>
            </w:pPr>
            <w:r>
              <w:rPr>
                <w:color w:val="000000"/>
                <w:sz w:val="24"/>
              </w:rPr>
              <w:t>0.24%</w:t>
            </w:r>
          </w:p>
        </w:tc>
        <w:tc>
          <w:tcPr>
            <w:tcW w:w="1285" w:type="dxa"/>
            <w:vAlign w:val="center"/>
          </w:tcPr>
          <w:p w:rsidR="00EE2500" w:rsidRDefault="002D12C8">
            <w:pPr>
              <w:jc w:val="center"/>
            </w:pPr>
            <w:r>
              <w:rPr>
                <w:color w:val="000000"/>
                <w:sz w:val="24"/>
              </w:rPr>
              <w:t>1.67%</w:t>
            </w:r>
          </w:p>
        </w:tc>
        <w:tc>
          <w:tcPr>
            <w:tcW w:w="1285" w:type="dxa"/>
            <w:vAlign w:val="center"/>
          </w:tcPr>
          <w:p w:rsidR="00EE2500" w:rsidRDefault="002D12C8">
            <w:pPr>
              <w:jc w:val="center"/>
            </w:pPr>
            <w:r>
              <w:rPr>
                <w:color w:val="000000"/>
                <w:sz w:val="24"/>
              </w:rPr>
              <w:t>0.17%</w:t>
            </w:r>
          </w:p>
        </w:tc>
        <w:tc>
          <w:tcPr>
            <w:tcW w:w="1285" w:type="dxa"/>
            <w:vAlign w:val="center"/>
          </w:tcPr>
          <w:p w:rsidR="00EE2500" w:rsidRDefault="002D12C8">
            <w:pPr>
              <w:jc w:val="center"/>
            </w:pPr>
            <w:r>
              <w:rPr>
                <w:color w:val="000000"/>
                <w:sz w:val="24"/>
              </w:rPr>
              <w:t>-0.63%</w:t>
            </w:r>
          </w:p>
        </w:tc>
        <w:tc>
          <w:tcPr>
            <w:tcW w:w="1285" w:type="dxa"/>
            <w:vAlign w:val="center"/>
          </w:tcPr>
          <w:p w:rsidR="00EE2500" w:rsidRDefault="002D12C8">
            <w:pPr>
              <w:jc w:val="center"/>
            </w:pPr>
            <w:r>
              <w:rPr>
                <w:color w:val="000000"/>
                <w:sz w:val="24"/>
              </w:rPr>
              <w:t>0.07%</w:t>
            </w:r>
          </w:p>
        </w:tc>
      </w:tr>
      <w:tr w:rsidR="00EE2500">
        <w:tc>
          <w:tcPr>
            <w:tcW w:w="1286" w:type="dxa"/>
            <w:vAlign w:val="center"/>
          </w:tcPr>
          <w:p w:rsidR="00EE2500" w:rsidRDefault="002D12C8">
            <w:pPr>
              <w:jc w:val="left"/>
            </w:pPr>
            <w:r>
              <w:rPr>
                <w:color w:val="000000"/>
                <w:sz w:val="24"/>
              </w:rPr>
              <w:t>过去六个月</w:t>
            </w:r>
          </w:p>
        </w:tc>
        <w:tc>
          <w:tcPr>
            <w:tcW w:w="1286" w:type="dxa"/>
            <w:vAlign w:val="center"/>
          </w:tcPr>
          <w:p w:rsidR="00EE2500" w:rsidRDefault="002D12C8">
            <w:pPr>
              <w:jc w:val="center"/>
            </w:pPr>
            <w:r>
              <w:rPr>
                <w:color w:val="000000"/>
                <w:sz w:val="24"/>
              </w:rPr>
              <w:t>3.96%</w:t>
            </w:r>
          </w:p>
        </w:tc>
        <w:tc>
          <w:tcPr>
            <w:tcW w:w="1286" w:type="dxa"/>
            <w:vAlign w:val="center"/>
          </w:tcPr>
          <w:p w:rsidR="00EE2500" w:rsidRDefault="002D12C8">
            <w:pPr>
              <w:jc w:val="center"/>
            </w:pPr>
            <w:r>
              <w:rPr>
                <w:color w:val="000000"/>
                <w:sz w:val="24"/>
              </w:rPr>
              <w:t>0.17%</w:t>
            </w:r>
          </w:p>
        </w:tc>
        <w:tc>
          <w:tcPr>
            <w:tcW w:w="1285" w:type="dxa"/>
            <w:vAlign w:val="center"/>
          </w:tcPr>
          <w:p w:rsidR="00EE2500" w:rsidRDefault="002D12C8">
            <w:pPr>
              <w:jc w:val="center"/>
            </w:pPr>
            <w:r>
              <w:rPr>
                <w:color w:val="000000"/>
                <w:sz w:val="24"/>
              </w:rPr>
              <w:t>2.38%</w:t>
            </w:r>
          </w:p>
        </w:tc>
        <w:tc>
          <w:tcPr>
            <w:tcW w:w="1285" w:type="dxa"/>
            <w:vAlign w:val="center"/>
          </w:tcPr>
          <w:p w:rsidR="00EE2500" w:rsidRDefault="002D12C8">
            <w:pPr>
              <w:jc w:val="center"/>
            </w:pPr>
            <w:r>
              <w:rPr>
                <w:color w:val="000000"/>
                <w:sz w:val="24"/>
              </w:rPr>
              <w:t>0.13%</w:t>
            </w:r>
          </w:p>
        </w:tc>
        <w:tc>
          <w:tcPr>
            <w:tcW w:w="1285" w:type="dxa"/>
            <w:vAlign w:val="center"/>
          </w:tcPr>
          <w:p w:rsidR="00EE2500" w:rsidRDefault="002D12C8">
            <w:pPr>
              <w:jc w:val="center"/>
            </w:pPr>
            <w:r>
              <w:rPr>
                <w:color w:val="000000"/>
                <w:sz w:val="24"/>
              </w:rPr>
              <w:t>1.58%</w:t>
            </w:r>
          </w:p>
        </w:tc>
        <w:tc>
          <w:tcPr>
            <w:tcW w:w="1285" w:type="dxa"/>
            <w:vAlign w:val="center"/>
          </w:tcPr>
          <w:p w:rsidR="00EE2500" w:rsidRDefault="002D12C8">
            <w:pPr>
              <w:jc w:val="center"/>
            </w:pPr>
            <w:r>
              <w:rPr>
                <w:color w:val="000000"/>
                <w:sz w:val="24"/>
              </w:rPr>
              <w:t>0.04%</w:t>
            </w:r>
          </w:p>
        </w:tc>
      </w:tr>
      <w:tr w:rsidR="00EE2500">
        <w:tc>
          <w:tcPr>
            <w:tcW w:w="1286" w:type="dxa"/>
            <w:vAlign w:val="center"/>
          </w:tcPr>
          <w:p w:rsidR="00EE2500" w:rsidRDefault="002D12C8">
            <w:pPr>
              <w:jc w:val="left"/>
            </w:pPr>
            <w:r>
              <w:rPr>
                <w:color w:val="000000"/>
                <w:sz w:val="24"/>
              </w:rPr>
              <w:t>过去一年</w:t>
            </w:r>
          </w:p>
        </w:tc>
        <w:tc>
          <w:tcPr>
            <w:tcW w:w="1286" w:type="dxa"/>
            <w:vAlign w:val="center"/>
          </w:tcPr>
          <w:p w:rsidR="00EE2500" w:rsidRDefault="002D12C8">
            <w:pPr>
              <w:jc w:val="center"/>
            </w:pPr>
            <w:r>
              <w:rPr>
                <w:color w:val="000000"/>
                <w:sz w:val="24"/>
              </w:rPr>
              <w:t>10.04%</w:t>
            </w:r>
          </w:p>
        </w:tc>
        <w:tc>
          <w:tcPr>
            <w:tcW w:w="1286" w:type="dxa"/>
            <w:vAlign w:val="center"/>
          </w:tcPr>
          <w:p w:rsidR="00EE2500" w:rsidRDefault="002D12C8">
            <w:pPr>
              <w:jc w:val="center"/>
            </w:pPr>
            <w:r>
              <w:rPr>
                <w:color w:val="000000"/>
                <w:sz w:val="24"/>
              </w:rPr>
              <w:t>0.14%</w:t>
            </w:r>
          </w:p>
        </w:tc>
        <w:tc>
          <w:tcPr>
            <w:tcW w:w="1285" w:type="dxa"/>
            <w:vAlign w:val="center"/>
          </w:tcPr>
          <w:p w:rsidR="00EE2500" w:rsidRDefault="002D12C8">
            <w:pPr>
              <w:jc w:val="center"/>
            </w:pPr>
            <w:r>
              <w:rPr>
                <w:color w:val="000000"/>
                <w:sz w:val="24"/>
              </w:rPr>
              <w:t>6.54%</w:t>
            </w:r>
          </w:p>
        </w:tc>
        <w:tc>
          <w:tcPr>
            <w:tcW w:w="1285" w:type="dxa"/>
            <w:vAlign w:val="center"/>
          </w:tcPr>
          <w:p w:rsidR="00EE2500" w:rsidRDefault="002D12C8">
            <w:pPr>
              <w:jc w:val="center"/>
            </w:pPr>
            <w:r>
              <w:rPr>
                <w:color w:val="000000"/>
                <w:sz w:val="24"/>
              </w:rPr>
              <w:t>0.11%</w:t>
            </w:r>
          </w:p>
        </w:tc>
        <w:tc>
          <w:tcPr>
            <w:tcW w:w="1285" w:type="dxa"/>
            <w:vAlign w:val="center"/>
          </w:tcPr>
          <w:p w:rsidR="00EE2500" w:rsidRDefault="002D12C8">
            <w:pPr>
              <w:jc w:val="center"/>
            </w:pPr>
            <w:r>
              <w:rPr>
                <w:color w:val="000000"/>
                <w:sz w:val="24"/>
              </w:rPr>
              <w:t>3.50%</w:t>
            </w:r>
          </w:p>
        </w:tc>
        <w:tc>
          <w:tcPr>
            <w:tcW w:w="1285" w:type="dxa"/>
            <w:vAlign w:val="center"/>
          </w:tcPr>
          <w:p w:rsidR="00EE2500" w:rsidRDefault="002D12C8">
            <w:pPr>
              <w:jc w:val="center"/>
            </w:pPr>
            <w:r>
              <w:rPr>
                <w:color w:val="000000"/>
                <w:sz w:val="24"/>
              </w:rPr>
              <w:t>0.03%</w:t>
            </w:r>
          </w:p>
        </w:tc>
      </w:tr>
      <w:tr w:rsidR="00EE2500">
        <w:tc>
          <w:tcPr>
            <w:tcW w:w="1286" w:type="dxa"/>
            <w:vAlign w:val="center"/>
          </w:tcPr>
          <w:p w:rsidR="00EE2500" w:rsidRDefault="002D12C8">
            <w:pPr>
              <w:jc w:val="left"/>
            </w:pPr>
            <w:r>
              <w:rPr>
                <w:color w:val="000000"/>
                <w:sz w:val="24"/>
              </w:rPr>
              <w:t>自基金合同生效起至今</w:t>
            </w:r>
          </w:p>
        </w:tc>
        <w:tc>
          <w:tcPr>
            <w:tcW w:w="1286" w:type="dxa"/>
            <w:vAlign w:val="center"/>
          </w:tcPr>
          <w:p w:rsidR="00EE2500" w:rsidRDefault="002D12C8">
            <w:pPr>
              <w:jc w:val="center"/>
            </w:pPr>
            <w:r>
              <w:rPr>
                <w:color w:val="000000"/>
                <w:sz w:val="24"/>
              </w:rPr>
              <w:t>9.92%</w:t>
            </w:r>
          </w:p>
        </w:tc>
        <w:tc>
          <w:tcPr>
            <w:tcW w:w="1286" w:type="dxa"/>
            <w:vAlign w:val="center"/>
          </w:tcPr>
          <w:p w:rsidR="00EE2500" w:rsidRDefault="002D12C8">
            <w:pPr>
              <w:jc w:val="center"/>
            </w:pPr>
            <w:r>
              <w:rPr>
                <w:color w:val="000000"/>
                <w:sz w:val="24"/>
              </w:rPr>
              <w:t>0.12%</w:t>
            </w:r>
          </w:p>
        </w:tc>
        <w:tc>
          <w:tcPr>
            <w:tcW w:w="1285" w:type="dxa"/>
            <w:vAlign w:val="center"/>
          </w:tcPr>
          <w:p w:rsidR="00EE2500" w:rsidRDefault="002D12C8">
            <w:pPr>
              <w:jc w:val="center"/>
            </w:pPr>
            <w:r>
              <w:rPr>
                <w:color w:val="000000"/>
                <w:sz w:val="24"/>
              </w:rPr>
              <w:t>1.26%</w:t>
            </w:r>
          </w:p>
        </w:tc>
        <w:tc>
          <w:tcPr>
            <w:tcW w:w="1285" w:type="dxa"/>
            <w:vAlign w:val="center"/>
          </w:tcPr>
          <w:p w:rsidR="00EE2500" w:rsidRDefault="002D12C8">
            <w:pPr>
              <w:jc w:val="center"/>
            </w:pPr>
            <w:r>
              <w:rPr>
                <w:color w:val="000000"/>
                <w:sz w:val="24"/>
              </w:rPr>
              <w:t>0.11%</w:t>
            </w:r>
          </w:p>
        </w:tc>
        <w:tc>
          <w:tcPr>
            <w:tcW w:w="1285" w:type="dxa"/>
            <w:vAlign w:val="center"/>
          </w:tcPr>
          <w:p w:rsidR="00EE2500" w:rsidRDefault="002D12C8">
            <w:pPr>
              <w:jc w:val="center"/>
            </w:pPr>
            <w:r>
              <w:rPr>
                <w:color w:val="000000"/>
                <w:sz w:val="24"/>
              </w:rPr>
              <w:t>8.66%</w:t>
            </w:r>
          </w:p>
        </w:tc>
        <w:tc>
          <w:tcPr>
            <w:tcW w:w="1285" w:type="dxa"/>
            <w:vAlign w:val="center"/>
          </w:tcPr>
          <w:p w:rsidR="00EE2500" w:rsidRDefault="002D12C8">
            <w:pPr>
              <w:jc w:val="center"/>
            </w:pPr>
            <w:r>
              <w:rPr>
                <w:color w:val="000000"/>
                <w:sz w:val="24"/>
              </w:rPr>
              <w:t>0.01%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交银双轮动债券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EE2500">
        <w:tc>
          <w:tcPr>
            <w:tcW w:w="1286" w:type="dxa"/>
            <w:vAlign w:val="center"/>
          </w:tcPr>
          <w:p w:rsidR="00EE2500" w:rsidRDefault="002D12C8">
            <w:pPr>
              <w:jc w:val="left"/>
            </w:pPr>
            <w:r>
              <w:rPr>
                <w:color w:val="000000"/>
                <w:sz w:val="24"/>
              </w:rPr>
              <w:t>过去三个月</w:t>
            </w:r>
          </w:p>
        </w:tc>
        <w:tc>
          <w:tcPr>
            <w:tcW w:w="1286" w:type="dxa"/>
            <w:vAlign w:val="center"/>
          </w:tcPr>
          <w:p w:rsidR="00EE2500" w:rsidRDefault="002D12C8">
            <w:pPr>
              <w:jc w:val="center"/>
            </w:pPr>
            <w:r>
              <w:rPr>
                <w:color w:val="000000"/>
                <w:sz w:val="24"/>
              </w:rPr>
              <w:t>0.86%</w:t>
            </w:r>
          </w:p>
        </w:tc>
        <w:tc>
          <w:tcPr>
            <w:tcW w:w="1286" w:type="dxa"/>
            <w:vAlign w:val="center"/>
          </w:tcPr>
          <w:p w:rsidR="00EE2500" w:rsidRDefault="002D12C8">
            <w:pPr>
              <w:jc w:val="center"/>
            </w:pPr>
            <w:r>
              <w:rPr>
                <w:color w:val="000000"/>
                <w:sz w:val="24"/>
              </w:rPr>
              <w:t>0.24%</w:t>
            </w:r>
          </w:p>
        </w:tc>
        <w:tc>
          <w:tcPr>
            <w:tcW w:w="1285" w:type="dxa"/>
            <w:vAlign w:val="center"/>
          </w:tcPr>
          <w:p w:rsidR="00EE2500" w:rsidRDefault="002D12C8">
            <w:pPr>
              <w:jc w:val="center"/>
            </w:pPr>
            <w:r>
              <w:rPr>
                <w:color w:val="000000"/>
                <w:sz w:val="24"/>
              </w:rPr>
              <w:t>1.67%</w:t>
            </w:r>
          </w:p>
        </w:tc>
        <w:tc>
          <w:tcPr>
            <w:tcW w:w="1285" w:type="dxa"/>
            <w:vAlign w:val="center"/>
          </w:tcPr>
          <w:p w:rsidR="00EE2500" w:rsidRDefault="002D12C8">
            <w:pPr>
              <w:jc w:val="center"/>
            </w:pPr>
            <w:r>
              <w:rPr>
                <w:color w:val="000000"/>
                <w:sz w:val="24"/>
              </w:rPr>
              <w:t>0.17%</w:t>
            </w:r>
          </w:p>
        </w:tc>
        <w:tc>
          <w:tcPr>
            <w:tcW w:w="1285" w:type="dxa"/>
            <w:vAlign w:val="center"/>
          </w:tcPr>
          <w:p w:rsidR="00EE2500" w:rsidRDefault="002D12C8">
            <w:pPr>
              <w:jc w:val="center"/>
            </w:pPr>
            <w:r>
              <w:rPr>
                <w:color w:val="000000"/>
                <w:sz w:val="24"/>
              </w:rPr>
              <w:t>-0.81%</w:t>
            </w:r>
          </w:p>
        </w:tc>
        <w:tc>
          <w:tcPr>
            <w:tcW w:w="1285" w:type="dxa"/>
            <w:vAlign w:val="center"/>
          </w:tcPr>
          <w:p w:rsidR="00EE2500" w:rsidRDefault="002D12C8">
            <w:pPr>
              <w:jc w:val="center"/>
            </w:pPr>
            <w:r>
              <w:rPr>
                <w:color w:val="000000"/>
                <w:sz w:val="24"/>
              </w:rPr>
              <w:t>0.07%</w:t>
            </w:r>
          </w:p>
        </w:tc>
      </w:tr>
      <w:tr w:rsidR="00EE2500">
        <w:tc>
          <w:tcPr>
            <w:tcW w:w="1286" w:type="dxa"/>
            <w:vAlign w:val="center"/>
          </w:tcPr>
          <w:p w:rsidR="00EE2500" w:rsidRDefault="002D12C8">
            <w:pPr>
              <w:jc w:val="left"/>
            </w:pPr>
            <w:r>
              <w:rPr>
                <w:color w:val="000000"/>
                <w:sz w:val="24"/>
              </w:rPr>
              <w:t>过去六个月</w:t>
            </w:r>
          </w:p>
        </w:tc>
        <w:tc>
          <w:tcPr>
            <w:tcW w:w="1286" w:type="dxa"/>
            <w:vAlign w:val="center"/>
          </w:tcPr>
          <w:p w:rsidR="00EE2500" w:rsidRDefault="002D12C8">
            <w:pPr>
              <w:jc w:val="center"/>
            </w:pPr>
            <w:r>
              <w:rPr>
                <w:color w:val="000000"/>
                <w:sz w:val="24"/>
              </w:rPr>
              <w:t>3.68%</w:t>
            </w:r>
          </w:p>
        </w:tc>
        <w:tc>
          <w:tcPr>
            <w:tcW w:w="1286" w:type="dxa"/>
            <w:vAlign w:val="center"/>
          </w:tcPr>
          <w:p w:rsidR="00EE2500" w:rsidRDefault="002D12C8">
            <w:pPr>
              <w:jc w:val="center"/>
            </w:pPr>
            <w:r>
              <w:rPr>
                <w:color w:val="000000"/>
                <w:sz w:val="24"/>
              </w:rPr>
              <w:t>0.18%</w:t>
            </w:r>
          </w:p>
        </w:tc>
        <w:tc>
          <w:tcPr>
            <w:tcW w:w="1285" w:type="dxa"/>
            <w:vAlign w:val="center"/>
          </w:tcPr>
          <w:p w:rsidR="00EE2500" w:rsidRDefault="002D12C8">
            <w:pPr>
              <w:jc w:val="center"/>
            </w:pPr>
            <w:r>
              <w:rPr>
                <w:color w:val="000000"/>
                <w:sz w:val="24"/>
              </w:rPr>
              <w:t>2.38%</w:t>
            </w:r>
          </w:p>
        </w:tc>
        <w:tc>
          <w:tcPr>
            <w:tcW w:w="1285" w:type="dxa"/>
            <w:vAlign w:val="center"/>
          </w:tcPr>
          <w:p w:rsidR="00EE2500" w:rsidRDefault="002D12C8">
            <w:pPr>
              <w:jc w:val="center"/>
            </w:pPr>
            <w:r>
              <w:rPr>
                <w:color w:val="000000"/>
                <w:sz w:val="24"/>
              </w:rPr>
              <w:t>0.13%</w:t>
            </w:r>
          </w:p>
        </w:tc>
        <w:tc>
          <w:tcPr>
            <w:tcW w:w="1285" w:type="dxa"/>
            <w:vAlign w:val="center"/>
          </w:tcPr>
          <w:p w:rsidR="00EE2500" w:rsidRDefault="002D12C8">
            <w:pPr>
              <w:jc w:val="center"/>
            </w:pPr>
            <w:r>
              <w:rPr>
                <w:color w:val="000000"/>
                <w:sz w:val="24"/>
              </w:rPr>
              <w:t>1.30%</w:t>
            </w:r>
          </w:p>
        </w:tc>
        <w:tc>
          <w:tcPr>
            <w:tcW w:w="1285" w:type="dxa"/>
            <w:vAlign w:val="center"/>
          </w:tcPr>
          <w:p w:rsidR="00EE2500" w:rsidRDefault="002D12C8">
            <w:pPr>
              <w:jc w:val="center"/>
            </w:pPr>
            <w:r>
              <w:rPr>
                <w:color w:val="000000"/>
                <w:sz w:val="24"/>
              </w:rPr>
              <w:t>0.05%</w:t>
            </w:r>
          </w:p>
        </w:tc>
      </w:tr>
      <w:tr w:rsidR="00EE2500">
        <w:tc>
          <w:tcPr>
            <w:tcW w:w="1286" w:type="dxa"/>
            <w:vAlign w:val="center"/>
          </w:tcPr>
          <w:p w:rsidR="00EE2500" w:rsidRDefault="002D12C8">
            <w:pPr>
              <w:jc w:val="left"/>
            </w:pPr>
            <w:r>
              <w:rPr>
                <w:color w:val="000000"/>
                <w:sz w:val="24"/>
              </w:rPr>
              <w:t>过去一年</w:t>
            </w:r>
          </w:p>
        </w:tc>
        <w:tc>
          <w:tcPr>
            <w:tcW w:w="1286" w:type="dxa"/>
            <w:vAlign w:val="center"/>
          </w:tcPr>
          <w:p w:rsidR="00EE2500" w:rsidRDefault="002D12C8">
            <w:pPr>
              <w:jc w:val="center"/>
            </w:pPr>
            <w:r>
              <w:rPr>
                <w:color w:val="000000"/>
                <w:sz w:val="24"/>
              </w:rPr>
              <w:t>9.44%</w:t>
            </w:r>
          </w:p>
        </w:tc>
        <w:tc>
          <w:tcPr>
            <w:tcW w:w="1286" w:type="dxa"/>
            <w:vAlign w:val="center"/>
          </w:tcPr>
          <w:p w:rsidR="00EE2500" w:rsidRDefault="002D12C8">
            <w:pPr>
              <w:jc w:val="center"/>
            </w:pPr>
            <w:r>
              <w:rPr>
                <w:color w:val="000000"/>
                <w:sz w:val="24"/>
              </w:rPr>
              <w:t>0.14%</w:t>
            </w:r>
          </w:p>
        </w:tc>
        <w:tc>
          <w:tcPr>
            <w:tcW w:w="1285" w:type="dxa"/>
            <w:vAlign w:val="center"/>
          </w:tcPr>
          <w:p w:rsidR="00EE2500" w:rsidRDefault="002D12C8">
            <w:pPr>
              <w:jc w:val="center"/>
            </w:pPr>
            <w:r>
              <w:rPr>
                <w:color w:val="000000"/>
                <w:sz w:val="24"/>
              </w:rPr>
              <w:t>6.54%</w:t>
            </w:r>
          </w:p>
        </w:tc>
        <w:tc>
          <w:tcPr>
            <w:tcW w:w="1285" w:type="dxa"/>
            <w:vAlign w:val="center"/>
          </w:tcPr>
          <w:p w:rsidR="00EE2500" w:rsidRDefault="002D12C8">
            <w:pPr>
              <w:jc w:val="center"/>
            </w:pPr>
            <w:r>
              <w:rPr>
                <w:color w:val="000000"/>
                <w:sz w:val="24"/>
              </w:rPr>
              <w:t>0.11%</w:t>
            </w:r>
          </w:p>
        </w:tc>
        <w:tc>
          <w:tcPr>
            <w:tcW w:w="1285" w:type="dxa"/>
            <w:vAlign w:val="center"/>
          </w:tcPr>
          <w:p w:rsidR="00EE2500" w:rsidRDefault="002D12C8">
            <w:pPr>
              <w:jc w:val="center"/>
            </w:pPr>
            <w:r>
              <w:rPr>
                <w:color w:val="000000"/>
                <w:sz w:val="24"/>
              </w:rPr>
              <w:t>2.90%</w:t>
            </w:r>
          </w:p>
        </w:tc>
        <w:tc>
          <w:tcPr>
            <w:tcW w:w="1285" w:type="dxa"/>
            <w:vAlign w:val="center"/>
          </w:tcPr>
          <w:p w:rsidR="00EE2500" w:rsidRDefault="002D12C8">
            <w:pPr>
              <w:jc w:val="center"/>
            </w:pPr>
            <w:r>
              <w:rPr>
                <w:color w:val="000000"/>
                <w:sz w:val="24"/>
              </w:rPr>
              <w:t>0.03%</w:t>
            </w:r>
          </w:p>
        </w:tc>
      </w:tr>
      <w:tr w:rsidR="00EE2500">
        <w:tc>
          <w:tcPr>
            <w:tcW w:w="1286" w:type="dxa"/>
            <w:vAlign w:val="center"/>
          </w:tcPr>
          <w:p w:rsidR="00EE2500" w:rsidRDefault="002D12C8">
            <w:pPr>
              <w:jc w:val="left"/>
            </w:pPr>
            <w:r>
              <w:rPr>
                <w:color w:val="000000"/>
                <w:sz w:val="24"/>
              </w:rPr>
              <w:t>自基金合同生效起至今</w:t>
            </w:r>
          </w:p>
        </w:tc>
        <w:tc>
          <w:tcPr>
            <w:tcW w:w="1286" w:type="dxa"/>
            <w:vAlign w:val="center"/>
          </w:tcPr>
          <w:p w:rsidR="00EE2500" w:rsidRDefault="002D12C8">
            <w:pPr>
              <w:jc w:val="center"/>
            </w:pPr>
            <w:r>
              <w:rPr>
                <w:color w:val="000000"/>
                <w:sz w:val="24"/>
              </w:rPr>
              <w:t>9.00%</w:t>
            </w:r>
          </w:p>
        </w:tc>
        <w:tc>
          <w:tcPr>
            <w:tcW w:w="1286" w:type="dxa"/>
            <w:vAlign w:val="center"/>
          </w:tcPr>
          <w:p w:rsidR="00EE2500" w:rsidRDefault="002D12C8">
            <w:pPr>
              <w:jc w:val="center"/>
            </w:pPr>
            <w:r>
              <w:rPr>
                <w:color w:val="000000"/>
                <w:sz w:val="24"/>
              </w:rPr>
              <w:t>0.12%</w:t>
            </w:r>
          </w:p>
        </w:tc>
        <w:tc>
          <w:tcPr>
            <w:tcW w:w="1285" w:type="dxa"/>
            <w:vAlign w:val="center"/>
          </w:tcPr>
          <w:p w:rsidR="00EE2500" w:rsidRDefault="002D12C8">
            <w:pPr>
              <w:jc w:val="center"/>
            </w:pPr>
            <w:r>
              <w:rPr>
                <w:color w:val="000000"/>
                <w:sz w:val="24"/>
              </w:rPr>
              <w:t>1.26%</w:t>
            </w:r>
          </w:p>
        </w:tc>
        <w:tc>
          <w:tcPr>
            <w:tcW w:w="1285" w:type="dxa"/>
            <w:vAlign w:val="center"/>
          </w:tcPr>
          <w:p w:rsidR="00EE2500" w:rsidRDefault="002D12C8">
            <w:pPr>
              <w:jc w:val="center"/>
            </w:pPr>
            <w:r>
              <w:rPr>
                <w:color w:val="000000"/>
                <w:sz w:val="24"/>
              </w:rPr>
              <w:t>0.11%</w:t>
            </w:r>
          </w:p>
        </w:tc>
        <w:tc>
          <w:tcPr>
            <w:tcW w:w="1285" w:type="dxa"/>
            <w:vAlign w:val="center"/>
          </w:tcPr>
          <w:p w:rsidR="00EE2500" w:rsidRDefault="002D12C8">
            <w:pPr>
              <w:jc w:val="center"/>
            </w:pPr>
            <w:r>
              <w:rPr>
                <w:color w:val="000000"/>
                <w:sz w:val="24"/>
              </w:rPr>
              <w:t>7.74%</w:t>
            </w:r>
          </w:p>
        </w:tc>
        <w:tc>
          <w:tcPr>
            <w:tcW w:w="1285" w:type="dxa"/>
            <w:vAlign w:val="center"/>
          </w:tcPr>
          <w:p w:rsidR="00EE2500" w:rsidRDefault="002D12C8">
            <w:pPr>
              <w:jc w:val="center"/>
            </w:pPr>
            <w:r>
              <w:rPr>
                <w:color w:val="000000"/>
                <w:sz w:val="24"/>
              </w:rPr>
              <w:t>0.01%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D12C8" w:rsidRPr="00400137" w:rsidRDefault="002D12C8"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r w:rsidRPr="007F57C2">
        <w:rPr>
          <w:rFonts w:eastAsiaTheme="minorEastAsia"/>
          <w:b/>
          <w:sz w:val="24"/>
        </w:rPr>
        <w:t xml:space="preserve"> </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交银双轮动债券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318D806A" wp14:editId="1C8442F1">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交银双轮动债券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1908E8A0" wp14:editId="05D10A23">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交银双轮动债券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3F7E832F" wp14:editId="737B6AD4">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2013</w:t>
      </w:r>
      <w:r w:rsidRPr="00400137">
        <w:rPr>
          <w:kern w:val="0"/>
          <w:sz w:val="24"/>
        </w:rPr>
        <w:t>年</w:t>
      </w:r>
      <w:r w:rsidRPr="00400137">
        <w:rPr>
          <w:kern w:val="0"/>
          <w:sz w:val="24"/>
        </w:rPr>
        <w:t>4</w:t>
      </w:r>
      <w:r w:rsidRPr="00400137">
        <w:rPr>
          <w:kern w:val="0"/>
          <w:sz w:val="24"/>
        </w:rPr>
        <w:t>月</w:t>
      </w:r>
      <w:r w:rsidRPr="00400137">
        <w:rPr>
          <w:kern w:val="0"/>
          <w:sz w:val="24"/>
        </w:rPr>
        <w:t>18</w:t>
      </w:r>
      <w:r w:rsidRPr="00400137">
        <w:rPr>
          <w:kern w:val="0"/>
          <w:sz w:val="24"/>
        </w:rPr>
        <w:t>日至</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交银双轮动债券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0BE2F2A" wp14:editId="7B244AAD">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2013</w:t>
      </w:r>
      <w:r w:rsidRPr="00400137">
        <w:rPr>
          <w:kern w:val="0"/>
          <w:sz w:val="24"/>
        </w:rPr>
        <w:t>年</w:t>
      </w:r>
      <w:r w:rsidRPr="00400137">
        <w:rPr>
          <w:kern w:val="0"/>
          <w:sz w:val="24"/>
        </w:rPr>
        <w:t>4</w:t>
      </w:r>
      <w:r w:rsidRPr="00400137">
        <w:rPr>
          <w:kern w:val="0"/>
          <w:sz w:val="24"/>
        </w:rPr>
        <w:t>月</w:t>
      </w:r>
      <w:r w:rsidRPr="00400137">
        <w:rPr>
          <w:kern w:val="0"/>
          <w:sz w:val="24"/>
        </w:rPr>
        <w:t>18</w:t>
      </w:r>
      <w:r w:rsidRPr="00400137">
        <w:rPr>
          <w:kern w:val="0"/>
          <w:sz w:val="24"/>
        </w:rPr>
        <w:t>日至</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0B2C76" w:rsidRPr="00572D92" w:rsidRDefault="000B2C76" w:rsidP="00572D92">
      <w:pPr>
        <w:pStyle w:val="20"/>
        <w:spacing w:before="29" w:after="0" w:line="288" w:lineRule="auto"/>
        <w:rPr>
          <w:rFonts w:ascii="Times New Roman" w:hAnsi="Times New Roman"/>
          <w:kern w:val="0"/>
          <w:szCs w:val="24"/>
        </w:rPr>
      </w:pPr>
      <w:bookmarkStart w:id="36" w:name="_Toc249760033"/>
      <w:bookmarkStart w:id="37" w:name="_Toc361324853"/>
      <w:bookmarkStart w:id="38" w:name="_Toc415249571"/>
      <w:r w:rsidRPr="00572D92">
        <w:rPr>
          <w:rFonts w:ascii="Times New Roman" w:hAnsi="Times New Roman"/>
          <w:kern w:val="0"/>
          <w:szCs w:val="24"/>
        </w:rPr>
        <w:t>3.3</w:t>
      </w:r>
      <w:r w:rsidRPr="00572D92">
        <w:rPr>
          <w:rFonts w:ascii="Times New Roman" w:hAnsi="Times New Roman" w:hint="eastAsia"/>
          <w:kern w:val="0"/>
          <w:szCs w:val="24"/>
        </w:rPr>
        <w:t xml:space="preserve"> </w:t>
      </w:r>
      <w:r w:rsidRPr="00572D92">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交银双轮动债券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EE2500">
        <w:trPr>
          <w:jc w:val="center"/>
        </w:trPr>
        <w:tc>
          <w:tcPr>
            <w:tcW w:w="1157" w:type="dxa"/>
            <w:vAlign w:val="center"/>
          </w:tcPr>
          <w:p w:rsidR="00EE2500" w:rsidRDefault="002D12C8">
            <w:pPr>
              <w:jc w:val="center"/>
            </w:pPr>
            <w:r>
              <w:rPr>
                <w:color w:val="000000"/>
                <w:sz w:val="24"/>
              </w:rPr>
              <w:t>2014</w:t>
            </w:r>
            <w:r>
              <w:rPr>
                <w:color w:val="000000"/>
                <w:sz w:val="24"/>
              </w:rPr>
              <w:t>年</w:t>
            </w:r>
          </w:p>
        </w:tc>
        <w:tc>
          <w:tcPr>
            <w:tcW w:w="1378" w:type="dxa"/>
            <w:vAlign w:val="center"/>
          </w:tcPr>
          <w:p w:rsidR="00EE2500" w:rsidRDefault="002D12C8">
            <w:pPr>
              <w:jc w:val="right"/>
            </w:pPr>
            <w:r>
              <w:rPr>
                <w:color w:val="000000"/>
                <w:sz w:val="24"/>
              </w:rPr>
              <w:t>0.390</w:t>
            </w:r>
          </w:p>
        </w:tc>
        <w:tc>
          <w:tcPr>
            <w:tcW w:w="1839" w:type="dxa"/>
            <w:vAlign w:val="center"/>
          </w:tcPr>
          <w:p w:rsidR="00EE2500" w:rsidRDefault="002D12C8">
            <w:pPr>
              <w:jc w:val="right"/>
            </w:pPr>
            <w:r>
              <w:rPr>
                <w:color w:val="000000"/>
                <w:sz w:val="24"/>
              </w:rPr>
              <w:t>6,829,693.09</w:t>
            </w:r>
          </w:p>
        </w:tc>
        <w:tc>
          <w:tcPr>
            <w:tcW w:w="1950" w:type="dxa"/>
            <w:vAlign w:val="center"/>
          </w:tcPr>
          <w:p w:rsidR="00EE2500" w:rsidRDefault="002D12C8">
            <w:pPr>
              <w:jc w:val="right"/>
            </w:pPr>
            <w:r>
              <w:rPr>
                <w:color w:val="000000"/>
                <w:sz w:val="24"/>
              </w:rPr>
              <w:t>328,414.78</w:t>
            </w:r>
          </w:p>
        </w:tc>
        <w:tc>
          <w:tcPr>
            <w:tcW w:w="1894" w:type="dxa"/>
            <w:vAlign w:val="center"/>
          </w:tcPr>
          <w:p w:rsidR="00EE2500" w:rsidRDefault="002D12C8">
            <w:pPr>
              <w:jc w:val="right"/>
            </w:pPr>
            <w:r>
              <w:rPr>
                <w:color w:val="000000"/>
                <w:sz w:val="24"/>
              </w:rPr>
              <w:t>7,158,107.87</w:t>
            </w:r>
          </w:p>
        </w:tc>
        <w:tc>
          <w:tcPr>
            <w:tcW w:w="1068" w:type="dxa"/>
            <w:vAlign w:val="center"/>
          </w:tcPr>
          <w:p w:rsidR="00EE2500" w:rsidRDefault="002D12C8">
            <w:pPr>
              <w:jc w:val="left"/>
            </w:pPr>
            <w:r>
              <w:rPr>
                <w:color w:val="000000"/>
                <w:sz w:val="24"/>
              </w:rPr>
              <w:t>-</w:t>
            </w:r>
          </w:p>
        </w:tc>
      </w:tr>
      <w:tr w:rsidR="00EE2500">
        <w:trPr>
          <w:jc w:val="center"/>
        </w:trPr>
        <w:tc>
          <w:tcPr>
            <w:tcW w:w="1157" w:type="dxa"/>
            <w:vAlign w:val="center"/>
          </w:tcPr>
          <w:p w:rsidR="00EE2500" w:rsidRDefault="002D12C8">
            <w:pPr>
              <w:jc w:val="center"/>
            </w:pPr>
            <w:r>
              <w:rPr>
                <w:color w:val="000000"/>
                <w:sz w:val="24"/>
              </w:rPr>
              <w:t>2013</w:t>
            </w:r>
            <w:r>
              <w:rPr>
                <w:color w:val="000000"/>
                <w:sz w:val="24"/>
              </w:rPr>
              <w:t>年</w:t>
            </w:r>
          </w:p>
        </w:tc>
        <w:tc>
          <w:tcPr>
            <w:tcW w:w="1378" w:type="dxa"/>
            <w:vAlign w:val="center"/>
          </w:tcPr>
          <w:p w:rsidR="00EE2500" w:rsidRDefault="002D12C8">
            <w:pPr>
              <w:jc w:val="right"/>
            </w:pPr>
            <w:r>
              <w:rPr>
                <w:color w:val="000000"/>
                <w:sz w:val="24"/>
              </w:rPr>
              <w:t>0.060</w:t>
            </w:r>
          </w:p>
        </w:tc>
        <w:tc>
          <w:tcPr>
            <w:tcW w:w="1839" w:type="dxa"/>
            <w:vAlign w:val="center"/>
          </w:tcPr>
          <w:p w:rsidR="00EE2500" w:rsidRDefault="002D12C8">
            <w:pPr>
              <w:jc w:val="right"/>
            </w:pPr>
            <w:r>
              <w:rPr>
                <w:color w:val="000000"/>
                <w:sz w:val="24"/>
              </w:rPr>
              <w:t>4,554,570.36</w:t>
            </w:r>
          </w:p>
        </w:tc>
        <w:tc>
          <w:tcPr>
            <w:tcW w:w="1950" w:type="dxa"/>
            <w:vAlign w:val="center"/>
          </w:tcPr>
          <w:p w:rsidR="00EE2500" w:rsidRDefault="002D12C8">
            <w:pPr>
              <w:jc w:val="right"/>
            </w:pPr>
            <w:r>
              <w:rPr>
                <w:color w:val="000000"/>
                <w:sz w:val="24"/>
              </w:rPr>
              <w:t>81,190.18</w:t>
            </w:r>
          </w:p>
        </w:tc>
        <w:tc>
          <w:tcPr>
            <w:tcW w:w="1894" w:type="dxa"/>
            <w:vAlign w:val="center"/>
          </w:tcPr>
          <w:p w:rsidR="00EE2500" w:rsidRDefault="002D12C8">
            <w:pPr>
              <w:jc w:val="right"/>
            </w:pPr>
            <w:r>
              <w:rPr>
                <w:color w:val="000000"/>
                <w:sz w:val="24"/>
              </w:rPr>
              <w:t>4,635,760.54</w:t>
            </w:r>
          </w:p>
        </w:tc>
        <w:tc>
          <w:tcPr>
            <w:tcW w:w="1068" w:type="dxa"/>
            <w:vAlign w:val="center"/>
          </w:tcPr>
          <w:p w:rsidR="00EE2500" w:rsidRDefault="002D12C8">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0.450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11,384,263.45</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409,604.96</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11,793,868.41</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交银双轮动债券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EE2500">
        <w:trPr>
          <w:jc w:val="center"/>
        </w:trPr>
        <w:tc>
          <w:tcPr>
            <w:tcW w:w="1157" w:type="dxa"/>
            <w:vAlign w:val="center"/>
          </w:tcPr>
          <w:p w:rsidR="00EE2500" w:rsidRDefault="002D12C8">
            <w:pPr>
              <w:jc w:val="center"/>
            </w:pPr>
            <w:r>
              <w:rPr>
                <w:color w:val="000000"/>
                <w:sz w:val="24"/>
              </w:rPr>
              <w:t>2014</w:t>
            </w:r>
            <w:r>
              <w:rPr>
                <w:color w:val="000000"/>
                <w:sz w:val="24"/>
              </w:rPr>
              <w:t>年</w:t>
            </w:r>
          </w:p>
        </w:tc>
        <w:tc>
          <w:tcPr>
            <w:tcW w:w="1378" w:type="dxa"/>
            <w:vAlign w:val="center"/>
          </w:tcPr>
          <w:p w:rsidR="00EE2500" w:rsidRDefault="002D12C8">
            <w:pPr>
              <w:jc w:val="right"/>
            </w:pPr>
            <w:r>
              <w:rPr>
                <w:color w:val="000000"/>
                <w:sz w:val="24"/>
              </w:rPr>
              <w:t>0.360</w:t>
            </w:r>
          </w:p>
        </w:tc>
        <w:tc>
          <w:tcPr>
            <w:tcW w:w="1839" w:type="dxa"/>
            <w:vAlign w:val="center"/>
          </w:tcPr>
          <w:p w:rsidR="00EE2500" w:rsidRDefault="002D12C8">
            <w:pPr>
              <w:jc w:val="right"/>
            </w:pPr>
            <w:r>
              <w:rPr>
                <w:color w:val="000000"/>
                <w:sz w:val="24"/>
              </w:rPr>
              <w:t>6,471,504.21</w:t>
            </w:r>
          </w:p>
        </w:tc>
        <w:tc>
          <w:tcPr>
            <w:tcW w:w="1950" w:type="dxa"/>
            <w:vAlign w:val="center"/>
          </w:tcPr>
          <w:p w:rsidR="00EE2500" w:rsidRDefault="002D12C8">
            <w:pPr>
              <w:jc w:val="right"/>
            </w:pPr>
            <w:r>
              <w:rPr>
                <w:color w:val="000000"/>
                <w:sz w:val="24"/>
              </w:rPr>
              <w:t>78,181.39</w:t>
            </w:r>
          </w:p>
        </w:tc>
        <w:tc>
          <w:tcPr>
            <w:tcW w:w="1894" w:type="dxa"/>
            <w:vAlign w:val="center"/>
          </w:tcPr>
          <w:p w:rsidR="00EE2500" w:rsidRDefault="002D12C8">
            <w:pPr>
              <w:jc w:val="right"/>
            </w:pPr>
            <w:r>
              <w:rPr>
                <w:color w:val="000000"/>
                <w:sz w:val="24"/>
              </w:rPr>
              <w:t>6,549,685.60</w:t>
            </w:r>
          </w:p>
        </w:tc>
        <w:tc>
          <w:tcPr>
            <w:tcW w:w="1068" w:type="dxa"/>
            <w:vAlign w:val="center"/>
          </w:tcPr>
          <w:p w:rsidR="00EE2500" w:rsidRDefault="002D12C8">
            <w:pPr>
              <w:jc w:val="left"/>
            </w:pPr>
            <w:r>
              <w:rPr>
                <w:color w:val="000000"/>
                <w:sz w:val="24"/>
              </w:rPr>
              <w:t>-</w:t>
            </w:r>
          </w:p>
        </w:tc>
      </w:tr>
      <w:tr w:rsidR="00EE2500">
        <w:trPr>
          <w:jc w:val="center"/>
        </w:trPr>
        <w:tc>
          <w:tcPr>
            <w:tcW w:w="1157" w:type="dxa"/>
            <w:vAlign w:val="center"/>
          </w:tcPr>
          <w:p w:rsidR="00EE2500" w:rsidRDefault="002D12C8">
            <w:pPr>
              <w:jc w:val="center"/>
            </w:pPr>
            <w:r>
              <w:rPr>
                <w:color w:val="000000"/>
                <w:sz w:val="24"/>
              </w:rPr>
              <w:t>2013</w:t>
            </w:r>
            <w:r>
              <w:rPr>
                <w:color w:val="000000"/>
                <w:sz w:val="24"/>
              </w:rPr>
              <w:t>年</w:t>
            </w:r>
          </w:p>
        </w:tc>
        <w:tc>
          <w:tcPr>
            <w:tcW w:w="1378" w:type="dxa"/>
            <w:vAlign w:val="center"/>
          </w:tcPr>
          <w:p w:rsidR="00EE2500" w:rsidRDefault="002D12C8">
            <w:pPr>
              <w:jc w:val="right"/>
            </w:pPr>
            <w:r>
              <w:rPr>
                <w:color w:val="000000"/>
                <w:sz w:val="24"/>
              </w:rPr>
              <w:t>0.060</w:t>
            </w:r>
          </w:p>
        </w:tc>
        <w:tc>
          <w:tcPr>
            <w:tcW w:w="1839" w:type="dxa"/>
            <w:vAlign w:val="center"/>
          </w:tcPr>
          <w:p w:rsidR="00EE2500" w:rsidRDefault="002D12C8">
            <w:pPr>
              <w:jc w:val="right"/>
            </w:pPr>
            <w:r>
              <w:rPr>
                <w:color w:val="000000"/>
                <w:sz w:val="24"/>
              </w:rPr>
              <w:t>1,110,313.72</w:t>
            </w:r>
          </w:p>
        </w:tc>
        <w:tc>
          <w:tcPr>
            <w:tcW w:w="1950" w:type="dxa"/>
            <w:vAlign w:val="center"/>
          </w:tcPr>
          <w:p w:rsidR="00EE2500" w:rsidRDefault="002D12C8">
            <w:pPr>
              <w:jc w:val="right"/>
            </w:pPr>
            <w:r>
              <w:rPr>
                <w:color w:val="000000"/>
                <w:sz w:val="24"/>
              </w:rPr>
              <w:t>14,862.51</w:t>
            </w:r>
          </w:p>
        </w:tc>
        <w:tc>
          <w:tcPr>
            <w:tcW w:w="1894" w:type="dxa"/>
            <w:vAlign w:val="center"/>
          </w:tcPr>
          <w:p w:rsidR="00EE2500" w:rsidRDefault="002D12C8">
            <w:pPr>
              <w:jc w:val="right"/>
            </w:pPr>
            <w:r>
              <w:rPr>
                <w:color w:val="000000"/>
                <w:sz w:val="24"/>
              </w:rPr>
              <w:t>1,125,176.23</w:t>
            </w:r>
          </w:p>
        </w:tc>
        <w:tc>
          <w:tcPr>
            <w:tcW w:w="1068" w:type="dxa"/>
            <w:vAlign w:val="center"/>
          </w:tcPr>
          <w:p w:rsidR="00EE2500" w:rsidRDefault="002D12C8">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0.420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7,581,817.93</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93,043.90</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7,674,861.83</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BF5330">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5249572"/>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572D92" w:rsidRDefault="001A59F9" w:rsidP="00572D92">
      <w:pPr>
        <w:pStyle w:val="20"/>
        <w:spacing w:before="29" w:after="0" w:line="288" w:lineRule="auto"/>
        <w:rPr>
          <w:rFonts w:ascii="Times New Roman" w:hAnsi="Times New Roman"/>
          <w:kern w:val="0"/>
          <w:szCs w:val="24"/>
        </w:rPr>
      </w:pPr>
      <w:bookmarkStart w:id="42" w:name="_Toc361324855"/>
      <w:bookmarkStart w:id="43" w:name="_Toc415249573"/>
      <w:r w:rsidRPr="00572D92">
        <w:rPr>
          <w:rFonts w:ascii="Times New Roman" w:hAnsi="Times New Roman"/>
          <w:kern w:val="0"/>
          <w:szCs w:val="24"/>
        </w:rPr>
        <w:t xml:space="preserve">4.1 </w:t>
      </w:r>
      <w:r w:rsidRPr="00572D92">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0067271C" w:rsidRPr="007F57C2">
        <w:rPr>
          <w:rFonts w:eastAsiaTheme="minorEastAsia" w:hint="eastAsia"/>
          <w:b/>
          <w:sz w:val="24"/>
        </w:rPr>
        <w:t xml:space="preserve"> </w:t>
      </w:r>
      <w:r w:rsidRPr="007F57C2">
        <w:rPr>
          <w:rFonts w:eastAsiaTheme="minorEastAsia" w:hint="eastAsia"/>
          <w:b/>
          <w:sz w:val="24"/>
        </w:rPr>
        <w:t>基金管理人及其管理基金的经验</w:t>
      </w:r>
    </w:p>
    <w:p w:rsidR="00EE2500" w:rsidRDefault="002D12C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37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0067271C" w:rsidRPr="007F57C2">
        <w:rPr>
          <w:rFonts w:eastAsiaTheme="minorEastAsia" w:hint="eastAsia"/>
          <w:b/>
          <w:sz w:val="24"/>
        </w:rPr>
        <w:t xml:space="preserve"> </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EE2500">
        <w:tc>
          <w:tcPr>
            <w:tcW w:w="1276" w:type="dxa"/>
            <w:vAlign w:val="center"/>
          </w:tcPr>
          <w:p w:rsidR="00EE2500" w:rsidRDefault="002D12C8">
            <w:pPr>
              <w:jc w:val="center"/>
            </w:pPr>
            <w:r>
              <w:rPr>
                <w:color w:val="000000"/>
                <w:sz w:val="24"/>
              </w:rPr>
              <w:t>胡军华</w:t>
            </w:r>
          </w:p>
        </w:tc>
        <w:tc>
          <w:tcPr>
            <w:tcW w:w="1134" w:type="dxa"/>
            <w:vAlign w:val="center"/>
          </w:tcPr>
          <w:p w:rsidR="00EE2500" w:rsidRDefault="002D12C8">
            <w:pPr>
              <w:jc w:val="center"/>
            </w:pPr>
            <w:r>
              <w:rPr>
                <w:color w:val="000000"/>
                <w:sz w:val="24"/>
              </w:rPr>
              <w:t>本基金、交银纯债债券发起、交银理财</w:t>
            </w:r>
            <w:r>
              <w:rPr>
                <w:color w:val="000000"/>
                <w:sz w:val="24"/>
              </w:rPr>
              <w:t>60</w:t>
            </w:r>
            <w:r>
              <w:rPr>
                <w:color w:val="000000"/>
                <w:sz w:val="24"/>
              </w:rPr>
              <w:t>天债券的基金经理，公司固定收益部总经理</w:t>
            </w:r>
          </w:p>
        </w:tc>
        <w:tc>
          <w:tcPr>
            <w:tcW w:w="1418" w:type="dxa"/>
            <w:vAlign w:val="center"/>
          </w:tcPr>
          <w:p w:rsidR="00EE2500" w:rsidRDefault="002D12C8">
            <w:pPr>
              <w:jc w:val="center"/>
            </w:pPr>
            <w:r>
              <w:rPr>
                <w:color w:val="000000"/>
                <w:sz w:val="24"/>
              </w:rPr>
              <w:t>2013-04-18</w:t>
            </w:r>
          </w:p>
        </w:tc>
        <w:tc>
          <w:tcPr>
            <w:tcW w:w="1275" w:type="dxa"/>
            <w:vAlign w:val="center"/>
          </w:tcPr>
          <w:p w:rsidR="00EE2500" w:rsidRDefault="002D12C8">
            <w:pPr>
              <w:jc w:val="center"/>
            </w:pPr>
            <w:r>
              <w:rPr>
                <w:color w:val="000000"/>
                <w:sz w:val="24"/>
              </w:rPr>
              <w:t>2014-03-31</w:t>
            </w:r>
          </w:p>
        </w:tc>
        <w:tc>
          <w:tcPr>
            <w:tcW w:w="993" w:type="dxa"/>
            <w:vAlign w:val="center"/>
          </w:tcPr>
          <w:p w:rsidR="00EE2500" w:rsidRDefault="002D12C8">
            <w:pPr>
              <w:jc w:val="center"/>
            </w:pPr>
            <w:r>
              <w:rPr>
                <w:color w:val="000000"/>
                <w:sz w:val="24"/>
              </w:rPr>
              <w:t>22</w:t>
            </w:r>
            <w:r>
              <w:rPr>
                <w:color w:val="000000"/>
                <w:sz w:val="24"/>
              </w:rPr>
              <w:t>年</w:t>
            </w:r>
          </w:p>
        </w:tc>
        <w:tc>
          <w:tcPr>
            <w:tcW w:w="2902" w:type="dxa"/>
            <w:vAlign w:val="center"/>
          </w:tcPr>
          <w:p w:rsidR="00EE2500" w:rsidRDefault="002D12C8">
            <w:r>
              <w:rPr>
                <w:color w:val="000000"/>
                <w:sz w:val="24"/>
              </w:rPr>
              <w:t>胡军华女士，中国人民大学经济学硕士。历任中国经济开发信托投资公司证券业务总部研究部副总经理，华鑫证券有限公司深圳营业部副总经理，原南方证券有限公司债券业务总部投资经理，招商基金管理有限公司固定收益部总监、基金经理，瑞银证券资产管理部</w:t>
            </w:r>
            <w:r>
              <w:rPr>
                <w:color w:val="000000"/>
                <w:sz w:val="24"/>
              </w:rPr>
              <w:t>/</w:t>
            </w:r>
            <w:r>
              <w:rPr>
                <w:color w:val="000000"/>
                <w:sz w:val="24"/>
              </w:rPr>
              <w:t>财富管理部董事、高级投资组合经理。其中</w:t>
            </w:r>
            <w:r>
              <w:rPr>
                <w:color w:val="000000"/>
                <w:sz w:val="24"/>
              </w:rPr>
              <w:t>2005</w:t>
            </w:r>
            <w:r>
              <w:rPr>
                <w:color w:val="000000"/>
                <w:sz w:val="24"/>
              </w:rPr>
              <w:t>年</w:t>
            </w:r>
            <w:r>
              <w:rPr>
                <w:color w:val="000000"/>
                <w:sz w:val="24"/>
              </w:rPr>
              <w:t>5</w:t>
            </w:r>
            <w:r>
              <w:rPr>
                <w:color w:val="000000"/>
                <w:sz w:val="24"/>
              </w:rPr>
              <w:t>月至</w:t>
            </w:r>
            <w:r>
              <w:rPr>
                <w:color w:val="000000"/>
                <w:sz w:val="24"/>
              </w:rPr>
              <w:t>2006</w:t>
            </w:r>
            <w:r>
              <w:rPr>
                <w:color w:val="000000"/>
                <w:sz w:val="24"/>
              </w:rPr>
              <w:t>年</w:t>
            </w:r>
            <w:r>
              <w:rPr>
                <w:color w:val="000000"/>
                <w:sz w:val="24"/>
              </w:rPr>
              <w:t>5</w:t>
            </w:r>
            <w:r>
              <w:rPr>
                <w:color w:val="000000"/>
                <w:sz w:val="24"/>
              </w:rPr>
              <w:t>月担任招商现金增值开放式证券投资基金基金经理，</w:t>
            </w:r>
            <w:r>
              <w:rPr>
                <w:color w:val="000000"/>
                <w:sz w:val="24"/>
              </w:rPr>
              <w:t>2005</w:t>
            </w:r>
            <w:r>
              <w:rPr>
                <w:color w:val="000000"/>
                <w:sz w:val="24"/>
              </w:rPr>
              <w:t>年</w:t>
            </w:r>
            <w:r>
              <w:rPr>
                <w:color w:val="000000"/>
                <w:sz w:val="24"/>
              </w:rPr>
              <w:t>8</w:t>
            </w:r>
            <w:r>
              <w:rPr>
                <w:color w:val="000000"/>
                <w:sz w:val="24"/>
              </w:rPr>
              <w:t>月至</w:t>
            </w:r>
            <w:r>
              <w:rPr>
                <w:color w:val="000000"/>
                <w:sz w:val="24"/>
              </w:rPr>
              <w:t>2008</w:t>
            </w:r>
            <w:r>
              <w:rPr>
                <w:color w:val="000000"/>
                <w:sz w:val="24"/>
              </w:rPr>
              <w:t>年</w:t>
            </w:r>
            <w:r>
              <w:rPr>
                <w:color w:val="000000"/>
                <w:sz w:val="24"/>
              </w:rPr>
              <w:t>12</w:t>
            </w:r>
            <w:r>
              <w:rPr>
                <w:color w:val="000000"/>
                <w:sz w:val="24"/>
              </w:rPr>
              <w:t>月担任招商安泰系列证券投资基金基金经理，</w:t>
            </w:r>
            <w:r>
              <w:rPr>
                <w:color w:val="000000"/>
                <w:sz w:val="24"/>
              </w:rPr>
              <w:t>2006</w:t>
            </w:r>
            <w:r>
              <w:rPr>
                <w:color w:val="000000"/>
                <w:sz w:val="24"/>
              </w:rPr>
              <w:t>年</w:t>
            </w:r>
            <w:r>
              <w:rPr>
                <w:color w:val="000000"/>
                <w:sz w:val="24"/>
              </w:rPr>
              <w:t>7</w:t>
            </w:r>
            <w:r>
              <w:rPr>
                <w:color w:val="000000"/>
                <w:sz w:val="24"/>
              </w:rPr>
              <w:t>月至</w:t>
            </w:r>
            <w:r>
              <w:rPr>
                <w:color w:val="000000"/>
                <w:sz w:val="24"/>
              </w:rPr>
              <w:t>2008</w:t>
            </w:r>
            <w:r>
              <w:rPr>
                <w:color w:val="000000"/>
                <w:sz w:val="24"/>
              </w:rPr>
              <w:t>年</w:t>
            </w:r>
            <w:r>
              <w:rPr>
                <w:color w:val="000000"/>
                <w:sz w:val="24"/>
              </w:rPr>
              <w:t>12</w:t>
            </w:r>
            <w:r>
              <w:rPr>
                <w:color w:val="000000"/>
                <w:sz w:val="24"/>
              </w:rPr>
              <w:t>月担任招商安本增利债券型证券投资基金基金经理。</w:t>
            </w:r>
            <w:r>
              <w:rPr>
                <w:color w:val="000000"/>
                <w:sz w:val="24"/>
              </w:rPr>
              <w:t>2012</w:t>
            </w:r>
            <w:r>
              <w:rPr>
                <w:color w:val="000000"/>
                <w:sz w:val="24"/>
              </w:rPr>
              <w:t>年加入交银施罗德基金管理有限公司，</w:t>
            </w:r>
            <w:r>
              <w:rPr>
                <w:color w:val="000000"/>
                <w:sz w:val="24"/>
              </w:rPr>
              <w:t>2012</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日担任交银施罗德纯债债券型发起式证券投资基金基金经理，</w:t>
            </w:r>
            <w:r>
              <w:rPr>
                <w:color w:val="000000"/>
                <w:sz w:val="24"/>
              </w:rPr>
              <w:t>2013</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日担任交银施罗德理财</w:t>
            </w:r>
            <w:r>
              <w:rPr>
                <w:color w:val="000000"/>
                <w:sz w:val="24"/>
              </w:rPr>
              <w:t>60</w:t>
            </w:r>
            <w:r>
              <w:rPr>
                <w:color w:val="000000"/>
                <w:sz w:val="24"/>
              </w:rPr>
              <w:t>天债券型证券投资基金基金经理。</w:t>
            </w:r>
          </w:p>
        </w:tc>
      </w:tr>
      <w:tr w:rsidR="00EE2500">
        <w:tc>
          <w:tcPr>
            <w:tcW w:w="1276" w:type="dxa"/>
            <w:vAlign w:val="center"/>
          </w:tcPr>
          <w:p w:rsidR="00EE2500" w:rsidRDefault="002D12C8">
            <w:pPr>
              <w:jc w:val="center"/>
            </w:pPr>
            <w:r>
              <w:rPr>
                <w:color w:val="000000"/>
                <w:sz w:val="24"/>
              </w:rPr>
              <w:t>赵凌琦</w:t>
            </w:r>
          </w:p>
        </w:tc>
        <w:tc>
          <w:tcPr>
            <w:tcW w:w="1134" w:type="dxa"/>
            <w:vAlign w:val="center"/>
          </w:tcPr>
          <w:p w:rsidR="00EE2500" w:rsidRDefault="002D12C8">
            <w:pPr>
              <w:jc w:val="center"/>
            </w:pPr>
            <w:r>
              <w:rPr>
                <w:color w:val="000000"/>
                <w:sz w:val="24"/>
              </w:rPr>
              <w:t>本基金、交银理财</w:t>
            </w:r>
            <w:r>
              <w:rPr>
                <w:color w:val="000000"/>
                <w:sz w:val="24"/>
              </w:rPr>
              <w:t>60</w:t>
            </w:r>
            <w:r>
              <w:rPr>
                <w:color w:val="000000"/>
                <w:sz w:val="24"/>
              </w:rPr>
              <w:t>天债券、交银定期支付月月丰债券、交银强化回报债券、交银丰盈收益债券的基金经理，公司固定收益部副总经理</w:t>
            </w:r>
          </w:p>
        </w:tc>
        <w:tc>
          <w:tcPr>
            <w:tcW w:w="1418" w:type="dxa"/>
            <w:vAlign w:val="center"/>
          </w:tcPr>
          <w:p w:rsidR="00EE2500" w:rsidRDefault="002D12C8">
            <w:pPr>
              <w:jc w:val="center"/>
            </w:pPr>
            <w:r>
              <w:rPr>
                <w:color w:val="000000"/>
                <w:sz w:val="24"/>
              </w:rPr>
              <w:t>2014-03-31</w:t>
            </w:r>
          </w:p>
        </w:tc>
        <w:tc>
          <w:tcPr>
            <w:tcW w:w="1275" w:type="dxa"/>
            <w:vAlign w:val="center"/>
          </w:tcPr>
          <w:p w:rsidR="00EE2500" w:rsidRDefault="002D12C8">
            <w:pPr>
              <w:jc w:val="center"/>
            </w:pPr>
            <w:r>
              <w:rPr>
                <w:color w:val="000000"/>
                <w:sz w:val="24"/>
              </w:rPr>
              <w:t>-</w:t>
            </w:r>
          </w:p>
        </w:tc>
        <w:tc>
          <w:tcPr>
            <w:tcW w:w="993" w:type="dxa"/>
            <w:vAlign w:val="center"/>
          </w:tcPr>
          <w:p w:rsidR="00EE2500" w:rsidRDefault="002D12C8">
            <w:pPr>
              <w:jc w:val="center"/>
            </w:pPr>
            <w:r>
              <w:rPr>
                <w:color w:val="000000"/>
                <w:sz w:val="24"/>
              </w:rPr>
              <w:t>1</w:t>
            </w:r>
            <w:r>
              <w:rPr>
                <w:color w:val="000000"/>
                <w:sz w:val="24"/>
              </w:rPr>
              <w:t>年</w:t>
            </w:r>
          </w:p>
        </w:tc>
        <w:tc>
          <w:tcPr>
            <w:tcW w:w="2902" w:type="dxa"/>
            <w:vAlign w:val="center"/>
          </w:tcPr>
          <w:p w:rsidR="00EE2500" w:rsidRDefault="002D12C8">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EE2500">
        <w:tc>
          <w:tcPr>
            <w:tcW w:w="1276" w:type="dxa"/>
            <w:vAlign w:val="center"/>
          </w:tcPr>
          <w:p w:rsidR="00EE2500" w:rsidRDefault="002D12C8">
            <w:pPr>
              <w:jc w:val="center"/>
            </w:pPr>
            <w:r>
              <w:rPr>
                <w:color w:val="000000"/>
                <w:sz w:val="24"/>
              </w:rPr>
              <w:t>孙超</w:t>
            </w:r>
          </w:p>
        </w:tc>
        <w:tc>
          <w:tcPr>
            <w:tcW w:w="1134" w:type="dxa"/>
            <w:vAlign w:val="center"/>
          </w:tcPr>
          <w:p w:rsidR="00EE2500" w:rsidRDefault="002D12C8">
            <w:pPr>
              <w:jc w:val="center"/>
            </w:pPr>
            <w:r>
              <w:rPr>
                <w:color w:val="000000"/>
                <w:sz w:val="24"/>
              </w:rPr>
              <w:t>本基金、交银理财</w:t>
            </w:r>
            <w:r>
              <w:rPr>
                <w:color w:val="000000"/>
                <w:sz w:val="24"/>
              </w:rPr>
              <w:t>60</w:t>
            </w:r>
            <w:r>
              <w:rPr>
                <w:color w:val="000000"/>
                <w:sz w:val="24"/>
              </w:rPr>
              <w:t>天债券、交银定期支付月月丰债券、交银强化回报债券、交银丰润收益债券的基金经理</w:t>
            </w:r>
          </w:p>
        </w:tc>
        <w:tc>
          <w:tcPr>
            <w:tcW w:w="1418" w:type="dxa"/>
            <w:vAlign w:val="center"/>
          </w:tcPr>
          <w:p w:rsidR="00EE2500" w:rsidRDefault="002D12C8">
            <w:pPr>
              <w:jc w:val="center"/>
            </w:pPr>
            <w:r>
              <w:rPr>
                <w:color w:val="000000"/>
                <w:sz w:val="24"/>
              </w:rPr>
              <w:t>2014-08-26</w:t>
            </w:r>
          </w:p>
        </w:tc>
        <w:tc>
          <w:tcPr>
            <w:tcW w:w="1275" w:type="dxa"/>
            <w:vAlign w:val="center"/>
          </w:tcPr>
          <w:p w:rsidR="00EE2500" w:rsidRDefault="002D12C8">
            <w:pPr>
              <w:jc w:val="center"/>
            </w:pPr>
            <w:r>
              <w:rPr>
                <w:color w:val="000000"/>
                <w:sz w:val="24"/>
              </w:rPr>
              <w:t>-</w:t>
            </w:r>
          </w:p>
        </w:tc>
        <w:tc>
          <w:tcPr>
            <w:tcW w:w="993" w:type="dxa"/>
            <w:vAlign w:val="center"/>
          </w:tcPr>
          <w:p w:rsidR="00EE2500" w:rsidRDefault="002D12C8">
            <w:pPr>
              <w:jc w:val="center"/>
            </w:pPr>
            <w:r>
              <w:rPr>
                <w:color w:val="000000"/>
                <w:sz w:val="24"/>
              </w:rPr>
              <w:t>3</w:t>
            </w:r>
            <w:r>
              <w:rPr>
                <w:color w:val="000000"/>
                <w:sz w:val="24"/>
              </w:rPr>
              <w:t>年</w:t>
            </w:r>
          </w:p>
        </w:tc>
        <w:tc>
          <w:tcPr>
            <w:tcW w:w="2902" w:type="dxa"/>
            <w:vAlign w:val="center"/>
          </w:tcPr>
          <w:p w:rsidR="00EE2500" w:rsidRDefault="002D12C8">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年加入交银施罗德基金管理有限公司，历任基金经理助理（其中于</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25</w:t>
            </w:r>
            <w:r>
              <w:rPr>
                <w:color w:val="000000"/>
                <w:sz w:val="24"/>
              </w:rPr>
              <w:t>日任本基金基金经理助理）。</w:t>
            </w:r>
          </w:p>
        </w:tc>
      </w:tr>
      <w:tr w:rsidR="00EE2500">
        <w:tc>
          <w:tcPr>
            <w:tcW w:w="1276" w:type="dxa"/>
            <w:vAlign w:val="center"/>
          </w:tcPr>
          <w:p w:rsidR="00EE2500" w:rsidRDefault="002D12C8">
            <w:pPr>
              <w:jc w:val="center"/>
            </w:pPr>
            <w:r>
              <w:rPr>
                <w:color w:val="000000"/>
                <w:sz w:val="24"/>
              </w:rPr>
              <w:t>吕一楠</w:t>
            </w:r>
          </w:p>
        </w:tc>
        <w:tc>
          <w:tcPr>
            <w:tcW w:w="1134" w:type="dxa"/>
            <w:vAlign w:val="center"/>
          </w:tcPr>
          <w:p w:rsidR="00EE2500" w:rsidRDefault="002D12C8">
            <w:pPr>
              <w:jc w:val="center"/>
            </w:pPr>
            <w:r>
              <w:rPr>
                <w:color w:val="000000"/>
                <w:sz w:val="24"/>
              </w:rPr>
              <w:t>本基金、交银理财</w:t>
            </w:r>
            <w:r>
              <w:rPr>
                <w:color w:val="000000"/>
                <w:sz w:val="24"/>
              </w:rPr>
              <w:t>60</w:t>
            </w:r>
            <w:r>
              <w:rPr>
                <w:color w:val="000000"/>
                <w:sz w:val="24"/>
              </w:rPr>
              <w:t>天债券、交银定期支付月月丰债券、交银强化回报债券、交银丰盈收益债券的基金经理助理</w:t>
            </w:r>
          </w:p>
        </w:tc>
        <w:tc>
          <w:tcPr>
            <w:tcW w:w="1418" w:type="dxa"/>
            <w:vAlign w:val="center"/>
          </w:tcPr>
          <w:p w:rsidR="00EE2500" w:rsidRDefault="002D12C8">
            <w:pPr>
              <w:jc w:val="center"/>
            </w:pPr>
            <w:r>
              <w:rPr>
                <w:color w:val="000000"/>
                <w:sz w:val="24"/>
              </w:rPr>
              <w:t>2014-08-18</w:t>
            </w:r>
          </w:p>
        </w:tc>
        <w:tc>
          <w:tcPr>
            <w:tcW w:w="1275" w:type="dxa"/>
            <w:vAlign w:val="center"/>
          </w:tcPr>
          <w:p w:rsidR="00EE2500" w:rsidRDefault="002D12C8">
            <w:pPr>
              <w:jc w:val="center"/>
            </w:pPr>
            <w:r>
              <w:rPr>
                <w:color w:val="000000"/>
                <w:sz w:val="24"/>
              </w:rPr>
              <w:t>-</w:t>
            </w:r>
          </w:p>
        </w:tc>
        <w:tc>
          <w:tcPr>
            <w:tcW w:w="993" w:type="dxa"/>
            <w:vAlign w:val="center"/>
          </w:tcPr>
          <w:p w:rsidR="00EE2500" w:rsidRDefault="002D12C8">
            <w:pPr>
              <w:jc w:val="center"/>
            </w:pPr>
            <w:r>
              <w:rPr>
                <w:color w:val="000000"/>
                <w:sz w:val="24"/>
              </w:rPr>
              <w:t>4</w:t>
            </w:r>
            <w:r>
              <w:rPr>
                <w:color w:val="000000"/>
                <w:sz w:val="24"/>
              </w:rPr>
              <w:t>年</w:t>
            </w:r>
          </w:p>
        </w:tc>
        <w:tc>
          <w:tcPr>
            <w:tcW w:w="2902" w:type="dxa"/>
            <w:vAlign w:val="center"/>
          </w:tcPr>
          <w:p w:rsidR="00EE2500" w:rsidRDefault="002D12C8">
            <w:r>
              <w:rPr>
                <w:color w:val="000000"/>
                <w:sz w:val="24"/>
              </w:rPr>
              <w:t>吕一楠先生，澳洲新南威尔士大学统计学硕士和精算学硕士。历任大新保险服务有限公司（香港）投资分析师，中国人寿养老保险公司投资管理中心组合经理。</w:t>
            </w:r>
            <w:r>
              <w:rPr>
                <w:color w:val="000000"/>
                <w:sz w:val="24"/>
              </w:rPr>
              <w:t>2013</w:t>
            </w:r>
            <w:r>
              <w:rPr>
                <w:color w:val="000000"/>
                <w:sz w:val="24"/>
              </w:rPr>
              <w:t>年</w:t>
            </w:r>
            <w:r>
              <w:rPr>
                <w:color w:val="000000"/>
                <w:sz w:val="24"/>
              </w:rPr>
              <w:t>7</w:t>
            </w:r>
            <w:r>
              <w:rPr>
                <w:color w:val="000000"/>
                <w:sz w:val="24"/>
              </w:rPr>
              <w:t>月加入交银施罗德基金管理有限公司。</w:t>
            </w:r>
          </w:p>
        </w:tc>
      </w:tr>
      <w:tr w:rsidR="00EE2500">
        <w:tc>
          <w:tcPr>
            <w:tcW w:w="1276" w:type="dxa"/>
            <w:vAlign w:val="center"/>
          </w:tcPr>
          <w:p w:rsidR="00EE2500" w:rsidRDefault="002D12C8">
            <w:pPr>
              <w:jc w:val="center"/>
            </w:pPr>
            <w:r>
              <w:rPr>
                <w:color w:val="000000"/>
                <w:sz w:val="24"/>
              </w:rPr>
              <w:t>张士扬</w:t>
            </w:r>
          </w:p>
        </w:tc>
        <w:tc>
          <w:tcPr>
            <w:tcW w:w="1134" w:type="dxa"/>
            <w:vAlign w:val="center"/>
          </w:tcPr>
          <w:p w:rsidR="00EE2500" w:rsidRDefault="002D12C8">
            <w:pPr>
              <w:jc w:val="center"/>
            </w:pPr>
            <w:r>
              <w:rPr>
                <w:color w:val="000000"/>
                <w:sz w:val="24"/>
              </w:rPr>
              <w:t>本基金、交银施罗德定期支付月月丰债券型证券投资基金的基金经理助理</w:t>
            </w:r>
          </w:p>
        </w:tc>
        <w:tc>
          <w:tcPr>
            <w:tcW w:w="1418" w:type="dxa"/>
            <w:vAlign w:val="center"/>
          </w:tcPr>
          <w:p w:rsidR="00EE2500" w:rsidRDefault="002D12C8">
            <w:pPr>
              <w:jc w:val="center"/>
            </w:pPr>
            <w:r>
              <w:rPr>
                <w:color w:val="000000"/>
                <w:sz w:val="24"/>
              </w:rPr>
              <w:t>2014-07-01</w:t>
            </w:r>
          </w:p>
        </w:tc>
        <w:tc>
          <w:tcPr>
            <w:tcW w:w="1275" w:type="dxa"/>
            <w:vAlign w:val="center"/>
          </w:tcPr>
          <w:p w:rsidR="00EE2500" w:rsidRDefault="002D12C8">
            <w:pPr>
              <w:jc w:val="center"/>
            </w:pPr>
            <w:r>
              <w:rPr>
                <w:color w:val="000000"/>
                <w:sz w:val="24"/>
              </w:rPr>
              <w:t>2014-08-31</w:t>
            </w:r>
          </w:p>
        </w:tc>
        <w:tc>
          <w:tcPr>
            <w:tcW w:w="993" w:type="dxa"/>
            <w:vAlign w:val="center"/>
          </w:tcPr>
          <w:p w:rsidR="00EE2500" w:rsidRDefault="002D12C8">
            <w:pPr>
              <w:jc w:val="center"/>
            </w:pPr>
            <w:r>
              <w:rPr>
                <w:color w:val="000000"/>
                <w:sz w:val="24"/>
              </w:rPr>
              <w:t>3</w:t>
            </w:r>
            <w:r>
              <w:rPr>
                <w:color w:val="000000"/>
                <w:sz w:val="24"/>
              </w:rPr>
              <w:t>年</w:t>
            </w:r>
          </w:p>
        </w:tc>
        <w:tc>
          <w:tcPr>
            <w:tcW w:w="2902" w:type="dxa"/>
            <w:vAlign w:val="center"/>
          </w:tcPr>
          <w:p w:rsidR="00EE2500" w:rsidRDefault="002D12C8">
            <w:r>
              <w:rPr>
                <w:color w:val="000000"/>
                <w:sz w:val="24"/>
              </w:rPr>
              <w:t>张士扬先生，清华大学物理系博士。历任深圳市戴毅成信息咨询有限公司咨询顾问、中诚信国际信用评级有限责任公司项目经理、分析师。</w:t>
            </w:r>
            <w:r>
              <w:rPr>
                <w:color w:val="000000"/>
                <w:sz w:val="24"/>
              </w:rPr>
              <w:t>2012</w:t>
            </w:r>
            <w:r>
              <w:rPr>
                <w:color w:val="000000"/>
                <w:sz w:val="24"/>
              </w:rPr>
              <w:t>年</w:t>
            </w:r>
            <w:r>
              <w:rPr>
                <w:color w:val="000000"/>
                <w:sz w:val="24"/>
              </w:rPr>
              <w:t>9</w:t>
            </w:r>
            <w:r>
              <w:rPr>
                <w:color w:val="000000"/>
                <w:sz w:val="24"/>
              </w:rPr>
              <w:t>月加入交银施罗德基金管理有限公司，历任固定收益研究员、基金经理助理。</w:t>
            </w:r>
          </w:p>
        </w:tc>
      </w:tr>
    </w:tbl>
    <w:p w:rsidR="0081168C" w:rsidRPr="00AE450E" w:rsidRDefault="0081168C" w:rsidP="00AE450E">
      <w:pPr>
        <w:spacing w:before="29" w:line="288" w:lineRule="auto"/>
        <w:rPr>
          <w:kern w:val="0"/>
          <w:sz w:val="24"/>
        </w:rPr>
      </w:pPr>
      <w:r w:rsidRPr="00AE450E">
        <w:rPr>
          <w:rFonts w:hint="eastAsia"/>
          <w:kern w:val="0"/>
          <w:sz w:val="24"/>
        </w:rPr>
        <w:t>注：</w:t>
      </w:r>
      <w:r w:rsidRPr="00AE450E">
        <w:rPr>
          <w:kern w:val="0"/>
          <w:sz w:val="24"/>
        </w:rPr>
        <w:t>1</w:t>
      </w:r>
      <w:r w:rsidRPr="00AE450E">
        <w:rPr>
          <w:rFonts w:hint="eastAsia"/>
          <w:kern w:val="0"/>
          <w:sz w:val="24"/>
        </w:rPr>
        <w:t>、本表所列基金经理（助理）任职日期和离职日期均以基金合同生效日或公司作出决定并公告</w:t>
      </w:r>
      <w:r w:rsidRPr="00AE450E">
        <w:rPr>
          <w:kern w:val="0"/>
          <w:sz w:val="24"/>
        </w:rPr>
        <w:t>(</w:t>
      </w:r>
      <w:r w:rsidRPr="00AE450E">
        <w:rPr>
          <w:rFonts w:hint="eastAsia"/>
          <w:kern w:val="0"/>
          <w:sz w:val="24"/>
        </w:rPr>
        <w:t>如适用</w:t>
      </w:r>
      <w:r w:rsidRPr="00AE450E">
        <w:rPr>
          <w:kern w:val="0"/>
          <w:sz w:val="24"/>
        </w:rPr>
        <w:t>)</w:t>
      </w:r>
      <w:r w:rsidRPr="00AE450E">
        <w:rPr>
          <w:rFonts w:hint="eastAsia"/>
          <w:kern w:val="0"/>
          <w:sz w:val="24"/>
        </w:rPr>
        <w:t>之日为准。</w:t>
      </w:r>
    </w:p>
    <w:p w:rsidR="0081168C" w:rsidRPr="00AE450E" w:rsidRDefault="0081168C" w:rsidP="00AE450E">
      <w:pPr>
        <w:spacing w:before="29" w:line="288" w:lineRule="auto"/>
        <w:ind w:firstLineChars="200" w:firstLine="480"/>
        <w:rPr>
          <w:kern w:val="0"/>
          <w:sz w:val="24"/>
        </w:rPr>
      </w:pPr>
      <w:r w:rsidRPr="00AE450E">
        <w:rPr>
          <w:kern w:val="0"/>
          <w:sz w:val="24"/>
        </w:rPr>
        <w:t>2</w:t>
      </w:r>
      <w:r w:rsidRPr="00AE450E">
        <w:rPr>
          <w:rFonts w:hint="eastAsia"/>
          <w:kern w:val="0"/>
          <w:sz w:val="24"/>
        </w:rPr>
        <w:t>、本表所列基金经理（助理）证券从业年限中的“证券从业”的含义遵从中国证券业协会《证券业从业人员资格管理办法》的相关规定。</w:t>
      </w:r>
    </w:p>
    <w:p w:rsidR="0081168C" w:rsidRPr="00AE450E" w:rsidRDefault="0081168C" w:rsidP="00AE450E">
      <w:pPr>
        <w:spacing w:before="29" w:line="288" w:lineRule="auto"/>
        <w:ind w:firstLineChars="200" w:firstLine="480"/>
        <w:rPr>
          <w:kern w:val="0"/>
          <w:sz w:val="24"/>
        </w:rPr>
      </w:pPr>
      <w:r w:rsidRPr="00AE450E">
        <w:rPr>
          <w:kern w:val="0"/>
          <w:sz w:val="24"/>
        </w:rPr>
        <w:t>3</w:t>
      </w:r>
      <w:r w:rsidRPr="00AE450E">
        <w:rPr>
          <w:rFonts w:hint="eastAsia"/>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572D92" w:rsidRDefault="001A59F9" w:rsidP="00572D92">
      <w:pPr>
        <w:pStyle w:val="20"/>
        <w:spacing w:before="29" w:after="0" w:line="288" w:lineRule="auto"/>
        <w:rPr>
          <w:rFonts w:ascii="Times New Roman" w:hAnsi="Times New Roman"/>
          <w:kern w:val="0"/>
          <w:szCs w:val="24"/>
        </w:rPr>
      </w:pPr>
      <w:bookmarkStart w:id="44" w:name="_Toc225498256"/>
      <w:bookmarkStart w:id="45" w:name="_Toc361324856"/>
      <w:bookmarkStart w:id="46" w:name="_Toc415249574"/>
      <w:r w:rsidRPr="00572D92">
        <w:rPr>
          <w:rFonts w:ascii="Times New Roman" w:hAnsi="Times New Roman"/>
          <w:kern w:val="0"/>
          <w:szCs w:val="24"/>
        </w:rPr>
        <w:t xml:space="preserve">4.2 </w:t>
      </w:r>
      <w:r w:rsidRPr="00572D92">
        <w:rPr>
          <w:rFonts w:ascii="Times New Roman" w:hAnsi="Times New Roman" w:hint="eastAsia"/>
          <w:kern w:val="0"/>
          <w:szCs w:val="24"/>
        </w:rPr>
        <w:t>管理人对报告期内本基金运作遵规守信情况的说明</w:t>
      </w:r>
      <w:bookmarkEnd w:id="44"/>
      <w:bookmarkEnd w:id="45"/>
      <w:bookmarkEnd w:id="46"/>
    </w:p>
    <w:p w:rsidR="00EE2500" w:rsidRDefault="002D12C8">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47" w:name="_Toc225498257"/>
      <w:bookmarkStart w:id="48" w:name="_Toc361324857"/>
      <w:bookmarkStart w:id="49" w:name="_Toc415249575"/>
      <w:r w:rsidRPr="00572D92">
        <w:rPr>
          <w:rFonts w:ascii="Times New Roman" w:hAnsi="Times New Roman"/>
          <w:kern w:val="0"/>
          <w:szCs w:val="24"/>
        </w:rPr>
        <w:t xml:space="preserve">4.3 </w:t>
      </w:r>
      <w:r w:rsidRPr="00572D92">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0067271C" w:rsidRPr="007F57C2">
        <w:rPr>
          <w:rFonts w:eastAsiaTheme="minorEastAsia" w:hint="eastAsia"/>
          <w:b/>
          <w:sz w:val="24"/>
        </w:rPr>
        <w:t xml:space="preserve"> </w:t>
      </w:r>
      <w:r w:rsidRPr="007F57C2">
        <w:rPr>
          <w:rFonts w:eastAsiaTheme="minorEastAsia" w:hint="eastAsia"/>
          <w:b/>
          <w:sz w:val="24"/>
        </w:rPr>
        <w:t>公平交易制度和控制方法</w:t>
      </w:r>
    </w:p>
    <w:p w:rsidR="00EE2500" w:rsidRDefault="002D12C8">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E2500" w:rsidRDefault="002D12C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EE2500" w:rsidRDefault="002D12C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E2500" w:rsidRDefault="002D12C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EE2500" w:rsidRDefault="002D12C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0067271C" w:rsidRPr="007F57C2">
        <w:rPr>
          <w:rFonts w:eastAsiaTheme="minorEastAsia" w:hint="eastAsia"/>
          <w:b/>
          <w:sz w:val="24"/>
        </w:rPr>
        <w:t xml:space="preserve"> </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0067271C" w:rsidRPr="007F57C2">
        <w:rPr>
          <w:rFonts w:eastAsiaTheme="minorEastAsia" w:hint="eastAsia"/>
          <w:b/>
          <w:sz w:val="24"/>
        </w:rPr>
        <w:t xml:space="preserve"> </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w:t>
      </w:r>
      <w:r w:rsidRPr="00A40DA7">
        <w:rPr>
          <w:kern w:val="0"/>
          <w:sz w:val="24"/>
        </w:rPr>
        <w:t>,</w:t>
      </w:r>
      <w:r w:rsidRPr="00A40DA7">
        <w:rPr>
          <w:kern w:val="0"/>
          <w:sz w:val="24"/>
        </w:rPr>
        <w:t>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572D92">
      <w:pPr>
        <w:pStyle w:val="20"/>
        <w:spacing w:before="29" w:after="0" w:line="288" w:lineRule="auto"/>
        <w:rPr>
          <w:rFonts w:eastAsiaTheme="minorEastAsia"/>
          <w:b w:val="0"/>
        </w:rPr>
      </w:pPr>
      <w:bookmarkStart w:id="50" w:name="_Toc225498258"/>
      <w:bookmarkStart w:id="51" w:name="_Toc361324858"/>
      <w:bookmarkStart w:id="52" w:name="_Toc415249576"/>
      <w:r w:rsidRPr="00572D92">
        <w:rPr>
          <w:rFonts w:ascii="Times New Roman" w:hAnsi="Times New Roman"/>
          <w:kern w:val="0"/>
          <w:szCs w:val="24"/>
        </w:rPr>
        <w:t xml:space="preserve">4.4 </w:t>
      </w:r>
      <w:r w:rsidRPr="00572D92">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EE2500" w:rsidRDefault="002D12C8">
      <w:pPr>
        <w:spacing w:before="29" w:line="288" w:lineRule="auto"/>
        <w:ind w:firstLineChars="200" w:firstLine="480"/>
        <w:rPr>
          <w:kern w:val="0"/>
          <w:sz w:val="24"/>
        </w:rPr>
      </w:pPr>
      <w:r>
        <w:rPr>
          <w:kern w:val="0"/>
          <w:sz w:val="24"/>
        </w:rPr>
        <w:t>2014</w:t>
      </w:r>
      <w:r>
        <w:rPr>
          <w:kern w:val="0"/>
          <w:sz w:val="24"/>
        </w:rPr>
        <w:t>年债券市场上演了一幕波澜壮阔的牛市行情，在逐步摆脱</w:t>
      </w:r>
      <w:r>
        <w:rPr>
          <w:kern w:val="0"/>
          <w:sz w:val="24"/>
        </w:rPr>
        <w:t>2013</w:t>
      </w:r>
      <w:r>
        <w:rPr>
          <w:kern w:val="0"/>
          <w:sz w:val="24"/>
        </w:rPr>
        <w:t>年的非基本面冲击之后，债券市场重回基本面驱动。由于经济处于寻底过程，宏观政策更强调托底，各种稳经济政策相对平缓，避免了以往</w:t>
      </w:r>
      <w:r>
        <w:rPr>
          <w:kern w:val="0"/>
          <w:sz w:val="24"/>
        </w:rPr>
        <w:t>“</w:t>
      </w:r>
      <w:r>
        <w:rPr>
          <w:kern w:val="0"/>
          <w:sz w:val="24"/>
        </w:rPr>
        <w:t>强刺激</w:t>
      </w:r>
      <w:r>
        <w:rPr>
          <w:kern w:val="0"/>
          <w:sz w:val="24"/>
        </w:rPr>
        <w:t>——</w:t>
      </w:r>
      <w:r>
        <w:rPr>
          <w:kern w:val="0"/>
          <w:sz w:val="24"/>
        </w:rPr>
        <w:t>债券跌</w:t>
      </w:r>
      <w:r>
        <w:rPr>
          <w:kern w:val="0"/>
          <w:sz w:val="24"/>
        </w:rPr>
        <w:t>”</w:t>
      </w:r>
      <w:r>
        <w:rPr>
          <w:kern w:val="0"/>
          <w:sz w:val="24"/>
        </w:rPr>
        <w:t>的旧有路径，并且</w:t>
      </w:r>
      <w:r>
        <w:rPr>
          <w:kern w:val="0"/>
          <w:sz w:val="24"/>
        </w:rPr>
        <w:t>2014</w:t>
      </w:r>
      <w:r>
        <w:rPr>
          <w:kern w:val="0"/>
          <w:sz w:val="24"/>
        </w:rPr>
        <w:t>年以来银行理财规模扩张很快，对债券需求大增，从投资者结构而言也造就了牛市行情的纵深发展。纵观全年的债市走势，除了</w:t>
      </w:r>
      <w:r>
        <w:rPr>
          <w:kern w:val="0"/>
          <w:sz w:val="24"/>
        </w:rPr>
        <w:t>7</w:t>
      </w:r>
      <w:r>
        <w:rPr>
          <w:kern w:val="0"/>
          <w:sz w:val="24"/>
        </w:rPr>
        <w:t>、</w:t>
      </w:r>
      <w:r>
        <w:rPr>
          <w:kern w:val="0"/>
          <w:sz w:val="24"/>
        </w:rPr>
        <w:t>8</w:t>
      </w:r>
      <w:r>
        <w:rPr>
          <w:kern w:val="0"/>
          <w:sz w:val="24"/>
        </w:rPr>
        <w:t>月份因为经济数据昙花一现的反弹引发债市回调以外，全年基本上以长阳贯穿始终。另外，</w:t>
      </w:r>
      <w:r>
        <w:rPr>
          <w:kern w:val="0"/>
          <w:sz w:val="24"/>
        </w:rPr>
        <w:t>12</w:t>
      </w:r>
      <w:r>
        <w:rPr>
          <w:kern w:val="0"/>
          <w:sz w:val="24"/>
        </w:rPr>
        <w:t>月份由于政策风险引发的黑天鹅露出端倪，再次引发市场震荡调整。</w:t>
      </w:r>
    </w:p>
    <w:p w:rsidR="001A59F9" w:rsidRPr="00A40DA7" w:rsidRDefault="001A59F9" w:rsidP="00A40DA7">
      <w:pPr>
        <w:spacing w:before="29" w:line="288" w:lineRule="auto"/>
        <w:ind w:firstLineChars="200" w:firstLine="480"/>
        <w:rPr>
          <w:kern w:val="0"/>
          <w:sz w:val="24"/>
        </w:rPr>
      </w:pPr>
      <w:r w:rsidRPr="00A40DA7">
        <w:rPr>
          <w:kern w:val="0"/>
          <w:sz w:val="24"/>
        </w:rPr>
        <w:t>本基金从年初以来迅速抓住债市回暖的主升浪，很好地享受了此轮牛市行情的投资行情，迅速加仓、拉长久期，高配城投债并参与利率债的波段机会，全年净值稳步增长，给投资者提供了稳定的投资回报。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D564C7" w:rsidRDefault="001A59F9" w:rsidP="00572D92">
      <w:pPr>
        <w:spacing w:before="29" w:line="288" w:lineRule="auto"/>
        <w:ind w:firstLineChars="200" w:firstLine="480"/>
      </w:pPr>
      <w:r w:rsidRPr="00A40DA7">
        <w:rPr>
          <w:kern w:val="0"/>
          <w:sz w:val="24"/>
        </w:rPr>
        <w:t>截至</w:t>
      </w:r>
      <w:r w:rsidRPr="00A40DA7">
        <w:rPr>
          <w:kern w:val="0"/>
          <w:sz w:val="24"/>
        </w:rPr>
        <w:t>2014</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日，交银双轮动债券</w:t>
      </w:r>
      <w:r w:rsidRPr="00A40DA7">
        <w:rPr>
          <w:kern w:val="0"/>
          <w:sz w:val="24"/>
        </w:rPr>
        <w:t>A/B</w:t>
      </w:r>
      <w:r w:rsidRPr="00A40DA7">
        <w:rPr>
          <w:kern w:val="0"/>
          <w:sz w:val="24"/>
        </w:rPr>
        <w:t>份额净值为</w:t>
      </w:r>
      <w:r w:rsidRPr="00A40DA7">
        <w:rPr>
          <w:kern w:val="0"/>
          <w:sz w:val="24"/>
        </w:rPr>
        <w:t>1.053</w:t>
      </w:r>
      <w:r w:rsidRPr="00A40DA7">
        <w:rPr>
          <w:kern w:val="0"/>
          <w:sz w:val="24"/>
        </w:rPr>
        <w:t>元，本报告期份额净值增长率为</w:t>
      </w:r>
      <w:r w:rsidRPr="00A40DA7">
        <w:rPr>
          <w:kern w:val="0"/>
          <w:sz w:val="24"/>
        </w:rPr>
        <w:t>10.04%</w:t>
      </w:r>
      <w:r w:rsidRPr="00A40DA7">
        <w:rPr>
          <w:kern w:val="0"/>
          <w:sz w:val="24"/>
        </w:rPr>
        <w:t>，同期业绩比较基准增长率为</w:t>
      </w:r>
      <w:r w:rsidRPr="00A40DA7">
        <w:rPr>
          <w:kern w:val="0"/>
          <w:sz w:val="24"/>
        </w:rPr>
        <w:t>6.54%</w:t>
      </w:r>
      <w:r w:rsidRPr="00A40DA7">
        <w:rPr>
          <w:kern w:val="0"/>
          <w:sz w:val="24"/>
        </w:rPr>
        <w:t>；交银双轮动债券</w:t>
      </w:r>
      <w:r w:rsidRPr="00A40DA7">
        <w:rPr>
          <w:kern w:val="0"/>
          <w:sz w:val="24"/>
        </w:rPr>
        <w:t>C</w:t>
      </w:r>
      <w:r w:rsidRPr="00A40DA7">
        <w:rPr>
          <w:kern w:val="0"/>
          <w:sz w:val="24"/>
        </w:rPr>
        <w:t>份额净值为</w:t>
      </w:r>
      <w:r w:rsidRPr="00A40DA7">
        <w:rPr>
          <w:kern w:val="0"/>
          <w:sz w:val="24"/>
        </w:rPr>
        <w:t>1.047</w:t>
      </w:r>
      <w:r w:rsidRPr="00A40DA7">
        <w:rPr>
          <w:kern w:val="0"/>
          <w:sz w:val="24"/>
        </w:rPr>
        <w:t>元，本报告期份额净值增长率为</w:t>
      </w:r>
      <w:r w:rsidRPr="00A40DA7">
        <w:rPr>
          <w:kern w:val="0"/>
          <w:sz w:val="24"/>
        </w:rPr>
        <w:t>9.44%</w:t>
      </w:r>
      <w:r w:rsidRPr="00A40DA7">
        <w:rPr>
          <w:kern w:val="0"/>
          <w:sz w:val="24"/>
        </w:rPr>
        <w:t>，同期业绩比较基准增长率为</w:t>
      </w:r>
      <w:r w:rsidRPr="00A40DA7">
        <w:rPr>
          <w:kern w:val="0"/>
          <w:sz w:val="24"/>
        </w:rPr>
        <w:t>6.54%</w:t>
      </w:r>
      <w:r w:rsidRPr="00A40DA7">
        <w:rPr>
          <w:kern w:val="0"/>
          <w:sz w:val="24"/>
        </w:rPr>
        <w:t>。</w:t>
      </w:r>
    </w:p>
    <w:p w:rsidR="001A59F9" w:rsidRPr="00572D92" w:rsidRDefault="001A59F9" w:rsidP="00572D92">
      <w:pPr>
        <w:pStyle w:val="20"/>
        <w:spacing w:before="29" w:after="0" w:line="288" w:lineRule="auto"/>
        <w:rPr>
          <w:rFonts w:ascii="Times New Roman" w:hAnsi="Times New Roman"/>
          <w:kern w:val="0"/>
          <w:szCs w:val="24"/>
        </w:rPr>
      </w:pPr>
      <w:bookmarkStart w:id="53" w:name="_Toc225498259"/>
      <w:bookmarkStart w:id="54" w:name="_Toc361324859"/>
      <w:bookmarkStart w:id="55" w:name="_Toc415249577"/>
      <w:r w:rsidRPr="00572D92">
        <w:rPr>
          <w:rFonts w:ascii="Times New Roman" w:hAnsi="Times New Roman"/>
          <w:kern w:val="0"/>
          <w:szCs w:val="24"/>
        </w:rPr>
        <w:t xml:space="preserve">4.5 </w:t>
      </w:r>
      <w:r w:rsidRPr="00572D92">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2015</w:t>
      </w:r>
      <w:r w:rsidRPr="00A40DA7">
        <w:rPr>
          <w:kern w:val="0"/>
          <w:sz w:val="24"/>
        </w:rPr>
        <w:t>年，由于国内经济运行情况不断走弱，反映出内生增长动力的不足和外围环境改善的有限。定向宽松货币政策预计效果有限，货币市场利率持续走低与实体资金成本居高不下的矛盾亟待破解，预计</w:t>
      </w:r>
      <w:r w:rsidRPr="00A40DA7">
        <w:rPr>
          <w:kern w:val="0"/>
          <w:sz w:val="24"/>
        </w:rPr>
        <w:t>2015</w:t>
      </w:r>
      <w:r w:rsidRPr="00A40DA7">
        <w:rPr>
          <w:kern w:val="0"/>
          <w:sz w:val="24"/>
        </w:rPr>
        <w:t>年央行宽松的政策思路会在中短期内继续保持，经济下债务上的背景下，不排除将有更大刺激政策出台的可能性。而这些刺激政策有望继续利好债市。本基金力求在全面把控各种风险的前提下，积极把握投资机会，继续为投资者争取稳定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15249578"/>
      <w:r w:rsidRPr="00572D92">
        <w:rPr>
          <w:rFonts w:ascii="Times New Roman" w:hAnsi="Times New Roman"/>
          <w:kern w:val="0"/>
          <w:szCs w:val="24"/>
        </w:rPr>
        <w:t xml:space="preserve">4.6 </w:t>
      </w:r>
      <w:r w:rsidRPr="00572D92">
        <w:rPr>
          <w:rFonts w:ascii="Times New Roman" w:hAnsi="Times New Roman" w:hint="eastAsia"/>
          <w:kern w:val="0"/>
          <w:szCs w:val="24"/>
        </w:rPr>
        <w:t>管理人内部有关本基金的监察稽核工作情况</w:t>
      </w:r>
      <w:bookmarkEnd w:id="56"/>
      <w:bookmarkEnd w:id="57"/>
      <w:bookmarkEnd w:id="58"/>
      <w:bookmarkEnd w:id="59"/>
    </w:p>
    <w:p w:rsidR="00EE2500" w:rsidRDefault="002D12C8">
      <w:pPr>
        <w:spacing w:before="29" w:line="288" w:lineRule="auto"/>
        <w:ind w:firstLineChars="200" w:firstLine="480"/>
        <w:rPr>
          <w:kern w:val="0"/>
          <w:sz w:val="24"/>
        </w:rPr>
      </w:pPr>
      <w:r>
        <w:rPr>
          <w:kern w:val="0"/>
          <w:sz w:val="24"/>
        </w:rPr>
        <w:t>2014</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EE2500" w:rsidRDefault="002D12C8">
      <w:pPr>
        <w:spacing w:before="29" w:line="288" w:lineRule="auto"/>
        <w:ind w:firstLineChars="200" w:firstLine="480"/>
        <w:rPr>
          <w:kern w:val="0"/>
          <w:sz w:val="24"/>
        </w:rPr>
      </w:pPr>
      <w:r>
        <w:rPr>
          <w:kern w:val="0"/>
          <w:sz w:val="24"/>
        </w:rPr>
        <w:t>本报告期内，本基金管理人为了确保公司业务的规范运作，主要做了以下工作：</w:t>
      </w:r>
    </w:p>
    <w:p w:rsidR="00EE2500" w:rsidRDefault="002D12C8">
      <w:pPr>
        <w:spacing w:before="29" w:line="288" w:lineRule="auto"/>
        <w:ind w:firstLineChars="200" w:firstLine="480"/>
        <w:rPr>
          <w:kern w:val="0"/>
          <w:sz w:val="24"/>
        </w:rPr>
      </w:pPr>
      <w:r>
        <w:rPr>
          <w:kern w:val="0"/>
          <w:sz w:val="24"/>
        </w:rPr>
        <w:t>（一）全面完善公司内部控制制度和业务流程，提升制度流程的质量和贯彻力度。</w:t>
      </w:r>
    </w:p>
    <w:p w:rsidR="00EE2500" w:rsidRDefault="002D12C8">
      <w:pPr>
        <w:spacing w:before="29" w:line="288" w:lineRule="auto"/>
        <w:ind w:firstLineChars="200" w:firstLine="480"/>
        <w:rPr>
          <w:kern w:val="0"/>
          <w:sz w:val="24"/>
        </w:rPr>
      </w:pPr>
      <w:r>
        <w:rPr>
          <w:kern w:val="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EE2500" w:rsidRDefault="002D12C8">
      <w:pPr>
        <w:spacing w:before="29" w:line="288" w:lineRule="auto"/>
        <w:ind w:firstLineChars="200" w:firstLine="480"/>
        <w:rPr>
          <w:kern w:val="0"/>
          <w:sz w:val="24"/>
        </w:rPr>
      </w:pPr>
      <w:r>
        <w:rPr>
          <w:kern w:val="0"/>
          <w:sz w:val="24"/>
        </w:rPr>
        <w:t>（二）全面开展内部监督检查，强化公司内部控制。</w:t>
      </w:r>
    </w:p>
    <w:p w:rsidR="00EE2500" w:rsidRDefault="002D12C8">
      <w:pPr>
        <w:spacing w:before="29" w:line="288" w:lineRule="auto"/>
        <w:ind w:firstLineChars="200" w:firstLine="480"/>
        <w:rPr>
          <w:kern w:val="0"/>
          <w:sz w:val="24"/>
        </w:rPr>
      </w:pPr>
      <w:r>
        <w:rPr>
          <w:kern w:val="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EE2500" w:rsidRDefault="002D12C8">
      <w:pPr>
        <w:spacing w:before="29" w:line="288" w:lineRule="auto"/>
        <w:ind w:firstLineChars="200" w:firstLine="480"/>
        <w:rPr>
          <w:kern w:val="0"/>
          <w:sz w:val="24"/>
        </w:rPr>
      </w:pPr>
      <w:r>
        <w:rPr>
          <w:kern w:val="0"/>
          <w:sz w:val="24"/>
        </w:rPr>
        <w:t>（三）强化培训教育，持续提高全员风险合规意识。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15249579"/>
      <w:r w:rsidRPr="00572D92">
        <w:rPr>
          <w:rFonts w:ascii="Times New Roman" w:hAnsi="Times New Roman"/>
          <w:kern w:val="0"/>
          <w:szCs w:val="24"/>
        </w:rPr>
        <w:t xml:space="preserve">4.7 </w:t>
      </w:r>
      <w:r w:rsidRPr="00572D92">
        <w:rPr>
          <w:rFonts w:ascii="Times New Roman" w:hAnsi="Times New Roman" w:hint="eastAsia"/>
          <w:kern w:val="0"/>
          <w:szCs w:val="24"/>
        </w:rPr>
        <w:t>管理人对报告期内基金估值程序等事项的说明</w:t>
      </w:r>
      <w:bookmarkEnd w:id="60"/>
      <w:bookmarkEnd w:id="61"/>
      <w:bookmarkEnd w:id="62"/>
      <w:bookmarkEnd w:id="63"/>
    </w:p>
    <w:p w:rsidR="00EE2500" w:rsidRDefault="002D12C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E2500" w:rsidRDefault="002D12C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572D92" w:rsidRDefault="00BB731C" w:rsidP="00572D92">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15249580"/>
      <w:r w:rsidRPr="00572D92">
        <w:rPr>
          <w:rFonts w:ascii="Times New Roman" w:hAnsi="Times New Roman"/>
          <w:kern w:val="0"/>
          <w:szCs w:val="24"/>
        </w:rPr>
        <w:t>4.</w:t>
      </w:r>
      <w:r w:rsidRPr="00572D92">
        <w:rPr>
          <w:rFonts w:ascii="Times New Roman" w:hAnsi="Times New Roman" w:hint="eastAsia"/>
          <w:kern w:val="0"/>
          <w:szCs w:val="24"/>
        </w:rPr>
        <w:t>8</w:t>
      </w:r>
      <w:r w:rsidRPr="00572D92">
        <w:rPr>
          <w:rFonts w:ascii="Times New Roman" w:hAnsi="Times New Roman"/>
          <w:kern w:val="0"/>
          <w:szCs w:val="24"/>
        </w:rPr>
        <w:t xml:space="preserve"> </w:t>
      </w:r>
      <w:r w:rsidRPr="00572D92">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本基金本报告期内对本年度可供分配利润进行了收益分配，具体情况参见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572D92" w:rsidRDefault="00BB731C" w:rsidP="00572D92">
      <w:pPr>
        <w:pStyle w:val="20"/>
        <w:spacing w:before="29" w:after="0" w:line="288" w:lineRule="auto"/>
        <w:rPr>
          <w:rFonts w:ascii="Times New Roman" w:hAnsi="Times New Roman"/>
          <w:kern w:val="0"/>
          <w:szCs w:val="24"/>
        </w:rPr>
      </w:pPr>
      <w:bookmarkStart w:id="68" w:name="_Toc415249581"/>
      <w:r w:rsidRPr="00572D92">
        <w:rPr>
          <w:rFonts w:ascii="Times New Roman" w:hAnsi="Times New Roman"/>
          <w:kern w:val="0"/>
          <w:szCs w:val="24"/>
        </w:rPr>
        <w:t>4.9</w:t>
      </w:r>
      <w:r w:rsidRPr="00572D92">
        <w:rPr>
          <w:rFonts w:ascii="Times New Roman" w:hAnsi="Times New Roman" w:hint="eastAsia"/>
          <w:kern w:val="0"/>
          <w:szCs w:val="24"/>
        </w:rPr>
        <w:t xml:space="preserve"> </w:t>
      </w:r>
      <w:r w:rsidRPr="00572D92">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BF5330">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15249582"/>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572D92" w:rsidRDefault="001A59F9" w:rsidP="00572D92">
      <w:pPr>
        <w:pStyle w:val="20"/>
        <w:spacing w:before="29" w:after="0" w:line="288" w:lineRule="auto"/>
        <w:rPr>
          <w:rFonts w:ascii="Times New Roman" w:hAnsi="Times New Roman"/>
          <w:kern w:val="0"/>
          <w:szCs w:val="24"/>
        </w:rPr>
      </w:pPr>
      <w:bookmarkStart w:id="72" w:name="_Toc225498264"/>
      <w:bookmarkStart w:id="73" w:name="_Toc361324865"/>
      <w:bookmarkStart w:id="74" w:name="_Toc415249583"/>
      <w:r w:rsidRPr="00572D92">
        <w:rPr>
          <w:rFonts w:ascii="Times New Roman" w:hAnsi="Times New Roman"/>
          <w:kern w:val="0"/>
          <w:szCs w:val="24"/>
        </w:rPr>
        <w:t xml:space="preserve">5.1 </w:t>
      </w:r>
      <w:r w:rsidRPr="00572D92">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自</w:t>
      </w:r>
      <w:r w:rsidRPr="00A40DA7">
        <w:rPr>
          <w:kern w:val="0"/>
          <w:sz w:val="24"/>
        </w:rPr>
        <w:t>2013</w:t>
      </w:r>
      <w:r w:rsidRPr="00A40DA7">
        <w:rPr>
          <w:kern w:val="0"/>
          <w:sz w:val="24"/>
        </w:rPr>
        <w:t>年</w:t>
      </w:r>
      <w:r w:rsidRPr="00A40DA7">
        <w:rPr>
          <w:kern w:val="0"/>
          <w:sz w:val="24"/>
        </w:rPr>
        <w:t>4</w:t>
      </w:r>
      <w:r w:rsidRPr="00A40DA7">
        <w:rPr>
          <w:kern w:val="0"/>
          <w:sz w:val="24"/>
        </w:rPr>
        <w:t>月</w:t>
      </w:r>
      <w:r w:rsidRPr="00A40DA7">
        <w:rPr>
          <w:kern w:val="0"/>
          <w:sz w:val="24"/>
        </w:rPr>
        <w:t>18</w:t>
      </w:r>
      <w:r w:rsidRPr="00A40DA7">
        <w:rPr>
          <w:kern w:val="0"/>
          <w:sz w:val="24"/>
        </w:rPr>
        <w:t>日交银施罗德双轮动债券型证券投资基金（以下简称</w:t>
      </w:r>
      <w:r w:rsidRPr="00A40DA7">
        <w:rPr>
          <w:kern w:val="0"/>
          <w:sz w:val="24"/>
        </w:rPr>
        <w:t>“</w:t>
      </w:r>
      <w:r w:rsidRPr="00A40DA7">
        <w:rPr>
          <w:kern w:val="0"/>
          <w:sz w:val="24"/>
        </w:rPr>
        <w:t>本基金</w:t>
      </w:r>
      <w:r w:rsidRPr="00A40DA7">
        <w:rPr>
          <w:kern w:val="0"/>
          <w:sz w:val="24"/>
        </w:rPr>
        <w:t>”</w:t>
      </w:r>
      <w:r w:rsidRPr="00A40DA7">
        <w:rPr>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75" w:name="_Toc225498265"/>
      <w:bookmarkStart w:id="76" w:name="_Toc361324866"/>
      <w:bookmarkStart w:id="77" w:name="_Toc415249584"/>
      <w:r w:rsidRPr="00572D92">
        <w:rPr>
          <w:rFonts w:ascii="Times New Roman" w:hAnsi="Times New Roman"/>
          <w:kern w:val="0"/>
          <w:szCs w:val="24"/>
        </w:rPr>
        <w:t xml:space="preserve">5.2 </w:t>
      </w:r>
      <w:r w:rsidRPr="00572D92">
        <w:rPr>
          <w:rFonts w:ascii="Times New Roman" w:hAnsi="Times New Roman" w:hint="eastAsia"/>
          <w:kern w:val="0"/>
          <w:szCs w:val="24"/>
        </w:rPr>
        <w:t>托管人对报告期内本基金投资运作遵规守信、净值计算、利润分配等情况的</w:t>
      </w:r>
      <w:bookmarkEnd w:id="75"/>
      <w:r w:rsidRPr="00572D92">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报告期内，本托管人按照国家有关法律法规、基金合同和托管协议要求，对基金管理人</w:t>
      </w:r>
      <w:r w:rsidRPr="00A40DA7">
        <w:rPr>
          <w:kern w:val="0"/>
          <w:sz w:val="24"/>
        </w:rPr>
        <w:t>——</w:t>
      </w:r>
      <w:r w:rsidRPr="00A40DA7">
        <w:rPr>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两次分红，本托管人按照基金合同要求进行了严格审核，符合基金合同相关约定。</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78" w:name="_Toc225498266"/>
      <w:bookmarkStart w:id="79" w:name="_Toc361324867"/>
      <w:bookmarkStart w:id="80" w:name="_Toc415249585"/>
      <w:r w:rsidRPr="00572D92">
        <w:rPr>
          <w:rFonts w:ascii="Times New Roman" w:hAnsi="Times New Roman"/>
          <w:kern w:val="0"/>
          <w:szCs w:val="24"/>
        </w:rPr>
        <w:t xml:space="preserve">5.3 </w:t>
      </w:r>
      <w:r w:rsidRPr="00572D92">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由本基金管理人</w:t>
      </w:r>
      <w:r w:rsidRPr="00A40DA7">
        <w:rPr>
          <w:kern w:val="0"/>
          <w:sz w:val="24"/>
        </w:rPr>
        <w:t>——</w:t>
      </w:r>
      <w:r w:rsidRPr="00A40DA7">
        <w:rPr>
          <w:kern w:val="0"/>
          <w:sz w:val="24"/>
        </w:rPr>
        <w:t>交银施罗德基金管理有限公司编制，并经本托管人复核审查的本年度报告中的财务指标、净值表现、收益分配、财务会计报告、投资组合报告等内容真实、准确和完整。</w:t>
      </w:r>
    </w:p>
    <w:p w:rsidR="006B4B92" w:rsidRPr="00A40DA7" w:rsidRDefault="006B4B92" w:rsidP="00A40DA7">
      <w:pPr>
        <w:spacing w:before="29" w:line="288" w:lineRule="auto"/>
        <w:ind w:firstLineChars="200" w:firstLine="480"/>
        <w:rPr>
          <w:kern w:val="0"/>
          <w:sz w:val="24"/>
        </w:rPr>
      </w:pPr>
    </w:p>
    <w:p w:rsidR="00A148F0" w:rsidRDefault="00A148F0" w:rsidP="00BF5330">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415249586"/>
      <w:bookmarkStart w:id="89"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 xml:space="preserve"> </w:t>
      </w:r>
      <w:r w:rsidRPr="001E6AA7">
        <w:rPr>
          <w:rFonts w:hint="eastAsia"/>
          <w:b/>
          <w:bCs/>
          <w:szCs w:val="24"/>
          <w:lang w:val="en-US"/>
        </w:rPr>
        <w:t>审计报告</w:t>
      </w:r>
      <w:bookmarkEnd w:id="81"/>
      <w:bookmarkEnd w:id="82"/>
      <w:bookmarkEnd w:id="83"/>
      <w:bookmarkEnd w:id="84"/>
      <w:bookmarkEnd w:id="85"/>
      <w:bookmarkEnd w:id="86"/>
      <w:bookmarkEnd w:id="87"/>
      <w:bookmarkEnd w:id="88"/>
    </w:p>
    <w:p w:rsidR="00DB6EA0" w:rsidRPr="00DB6EA0" w:rsidRDefault="00DB6EA0" w:rsidP="00DB6EA0"/>
    <w:p w:rsidR="00A148F0" w:rsidRPr="000C1A53" w:rsidRDefault="00A148F0" w:rsidP="000C1A53">
      <w:pPr>
        <w:spacing w:before="29" w:line="288" w:lineRule="auto"/>
        <w:jc w:val="right"/>
        <w:rPr>
          <w:color w:val="000000"/>
          <w:sz w:val="24"/>
        </w:rPr>
      </w:pPr>
      <w:r w:rsidRPr="000C1A53">
        <w:rPr>
          <w:color w:val="000000"/>
          <w:sz w:val="24"/>
        </w:rPr>
        <w:t>普华永道中天审字</w:t>
      </w:r>
      <w:r w:rsidRPr="000C1A53">
        <w:rPr>
          <w:color w:val="000000"/>
          <w:sz w:val="24"/>
        </w:rPr>
        <w:t>(2015)</w:t>
      </w:r>
      <w:r w:rsidRPr="000C1A53">
        <w:rPr>
          <w:color w:val="000000"/>
          <w:sz w:val="24"/>
        </w:rPr>
        <w:t>第</w:t>
      </w:r>
      <w:r w:rsidRPr="000C1A53">
        <w:rPr>
          <w:color w:val="000000"/>
          <w:sz w:val="24"/>
        </w:rPr>
        <w:t>21497</w:t>
      </w:r>
      <w:r w:rsidRPr="000C1A53">
        <w:rPr>
          <w:color w:val="000000"/>
          <w:sz w:val="24"/>
        </w:rPr>
        <w:t>号</w:t>
      </w:r>
    </w:p>
    <w:p w:rsidR="00A148F0" w:rsidRPr="000C1A53" w:rsidRDefault="00A148F0" w:rsidP="000C1A53">
      <w:pPr>
        <w:spacing w:before="29" w:line="288" w:lineRule="auto"/>
        <w:rPr>
          <w:color w:val="000000"/>
          <w:sz w:val="24"/>
        </w:rPr>
      </w:pPr>
      <w:r w:rsidRPr="000C1A53">
        <w:rPr>
          <w:color w:val="000000"/>
          <w:sz w:val="24"/>
        </w:rPr>
        <w:t>交银施罗德双轮动债券型证券投资基金全体基金份额持有人</w:t>
      </w:r>
      <w:r w:rsidRPr="000C1A53">
        <w:rPr>
          <w:rFonts w:hint="eastAsia"/>
          <w:color w:val="000000"/>
          <w:sz w:val="24"/>
        </w:rPr>
        <w:t>：</w:t>
      </w:r>
    </w:p>
    <w:p w:rsidR="00A148F0" w:rsidRPr="000C1A53" w:rsidRDefault="00E444C8" w:rsidP="000C1A53">
      <w:pPr>
        <w:spacing w:before="29" w:line="288" w:lineRule="auto"/>
        <w:rPr>
          <w:color w:val="000000"/>
          <w:sz w:val="24"/>
        </w:rPr>
      </w:pPr>
      <w:r>
        <w:rPr>
          <w:rFonts w:hint="eastAsia"/>
          <w:color w:val="000000"/>
          <w:sz w:val="24"/>
        </w:rPr>
        <w:t xml:space="preserve">    </w:t>
      </w:r>
      <w:r w:rsidR="00A148F0" w:rsidRPr="000C1A53">
        <w:rPr>
          <w:color w:val="000000"/>
          <w:sz w:val="24"/>
        </w:rPr>
        <w:t>我们审计了后附的交银施罗德双轮动债券型证券投资基金</w:t>
      </w:r>
      <w:r w:rsidR="00A148F0" w:rsidRPr="000C1A53">
        <w:rPr>
          <w:color w:val="000000"/>
          <w:sz w:val="24"/>
        </w:rPr>
        <w:t>(</w:t>
      </w:r>
      <w:r w:rsidR="00A148F0" w:rsidRPr="000C1A53">
        <w:rPr>
          <w:color w:val="000000"/>
          <w:sz w:val="24"/>
        </w:rPr>
        <w:t>以下简称</w:t>
      </w:r>
      <w:r w:rsidR="00A148F0" w:rsidRPr="000C1A53">
        <w:rPr>
          <w:color w:val="000000"/>
          <w:sz w:val="24"/>
        </w:rPr>
        <w:t>“</w:t>
      </w:r>
      <w:r w:rsidR="00A148F0" w:rsidRPr="000C1A53">
        <w:rPr>
          <w:color w:val="000000"/>
          <w:sz w:val="24"/>
        </w:rPr>
        <w:t>交银施罗德双轮动债券型基金</w:t>
      </w:r>
      <w:r w:rsidR="00A148F0" w:rsidRPr="000C1A53">
        <w:rPr>
          <w:color w:val="000000"/>
          <w:sz w:val="24"/>
        </w:rPr>
        <w:t>”)</w:t>
      </w:r>
      <w:r w:rsidR="00A148F0" w:rsidRPr="000C1A53">
        <w:rPr>
          <w:color w:val="000000"/>
          <w:sz w:val="24"/>
        </w:rPr>
        <w:t>的财务报表，包括</w:t>
      </w:r>
      <w:r w:rsidR="00A148F0" w:rsidRPr="000C1A53">
        <w:rPr>
          <w:color w:val="000000"/>
          <w:sz w:val="24"/>
        </w:rPr>
        <w:t>2014</w:t>
      </w:r>
      <w:r w:rsidR="00A148F0" w:rsidRPr="000C1A53">
        <w:rPr>
          <w:color w:val="000000"/>
          <w:sz w:val="24"/>
        </w:rPr>
        <w:t>年</w:t>
      </w:r>
      <w:r w:rsidR="00A148F0" w:rsidRPr="000C1A53">
        <w:rPr>
          <w:color w:val="000000"/>
          <w:sz w:val="24"/>
        </w:rPr>
        <w:t>12</w:t>
      </w:r>
      <w:r w:rsidR="00A148F0" w:rsidRPr="000C1A53">
        <w:rPr>
          <w:color w:val="000000"/>
          <w:sz w:val="24"/>
        </w:rPr>
        <w:t>月</w:t>
      </w:r>
      <w:r w:rsidR="00A148F0" w:rsidRPr="000C1A53">
        <w:rPr>
          <w:color w:val="000000"/>
          <w:sz w:val="24"/>
        </w:rPr>
        <w:t>31</w:t>
      </w:r>
      <w:r w:rsidR="00A148F0" w:rsidRPr="000C1A53">
        <w:rPr>
          <w:color w:val="000000"/>
          <w:sz w:val="24"/>
        </w:rPr>
        <w:t>日的资产负债表、</w:t>
      </w:r>
      <w:r w:rsidR="00A148F0" w:rsidRPr="000C1A53">
        <w:rPr>
          <w:color w:val="000000"/>
          <w:sz w:val="24"/>
        </w:rPr>
        <w:t>2014</w:t>
      </w:r>
      <w:r w:rsidR="00A148F0" w:rsidRPr="000C1A53">
        <w:rPr>
          <w:color w:val="000000"/>
          <w:sz w:val="24"/>
        </w:rPr>
        <w:t>年度的利润表和所有者权益</w:t>
      </w:r>
      <w:r w:rsidR="00A148F0" w:rsidRPr="000C1A53">
        <w:rPr>
          <w:color w:val="000000"/>
          <w:sz w:val="24"/>
        </w:rPr>
        <w:t>(</w:t>
      </w:r>
      <w:r w:rsidR="00A148F0" w:rsidRPr="000C1A53">
        <w:rPr>
          <w:color w:val="000000"/>
          <w:sz w:val="24"/>
        </w:rPr>
        <w:t>基金净值</w:t>
      </w:r>
      <w:r w:rsidR="00A148F0" w:rsidRPr="000C1A53">
        <w:rPr>
          <w:color w:val="000000"/>
          <w:sz w:val="24"/>
        </w:rPr>
        <w:t>)</w:t>
      </w:r>
      <w:r w:rsidR="00A148F0" w:rsidRPr="000C1A53">
        <w:rPr>
          <w:color w:val="000000"/>
          <w:sz w:val="24"/>
        </w:rPr>
        <w:t>变动表以及财务报表附注。</w:t>
      </w:r>
    </w:p>
    <w:p w:rsidR="00A148F0" w:rsidRPr="00D0372D" w:rsidRDefault="00A148F0" w:rsidP="00A148F0">
      <w:pPr>
        <w:adjustRightInd w:val="0"/>
        <w:snapToGrid w:val="0"/>
        <w:spacing w:line="360" w:lineRule="auto"/>
        <w:rPr>
          <w:rFonts w:ascii="宋体" w:hAnsi="宋体"/>
          <w:b/>
          <w:bCs/>
          <w:color w:val="000000"/>
          <w:szCs w:val="21"/>
        </w:rPr>
      </w:pPr>
    </w:p>
    <w:p w:rsidR="00A148F0" w:rsidRPr="007F57C2" w:rsidRDefault="00BE28CE" w:rsidP="007F57C2">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Pr>
          <w:rFonts w:eastAsiaTheme="minorEastAsia" w:hint="eastAsia"/>
          <w:b/>
          <w:sz w:val="24"/>
        </w:rPr>
        <w:t>一、</w:t>
      </w:r>
      <w:r w:rsidR="00A148F0" w:rsidRPr="007F57C2">
        <w:rPr>
          <w:rFonts w:eastAsiaTheme="minorEastAsia" w:hint="eastAsia"/>
          <w:b/>
          <w:sz w:val="24"/>
        </w:rPr>
        <w:t>管理层对财务报表的责任</w:t>
      </w:r>
      <w:bookmarkEnd w:id="90"/>
      <w:bookmarkEnd w:id="91"/>
      <w:bookmarkEnd w:id="92"/>
      <w:bookmarkEnd w:id="93"/>
      <w:bookmarkEnd w:id="94"/>
      <w:bookmarkEnd w:id="95"/>
    </w:p>
    <w:p w:rsidR="00EE2500" w:rsidRDefault="002D12C8">
      <w:pPr>
        <w:spacing w:before="29" w:line="288" w:lineRule="auto"/>
        <w:ind w:firstLineChars="200" w:firstLine="480"/>
        <w:rPr>
          <w:kern w:val="0"/>
          <w:sz w:val="24"/>
        </w:rPr>
      </w:pPr>
      <w:r>
        <w:rPr>
          <w:kern w:val="0"/>
          <w:sz w:val="24"/>
        </w:rPr>
        <w:t>编制和公允列报财务报表是交银施罗德双轮动债券型基金的基金管理人交银施罗德基金管理有限公司管理层的责任。这种责任包括：</w:t>
      </w:r>
    </w:p>
    <w:p w:rsidR="00EE2500" w:rsidRDefault="002D12C8">
      <w:pPr>
        <w:spacing w:before="29" w:line="288" w:lineRule="auto"/>
        <w:ind w:firstLineChars="200" w:firstLine="480"/>
        <w:rPr>
          <w:kern w:val="0"/>
          <w:sz w:val="24"/>
        </w:rPr>
      </w:pPr>
      <w:r>
        <w:rPr>
          <w:kern w:val="0"/>
          <w:sz w:val="24"/>
        </w:rPr>
        <w:t>(1)</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发布的有关规定及允许的基金行业实务操作编制财务报表，并使其实现公允反映；</w:t>
      </w:r>
    </w:p>
    <w:p w:rsidR="00A148F0" w:rsidRPr="00B922C7" w:rsidRDefault="00A148F0" w:rsidP="00B922C7">
      <w:pPr>
        <w:spacing w:before="29" w:line="288" w:lineRule="auto"/>
        <w:ind w:firstLineChars="200" w:firstLine="480"/>
        <w:rPr>
          <w:kern w:val="0"/>
          <w:sz w:val="24"/>
        </w:rPr>
      </w:pPr>
      <w:r w:rsidRPr="00B922C7">
        <w:rPr>
          <w:kern w:val="0"/>
          <w:sz w:val="24"/>
        </w:rPr>
        <w:t>(2)</w:t>
      </w:r>
      <w:r w:rsidRPr="00B922C7">
        <w:rPr>
          <w:kern w:val="0"/>
          <w:sz w:val="24"/>
        </w:rPr>
        <w:t>设计、执行和维护必要的内部控制，以使财务报表不存在由于舞弊或错误导致的重大错报。</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Pr>
          <w:rFonts w:eastAsiaTheme="minorEastAsia" w:hint="eastAsia"/>
          <w:b/>
          <w:sz w:val="24"/>
        </w:rPr>
        <w:t>二、</w:t>
      </w:r>
      <w:r w:rsidR="00A148F0" w:rsidRPr="007F57C2">
        <w:rPr>
          <w:rFonts w:eastAsiaTheme="minorEastAsia" w:hint="eastAsia"/>
          <w:b/>
          <w:sz w:val="24"/>
        </w:rPr>
        <w:t>注册会计师的责任</w:t>
      </w:r>
      <w:bookmarkEnd w:id="96"/>
      <w:bookmarkEnd w:id="97"/>
      <w:bookmarkEnd w:id="98"/>
      <w:bookmarkEnd w:id="99"/>
      <w:bookmarkEnd w:id="100"/>
      <w:bookmarkEnd w:id="101"/>
    </w:p>
    <w:p w:rsidR="00EE2500" w:rsidRDefault="002D12C8">
      <w:pPr>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EE2500" w:rsidRDefault="002D12C8">
      <w:pPr>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A148F0" w:rsidRPr="00B922C7" w:rsidRDefault="00A148F0" w:rsidP="00B922C7">
      <w:pPr>
        <w:spacing w:before="29" w:line="288" w:lineRule="auto"/>
        <w:ind w:firstLineChars="200" w:firstLine="480"/>
        <w:rPr>
          <w:kern w:val="0"/>
          <w:sz w:val="24"/>
        </w:rPr>
      </w:pPr>
      <w:r w:rsidRPr="00B922C7">
        <w:rPr>
          <w:kern w:val="0"/>
          <w:sz w:val="24"/>
        </w:rPr>
        <w:t>我们相信，我们获取的审计证据是充分、适当的，为发表审计意见提供了基础。</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Pr>
          <w:rFonts w:eastAsiaTheme="minorEastAsia" w:hint="eastAsia"/>
          <w:b/>
          <w:sz w:val="24"/>
        </w:rPr>
        <w:t>三、</w:t>
      </w:r>
      <w:r w:rsidR="00A148F0" w:rsidRPr="007F57C2">
        <w:rPr>
          <w:rFonts w:eastAsiaTheme="minorEastAsia" w:hint="eastAsia"/>
          <w:b/>
          <w:sz w:val="24"/>
        </w:rPr>
        <w:t>审计意见</w:t>
      </w:r>
      <w:bookmarkEnd w:id="102"/>
      <w:bookmarkEnd w:id="103"/>
      <w:bookmarkEnd w:id="104"/>
      <w:bookmarkEnd w:id="105"/>
      <w:bookmarkEnd w:id="106"/>
      <w:bookmarkEnd w:id="107"/>
    </w:p>
    <w:p w:rsidR="00A148F0" w:rsidRPr="00D0372D" w:rsidRDefault="00A148F0" w:rsidP="00B922C7">
      <w:pPr>
        <w:spacing w:before="29" w:line="288" w:lineRule="auto"/>
        <w:ind w:firstLineChars="200" w:firstLine="480"/>
        <w:rPr>
          <w:rFonts w:ascii="宋体" w:hAnsi="宋体" w:cs="宋体"/>
          <w:kern w:val="0"/>
          <w:szCs w:val="21"/>
        </w:rPr>
      </w:pPr>
      <w:r w:rsidRPr="00B922C7">
        <w:rPr>
          <w:kern w:val="0"/>
          <w:sz w:val="24"/>
        </w:rPr>
        <w:t>我们认为，上述</w:t>
      </w:r>
      <w:r w:rsidR="00DC517C">
        <w:rPr>
          <w:rFonts w:hint="eastAsia"/>
          <w:kern w:val="0"/>
          <w:sz w:val="24"/>
        </w:rPr>
        <w:t>交</w:t>
      </w:r>
      <w:r w:rsidRPr="00B922C7">
        <w:rPr>
          <w:kern w:val="0"/>
          <w:sz w:val="24"/>
        </w:rPr>
        <w:t>银施罗德双轮动债券型基金的财务报表在所有重大方面按照企业会计准则和在财务报表附注中所列示的中国证监会发布的有关规定及允许的基金行业实务操作编制，公允反映了交银施罗德双轮动债券型基金</w:t>
      </w:r>
      <w:r w:rsidRPr="00B922C7">
        <w:rPr>
          <w:kern w:val="0"/>
          <w:sz w:val="24"/>
        </w:rPr>
        <w:t>2014</w:t>
      </w:r>
      <w:r w:rsidRPr="00B922C7">
        <w:rPr>
          <w:kern w:val="0"/>
          <w:sz w:val="24"/>
        </w:rPr>
        <w:t>年</w:t>
      </w:r>
      <w:r w:rsidRPr="00B922C7">
        <w:rPr>
          <w:kern w:val="0"/>
          <w:sz w:val="24"/>
        </w:rPr>
        <w:t>12</w:t>
      </w:r>
      <w:r w:rsidRPr="00B922C7">
        <w:rPr>
          <w:kern w:val="0"/>
          <w:sz w:val="24"/>
        </w:rPr>
        <w:t>月</w:t>
      </w:r>
      <w:r w:rsidRPr="00B922C7">
        <w:rPr>
          <w:kern w:val="0"/>
          <w:sz w:val="24"/>
        </w:rPr>
        <w:t>31</w:t>
      </w:r>
      <w:r w:rsidRPr="00B922C7">
        <w:rPr>
          <w:kern w:val="0"/>
          <w:sz w:val="24"/>
        </w:rPr>
        <w:t>日的财务状况以及</w:t>
      </w:r>
      <w:r w:rsidRPr="00B922C7">
        <w:rPr>
          <w:kern w:val="0"/>
          <w:sz w:val="24"/>
        </w:rPr>
        <w:t>2014</w:t>
      </w:r>
      <w:r w:rsidRPr="00B922C7">
        <w:rPr>
          <w:kern w:val="0"/>
          <w:sz w:val="24"/>
        </w:rPr>
        <w:t>年度的经营成果和基金净值变动情况。</w:t>
      </w:r>
    </w:p>
    <w:p w:rsidR="00A148F0" w:rsidRPr="00D0372D" w:rsidRDefault="00A148F0" w:rsidP="00A148F0">
      <w:pPr>
        <w:adjustRightInd w:val="0"/>
        <w:snapToGrid w:val="0"/>
        <w:spacing w:line="360" w:lineRule="auto"/>
        <w:rPr>
          <w:rFonts w:ascii="宋体" w:hAnsi="宋体"/>
          <w:color w:val="000000"/>
          <w:szCs w:val="21"/>
        </w:rPr>
      </w:pPr>
    </w:p>
    <w:p w:rsidR="00A148F0" w:rsidRPr="00821D08" w:rsidRDefault="00A148F0" w:rsidP="00AE102C">
      <w:pPr>
        <w:spacing w:before="29" w:line="288" w:lineRule="auto"/>
        <w:jc w:val="left"/>
        <w:rPr>
          <w:color w:val="000000"/>
          <w:sz w:val="24"/>
        </w:rPr>
      </w:pPr>
      <w:r w:rsidRPr="00821D08">
        <w:rPr>
          <w:color w:val="000000"/>
          <w:sz w:val="24"/>
        </w:rPr>
        <w:t>普华永道中天会计师事务所（特殊普通合伙）</w:t>
      </w:r>
      <w:r w:rsidRPr="00821D08">
        <w:rPr>
          <w:rFonts w:hint="eastAsia"/>
          <w:color w:val="000000"/>
          <w:sz w:val="24"/>
        </w:rPr>
        <w:tab/>
      </w:r>
      <w:r w:rsidR="00DC517C">
        <w:rPr>
          <w:rFonts w:hint="eastAsia"/>
          <w:color w:val="000000"/>
          <w:sz w:val="24"/>
        </w:rPr>
        <w:t xml:space="preserve">                   </w:t>
      </w:r>
      <w:r w:rsidRPr="00821D08">
        <w:rPr>
          <w:rFonts w:hint="eastAsia"/>
          <w:color w:val="000000"/>
          <w:sz w:val="24"/>
        </w:rPr>
        <w:t>中国注册会计师</w:t>
      </w:r>
    </w:p>
    <w:p w:rsidR="00A148F0" w:rsidRPr="00821D08" w:rsidRDefault="00A148F0" w:rsidP="00821D08">
      <w:pPr>
        <w:spacing w:before="29" w:line="288" w:lineRule="auto"/>
        <w:jc w:val="right"/>
        <w:rPr>
          <w:color w:val="000000"/>
          <w:sz w:val="24"/>
        </w:rPr>
      </w:pPr>
      <w:r w:rsidRPr="00821D08">
        <w:rPr>
          <w:color w:val="000000"/>
          <w:sz w:val="24"/>
        </w:rPr>
        <w:t xml:space="preserve">  </w:t>
      </w:r>
      <w:r w:rsidRPr="00821D08">
        <w:rPr>
          <w:color w:val="000000"/>
          <w:sz w:val="24"/>
        </w:rPr>
        <w:t>薛</w:t>
      </w:r>
      <w:r w:rsidR="00284B63">
        <w:rPr>
          <w:rFonts w:hint="eastAsia"/>
          <w:color w:val="000000"/>
          <w:sz w:val="24"/>
        </w:rPr>
        <w:t>竞</w:t>
      </w:r>
      <w:r w:rsidRPr="00821D08">
        <w:rPr>
          <w:color w:val="000000"/>
          <w:sz w:val="24"/>
        </w:rPr>
        <w:t xml:space="preserve">  </w:t>
      </w:r>
      <w:r w:rsidRPr="00821D08">
        <w:rPr>
          <w:color w:val="000000"/>
          <w:sz w:val="24"/>
        </w:rPr>
        <w:t>沈兆杰</w:t>
      </w:r>
    </w:p>
    <w:p w:rsidR="00A148F0" w:rsidRPr="00821D08" w:rsidRDefault="00A148F0" w:rsidP="00821D08">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rsidR="00A148F0" w:rsidRDefault="00A148F0" w:rsidP="00821D08">
      <w:pPr>
        <w:spacing w:before="29" w:line="288" w:lineRule="auto"/>
        <w:jc w:val="right"/>
        <w:rPr>
          <w:color w:val="000000"/>
          <w:sz w:val="24"/>
        </w:rPr>
      </w:pPr>
      <w:r w:rsidRPr="00821D08">
        <w:rPr>
          <w:color w:val="000000"/>
          <w:sz w:val="24"/>
        </w:rPr>
        <w:t>2015</w:t>
      </w:r>
      <w:r w:rsidRPr="00821D08">
        <w:rPr>
          <w:color w:val="000000"/>
          <w:sz w:val="24"/>
        </w:rPr>
        <w:t>年</w:t>
      </w:r>
      <w:r w:rsidRPr="00821D08">
        <w:rPr>
          <w:color w:val="000000"/>
          <w:sz w:val="24"/>
        </w:rPr>
        <w:t>3</w:t>
      </w:r>
      <w:r w:rsidRPr="00821D08">
        <w:rPr>
          <w:color w:val="000000"/>
          <w:sz w:val="24"/>
        </w:rPr>
        <w:t>月</w:t>
      </w:r>
      <w:r w:rsidRPr="00821D08">
        <w:rPr>
          <w:color w:val="000000"/>
          <w:sz w:val="24"/>
        </w:rPr>
        <w:t>25</w:t>
      </w:r>
      <w:r w:rsidRPr="00821D08">
        <w:rPr>
          <w:color w:val="000000"/>
          <w:sz w:val="24"/>
        </w:rPr>
        <w:t>日</w:t>
      </w:r>
    </w:p>
    <w:p w:rsidR="00C46E48" w:rsidRPr="00821D08" w:rsidRDefault="00C46E48" w:rsidP="00821D08">
      <w:pPr>
        <w:spacing w:before="29" w:line="288" w:lineRule="auto"/>
        <w:jc w:val="right"/>
        <w:rPr>
          <w:color w:val="000000"/>
          <w:sz w:val="24"/>
        </w:rPr>
      </w:pPr>
    </w:p>
    <w:p w:rsidR="001A59F9" w:rsidRDefault="001A59F9" w:rsidP="00BF5330">
      <w:pPr>
        <w:pStyle w:val="1"/>
        <w:keepNext/>
        <w:keepLines/>
        <w:widowControl w:val="0"/>
        <w:spacing w:beforeLines="100" w:before="312" w:afterLines="100" w:after="312" w:line="288" w:lineRule="auto"/>
        <w:jc w:val="center"/>
        <w:rPr>
          <w:b/>
          <w:bCs/>
          <w:szCs w:val="24"/>
          <w:lang w:val="en-US"/>
        </w:rPr>
      </w:pPr>
      <w:bookmarkStart w:id="108" w:name="_Toc415249587"/>
      <w:r w:rsidRPr="0079659B">
        <w:rPr>
          <w:rFonts w:hint="eastAsia"/>
          <w:b/>
          <w:bCs/>
          <w:szCs w:val="24"/>
          <w:lang w:val="en-US"/>
        </w:rPr>
        <w:t>§</w:t>
      </w:r>
      <w:r w:rsidRPr="0079659B">
        <w:rPr>
          <w:b/>
          <w:bCs/>
          <w:szCs w:val="24"/>
          <w:lang w:val="en-US"/>
        </w:rPr>
        <w:t>7</w:t>
      </w:r>
      <w:r w:rsidR="009153A3" w:rsidRPr="0079659B">
        <w:rPr>
          <w:rFonts w:hint="eastAsia"/>
          <w:b/>
          <w:bCs/>
          <w:szCs w:val="24"/>
          <w:lang w:val="en-US"/>
        </w:rPr>
        <w:t xml:space="preserve">  </w:t>
      </w:r>
      <w:r w:rsidRPr="0079659B">
        <w:rPr>
          <w:rFonts w:hint="eastAsia"/>
          <w:b/>
          <w:bCs/>
          <w:szCs w:val="24"/>
          <w:lang w:val="en-US"/>
        </w:rPr>
        <w:t>年度财务报表</w:t>
      </w:r>
      <w:bookmarkEnd w:id="89"/>
      <w:bookmarkEnd w:id="108"/>
    </w:p>
    <w:p w:rsidR="00DB6EA0" w:rsidRPr="00DB6EA0" w:rsidRDefault="00DB6EA0" w:rsidP="00DB6EA0"/>
    <w:p w:rsidR="001A59F9" w:rsidRPr="00572D92" w:rsidRDefault="001A59F9" w:rsidP="00572D92">
      <w:pPr>
        <w:pStyle w:val="20"/>
        <w:spacing w:before="29" w:after="0" w:line="288" w:lineRule="auto"/>
        <w:rPr>
          <w:rFonts w:ascii="Times New Roman" w:hAnsi="Times New Roman"/>
          <w:kern w:val="0"/>
          <w:szCs w:val="24"/>
        </w:rPr>
      </w:pPr>
      <w:bookmarkStart w:id="109" w:name="_Toc225498268"/>
      <w:bookmarkStart w:id="110" w:name="_Toc361324873"/>
      <w:bookmarkStart w:id="111" w:name="_Toc415249588"/>
      <w:r w:rsidRPr="00572D92">
        <w:rPr>
          <w:rFonts w:ascii="Times New Roman" w:hAnsi="Times New Roman"/>
          <w:kern w:val="0"/>
          <w:szCs w:val="24"/>
        </w:rPr>
        <w:t xml:space="preserve">7.1 </w:t>
      </w:r>
      <w:r w:rsidRPr="00572D92">
        <w:rPr>
          <w:rFonts w:ascii="Times New Roman" w:hAnsi="Times New Roman" w:hint="eastAsia"/>
          <w:kern w:val="0"/>
          <w:szCs w:val="24"/>
        </w:rPr>
        <w:t>资产负债表</w:t>
      </w:r>
      <w:bookmarkEnd w:id="109"/>
      <w:bookmarkEnd w:id="110"/>
      <w:bookmarkEnd w:id="111"/>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交银施罗德双轮动债券型证券投资基金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2014</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2014</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2013</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w:t>
            </w:r>
            <w:r w:rsidRPr="00DC6104">
              <w:rPr>
                <w:rFonts w:hint="eastAsia"/>
                <w:b/>
                <w:color w:val="000000"/>
                <w:sz w:val="24"/>
              </w:rPr>
              <w:t xml:space="preserve"> </w:t>
            </w:r>
            <w:r w:rsidRPr="00DC6104">
              <w:rPr>
                <w:rFonts w:hint="eastAsia"/>
                <w:b/>
                <w:color w:val="000000"/>
                <w:sz w:val="24"/>
              </w:rPr>
              <w:t>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13,025,142.07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2,954,396.20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6,070,334.54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3,868,945.60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29,042.81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2,210.54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339,717,697.20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660,315,600.00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339,717,697.20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610,315,600.00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50,000,000.00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33,980,248.31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10,003,333.91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11,775,406.01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10,003,500.00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4,294.60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412,829,298.84</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678,920,852.95</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2014</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2013</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w:t>
            </w:r>
            <w:r w:rsidRPr="00DC6104">
              <w:rPr>
                <w:rFonts w:hint="eastAsia"/>
                <w:b/>
                <w:color w:val="000000"/>
                <w:sz w:val="24"/>
              </w:rPr>
              <w:t xml:space="preserve"> </w:t>
            </w:r>
            <w:r w:rsidRPr="00DC6104">
              <w:rPr>
                <w:rFonts w:hint="eastAsia"/>
                <w:b/>
                <w:color w:val="000000"/>
                <w:sz w:val="24"/>
              </w:rPr>
              <w:t>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167,196,760.20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14,534,872.73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1,100.44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845,198.66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2,858,322.52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124,788.85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370,480.24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41,596.30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123,493.41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27,529.11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42,748.91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25,659.82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22,555.33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84,558.27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3,243.20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34,871.33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1,306.08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301,085.56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365,077.43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168,683,148.54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18,322,099.85</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232,259,191.24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665,617,589.78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11,886,959.06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-5,018,836.68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244,146,150.30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660,598,753.10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412,829,298.84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678,920,852.95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1.053</w:t>
      </w:r>
      <w:r w:rsidRPr="00400137">
        <w:rPr>
          <w:kern w:val="0"/>
          <w:sz w:val="24"/>
        </w:rPr>
        <w:t>元，</w:t>
      </w:r>
      <w:r w:rsidRPr="00400137">
        <w:rPr>
          <w:kern w:val="0"/>
          <w:sz w:val="24"/>
        </w:rPr>
        <w:t>C</w:t>
      </w:r>
      <w:r w:rsidRPr="00400137">
        <w:rPr>
          <w:kern w:val="0"/>
          <w:sz w:val="24"/>
        </w:rPr>
        <w:t>类基金份额净值</w:t>
      </w:r>
      <w:r w:rsidRPr="00400137">
        <w:rPr>
          <w:kern w:val="0"/>
          <w:sz w:val="24"/>
        </w:rPr>
        <w:t>1.047</w:t>
      </w:r>
      <w:r w:rsidRPr="00400137">
        <w:rPr>
          <w:kern w:val="0"/>
          <w:sz w:val="24"/>
        </w:rPr>
        <w:t>元，基金份额总额</w:t>
      </w:r>
      <w:r w:rsidRPr="00400137">
        <w:rPr>
          <w:kern w:val="0"/>
          <w:sz w:val="24"/>
        </w:rPr>
        <w:t>232,259,191.24</w:t>
      </w:r>
      <w:r w:rsidRPr="00400137">
        <w:rPr>
          <w:kern w:val="0"/>
          <w:sz w:val="24"/>
        </w:rPr>
        <w:t>份，其中</w:t>
      </w:r>
      <w:r w:rsidRPr="00400137">
        <w:rPr>
          <w:kern w:val="0"/>
          <w:sz w:val="24"/>
        </w:rPr>
        <w:t>A/B</w:t>
      </w:r>
      <w:r w:rsidRPr="00400137">
        <w:rPr>
          <w:kern w:val="0"/>
          <w:sz w:val="24"/>
        </w:rPr>
        <w:t>类基金份额</w:t>
      </w:r>
      <w:r w:rsidRPr="00400137">
        <w:rPr>
          <w:kern w:val="0"/>
          <w:sz w:val="24"/>
        </w:rPr>
        <w:t>160,413,747.00</w:t>
      </w:r>
      <w:r w:rsidRPr="00400137">
        <w:rPr>
          <w:kern w:val="0"/>
          <w:sz w:val="24"/>
        </w:rPr>
        <w:t>份，</w:t>
      </w:r>
      <w:r w:rsidRPr="00400137">
        <w:rPr>
          <w:kern w:val="0"/>
          <w:sz w:val="24"/>
        </w:rPr>
        <w:t>C</w:t>
      </w:r>
      <w:r w:rsidRPr="00400137">
        <w:rPr>
          <w:kern w:val="0"/>
          <w:sz w:val="24"/>
        </w:rPr>
        <w:t>类基金份额</w:t>
      </w:r>
      <w:r w:rsidRPr="00400137">
        <w:rPr>
          <w:kern w:val="0"/>
          <w:sz w:val="24"/>
        </w:rPr>
        <w:t>71,845,444.24</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12" w:name="_Toc225498269"/>
      <w:bookmarkStart w:id="113" w:name="_Toc361324874"/>
      <w:bookmarkStart w:id="114" w:name="_Toc415249589"/>
      <w:r w:rsidRPr="00572D92">
        <w:rPr>
          <w:rFonts w:ascii="Times New Roman" w:hAnsi="Times New Roman"/>
          <w:kern w:val="0"/>
          <w:szCs w:val="24"/>
        </w:rPr>
        <w:t xml:space="preserve">7.2 </w:t>
      </w:r>
      <w:r w:rsidRPr="00572D92">
        <w:rPr>
          <w:rFonts w:ascii="Times New Roman" w:hAnsi="Times New Roman" w:hint="eastAsia"/>
          <w:kern w:val="0"/>
          <w:szCs w:val="24"/>
        </w:rPr>
        <w:t>利润表</w:t>
      </w:r>
      <w:bookmarkEnd w:id="112"/>
      <w:bookmarkEnd w:id="113"/>
      <w:bookmarkEnd w:id="114"/>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交银施罗德双轮动债券型证券投资基金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2014</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2014</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2014</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2014</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2013</w:t>
            </w:r>
            <w:r w:rsidRPr="00147D2C">
              <w:rPr>
                <w:rFonts w:ascii="Times New Roman" w:hAnsi="Times New Roman"/>
                <w:color w:val="000000"/>
              </w:rPr>
              <w:t>年</w:t>
            </w:r>
            <w:r w:rsidRPr="00147D2C">
              <w:rPr>
                <w:rFonts w:ascii="Times New Roman" w:hAnsi="Times New Roman"/>
                <w:color w:val="000000"/>
              </w:rPr>
              <w:t>4</w:t>
            </w:r>
            <w:r w:rsidRPr="00147D2C">
              <w:rPr>
                <w:rFonts w:ascii="Times New Roman" w:hAnsi="Times New Roman"/>
                <w:color w:val="000000"/>
              </w:rPr>
              <w:t>月</w:t>
            </w:r>
            <w:r w:rsidRPr="00147D2C">
              <w:rPr>
                <w:rFonts w:ascii="Times New Roman" w:hAnsi="Times New Roman"/>
                <w:color w:val="000000"/>
              </w:rPr>
              <w:t>18</w:t>
            </w:r>
            <w:r w:rsidRPr="00147D2C">
              <w:rPr>
                <w:rFonts w:ascii="Times New Roman" w:hAnsi="Times New Roman"/>
                <w:color w:val="000000"/>
              </w:rPr>
              <w:t>日（基金合同生效日）至</w:t>
            </w:r>
            <w:r w:rsidRPr="00147D2C">
              <w:rPr>
                <w:rFonts w:ascii="Times New Roman" w:hAnsi="Times New Roman"/>
                <w:color w:val="000000"/>
              </w:rPr>
              <w:t>2013</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56,203,531.73</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18,740,560.43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31,042,365.44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42,360,278.37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189,126.31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9,507,125.51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29,576,211.72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26,839,639.31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1,239,232.86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439,780.81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37,794.55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5,573,732.74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5,027,115.20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-7,445,179.89</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0.00</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5,174,617.25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-7,489,152.50</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-147,502.05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43,972.61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19,916,203.55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-16,509,044.06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217,847.54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334,506.01</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11,018,198.01</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13,818,011.11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2,518,871.79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5,671,414.46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839,623.96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1,890,471.50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650,549.59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916,774.83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32,197.05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22,262.78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6,586,955.35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4,878,973.56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6,586,955.35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4,878,973.56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390,000.27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438,113.98</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45,185,333.72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4,922,549.32</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45,185,333.72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4,922,549.32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15" w:name="_Toc225498270"/>
      <w:bookmarkStart w:id="116" w:name="_Toc361324875"/>
      <w:bookmarkStart w:id="117" w:name="_Toc415249590"/>
      <w:r w:rsidRPr="00572D92">
        <w:rPr>
          <w:rFonts w:ascii="Times New Roman" w:hAnsi="Times New Roman"/>
          <w:kern w:val="0"/>
          <w:szCs w:val="24"/>
        </w:rPr>
        <w:t xml:space="preserve">7.3 </w:t>
      </w:r>
      <w:r w:rsidRPr="00572D92">
        <w:rPr>
          <w:rFonts w:ascii="Times New Roman" w:hAnsi="Times New Roman" w:hint="eastAsia"/>
          <w:kern w:val="0"/>
          <w:szCs w:val="24"/>
        </w:rPr>
        <w:t>所有者权益（基金净值）变动表</w:t>
      </w:r>
      <w:bookmarkEnd w:id="115"/>
      <w:bookmarkEnd w:id="116"/>
      <w:bookmarkEnd w:id="117"/>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交银施罗德双轮动债券型证券投资基金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2014</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2014</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2014</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2014</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665,617,589.78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-5,018,836.68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660,598,753.10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45,185,333.72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45,185,333.72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 xml:space="preserve"> </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-433,358,398.54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-14,571,744.51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-447,930,143.05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685,860,471.36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25,855,588.77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711,716,060.13</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-1,119,218,869.90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-40,427,333.28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-1,159,646,203.18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-13,707,793.47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-13,707,793.47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232,259,191.24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11,886,959.06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244,146,150.30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2013</w:t>
            </w:r>
            <w:r w:rsidRPr="00C12472">
              <w:rPr>
                <w:rFonts w:ascii="Times New Roman" w:hAnsi="Times New Roman"/>
                <w:b/>
                <w:color w:val="000000"/>
                <w:kern w:val="2"/>
              </w:rPr>
              <w:t>年</w:t>
            </w:r>
            <w:r w:rsidRPr="00C12472">
              <w:rPr>
                <w:rFonts w:ascii="Times New Roman" w:hAnsi="Times New Roman"/>
                <w:b/>
                <w:color w:val="000000"/>
                <w:kern w:val="2"/>
              </w:rPr>
              <w:t>4</w:t>
            </w:r>
            <w:r w:rsidRPr="00C12472">
              <w:rPr>
                <w:rFonts w:ascii="Times New Roman" w:hAnsi="Times New Roman"/>
                <w:b/>
                <w:color w:val="000000"/>
                <w:kern w:val="2"/>
              </w:rPr>
              <w:t>月</w:t>
            </w:r>
            <w:r w:rsidRPr="00C12472">
              <w:rPr>
                <w:rFonts w:ascii="Times New Roman" w:hAnsi="Times New Roman"/>
                <w:b/>
                <w:color w:val="000000"/>
                <w:kern w:val="2"/>
              </w:rPr>
              <w:t>18</w:t>
            </w:r>
            <w:r w:rsidRPr="00C12472">
              <w:rPr>
                <w:rFonts w:ascii="Times New Roman" w:hAnsi="Times New Roman"/>
                <w:b/>
                <w:color w:val="000000"/>
                <w:kern w:val="2"/>
              </w:rPr>
              <w:t>日（基金合同生效日）至</w:t>
            </w:r>
            <w:r w:rsidRPr="00C12472">
              <w:rPr>
                <w:rFonts w:ascii="Times New Roman" w:hAnsi="Times New Roman"/>
                <w:b/>
                <w:color w:val="000000"/>
                <w:kern w:val="2"/>
              </w:rPr>
              <w:t>2013</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1,866,490,071.43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1,866,490,071.43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4,922,549.32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4,922,549.32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-1,200,872,481.65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-4,180,449.23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-1,205,052,930.88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211,008,232.58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660,255.45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211,668,488.03</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-1,411,880,714.23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-4,840,704.68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-1,416,721,418.91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-5,760,936.77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-5,760,936.77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665,617,589.78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-5,018,836.68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660,598,753.10</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负责人：苏奋（代任），主管会计工作负责人：许珊燕，会计机构负责人：朱鸣</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18" w:name="_Toc225498271"/>
      <w:bookmarkStart w:id="119" w:name="_Toc361324876"/>
      <w:bookmarkStart w:id="120" w:name="_Toc415249591"/>
      <w:r w:rsidRPr="00572D92">
        <w:rPr>
          <w:rFonts w:ascii="Times New Roman" w:hAnsi="Times New Roman"/>
          <w:kern w:val="0"/>
          <w:szCs w:val="24"/>
        </w:rPr>
        <w:t xml:space="preserve">7.4 </w:t>
      </w:r>
      <w:r w:rsidRPr="00572D92">
        <w:rPr>
          <w:rFonts w:ascii="Times New Roman" w:hAnsi="Times New Roman" w:hint="eastAsia"/>
          <w:kern w:val="0"/>
          <w:szCs w:val="24"/>
        </w:rPr>
        <w:t>报表附注</w:t>
      </w:r>
      <w:bookmarkEnd w:id="118"/>
      <w:bookmarkEnd w:id="119"/>
      <w:bookmarkEnd w:id="120"/>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004C2C35" w:rsidRPr="007F57C2">
        <w:rPr>
          <w:rFonts w:eastAsiaTheme="minorEastAsia" w:hint="eastAsia"/>
          <w:b/>
          <w:sz w:val="24"/>
        </w:rPr>
        <w:t xml:space="preserve"> </w:t>
      </w:r>
      <w:r w:rsidRPr="007F57C2">
        <w:rPr>
          <w:rFonts w:eastAsiaTheme="minorEastAsia" w:hint="eastAsia"/>
          <w:b/>
          <w:sz w:val="24"/>
        </w:rPr>
        <w:t>基金基本情况</w:t>
      </w:r>
    </w:p>
    <w:p w:rsidR="00EE2500" w:rsidRDefault="002D12C8">
      <w:pPr>
        <w:spacing w:before="29" w:line="288" w:lineRule="auto"/>
        <w:ind w:firstLineChars="200" w:firstLine="480"/>
        <w:rPr>
          <w:kern w:val="0"/>
          <w:sz w:val="24"/>
        </w:rPr>
      </w:pPr>
      <w:r>
        <w:rPr>
          <w:kern w:val="0"/>
          <w:sz w:val="24"/>
        </w:rPr>
        <w:t>交银施罗德双轮动债券型证券投资基金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[2013]97</w:t>
      </w:r>
      <w:r>
        <w:rPr>
          <w:kern w:val="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kern w:val="0"/>
          <w:sz w:val="24"/>
        </w:rPr>
        <w:t>1,865,093,311.08</w:t>
      </w:r>
      <w:r>
        <w:rPr>
          <w:kern w:val="0"/>
          <w:sz w:val="24"/>
        </w:rPr>
        <w:t>元，业经普华永道中天会计师事务所有限公司普华永道中天验字</w:t>
      </w:r>
      <w:r>
        <w:rPr>
          <w:kern w:val="0"/>
          <w:sz w:val="24"/>
        </w:rPr>
        <w:t>(2013)</w:t>
      </w:r>
      <w:r>
        <w:rPr>
          <w:kern w:val="0"/>
          <w:sz w:val="24"/>
        </w:rPr>
        <w:t>第</w:t>
      </w:r>
      <w:r>
        <w:rPr>
          <w:kern w:val="0"/>
          <w:sz w:val="24"/>
        </w:rPr>
        <w:t>217</w:t>
      </w:r>
      <w:r>
        <w:rPr>
          <w:kern w:val="0"/>
          <w:sz w:val="24"/>
        </w:rPr>
        <w:t>号验资报告予以验证。经向中国证监会备案，《交银施罗德双轮动债券型证券投资基金基金合同》于</w:t>
      </w:r>
      <w:r>
        <w:rPr>
          <w:kern w:val="0"/>
          <w:sz w:val="24"/>
        </w:rPr>
        <w:t>2013</w:t>
      </w:r>
      <w:r>
        <w:rPr>
          <w:kern w:val="0"/>
          <w:sz w:val="24"/>
        </w:rPr>
        <w:t>年</w:t>
      </w:r>
      <w:r>
        <w:rPr>
          <w:kern w:val="0"/>
          <w:sz w:val="24"/>
        </w:rPr>
        <w:t>4</w:t>
      </w:r>
      <w:r>
        <w:rPr>
          <w:kern w:val="0"/>
          <w:sz w:val="24"/>
        </w:rPr>
        <w:t>月</w:t>
      </w:r>
      <w:r>
        <w:rPr>
          <w:kern w:val="0"/>
          <w:sz w:val="24"/>
        </w:rPr>
        <w:t>18</w:t>
      </w:r>
      <w:r>
        <w:rPr>
          <w:kern w:val="0"/>
          <w:sz w:val="24"/>
        </w:rPr>
        <w:t>日正式生效，基金合同生效日的基金份额总额为</w:t>
      </w:r>
      <w:r>
        <w:rPr>
          <w:kern w:val="0"/>
          <w:sz w:val="24"/>
        </w:rPr>
        <w:t>1,866,490,071.43</w:t>
      </w:r>
      <w:r>
        <w:rPr>
          <w:kern w:val="0"/>
          <w:sz w:val="24"/>
        </w:rPr>
        <w:t>份基金份额，其中认购资金利息折合</w:t>
      </w:r>
      <w:r>
        <w:rPr>
          <w:kern w:val="0"/>
          <w:sz w:val="24"/>
        </w:rPr>
        <w:t>1,396,760.35</w:t>
      </w:r>
      <w:r>
        <w:rPr>
          <w:kern w:val="0"/>
          <w:sz w:val="24"/>
        </w:rPr>
        <w:t>份基金份额。本基金的基金管理人为交银施罗德基金管理有限公司，基金托管人为中信银行股份有限公司。</w:t>
      </w:r>
    </w:p>
    <w:p w:rsidR="00EE2500" w:rsidRDefault="002D12C8">
      <w:pPr>
        <w:spacing w:before="29" w:line="288" w:lineRule="auto"/>
        <w:ind w:firstLineChars="200" w:firstLine="480"/>
        <w:rPr>
          <w:kern w:val="0"/>
          <w:sz w:val="24"/>
        </w:rPr>
      </w:pPr>
      <w:r>
        <w:rPr>
          <w:kern w:val="0"/>
          <w:sz w:val="24"/>
        </w:rPr>
        <w:t>根据《交银施罗德双轮动债券型证券投资基金基金合同》和《交银施罗德双轮动债券型证券投资基金招募说明书》，本基金自募集期起根据费用收取方式的不同，将基金份额分为不同的类别。在投资人认购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申购费用、赎回费用，而是从该类别基金资产中计提销售服务费的，称为</w:t>
      </w:r>
      <w:r>
        <w:rPr>
          <w:kern w:val="0"/>
          <w:sz w:val="24"/>
        </w:rPr>
        <w:t>C</w:t>
      </w:r>
      <w:r>
        <w:rPr>
          <w:kern w:val="0"/>
          <w:sz w:val="24"/>
        </w:rPr>
        <w:t>类基金份额。</w:t>
      </w:r>
    </w:p>
    <w:p w:rsidR="00EE2500" w:rsidRDefault="002D12C8">
      <w:pPr>
        <w:spacing w:before="29" w:line="288" w:lineRule="auto"/>
        <w:ind w:firstLineChars="200" w:firstLine="480"/>
        <w:rPr>
          <w:kern w:val="0"/>
          <w:sz w:val="24"/>
        </w:rPr>
      </w:pPr>
      <w:r>
        <w:rPr>
          <w:kern w:val="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。本基金不直接在二级市场买入股票、权证等权益类资产，也不参与一级市场新股申购和新股增发。因投资于分离交易可转债而产生的权证，在其可交易之日起的</w:t>
      </w:r>
      <w:r>
        <w:rPr>
          <w:kern w:val="0"/>
          <w:sz w:val="24"/>
        </w:rPr>
        <w:t>30</w:t>
      </w:r>
      <w:r>
        <w:rPr>
          <w:kern w:val="0"/>
          <w:sz w:val="24"/>
        </w:rPr>
        <w:t>个交易日内卖出。同时本基金不参与可转换债券投资</w:t>
      </w:r>
      <w:r>
        <w:rPr>
          <w:kern w:val="0"/>
          <w:sz w:val="24"/>
        </w:rPr>
        <w:t>(</w:t>
      </w:r>
      <w:r>
        <w:rPr>
          <w:kern w:val="0"/>
          <w:sz w:val="24"/>
        </w:rPr>
        <w:t>分离交易可转债除外</w:t>
      </w:r>
      <w:r>
        <w:rPr>
          <w:kern w:val="0"/>
          <w:sz w:val="24"/>
        </w:rPr>
        <w:t>)</w:t>
      </w:r>
      <w:r>
        <w:rPr>
          <w:kern w:val="0"/>
          <w:sz w:val="24"/>
        </w:rPr>
        <w:t>。基金的投资组合比例为：固定收益类资产的比例不低于基金资产净值的</w:t>
      </w:r>
      <w:r>
        <w:rPr>
          <w:kern w:val="0"/>
          <w:sz w:val="24"/>
        </w:rPr>
        <w:t>80%</w:t>
      </w:r>
      <w:r>
        <w:rPr>
          <w:kern w:val="0"/>
          <w:sz w:val="24"/>
        </w:rPr>
        <w:t>；现金或到期日在一年以内的政府债券的比例合计不低于基金资产净值的</w:t>
      </w:r>
      <w:r>
        <w:rPr>
          <w:kern w:val="0"/>
          <w:sz w:val="24"/>
        </w:rPr>
        <w:t>5%</w:t>
      </w:r>
      <w:r>
        <w:rPr>
          <w:kern w:val="0"/>
          <w:sz w:val="24"/>
        </w:rPr>
        <w:t>。本基金的业绩比较基准为中债综合全价指数。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2015</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004C2C35" w:rsidRPr="007F57C2">
        <w:rPr>
          <w:rFonts w:eastAsiaTheme="minorEastAsia" w:hint="eastAsia"/>
          <w:b/>
          <w:sz w:val="24"/>
        </w:rPr>
        <w:t xml:space="preserve"> </w:t>
      </w:r>
      <w:r w:rsidRPr="007F57C2">
        <w:rPr>
          <w:rFonts w:eastAsiaTheme="minorEastAsia" w:hint="eastAsia"/>
          <w:b/>
          <w:sz w:val="24"/>
        </w:rPr>
        <w:t>会计报表的编制基础</w:t>
      </w:r>
    </w:p>
    <w:p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》、中国证券投资基金业协会颁布的《证券投资基金会计核算业务指引》、《交银施罗德双轮动债券型证券投资基金基金合同》和在财务报表附注</w:t>
      </w:r>
      <w:r w:rsidRPr="004A3D9A">
        <w:rPr>
          <w:kern w:val="0"/>
          <w:sz w:val="24"/>
        </w:rPr>
        <w:t>7.4.4</w:t>
      </w:r>
      <w:r w:rsidRPr="004A3D9A">
        <w:rPr>
          <w:kern w:val="0"/>
          <w:sz w:val="24"/>
        </w:rPr>
        <w:t>所列示的中国证监会发布的有关规定及允许的基金行业实务操作编制。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004C2C35" w:rsidRPr="007F57C2">
        <w:rPr>
          <w:rFonts w:eastAsiaTheme="minorEastAsia" w:hint="eastAsia"/>
          <w:b/>
          <w:sz w:val="24"/>
        </w:rPr>
        <w:t xml:space="preserve"> </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2014</w:t>
      </w:r>
      <w:r w:rsidRPr="004A3D9A">
        <w:rPr>
          <w:kern w:val="0"/>
          <w:sz w:val="24"/>
        </w:rPr>
        <w:t>年度财务报表符合企业会计准则的要求，真实、完整地反映了本基金</w:t>
      </w:r>
      <w:r w:rsidRPr="004A3D9A">
        <w:rPr>
          <w:kern w:val="0"/>
          <w:sz w:val="24"/>
        </w:rPr>
        <w:t>2014</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2014</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004C2C35" w:rsidRPr="007F57C2">
        <w:rPr>
          <w:rFonts w:eastAsiaTheme="minorEastAsia" w:hint="eastAsia"/>
          <w:b/>
          <w:sz w:val="24"/>
        </w:rPr>
        <w:t xml:space="preserve"> </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日止。比较财务报表的实际编制期间为</w:t>
      </w:r>
      <w:r w:rsidRPr="004A3D9A">
        <w:rPr>
          <w:kern w:val="0"/>
          <w:sz w:val="24"/>
        </w:rPr>
        <w:t>2013</w:t>
      </w:r>
      <w:r w:rsidRPr="004A3D9A">
        <w:rPr>
          <w:kern w:val="0"/>
          <w:sz w:val="24"/>
        </w:rPr>
        <w:t>年</w:t>
      </w:r>
      <w:r w:rsidRPr="004A3D9A">
        <w:rPr>
          <w:kern w:val="0"/>
          <w:sz w:val="24"/>
        </w:rPr>
        <w:t>4</w:t>
      </w:r>
      <w:r w:rsidRPr="004A3D9A">
        <w:rPr>
          <w:kern w:val="0"/>
          <w:sz w:val="24"/>
        </w:rPr>
        <w:t>月</w:t>
      </w:r>
      <w:r w:rsidRPr="004A3D9A">
        <w:rPr>
          <w:kern w:val="0"/>
          <w:sz w:val="24"/>
        </w:rPr>
        <w:t>18</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2013</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EE2500" w:rsidRDefault="002D12C8">
      <w:pPr>
        <w:spacing w:before="29" w:line="288" w:lineRule="auto"/>
        <w:ind w:firstLineChars="200" w:firstLine="480"/>
        <w:rPr>
          <w:kern w:val="0"/>
          <w:sz w:val="24"/>
        </w:rPr>
      </w:pPr>
      <w:r>
        <w:rPr>
          <w:kern w:val="0"/>
          <w:sz w:val="24"/>
        </w:rPr>
        <w:t>(1)</w:t>
      </w:r>
      <w:r>
        <w:rPr>
          <w:kern w:val="0"/>
          <w:sz w:val="24"/>
        </w:rPr>
        <w:t>金融资产的分类</w:t>
      </w:r>
    </w:p>
    <w:p w:rsidR="00EE2500" w:rsidRDefault="002D12C8">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E2500" w:rsidRDefault="002D12C8">
      <w:pPr>
        <w:spacing w:before="29" w:line="288" w:lineRule="auto"/>
        <w:ind w:firstLineChars="200" w:firstLine="480"/>
        <w:rPr>
          <w:kern w:val="0"/>
          <w:sz w:val="24"/>
        </w:rPr>
      </w:pPr>
      <w:r>
        <w:rPr>
          <w:kern w:val="0"/>
          <w:sz w:val="24"/>
        </w:rPr>
        <w:t>本基金以交易目的持有的债券投资、资产支持证券投资和衍生工具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E2500" w:rsidRDefault="002D12C8">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EE2500" w:rsidRDefault="002D12C8">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EE2500" w:rsidRDefault="002D12C8">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E2500" w:rsidRDefault="002D12C8">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EE2500" w:rsidRDefault="002D12C8">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EE2500" w:rsidRDefault="002D12C8">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EE2500" w:rsidRDefault="002D12C8">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EE2500" w:rsidRDefault="002D12C8">
      <w:pPr>
        <w:spacing w:before="29" w:line="288" w:lineRule="auto"/>
        <w:ind w:firstLineChars="200" w:firstLine="480"/>
        <w:rPr>
          <w:kern w:val="0"/>
          <w:sz w:val="24"/>
        </w:rPr>
      </w:pPr>
      <w:r>
        <w:rPr>
          <w:kern w:val="0"/>
          <w:sz w:val="24"/>
        </w:rPr>
        <w:t>本基金持有的债券投资、资产支持证券投资和衍生工具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EE2500" w:rsidRDefault="002D12C8">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EE2500" w:rsidRDefault="002D12C8">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EE2500" w:rsidRDefault="002D12C8">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E2500" w:rsidRDefault="002D12C8">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EE2500" w:rsidRDefault="002D12C8">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EE2500" w:rsidRDefault="002D12C8">
      <w:pPr>
        <w:spacing w:before="29" w:line="288" w:lineRule="auto"/>
        <w:ind w:firstLineChars="200" w:firstLine="480"/>
        <w:rPr>
          <w:kern w:val="0"/>
          <w:sz w:val="24"/>
        </w:rPr>
      </w:pPr>
      <w:r>
        <w:rPr>
          <w:kern w:val="0"/>
          <w:sz w:val="24"/>
        </w:rPr>
        <w:t>本基金每一类别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EE2500" w:rsidRDefault="002D12C8">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EE2500" w:rsidRDefault="002D12C8">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rsidR="00EE2500" w:rsidRDefault="002D12C8">
      <w:pPr>
        <w:spacing w:before="29" w:line="288" w:lineRule="auto"/>
        <w:ind w:firstLineChars="200" w:firstLine="480"/>
        <w:rPr>
          <w:kern w:val="0"/>
          <w:sz w:val="24"/>
        </w:rPr>
      </w:pPr>
      <w:r>
        <w:rPr>
          <w:kern w:val="0"/>
          <w:sz w:val="24"/>
        </w:rPr>
        <w:t>(1)</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[2008]38</w:t>
      </w:r>
      <w:r>
        <w:rPr>
          <w:kern w:val="0"/>
          <w:sz w:val="24"/>
        </w:rPr>
        <w:t>号《关于进一步规范证券投资基金估值业务的指导意见》，根据具体情况采用估值技术进行估值。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在银行间同业市场交易的债券品种，根据中国证监会证监会计字</w:t>
      </w:r>
      <w:r w:rsidRPr="004A3D9A">
        <w:rPr>
          <w:kern w:val="0"/>
          <w:sz w:val="24"/>
        </w:rPr>
        <w:t>[2007]21</w:t>
      </w:r>
      <w:r w:rsidRPr="004A3D9A">
        <w:rPr>
          <w:kern w:val="0"/>
          <w:sz w:val="24"/>
        </w:rPr>
        <w:t>号《关于证券投资基金执行</w:t>
      </w:r>
      <w:r w:rsidRPr="004A3D9A">
        <w:rPr>
          <w:kern w:val="0"/>
          <w:sz w:val="24"/>
        </w:rPr>
        <w:t>&lt;</w:t>
      </w:r>
      <w:r w:rsidRPr="004A3D9A">
        <w:rPr>
          <w:kern w:val="0"/>
          <w:sz w:val="24"/>
        </w:rPr>
        <w:t>企业会计准则</w:t>
      </w:r>
      <w:r w:rsidRPr="004A3D9A">
        <w:rPr>
          <w:kern w:val="0"/>
          <w:sz w:val="24"/>
        </w:rPr>
        <w:t>&gt;</w:t>
      </w:r>
      <w:r w:rsidRPr="004A3D9A">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004C2C35" w:rsidRPr="007F57C2">
        <w:rPr>
          <w:rFonts w:eastAsiaTheme="minorEastAsia" w:hint="eastAsia"/>
          <w:b/>
          <w:sz w:val="24"/>
        </w:rPr>
        <w:t xml:space="preserve"> </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财政部于</w:t>
      </w:r>
      <w:r w:rsidRPr="004A3D9A">
        <w:rPr>
          <w:kern w:val="0"/>
          <w:sz w:val="24"/>
        </w:rPr>
        <w:t>2014</w:t>
      </w:r>
      <w:r w:rsidRPr="004A3D9A">
        <w:rPr>
          <w:kern w:val="0"/>
          <w:sz w:val="24"/>
        </w:rPr>
        <w:t>年颁布《企业会计准则第</w:t>
      </w:r>
      <w:r w:rsidRPr="004A3D9A">
        <w:rPr>
          <w:kern w:val="0"/>
          <w:sz w:val="24"/>
        </w:rPr>
        <w:t>39</w:t>
      </w:r>
      <w:r w:rsidRPr="004A3D9A">
        <w:rPr>
          <w:kern w:val="0"/>
          <w:sz w:val="24"/>
        </w:rPr>
        <w:t>号</w:t>
      </w:r>
      <w:r w:rsidRPr="004A3D9A">
        <w:rPr>
          <w:kern w:val="0"/>
          <w:sz w:val="24"/>
        </w:rPr>
        <w:t>——</w:t>
      </w:r>
      <w:r w:rsidRPr="004A3D9A">
        <w:rPr>
          <w:kern w:val="0"/>
          <w:sz w:val="24"/>
        </w:rPr>
        <w:t>公允价值计量》、《企业会计准则第</w:t>
      </w:r>
      <w:r w:rsidRPr="004A3D9A">
        <w:rPr>
          <w:kern w:val="0"/>
          <w:sz w:val="24"/>
        </w:rPr>
        <w:t>40</w:t>
      </w:r>
      <w:r w:rsidRPr="004A3D9A">
        <w:rPr>
          <w:kern w:val="0"/>
          <w:sz w:val="24"/>
        </w:rPr>
        <w:t>号</w:t>
      </w:r>
      <w:r w:rsidRPr="004A3D9A">
        <w:rPr>
          <w:kern w:val="0"/>
          <w:sz w:val="24"/>
        </w:rPr>
        <w:t>——</w:t>
      </w:r>
      <w:r w:rsidRPr="004A3D9A">
        <w:rPr>
          <w:kern w:val="0"/>
          <w:sz w:val="24"/>
        </w:rPr>
        <w:t>合营安排》、《企业会计准则第</w:t>
      </w:r>
      <w:r w:rsidRPr="004A3D9A">
        <w:rPr>
          <w:kern w:val="0"/>
          <w:sz w:val="24"/>
        </w:rPr>
        <w:t>41</w:t>
      </w:r>
      <w:r w:rsidRPr="004A3D9A">
        <w:rPr>
          <w:kern w:val="0"/>
          <w:sz w:val="24"/>
        </w:rPr>
        <w:t>号</w:t>
      </w:r>
      <w:r w:rsidRPr="004A3D9A">
        <w:rPr>
          <w:kern w:val="0"/>
          <w:sz w:val="24"/>
        </w:rPr>
        <w:t>——</w:t>
      </w:r>
      <w:r w:rsidRPr="004A3D9A">
        <w:rPr>
          <w:kern w:val="0"/>
          <w:sz w:val="24"/>
        </w:rPr>
        <w:t>在其他主体中权益的披露》和修订后的《企业会计准则第</w:t>
      </w:r>
      <w:r w:rsidRPr="004A3D9A">
        <w:rPr>
          <w:kern w:val="0"/>
          <w:sz w:val="24"/>
        </w:rPr>
        <w:t>2</w:t>
      </w:r>
      <w:r w:rsidRPr="004A3D9A">
        <w:rPr>
          <w:kern w:val="0"/>
          <w:sz w:val="24"/>
        </w:rPr>
        <w:t>号</w:t>
      </w:r>
      <w:r w:rsidRPr="004A3D9A">
        <w:rPr>
          <w:kern w:val="0"/>
          <w:sz w:val="24"/>
        </w:rPr>
        <w:t>——</w:t>
      </w:r>
      <w:r w:rsidRPr="004A3D9A">
        <w:rPr>
          <w:kern w:val="0"/>
          <w:sz w:val="24"/>
        </w:rPr>
        <w:t>长期股权投资》、《企业会计准则第</w:t>
      </w:r>
      <w:r w:rsidRPr="004A3D9A">
        <w:rPr>
          <w:kern w:val="0"/>
          <w:sz w:val="24"/>
        </w:rPr>
        <w:t>9</w:t>
      </w:r>
      <w:r w:rsidRPr="004A3D9A">
        <w:rPr>
          <w:kern w:val="0"/>
          <w:sz w:val="24"/>
        </w:rPr>
        <w:t>号</w:t>
      </w:r>
      <w:r w:rsidRPr="004A3D9A">
        <w:rPr>
          <w:kern w:val="0"/>
          <w:sz w:val="24"/>
        </w:rPr>
        <w:t>——</w:t>
      </w:r>
      <w:r w:rsidRPr="004A3D9A">
        <w:rPr>
          <w:kern w:val="0"/>
          <w:sz w:val="24"/>
        </w:rPr>
        <w:t>职工薪酬》、《企业会计准则第</w:t>
      </w:r>
      <w:r w:rsidRPr="004A3D9A">
        <w:rPr>
          <w:kern w:val="0"/>
          <w:sz w:val="24"/>
        </w:rPr>
        <w:t>30</w:t>
      </w:r>
      <w:r w:rsidRPr="004A3D9A">
        <w:rPr>
          <w:kern w:val="0"/>
          <w:sz w:val="24"/>
        </w:rPr>
        <w:t>号</w:t>
      </w:r>
      <w:r w:rsidRPr="004A3D9A">
        <w:rPr>
          <w:kern w:val="0"/>
          <w:sz w:val="24"/>
        </w:rPr>
        <w:t>——</w:t>
      </w:r>
      <w:r w:rsidRPr="004A3D9A">
        <w:rPr>
          <w:kern w:val="0"/>
          <w:sz w:val="24"/>
        </w:rPr>
        <w:t>财务报表列报》、《企业会计准则第</w:t>
      </w:r>
      <w:r w:rsidRPr="004A3D9A">
        <w:rPr>
          <w:kern w:val="0"/>
          <w:sz w:val="24"/>
        </w:rPr>
        <w:t>33</w:t>
      </w:r>
      <w:r w:rsidRPr="004A3D9A">
        <w:rPr>
          <w:kern w:val="0"/>
          <w:sz w:val="24"/>
        </w:rPr>
        <w:t>号</w:t>
      </w:r>
      <w:r w:rsidRPr="004A3D9A">
        <w:rPr>
          <w:kern w:val="0"/>
          <w:sz w:val="24"/>
        </w:rPr>
        <w:t>——</w:t>
      </w:r>
      <w:r w:rsidRPr="004A3D9A">
        <w:rPr>
          <w:kern w:val="0"/>
          <w:sz w:val="24"/>
        </w:rPr>
        <w:t>合并财务报表》以及《企业会计准则第</w:t>
      </w:r>
      <w:r w:rsidRPr="004A3D9A">
        <w:rPr>
          <w:kern w:val="0"/>
          <w:sz w:val="24"/>
        </w:rPr>
        <w:t>37</w:t>
      </w:r>
      <w:r w:rsidRPr="004A3D9A">
        <w:rPr>
          <w:kern w:val="0"/>
          <w:sz w:val="24"/>
        </w:rPr>
        <w:t>号</w:t>
      </w:r>
      <w:r w:rsidRPr="004A3D9A">
        <w:rPr>
          <w:kern w:val="0"/>
          <w:sz w:val="24"/>
        </w:rPr>
        <w:t>——</w:t>
      </w:r>
      <w:r w:rsidRPr="004A3D9A">
        <w:rPr>
          <w:kern w:val="0"/>
          <w:sz w:val="24"/>
        </w:rPr>
        <w:t>金融工具列报》，要求除《企业会计准则第</w:t>
      </w:r>
      <w:r w:rsidRPr="004A3D9A">
        <w:rPr>
          <w:kern w:val="0"/>
          <w:sz w:val="24"/>
        </w:rPr>
        <w:t>37</w:t>
      </w:r>
      <w:r w:rsidRPr="004A3D9A">
        <w:rPr>
          <w:kern w:val="0"/>
          <w:sz w:val="24"/>
        </w:rPr>
        <w:t>号</w:t>
      </w:r>
      <w:r w:rsidRPr="004A3D9A">
        <w:rPr>
          <w:kern w:val="0"/>
          <w:sz w:val="24"/>
        </w:rPr>
        <w:t>——</w:t>
      </w:r>
      <w:r w:rsidRPr="004A3D9A">
        <w:rPr>
          <w:kern w:val="0"/>
          <w:sz w:val="24"/>
        </w:rPr>
        <w:t>金融工具列报》自</w:t>
      </w:r>
      <w:r w:rsidRPr="004A3D9A">
        <w:rPr>
          <w:kern w:val="0"/>
          <w:sz w:val="24"/>
        </w:rPr>
        <w:t>2014</w:t>
      </w:r>
      <w:r w:rsidRPr="004A3D9A">
        <w:rPr>
          <w:kern w:val="0"/>
          <w:sz w:val="24"/>
        </w:rPr>
        <w:t>年度财务报表起施行外，其他准则自</w:t>
      </w:r>
      <w:r w:rsidRPr="004A3D9A">
        <w:rPr>
          <w:kern w:val="0"/>
          <w:sz w:val="24"/>
        </w:rPr>
        <w:t>2014</w:t>
      </w:r>
      <w:r w:rsidRPr="004A3D9A">
        <w:rPr>
          <w:kern w:val="0"/>
          <w:sz w:val="24"/>
        </w:rPr>
        <w:t>年</w:t>
      </w:r>
      <w:r w:rsidRPr="004A3D9A">
        <w:rPr>
          <w:kern w:val="0"/>
          <w:sz w:val="24"/>
        </w:rPr>
        <w:t>7</w:t>
      </w:r>
      <w:r w:rsidRPr="004A3D9A">
        <w:rPr>
          <w:kern w:val="0"/>
          <w:sz w:val="24"/>
        </w:rPr>
        <w:t>月</w:t>
      </w:r>
      <w:r w:rsidRPr="004A3D9A">
        <w:rPr>
          <w:kern w:val="0"/>
          <w:sz w:val="24"/>
        </w:rPr>
        <w:t>1</w:t>
      </w:r>
      <w:r w:rsidRPr="004A3D9A">
        <w:rPr>
          <w:kern w:val="0"/>
          <w:sz w:val="24"/>
        </w:rPr>
        <w:t>日起施行。上述准则对本基金本报告期无重大影响。</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004C2C35" w:rsidRPr="007F57C2">
        <w:rPr>
          <w:rFonts w:eastAsiaTheme="minorEastAsia" w:hint="eastAsia"/>
          <w:b/>
          <w:sz w:val="24"/>
        </w:rPr>
        <w:t xml:space="preserve"> </w:t>
      </w:r>
      <w:r w:rsidRPr="007F57C2">
        <w:rPr>
          <w:rFonts w:eastAsiaTheme="minorEastAsia" w:hint="eastAsia"/>
          <w:b/>
          <w:sz w:val="24"/>
        </w:rPr>
        <w:t>税项</w:t>
      </w:r>
    </w:p>
    <w:p w:rsidR="00EE2500" w:rsidRDefault="002D12C8">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号《关于企业所得税若干优惠政策的通知》及其他相关财税法规和实务操作，主要税项列示如下：</w:t>
      </w:r>
    </w:p>
    <w:p w:rsidR="00EE2500" w:rsidRDefault="002D12C8">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以发行基金方式募集资金不属于营业税征收范围，不征收营业税。基金买卖债券的差价收入不予征收营业税。</w:t>
      </w:r>
    </w:p>
    <w:p w:rsidR="00EE2500" w:rsidRDefault="002D12C8">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对基金取得的企业债券利息收入，应由发行债券的企业在向基金支付利息时代扣代缴</w:t>
      </w:r>
      <w:r w:rsidRPr="004A3D9A">
        <w:rPr>
          <w:kern w:val="0"/>
          <w:sz w:val="24"/>
        </w:rPr>
        <w:t>20%</w:t>
      </w:r>
      <w:r w:rsidRPr="004A3D9A">
        <w:rPr>
          <w:kern w:val="0"/>
          <w:sz w:val="24"/>
        </w:rPr>
        <w:t>的个人所得税。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004C2C35" w:rsidRPr="007F57C2">
        <w:rPr>
          <w:rFonts w:eastAsiaTheme="minorEastAsia" w:hint="eastAsia"/>
          <w:b/>
          <w:sz w:val="24"/>
        </w:rPr>
        <w:t xml:space="preserve"> </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004C2C35" w:rsidRPr="007F57C2">
        <w:rPr>
          <w:rFonts w:eastAsiaTheme="minorEastAsia" w:hint="eastAsia"/>
          <w:b/>
          <w:sz w:val="24"/>
        </w:rPr>
        <w:t xml:space="preserve"> </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2014</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2013</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13,025,142.07</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2,954,396.20</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13,025,142.07</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2,954,396.20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004C2C35" w:rsidRPr="007F57C2">
        <w:rPr>
          <w:rFonts w:eastAsiaTheme="minorEastAsia" w:hint="eastAsia"/>
          <w:b/>
          <w:sz w:val="24"/>
        </w:rPr>
        <w:t xml:space="preserve"> </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2014</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134,840,989.94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136,763,458.40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1,922,468.46</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201,469,547.77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202,954,238.80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1,484,691.03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336,310,537.71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339,717,697.20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3,407,159.49</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336,310,537.71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339,717,697.20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3,407,159.49</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2013</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116,301,214.04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113,497,600.00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-2,803,614.04</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510,523,430.02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496,818,000.00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-13,705,430.02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626,824,644.06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610,315,600.00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-16,509,044.06</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50,000,000.00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50,000,000.00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676,824,644.06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660,315,600.00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-16,509,044.06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004C2C35" w:rsidRPr="007F57C2">
        <w:rPr>
          <w:rFonts w:eastAsiaTheme="minorEastAsia" w:hint="eastAsia"/>
          <w:b/>
          <w:sz w:val="24"/>
        </w:rPr>
        <w:t xml:space="preserve"> </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D12C8" w:rsidP="00400137">
      <w:pPr>
        <w:tabs>
          <w:tab w:val="left" w:pos="426"/>
        </w:tabs>
        <w:spacing w:before="29" w:line="288" w:lineRule="auto"/>
        <w:jc w:val="left"/>
        <w:rPr>
          <w:kern w:val="0"/>
          <w:sz w:val="24"/>
        </w:rPr>
      </w:pPr>
      <w:r>
        <w:rPr>
          <w:rFonts w:hint="eastAsia"/>
          <w:kern w:val="0"/>
          <w:sz w:val="24"/>
        </w:rPr>
        <w:t xml:space="preserve">    </w:t>
      </w:r>
      <w:r w:rsidR="0022193C"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004C2C35" w:rsidRPr="007F57C2">
        <w:rPr>
          <w:rFonts w:eastAsiaTheme="minorEastAsia" w:hint="eastAsia"/>
          <w:b/>
          <w:sz w:val="24"/>
        </w:rPr>
        <w:t xml:space="preserve"> </w:t>
      </w:r>
      <w:r w:rsidRPr="007F57C2">
        <w:rPr>
          <w:rFonts w:eastAsiaTheme="minorEastAsia" w:hint="eastAsia"/>
          <w:b/>
          <w:sz w:val="24"/>
        </w:rPr>
        <w:t>买入返售金融资产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004C2C35" w:rsidRPr="007F57C2">
        <w:rPr>
          <w:rFonts w:eastAsiaTheme="minorEastAsia" w:hint="eastAsia"/>
          <w:b/>
          <w:sz w:val="24"/>
        </w:rPr>
        <w:t xml:space="preserve"> </w:t>
      </w:r>
      <w:r w:rsidRPr="007F57C2">
        <w:rPr>
          <w:rFonts w:eastAsiaTheme="minorEastAsia" w:hint="eastAsia"/>
          <w:b/>
          <w:sz w:val="24"/>
        </w:rPr>
        <w:t>各项买入返售金融资产期末余额</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D564C7" w:rsidTr="00F9030E">
        <w:trPr>
          <w:trHeight w:val="911"/>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本期末</w:t>
            </w:r>
          </w:p>
          <w:p w:rsidR="00C3004E" w:rsidRPr="00FA5074" w:rsidRDefault="00C3004E" w:rsidP="00FA5074">
            <w:pPr>
              <w:spacing w:before="29" w:line="288" w:lineRule="auto"/>
              <w:jc w:val="center"/>
              <w:rPr>
                <w:sz w:val="24"/>
              </w:rPr>
            </w:pPr>
            <w:r w:rsidRPr="00FA5074">
              <w:rPr>
                <w:sz w:val="24"/>
              </w:rPr>
              <w:t>2014</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EE2500">
        <w:trPr>
          <w:jc w:val="center"/>
        </w:trPr>
        <w:tc>
          <w:tcPr>
            <w:tcW w:w="2381" w:type="dxa"/>
            <w:vAlign w:val="center"/>
          </w:tcPr>
          <w:p w:rsidR="00EE2500" w:rsidRDefault="002D12C8">
            <w:pPr>
              <w:jc w:val="left"/>
            </w:pPr>
            <w:r>
              <w:rPr>
                <w:sz w:val="24"/>
              </w:rPr>
              <w:t>交易所买入返售金融资产</w:t>
            </w:r>
          </w:p>
        </w:tc>
        <w:tc>
          <w:tcPr>
            <w:tcW w:w="3260" w:type="dxa"/>
            <w:vAlign w:val="center"/>
          </w:tcPr>
          <w:p w:rsidR="00EE2500" w:rsidRDefault="002D12C8">
            <w:pPr>
              <w:jc w:val="right"/>
            </w:pPr>
            <w:r>
              <w:rPr>
                <w:sz w:val="24"/>
              </w:rPr>
              <w:t>-</w:t>
            </w:r>
          </w:p>
        </w:tc>
        <w:tc>
          <w:tcPr>
            <w:tcW w:w="3371" w:type="dxa"/>
            <w:vAlign w:val="center"/>
          </w:tcPr>
          <w:p w:rsidR="00EE2500" w:rsidRDefault="002D12C8">
            <w:pPr>
              <w:jc w:val="right"/>
            </w:pPr>
            <w:r>
              <w:rPr>
                <w:sz w:val="24"/>
              </w:rPr>
              <w:t>-</w:t>
            </w:r>
          </w:p>
        </w:tc>
      </w:tr>
      <w:tr w:rsidR="00EE2500">
        <w:trPr>
          <w:jc w:val="center"/>
        </w:trPr>
        <w:tc>
          <w:tcPr>
            <w:tcW w:w="2381" w:type="dxa"/>
            <w:vAlign w:val="center"/>
          </w:tcPr>
          <w:p w:rsidR="00EE2500" w:rsidRDefault="002D12C8">
            <w:pPr>
              <w:jc w:val="left"/>
            </w:pPr>
            <w:r>
              <w:rPr>
                <w:sz w:val="24"/>
              </w:rPr>
              <w:t>银行间买入返售金融资产</w:t>
            </w:r>
          </w:p>
        </w:tc>
        <w:tc>
          <w:tcPr>
            <w:tcW w:w="3260" w:type="dxa"/>
            <w:vAlign w:val="center"/>
          </w:tcPr>
          <w:p w:rsidR="00EE2500" w:rsidRDefault="002D12C8">
            <w:pPr>
              <w:jc w:val="right"/>
            </w:pPr>
            <w:r>
              <w:rPr>
                <w:sz w:val="24"/>
              </w:rPr>
              <w:t>33,980,248.31</w:t>
            </w:r>
          </w:p>
        </w:tc>
        <w:tc>
          <w:tcPr>
            <w:tcW w:w="3371" w:type="dxa"/>
            <w:vAlign w:val="center"/>
          </w:tcPr>
          <w:p w:rsidR="00EE2500" w:rsidRDefault="002D12C8">
            <w:pPr>
              <w:jc w:val="right"/>
            </w:pPr>
            <w:r>
              <w:rPr>
                <w:sz w:val="24"/>
              </w:rPr>
              <w:t>4,580,084.21</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33,980,248.31</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4,580,084.21</w:t>
            </w:r>
          </w:p>
        </w:tc>
      </w:tr>
      <w:tr w:rsidR="00C3004E" w:rsidRPr="00D564C7" w:rsidTr="00400137">
        <w:trPr>
          <w:trHeight w:val="330"/>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上年度末</w:t>
            </w:r>
          </w:p>
          <w:p w:rsidR="00C3004E" w:rsidRPr="00FA5074" w:rsidRDefault="00C3004E" w:rsidP="00FA5074">
            <w:pPr>
              <w:spacing w:before="29" w:line="288" w:lineRule="auto"/>
              <w:jc w:val="center"/>
              <w:rPr>
                <w:sz w:val="24"/>
              </w:rPr>
            </w:pPr>
            <w:r w:rsidRPr="00FA5074">
              <w:rPr>
                <w:sz w:val="24"/>
              </w:rPr>
              <w:t>2013</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EE2500">
        <w:trPr>
          <w:jc w:val="center"/>
        </w:trPr>
        <w:tc>
          <w:tcPr>
            <w:tcW w:w="2381" w:type="dxa"/>
            <w:vAlign w:val="center"/>
          </w:tcPr>
          <w:p w:rsidR="00EE2500" w:rsidRDefault="002D12C8">
            <w:pPr>
              <w:jc w:val="left"/>
            </w:pPr>
            <w:r>
              <w:rPr>
                <w:sz w:val="24"/>
              </w:rPr>
              <w:t>交易所买入返售金融资产</w:t>
            </w:r>
          </w:p>
        </w:tc>
        <w:tc>
          <w:tcPr>
            <w:tcW w:w="3260" w:type="dxa"/>
            <w:vAlign w:val="center"/>
          </w:tcPr>
          <w:p w:rsidR="00EE2500" w:rsidRDefault="002D12C8">
            <w:pPr>
              <w:jc w:val="right"/>
            </w:pPr>
            <w:r>
              <w:rPr>
                <w:sz w:val="24"/>
              </w:rPr>
              <w:t>-</w:t>
            </w:r>
          </w:p>
        </w:tc>
        <w:tc>
          <w:tcPr>
            <w:tcW w:w="3371" w:type="dxa"/>
            <w:vAlign w:val="center"/>
          </w:tcPr>
          <w:p w:rsidR="00EE2500" w:rsidRDefault="002D12C8">
            <w:pPr>
              <w:jc w:val="right"/>
            </w:pPr>
            <w:r>
              <w:rPr>
                <w:sz w:val="24"/>
              </w:rPr>
              <w:t>-</w:t>
            </w:r>
          </w:p>
        </w:tc>
      </w:tr>
      <w:tr w:rsidR="00EE2500">
        <w:trPr>
          <w:jc w:val="center"/>
        </w:trPr>
        <w:tc>
          <w:tcPr>
            <w:tcW w:w="2381" w:type="dxa"/>
            <w:vAlign w:val="center"/>
          </w:tcPr>
          <w:p w:rsidR="00EE2500" w:rsidRDefault="002D12C8">
            <w:pPr>
              <w:jc w:val="left"/>
            </w:pPr>
            <w:r>
              <w:rPr>
                <w:sz w:val="24"/>
              </w:rPr>
              <w:t>银行间买入返售金融资产</w:t>
            </w:r>
          </w:p>
        </w:tc>
        <w:tc>
          <w:tcPr>
            <w:tcW w:w="3260" w:type="dxa"/>
            <w:vAlign w:val="center"/>
          </w:tcPr>
          <w:p w:rsidR="00EE2500" w:rsidRDefault="002D12C8">
            <w:pPr>
              <w:jc w:val="right"/>
            </w:pPr>
            <w:r>
              <w:rPr>
                <w:sz w:val="24"/>
              </w:rPr>
              <w:t>-</w:t>
            </w:r>
          </w:p>
        </w:tc>
        <w:tc>
          <w:tcPr>
            <w:tcW w:w="3371" w:type="dxa"/>
            <w:vAlign w:val="center"/>
          </w:tcPr>
          <w:p w:rsidR="00EE2500" w:rsidRDefault="002D12C8">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004C2C35" w:rsidRPr="007F57C2">
        <w:rPr>
          <w:rFonts w:eastAsiaTheme="minorEastAsia" w:hint="eastAsia"/>
          <w:b/>
          <w:sz w:val="24"/>
        </w:rPr>
        <w:t xml:space="preserve"> </w:t>
      </w:r>
      <w:r w:rsidRPr="007F57C2">
        <w:rPr>
          <w:rFonts w:eastAsiaTheme="minorEastAsia" w:hint="eastAsia"/>
          <w:b/>
          <w:sz w:val="24"/>
        </w:rPr>
        <w:t>期末买断式逆回购交易中取得的债券</w:t>
      </w:r>
    </w:p>
    <w:p w:rsidR="00E43350" w:rsidRPr="0004081A" w:rsidRDefault="00284B63" w:rsidP="0004081A">
      <w:pPr>
        <w:autoSpaceDE w:val="0"/>
        <w:autoSpaceDN w:val="0"/>
        <w:adjustRightInd w:val="0"/>
        <w:spacing w:before="29" w:line="288" w:lineRule="auto"/>
        <w:ind w:left="15"/>
        <w:jc w:val="right"/>
        <w:rPr>
          <w:bCs/>
          <w:color w:val="000000"/>
          <w:sz w:val="24"/>
        </w:rPr>
      </w:pPr>
      <w:r>
        <w:rPr>
          <w:rFonts w:hint="eastAsia"/>
          <w:bCs/>
          <w:color w:val="000000"/>
          <w:sz w:val="24"/>
        </w:rPr>
        <w:t>金额</w:t>
      </w:r>
      <w:r w:rsidR="00E43350" w:rsidRPr="0004081A">
        <w:rPr>
          <w:rFonts w:hint="eastAsia"/>
          <w:bCs/>
          <w:color w:val="000000"/>
          <w:sz w:val="24"/>
        </w:rPr>
        <w:t>单位：人民币元</w:t>
      </w:r>
    </w:p>
    <w:tbl>
      <w:tblPr>
        <w:tblStyle w:val="af7"/>
        <w:tblW w:w="0" w:type="auto"/>
        <w:tblInd w:w="15" w:type="dxa"/>
        <w:tblLayout w:type="fixed"/>
        <w:tblLook w:val="04A0" w:firstRow="1" w:lastRow="0" w:firstColumn="1" w:lastColumn="0" w:noHBand="0" w:noVBand="1"/>
      </w:tblPr>
      <w:tblGrid>
        <w:gridCol w:w="842"/>
        <w:gridCol w:w="952"/>
        <w:gridCol w:w="993"/>
        <w:gridCol w:w="1134"/>
        <w:gridCol w:w="1559"/>
        <w:gridCol w:w="1417"/>
        <w:gridCol w:w="1134"/>
        <w:gridCol w:w="1240"/>
      </w:tblGrid>
      <w:tr w:rsidR="00E43350" w:rsidRPr="00D564C7" w:rsidTr="00400137">
        <w:tc>
          <w:tcPr>
            <w:tcW w:w="842" w:type="dxa"/>
            <w:vMerge w:val="restart"/>
            <w:vAlign w:val="center"/>
          </w:tcPr>
          <w:p w:rsidR="00E43350" w:rsidRPr="00FA5074" w:rsidRDefault="00E43350" w:rsidP="00FA5074">
            <w:pPr>
              <w:spacing w:before="29" w:line="288" w:lineRule="auto"/>
              <w:jc w:val="center"/>
              <w:rPr>
                <w:sz w:val="24"/>
              </w:rPr>
            </w:pPr>
            <w:r w:rsidRPr="00FA5074">
              <w:rPr>
                <w:rFonts w:hint="eastAsia"/>
                <w:sz w:val="24"/>
              </w:rPr>
              <w:t>项目</w:t>
            </w:r>
          </w:p>
        </w:tc>
        <w:tc>
          <w:tcPr>
            <w:tcW w:w="8429" w:type="dxa"/>
            <w:gridSpan w:val="7"/>
            <w:vAlign w:val="center"/>
          </w:tcPr>
          <w:p w:rsidR="00E43350" w:rsidRPr="00FA5074" w:rsidRDefault="00E43350" w:rsidP="00FA5074">
            <w:pPr>
              <w:spacing w:line="288" w:lineRule="auto"/>
              <w:jc w:val="center"/>
              <w:rPr>
                <w:sz w:val="24"/>
              </w:rPr>
            </w:pPr>
            <w:r w:rsidRPr="00FA5074">
              <w:rPr>
                <w:rFonts w:hint="eastAsia"/>
                <w:sz w:val="24"/>
              </w:rPr>
              <w:t>本期末</w:t>
            </w:r>
          </w:p>
          <w:p w:rsidR="00E43350" w:rsidRPr="00FA5074" w:rsidRDefault="00E43350" w:rsidP="00FA5074">
            <w:pPr>
              <w:spacing w:before="29" w:line="288" w:lineRule="auto"/>
              <w:jc w:val="center"/>
              <w:rPr>
                <w:sz w:val="24"/>
              </w:rPr>
            </w:pPr>
            <w:r w:rsidRPr="00FA5074">
              <w:rPr>
                <w:rFonts w:hint="eastAsia"/>
                <w:sz w:val="24"/>
              </w:rPr>
              <w:t>2014</w:t>
            </w:r>
            <w:r w:rsidRPr="00FA5074">
              <w:rPr>
                <w:rFonts w:hint="eastAsia"/>
                <w:sz w:val="24"/>
              </w:rPr>
              <w:t>年</w:t>
            </w:r>
            <w:r w:rsidRPr="00FA5074">
              <w:rPr>
                <w:rFonts w:hint="eastAsia"/>
                <w:sz w:val="24"/>
              </w:rPr>
              <w:t>12</w:t>
            </w:r>
            <w:r w:rsidRPr="00FA5074">
              <w:rPr>
                <w:rFonts w:hint="eastAsia"/>
                <w:sz w:val="24"/>
              </w:rPr>
              <w:t>月</w:t>
            </w:r>
            <w:r w:rsidRPr="00FA5074">
              <w:rPr>
                <w:rFonts w:hint="eastAsia"/>
                <w:sz w:val="24"/>
              </w:rPr>
              <w:t>31</w:t>
            </w:r>
            <w:r w:rsidRPr="00FA5074">
              <w:rPr>
                <w:rFonts w:hint="eastAsia"/>
                <w:sz w:val="24"/>
              </w:rPr>
              <w:t>日</w:t>
            </w:r>
          </w:p>
        </w:tc>
      </w:tr>
      <w:tr w:rsidR="00E43350" w:rsidRPr="00D564C7" w:rsidTr="00400137">
        <w:tc>
          <w:tcPr>
            <w:tcW w:w="842" w:type="dxa"/>
            <w:vMerge/>
          </w:tcPr>
          <w:p w:rsidR="00E43350" w:rsidRPr="00FA5074" w:rsidRDefault="00E43350" w:rsidP="00FA5074">
            <w:pPr>
              <w:spacing w:before="29" w:line="288" w:lineRule="auto"/>
              <w:jc w:val="center"/>
              <w:rPr>
                <w:sz w:val="24"/>
              </w:rPr>
            </w:pPr>
          </w:p>
        </w:tc>
        <w:tc>
          <w:tcPr>
            <w:tcW w:w="952" w:type="dxa"/>
            <w:vAlign w:val="center"/>
          </w:tcPr>
          <w:p w:rsidR="00E43350" w:rsidRPr="00FA5074" w:rsidRDefault="00E43350" w:rsidP="00FA5074">
            <w:pPr>
              <w:spacing w:line="288" w:lineRule="auto"/>
              <w:jc w:val="center"/>
              <w:rPr>
                <w:sz w:val="24"/>
              </w:rPr>
            </w:pPr>
            <w:r w:rsidRPr="00FA5074">
              <w:rPr>
                <w:rFonts w:hint="eastAsia"/>
                <w:sz w:val="24"/>
              </w:rPr>
              <w:t>债券</w:t>
            </w:r>
          </w:p>
          <w:p w:rsidR="00E43350" w:rsidRPr="00FA5074" w:rsidRDefault="00E43350" w:rsidP="00FA5074">
            <w:pPr>
              <w:spacing w:line="288" w:lineRule="auto"/>
              <w:jc w:val="center"/>
              <w:rPr>
                <w:sz w:val="24"/>
              </w:rPr>
            </w:pPr>
            <w:r w:rsidRPr="00FA5074">
              <w:rPr>
                <w:rFonts w:hint="eastAsia"/>
                <w:sz w:val="24"/>
              </w:rPr>
              <w:t>代码</w:t>
            </w:r>
          </w:p>
        </w:tc>
        <w:tc>
          <w:tcPr>
            <w:tcW w:w="993" w:type="dxa"/>
            <w:vAlign w:val="center"/>
          </w:tcPr>
          <w:p w:rsidR="00E43350" w:rsidRPr="00FA5074" w:rsidRDefault="00E43350" w:rsidP="00FA5074">
            <w:pPr>
              <w:spacing w:line="288" w:lineRule="auto"/>
              <w:jc w:val="center"/>
              <w:rPr>
                <w:sz w:val="24"/>
              </w:rPr>
            </w:pPr>
            <w:r w:rsidRPr="00FA5074">
              <w:rPr>
                <w:rFonts w:hint="eastAsia"/>
                <w:sz w:val="24"/>
              </w:rPr>
              <w:t>债券</w:t>
            </w:r>
          </w:p>
          <w:p w:rsidR="00E43350" w:rsidRPr="00FA5074" w:rsidRDefault="00E43350" w:rsidP="00FA5074">
            <w:pPr>
              <w:spacing w:line="288" w:lineRule="auto"/>
              <w:jc w:val="center"/>
              <w:rPr>
                <w:sz w:val="24"/>
              </w:rPr>
            </w:pPr>
            <w:r w:rsidRPr="00FA5074">
              <w:rPr>
                <w:rFonts w:hint="eastAsia"/>
                <w:sz w:val="24"/>
              </w:rPr>
              <w:t>名称</w:t>
            </w:r>
          </w:p>
        </w:tc>
        <w:tc>
          <w:tcPr>
            <w:tcW w:w="1134" w:type="dxa"/>
            <w:vAlign w:val="center"/>
          </w:tcPr>
          <w:p w:rsidR="00E43350" w:rsidRPr="00FA5074" w:rsidRDefault="00E43350" w:rsidP="00FA5074">
            <w:pPr>
              <w:spacing w:line="288" w:lineRule="auto"/>
              <w:jc w:val="center"/>
              <w:rPr>
                <w:sz w:val="24"/>
              </w:rPr>
            </w:pPr>
            <w:r w:rsidRPr="00FA5074">
              <w:rPr>
                <w:rFonts w:hint="eastAsia"/>
                <w:sz w:val="24"/>
              </w:rPr>
              <w:t>约定</w:t>
            </w:r>
          </w:p>
          <w:p w:rsidR="00E43350" w:rsidRPr="00FA5074" w:rsidRDefault="00E43350" w:rsidP="00FA5074">
            <w:pPr>
              <w:spacing w:line="288" w:lineRule="auto"/>
              <w:jc w:val="center"/>
              <w:rPr>
                <w:sz w:val="24"/>
              </w:rPr>
            </w:pPr>
            <w:r w:rsidRPr="00FA5074">
              <w:rPr>
                <w:rFonts w:hint="eastAsia"/>
                <w:sz w:val="24"/>
              </w:rPr>
              <w:t>返售日</w:t>
            </w:r>
          </w:p>
        </w:tc>
        <w:tc>
          <w:tcPr>
            <w:tcW w:w="1559" w:type="dxa"/>
            <w:vAlign w:val="center"/>
          </w:tcPr>
          <w:p w:rsidR="00E43350" w:rsidRPr="00FA5074" w:rsidRDefault="00E43350" w:rsidP="00FA5074">
            <w:pPr>
              <w:spacing w:line="288" w:lineRule="auto"/>
              <w:jc w:val="center"/>
              <w:rPr>
                <w:sz w:val="24"/>
              </w:rPr>
            </w:pPr>
            <w:r w:rsidRPr="00FA5074">
              <w:rPr>
                <w:rFonts w:hint="eastAsia"/>
                <w:sz w:val="24"/>
              </w:rPr>
              <w:t>估值单价</w:t>
            </w:r>
          </w:p>
        </w:tc>
        <w:tc>
          <w:tcPr>
            <w:tcW w:w="1417" w:type="dxa"/>
            <w:vAlign w:val="center"/>
          </w:tcPr>
          <w:p w:rsidR="00E43350" w:rsidRPr="00FA5074" w:rsidRDefault="00E43350" w:rsidP="00FA5074">
            <w:pPr>
              <w:spacing w:line="288" w:lineRule="auto"/>
              <w:jc w:val="center"/>
              <w:rPr>
                <w:sz w:val="24"/>
              </w:rPr>
            </w:pPr>
            <w:r w:rsidRPr="00FA5074">
              <w:rPr>
                <w:rFonts w:hint="eastAsia"/>
                <w:sz w:val="24"/>
              </w:rPr>
              <w:t>数量（张）</w:t>
            </w:r>
          </w:p>
        </w:tc>
        <w:tc>
          <w:tcPr>
            <w:tcW w:w="1134" w:type="dxa"/>
            <w:vAlign w:val="center"/>
          </w:tcPr>
          <w:p w:rsidR="00E43350" w:rsidRPr="00FA5074" w:rsidRDefault="00E43350" w:rsidP="00FA5074">
            <w:pPr>
              <w:spacing w:line="288" w:lineRule="auto"/>
              <w:jc w:val="center"/>
              <w:rPr>
                <w:sz w:val="24"/>
              </w:rPr>
            </w:pPr>
            <w:r w:rsidRPr="00FA5074">
              <w:rPr>
                <w:rFonts w:hint="eastAsia"/>
                <w:sz w:val="24"/>
              </w:rPr>
              <w:t>估值</w:t>
            </w:r>
          </w:p>
          <w:p w:rsidR="00E43350" w:rsidRPr="00FA5074" w:rsidRDefault="00E43350" w:rsidP="00FA5074">
            <w:pPr>
              <w:spacing w:line="288" w:lineRule="auto"/>
              <w:jc w:val="center"/>
              <w:rPr>
                <w:sz w:val="24"/>
              </w:rPr>
            </w:pPr>
            <w:r w:rsidRPr="00FA5074">
              <w:rPr>
                <w:rFonts w:hint="eastAsia"/>
                <w:sz w:val="24"/>
              </w:rPr>
              <w:t>总额</w:t>
            </w:r>
          </w:p>
        </w:tc>
        <w:tc>
          <w:tcPr>
            <w:tcW w:w="1240" w:type="dxa"/>
            <w:vAlign w:val="center"/>
          </w:tcPr>
          <w:p w:rsidR="00E43350" w:rsidRPr="00FA5074" w:rsidRDefault="00E43350" w:rsidP="00FA5074">
            <w:pPr>
              <w:spacing w:line="288" w:lineRule="auto"/>
              <w:jc w:val="center"/>
              <w:rPr>
                <w:sz w:val="24"/>
              </w:rPr>
            </w:pPr>
            <w:r w:rsidRPr="00FA5074">
              <w:rPr>
                <w:rFonts w:hint="eastAsia"/>
                <w:sz w:val="24"/>
              </w:rPr>
              <w:t>其中：已出售或再质押总额</w:t>
            </w:r>
          </w:p>
        </w:tc>
      </w:tr>
      <w:tr w:rsidR="00EE2500">
        <w:tc>
          <w:tcPr>
            <w:tcW w:w="842" w:type="dxa"/>
            <w:vAlign w:val="center"/>
          </w:tcPr>
          <w:p w:rsidR="00EE2500" w:rsidRDefault="002D12C8">
            <w:pPr>
              <w:jc w:val="center"/>
            </w:pPr>
            <w:r>
              <w:rPr>
                <w:rFonts w:hint="eastAsia"/>
                <w:sz w:val="24"/>
              </w:rPr>
              <w:t>1</w:t>
            </w:r>
          </w:p>
        </w:tc>
        <w:tc>
          <w:tcPr>
            <w:tcW w:w="952" w:type="dxa"/>
            <w:vAlign w:val="center"/>
          </w:tcPr>
          <w:p w:rsidR="00EE2500" w:rsidRDefault="002D12C8">
            <w:pPr>
              <w:jc w:val="center"/>
            </w:pPr>
            <w:r>
              <w:rPr>
                <w:rFonts w:hint="eastAsia"/>
                <w:sz w:val="24"/>
              </w:rPr>
              <w:t>1480560</w:t>
            </w:r>
          </w:p>
        </w:tc>
        <w:tc>
          <w:tcPr>
            <w:tcW w:w="993" w:type="dxa"/>
            <w:vAlign w:val="center"/>
          </w:tcPr>
          <w:p w:rsidR="00EE2500" w:rsidRDefault="002D12C8">
            <w:pPr>
              <w:jc w:val="center"/>
            </w:pPr>
            <w:r>
              <w:rPr>
                <w:rFonts w:hint="eastAsia"/>
                <w:sz w:val="24"/>
              </w:rPr>
              <w:t>14</w:t>
            </w:r>
            <w:r>
              <w:rPr>
                <w:rFonts w:hint="eastAsia"/>
                <w:sz w:val="24"/>
              </w:rPr>
              <w:t>黑重建债</w:t>
            </w:r>
            <w:r>
              <w:rPr>
                <w:rFonts w:hint="eastAsia"/>
                <w:sz w:val="24"/>
              </w:rPr>
              <w:t>01</w:t>
            </w:r>
          </w:p>
        </w:tc>
        <w:tc>
          <w:tcPr>
            <w:tcW w:w="1134" w:type="dxa"/>
            <w:vAlign w:val="center"/>
          </w:tcPr>
          <w:p w:rsidR="00EE2500" w:rsidRDefault="002D12C8">
            <w:pPr>
              <w:jc w:val="center"/>
            </w:pPr>
            <w:r>
              <w:rPr>
                <w:rFonts w:hint="eastAsia"/>
                <w:sz w:val="24"/>
              </w:rPr>
              <w:t>2015-01-06</w:t>
            </w:r>
          </w:p>
        </w:tc>
        <w:tc>
          <w:tcPr>
            <w:tcW w:w="1559" w:type="dxa"/>
            <w:vAlign w:val="center"/>
          </w:tcPr>
          <w:p w:rsidR="00EE2500" w:rsidRDefault="002D12C8">
            <w:pPr>
              <w:jc w:val="center"/>
            </w:pPr>
            <w:r>
              <w:rPr>
                <w:rFonts w:hint="eastAsia"/>
                <w:sz w:val="24"/>
              </w:rPr>
              <w:t>97.60</w:t>
            </w:r>
          </w:p>
        </w:tc>
        <w:tc>
          <w:tcPr>
            <w:tcW w:w="1417" w:type="dxa"/>
            <w:vAlign w:val="center"/>
          </w:tcPr>
          <w:p w:rsidR="00EE2500" w:rsidRDefault="002D12C8">
            <w:pPr>
              <w:jc w:val="center"/>
            </w:pPr>
            <w:r>
              <w:rPr>
                <w:rFonts w:hint="eastAsia"/>
                <w:sz w:val="24"/>
              </w:rPr>
              <w:t>50,000.00</w:t>
            </w:r>
          </w:p>
        </w:tc>
        <w:tc>
          <w:tcPr>
            <w:tcW w:w="1134" w:type="dxa"/>
            <w:vAlign w:val="center"/>
          </w:tcPr>
          <w:p w:rsidR="00EE2500" w:rsidRDefault="002D12C8">
            <w:pPr>
              <w:jc w:val="center"/>
            </w:pPr>
            <w:r>
              <w:rPr>
                <w:rFonts w:hint="eastAsia"/>
                <w:sz w:val="24"/>
              </w:rPr>
              <w:t>4,880,000.00</w:t>
            </w:r>
          </w:p>
        </w:tc>
        <w:tc>
          <w:tcPr>
            <w:tcW w:w="1240" w:type="dxa"/>
            <w:vAlign w:val="center"/>
          </w:tcPr>
          <w:p w:rsidR="00EE2500" w:rsidRDefault="002D12C8">
            <w:pPr>
              <w:jc w:val="center"/>
            </w:pPr>
            <w:r>
              <w:rPr>
                <w:rFonts w:hint="eastAsia"/>
                <w:sz w:val="24"/>
              </w:rPr>
              <w:t>-</w:t>
            </w:r>
          </w:p>
        </w:tc>
      </w:tr>
      <w:tr w:rsidR="00E43350" w:rsidRPr="00D564C7" w:rsidTr="00F25D75">
        <w:tc>
          <w:tcPr>
            <w:tcW w:w="842" w:type="dxa"/>
            <w:vAlign w:val="center"/>
          </w:tcPr>
          <w:p w:rsidR="00E43350" w:rsidRPr="00D564C7" w:rsidRDefault="00E43350" w:rsidP="00F25D75">
            <w:pPr>
              <w:spacing w:before="29" w:line="288" w:lineRule="auto"/>
              <w:jc w:val="center"/>
              <w:rPr>
                <w:rFonts w:asciiTheme="minorEastAsia" w:eastAsiaTheme="minorEastAsia" w:hAnsiTheme="minorEastAsia"/>
                <w:szCs w:val="21"/>
              </w:rPr>
            </w:pPr>
            <w:r w:rsidRPr="00F25D75">
              <w:rPr>
                <w:rFonts w:hint="eastAsia"/>
                <w:sz w:val="24"/>
              </w:rPr>
              <w:t>合计</w:t>
            </w:r>
          </w:p>
        </w:tc>
        <w:tc>
          <w:tcPr>
            <w:tcW w:w="952"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993"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134"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559" w:type="dxa"/>
            <w:vAlign w:val="center"/>
          </w:tcPr>
          <w:p w:rsidR="00E43350" w:rsidRPr="00D564C7" w:rsidRDefault="00284B63" w:rsidP="0040013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7"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50,000.00</w:t>
            </w:r>
          </w:p>
        </w:tc>
        <w:tc>
          <w:tcPr>
            <w:tcW w:w="1134"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4,880,000.00</w:t>
            </w:r>
          </w:p>
        </w:tc>
        <w:tc>
          <w:tcPr>
            <w:tcW w:w="1240"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w:t>
            </w:r>
          </w:p>
        </w:tc>
      </w:tr>
      <w:tr w:rsidR="00E43350" w:rsidRPr="00D564C7" w:rsidTr="00400137">
        <w:tc>
          <w:tcPr>
            <w:tcW w:w="842" w:type="dxa"/>
            <w:vMerge w:val="restart"/>
            <w:vAlign w:val="center"/>
          </w:tcPr>
          <w:p w:rsidR="00E43350" w:rsidRPr="00554AF3" w:rsidRDefault="00E43350" w:rsidP="00554AF3">
            <w:pPr>
              <w:autoSpaceDE w:val="0"/>
              <w:autoSpaceDN w:val="0"/>
              <w:adjustRightInd w:val="0"/>
              <w:spacing w:before="29" w:line="288" w:lineRule="auto"/>
              <w:jc w:val="center"/>
              <w:rPr>
                <w:kern w:val="0"/>
                <w:sz w:val="24"/>
              </w:rPr>
            </w:pPr>
            <w:r w:rsidRPr="00554AF3">
              <w:rPr>
                <w:rFonts w:hint="eastAsia"/>
                <w:kern w:val="0"/>
                <w:sz w:val="24"/>
              </w:rPr>
              <w:t>项目</w:t>
            </w:r>
          </w:p>
        </w:tc>
        <w:tc>
          <w:tcPr>
            <w:tcW w:w="8429" w:type="dxa"/>
            <w:gridSpan w:val="7"/>
            <w:vAlign w:val="center"/>
          </w:tcPr>
          <w:p w:rsidR="00E43350" w:rsidRPr="00554AF3" w:rsidRDefault="00E43350" w:rsidP="00554AF3">
            <w:pPr>
              <w:spacing w:line="288" w:lineRule="auto"/>
              <w:jc w:val="center"/>
              <w:rPr>
                <w:kern w:val="0"/>
                <w:sz w:val="24"/>
              </w:rPr>
            </w:pPr>
            <w:r w:rsidRPr="00554AF3">
              <w:rPr>
                <w:rFonts w:hint="eastAsia"/>
                <w:kern w:val="0"/>
                <w:sz w:val="24"/>
              </w:rPr>
              <w:t>上年度末</w:t>
            </w:r>
          </w:p>
          <w:p w:rsidR="00E43350" w:rsidRPr="00554AF3" w:rsidRDefault="00E43350" w:rsidP="00554AF3">
            <w:pPr>
              <w:autoSpaceDE w:val="0"/>
              <w:autoSpaceDN w:val="0"/>
              <w:adjustRightInd w:val="0"/>
              <w:spacing w:before="29" w:line="288" w:lineRule="auto"/>
              <w:jc w:val="center"/>
              <w:rPr>
                <w:kern w:val="0"/>
                <w:sz w:val="24"/>
              </w:rPr>
            </w:pPr>
            <w:r w:rsidRPr="00554AF3">
              <w:rPr>
                <w:rFonts w:hint="eastAsia"/>
                <w:kern w:val="0"/>
                <w:sz w:val="24"/>
              </w:rPr>
              <w:t>2013</w:t>
            </w:r>
            <w:r w:rsidRPr="00554AF3">
              <w:rPr>
                <w:rFonts w:hint="eastAsia"/>
                <w:kern w:val="0"/>
                <w:sz w:val="24"/>
              </w:rPr>
              <w:t>年</w:t>
            </w:r>
            <w:r w:rsidRPr="00554AF3">
              <w:rPr>
                <w:rFonts w:hint="eastAsia"/>
                <w:kern w:val="0"/>
                <w:sz w:val="24"/>
              </w:rPr>
              <w:t>12</w:t>
            </w:r>
            <w:r w:rsidRPr="00554AF3">
              <w:rPr>
                <w:rFonts w:hint="eastAsia"/>
                <w:kern w:val="0"/>
                <w:sz w:val="24"/>
              </w:rPr>
              <w:t>月</w:t>
            </w:r>
            <w:r w:rsidRPr="00554AF3">
              <w:rPr>
                <w:rFonts w:hint="eastAsia"/>
                <w:kern w:val="0"/>
                <w:sz w:val="24"/>
              </w:rPr>
              <w:t>31</w:t>
            </w:r>
            <w:r w:rsidRPr="00554AF3">
              <w:rPr>
                <w:rFonts w:hint="eastAsia"/>
                <w:kern w:val="0"/>
                <w:sz w:val="24"/>
              </w:rPr>
              <w:t>日</w:t>
            </w:r>
          </w:p>
        </w:tc>
      </w:tr>
      <w:tr w:rsidR="00E43350" w:rsidRPr="00D564C7" w:rsidTr="00400137">
        <w:tc>
          <w:tcPr>
            <w:tcW w:w="842" w:type="dxa"/>
            <w:vMerge/>
          </w:tcPr>
          <w:p w:rsidR="00E43350" w:rsidRPr="00554AF3" w:rsidRDefault="00E43350" w:rsidP="00554AF3">
            <w:pPr>
              <w:autoSpaceDE w:val="0"/>
              <w:autoSpaceDN w:val="0"/>
              <w:adjustRightInd w:val="0"/>
              <w:spacing w:before="29" w:line="288" w:lineRule="auto"/>
              <w:jc w:val="center"/>
              <w:rPr>
                <w:kern w:val="0"/>
                <w:sz w:val="24"/>
              </w:rPr>
            </w:pPr>
          </w:p>
        </w:tc>
        <w:tc>
          <w:tcPr>
            <w:tcW w:w="952" w:type="dxa"/>
            <w:vAlign w:val="center"/>
          </w:tcPr>
          <w:p w:rsidR="00E43350" w:rsidRPr="00554AF3" w:rsidRDefault="00E43350" w:rsidP="00554AF3">
            <w:pPr>
              <w:spacing w:line="288" w:lineRule="auto"/>
              <w:jc w:val="center"/>
              <w:rPr>
                <w:kern w:val="0"/>
                <w:sz w:val="24"/>
              </w:rPr>
            </w:pPr>
            <w:r w:rsidRPr="00554AF3">
              <w:rPr>
                <w:rFonts w:hint="eastAsia"/>
                <w:kern w:val="0"/>
                <w:sz w:val="24"/>
              </w:rPr>
              <w:t>债券</w:t>
            </w:r>
          </w:p>
          <w:p w:rsidR="00E43350" w:rsidRPr="00554AF3" w:rsidRDefault="00E43350" w:rsidP="00554AF3">
            <w:pPr>
              <w:spacing w:line="288" w:lineRule="auto"/>
              <w:jc w:val="center"/>
              <w:rPr>
                <w:kern w:val="0"/>
                <w:sz w:val="24"/>
              </w:rPr>
            </w:pPr>
            <w:r w:rsidRPr="00554AF3">
              <w:rPr>
                <w:rFonts w:hint="eastAsia"/>
                <w:kern w:val="0"/>
                <w:sz w:val="24"/>
              </w:rPr>
              <w:t>代码</w:t>
            </w:r>
          </w:p>
        </w:tc>
        <w:tc>
          <w:tcPr>
            <w:tcW w:w="993" w:type="dxa"/>
            <w:vAlign w:val="center"/>
          </w:tcPr>
          <w:p w:rsidR="00E43350" w:rsidRPr="00554AF3" w:rsidRDefault="00E43350" w:rsidP="00554AF3">
            <w:pPr>
              <w:spacing w:line="288" w:lineRule="auto"/>
              <w:jc w:val="center"/>
              <w:rPr>
                <w:kern w:val="0"/>
                <w:sz w:val="24"/>
              </w:rPr>
            </w:pPr>
            <w:r w:rsidRPr="00554AF3">
              <w:rPr>
                <w:rFonts w:hint="eastAsia"/>
                <w:kern w:val="0"/>
                <w:sz w:val="24"/>
              </w:rPr>
              <w:t>债券</w:t>
            </w:r>
          </w:p>
          <w:p w:rsidR="00E43350" w:rsidRPr="00554AF3" w:rsidRDefault="00E43350" w:rsidP="00554AF3">
            <w:pPr>
              <w:spacing w:line="288" w:lineRule="auto"/>
              <w:jc w:val="center"/>
              <w:rPr>
                <w:kern w:val="0"/>
                <w:sz w:val="24"/>
              </w:rPr>
            </w:pPr>
            <w:r w:rsidRPr="00554AF3">
              <w:rPr>
                <w:rFonts w:hint="eastAsia"/>
                <w:kern w:val="0"/>
                <w:sz w:val="24"/>
              </w:rPr>
              <w:t>名称</w:t>
            </w:r>
          </w:p>
        </w:tc>
        <w:tc>
          <w:tcPr>
            <w:tcW w:w="1134" w:type="dxa"/>
            <w:vAlign w:val="center"/>
          </w:tcPr>
          <w:p w:rsidR="00E43350" w:rsidRPr="00554AF3" w:rsidRDefault="00E43350" w:rsidP="00554AF3">
            <w:pPr>
              <w:spacing w:line="288" w:lineRule="auto"/>
              <w:jc w:val="center"/>
              <w:rPr>
                <w:kern w:val="0"/>
                <w:sz w:val="24"/>
              </w:rPr>
            </w:pPr>
            <w:r w:rsidRPr="00554AF3">
              <w:rPr>
                <w:rFonts w:hint="eastAsia"/>
                <w:kern w:val="0"/>
                <w:sz w:val="24"/>
              </w:rPr>
              <w:t>约定</w:t>
            </w:r>
          </w:p>
          <w:p w:rsidR="00E43350" w:rsidRPr="00554AF3" w:rsidRDefault="00E43350" w:rsidP="00554AF3">
            <w:pPr>
              <w:spacing w:line="288" w:lineRule="auto"/>
              <w:jc w:val="center"/>
              <w:rPr>
                <w:kern w:val="0"/>
                <w:sz w:val="24"/>
              </w:rPr>
            </w:pPr>
            <w:r w:rsidRPr="00554AF3">
              <w:rPr>
                <w:rFonts w:hint="eastAsia"/>
                <w:kern w:val="0"/>
                <w:sz w:val="24"/>
              </w:rPr>
              <w:t>返售日</w:t>
            </w:r>
          </w:p>
        </w:tc>
        <w:tc>
          <w:tcPr>
            <w:tcW w:w="1559" w:type="dxa"/>
            <w:vAlign w:val="center"/>
          </w:tcPr>
          <w:p w:rsidR="00E43350" w:rsidRPr="00554AF3" w:rsidRDefault="00E43350" w:rsidP="00554AF3">
            <w:pPr>
              <w:spacing w:line="288" w:lineRule="auto"/>
              <w:jc w:val="center"/>
              <w:rPr>
                <w:kern w:val="0"/>
                <w:sz w:val="24"/>
              </w:rPr>
            </w:pPr>
            <w:r w:rsidRPr="00554AF3">
              <w:rPr>
                <w:rFonts w:hint="eastAsia"/>
                <w:kern w:val="0"/>
                <w:sz w:val="24"/>
              </w:rPr>
              <w:t>估值单价</w:t>
            </w:r>
          </w:p>
        </w:tc>
        <w:tc>
          <w:tcPr>
            <w:tcW w:w="1417" w:type="dxa"/>
            <w:vAlign w:val="center"/>
          </w:tcPr>
          <w:p w:rsidR="00E43350" w:rsidRPr="00554AF3" w:rsidRDefault="00E43350" w:rsidP="00554AF3">
            <w:pPr>
              <w:spacing w:line="288" w:lineRule="auto"/>
              <w:jc w:val="center"/>
              <w:rPr>
                <w:kern w:val="0"/>
                <w:sz w:val="24"/>
              </w:rPr>
            </w:pPr>
            <w:r w:rsidRPr="00554AF3">
              <w:rPr>
                <w:rFonts w:hint="eastAsia"/>
                <w:kern w:val="0"/>
                <w:sz w:val="24"/>
              </w:rPr>
              <w:t>数量（张）</w:t>
            </w:r>
          </w:p>
        </w:tc>
        <w:tc>
          <w:tcPr>
            <w:tcW w:w="1134" w:type="dxa"/>
            <w:vAlign w:val="center"/>
          </w:tcPr>
          <w:p w:rsidR="00E43350" w:rsidRPr="00554AF3" w:rsidRDefault="00E43350" w:rsidP="00554AF3">
            <w:pPr>
              <w:spacing w:line="288" w:lineRule="auto"/>
              <w:jc w:val="center"/>
              <w:rPr>
                <w:kern w:val="0"/>
                <w:sz w:val="24"/>
              </w:rPr>
            </w:pPr>
            <w:r w:rsidRPr="00554AF3">
              <w:rPr>
                <w:rFonts w:hint="eastAsia"/>
                <w:kern w:val="0"/>
                <w:sz w:val="24"/>
              </w:rPr>
              <w:t>估值</w:t>
            </w:r>
          </w:p>
          <w:p w:rsidR="00E43350" w:rsidRPr="00554AF3" w:rsidRDefault="00E43350" w:rsidP="00554AF3">
            <w:pPr>
              <w:spacing w:line="288" w:lineRule="auto"/>
              <w:jc w:val="center"/>
              <w:rPr>
                <w:kern w:val="0"/>
                <w:sz w:val="24"/>
              </w:rPr>
            </w:pPr>
            <w:r w:rsidRPr="00554AF3">
              <w:rPr>
                <w:rFonts w:hint="eastAsia"/>
                <w:kern w:val="0"/>
                <w:sz w:val="24"/>
              </w:rPr>
              <w:t>总额</w:t>
            </w:r>
          </w:p>
        </w:tc>
        <w:tc>
          <w:tcPr>
            <w:tcW w:w="1240" w:type="dxa"/>
            <w:vAlign w:val="center"/>
          </w:tcPr>
          <w:p w:rsidR="00E43350" w:rsidRPr="00554AF3" w:rsidRDefault="00E43350" w:rsidP="00554AF3">
            <w:pPr>
              <w:spacing w:line="288" w:lineRule="auto"/>
              <w:jc w:val="center"/>
              <w:rPr>
                <w:kern w:val="0"/>
                <w:sz w:val="24"/>
              </w:rPr>
            </w:pPr>
            <w:r w:rsidRPr="00554AF3">
              <w:rPr>
                <w:rFonts w:hint="eastAsia"/>
                <w:kern w:val="0"/>
                <w:sz w:val="24"/>
              </w:rPr>
              <w:t>其中：已出售或再质押总额</w:t>
            </w:r>
          </w:p>
        </w:tc>
      </w:tr>
      <w:tr w:rsidR="00E43350" w:rsidRPr="00D564C7" w:rsidTr="00554AF3">
        <w:tc>
          <w:tcPr>
            <w:tcW w:w="842" w:type="dxa"/>
            <w:vAlign w:val="center"/>
          </w:tcPr>
          <w:p w:rsidR="00E43350" w:rsidRPr="00D564C7" w:rsidRDefault="00E43350" w:rsidP="00554AF3">
            <w:pPr>
              <w:spacing w:before="29" w:line="288" w:lineRule="auto"/>
              <w:jc w:val="center"/>
              <w:rPr>
                <w:rFonts w:asciiTheme="minorEastAsia" w:eastAsiaTheme="minorEastAsia" w:hAnsiTheme="minorEastAsia"/>
                <w:szCs w:val="21"/>
              </w:rPr>
            </w:pPr>
            <w:r w:rsidRPr="00554AF3">
              <w:rPr>
                <w:rFonts w:hint="eastAsia"/>
                <w:sz w:val="24"/>
              </w:rPr>
              <w:t>合计</w:t>
            </w:r>
          </w:p>
        </w:tc>
        <w:tc>
          <w:tcPr>
            <w:tcW w:w="952"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993"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134"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559" w:type="dxa"/>
            <w:vAlign w:val="center"/>
          </w:tcPr>
          <w:p w:rsidR="00E43350" w:rsidRPr="00D564C7" w:rsidRDefault="00284B63" w:rsidP="00400137">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417"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w:t>
            </w:r>
          </w:p>
        </w:tc>
        <w:tc>
          <w:tcPr>
            <w:tcW w:w="1134"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w:t>
            </w:r>
          </w:p>
        </w:tc>
        <w:tc>
          <w:tcPr>
            <w:tcW w:w="1240"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w:t>
            </w:r>
          </w:p>
        </w:tc>
      </w:tr>
    </w:tbl>
    <w:p w:rsidR="00447CBA" w:rsidRDefault="00447CBA"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004C2C35" w:rsidRPr="007F57C2">
        <w:rPr>
          <w:rFonts w:eastAsiaTheme="minorEastAsia" w:hint="eastAsia"/>
          <w:b/>
          <w:sz w:val="24"/>
        </w:rPr>
        <w:t xml:space="preserve"> </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2014</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2013</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1,649.44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1,303.17</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4,120.67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1,915.10</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9,992,426.85</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11,514,433.22</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5,122.54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14.41</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257,754.52</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10,003,333.91</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11,775,406.01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004C2C35" w:rsidRPr="007F57C2">
        <w:rPr>
          <w:rFonts w:eastAsiaTheme="minorEastAsia" w:hint="eastAsia"/>
          <w:b/>
          <w:sz w:val="24"/>
        </w:rPr>
        <w:t xml:space="preserve"> </w:t>
      </w:r>
      <w:r w:rsidRPr="007F57C2">
        <w:rPr>
          <w:rFonts w:eastAsiaTheme="minorEastAsia" w:hint="eastAsia"/>
          <w:b/>
          <w:sz w:val="24"/>
        </w:rPr>
        <w:t>其他资产</w:t>
      </w:r>
    </w:p>
    <w:p w:rsidR="00142D88" w:rsidRPr="00D754A9" w:rsidRDefault="002D12C8" w:rsidP="00142D88">
      <w:pPr>
        <w:tabs>
          <w:tab w:val="left" w:pos="426"/>
        </w:tabs>
        <w:spacing w:before="29" w:line="288" w:lineRule="auto"/>
        <w:jc w:val="left"/>
        <w:rPr>
          <w:kern w:val="0"/>
          <w:sz w:val="24"/>
        </w:rPr>
      </w:pPr>
      <w:r>
        <w:rPr>
          <w:rFonts w:hint="eastAsia"/>
          <w:kern w:val="0"/>
          <w:sz w:val="24"/>
        </w:rPr>
        <w:t xml:space="preserve">    </w:t>
      </w:r>
      <w:r w:rsidR="00142D88"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004C2C35" w:rsidRPr="007F57C2">
        <w:rPr>
          <w:rFonts w:eastAsiaTheme="minorEastAsia" w:hint="eastAsia"/>
          <w:b/>
          <w:sz w:val="24"/>
        </w:rPr>
        <w:t xml:space="preserve"> </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2014</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2013</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25,659.82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22,555.33</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25,659.82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22,555.33</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004C2C35" w:rsidRPr="007F57C2">
        <w:rPr>
          <w:rFonts w:eastAsiaTheme="minorEastAsia" w:hint="eastAsia"/>
          <w:b/>
          <w:sz w:val="24"/>
        </w:rPr>
        <w:t xml:space="preserve"> </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2014</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2013</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1,035.50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1,964.57</w:t>
            </w:r>
          </w:p>
        </w:tc>
      </w:tr>
      <w:tr w:rsidR="00EE2500">
        <w:tc>
          <w:tcPr>
            <w:tcW w:w="2715" w:type="dxa"/>
            <w:vAlign w:val="center"/>
          </w:tcPr>
          <w:p w:rsidR="00EE2500" w:rsidRDefault="002D12C8">
            <w:pPr>
              <w:jc w:val="left"/>
            </w:pPr>
            <w:r>
              <w:rPr>
                <w:sz w:val="24"/>
              </w:rPr>
              <w:t>预提信息披露费</w:t>
            </w:r>
          </w:p>
        </w:tc>
        <w:tc>
          <w:tcPr>
            <w:tcW w:w="3150" w:type="dxa"/>
            <w:vAlign w:val="center"/>
          </w:tcPr>
          <w:p w:rsidR="00EE2500" w:rsidRDefault="002D12C8">
            <w:pPr>
              <w:jc w:val="right"/>
            </w:pPr>
            <w:r>
              <w:rPr>
                <w:sz w:val="24"/>
              </w:rPr>
              <w:t>240,000.00</w:t>
            </w:r>
          </w:p>
        </w:tc>
        <w:tc>
          <w:tcPr>
            <w:tcW w:w="3150" w:type="dxa"/>
            <w:vAlign w:val="center"/>
          </w:tcPr>
          <w:p w:rsidR="00EE2500" w:rsidRDefault="002D12C8">
            <w:pPr>
              <w:jc w:val="right"/>
            </w:pPr>
            <w:r>
              <w:rPr>
                <w:sz w:val="24"/>
              </w:rPr>
              <w:t>270,000.00</w:t>
            </w:r>
          </w:p>
        </w:tc>
      </w:tr>
      <w:tr w:rsidR="00EE2500">
        <w:tc>
          <w:tcPr>
            <w:tcW w:w="2715" w:type="dxa"/>
            <w:vAlign w:val="center"/>
          </w:tcPr>
          <w:p w:rsidR="00EE2500" w:rsidRDefault="002D12C8">
            <w:pPr>
              <w:jc w:val="left"/>
            </w:pPr>
            <w:r>
              <w:rPr>
                <w:sz w:val="24"/>
              </w:rPr>
              <w:t>预提审计费</w:t>
            </w:r>
          </w:p>
        </w:tc>
        <w:tc>
          <w:tcPr>
            <w:tcW w:w="3150" w:type="dxa"/>
            <w:vAlign w:val="center"/>
          </w:tcPr>
          <w:p w:rsidR="00EE2500" w:rsidRDefault="002D12C8">
            <w:pPr>
              <w:jc w:val="right"/>
            </w:pPr>
            <w:r>
              <w:rPr>
                <w:sz w:val="24"/>
              </w:rPr>
              <w:t>60,000.00</w:t>
            </w:r>
          </w:p>
        </w:tc>
        <w:tc>
          <w:tcPr>
            <w:tcW w:w="3150" w:type="dxa"/>
            <w:vAlign w:val="center"/>
          </w:tcPr>
          <w:p w:rsidR="00EE2500" w:rsidRDefault="002D12C8">
            <w:pPr>
              <w:jc w:val="right"/>
            </w:pPr>
            <w:r>
              <w:rPr>
                <w:sz w:val="24"/>
              </w:rPr>
              <w:t>90,000.00</w:t>
            </w:r>
          </w:p>
        </w:tc>
      </w:tr>
      <w:tr w:rsidR="00EE2500">
        <w:tc>
          <w:tcPr>
            <w:tcW w:w="2715" w:type="dxa"/>
            <w:vAlign w:val="center"/>
          </w:tcPr>
          <w:p w:rsidR="00EE2500" w:rsidRDefault="002D12C8">
            <w:pPr>
              <w:jc w:val="left"/>
            </w:pPr>
            <w:r>
              <w:rPr>
                <w:sz w:val="24"/>
              </w:rPr>
              <w:t>应付后端申购费</w:t>
            </w:r>
          </w:p>
        </w:tc>
        <w:tc>
          <w:tcPr>
            <w:tcW w:w="3150" w:type="dxa"/>
            <w:vAlign w:val="center"/>
          </w:tcPr>
          <w:p w:rsidR="00EE2500" w:rsidRDefault="002D12C8">
            <w:pPr>
              <w:jc w:val="right"/>
            </w:pPr>
            <w:r>
              <w:rPr>
                <w:sz w:val="24"/>
              </w:rPr>
              <w:t>50.06</w:t>
            </w:r>
          </w:p>
        </w:tc>
        <w:tc>
          <w:tcPr>
            <w:tcW w:w="3150" w:type="dxa"/>
            <w:vAlign w:val="center"/>
          </w:tcPr>
          <w:p w:rsidR="00EE2500" w:rsidRDefault="002D12C8">
            <w:pPr>
              <w:jc w:val="right"/>
            </w:pPr>
            <w:r>
              <w:rPr>
                <w:sz w:val="24"/>
              </w:rPr>
              <w:t>3,112.86</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301,085.56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365,077.43</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004C2C35" w:rsidRPr="007F57C2">
        <w:rPr>
          <w:rFonts w:eastAsiaTheme="minorEastAsia" w:hint="eastAsia"/>
          <w:b/>
          <w:sz w:val="24"/>
        </w:rPr>
        <w:t xml:space="preserve"> </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交银双轮动债券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558,180,320.90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558,180,320.90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159,798,292.71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159,798,292.71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-557,564,866.61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-557,564,866.61</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160,413,747.00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160,413,747.00</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交银双轮动债券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107,437,268.88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107,437,268.88</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526,062,178.65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526,062,178.65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-561,654,003.29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-561,654,003.29</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71,845,444.24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71,845,444.24</w:t>
            </w:r>
          </w:p>
        </w:tc>
      </w:tr>
    </w:tbl>
    <w:p w:rsidR="00EE2500" w:rsidRDefault="002D12C8">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004C2C35" w:rsidRPr="007F57C2">
        <w:rPr>
          <w:rFonts w:eastAsiaTheme="minorEastAsia" w:hint="eastAsia"/>
          <w:b/>
          <w:sz w:val="24"/>
        </w:rPr>
        <w:t xml:space="preserve"> </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交银双轮动债券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3,644,814.88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-7,597,577.83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-3,952,762.95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14,260,148.25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11,834,801.64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26,094,949.89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-5,518,493.52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-965,419.40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-6,483,912.92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3,956,669.05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6,366,334.08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10,323,003.13</w:t>
            </w:r>
          </w:p>
        </w:tc>
      </w:tr>
      <w:tr w:rsidR="001A59F9" w:rsidRPr="00D564C7" w:rsidTr="00FF2470">
        <w:trPr>
          <w:jc w:val="center"/>
        </w:trPr>
        <w:tc>
          <w:tcPr>
            <w:tcW w:w="2706" w:type="dxa"/>
            <w:vAlign w:val="center"/>
          </w:tcPr>
          <w:p w:rsidR="001A59F9" w:rsidRPr="00A23615" w:rsidRDefault="00E444C8" w:rsidP="00A23615">
            <w:pPr>
              <w:spacing w:before="29" w:line="288" w:lineRule="auto"/>
              <w:rPr>
                <w:color w:val="000000"/>
                <w:sz w:val="24"/>
              </w:rPr>
            </w:pPr>
            <w:r>
              <w:rPr>
                <w:rFonts w:hint="eastAsia"/>
                <w:color w:val="000000"/>
                <w:sz w:val="24"/>
              </w:rPr>
              <w:t xml:space="preserve">      </w:t>
            </w:r>
            <w:r w:rsidR="001A59F9"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-9,475,162.57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-7,331,753.48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-16,806,916.05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-7,158,107.87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-7,158,107.87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5,228,361.74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3,271,804.41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8,500,166.15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交银双轮动债券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393,747.48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-1,459,821.21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-1,066,073.73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11,008,981.92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8,081,401.91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19,090,383.83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-2,922,500.83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-5,165,330.76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-8,087,831.59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6,188,582.98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9,344,002.66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15,532,585.64</w:t>
            </w:r>
          </w:p>
        </w:tc>
      </w:tr>
      <w:tr w:rsidR="001A59F9" w:rsidRPr="00D564C7" w:rsidTr="00FF2470">
        <w:trPr>
          <w:jc w:val="center"/>
        </w:trPr>
        <w:tc>
          <w:tcPr>
            <w:tcW w:w="2706" w:type="dxa"/>
            <w:vAlign w:val="center"/>
          </w:tcPr>
          <w:p w:rsidR="001A59F9" w:rsidRPr="00A23615" w:rsidRDefault="00E444C8" w:rsidP="00A23615">
            <w:pPr>
              <w:spacing w:before="29" w:line="288" w:lineRule="auto"/>
              <w:rPr>
                <w:color w:val="000000"/>
                <w:sz w:val="24"/>
              </w:rPr>
            </w:pPr>
            <w:r>
              <w:rPr>
                <w:rFonts w:hint="eastAsia"/>
                <w:color w:val="000000"/>
                <w:sz w:val="24"/>
              </w:rPr>
              <w:t xml:space="preserve">      </w:t>
            </w:r>
            <w:r w:rsidR="001A59F9"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-9,111,083.81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-14,509,333.42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-23,620,417.23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-6,549,685.60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-6,549,685.60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1,930,542.97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1,456,249.94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3,386,792.91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004C2C35" w:rsidRPr="007F57C2">
        <w:rPr>
          <w:rFonts w:eastAsiaTheme="minorEastAsia" w:hint="eastAsia"/>
          <w:b/>
          <w:sz w:val="24"/>
        </w:rPr>
        <w:t xml:space="preserve"> </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4</w:t>
            </w:r>
            <w:r w:rsidRPr="000C342B">
              <w:rPr>
                <w:color w:val="000000"/>
                <w:sz w:val="24"/>
              </w:rPr>
              <w:t>月</w:t>
            </w:r>
            <w:r w:rsidRPr="000C342B">
              <w:rPr>
                <w:color w:val="000000"/>
                <w:sz w:val="24"/>
              </w:rPr>
              <w:t>18</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72,822.81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146,593.31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9,334,683.34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109,899.04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25,752.71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6,404.46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96.15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189,126.31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9,507,125.51</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AE450E">
      <w:pPr>
        <w:tabs>
          <w:tab w:val="left" w:pos="426"/>
        </w:tabs>
        <w:spacing w:before="29" w:line="288" w:lineRule="auto"/>
        <w:ind w:firstLine="480"/>
        <w:jc w:val="left"/>
        <w:rPr>
          <w:kern w:val="0"/>
          <w:sz w:val="24"/>
        </w:rPr>
      </w:pPr>
      <w:r w:rsidRPr="009108B4">
        <w:rPr>
          <w:kern w:val="0"/>
          <w:sz w:val="24"/>
        </w:rPr>
        <w:t>本基金本报告期内及上年度可比期间无股票投资收益。</w:t>
      </w:r>
    </w:p>
    <w:p w:rsidR="00284B63" w:rsidRDefault="00284B63" w:rsidP="00AE450E">
      <w:pPr>
        <w:tabs>
          <w:tab w:val="left" w:pos="426"/>
        </w:tabs>
        <w:spacing w:before="29" w:line="288" w:lineRule="auto"/>
        <w:ind w:firstLine="480"/>
        <w:jc w:val="left"/>
        <w:rPr>
          <w:kern w:val="0"/>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 xml:space="preserve"> </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4</w:t>
            </w:r>
            <w:r w:rsidRPr="000F1CA9">
              <w:rPr>
                <w:color w:val="000000"/>
                <w:sz w:val="24"/>
              </w:rPr>
              <w:t>月</w:t>
            </w:r>
            <w:r w:rsidRPr="000F1CA9">
              <w:rPr>
                <w:color w:val="000000"/>
                <w:sz w:val="24"/>
              </w:rPr>
              <w:t>18</w:t>
            </w:r>
            <w:r w:rsidRPr="000F1CA9">
              <w:rPr>
                <w:color w:val="000000"/>
                <w:sz w:val="24"/>
              </w:rPr>
              <w:t>日（基金合同生效日）至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1,610,724,319.79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991,637,582.66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1,570,433,731.35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978,513,391.14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35,115,971.19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20,613,344.02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5,174,617.25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-7,489,152.50</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4</w:t>
            </w:r>
            <w:r w:rsidRPr="000C342B">
              <w:rPr>
                <w:color w:val="000000"/>
                <w:sz w:val="24"/>
              </w:rPr>
              <w:t>月</w:t>
            </w:r>
            <w:r w:rsidRPr="000C342B">
              <w:rPr>
                <w:color w:val="000000"/>
                <w:sz w:val="24"/>
              </w:rPr>
              <w:t>18</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70,474,963.70</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10,536,000.00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70,002,454.79</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10,061,671.23</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620,010.96</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430,356.16</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-147,502.05</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43,972.61</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004C2C35" w:rsidRPr="0091476E">
        <w:rPr>
          <w:rFonts w:eastAsiaTheme="minorEastAsia" w:hint="eastAsia"/>
          <w:b/>
          <w:sz w:val="24"/>
        </w:rPr>
        <w:t xml:space="preserve"> </w:t>
      </w:r>
      <w:r w:rsidRPr="0091476E">
        <w:rPr>
          <w:rFonts w:eastAsiaTheme="minorEastAsia" w:hint="eastAsia"/>
          <w:b/>
          <w:sz w:val="24"/>
        </w:rPr>
        <w:t>衍生工具收益</w:t>
      </w:r>
    </w:p>
    <w:p w:rsidR="004D2B1B" w:rsidRPr="00B323A0" w:rsidRDefault="002D12C8" w:rsidP="004D2B1B">
      <w:pPr>
        <w:tabs>
          <w:tab w:val="left" w:pos="426"/>
        </w:tabs>
        <w:spacing w:before="29" w:line="288" w:lineRule="auto"/>
        <w:jc w:val="left"/>
        <w:rPr>
          <w:kern w:val="0"/>
          <w:sz w:val="24"/>
        </w:rPr>
      </w:pPr>
      <w:r>
        <w:rPr>
          <w:rFonts w:hint="eastAsia"/>
          <w:kern w:val="0"/>
          <w:sz w:val="24"/>
        </w:rPr>
        <w:t xml:space="preserve">    </w:t>
      </w:r>
      <w:r w:rsidR="004D2B1B"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004C2C35" w:rsidRPr="0091476E">
        <w:rPr>
          <w:rFonts w:eastAsiaTheme="minorEastAsia" w:hint="eastAsia"/>
          <w:b/>
          <w:sz w:val="24"/>
        </w:rPr>
        <w:t xml:space="preserve"> </w:t>
      </w:r>
      <w:r w:rsidRPr="0091476E">
        <w:rPr>
          <w:rFonts w:eastAsiaTheme="minorEastAsia" w:hint="eastAsia"/>
          <w:b/>
          <w:sz w:val="24"/>
        </w:rPr>
        <w:t>股利收益</w:t>
      </w:r>
    </w:p>
    <w:p w:rsidR="001A59F9" w:rsidRDefault="001A59F9" w:rsidP="00AE450E">
      <w:pPr>
        <w:tabs>
          <w:tab w:val="left" w:pos="426"/>
        </w:tabs>
        <w:spacing w:before="29" w:line="288" w:lineRule="auto"/>
        <w:ind w:firstLine="480"/>
        <w:jc w:val="left"/>
        <w:rPr>
          <w:kern w:val="0"/>
          <w:sz w:val="24"/>
        </w:rPr>
      </w:pPr>
      <w:r w:rsidRPr="00294E74">
        <w:rPr>
          <w:kern w:val="0"/>
          <w:sz w:val="24"/>
        </w:rPr>
        <w:t>本基金本报告期内及上年度可比期间无股利收益。</w:t>
      </w:r>
    </w:p>
    <w:p w:rsidR="00284B63" w:rsidRPr="00294E74" w:rsidRDefault="00284B63" w:rsidP="00AE450E">
      <w:pPr>
        <w:tabs>
          <w:tab w:val="left" w:pos="426"/>
        </w:tabs>
        <w:spacing w:before="29" w:line="288" w:lineRule="auto"/>
        <w:ind w:firstLine="480"/>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004C2C35" w:rsidRPr="0091476E">
        <w:rPr>
          <w:rFonts w:eastAsiaTheme="minorEastAsia" w:hint="eastAsia"/>
          <w:b/>
          <w:sz w:val="24"/>
        </w:rPr>
        <w:t xml:space="preserve"> </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4</w:t>
            </w:r>
            <w:r w:rsidRPr="000C342B">
              <w:rPr>
                <w:color w:val="000000"/>
                <w:sz w:val="24"/>
              </w:rPr>
              <w:t>月</w:t>
            </w:r>
            <w:r w:rsidRPr="000C342B">
              <w:rPr>
                <w:color w:val="000000"/>
                <w:sz w:val="24"/>
              </w:rPr>
              <w:t>18</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19,916,203.55</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-16,509,044.06</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19,916,203.55</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-16,509,044.06</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E444C8"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19,916,203.55</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-16,509,044.06</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004C2C35" w:rsidRPr="0091476E">
        <w:rPr>
          <w:rFonts w:eastAsiaTheme="minorEastAsia" w:hint="eastAsia"/>
          <w:b/>
          <w:sz w:val="24"/>
        </w:rPr>
        <w:t xml:space="preserve"> </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4</w:t>
            </w:r>
            <w:r w:rsidRPr="000C342B">
              <w:rPr>
                <w:color w:val="000000"/>
                <w:sz w:val="24"/>
              </w:rPr>
              <w:t>月</w:t>
            </w:r>
            <w:r w:rsidRPr="000C342B">
              <w:rPr>
                <w:color w:val="000000"/>
                <w:sz w:val="24"/>
              </w:rPr>
              <w:t>18</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r w:rsidR="0030655E">
              <w:rPr>
                <w:rFonts w:hint="eastAsia"/>
                <w:sz w:val="24"/>
              </w:rPr>
              <w:t xml:space="preserve">       </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112,893.06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206,356.17</w:t>
            </w:r>
          </w:p>
        </w:tc>
      </w:tr>
      <w:tr w:rsidR="00EE2500">
        <w:tc>
          <w:tcPr>
            <w:tcW w:w="2732" w:type="dxa"/>
            <w:vAlign w:val="center"/>
          </w:tcPr>
          <w:p w:rsidR="00EE2500" w:rsidRDefault="002D12C8">
            <w:pPr>
              <w:jc w:val="left"/>
            </w:pPr>
            <w:r>
              <w:rPr>
                <w:sz w:val="24"/>
              </w:rPr>
              <w:t>基金转换费收入</w:t>
            </w:r>
          </w:p>
        </w:tc>
        <w:tc>
          <w:tcPr>
            <w:tcW w:w="2977" w:type="dxa"/>
            <w:vAlign w:val="center"/>
          </w:tcPr>
          <w:p w:rsidR="00EE2500" w:rsidRDefault="002D12C8">
            <w:pPr>
              <w:jc w:val="right"/>
            </w:pPr>
            <w:r>
              <w:rPr>
                <w:sz w:val="24"/>
              </w:rPr>
              <w:t>3,994.95</w:t>
            </w:r>
          </w:p>
        </w:tc>
        <w:tc>
          <w:tcPr>
            <w:tcW w:w="3289" w:type="dxa"/>
            <w:vAlign w:val="center"/>
          </w:tcPr>
          <w:p w:rsidR="00EE2500" w:rsidRDefault="002D12C8">
            <w:pPr>
              <w:jc w:val="right"/>
            </w:pPr>
            <w:r>
              <w:rPr>
                <w:sz w:val="24"/>
              </w:rPr>
              <w:t>3,149.84</w:t>
            </w:r>
          </w:p>
        </w:tc>
      </w:tr>
      <w:tr w:rsidR="00EE2500">
        <w:tc>
          <w:tcPr>
            <w:tcW w:w="2732" w:type="dxa"/>
            <w:vAlign w:val="center"/>
          </w:tcPr>
          <w:p w:rsidR="00EE2500" w:rsidRDefault="002D12C8">
            <w:pPr>
              <w:jc w:val="left"/>
            </w:pPr>
            <w:r>
              <w:rPr>
                <w:sz w:val="24"/>
              </w:rPr>
              <w:t>其他</w:t>
            </w:r>
          </w:p>
        </w:tc>
        <w:tc>
          <w:tcPr>
            <w:tcW w:w="2977" w:type="dxa"/>
            <w:vAlign w:val="center"/>
          </w:tcPr>
          <w:p w:rsidR="00EE2500" w:rsidRDefault="002D12C8">
            <w:pPr>
              <w:jc w:val="right"/>
            </w:pPr>
            <w:r>
              <w:rPr>
                <w:sz w:val="24"/>
              </w:rPr>
              <w:t>100,959.53</w:t>
            </w:r>
          </w:p>
        </w:tc>
        <w:tc>
          <w:tcPr>
            <w:tcW w:w="3289" w:type="dxa"/>
            <w:vAlign w:val="center"/>
          </w:tcPr>
          <w:p w:rsidR="00EE2500" w:rsidRDefault="002D12C8">
            <w:pPr>
              <w:jc w:val="right"/>
            </w:pPr>
            <w:r>
              <w:rPr>
                <w:sz w:val="24"/>
              </w:rPr>
              <w:t>125,000.00</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217,847.54</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334,506.01</w:t>
            </w:r>
          </w:p>
        </w:tc>
      </w:tr>
    </w:tbl>
    <w:p w:rsidR="00EE2500" w:rsidRDefault="002D12C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91476E" w:rsidRDefault="001A59F9" w:rsidP="00AE450E">
      <w:pPr>
        <w:spacing w:line="360" w:lineRule="auto"/>
        <w:ind w:firstLineChars="100" w:firstLine="210"/>
        <w:rPr>
          <w:rFonts w:eastAsiaTheme="minorEastAsia"/>
          <w:b/>
          <w:sz w:val="24"/>
        </w:rPr>
      </w:pPr>
      <w:r w:rsidRPr="00D564C7">
        <w:rPr>
          <w:rFonts w:asciiTheme="minorEastAsia" w:eastAsiaTheme="minorEastAsia" w:hAnsiTheme="minorEastAsia"/>
          <w:szCs w:val="21"/>
        </w:rPr>
        <w:tab/>
      </w:r>
      <w:r w:rsidRPr="0091476E">
        <w:rPr>
          <w:rFonts w:eastAsiaTheme="minorEastAsia"/>
          <w:b/>
          <w:sz w:val="24"/>
        </w:rPr>
        <w:t>7.4.7.19</w:t>
      </w:r>
      <w:r w:rsidR="004C2C35" w:rsidRPr="0091476E">
        <w:rPr>
          <w:rFonts w:eastAsiaTheme="minorEastAsia" w:hint="eastAsia"/>
          <w:b/>
          <w:sz w:val="24"/>
        </w:rPr>
        <w:t xml:space="preserve"> </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AE450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AE450E">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AE450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AE450E">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4</w:t>
            </w:r>
            <w:r w:rsidRPr="000C342B">
              <w:rPr>
                <w:color w:val="000000"/>
                <w:sz w:val="24"/>
              </w:rPr>
              <w:t>月</w:t>
            </w:r>
            <w:r w:rsidRPr="000C342B">
              <w:rPr>
                <w:color w:val="000000"/>
                <w:sz w:val="24"/>
              </w:rPr>
              <w:t>18</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2,998.55</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412.78</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29,198.50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21,850.00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32,197.05</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22,262.78</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004C2C35" w:rsidRPr="0091476E">
        <w:rPr>
          <w:rFonts w:eastAsiaTheme="minorEastAsia" w:hint="eastAsia"/>
          <w:b/>
          <w:sz w:val="24"/>
        </w:rPr>
        <w:t xml:space="preserve"> </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4</w:t>
            </w:r>
            <w:r w:rsidRPr="000C342B">
              <w:rPr>
                <w:color w:val="000000"/>
                <w:sz w:val="24"/>
              </w:rPr>
              <w:t>月</w:t>
            </w:r>
            <w:r w:rsidRPr="000C342B">
              <w:rPr>
                <w:color w:val="000000"/>
                <w:sz w:val="24"/>
              </w:rPr>
              <w:t>18</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270,000.00</w:t>
            </w:r>
          </w:p>
        </w:tc>
      </w:tr>
      <w:tr w:rsidR="00EE2500">
        <w:tc>
          <w:tcPr>
            <w:tcW w:w="2819" w:type="dxa"/>
            <w:vAlign w:val="center"/>
          </w:tcPr>
          <w:p w:rsidR="00EE2500" w:rsidRDefault="002D12C8">
            <w:pPr>
              <w:jc w:val="left"/>
            </w:pPr>
            <w:r>
              <w:rPr>
                <w:sz w:val="24"/>
              </w:rPr>
              <w:t>银行汇划费</w:t>
            </w:r>
          </w:p>
        </w:tc>
        <w:tc>
          <w:tcPr>
            <w:tcW w:w="2856" w:type="dxa"/>
            <w:vAlign w:val="center"/>
          </w:tcPr>
          <w:p w:rsidR="00EE2500" w:rsidRDefault="002D12C8">
            <w:pPr>
              <w:jc w:val="right"/>
            </w:pPr>
            <w:r>
              <w:rPr>
                <w:sz w:val="24"/>
              </w:rPr>
              <w:t>53,100.27</w:t>
            </w:r>
          </w:p>
        </w:tc>
        <w:tc>
          <w:tcPr>
            <w:tcW w:w="3323" w:type="dxa"/>
            <w:vAlign w:val="center"/>
          </w:tcPr>
          <w:p w:rsidR="00EE2500" w:rsidRDefault="002D12C8">
            <w:pPr>
              <w:jc w:val="right"/>
            </w:pPr>
            <w:r>
              <w:rPr>
                <w:sz w:val="24"/>
              </w:rPr>
              <w:t>63,713.98</w:t>
            </w:r>
          </w:p>
        </w:tc>
      </w:tr>
      <w:tr w:rsidR="00EE2500">
        <w:tc>
          <w:tcPr>
            <w:tcW w:w="2819" w:type="dxa"/>
            <w:vAlign w:val="center"/>
          </w:tcPr>
          <w:p w:rsidR="00EE2500" w:rsidRDefault="002D12C8">
            <w:pPr>
              <w:jc w:val="left"/>
            </w:pPr>
            <w:r>
              <w:rPr>
                <w:sz w:val="24"/>
              </w:rPr>
              <w:t>债券账户维护费</w:t>
            </w:r>
          </w:p>
        </w:tc>
        <w:tc>
          <w:tcPr>
            <w:tcW w:w="2856" w:type="dxa"/>
            <w:vAlign w:val="center"/>
          </w:tcPr>
          <w:p w:rsidR="00EE2500" w:rsidRDefault="002D12C8">
            <w:pPr>
              <w:jc w:val="right"/>
            </w:pPr>
            <w:r>
              <w:rPr>
                <w:sz w:val="24"/>
              </w:rPr>
              <w:t>36,400.00</w:t>
            </w:r>
          </w:p>
        </w:tc>
        <w:tc>
          <w:tcPr>
            <w:tcW w:w="3323" w:type="dxa"/>
            <w:vAlign w:val="center"/>
          </w:tcPr>
          <w:p w:rsidR="00EE2500" w:rsidRDefault="002D12C8">
            <w:pPr>
              <w:jc w:val="right"/>
            </w:pPr>
            <w:r>
              <w:rPr>
                <w:sz w:val="24"/>
              </w:rPr>
              <w:t>13,500.00</w:t>
            </w:r>
          </w:p>
        </w:tc>
      </w:tr>
      <w:tr w:rsidR="00EE2500">
        <w:tc>
          <w:tcPr>
            <w:tcW w:w="2819" w:type="dxa"/>
            <w:vAlign w:val="center"/>
          </w:tcPr>
          <w:p w:rsidR="00EE2500" w:rsidRDefault="002D12C8">
            <w:pPr>
              <w:jc w:val="left"/>
            </w:pPr>
            <w:r>
              <w:rPr>
                <w:sz w:val="24"/>
              </w:rPr>
              <w:t>其他</w:t>
            </w:r>
          </w:p>
        </w:tc>
        <w:tc>
          <w:tcPr>
            <w:tcW w:w="2856" w:type="dxa"/>
            <w:vAlign w:val="center"/>
          </w:tcPr>
          <w:p w:rsidR="00EE2500" w:rsidRDefault="002D12C8">
            <w:pPr>
              <w:jc w:val="right"/>
            </w:pPr>
            <w:r>
              <w:rPr>
                <w:sz w:val="24"/>
              </w:rPr>
              <w:t>500.00</w:t>
            </w:r>
          </w:p>
        </w:tc>
        <w:tc>
          <w:tcPr>
            <w:tcW w:w="3323" w:type="dxa"/>
            <w:vAlign w:val="center"/>
          </w:tcPr>
          <w:p w:rsidR="00EE2500" w:rsidRDefault="002D12C8">
            <w:pPr>
              <w:jc w:val="right"/>
            </w:pPr>
            <w:r>
              <w:rPr>
                <w:sz w:val="24"/>
              </w:rPr>
              <w:t>900.00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390,000.27</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438,113.98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004C2C35" w:rsidRPr="0091476E">
        <w:rPr>
          <w:rFonts w:eastAsiaTheme="minorEastAsia" w:hint="eastAsia"/>
          <w:b/>
          <w:sz w:val="24"/>
        </w:rPr>
        <w:t xml:space="preserve"> </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利润分配情况，本报告期</w:t>
      </w:r>
      <w:r w:rsidRPr="00AB42A1">
        <w:rPr>
          <w:kern w:val="0"/>
          <w:sz w:val="24"/>
        </w:rPr>
        <w:t>A/B</w:t>
      </w:r>
      <w:r w:rsidRPr="00AB42A1">
        <w:rPr>
          <w:kern w:val="0"/>
          <w:sz w:val="24"/>
        </w:rPr>
        <w:t>类应分配尚未实施分配的利润为</w:t>
      </w:r>
      <w:r w:rsidRPr="00AB42A1">
        <w:rPr>
          <w:kern w:val="0"/>
          <w:sz w:val="24"/>
        </w:rPr>
        <w:t>2,566,619.95</w:t>
      </w:r>
      <w:r w:rsidRPr="00AB42A1">
        <w:rPr>
          <w:kern w:val="0"/>
          <w:sz w:val="24"/>
        </w:rPr>
        <w:t>元，本报告期</w:t>
      </w:r>
      <w:r w:rsidRPr="00AB42A1">
        <w:rPr>
          <w:kern w:val="0"/>
          <w:sz w:val="24"/>
        </w:rPr>
        <w:t>C</w:t>
      </w:r>
      <w:r w:rsidRPr="00AB42A1">
        <w:rPr>
          <w:kern w:val="0"/>
          <w:sz w:val="24"/>
        </w:rPr>
        <w:t>类应分配尚未实施分配的利润为</w:t>
      </w:r>
      <w:r w:rsidRPr="00AB42A1">
        <w:rPr>
          <w:kern w:val="0"/>
          <w:sz w:val="24"/>
        </w:rPr>
        <w:t>933,990,78</w:t>
      </w:r>
      <w:r w:rsidRPr="00AB42A1">
        <w:rPr>
          <w:kern w:val="0"/>
          <w:sz w:val="24"/>
        </w:rPr>
        <w:t>元，本基金的基金管理人于</w:t>
      </w:r>
      <w:r w:rsidRPr="00AB42A1">
        <w:rPr>
          <w:kern w:val="0"/>
          <w:sz w:val="24"/>
        </w:rPr>
        <w:t>2015</w:t>
      </w:r>
      <w:r w:rsidRPr="00AB42A1">
        <w:rPr>
          <w:kern w:val="0"/>
          <w:sz w:val="24"/>
        </w:rPr>
        <w:t>年</w:t>
      </w:r>
      <w:r w:rsidRPr="00AB42A1">
        <w:rPr>
          <w:kern w:val="0"/>
          <w:sz w:val="24"/>
        </w:rPr>
        <w:t>1</w:t>
      </w:r>
      <w:r w:rsidRPr="00AB42A1">
        <w:rPr>
          <w:kern w:val="0"/>
          <w:sz w:val="24"/>
        </w:rPr>
        <w:t>月</w:t>
      </w:r>
      <w:r w:rsidRPr="00AB42A1">
        <w:rPr>
          <w:kern w:val="0"/>
          <w:sz w:val="24"/>
        </w:rPr>
        <w:t>14</w:t>
      </w:r>
      <w:r w:rsidRPr="00AB42A1">
        <w:rPr>
          <w:kern w:val="0"/>
          <w:sz w:val="24"/>
        </w:rPr>
        <w:t>日宣告分红，向截至</w:t>
      </w:r>
      <w:r w:rsidRPr="00AB42A1">
        <w:rPr>
          <w:kern w:val="0"/>
          <w:sz w:val="24"/>
        </w:rPr>
        <w:t>2015</w:t>
      </w:r>
      <w:r w:rsidRPr="00AB42A1">
        <w:rPr>
          <w:kern w:val="0"/>
          <w:sz w:val="24"/>
        </w:rPr>
        <w:t>年</w:t>
      </w:r>
      <w:r w:rsidRPr="00AB42A1">
        <w:rPr>
          <w:kern w:val="0"/>
          <w:sz w:val="24"/>
        </w:rPr>
        <w:t>1</w:t>
      </w:r>
      <w:r w:rsidRPr="00AB42A1">
        <w:rPr>
          <w:kern w:val="0"/>
          <w:sz w:val="24"/>
        </w:rPr>
        <w:t>月</w:t>
      </w:r>
      <w:r w:rsidRPr="00AB42A1">
        <w:rPr>
          <w:kern w:val="0"/>
          <w:sz w:val="24"/>
        </w:rPr>
        <w:t>20</w:t>
      </w:r>
      <w:r w:rsidRPr="00AB42A1">
        <w:rPr>
          <w:kern w:val="0"/>
          <w:sz w:val="24"/>
        </w:rPr>
        <w:t>日止在本基金注册登记人中国证券登记结算有限公司登记在册的基金</w:t>
      </w:r>
      <w:r w:rsidRPr="00AB42A1">
        <w:rPr>
          <w:kern w:val="0"/>
          <w:sz w:val="24"/>
        </w:rPr>
        <w:t>A/B</w:t>
      </w:r>
      <w:r w:rsidRPr="00AB42A1">
        <w:rPr>
          <w:kern w:val="0"/>
          <w:sz w:val="24"/>
        </w:rPr>
        <w:t>类份额持有人按每</w:t>
      </w:r>
      <w:r w:rsidRPr="00AB42A1">
        <w:rPr>
          <w:kern w:val="0"/>
          <w:sz w:val="24"/>
        </w:rPr>
        <w:t>10</w:t>
      </w:r>
      <w:r w:rsidRPr="00AB42A1">
        <w:rPr>
          <w:kern w:val="0"/>
          <w:sz w:val="24"/>
        </w:rPr>
        <w:t>份基金份额派发红利</w:t>
      </w:r>
      <w:r w:rsidRPr="00AB42A1">
        <w:rPr>
          <w:kern w:val="0"/>
          <w:sz w:val="24"/>
        </w:rPr>
        <w:t>0.170</w:t>
      </w:r>
      <w:r w:rsidRPr="00AB42A1">
        <w:rPr>
          <w:kern w:val="0"/>
          <w:sz w:val="24"/>
        </w:rPr>
        <w:t>元，基金</w:t>
      </w:r>
      <w:r w:rsidRPr="00AB42A1">
        <w:rPr>
          <w:kern w:val="0"/>
          <w:sz w:val="24"/>
        </w:rPr>
        <w:t>C</w:t>
      </w:r>
      <w:r w:rsidRPr="00AB42A1">
        <w:rPr>
          <w:kern w:val="0"/>
          <w:sz w:val="24"/>
        </w:rPr>
        <w:t>类份额持有人按每</w:t>
      </w:r>
      <w:r w:rsidRPr="00AB42A1">
        <w:rPr>
          <w:kern w:val="0"/>
          <w:sz w:val="24"/>
        </w:rPr>
        <w:t>10</w:t>
      </w:r>
      <w:r w:rsidRPr="00AB42A1">
        <w:rPr>
          <w:kern w:val="0"/>
          <w:sz w:val="24"/>
        </w:rPr>
        <w:t>份基金份额派发红利</w:t>
      </w:r>
      <w:r w:rsidRPr="00AB42A1">
        <w:rPr>
          <w:kern w:val="0"/>
          <w:sz w:val="24"/>
        </w:rPr>
        <w:t>0.170</w:t>
      </w:r>
      <w:r w:rsidRPr="00AB42A1">
        <w:rPr>
          <w:kern w:val="0"/>
          <w:sz w:val="24"/>
        </w:rPr>
        <w:t>元。</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004C2C35" w:rsidRPr="0091476E">
        <w:rPr>
          <w:rFonts w:eastAsiaTheme="minorEastAsia" w:hint="eastAsia"/>
          <w:b/>
          <w:sz w:val="24"/>
        </w:rPr>
        <w:t xml:space="preserve"> </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EE2500">
        <w:tc>
          <w:tcPr>
            <w:tcW w:w="5220" w:type="dxa"/>
            <w:vAlign w:val="center"/>
          </w:tcPr>
          <w:p w:rsidR="00EE2500" w:rsidRDefault="002D12C8">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EE2500" w:rsidRDefault="002D12C8">
            <w:pPr>
              <w:jc w:val="center"/>
            </w:pPr>
            <w:r>
              <w:rPr>
                <w:sz w:val="24"/>
              </w:rPr>
              <w:t>基金管理人、基金销售机构</w:t>
            </w:r>
          </w:p>
        </w:tc>
      </w:tr>
      <w:tr w:rsidR="00EE2500">
        <w:tc>
          <w:tcPr>
            <w:tcW w:w="5220" w:type="dxa"/>
            <w:vAlign w:val="center"/>
          </w:tcPr>
          <w:p w:rsidR="00EE2500" w:rsidRDefault="002D12C8">
            <w:pPr>
              <w:jc w:val="left"/>
            </w:pPr>
            <w:r>
              <w:rPr>
                <w:sz w:val="24"/>
              </w:rPr>
              <w:t>中信银行股份有限公司</w:t>
            </w:r>
            <w:r>
              <w:rPr>
                <w:sz w:val="24"/>
              </w:rPr>
              <w:t>(“</w:t>
            </w:r>
            <w:r>
              <w:rPr>
                <w:sz w:val="24"/>
              </w:rPr>
              <w:t>中信银行</w:t>
            </w:r>
            <w:r>
              <w:rPr>
                <w:sz w:val="24"/>
              </w:rPr>
              <w:t>”)</w:t>
            </w:r>
          </w:p>
        </w:tc>
        <w:tc>
          <w:tcPr>
            <w:tcW w:w="3780" w:type="dxa"/>
            <w:vAlign w:val="center"/>
          </w:tcPr>
          <w:p w:rsidR="00EE2500" w:rsidRDefault="002D12C8">
            <w:pPr>
              <w:jc w:val="center"/>
            </w:pPr>
            <w:r>
              <w:rPr>
                <w:sz w:val="24"/>
              </w:rPr>
              <w:t>基金托管人、基金销售机构</w:t>
            </w:r>
          </w:p>
        </w:tc>
      </w:tr>
      <w:tr w:rsidR="00EE2500">
        <w:tc>
          <w:tcPr>
            <w:tcW w:w="5220" w:type="dxa"/>
            <w:vAlign w:val="center"/>
          </w:tcPr>
          <w:p w:rsidR="00EE2500" w:rsidRDefault="002D12C8">
            <w:pPr>
              <w:jc w:val="left"/>
            </w:pPr>
            <w:r>
              <w:rPr>
                <w:sz w:val="24"/>
              </w:rPr>
              <w:t>交通银行股份有限公司</w:t>
            </w:r>
            <w:r>
              <w:rPr>
                <w:sz w:val="24"/>
              </w:rPr>
              <w:t>(“</w:t>
            </w:r>
            <w:r>
              <w:rPr>
                <w:sz w:val="24"/>
              </w:rPr>
              <w:t>交通银行</w:t>
            </w:r>
            <w:r>
              <w:rPr>
                <w:sz w:val="24"/>
              </w:rPr>
              <w:t>”)</w:t>
            </w:r>
          </w:p>
        </w:tc>
        <w:tc>
          <w:tcPr>
            <w:tcW w:w="3780" w:type="dxa"/>
            <w:vAlign w:val="center"/>
          </w:tcPr>
          <w:p w:rsidR="00EE2500" w:rsidRDefault="002D12C8">
            <w:pPr>
              <w:jc w:val="center"/>
            </w:pPr>
            <w:r>
              <w:rPr>
                <w:sz w:val="24"/>
              </w:rPr>
              <w:t>基金管理人的股东、基金销售机构</w:t>
            </w:r>
          </w:p>
        </w:tc>
      </w:tr>
      <w:tr w:rsidR="00EE2500">
        <w:tc>
          <w:tcPr>
            <w:tcW w:w="5220" w:type="dxa"/>
            <w:vAlign w:val="center"/>
          </w:tcPr>
          <w:p w:rsidR="00EE2500" w:rsidRDefault="002D12C8">
            <w:pPr>
              <w:jc w:val="left"/>
            </w:pPr>
            <w:r>
              <w:rPr>
                <w:sz w:val="24"/>
              </w:rPr>
              <w:t>施罗德投资管理有限公司</w:t>
            </w:r>
          </w:p>
        </w:tc>
        <w:tc>
          <w:tcPr>
            <w:tcW w:w="3780" w:type="dxa"/>
            <w:vAlign w:val="center"/>
          </w:tcPr>
          <w:p w:rsidR="00EE2500" w:rsidRDefault="002D12C8">
            <w:pPr>
              <w:jc w:val="center"/>
            </w:pPr>
            <w:r>
              <w:rPr>
                <w:sz w:val="24"/>
              </w:rPr>
              <w:t>基金管理人的股东</w:t>
            </w:r>
          </w:p>
        </w:tc>
      </w:tr>
      <w:tr w:rsidR="00EE2500">
        <w:tc>
          <w:tcPr>
            <w:tcW w:w="5220" w:type="dxa"/>
            <w:vAlign w:val="center"/>
          </w:tcPr>
          <w:p w:rsidR="00EE2500" w:rsidRDefault="002D12C8">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EE2500" w:rsidRDefault="002D12C8">
            <w:pPr>
              <w:jc w:val="center"/>
            </w:pPr>
            <w:r>
              <w:rPr>
                <w:sz w:val="24"/>
              </w:rPr>
              <w:t>基金管理人的股东</w:t>
            </w:r>
          </w:p>
        </w:tc>
      </w:tr>
      <w:tr w:rsidR="00EE2500">
        <w:tc>
          <w:tcPr>
            <w:tcW w:w="5220" w:type="dxa"/>
            <w:vAlign w:val="center"/>
          </w:tcPr>
          <w:p w:rsidR="00EE2500" w:rsidRDefault="002D12C8">
            <w:pPr>
              <w:jc w:val="left"/>
            </w:pPr>
            <w:r>
              <w:rPr>
                <w:sz w:val="24"/>
              </w:rPr>
              <w:t>交银施罗德资产管理有限公司</w:t>
            </w:r>
          </w:p>
        </w:tc>
        <w:tc>
          <w:tcPr>
            <w:tcW w:w="3780" w:type="dxa"/>
            <w:vAlign w:val="center"/>
          </w:tcPr>
          <w:p w:rsidR="00EE2500" w:rsidRDefault="002D12C8">
            <w:pPr>
              <w:jc w:val="center"/>
            </w:pPr>
            <w:r>
              <w:rPr>
                <w:sz w:val="24"/>
              </w:rPr>
              <w:t>基金管理人的子公司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4C2C35" w:rsidRPr="0091476E">
        <w:rPr>
          <w:rFonts w:eastAsiaTheme="minorEastAsia" w:hint="eastAsia"/>
          <w:b/>
          <w:sz w:val="24"/>
        </w:rPr>
        <w:t xml:space="preserve"> </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004C2C35" w:rsidRPr="0091476E">
        <w:rPr>
          <w:rFonts w:eastAsiaTheme="minorEastAsia" w:hint="eastAsia"/>
          <w:b/>
          <w:sz w:val="24"/>
        </w:rPr>
        <w:t xml:space="preserve"> </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002637E8" w:rsidRPr="0091476E">
        <w:rPr>
          <w:rFonts w:eastAsiaTheme="minorEastAsia" w:hint="eastAsia"/>
          <w:b/>
          <w:sz w:val="24"/>
        </w:rPr>
        <w:t xml:space="preserve"> </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002637E8" w:rsidRPr="0091476E">
        <w:rPr>
          <w:rFonts w:eastAsiaTheme="minorEastAsia" w:hint="eastAsia"/>
          <w:b/>
          <w:sz w:val="24"/>
        </w:rPr>
        <w:t xml:space="preserve"> </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4</w:t>
            </w:r>
            <w:r w:rsidRPr="000C342B">
              <w:rPr>
                <w:color w:val="000000"/>
                <w:sz w:val="24"/>
              </w:rPr>
              <w:t>月</w:t>
            </w:r>
            <w:r w:rsidRPr="000C342B">
              <w:rPr>
                <w:color w:val="000000"/>
                <w:sz w:val="24"/>
              </w:rPr>
              <w:t>18</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2,518,871.79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5,671,414.46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666,382.66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2,269,798.59</w:t>
            </w:r>
          </w:p>
        </w:tc>
      </w:tr>
    </w:tbl>
    <w:p w:rsidR="00EE2500" w:rsidRDefault="002D12C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002637E8" w:rsidRPr="0091476E">
        <w:rPr>
          <w:rFonts w:eastAsiaTheme="minorEastAsia" w:hint="eastAsia"/>
          <w:b/>
          <w:sz w:val="24"/>
        </w:rPr>
        <w:t xml:space="preserve"> </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4</w:t>
            </w:r>
            <w:r w:rsidRPr="000C342B">
              <w:rPr>
                <w:color w:val="000000"/>
                <w:sz w:val="24"/>
              </w:rPr>
              <w:t>月</w:t>
            </w:r>
            <w:r w:rsidRPr="000C342B">
              <w:rPr>
                <w:color w:val="000000"/>
                <w:sz w:val="24"/>
              </w:rPr>
              <w:t>18</w:t>
            </w:r>
            <w:r w:rsidRPr="000C342B">
              <w:rPr>
                <w:color w:val="000000"/>
                <w:sz w:val="24"/>
              </w:rPr>
              <w:t>日（基金合同生效日）至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839,623.96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1,890,471.50</w:t>
            </w:r>
          </w:p>
        </w:tc>
      </w:tr>
    </w:tbl>
    <w:p w:rsidR="00EE2500" w:rsidRDefault="002D12C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002637E8" w:rsidRPr="0091476E">
        <w:rPr>
          <w:rFonts w:eastAsiaTheme="minorEastAsia" w:hint="eastAsia"/>
          <w:b/>
          <w:sz w:val="24"/>
        </w:rPr>
        <w:t xml:space="preserve"> </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2014</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2014</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E2500">
        <w:tc>
          <w:tcPr>
            <w:tcW w:w="2045" w:type="dxa"/>
            <w:vAlign w:val="center"/>
          </w:tcPr>
          <w:p w:rsidR="00EE2500" w:rsidRDefault="002D12C8">
            <w:pPr>
              <w:jc w:val="left"/>
            </w:pPr>
            <w:r>
              <w:rPr>
                <w:sz w:val="24"/>
              </w:rPr>
              <w:t>交通银行</w:t>
            </w:r>
          </w:p>
        </w:tc>
        <w:tc>
          <w:tcPr>
            <w:tcW w:w="2455" w:type="dxa"/>
            <w:vAlign w:val="center"/>
          </w:tcPr>
          <w:p w:rsidR="00EE2500" w:rsidRDefault="002D12C8">
            <w:pPr>
              <w:jc w:val="right"/>
            </w:pPr>
            <w:r>
              <w:rPr>
                <w:sz w:val="24"/>
              </w:rPr>
              <w:t>-</w:t>
            </w:r>
          </w:p>
        </w:tc>
        <w:tc>
          <w:tcPr>
            <w:tcW w:w="2609" w:type="dxa"/>
            <w:vAlign w:val="center"/>
          </w:tcPr>
          <w:p w:rsidR="00EE2500" w:rsidRDefault="002D12C8">
            <w:pPr>
              <w:jc w:val="right"/>
            </w:pPr>
            <w:r>
              <w:rPr>
                <w:sz w:val="24"/>
              </w:rPr>
              <w:t>31,815.23</w:t>
            </w:r>
          </w:p>
        </w:tc>
        <w:tc>
          <w:tcPr>
            <w:tcW w:w="1889" w:type="dxa"/>
            <w:vAlign w:val="center"/>
          </w:tcPr>
          <w:p w:rsidR="00EE2500" w:rsidRDefault="002D12C8">
            <w:pPr>
              <w:jc w:val="right"/>
            </w:pPr>
            <w:r>
              <w:rPr>
                <w:sz w:val="24"/>
              </w:rPr>
              <w:t>31,815.23</w:t>
            </w:r>
          </w:p>
        </w:tc>
      </w:tr>
      <w:tr w:rsidR="00EE2500">
        <w:tc>
          <w:tcPr>
            <w:tcW w:w="2045" w:type="dxa"/>
            <w:vAlign w:val="center"/>
          </w:tcPr>
          <w:p w:rsidR="00EE2500" w:rsidRDefault="002D12C8">
            <w:pPr>
              <w:jc w:val="left"/>
            </w:pPr>
            <w:r>
              <w:rPr>
                <w:sz w:val="24"/>
              </w:rPr>
              <w:t>中信银行</w:t>
            </w:r>
          </w:p>
        </w:tc>
        <w:tc>
          <w:tcPr>
            <w:tcW w:w="2455" w:type="dxa"/>
            <w:vAlign w:val="center"/>
          </w:tcPr>
          <w:p w:rsidR="00EE2500" w:rsidRDefault="002D12C8">
            <w:pPr>
              <w:jc w:val="right"/>
            </w:pPr>
            <w:r>
              <w:rPr>
                <w:sz w:val="24"/>
              </w:rPr>
              <w:t>-</w:t>
            </w:r>
          </w:p>
        </w:tc>
        <w:tc>
          <w:tcPr>
            <w:tcW w:w="2609" w:type="dxa"/>
            <w:vAlign w:val="center"/>
          </w:tcPr>
          <w:p w:rsidR="00EE2500" w:rsidRDefault="002D12C8">
            <w:pPr>
              <w:jc w:val="right"/>
            </w:pPr>
            <w:r>
              <w:rPr>
                <w:sz w:val="24"/>
              </w:rPr>
              <w:t>139,298.62</w:t>
            </w:r>
          </w:p>
        </w:tc>
        <w:tc>
          <w:tcPr>
            <w:tcW w:w="1889" w:type="dxa"/>
            <w:vAlign w:val="center"/>
          </w:tcPr>
          <w:p w:rsidR="00EE2500" w:rsidRDefault="002D12C8">
            <w:pPr>
              <w:jc w:val="right"/>
            </w:pPr>
            <w:r>
              <w:rPr>
                <w:sz w:val="24"/>
              </w:rPr>
              <w:t>139,298.62</w:t>
            </w:r>
          </w:p>
        </w:tc>
      </w:tr>
      <w:tr w:rsidR="00EE2500">
        <w:tc>
          <w:tcPr>
            <w:tcW w:w="2045" w:type="dxa"/>
            <w:vAlign w:val="center"/>
          </w:tcPr>
          <w:p w:rsidR="00EE2500" w:rsidRDefault="002D12C8">
            <w:pPr>
              <w:jc w:val="left"/>
            </w:pPr>
            <w:r>
              <w:rPr>
                <w:sz w:val="24"/>
              </w:rPr>
              <w:t>交银施罗德基金公司</w:t>
            </w:r>
          </w:p>
        </w:tc>
        <w:tc>
          <w:tcPr>
            <w:tcW w:w="2455" w:type="dxa"/>
            <w:vAlign w:val="center"/>
          </w:tcPr>
          <w:p w:rsidR="00EE2500" w:rsidRDefault="002D12C8">
            <w:pPr>
              <w:jc w:val="right"/>
            </w:pPr>
            <w:r>
              <w:rPr>
                <w:sz w:val="24"/>
              </w:rPr>
              <w:t>-</w:t>
            </w:r>
          </w:p>
        </w:tc>
        <w:tc>
          <w:tcPr>
            <w:tcW w:w="2609" w:type="dxa"/>
            <w:vAlign w:val="center"/>
          </w:tcPr>
          <w:p w:rsidR="00EE2500" w:rsidRDefault="002D12C8">
            <w:pPr>
              <w:jc w:val="right"/>
            </w:pPr>
            <w:r>
              <w:rPr>
                <w:sz w:val="24"/>
              </w:rPr>
              <w:t>321,136.58</w:t>
            </w:r>
          </w:p>
        </w:tc>
        <w:tc>
          <w:tcPr>
            <w:tcW w:w="1889" w:type="dxa"/>
            <w:vAlign w:val="center"/>
          </w:tcPr>
          <w:p w:rsidR="00EE2500" w:rsidRDefault="002D12C8">
            <w:pPr>
              <w:jc w:val="right"/>
            </w:pPr>
            <w:r>
              <w:rPr>
                <w:sz w:val="24"/>
              </w:rPr>
              <w:t>321,136.58</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BF5330">
            <w:pPr>
              <w:spacing w:before="29" w:line="288" w:lineRule="auto"/>
              <w:jc w:val="right"/>
              <w:rPr>
                <w:color w:val="000000"/>
                <w:kern w:val="0"/>
                <w:sz w:val="24"/>
              </w:rPr>
            </w:pPr>
            <w:r w:rsidRPr="00C2276D">
              <w:rPr>
                <w:color w:val="000000"/>
                <w:kern w:val="0"/>
                <w:sz w:val="24"/>
              </w:rPr>
              <w:t>492,250.43</w:t>
            </w:r>
          </w:p>
        </w:tc>
        <w:tc>
          <w:tcPr>
            <w:tcW w:w="1948" w:type="dxa"/>
            <w:vAlign w:val="center"/>
          </w:tcPr>
          <w:p w:rsidR="00EF55B7" w:rsidRPr="00C2276D" w:rsidRDefault="00EF55B7" w:rsidP="00BF5330">
            <w:pPr>
              <w:spacing w:before="29" w:line="288" w:lineRule="auto"/>
              <w:jc w:val="right"/>
              <w:rPr>
                <w:color w:val="000000"/>
                <w:kern w:val="0"/>
                <w:sz w:val="24"/>
              </w:rPr>
            </w:pPr>
            <w:r w:rsidRPr="00C2276D">
              <w:rPr>
                <w:color w:val="000000"/>
                <w:kern w:val="0"/>
                <w:sz w:val="24"/>
              </w:rPr>
              <w:t>492,250.43</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2013</w:t>
            </w:r>
            <w:r w:rsidRPr="00251201">
              <w:rPr>
                <w:color w:val="000000"/>
                <w:sz w:val="24"/>
              </w:rPr>
              <w:t>年</w:t>
            </w:r>
            <w:r w:rsidRPr="00251201">
              <w:rPr>
                <w:color w:val="000000"/>
                <w:sz w:val="24"/>
              </w:rPr>
              <w:t>4</w:t>
            </w:r>
            <w:r w:rsidRPr="00251201">
              <w:rPr>
                <w:color w:val="000000"/>
                <w:sz w:val="24"/>
              </w:rPr>
              <w:t>月</w:t>
            </w:r>
            <w:r w:rsidRPr="00251201">
              <w:rPr>
                <w:color w:val="000000"/>
                <w:sz w:val="24"/>
              </w:rPr>
              <w:t>18</w:t>
            </w:r>
            <w:r w:rsidRPr="00251201">
              <w:rPr>
                <w:color w:val="000000"/>
                <w:sz w:val="24"/>
              </w:rPr>
              <w:t>日（基金合同生效日）至</w:t>
            </w:r>
            <w:r w:rsidRPr="00251201">
              <w:rPr>
                <w:color w:val="000000"/>
                <w:sz w:val="24"/>
              </w:rPr>
              <w:t>2013</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E2500">
        <w:tc>
          <w:tcPr>
            <w:tcW w:w="2045" w:type="dxa"/>
            <w:vAlign w:val="center"/>
          </w:tcPr>
          <w:p w:rsidR="00EE2500" w:rsidRDefault="002D12C8">
            <w:pPr>
              <w:jc w:val="left"/>
            </w:pPr>
            <w:r>
              <w:rPr>
                <w:sz w:val="24"/>
              </w:rPr>
              <w:t>交通银行</w:t>
            </w:r>
          </w:p>
        </w:tc>
        <w:tc>
          <w:tcPr>
            <w:tcW w:w="2455" w:type="dxa"/>
            <w:vAlign w:val="center"/>
          </w:tcPr>
          <w:p w:rsidR="00EE2500" w:rsidRDefault="002D12C8">
            <w:pPr>
              <w:jc w:val="right"/>
            </w:pPr>
            <w:r>
              <w:rPr>
                <w:sz w:val="24"/>
              </w:rPr>
              <w:t>-</w:t>
            </w:r>
          </w:p>
        </w:tc>
        <w:tc>
          <w:tcPr>
            <w:tcW w:w="2609" w:type="dxa"/>
            <w:vAlign w:val="center"/>
          </w:tcPr>
          <w:p w:rsidR="00EE2500" w:rsidRDefault="002D12C8">
            <w:pPr>
              <w:jc w:val="right"/>
            </w:pPr>
            <w:r>
              <w:rPr>
                <w:sz w:val="24"/>
              </w:rPr>
              <w:t>101,864.03</w:t>
            </w:r>
          </w:p>
        </w:tc>
        <w:tc>
          <w:tcPr>
            <w:tcW w:w="1889" w:type="dxa"/>
            <w:vAlign w:val="center"/>
          </w:tcPr>
          <w:p w:rsidR="00EE2500" w:rsidRDefault="002D12C8">
            <w:pPr>
              <w:jc w:val="right"/>
            </w:pPr>
            <w:r>
              <w:rPr>
                <w:sz w:val="24"/>
              </w:rPr>
              <w:t>101,864.03</w:t>
            </w:r>
          </w:p>
        </w:tc>
      </w:tr>
      <w:tr w:rsidR="00EE2500">
        <w:tc>
          <w:tcPr>
            <w:tcW w:w="2045" w:type="dxa"/>
            <w:vAlign w:val="center"/>
          </w:tcPr>
          <w:p w:rsidR="00EE2500" w:rsidRDefault="002D12C8">
            <w:pPr>
              <w:jc w:val="left"/>
            </w:pPr>
            <w:r>
              <w:rPr>
                <w:sz w:val="24"/>
              </w:rPr>
              <w:t>中信银行</w:t>
            </w:r>
          </w:p>
        </w:tc>
        <w:tc>
          <w:tcPr>
            <w:tcW w:w="2455" w:type="dxa"/>
            <w:vAlign w:val="center"/>
          </w:tcPr>
          <w:p w:rsidR="00EE2500" w:rsidRDefault="002D12C8">
            <w:pPr>
              <w:jc w:val="right"/>
            </w:pPr>
            <w:r>
              <w:rPr>
                <w:sz w:val="24"/>
              </w:rPr>
              <w:t>-</w:t>
            </w:r>
          </w:p>
        </w:tc>
        <w:tc>
          <w:tcPr>
            <w:tcW w:w="2609" w:type="dxa"/>
            <w:vAlign w:val="center"/>
          </w:tcPr>
          <w:p w:rsidR="00EE2500" w:rsidRDefault="002D12C8">
            <w:pPr>
              <w:jc w:val="right"/>
            </w:pPr>
            <w:r>
              <w:rPr>
                <w:sz w:val="24"/>
              </w:rPr>
              <w:t>556,507.87</w:t>
            </w:r>
          </w:p>
        </w:tc>
        <w:tc>
          <w:tcPr>
            <w:tcW w:w="1889" w:type="dxa"/>
            <w:vAlign w:val="center"/>
          </w:tcPr>
          <w:p w:rsidR="00EE2500" w:rsidRDefault="002D12C8">
            <w:pPr>
              <w:jc w:val="right"/>
            </w:pPr>
            <w:r>
              <w:rPr>
                <w:sz w:val="24"/>
              </w:rPr>
              <w:t>556,507.87</w:t>
            </w:r>
          </w:p>
        </w:tc>
      </w:tr>
      <w:tr w:rsidR="00EE2500">
        <w:tc>
          <w:tcPr>
            <w:tcW w:w="2045" w:type="dxa"/>
            <w:vAlign w:val="center"/>
          </w:tcPr>
          <w:p w:rsidR="00EE2500" w:rsidRDefault="002D12C8">
            <w:pPr>
              <w:jc w:val="left"/>
            </w:pPr>
            <w:r>
              <w:rPr>
                <w:sz w:val="24"/>
              </w:rPr>
              <w:t>交银施罗德基金公司</w:t>
            </w:r>
          </w:p>
        </w:tc>
        <w:tc>
          <w:tcPr>
            <w:tcW w:w="2455" w:type="dxa"/>
            <w:vAlign w:val="center"/>
          </w:tcPr>
          <w:p w:rsidR="00EE2500" w:rsidRDefault="002D12C8">
            <w:pPr>
              <w:jc w:val="right"/>
            </w:pPr>
            <w:r>
              <w:rPr>
                <w:sz w:val="24"/>
              </w:rPr>
              <w:t>-</w:t>
            </w:r>
          </w:p>
        </w:tc>
        <w:tc>
          <w:tcPr>
            <w:tcW w:w="2609" w:type="dxa"/>
            <w:vAlign w:val="center"/>
          </w:tcPr>
          <w:p w:rsidR="00EE2500" w:rsidRDefault="002D12C8">
            <w:pPr>
              <w:jc w:val="right"/>
            </w:pPr>
            <w:r>
              <w:rPr>
                <w:sz w:val="24"/>
              </w:rPr>
              <w:t>139,019.78</w:t>
            </w:r>
          </w:p>
        </w:tc>
        <w:tc>
          <w:tcPr>
            <w:tcW w:w="1889" w:type="dxa"/>
            <w:vAlign w:val="center"/>
          </w:tcPr>
          <w:p w:rsidR="00EE2500" w:rsidRDefault="002D12C8">
            <w:pPr>
              <w:jc w:val="right"/>
            </w:pPr>
            <w:r>
              <w:rPr>
                <w:sz w:val="24"/>
              </w:rPr>
              <w:t>139,019.78</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BF5330">
            <w:pPr>
              <w:spacing w:before="29" w:line="288" w:lineRule="auto"/>
              <w:jc w:val="right"/>
              <w:rPr>
                <w:color w:val="000000"/>
                <w:kern w:val="0"/>
                <w:sz w:val="24"/>
              </w:rPr>
            </w:pPr>
            <w:r w:rsidRPr="00C2276D">
              <w:rPr>
                <w:color w:val="000000"/>
                <w:kern w:val="0"/>
                <w:sz w:val="24"/>
              </w:rPr>
              <w:t>797,391.68</w:t>
            </w:r>
          </w:p>
        </w:tc>
        <w:tc>
          <w:tcPr>
            <w:tcW w:w="1948" w:type="dxa"/>
            <w:vAlign w:val="center"/>
          </w:tcPr>
          <w:p w:rsidR="00EF55B7" w:rsidRPr="00C2276D" w:rsidRDefault="00EF55B7" w:rsidP="00BF5330">
            <w:pPr>
              <w:spacing w:before="29" w:line="288" w:lineRule="auto"/>
              <w:jc w:val="right"/>
              <w:rPr>
                <w:color w:val="000000"/>
                <w:kern w:val="0"/>
                <w:sz w:val="24"/>
              </w:rPr>
            </w:pPr>
            <w:r w:rsidRPr="00C2276D">
              <w:rPr>
                <w:color w:val="000000"/>
                <w:kern w:val="0"/>
                <w:sz w:val="24"/>
              </w:rPr>
              <w:t>797,391.68</w:t>
            </w:r>
          </w:p>
        </w:tc>
      </w:tr>
    </w:tbl>
    <w:p w:rsidR="00EE2500" w:rsidRDefault="002D12C8">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002637E8" w:rsidRPr="0091476E">
        <w:rPr>
          <w:rFonts w:eastAsiaTheme="minorEastAsia" w:hint="eastAsia"/>
          <w:b/>
          <w:sz w:val="24"/>
        </w:rPr>
        <w:t xml:space="preserve"> </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2D12C8" w:rsidP="00294E74">
      <w:pPr>
        <w:tabs>
          <w:tab w:val="left" w:pos="426"/>
        </w:tabs>
        <w:spacing w:before="29" w:line="288" w:lineRule="auto"/>
        <w:jc w:val="left"/>
        <w:rPr>
          <w:kern w:val="0"/>
          <w:sz w:val="24"/>
        </w:rPr>
      </w:pPr>
      <w:r>
        <w:rPr>
          <w:rFonts w:hint="eastAsia"/>
          <w:kern w:val="0"/>
          <w:sz w:val="24"/>
        </w:rPr>
        <w:t xml:space="preserve">    </w:t>
      </w:r>
      <w:r w:rsidR="001A59F9" w:rsidRPr="00294E74">
        <w:rPr>
          <w:kern w:val="0"/>
          <w:sz w:val="24"/>
        </w:rPr>
        <w:t>本基金本报告期内及上年度可比期间未与关联方进行银行间同业市场的债券</w:t>
      </w:r>
      <w:r w:rsidR="001A59F9" w:rsidRPr="00294E74">
        <w:rPr>
          <w:kern w:val="0"/>
          <w:sz w:val="24"/>
        </w:rPr>
        <w:t>(</w:t>
      </w:r>
      <w:r w:rsidR="001A59F9" w:rsidRPr="00294E74">
        <w:rPr>
          <w:kern w:val="0"/>
          <w:sz w:val="24"/>
        </w:rPr>
        <w:t>含回购</w:t>
      </w:r>
      <w:r w:rsidR="001A59F9" w:rsidRPr="00294E74">
        <w:rPr>
          <w:kern w:val="0"/>
          <w:sz w:val="24"/>
        </w:rPr>
        <w:t>)</w:t>
      </w:r>
      <w:r w:rsidR="001A59F9"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002637E8" w:rsidRPr="0091476E">
        <w:rPr>
          <w:rFonts w:eastAsiaTheme="minorEastAsia" w:hint="eastAsia"/>
          <w:b/>
          <w:sz w:val="24"/>
        </w:rPr>
        <w:t xml:space="preserve"> </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002637E8" w:rsidRPr="0091476E">
        <w:rPr>
          <w:rFonts w:eastAsiaTheme="minorEastAsia" w:hint="eastAsia"/>
          <w:b/>
          <w:sz w:val="24"/>
        </w:rPr>
        <w:t xml:space="preserve"> </w:t>
      </w:r>
      <w:r w:rsidRPr="0091476E">
        <w:rPr>
          <w:rFonts w:eastAsiaTheme="minorEastAsia" w:hint="eastAsia"/>
          <w:b/>
          <w:sz w:val="24"/>
        </w:rPr>
        <w:t>报告期内基金管理人运用固有资金投资本基金的情况</w:t>
      </w:r>
    </w:p>
    <w:p w:rsidR="001A59F9" w:rsidRPr="00294E74" w:rsidRDefault="002D12C8" w:rsidP="00294E74">
      <w:pPr>
        <w:tabs>
          <w:tab w:val="left" w:pos="426"/>
        </w:tabs>
        <w:spacing w:before="29" w:line="288" w:lineRule="auto"/>
        <w:jc w:val="left"/>
        <w:rPr>
          <w:kern w:val="0"/>
          <w:sz w:val="24"/>
        </w:rPr>
      </w:pPr>
      <w:r>
        <w:rPr>
          <w:rFonts w:hint="eastAsia"/>
          <w:kern w:val="0"/>
          <w:sz w:val="24"/>
        </w:rPr>
        <w:t xml:space="preserve">    </w:t>
      </w:r>
      <w:r w:rsidR="001A59F9" w:rsidRPr="00294E74">
        <w:rPr>
          <w:kern w:val="0"/>
          <w:sz w:val="24"/>
        </w:rPr>
        <w:t>本基金本报告期内及上年度可比期间未发生基金管理人运用固有资金投资本基金的情况。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002637E8" w:rsidRPr="0091476E">
        <w:rPr>
          <w:rFonts w:eastAsiaTheme="minorEastAsia" w:hint="eastAsia"/>
          <w:b/>
          <w:sz w:val="24"/>
        </w:rPr>
        <w:t xml:space="preserve"> </w:t>
      </w:r>
      <w:r w:rsidRPr="0091476E">
        <w:rPr>
          <w:rFonts w:eastAsiaTheme="minorEastAsia" w:hint="eastAsia"/>
          <w:b/>
          <w:sz w:val="24"/>
        </w:rPr>
        <w:t>报告期末除基金管理人之外的其他关联方投资本基金的情况</w:t>
      </w:r>
    </w:p>
    <w:p w:rsidR="001A59F9" w:rsidRPr="008F3F29" w:rsidRDefault="002D12C8" w:rsidP="004931E2">
      <w:pPr>
        <w:tabs>
          <w:tab w:val="left" w:pos="426"/>
        </w:tabs>
        <w:spacing w:before="29" w:line="288" w:lineRule="auto"/>
        <w:jc w:val="left"/>
        <w:rPr>
          <w:rFonts w:asciiTheme="minorEastAsia" w:eastAsiaTheme="minorEastAsia" w:hAnsiTheme="minorEastAsia"/>
          <w:color w:val="000000"/>
          <w:kern w:val="0"/>
          <w:szCs w:val="21"/>
        </w:rPr>
      </w:pPr>
      <w:r>
        <w:rPr>
          <w:rFonts w:hint="eastAsia"/>
          <w:kern w:val="0"/>
          <w:sz w:val="24"/>
        </w:rPr>
        <w:t xml:space="preserve">    </w:t>
      </w:r>
      <w:r w:rsidR="008F3F29"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002637E8" w:rsidRPr="0091476E">
        <w:rPr>
          <w:rFonts w:eastAsiaTheme="minorEastAsia" w:hint="eastAsia"/>
          <w:b/>
          <w:sz w:val="24"/>
        </w:rPr>
        <w:t xml:space="preserve"> </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2014</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2014</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2013</w:t>
            </w:r>
            <w:r w:rsidRPr="001D18B5">
              <w:rPr>
                <w:color w:val="000000"/>
                <w:szCs w:val="21"/>
              </w:rPr>
              <w:t>年</w:t>
            </w:r>
            <w:r w:rsidRPr="001D18B5">
              <w:rPr>
                <w:color w:val="000000"/>
                <w:szCs w:val="21"/>
              </w:rPr>
              <w:t>4</w:t>
            </w:r>
            <w:r w:rsidRPr="001D18B5">
              <w:rPr>
                <w:color w:val="000000"/>
                <w:szCs w:val="21"/>
              </w:rPr>
              <w:t>月</w:t>
            </w:r>
            <w:r w:rsidRPr="001D18B5">
              <w:rPr>
                <w:color w:val="000000"/>
                <w:szCs w:val="21"/>
              </w:rPr>
              <w:t>18</w:t>
            </w:r>
            <w:r w:rsidRPr="001D18B5">
              <w:rPr>
                <w:color w:val="000000"/>
                <w:szCs w:val="21"/>
              </w:rPr>
              <w:t>日（基金合同生效日）至</w:t>
            </w:r>
            <w:r w:rsidRPr="001D18B5">
              <w:rPr>
                <w:color w:val="000000"/>
                <w:szCs w:val="21"/>
              </w:rPr>
              <w:t>2013</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EE2500">
        <w:tc>
          <w:tcPr>
            <w:tcW w:w="2268" w:type="dxa"/>
            <w:vAlign w:val="center"/>
          </w:tcPr>
          <w:p w:rsidR="00EE2500" w:rsidRDefault="002D12C8">
            <w:pPr>
              <w:jc w:val="left"/>
            </w:pPr>
            <w:r>
              <w:rPr>
                <w:szCs w:val="21"/>
              </w:rPr>
              <w:t>中信银行</w:t>
            </w:r>
            <w:r>
              <w:rPr>
                <w:szCs w:val="21"/>
              </w:rPr>
              <w:t>—</w:t>
            </w:r>
            <w:r>
              <w:rPr>
                <w:szCs w:val="21"/>
              </w:rPr>
              <w:t>活期存款</w:t>
            </w:r>
          </w:p>
        </w:tc>
        <w:tc>
          <w:tcPr>
            <w:tcW w:w="1683" w:type="dxa"/>
            <w:vAlign w:val="center"/>
          </w:tcPr>
          <w:p w:rsidR="00EE2500" w:rsidRDefault="002D12C8">
            <w:pPr>
              <w:jc w:val="right"/>
            </w:pPr>
            <w:r>
              <w:rPr>
                <w:szCs w:val="21"/>
              </w:rPr>
              <w:t>13,025,142.07</w:t>
            </w:r>
          </w:p>
        </w:tc>
        <w:tc>
          <w:tcPr>
            <w:tcW w:w="1683" w:type="dxa"/>
            <w:vAlign w:val="center"/>
          </w:tcPr>
          <w:p w:rsidR="00EE2500" w:rsidRDefault="002D12C8">
            <w:pPr>
              <w:jc w:val="right"/>
            </w:pPr>
            <w:r>
              <w:rPr>
                <w:szCs w:val="21"/>
              </w:rPr>
              <w:t>72,822.81</w:t>
            </w:r>
          </w:p>
        </w:tc>
        <w:tc>
          <w:tcPr>
            <w:tcW w:w="1683" w:type="dxa"/>
            <w:vAlign w:val="center"/>
          </w:tcPr>
          <w:p w:rsidR="00EE2500" w:rsidRDefault="002D12C8">
            <w:pPr>
              <w:jc w:val="right"/>
            </w:pPr>
            <w:r>
              <w:rPr>
                <w:szCs w:val="21"/>
              </w:rPr>
              <w:t>2,954,396.20</w:t>
            </w:r>
          </w:p>
        </w:tc>
        <w:tc>
          <w:tcPr>
            <w:tcW w:w="1683" w:type="dxa"/>
            <w:vAlign w:val="center"/>
          </w:tcPr>
          <w:p w:rsidR="00EE2500" w:rsidRDefault="002D12C8">
            <w:pPr>
              <w:jc w:val="right"/>
            </w:pPr>
            <w:r>
              <w:rPr>
                <w:szCs w:val="21"/>
              </w:rPr>
              <w:t>146,593.31</w:t>
            </w:r>
          </w:p>
        </w:tc>
      </w:tr>
      <w:tr w:rsidR="00EE2500">
        <w:tc>
          <w:tcPr>
            <w:tcW w:w="2268" w:type="dxa"/>
            <w:vAlign w:val="center"/>
          </w:tcPr>
          <w:p w:rsidR="00EE2500" w:rsidRDefault="002D12C8">
            <w:pPr>
              <w:jc w:val="left"/>
            </w:pPr>
            <w:r>
              <w:rPr>
                <w:szCs w:val="21"/>
              </w:rPr>
              <w:t>中信银行</w:t>
            </w:r>
            <w:r>
              <w:rPr>
                <w:szCs w:val="21"/>
              </w:rPr>
              <w:t>—</w:t>
            </w:r>
            <w:r>
              <w:rPr>
                <w:szCs w:val="21"/>
              </w:rPr>
              <w:t>协议存款</w:t>
            </w:r>
          </w:p>
        </w:tc>
        <w:tc>
          <w:tcPr>
            <w:tcW w:w="1683" w:type="dxa"/>
            <w:vAlign w:val="center"/>
          </w:tcPr>
          <w:p w:rsidR="00EE2500" w:rsidRDefault="002D12C8">
            <w:pPr>
              <w:jc w:val="right"/>
            </w:pPr>
            <w:r>
              <w:rPr>
                <w:szCs w:val="21"/>
              </w:rPr>
              <w:t>-</w:t>
            </w:r>
          </w:p>
        </w:tc>
        <w:tc>
          <w:tcPr>
            <w:tcW w:w="1683" w:type="dxa"/>
            <w:vAlign w:val="center"/>
          </w:tcPr>
          <w:p w:rsidR="00EE2500" w:rsidRDefault="002D12C8">
            <w:pPr>
              <w:jc w:val="right"/>
            </w:pPr>
            <w:r>
              <w:rPr>
                <w:szCs w:val="21"/>
              </w:rPr>
              <w:t>-</w:t>
            </w:r>
          </w:p>
        </w:tc>
        <w:tc>
          <w:tcPr>
            <w:tcW w:w="1683" w:type="dxa"/>
            <w:vAlign w:val="center"/>
          </w:tcPr>
          <w:p w:rsidR="00EE2500" w:rsidRDefault="002D12C8">
            <w:pPr>
              <w:jc w:val="right"/>
            </w:pPr>
            <w:r>
              <w:rPr>
                <w:szCs w:val="21"/>
              </w:rPr>
              <w:t>-</w:t>
            </w:r>
          </w:p>
        </w:tc>
        <w:tc>
          <w:tcPr>
            <w:tcW w:w="1683" w:type="dxa"/>
            <w:vAlign w:val="center"/>
          </w:tcPr>
          <w:p w:rsidR="00EE2500" w:rsidRDefault="002D12C8">
            <w:pPr>
              <w:jc w:val="right"/>
            </w:pPr>
            <w:r>
              <w:rPr>
                <w:szCs w:val="21"/>
              </w:rPr>
              <w:t>4,706,513.89</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注：本基金的银行存款和表格中列示的银行协议存款均由基金托管人保管，按银行同业利率或约定利率计息。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002637E8" w:rsidRPr="0091476E">
        <w:rPr>
          <w:rFonts w:eastAsiaTheme="minorEastAsia" w:hint="eastAsia"/>
          <w:b/>
          <w:sz w:val="24"/>
        </w:rPr>
        <w:t xml:space="preserve"> </w:t>
      </w:r>
      <w:r w:rsidRPr="0091476E">
        <w:rPr>
          <w:rFonts w:eastAsiaTheme="minorEastAsia" w:hint="eastAsia"/>
          <w:b/>
          <w:sz w:val="24"/>
        </w:rPr>
        <w:t>本基金在承销期内参与关联方承销证券的情况</w:t>
      </w:r>
    </w:p>
    <w:p w:rsidR="00141BF1" w:rsidRPr="009E3E5B" w:rsidRDefault="002D12C8" w:rsidP="009E3E5B">
      <w:pPr>
        <w:tabs>
          <w:tab w:val="left" w:pos="426"/>
        </w:tabs>
        <w:spacing w:before="29" w:line="288" w:lineRule="auto"/>
        <w:jc w:val="left"/>
        <w:rPr>
          <w:kern w:val="0"/>
          <w:sz w:val="24"/>
        </w:rPr>
      </w:pPr>
      <w:r>
        <w:rPr>
          <w:rFonts w:hint="eastAsia"/>
          <w:kern w:val="0"/>
          <w:sz w:val="24"/>
        </w:rPr>
        <w:t xml:space="preserve">    </w:t>
      </w:r>
      <w:r w:rsidR="00141BF1"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002637E8" w:rsidRPr="0091476E">
        <w:rPr>
          <w:rFonts w:eastAsiaTheme="minorEastAsia" w:hint="eastAsia"/>
          <w:b/>
          <w:sz w:val="24"/>
        </w:rPr>
        <w:t xml:space="preserve"> </w:t>
      </w:r>
      <w:r w:rsidRPr="0091476E">
        <w:rPr>
          <w:rFonts w:eastAsiaTheme="minorEastAsia" w:hint="eastAsia"/>
          <w:b/>
          <w:sz w:val="24"/>
        </w:rPr>
        <w:t>其他关联交易事项的说明</w:t>
      </w:r>
    </w:p>
    <w:p w:rsidR="001A59F9" w:rsidRPr="00DE770B" w:rsidRDefault="002D12C8" w:rsidP="00DE770B">
      <w:pPr>
        <w:spacing w:before="29" w:line="288" w:lineRule="auto"/>
        <w:rPr>
          <w:kern w:val="0"/>
          <w:sz w:val="24"/>
        </w:rPr>
      </w:pPr>
      <w:r>
        <w:rPr>
          <w:rFonts w:hint="eastAsia"/>
          <w:kern w:val="0"/>
          <w:sz w:val="24"/>
        </w:rPr>
        <w:t xml:space="preserve">    </w:t>
      </w:r>
      <w:r w:rsidR="001A59F9"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002637E8" w:rsidRPr="0091476E">
        <w:rPr>
          <w:rFonts w:eastAsiaTheme="minorEastAsia" w:hint="eastAsia"/>
          <w:b/>
          <w:sz w:val="24"/>
        </w:rPr>
        <w:t xml:space="preserve"> </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交银双轮动债券</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84B63"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2D12C8" w:rsidTr="002D12C8">
        <w:trPr>
          <w:jc w:val="center"/>
        </w:trPr>
        <w:tc>
          <w:tcPr>
            <w:tcW w:w="853" w:type="dxa"/>
            <w:vAlign w:val="center"/>
          </w:tcPr>
          <w:p w:rsidR="00EE2500" w:rsidRDefault="002D12C8">
            <w:pPr>
              <w:jc w:val="center"/>
            </w:pPr>
            <w:r>
              <w:rPr>
                <w:szCs w:val="21"/>
              </w:rPr>
              <w:t>1</w:t>
            </w:r>
          </w:p>
        </w:tc>
        <w:tc>
          <w:tcPr>
            <w:tcW w:w="1216" w:type="dxa"/>
            <w:vAlign w:val="center"/>
          </w:tcPr>
          <w:p w:rsidR="00EE2500" w:rsidRDefault="002D12C8">
            <w:pPr>
              <w:jc w:val="center"/>
            </w:pPr>
            <w:r>
              <w:rPr>
                <w:szCs w:val="21"/>
              </w:rPr>
              <w:t>2014-07-09</w:t>
            </w:r>
          </w:p>
        </w:tc>
        <w:tc>
          <w:tcPr>
            <w:tcW w:w="1478" w:type="dxa"/>
            <w:vAlign w:val="center"/>
          </w:tcPr>
          <w:p w:rsidR="00EE2500" w:rsidRDefault="002D12C8">
            <w:pPr>
              <w:jc w:val="center"/>
            </w:pPr>
            <w:r>
              <w:rPr>
                <w:szCs w:val="21"/>
              </w:rPr>
              <w:t>2014-07-09</w:t>
            </w:r>
          </w:p>
        </w:tc>
        <w:tc>
          <w:tcPr>
            <w:tcW w:w="1171" w:type="dxa"/>
            <w:vAlign w:val="center"/>
          </w:tcPr>
          <w:p w:rsidR="00EE2500" w:rsidRDefault="002D12C8">
            <w:pPr>
              <w:jc w:val="right"/>
            </w:pPr>
            <w:r>
              <w:rPr>
                <w:szCs w:val="21"/>
              </w:rPr>
              <w:t>0.140</w:t>
            </w:r>
          </w:p>
        </w:tc>
        <w:tc>
          <w:tcPr>
            <w:tcW w:w="1325" w:type="dxa"/>
            <w:vAlign w:val="center"/>
          </w:tcPr>
          <w:p w:rsidR="00EE2500" w:rsidRDefault="002D12C8">
            <w:pPr>
              <w:jc w:val="right"/>
            </w:pPr>
            <w:r>
              <w:rPr>
                <w:szCs w:val="21"/>
              </w:rPr>
              <w:t>2,398,815.28</w:t>
            </w:r>
          </w:p>
        </w:tc>
        <w:tc>
          <w:tcPr>
            <w:tcW w:w="1325" w:type="dxa"/>
            <w:vAlign w:val="center"/>
          </w:tcPr>
          <w:p w:rsidR="00EE2500" w:rsidRDefault="002D12C8">
            <w:pPr>
              <w:jc w:val="right"/>
            </w:pPr>
            <w:r>
              <w:rPr>
                <w:szCs w:val="21"/>
              </w:rPr>
              <w:t>89,315.10</w:t>
            </w:r>
          </w:p>
        </w:tc>
        <w:tc>
          <w:tcPr>
            <w:tcW w:w="1325" w:type="dxa"/>
            <w:vAlign w:val="center"/>
          </w:tcPr>
          <w:p w:rsidR="00EE2500" w:rsidRDefault="002D12C8">
            <w:pPr>
              <w:jc w:val="right"/>
            </w:pPr>
            <w:r>
              <w:rPr>
                <w:szCs w:val="21"/>
              </w:rPr>
              <w:t>2,488,130.38</w:t>
            </w:r>
          </w:p>
        </w:tc>
        <w:tc>
          <w:tcPr>
            <w:tcW w:w="948" w:type="dxa"/>
            <w:vAlign w:val="center"/>
          </w:tcPr>
          <w:p w:rsidR="00EE2500" w:rsidRDefault="002D12C8">
            <w:pPr>
              <w:jc w:val="left"/>
            </w:pPr>
            <w:r>
              <w:rPr>
                <w:szCs w:val="21"/>
              </w:rPr>
              <w:t>-</w:t>
            </w:r>
          </w:p>
        </w:tc>
      </w:tr>
      <w:tr w:rsidR="002D12C8" w:rsidTr="002D12C8">
        <w:trPr>
          <w:jc w:val="center"/>
        </w:trPr>
        <w:tc>
          <w:tcPr>
            <w:tcW w:w="853" w:type="dxa"/>
            <w:vAlign w:val="center"/>
          </w:tcPr>
          <w:p w:rsidR="00EE2500" w:rsidRDefault="002D12C8">
            <w:pPr>
              <w:jc w:val="center"/>
            </w:pPr>
            <w:r>
              <w:rPr>
                <w:szCs w:val="21"/>
              </w:rPr>
              <w:t>2</w:t>
            </w:r>
          </w:p>
        </w:tc>
        <w:tc>
          <w:tcPr>
            <w:tcW w:w="1216" w:type="dxa"/>
            <w:vAlign w:val="center"/>
          </w:tcPr>
          <w:p w:rsidR="00EE2500" w:rsidRDefault="002D12C8">
            <w:pPr>
              <w:jc w:val="center"/>
            </w:pPr>
            <w:r>
              <w:rPr>
                <w:szCs w:val="21"/>
              </w:rPr>
              <w:t>2014-10-16</w:t>
            </w:r>
          </w:p>
        </w:tc>
        <w:tc>
          <w:tcPr>
            <w:tcW w:w="1478" w:type="dxa"/>
            <w:vAlign w:val="center"/>
          </w:tcPr>
          <w:p w:rsidR="00EE2500" w:rsidRDefault="002D12C8">
            <w:pPr>
              <w:jc w:val="center"/>
            </w:pPr>
            <w:r>
              <w:rPr>
                <w:szCs w:val="21"/>
              </w:rPr>
              <w:t>2014-10-16</w:t>
            </w:r>
          </w:p>
        </w:tc>
        <w:tc>
          <w:tcPr>
            <w:tcW w:w="1171" w:type="dxa"/>
            <w:vAlign w:val="center"/>
          </w:tcPr>
          <w:p w:rsidR="00EE2500" w:rsidRDefault="002D12C8">
            <w:pPr>
              <w:jc w:val="right"/>
            </w:pPr>
            <w:r>
              <w:rPr>
                <w:szCs w:val="21"/>
              </w:rPr>
              <w:t>0.250</w:t>
            </w:r>
          </w:p>
        </w:tc>
        <w:tc>
          <w:tcPr>
            <w:tcW w:w="1325" w:type="dxa"/>
            <w:vAlign w:val="center"/>
          </w:tcPr>
          <w:p w:rsidR="00EE2500" w:rsidRDefault="002D12C8">
            <w:pPr>
              <w:jc w:val="right"/>
            </w:pPr>
            <w:r>
              <w:rPr>
                <w:szCs w:val="21"/>
              </w:rPr>
              <w:t>4,430,877.81</w:t>
            </w:r>
          </w:p>
        </w:tc>
        <w:tc>
          <w:tcPr>
            <w:tcW w:w="1325" w:type="dxa"/>
            <w:vAlign w:val="center"/>
          </w:tcPr>
          <w:p w:rsidR="00EE2500" w:rsidRDefault="002D12C8">
            <w:pPr>
              <w:jc w:val="right"/>
            </w:pPr>
            <w:r>
              <w:rPr>
                <w:szCs w:val="21"/>
              </w:rPr>
              <w:t>239,099.68</w:t>
            </w:r>
          </w:p>
        </w:tc>
        <w:tc>
          <w:tcPr>
            <w:tcW w:w="1325" w:type="dxa"/>
            <w:vAlign w:val="center"/>
          </w:tcPr>
          <w:p w:rsidR="00EE2500" w:rsidRDefault="002D12C8">
            <w:pPr>
              <w:jc w:val="right"/>
            </w:pPr>
            <w:r>
              <w:rPr>
                <w:szCs w:val="21"/>
              </w:rPr>
              <w:t>4,669,977.49</w:t>
            </w:r>
          </w:p>
        </w:tc>
        <w:tc>
          <w:tcPr>
            <w:tcW w:w="948" w:type="dxa"/>
            <w:vAlign w:val="center"/>
          </w:tcPr>
          <w:p w:rsidR="00EE2500" w:rsidRDefault="002D12C8">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6,829,693.09</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328,414.78</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7,158,107.87</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交银双轮动债券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602AD8" w:rsidRPr="004E33C7" w:rsidRDefault="00284B63"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2D12C8" w:rsidTr="002D12C8">
        <w:trPr>
          <w:jc w:val="center"/>
        </w:trPr>
        <w:tc>
          <w:tcPr>
            <w:tcW w:w="853" w:type="dxa"/>
            <w:vAlign w:val="center"/>
          </w:tcPr>
          <w:p w:rsidR="00EE2500" w:rsidRDefault="002D12C8">
            <w:pPr>
              <w:jc w:val="center"/>
            </w:pPr>
            <w:r>
              <w:rPr>
                <w:szCs w:val="21"/>
              </w:rPr>
              <w:t>1</w:t>
            </w:r>
          </w:p>
        </w:tc>
        <w:tc>
          <w:tcPr>
            <w:tcW w:w="1216" w:type="dxa"/>
            <w:vAlign w:val="center"/>
          </w:tcPr>
          <w:p w:rsidR="00EE2500" w:rsidRDefault="002D12C8">
            <w:pPr>
              <w:jc w:val="center"/>
            </w:pPr>
            <w:r>
              <w:rPr>
                <w:szCs w:val="21"/>
              </w:rPr>
              <w:t>2014-07-09</w:t>
            </w:r>
          </w:p>
        </w:tc>
        <w:tc>
          <w:tcPr>
            <w:tcW w:w="1478" w:type="dxa"/>
            <w:vAlign w:val="center"/>
          </w:tcPr>
          <w:p w:rsidR="00EE2500" w:rsidRDefault="002D12C8">
            <w:pPr>
              <w:jc w:val="center"/>
            </w:pPr>
            <w:r>
              <w:rPr>
                <w:szCs w:val="21"/>
              </w:rPr>
              <w:t>2014-07-09</w:t>
            </w:r>
          </w:p>
        </w:tc>
        <w:tc>
          <w:tcPr>
            <w:tcW w:w="1171" w:type="dxa"/>
            <w:vAlign w:val="center"/>
          </w:tcPr>
          <w:p w:rsidR="00EE2500" w:rsidRDefault="002D12C8">
            <w:pPr>
              <w:jc w:val="right"/>
            </w:pPr>
            <w:r>
              <w:rPr>
                <w:szCs w:val="21"/>
              </w:rPr>
              <w:t>0.110</w:t>
            </w:r>
          </w:p>
        </w:tc>
        <w:tc>
          <w:tcPr>
            <w:tcW w:w="1325" w:type="dxa"/>
            <w:vAlign w:val="center"/>
          </w:tcPr>
          <w:p w:rsidR="00EE2500" w:rsidRDefault="002D12C8">
            <w:pPr>
              <w:jc w:val="right"/>
            </w:pPr>
            <w:r>
              <w:rPr>
                <w:szCs w:val="21"/>
              </w:rPr>
              <w:t>2,423,718.95</w:t>
            </w:r>
          </w:p>
        </w:tc>
        <w:tc>
          <w:tcPr>
            <w:tcW w:w="1325" w:type="dxa"/>
            <w:vAlign w:val="center"/>
          </w:tcPr>
          <w:p w:rsidR="00EE2500" w:rsidRDefault="002D12C8">
            <w:pPr>
              <w:jc w:val="right"/>
            </w:pPr>
            <w:r>
              <w:rPr>
                <w:szCs w:val="21"/>
              </w:rPr>
              <w:t>15,509.03</w:t>
            </w:r>
          </w:p>
        </w:tc>
        <w:tc>
          <w:tcPr>
            <w:tcW w:w="1325" w:type="dxa"/>
            <w:vAlign w:val="center"/>
          </w:tcPr>
          <w:p w:rsidR="00EE2500" w:rsidRDefault="002D12C8">
            <w:pPr>
              <w:jc w:val="right"/>
            </w:pPr>
            <w:r>
              <w:rPr>
                <w:szCs w:val="21"/>
              </w:rPr>
              <w:t>2,439,227.98</w:t>
            </w:r>
          </w:p>
        </w:tc>
        <w:tc>
          <w:tcPr>
            <w:tcW w:w="948" w:type="dxa"/>
            <w:vAlign w:val="center"/>
          </w:tcPr>
          <w:p w:rsidR="00EE2500" w:rsidRDefault="002D12C8">
            <w:pPr>
              <w:jc w:val="left"/>
            </w:pPr>
            <w:r>
              <w:rPr>
                <w:szCs w:val="21"/>
              </w:rPr>
              <w:t>-</w:t>
            </w:r>
          </w:p>
        </w:tc>
      </w:tr>
      <w:tr w:rsidR="002D12C8" w:rsidTr="002D12C8">
        <w:trPr>
          <w:jc w:val="center"/>
        </w:trPr>
        <w:tc>
          <w:tcPr>
            <w:tcW w:w="853" w:type="dxa"/>
            <w:vAlign w:val="center"/>
          </w:tcPr>
          <w:p w:rsidR="00EE2500" w:rsidRDefault="002D12C8">
            <w:pPr>
              <w:jc w:val="center"/>
            </w:pPr>
            <w:r>
              <w:rPr>
                <w:szCs w:val="21"/>
              </w:rPr>
              <w:t>2</w:t>
            </w:r>
          </w:p>
        </w:tc>
        <w:tc>
          <w:tcPr>
            <w:tcW w:w="1216" w:type="dxa"/>
            <w:vAlign w:val="center"/>
          </w:tcPr>
          <w:p w:rsidR="00EE2500" w:rsidRDefault="002D12C8">
            <w:pPr>
              <w:jc w:val="center"/>
            </w:pPr>
            <w:r>
              <w:rPr>
                <w:szCs w:val="21"/>
              </w:rPr>
              <w:t>2014-10-16</w:t>
            </w:r>
          </w:p>
        </w:tc>
        <w:tc>
          <w:tcPr>
            <w:tcW w:w="1478" w:type="dxa"/>
            <w:vAlign w:val="center"/>
          </w:tcPr>
          <w:p w:rsidR="00EE2500" w:rsidRDefault="002D12C8">
            <w:pPr>
              <w:jc w:val="center"/>
            </w:pPr>
            <w:r>
              <w:rPr>
                <w:szCs w:val="21"/>
              </w:rPr>
              <w:t>2014-10-16</w:t>
            </w:r>
          </w:p>
        </w:tc>
        <w:tc>
          <w:tcPr>
            <w:tcW w:w="1171" w:type="dxa"/>
            <w:vAlign w:val="center"/>
          </w:tcPr>
          <w:p w:rsidR="00EE2500" w:rsidRDefault="002D12C8">
            <w:pPr>
              <w:jc w:val="right"/>
            </w:pPr>
            <w:r>
              <w:rPr>
                <w:szCs w:val="21"/>
              </w:rPr>
              <w:t>0.250</w:t>
            </w:r>
          </w:p>
        </w:tc>
        <w:tc>
          <w:tcPr>
            <w:tcW w:w="1325" w:type="dxa"/>
            <w:vAlign w:val="center"/>
          </w:tcPr>
          <w:p w:rsidR="00EE2500" w:rsidRDefault="002D12C8">
            <w:pPr>
              <w:jc w:val="right"/>
            </w:pPr>
            <w:r>
              <w:rPr>
                <w:szCs w:val="21"/>
              </w:rPr>
              <w:t>4,047,785.26</w:t>
            </w:r>
          </w:p>
        </w:tc>
        <w:tc>
          <w:tcPr>
            <w:tcW w:w="1325" w:type="dxa"/>
            <w:vAlign w:val="center"/>
          </w:tcPr>
          <w:p w:rsidR="00EE2500" w:rsidRDefault="002D12C8">
            <w:pPr>
              <w:jc w:val="right"/>
            </w:pPr>
            <w:r>
              <w:rPr>
                <w:szCs w:val="21"/>
              </w:rPr>
              <w:t>62,672.36</w:t>
            </w:r>
          </w:p>
        </w:tc>
        <w:tc>
          <w:tcPr>
            <w:tcW w:w="1325" w:type="dxa"/>
            <w:vAlign w:val="center"/>
          </w:tcPr>
          <w:p w:rsidR="00EE2500" w:rsidRDefault="002D12C8">
            <w:pPr>
              <w:jc w:val="right"/>
            </w:pPr>
            <w:r>
              <w:rPr>
                <w:szCs w:val="21"/>
              </w:rPr>
              <w:t>4,110,457.62</w:t>
            </w:r>
          </w:p>
        </w:tc>
        <w:tc>
          <w:tcPr>
            <w:tcW w:w="948" w:type="dxa"/>
            <w:vAlign w:val="center"/>
          </w:tcPr>
          <w:p w:rsidR="00EE2500" w:rsidRDefault="002D12C8">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6,471,504.21</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78,181.39</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6,549,685.60</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FC619F" w:rsidRPr="00CD7200" w:rsidRDefault="00FC619F" w:rsidP="00FC619F">
      <w:pPr>
        <w:tabs>
          <w:tab w:val="left" w:pos="426"/>
        </w:tabs>
        <w:spacing w:before="29" w:line="288" w:lineRule="auto"/>
        <w:jc w:val="left"/>
        <w:rPr>
          <w:kern w:val="0"/>
          <w:sz w:val="24"/>
        </w:rPr>
      </w:pPr>
      <w:r w:rsidRPr="00CD7200">
        <w:rPr>
          <w:kern w:val="0"/>
          <w:sz w:val="24"/>
        </w:rPr>
        <w:t>注：本基金的基金管理人于资产负债表日后，报告批准报出日前宣告的利润分配情况，请参见附注</w:t>
      </w:r>
      <w:r w:rsidRPr="00CD7200">
        <w:rPr>
          <w:kern w:val="0"/>
          <w:sz w:val="24"/>
        </w:rPr>
        <w:t>7.4.8.2</w:t>
      </w:r>
      <w:r w:rsidRPr="00CD7200">
        <w:rPr>
          <w:kern w:val="0"/>
          <w:sz w:val="24"/>
        </w:rPr>
        <w:t>资产负债表日后事项。</w:t>
      </w:r>
    </w:p>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AD16A3" w:rsidRPr="0091476E">
        <w:rPr>
          <w:rFonts w:eastAsiaTheme="minorEastAsia" w:hint="eastAsia"/>
          <w:b/>
          <w:sz w:val="24"/>
        </w:rPr>
        <w:t xml:space="preserve"> </w:t>
      </w:r>
      <w:r w:rsidRPr="0091476E">
        <w:rPr>
          <w:rFonts w:eastAsiaTheme="minorEastAsia" w:hint="eastAsia"/>
          <w:b/>
          <w:sz w:val="24"/>
        </w:rPr>
        <w:t>期末（</w:t>
      </w:r>
      <w:r w:rsidR="00F64FAD" w:rsidRPr="0091476E">
        <w:rPr>
          <w:rFonts w:eastAsiaTheme="minorEastAsia"/>
          <w:b/>
          <w:sz w:val="24"/>
        </w:rPr>
        <w:t>2014</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00AD16A3" w:rsidRPr="0091476E">
        <w:rPr>
          <w:rFonts w:eastAsiaTheme="minorEastAsia" w:hint="eastAsia"/>
          <w:b/>
          <w:sz w:val="24"/>
        </w:rPr>
        <w:t xml:space="preserve"> </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2D12C8" w:rsidP="009F6B95">
      <w:pPr>
        <w:tabs>
          <w:tab w:val="left" w:pos="426"/>
        </w:tabs>
        <w:spacing w:before="29" w:line="288" w:lineRule="auto"/>
        <w:jc w:val="left"/>
        <w:rPr>
          <w:kern w:val="0"/>
          <w:sz w:val="24"/>
        </w:rPr>
      </w:pPr>
      <w:r>
        <w:rPr>
          <w:rFonts w:hint="eastAsia"/>
          <w:kern w:val="0"/>
          <w:sz w:val="24"/>
        </w:rPr>
        <w:t xml:space="preserve">    </w:t>
      </w:r>
      <w:r w:rsidR="001A59F9" w:rsidRPr="009F6B95">
        <w:rPr>
          <w:kern w:val="0"/>
          <w:sz w:val="24"/>
        </w:rPr>
        <w:t>本基金本报告期末未持有因认购新发</w:t>
      </w:r>
      <w:r w:rsidR="001A59F9" w:rsidRPr="009F6B95">
        <w:rPr>
          <w:kern w:val="0"/>
          <w:sz w:val="24"/>
        </w:rPr>
        <w:t>/</w:t>
      </w:r>
      <w:r w:rsidR="001A59F9"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00AD16A3" w:rsidRPr="0091476E">
        <w:rPr>
          <w:rFonts w:eastAsiaTheme="minorEastAsia" w:hint="eastAsia"/>
          <w:b/>
          <w:sz w:val="24"/>
        </w:rPr>
        <w:t xml:space="preserve"> </w:t>
      </w:r>
      <w:r w:rsidRPr="0091476E">
        <w:rPr>
          <w:rFonts w:eastAsiaTheme="minorEastAsia" w:hint="eastAsia"/>
          <w:b/>
          <w:sz w:val="24"/>
        </w:rPr>
        <w:t>期末持有的暂时停牌等流通受限股票</w:t>
      </w:r>
    </w:p>
    <w:p w:rsidR="005D78B9" w:rsidRPr="00D754A9" w:rsidRDefault="002D12C8" w:rsidP="005D78B9">
      <w:pPr>
        <w:tabs>
          <w:tab w:val="left" w:pos="426"/>
        </w:tabs>
        <w:spacing w:before="29" w:line="288" w:lineRule="auto"/>
        <w:jc w:val="left"/>
        <w:rPr>
          <w:kern w:val="0"/>
          <w:sz w:val="24"/>
        </w:rPr>
      </w:pPr>
      <w:r>
        <w:rPr>
          <w:rFonts w:hint="eastAsia"/>
          <w:kern w:val="0"/>
          <w:sz w:val="24"/>
        </w:rPr>
        <w:t xml:space="preserve">    </w:t>
      </w:r>
      <w:r w:rsidR="005D78B9"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00AD16A3" w:rsidRPr="0091476E">
        <w:rPr>
          <w:rFonts w:eastAsiaTheme="minorEastAsia" w:hint="eastAsia"/>
          <w:b/>
          <w:sz w:val="24"/>
        </w:rPr>
        <w:t xml:space="preserve"> </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00AD16A3" w:rsidRPr="0091476E">
        <w:rPr>
          <w:rFonts w:eastAsiaTheme="minorEastAsia" w:hint="eastAsia"/>
          <w:b/>
          <w:sz w:val="24"/>
        </w:rPr>
        <w:t xml:space="preserve"> </w:t>
      </w:r>
      <w:r w:rsidRPr="0091476E">
        <w:rPr>
          <w:rFonts w:eastAsiaTheme="minorEastAsia" w:hint="eastAsia"/>
          <w:b/>
          <w:sz w:val="24"/>
        </w:rPr>
        <w:t>银行间市场债券正回购</w:t>
      </w:r>
    </w:p>
    <w:p w:rsidR="001A59F9" w:rsidRPr="00633504" w:rsidRDefault="002D12C8" w:rsidP="00633504">
      <w:pPr>
        <w:spacing w:before="29" w:line="288" w:lineRule="auto"/>
        <w:rPr>
          <w:kern w:val="0"/>
          <w:sz w:val="24"/>
        </w:rPr>
      </w:pPr>
      <w:r>
        <w:rPr>
          <w:rFonts w:hint="eastAsia"/>
          <w:kern w:val="0"/>
          <w:sz w:val="24"/>
        </w:rPr>
        <w:t xml:space="preserve">    </w:t>
      </w:r>
      <w:r w:rsidR="001A59F9" w:rsidRPr="00633504">
        <w:rPr>
          <w:kern w:val="0"/>
          <w:sz w:val="24"/>
        </w:rPr>
        <w:t>截至本报告期末</w:t>
      </w:r>
      <w:r w:rsidR="001A59F9" w:rsidRPr="00633504">
        <w:rPr>
          <w:kern w:val="0"/>
          <w:sz w:val="24"/>
        </w:rPr>
        <w:t>2014</w:t>
      </w:r>
      <w:r w:rsidR="001A59F9" w:rsidRPr="00633504">
        <w:rPr>
          <w:kern w:val="0"/>
          <w:sz w:val="24"/>
        </w:rPr>
        <w:t>年</w:t>
      </w:r>
      <w:r w:rsidR="001A59F9" w:rsidRPr="00633504">
        <w:rPr>
          <w:kern w:val="0"/>
          <w:sz w:val="24"/>
        </w:rPr>
        <w:t>12</w:t>
      </w:r>
      <w:r w:rsidR="001A59F9" w:rsidRPr="00633504">
        <w:rPr>
          <w:kern w:val="0"/>
          <w:sz w:val="24"/>
        </w:rPr>
        <w:t>月</w:t>
      </w:r>
      <w:r w:rsidR="001A59F9" w:rsidRPr="00633504">
        <w:rPr>
          <w:kern w:val="0"/>
          <w:sz w:val="24"/>
        </w:rPr>
        <w:t>31</w:t>
      </w:r>
      <w:r w:rsidR="001A59F9" w:rsidRPr="00633504">
        <w:rPr>
          <w:kern w:val="0"/>
          <w:sz w:val="24"/>
        </w:rPr>
        <w:t>日止，本基金从事银行间市场债券正回购交易形成的卖出回购证券款余额</w:t>
      </w:r>
      <w:r w:rsidR="001A59F9" w:rsidRPr="00633504">
        <w:rPr>
          <w:kern w:val="0"/>
          <w:sz w:val="24"/>
        </w:rPr>
        <w:t>75,196,767.20</w:t>
      </w:r>
      <w:r w:rsidR="001A59F9"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EE2500">
        <w:tc>
          <w:tcPr>
            <w:tcW w:w="1500" w:type="dxa"/>
            <w:vAlign w:val="center"/>
          </w:tcPr>
          <w:p w:rsidR="00EE2500" w:rsidRDefault="002D12C8">
            <w:pPr>
              <w:jc w:val="center"/>
            </w:pPr>
            <w:r>
              <w:rPr>
                <w:sz w:val="24"/>
              </w:rPr>
              <w:t>101452014</w:t>
            </w:r>
          </w:p>
        </w:tc>
        <w:tc>
          <w:tcPr>
            <w:tcW w:w="1500" w:type="dxa"/>
            <w:vAlign w:val="center"/>
          </w:tcPr>
          <w:p w:rsidR="00EE2500" w:rsidRDefault="002D12C8">
            <w:pPr>
              <w:jc w:val="center"/>
            </w:pPr>
            <w:r>
              <w:rPr>
                <w:sz w:val="24"/>
              </w:rPr>
              <w:t>14</w:t>
            </w:r>
            <w:r>
              <w:rPr>
                <w:sz w:val="24"/>
              </w:rPr>
              <w:t>新希望</w:t>
            </w:r>
            <w:r>
              <w:rPr>
                <w:sz w:val="24"/>
              </w:rPr>
              <w:t>MTN002</w:t>
            </w:r>
          </w:p>
        </w:tc>
        <w:tc>
          <w:tcPr>
            <w:tcW w:w="1500" w:type="dxa"/>
            <w:vAlign w:val="center"/>
          </w:tcPr>
          <w:p w:rsidR="00EE2500" w:rsidRDefault="002D12C8">
            <w:pPr>
              <w:jc w:val="center"/>
            </w:pPr>
            <w:r>
              <w:rPr>
                <w:sz w:val="24"/>
              </w:rPr>
              <w:t>2015-01-05</w:t>
            </w:r>
          </w:p>
        </w:tc>
        <w:tc>
          <w:tcPr>
            <w:tcW w:w="1260" w:type="dxa"/>
            <w:vAlign w:val="center"/>
          </w:tcPr>
          <w:p w:rsidR="00EE2500" w:rsidRDefault="002D12C8">
            <w:pPr>
              <w:jc w:val="right"/>
            </w:pPr>
            <w:r>
              <w:rPr>
                <w:sz w:val="24"/>
              </w:rPr>
              <w:t>100.95</w:t>
            </w:r>
          </w:p>
        </w:tc>
        <w:tc>
          <w:tcPr>
            <w:tcW w:w="1440" w:type="dxa"/>
            <w:vAlign w:val="center"/>
          </w:tcPr>
          <w:p w:rsidR="00EE2500" w:rsidRDefault="002D12C8">
            <w:pPr>
              <w:jc w:val="right"/>
            </w:pPr>
            <w:r>
              <w:rPr>
                <w:sz w:val="24"/>
              </w:rPr>
              <w:t>20,000</w:t>
            </w:r>
          </w:p>
        </w:tc>
        <w:tc>
          <w:tcPr>
            <w:tcW w:w="1836" w:type="dxa"/>
            <w:vAlign w:val="center"/>
          </w:tcPr>
          <w:p w:rsidR="00EE2500" w:rsidRDefault="002D12C8">
            <w:pPr>
              <w:jc w:val="right"/>
            </w:pPr>
            <w:r>
              <w:rPr>
                <w:sz w:val="24"/>
              </w:rPr>
              <w:t>2,019,000.00</w:t>
            </w:r>
          </w:p>
        </w:tc>
      </w:tr>
      <w:tr w:rsidR="00EE2500">
        <w:tc>
          <w:tcPr>
            <w:tcW w:w="1500" w:type="dxa"/>
            <w:vAlign w:val="center"/>
          </w:tcPr>
          <w:p w:rsidR="00EE2500" w:rsidRDefault="002D12C8">
            <w:pPr>
              <w:jc w:val="center"/>
            </w:pPr>
            <w:r>
              <w:rPr>
                <w:sz w:val="24"/>
              </w:rPr>
              <w:t>041455002</w:t>
            </w:r>
          </w:p>
        </w:tc>
        <w:tc>
          <w:tcPr>
            <w:tcW w:w="1500" w:type="dxa"/>
            <w:vAlign w:val="center"/>
          </w:tcPr>
          <w:p w:rsidR="00EE2500" w:rsidRDefault="002D12C8">
            <w:pPr>
              <w:jc w:val="center"/>
            </w:pPr>
            <w:r>
              <w:rPr>
                <w:sz w:val="24"/>
              </w:rPr>
              <w:t>14</w:t>
            </w:r>
            <w:r>
              <w:rPr>
                <w:sz w:val="24"/>
              </w:rPr>
              <w:t>绵阳科发</w:t>
            </w:r>
            <w:r>
              <w:rPr>
                <w:sz w:val="24"/>
              </w:rPr>
              <w:t>CP001</w:t>
            </w:r>
          </w:p>
        </w:tc>
        <w:tc>
          <w:tcPr>
            <w:tcW w:w="1500" w:type="dxa"/>
            <w:vAlign w:val="center"/>
          </w:tcPr>
          <w:p w:rsidR="00EE2500" w:rsidRDefault="002D12C8">
            <w:pPr>
              <w:jc w:val="center"/>
            </w:pPr>
            <w:r>
              <w:rPr>
                <w:sz w:val="24"/>
              </w:rPr>
              <w:t>2015-01-06</w:t>
            </w:r>
          </w:p>
        </w:tc>
        <w:tc>
          <w:tcPr>
            <w:tcW w:w="1260" w:type="dxa"/>
            <w:vAlign w:val="center"/>
          </w:tcPr>
          <w:p w:rsidR="00EE2500" w:rsidRDefault="002D12C8">
            <w:pPr>
              <w:jc w:val="right"/>
            </w:pPr>
            <w:r>
              <w:rPr>
                <w:sz w:val="24"/>
              </w:rPr>
              <w:t>101.35</w:t>
            </w:r>
          </w:p>
        </w:tc>
        <w:tc>
          <w:tcPr>
            <w:tcW w:w="1440" w:type="dxa"/>
            <w:vAlign w:val="center"/>
          </w:tcPr>
          <w:p w:rsidR="00EE2500" w:rsidRDefault="002D12C8">
            <w:pPr>
              <w:jc w:val="right"/>
            </w:pPr>
            <w:r>
              <w:rPr>
                <w:sz w:val="24"/>
              </w:rPr>
              <w:t>120,000</w:t>
            </w:r>
          </w:p>
        </w:tc>
        <w:tc>
          <w:tcPr>
            <w:tcW w:w="1836" w:type="dxa"/>
            <w:vAlign w:val="center"/>
          </w:tcPr>
          <w:p w:rsidR="00EE2500" w:rsidRDefault="002D12C8">
            <w:pPr>
              <w:jc w:val="right"/>
            </w:pPr>
            <w:r>
              <w:rPr>
                <w:sz w:val="24"/>
              </w:rPr>
              <w:t>12,162,000.00</w:t>
            </w:r>
          </w:p>
        </w:tc>
      </w:tr>
      <w:tr w:rsidR="00EE2500">
        <w:tc>
          <w:tcPr>
            <w:tcW w:w="1500" w:type="dxa"/>
            <w:vAlign w:val="center"/>
          </w:tcPr>
          <w:p w:rsidR="00EE2500" w:rsidRDefault="002D12C8">
            <w:pPr>
              <w:jc w:val="center"/>
            </w:pPr>
            <w:r>
              <w:rPr>
                <w:sz w:val="24"/>
              </w:rPr>
              <w:t>041455003</w:t>
            </w:r>
          </w:p>
        </w:tc>
        <w:tc>
          <w:tcPr>
            <w:tcW w:w="1500" w:type="dxa"/>
            <w:vAlign w:val="center"/>
          </w:tcPr>
          <w:p w:rsidR="00EE2500" w:rsidRDefault="002D12C8">
            <w:pPr>
              <w:jc w:val="center"/>
            </w:pPr>
            <w:r>
              <w:rPr>
                <w:sz w:val="24"/>
              </w:rPr>
              <w:t>14</w:t>
            </w:r>
            <w:r>
              <w:rPr>
                <w:sz w:val="24"/>
              </w:rPr>
              <w:t>金隅</w:t>
            </w:r>
            <w:r>
              <w:rPr>
                <w:sz w:val="24"/>
              </w:rPr>
              <w:t>CP001</w:t>
            </w:r>
          </w:p>
        </w:tc>
        <w:tc>
          <w:tcPr>
            <w:tcW w:w="1500" w:type="dxa"/>
            <w:vAlign w:val="center"/>
          </w:tcPr>
          <w:p w:rsidR="00EE2500" w:rsidRDefault="002D12C8">
            <w:pPr>
              <w:jc w:val="center"/>
            </w:pPr>
            <w:r>
              <w:rPr>
                <w:sz w:val="24"/>
              </w:rPr>
              <w:t>2015-01-06</w:t>
            </w:r>
          </w:p>
        </w:tc>
        <w:tc>
          <w:tcPr>
            <w:tcW w:w="1260" w:type="dxa"/>
            <w:vAlign w:val="center"/>
          </w:tcPr>
          <w:p w:rsidR="00EE2500" w:rsidRDefault="002D12C8">
            <w:pPr>
              <w:jc w:val="right"/>
            </w:pPr>
            <w:r>
              <w:rPr>
                <w:sz w:val="24"/>
              </w:rPr>
              <w:t>101.23</w:t>
            </w:r>
          </w:p>
        </w:tc>
        <w:tc>
          <w:tcPr>
            <w:tcW w:w="1440" w:type="dxa"/>
            <w:vAlign w:val="center"/>
          </w:tcPr>
          <w:p w:rsidR="00EE2500" w:rsidRDefault="002D12C8">
            <w:pPr>
              <w:jc w:val="right"/>
            </w:pPr>
            <w:r>
              <w:rPr>
                <w:sz w:val="24"/>
              </w:rPr>
              <w:t>120,000</w:t>
            </w:r>
          </w:p>
        </w:tc>
        <w:tc>
          <w:tcPr>
            <w:tcW w:w="1836" w:type="dxa"/>
            <w:vAlign w:val="center"/>
          </w:tcPr>
          <w:p w:rsidR="00EE2500" w:rsidRDefault="002D12C8">
            <w:pPr>
              <w:jc w:val="right"/>
            </w:pPr>
            <w:r>
              <w:rPr>
                <w:sz w:val="24"/>
              </w:rPr>
              <w:t>12,147,600.00</w:t>
            </w:r>
          </w:p>
        </w:tc>
      </w:tr>
      <w:tr w:rsidR="00EE2500">
        <w:tc>
          <w:tcPr>
            <w:tcW w:w="1500" w:type="dxa"/>
            <w:vAlign w:val="center"/>
          </w:tcPr>
          <w:p w:rsidR="00EE2500" w:rsidRDefault="002D12C8">
            <w:pPr>
              <w:jc w:val="center"/>
            </w:pPr>
            <w:r>
              <w:rPr>
                <w:sz w:val="24"/>
              </w:rPr>
              <w:t>1480276</w:t>
            </w:r>
          </w:p>
        </w:tc>
        <w:tc>
          <w:tcPr>
            <w:tcW w:w="1500" w:type="dxa"/>
            <w:vAlign w:val="center"/>
          </w:tcPr>
          <w:p w:rsidR="00EE2500" w:rsidRDefault="002D12C8">
            <w:pPr>
              <w:jc w:val="center"/>
            </w:pPr>
            <w:r>
              <w:rPr>
                <w:sz w:val="24"/>
              </w:rPr>
              <w:t>14</w:t>
            </w:r>
            <w:r>
              <w:rPr>
                <w:sz w:val="24"/>
              </w:rPr>
              <w:t>滕州债</w:t>
            </w:r>
            <w:r>
              <w:rPr>
                <w:sz w:val="24"/>
              </w:rPr>
              <w:t>02</w:t>
            </w:r>
          </w:p>
        </w:tc>
        <w:tc>
          <w:tcPr>
            <w:tcW w:w="1500" w:type="dxa"/>
            <w:vAlign w:val="center"/>
          </w:tcPr>
          <w:p w:rsidR="00EE2500" w:rsidRDefault="002D12C8">
            <w:pPr>
              <w:jc w:val="center"/>
            </w:pPr>
            <w:r>
              <w:rPr>
                <w:sz w:val="24"/>
              </w:rPr>
              <w:t>2015-01-06</w:t>
            </w:r>
          </w:p>
        </w:tc>
        <w:tc>
          <w:tcPr>
            <w:tcW w:w="1260" w:type="dxa"/>
            <w:vAlign w:val="center"/>
          </w:tcPr>
          <w:p w:rsidR="00EE2500" w:rsidRDefault="002D12C8">
            <w:pPr>
              <w:jc w:val="right"/>
            </w:pPr>
            <w:r>
              <w:rPr>
                <w:sz w:val="24"/>
              </w:rPr>
              <w:t>105.00</w:t>
            </w:r>
          </w:p>
        </w:tc>
        <w:tc>
          <w:tcPr>
            <w:tcW w:w="1440" w:type="dxa"/>
            <w:vAlign w:val="center"/>
          </w:tcPr>
          <w:p w:rsidR="00EE2500" w:rsidRDefault="002D12C8">
            <w:pPr>
              <w:jc w:val="right"/>
            </w:pPr>
            <w:r>
              <w:rPr>
                <w:sz w:val="24"/>
              </w:rPr>
              <w:t>100,000</w:t>
            </w:r>
          </w:p>
        </w:tc>
        <w:tc>
          <w:tcPr>
            <w:tcW w:w="1836" w:type="dxa"/>
            <w:vAlign w:val="center"/>
          </w:tcPr>
          <w:p w:rsidR="00EE2500" w:rsidRDefault="002D12C8">
            <w:pPr>
              <w:jc w:val="right"/>
            </w:pPr>
            <w:r>
              <w:rPr>
                <w:sz w:val="24"/>
              </w:rPr>
              <w:t>10,500,000.00</w:t>
            </w:r>
          </w:p>
        </w:tc>
      </w:tr>
      <w:tr w:rsidR="00EE2500">
        <w:tc>
          <w:tcPr>
            <w:tcW w:w="1500" w:type="dxa"/>
            <w:vAlign w:val="center"/>
          </w:tcPr>
          <w:p w:rsidR="00EE2500" w:rsidRDefault="002D12C8">
            <w:pPr>
              <w:jc w:val="center"/>
            </w:pPr>
            <w:r>
              <w:rPr>
                <w:sz w:val="24"/>
              </w:rPr>
              <w:t>1380149</w:t>
            </w:r>
          </w:p>
        </w:tc>
        <w:tc>
          <w:tcPr>
            <w:tcW w:w="1500" w:type="dxa"/>
            <w:vAlign w:val="center"/>
          </w:tcPr>
          <w:p w:rsidR="00EE2500" w:rsidRDefault="002D12C8">
            <w:pPr>
              <w:jc w:val="center"/>
            </w:pPr>
            <w:r>
              <w:rPr>
                <w:sz w:val="24"/>
              </w:rPr>
              <w:t>13</w:t>
            </w:r>
            <w:r>
              <w:rPr>
                <w:sz w:val="24"/>
              </w:rPr>
              <w:t>营经开债</w:t>
            </w:r>
          </w:p>
        </w:tc>
        <w:tc>
          <w:tcPr>
            <w:tcW w:w="1500" w:type="dxa"/>
            <w:vAlign w:val="center"/>
          </w:tcPr>
          <w:p w:rsidR="00EE2500" w:rsidRDefault="002D12C8">
            <w:pPr>
              <w:jc w:val="center"/>
            </w:pPr>
            <w:r>
              <w:rPr>
                <w:sz w:val="24"/>
              </w:rPr>
              <w:t>2015-01-05</w:t>
            </w:r>
          </w:p>
        </w:tc>
        <w:tc>
          <w:tcPr>
            <w:tcW w:w="1260" w:type="dxa"/>
            <w:vAlign w:val="center"/>
          </w:tcPr>
          <w:p w:rsidR="00EE2500" w:rsidRDefault="002D12C8">
            <w:pPr>
              <w:jc w:val="right"/>
            </w:pPr>
            <w:r>
              <w:rPr>
                <w:sz w:val="24"/>
              </w:rPr>
              <w:t>101.37</w:t>
            </w:r>
          </w:p>
        </w:tc>
        <w:tc>
          <w:tcPr>
            <w:tcW w:w="1440" w:type="dxa"/>
            <w:vAlign w:val="center"/>
          </w:tcPr>
          <w:p w:rsidR="00EE2500" w:rsidRDefault="002D12C8">
            <w:pPr>
              <w:jc w:val="right"/>
            </w:pPr>
            <w:r>
              <w:rPr>
                <w:sz w:val="24"/>
              </w:rPr>
              <w:t>100,000</w:t>
            </w:r>
          </w:p>
        </w:tc>
        <w:tc>
          <w:tcPr>
            <w:tcW w:w="1836" w:type="dxa"/>
            <w:vAlign w:val="center"/>
          </w:tcPr>
          <w:p w:rsidR="00EE2500" w:rsidRDefault="002D12C8">
            <w:pPr>
              <w:jc w:val="right"/>
            </w:pPr>
            <w:r>
              <w:rPr>
                <w:sz w:val="24"/>
              </w:rPr>
              <w:t>10,137,000.00</w:t>
            </w:r>
          </w:p>
        </w:tc>
      </w:tr>
      <w:tr w:rsidR="00EE2500">
        <w:tc>
          <w:tcPr>
            <w:tcW w:w="1500" w:type="dxa"/>
            <w:vAlign w:val="center"/>
          </w:tcPr>
          <w:p w:rsidR="00EE2500" w:rsidRDefault="002D12C8">
            <w:pPr>
              <w:jc w:val="center"/>
            </w:pPr>
            <w:r>
              <w:rPr>
                <w:sz w:val="24"/>
              </w:rPr>
              <w:t>101453024</w:t>
            </w:r>
          </w:p>
        </w:tc>
        <w:tc>
          <w:tcPr>
            <w:tcW w:w="1500" w:type="dxa"/>
            <w:vAlign w:val="center"/>
          </w:tcPr>
          <w:p w:rsidR="00EE2500" w:rsidRDefault="002D12C8">
            <w:pPr>
              <w:jc w:val="center"/>
            </w:pPr>
            <w:r>
              <w:rPr>
                <w:sz w:val="24"/>
              </w:rPr>
              <w:t>14</w:t>
            </w:r>
            <w:r>
              <w:rPr>
                <w:sz w:val="24"/>
              </w:rPr>
              <w:t>中联</w:t>
            </w:r>
            <w:r>
              <w:rPr>
                <w:sz w:val="24"/>
              </w:rPr>
              <w:t>MTN001</w:t>
            </w:r>
          </w:p>
        </w:tc>
        <w:tc>
          <w:tcPr>
            <w:tcW w:w="1500" w:type="dxa"/>
            <w:vAlign w:val="center"/>
          </w:tcPr>
          <w:p w:rsidR="00EE2500" w:rsidRDefault="002D12C8">
            <w:pPr>
              <w:jc w:val="center"/>
            </w:pPr>
            <w:r>
              <w:rPr>
                <w:sz w:val="24"/>
              </w:rPr>
              <w:t>2015-01-05</w:t>
            </w:r>
          </w:p>
        </w:tc>
        <w:tc>
          <w:tcPr>
            <w:tcW w:w="1260" w:type="dxa"/>
            <w:vAlign w:val="center"/>
          </w:tcPr>
          <w:p w:rsidR="00EE2500" w:rsidRDefault="002D12C8">
            <w:pPr>
              <w:jc w:val="right"/>
            </w:pPr>
            <w:r>
              <w:rPr>
                <w:sz w:val="24"/>
              </w:rPr>
              <w:t>101.29</w:t>
            </w:r>
          </w:p>
        </w:tc>
        <w:tc>
          <w:tcPr>
            <w:tcW w:w="1440" w:type="dxa"/>
            <w:vAlign w:val="center"/>
          </w:tcPr>
          <w:p w:rsidR="00EE2500" w:rsidRDefault="002D12C8">
            <w:pPr>
              <w:jc w:val="right"/>
            </w:pPr>
            <w:r>
              <w:rPr>
                <w:sz w:val="24"/>
              </w:rPr>
              <w:t>100,000</w:t>
            </w:r>
          </w:p>
        </w:tc>
        <w:tc>
          <w:tcPr>
            <w:tcW w:w="1836" w:type="dxa"/>
            <w:vAlign w:val="center"/>
          </w:tcPr>
          <w:p w:rsidR="00EE2500" w:rsidRDefault="002D12C8">
            <w:pPr>
              <w:jc w:val="right"/>
            </w:pPr>
            <w:r>
              <w:rPr>
                <w:sz w:val="24"/>
              </w:rPr>
              <w:t>10,129,000.00</w:t>
            </w:r>
          </w:p>
        </w:tc>
      </w:tr>
      <w:tr w:rsidR="00EE2500">
        <w:tc>
          <w:tcPr>
            <w:tcW w:w="1500" w:type="dxa"/>
            <w:vAlign w:val="center"/>
          </w:tcPr>
          <w:p w:rsidR="00EE2500" w:rsidRDefault="002D12C8">
            <w:pPr>
              <w:jc w:val="center"/>
            </w:pPr>
            <w:r>
              <w:rPr>
                <w:sz w:val="24"/>
              </w:rPr>
              <w:t>101452014</w:t>
            </w:r>
          </w:p>
        </w:tc>
        <w:tc>
          <w:tcPr>
            <w:tcW w:w="1500" w:type="dxa"/>
            <w:vAlign w:val="center"/>
          </w:tcPr>
          <w:p w:rsidR="00EE2500" w:rsidRDefault="002D12C8">
            <w:pPr>
              <w:jc w:val="center"/>
            </w:pPr>
            <w:r>
              <w:rPr>
                <w:sz w:val="24"/>
              </w:rPr>
              <w:t>14</w:t>
            </w:r>
            <w:r>
              <w:rPr>
                <w:sz w:val="24"/>
              </w:rPr>
              <w:t>新希望</w:t>
            </w:r>
            <w:r>
              <w:rPr>
                <w:sz w:val="24"/>
              </w:rPr>
              <w:t>MTN002</w:t>
            </w:r>
          </w:p>
        </w:tc>
        <w:tc>
          <w:tcPr>
            <w:tcW w:w="1500" w:type="dxa"/>
            <w:vAlign w:val="center"/>
          </w:tcPr>
          <w:p w:rsidR="00EE2500" w:rsidRDefault="002D12C8">
            <w:pPr>
              <w:jc w:val="center"/>
            </w:pPr>
            <w:r>
              <w:rPr>
                <w:sz w:val="24"/>
              </w:rPr>
              <w:t>2015-01-06</w:t>
            </w:r>
          </w:p>
        </w:tc>
        <w:tc>
          <w:tcPr>
            <w:tcW w:w="1260" w:type="dxa"/>
            <w:vAlign w:val="center"/>
          </w:tcPr>
          <w:p w:rsidR="00EE2500" w:rsidRDefault="002D12C8">
            <w:pPr>
              <w:jc w:val="right"/>
            </w:pPr>
            <w:r>
              <w:rPr>
                <w:sz w:val="24"/>
              </w:rPr>
              <w:t>100.95</w:t>
            </w:r>
          </w:p>
        </w:tc>
        <w:tc>
          <w:tcPr>
            <w:tcW w:w="1440" w:type="dxa"/>
            <w:vAlign w:val="center"/>
          </w:tcPr>
          <w:p w:rsidR="00EE2500" w:rsidRDefault="002D12C8">
            <w:pPr>
              <w:jc w:val="right"/>
            </w:pPr>
            <w:r>
              <w:rPr>
                <w:sz w:val="24"/>
              </w:rPr>
              <w:t>80,000</w:t>
            </w:r>
          </w:p>
        </w:tc>
        <w:tc>
          <w:tcPr>
            <w:tcW w:w="1836" w:type="dxa"/>
            <w:vAlign w:val="center"/>
          </w:tcPr>
          <w:p w:rsidR="00EE2500" w:rsidRDefault="002D12C8">
            <w:pPr>
              <w:jc w:val="right"/>
            </w:pPr>
            <w:r>
              <w:rPr>
                <w:sz w:val="24"/>
              </w:rPr>
              <w:t>8,076,000.00</w:t>
            </w:r>
          </w:p>
        </w:tc>
      </w:tr>
      <w:tr w:rsidR="00EE2500">
        <w:tc>
          <w:tcPr>
            <w:tcW w:w="1500" w:type="dxa"/>
            <w:vAlign w:val="center"/>
          </w:tcPr>
          <w:p w:rsidR="00EE2500" w:rsidRDefault="002D12C8">
            <w:pPr>
              <w:jc w:val="center"/>
            </w:pPr>
            <w:r>
              <w:rPr>
                <w:sz w:val="24"/>
              </w:rPr>
              <w:t>1480179</w:t>
            </w:r>
          </w:p>
        </w:tc>
        <w:tc>
          <w:tcPr>
            <w:tcW w:w="1500" w:type="dxa"/>
            <w:vAlign w:val="center"/>
          </w:tcPr>
          <w:p w:rsidR="00EE2500" w:rsidRDefault="002D12C8">
            <w:pPr>
              <w:jc w:val="center"/>
            </w:pPr>
            <w:r>
              <w:rPr>
                <w:sz w:val="24"/>
              </w:rPr>
              <w:t>14</w:t>
            </w:r>
            <w:r>
              <w:rPr>
                <w:sz w:val="24"/>
              </w:rPr>
              <w:t>滕州债</w:t>
            </w:r>
            <w:r>
              <w:rPr>
                <w:sz w:val="24"/>
              </w:rPr>
              <w:t>01</w:t>
            </w:r>
          </w:p>
        </w:tc>
        <w:tc>
          <w:tcPr>
            <w:tcW w:w="1500" w:type="dxa"/>
            <w:vAlign w:val="center"/>
          </w:tcPr>
          <w:p w:rsidR="00EE2500" w:rsidRDefault="002D12C8">
            <w:pPr>
              <w:jc w:val="center"/>
            </w:pPr>
            <w:r>
              <w:rPr>
                <w:sz w:val="24"/>
              </w:rPr>
              <w:t>2015-01-06</w:t>
            </w:r>
          </w:p>
        </w:tc>
        <w:tc>
          <w:tcPr>
            <w:tcW w:w="1260" w:type="dxa"/>
            <w:vAlign w:val="center"/>
          </w:tcPr>
          <w:p w:rsidR="00EE2500" w:rsidRDefault="002D12C8">
            <w:pPr>
              <w:jc w:val="right"/>
            </w:pPr>
            <w:r>
              <w:rPr>
                <w:sz w:val="24"/>
              </w:rPr>
              <w:t>106.12</w:t>
            </w:r>
          </w:p>
        </w:tc>
        <w:tc>
          <w:tcPr>
            <w:tcW w:w="1440" w:type="dxa"/>
            <w:vAlign w:val="center"/>
          </w:tcPr>
          <w:p w:rsidR="00EE2500" w:rsidRDefault="002D12C8">
            <w:pPr>
              <w:jc w:val="right"/>
            </w:pPr>
            <w:r>
              <w:rPr>
                <w:sz w:val="24"/>
              </w:rPr>
              <w:t>50,000</w:t>
            </w:r>
          </w:p>
        </w:tc>
        <w:tc>
          <w:tcPr>
            <w:tcW w:w="1836" w:type="dxa"/>
            <w:vAlign w:val="center"/>
          </w:tcPr>
          <w:p w:rsidR="00EE2500" w:rsidRDefault="002D12C8">
            <w:pPr>
              <w:jc w:val="right"/>
            </w:pPr>
            <w:r>
              <w:rPr>
                <w:sz w:val="24"/>
              </w:rPr>
              <w:t>5,306,000.00</w:t>
            </w:r>
          </w:p>
        </w:tc>
      </w:tr>
      <w:tr w:rsidR="00EE2500">
        <w:tc>
          <w:tcPr>
            <w:tcW w:w="1500" w:type="dxa"/>
            <w:vAlign w:val="center"/>
          </w:tcPr>
          <w:p w:rsidR="00EE2500" w:rsidRDefault="002D12C8">
            <w:pPr>
              <w:jc w:val="center"/>
            </w:pPr>
            <w:r>
              <w:rPr>
                <w:sz w:val="24"/>
              </w:rPr>
              <w:t>1080090</w:t>
            </w:r>
          </w:p>
        </w:tc>
        <w:tc>
          <w:tcPr>
            <w:tcW w:w="1500" w:type="dxa"/>
            <w:vAlign w:val="center"/>
          </w:tcPr>
          <w:p w:rsidR="00EE2500" w:rsidRDefault="002D12C8">
            <w:pPr>
              <w:jc w:val="center"/>
            </w:pPr>
            <w:r>
              <w:rPr>
                <w:sz w:val="24"/>
              </w:rPr>
              <w:t>10</w:t>
            </w:r>
            <w:r>
              <w:rPr>
                <w:sz w:val="24"/>
              </w:rPr>
              <w:t>蚌埠城投债</w:t>
            </w:r>
          </w:p>
        </w:tc>
        <w:tc>
          <w:tcPr>
            <w:tcW w:w="1500" w:type="dxa"/>
            <w:vAlign w:val="center"/>
          </w:tcPr>
          <w:p w:rsidR="00EE2500" w:rsidRDefault="002D12C8">
            <w:pPr>
              <w:jc w:val="center"/>
            </w:pPr>
            <w:r>
              <w:rPr>
                <w:sz w:val="24"/>
              </w:rPr>
              <w:t>2015-01-05</w:t>
            </w:r>
          </w:p>
        </w:tc>
        <w:tc>
          <w:tcPr>
            <w:tcW w:w="1260" w:type="dxa"/>
            <w:vAlign w:val="center"/>
          </w:tcPr>
          <w:p w:rsidR="00EE2500" w:rsidRDefault="002D12C8">
            <w:pPr>
              <w:jc w:val="right"/>
            </w:pPr>
            <w:r>
              <w:rPr>
                <w:sz w:val="24"/>
              </w:rPr>
              <w:t>80.08</w:t>
            </w:r>
          </w:p>
        </w:tc>
        <w:tc>
          <w:tcPr>
            <w:tcW w:w="1440" w:type="dxa"/>
            <w:vAlign w:val="center"/>
          </w:tcPr>
          <w:p w:rsidR="00EE2500" w:rsidRDefault="002D12C8">
            <w:pPr>
              <w:jc w:val="right"/>
            </w:pPr>
            <w:r>
              <w:rPr>
                <w:sz w:val="24"/>
              </w:rPr>
              <w:t>60,000</w:t>
            </w:r>
          </w:p>
        </w:tc>
        <w:tc>
          <w:tcPr>
            <w:tcW w:w="1836" w:type="dxa"/>
            <w:vAlign w:val="center"/>
          </w:tcPr>
          <w:p w:rsidR="00EE2500" w:rsidRDefault="002D12C8">
            <w:pPr>
              <w:jc w:val="right"/>
            </w:pPr>
            <w:r>
              <w:rPr>
                <w:sz w:val="24"/>
              </w:rPr>
              <w:t>4,804,800.00</w:t>
            </w:r>
          </w:p>
        </w:tc>
      </w:tr>
      <w:tr w:rsidR="00EE2500">
        <w:tc>
          <w:tcPr>
            <w:tcW w:w="1500" w:type="dxa"/>
            <w:vAlign w:val="center"/>
          </w:tcPr>
          <w:p w:rsidR="00EE2500" w:rsidRDefault="002D12C8">
            <w:pPr>
              <w:jc w:val="center"/>
            </w:pPr>
            <w:r>
              <w:rPr>
                <w:sz w:val="24"/>
              </w:rPr>
              <w:t>041458008</w:t>
            </w:r>
          </w:p>
        </w:tc>
        <w:tc>
          <w:tcPr>
            <w:tcW w:w="1500" w:type="dxa"/>
            <w:vAlign w:val="center"/>
          </w:tcPr>
          <w:p w:rsidR="00EE2500" w:rsidRDefault="002D12C8">
            <w:pPr>
              <w:jc w:val="center"/>
            </w:pPr>
            <w:r>
              <w:rPr>
                <w:sz w:val="24"/>
              </w:rPr>
              <w:t>14</w:t>
            </w:r>
            <w:r>
              <w:rPr>
                <w:sz w:val="24"/>
              </w:rPr>
              <w:t>深圳建发</w:t>
            </w:r>
            <w:r>
              <w:rPr>
                <w:sz w:val="24"/>
              </w:rPr>
              <w:t>CP001</w:t>
            </w:r>
          </w:p>
        </w:tc>
        <w:tc>
          <w:tcPr>
            <w:tcW w:w="1500" w:type="dxa"/>
            <w:vAlign w:val="center"/>
          </w:tcPr>
          <w:p w:rsidR="00EE2500" w:rsidRDefault="002D12C8">
            <w:pPr>
              <w:jc w:val="center"/>
            </w:pPr>
            <w:r>
              <w:rPr>
                <w:sz w:val="24"/>
              </w:rPr>
              <w:t>2015-01-05</w:t>
            </w:r>
          </w:p>
        </w:tc>
        <w:tc>
          <w:tcPr>
            <w:tcW w:w="1260" w:type="dxa"/>
            <w:vAlign w:val="center"/>
          </w:tcPr>
          <w:p w:rsidR="00EE2500" w:rsidRDefault="002D12C8">
            <w:pPr>
              <w:jc w:val="right"/>
            </w:pPr>
            <w:r>
              <w:rPr>
                <w:sz w:val="24"/>
              </w:rPr>
              <w:t>100.75</w:t>
            </w:r>
          </w:p>
        </w:tc>
        <w:tc>
          <w:tcPr>
            <w:tcW w:w="1440" w:type="dxa"/>
            <w:vAlign w:val="center"/>
          </w:tcPr>
          <w:p w:rsidR="00EE2500" w:rsidRDefault="002D12C8">
            <w:pPr>
              <w:jc w:val="right"/>
            </w:pPr>
            <w:r>
              <w:rPr>
                <w:sz w:val="24"/>
              </w:rPr>
              <w:t>20,000</w:t>
            </w:r>
          </w:p>
        </w:tc>
        <w:tc>
          <w:tcPr>
            <w:tcW w:w="1836" w:type="dxa"/>
            <w:vAlign w:val="center"/>
          </w:tcPr>
          <w:p w:rsidR="00EE2500" w:rsidRDefault="002D12C8">
            <w:pPr>
              <w:jc w:val="right"/>
            </w:pPr>
            <w:r>
              <w:rPr>
                <w:sz w:val="24"/>
              </w:rPr>
              <w:t>2,015,000.00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770,000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77,296,400.00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00AD16A3" w:rsidRPr="0091476E">
        <w:rPr>
          <w:rFonts w:eastAsiaTheme="minorEastAsia" w:hint="eastAsia"/>
          <w:b/>
          <w:sz w:val="24"/>
        </w:rPr>
        <w:t xml:space="preserve"> </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2014</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91,999,993.00</w:t>
      </w:r>
      <w:r w:rsidRPr="00993BF6">
        <w:rPr>
          <w:kern w:val="0"/>
          <w:sz w:val="24"/>
        </w:rPr>
        <w:t>元，于</w:t>
      </w:r>
      <w:r w:rsidRPr="00993BF6">
        <w:rPr>
          <w:kern w:val="0"/>
          <w:sz w:val="24"/>
        </w:rPr>
        <w:t>2015</w:t>
      </w:r>
      <w:r w:rsidRPr="00993BF6">
        <w:rPr>
          <w:kern w:val="0"/>
          <w:sz w:val="24"/>
        </w:rPr>
        <w:t>年</w:t>
      </w:r>
      <w:r w:rsidRPr="00993BF6">
        <w:rPr>
          <w:kern w:val="0"/>
          <w:sz w:val="24"/>
        </w:rPr>
        <w:t>1</w:t>
      </w:r>
      <w:r w:rsidRPr="00993BF6">
        <w:rPr>
          <w:kern w:val="0"/>
          <w:sz w:val="24"/>
        </w:rPr>
        <w:t>月</w:t>
      </w:r>
      <w:r w:rsidRPr="00993BF6">
        <w:rPr>
          <w:kern w:val="0"/>
          <w:sz w:val="24"/>
        </w:rPr>
        <w:t>6</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00AD16A3" w:rsidRPr="0091476E">
        <w:rPr>
          <w:rFonts w:eastAsiaTheme="minorEastAsia" w:hint="eastAsia"/>
          <w:b/>
          <w:sz w:val="24"/>
        </w:rPr>
        <w:t xml:space="preserve"> </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00AD16A3" w:rsidRPr="0091476E">
        <w:rPr>
          <w:rFonts w:eastAsiaTheme="minorEastAsia" w:hint="eastAsia"/>
          <w:b/>
          <w:sz w:val="24"/>
        </w:rPr>
        <w:t xml:space="preserve"> </w:t>
      </w:r>
      <w:r w:rsidRPr="0091476E">
        <w:rPr>
          <w:rFonts w:eastAsiaTheme="minorEastAsia" w:hint="eastAsia"/>
          <w:b/>
          <w:sz w:val="24"/>
        </w:rPr>
        <w:t>风险管理政策和组织架构</w:t>
      </w:r>
    </w:p>
    <w:p w:rsidR="00EE2500" w:rsidRDefault="002D12C8">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w:t>
      </w:r>
      <w:r>
        <w:rPr>
          <w:kern w:val="0"/>
          <w:sz w:val="24"/>
        </w:rPr>
        <w:t>(</w:t>
      </w:r>
      <w:r>
        <w:rPr>
          <w:kern w:val="0"/>
          <w:sz w:val="24"/>
        </w:rPr>
        <w:t>分离交易可转债除外</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EE2500" w:rsidRDefault="002D12C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E2500" w:rsidRDefault="002D12C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00AD16A3" w:rsidRPr="0091476E">
        <w:rPr>
          <w:rFonts w:eastAsiaTheme="minorEastAsia" w:hint="eastAsia"/>
          <w:b/>
          <w:sz w:val="24"/>
        </w:rPr>
        <w:t xml:space="preserve"> </w:t>
      </w:r>
      <w:r w:rsidRPr="0091476E">
        <w:rPr>
          <w:rFonts w:eastAsiaTheme="minorEastAsia" w:hint="eastAsia"/>
          <w:b/>
          <w:sz w:val="24"/>
        </w:rPr>
        <w:t>信用风险</w:t>
      </w:r>
    </w:p>
    <w:p w:rsidR="00EE2500" w:rsidRDefault="002D12C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EE2500" w:rsidRDefault="002D12C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00AD16A3" w:rsidRPr="0091476E">
        <w:rPr>
          <w:rFonts w:eastAsiaTheme="minorEastAsia" w:hint="eastAsia"/>
          <w:b/>
          <w:sz w:val="24"/>
        </w:rPr>
        <w:t xml:space="preserve"> </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68,724,800.00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89,755,000.00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40,092,000.00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49,685,000.00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108,816,800.00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139,440,000.00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00AD16A3" w:rsidRPr="0091476E">
        <w:rPr>
          <w:rFonts w:eastAsiaTheme="minorEastAsia" w:hint="eastAsia"/>
          <w:b/>
          <w:sz w:val="24"/>
        </w:rPr>
        <w:t xml:space="preserve"> </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73,035,511.40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357,158,600.00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154,652,823.80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125,679,000.00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3,212,562.00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38,038,000.00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230,900,897.20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520,875,600.00</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注：未评级部分为国债和政策性金融债。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00AD16A3" w:rsidRPr="0091476E">
        <w:rPr>
          <w:rFonts w:eastAsiaTheme="minorEastAsia" w:hint="eastAsia"/>
          <w:b/>
          <w:sz w:val="24"/>
        </w:rPr>
        <w:t xml:space="preserve"> </w:t>
      </w:r>
      <w:r w:rsidRPr="0091476E">
        <w:rPr>
          <w:rFonts w:eastAsiaTheme="minorEastAsia" w:hint="eastAsia"/>
          <w:b/>
          <w:sz w:val="24"/>
        </w:rPr>
        <w:t>流动性风险</w:t>
      </w:r>
    </w:p>
    <w:p w:rsidR="00EE2500" w:rsidRDefault="002D12C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E2500" w:rsidRDefault="002D12C8">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E2500" w:rsidRDefault="002D12C8">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7.4.12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2014</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167,196,760.20</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00AD16A3" w:rsidRPr="0091476E">
        <w:rPr>
          <w:rFonts w:eastAsiaTheme="minorEastAsia" w:hint="eastAsia"/>
          <w:b/>
          <w:sz w:val="24"/>
        </w:rPr>
        <w:t xml:space="preserve"> </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00AD16A3" w:rsidRPr="0091476E">
        <w:rPr>
          <w:rFonts w:eastAsiaTheme="minorEastAsia" w:hint="eastAsia"/>
          <w:b/>
          <w:sz w:val="24"/>
        </w:rPr>
        <w:t xml:space="preserve"> </w:t>
      </w:r>
      <w:r w:rsidRPr="0091476E">
        <w:rPr>
          <w:rFonts w:eastAsiaTheme="minorEastAsia" w:hint="eastAsia"/>
          <w:b/>
          <w:sz w:val="24"/>
        </w:rPr>
        <w:t>利率风险</w:t>
      </w:r>
    </w:p>
    <w:p w:rsidR="00EE2500" w:rsidRDefault="002D12C8">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E2500" w:rsidRDefault="002D12C8">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00AD16A3" w:rsidRPr="0091476E">
        <w:rPr>
          <w:rFonts w:eastAsiaTheme="minorEastAsia" w:hint="eastAsia"/>
          <w:b/>
          <w:sz w:val="24"/>
        </w:rPr>
        <w:t xml:space="preserve"> </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18"/>
        <w:gridCol w:w="1281"/>
        <w:gridCol w:w="1500"/>
        <w:gridCol w:w="1500"/>
      </w:tblGrid>
      <w:tr w:rsidR="00916EC9" w:rsidRPr="0091212A" w:rsidTr="003200AC">
        <w:trPr>
          <w:trHeight w:val="280"/>
        </w:trPr>
        <w:tc>
          <w:tcPr>
            <w:tcW w:w="1740"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2014</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15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1418"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1281"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1500"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1500"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3200AC">
        <w:trPr>
          <w:trHeight w:val="280"/>
        </w:trPr>
        <w:tc>
          <w:tcPr>
            <w:tcW w:w="1740" w:type="dxa"/>
            <w:vAlign w:val="center"/>
          </w:tcPr>
          <w:p w:rsidR="00916EC9" w:rsidRPr="003200AC" w:rsidRDefault="00916EC9" w:rsidP="003200AC">
            <w:pPr>
              <w:spacing w:line="360" w:lineRule="auto"/>
              <w:jc w:val="left"/>
              <w:rPr>
                <w:rFonts w:ascii="宋体" w:hAnsi="宋体"/>
                <w:b/>
                <w:color w:val="000000"/>
                <w:szCs w:val="21"/>
              </w:rPr>
            </w:pPr>
            <w:r w:rsidRPr="003200AC">
              <w:rPr>
                <w:rFonts w:hint="eastAsia"/>
                <w:b/>
                <w:color w:val="000000"/>
                <w:sz w:val="18"/>
                <w:szCs w:val="18"/>
              </w:rPr>
              <w:t>资产</w:t>
            </w:r>
          </w:p>
        </w:tc>
        <w:tc>
          <w:tcPr>
            <w:tcW w:w="1559" w:type="dxa"/>
            <w:vAlign w:val="center"/>
          </w:tcPr>
          <w:p w:rsidR="00916EC9" w:rsidRPr="00B328D8" w:rsidRDefault="00916EC9" w:rsidP="00400137">
            <w:pPr>
              <w:spacing w:line="360" w:lineRule="auto"/>
              <w:jc w:val="right"/>
              <w:rPr>
                <w:rFonts w:ascii="宋体" w:hAnsi="宋体"/>
                <w:color w:val="000000"/>
                <w:szCs w:val="21"/>
              </w:rPr>
            </w:pPr>
          </w:p>
        </w:tc>
        <w:tc>
          <w:tcPr>
            <w:tcW w:w="1418" w:type="dxa"/>
            <w:vAlign w:val="center"/>
          </w:tcPr>
          <w:p w:rsidR="00916EC9" w:rsidRPr="00B328D8" w:rsidRDefault="00916EC9" w:rsidP="00400137">
            <w:pPr>
              <w:spacing w:line="360" w:lineRule="auto"/>
              <w:jc w:val="right"/>
              <w:rPr>
                <w:rFonts w:ascii="宋体" w:hAnsi="宋体"/>
                <w:color w:val="000000"/>
                <w:szCs w:val="21"/>
              </w:rPr>
            </w:pPr>
          </w:p>
        </w:tc>
        <w:tc>
          <w:tcPr>
            <w:tcW w:w="1281"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r>
      <w:tr w:rsidR="00EE2500" w:rsidTr="003200AC">
        <w:tc>
          <w:tcPr>
            <w:tcW w:w="1740" w:type="dxa"/>
            <w:vAlign w:val="center"/>
          </w:tcPr>
          <w:p w:rsidR="00EE2500" w:rsidRDefault="002D12C8" w:rsidP="003200AC">
            <w:pPr>
              <w:jc w:val="left"/>
            </w:pPr>
            <w:r>
              <w:rPr>
                <w:color w:val="000000"/>
                <w:sz w:val="18"/>
                <w:szCs w:val="18"/>
              </w:rPr>
              <w:t>银行存款</w:t>
            </w:r>
          </w:p>
        </w:tc>
        <w:tc>
          <w:tcPr>
            <w:tcW w:w="1559" w:type="dxa"/>
            <w:vAlign w:val="center"/>
          </w:tcPr>
          <w:p w:rsidR="00EE2500" w:rsidRDefault="002D12C8">
            <w:pPr>
              <w:jc w:val="right"/>
            </w:pPr>
            <w:r>
              <w:rPr>
                <w:color w:val="000000"/>
                <w:sz w:val="18"/>
                <w:szCs w:val="18"/>
              </w:rPr>
              <w:t>13,025,142.07</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13,025,142.07</w:t>
            </w:r>
          </w:p>
        </w:tc>
      </w:tr>
      <w:tr w:rsidR="00EE2500" w:rsidTr="003200AC">
        <w:tc>
          <w:tcPr>
            <w:tcW w:w="1740" w:type="dxa"/>
            <w:vAlign w:val="center"/>
          </w:tcPr>
          <w:p w:rsidR="00EE2500" w:rsidRDefault="002D12C8" w:rsidP="003200AC">
            <w:pPr>
              <w:jc w:val="left"/>
            </w:pPr>
            <w:r>
              <w:rPr>
                <w:color w:val="000000"/>
                <w:sz w:val="18"/>
                <w:szCs w:val="18"/>
              </w:rPr>
              <w:t>结算备付金</w:t>
            </w:r>
          </w:p>
        </w:tc>
        <w:tc>
          <w:tcPr>
            <w:tcW w:w="1559" w:type="dxa"/>
            <w:vAlign w:val="center"/>
          </w:tcPr>
          <w:p w:rsidR="00EE2500" w:rsidRDefault="002D12C8">
            <w:pPr>
              <w:jc w:val="right"/>
            </w:pPr>
            <w:r>
              <w:rPr>
                <w:color w:val="000000"/>
                <w:sz w:val="18"/>
                <w:szCs w:val="18"/>
              </w:rPr>
              <w:t>6,070,334.54</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6,070,334.54</w:t>
            </w:r>
          </w:p>
        </w:tc>
      </w:tr>
      <w:tr w:rsidR="00EE2500" w:rsidTr="003200AC">
        <w:tc>
          <w:tcPr>
            <w:tcW w:w="1740" w:type="dxa"/>
            <w:vAlign w:val="center"/>
          </w:tcPr>
          <w:p w:rsidR="00EE2500" w:rsidRDefault="002D12C8" w:rsidP="003200AC">
            <w:pPr>
              <w:jc w:val="left"/>
            </w:pPr>
            <w:r>
              <w:rPr>
                <w:color w:val="000000"/>
                <w:sz w:val="18"/>
                <w:szCs w:val="18"/>
              </w:rPr>
              <w:t>存出保证金</w:t>
            </w:r>
          </w:p>
        </w:tc>
        <w:tc>
          <w:tcPr>
            <w:tcW w:w="1559" w:type="dxa"/>
            <w:vAlign w:val="center"/>
          </w:tcPr>
          <w:p w:rsidR="00EE2500" w:rsidRDefault="002D12C8">
            <w:pPr>
              <w:jc w:val="right"/>
            </w:pPr>
            <w:r>
              <w:rPr>
                <w:color w:val="000000"/>
                <w:sz w:val="18"/>
                <w:szCs w:val="18"/>
              </w:rPr>
              <w:t>29,042.81</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29,042.81</w:t>
            </w:r>
          </w:p>
        </w:tc>
      </w:tr>
      <w:tr w:rsidR="00EE2500" w:rsidTr="003200AC">
        <w:tc>
          <w:tcPr>
            <w:tcW w:w="1740" w:type="dxa"/>
            <w:vAlign w:val="center"/>
          </w:tcPr>
          <w:p w:rsidR="00EE2500" w:rsidRDefault="002D12C8" w:rsidP="003200AC">
            <w:pPr>
              <w:jc w:val="left"/>
            </w:pPr>
            <w:r>
              <w:rPr>
                <w:color w:val="000000"/>
                <w:sz w:val="18"/>
                <w:szCs w:val="18"/>
              </w:rPr>
              <w:t>交易性金融资产</w:t>
            </w:r>
          </w:p>
        </w:tc>
        <w:tc>
          <w:tcPr>
            <w:tcW w:w="1559" w:type="dxa"/>
            <w:vAlign w:val="center"/>
          </w:tcPr>
          <w:p w:rsidR="00EE2500" w:rsidRDefault="002D12C8">
            <w:pPr>
              <w:jc w:val="right"/>
            </w:pPr>
            <w:r>
              <w:rPr>
                <w:color w:val="000000"/>
                <w:sz w:val="18"/>
                <w:szCs w:val="18"/>
              </w:rPr>
              <w:t>108,816,800.00</w:t>
            </w:r>
          </w:p>
        </w:tc>
        <w:tc>
          <w:tcPr>
            <w:tcW w:w="1418" w:type="dxa"/>
            <w:vAlign w:val="center"/>
          </w:tcPr>
          <w:p w:rsidR="00EE2500" w:rsidRDefault="002D12C8">
            <w:pPr>
              <w:jc w:val="right"/>
            </w:pPr>
            <w:r>
              <w:rPr>
                <w:color w:val="000000"/>
                <w:sz w:val="18"/>
                <w:szCs w:val="18"/>
              </w:rPr>
              <w:t>144,063,323.40</w:t>
            </w:r>
          </w:p>
        </w:tc>
        <w:tc>
          <w:tcPr>
            <w:tcW w:w="1281" w:type="dxa"/>
            <w:vAlign w:val="center"/>
          </w:tcPr>
          <w:p w:rsidR="00EE2500" w:rsidRDefault="002D12C8">
            <w:pPr>
              <w:jc w:val="right"/>
            </w:pPr>
            <w:r>
              <w:rPr>
                <w:color w:val="000000"/>
                <w:sz w:val="18"/>
                <w:szCs w:val="18"/>
              </w:rPr>
              <w:t>86,837,573.80</w:t>
            </w:r>
          </w:p>
        </w:tc>
        <w:tc>
          <w:tcPr>
            <w:tcW w:w="1500"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339,717,697.20</w:t>
            </w:r>
          </w:p>
        </w:tc>
      </w:tr>
      <w:tr w:rsidR="00EE2500" w:rsidTr="003200AC">
        <w:tc>
          <w:tcPr>
            <w:tcW w:w="1740" w:type="dxa"/>
            <w:vAlign w:val="center"/>
          </w:tcPr>
          <w:p w:rsidR="00EE2500" w:rsidRDefault="002D12C8" w:rsidP="003200AC">
            <w:pPr>
              <w:jc w:val="left"/>
            </w:pPr>
            <w:r>
              <w:rPr>
                <w:color w:val="000000"/>
                <w:sz w:val="18"/>
                <w:szCs w:val="18"/>
              </w:rPr>
              <w:t>买入返售金融资产</w:t>
            </w:r>
          </w:p>
        </w:tc>
        <w:tc>
          <w:tcPr>
            <w:tcW w:w="1559" w:type="dxa"/>
            <w:vAlign w:val="center"/>
          </w:tcPr>
          <w:p w:rsidR="00EE2500" w:rsidRDefault="002D12C8">
            <w:pPr>
              <w:jc w:val="right"/>
            </w:pPr>
            <w:r>
              <w:rPr>
                <w:color w:val="000000"/>
                <w:sz w:val="18"/>
                <w:szCs w:val="18"/>
              </w:rPr>
              <w:t>33,980,248.31</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33,980,248.31</w:t>
            </w:r>
          </w:p>
        </w:tc>
      </w:tr>
      <w:tr w:rsidR="00EE2500" w:rsidTr="003200AC">
        <w:tc>
          <w:tcPr>
            <w:tcW w:w="1740" w:type="dxa"/>
            <w:vAlign w:val="center"/>
          </w:tcPr>
          <w:p w:rsidR="00EE2500" w:rsidRDefault="002D12C8" w:rsidP="003200AC">
            <w:pPr>
              <w:jc w:val="left"/>
            </w:pPr>
            <w:r>
              <w:rPr>
                <w:color w:val="000000"/>
                <w:sz w:val="18"/>
                <w:szCs w:val="18"/>
              </w:rPr>
              <w:t>应收利息</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10,003,333.91</w:t>
            </w:r>
          </w:p>
        </w:tc>
        <w:tc>
          <w:tcPr>
            <w:tcW w:w="1500" w:type="dxa"/>
            <w:vAlign w:val="center"/>
          </w:tcPr>
          <w:p w:rsidR="00EE2500" w:rsidRDefault="002D12C8">
            <w:pPr>
              <w:jc w:val="right"/>
            </w:pPr>
            <w:r>
              <w:rPr>
                <w:color w:val="000000"/>
                <w:sz w:val="18"/>
                <w:szCs w:val="18"/>
              </w:rPr>
              <w:t>10,003,333.91</w:t>
            </w:r>
          </w:p>
        </w:tc>
      </w:tr>
      <w:tr w:rsidR="00EE2500" w:rsidTr="003200AC">
        <w:tc>
          <w:tcPr>
            <w:tcW w:w="1740" w:type="dxa"/>
            <w:vAlign w:val="center"/>
          </w:tcPr>
          <w:p w:rsidR="00EE2500" w:rsidRDefault="002D12C8" w:rsidP="003200AC">
            <w:pPr>
              <w:jc w:val="left"/>
            </w:pPr>
            <w:r>
              <w:rPr>
                <w:color w:val="000000"/>
                <w:sz w:val="18"/>
                <w:szCs w:val="18"/>
              </w:rPr>
              <w:t>应收申购款</w:t>
            </w:r>
          </w:p>
        </w:tc>
        <w:tc>
          <w:tcPr>
            <w:tcW w:w="1559" w:type="dxa"/>
            <w:vAlign w:val="center"/>
          </w:tcPr>
          <w:p w:rsidR="00EE2500" w:rsidRDefault="002D12C8">
            <w:pPr>
              <w:jc w:val="right"/>
            </w:pPr>
            <w:r>
              <w:rPr>
                <w:color w:val="000000"/>
                <w:sz w:val="18"/>
                <w:szCs w:val="18"/>
              </w:rPr>
              <w:t>10,002,500.00</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1,000.00</w:t>
            </w:r>
          </w:p>
        </w:tc>
        <w:tc>
          <w:tcPr>
            <w:tcW w:w="1500" w:type="dxa"/>
            <w:vAlign w:val="center"/>
          </w:tcPr>
          <w:p w:rsidR="00EE2500" w:rsidRDefault="002D12C8">
            <w:pPr>
              <w:jc w:val="right"/>
            </w:pPr>
            <w:r>
              <w:rPr>
                <w:color w:val="000000"/>
                <w:sz w:val="18"/>
                <w:szCs w:val="18"/>
              </w:rPr>
              <w:t>10,003,500.00</w:t>
            </w:r>
          </w:p>
        </w:tc>
      </w:tr>
      <w:tr w:rsidR="00916EC9" w:rsidRPr="00A12805" w:rsidTr="003200AC">
        <w:trPr>
          <w:trHeight w:val="280"/>
        </w:trPr>
        <w:tc>
          <w:tcPr>
            <w:tcW w:w="1740" w:type="dxa"/>
            <w:vAlign w:val="center"/>
          </w:tcPr>
          <w:p w:rsidR="00916EC9" w:rsidRPr="003200AC" w:rsidRDefault="00916EC9" w:rsidP="003200AC">
            <w:pPr>
              <w:spacing w:before="29" w:line="288" w:lineRule="auto"/>
              <w:jc w:val="left"/>
              <w:rPr>
                <w:rFonts w:asciiTheme="minorEastAsia" w:eastAsiaTheme="minorEastAsia" w:hAnsiTheme="minorEastAsia"/>
                <w:b/>
                <w:color w:val="000000"/>
                <w:szCs w:val="21"/>
              </w:rPr>
            </w:pPr>
            <w:r w:rsidRPr="003200AC">
              <w:rPr>
                <w:rFonts w:hint="eastAsia"/>
                <w:b/>
                <w:color w:val="000000"/>
                <w:sz w:val="18"/>
                <w:szCs w:val="18"/>
              </w:rPr>
              <w:t>资产总计</w:t>
            </w:r>
          </w:p>
        </w:tc>
        <w:tc>
          <w:tcPr>
            <w:tcW w:w="1559" w:type="dxa"/>
            <w:vAlign w:val="center"/>
          </w:tcPr>
          <w:p w:rsidR="00916EC9" w:rsidRPr="003200AC" w:rsidRDefault="00916EC9" w:rsidP="004C1637">
            <w:pPr>
              <w:spacing w:before="29" w:line="288" w:lineRule="auto"/>
              <w:jc w:val="right"/>
              <w:rPr>
                <w:b/>
                <w:sz w:val="18"/>
                <w:szCs w:val="18"/>
              </w:rPr>
            </w:pPr>
            <w:r w:rsidRPr="003200AC">
              <w:rPr>
                <w:b/>
                <w:sz w:val="18"/>
                <w:szCs w:val="18"/>
              </w:rPr>
              <w:t>171,924,067.73</w:t>
            </w:r>
          </w:p>
        </w:tc>
        <w:tc>
          <w:tcPr>
            <w:tcW w:w="1418" w:type="dxa"/>
            <w:vAlign w:val="center"/>
          </w:tcPr>
          <w:p w:rsidR="00916EC9" w:rsidRPr="003200AC" w:rsidRDefault="00916EC9" w:rsidP="004C1637">
            <w:pPr>
              <w:spacing w:before="29" w:line="288" w:lineRule="auto"/>
              <w:jc w:val="right"/>
              <w:rPr>
                <w:b/>
                <w:sz w:val="18"/>
                <w:szCs w:val="18"/>
              </w:rPr>
            </w:pPr>
            <w:r w:rsidRPr="003200AC">
              <w:rPr>
                <w:b/>
                <w:sz w:val="18"/>
                <w:szCs w:val="18"/>
              </w:rPr>
              <w:t>144,063,323.40</w:t>
            </w:r>
          </w:p>
        </w:tc>
        <w:tc>
          <w:tcPr>
            <w:tcW w:w="1281" w:type="dxa"/>
            <w:vAlign w:val="center"/>
          </w:tcPr>
          <w:p w:rsidR="00916EC9" w:rsidRPr="003200AC" w:rsidRDefault="00916EC9" w:rsidP="004C1637">
            <w:pPr>
              <w:spacing w:before="29" w:line="288" w:lineRule="auto"/>
              <w:jc w:val="right"/>
              <w:rPr>
                <w:b/>
                <w:sz w:val="18"/>
                <w:szCs w:val="18"/>
              </w:rPr>
            </w:pPr>
            <w:r w:rsidRPr="003200AC">
              <w:rPr>
                <w:b/>
                <w:sz w:val="18"/>
                <w:szCs w:val="18"/>
              </w:rPr>
              <w:t>86,837,573.80</w:t>
            </w:r>
          </w:p>
        </w:tc>
        <w:tc>
          <w:tcPr>
            <w:tcW w:w="1500" w:type="dxa"/>
            <w:vAlign w:val="center"/>
          </w:tcPr>
          <w:p w:rsidR="00916EC9" w:rsidRPr="003200AC" w:rsidRDefault="00916EC9" w:rsidP="004C1637">
            <w:pPr>
              <w:spacing w:before="29" w:line="288" w:lineRule="auto"/>
              <w:jc w:val="right"/>
              <w:rPr>
                <w:b/>
                <w:sz w:val="18"/>
                <w:szCs w:val="18"/>
              </w:rPr>
            </w:pPr>
            <w:r w:rsidRPr="003200AC">
              <w:rPr>
                <w:b/>
                <w:sz w:val="18"/>
                <w:szCs w:val="18"/>
              </w:rPr>
              <w:t>10,004,333.91</w:t>
            </w:r>
          </w:p>
        </w:tc>
        <w:tc>
          <w:tcPr>
            <w:tcW w:w="1500" w:type="dxa"/>
            <w:vAlign w:val="center"/>
          </w:tcPr>
          <w:p w:rsidR="00916EC9" w:rsidRPr="003200AC" w:rsidRDefault="00916EC9" w:rsidP="004C1637">
            <w:pPr>
              <w:spacing w:before="29" w:line="288" w:lineRule="auto"/>
              <w:jc w:val="right"/>
              <w:rPr>
                <w:b/>
                <w:sz w:val="18"/>
                <w:szCs w:val="18"/>
              </w:rPr>
            </w:pPr>
            <w:r w:rsidRPr="003200AC">
              <w:rPr>
                <w:b/>
                <w:sz w:val="18"/>
                <w:szCs w:val="18"/>
              </w:rPr>
              <w:t>412,829,298.84</w:t>
            </w:r>
          </w:p>
        </w:tc>
      </w:tr>
      <w:tr w:rsidR="00916EC9" w:rsidRPr="006666AF" w:rsidTr="003200AC">
        <w:trPr>
          <w:trHeight w:val="280"/>
        </w:trPr>
        <w:tc>
          <w:tcPr>
            <w:tcW w:w="1740" w:type="dxa"/>
            <w:vAlign w:val="center"/>
          </w:tcPr>
          <w:p w:rsidR="00916EC9" w:rsidRPr="003200AC" w:rsidRDefault="00916EC9" w:rsidP="003200AC">
            <w:pPr>
              <w:spacing w:before="29" w:line="288" w:lineRule="auto"/>
              <w:jc w:val="left"/>
              <w:rPr>
                <w:rFonts w:ascii="宋体" w:hAnsi="宋体"/>
                <w:b/>
                <w:color w:val="000000"/>
                <w:szCs w:val="21"/>
              </w:rPr>
            </w:pPr>
            <w:r w:rsidRPr="003200AC">
              <w:rPr>
                <w:rFonts w:hint="eastAsia"/>
                <w:b/>
                <w:color w:val="000000"/>
                <w:sz w:val="18"/>
                <w:szCs w:val="18"/>
              </w:rPr>
              <w:t>负债</w:t>
            </w:r>
          </w:p>
        </w:tc>
        <w:tc>
          <w:tcPr>
            <w:tcW w:w="1559" w:type="dxa"/>
            <w:vAlign w:val="center"/>
          </w:tcPr>
          <w:p w:rsidR="00916EC9" w:rsidRPr="003200AC" w:rsidRDefault="00916EC9" w:rsidP="00400137">
            <w:pPr>
              <w:spacing w:line="360" w:lineRule="auto"/>
              <w:jc w:val="right"/>
              <w:rPr>
                <w:rFonts w:ascii="宋体" w:hAnsi="宋体"/>
                <w:b/>
                <w:color w:val="0000FF"/>
                <w:kern w:val="0"/>
                <w:szCs w:val="21"/>
              </w:rPr>
            </w:pPr>
          </w:p>
        </w:tc>
        <w:tc>
          <w:tcPr>
            <w:tcW w:w="1418" w:type="dxa"/>
            <w:vAlign w:val="center"/>
          </w:tcPr>
          <w:p w:rsidR="00916EC9" w:rsidRPr="003200AC" w:rsidRDefault="00916EC9" w:rsidP="00400137">
            <w:pPr>
              <w:spacing w:line="360" w:lineRule="auto"/>
              <w:jc w:val="right"/>
              <w:rPr>
                <w:rFonts w:ascii="宋体" w:hAnsi="宋体"/>
                <w:b/>
                <w:color w:val="000000"/>
                <w:szCs w:val="21"/>
              </w:rPr>
            </w:pPr>
          </w:p>
        </w:tc>
        <w:tc>
          <w:tcPr>
            <w:tcW w:w="1281" w:type="dxa"/>
            <w:vAlign w:val="center"/>
          </w:tcPr>
          <w:p w:rsidR="00916EC9" w:rsidRPr="003200AC" w:rsidRDefault="00916EC9" w:rsidP="00400137">
            <w:pPr>
              <w:spacing w:line="360" w:lineRule="auto"/>
              <w:jc w:val="right"/>
              <w:rPr>
                <w:rFonts w:ascii="宋体" w:hAnsi="宋体"/>
                <w:b/>
                <w:color w:val="000000"/>
                <w:szCs w:val="21"/>
              </w:rPr>
            </w:pPr>
          </w:p>
        </w:tc>
        <w:tc>
          <w:tcPr>
            <w:tcW w:w="1500" w:type="dxa"/>
            <w:vAlign w:val="center"/>
          </w:tcPr>
          <w:p w:rsidR="00916EC9" w:rsidRPr="003200AC" w:rsidRDefault="00916EC9" w:rsidP="00400137">
            <w:pPr>
              <w:spacing w:line="360" w:lineRule="auto"/>
              <w:jc w:val="right"/>
              <w:rPr>
                <w:rFonts w:ascii="宋体" w:hAnsi="宋体"/>
                <w:b/>
                <w:color w:val="000000"/>
                <w:szCs w:val="21"/>
              </w:rPr>
            </w:pPr>
          </w:p>
        </w:tc>
        <w:tc>
          <w:tcPr>
            <w:tcW w:w="1500" w:type="dxa"/>
            <w:vAlign w:val="center"/>
          </w:tcPr>
          <w:p w:rsidR="00916EC9" w:rsidRPr="003200AC" w:rsidRDefault="00916EC9" w:rsidP="00400137">
            <w:pPr>
              <w:spacing w:line="360" w:lineRule="auto"/>
              <w:jc w:val="right"/>
              <w:rPr>
                <w:rFonts w:ascii="宋体" w:hAnsi="宋体"/>
                <w:b/>
                <w:color w:val="000000"/>
                <w:szCs w:val="21"/>
              </w:rPr>
            </w:pPr>
          </w:p>
        </w:tc>
      </w:tr>
      <w:tr w:rsidR="00EE2500" w:rsidTr="003200AC">
        <w:tc>
          <w:tcPr>
            <w:tcW w:w="1740" w:type="dxa"/>
            <w:vAlign w:val="center"/>
          </w:tcPr>
          <w:p w:rsidR="00EE2500" w:rsidRDefault="002D12C8" w:rsidP="003200AC">
            <w:pPr>
              <w:jc w:val="left"/>
            </w:pPr>
            <w:r>
              <w:rPr>
                <w:color w:val="000000"/>
                <w:sz w:val="18"/>
                <w:szCs w:val="18"/>
              </w:rPr>
              <w:t>卖出回购金融资产款</w:t>
            </w:r>
          </w:p>
        </w:tc>
        <w:tc>
          <w:tcPr>
            <w:tcW w:w="1559" w:type="dxa"/>
            <w:vAlign w:val="center"/>
          </w:tcPr>
          <w:p w:rsidR="00EE2500" w:rsidRDefault="002D12C8">
            <w:pPr>
              <w:jc w:val="right"/>
            </w:pPr>
            <w:r>
              <w:rPr>
                <w:color w:val="000000"/>
                <w:sz w:val="18"/>
                <w:szCs w:val="18"/>
              </w:rPr>
              <w:t>167,196,760.20</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167,196,760.20</w:t>
            </w:r>
          </w:p>
        </w:tc>
      </w:tr>
      <w:tr w:rsidR="00EE2500" w:rsidTr="003200AC">
        <w:tc>
          <w:tcPr>
            <w:tcW w:w="1740" w:type="dxa"/>
            <w:vAlign w:val="center"/>
          </w:tcPr>
          <w:p w:rsidR="00EE2500" w:rsidRDefault="002D12C8" w:rsidP="003200AC">
            <w:pPr>
              <w:jc w:val="left"/>
            </w:pPr>
            <w:r>
              <w:rPr>
                <w:color w:val="000000"/>
                <w:sz w:val="18"/>
                <w:szCs w:val="18"/>
              </w:rPr>
              <w:t>应付证券清算款</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1,100.44</w:t>
            </w:r>
          </w:p>
        </w:tc>
        <w:tc>
          <w:tcPr>
            <w:tcW w:w="1500" w:type="dxa"/>
            <w:vAlign w:val="center"/>
          </w:tcPr>
          <w:p w:rsidR="00EE2500" w:rsidRDefault="002D12C8">
            <w:pPr>
              <w:jc w:val="right"/>
            </w:pPr>
            <w:r>
              <w:rPr>
                <w:color w:val="000000"/>
                <w:sz w:val="18"/>
                <w:szCs w:val="18"/>
              </w:rPr>
              <w:t>1,100.44</w:t>
            </w:r>
          </w:p>
        </w:tc>
      </w:tr>
      <w:tr w:rsidR="00EE2500" w:rsidTr="003200AC">
        <w:tc>
          <w:tcPr>
            <w:tcW w:w="1740" w:type="dxa"/>
            <w:vAlign w:val="center"/>
          </w:tcPr>
          <w:p w:rsidR="00EE2500" w:rsidRDefault="002D12C8" w:rsidP="003200AC">
            <w:pPr>
              <w:jc w:val="left"/>
            </w:pPr>
            <w:r>
              <w:rPr>
                <w:color w:val="000000"/>
                <w:sz w:val="18"/>
                <w:szCs w:val="18"/>
              </w:rPr>
              <w:t>应付赎回款</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845,198.66</w:t>
            </w:r>
          </w:p>
        </w:tc>
        <w:tc>
          <w:tcPr>
            <w:tcW w:w="1500" w:type="dxa"/>
            <w:vAlign w:val="center"/>
          </w:tcPr>
          <w:p w:rsidR="00EE2500" w:rsidRDefault="002D12C8">
            <w:pPr>
              <w:jc w:val="right"/>
            </w:pPr>
            <w:r>
              <w:rPr>
                <w:color w:val="000000"/>
                <w:sz w:val="18"/>
                <w:szCs w:val="18"/>
              </w:rPr>
              <w:t>845,198.66</w:t>
            </w:r>
          </w:p>
        </w:tc>
      </w:tr>
      <w:tr w:rsidR="00EE2500" w:rsidTr="003200AC">
        <w:tc>
          <w:tcPr>
            <w:tcW w:w="1740" w:type="dxa"/>
            <w:vAlign w:val="center"/>
          </w:tcPr>
          <w:p w:rsidR="00EE2500" w:rsidRDefault="002D12C8" w:rsidP="003200AC">
            <w:pPr>
              <w:jc w:val="left"/>
            </w:pPr>
            <w:r>
              <w:rPr>
                <w:color w:val="000000"/>
                <w:sz w:val="18"/>
                <w:szCs w:val="18"/>
              </w:rPr>
              <w:t>应付管理人报酬</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124,788.85</w:t>
            </w:r>
          </w:p>
        </w:tc>
        <w:tc>
          <w:tcPr>
            <w:tcW w:w="1500" w:type="dxa"/>
            <w:vAlign w:val="center"/>
          </w:tcPr>
          <w:p w:rsidR="00EE2500" w:rsidRDefault="002D12C8">
            <w:pPr>
              <w:jc w:val="right"/>
            </w:pPr>
            <w:r>
              <w:rPr>
                <w:color w:val="000000"/>
                <w:sz w:val="18"/>
                <w:szCs w:val="18"/>
              </w:rPr>
              <w:t>124,788.85</w:t>
            </w:r>
          </w:p>
        </w:tc>
      </w:tr>
      <w:tr w:rsidR="00EE2500" w:rsidTr="003200AC">
        <w:tc>
          <w:tcPr>
            <w:tcW w:w="1740" w:type="dxa"/>
            <w:vAlign w:val="center"/>
          </w:tcPr>
          <w:p w:rsidR="00EE2500" w:rsidRDefault="002D12C8" w:rsidP="003200AC">
            <w:pPr>
              <w:jc w:val="left"/>
            </w:pPr>
            <w:r>
              <w:rPr>
                <w:color w:val="000000"/>
                <w:sz w:val="18"/>
                <w:szCs w:val="18"/>
              </w:rPr>
              <w:t>应付托管费</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41,596.30</w:t>
            </w:r>
          </w:p>
        </w:tc>
        <w:tc>
          <w:tcPr>
            <w:tcW w:w="1500" w:type="dxa"/>
            <w:vAlign w:val="center"/>
          </w:tcPr>
          <w:p w:rsidR="00EE2500" w:rsidRDefault="002D12C8">
            <w:pPr>
              <w:jc w:val="right"/>
            </w:pPr>
            <w:r>
              <w:rPr>
                <w:color w:val="000000"/>
                <w:sz w:val="18"/>
                <w:szCs w:val="18"/>
              </w:rPr>
              <w:t>41,596.30</w:t>
            </w:r>
          </w:p>
        </w:tc>
      </w:tr>
      <w:tr w:rsidR="00EE2500" w:rsidTr="003200AC">
        <w:tc>
          <w:tcPr>
            <w:tcW w:w="1740" w:type="dxa"/>
            <w:vAlign w:val="center"/>
          </w:tcPr>
          <w:p w:rsidR="00EE2500" w:rsidRDefault="002D12C8" w:rsidP="003200AC">
            <w:pPr>
              <w:jc w:val="left"/>
            </w:pPr>
            <w:r>
              <w:rPr>
                <w:color w:val="000000"/>
                <w:sz w:val="18"/>
                <w:szCs w:val="18"/>
              </w:rPr>
              <w:t>应付销售服务费</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27,529.11</w:t>
            </w:r>
          </w:p>
        </w:tc>
        <w:tc>
          <w:tcPr>
            <w:tcW w:w="1500" w:type="dxa"/>
            <w:vAlign w:val="center"/>
          </w:tcPr>
          <w:p w:rsidR="00EE2500" w:rsidRDefault="002D12C8">
            <w:pPr>
              <w:jc w:val="right"/>
            </w:pPr>
            <w:r>
              <w:rPr>
                <w:color w:val="000000"/>
                <w:sz w:val="18"/>
                <w:szCs w:val="18"/>
              </w:rPr>
              <w:t>27,529.11</w:t>
            </w:r>
          </w:p>
        </w:tc>
      </w:tr>
      <w:tr w:rsidR="00EE2500" w:rsidTr="003200AC">
        <w:tc>
          <w:tcPr>
            <w:tcW w:w="1740" w:type="dxa"/>
            <w:vAlign w:val="center"/>
          </w:tcPr>
          <w:p w:rsidR="00EE2500" w:rsidRDefault="002D12C8" w:rsidP="003200AC">
            <w:pPr>
              <w:jc w:val="left"/>
            </w:pPr>
            <w:r>
              <w:rPr>
                <w:color w:val="000000"/>
                <w:sz w:val="18"/>
                <w:szCs w:val="18"/>
              </w:rPr>
              <w:t>应付交易费用</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25,659.82</w:t>
            </w:r>
          </w:p>
        </w:tc>
        <w:tc>
          <w:tcPr>
            <w:tcW w:w="1500" w:type="dxa"/>
            <w:vAlign w:val="center"/>
          </w:tcPr>
          <w:p w:rsidR="00EE2500" w:rsidRDefault="002D12C8">
            <w:pPr>
              <w:jc w:val="right"/>
            </w:pPr>
            <w:r>
              <w:rPr>
                <w:color w:val="000000"/>
                <w:sz w:val="18"/>
                <w:szCs w:val="18"/>
              </w:rPr>
              <w:t>25,659.82</w:t>
            </w:r>
          </w:p>
        </w:tc>
      </w:tr>
      <w:tr w:rsidR="00EE2500" w:rsidTr="003200AC">
        <w:tc>
          <w:tcPr>
            <w:tcW w:w="1740" w:type="dxa"/>
            <w:vAlign w:val="center"/>
          </w:tcPr>
          <w:p w:rsidR="00EE2500" w:rsidRDefault="002D12C8" w:rsidP="003200AC">
            <w:pPr>
              <w:jc w:val="left"/>
            </w:pPr>
            <w:r>
              <w:rPr>
                <w:color w:val="000000"/>
                <w:sz w:val="18"/>
                <w:szCs w:val="18"/>
              </w:rPr>
              <w:t>应交税费</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84,558.27</w:t>
            </w:r>
          </w:p>
        </w:tc>
        <w:tc>
          <w:tcPr>
            <w:tcW w:w="1500" w:type="dxa"/>
            <w:vAlign w:val="center"/>
          </w:tcPr>
          <w:p w:rsidR="00EE2500" w:rsidRDefault="002D12C8">
            <w:pPr>
              <w:jc w:val="right"/>
            </w:pPr>
            <w:r>
              <w:rPr>
                <w:color w:val="000000"/>
                <w:sz w:val="18"/>
                <w:szCs w:val="18"/>
              </w:rPr>
              <w:t>84,558.27</w:t>
            </w:r>
          </w:p>
        </w:tc>
      </w:tr>
      <w:tr w:rsidR="00EE2500" w:rsidTr="003200AC">
        <w:tc>
          <w:tcPr>
            <w:tcW w:w="1740" w:type="dxa"/>
            <w:vAlign w:val="center"/>
          </w:tcPr>
          <w:p w:rsidR="00EE2500" w:rsidRDefault="002D12C8" w:rsidP="003200AC">
            <w:pPr>
              <w:jc w:val="left"/>
            </w:pPr>
            <w:r>
              <w:rPr>
                <w:color w:val="000000"/>
                <w:sz w:val="18"/>
                <w:szCs w:val="18"/>
              </w:rPr>
              <w:t>应付利息</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34,871.33</w:t>
            </w:r>
          </w:p>
        </w:tc>
        <w:tc>
          <w:tcPr>
            <w:tcW w:w="1500" w:type="dxa"/>
            <w:vAlign w:val="center"/>
          </w:tcPr>
          <w:p w:rsidR="00EE2500" w:rsidRDefault="002D12C8">
            <w:pPr>
              <w:jc w:val="right"/>
            </w:pPr>
            <w:r>
              <w:rPr>
                <w:color w:val="000000"/>
                <w:sz w:val="18"/>
                <w:szCs w:val="18"/>
              </w:rPr>
              <w:t>34,871.33</w:t>
            </w:r>
          </w:p>
        </w:tc>
      </w:tr>
      <w:tr w:rsidR="00EE2500" w:rsidTr="003200AC">
        <w:tc>
          <w:tcPr>
            <w:tcW w:w="1740" w:type="dxa"/>
            <w:vAlign w:val="center"/>
          </w:tcPr>
          <w:p w:rsidR="00EE2500" w:rsidRDefault="002D12C8" w:rsidP="003200AC">
            <w:pPr>
              <w:jc w:val="left"/>
            </w:pPr>
            <w:r>
              <w:rPr>
                <w:color w:val="000000"/>
                <w:sz w:val="18"/>
                <w:szCs w:val="18"/>
              </w:rPr>
              <w:t>其他负债</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301,085.56</w:t>
            </w:r>
          </w:p>
        </w:tc>
        <w:tc>
          <w:tcPr>
            <w:tcW w:w="1500" w:type="dxa"/>
            <w:vAlign w:val="center"/>
          </w:tcPr>
          <w:p w:rsidR="00EE2500" w:rsidRDefault="002D12C8">
            <w:pPr>
              <w:jc w:val="right"/>
            </w:pPr>
            <w:r>
              <w:rPr>
                <w:color w:val="000000"/>
                <w:sz w:val="18"/>
                <w:szCs w:val="18"/>
              </w:rPr>
              <w:t>301,085.56</w:t>
            </w:r>
          </w:p>
        </w:tc>
      </w:tr>
      <w:tr w:rsidR="00916EC9" w:rsidRPr="0091212A" w:rsidTr="003200AC">
        <w:trPr>
          <w:trHeight w:val="280"/>
        </w:trPr>
        <w:tc>
          <w:tcPr>
            <w:tcW w:w="1740" w:type="dxa"/>
            <w:vAlign w:val="center"/>
          </w:tcPr>
          <w:p w:rsidR="00916EC9" w:rsidRPr="003200AC" w:rsidRDefault="00916EC9" w:rsidP="003200AC">
            <w:pPr>
              <w:spacing w:before="29" w:line="288" w:lineRule="auto"/>
              <w:jc w:val="left"/>
              <w:rPr>
                <w:b/>
                <w:color w:val="000000"/>
                <w:sz w:val="18"/>
                <w:szCs w:val="18"/>
              </w:rPr>
            </w:pPr>
            <w:r w:rsidRPr="003200AC">
              <w:rPr>
                <w:rFonts w:hint="eastAsia"/>
                <w:b/>
                <w:color w:val="000000"/>
                <w:sz w:val="18"/>
                <w:szCs w:val="18"/>
              </w:rPr>
              <w:t>负债总计</w:t>
            </w:r>
          </w:p>
        </w:tc>
        <w:tc>
          <w:tcPr>
            <w:tcW w:w="1559" w:type="dxa"/>
            <w:vAlign w:val="center"/>
          </w:tcPr>
          <w:p w:rsidR="00916EC9" w:rsidRPr="003200AC" w:rsidRDefault="00916EC9" w:rsidP="004C1637">
            <w:pPr>
              <w:spacing w:before="29" w:line="288" w:lineRule="auto"/>
              <w:jc w:val="right"/>
              <w:rPr>
                <w:b/>
                <w:sz w:val="18"/>
                <w:szCs w:val="18"/>
              </w:rPr>
            </w:pPr>
            <w:r w:rsidRPr="003200AC">
              <w:rPr>
                <w:b/>
                <w:sz w:val="18"/>
                <w:szCs w:val="18"/>
              </w:rPr>
              <w:t>167,196,760.20</w:t>
            </w:r>
          </w:p>
        </w:tc>
        <w:tc>
          <w:tcPr>
            <w:tcW w:w="1418" w:type="dxa"/>
            <w:vAlign w:val="center"/>
          </w:tcPr>
          <w:p w:rsidR="00916EC9" w:rsidRPr="003200AC" w:rsidRDefault="00916EC9" w:rsidP="004C1637">
            <w:pPr>
              <w:spacing w:before="29" w:line="288" w:lineRule="auto"/>
              <w:jc w:val="right"/>
              <w:rPr>
                <w:b/>
                <w:sz w:val="18"/>
                <w:szCs w:val="18"/>
              </w:rPr>
            </w:pPr>
            <w:r w:rsidRPr="003200AC">
              <w:rPr>
                <w:b/>
                <w:sz w:val="18"/>
                <w:szCs w:val="18"/>
              </w:rPr>
              <w:t>-</w:t>
            </w:r>
          </w:p>
        </w:tc>
        <w:tc>
          <w:tcPr>
            <w:tcW w:w="1281" w:type="dxa"/>
            <w:vAlign w:val="center"/>
          </w:tcPr>
          <w:p w:rsidR="00916EC9" w:rsidRPr="003200AC" w:rsidRDefault="00916EC9" w:rsidP="004C1637">
            <w:pPr>
              <w:spacing w:before="29" w:line="288" w:lineRule="auto"/>
              <w:jc w:val="right"/>
              <w:rPr>
                <w:b/>
                <w:sz w:val="18"/>
                <w:szCs w:val="18"/>
              </w:rPr>
            </w:pPr>
            <w:r w:rsidRPr="003200AC">
              <w:rPr>
                <w:b/>
                <w:sz w:val="18"/>
                <w:szCs w:val="18"/>
              </w:rPr>
              <w:t>-</w:t>
            </w:r>
          </w:p>
        </w:tc>
        <w:tc>
          <w:tcPr>
            <w:tcW w:w="1500" w:type="dxa"/>
            <w:vAlign w:val="center"/>
          </w:tcPr>
          <w:p w:rsidR="00916EC9" w:rsidRPr="003200AC" w:rsidRDefault="00916EC9" w:rsidP="004C1637">
            <w:pPr>
              <w:spacing w:before="29" w:line="288" w:lineRule="auto"/>
              <w:jc w:val="right"/>
              <w:rPr>
                <w:b/>
                <w:sz w:val="18"/>
                <w:szCs w:val="18"/>
              </w:rPr>
            </w:pPr>
            <w:r w:rsidRPr="003200AC">
              <w:rPr>
                <w:b/>
                <w:sz w:val="18"/>
                <w:szCs w:val="18"/>
              </w:rPr>
              <w:t>1,486,388.34</w:t>
            </w:r>
          </w:p>
        </w:tc>
        <w:tc>
          <w:tcPr>
            <w:tcW w:w="1500" w:type="dxa"/>
            <w:vAlign w:val="center"/>
          </w:tcPr>
          <w:p w:rsidR="00916EC9" w:rsidRPr="003200AC" w:rsidRDefault="00916EC9" w:rsidP="00485BDE">
            <w:pPr>
              <w:spacing w:before="29" w:line="288" w:lineRule="auto"/>
              <w:ind w:right="30"/>
              <w:jc w:val="right"/>
              <w:rPr>
                <w:b/>
                <w:sz w:val="18"/>
                <w:szCs w:val="18"/>
              </w:rPr>
            </w:pPr>
            <w:r w:rsidRPr="003200AC">
              <w:rPr>
                <w:b/>
                <w:sz w:val="18"/>
                <w:szCs w:val="18"/>
              </w:rPr>
              <w:t>168,683,148.54</w:t>
            </w:r>
          </w:p>
        </w:tc>
      </w:tr>
      <w:tr w:rsidR="00916EC9" w:rsidRPr="0091212A" w:rsidTr="003200AC">
        <w:trPr>
          <w:trHeight w:val="280"/>
        </w:trPr>
        <w:tc>
          <w:tcPr>
            <w:tcW w:w="1740" w:type="dxa"/>
            <w:vAlign w:val="center"/>
          </w:tcPr>
          <w:p w:rsidR="00916EC9" w:rsidRPr="003200AC" w:rsidRDefault="00916EC9" w:rsidP="003200AC">
            <w:pPr>
              <w:spacing w:before="29" w:line="288" w:lineRule="auto"/>
              <w:jc w:val="left"/>
              <w:rPr>
                <w:b/>
                <w:color w:val="000000"/>
                <w:sz w:val="18"/>
                <w:szCs w:val="18"/>
              </w:rPr>
            </w:pPr>
            <w:r w:rsidRPr="003200AC">
              <w:rPr>
                <w:rFonts w:hint="eastAsia"/>
                <w:b/>
                <w:color w:val="000000"/>
                <w:sz w:val="18"/>
                <w:szCs w:val="18"/>
              </w:rPr>
              <w:t>利率敏感度缺口</w:t>
            </w:r>
          </w:p>
        </w:tc>
        <w:tc>
          <w:tcPr>
            <w:tcW w:w="1559" w:type="dxa"/>
            <w:vAlign w:val="center"/>
          </w:tcPr>
          <w:p w:rsidR="00916EC9" w:rsidRPr="003200AC" w:rsidRDefault="00916EC9" w:rsidP="004C1637">
            <w:pPr>
              <w:spacing w:before="29" w:line="288" w:lineRule="auto"/>
              <w:jc w:val="right"/>
              <w:rPr>
                <w:b/>
                <w:sz w:val="18"/>
                <w:szCs w:val="18"/>
              </w:rPr>
            </w:pPr>
            <w:r w:rsidRPr="003200AC">
              <w:rPr>
                <w:b/>
                <w:sz w:val="18"/>
                <w:szCs w:val="18"/>
              </w:rPr>
              <w:t>4,727,307.53</w:t>
            </w:r>
          </w:p>
        </w:tc>
        <w:tc>
          <w:tcPr>
            <w:tcW w:w="1418" w:type="dxa"/>
            <w:vAlign w:val="center"/>
          </w:tcPr>
          <w:p w:rsidR="00916EC9" w:rsidRPr="003200AC" w:rsidRDefault="00916EC9" w:rsidP="004C1637">
            <w:pPr>
              <w:spacing w:before="29" w:line="288" w:lineRule="auto"/>
              <w:jc w:val="right"/>
              <w:rPr>
                <w:b/>
                <w:sz w:val="18"/>
                <w:szCs w:val="18"/>
              </w:rPr>
            </w:pPr>
            <w:r w:rsidRPr="003200AC">
              <w:rPr>
                <w:b/>
                <w:sz w:val="18"/>
                <w:szCs w:val="18"/>
              </w:rPr>
              <w:t>144,063,323.40</w:t>
            </w:r>
          </w:p>
        </w:tc>
        <w:tc>
          <w:tcPr>
            <w:tcW w:w="1281" w:type="dxa"/>
            <w:vAlign w:val="center"/>
          </w:tcPr>
          <w:p w:rsidR="00916EC9" w:rsidRPr="003200AC" w:rsidRDefault="00916EC9" w:rsidP="004C1637">
            <w:pPr>
              <w:spacing w:before="29" w:line="288" w:lineRule="auto"/>
              <w:jc w:val="right"/>
              <w:rPr>
                <w:b/>
                <w:sz w:val="18"/>
                <w:szCs w:val="18"/>
              </w:rPr>
            </w:pPr>
            <w:r w:rsidRPr="003200AC">
              <w:rPr>
                <w:b/>
                <w:sz w:val="18"/>
                <w:szCs w:val="18"/>
              </w:rPr>
              <w:t>86,837,573.80</w:t>
            </w:r>
          </w:p>
        </w:tc>
        <w:tc>
          <w:tcPr>
            <w:tcW w:w="1500" w:type="dxa"/>
            <w:vAlign w:val="center"/>
          </w:tcPr>
          <w:p w:rsidR="00916EC9" w:rsidRPr="003200AC" w:rsidRDefault="00916EC9" w:rsidP="004C1637">
            <w:pPr>
              <w:spacing w:before="29" w:line="288" w:lineRule="auto"/>
              <w:jc w:val="right"/>
              <w:rPr>
                <w:b/>
                <w:sz w:val="18"/>
                <w:szCs w:val="18"/>
              </w:rPr>
            </w:pPr>
            <w:r w:rsidRPr="003200AC">
              <w:rPr>
                <w:b/>
                <w:sz w:val="18"/>
                <w:szCs w:val="18"/>
              </w:rPr>
              <w:t>8,517,945.57</w:t>
            </w:r>
          </w:p>
        </w:tc>
        <w:tc>
          <w:tcPr>
            <w:tcW w:w="1500" w:type="dxa"/>
            <w:vAlign w:val="center"/>
          </w:tcPr>
          <w:p w:rsidR="00916EC9" w:rsidRPr="003200AC" w:rsidRDefault="00916EC9" w:rsidP="004C1637">
            <w:pPr>
              <w:spacing w:before="29" w:line="288" w:lineRule="auto"/>
              <w:jc w:val="right"/>
              <w:rPr>
                <w:b/>
                <w:sz w:val="18"/>
                <w:szCs w:val="18"/>
              </w:rPr>
            </w:pPr>
            <w:r w:rsidRPr="003200AC">
              <w:rPr>
                <w:b/>
                <w:sz w:val="18"/>
                <w:szCs w:val="18"/>
              </w:rPr>
              <w:t>244,146,150.30</w:t>
            </w:r>
          </w:p>
        </w:tc>
      </w:tr>
      <w:tr w:rsidR="00916EC9" w:rsidRPr="0091212A" w:rsidTr="003200AC">
        <w:trPr>
          <w:trHeight w:val="280"/>
        </w:trPr>
        <w:tc>
          <w:tcPr>
            <w:tcW w:w="1740" w:type="dxa"/>
            <w:vAlign w:val="center"/>
          </w:tcPr>
          <w:p w:rsidR="00916EC9" w:rsidRPr="00C23F14" w:rsidRDefault="00916EC9" w:rsidP="003200AC">
            <w:pPr>
              <w:spacing w:before="29" w:line="288" w:lineRule="auto"/>
              <w:jc w:val="center"/>
              <w:rPr>
                <w:b/>
                <w:sz w:val="18"/>
                <w:szCs w:val="18"/>
              </w:rPr>
            </w:pPr>
            <w:r w:rsidRPr="00C23F14">
              <w:rPr>
                <w:rFonts w:hint="eastAsia"/>
                <w:b/>
                <w:sz w:val="18"/>
                <w:szCs w:val="18"/>
              </w:rPr>
              <w:t>上年度末</w:t>
            </w:r>
          </w:p>
          <w:p w:rsidR="00916EC9" w:rsidRPr="00C23F14" w:rsidRDefault="00916EC9" w:rsidP="003200AC">
            <w:pPr>
              <w:spacing w:before="29" w:line="288" w:lineRule="auto"/>
              <w:jc w:val="center"/>
              <w:rPr>
                <w:b/>
                <w:sz w:val="18"/>
                <w:szCs w:val="18"/>
              </w:rPr>
            </w:pPr>
            <w:r w:rsidRPr="00C23F14">
              <w:rPr>
                <w:b/>
                <w:sz w:val="18"/>
                <w:szCs w:val="18"/>
              </w:rPr>
              <w:t>2013</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15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1418"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1281"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1500"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1500"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3200AC">
        <w:trPr>
          <w:trHeight w:val="280"/>
        </w:trPr>
        <w:tc>
          <w:tcPr>
            <w:tcW w:w="1740" w:type="dxa"/>
            <w:vAlign w:val="center"/>
          </w:tcPr>
          <w:p w:rsidR="00916EC9" w:rsidRPr="003200AC" w:rsidRDefault="00916EC9" w:rsidP="003200AC">
            <w:pPr>
              <w:spacing w:before="29" w:line="288" w:lineRule="auto"/>
              <w:jc w:val="left"/>
              <w:rPr>
                <w:rFonts w:ascii="宋体" w:hAnsi="宋体"/>
                <w:b/>
                <w:color w:val="000000"/>
                <w:szCs w:val="21"/>
              </w:rPr>
            </w:pPr>
            <w:r w:rsidRPr="003200AC">
              <w:rPr>
                <w:rFonts w:hint="eastAsia"/>
                <w:b/>
                <w:color w:val="000000"/>
                <w:sz w:val="18"/>
                <w:szCs w:val="18"/>
              </w:rPr>
              <w:t>资产</w:t>
            </w:r>
          </w:p>
        </w:tc>
        <w:tc>
          <w:tcPr>
            <w:tcW w:w="1559" w:type="dxa"/>
            <w:vAlign w:val="center"/>
          </w:tcPr>
          <w:p w:rsidR="00916EC9" w:rsidRPr="006666AF" w:rsidRDefault="00916EC9" w:rsidP="00400137">
            <w:pPr>
              <w:spacing w:line="360" w:lineRule="auto"/>
              <w:jc w:val="right"/>
              <w:rPr>
                <w:rFonts w:ascii="宋体" w:hAnsi="宋体"/>
                <w:color w:val="000000"/>
                <w:szCs w:val="21"/>
              </w:rPr>
            </w:pPr>
          </w:p>
        </w:tc>
        <w:tc>
          <w:tcPr>
            <w:tcW w:w="1418" w:type="dxa"/>
            <w:vAlign w:val="center"/>
          </w:tcPr>
          <w:p w:rsidR="00916EC9" w:rsidRPr="0091212A" w:rsidRDefault="00916EC9" w:rsidP="00400137">
            <w:pPr>
              <w:spacing w:line="360" w:lineRule="auto"/>
              <w:jc w:val="right"/>
              <w:rPr>
                <w:rFonts w:ascii="宋体" w:hAnsi="宋体"/>
                <w:b/>
                <w:color w:val="000000"/>
                <w:szCs w:val="21"/>
              </w:rPr>
            </w:pPr>
          </w:p>
        </w:tc>
        <w:tc>
          <w:tcPr>
            <w:tcW w:w="1281"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r>
      <w:tr w:rsidR="00EE2500" w:rsidTr="003200AC">
        <w:tc>
          <w:tcPr>
            <w:tcW w:w="1740" w:type="dxa"/>
            <w:vAlign w:val="center"/>
          </w:tcPr>
          <w:p w:rsidR="00EE2500" w:rsidRDefault="002D12C8" w:rsidP="003200AC">
            <w:pPr>
              <w:jc w:val="left"/>
            </w:pPr>
            <w:r>
              <w:rPr>
                <w:color w:val="000000"/>
                <w:sz w:val="18"/>
                <w:szCs w:val="18"/>
              </w:rPr>
              <w:t>银行存款</w:t>
            </w:r>
          </w:p>
        </w:tc>
        <w:tc>
          <w:tcPr>
            <w:tcW w:w="1559" w:type="dxa"/>
            <w:vAlign w:val="center"/>
          </w:tcPr>
          <w:p w:rsidR="00EE2500" w:rsidRDefault="002D12C8">
            <w:pPr>
              <w:jc w:val="right"/>
            </w:pPr>
            <w:r>
              <w:rPr>
                <w:color w:val="000000"/>
                <w:sz w:val="18"/>
                <w:szCs w:val="18"/>
              </w:rPr>
              <w:t>2,954,396.20</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2,954,396.20</w:t>
            </w:r>
          </w:p>
        </w:tc>
      </w:tr>
      <w:tr w:rsidR="00EE2500" w:rsidTr="003200AC">
        <w:tc>
          <w:tcPr>
            <w:tcW w:w="1740" w:type="dxa"/>
            <w:vAlign w:val="center"/>
          </w:tcPr>
          <w:p w:rsidR="00EE2500" w:rsidRDefault="002D12C8" w:rsidP="003200AC">
            <w:pPr>
              <w:jc w:val="left"/>
            </w:pPr>
            <w:r>
              <w:rPr>
                <w:color w:val="000000"/>
                <w:sz w:val="18"/>
                <w:szCs w:val="18"/>
              </w:rPr>
              <w:t>结算备付金</w:t>
            </w:r>
          </w:p>
        </w:tc>
        <w:tc>
          <w:tcPr>
            <w:tcW w:w="1559" w:type="dxa"/>
            <w:vAlign w:val="center"/>
          </w:tcPr>
          <w:p w:rsidR="00EE2500" w:rsidRDefault="002D12C8">
            <w:pPr>
              <w:jc w:val="right"/>
            </w:pPr>
            <w:r>
              <w:rPr>
                <w:color w:val="000000"/>
                <w:sz w:val="18"/>
                <w:szCs w:val="18"/>
              </w:rPr>
              <w:t>3,868,945.60</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3,868,945.60</w:t>
            </w:r>
          </w:p>
        </w:tc>
      </w:tr>
      <w:tr w:rsidR="00EE2500" w:rsidTr="003200AC">
        <w:tc>
          <w:tcPr>
            <w:tcW w:w="1740" w:type="dxa"/>
            <w:vAlign w:val="center"/>
          </w:tcPr>
          <w:p w:rsidR="00EE2500" w:rsidRDefault="002D12C8" w:rsidP="003200AC">
            <w:pPr>
              <w:jc w:val="left"/>
            </w:pPr>
            <w:r>
              <w:rPr>
                <w:color w:val="000000"/>
                <w:sz w:val="18"/>
                <w:szCs w:val="18"/>
              </w:rPr>
              <w:t>存出保证金</w:t>
            </w:r>
          </w:p>
        </w:tc>
        <w:tc>
          <w:tcPr>
            <w:tcW w:w="1559" w:type="dxa"/>
            <w:vAlign w:val="center"/>
          </w:tcPr>
          <w:p w:rsidR="00EE2500" w:rsidRDefault="002D12C8">
            <w:pPr>
              <w:jc w:val="right"/>
            </w:pPr>
            <w:r>
              <w:rPr>
                <w:color w:val="000000"/>
                <w:sz w:val="18"/>
                <w:szCs w:val="18"/>
              </w:rPr>
              <w:t>2,210.54</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2,210.54</w:t>
            </w:r>
          </w:p>
        </w:tc>
      </w:tr>
      <w:tr w:rsidR="00EE2500" w:rsidTr="003200AC">
        <w:tc>
          <w:tcPr>
            <w:tcW w:w="1740" w:type="dxa"/>
            <w:vAlign w:val="center"/>
          </w:tcPr>
          <w:p w:rsidR="00EE2500" w:rsidRDefault="002D12C8" w:rsidP="003200AC">
            <w:pPr>
              <w:jc w:val="left"/>
            </w:pPr>
            <w:r>
              <w:rPr>
                <w:color w:val="000000"/>
                <w:sz w:val="18"/>
                <w:szCs w:val="18"/>
              </w:rPr>
              <w:t>交易性金融资产</w:t>
            </w:r>
          </w:p>
        </w:tc>
        <w:tc>
          <w:tcPr>
            <w:tcW w:w="1559" w:type="dxa"/>
            <w:vAlign w:val="center"/>
          </w:tcPr>
          <w:p w:rsidR="00EE2500" w:rsidRDefault="002D12C8">
            <w:pPr>
              <w:jc w:val="right"/>
            </w:pPr>
            <w:r>
              <w:rPr>
                <w:color w:val="000000"/>
                <w:sz w:val="18"/>
                <w:szCs w:val="18"/>
              </w:rPr>
              <w:t>260,079,200.00</w:t>
            </w:r>
          </w:p>
        </w:tc>
        <w:tc>
          <w:tcPr>
            <w:tcW w:w="1418" w:type="dxa"/>
            <w:vAlign w:val="center"/>
          </w:tcPr>
          <w:p w:rsidR="00EE2500" w:rsidRDefault="002D12C8">
            <w:pPr>
              <w:jc w:val="right"/>
            </w:pPr>
            <w:r>
              <w:rPr>
                <w:color w:val="000000"/>
                <w:sz w:val="18"/>
                <w:szCs w:val="18"/>
              </w:rPr>
              <w:t>362,198,400.00</w:t>
            </w:r>
          </w:p>
        </w:tc>
        <w:tc>
          <w:tcPr>
            <w:tcW w:w="1281" w:type="dxa"/>
            <w:vAlign w:val="center"/>
          </w:tcPr>
          <w:p w:rsidR="00EE2500" w:rsidRDefault="002D12C8">
            <w:pPr>
              <w:jc w:val="right"/>
            </w:pPr>
            <w:r>
              <w:rPr>
                <w:color w:val="000000"/>
                <w:sz w:val="18"/>
                <w:szCs w:val="18"/>
              </w:rPr>
              <w:t>38,038,000.00</w:t>
            </w:r>
          </w:p>
        </w:tc>
        <w:tc>
          <w:tcPr>
            <w:tcW w:w="1500"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660,315,600.00</w:t>
            </w:r>
          </w:p>
        </w:tc>
      </w:tr>
      <w:tr w:rsidR="00EE2500" w:rsidTr="003200AC">
        <w:tc>
          <w:tcPr>
            <w:tcW w:w="1740" w:type="dxa"/>
            <w:vAlign w:val="center"/>
          </w:tcPr>
          <w:p w:rsidR="00EE2500" w:rsidRDefault="002D12C8" w:rsidP="003200AC">
            <w:pPr>
              <w:jc w:val="left"/>
            </w:pPr>
            <w:r>
              <w:rPr>
                <w:color w:val="000000"/>
                <w:sz w:val="18"/>
                <w:szCs w:val="18"/>
              </w:rPr>
              <w:t>应收利息</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11,775,406.01</w:t>
            </w:r>
          </w:p>
        </w:tc>
        <w:tc>
          <w:tcPr>
            <w:tcW w:w="1500" w:type="dxa"/>
            <w:vAlign w:val="center"/>
          </w:tcPr>
          <w:p w:rsidR="00EE2500" w:rsidRDefault="002D12C8">
            <w:pPr>
              <w:jc w:val="right"/>
            </w:pPr>
            <w:r>
              <w:rPr>
                <w:color w:val="000000"/>
                <w:sz w:val="18"/>
                <w:szCs w:val="18"/>
              </w:rPr>
              <w:t>11,775,406.01</w:t>
            </w:r>
          </w:p>
        </w:tc>
      </w:tr>
      <w:tr w:rsidR="00EE2500" w:rsidTr="003200AC">
        <w:tc>
          <w:tcPr>
            <w:tcW w:w="1740" w:type="dxa"/>
            <w:vAlign w:val="center"/>
          </w:tcPr>
          <w:p w:rsidR="00EE2500" w:rsidRDefault="002D12C8" w:rsidP="003200AC">
            <w:pPr>
              <w:jc w:val="left"/>
            </w:pPr>
            <w:r>
              <w:rPr>
                <w:color w:val="000000"/>
                <w:sz w:val="18"/>
                <w:szCs w:val="18"/>
              </w:rPr>
              <w:t>应收申购款</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4,294.60</w:t>
            </w:r>
          </w:p>
        </w:tc>
        <w:tc>
          <w:tcPr>
            <w:tcW w:w="1500" w:type="dxa"/>
            <w:vAlign w:val="center"/>
          </w:tcPr>
          <w:p w:rsidR="00EE2500" w:rsidRDefault="002D12C8">
            <w:pPr>
              <w:jc w:val="right"/>
            </w:pPr>
            <w:r>
              <w:rPr>
                <w:color w:val="000000"/>
                <w:sz w:val="18"/>
                <w:szCs w:val="18"/>
              </w:rPr>
              <w:t>4,294.60</w:t>
            </w:r>
          </w:p>
        </w:tc>
      </w:tr>
      <w:tr w:rsidR="00916EC9" w:rsidRPr="006666AF" w:rsidTr="003200AC">
        <w:trPr>
          <w:trHeight w:val="280"/>
        </w:trPr>
        <w:tc>
          <w:tcPr>
            <w:tcW w:w="1740" w:type="dxa"/>
            <w:vAlign w:val="center"/>
          </w:tcPr>
          <w:p w:rsidR="00916EC9" w:rsidRPr="003200AC" w:rsidRDefault="00916EC9" w:rsidP="003200AC">
            <w:pPr>
              <w:spacing w:before="29" w:line="288" w:lineRule="auto"/>
              <w:jc w:val="left"/>
              <w:rPr>
                <w:rFonts w:ascii="宋体" w:hAnsi="宋体"/>
                <w:b/>
                <w:color w:val="000000"/>
                <w:szCs w:val="21"/>
              </w:rPr>
            </w:pPr>
            <w:r w:rsidRPr="003200AC">
              <w:rPr>
                <w:rFonts w:hint="eastAsia"/>
                <w:b/>
                <w:color w:val="000000"/>
                <w:sz w:val="18"/>
                <w:szCs w:val="18"/>
              </w:rPr>
              <w:t>资产总计</w:t>
            </w:r>
          </w:p>
        </w:tc>
        <w:tc>
          <w:tcPr>
            <w:tcW w:w="1559" w:type="dxa"/>
            <w:vAlign w:val="center"/>
          </w:tcPr>
          <w:p w:rsidR="00916EC9" w:rsidRPr="003200AC" w:rsidRDefault="00916EC9" w:rsidP="004C1637">
            <w:pPr>
              <w:spacing w:before="29" w:line="288" w:lineRule="auto"/>
              <w:jc w:val="right"/>
              <w:rPr>
                <w:b/>
                <w:sz w:val="18"/>
                <w:szCs w:val="18"/>
              </w:rPr>
            </w:pPr>
            <w:r w:rsidRPr="003200AC">
              <w:rPr>
                <w:b/>
                <w:sz w:val="18"/>
                <w:szCs w:val="18"/>
              </w:rPr>
              <w:t>266,904,752.34</w:t>
            </w:r>
          </w:p>
        </w:tc>
        <w:tc>
          <w:tcPr>
            <w:tcW w:w="1418" w:type="dxa"/>
            <w:vAlign w:val="center"/>
          </w:tcPr>
          <w:p w:rsidR="00916EC9" w:rsidRPr="003200AC" w:rsidRDefault="00916EC9" w:rsidP="004C1637">
            <w:pPr>
              <w:spacing w:before="29" w:line="288" w:lineRule="auto"/>
              <w:jc w:val="right"/>
              <w:rPr>
                <w:b/>
                <w:sz w:val="18"/>
                <w:szCs w:val="18"/>
              </w:rPr>
            </w:pPr>
            <w:r w:rsidRPr="003200AC">
              <w:rPr>
                <w:b/>
                <w:sz w:val="18"/>
                <w:szCs w:val="18"/>
              </w:rPr>
              <w:t>362,198,400.00</w:t>
            </w:r>
          </w:p>
        </w:tc>
        <w:tc>
          <w:tcPr>
            <w:tcW w:w="1281" w:type="dxa"/>
            <w:vAlign w:val="center"/>
          </w:tcPr>
          <w:p w:rsidR="00916EC9" w:rsidRPr="003200AC" w:rsidRDefault="00916EC9" w:rsidP="004C1637">
            <w:pPr>
              <w:spacing w:before="29" w:line="288" w:lineRule="auto"/>
              <w:jc w:val="right"/>
              <w:rPr>
                <w:b/>
                <w:sz w:val="18"/>
                <w:szCs w:val="18"/>
              </w:rPr>
            </w:pPr>
            <w:r w:rsidRPr="003200AC">
              <w:rPr>
                <w:b/>
                <w:sz w:val="18"/>
                <w:szCs w:val="18"/>
              </w:rPr>
              <w:t>38,038,000.00</w:t>
            </w:r>
          </w:p>
        </w:tc>
        <w:tc>
          <w:tcPr>
            <w:tcW w:w="1500" w:type="dxa"/>
            <w:vAlign w:val="center"/>
          </w:tcPr>
          <w:p w:rsidR="00916EC9" w:rsidRPr="003200AC" w:rsidRDefault="00916EC9" w:rsidP="004C1637">
            <w:pPr>
              <w:spacing w:before="29" w:line="288" w:lineRule="auto"/>
              <w:jc w:val="right"/>
              <w:rPr>
                <w:b/>
                <w:sz w:val="18"/>
                <w:szCs w:val="18"/>
              </w:rPr>
            </w:pPr>
            <w:r w:rsidRPr="003200AC">
              <w:rPr>
                <w:b/>
                <w:sz w:val="18"/>
                <w:szCs w:val="18"/>
              </w:rPr>
              <w:t>11,779,700.61</w:t>
            </w:r>
          </w:p>
        </w:tc>
        <w:tc>
          <w:tcPr>
            <w:tcW w:w="1500" w:type="dxa"/>
            <w:vAlign w:val="center"/>
          </w:tcPr>
          <w:p w:rsidR="00916EC9" w:rsidRPr="003200AC" w:rsidRDefault="00916EC9" w:rsidP="004C1637">
            <w:pPr>
              <w:spacing w:before="29" w:line="288" w:lineRule="auto"/>
              <w:jc w:val="right"/>
              <w:rPr>
                <w:b/>
                <w:sz w:val="18"/>
                <w:szCs w:val="18"/>
              </w:rPr>
            </w:pPr>
            <w:r w:rsidRPr="003200AC">
              <w:rPr>
                <w:b/>
                <w:sz w:val="18"/>
                <w:szCs w:val="18"/>
              </w:rPr>
              <w:t>678,920,852.95</w:t>
            </w:r>
          </w:p>
        </w:tc>
      </w:tr>
      <w:tr w:rsidR="00916EC9" w:rsidRPr="006666AF" w:rsidTr="003200AC">
        <w:trPr>
          <w:trHeight w:val="278"/>
        </w:trPr>
        <w:tc>
          <w:tcPr>
            <w:tcW w:w="1740" w:type="dxa"/>
            <w:vAlign w:val="center"/>
          </w:tcPr>
          <w:p w:rsidR="00916EC9" w:rsidRPr="003200AC" w:rsidRDefault="00916EC9" w:rsidP="003200AC">
            <w:pPr>
              <w:spacing w:before="29" w:line="288" w:lineRule="auto"/>
              <w:jc w:val="left"/>
              <w:rPr>
                <w:rFonts w:ascii="宋体" w:hAnsi="宋体"/>
                <w:b/>
                <w:color w:val="000000"/>
                <w:szCs w:val="21"/>
              </w:rPr>
            </w:pPr>
            <w:r w:rsidRPr="003200AC">
              <w:rPr>
                <w:rFonts w:hint="eastAsia"/>
                <w:b/>
                <w:color w:val="000000"/>
                <w:sz w:val="18"/>
                <w:szCs w:val="18"/>
              </w:rPr>
              <w:t>负债</w:t>
            </w:r>
          </w:p>
        </w:tc>
        <w:tc>
          <w:tcPr>
            <w:tcW w:w="1559" w:type="dxa"/>
            <w:vAlign w:val="center"/>
          </w:tcPr>
          <w:p w:rsidR="00916EC9" w:rsidRPr="003200AC" w:rsidRDefault="00916EC9" w:rsidP="00400137">
            <w:pPr>
              <w:spacing w:line="360" w:lineRule="auto"/>
              <w:jc w:val="right"/>
              <w:rPr>
                <w:rFonts w:ascii="宋体" w:hAnsi="宋体"/>
                <w:b/>
                <w:color w:val="0000FF"/>
                <w:kern w:val="0"/>
                <w:szCs w:val="21"/>
              </w:rPr>
            </w:pPr>
          </w:p>
        </w:tc>
        <w:tc>
          <w:tcPr>
            <w:tcW w:w="1418" w:type="dxa"/>
            <w:vAlign w:val="center"/>
          </w:tcPr>
          <w:p w:rsidR="00916EC9" w:rsidRPr="003200AC" w:rsidRDefault="00916EC9" w:rsidP="00400137">
            <w:pPr>
              <w:spacing w:line="360" w:lineRule="auto"/>
              <w:jc w:val="right"/>
              <w:rPr>
                <w:rFonts w:ascii="宋体" w:hAnsi="宋体"/>
                <w:b/>
                <w:color w:val="000000"/>
                <w:szCs w:val="21"/>
              </w:rPr>
            </w:pPr>
          </w:p>
        </w:tc>
        <w:tc>
          <w:tcPr>
            <w:tcW w:w="1281" w:type="dxa"/>
            <w:vAlign w:val="center"/>
          </w:tcPr>
          <w:p w:rsidR="00916EC9" w:rsidRPr="003200AC" w:rsidRDefault="00916EC9" w:rsidP="00400137">
            <w:pPr>
              <w:spacing w:line="360" w:lineRule="auto"/>
              <w:jc w:val="right"/>
              <w:rPr>
                <w:rFonts w:ascii="宋体" w:hAnsi="宋体"/>
                <w:b/>
                <w:color w:val="000000"/>
                <w:szCs w:val="21"/>
              </w:rPr>
            </w:pPr>
          </w:p>
        </w:tc>
        <w:tc>
          <w:tcPr>
            <w:tcW w:w="1500" w:type="dxa"/>
            <w:vAlign w:val="center"/>
          </w:tcPr>
          <w:p w:rsidR="00916EC9" w:rsidRPr="003200AC" w:rsidRDefault="00916EC9" w:rsidP="00400137">
            <w:pPr>
              <w:spacing w:line="360" w:lineRule="auto"/>
              <w:jc w:val="right"/>
              <w:rPr>
                <w:rFonts w:ascii="宋体" w:hAnsi="宋体"/>
                <w:b/>
                <w:color w:val="000000"/>
                <w:szCs w:val="21"/>
              </w:rPr>
            </w:pPr>
          </w:p>
        </w:tc>
        <w:tc>
          <w:tcPr>
            <w:tcW w:w="1500" w:type="dxa"/>
            <w:vAlign w:val="center"/>
          </w:tcPr>
          <w:p w:rsidR="00916EC9" w:rsidRPr="003200AC" w:rsidRDefault="00916EC9" w:rsidP="00400137">
            <w:pPr>
              <w:spacing w:line="360" w:lineRule="auto"/>
              <w:jc w:val="right"/>
              <w:rPr>
                <w:rFonts w:ascii="宋体" w:hAnsi="宋体"/>
                <w:b/>
                <w:color w:val="000000"/>
                <w:szCs w:val="21"/>
              </w:rPr>
            </w:pPr>
          </w:p>
        </w:tc>
      </w:tr>
      <w:tr w:rsidR="00EE2500" w:rsidTr="003200AC">
        <w:tc>
          <w:tcPr>
            <w:tcW w:w="1740" w:type="dxa"/>
            <w:vAlign w:val="center"/>
          </w:tcPr>
          <w:p w:rsidR="00EE2500" w:rsidRDefault="002D12C8" w:rsidP="003200AC">
            <w:pPr>
              <w:jc w:val="left"/>
            </w:pPr>
            <w:r>
              <w:rPr>
                <w:color w:val="000000"/>
                <w:sz w:val="18"/>
                <w:szCs w:val="18"/>
              </w:rPr>
              <w:t>卖出回购金融资产款</w:t>
            </w:r>
          </w:p>
        </w:tc>
        <w:tc>
          <w:tcPr>
            <w:tcW w:w="1559" w:type="dxa"/>
            <w:vAlign w:val="center"/>
          </w:tcPr>
          <w:p w:rsidR="00EE2500" w:rsidRDefault="002D12C8">
            <w:pPr>
              <w:jc w:val="right"/>
            </w:pPr>
            <w:r>
              <w:rPr>
                <w:color w:val="000000"/>
                <w:sz w:val="18"/>
                <w:szCs w:val="18"/>
              </w:rPr>
              <w:t>14,534,872.73</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14,534,872.73</w:t>
            </w:r>
          </w:p>
        </w:tc>
      </w:tr>
      <w:tr w:rsidR="00EE2500" w:rsidTr="003200AC">
        <w:tc>
          <w:tcPr>
            <w:tcW w:w="1740" w:type="dxa"/>
            <w:vAlign w:val="center"/>
          </w:tcPr>
          <w:p w:rsidR="00EE2500" w:rsidRDefault="002D12C8" w:rsidP="003200AC">
            <w:pPr>
              <w:jc w:val="left"/>
            </w:pPr>
            <w:r>
              <w:rPr>
                <w:color w:val="000000"/>
                <w:sz w:val="18"/>
                <w:szCs w:val="18"/>
              </w:rPr>
              <w:t>应付赎回款</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2,858,322.52</w:t>
            </w:r>
          </w:p>
        </w:tc>
        <w:tc>
          <w:tcPr>
            <w:tcW w:w="1500" w:type="dxa"/>
            <w:vAlign w:val="center"/>
          </w:tcPr>
          <w:p w:rsidR="00EE2500" w:rsidRDefault="002D12C8">
            <w:pPr>
              <w:jc w:val="right"/>
            </w:pPr>
            <w:r>
              <w:rPr>
                <w:color w:val="000000"/>
                <w:sz w:val="18"/>
                <w:szCs w:val="18"/>
              </w:rPr>
              <w:t>2,858,322.52</w:t>
            </w:r>
          </w:p>
        </w:tc>
      </w:tr>
      <w:tr w:rsidR="00EE2500" w:rsidTr="003200AC">
        <w:tc>
          <w:tcPr>
            <w:tcW w:w="1740" w:type="dxa"/>
            <w:vAlign w:val="center"/>
          </w:tcPr>
          <w:p w:rsidR="00EE2500" w:rsidRDefault="002D12C8" w:rsidP="003200AC">
            <w:pPr>
              <w:jc w:val="left"/>
            </w:pPr>
            <w:r>
              <w:rPr>
                <w:color w:val="000000"/>
                <w:sz w:val="18"/>
                <w:szCs w:val="18"/>
              </w:rPr>
              <w:t>应付管理人报酬</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370,480.24</w:t>
            </w:r>
          </w:p>
        </w:tc>
        <w:tc>
          <w:tcPr>
            <w:tcW w:w="1500" w:type="dxa"/>
            <w:vAlign w:val="center"/>
          </w:tcPr>
          <w:p w:rsidR="00EE2500" w:rsidRDefault="002D12C8">
            <w:pPr>
              <w:jc w:val="right"/>
            </w:pPr>
            <w:r>
              <w:rPr>
                <w:color w:val="000000"/>
                <w:sz w:val="18"/>
                <w:szCs w:val="18"/>
              </w:rPr>
              <w:t>370,480.24</w:t>
            </w:r>
          </w:p>
        </w:tc>
      </w:tr>
      <w:tr w:rsidR="00EE2500" w:rsidTr="003200AC">
        <w:tc>
          <w:tcPr>
            <w:tcW w:w="1740" w:type="dxa"/>
            <w:vAlign w:val="center"/>
          </w:tcPr>
          <w:p w:rsidR="00EE2500" w:rsidRDefault="002D12C8" w:rsidP="003200AC">
            <w:pPr>
              <w:jc w:val="left"/>
            </w:pPr>
            <w:r>
              <w:rPr>
                <w:color w:val="000000"/>
                <w:sz w:val="18"/>
                <w:szCs w:val="18"/>
              </w:rPr>
              <w:t>应付托管费</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123,493.41</w:t>
            </w:r>
          </w:p>
        </w:tc>
        <w:tc>
          <w:tcPr>
            <w:tcW w:w="1500" w:type="dxa"/>
            <w:vAlign w:val="center"/>
          </w:tcPr>
          <w:p w:rsidR="00EE2500" w:rsidRDefault="002D12C8">
            <w:pPr>
              <w:jc w:val="right"/>
            </w:pPr>
            <w:r>
              <w:rPr>
                <w:color w:val="000000"/>
                <w:sz w:val="18"/>
                <w:szCs w:val="18"/>
              </w:rPr>
              <w:t>123,493.41</w:t>
            </w:r>
          </w:p>
        </w:tc>
      </w:tr>
      <w:tr w:rsidR="00EE2500" w:rsidTr="003200AC">
        <w:tc>
          <w:tcPr>
            <w:tcW w:w="1740" w:type="dxa"/>
            <w:vAlign w:val="center"/>
          </w:tcPr>
          <w:p w:rsidR="00EE2500" w:rsidRDefault="002D12C8" w:rsidP="003200AC">
            <w:pPr>
              <w:jc w:val="left"/>
            </w:pPr>
            <w:r>
              <w:rPr>
                <w:color w:val="000000"/>
                <w:sz w:val="18"/>
                <w:szCs w:val="18"/>
              </w:rPr>
              <w:t>应付销售服务费</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42,748.91</w:t>
            </w:r>
          </w:p>
        </w:tc>
        <w:tc>
          <w:tcPr>
            <w:tcW w:w="1500" w:type="dxa"/>
            <w:vAlign w:val="center"/>
          </w:tcPr>
          <w:p w:rsidR="00EE2500" w:rsidRDefault="002D12C8">
            <w:pPr>
              <w:jc w:val="right"/>
            </w:pPr>
            <w:r>
              <w:rPr>
                <w:color w:val="000000"/>
                <w:sz w:val="18"/>
                <w:szCs w:val="18"/>
              </w:rPr>
              <w:t>42,748.91</w:t>
            </w:r>
          </w:p>
        </w:tc>
      </w:tr>
      <w:tr w:rsidR="00EE2500" w:rsidTr="003200AC">
        <w:tc>
          <w:tcPr>
            <w:tcW w:w="1740" w:type="dxa"/>
            <w:vAlign w:val="center"/>
          </w:tcPr>
          <w:p w:rsidR="00EE2500" w:rsidRDefault="002D12C8" w:rsidP="003200AC">
            <w:pPr>
              <w:jc w:val="left"/>
            </w:pPr>
            <w:r>
              <w:rPr>
                <w:color w:val="000000"/>
                <w:sz w:val="18"/>
                <w:szCs w:val="18"/>
              </w:rPr>
              <w:t>应付交易费用</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22,555.33</w:t>
            </w:r>
          </w:p>
        </w:tc>
        <w:tc>
          <w:tcPr>
            <w:tcW w:w="1500" w:type="dxa"/>
            <w:vAlign w:val="center"/>
          </w:tcPr>
          <w:p w:rsidR="00EE2500" w:rsidRDefault="002D12C8">
            <w:pPr>
              <w:jc w:val="right"/>
            </w:pPr>
            <w:r>
              <w:rPr>
                <w:color w:val="000000"/>
                <w:sz w:val="18"/>
                <w:szCs w:val="18"/>
              </w:rPr>
              <w:t>22,555.33</w:t>
            </w:r>
          </w:p>
        </w:tc>
      </w:tr>
      <w:tr w:rsidR="00EE2500" w:rsidTr="003200AC">
        <w:tc>
          <w:tcPr>
            <w:tcW w:w="1740" w:type="dxa"/>
            <w:vAlign w:val="center"/>
          </w:tcPr>
          <w:p w:rsidR="00EE2500" w:rsidRDefault="002D12C8" w:rsidP="003200AC">
            <w:pPr>
              <w:jc w:val="left"/>
            </w:pPr>
            <w:r>
              <w:rPr>
                <w:color w:val="000000"/>
                <w:sz w:val="18"/>
                <w:szCs w:val="18"/>
              </w:rPr>
              <w:t>应交税费</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3,243.20</w:t>
            </w:r>
          </w:p>
        </w:tc>
        <w:tc>
          <w:tcPr>
            <w:tcW w:w="1500" w:type="dxa"/>
            <w:vAlign w:val="center"/>
          </w:tcPr>
          <w:p w:rsidR="00EE2500" w:rsidRDefault="002D12C8">
            <w:pPr>
              <w:jc w:val="right"/>
            </w:pPr>
            <w:r>
              <w:rPr>
                <w:color w:val="000000"/>
                <w:sz w:val="18"/>
                <w:szCs w:val="18"/>
              </w:rPr>
              <w:t>3,243.20</w:t>
            </w:r>
          </w:p>
        </w:tc>
      </w:tr>
      <w:tr w:rsidR="00EE2500" w:rsidTr="003200AC">
        <w:tc>
          <w:tcPr>
            <w:tcW w:w="1740" w:type="dxa"/>
            <w:vAlign w:val="center"/>
          </w:tcPr>
          <w:p w:rsidR="00EE2500" w:rsidRDefault="002D12C8" w:rsidP="003200AC">
            <w:pPr>
              <w:jc w:val="left"/>
            </w:pPr>
            <w:r>
              <w:rPr>
                <w:color w:val="000000"/>
                <w:sz w:val="18"/>
                <w:szCs w:val="18"/>
              </w:rPr>
              <w:t>应付利息</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1,306.08</w:t>
            </w:r>
          </w:p>
        </w:tc>
        <w:tc>
          <w:tcPr>
            <w:tcW w:w="1500" w:type="dxa"/>
            <w:vAlign w:val="center"/>
          </w:tcPr>
          <w:p w:rsidR="00EE2500" w:rsidRDefault="002D12C8">
            <w:pPr>
              <w:jc w:val="right"/>
            </w:pPr>
            <w:r>
              <w:rPr>
                <w:color w:val="000000"/>
                <w:sz w:val="18"/>
                <w:szCs w:val="18"/>
              </w:rPr>
              <w:t>1,306.08</w:t>
            </w:r>
          </w:p>
        </w:tc>
      </w:tr>
      <w:tr w:rsidR="00EE2500" w:rsidTr="003200AC">
        <w:tc>
          <w:tcPr>
            <w:tcW w:w="1740" w:type="dxa"/>
            <w:vAlign w:val="center"/>
          </w:tcPr>
          <w:p w:rsidR="00EE2500" w:rsidRDefault="002D12C8" w:rsidP="003200AC">
            <w:pPr>
              <w:jc w:val="left"/>
            </w:pPr>
            <w:r>
              <w:rPr>
                <w:color w:val="000000"/>
                <w:sz w:val="18"/>
                <w:szCs w:val="18"/>
              </w:rPr>
              <w:t>其他负债</w:t>
            </w:r>
          </w:p>
        </w:tc>
        <w:tc>
          <w:tcPr>
            <w:tcW w:w="1559" w:type="dxa"/>
            <w:vAlign w:val="center"/>
          </w:tcPr>
          <w:p w:rsidR="00EE2500" w:rsidRDefault="002D12C8">
            <w:pPr>
              <w:jc w:val="right"/>
            </w:pPr>
            <w:r>
              <w:rPr>
                <w:color w:val="000000"/>
                <w:sz w:val="18"/>
                <w:szCs w:val="18"/>
              </w:rPr>
              <w:t>-</w:t>
            </w:r>
          </w:p>
        </w:tc>
        <w:tc>
          <w:tcPr>
            <w:tcW w:w="1418" w:type="dxa"/>
            <w:vAlign w:val="center"/>
          </w:tcPr>
          <w:p w:rsidR="00EE2500" w:rsidRDefault="002D12C8">
            <w:pPr>
              <w:jc w:val="right"/>
            </w:pPr>
            <w:r>
              <w:rPr>
                <w:color w:val="000000"/>
                <w:sz w:val="18"/>
                <w:szCs w:val="18"/>
              </w:rPr>
              <w:t>-</w:t>
            </w:r>
          </w:p>
        </w:tc>
        <w:tc>
          <w:tcPr>
            <w:tcW w:w="1281" w:type="dxa"/>
            <w:vAlign w:val="center"/>
          </w:tcPr>
          <w:p w:rsidR="00EE2500" w:rsidRDefault="002D12C8">
            <w:pPr>
              <w:jc w:val="right"/>
            </w:pPr>
            <w:r>
              <w:rPr>
                <w:color w:val="000000"/>
                <w:sz w:val="18"/>
                <w:szCs w:val="18"/>
              </w:rPr>
              <w:t>-</w:t>
            </w:r>
          </w:p>
        </w:tc>
        <w:tc>
          <w:tcPr>
            <w:tcW w:w="1500" w:type="dxa"/>
            <w:vAlign w:val="center"/>
          </w:tcPr>
          <w:p w:rsidR="00EE2500" w:rsidRDefault="002D12C8">
            <w:pPr>
              <w:jc w:val="right"/>
            </w:pPr>
            <w:r>
              <w:rPr>
                <w:color w:val="000000"/>
                <w:sz w:val="18"/>
                <w:szCs w:val="18"/>
              </w:rPr>
              <w:t>365,077.43</w:t>
            </w:r>
          </w:p>
        </w:tc>
        <w:tc>
          <w:tcPr>
            <w:tcW w:w="1500" w:type="dxa"/>
            <w:vAlign w:val="center"/>
          </w:tcPr>
          <w:p w:rsidR="00EE2500" w:rsidRDefault="002D12C8">
            <w:pPr>
              <w:jc w:val="right"/>
            </w:pPr>
            <w:r>
              <w:rPr>
                <w:color w:val="000000"/>
                <w:sz w:val="18"/>
                <w:szCs w:val="18"/>
              </w:rPr>
              <w:t>365,077.43</w:t>
            </w:r>
          </w:p>
        </w:tc>
      </w:tr>
      <w:tr w:rsidR="00916EC9" w:rsidRPr="004C1637" w:rsidTr="003200AC">
        <w:trPr>
          <w:trHeight w:val="278"/>
        </w:trPr>
        <w:tc>
          <w:tcPr>
            <w:tcW w:w="1740" w:type="dxa"/>
            <w:vAlign w:val="center"/>
          </w:tcPr>
          <w:p w:rsidR="00916EC9" w:rsidRPr="003200AC" w:rsidRDefault="00916EC9" w:rsidP="003200AC">
            <w:pPr>
              <w:spacing w:before="29" w:line="288" w:lineRule="auto"/>
              <w:jc w:val="left"/>
              <w:rPr>
                <w:b/>
                <w:color w:val="000000"/>
                <w:sz w:val="18"/>
                <w:szCs w:val="18"/>
              </w:rPr>
            </w:pPr>
            <w:r w:rsidRPr="003200AC">
              <w:rPr>
                <w:rFonts w:hint="eastAsia"/>
                <w:b/>
                <w:color w:val="000000"/>
                <w:sz w:val="18"/>
                <w:szCs w:val="18"/>
              </w:rPr>
              <w:t>负债总计</w:t>
            </w:r>
          </w:p>
        </w:tc>
        <w:tc>
          <w:tcPr>
            <w:tcW w:w="1559" w:type="dxa"/>
            <w:vAlign w:val="center"/>
          </w:tcPr>
          <w:p w:rsidR="00916EC9" w:rsidRPr="003200AC" w:rsidRDefault="00916EC9" w:rsidP="004C1637">
            <w:pPr>
              <w:spacing w:before="29" w:line="288" w:lineRule="auto"/>
              <w:jc w:val="right"/>
              <w:rPr>
                <w:b/>
                <w:sz w:val="18"/>
                <w:szCs w:val="18"/>
              </w:rPr>
            </w:pPr>
            <w:r w:rsidRPr="003200AC">
              <w:rPr>
                <w:rFonts w:hint="eastAsia"/>
                <w:b/>
                <w:sz w:val="18"/>
                <w:szCs w:val="18"/>
              </w:rPr>
              <w:t>14,534,872.73</w:t>
            </w:r>
          </w:p>
        </w:tc>
        <w:tc>
          <w:tcPr>
            <w:tcW w:w="1418" w:type="dxa"/>
            <w:vAlign w:val="center"/>
          </w:tcPr>
          <w:p w:rsidR="00916EC9" w:rsidRPr="003200AC" w:rsidRDefault="00916EC9" w:rsidP="004C1637">
            <w:pPr>
              <w:spacing w:before="29" w:line="288" w:lineRule="auto"/>
              <w:jc w:val="right"/>
              <w:rPr>
                <w:b/>
                <w:sz w:val="18"/>
                <w:szCs w:val="18"/>
              </w:rPr>
            </w:pPr>
            <w:r w:rsidRPr="003200AC">
              <w:rPr>
                <w:b/>
                <w:sz w:val="18"/>
                <w:szCs w:val="18"/>
              </w:rPr>
              <w:t>-</w:t>
            </w:r>
          </w:p>
        </w:tc>
        <w:tc>
          <w:tcPr>
            <w:tcW w:w="1281" w:type="dxa"/>
            <w:vAlign w:val="center"/>
          </w:tcPr>
          <w:p w:rsidR="00916EC9" w:rsidRPr="003200AC" w:rsidRDefault="00916EC9" w:rsidP="004C1637">
            <w:pPr>
              <w:spacing w:before="29" w:line="288" w:lineRule="auto"/>
              <w:jc w:val="right"/>
              <w:rPr>
                <w:b/>
                <w:sz w:val="18"/>
                <w:szCs w:val="18"/>
              </w:rPr>
            </w:pPr>
            <w:r w:rsidRPr="003200AC">
              <w:rPr>
                <w:b/>
                <w:sz w:val="18"/>
                <w:szCs w:val="18"/>
              </w:rPr>
              <w:t>-</w:t>
            </w:r>
          </w:p>
        </w:tc>
        <w:tc>
          <w:tcPr>
            <w:tcW w:w="1500" w:type="dxa"/>
            <w:vAlign w:val="center"/>
          </w:tcPr>
          <w:p w:rsidR="00916EC9" w:rsidRPr="003200AC" w:rsidRDefault="00916EC9" w:rsidP="004C1637">
            <w:pPr>
              <w:spacing w:before="29" w:line="288" w:lineRule="auto"/>
              <w:jc w:val="right"/>
              <w:rPr>
                <w:b/>
                <w:sz w:val="18"/>
                <w:szCs w:val="18"/>
              </w:rPr>
            </w:pPr>
            <w:r w:rsidRPr="003200AC">
              <w:rPr>
                <w:b/>
                <w:sz w:val="18"/>
                <w:szCs w:val="18"/>
              </w:rPr>
              <w:t>3,787,227.12</w:t>
            </w:r>
          </w:p>
        </w:tc>
        <w:tc>
          <w:tcPr>
            <w:tcW w:w="1500" w:type="dxa"/>
            <w:vAlign w:val="center"/>
          </w:tcPr>
          <w:p w:rsidR="00916EC9" w:rsidRPr="003200AC" w:rsidRDefault="00916EC9" w:rsidP="004C1637">
            <w:pPr>
              <w:spacing w:before="29" w:line="288" w:lineRule="auto"/>
              <w:jc w:val="right"/>
              <w:rPr>
                <w:b/>
                <w:sz w:val="18"/>
                <w:szCs w:val="18"/>
              </w:rPr>
            </w:pPr>
            <w:r w:rsidRPr="003200AC">
              <w:rPr>
                <w:rFonts w:hint="eastAsia"/>
                <w:b/>
                <w:sz w:val="18"/>
                <w:szCs w:val="18"/>
              </w:rPr>
              <w:t>18,322,099.85</w:t>
            </w:r>
          </w:p>
        </w:tc>
      </w:tr>
      <w:tr w:rsidR="00916EC9" w:rsidRPr="004C1637" w:rsidTr="003200AC">
        <w:trPr>
          <w:trHeight w:val="278"/>
        </w:trPr>
        <w:tc>
          <w:tcPr>
            <w:tcW w:w="1740" w:type="dxa"/>
            <w:vAlign w:val="center"/>
          </w:tcPr>
          <w:p w:rsidR="00916EC9" w:rsidRPr="003200AC" w:rsidRDefault="00916EC9" w:rsidP="003200AC">
            <w:pPr>
              <w:spacing w:before="29" w:line="288" w:lineRule="auto"/>
              <w:jc w:val="left"/>
              <w:rPr>
                <w:b/>
                <w:color w:val="000000"/>
                <w:sz w:val="18"/>
                <w:szCs w:val="18"/>
              </w:rPr>
            </w:pPr>
            <w:r w:rsidRPr="003200AC">
              <w:rPr>
                <w:rFonts w:hint="eastAsia"/>
                <w:b/>
                <w:color w:val="000000"/>
                <w:sz w:val="18"/>
                <w:szCs w:val="18"/>
              </w:rPr>
              <w:t>利率敏感度缺口</w:t>
            </w:r>
          </w:p>
        </w:tc>
        <w:tc>
          <w:tcPr>
            <w:tcW w:w="1559" w:type="dxa"/>
            <w:vAlign w:val="center"/>
          </w:tcPr>
          <w:p w:rsidR="00916EC9" w:rsidRPr="003200AC" w:rsidRDefault="00916EC9" w:rsidP="004C1637">
            <w:pPr>
              <w:spacing w:before="29" w:line="288" w:lineRule="auto"/>
              <w:jc w:val="right"/>
              <w:rPr>
                <w:b/>
                <w:sz w:val="18"/>
                <w:szCs w:val="18"/>
              </w:rPr>
            </w:pPr>
            <w:r w:rsidRPr="003200AC">
              <w:rPr>
                <w:b/>
                <w:sz w:val="18"/>
                <w:szCs w:val="18"/>
              </w:rPr>
              <w:t>252,369,879.61</w:t>
            </w:r>
          </w:p>
        </w:tc>
        <w:tc>
          <w:tcPr>
            <w:tcW w:w="1418" w:type="dxa"/>
            <w:vAlign w:val="center"/>
          </w:tcPr>
          <w:p w:rsidR="00916EC9" w:rsidRPr="003200AC" w:rsidRDefault="00916EC9" w:rsidP="004C1637">
            <w:pPr>
              <w:spacing w:before="29" w:line="288" w:lineRule="auto"/>
              <w:jc w:val="right"/>
              <w:rPr>
                <w:b/>
                <w:sz w:val="18"/>
                <w:szCs w:val="18"/>
              </w:rPr>
            </w:pPr>
            <w:r w:rsidRPr="003200AC">
              <w:rPr>
                <w:b/>
                <w:sz w:val="18"/>
                <w:szCs w:val="18"/>
              </w:rPr>
              <w:t>362,198,400.00</w:t>
            </w:r>
          </w:p>
        </w:tc>
        <w:tc>
          <w:tcPr>
            <w:tcW w:w="1281" w:type="dxa"/>
            <w:vAlign w:val="center"/>
          </w:tcPr>
          <w:p w:rsidR="00916EC9" w:rsidRPr="003200AC" w:rsidRDefault="00916EC9" w:rsidP="004C1637">
            <w:pPr>
              <w:spacing w:before="29" w:line="288" w:lineRule="auto"/>
              <w:jc w:val="right"/>
              <w:rPr>
                <w:b/>
                <w:sz w:val="18"/>
                <w:szCs w:val="18"/>
              </w:rPr>
            </w:pPr>
            <w:r w:rsidRPr="003200AC">
              <w:rPr>
                <w:b/>
                <w:sz w:val="18"/>
                <w:szCs w:val="18"/>
              </w:rPr>
              <w:t>38,038,000.00</w:t>
            </w:r>
          </w:p>
        </w:tc>
        <w:tc>
          <w:tcPr>
            <w:tcW w:w="1500" w:type="dxa"/>
            <w:vAlign w:val="center"/>
          </w:tcPr>
          <w:p w:rsidR="00916EC9" w:rsidRPr="003200AC" w:rsidRDefault="00916EC9" w:rsidP="004C1637">
            <w:pPr>
              <w:spacing w:before="29" w:line="288" w:lineRule="auto"/>
              <w:jc w:val="right"/>
              <w:rPr>
                <w:b/>
                <w:sz w:val="18"/>
                <w:szCs w:val="18"/>
              </w:rPr>
            </w:pPr>
            <w:r w:rsidRPr="003200AC">
              <w:rPr>
                <w:b/>
                <w:sz w:val="18"/>
                <w:szCs w:val="18"/>
              </w:rPr>
              <w:t>7,992,473.49</w:t>
            </w:r>
          </w:p>
        </w:tc>
        <w:tc>
          <w:tcPr>
            <w:tcW w:w="1500" w:type="dxa"/>
            <w:vAlign w:val="center"/>
          </w:tcPr>
          <w:p w:rsidR="00916EC9" w:rsidRPr="003200AC" w:rsidRDefault="00916EC9" w:rsidP="004C1637">
            <w:pPr>
              <w:spacing w:before="29" w:line="288" w:lineRule="auto"/>
              <w:jc w:val="right"/>
              <w:rPr>
                <w:b/>
                <w:sz w:val="18"/>
                <w:szCs w:val="18"/>
              </w:rPr>
            </w:pPr>
            <w:r w:rsidRPr="003200AC">
              <w:rPr>
                <w:b/>
                <w:sz w:val="18"/>
                <w:szCs w:val="18"/>
              </w:rPr>
              <w:t>660,598,753.10</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 xml:space="preserve"> </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EE2500">
        <w:tc>
          <w:tcPr>
            <w:tcW w:w="1276" w:type="dxa"/>
            <w:vAlign w:val="center"/>
          </w:tcPr>
          <w:p w:rsidR="00EE2500" w:rsidRDefault="002D12C8">
            <w:pPr>
              <w:jc w:val="left"/>
            </w:pPr>
            <w:r>
              <w:rPr>
                <w:color w:val="000000"/>
                <w:sz w:val="24"/>
              </w:rPr>
              <w:t>假设</w:t>
            </w:r>
          </w:p>
        </w:tc>
        <w:tc>
          <w:tcPr>
            <w:tcW w:w="7722" w:type="dxa"/>
            <w:gridSpan w:val="3"/>
            <w:vAlign w:val="center"/>
          </w:tcPr>
          <w:p w:rsidR="00EE2500" w:rsidRDefault="002D12C8">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EE2500">
        <w:tc>
          <w:tcPr>
            <w:tcW w:w="1276" w:type="dxa"/>
            <w:vMerge/>
          </w:tcPr>
          <w:p w:rsidR="00EE2500" w:rsidRDefault="00EE2500"/>
        </w:tc>
        <w:tc>
          <w:tcPr>
            <w:tcW w:w="2693" w:type="dxa"/>
            <w:vAlign w:val="center"/>
          </w:tcPr>
          <w:p w:rsidR="00EE2500" w:rsidRDefault="002D12C8">
            <w:pPr>
              <w:jc w:val="left"/>
            </w:pPr>
            <w:r>
              <w:rPr>
                <w:color w:val="000000"/>
                <w:sz w:val="24"/>
              </w:rPr>
              <w:t>市场利率下降</w:t>
            </w:r>
            <w:r>
              <w:rPr>
                <w:color w:val="000000"/>
                <w:sz w:val="24"/>
              </w:rPr>
              <w:t>25</w:t>
            </w:r>
            <w:r>
              <w:rPr>
                <w:color w:val="000000"/>
                <w:sz w:val="24"/>
              </w:rPr>
              <w:t>个基点</w:t>
            </w:r>
          </w:p>
        </w:tc>
        <w:tc>
          <w:tcPr>
            <w:tcW w:w="2780" w:type="dxa"/>
            <w:vAlign w:val="center"/>
          </w:tcPr>
          <w:p w:rsidR="00EE2500" w:rsidRDefault="002D12C8">
            <w:pPr>
              <w:jc w:val="right"/>
            </w:pPr>
            <w:r>
              <w:rPr>
                <w:color w:val="000000"/>
                <w:sz w:val="24"/>
              </w:rPr>
              <w:t>增加约</w:t>
            </w:r>
            <w:r>
              <w:rPr>
                <w:color w:val="000000"/>
                <w:sz w:val="24"/>
              </w:rPr>
              <w:t>166</w:t>
            </w:r>
          </w:p>
        </w:tc>
        <w:tc>
          <w:tcPr>
            <w:tcW w:w="2249" w:type="dxa"/>
            <w:vAlign w:val="center"/>
          </w:tcPr>
          <w:p w:rsidR="00EE2500" w:rsidRDefault="002D12C8">
            <w:pPr>
              <w:jc w:val="right"/>
            </w:pPr>
            <w:r>
              <w:rPr>
                <w:color w:val="000000"/>
                <w:sz w:val="24"/>
              </w:rPr>
              <w:t>增加约</w:t>
            </w:r>
            <w:r>
              <w:rPr>
                <w:color w:val="000000"/>
                <w:sz w:val="24"/>
              </w:rPr>
              <w:t>347</w:t>
            </w:r>
          </w:p>
        </w:tc>
      </w:tr>
      <w:tr w:rsidR="00EE2500">
        <w:tc>
          <w:tcPr>
            <w:tcW w:w="1276" w:type="dxa"/>
            <w:vMerge/>
          </w:tcPr>
          <w:p w:rsidR="00EE2500" w:rsidRDefault="00EE2500"/>
        </w:tc>
        <w:tc>
          <w:tcPr>
            <w:tcW w:w="2693" w:type="dxa"/>
            <w:vAlign w:val="center"/>
          </w:tcPr>
          <w:p w:rsidR="00EE2500" w:rsidRDefault="002D12C8">
            <w:pPr>
              <w:jc w:val="left"/>
            </w:pPr>
            <w:r>
              <w:rPr>
                <w:color w:val="000000"/>
                <w:sz w:val="24"/>
              </w:rPr>
              <w:t>市场利率上升</w:t>
            </w:r>
            <w:r>
              <w:rPr>
                <w:color w:val="000000"/>
                <w:sz w:val="24"/>
              </w:rPr>
              <w:t>25</w:t>
            </w:r>
            <w:r>
              <w:rPr>
                <w:color w:val="000000"/>
                <w:sz w:val="24"/>
              </w:rPr>
              <w:t>个基点</w:t>
            </w:r>
          </w:p>
        </w:tc>
        <w:tc>
          <w:tcPr>
            <w:tcW w:w="2780" w:type="dxa"/>
            <w:vAlign w:val="center"/>
          </w:tcPr>
          <w:p w:rsidR="00EE2500" w:rsidRDefault="002D12C8">
            <w:pPr>
              <w:jc w:val="right"/>
            </w:pPr>
            <w:r>
              <w:rPr>
                <w:color w:val="000000"/>
                <w:sz w:val="24"/>
              </w:rPr>
              <w:t>减少约</w:t>
            </w:r>
            <w:r>
              <w:rPr>
                <w:color w:val="000000"/>
                <w:sz w:val="24"/>
              </w:rPr>
              <w:t>164</w:t>
            </w:r>
          </w:p>
        </w:tc>
        <w:tc>
          <w:tcPr>
            <w:tcW w:w="2249" w:type="dxa"/>
            <w:vAlign w:val="center"/>
          </w:tcPr>
          <w:p w:rsidR="00EE2500" w:rsidRDefault="002D12C8">
            <w:pPr>
              <w:jc w:val="right"/>
            </w:pPr>
            <w:r>
              <w:rPr>
                <w:color w:val="000000"/>
                <w:sz w:val="24"/>
              </w:rPr>
              <w:t>减少约</w:t>
            </w:r>
            <w:r>
              <w:rPr>
                <w:color w:val="000000"/>
                <w:sz w:val="24"/>
              </w:rPr>
              <w:t>340</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00AD16A3" w:rsidRPr="0091476E">
        <w:rPr>
          <w:rFonts w:eastAsiaTheme="minorEastAsia" w:hint="eastAsia"/>
          <w:b/>
          <w:sz w:val="24"/>
        </w:rPr>
        <w:t xml:space="preserve"> </w:t>
      </w:r>
      <w:r w:rsidRPr="0091476E">
        <w:rPr>
          <w:rFonts w:eastAsiaTheme="minorEastAsia" w:hint="eastAsia"/>
          <w:b/>
          <w:sz w:val="24"/>
        </w:rPr>
        <w:t>其他价格风险</w:t>
      </w:r>
    </w:p>
    <w:p w:rsidR="001A59F9" w:rsidRDefault="003200AC" w:rsidP="003200AC">
      <w:pPr>
        <w:tabs>
          <w:tab w:val="left" w:pos="426"/>
        </w:tabs>
        <w:spacing w:before="29" w:line="288" w:lineRule="auto"/>
        <w:ind w:firstLineChars="200" w:firstLine="480"/>
        <w:jc w:val="left"/>
        <w:rPr>
          <w:kern w:val="0"/>
          <w:sz w:val="24"/>
        </w:rPr>
      </w:pPr>
      <w:r w:rsidRPr="003200AC">
        <w:rPr>
          <w:rFonts w:hint="eastAsia"/>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3200AC" w:rsidRPr="00D564C7" w:rsidRDefault="003200AC" w:rsidP="003200AC">
      <w:pPr>
        <w:tabs>
          <w:tab w:val="left" w:pos="426"/>
        </w:tabs>
        <w:spacing w:before="29" w:line="288" w:lineRule="auto"/>
        <w:ind w:firstLineChars="200" w:firstLine="420"/>
        <w:jc w:val="left"/>
        <w:rPr>
          <w:rFonts w:asciiTheme="minorEastAsia" w:eastAsiaTheme="minorEastAsia" w:hAnsiTheme="minorEastAsia"/>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00024200" w:rsidRPr="0091476E">
        <w:rPr>
          <w:rFonts w:eastAsiaTheme="minorEastAsia" w:hint="eastAsia"/>
          <w:b/>
          <w:sz w:val="24"/>
        </w:rPr>
        <w:t xml:space="preserve"> </w:t>
      </w:r>
      <w:r w:rsidRPr="0091476E">
        <w:rPr>
          <w:rFonts w:eastAsiaTheme="minorEastAsia" w:hint="eastAsia"/>
          <w:b/>
          <w:sz w:val="24"/>
        </w:rPr>
        <w:t>有助于理解和分析会计报表需要说明的其他事项</w:t>
      </w:r>
    </w:p>
    <w:p w:rsidR="00EE2500" w:rsidRDefault="002D12C8">
      <w:pPr>
        <w:spacing w:before="29" w:line="288" w:lineRule="auto"/>
        <w:ind w:firstLineChars="200" w:firstLine="480"/>
        <w:rPr>
          <w:kern w:val="0"/>
          <w:sz w:val="24"/>
        </w:rPr>
      </w:pPr>
      <w:r>
        <w:rPr>
          <w:kern w:val="0"/>
          <w:sz w:val="24"/>
        </w:rPr>
        <w:t>(1)</w:t>
      </w:r>
      <w:r>
        <w:rPr>
          <w:kern w:val="0"/>
          <w:sz w:val="24"/>
        </w:rPr>
        <w:t>公允价值</w:t>
      </w:r>
    </w:p>
    <w:p w:rsidR="00EE2500" w:rsidRDefault="002D12C8">
      <w:pPr>
        <w:spacing w:before="29" w:line="288" w:lineRule="auto"/>
        <w:ind w:firstLineChars="200" w:firstLine="480"/>
        <w:rPr>
          <w:kern w:val="0"/>
          <w:sz w:val="24"/>
        </w:rPr>
      </w:pPr>
      <w:r>
        <w:rPr>
          <w:kern w:val="0"/>
          <w:sz w:val="24"/>
        </w:rPr>
        <w:t>(a)</w:t>
      </w:r>
      <w:r>
        <w:rPr>
          <w:kern w:val="0"/>
          <w:sz w:val="24"/>
        </w:rPr>
        <w:t>金融工具公允价值计量的方法</w:t>
      </w:r>
    </w:p>
    <w:p w:rsidR="00EE2500" w:rsidRDefault="002D12C8">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EE2500" w:rsidRDefault="002D12C8">
      <w:pPr>
        <w:spacing w:before="29" w:line="288" w:lineRule="auto"/>
        <w:ind w:firstLineChars="200" w:firstLine="480"/>
        <w:rPr>
          <w:kern w:val="0"/>
          <w:sz w:val="24"/>
        </w:rPr>
      </w:pPr>
      <w:r>
        <w:rPr>
          <w:kern w:val="0"/>
          <w:sz w:val="24"/>
        </w:rPr>
        <w:t>第一层次：相同资产或负债在活跃市场上未经调整的报价。</w:t>
      </w:r>
    </w:p>
    <w:p w:rsidR="00EE2500" w:rsidRDefault="002D12C8">
      <w:pPr>
        <w:spacing w:before="29" w:line="288" w:lineRule="auto"/>
        <w:ind w:firstLineChars="200" w:firstLine="480"/>
        <w:rPr>
          <w:kern w:val="0"/>
          <w:sz w:val="24"/>
        </w:rPr>
      </w:pPr>
      <w:r>
        <w:rPr>
          <w:kern w:val="0"/>
          <w:sz w:val="24"/>
        </w:rPr>
        <w:t>第二层次：除第一层次输入值外相关资产或负债直接或间接可观察的输入值。</w:t>
      </w:r>
    </w:p>
    <w:p w:rsidR="00EE2500" w:rsidRDefault="002D12C8">
      <w:pPr>
        <w:spacing w:before="29" w:line="288" w:lineRule="auto"/>
        <w:ind w:firstLineChars="200" w:firstLine="480"/>
        <w:rPr>
          <w:kern w:val="0"/>
          <w:sz w:val="24"/>
        </w:rPr>
      </w:pPr>
      <w:r>
        <w:rPr>
          <w:kern w:val="0"/>
          <w:sz w:val="24"/>
        </w:rPr>
        <w:t>第三层次：相关资产或负债的不可观察输入值。</w:t>
      </w:r>
    </w:p>
    <w:p w:rsidR="00EE2500" w:rsidRDefault="002D12C8">
      <w:pPr>
        <w:spacing w:before="29" w:line="288" w:lineRule="auto"/>
        <w:ind w:firstLineChars="200" w:firstLine="480"/>
        <w:rPr>
          <w:kern w:val="0"/>
          <w:sz w:val="24"/>
        </w:rPr>
      </w:pPr>
      <w:r>
        <w:rPr>
          <w:kern w:val="0"/>
          <w:sz w:val="24"/>
        </w:rPr>
        <w:t>(b)</w:t>
      </w:r>
      <w:r>
        <w:rPr>
          <w:kern w:val="0"/>
          <w:sz w:val="24"/>
        </w:rPr>
        <w:t>持续的以公允价值计量的金融工具</w:t>
      </w:r>
    </w:p>
    <w:p w:rsidR="00EE2500" w:rsidRDefault="002D12C8">
      <w:pPr>
        <w:spacing w:before="29" w:line="288" w:lineRule="auto"/>
        <w:ind w:firstLineChars="200" w:firstLine="480"/>
        <w:rPr>
          <w:kern w:val="0"/>
          <w:sz w:val="24"/>
        </w:rPr>
      </w:pPr>
      <w:r>
        <w:rPr>
          <w:kern w:val="0"/>
          <w:sz w:val="24"/>
        </w:rPr>
        <w:t>(i)</w:t>
      </w:r>
      <w:r>
        <w:rPr>
          <w:kern w:val="0"/>
          <w:sz w:val="24"/>
        </w:rPr>
        <w:t>各层次金融工具公允价值</w:t>
      </w:r>
    </w:p>
    <w:p w:rsidR="00EE2500" w:rsidRDefault="002D12C8">
      <w:pPr>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日，本基金持有的以公允价值计量且其变动计入当期损益的金融工具中属于第一层次的余额为</w:t>
      </w:r>
      <w:r>
        <w:rPr>
          <w:kern w:val="0"/>
          <w:sz w:val="24"/>
        </w:rPr>
        <w:t>126,603,458.40</w:t>
      </w:r>
      <w:r>
        <w:rPr>
          <w:kern w:val="0"/>
          <w:sz w:val="24"/>
        </w:rPr>
        <w:t>元，属于第二层次的余额为</w:t>
      </w:r>
      <w:r>
        <w:rPr>
          <w:kern w:val="0"/>
          <w:sz w:val="24"/>
        </w:rPr>
        <w:t>213,114,238.80</w:t>
      </w:r>
      <w:r>
        <w:rPr>
          <w:kern w:val="0"/>
          <w:sz w:val="24"/>
        </w:rPr>
        <w:t>元，无属于第三层次的余额</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103,497,600.00</w:t>
      </w:r>
      <w:r>
        <w:rPr>
          <w:kern w:val="0"/>
          <w:sz w:val="24"/>
        </w:rPr>
        <w:t>元，第二层次</w:t>
      </w:r>
      <w:r>
        <w:rPr>
          <w:kern w:val="0"/>
          <w:sz w:val="24"/>
        </w:rPr>
        <w:t>556,818,000.00</w:t>
      </w:r>
      <w:r>
        <w:rPr>
          <w:kern w:val="0"/>
          <w:sz w:val="24"/>
        </w:rPr>
        <w:t>元，无第三层次</w:t>
      </w:r>
      <w:r>
        <w:rPr>
          <w:kern w:val="0"/>
          <w:sz w:val="24"/>
        </w:rPr>
        <w:t>)</w:t>
      </w:r>
      <w:r>
        <w:rPr>
          <w:kern w:val="0"/>
          <w:sz w:val="24"/>
        </w:rPr>
        <w:t>。</w:t>
      </w:r>
    </w:p>
    <w:p w:rsidR="00EE2500" w:rsidRDefault="002D12C8">
      <w:pPr>
        <w:spacing w:before="29" w:line="288" w:lineRule="auto"/>
        <w:ind w:firstLineChars="200" w:firstLine="480"/>
        <w:rPr>
          <w:kern w:val="0"/>
          <w:sz w:val="24"/>
        </w:rPr>
      </w:pPr>
      <w:r>
        <w:rPr>
          <w:kern w:val="0"/>
          <w:sz w:val="24"/>
        </w:rPr>
        <w:t>(ii)</w:t>
      </w:r>
      <w:r>
        <w:rPr>
          <w:kern w:val="0"/>
          <w:sz w:val="24"/>
        </w:rPr>
        <w:t>公允价值所属层次间的重大变动</w:t>
      </w:r>
    </w:p>
    <w:p w:rsidR="00EE2500" w:rsidRDefault="002D12C8">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EE2500" w:rsidRDefault="002D12C8">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EE2500" w:rsidRDefault="002D12C8">
      <w:pPr>
        <w:spacing w:before="29" w:line="288" w:lineRule="auto"/>
        <w:ind w:firstLineChars="200" w:firstLine="480"/>
        <w:rPr>
          <w:kern w:val="0"/>
          <w:sz w:val="24"/>
        </w:rPr>
      </w:pPr>
      <w:r>
        <w:rPr>
          <w:kern w:val="0"/>
          <w:sz w:val="24"/>
        </w:rPr>
        <w:t>对于证券交易所上市的债券，若出现交易不活跃</w:t>
      </w:r>
      <w:r>
        <w:rPr>
          <w:kern w:val="0"/>
          <w:sz w:val="24"/>
        </w:rPr>
        <w:t>(</w:t>
      </w:r>
      <w:r>
        <w:rPr>
          <w:kern w:val="0"/>
          <w:sz w:val="24"/>
        </w:rPr>
        <w:t>包括涨跌停时的交易不活跃</w:t>
      </w:r>
      <w:r>
        <w:rPr>
          <w:kern w:val="0"/>
          <w:sz w:val="24"/>
        </w:rPr>
        <w:t>)</w:t>
      </w:r>
      <w:r>
        <w:rPr>
          <w:kern w:val="0"/>
          <w:sz w:val="24"/>
        </w:rPr>
        <w:t>等情况，本基金分别于交易不活跃期间将相关债券的公允价值列入第一层次；并根据估值调整中采用的不可观察输入值对于公允价值的影响程度，确定相关债券公允价值应属第二层次或第三层次。</w:t>
      </w:r>
    </w:p>
    <w:p w:rsidR="00EE2500" w:rsidRDefault="002D12C8">
      <w:pPr>
        <w:spacing w:before="29" w:line="288" w:lineRule="auto"/>
        <w:ind w:firstLineChars="200" w:firstLine="480"/>
        <w:rPr>
          <w:kern w:val="0"/>
          <w:sz w:val="24"/>
        </w:rPr>
      </w:pPr>
      <w:r>
        <w:rPr>
          <w:kern w:val="0"/>
          <w:sz w:val="24"/>
        </w:rPr>
        <w:t>(c)</w:t>
      </w:r>
      <w:r>
        <w:rPr>
          <w:kern w:val="0"/>
          <w:sz w:val="24"/>
        </w:rPr>
        <w:t>非持续的以公允价值计量的金融工具</w:t>
      </w:r>
    </w:p>
    <w:p w:rsidR="00EE2500" w:rsidRDefault="002D12C8">
      <w:pPr>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EE2500" w:rsidRDefault="002D12C8">
      <w:pPr>
        <w:spacing w:before="29" w:line="288" w:lineRule="auto"/>
        <w:ind w:firstLineChars="200" w:firstLine="480"/>
        <w:rPr>
          <w:kern w:val="0"/>
          <w:sz w:val="24"/>
        </w:rPr>
      </w:pPr>
      <w:r>
        <w:rPr>
          <w:kern w:val="0"/>
          <w:sz w:val="24"/>
        </w:rPr>
        <w:t>(d)</w:t>
      </w:r>
      <w:r>
        <w:rPr>
          <w:kern w:val="0"/>
          <w:sz w:val="24"/>
        </w:rPr>
        <w:t>不以公允价值计量的金融工具</w:t>
      </w:r>
    </w:p>
    <w:p w:rsidR="00EE2500" w:rsidRDefault="002D12C8">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r w:rsidRPr="00841931">
        <w:rPr>
          <w:kern w:val="0"/>
          <w:sz w:val="24"/>
        </w:rPr>
        <w:t xml:space="preserve"> </w:t>
      </w:r>
    </w:p>
    <w:p w:rsidR="009113DE" w:rsidRPr="00841931" w:rsidRDefault="009113DE" w:rsidP="00841931">
      <w:pPr>
        <w:spacing w:before="29" w:line="288" w:lineRule="auto"/>
        <w:ind w:firstLineChars="200" w:firstLine="480"/>
        <w:rPr>
          <w:kern w:val="0"/>
          <w:sz w:val="24"/>
        </w:rPr>
      </w:pPr>
    </w:p>
    <w:p w:rsidR="001A59F9" w:rsidRDefault="001A59F9" w:rsidP="00BF5330">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15249592"/>
      <w:r w:rsidRPr="00321D95">
        <w:rPr>
          <w:rFonts w:hint="eastAsia"/>
          <w:b/>
          <w:bCs/>
          <w:szCs w:val="24"/>
          <w:lang w:val="en-US"/>
        </w:rPr>
        <w:t>§</w:t>
      </w:r>
      <w:r w:rsidRPr="00321D95">
        <w:rPr>
          <w:b/>
          <w:bCs/>
          <w:szCs w:val="24"/>
          <w:lang w:val="en-US"/>
        </w:rPr>
        <w:t>8</w:t>
      </w:r>
      <w:r w:rsidR="009153A3" w:rsidRPr="00321D95">
        <w:rPr>
          <w:rFonts w:hint="eastAsia"/>
          <w:b/>
          <w:bCs/>
          <w:szCs w:val="24"/>
          <w:lang w:val="en-US"/>
        </w:rPr>
        <w:t xml:space="preserve">  </w:t>
      </w:r>
      <w:r w:rsidRPr="00321D95">
        <w:rPr>
          <w:rFonts w:hint="eastAsia"/>
          <w:b/>
          <w:bCs/>
          <w:szCs w:val="24"/>
          <w:lang w:val="en-US"/>
        </w:rPr>
        <w:t>投资组合报告</w:t>
      </w:r>
      <w:bookmarkEnd w:id="121"/>
      <w:bookmarkEnd w:id="122"/>
      <w:bookmarkEnd w:id="123"/>
    </w:p>
    <w:p w:rsidR="00DB6EA0" w:rsidRPr="00DB6EA0" w:rsidRDefault="00DB6EA0" w:rsidP="00DB6EA0"/>
    <w:p w:rsidR="001A59F9" w:rsidRPr="00572D92" w:rsidRDefault="001A59F9" w:rsidP="00572D92">
      <w:pPr>
        <w:pStyle w:val="20"/>
        <w:spacing w:before="29" w:after="0" w:line="288" w:lineRule="auto"/>
        <w:rPr>
          <w:rFonts w:ascii="Times New Roman" w:hAnsi="Times New Roman"/>
          <w:kern w:val="0"/>
          <w:szCs w:val="24"/>
        </w:rPr>
      </w:pPr>
      <w:bookmarkStart w:id="124" w:name="_Toc225498273"/>
      <w:bookmarkStart w:id="125" w:name="_Toc361324878"/>
      <w:bookmarkStart w:id="126" w:name="_Toc415249593"/>
      <w:r w:rsidRPr="00572D92">
        <w:rPr>
          <w:rFonts w:ascii="Times New Roman" w:hAnsi="Times New Roman"/>
          <w:kern w:val="0"/>
          <w:szCs w:val="24"/>
        </w:rPr>
        <w:t>8.1</w:t>
      </w:r>
      <w:r w:rsidR="00024200" w:rsidRPr="00572D92">
        <w:rPr>
          <w:rFonts w:ascii="Times New Roman" w:hAnsi="Times New Roman" w:hint="eastAsia"/>
          <w:kern w:val="0"/>
          <w:szCs w:val="24"/>
        </w:rPr>
        <w:t xml:space="preserve"> </w:t>
      </w:r>
      <w:r w:rsidRPr="00572D92">
        <w:rPr>
          <w:rFonts w:ascii="Times New Roman" w:hAnsi="Times New Roman" w:hint="eastAsia"/>
          <w:kern w:val="0"/>
          <w:szCs w:val="24"/>
        </w:rPr>
        <w:t>期末基金资产组合情况</w:t>
      </w:r>
      <w:bookmarkEnd w:id="124"/>
      <w:bookmarkEnd w:id="125"/>
      <w:bookmarkEnd w:id="126"/>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339,717,697.20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82.29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339,717,697.20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82.29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E41E62">
            <w:pPr>
              <w:spacing w:before="29" w:line="288" w:lineRule="auto"/>
              <w:ind w:leftChars="50" w:left="105" w:firstLineChars="300" w:firstLine="72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33,980,248.31</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8.23</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4,580,084.21</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1.11</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19,095,476.61</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4.63</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20,035,876.72</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4.85</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412,829,298.84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27" w:name="_Toc225498274"/>
      <w:bookmarkStart w:id="128" w:name="_Toc361324879"/>
      <w:bookmarkStart w:id="129" w:name="_Toc415249594"/>
      <w:r w:rsidRPr="00572D92">
        <w:rPr>
          <w:rFonts w:ascii="Times New Roman" w:hAnsi="Times New Roman"/>
          <w:kern w:val="0"/>
          <w:szCs w:val="24"/>
        </w:rPr>
        <w:t>8.2</w:t>
      </w:r>
      <w:r w:rsidR="00024200" w:rsidRPr="00572D92">
        <w:rPr>
          <w:rFonts w:ascii="Times New Roman" w:hAnsi="Times New Roman" w:hint="eastAsia"/>
          <w:kern w:val="0"/>
          <w:szCs w:val="24"/>
        </w:rPr>
        <w:t xml:space="preserve"> </w:t>
      </w:r>
      <w:r w:rsidRPr="00572D92">
        <w:rPr>
          <w:rFonts w:ascii="Times New Roman" w:hAnsi="Times New Roman" w:hint="eastAsia"/>
          <w:kern w:val="0"/>
          <w:szCs w:val="24"/>
        </w:rPr>
        <w:t>期末按行业分类的股票投资组合</w:t>
      </w:r>
      <w:bookmarkEnd w:id="127"/>
      <w:bookmarkEnd w:id="128"/>
      <w:bookmarkEnd w:id="129"/>
    </w:p>
    <w:p w:rsidR="001A59F9" w:rsidRPr="005A08E6" w:rsidRDefault="002D12C8" w:rsidP="005A08E6">
      <w:pPr>
        <w:tabs>
          <w:tab w:val="left" w:pos="426"/>
        </w:tabs>
        <w:spacing w:before="29" w:line="288" w:lineRule="auto"/>
        <w:jc w:val="left"/>
        <w:rPr>
          <w:kern w:val="0"/>
          <w:sz w:val="24"/>
        </w:rPr>
      </w:pPr>
      <w:r>
        <w:rPr>
          <w:rFonts w:hint="eastAsia"/>
          <w:kern w:val="0"/>
          <w:sz w:val="24"/>
        </w:rPr>
        <w:t xml:space="preserve">    </w:t>
      </w:r>
      <w:r w:rsidR="001A59F9" w:rsidRPr="009F6B95">
        <w:rPr>
          <w:kern w:val="0"/>
          <w:sz w:val="24"/>
        </w:rPr>
        <w:t>本基金本报告期末未持有股票。</w:t>
      </w:r>
      <w:r w:rsidR="005A08E6">
        <w:rPr>
          <w:rFonts w:hint="eastAsia"/>
          <w:kern w:val="0"/>
          <w:sz w:val="24"/>
        </w:rPr>
        <w:br/>
      </w:r>
    </w:p>
    <w:p w:rsidR="005E1DAF" w:rsidRPr="00572D92" w:rsidRDefault="001A59F9" w:rsidP="00572D92">
      <w:pPr>
        <w:pStyle w:val="20"/>
        <w:spacing w:before="29" w:after="0" w:line="288" w:lineRule="auto"/>
        <w:rPr>
          <w:rFonts w:ascii="Times New Roman" w:hAnsi="Times New Roman"/>
          <w:kern w:val="0"/>
          <w:szCs w:val="24"/>
        </w:rPr>
      </w:pPr>
      <w:bookmarkStart w:id="130" w:name="_Toc361324881"/>
      <w:bookmarkStart w:id="131" w:name="_Toc415249595"/>
      <w:r w:rsidRPr="00572D92">
        <w:rPr>
          <w:rFonts w:ascii="Times New Roman" w:hAnsi="Times New Roman"/>
          <w:kern w:val="0"/>
          <w:szCs w:val="24"/>
        </w:rPr>
        <w:t>8.3</w:t>
      </w:r>
      <w:r w:rsidR="00024200" w:rsidRPr="00572D92">
        <w:rPr>
          <w:rFonts w:ascii="Times New Roman" w:hAnsi="Times New Roman" w:hint="eastAsia"/>
          <w:kern w:val="0"/>
          <w:szCs w:val="24"/>
        </w:rPr>
        <w:t xml:space="preserve"> </w:t>
      </w:r>
      <w:r w:rsidRPr="00572D92">
        <w:rPr>
          <w:rFonts w:ascii="Times New Roman" w:hAnsi="Times New Roman" w:hint="eastAsia"/>
          <w:kern w:val="0"/>
          <w:szCs w:val="24"/>
        </w:rPr>
        <w:t>期末按公允价值占基金资产净值比例大小排序的所有股票投资明细</w:t>
      </w:r>
      <w:bookmarkEnd w:id="130"/>
      <w:bookmarkEnd w:id="131"/>
    </w:p>
    <w:p w:rsidR="007F174D" w:rsidRPr="007F174D" w:rsidRDefault="002D12C8" w:rsidP="007F174D">
      <w:pPr>
        <w:tabs>
          <w:tab w:val="left" w:pos="426"/>
        </w:tabs>
        <w:spacing w:before="29" w:line="288" w:lineRule="auto"/>
        <w:jc w:val="left"/>
        <w:rPr>
          <w:kern w:val="0"/>
          <w:sz w:val="24"/>
        </w:rPr>
      </w:pPr>
      <w:r>
        <w:rPr>
          <w:rFonts w:hint="eastAsia"/>
          <w:kern w:val="0"/>
          <w:sz w:val="24"/>
        </w:rPr>
        <w:t xml:space="preserve">    </w:t>
      </w:r>
      <w:r w:rsidR="001A59F9" w:rsidRPr="007F174D">
        <w:rPr>
          <w:kern w:val="0"/>
          <w:sz w:val="24"/>
        </w:rPr>
        <w:t>本基金本报告期末未持有股票。</w:t>
      </w:r>
      <w:r w:rsidR="00F102F5">
        <w:rPr>
          <w:rFonts w:hint="eastAsia"/>
          <w:kern w:val="0"/>
          <w:sz w:val="24"/>
        </w:rPr>
        <w:br/>
      </w:r>
    </w:p>
    <w:p w:rsidR="001A59F9" w:rsidRPr="00572D92" w:rsidRDefault="001A59F9" w:rsidP="00572D92">
      <w:pPr>
        <w:pStyle w:val="20"/>
        <w:spacing w:before="29" w:after="0" w:line="288" w:lineRule="auto"/>
        <w:rPr>
          <w:rFonts w:ascii="Times New Roman" w:hAnsi="Times New Roman"/>
          <w:kern w:val="0"/>
          <w:szCs w:val="24"/>
        </w:rPr>
      </w:pPr>
      <w:bookmarkStart w:id="132" w:name="_Toc361324882"/>
      <w:bookmarkStart w:id="133" w:name="_Toc415249596"/>
      <w:r w:rsidRPr="00572D92">
        <w:rPr>
          <w:rFonts w:ascii="Times New Roman" w:hAnsi="Times New Roman"/>
          <w:kern w:val="0"/>
          <w:szCs w:val="24"/>
        </w:rPr>
        <w:t>8.4</w:t>
      </w:r>
      <w:bookmarkStart w:id="134" w:name="_Toc234814103"/>
      <w:r w:rsidR="00024200" w:rsidRPr="00572D92">
        <w:rPr>
          <w:rFonts w:ascii="Times New Roman" w:hAnsi="Times New Roman" w:hint="eastAsia"/>
          <w:kern w:val="0"/>
          <w:szCs w:val="24"/>
        </w:rPr>
        <w:t xml:space="preserve"> </w:t>
      </w:r>
      <w:r w:rsidRPr="00572D92">
        <w:rPr>
          <w:rFonts w:ascii="Times New Roman" w:hAnsi="Times New Roman" w:hint="eastAsia"/>
          <w:kern w:val="0"/>
          <w:szCs w:val="24"/>
        </w:rPr>
        <w:t>报告期内股票投资组合的重大变动</w:t>
      </w:r>
      <w:bookmarkEnd w:id="132"/>
      <w:bookmarkEnd w:id="134"/>
      <w:bookmarkEnd w:id="133"/>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00024200" w:rsidRPr="0091476E">
        <w:rPr>
          <w:rFonts w:eastAsiaTheme="minorEastAsia" w:hint="eastAsia"/>
          <w:b/>
          <w:sz w:val="24"/>
        </w:rPr>
        <w:t xml:space="preserve"> </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2D12C8" w:rsidP="009F08DC">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t xml:space="preserve">    </w:t>
      </w:r>
      <w:r w:rsidR="001A59F9"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008A0029" w:rsidRPr="0091476E">
        <w:rPr>
          <w:rFonts w:eastAsiaTheme="minorEastAsia" w:hint="eastAsia"/>
          <w:b/>
          <w:sz w:val="24"/>
        </w:rPr>
        <w:t xml:space="preserve"> </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2D12C8" w:rsidP="009F08DC">
      <w:pPr>
        <w:tabs>
          <w:tab w:val="left" w:pos="426"/>
        </w:tabs>
        <w:spacing w:before="29" w:line="288" w:lineRule="auto"/>
        <w:jc w:val="left"/>
        <w:rPr>
          <w:rFonts w:asciiTheme="minorEastAsia" w:eastAsiaTheme="minorEastAsia" w:hAnsiTheme="minorEastAsia"/>
          <w:szCs w:val="21"/>
        </w:rPr>
      </w:pPr>
      <w:r>
        <w:rPr>
          <w:rFonts w:hint="eastAsia"/>
          <w:kern w:val="0"/>
          <w:sz w:val="24"/>
        </w:rPr>
        <w:t xml:space="preserve">    </w:t>
      </w:r>
      <w:r w:rsidR="001A59F9" w:rsidRPr="007F174D">
        <w:rPr>
          <w:kern w:val="0"/>
          <w:sz w:val="24"/>
        </w:rPr>
        <w:t>本基金本报告期末未持有股票。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008A0029" w:rsidRPr="0091476E">
        <w:rPr>
          <w:rFonts w:eastAsiaTheme="minorEastAsia" w:hint="eastAsia"/>
          <w:b/>
          <w:sz w:val="24"/>
        </w:rPr>
        <w:t xml:space="preserve"> </w:t>
      </w:r>
      <w:r w:rsidRPr="0091476E">
        <w:rPr>
          <w:rFonts w:eastAsiaTheme="minorEastAsia" w:hint="eastAsia"/>
          <w:b/>
          <w:sz w:val="24"/>
        </w:rPr>
        <w:t>买入股票的成本总额及卖出股票的收入总额</w:t>
      </w:r>
    </w:p>
    <w:p w:rsidR="003D5AE8" w:rsidRDefault="002D12C8" w:rsidP="00874129">
      <w:pPr>
        <w:spacing w:before="29" w:line="288" w:lineRule="auto"/>
        <w:rPr>
          <w:kern w:val="0"/>
          <w:sz w:val="24"/>
        </w:rPr>
      </w:pPr>
      <w:r>
        <w:rPr>
          <w:rFonts w:hint="eastAsia"/>
          <w:kern w:val="0"/>
          <w:sz w:val="24"/>
        </w:rPr>
        <w:t xml:space="preserve">    </w:t>
      </w:r>
      <w:r w:rsidR="001A59F9" w:rsidRPr="007F174D">
        <w:rPr>
          <w:kern w:val="0"/>
          <w:sz w:val="24"/>
        </w:rPr>
        <w:t>本基金本报告期末未持有股票。</w:t>
      </w:r>
      <w:r w:rsidR="009F08DC">
        <w:rPr>
          <w:rFonts w:hint="eastAsia"/>
          <w:kern w:val="0"/>
          <w:sz w:val="24"/>
        </w:rPr>
        <w:br/>
      </w:r>
    </w:p>
    <w:p w:rsidR="001A59F9" w:rsidRPr="00572D92" w:rsidRDefault="001A59F9" w:rsidP="00572D92">
      <w:pPr>
        <w:pStyle w:val="20"/>
        <w:spacing w:before="29" w:after="0" w:line="288" w:lineRule="auto"/>
        <w:rPr>
          <w:rFonts w:ascii="Times New Roman" w:hAnsi="Times New Roman"/>
          <w:kern w:val="0"/>
          <w:szCs w:val="24"/>
        </w:rPr>
      </w:pPr>
      <w:bookmarkStart w:id="135" w:name="_Toc234814104"/>
      <w:bookmarkStart w:id="136" w:name="_Toc361324883"/>
      <w:bookmarkStart w:id="137" w:name="_Toc415249597"/>
      <w:r w:rsidRPr="00572D92">
        <w:rPr>
          <w:rFonts w:ascii="Times New Roman" w:hAnsi="Times New Roman"/>
          <w:kern w:val="0"/>
          <w:szCs w:val="24"/>
        </w:rPr>
        <w:t>8.5</w:t>
      </w:r>
      <w:r w:rsidR="008A0029" w:rsidRPr="00572D92">
        <w:rPr>
          <w:rFonts w:ascii="Times New Roman" w:hAnsi="Times New Roman" w:hint="eastAsia"/>
          <w:kern w:val="0"/>
          <w:szCs w:val="24"/>
        </w:rPr>
        <w:t xml:space="preserve"> </w:t>
      </w:r>
      <w:r w:rsidRPr="00572D92">
        <w:rPr>
          <w:rFonts w:ascii="Times New Roman" w:hAnsi="Times New Roman" w:hint="eastAsia"/>
          <w:kern w:val="0"/>
          <w:szCs w:val="24"/>
        </w:rPr>
        <w:t>期末按债券品种分类的债券投资组合</w:t>
      </w:r>
      <w:bookmarkEnd w:id="135"/>
      <w:bookmarkEnd w:id="136"/>
      <w:bookmarkEnd w:id="13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23,240,562.00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9.52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23,240,562.00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9.52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197,102,335.20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80.73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88,788,800.00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36.37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30,586,000.00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12.53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8</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339,717,697.20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139.15</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38" w:name="_Toc361324884"/>
      <w:bookmarkStart w:id="139" w:name="_Toc415249598"/>
      <w:r w:rsidRPr="00572D92">
        <w:rPr>
          <w:rFonts w:ascii="Times New Roman" w:hAnsi="Times New Roman"/>
          <w:kern w:val="0"/>
          <w:szCs w:val="24"/>
        </w:rPr>
        <w:t>8.6</w:t>
      </w:r>
      <w:bookmarkStart w:id="140" w:name="_Toc234814105"/>
      <w:r w:rsidR="008A0029" w:rsidRPr="00572D92">
        <w:rPr>
          <w:rFonts w:ascii="Times New Roman" w:hAnsi="Times New Roman" w:hint="eastAsia"/>
          <w:kern w:val="0"/>
          <w:szCs w:val="24"/>
        </w:rPr>
        <w:t xml:space="preserve"> </w:t>
      </w:r>
      <w:r w:rsidRPr="00572D92">
        <w:rPr>
          <w:rFonts w:ascii="Times New Roman" w:hAnsi="Times New Roman" w:hint="eastAsia"/>
          <w:kern w:val="0"/>
          <w:szCs w:val="24"/>
        </w:rPr>
        <w:t>期末按公允价值占基金资产净值比例大小</w:t>
      </w:r>
      <w:r w:rsidR="0055511D" w:rsidRPr="00572D92">
        <w:rPr>
          <w:rFonts w:ascii="Times New Roman" w:hAnsi="Times New Roman" w:hint="eastAsia"/>
          <w:kern w:val="0"/>
          <w:szCs w:val="24"/>
        </w:rPr>
        <w:t>排序</w:t>
      </w:r>
      <w:r w:rsidRPr="00572D92">
        <w:rPr>
          <w:rFonts w:ascii="Times New Roman" w:hAnsi="Times New Roman" w:hint="eastAsia"/>
          <w:kern w:val="0"/>
          <w:szCs w:val="24"/>
        </w:rPr>
        <w:t>的前五名债券投资明细</w:t>
      </w:r>
      <w:bookmarkEnd w:id="138"/>
      <w:bookmarkEnd w:id="140"/>
      <w:bookmarkEnd w:id="13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EE2500">
        <w:trPr>
          <w:jc w:val="center"/>
        </w:trPr>
        <w:tc>
          <w:tcPr>
            <w:tcW w:w="788" w:type="dxa"/>
            <w:vAlign w:val="center"/>
          </w:tcPr>
          <w:p w:rsidR="00EE2500" w:rsidRDefault="002D12C8">
            <w:pPr>
              <w:jc w:val="center"/>
            </w:pPr>
            <w:r>
              <w:rPr>
                <w:color w:val="000000"/>
                <w:sz w:val="24"/>
              </w:rPr>
              <w:t>1</w:t>
            </w:r>
          </w:p>
        </w:tc>
        <w:tc>
          <w:tcPr>
            <w:tcW w:w="1774" w:type="dxa"/>
            <w:vAlign w:val="center"/>
          </w:tcPr>
          <w:p w:rsidR="00EE2500" w:rsidRDefault="002D12C8">
            <w:pPr>
              <w:jc w:val="center"/>
            </w:pPr>
            <w:r>
              <w:rPr>
                <w:color w:val="000000"/>
                <w:sz w:val="24"/>
              </w:rPr>
              <w:t>122259</w:t>
            </w:r>
          </w:p>
        </w:tc>
        <w:tc>
          <w:tcPr>
            <w:tcW w:w="1282" w:type="dxa"/>
            <w:vAlign w:val="center"/>
          </w:tcPr>
          <w:p w:rsidR="00EE2500" w:rsidRDefault="002D12C8">
            <w:pPr>
              <w:jc w:val="center"/>
            </w:pPr>
            <w:r>
              <w:rPr>
                <w:color w:val="000000"/>
                <w:sz w:val="24"/>
              </w:rPr>
              <w:t>13</w:t>
            </w:r>
            <w:r>
              <w:rPr>
                <w:color w:val="000000"/>
                <w:sz w:val="24"/>
              </w:rPr>
              <w:t>中信</w:t>
            </w:r>
            <w:r>
              <w:rPr>
                <w:color w:val="000000"/>
                <w:sz w:val="24"/>
              </w:rPr>
              <w:t>01</w:t>
            </w:r>
          </w:p>
        </w:tc>
        <w:tc>
          <w:tcPr>
            <w:tcW w:w="1763" w:type="dxa"/>
            <w:vAlign w:val="center"/>
          </w:tcPr>
          <w:p w:rsidR="00EE2500" w:rsidRDefault="002D12C8">
            <w:pPr>
              <w:jc w:val="right"/>
            </w:pPr>
            <w:r>
              <w:rPr>
                <w:color w:val="000000"/>
                <w:sz w:val="24"/>
              </w:rPr>
              <w:t>300,000</w:t>
            </w:r>
          </w:p>
        </w:tc>
        <w:tc>
          <w:tcPr>
            <w:tcW w:w="1843" w:type="dxa"/>
            <w:vAlign w:val="center"/>
          </w:tcPr>
          <w:p w:rsidR="00EE2500" w:rsidRDefault="002D12C8">
            <w:pPr>
              <w:jc w:val="right"/>
            </w:pPr>
            <w:r>
              <w:rPr>
                <w:color w:val="000000"/>
                <w:sz w:val="24"/>
              </w:rPr>
              <w:t>30,060,000.00</w:t>
            </w:r>
          </w:p>
        </w:tc>
        <w:tc>
          <w:tcPr>
            <w:tcW w:w="1493" w:type="dxa"/>
            <w:vAlign w:val="center"/>
          </w:tcPr>
          <w:p w:rsidR="00EE2500" w:rsidRDefault="002D12C8">
            <w:pPr>
              <w:jc w:val="right"/>
            </w:pPr>
            <w:r>
              <w:rPr>
                <w:color w:val="000000"/>
                <w:sz w:val="24"/>
              </w:rPr>
              <w:t>12.31</w:t>
            </w:r>
          </w:p>
        </w:tc>
      </w:tr>
      <w:tr w:rsidR="00EE2500">
        <w:trPr>
          <w:jc w:val="center"/>
        </w:trPr>
        <w:tc>
          <w:tcPr>
            <w:tcW w:w="788" w:type="dxa"/>
            <w:vAlign w:val="center"/>
          </w:tcPr>
          <w:p w:rsidR="00EE2500" w:rsidRDefault="002D12C8">
            <w:pPr>
              <w:jc w:val="center"/>
            </w:pPr>
            <w:r>
              <w:rPr>
                <w:color w:val="000000"/>
                <w:sz w:val="24"/>
              </w:rPr>
              <w:t>2</w:t>
            </w:r>
          </w:p>
        </w:tc>
        <w:tc>
          <w:tcPr>
            <w:tcW w:w="1774" w:type="dxa"/>
            <w:vAlign w:val="center"/>
          </w:tcPr>
          <w:p w:rsidR="00EE2500" w:rsidRDefault="002D12C8">
            <w:pPr>
              <w:jc w:val="center"/>
            </w:pPr>
            <w:r>
              <w:rPr>
                <w:color w:val="000000"/>
                <w:sz w:val="24"/>
              </w:rPr>
              <w:t>124845</w:t>
            </w:r>
          </w:p>
        </w:tc>
        <w:tc>
          <w:tcPr>
            <w:tcW w:w="1282" w:type="dxa"/>
            <w:vAlign w:val="center"/>
          </w:tcPr>
          <w:p w:rsidR="00EE2500" w:rsidRDefault="002D12C8">
            <w:pPr>
              <w:jc w:val="center"/>
            </w:pPr>
            <w:r>
              <w:rPr>
                <w:color w:val="000000"/>
                <w:sz w:val="24"/>
              </w:rPr>
              <w:t>14</w:t>
            </w:r>
            <w:r>
              <w:rPr>
                <w:color w:val="000000"/>
                <w:sz w:val="24"/>
              </w:rPr>
              <w:t>晋开发</w:t>
            </w:r>
          </w:p>
        </w:tc>
        <w:tc>
          <w:tcPr>
            <w:tcW w:w="1763" w:type="dxa"/>
            <w:vAlign w:val="center"/>
          </w:tcPr>
          <w:p w:rsidR="00EE2500" w:rsidRDefault="002D12C8">
            <w:pPr>
              <w:jc w:val="right"/>
            </w:pPr>
            <w:r>
              <w:rPr>
                <w:color w:val="000000"/>
                <w:sz w:val="24"/>
              </w:rPr>
              <w:t>199,990</w:t>
            </w:r>
          </w:p>
        </w:tc>
        <w:tc>
          <w:tcPr>
            <w:tcW w:w="1843" w:type="dxa"/>
            <w:vAlign w:val="center"/>
          </w:tcPr>
          <w:p w:rsidR="00EE2500" w:rsidRDefault="002D12C8">
            <w:pPr>
              <w:jc w:val="right"/>
            </w:pPr>
            <w:r>
              <w:rPr>
                <w:color w:val="000000"/>
                <w:sz w:val="24"/>
              </w:rPr>
              <w:t>21,298,935.00</w:t>
            </w:r>
          </w:p>
        </w:tc>
        <w:tc>
          <w:tcPr>
            <w:tcW w:w="1493" w:type="dxa"/>
            <w:vAlign w:val="center"/>
          </w:tcPr>
          <w:p w:rsidR="00EE2500" w:rsidRDefault="002D12C8">
            <w:pPr>
              <w:jc w:val="right"/>
            </w:pPr>
            <w:r>
              <w:rPr>
                <w:color w:val="000000"/>
                <w:sz w:val="24"/>
              </w:rPr>
              <w:t>8.72</w:t>
            </w:r>
          </w:p>
        </w:tc>
      </w:tr>
      <w:tr w:rsidR="00EE2500">
        <w:trPr>
          <w:jc w:val="center"/>
        </w:trPr>
        <w:tc>
          <w:tcPr>
            <w:tcW w:w="788" w:type="dxa"/>
            <w:vAlign w:val="center"/>
          </w:tcPr>
          <w:p w:rsidR="00EE2500" w:rsidRDefault="002D12C8">
            <w:pPr>
              <w:jc w:val="center"/>
            </w:pPr>
            <w:r>
              <w:rPr>
                <w:color w:val="000000"/>
                <w:sz w:val="24"/>
              </w:rPr>
              <w:t>3</w:t>
            </w:r>
          </w:p>
        </w:tc>
        <w:tc>
          <w:tcPr>
            <w:tcW w:w="1774" w:type="dxa"/>
            <w:vAlign w:val="center"/>
          </w:tcPr>
          <w:p w:rsidR="00EE2500" w:rsidRDefault="002D12C8">
            <w:pPr>
              <w:jc w:val="center"/>
            </w:pPr>
            <w:r>
              <w:rPr>
                <w:color w:val="000000"/>
                <w:sz w:val="24"/>
              </w:rPr>
              <w:t>122826</w:t>
            </w:r>
          </w:p>
        </w:tc>
        <w:tc>
          <w:tcPr>
            <w:tcW w:w="1282" w:type="dxa"/>
            <w:vAlign w:val="center"/>
          </w:tcPr>
          <w:p w:rsidR="00EE2500" w:rsidRDefault="002D12C8">
            <w:pPr>
              <w:jc w:val="center"/>
            </w:pPr>
            <w:r>
              <w:rPr>
                <w:color w:val="000000"/>
                <w:sz w:val="24"/>
              </w:rPr>
              <w:t>11</w:t>
            </w:r>
            <w:r>
              <w:rPr>
                <w:color w:val="000000"/>
                <w:sz w:val="24"/>
              </w:rPr>
              <w:t>北港债</w:t>
            </w:r>
          </w:p>
        </w:tc>
        <w:tc>
          <w:tcPr>
            <w:tcW w:w="1763" w:type="dxa"/>
            <w:vAlign w:val="center"/>
          </w:tcPr>
          <w:p w:rsidR="00EE2500" w:rsidRDefault="002D12C8">
            <w:pPr>
              <w:jc w:val="right"/>
            </w:pPr>
            <w:r>
              <w:rPr>
                <w:color w:val="000000"/>
                <w:sz w:val="24"/>
              </w:rPr>
              <w:t>200,000</w:t>
            </w:r>
          </w:p>
        </w:tc>
        <w:tc>
          <w:tcPr>
            <w:tcW w:w="1843" w:type="dxa"/>
            <w:vAlign w:val="center"/>
          </w:tcPr>
          <w:p w:rsidR="00EE2500" w:rsidRDefault="002D12C8">
            <w:pPr>
              <w:jc w:val="right"/>
            </w:pPr>
            <w:r>
              <w:rPr>
                <w:color w:val="000000"/>
                <w:sz w:val="24"/>
              </w:rPr>
              <w:t>20,286,000.00</w:t>
            </w:r>
          </w:p>
        </w:tc>
        <w:tc>
          <w:tcPr>
            <w:tcW w:w="1493" w:type="dxa"/>
            <w:vAlign w:val="center"/>
          </w:tcPr>
          <w:p w:rsidR="00EE2500" w:rsidRDefault="002D12C8">
            <w:pPr>
              <w:jc w:val="right"/>
            </w:pPr>
            <w:r>
              <w:rPr>
                <w:color w:val="000000"/>
                <w:sz w:val="24"/>
              </w:rPr>
              <w:t>8.31</w:t>
            </w:r>
          </w:p>
        </w:tc>
      </w:tr>
      <w:tr w:rsidR="00EE2500">
        <w:trPr>
          <w:jc w:val="center"/>
        </w:trPr>
        <w:tc>
          <w:tcPr>
            <w:tcW w:w="788" w:type="dxa"/>
            <w:vAlign w:val="center"/>
          </w:tcPr>
          <w:p w:rsidR="00EE2500" w:rsidRDefault="002D12C8">
            <w:pPr>
              <w:jc w:val="center"/>
            </w:pPr>
            <w:r>
              <w:rPr>
                <w:color w:val="000000"/>
                <w:sz w:val="24"/>
              </w:rPr>
              <w:t>4</w:t>
            </w:r>
          </w:p>
        </w:tc>
        <w:tc>
          <w:tcPr>
            <w:tcW w:w="1774" w:type="dxa"/>
            <w:vAlign w:val="center"/>
          </w:tcPr>
          <w:p w:rsidR="00EE2500" w:rsidRDefault="002D12C8">
            <w:pPr>
              <w:jc w:val="center"/>
            </w:pPr>
            <w:r>
              <w:rPr>
                <w:color w:val="000000"/>
                <w:sz w:val="24"/>
              </w:rPr>
              <w:t>1380149</w:t>
            </w:r>
          </w:p>
        </w:tc>
        <w:tc>
          <w:tcPr>
            <w:tcW w:w="1282" w:type="dxa"/>
            <w:vAlign w:val="center"/>
          </w:tcPr>
          <w:p w:rsidR="00EE2500" w:rsidRDefault="002D12C8">
            <w:pPr>
              <w:jc w:val="center"/>
            </w:pPr>
            <w:r>
              <w:rPr>
                <w:color w:val="000000"/>
                <w:sz w:val="24"/>
              </w:rPr>
              <w:t>13</w:t>
            </w:r>
            <w:r>
              <w:rPr>
                <w:color w:val="000000"/>
                <w:sz w:val="24"/>
              </w:rPr>
              <w:t>营经开债</w:t>
            </w:r>
          </w:p>
        </w:tc>
        <w:tc>
          <w:tcPr>
            <w:tcW w:w="1763" w:type="dxa"/>
            <w:vAlign w:val="center"/>
          </w:tcPr>
          <w:p w:rsidR="00EE2500" w:rsidRDefault="002D12C8">
            <w:pPr>
              <w:jc w:val="right"/>
            </w:pPr>
            <w:r>
              <w:rPr>
                <w:color w:val="000000"/>
                <w:sz w:val="24"/>
              </w:rPr>
              <w:t>200,000</w:t>
            </w:r>
          </w:p>
        </w:tc>
        <w:tc>
          <w:tcPr>
            <w:tcW w:w="1843" w:type="dxa"/>
            <w:vAlign w:val="center"/>
          </w:tcPr>
          <w:p w:rsidR="00EE2500" w:rsidRDefault="002D12C8">
            <w:pPr>
              <w:jc w:val="right"/>
            </w:pPr>
            <w:r>
              <w:rPr>
                <w:color w:val="000000"/>
                <w:sz w:val="24"/>
              </w:rPr>
              <w:t>20,274,000.00</w:t>
            </w:r>
          </w:p>
        </w:tc>
        <w:tc>
          <w:tcPr>
            <w:tcW w:w="1493" w:type="dxa"/>
            <w:vAlign w:val="center"/>
          </w:tcPr>
          <w:p w:rsidR="00EE2500" w:rsidRDefault="002D12C8">
            <w:pPr>
              <w:jc w:val="right"/>
            </w:pPr>
            <w:r>
              <w:rPr>
                <w:color w:val="000000"/>
                <w:sz w:val="24"/>
              </w:rPr>
              <w:t>8.30</w:t>
            </w:r>
          </w:p>
        </w:tc>
      </w:tr>
      <w:tr w:rsidR="00EE2500">
        <w:trPr>
          <w:jc w:val="center"/>
        </w:trPr>
        <w:tc>
          <w:tcPr>
            <w:tcW w:w="788" w:type="dxa"/>
            <w:vAlign w:val="center"/>
          </w:tcPr>
          <w:p w:rsidR="00EE2500" w:rsidRDefault="002D12C8">
            <w:pPr>
              <w:jc w:val="center"/>
            </w:pPr>
            <w:r>
              <w:rPr>
                <w:color w:val="000000"/>
                <w:sz w:val="24"/>
              </w:rPr>
              <w:t>5</w:t>
            </w:r>
          </w:p>
        </w:tc>
        <w:tc>
          <w:tcPr>
            <w:tcW w:w="1774" w:type="dxa"/>
            <w:vAlign w:val="center"/>
          </w:tcPr>
          <w:p w:rsidR="00EE2500" w:rsidRDefault="002D12C8">
            <w:pPr>
              <w:jc w:val="center"/>
            </w:pPr>
            <w:r>
              <w:rPr>
                <w:color w:val="000000"/>
                <w:sz w:val="24"/>
              </w:rPr>
              <w:t>041451013</w:t>
            </w:r>
          </w:p>
        </w:tc>
        <w:tc>
          <w:tcPr>
            <w:tcW w:w="1282" w:type="dxa"/>
            <w:vAlign w:val="center"/>
          </w:tcPr>
          <w:p w:rsidR="00EE2500" w:rsidRDefault="002D12C8">
            <w:pPr>
              <w:jc w:val="center"/>
            </w:pPr>
            <w:r>
              <w:rPr>
                <w:color w:val="000000"/>
                <w:sz w:val="24"/>
              </w:rPr>
              <w:t>14</w:t>
            </w:r>
            <w:r>
              <w:rPr>
                <w:color w:val="000000"/>
                <w:sz w:val="24"/>
              </w:rPr>
              <w:t>连云港</w:t>
            </w:r>
            <w:r>
              <w:rPr>
                <w:color w:val="000000"/>
                <w:sz w:val="24"/>
              </w:rPr>
              <w:t>CP001</w:t>
            </w:r>
          </w:p>
        </w:tc>
        <w:tc>
          <w:tcPr>
            <w:tcW w:w="1763" w:type="dxa"/>
            <w:vAlign w:val="center"/>
          </w:tcPr>
          <w:p w:rsidR="00EE2500" w:rsidRDefault="002D12C8">
            <w:pPr>
              <w:jc w:val="right"/>
            </w:pPr>
            <w:r>
              <w:rPr>
                <w:color w:val="000000"/>
                <w:sz w:val="24"/>
              </w:rPr>
              <w:t>200,000</w:t>
            </w:r>
          </w:p>
        </w:tc>
        <w:tc>
          <w:tcPr>
            <w:tcW w:w="1843" w:type="dxa"/>
            <w:vAlign w:val="center"/>
          </w:tcPr>
          <w:p w:rsidR="00EE2500" w:rsidRDefault="002D12C8">
            <w:pPr>
              <w:jc w:val="right"/>
            </w:pPr>
            <w:r>
              <w:rPr>
                <w:color w:val="000000"/>
                <w:sz w:val="24"/>
              </w:rPr>
              <w:t>20,168,000.00</w:t>
            </w:r>
          </w:p>
        </w:tc>
        <w:tc>
          <w:tcPr>
            <w:tcW w:w="1493" w:type="dxa"/>
            <w:vAlign w:val="center"/>
          </w:tcPr>
          <w:p w:rsidR="00EE2500" w:rsidRDefault="002D12C8">
            <w:pPr>
              <w:jc w:val="right"/>
            </w:pPr>
            <w:r>
              <w:rPr>
                <w:color w:val="000000"/>
                <w:sz w:val="24"/>
              </w:rPr>
              <w:t>8.26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41" w:name="_Toc361324885"/>
      <w:bookmarkStart w:id="142" w:name="_Toc415249599"/>
      <w:r w:rsidRPr="00572D92">
        <w:rPr>
          <w:rFonts w:ascii="Times New Roman" w:hAnsi="Times New Roman"/>
          <w:kern w:val="0"/>
          <w:szCs w:val="24"/>
        </w:rPr>
        <w:t>8.7</w:t>
      </w:r>
      <w:r w:rsidR="008A0029" w:rsidRPr="00572D92">
        <w:rPr>
          <w:rFonts w:ascii="Times New Roman" w:hAnsi="Times New Roman" w:hint="eastAsia"/>
          <w:kern w:val="0"/>
          <w:szCs w:val="24"/>
        </w:rPr>
        <w:t xml:space="preserve"> </w:t>
      </w:r>
      <w:r w:rsidRPr="00572D92">
        <w:rPr>
          <w:rFonts w:ascii="Times New Roman" w:hAnsi="Times New Roman" w:hint="eastAsia"/>
          <w:kern w:val="0"/>
          <w:szCs w:val="24"/>
        </w:rPr>
        <w:t>期末按公允价值占基金资产净值比例大小</w:t>
      </w:r>
      <w:r w:rsidR="009819C9" w:rsidRPr="00572D92">
        <w:rPr>
          <w:rFonts w:ascii="Times New Roman" w:hAnsi="Times New Roman" w:hint="eastAsia"/>
          <w:kern w:val="0"/>
          <w:szCs w:val="24"/>
        </w:rPr>
        <w:t>排序</w:t>
      </w:r>
      <w:r w:rsidRPr="00572D92">
        <w:rPr>
          <w:rFonts w:ascii="Times New Roman" w:hAnsi="Times New Roman" w:hint="eastAsia"/>
          <w:kern w:val="0"/>
          <w:szCs w:val="24"/>
        </w:rPr>
        <w:t>的所有资产支持证券投资明细</w:t>
      </w:r>
      <w:bookmarkEnd w:id="141"/>
      <w:bookmarkEnd w:id="142"/>
    </w:p>
    <w:p w:rsidR="00C00EF9" w:rsidRDefault="002D12C8" w:rsidP="00C00EF9">
      <w:pPr>
        <w:tabs>
          <w:tab w:val="left" w:pos="426"/>
        </w:tabs>
        <w:spacing w:before="29" w:line="288" w:lineRule="auto"/>
        <w:jc w:val="left"/>
        <w:rPr>
          <w:kern w:val="0"/>
          <w:sz w:val="24"/>
        </w:rPr>
      </w:pPr>
      <w:r>
        <w:rPr>
          <w:rFonts w:hint="eastAsia"/>
          <w:kern w:val="0"/>
          <w:sz w:val="24"/>
        </w:rPr>
        <w:t xml:space="preserve">    </w:t>
      </w:r>
      <w:r w:rsidR="00C00EF9"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572D92" w:rsidRDefault="001B3C1C" w:rsidP="00572D92">
      <w:pPr>
        <w:pStyle w:val="20"/>
        <w:spacing w:before="29" w:after="0" w:line="288" w:lineRule="auto"/>
        <w:rPr>
          <w:rFonts w:ascii="Times New Roman" w:hAnsi="Times New Roman"/>
          <w:kern w:val="0"/>
          <w:szCs w:val="24"/>
        </w:rPr>
      </w:pPr>
      <w:bookmarkStart w:id="143" w:name="_Toc415249600"/>
      <w:r w:rsidRPr="00572D92">
        <w:rPr>
          <w:rFonts w:ascii="Times New Roman" w:hAnsi="Times New Roman"/>
          <w:kern w:val="0"/>
          <w:szCs w:val="24"/>
        </w:rPr>
        <w:t>8.8</w:t>
      </w:r>
      <w:r w:rsidRPr="00572D92">
        <w:rPr>
          <w:rFonts w:ascii="Times New Roman" w:hAnsi="Times New Roman" w:hint="eastAsia"/>
          <w:kern w:val="0"/>
          <w:szCs w:val="24"/>
        </w:rPr>
        <w:t xml:space="preserve"> </w:t>
      </w:r>
      <w:r w:rsidRPr="00572D92">
        <w:rPr>
          <w:rFonts w:ascii="Times New Roman" w:hAnsi="Times New Roman" w:hint="eastAsia"/>
          <w:kern w:val="0"/>
          <w:szCs w:val="24"/>
        </w:rPr>
        <w:t>报告期末按公允价值占基金资产净值比例大小排序的前五名贵金属投资明细</w:t>
      </w:r>
      <w:bookmarkEnd w:id="143"/>
    </w:p>
    <w:p w:rsidR="001B3C1C" w:rsidRPr="00530B02" w:rsidRDefault="002D12C8" w:rsidP="00530B02">
      <w:pPr>
        <w:tabs>
          <w:tab w:val="left" w:pos="426"/>
        </w:tabs>
        <w:spacing w:before="29" w:line="288" w:lineRule="auto"/>
        <w:jc w:val="left"/>
        <w:rPr>
          <w:kern w:val="0"/>
          <w:sz w:val="24"/>
        </w:rPr>
      </w:pPr>
      <w:r>
        <w:rPr>
          <w:rFonts w:hint="eastAsia"/>
          <w:kern w:val="0"/>
          <w:sz w:val="24"/>
        </w:rPr>
        <w:t xml:space="preserve">    </w:t>
      </w:r>
      <w:r w:rsidR="001279A9">
        <w:rPr>
          <w:kern w:val="0"/>
          <w:sz w:val="24"/>
        </w:rPr>
        <w:t>本基金本报告期末未持有贵金属</w:t>
      </w:r>
      <w:r w:rsidR="001B3C1C" w:rsidRPr="00530B02">
        <w:rPr>
          <w:kern w:val="0"/>
          <w:sz w:val="24"/>
        </w:rPr>
        <w:t>。</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44" w:name="_Toc361324886"/>
      <w:bookmarkStart w:id="145" w:name="_Toc415249601"/>
      <w:r w:rsidRPr="00572D92">
        <w:rPr>
          <w:rFonts w:ascii="Times New Roman" w:hAnsi="Times New Roman"/>
          <w:kern w:val="0"/>
          <w:szCs w:val="24"/>
        </w:rPr>
        <w:t>8.9</w:t>
      </w:r>
      <w:r w:rsidR="008A0029" w:rsidRPr="00572D92">
        <w:rPr>
          <w:rFonts w:ascii="Times New Roman" w:hAnsi="Times New Roman" w:hint="eastAsia"/>
          <w:kern w:val="0"/>
          <w:szCs w:val="24"/>
        </w:rPr>
        <w:t xml:space="preserve"> </w:t>
      </w:r>
      <w:r w:rsidRPr="00572D92">
        <w:rPr>
          <w:rFonts w:ascii="Times New Roman" w:hAnsi="Times New Roman" w:hint="eastAsia"/>
          <w:kern w:val="0"/>
          <w:szCs w:val="24"/>
        </w:rPr>
        <w:t>期末按公允价值占基金资产净值比例大小排</w:t>
      </w:r>
      <w:r w:rsidR="00A63E24" w:rsidRPr="00572D92">
        <w:rPr>
          <w:rFonts w:ascii="Times New Roman" w:hAnsi="Times New Roman" w:hint="eastAsia"/>
          <w:kern w:val="0"/>
          <w:szCs w:val="24"/>
        </w:rPr>
        <w:t>序</w:t>
      </w:r>
      <w:r w:rsidRPr="00572D92">
        <w:rPr>
          <w:rFonts w:ascii="Times New Roman" w:hAnsi="Times New Roman" w:hint="eastAsia"/>
          <w:kern w:val="0"/>
          <w:szCs w:val="24"/>
        </w:rPr>
        <w:t>的前五名权证投资明细</w:t>
      </w:r>
      <w:bookmarkEnd w:id="144"/>
      <w:bookmarkEnd w:id="145"/>
    </w:p>
    <w:p w:rsidR="00F82DDC" w:rsidRPr="00D754A9" w:rsidRDefault="002D12C8" w:rsidP="00F82DDC">
      <w:pPr>
        <w:tabs>
          <w:tab w:val="left" w:pos="426"/>
        </w:tabs>
        <w:spacing w:before="29" w:line="288" w:lineRule="auto"/>
        <w:jc w:val="left"/>
        <w:rPr>
          <w:kern w:val="0"/>
          <w:sz w:val="24"/>
        </w:rPr>
      </w:pPr>
      <w:r>
        <w:rPr>
          <w:rFonts w:hint="eastAsia"/>
          <w:kern w:val="0"/>
          <w:sz w:val="24"/>
        </w:rPr>
        <w:t xml:space="preserve">    </w:t>
      </w:r>
      <w:r w:rsidR="00F82DDC"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572D92" w:rsidRDefault="005D072B" w:rsidP="00572D92">
      <w:pPr>
        <w:pStyle w:val="20"/>
        <w:spacing w:before="29" w:after="0" w:line="288" w:lineRule="auto"/>
        <w:rPr>
          <w:rFonts w:ascii="Times New Roman" w:hAnsi="Times New Roman"/>
          <w:kern w:val="0"/>
          <w:szCs w:val="24"/>
        </w:rPr>
      </w:pPr>
      <w:bookmarkStart w:id="146" w:name="_Toc415249602"/>
      <w:r w:rsidRPr="00572D92">
        <w:rPr>
          <w:rFonts w:ascii="Times New Roman" w:hAnsi="Times New Roman" w:hint="eastAsia"/>
          <w:kern w:val="0"/>
          <w:szCs w:val="24"/>
        </w:rPr>
        <w:t xml:space="preserve">8.10 </w:t>
      </w:r>
      <w:r w:rsidRPr="00572D92">
        <w:rPr>
          <w:rFonts w:ascii="Times New Roman" w:hAnsi="Times New Roman" w:hint="eastAsia"/>
          <w:kern w:val="0"/>
          <w:szCs w:val="24"/>
        </w:rPr>
        <w:t>报告期末本基金投资的股指期货交易情况说明</w:t>
      </w:r>
      <w:bookmarkEnd w:id="146"/>
    </w:p>
    <w:p w:rsidR="005D072B" w:rsidRPr="00530B02" w:rsidRDefault="002D12C8" w:rsidP="00530B02">
      <w:pPr>
        <w:tabs>
          <w:tab w:val="left" w:pos="426"/>
        </w:tabs>
        <w:spacing w:before="29" w:line="288" w:lineRule="auto"/>
        <w:jc w:val="left"/>
        <w:rPr>
          <w:kern w:val="0"/>
          <w:sz w:val="24"/>
        </w:rPr>
      </w:pPr>
      <w:r>
        <w:rPr>
          <w:rFonts w:hint="eastAsia"/>
          <w:kern w:val="0"/>
          <w:sz w:val="24"/>
        </w:rPr>
        <w:t xml:space="preserve">    </w:t>
      </w:r>
      <w:r w:rsidR="005D072B"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572D92" w:rsidRDefault="00FF26CE" w:rsidP="00572D92">
      <w:pPr>
        <w:pStyle w:val="20"/>
        <w:spacing w:before="29" w:after="0" w:line="288" w:lineRule="auto"/>
        <w:rPr>
          <w:rFonts w:ascii="Times New Roman" w:hAnsi="Times New Roman"/>
          <w:kern w:val="0"/>
          <w:szCs w:val="24"/>
        </w:rPr>
      </w:pPr>
      <w:bookmarkStart w:id="147" w:name="_Toc415249603"/>
      <w:r w:rsidRPr="00572D92">
        <w:rPr>
          <w:rFonts w:ascii="Times New Roman" w:hAnsi="Times New Roman" w:hint="eastAsia"/>
          <w:kern w:val="0"/>
          <w:szCs w:val="24"/>
        </w:rPr>
        <w:t>8.11</w:t>
      </w:r>
      <w:r w:rsidRPr="00572D92">
        <w:rPr>
          <w:rFonts w:ascii="Times New Roman" w:hAnsi="Times New Roman" w:hint="eastAsia"/>
          <w:kern w:val="0"/>
          <w:szCs w:val="24"/>
        </w:rPr>
        <w:t>报告期末本基金投资的国债期货交易情况说明</w:t>
      </w:r>
      <w:bookmarkEnd w:id="147"/>
    </w:p>
    <w:p w:rsidR="00FF26CE" w:rsidRDefault="002D12C8" w:rsidP="00530B02">
      <w:pPr>
        <w:tabs>
          <w:tab w:val="left" w:pos="426"/>
        </w:tabs>
        <w:spacing w:before="29" w:line="288" w:lineRule="auto"/>
        <w:jc w:val="left"/>
        <w:rPr>
          <w:kern w:val="0"/>
          <w:sz w:val="24"/>
        </w:rPr>
      </w:pPr>
      <w:r>
        <w:rPr>
          <w:rFonts w:hint="eastAsia"/>
          <w:kern w:val="0"/>
          <w:sz w:val="24"/>
        </w:rPr>
        <w:t xml:space="preserve">    </w:t>
      </w:r>
      <w:r w:rsidR="00FF26CE"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572D92" w:rsidRDefault="001A59F9" w:rsidP="00572D92">
      <w:pPr>
        <w:pStyle w:val="20"/>
        <w:spacing w:before="29" w:after="0" w:line="288" w:lineRule="auto"/>
        <w:rPr>
          <w:rFonts w:ascii="Times New Roman" w:hAnsi="Times New Roman"/>
          <w:kern w:val="0"/>
          <w:szCs w:val="24"/>
        </w:rPr>
      </w:pPr>
      <w:bookmarkStart w:id="148" w:name="_Toc361324887"/>
      <w:bookmarkStart w:id="149" w:name="_Toc415249604"/>
      <w:r w:rsidRPr="00572D92">
        <w:rPr>
          <w:rFonts w:ascii="Times New Roman" w:hAnsi="Times New Roman"/>
          <w:kern w:val="0"/>
          <w:szCs w:val="24"/>
        </w:rPr>
        <w:t xml:space="preserve">8.12 </w:t>
      </w:r>
      <w:r w:rsidRPr="00572D92">
        <w:rPr>
          <w:rFonts w:ascii="Times New Roman" w:hAnsi="Times New Roman" w:hint="eastAsia"/>
          <w:kern w:val="0"/>
          <w:szCs w:val="24"/>
        </w:rPr>
        <w:t>投资组合报告附注</w:t>
      </w:r>
      <w:bookmarkEnd w:id="148"/>
      <w:bookmarkEnd w:id="149"/>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008A0029" w:rsidRPr="0091476E">
        <w:rPr>
          <w:rFonts w:eastAsiaTheme="minorEastAsia" w:hint="eastAsia"/>
          <w:b/>
          <w:sz w:val="24"/>
        </w:rPr>
        <w:t xml:space="preserve"> </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29,042.81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10,003,333.91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10,003,500.00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20,035,876.72</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008A0029" w:rsidRPr="0091476E">
        <w:rPr>
          <w:rFonts w:eastAsiaTheme="minorEastAsia" w:hint="eastAsia"/>
          <w:b/>
          <w:sz w:val="24"/>
        </w:rPr>
        <w:t xml:space="preserve"> </w:t>
      </w:r>
      <w:r w:rsidRPr="0091476E">
        <w:rPr>
          <w:rFonts w:eastAsiaTheme="minorEastAsia" w:hint="eastAsia"/>
          <w:b/>
          <w:sz w:val="24"/>
        </w:rPr>
        <w:t>期末持有的处于转股期的可转换债券明细</w:t>
      </w:r>
    </w:p>
    <w:p w:rsidR="004B2369" w:rsidRPr="00D754A9" w:rsidRDefault="002D12C8" w:rsidP="004B2369">
      <w:pPr>
        <w:tabs>
          <w:tab w:val="left" w:pos="426"/>
        </w:tabs>
        <w:spacing w:before="29" w:line="288" w:lineRule="auto"/>
        <w:jc w:val="left"/>
        <w:rPr>
          <w:kern w:val="0"/>
          <w:sz w:val="24"/>
        </w:rPr>
      </w:pPr>
      <w:r>
        <w:rPr>
          <w:rFonts w:hint="eastAsia"/>
          <w:kern w:val="0"/>
          <w:sz w:val="24"/>
        </w:rPr>
        <w:t xml:space="preserve">    </w:t>
      </w:r>
      <w:r w:rsidR="004B2369"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008A0029" w:rsidRPr="0091476E">
        <w:rPr>
          <w:rFonts w:eastAsiaTheme="minorEastAsia" w:hint="eastAsia"/>
          <w:b/>
          <w:sz w:val="24"/>
        </w:rPr>
        <w:t xml:space="preserve"> </w:t>
      </w:r>
      <w:r w:rsidRPr="0091476E">
        <w:rPr>
          <w:rFonts w:eastAsiaTheme="minorEastAsia" w:hint="eastAsia"/>
          <w:b/>
          <w:sz w:val="24"/>
        </w:rPr>
        <w:t>期末前十名股票中存在流通受限情况的说明</w:t>
      </w:r>
    </w:p>
    <w:p w:rsidR="0016438B" w:rsidRPr="00D754A9" w:rsidRDefault="002D12C8" w:rsidP="0016438B">
      <w:pPr>
        <w:tabs>
          <w:tab w:val="left" w:pos="426"/>
        </w:tabs>
        <w:spacing w:before="29" w:line="288" w:lineRule="auto"/>
        <w:jc w:val="left"/>
        <w:rPr>
          <w:kern w:val="0"/>
          <w:sz w:val="24"/>
        </w:rPr>
      </w:pPr>
      <w:r>
        <w:rPr>
          <w:rFonts w:hint="eastAsia"/>
          <w:kern w:val="0"/>
          <w:sz w:val="24"/>
        </w:rPr>
        <w:t xml:space="preserve">    </w:t>
      </w:r>
      <w:r w:rsidR="0016438B"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008A0029" w:rsidRPr="0091476E">
        <w:rPr>
          <w:rFonts w:eastAsiaTheme="minorEastAsia" w:hint="eastAsia"/>
          <w:b/>
          <w:sz w:val="24"/>
        </w:rPr>
        <w:t xml:space="preserve"> </w:t>
      </w:r>
      <w:r w:rsidRPr="0091476E">
        <w:rPr>
          <w:rFonts w:eastAsiaTheme="minorEastAsia" w:hint="eastAsia"/>
          <w:b/>
          <w:sz w:val="24"/>
        </w:rPr>
        <w:t>投资组合报告附注的其他文字描述部分</w:t>
      </w:r>
    </w:p>
    <w:p w:rsidR="001A59F9" w:rsidRDefault="002D12C8" w:rsidP="009304E7">
      <w:pPr>
        <w:spacing w:before="29" w:line="288" w:lineRule="auto"/>
        <w:rPr>
          <w:kern w:val="0"/>
          <w:sz w:val="24"/>
        </w:rPr>
      </w:pPr>
      <w:r>
        <w:rPr>
          <w:rFonts w:hint="eastAsia"/>
          <w:kern w:val="0"/>
          <w:sz w:val="24"/>
        </w:rPr>
        <w:t xml:space="preserve">    </w:t>
      </w:r>
      <w:r w:rsidR="001A59F9"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BF5330">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15249605"/>
      <w:r w:rsidRPr="00202F9B">
        <w:rPr>
          <w:rFonts w:hint="eastAsia"/>
          <w:b/>
          <w:bCs/>
          <w:szCs w:val="24"/>
          <w:lang w:val="en-US"/>
        </w:rPr>
        <w:t>§</w:t>
      </w:r>
      <w:r w:rsidRPr="00202F9B">
        <w:rPr>
          <w:b/>
          <w:bCs/>
          <w:szCs w:val="24"/>
          <w:lang w:val="en-US"/>
        </w:rPr>
        <w:t>9</w:t>
      </w:r>
      <w:r w:rsidR="009153A3" w:rsidRPr="00202F9B">
        <w:rPr>
          <w:rFonts w:hint="eastAsia"/>
          <w:b/>
          <w:bCs/>
          <w:szCs w:val="24"/>
          <w:lang w:val="en-US"/>
        </w:rPr>
        <w:t xml:space="preserve">  </w:t>
      </w:r>
      <w:r w:rsidRPr="00202F9B">
        <w:rPr>
          <w:rFonts w:hint="eastAsia"/>
          <w:b/>
          <w:bCs/>
          <w:szCs w:val="24"/>
          <w:lang w:val="en-US"/>
        </w:rPr>
        <w:t>基金份额持有人信息</w:t>
      </w:r>
      <w:bookmarkEnd w:id="150"/>
      <w:bookmarkEnd w:id="151"/>
      <w:bookmarkEnd w:id="152"/>
    </w:p>
    <w:p w:rsidR="001A59F9" w:rsidRPr="00572D92" w:rsidRDefault="001A59F9" w:rsidP="00572D92">
      <w:pPr>
        <w:pStyle w:val="20"/>
        <w:spacing w:before="29" w:after="0" w:line="288" w:lineRule="auto"/>
        <w:rPr>
          <w:rFonts w:ascii="Times New Roman" w:hAnsi="Times New Roman"/>
          <w:kern w:val="0"/>
          <w:szCs w:val="24"/>
        </w:rPr>
      </w:pPr>
      <w:bookmarkStart w:id="153" w:name="_Toc225500051"/>
      <w:bookmarkStart w:id="154" w:name="_Toc361324889"/>
      <w:bookmarkStart w:id="155" w:name="_Toc415249606"/>
      <w:r w:rsidRPr="00572D92">
        <w:rPr>
          <w:rFonts w:ascii="Times New Roman" w:hAnsi="Times New Roman"/>
          <w:kern w:val="0"/>
          <w:szCs w:val="24"/>
        </w:rPr>
        <w:t xml:space="preserve">9.1 </w:t>
      </w:r>
      <w:r w:rsidRPr="00572D92">
        <w:rPr>
          <w:rFonts w:ascii="Times New Roman" w:hAnsi="Times New Roman" w:hint="eastAsia"/>
          <w:kern w:val="0"/>
          <w:szCs w:val="24"/>
        </w:rPr>
        <w:t>期末基金份额持有人户数及持有人结构</w:t>
      </w:r>
      <w:bookmarkEnd w:id="153"/>
      <w:bookmarkEnd w:id="154"/>
      <w:bookmarkEnd w:id="155"/>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19" w:type="pct"/>
        <w:jc w:val="center"/>
        <w:tblLayout w:type="fixed"/>
        <w:tblLook w:val="00A0" w:firstRow="1" w:lastRow="0" w:firstColumn="1" w:lastColumn="0" w:noHBand="0" w:noVBand="0"/>
      </w:tblPr>
      <w:tblGrid>
        <w:gridCol w:w="1667"/>
        <w:gridCol w:w="850"/>
        <w:gridCol w:w="1421"/>
        <w:gridCol w:w="1717"/>
        <w:gridCol w:w="975"/>
        <w:gridCol w:w="17"/>
        <w:gridCol w:w="1685"/>
        <w:gridCol w:w="15"/>
        <w:gridCol w:w="940"/>
        <w:gridCol w:w="34"/>
      </w:tblGrid>
      <w:tr w:rsidR="00C52F4A" w:rsidRPr="00284B63" w:rsidTr="00AE450E">
        <w:trPr>
          <w:gridAfter w:val="1"/>
          <w:wAfter w:w="18" w:type="pct"/>
          <w:jc w:val="center"/>
        </w:trPr>
        <w:tc>
          <w:tcPr>
            <w:tcW w:w="894" w:type="pct"/>
            <w:vMerge w:val="restart"/>
            <w:tcBorders>
              <w:top w:val="single" w:sz="8" w:space="0" w:color="000000"/>
              <w:left w:val="single" w:sz="8" w:space="0" w:color="000000"/>
              <w:right w:val="single" w:sz="8" w:space="0" w:color="000000"/>
            </w:tcBorders>
            <w:vAlign w:val="center"/>
          </w:tcPr>
          <w:p w:rsidR="00C52F4A" w:rsidRPr="00AE450E" w:rsidRDefault="00C52F4A" w:rsidP="000C342B">
            <w:pPr>
              <w:widowControl/>
              <w:autoSpaceDE w:val="0"/>
              <w:autoSpaceDN w:val="0"/>
              <w:spacing w:before="29" w:line="288" w:lineRule="auto"/>
              <w:ind w:right="-15"/>
              <w:jc w:val="center"/>
              <w:textAlignment w:val="bottom"/>
              <w:rPr>
                <w:color w:val="000000"/>
                <w:sz w:val="24"/>
                <w:szCs w:val="21"/>
              </w:rPr>
            </w:pPr>
            <w:r w:rsidRPr="00AE450E">
              <w:rPr>
                <w:rFonts w:hint="eastAsia"/>
                <w:color w:val="000000"/>
                <w:sz w:val="24"/>
                <w:szCs w:val="21"/>
              </w:rPr>
              <w:t>份额级别</w:t>
            </w:r>
          </w:p>
        </w:tc>
        <w:tc>
          <w:tcPr>
            <w:tcW w:w="456" w:type="pct"/>
            <w:vMerge w:val="restart"/>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0C342B">
            <w:pPr>
              <w:widowControl/>
              <w:autoSpaceDE w:val="0"/>
              <w:autoSpaceDN w:val="0"/>
              <w:spacing w:before="29" w:line="288" w:lineRule="auto"/>
              <w:ind w:right="-15"/>
              <w:jc w:val="center"/>
              <w:textAlignment w:val="bottom"/>
              <w:rPr>
                <w:color w:val="000000"/>
                <w:sz w:val="24"/>
                <w:szCs w:val="21"/>
              </w:rPr>
            </w:pPr>
            <w:r w:rsidRPr="00AE450E">
              <w:rPr>
                <w:rFonts w:hint="eastAsia"/>
                <w:color w:val="000000"/>
                <w:sz w:val="24"/>
                <w:szCs w:val="21"/>
              </w:rPr>
              <w:t>持有人户数</w:t>
            </w:r>
            <w:r w:rsidRPr="00AE450E">
              <w:rPr>
                <w:color w:val="000000"/>
                <w:sz w:val="24"/>
                <w:szCs w:val="21"/>
              </w:rPr>
              <w:t>(</w:t>
            </w:r>
            <w:r w:rsidRPr="00AE450E">
              <w:rPr>
                <w:rFonts w:hint="eastAsia"/>
                <w:color w:val="000000"/>
                <w:sz w:val="24"/>
                <w:szCs w:val="21"/>
              </w:rPr>
              <w:t>户</w:t>
            </w:r>
            <w:r w:rsidRPr="00AE450E">
              <w:rPr>
                <w:color w:val="000000"/>
                <w:sz w:val="24"/>
                <w:szCs w:val="21"/>
              </w:rPr>
              <w:t>)</w:t>
            </w:r>
          </w:p>
        </w:tc>
        <w:tc>
          <w:tcPr>
            <w:tcW w:w="762" w:type="pct"/>
            <w:vMerge w:val="restart"/>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0C342B">
            <w:pPr>
              <w:widowControl/>
              <w:autoSpaceDE w:val="0"/>
              <w:autoSpaceDN w:val="0"/>
              <w:spacing w:before="29" w:line="288" w:lineRule="auto"/>
              <w:ind w:right="-15"/>
              <w:jc w:val="center"/>
              <w:textAlignment w:val="bottom"/>
              <w:rPr>
                <w:color w:val="000000"/>
                <w:sz w:val="24"/>
                <w:szCs w:val="21"/>
              </w:rPr>
            </w:pPr>
            <w:r w:rsidRPr="00AE450E">
              <w:rPr>
                <w:rFonts w:hint="eastAsia"/>
                <w:color w:val="000000"/>
                <w:sz w:val="24"/>
                <w:szCs w:val="21"/>
              </w:rPr>
              <w:t>户均持有的基金份额</w:t>
            </w:r>
          </w:p>
        </w:tc>
        <w:tc>
          <w:tcPr>
            <w:tcW w:w="2869" w:type="pct"/>
            <w:gridSpan w:val="6"/>
            <w:tcBorders>
              <w:top w:val="single" w:sz="8" w:space="0" w:color="000000"/>
              <w:left w:val="single" w:sz="8" w:space="0" w:color="000000"/>
              <w:bottom w:val="single" w:sz="8" w:space="0" w:color="000000"/>
              <w:right w:val="single" w:sz="4" w:space="0" w:color="auto"/>
            </w:tcBorders>
            <w:vAlign w:val="center"/>
          </w:tcPr>
          <w:p w:rsidR="00C52F4A" w:rsidRPr="00AE450E" w:rsidRDefault="00C52F4A" w:rsidP="000C342B">
            <w:pPr>
              <w:widowControl/>
              <w:autoSpaceDE w:val="0"/>
              <w:autoSpaceDN w:val="0"/>
              <w:spacing w:before="29" w:line="288" w:lineRule="auto"/>
              <w:ind w:right="-15"/>
              <w:jc w:val="center"/>
              <w:textAlignment w:val="bottom"/>
              <w:rPr>
                <w:color w:val="000000"/>
                <w:sz w:val="24"/>
                <w:szCs w:val="21"/>
              </w:rPr>
            </w:pPr>
            <w:r w:rsidRPr="00AE450E">
              <w:rPr>
                <w:rFonts w:hint="eastAsia"/>
                <w:color w:val="000000"/>
                <w:sz w:val="24"/>
                <w:szCs w:val="21"/>
              </w:rPr>
              <w:t>持有人结构</w:t>
            </w:r>
          </w:p>
        </w:tc>
      </w:tr>
      <w:tr w:rsidR="00C52F4A" w:rsidRPr="00284B63" w:rsidTr="00AE450E">
        <w:trPr>
          <w:gridAfter w:val="1"/>
          <w:wAfter w:w="18" w:type="pct"/>
          <w:jc w:val="center"/>
        </w:trPr>
        <w:tc>
          <w:tcPr>
            <w:tcW w:w="894" w:type="pct"/>
            <w:vMerge/>
            <w:tcBorders>
              <w:left w:val="single" w:sz="8" w:space="0" w:color="000000"/>
              <w:right w:val="single" w:sz="8" w:space="0" w:color="000000"/>
            </w:tcBorders>
          </w:tcPr>
          <w:p w:rsidR="00C52F4A" w:rsidRPr="00AE450E" w:rsidRDefault="00C52F4A" w:rsidP="000C342B">
            <w:pPr>
              <w:widowControl/>
              <w:autoSpaceDE w:val="0"/>
              <w:autoSpaceDN w:val="0"/>
              <w:spacing w:before="29" w:line="288" w:lineRule="auto"/>
              <w:ind w:right="-15"/>
              <w:jc w:val="center"/>
              <w:textAlignment w:val="bottom"/>
              <w:rPr>
                <w:color w:val="000000"/>
                <w:sz w:val="24"/>
                <w:szCs w:val="21"/>
              </w:rPr>
            </w:pPr>
          </w:p>
        </w:tc>
        <w:tc>
          <w:tcPr>
            <w:tcW w:w="456" w:type="pct"/>
            <w:vMerge/>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0C342B">
            <w:pPr>
              <w:widowControl/>
              <w:autoSpaceDE w:val="0"/>
              <w:autoSpaceDN w:val="0"/>
              <w:spacing w:before="29" w:line="288" w:lineRule="auto"/>
              <w:ind w:right="-15"/>
              <w:jc w:val="center"/>
              <w:textAlignment w:val="bottom"/>
              <w:rPr>
                <w:color w:val="000000"/>
                <w:sz w:val="24"/>
                <w:szCs w:val="21"/>
              </w:rPr>
            </w:pPr>
          </w:p>
        </w:tc>
        <w:tc>
          <w:tcPr>
            <w:tcW w:w="762" w:type="pct"/>
            <w:vMerge/>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0C342B">
            <w:pPr>
              <w:widowControl/>
              <w:autoSpaceDE w:val="0"/>
              <w:autoSpaceDN w:val="0"/>
              <w:spacing w:before="29" w:line="288" w:lineRule="auto"/>
              <w:ind w:right="-15"/>
              <w:jc w:val="center"/>
              <w:textAlignment w:val="bottom"/>
              <w:rPr>
                <w:color w:val="000000"/>
                <w:sz w:val="24"/>
                <w:szCs w:val="21"/>
              </w:rPr>
            </w:pPr>
          </w:p>
        </w:tc>
        <w:tc>
          <w:tcPr>
            <w:tcW w:w="1444" w:type="pct"/>
            <w:gridSpan w:val="2"/>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0C342B">
            <w:pPr>
              <w:autoSpaceDE w:val="0"/>
              <w:autoSpaceDN w:val="0"/>
              <w:spacing w:before="29" w:line="288" w:lineRule="auto"/>
              <w:ind w:right="-15"/>
              <w:jc w:val="center"/>
              <w:textAlignment w:val="bottom"/>
              <w:rPr>
                <w:color w:val="000000"/>
                <w:sz w:val="24"/>
                <w:szCs w:val="21"/>
              </w:rPr>
            </w:pPr>
            <w:r w:rsidRPr="00AE450E">
              <w:rPr>
                <w:rFonts w:hint="eastAsia"/>
                <w:color w:val="000000"/>
                <w:sz w:val="24"/>
                <w:szCs w:val="21"/>
              </w:rPr>
              <w:t>机构投资者</w:t>
            </w:r>
          </w:p>
        </w:tc>
        <w:tc>
          <w:tcPr>
            <w:tcW w:w="1425" w:type="pct"/>
            <w:gridSpan w:val="4"/>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0C342B">
            <w:pPr>
              <w:autoSpaceDE w:val="0"/>
              <w:autoSpaceDN w:val="0"/>
              <w:spacing w:before="29" w:line="288" w:lineRule="auto"/>
              <w:ind w:right="-15"/>
              <w:jc w:val="center"/>
              <w:textAlignment w:val="bottom"/>
              <w:rPr>
                <w:color w:val="000000"/>
                <w:sz w:val="24"/>
                <w:szCs w:val="21"/>
              </w:rPr>
            </w:pPr>
            <w:r w:rsidRPr="00AE450E">
              <w:rPr>
                <w:rFonts w:hint="eastAsia"/>
                <w:color w:val="000000"/>
                <w:sz w:val="24"/>
                <w:szCs w:val="21"/>
              </w:rPr>
              <w:t>个人投资者</w:t>
            </w:r>
          </w:p>
        </w:tc>
      </w:tr>
      <w:tr w:rsidR="00C52F4A" w:rsidRPr="00284B63" w:rsidTr="00AE450E">
        <w:trPr>
          <w:gridAfter w:val="1"/>
          <w:wAfter w:w="18" w:type="pct"/>
          <w:jc w:val="center"/>
        </w:trPr>
        <w:tc>
          <w:tcPr>
            <w:tcW w:w="894" w:type="pct"/>
            <w:vMerge/>
            <w:tcBorders>
              <w:left w:val="single" w:sz="8" w:space="0" w:color="000000"/>
              <w:bottom w:val="single" w:sz="8" w:space="0" w:color="000000"/>
              <w:right w:val="single" w:sz="8" w:space="0" w:color="000000"/>
            </w:tcBorders>
          </w:tcPr>
          <w:p w:rsidR="00C52F4A" w:rsidRPr="00AE450E" w:rsidRDefault="00C52F4A" w:rsidP="000C342B">
            <w:pPr>
              <w:widowControl/>
              <w:autoSpaceDE w:val="0"/>
              <w:autoSpaceDN w:val="0"/>
              <w:spacing w:before="29" w:line="288" w:lineRule="auto"/>
              <w:ind w:right="-15"/>
              <w:jc w:val="center"/>
              <w:textAlignment w:val="bottom"/>
              <w:rPr>
                <w:color w:val="000000"/>
                <w:sz w:val="24"/>
                <w:szCs w:val="21"/>
              </w:rPr>
            </w:pPr>
          </w:p>
        </w:tc>
        <w:tc>
          <w:tcPr>
            <w:tcW w:w="456" w:type="pct"/>
            <w:vMerge/>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0C342B">
            <w:pPr>
              <w:widowControl/>
              <w:autoSpaceDE w:val="0"/>
              <w:autoSpaceDN w:val="0"/>
              <w:spacing w:before="29" w:line="288" w:lineRule="auto"/>
              <w:ind w:right="-15"/>
              <w:jc w:val="center"/>
              <w:textAlignment w:val="bottom"/>
              <w:rPr>
                <w:color w:val="000000"/>
                <w:sz w:val="24"/>
                <w:szCs w:val="21"/>
              </w:rPr>
            </w:pPr>
          </w:p>
        </w:tc>
        <w:tc>
          <w:tcPr>
            <w:tcW w:w="762" w:type="pct"/>
            <w:vMerge/>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0C342B">
            <w:pPr>
              <w:widowControl/>
              <w:autoSpaceDE w:val="0"/>
              <w:autoSpaceDN w:val="0"/>
              <w:spacing w:before="29" w:line="288" w:lineRule="auto"/>
              <w:ind w:right="-15"/>
              <w:jc w:val="center"/>
              <w:textAlignment w:val="bottom"/>
              <w:rPr>
                <w:color w:val="000000"/>
                <w:sz w:val="24"/>
                <w:szCs w:val="21"/>
              </w:rPr>
            </w:pPr>
          </w:p>
        </w:tc>
        <w:tc>
          <w:tcPr>
            <w:tcW w:w="921" w:type="pct"/>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0C342B">
            <w:pPr>
              <w:autoSpaceDE w:val="0"/>
              <w:autoSpaceDN w:val="0"/>
              <w:spacing w:before="29" w:line="288" w:lineRule="auto"/>
              <w:ind w:right="-15"/>
              <w:jc w:val="center"/>
              <w:textAlignment w:val="bottom"/>
              <w:rPr>
                <w:color w:val="000000"/>
                <w:sz w:val="24"/>
                <w:szCs w:val="21"/>
              </w:rPr>
            </w:pPr>
            <w:r w:rsidRPr="00AE450E">
              <w:rPr>
                <w:rFonts w:hint="eastAsia"/>
                <w:color w:val="000000"/>
                <w:sz w:val="24"/>
                <w:szCs w:val="21"/>
              </w:rPr>
              <w:t>持有份额</w:t>
            </w:r>
          </w:p>
        </w:tc>
        <w:tc>
          <w:tcPr>
            <w:tcW w:w="523" w:type="pct"/>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0C342B">
            <w:pPr>
              <w:autoSpaceDE w:val="0"/>
              <w:autoSpaceDN w:val="0"/>
              <w:spacing w:before="29" w:line="288" w:lineRule="auto"/>
              <w:ind w:right="-15"/>
              <w:jc w:val="center"/>
              <w:textAlignment w:val="bottom"/>
              <w:rPr>
                <w:color w:val="000000"/>
                <w:sz w:val="24"/>
                <w:szCs w:val="21"/>
              </w:rPr>
            </w:pPr>
            <w:r w:rsidRPr="00AE450E">
              <w:rPr>
                <w:rFonts w:hint="eastAsia"/>
                <w:color w:val="000000"/>
                <w:sz w:val="24"/>
                <w:szCs w:val="21"/>
              </w:rPr>
              <w:t>占总份额比例</w:t>
            </w:r>
          </w:p>
        </w:tc>
        <w:tc>
          <w:tcPr>
            <w:tcW w:w="913" w:type="pct"/>
            <w:gridSpan w:val="2"/>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0C342B">
            <w:pPr>
              <w:autoSpaceDE w:val="0"/>
              <w:autoSpaceDN w:val="0"/>
              <w:spacing w:before="29" w:line="288" w:lineRule="auto"/>
              <w:ind w:right="-15"/>
              <w:jc w:val="center"/>
              <w:textAlignment w:val="bottom"/>
              <w:rPr>
                <w:color w:val="000000"/>
                <w:sz w:val="24"/>
                <w:szCs w:val="21"/>
              </w:rPr>
            </w:pPr>
            <w:r w:rsidRPr="00AE450E">
              <w:rPr>
                <w:rFonts w:hint="eastAsia"/>
                <w:color w:val="000000"/>
                <w:sz w:val="24"/>
                <w:szCs w:val="21"/>
              </w:rPr>
              <w:t>持有份额</w:t>
            </w:r>
          </w:p>
        </w:tc>
        <w:tc>
          <w:tcPr>
            <w:tcW w:w="512" w:type="pct"/>
            <w:gridSpan w:val="2"/>
            <w:tcBorders>
              <w:top w:val="single" w:sz="8" w:space="0" w:color="000000"/>
              <w:left w:val="single" w:sz="8" w:space="0" w:color="000000"/>
              <w:bottom w:val="single" w:sz="8" w:space="0" w:color="000000"/>
              <w:right w:val="single" w:sz="4" w:space="0" w:color="auto"/>
            </w:tcBorders>
            <w:vAlign w:val="center"/>
          </w:tcPr>
          <w:p w:rsidR="00C52F4A" w:rsidRPr="00AE450E" w:rsidRDefault="00C52F4A" w:rsidP="000C342B">
            <w:pPr>
              <w:autoSpaceDE w:val="0"/>
              <w:autoSpaceDN w:val="0"/>
              <w:spacing w:before="29" w:line="288" w:lineRule="auto"/>
              <w:ind w:right="-15"/>
              <w:jc w:val="center"/>
              <w:textAlignment w:val="bottom"/>
              <w:rPr>
                <w:color w:val="000000"/>
                <w:sz w:val="24"/>
                <w:szCs w:val="21"/>
              </w:rPr>
            </w:pPr>
            <w:r w:rsidRPr="00AE450E">
              <w:rPr>
                <w:rFonts w:hint="eastAsia"/>
                <w:color w:val="000000"/>
                <w:sz w:val="24"/>
                <w:szCs w:val="21"/>
              </w:rPr>
              <w:t>占总份额比例</w:t>
            </w:r>
          </w:p>
        </w:tc>
      </w:tr>
      <w:tr w:rsidR="00C52F4A" w:rsidRPr="00284B63" w:rsidTr="00AE450E">
        <w:trPr>
          <w:gridAfter w:val="1"/>
          <w:wAfter w:w="18" w:type="pct"/>
          <w:jc w:val="center"/>
        </w:trPr>
        <w:tc>
          <w:tcPr>
            <w:tcW w:w="894" w:type="pct"/>
            <w:tcBorders>
              <w:left w:val="single" w:sz="8" w:space="0" w:color="000000"/>
              <w:bottom w:val="single" w:sz="8" w:space="0" w:color="000000"/>
              <w:right w:val="single" w:sz="8" w:space="0" w:color="000000"/>
            </w:tcBorders>
            <w:vAlign w:val="center"/>
          </w:tcPr>
          <w:p w:rsidR="00C52F4A" w:rsidRPr="00AE450E" w:rsidRDefault="00C52F4A" w:rsidP="009461BD">
            <w:pPr>
              <w:spacing w:before="29" w:line="288" w:lineRule="auto"/>
              <w:jc w:val="center"/>
              <w:rPr>
                <w:bCs/>
                <w:sz w:val="24"/>
                <w:szCs w:val="21"/>
              </w:rPr>
            </w:pPr>
            <w:r w:rsidRPr="00AE450E">
              <w:rPr>
                <w:rFonts w:hint="eastAsia"/>
                <w:bCs/>
                <w:sz w:val="24"/>
                <w:szCs w:val="21"/>
              </w:rPr>
              <w:t>交银双轮动债券</w:t>
            </w:r>
            <w:r w:rsidRPr="00AE450E">
              <w:rPr>
                <w:bCs/>
                <w:sz w:val="24"/>
                <w:szCs w:val="21"/>
              </w:rPr>
              <w:t>A/B</w:t>
            </w:r>
          </w:p>
        </w:tc>
        <w:tc>
          <w:tcPr>
            <w:tcW w:w="456" w:type="pct"/>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6E3F38">
            <w:pPr>
              <w:spacing w:before="29" w:line="288" w:lineRule="auto"/>
              <w:jc w:val="right"/>
              <w:rPr>
                <w:color w:val="000000"/>
                <w:kern w:val="0"/>
                <w:sz w:val="24"/>
                <w:szCs w:val="21"/>
              </w:rPr>
            </w:pPr>
            <w:r w:rsidRPr="00AE450E">
              <w:rPr>
                <w:color w:val="000000"/>
                <w:kern w:val="0"/>
                <w:sz w:val="24"/>
                <w:szCs w:val="21"/>
              </w:rPr>
              <w:t>749</w:t>
            </w:r>
          </w:p>
        </w:tc>
        <w:tc>
          <w:tcPr>
            <w:tcW w:w="762" w:type="pct"/>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6E3F38">
            <w:pPr>
              <w:spacing w:before="29" w:line="288" w:lineRule="auto"/>
              <w:jc w:val="right"/>
              <w:rPr>
                <w:color w:val="000000"/>
                <w:kern w:val="0"/>
                <w:sz w:val="24"/>
                <w:szCs w:val="21"/>
              </w:rPr>
            </w:pPr>
            <w:r w:rsidRPr="00AE450E">
              <w:rPr>
                <w:color w:val="000000"/>
                <w:kern w:val="0"/>
                <w:sz w:val="24"/>
                <w:szCs w:val="21"/>
              </w:rPr>
              <w:t>214,170.56</w:t>
            </w:r>
          </w:p>
        </w:tc>
        <w:tc>
          <w:tcPr>
            <w:tcW w:w="921" w:type="pct"/>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6E3F38">
            <w:pPr>
              <w:spacing w:before="29" w:line="288" w:lineRule="auto"/>
              <w:jc w:val="right"/>
              <w:rPr>
                <w:color w:val="000000"/>
                <w:kern w:val="0"/>
                <w:sz w:val="24"/>
                <w:szCs w:val="21"/>
              </w:rPr>
            </w:pPr>
            <w:r w:rsidRPr="00AE450E">
              <w:rPr>
                <w:color w:val="000000"/>
                <w:kern w:val="0"/>
                <w:sz w:val="24"/>
                <w:szCs w:val="21"/>
              </w:rPr>
              <w:t>84,410,951.74</w:t>
            </w:r>
          </w:p>
        </w:tc>
        <w:tc>
          <w:tcPr>
            <w:tcW w:w="523" w:type="pct"/>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6E3F38">
            <w:pPr>
              <w:spacing w:before="29" w:line="288" w:lineRule="auto"/>
              <w:jc w:val="right"/>
              <w:rPr>
                <w:color w:val="000000"/>
                <w:kern w:val="0"/>
                <w:sz w:val="24"/>
                <w:szCs w:val="21"/>
              </w:rPr>
            </w:pPr>
            <w:r w:rsidRPr="00AE450E">
              <w:rPr>
                <w:color w:val="000000"/>
                <w:kern w:val="0"/>
                <w:sz w:val="24"/>
                <w:szCs w:val="21"/>
              </w:rPr>
              <w:t>52.62%</w:t>
            </w:r>
          </w:p>
        </w:tc>
        <w:tc>
          <w:tcPr>
            <w:tcW w:w="913" w:type="pct"/>
            <w:gridSpan w:val="2"/>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6E3F38">
            <w:pPr>
              <w:spacing w:before="29" w:line="288" w:lineRule="auto"/>
              <w:jc w:val="right"/>
              <w:rPr>
                <w:color w:val="000000"/>
                <w:kern w:val="0"/>
                <w:sz w:val="24"/>
                <w:szCs w:val="21"/>
              </w:rPr>
            </w:pPr>
            <w:r w:rsidRPr="00AE450E">
              <w:rPr>
                <w:color w:val="000000"/>
                <w:kern w:val="0"/>
                <w:sz w:val="24"/>
                <w:szCs w:val="21"/>
              </w:rPr>
              <w:t>76,002,795.26</w:t>
            </w:r>
          </w:p>
        </w:tc>
        <w:tc>
          <w:tcPr>
            <w:tcW w:w="512" w:type="pct"/>
            <w:gridSpan w:val="2"/>
            <w:tcBorders>
              <w:top w:val="single" w:sz="8" w:space="0" w:color="000000"/>
              <w:left w:val="single" w:sz="8" w:space="0" w:color="000000"/>
              <w:bottom w:val="single" w:sz="8" w:space="0" w:color="000000"/>
              <w:right w:val="single" w:sz="4" w:space="0" w:color="auto"/>
            </w:tcBorders>
            <w:vAlign w:val="center"/>
          </w:tcPr>
          <w:p w:rsidR="00C52F4A" w:rsidRPr="00AE450E" w:rsidRDefault="00C52F4A" w:rsidP="006E3F38">
            <w:pPr>
              <w:spacing w:before="29" w:line="288" w:lineRule="auto"/>
              <w:jc w:val="right"/>
              <w:rPr>
                <w:color w:val="000000"/>
                <w:kern w:val="0"/>
                <w:sz w:val="24"/>
                <w:szCs w:val="21"/>
              </w:rPr>
            </w:pPr>
            <w:r w:rsidRPr="00AE450E">
              <w:rPr>
                <w:color w:val="000000"/>
                <w:kern w:val="0"/>
                <w:sz w:val="24"/>
                <w:szCs w:val="21"/>
              </w:rPr>
              <w:t>47.38%</w:t>
            </w:r>
          </w:p>
        </w:tc>
      </w:tr>
      <w:tr w:rsidR="00C52F4A" w:rsidRPr="00284B63" w:rsidTr="00AE450E">
        <w:trPr>
          <w:gridAfter w:val="1"/>
          <w:wAfter w:w="18" w:type="pct"/>
          <w:jc w:val="center"/>
        </w:trPr>
        <w:tc>
          <w:tcPr>
            <w:tcW w:w="894" w:type="pct"/>
            <w:tcBorders>
              <w:left w:val="single" w:sz="8" w:space="0" w:color="000000"/>
              <w:bottom w:val="single" w:sz="8" w:space="0" w:color="000000"/>
              <w:right w:val="single" w:sz="8" w:space="0" w:color="000000"/>
            </w:tcBorders>
            <w:vAlign w:val="center"/>
          </w:tcPr>
          <w:p w:rsidR="00C52F4A" w:rsidRPr="00AE450E" w:rsidRDefault="00C52F4A" w:rsidP="009461BD">
            <w:pPr>
              <w:spacing w:before="29" w:line="288" w:lineRule="auto"/>
              <w:jc w:val="center"/>
              <w:rPr>
                <w:bCs/>
                <w:sz w:val="24"/>
                <w:szCs w:val="21"/>
              </w:rPr>
            </w:pPr>
            <w:r w:rsidRPr="00AE450E">
              <w:rPr>
                <w:rFonts w:hint="eastAsia"/>
                <w:bCs/>
                <w:sz w:val="24"/>
                <w:szCs w:val="21"/>
              </w:rPr>
              <w:t>交银双轮动债券</w:t>
            </w:r>
            <w:r w:rsidRPr="00AE450E">
              <w:rPr>
                <w:bCs/>
                <w:sz w:val="24"/>
                <w:szCs w:val="21"/>
              </w:rPr>
              <w:t>C</w:t>
            </w:r>
          </w:p>
        </w:tc>
        <w:tc>
          <w:tcPr>
            <w:tcW w:w="456" w:type="pct"/>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6E3F38">
            <w:pPr>
              <w:spacing w:before="29" w:line="288" w:lineRule="auto"/>
              <w:jc w:val="right"/>
              <w:rPr>
                <w:color w:val="000000"/>
                <w:kern w:val="0"/>
                <w:sz w:val="24"/>
                <w:szCs w:val="21"/>
              </w:rPr>
            </w:pPr>
            <w:r w:rsidRPr="00AE450E">
              <w:rPr>
                <w:color w:val="000000"/>
                <w:kern w:val="0"/>
                <w:sz w:val="24"/>
                <w:szCs w:val="21"/>
              </w:rPr>
              <w:t>416</w:t>
            </w:r>
          </w:p>
        </w:tc>
        <w:tc>
          <w:tcPr>
            <w:tcW w:w="762" w:type="pct"/>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6E3F38">
            <w:pPr>
              <w:spacing w:before="29" w:line="288" w:lineRule="auto"/>
              <w:jc w:val="right"/>
              <w:rPr>
                <w:color w:val="000000"/>
                <w:kern w:val="0"/>
                <w:sz w:val="24"/>
                <w:szCs w:val="21"/>
              </w:rPr>
            </w:pPr>
            <w:r w:rsidRPr="00AE450E">
              <w:rPr>
                <w:color w:val="000000"/>
                <w:kern w:val="0"/>
                <w:sz w:val="24"/>
                <w:szCs w:val="21"/>
              </w:rPr>
              <w:t>172,705.39</w:t>
            </w:r>
          </w:p>
        </w:tc>
        <w:tc>
          <w:tcPr>
            <w:tcW w:w="921" w:type="pct"/>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6E3F38">
            <w:pPr>
              <w:spacing w:before="29" w:line="288" w:lineRule="auto"/>
              <w:jc w:val="right"/>
              <w:rPr>
                <w:color w:val="000000"/>
                <w:kern w:val="0"/>
                <w:sz w:val="24"/>
                <w:szCs w:val="21"/>
              </w:rPr>
            </w:pPr>
            <w:r w:rsidRPr="00AE450E">
              <w:rPr>
                <w:color w:val="000000"/>
                <w:kern w:val="0"/>
                <w:sz w:val="24"/>
                <w:szCs w:val="21"/>
              </w:rPr>
              <w:t>51,885,377.19</w:t>
            </w:r>
          </w:p>
        </w:tc>
        <w:tc>
          <w:tcPr>
            <w:tcW w:w="523" w:type="pct"/>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6E3F38">
            <w:pPr>
              <w:spacing w:before="29" w:line="288" w:lineRule="auto"/>
              <w:jc w:val="right"/>
              <w:rPr>
                <w:color w:val="000000"/>
                <w:kern w:val="0"/>
                <w:sz w:val="24"/>
                <w:szCs w:val="21"/>
              </w:rPr>
            </w:pPr>
            <w:r w:rsidRPr="00AE450E">
              <w:rPr>
                <w:color w:val="000000"/>
                <w:kern w:val="0"/>
                <w:sz w:val="24"/>
                <w:szCs w:val="21"/>
              </w:rPr>
              <w:t>72.22%</w:t>
            </w:r>
          </w:p>
        </w:tc>
        <w:tc>
          <w:tcPr>
            <w:tcW w:w="913" w:type="pct"/>
            <w:gridSpan w:val="2"/>
            <w:tcBorders>
              <w:top w:val="single" w:sz="8" w:space="0" w:color="000000"/>
              <w:left w:val="single" w:sz="8" w:space="0" w:color="000000"/>
              <w:bottom w:val="single" w:sz="8" w:space="0" w:color="000000"/>
              <w:right w:val="single" w:sz="8" w:space="0" w:color="000000"/>
            </w:tcBorders>
            <w:vAlign w:val="center"/>
          </w:tcPr>
          <w:p w:rsidR="00C52F4A" w:rsidRPr="00AE450E" w:rsidRDefault="00C52F4A" w:rsidP="006E3F38">
            <w:pPr>
              <w:spacing w:before="29" w:line="288" w:lineRule="auto"/>
              <w:jc w:val="right"/>
              <w:rPr>
                <w:color w:val="000000"/>
                <w:kern w:val="0"/>
                <w:sz w:val="24"/>
                <w:szCs w:val="21"/>
              </w:rPr>
            </w:pPr>
            <w:r w:rsidRPr="00AE450E">
              <w:rPr>
                <w:color w:val="000000"/>
                <w:kern w:val="0"/>
                <w:sz w:val="24"/>
                <w:szCs w:val="21"/>
              </w:rPr>
              <w:t>19,960,067.05</w:t>
            </w:r>
          </w:p>
        </w:tc>
        <w:tc>
          <w:tcPr>
            <w:tcW w:w="512" w:type="pct"/>
            <w:gridSpan w:val="2"/>
            <w:tcBorders>
              <w:top w:val="single" w:sz="8" w:space="0" w:color="000000"/>
              <w:left w:val="single" w:sz="8" w:space="0" w:color="000000"/>
              <w:bottom w:val="single" w:sz="8" w:space="0" w:color="000000"/>
              <w:right w:val="single" w:sz="4" w:space="0" w:color="auto"/>
            </w:tcBorders>
            <w:vAlign w:val="center"/>
          </w:tcPr>
          <w:p w:rsidR="00C52F4A" w:rsidRPr="00AE450E" w:rsidRDefault="00C52F4A" w:rsidP="006E3F38">
            <w:pPr>
              <w:spacing w:before="29" w:line="288" w:lineRule="auto"/>
              <w:jc w:val="right"/>
              <w:rPr>
                <w:color w:val="000000"/>
                <w:kern w:val="0"/>
                <w:sz w:val="24"/>
                <w:szCs w:val="21"/>
              </w:rPr>
            </w:pPr>
            <w:r w:rsidRPr="00AE450E">
              <w:rPr>
                <w:color w:val="000000"/>
                <w:kern w:val="0"/>
                <w:sz w:val="24"/>
                <w:szCs w:val="21"/>
              </w:rPr>
              <w:t>27.78%</w:t>
            </w:r>
          </w:p>
        </w:tc>
      </w:tr>
      <w:tr w:rsidR="00BD369C" w:rsidRPr="00284B63" w:rsidTr="00AE450E">
        <w:trPr>
          <w:jc w:val="center"/>
        </w:trPr>
        <w:tc>
          <w:tcPr>
            <w:tcW w:w="894" w:type="pct"/>
            <w:tcBorders>
              <w:top w:val="single" w:sz="8" w:space="0" w:color="000000"/>
              <w:left w:val="single" w:sz="8" w:space="0" w:color="000000"/>
              <w:bottom w:val="single" w:sz="8" w:space="0" w:color="000000"/>
              <w:right w:val="single" w:sz="8" w:space="0" w:color="000000"/>
            </w:tcBorders>
            <w:shd w:val="clear" w:color="auto" w:fill="auto"/>
            <w:vAlign w:val="center"/>
          </w:tcPr>
          <w:p w:rsidR="00284B63" w:rsidRPr="00F8690F" w:rsidRDefault="00284B63" w:rsidP="00C6525F">
            <w:pPr>
              <w:spacing w:before="29" w:line="288" w:lineRule="auto"/>
              <w:jc w:val="center"/>
              <w:rPr>
                <w:bCs/>
                <w:color w:val="000000"/>
                <w:sz w:val="24"/>
                <w:highlight w:val="yellow"/>
              </w:rPr>
            </w:pPr>
            <w:r w:rsidRPr="00AE450E">
              <w:rPr>
                <w:rFonts w:hint="eastAsia"/>
                <w:bCs/>
                <w:color w:val="000000"/>
                <w:sz w:val="24"/>
              </w:rPr>
              <w:t>合计</w:t>
            </w:r>
          </w:p>
        </w:tc>
        <w:tc>
          <w:tcPr>
            <w:tcW w:w="456" w:type="pct"/>
            <w:tcBorders>
              <w:top w:val="single" w:sz="8" w:space="0" w:color="000000"/>
              <w:left w:val="single" w:sz="8" w:space="0" w:color="000000"/>
              <w:bottom w:val="single" w:sz="8" w:space="0" w:color="000000"/>
              <w:right w:val="single" w:sz="8" w:space="0" w:color="000000"/>
            </w:tcBorders>
            <w:vAlign w:val="center"/>
          </w:tcPr>
          <w:p w:rsidR="00284B63" w:rsidRPr="00AE450E" w:rsidRDefault="00284B63" w:rsidP="00C6525F">
            <w:pPr>
              <w:spacing w:before="29" w:line="288" w:lineRule="auto"/>
              <w:jc w:val="right"/>
              <w:rPr>
                <w:color w:val="000000"/>
                <w:kern w:val="0"/>
                <w:sz w:val="24"/>
                <w:szCs w:val="21"/>
              </w:rPr>
            </w:pPr>
            <w:r w:rsidRPr="00AE450E">
              <w:rPr>
                <w:color w:val="000000"/>
                <w:kern w:val="0"/>
                <w:sz w:val="24"/>
                <w:szCs w:val="21"/>
              </w:rPr>
              <w:t>1165</w:t>
            </w:r>
          </w:p>
        </w:tc>
        <w:tc>
          <w:tcPr>
            <w:tcW w:w="762" w:type="pct"/>
            <w:tcBorders>
              <w:top w:val="single" w:sz="8" w:space="0" w:color="000000"/>
              <w:left w:val="single" w:sz="8" w:space="0" w:color="000000"/>
              <w:bottom w:val="single" w:sz="8" w:space="0" w:color="000000"/>
              <w:right w:val="single" w:sz="8" w:space="0" w:color="000000"/>
            </w:tcBorders>
            <w:vAlign w:val="center"/>
          </w:tcPr>
          <w:p w:rsidR="00284B63" w:rsidRPr="00AE450E" w:rsidRDefault="00284B63" w:rsidP="00C6525F">
            <w:pPr>
              <w:spacing w:before="29" w:line="288" w:lineRule="auto"/>
              <w:jc w:val="right"/>
              <w:rPr>
                <w:color w:val="000000"/>
                <w:kern w:val="0"/>
                <w:sz w:val="24"/>
                <w:szCs w:val="21"/>
              </w:rPr>
            </w:pPr>
            <w:r w:rsidRPr="00AE450E">
              <w:rPr>
                <w:color w:val="000000"/>
                <w:kern w:val="0"/>
                <w:sz w:val="24"/>
                <w:szCs w:val="21"/>
              </w:rPr>
              <w:t>199,364.11</w:t>
            </w:r>
          </w:p>
        </w:tc>
        <w:tc>
          <w:tcPr>
            <w:tcW w:w="921" w:type="pct"/>
            <w:tcBorders>
              <w:top w:val="single" w:sz="8" w:space="0" w:color="000000"/>
              <w:left w:val="single" w:sz="8" w:space="0" w:color="000000"/>
              <w:bottom w:val="single" w:sz="8" w:space="0" w:color="000000"/>
              <w:right w:val="single" w:sz="8" w:space="0" w:color="000000"/>
            </w:tcBorders>
            <w:vAlign w:val="center"/>
          </w:tcPr>
          <w:p w:rsidR="00284B63" w:rsidRPr="00AE450E" w:rsidRDefault="00284B63" w:rsidP="00C6525F">
            <w:pPr>
              <w:spacing w:before="29" w:line="288" w:lineRule="auto"/>
              <w:jc w:val="right"/>
              <w:rPr>
                <w:color w:val="000000"/>
                <w:kern w:val="0"/>
                <w:sz w:val="24"/>
                <w:szCs w:val="21"/>
              </w:rPr>
            </w:pPr>
            <w:r w:rsidRPr="00AE450E">
              <w:rPr>
                <w:color w:val="000000"/>
                <w:kern w:val="0"/>
                <w:sz w:val="24"/>
                <w:szCs w:val="21"/>
              </w:rPr>
              <w:t>136,296,328.93</w:t>
            </w:r>
          </w:p>
        </w:tc>
        <w:tc>
          <w:tcPr>
            <w:tcW w:w="532" w:type="pct"/>
            <w:gridSpan w:val="2"/>
            <w:tcBorders>
              <w:top w:val="single" w:sz="8" w:space="0" w:color="000000"/>
              <w:left w:val="single" w:sz="8" w:space="0" w:color="000000"/>
              <w:bottom w:val="single" w:sz="8" w:space="0" w:color="000000"/>
              <w:right w:val="single" w:sz="8" w:space="0" w:color="000000"/>
            </w:tcBorders>
            <w:vAlign w:val="center"/>
          </w:tcPr>
          <w:p w:rsidR="00284B63" w:rsidRPr="00AE450E" w:rsidRDefault="00284B63" w:rsidP="00C6525F">
            <w:pPr>
              <w:spacing w:before="29" w:line="288" w:lineRule="auto"/>
              <w:jc w:val="right"/>
              <w:rPr>
                <w:color w:val="000000"/>
                <w:kern w:val="0"/>
                <w:sz w:val="24"/>
                <w:szCs w:val="21"/>
              </w:rPr>
            </w:pPr>
            <w:r w:rsidRPr="00AE450E">
              <w:rPr>
                <w:color w:val="000000"/>
                <w:kern w:val="0"/>
                <w:sz w:val="24"/>
                <w:szCs w:val="21"/>
              </w:rPr>
              <w:t>58.68%</w:t>
            </w:r>
          </w:p>
        </w:tc>
        <w:tc>
          <w:tcPr>
            <w:tcW w:w="912" w:type="pct"/>
            <w:gridSpan w:val="2"/>
            <w:tcBorders>
              <w:top w:val="single" w:sz="8" w:space="0" w:color="000000"/>
              <w:left w:val="single" w:sz="8" w:space="0" w:color="000000"/>
              <w:bottom w:val="single" w:sz="8" w:space="0" w:color="000000"/>
              <w:right w:val="single" w:sz="8" w:space="0" w:color="000000"/>
            </w:tcBorders>
            <w:vAlign w:val="center"/>
          </w:tcPr>
          <w:p w:rsidR="00284B63" w:rsidRPr="00AE450E" w:rsidRDefault="00284B63" w:rsidP="00C6525F">
            <w:pPr>
              <w:spacing w:before="29" w:line="288" w:lineRule="auto"/>
              <w:jc w:val="right"/>
              <w:rPr>
                <w:color w:val="000000"/>
                <w:kern w:val="0"/>
                <w:sz w:val="24"/>
                <w:szCs w:val="21"/>
              </w:rPr>
            </w:pPr>
            <w:r w:rsidRPr="00AE450E">
              <w:rPr>
                <w:color w:val="000000"/>
                <w:kern w:val="0"/>
                <w:sz w:val="24"/>
                <w:szCs w:val="21"/>
              </w:rPr>
              <w:t>95,962,862.31</w:t>
            </w:r>
          </w:p>
        </w:tc>
        <w:tc>
          <w:tcPr>
            <w:tcW w:w="522" w:type="pct"/>
            <w:gridSpan w:val="2"/>
            <w:tcBorders>
              <w:top w:val="single" w:sz="8" w:space="0" w:color="000000"/>
              <w:left w:val="single" w:sz="8" w:space="0" w:color="000000"/>
              <w:bottom w:val="single" w:sz="8" w:space="0" w:color="000000"/>
              <w:right w:val="single" w:sz="4" w:space="0" w:color="auto"/>
            </w:tcBorders>
            <w:vAlign w:val="center"/>
          </w:tcPr>
          <w:p w:rsidR="00284B63" w:rsidRPr="00AE450E" w:rsidRDefault="00284B63" w:rsidP="00C6525F">
            <w:pPr>
              <w:spacing w:before="29" w:line="288" w:lineRule="auto"/>
              <w:jc w:val="right"/>
              <w:rPr>
                <w:color w:val="000000"/>
                <w:kern w:val="0"/>
                <w:sz w:val="24"/>
                <w:szCs w:val="21"/>
              </w:rPr>
            </w:pPr>
            <w:r w:rsidRPr="00AE450E">
              <w:rPr>
                <w:color w:val="000000"/>
                <w:kern w:val="0"/>
                <w:sz w:val="24"/>
                <w:szCs w:val="21"/>
              </w:rPr>
              <w:t>41.32%</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56" w:name="_Toc361324891"/>
      <w:bookmarkStart w:id="157" w:name="_Toc415249607"/>
      <w:r w:rsidRPr="00572D92">
        <w:rPr>
          <w:rFonts w:ascii="Times New Roman" w:hAnsi="Times New Roman"/>
          <w:kern w:val="0"/>
          <w:szCs w:val="24"/>
        </w:rPr>
        <w:t>9.2</w:t>
      </w:r>
      <w:r w:rsidR="008A0029" w:rsidRPr="00572D92">
        <w:rPr>
          <w:rFonts w:ascii="Times New Roman" w:hAnsi="Times New Roman" w:hint="eastAsia"/>
          <w:kern w:val="0"/>
          <w:szCs w:val="24"/>
        </w:rPr>
        <w:t xml:space="preserve"> </w:t>
      </w:r>
      <w:r w:rsidRPr="00572D92">
        <w:rPr>
          <w:rFonts w:ascii="Times New Roman" w:hAnsi="Times New Roman" w:hint="eastAsia"/>
          <w:kern w:val="0"/>
          <w:szCs w:val="24"/>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交银双轮动债券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1,509.99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交银双轮动债券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479.86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1,989.85</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572D92" w:rsidRDefault="001C1C7F" w:rsidP="00572D92">
      <w:pPr>
        <w:pStyle w:val="20"/>
        <w:spacing w:before="29" w:after="0" w:line="288" w:lineRule="auto"/>
        <w:rPr>
          <w:rFonts w:ascii="Times New Roman" w:hAnsi="Times New Roman"/>
          <w:kern w:val="0"/>
          <w:szCs w:val="24"/>
        </w:rPr>
      </w:pPr>
      <w:bookmarkStart w:id="158" w:name="_Toc415249608"/>
      <w:r w:rsidRPr="00572D92">
        <w:rPr>
          <w:rFonts w:ascii="Times New Roman" w:hAnsi="Times New Roman"/>
          <w:kern w:val="0"/>
          <w:szCs w:val="24"/>
        </w:rPr>
        <w:t>9.3</w:t>
      </w:r>
      <w:r w:rsidRPr="00572D92">
        <w:rPr>
          <w:rFonts w:ascii="Times New Roman" w:hAnsi="Times New Roman" w:hint="eastAsia"/>
          <w:kern w:val="0"/>
          <w:szCs w:val="24"/>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BF5330">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15249609"/>
      <w:r w:rsidRPr="00133414">
        <w:rPr>
          <w:rFonts w:hint="eastAsia"/>
          <w:b/>
          <w:bCs/>
          <w:szCs w:val="24"/>
          <w:lang w:val="en-US"/>
        </w:rPr>
        <w:t>§</w:t>
      </w:r>
      <w:r w:rsidR="009153A3" w:rsidRPr="00133414">
        <w:rPr>
          <w:b/>
          <w:bCs/>
          <w:szCs w:val="24"/>
          <w:lang w:val="en-US"/>
        </w:rPr>
        <w:t>10</w:t>
      </w:r>
      <w:r w:rsidR="009153A3" w:rsidRPr="00133414">
        <w:rPr>
          <w:rFonts w:hint="eastAsia"/>
          <w:b/>
          <w:bCs/>
          <w:szCs w:val="24"/>
          <w:lang w:val="en-US"/>
        </w:rPr>
        <w:t xml:space="preserve">  </w:t>
      </w:r>
      <w:r w:rsidRPr="00133414">
        <w:rPr>
          <w:rFonts w:hint="eastAsia"/>
          <w:b/>
          <w:bCs/>
          <w:szCs w:val="24"/>
          <w:lang w:val="en-US"/>
        </w:rPr>
        <w:t>开放式基金份额变动</w:t>
      </w:r>
      <w:bookmarkEnd w:id="159"/>
      <w:bookmarkEnd w:id="160"/>
      <w:bookmarkEnd w:id="16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交银双轮动债券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交银双轮动债券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2013</w:t>
            </w:r>
            <w:r w:rsidR="00146153" w:rsidRPr="00133414">
              <w:rPr>
                <w:sz w:val="24"/>
              </w:rPr>
              <w:t>年</w:t>
            </w:r>
            <w:r w:rsidR="00146153" w:rsidRPr="00133414">
              <w:rPr>
                <w:sz w:val="24"/>
              </w:rPr>
              <w:t>4</w:t>
            </w:r>
            <w:r w:rsidR="00146153" w:rsidRPr="00133414">
              <w:rPr>
                <w:sz w:val="24"/>
              </w:rPr>
              <w:t>月</w:t>
            </w:r>
            <w:r w:rsidR="00146153" w:rsidRPr="00133414">
              <w:rPr>
                <w:sz w:val="24"/>
              </w:rPr>
              <w:t>18</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1,391,814,043.87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474,676,027.56</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558,180,320.90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107,437,268.88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159,798,292.71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526,062,178.65</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557,564,866.61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561,654,003.29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160,413,747.00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71,845,444.24</w:t>
            </w:r>
          </w:p>
        </w:tc>
      </w:tr>
    </w:tbl>
    <w:p w:rsidR="00EE2500" w:rsidRDefault="002D12C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BF5330">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15249610"/>
      <w:r w:rsidRPr="00E87573">
        <w:rPr>
          <w:rFonts w:hint="eastAsia"/>
          <w:b/>
          <w:bCs/>
          <w:szCs w:val="24"/>
          <w:lang w:val="en-US"/>
        </w:rPr>
        <w:t>§</w:t>
      </w:r>
      <w:r w:rsidRPr="00E87573">
        <w:rPr>
          <w:b/>
          <w:bCs/>
          <w:szCs w:val="24"/>
          <w:lang w:val="en-US"/>
        </w:rPr>
        <w:t>11</w:t>
      </w:r>
      <w:r w:rsidR="009153A3" w:rsidRPr="00E87573">
        <w:rPr>
          <w:rFonts w:hint="eastAsia"/>
          <w:b/>
          <w:bCs/>
          <w:szCs w:val="24"/>
          <w:lang w:val="en-US"/>
        </w:rPr>
        <w:t xml:space="preserve">  </w:t>
      </w:r>
      <w:r w:rsidRPr="00E87573">
        <w:rPr>
          <w:rFonts w:hint="eastAsia"/>
          <w:b/>
          <w:bCs/>
          <w:szCs w:val="24"/>
          <w:lang w:val="en-US"/>
        </w:rPr>
        <w:t>重大事件揭示</w:t>
      </w:r>
      <w:bookmarkEnd w:id="162"/>
      <w:bookmarkEnd w:id="163"/>
      <w:bookmarkEnd w:id="164"/>
    </w:p>
    <w:p w:rsidR="00DB6EA0" w:rsidRPr="00572D92" w:rsidRDefault="00DB6EA0" w:rsidP="00572D92"/>
    <w:p w:rsidR="001A59F9" w:rsidRPr="00572D92" w:rsidRDefault="001A59F9" w:rsidP="00572D92">
      <w:pPr>
        <w:pStyle w:val="20"/>
        <w:spacing w:before="29" w:after="0" w:line="288" w:lineRule="auto"/>
        <w:rPr>
          <w:rFonts w:ascii="Times New Roman" w:hAnsi="Times New Roman"/>
          <w:kern w:val="0"/>
          <w:szCs w:val="24"/>
        </w:rPr>
      </w:pPr>
      <w:bookmarkStart w:id="165" w:name="_Toc361324894"/>
      <w:bookmarkStart w:id="166" w:name="_Toc415249611"/>
      <w:r w:rsidRPr="00572D92">
        <w:rPr>
          <w:rFonts w:ascii="Times New Roman" w:hAnsi="Times New Roman"/>
          <w:kern w:val="0"/>
          <w:szCs w:val="24"/>
        </w:rPr>
        <w:t>11.1</w:t>
      </w:r>
      <w:r w:rsidRPr="00572D92">
        <w:rPr>
          <w:rFonts w:ascii="Times New Roman" w:hAnsi="Times New Roman" w:hint="eastAsia"/>
          <w:kern w:val="0"/>
          <w:szCs w:val="24"/>
        </w:rPr>
        <w:t>基金份额持有人大会决议</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67" w:name="_Toc361324895"/>
      <w:bookmarkStart w:id="168" w:name="_Toc415249612"/>
      <w:r w:rsidRPr="00572D92">
        <w:rPr>
          <w:rFonts w:ascii="Times New Roman" w:hAnsi="Times New Roman"/>
          <w:kern w:val="0"/>
          <w:szCs w:val="24"/>
        </w:rPr>
        <w:t xml:space="preserve">11.2 </w:t>
      </w:r>
      <w:r w:rsidRPr="00572D92">
        <w:rPr>
          <w:rFonts w:ascii="Times New Roman" w:hAnsi="Times New Roman" w:hint="eastAsia"/>
          <w:kern w:val="0"/>
          <w:szCs w:val="24"/>
        </w:rPr>
        <w:t>基金管理人、基金托管人的专门基金托管部门的重大人事变动</w:t>
      </w:r>
      <w:bookmarkEnd w:id="167"/>
      <w:bookmarkEnd w:id="168"/>
    </w:p>
    <w:p w:rsidR="00EE2500" w:rsidRDefault="002D12C8">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kern w:val="0"/>
          <w:sz w:val="24"/>
        </w:rPr>
        <w:t>90</w:t>
      </w:r>
      <w:r>
        <w:rPr>
          <w:kern w:val="0"/>
          <w:sz w:val="24"/>
        </w:rPr>
        <w:t>日。</w:t>
      </w:r>
      <w:r w:rsidR="00F03028" w:rsidRPr="00981EEA">
        <w:rPr>
          <w:rFonts w:ascii="宋体" w:hAnsi="宋体" w:hint="eastAsia"/>
          <w:sz w:val="24"/>
        </w:rPr>
        <w:t>期后变动（如有）敬请关注基金管理人发布的相关公告。</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w:t>
      </w:r>
      <w:r w:rsidRPr="00E87573">
        <w:rPr>
          <w:kern w:val="0"/>
          <w:sz w:val="24"/>
        </w:rPr>
        <w:t>2014</w:t>
      </w:r>
      <w:r w:rsidRPr="00E87573">
        <w:rPr>
          <w:kern w:val="0"/>
          <w:sz w:val="24"/>
        </w:rPr>
        <w:t>年</w:t>
      </w:r>
      <w:r w:rsidRPr="00E87573">
        <w:rPr>
          <w:kern w:val="0"/>
          <w:sz w:val="24"/>
        </w:rPr>
        <w:t>2</w:t>
      </w:r>
      <w:r w:rsidRPr="00E87573">
        <w:rPr>
          <w:kern w:val="0"/>
          <w:sz w:val="24"/>
        </w:rPr>
        <w:t>月</w:t>
      </w:r>
      <w:r w:rsidRPr="00E87573">
        <w:rPr>
          <w:kern w:val="0"/>
          <w:sz w:val="24"/>
        </w:rPr>
        <w:t>27</w:t>
      </w:r>
      <w:r w:rsidRPr="00E87573">
        <w:rPr>
          <w:kern w:val="0"/>
          <w:sz w:val="24"/>
        </w:rPr>
        <w:t>日发布公告，因中信银行工作需要，刘勇先生不再担任中信银行资产托管部总经理，任命刘泽云先生为中信银行资产托管部副总经理，主持资产托管部相关工作。刘泽云先生的基金行业高级管理人员任职资格已在中国证券监督管理委员会备案。</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69" w:name="_Toc361324896"/>
      <w:bookmarkStart w:id="170" w:name="_Toc415249613"/>
      <w:r w:rsidRPr="00572D92">
        <w:rPr>
          <w:rFonts w:ascii="Times New Roman" w:hAnsi="Times New Roman"/>
          <w:kern w:val="0"/>
          <w:szCs w:val="24"/>
        </w:rPr>
        <w:t xml:space="preserve">11.3 </w:t>
      </w:r>
      <w:r w:rsidRPr="00572D92">
        <w:rPr>
          <w:rFonts w:ascii="Times New Roman" w:hAnsi="Times New Roman" w:hint="eastAsia"/>
          <w:kern w:val="0"/>
          <w:szCs w:val="24"/>
        </w:rPr>
        <w:t>涉及基金管理人、基金财产、基金托管业务的诉讼</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71" w:name="_Toc361324897"/>
      <w:bookmarkStart w:id="172" w:name="_Toc415249614"/>
      <w:r w:rsidRPr="00572D92">
        <w:rPr>
          <w:rFonts w:ascii="Times New Roman" w:hAnsi="Times New Roman"/>
          <w:kern w:val="0"/>
          <w:szCs w:val="24"/>
        </w:rPr>
        <w:t xml:space="preserve">11.4 </w:t>
      </w:r>
      <w:r w:rsidRPr="00572D92">
        <w:rPr>
          <w:rFonts w:ascii="Times New Roman" w:hAnsi="Times New Roman" w:hint="eastAsia"/>
          <w:kern w:val="0"/>
          <w:szCs w:val="24"/>
        </w:rPr>
        <w:t>基金投资策略的改变</w:t>
      </w:r>
      <w:bookmarkEnd w:id="171"/>
      <w:bookmarkEnd w:id="17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73" w:name="_Toc361324898"/>
      <w:bookmarkStart w:id="174" w:name="_Toc415249615"/>
      <w:r w:rsidRPr="00572D92">
        <w:rPr>
          <w:rFonts w:ascii="Times New Roman" w:hAnsi="Times New Roman"/>
          <w:kern w:val="0"/>
          <w:szCs w:val="24"/>
        </w:rPr>
        <w:t>11.5</w:t>
      </w:r>
      <w:bookmarkEnd w:id="173"/>
      <w:r w:rsidR="001134F0" w:rsidRPr="00572D92">
        <w:rPr>
          <w:rFonts w:ascii="Times New Roman" w:hAnsi="Times New Roman" w:hint="eastAsia"/>
          <w:kern w:val="0"/>
          <w:szCs w:val="24"/>
        </w:rPr>
        <w:t>为基金进行审计的会计师事务所情况</w:t>
      </w:r>
      <w:bookmarkEnd w:id="174"/>
    </w:p>
    <w:p w:rsidR="001A59F9" w:rsidRPr="00E87573" w:rsidRDefault="001A59F9" w:rsidP="00E87573">
      <w:pPr>
        <w:spacing w:before="29" w:line="288" w:lineRule="auto"/>
        <w:ind w:firstLineChars="200" w:firstLine="480"/>
        <w:rPr>
          <w:kern w:val="0"/>
          <w:sz w:val="24"/>
        </w:rPr>
      </w:pPr>
      <w:bookmarkStart w:id="175"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60,000.00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76" w:name="_Toc361324899"/>
      <w:bookmarkStart w:id="177" w:name="_Toc415249616"/>
      <w:bookmarkEnd w:id="175"/>
      <w:r w:rsidRPr="00572D92">
        <w:rPr>
          <w:rFonts w:ascii="Times New Roman" w:hAnsi="Times New Roman"/>
          <w:kern w:val="0"/>
          <w:szCs w:val="24"/>
        </w:rPr>
        <w:t xml:space="preserve">11.6 </w:t>
      </w:r>
      <w:r w:rsidRPr="00572D92">
        <w:rPr>
          <w:rFonts w:ascii="Times New Roman" w:hAnsi="Times New Roman" w:hint="eastAsia"/>
          <w:kern w:val="0"/>
          <w:szCs w:val="24"/>
        </w:rPr>
        <w:t>管理人、托管人及其高级管理人员受稽查或处罚等情况</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本基金管理人、基金托管人及其高级管理人员本报告期内未受监管部门稽查或处罚。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78" w:name="_Toc361324900"/>
      <w:bookmarkStart w:id="179" w:name="_Toc415249617"/>
      <w:r w:rsidRPr="00572D92">
        <w:rPr>
          <w:rFonts w:ascii="Times New Roman" w:hAnsi="Times New Roman"/>
          <w:kern w:val="0"/>
          <w:szCs w:val="24"/>
        </w:rPr>
        <w:t xml:space="preserve">11.7 </w:t>
      </w:r>
      <w:r w:rsidRPr="00572D92">
        <w:rPr>
          <w:rFonts w:ascii="Times New Roman" w:hAnsi="Times New Roman" w:hint="eastAsia"/>
          <w:kern w:val="0"/>
          <w:szCs w:val="24"/>
        </w:rPr>
        <w:t>基金租用证券公司交易单元的有关情况</w:t>
      </w:r>
      <w:bookmarkEnd w:id="178"/>
      <w:bookmarkEnd w:id="179"/>
    </w:p>
    <w:p w:rsidR="001A59F9" w:rsidRPr="00D758D9" w:rsidRDefault="001A59F9" w:rsidP="00D758D9">
      <w:pPr>
        <w:spacing w:before="29" w:line="288" w:lineRule="auto"/>
        <w:rPr>
          <w:rFonts w:eastAsiaTheme="minorEastAsia"/>
          <w:b/>
          <w:sz w:val="24"/>
        </w:rPr>
      </w:pPr>
      <w:bookmarkStart w:id="180"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1"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EE2500">
        <w:tc>
          <w:tcPr>
            <w:tcW w:w="1560" w:type="dxa"/>
            <w:vAlign w:val="center"/>
          </w:tcPr>
          <w:p w:rsidR="00EE2500" w:rsidRDefault="002D12C8">
            <w:pPr>
              <w:jc w:val="left"/>
            </w:pPr>
            <w:r>
              <w:rPr>
                <w:color w:val="000000"/>
                <w:szCs w:val="21"/>
              </w:rPr>
              <w:t>安信证券股份有限公司</w:t>
            </w:r>
          </w:p>
        </w:tc>
        <w:tc>
          <w:tcPr>
            <w:tcW w:w="780" w:type="dxa"/>
            <w:vAlign w:val="center"/>
          </w:tcPr>
          <w:p w:rsidR="00EE2500" w:rsidRDefault="002D12C8">
            <w:pPr>
              <w:jc w:val="right"/>
            </w:pPr>
            <w:r>
              <w:rPr>
                <w:color w:val="000000"/>
                <w:szCs w:val="21"/>
              </w:rPr>
              <w:t>2</w:t>
            </w:r>
          </w:p>
        </w:tc>
        <w:tc>
          <w:tcPr>
            <w:tcW w:w="1800" w:type="dxa"/>
            <w:vAlign w:val="center"/>
          </w:tcPr>
          <w:p w:rsidR="00EE2500" w:rsidRDefault="002D12C8">
            <w:pPr>
              <w:jc w:val="right"/>
            </w:pPr>
            <w:r>
              <w:rPr>
                <w:color w:val="000000"/>
                <w:szCs w:val="21"/>
              </w:rPr>
              <w:t>-</w:t>
            </w:r>
          </w:p>
        </w:tc>
        <w:tc>
          <w:tcPr>
            <w:tcW w:w="1080" w:type="dxa"/>
            <w:vAlign w:val="center"/>
          </w:tcPr>
          <w:p w:rsidR="00EE2500" w:rsidRDefault="002D12C8">
            <w:pPr>
              <w:jc w:val="right"/>
            </w:pPr>
            <w:r>
              <w:rPr>
                <w:color w:val="000000"/>
                <w:szCs w:val="21"/>
              </w:rPr>
              <w:t>-</w:t>
            </w:r>
          </w:p>
        </w:tc>
        <w:tc>
          <w:tcPr>
            <w:tcW w:w="1620" w:type="dxa"/>
            <w:vAlign w:val="center"/>
          </w:tcPr>
          <w:p w:rsidR="00EE2500" w:rsidRDefault="002D12C8">
            <w:pPr>
              <w:jc w:val="right"/>
            </w:pPr>
            <w:r>
              <w:rPr>
                <w:color w:val="000000"/>
                <w:szCs w:val="21"/>
              </w:rPr>
              <w:t>-</w:t>
            </w:r>
          </w:p>
        </w:tc>
        <w:tc>
          <w:tcPr>
            <w:tcW w:w="1080" w:type="dxa"/>
            <w:vAlign w:val="center"/>
          </w:tcPr>
          <w:p w:rsidR="00EE2500" w:rsidRDefault="002D12C8">
            <w:pPr>
              <w:jc w:val="right"/>
            </w:pPr>
            <w:r>
              <w:rPr>
                <w:color w:val="000000"/>
                <w:szCs w:val="21"/>
              </w:rPr>
              <w:t>-</w:t>
            </w:r>
          </w:p>
        </w:tc>
        <w:tc>
          <w:tcPr>
            <w:tcW w:w="1080" w:type="dxa"/>
            <w:vAlign w:val="center"/>
          </w:tcPr>
          <w:p w:rsidR="00EE2500" w:rsidRDefault="002D12C8">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009153A3" w:rsidRPr="00D758D9">
        <w:rPr>
          <w:rFonts w:eastAsiaTheme="minorEastAsia" w:hint="eastAsia"/>
          <w:b/>
          <w:sz w:val="24"/>
        </w:rPr>
        <w:t xml:space="preserve"> </w:t>
      </w:r>
      <w:r w:rsidRPr="00D758D9">
        <w:rPr>
          <w:rFonts w:eastAsiaTheme="minorEastAsia" w:hint="eastAsia"/>
          <w:b/>
          <w:sz w:val="24"/>
        </w:rPr>
        <w:t>基金租用证券公司交易单元进行其他证券投资的情况</w:t>
      </w:r>
      <w:bookmarkEnd w:id="181"/>
    </w:p>
    <w:p w:rsidR="001A59F9" w:rsidRPr="00406F2D" w:rsidRDefault="001A59F9" w:rsidP="00406F2D">
      <w:pPr>
        <w:autoSpaceDE w:val="0"/>
        <w:autoSpaceDN w:val="0"/>
        <w:adjustRightInd w:val="0"/>
        <w:spacing w:before="29" w:line="288" w:lineRule="auto"/>
        <w:ind w:left="15"/>
        <w:jc w:val="right"/>
        <w:rPr>
          <w:bCs/>
          <w:color w:val="000000"/>
          <w:sz w:val="24"/>
        </w:rPr>
      </w:pPr>
      <w:bookmarkStart w:id="182" w:name="_Toc249707408"/>
      <w:r w:rsidRPr="00406F2D">
        <w:rPr>
          <w:rFonts w:hint="eastAsia"/>
          <w:bCs/>
          <w:color w:val="000000"/>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EE2500">
        <w:tc>
          <w:tcPr>
            <w:tcW w:w="1559" w:type="dxa"/>
            <w:vAlign w:val="center"/>
          </w:tcPr>
          <w:p w:rsidR="00EE2500" w:rsidRDefault="002D12C8">
            <w:pPr>
              <w:jc w:val="left"/>
            </w:pPr>
            <w:r>
              <w:rPr>
                <w:color w:val="000000"/>
                <w:szCs w:val="21"/>
              </w:rPr>
              <w:t>安信证券股份有限公司</w:t>
            </w:r>
          </w:p>
        </w:tc>
        <w:tc>
          <w:tcPr>
            <w:tcW w:w="1319" w:type="dxa"/>
            <w:vAlign w:val="center"/>
          </w:tcPr>
          <w:p w:rsidR="00EE2500" w:rsidRDefault="002D12C8">
            <w:pPr>
              <w:jc w:val="right"/>
            </w:pPr>
            <w:r>
              <w:rPr>
                <w:color w:val="000000"/>
                <w:szCs w:val="21"/>
              </w:rPr>
              <w:t>491,965,069.30</w:t>
            </w:r>
          </w:p>
        </w:tc>
        <w:tc>
          <w:tcPr>
            <w:tcW w:w="1080" w:type="dxa"/>
            <w:vAlign w:val="center"/>
          </w:tcPr>
          <w:p w:rsidR="00EE2500" w:rsidRDefault="002D12C8">
            <w:pPr>
              <w:jc w:val="right"/>
            </w:pPr>
            <w:r>
              <w:rPr>
                <w:color w:val="000000"/>
                <w:szCs w:val="21"/>
              </w:rPr>
              <w:t>100.00%</w:t>
            </w:r>
          </w:p>
        </w:tc>
        <w:tc>
          <w:tcPr>
            <w:tcW w:w="1143" w:type="dxa"/>
            <w:vAlign w:val="center"/>
          </w:tcPr>
          <w:p w:rsidR="00EE2500" w:rsidRDefault="002D12C8">
            <w:pPr>
              <w:jc w:val="right"/>
            </w:pPr>
            <w:r>
              <w:rPr>
                <w:color w:val="000000"/>
                <w:szCs w:val="21"/>
              </w:rPr>
              <w:t>17,679,200,000.00</w:t>
            </w:r>
          </w:p>
        </w:tc>
        <w:tc>
          <w:tcPr>
            <w:tcW w:w="1197" w:type="dxa"/>
            <w:vAlign w:val="center"/>
          </w:tcPr>
          <w:p w:rsidR="00EE2500" w:rsidRDefault="002D12C8">
            <w:pPr>
              <w:jc w:val="right"/>
            </w:pPr>
            <w:r>
              <w:rPr>
                <w:color w:val="000000"/>
                <w:szCs w:val="21"/>
              </w:rPr>
              <w:t>100.00%</w:t>
            </w:r>
          </w:p>
        </w:tc>
        <w:tc>
          <w:tcPr>
            <w:tcW w:w="1497" w:type="dxa"/>
            <w:vAlign w:val="center"/>
          </w:tcPr>
          <w:p w:rsidR="00EE2500" w:rsidRDefault="002D12C8">
            <w:pPr>
              <w:jc w:val="right"/>
            </w:pPr>
            <w:r>
              <w:rPr>
                <w:color w:val="000000"/>
                <w:szCs w:val="21"/>
              </w:rPr>
              <w:t>-</w:t>
            </w:r>
          </w:p>
        </w:tc>
        <w:tc>
          <w:tcPr>
            <w:tcW w:w="1203" w:type="dxa"/>
            <w:vAlign w:val="center"/>
          </w:tcPr>
          <w:p w:rsidR="00EE2500" w:rsidRDefault="002D12C8">
            <w:pPr>
              <w:jc w:val="right"/>
            </w:pPr>
            <w:r>
              <w:rPr>
                <w:color w:val="000000"/>
                <w:szCs w:val="21"/>
              </w:rPr>
              <w:t>-</w:t>
            </w:r>
          </w:p>
        </w:tc>
      </w:tr>
    </w:tbl>
    <w:p w:rsidR="00EE2500" w:rsidRDefault="002D12C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EE2500" w:rsidRDefault="002D12C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83" w:name="_Toc361324901"/>
      <w:bookmarkStart w:id="184" w:name="_Toc415249618"/>
      <w:r w:rsidRPr="00572D92">
        <w:rPr>
          <w:rFonts w:ascii="Times New Roman" w:hAnsi="Times New Roman"/>
          <w:kern w:val="0"/>
          <w:szCs w:val="24"/>
        </w:rPr>
        <w:t>11.8</w:t>
      </w:r>
      <w:r w:rsidR="009153A3" w:rsidRPr="00572D92">
        <w:rPr>
          <w:rFonts w:ascii="Times New Roman" w:hAnsi="Times New Roman" w:hint="eastAsia"/>
          <w:kern w:val="0"/>
          <w:szCs w:val="24"/>
        </w:rPr>
        <w:t xml:space="preserve"> </w:t>
      </w:r>
      <w:r w:rsidRPr="00572D92">
        <w:rPr>
          <w:rFonts w:ascii="Times New Roman" w:hAnsi="Times New Roman" w:hint="eastAsia"/>
          <w:kern w:val="0"/>
          <w:szCs w:val="24"/>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EE2500">
        <w:tc>
          <w:tcPr>
            <w:tcW w:w="720" w:type="dxa"/>
            <w:vAlign w:val="center"/>
          </w:tcPr>
          <w:p w:rsidR="00EE2500" w:rsidRDefault="002D12C8">
            <w:pPr>
              <w:jc w:val="center"/>
            </w:pPr>
            <w:r>
              <w:rPr>
                <w:color w:val="000000"/>
                <w:sz w:val="24"/>
              </w:rPr>
              <w:t>1</w:t>
            </w:r>
          </w:p>
        </w:tc>
        <w:tc>
          <w:tcPr>
            <w:tcW w:w="4320" w:type="dxa"/>
            <w:vAlign w:val="center"/>
          </w:tcPr>
          <w:p w:rsidR="00EE2500" w:rsidRDefault="002D12C8">
            <w:pPr>
              <w:jc w:val="left"/>
            </w:pPr>
            <w:r>
              <w:rPr>
                <w:color w:val="000000"/>
                <w:sz w:val="24"/>
              </w:rPr>
              <w:t>交银施罗德双轮动债券型证券投资基金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2014-01-20</w:t>
            </w:r>
          </w:p>
        </w:tc>
      </w:tr>
      <w:tr w:rsidR="00EE2500">
        <w:tc>
          <w:tcPr>
            <w:tcW w:w="720" w:type="dxa"/>
            <w:vAlign w:val="center"/>
          </w:tcPr>
          <w:p w:rsidR="00EE2500" w:rsidRDefault="002D12C8">
            <w:pPr>
              <w:jc w:val="center"/>
            </w:pPr>
            <w:r>
              <w:rPr>
                <w:color w:val="000000"/>
                <w:sz w:val="24"/>
              </w:rPr>
              <w:t>2</w:t>
            </w:r>
          </w:p>
        </w:tc>
        <w:tc>
          <w:tcPr>
            <w:tcW w:w="4320" w:type="dxa"/>
            <w:vAlign w:val="center"/>
          </w:tcPr>
          <w:p w:rsidR="00EE2500" w:rsidRDefault="002D12C8">
            <w:pPr>
              <w:jc w:val="left"/>
            </w:pPr>
            <w:r>
              <w:rPr>
                <w:color w:val="000000"/>
                <w:sz w:val="24"/>
              </w:rPr>
              <w:t>交银施罗德基金管理有限公司关于交银施罗德双轮动债券型证券投资基金于</w:t>
            </w:r>
            <w:r>
              <w:rPr>
                <w:color w:val="000000"/>
                <w:sz w:val="24"/>
              </w:rPr>
              <w:t>2014</w:t>
            </w:r>
            <w:r>
              <w:rPr>
                <w:color w:val="000000"/>
                <w:sz w:val="24"/>
              </w:rPr>
              <w:t>年</w:t>
            </w:r>
            <w:r>
              <w:rPr>
                <w:color w:val="000000"/>
                <w:sz w:val="24"/>
              </w:rPr>
              <w:t>“</w:t>
            </w:r>
            <w:r>
              <w:rPr>
                <w:color w:val="000000"/>
                <w:sz w:val="24"/>
              </w:rPr>
              <w:t>春节</w:t>
            </w:r>
            <w:r>
              <w:rPr>
                <w:color w:val="000000"/>
                <w:sz w:val="24"/>
              </w:rPr>
              <w:t>”</w:t>
            </w:r>
            <w:r>
              <w:rPr>
                <w:color w:val="000000"/>
                <w:sz w:val="24"/>
              </w:rPr>
              <w:t>假期前暂停大额申购（转换转入、定期定额投资）公告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2014-01-24</w:t>
            </w:r>
          </w:p>
        </w:tc>
      </w:tr>
      <w:tr w:rsidR="00EE2500">
        <w:tc>
          <w:tcPr>
            <w:tcW w:w="720" w:type="dxa"/>
            <w:vAlign w:val="center"/>
          </w:tcPr>
          <w:p w:rsidR="00EE2500" w:rsidRDefault="002D12C8">
            <w:pPr>
              <w:jc w:val="center"/>
            </w:pPr>
            <w:r>
              <w:rPr>
                <w:color w:val="000000"/>
                <w:sz w:val="24"/>
              </w:rPr>
              <w:t>3</w:t>
            </w:r>
          </w:p>
        </w:tc>
        <w:tc>
          <w:tcPr>
            <w:tcW w:w="4320" w:type="dxa"/>
            <w:vAlign w:val="center"/>
          </w:tcPr>
          <w:p w:rsidR="00EE2500" w:rsidRDefault="002D12C8">
            <w:pPr>
              <w:jc w:val="left"/>
            </w:pPr>
            <w:r>
              <w:rPr>
                <w:color w:val="000000"/>
                <w:sz w:val="24"/>
              </w:rPr>
              <w:t>交银施罗德基金管理有限公司关于交银施罗德双轮动债券型证券投资基金于</w:t>
            </w:r>
            <w:r>
              <w:rPr>
                <w:color w:val="000000"/>
                <w:sz w:val="24"/>
              </w:rPr>
              <w:t>2014</w:t>
            </w:r>
            <w:r>
              <w:rPr>
                <w:color w:val="000000"/>
                <w:sz w:val="24"/>
              </w:rPr>
              <w:t>年</w:t>
            </w:r>
            <w:r>
              <w:rPr>
                <w:color w:val="000000"/>
                <w:sz w:val="24"/>
              </w:rPr>
              <w:t>“</w:t>
            </w:r>
            <w:r>
              <w:rPr>
                <w:color w:val="000000"/>
                <w:sz w:val="24"/>
              </w:rPr>
              <w:t>春节</w:t>
            </w:r>
            <w:r>
              <w:rPr>
                <w:color w:val="000000"/>
                <w:sz w:val="24"/>
              </w:rPr>
              <w:t>”</w:t>
            </w:r>
            <w:r>
              <w:rPr>
                <w:color w:val="000000"/>
                <w:sz w:val="24"/>
              </w:rPr>
              <w:t>假期后恢复大额申购（转换转入、定期定额投资）公告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2014-01-24</w:t>
            </w:r>
          </w:p>
        </w:tc>
      </w:tr>
      <w:tr w:rsidR="00EE2500">
        <w:tc>
          <w:tcPr>
            <w:tcW w:w="720" w:type="dxa"/>
            <w:vAlign w:val="center"/>
          </w:tcPr>
          <w:p w:rsidR="00EE2500" w:rsidRDefault="002D12C8">
            <w:pPr>
              <w:jc w:val="center"/>
            </w:pPr>
            <w:r>
              <w:rPr>
                <w:color w:val="000000"/>
                <w:sz w:val="24"/>
              </w:rPr>
              <w:t>4</w:t>
            </w:r>
          </w:p>
        </w:tc>
        <w:tc>
          <w:tcPr>
            <w:tcW w:w="4320" w:type="dxa"/>
            <w:vAlign w:val="center"/>
          </w:tcPr>
          <w:p w:rsidR="00EE2500" w:rsidRDefault="002D12C8">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2014-03-13</w:t>
            </w:r>
          </w:p>
        </w:tc>
      </w:tr>
      <w:tr w:rsidR="00EE2500">
        <w:tc>
          <w:tcPr>
            <w:tcW w:w="720" w:type="dxa"/>
            <w:vAlign w:val="center"/>
          </w:tcPr>
          <w:p w:rsidR="00EE2500" w:rsidRDefault="002D12C8">
            <w:pPr>
              <w:jc w:val="center"/>
            </w:pPr>
            <w:r>
              <w:rPr>
                <w:color w:val="000000"/>
                <w:sz w:val="24"/>
              </w:rPr>
              <w:t>5</w:t>
            </w:r>
          </w:p>
        </w:tc>
        <w:tc>
          <w:tcPr>
            <w:tcW w:w="4320" w:type="dxa"/>
            <w:vAlign w:val="center"/>
          </w:tcPr>
          <w:p w:rsidR="00EE2500" w:rsidRDefault="002D12C8">
            <w:pPr>
              <w:jc w:val="left"/>
            </w:pPr>
            <w:r>
              <w:rPr>
                <w:color w:val="000000"/>
                <w:sz w:val="24"/>
              </w:rPr>
              <w:t>交银施罗德双轮动债券型证券投资基金</w:t>
            </w:r>
            <w:r>
              <w:rPr>
                <w:color w:val="000000"/>
                <w:sz w:val="24"/>
              </w:rPr>
              <w:t>2013</w:t>
            </w:r>
            <w:r>
              <w:rPr>
                <w:color w:val="000000"/>
                <w:sz w:val="24"/>
              </w:rPr>
              <w:t>年年度报告摘要</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2014-03-26</w:t>
            </w:r>
          </w:p>
        </w:tc>
      </w:tr>
      <w:tr w:rsidR="00EE2500">
        <w:tc>
          <w:tcPr>
            <w:tcW w:w="720" w:type="dxa"/>
            <w:vAlign w:val="center"/>
          </w:tcPr>
          <w:p w:rsidR="00EE2500" w:rsidRDefault="002D12C8">
            <w:pPr>
              <w:jc w:val="center"/>
            </w:pPr>
            <w:r>
              <w:rPr>
                <w:color w:val="000000"/>
                <w:sz w:val="24"/>
              </w:rPr>
              <w:t>6</w:t>
            </w:r>
          </w:p>
        </w:tc>
        <w:tc>
          <w:tcPr>
            <w:tcW w:w="4320" w:type="dxa"/>
            <w:vAlign w:val="center"/>
          </w:tcPr>
          <w:p w:rsidR="00EE2500" w:rsidRDefault="002D12C8">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2014-03-27</w:t>
            </w:r>
          </w:p>
        </w:tc>
      </w:tr>
      <w:tr w:rsidR="00EE2500">
        <w:tc>
          <w:tcPr>
            <w:tcW w:w="720" w:type="dxa"/>
            <w:vAlign w:val="center"/>
          </w:tcPr>
          <w:p w:rsidR="00EE2500" w:rsidRDefault="002D12C8">
            <w:pPr>
              <w:jc w:val="center"/>
            </w:pPr>
            <w:r>
              <w:rPr>
                <w:color w:val="000000"/>
                <w:sz w:val="24"/>
              </w:rPr>
              <w:t>7</w:t>
            </w:r>
          </w:p>
        </w:tc>
        <w:tc>
          <w:tcPr>
            <w:tcW w:w="4320" w:type="dxa"/>
            <w:vAlign w:val="center"/>
          </w:tcPr>
          <w:p w:rsidR="00EE2500" w:rsidRDefault="002D12C8">
            <w:pPr>
              <w:jc w:val="left"/>
            </w:pPr>
            <w:r>
              <w:rPr>
                <w:color w:val="000000"/>
                <w:sz w:val="24"/>
              </w:rPr>
              <w:t>交银施罗德基金管理有限公司关于交银施罗德双轮动债券型证券投资基金基金经理变更公告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2014-03-31</w:t>
            </w:r>
          </w:p>
        </w:tc>
      </w:tr>
      <w:tr w:rsidR="00EE2500">
        <w:tc>
          <w:tcPr>
            <w:tcW w:w="720" w:type="dxa"/>
            <w:vAlign w:val="center"/>
          </w:tcPr>
          <w:p w:rsidR="00EE2500" w:rsidRDefault="002D12C8">
            <w:pPr>
              <w:jc w:val="center"/>
            </w:pPr>
            <w:r>
              <w:rPr>
                <w:color w:val="000000"/>
                <w:sz w:val="24"/>
              </w:rPr>
              <w:t>8</w:t>
            </w:r>
          </w:p>
        </w:tc>
        <w:tc>
          <w:tcPr>
            <w:tcW w:w="4320" w:type="dxa"/>
            <w:vAlign w:val="center"/>
          </w:tcPr>
          <w:p w:rsidR="00EE2500" w:rsidRDefault="002D12C8">
            <w:pPr>
              <w:jc w:val="left"/>
            </w:pPr>
            <w:r>
              <w:rPr>
                <w:color w:val="000000"/>
                <w:sz w:val="24"/>
              </w:rPr>
              <w:t>交银施罗德双轮动债券型证券投资基金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2014-04-22</w:t>
            </w:r>
          </w:p>
        </w:tc>
      </w:tr>
      <w:tr w:rsidR="00EE2500">
        <w:tc>
          <w:tcPr>
            <w:tcW w:w="720" w:type="dxa"/>
            <w:vAlign w:val="center"/>
          </w:tcPr>
          <w:p w:rsidR="00EE2500" w:rsidRDefault="002D12C8">
            <w:pPr>
              <w:jc w:val="center"/>
            </w:pPr>
            <w:r>
              <w:rPr>
                <w:color w:val="000000"/>
                <w:sz w:val="24"/>
              </w:rPr>
              <w:t>9</w:t>
            </w:r>
          </w:p>
        </w:tc>
        <w:tc>
          <w:tcPr>
            <w:tcW w:w="4320" w:type="dxa"/>
            <w:vAlign w:val="center"/>
          </w:tcPr>
          <w:p w:rsidR="00EE2500" w:rsidRDefault="002D12C8">
            <w:pPr>
              <w:jc w:val="left"/>
            </w:pPr>
            <w:r>
              <w:rPr>
                <w:color w:val="000000"/>
                <w:sz w:val="24"/>
              </w:rPr>
              <w:t>交银施罗德双轮动债券型证券投资基金（更新）招募说明书摘要（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2014-05-30</w:t>
            </w:r>
          </w:p>
        </w:tc>
      </w:tr>
      <w:tr w:rsidR="00EE2500">
        <w:tc>
          <w:tcPr>
            <w:tcW w:w="720" w:type="dxa"/>
            <w:vAlign w:val="center"/>
          </w:tcPr>
          <w:p w:rsidR="00EE2500" w:rsidRDefault="002D12C8">
            <w:pPr>
              <w:jc w:val="center"/>
            </w:pPr>
            <w:r>
              <w:rPr>
                <w:color w:val="000000"/>
                <w:sz w:val="24"/>
              </w:rPr>
              <w:t>10</w:t>
            </w:r>
          </w:p>
        </w:tc>
        <w:tc>
          <w:tcPr>
            <w:tcW w:w="4320" w:type="dxa"/>
            <w:vAlign w:val="center"/>
          </w:tcPr>
          <w:p w:rsidR="00EE2500" w:rsidRDefault="002D12C8">
            <w:pPr>
              <w:jc w:val="left"/>
            </w:pPr>
            <w:r>
              <w:rPr>
                <w:color w:val="000000"/>
                <w:sz w:val="24"/>
              </w:rPr>
              <w:t>交银施罗德基金管理有限公司关于旗下基金持有的</w:t>
            </w:r>
            <w:r>
              <w:rPr>
                <w:color w:val="000000"/>
                <w:sz w:val="24"/>
              </w:rPr>
              <w:t>“13</w:t>
            </w:r>
            <w:r>
              <w:rPr>
                <w:color w:val="000000"/>
                <w:sz w:val="24"/>
              </w:rPr>
              <w:t>巴城投</w:t>
            </w:r>
            <w:r>
              <w:rPr>
                <w:color w:val="000000"/>
                <w:sz w:val="24"/>
              </w:rPr>
              <w:t>”</w:t>
            </w:r>
            <w:r>
              <w:rPr>
                <w:color w:val="000000"/>
                <w:sz w:val="24"/>
              </w:rPr>
              <w:t>债券估值方法变更的公告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2014-06-10</w:t>
            </w:r>
          </w:p>
        </w:tc>
      </w:tr>
      <w:tr w:rsidR="00EE2500">
        <w:tc>
          <w:tcPr>
            <w:tcW w:w="720" w:type="dxa"/>
            <w:vAlign w:val="center"/>
          </w:tcPr>
          <w:p w:rsidR="00EE2500" w:rsidRDefault="002D12C8">
            <w:pPr>
              <w:jc w:val="center"/>
            </w:pPr>
            <w:r>
              <w:rPr>
                <w:color w:val="000000"/>
                <w:sz w:val="24"/>
              </w:rPr>
              <w:t>11</w:t>
            </w:r>
          </w:p>
        </w:tc>
        <w:tc>
          <w:tcPr>
            <w:tcW w:w="4320" w:type="dxa"/>
            <w:vAlign w:val="center"/>
          </w:tcPr>
          <w:p w:rsidR="00EE2500" w:rsidRDefault="002D12C8">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2014-06-14</w:t>
            </w:r>
          </w:p>
        </w:tc>
      </w:tr>
      <w:tr w:rsidR="00EE2500">
        <w:tc>
          <w:tcPr>
            <w:tcW w:w="720" w:type="dxa"/>
            <w:vAlign w:val="center"/>
          </w:tcPr>
          <w:p w:rsidR="00EE2500" w:rsidRDefault="002D12C8">
            <w:pPr>
              <w:jc w:val="center"/>
            </w:pPr>
            <w:r>
              <w:rPr>
                <w:color w:val="000000"/>
                <w:sz w:val="24"/>
              </w:rPr>
              <w:t>12</w:t>
            </w:r>
          </w:p>
        </w:tc>
        <w:tc>
          <w:tcPr>
            <w:tcW w:w="4320" w:type="dxa"/>
            <w:vAlign w:val="center"/>
          </w:tcPr>
          <w:p w:rsidR="00EE2500" w:rsidRDefault="002D12C8">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2014-07-01</w:t>
            </w:r>
          </w:p>
        </w:tc>
      </w:tr>
      <w:tr w:rsidR="00EE2500">
        <w:tc>
          <w:tcPr>
            <w:tcW w:w="720" w:type="dxa"/>
            <w:vAlign w:val="center"/>
          </w:tcPr>
          <w:p w:rsidR="00EE2500" w:rsidRDefault="002D12C8">
            <w:pPr>
              <w:jc w:val="center"/>
            </w:pPr>
            <w:r>
              <w:rPr>
                <w:color w:val="000000"/>
                <w:sz w:val="24"/>
              </w:rPr>
              <w:t>13</w:t>
            </w:r>
          </w:p>
        </w:tc>
        <w:tc>
          <w:tcPr>
            <w:tcW w:w="4320" w:type="dxa"/>
            <w:vAlign w:val="center"/>
          </w:tcPr>
          <w:p w:rsidR="00EE2500" w:rsidRDefault="002D12C8">
            <w:pPr>
              <w:jc w:val="left"/>
            </w:pPr>
            <w:r>
              <w:rPr>
                <w:color w:val="000000"/>
                <w:sz w:val="24"/>
              </w:rPr>
              <w:t>交银施罗德基金管理有限公司关于交银施罗德双轮动债券型证券投资基金第二次分红的公告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2014-07-07</w:t>
            </w:r>
          </w:p>
        </w:tc>
      </w:tr>
      <w:tr w:rsidR="00EE2500">
        <w:tc>
          <w:tcPr>
            <w:tcW w:w="720" w:type="dxa"/>
            <w:vAlign w:val="center"/>
          </w:tcPr>
          <w:p w:rsidR="00EE2500" w:rsidRDefault="002D12C8">
            <w:pPr>
              <w:jc w:val="center"/>
            </w:pPr>
            <w:r>
              <w:rPr>
                <w:color w:val="000000"/>
                <w:sz w:val="24"/>
              </w:rPr>
              <w:t>14</w:t>
            </w:r>
          </w:p>
        </w:tc>
        <w:tc>
          <w:tcPr>
            <w:tcW w:w="4320" w:type="dxa"/>
            <w:vAlign w:val="center"/>
          </w:tcPr>
          <w:p w:rsidR="00EE2500" w:rsidRDefault="002D12C8">
            <w:pPr>
              <w:jc w:val="left"/>
            </w:pPr>
            <w:r>
              <w:rPr>
                <w:color w:val="000000"/>
                <w:sz w:val="24"/>
              </w:rPr>
              <w:t>交银施罗德双轮动债券型证券投资基金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2014-07-19</w:t>
            </w:r>
          </w:p>
        </w:tc>
      </w:tr>
      <w:tr w:rsidR="00EE2500">
        <w:tc>
          <w:tcPr>
            <w:tcW w:w="720" w:type="dxa"/>
            <w:vAlign w:val="center"/>
          </w:tcPr>
          <w:p w:rsidR="00EE2500" w:rsidRDefault="002D12C8">
            <w:pPr>
              <w:jc w:val="center"/>
            </w:pPr>
            <w:r>
              <w:rPr>
                <w:color w:val="000000"/>
                <w:sz w:val="24"/>
              </w:rPr>
              <w:t>15</w:t>
            </w:r>
          </w:p>
        </w:tc>
        <w:tc>
          <w:tcPr>
            <w:tcW w:w="4320" w:type="dxa"/>
            <w:vAlign w:val="center"/>
          </w:tcPr>
          <w:p w:rsidR="00EE2500" w:rsidRDefault="002D12C8">
            <w:pPr>
              <w:jc w:val="left"/>
            </w:pPr>
            <w:r>
              <w:rPr>
                <w:color w:val="000000"/>
                <w:sz w:val="24"/>
              </w:rPr>
              <w:t>交银施罗德双轮动债券型证券投资基金</w:t>
            </w:r>
            <w:r>
              <w:rPr>
                <w:color w:val="000000"/>
                <w:sz w:val="24"/>
              </w:rPr>
              <w:t>2014</w:t>
            </w:r>
            <w:r>
              <w:rPr>
                <w:color w:val="000000"/>
                <w:sz w:val="24"/>
              </w:rPr>
              <w:t>年半年度报告摘要</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2014-08-25</w:t>
            </w:r>
          </w:p>
        </w:tc>
      </w:tr>
      <w:tr w:rsidR="00EE2500">
        <w:tc>
          <w:tcPr>
            <w:tcW w:w="720" w:type="dxa"/>
            <w:vAlign w:val="center"/>
          </w:tcPr>
          <w:p w:rsidR="00EE2500" w:rsidRDefault="002D12C8">
            <w:pPr>
              <w:jc w:val="center"/>
            </w:pPr>
            <w:r>
              <w:rPr>
                <w:color w:val="000000"/>
                <w:sz w:val="24"/>
              </w:rPr>
              <w:t>16</w:t>
            </w:r>
          </w:p>
        </w:tc>
        <w:tc>
          <w:tcPr>
            <w:tcW w:w="4320" w:type="dxa"/>
            <w:vAlign w:val="center"/>
          </w:tcPr>
          <w:p w:rsidR="00EE2500" w:rsidRDefault="002D12C8">
            <w:pPr>
              <w:jc w:val="left"/>
            </w:pPr>
            <w:r>
              <w:rPr>
                <w:color w:val="000000"/>
                <w:sz w:val="24"/>
              </w:rPr>
              <w:t>交银施罗德基金管理有限公司关于增聘孙超先生为交银施罗德双轮动债券型证券投资基金基金经理的公告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2014-08-26</w:t>
            </w:r>
          </w:p>
        </w:tc>
      </w:tr>
      <w:tr w:rsidR="00EE2500">
        <w:tc>
          <w:tcPr>
            <w:tcW w:w="720" w:type="dxa"/>
            <w:vAlign w:val="center"/>
          </w:tcPr>
          <w:p w:rsidR="00EE2500" w:rsidRDefault="002D12C8">
            <w:pPr>
              <w:jc w:val="center"/>
            </w:pPr>
            <w:r>
              <w:rPr>
                <w:color w:val="000000"/>
                <w:sz w:val="24"/>
              </w:rPr>
              <w:t>17</w:t>
            </w:r>
          </w:p>
        </w:tc>
        <w:tc>
          <w:tcPr>
            <w:tcW w:w="4320" w:type="dxa"/>
            <w:vAlign w:val="center"/>
          </w:tcPr>
          <w:p w:rsidR="00EE2500" w:rsidRDefault="002D12C8">
            <w:pPr>
              <w:jc w:val="left"/>
            </w:pPr>
            <w:r>
              <w:rPr>
                <w:color w:val="000000"/>
                <w:sz w:val="24"/>
              </w:rPr>
              <w:t>交银施罗德基金管理有限公司关于增加联讯证券股份有限公司为旗下部分基金场外销售机构的公告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2014-09-19</w:t>
            </w:r>
          </w:p>
        </w:tc>
      </w:tr>
      <w:tr w:rsidR="00EE2500">
        <w:tc>
          <w:tcPr>
            <w:tcW w:w="720" w:type="dxa"/>
            <w:vAlign w:val="center"/>
          </w:tcPr>
          <w:p w:rsidR="00EE2500" w:rsidRDefault="002D12C8">
            <w:pPr>
              <w:jc w:val="center"/>
            </w:pPr>
            <w:r>
              <w:rPr>
                <w:color w:val="000000"/>
                <w:sz w:val="24"/>
              </w:rPr>
              <w:t>18</w:t>
            </w:r>
          </w:p>
        </w:tc>
        <w:tc>
          <w:tcPr>
            <w:tcW w:w="4320" w:type="dxa"/>
            <w:vAlign w:val="center"/>
          </w:tcPr>
          <w:p w:rsidR="00EE2500" w:rsidRDefault="002D12C8">
            <w:pPr>
              <w:jc w:val="left"/>
            </w:pPr>
            <w:r>
              <w:rPr>
                <w:color w:val="000000"/>
                <w:sz w:val="24"/>
              </w:rPr>
              <w:t>交银施罗德基金管理有限公司关于交银施罗德双轮动债券型证券投资基金于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假期前暂停大额申购（转换转入、定期定额投资）公告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2014-09-24</w:t>
            </w:r>
          </w:p>
        </w:tc>
      </w:tr>
      <w:tr w:rsidR="00EE2500">
        <w:tc>
          <w:tcPr>
            <w:tcW w:w="720" w:type="dxa"/>
            <w:vAlign w:val="center"/>
          </w:tcPr>
          <w:p w:rsidR="00EE2500" w:rsidRDefault="002D12C8">
            <w:pPr>
              <w:jc w:val="center"/>
            </w:pPr>
            <w:r>
              <w:rPr>
                <w:color w:val="000000"/>
                <w:sz w:val="24"/>
              </w:rPr>
              <w:t>19</w:t>
            </w:r>
          </w:p>
        </w:tc>
        <w:tc>
          <w:tcPr>
            <w:tcW w:w="4320" w:type="dxa"/>
            <w:vAlign w:val="center"/>
          </w:tcPr>
          <w:p w:rsidR="00EE2500" w:rsidRDefault="002D12C8">
            <w:pPr>
              <w:jc w:val="left"/>
            </w:pPr>
            <w:r>
              <w:rPr>
                <w:color w:val="000000"/>
                <w:sz w:val="24"/>
              </w:rPr>
              <w:t>交银施罗德基金管理有限公司关于交银施罗德双轮动债券型证券投资基金于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假期后恢复大额申购（转换转入、定期定额投资）公告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2014-09-24</w:t>
            </w:r>
          </w:p>
        </w:tc>
      </w:tr>
      <w:tr w:rsidR="00EE2500">
        <w:tc>
          <w:tcPr>
            <w:tcW w:w="720" w:type="dxa"/>
            <w:vAlign w:val="center"/>
          </w:tcPr>
          <w:p w:rsidR="00EE2500" w:rsidRDefault="002D12C8">
            <w:pPr>
              <w:jc w:val="center"/>
            </w:pPr>
            <w:r>
              <w:rPr>
                <w:color w:val="000000"/>
                <w:sz w:val="24"/>
              </w:rPr>
              <w:t>20</w:t>
            </w:r>
          </w:p>
        </w:tc>
        <w:tc>
          <w:tcPr>
            <w:tcW w:w="4320" w:type="dxa"/>
            <w:vAlign w:val="center"/>
          </w:tcPr>
          <w:p w:rsidR="00EE2500" w:rsidRDefault="002D12C8">
            <w:pPr>
              <w:jc w:val="left"/>
            </w:pPr>
            <w:r>
              <w:rPr>
                <w:color w:val="000000"/>
                <w:sz w:val="24"/>
              </w:rPr>
              <w:t>交银施罗德基金管理有限公司关于交银施罗德双轮动债券型证券投资基金第三次分红的公告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2014-10-14</w:t>
            </w:r>
          </w:p>
        </w:tc>
      </w:tr>
      <w:tr w:rsidR="00EE2500">
        <w:tc>
          <w:tcPr>
            <w:tcW w:w="720" w:type="dxa"/>
            <w:vAlign w:val="center"/>
          </w:tcPr>
          <w:p w:rsidR="00EE2500" w:rsidRDefault="002D12C8">
            <w:pPr>
              <w:jc w:val="center"/>
            </w:pPr>
            <w:r>
              <w:rPr>
                <w:color w:val="000000"/>
                <w:sz w:val="24"/>
              </w:rPr>
              <w:t>21</w:t>
            </w:r>
          </w:p>
        </w:tc>
        <w:tc>
          <w:tcPr>
            <w:tcW w:w="4320" w:type="dxa"/>
            <w:vAlign w:val="center"/>
          </w:tcPr>
          <w:p w:rsidR="00EE2500" w:rsidRDefault="002D12C8">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2014-10-17</w:t>
            </w:r>
          </w:p>
        </w:tc>
      </w:tr>
      <w:tr w:rsidR="00EE2500">
        <w:tc>
          <w:tcPr>
            <w:tcW w:w="720" w:type="dxa"/>
            <w:vAlign w:val="center"/>
          </w:tcPr>
          <w:p w:rsidR="00EE2500" w:rsidRDefault="002D12C8">
            <w:pPr>
              <w:jc w:val="center"/>
            </w:pPr>
            <w:r>
              <w:rPr>
                <w:color w:val="000000"/>
                <w:sz w:val="24"/>
              </w:rPr>
              <w:t>22</w:t>
            </w:r>
          </w:p>
        </w:tc>
        <w:tc>
          <w:tcPr>
            <w:tcW w:w="4320" w:type="dxa"/>
            <w:vAlign w:val="center"/>
          </w:tcPr>
          <w:p w:rsidR="00EE2500" w:rsidRDefault="002D12C8">
            <w:pPr>
              <w:jc w:val="left"/>
            </w:pPr>
            <w:r>
              <w:rPr>
                <w:color w:val="000000"/>
                <w:sz w:val="24"/>
              </w:rPr>
              <w:t>交银施罗德双轮动债券型证券投资基金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2014-10-24</w:t>
            </w:r>
          </w:p>
        </w:tc>
      </w:tr>
      <w:tr w:rsidR="00EE2500">
        <w:tc>
          <w:tcPr>
            <w:tcW w:w="720" w:type="dxa"/>
            <w:vAlign w:val="center"/>
          </w:tcPr>
          <w:p w:rsidR="00EE2500" w:rsidRDefault="002D12C8">
            <w:pPr>
              <w:jc w:val="center"/>
            </w:pPr>
            <w:r>
              <w:rPr>
                <w:color w:val="000000"/>
                <w:sz w:val="24"/>
              </w:rPr>
              <w:t>23</w:t>
            </w:r>
          </w:p>
        </w:tc>
        <w:tc>
          <w:tcPr>
            <w:tcW w:w="4320" w:type="dxa"/>
            <w:vAlign w:val="center"/>
          </w:tcPr>
          <w:p w:rsidR="00EE2500" w:rsidRDefault="002D12C8">
            <w:pPr>
              <w:jc w:val="left"/>
            </w:pPr>
            <w:r>
              <w:rPr>
                <w:color w:val="000000"/>
                <w:sz w:val="24"/>
              </w:rPr>
              <w:t>交银施罗德基金管理有限公司关于网上直销交易平台开通支付宝理财专户支付并实施前端申购费率优惠的公告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2014-10-30</w:t>
            </w:r>
          </w:p>
        </w:tc>
      </w:tr>
      <w:tr w:rsidR="00EE2500">
        <w:tc>
          <w:tcPr>
            <w:tcW w:w="720" w:type="dxa"/>
            <w:vAlign w:val="center"/>
          </w:tcPr>
          <w:p w:rsidR="00EE2500" w:rsidRDefault="002D12C8">
            <w:pPr>
              <w:jc w:val="center"/>
            </w:pPr>
            <w:r>
              <w:rPr>
                <w:color w:val="000000"/>
                <w:sz w:val="24"/>
              </w:rPr>
              <w:t>24</w:t>
            </w:r>
          </w:p>
        </w:tc>
        <w:tc>
          <w:tcPr>
            <w:tcW w:w="4320" w:type="dxa"/>
            <w:vAlign w:val="center"/>
          </w:tcPr>
          <w:p w:rsidR="00EE2500" w:rsidRDefault="002D12C8">
            <w:pPr>
              <w:jc w:val="left"/>
            </w:pPr>
            <w:r>
              <w:rPr>
                <w:color w:val="000000"/>
                <w:sz w:val="24"/>
              </w:rPr>
              <w:t>交银施罗德双轮动债券型证券投资基金（更新）招募说明书摘要（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2014-12-02</w:t>
            </w:r>
          </w:p>
        </w:tc>
      </w:tr>
      <w:tr w:rsidR="00EE2500">
        <w:tc>
          <w:tcPr>
            <w:tcW w:w="720" w:type="dxa"/>
            <w:vAlign w:val="center"/>
          </w:tcPr>
          <w:p w:rsidR="00EE2500" w:rsidRDefault="002D12C8">
            <w:pPr>
              <w:jc w:val="center"/>
            </w:pPr>
            <w:r>
              <w:rPr>
                <w:color w:val="000000"/>
                <w:sz w:val="24"/>
              </w:rPr>
              <w:t>25</w:t>
            </w:r>
          </w:p>
        </w:tc>
        <w:tc>
          <w:tcPr>
            <w:tcW w:w="4320" w:type="dxa"/>
            <w:vAlign w:val="center"/>
          </w:tcPr>
          <w:p w:rsidR="00EE2500" w:rsidRDefault="002D12C8">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2014-12-08</w:t>
            </w:r>
          </w:p>
        </w:tc>
      </w:tr>
      <w:tr w:rsidR="00EE2500">
        <w:tc>
          <w:tcPr>
            <w:tcW w:w="720" w:type="dxa"/>
            <w:vAlign w:val="center"/>
          </w:tcPr>
          <w:p w:rsidR="00EE2500" w:rsidRDefault="002D12C8">
            <w:pPr>
              <w:jc w:val="center"/>
            </w:pPr>
            <w:r>
              <w:rPr>
                <w:color w:val="000000"/>
                <w:sz w:val="24"/>
              </w:rPr>
              <w:t>26</w:t>
            </w:r>
          </w:p>
        </w:tc>
        <w:tc>
          <w:tcPr>
            <w:tcW w:w="4320" w:type="dxa"/>
            <w:vAlign w:val="center"/>
          </w:tcPr>
          <w:p w:rsidR="00EE2500" w:rsidRDefault="002D12C8">
            <w:pPr>
              <w:jc w:val="left"/>
            </w:pPr>
            <w:r>
              <w:rPr>
                <w:color w:val="000000"/>
                <w:sz w:val="24"/>
              </w:rPr>
              <w:t>交银施罗德基金管理有限公司关于旗下基金持有的</w:t>
            </w:r>
            <w:r>
              <w:rPr>
                <w:color w:val="000000"/>
                <w:sz w:val="24"/>
              </w:rPr>
              <w:t>“12</w:t>
            </w:r>
            <w:r>
              <w:rPr>
                <w:color w:val="000000"/>
                <w:sz w:val="24"/>
              </w:rPr>
              <w:t>吴经开</w:t>
            </w:r>
            <w:r>
              <w:rPr>
                <w:color w:val="000000"/>
                <w:sz w:val="24"/>
              </w:rPr>
              <w:t>”</w:t>
            </w:r>
            <w:r>
              <w:rPr>
                <w:color w:val="000000"/>
                <w:sz w:val="24"/>
              </w:rPr>
              <w:t>债券估值方法变更的公告</w:t>
            </w:r>
          </w:p>
        </w:tc>
        <w:tc>
          <w:tcPr>
            <w:tcW w:w="2331" w:type="dxa"/>
            <w:vAlign w:val="center"/>
          </w:tcPr>
          <w:p w:rsidR="00EE2500" w:rsidRDefault="002D12C8">
            <w:pPr>
              <w:jc w:val="center"/>
            </w:pPr>
            <w:r>
              <w:rPr>
                <w:color w:val="000000"/>
                <w:sz w:val="24"/>
              </w:rPr>
              <w:t>中国证券报、上海证券报、证券时报</w:t>
            </w:r>
          </w:p>
        </w:tc>
        <w:tc>
          <w:tcPr>
            <w:tcW w:w="1629" w:type="dxa"/>
            <w:vAlign w:val="center"/>
          </w:tcPr>
          <w:p w:rsidR="00EE2500" w:rsidRDefault="002D12C8">
            <w:pPr>
              <w:jc w:val="center"/>
            </w:pPr>
            <w:r>
              <w:rPr>
                <w:color w:val="000000"/>
                <w:sz w:val="24"/>
              </w:rPr>
              <w:t>2014-12-18</w:t>
            </w:r>
          </w:p>
        </w:tc>
      </w:tr>
    </w:tbl>
    <w:p w:rsidR="00A77EF9" w:rsidRPr="000A766F" w:rsidRDefault="00A77EF9" w:rsidP="000A766F">
      <w:pPr>
        <w:tabs>
          <w:tab w:val="left" w:pos="426"/>
        </w:tabs>
        <w:spacing w:before="29" w:line="288" w:lineRule="auto"/>
        <w:jc w:val="left"/>
        <w:rPr>
          <w:kern w:val="0"/>
          <w:sz w:val="24"/>
        </w:rPr>
      </w:pPr>
    </w:p>
    <w:p w:rsidR="001A59F9" w:rsidRDefault="001A59F9" w:rsidP="00BF5330">
      <w:pPr>
        <w:pStyle w:val="1"/>
        <w:keepNext/>
        <w:keepLines/>
        <w:widowControl w:val="0"/>
        <w:spacing w:beforeLines="100" w:before="312" w:afterLines="100" w:after="312" w:line="288" w:lineRule="auto"/>
        <w:jc w:val="center"/>
        <w:rPr>
          <w:b/>
          <w:bCs/>
          <w:color w:val="000000"/>
          <w:szCs w:val="24"/>
        </w:rPr>
      </w:pPr>
      <w:bookmarkStart w:id="185" w:name="_Toc361324902"/>
      <w:bookmarkStart w:id="186" w:name="_Toc415249619"/>
      <w:r w:rsidRPr="00A77EF9">
        <w:rPr>
          <w:rFonts w:hint="eastAsia"/>
          <w:b/>
          <w:bCs/>
          <w:color w:val="000000"/>
          <w:szCs w:val="24"/>
        </w:rPr>
        <w:t>§</w:t>
      </w:r>
      <w:r w:rsidRPr="00A77EF9">
        <w:rPr>
          <w:b/>
          <w:bCs/>
          <w:color w:val="000000"/>
          <w:szCs w:val="24"/>
        </w:rPr>
        <w:t>12</w:t>
      </w:r>
      <w:r w:rsidR="009153A3" w:rsidRPr="00A77EF9">
        <w:rPr>
          <w:rFonts w:hint="eastAsia"/>
          <w:b/>
          <w:bCs/>
          <w:color w:val="000000"/>
          <w:szCs w:val="24"/>
        </w:rPr>
        <w:t xml:space="preserve">  </w:t>
      </w:r>
      <w:r w:rsidRPr="00A77EF9">
        <w:rPr>
          <w:rFonts w:hint="eastAsia"/>
          <w:b/>
          <w:bCs/>
          <w:color w:val="000000"/>
          <w:szCs w:val="24"/>
        </w:rPr>
        <w:t>影响投资者决策的其他重要信息</w:t>
      </w:r>
      <w:bookmarkEnd w:id="185"/>
      <w:bookmarkEnd w:id="186"/>
    </w:p>
    <w:p w:rsidR="00EE2500" w:rsidRDefault="002D12C8">
      <w:pPr>
        <w:spacing w:before="29" w:line="288" w:lineRule="auto"/>
        <w:ind w:firstLineChars="200" w:firstLine="480"/>
        <w:rPr>
          <w:kern w:val="0"/>
          <w:sz w:val="24"/>
        </w:rPr>
      </w:pPr>
      <w:r>
        <w:rPr>
          <w:kern w:val="0"/>
          <w:sz w:val="24"/>
        </w:rPr>
        <w:t>1</w:t>
      </w:r>
      <w:r>
        <w:rPr>
          <w:kern w:val="0"/>
          <w:sz w:val="24"/>
        </w:rPr>
        <w:t>、依据中国证监会《关于进一步规范证券投资基金估值业务的指导意见》（证监会公告</w:t>
      </w:r>
      <w:r>
        <w:rPr>
          <w:kern w:val="0"/>
          <w:sz w:val="24"/>
        </w:rPr>
        <w:t>[2008]38</w:t>
      </w:r>
      <w:r>
        <w:rPr>
          <w:kern w:val="0"/>
          <w:sz w:val="24"/>
        </w:rPr>
        <w:t>号）的有关规定和《关于发布中基协（</w:t>
      </w:r>
      <w:r>
        <w:rPr>
          <w:kern w:val="0"/>
          <w:sz w:val="24"/>
        </w:rPr>
        <w:t>AMAC</w:t>
      </w:r>
      <w:r>
        <w:rPr>
          <w:kern w:val="0"/>
          <w:sz w:val="24"/>
        </w:rPr>
        <w:t>）基金行业股票估值指数的通知》的指导意见，经与基金托管人协商一致，本基金决定于</w:t>
      </w:r>
      <w:r>
        <w:rPr>
          <w:kern w:val="0"/>
          <w:sz w:val="24"/>
        </w:rPr>
        <w:t>2014</w:t>
      </w:r>
      <w:r>
        <w:rPr>
          <w:kern w:val="0"/>
          <w:sz w:val="24"/>
        </w:rPr>
        <w:t>年</w:t>
      </w:r>
      <w:r>
        <w:rPr>
          <w:kern w:val="0"/>
          <w:sz w:val="24"/>
        </w:rPr>
        <w:t>12</w:t>
      </w:r>
      <w:r>
        <w:rPr>
          <w:kern w:val="0"/>
          <w:sz w:val="24"/>
        </w:rPr>
        <w:t>月</w:t>
      </w:r>
      <w:r>
        <w:rPr>
          <w:kern w:val="0"/>
          <w:sz w:val="24"/>
        </w:rPr>
        <w:t>17</w:t>
      </w:r>
      <w:r>
        <w:rPr>
          <w:kern w:val="0"/>
          <w:sz w:val="24"/>
        </w:rPr>
        <w:t>日起对其所持有的</w:t>
      </w:r>
      <w:r>
        <w:rPr>
          <w:kern w:val="0"/>
          <w:sz w:val="24"/>
        </w:rPr>
        <w:t>“12</w:t>
      </w:r>
      <w:r>
        <w:rPr>
          <w:kern w:val="0"/>
          <w:sz w:val="24"/>
        </w:rPr>
        <w:t>吴经开</w:t>
      </w:r>
      <w:r>
        <w:rPr>
          <w:kern w:val="0"/>
          <w:sz w:val="24"/>
        </w:rPr>
        <w:t>”</w:t>
      </w:r>
      <w:r>
        <w:rPr>
          <w:kern w:val="0"/>
          <w:sz w:val="24"/>
        </w:rPr>
        <w:t>债券的估值价按前一交易日的收盘价计算，并已于</w:t>
      </w:r>
      <w:r>
        <w:rPr>
          <w:kern w:val="0"/>
          <w:sz w:val="24"/>
        </w:rPr>
        <w:t>2014</w:t>
      </w:r>
      <w:r>
        <w:rPr>
          <w:kern w:val="0"/>
          <w:sz w:val="24"/>
        </w:rPr>
        <w:t>年</w:t>
      </w:r>
      <w:r>
        <w:rPr>
          <w:kern w:val="0"/>
          <w:sz w:val="24"/>
        </w:rPr>
        <w:t>12</w:t>
      </w:r>
      <w:r>
        <w:rPr>
          <w:kern w:val="0"/>
          <w:sz w:val="24"/>
        </w:rPr>
        <w:t>月</w:t>
      </w:r>
      <w:r>
        <w:rPr>
          <w:kern w:val="0"/>
          <w:sz w:val="24"/>
        </w:rPr>
        <w:t>22</w:t>
      </w:r>
      <w:r>
        <w:rPr>
          <w:kern w:val="0"/>
          <w:sz w:val="24"/>
        </w:rPr>
        <w:t>日起恢复按市场价格进行估值。</w:t>
      </w:r>
    </w:p>
    <w:p w:rsidR="001A59F9" w:rsidRDefault="001A59F9" w:rsidP="00A77EF9">
      <w:pPr>
        <w:spacing w:before="29" w:line="288" w:lineRule="auto"/>
        <w:ind w:firstLineChars="200" w:firstLine="480"/>
        <w:rPr>
          <w:kern w:val="0"/>
          <w:sz w:val="24"/>
        </w:rPr>
      </w:pPr>
      <w:r w:rsidRPr="00A77EF9">
        <w:rPr>
          <w:kern w:val="0"/>
          <w:sz w:val="24"/>
        </w:rPr>
        <w:t>2</w:t>
      </w:r>
      <w:r w:rsidRPr="00A77EF9">
        <w:rPr>
          <w:kern w:val="0"/>
          <w:sz w:val="24"/>
        </w:rPr>
        <w:t>、报告期内，本基金持有的</w:t>
      </w:r>
      <w:r w:rsidRPr="00A77EF9">
        <w:rPr>
          <w:kern w:val="0"/>
          <w:sz w:val="24"/>
        </w:rPr>
        <w:t>“13</w:t>
      </w:r>
      <w:r w:rsidRPr="00A77EF9">
        <w:rPr>
          <w:kern w:val="0"/>
          <w:sz w:val="24"/>
        </w:rPr>
        <w:t>巴城投</w:t>
      </w:r>
      <w:r w:rsidRPr="00A77EF9">
        <w:rPr>
          <w:kern w:val="0"/>
          <w:sz w:val="24"/>
        </w:rPr>
        <w:t>”</w:t>
      </w:r>
      <w:r w:rsidRPr="00A77EF9">
        <w:rPr>
          <w:kern w:val="0"/>
          <w:sz w:val="24"/>
        </w:rPr>
        <w:t>债券（代码：</w:t>
      </w:r>
      <w:r w:rsidRPr="00A77EF9">
        <w:rPr>
          <w:kern w:val="0"/>
          <w:sz w:val="24"/>
        </w:rPr>
        <w:t>124207</w:t>
      </w:r>
      <w:r w:rsidRPr="00A77EF9">
        <w:rPr>
          <w:kern w:val="0"/>
          <w:sz w:val="24"/>
        </w:rPr>
        <w:t>）</w:t>
      </w:r>
      <w:r w:rsidRPr="00A77EF9">
        <w:rPr>
          <w:kern w:val="0"/>
          <w:sz w:val="24"/>
        </w:rPr>
        <w:t>2014</w:t>
      </w:r>
      <w:r w:rsidRPr="00A77EF9">
        <w:rPr>
          <w:kern w:val="0"/>
          <w:sz w:val="24"/>
        </w:rPr>
        <w:t>年</w:t>
      </w:r>
      <w:r w:rsidRPr="00A77EF9">
        <w:rPr>
          <w:kern w:val="0"/>
          <w:sz w:val="24"/>
        </w:rPr>
        <w:t>6</w:t>
      </w:r>
      <w:r w:rsidRPr="00A77EF9">
        <w:rPr>
          <w:kern w:val="0"/>
          <w:sz w:val="24"/>
        </w:rPr>
        <w:t>月</w:t>
      </w:r>
      <w:r w:rsidRPr="00A77EF9">
        <w:rPr>
          <w:kern w:val="0"/>
          <w:sz w:val="24"/>
        </w:rPr>
        <w:t>9</w:t>
      </w:r>
      <w:r w:rsidRPr="00A77EF9">
        <w:rPr>
          <w:kern w:val="0"/>
          <w:sz w:val="24"/>
        </w:rPr>
        <w:t>日交易不活跃，成交价格严重偏离。为使持有该债券的基金估值更加公平、合理，依据中国证监会《关于进一步规范证券投资基金估值业务的指导意见》（证监会公告</w:t>
      </w:r>
      <w:r w:rsidRPr="00A77EF9">
        <w:rPr>
          <w:kern w:val="0"/>
          <w:sz w:val="24"/>
        </w:rPr>
        <w:t>[2008]38</w:t>
      </w:r>
      <w:r w:rsidRPr="00A77EF9">
        <w:rPr>
          <w:kern w:val="0"/>
          <w:sz w:val="24"/>
        </w:rPr>
        <w:t>号）的有关规定及本基金管理人的估值政策和程序，经和基金托管人协商，本基金管理人决定于</w:t>
      </w:r>
      <w:r w:rsidRPr="00A77EF9">
        <w:rPr>
          <w:kern w:val="0"/>
          <w:sz w:val="24"/>
        </w:rPr>
        <w:t>2014</w:t>
      </w:r>
      <w:r w:rsidRPr="00A77EF9">
        <w:rPr>
          <w:kern w:val="0"/>
          <w:sz w:val="24"/>
        </w:rPr>
        <w:t>年</w:t>
      </w:r>
      <w:r w:rsidRPr="00A77EF9">
        <w:rPr>
          <w:kern w:val="0"/>
          <w:sz w:val="24"/>
        </w:rPr>
        <w:t>6</w:t>
      </w:r>
      <w:r w:rsidRPr="00A77EF9">
        <w:rPr>
          <w:kern w:val="0"/>
          <w:sz w:val="24"/>
        </w:rPr>
        <w:t>月</w:t>
      </w:r>
      <w:r w:rsidRPr="00A77EF9">
        <w:rPr>
          <w:kern w:val="0"/>
          <w:sz w:val="24"/>
        </w:rPr>
        <w:t>9</w:t>
      </w:r>
      <w:r w:rsidRPr="00A77EF9">
        <w:rPr>
          <w:kern w:val="0"/>
          <w:sz w:val="24"/>
        </w:rPr>
        <w:t>日起对本基金持有的</w:t>
      </w:r>
      <w:r w:rsidRPr="00A77EF9">
        <w:rPr>
          <w:kern w:val="0"/>
          <w:sz w:val="24"/>
        </w:rPr>
        <w:t>“13</w:t>
      </w:r>
      <w:r w:rsidRPr="00A77EF9">
        <w:rPr>
          <w:kern w:val="0"/>
          <w:sz w:val="24"/>
        </w:rPr>
        <w:t>巴城投</w:t>
      </w:r>
      <w:r w:rsidRPr="00A77EF9">
        <w:rPr>
          <w:kern w:val="0"/>
          <w:sz w:val="24"/>
        </w:rPr>
        <w:t>”</w:t>
      </w:r>
      <w:r w:rsidRPr="00A77EF9">
        <w:rPr>
          <w:kern w:val="0"/>
          <w:sz w:val="24"/>
        </w:rPr>
        <w:t>债券的估值价按前一交易日的收盘价计算。在</w:t>
      </w:r>
      <w:r w:rsidRPr="00A77EF9">
        <w:rPr>
          <w:kern w:val="0"/>
          <w:sz w:val="24"/>
        </w:rPr>
        <w:t>“13</w:t>
      </w:r>
      <w:r w:rsidRPr="00A77EF9">
        <w:rPr>
          <w:kern w:val="0"/>
          <w:sz w:val="24"/>
        </w:rPr>
        <w:t>巴城投</w:t>
      </w:r>
      <w:r w:rsidRPr="00A77EF9">
        <w:rPr>
          <w:kern w:val="0"/>
          <w:sz w:val="24"/>
        </w:rPr>
        <w:t>”</w:t>
      </w:r>
      <w:r w:rsidRPr="00A77EF9">
        <w:rPr>
          <w:kern w:val="0"/>
          <w:sz w:val="24"/>
        </w:rPr>
        <w:t>的交易体现了活跃市场交易特征当日（</w:t>
      </w:r>
      <w:r w:rsidRPr="00A77EF9">
        <w:rPr>
          <w:kern w:val="0"/>
          <w:sz w:val="24"/>
        </w:rPr>
        <w:t>2014</w:t>
      </w:r>
      <w:r w:rsidRPr="00A77EF9">
        <w:rPr>
          <w:kern w:val="0"/>
          <w:sz w:val="24"/>
        </w:rPr>
        <w:t>年</w:t>
      </w:r>
      <w:r w:rsidRPr="00A77EF9">
        <w:rPr>
          <w:kern w:val="0"/>
          <w:sz w:val="24"/>
        </w:rPr>
        <w:t>6</w:t>
      </w:r>
      <w:r w:rsidRPr="00A77EF9">
        <w:rPr>
          <w:kern w:val="0"/>
          <w:sz w:val="24"/>
        </w:rPr>
        <w:t>月</w:t>
      </w:r>
      <w:r w:rsidRPr="00A77EF9">
        <w:rPr>
          <w:kern w:val="0"/>
          <w:sz w:val="24"/>
        </w:rPr>
        <w:t>20</w:t>
      </w:r>
      <w:r w:rsidRPr="00A77EF9">
        <w:rPr>
          <w:kern w:val="0"/>
          <w:sz w:val="24"/>
        </w:rPr>
        <w:t>日），本基金管理人已恢复按市场价格对其进行估值。</w:t>
      </w:r>
    </w:p>
    <w:p w:rsidR="00A77EF9" w:rsidRPr="00A77EF9" w:rsidRDefault="00A77EF9" w:rsidP="00A77EF9">
      <w:pPr>
        <w:spacing w:before="29" w:line="288" w:lineRule="auto"/>
        <w:ind w:firstLineChars="200" w:firstLine="480"/>
        <w:rPr>
          <w:kern w:val="0"/>
          <w:sz w:val="24"/>
        </w:rPr>
      </w:pPr>
    </w:p>
    <w:p w:rsidR="001A59F9" w:rsidRDefault="001A59F9" w:rsidP="00BF5330">
      <w:pPr>
        <w:pStyle w:val="1"/>
        <w:keepNext/>
        <w:keepLines/>
        <w:widowControl w:val="0"/>
        <w:spacing w:beforeLines="100" w:before="312" w:afterLines="100" w:after="312" w:line="288" w:lineRule="auto"/>
        <w:jc w:val="center"/>
        <w:rPr>
          <w:b/>
          <w:bCs/>
          <w:szCs w:val="24"/>
          <w:lang w:val="en-US"/>
        </w:rPr>
      </w:pPr>
      <w:bookmarkStart w:id="187" w:name="_Toc225500055"/>
      <w:bookmarkStart w:id="188" w:name="_Toc361324903"/>
      <w:bookmarkStart w:id="189" w:name="_Toc415249620"/>
      <w:r w:rsidRPr="00A77EF9">
        <w:rPr>
          <w:rFonts w:hint="eastAsia"/>
          <w:b/>
          <w:bCs/>
          <w:szCs w:val="24"/>
          <w:lang w:val="en-US"/>
        </w:rPr>
        <w:t>§</w:t>
      </w:r>
      <w:r w:rsidRPr="00A77EF9">
        <w:rPr>
          <w:b/>
          <w:bCs/>
          <w:szCs w:val="24"/>
          <w:lang w:val="en-US"/>
        </w:rPr>
        <w:t>13</w:t>
      </w:r>
      <w:r w:rsidR="009153A3" w:rsidRPr="00A77EF9">
        <w:rPr>
          <w:rFonts w:hint="eastAsia"/>
          <w:b/>
          <w:bCs/>
          <w:szCs w:val="24"/>
          <w:lang w:val="en-US"/>
        </w:rPr>
        <w:t xml:space="preserve">  </w:t>
      </w:r>
      <w:r w:rsidRPr="00A77EF9">
        <w:rPr>
          <w:rFonts w:hint="eastAsia"/>
          <w:b/>
          <w:bCs/>
          <w:szCs w:val="24"/>
          <w:lang w:val="en-US"/>
        </w:rPr>
        <w:t>备查文件目录</w:t>
      </w:r>
      <w:bookmarkEnd w:id="187"/>
      <w:bookmarkEnd w:id="188"/>
      <w:bookmarkEnd w:id="189"/>
    </w:p>
    <w:p w:rsidR="00DB6EA0" w:rsidRPr="00DB6EA0" w:rsidRDefault="00DB6EA0" w:rsidP="00DB6EA0"/>
    <w:p w:rsidR="001A59F9" w:rsidRPr="00572D92" w:rsidRDefault="001A59F9" w:rsidP="00572D92">
      <w:pPr>
        <w:pStyle w:val="20"/>
        <w:spacing w:before="29" w:after="0" w:line="288" w:lineRule="auto"/>
        <w:rPr>
          <w:rFonts w:ascii="Times New Roman" w:hAnsi="Times New Roman"/>
          <w:kern w:val="0"/>
          <w:szCs w:val="24"/>
        </w:rPr>
      </w:pPr>
      <w:bookmarkStart w:id="190" w:name="_Toc361324904"/>
      <w:bookmarkStart w:id="191" w:name="_Toc415249621"/>
      <w:r w:rsidRPr="00572D92">
        <w:rPr>
          <w:rFonts w:ascii="Times New Roman" w:hAnsi="Times New Roman"/>
          <w:kern w:val="0"/>
          <w:szCs w:val="24"/>
        </w:rPr>
        <w:t xml:space="preserve">13.1 </w:t>
      </w:r>
      <w:r w:rsidRPr="00572D92">
        <w:rPr>
          <w:rFonts w:ascii="Times New Roman" w:hAnsi="Times New Roman" w:hint="eastAsia"/>
          <w:kern w:val="0"/>
          <w:szCs w:val="24"/>
        </w:rPr>
        <w:t>备查文件目录</w:t>
      </w:r>
      <w:bookmarkEnd w:id="190"/>
      <w:bookmarkEnd w:id="191"/>
    </w:p>
    <w:p w:rsidR="00EE2500" w:rsidRDefault="002D12C8">
      <w:pPr>
        <w:spacing w:before="29" w:line="288" w:lineRule="auto"/>
        <w:rPr>
          <w:kern w:val="0"/>
          <w:sz w:val="24"/>
        </w:rPr>
      </w:pPr>
      <w:r>
        <w:rPr>
          <w:kern w:val="0"/>
          <w:sz w:val="24"/>
        </w:rPr>
        <w:t>1</w:t>
      </w:r>
      <w:r>
        <w:rPr>
          <w:kern w:val="0"/>
          <w:sz w:val="24"/>
        </w:rPr>
        <w:t>、中国证监会批准交银施罗德双轮动债券型证券投资基金募集的文件；</w:t>
      </w:r>
      <w:r>
        <w:rPr>
          <w:kern w:val="0"/>
          <w:sz w:val="24"/>
        </w:rPr>
        <w:t xml:space="preserve"> </w:t>
      </w:r>
    </w:p>
    <w:p w:rsidR="00EE2500" w:rsidRDefault="002D12C8">
      <w:pPr>
        <w:spacing w:before="29" w:line="288" w:lineRule="auto"/>
        <w:rPr>
          <w:kern w:val="0"/>
          <w:sz w:val="24"/>
        </w:rPr>
      </w:pPr>
      <w:r>
        <w:rPr>
          <w:kern w:val="0"/>
          <w:sz w:val="24"/>
        </w:rPr>
        <w:t>2</w:t>
      </w:r>
      <w:r>
        <w:rPr>
          <w:kern w:val="0"/>
          <w:sz w:val="24"/>
        </w:rPr>
        <w:t>、《交银施罗德双轮动债券型证券投资基金基金合同》；</w:t>
      </w:r>
      <w:r>
        <w:rPr>
          <w:kern w:val="0"/>
          <w:sz w:val="24"/>
        </w:rPr>
        <w:t xml:space="preserve"> </w:t>
      </w:r>
    </w:p>
    <w:p w:rsidR="00EE2500" w:rsidRDefault="002D12C8">
      <w:pPr>
        <w:spacing w:before="29" w:line="288" w:lineRule="auto"/>
        <w:rPr>
          <w:kern w:val="0"/>
          <w:sz w:val="24"/>
        </w:rPr>
      </w:pPr>
      <w:r>
        <w:rPr>
          <w:kern w:val="0"/>
          <w:sz w:val="24"/>
        </w:rPr>
        <w:t>3</w:t>
      </w:r>
      <w:r>
        <w:rPr>
          <w:kern w:val="0"/>
          <w:sz w:val="24"/>
        </w:rPr>
        <w:t>、《交银施罗德双轮动债券型证券投资基金招募说明书》；</w:t>
      </w:r>
      <w:r>
        <w:rPr>
          <w:kern w:val="0"/>
          <w:sz w:val="24"/>
        </w:rPr>
        <w:t xml:space="preserve"> </w:t>
      </w:r>
    </w:p>
    <w:p w:rsidR="00EE2500" w:rsidRDefault="002D12C8">
      <w:pPr>
        <w:spacing w:before="29" w:line="288" w:lineRule="auto"/>
        <w:rPr>
          <w:kern w:val="0"/>
          <w:sz w:val="24"/>
        </w:rPr>
      </w:pPr>
      <w:r>
        <w:rPr>
          <w:kern w:val="0"/>
          <w:sz w:val="24"/>
        </w:rPr>
        <w:t>4</w:t>
      </w:r>
      <w:r>
        <w:rPr>
          <w:kern w:val="0"/>
          <w:sz w:val="24"/>
        </w:rPr>
        <w:t>、《交银施罗德双轮动债券型证券投资基金托管协议》；</w:t>
      </w:r>
      <w:r>
        <w:rPr>
          <w:kern w:val="0"/>
          <w:sz w:val="24"/>
        </w:rPr>
        <w:t xml:space="preserve"> </w:t>
      </w:r>
    </w:p>
    <w:p w:rsidR="00EE2500" w:rsidRDefault="002D12C8">
      <w:pPr>
        <w:spacing w:before="29" w:line="288" w:lineRule="auto"/>
        <w:rPr>
          <w:kern w:val="0"/>
          <w:sz w:val="24"/>
        </w:rPr>
      </w:pPr>
      <w:r>
        <w:rPr>
          <w:kern w:val="0"/>
          <w:sz w:val="24"/>
        </w:rPr>
        <w:t>5</w:t>
      </w:r>
      <w:r>
        <w:rPr>
          <w:kern w:val="0"/>
          <w:sz w:val="24"/>
        </w:rPr>
        <w:t>、关于募集交银施罗德双轮动债券型证券投资基金之法律意见书；</w:t>
      </w:r>
      <w:r>
        <w:rPr>
          <w:kern w:val="0"/>
          <w:sz w:val="24"/>
        </w:rPr>
        <w:t xml:space="preserve"> </w:t>
      </w:r>
    </w:p>
    <w:p w:rsidR="00EE2500" w:rsidRDefault="002D12C8">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EE2500" w:rsidRDefault="002D12C8">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、报告期内交银施罗德双轮动债券型证券投资基金在指定报刊上各项公告的原稿。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92" w:name="_Toc361324905"/>
      <w:bookmarkStart w:id="193" w:name="_Toc415249622"/>
      <w:r w:rsidRPr="00572D92">
        <w:rPr>
          <w:rFonts w:ascii="Times New Roman" w:hAnsi="Times New Roman"/>
          <w:kern w:val="0"/>
          <w:szCs w:val="24"/>
        </w:rPr>
        <w:t>13.2</w:t>
      </w:r>
      <w:r w:rsidR="009153A3" w:rsidRPr="00572D92">
        <w:rPr>
          <w:rFonts w:ascii="Times New Roman" w:hAnsi="Times New Roman" w:hint="eastAsia"/>
          <w:kern w:val="0"/>
          <w:szCs w:val="24"/>
        </w:rPr>
        <w:t xml:space="preserve"> </w:t>
      </w:r>
      <w:r w:rsidRPr="00572D92">
        <w:rPr>
          <w:rFonts w:ascii="Times New Roman" w:hAnsi="Times New Roman" w:hint="eastAsia"/>
          <w:kern w:val="0"/>
          <w:szCs w:val="24"/>
        </w:rPr>
        <w:t>存放地点</w:t>
      </w:r>
      <w:bookmarkEnd w:id="192"/>
      <w:bookmarkEnd w:id="193"/>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572D92" w:rsidRDefault="001A59F9" w:rsidP="00572D92">
      <w:pPr>
        <w:pStyle w:val="20"/>
        <w:spacing w:before="29" w:after="0" w:line="288" w:lineRule="auto"/>
        <w:rPr>
          <w:rFonts w:ascii="Times New Roman" w:hAnsi="Times New Roman"/>
          <w:kern w:val="0"/>
          <w:szCs w:val="24"/>
        </w:rPr>
      </w:pPr>
      <w:bookmarkStart w:id="194" w:name="_Toc361324906"/>
      <w:bookmarkStart w:id="195" w:name="_Toc415249623"/>
      <w:r w:rsidRPr="00572D92">
        <w:rPr>
          <w:rFonts w:ascii="Times New Roman" w:hAnsi="Times New Roman"/>
          <w:kern w:val="0"/>
          <w:szCs w:val="24"/>
        </w:rPr>
        <w:t>13.3</w:t>
      </w:r>
      <w:r w:rsidR="009153A3" w:rsidRPr="00572D92">
        <w:rPr>
          <w:rFonts w:ascii="Times New Roman" w:hAnsi="Times New Roman" w:hint="eastAsia"/>
          <w:kern w:val="0"/>
          <w:szCs w:val="24"/>
        </w:rPr>
        <w:t xml:space="preserve"> </w:t>
      </w:r>
      <w:r w:rsidRPr="00572D92">
        <w:rPr>
          <w:rFonts w:ascii="Times New Roman" w:hAnsi="Times New Roman" w:hint="eastAsia"/>
          <w:kern w:val="0"/>
          <w:szCs w:val="24"/>
        </w:rPr>
        <w:t>查阅方式</w:t>
      </w:r>
      <w:bookmarkEnd w:id="194"/>
      <w:bookmarkEnd w:id="195"/>
    </w:p>
    <w:p w:rsidR="00EE2500" w:rsidRDefault="002D12C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二〇一五年三月三十一日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752" w:rsidRDefault="006E7752">
      <w:r>
        <w:separator/>
      </w:r>
    </w:p>
  </w:endnote>
  <w:endnote w:type="continuationSeparator" w:id="0">
    <w:p w:rsidR="006E7752" w:rsidRDefault="006E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5F59"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0018B9">
      <w:rPr>
        <w:rFonts w:hint="eastAsia"/>
        <w:kern w:val="0"/>
        <w:szCs w:val="21"/>
      </w:rPr>
      <w:t xml:space="preserve"> </w:t>
    </w:r>
    <w:r w:rsidR="00BB5F59">
      <w:rPr>
        <w:kern w:val="0"/>
        <w:szCs w:val="21"/>
      </w:rPr>
      <w:fldChar w:fldCharType="begin"/>
    </w:r>
    <w:r>
      <w:rPr>
        <w:kern w:val="0"/>
        <w:szCs w:val="21"/>
      </w:rPr>
      <w:instrText xml:space="preserve"> PAGE </w:instrText>
    </w:r>
    <w:r w:rsidR="00BB5F59">
      <w:rPr>
        <w:kern w:val="0"/>
        <w:szCs w:val="21"/>
      </w:rPr>
      <w:fldChar w:fldCharType="separate"/>
    </w:r>
    <w:r w:rsidR="00007B96">
      <w:rPr>
        <w:noProof/>
        <w:kern w:val="0"/>
        <w:szCs w:val="21"/>
      </w:rPr>
      <w:t>6</w:t>
    </w:r>
    <w:r w:rsidR="00BB5F59">
      <w:rPr>
        <w:kern w:val="0"/>
        <w:szCs w:val="21"/>
      </w:rPr>
      <w:fldChar w:fldCharType="end"/>
    </w:r>
    <w:r w:rsidR="000018B9">
      <w:rPr>
        <w:kern w:val="0"/>
        <w:szCs w:val="21"/>
      </w:rPr>
      <w:t xml:space="preserve"> </w:t>
    </w:r>
    <w:r>
      <w:rPr>
        <w:rFonts w:hint="eastAsia"/>
        <w:kern w:val="0"/>
        <w:szCs w:val="21"/>
      </w:rPr>
      <w:t>页</w:t>
    </w:r>
    <w:r w:rsidR="000018B9">
      <w:rPr>
        <w:rFonts w:hint="eastAsia"/>
        <w:kern w:val="0"/>
        <w:szCs w:val="21"/>
      </w:rPr>
      <w:t xml:space="preserve"> </w:t>
    </w:r>
    <w:r>
      <w:rPr>
        <w:rFonts w:hint="eastAsia"/>
        <w:kern w:val="0"/>
        <w:szCs w:val="21"/>
      </w:rPr>
      <w:t>共</w:t>
    </w:r>
    <w:r w:rsidR="000018B9">
      <w:rPr>
        <w:rFonts w:hint="eastAsia"/>
        <w:kern w:val="0"/>
        <w:szCs w:val="21"/>
      </w:rPr>
      <w:t xml:space="preserve"> </w:t>
    </w:r>
    <w:r w:rsidR="00BB5F59">
      <w:rPr>
        <w:kern w:val="0"/>
        <w:szCs w:val="21"/>
      </w:rPr>
      <w:fldChar w:fldCharType="begin"/>
    </w:r>
    <w:r>
      <w:rPr>
        <w:kern w:val="0"/>
        <w:szCs w:val="21"/>
      </w:rPr>
      <w:instrText xml:space="preserve"> NUMPAGES </w:instrText>
    </w:r>
    <w:r w:rsidR="00BB5F59">
      <w:rPr>
        <w:kern w:val="0"/>
        <w:szCs w:val="21"/>
      </w:rPr>
      <w:fldChar w:fldCharType="separate"/>
    </w:r>
    <w:r w:rsidR="00007B96">
      <w:rPr>
        <w:noProof/>
        <w:kern w:val="0"/>
        <w:szCs w:val="21"/>
      </w:rPr>
      <w:t>55</w:t>
    </w:r>
    <w:r w:rsidR="00BB5F59">
      <w:rPr>
        <w:kern w:val="0"/>
        <w:szCs w:val="21"/>
      </w:rPr>
      <w:fldChar w:fldCharType="end"/>
    </w:r>
    <w:r w:rsidR="000018B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752" w:rsidRDefault="006E7752">
      <w:r>
        <w:separator/>
      </w:r>
    </w:p>
  </w:footnote>
  <w:footnote w:type="continuationSeparator" w:id="0">
    <w:p w:rsidR="006E7752" w:rsidRDefault="006E7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07B96"/>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9A9"/>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BD4"/>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4C34"/>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B63"/>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2C8"/>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0AC"/>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5BD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2D92"/>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2263"/>
    <w:rsid w:val="0065238F"/>
    <w:rsid w:val="00652881"/>
    <w:rsid w:val="006528B8"/>
    <w:rsid w:val="00652985"/>
    <w:rsid w:val="006533AE"/>
    <w:rsid w:val="006551AE"/>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752"/>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68C"/>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216"/>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1EEA"/>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0E"/>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272B0"/>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5F59"/>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69C"/>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30"/>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97B59"/>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5E3"/>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17C"/>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4C8"/>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500"/>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028"/>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CE2"/>
    <w:rsid w:val="00FD2D6C"/>
    <w:rsid w:val="00FD2DB1"/>
    <w:rsid w:val="00FD3669"/>
    <w:rsid w:val="00FD38A8"/>
    <w:rsid w:val="00FD3983"/>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AA084653-C221-45C6-8896-5DD897B6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2480-12A8-4DA8-97F3-C94C821A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55</Pages>
  <Words>7191</Words>
  <Characters>40991</Characters>
  <Application>Microsoft Office Word</Application>
  <DocSecurity>0</DocSecurity>
  <Lines>341</Lines>
  <Paragraphs>96</Paragraphs>
  <ScaleCrop>false</ScaleCrop>
  <Company/>
  <LinksUpToDate>false</LinksUpToDate>
  <CharactersWithSpaces>48086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1279</cp:revision>
  <cp:lastPrinted>2007-07-19T00:46:00Z</cp:lastPrinted>
  <dcterms:created xsi:type="dcterms:W3CDTF">2013-08-19T02:39:00Z</dcterms:created>
  <dcterms:modified xsi:type="dcterms:W3CDTF">2015-03-27T14:14:00Z</dcterms:modified>
</cp:coreProperties>
</file>