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C92FC0" w:rsidRPr="001B46A1" w:rsidRDefault="00C92FC0">
      <w:pPr>
        <w:spacing w:line="360" w:lineRule="auto"/>
        <w:rPr>
          <w:sz w:val="32"/>
        </w:rPr>
      </w:pPr>
    </w:p>
    <w:p w:rsidR="00C92FC0" w:rsidRPr="001B46A1" w:rsidRDefault="00C92FC0">
      <w:pPr>
        <w:spacing w:line="360" w:lineRule="auto"/>
        <w:rPr>
          <w:sz w:val="32"/>
        </w:rPr>
      </w:pPr>
    </w:p>
    <w:p w:rsidR="00C92FC0" w:rsidRPr="001B46A1" w:rsidRDefault="00C92FC0">
      <w:pPr>
        <w:spacing w:line="360" w:lineRule="auto"/>
        <w:rPr>
          <w:sz w:val="32"/>
        </w:rPr>
      </w:pPr>
    </w:p>
    <w:p w:rsidR="00C92FC0" w:rsidRPr="001B46A1" w:rsidRDefault="00235BB2">
      <w:pPr>
        <w:spacing w:line="360" w:lineRule="auto"/>
        <w:jc w:val="center"/>
        <w:rPr>
          <w:sz w:val="32"/>
        </w:rPr>
      </w:pPr>
      <w:r>
        <w:rPr>
          <w:noProof/>
        </w:rPr>
        <w:drawing>
          <wp:inline distT="0" distB="0" distL="0" distR="0">
            <wp:extent cx="4343400" cy="571500"/>
            <wp:effectExtent l="19050" t="0" r="0" b="0"/>
            <wp:docPr id="2" name="图片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logo1"/>
                    <pic:cNvPicPr>
                      <a:picLocks noChangeAspect="1" noChangeArrowheads="1"/>
                    </pic:cNvPicPr>
                  </pic:nvPicPr>
                  <pic:blipFill>
                    <a:blip r:embed="rId8" cstate="print"/>
                    <a:srcRect/>
                    <a:stretch>
                      <a:fillRect/>
                    </a:stretch>
                  </pic:blipFill>
                  <pic:spPr bwMode="auto">
                    <a:xfrm>
                      <a:off x="0" y="0"/>
                      <a:ext cx="4343400" cy="571500"/>
                    </a:xfrm>
                    <a:prstGeom prst="rect">
                      <a:avLst/>
                    </a:prstGeom>
                    <a:noFill/>
                    <a:ln w="9525">
                      <a:noFill/>
                      <a:miter lim="800000"/>
                      <a:headEnd/>
                      <a:tailEnd/>
                    </a:ln>
                  </pic:spPr>
                </pic:pic>
              </a:graphicData>
            </a:graphic>
          </wp:inline>
        </w:drawing>
      </w:r>
    </w:p>
    <w:p w:rsidR="00C92FC0" w:rsidRPr="001B46A1" w:rsidRDefault="00C92FC0">
      <w:pPr>
        <w:spacing w:line="360" w:lineRule="auto"/>
        <w:jc w:val="center"/>
        <w:rPr>
          <w:b/>
          <w:sz w:val="32"/>
        </w:rPr>
      </w:pPr>
    </w:p>
    <w:p w:rsidR="00C92FC0" w:rsidRPr="001B46A1" w:rsidRDefault="00C92FC0" w:rsidP="001B46A1">
      <w:pPr>
        <w:spacing w:line="360" w:lineRule="auto"/>
        <w:rPr>
          <w:b/>
          <w:sz w:val="44"/>
        </w:rPr>
      </w:pPr>
    </w:p>
    <w:p w:rsidR="00C92FC0" w:rsidRPr="001B46A1" w:rsidRDefault="00903248" w:rsidP="001B46A1">
      <w:pPr>
        <w:adjustRightInd w:val="0"/>
        <w:snapToGrid w:val="0"/>
        <w:spacing w:line="360" w:lineRule="auto"/>
        <w:jc w:val="center"/>
        <w:rPr>
          <w:sz w:val="24"/>
        </w:rPr>
      </w:pPr>
      <w:bookmarkStart w:id="0" w:name="OLE_LINK17"/>
      <w:bookmarkStart w:id="1" w:name="OLE_LINK18"/>
      <w:proofErr w:type="gramStart"/>
      <w:r w:rsidRPr="001C6DA3">
        <w:rPr>
          <w:rFonts w:hAnsi="宋体"/>
          <w:b/>
          <w:sz w:val="44"/>
        </w:rPr>
        <w:t>交银施罗</w:t>
      </w:r>
      <w:proofErr w:type="gramEnd"/>
      <w:r w:rsidRPr="001C6DA3">
        <w:rPr>
          <w:rFonts w:hAnsi="宋体"/>
          <w:b/>
          <w:sz w:val="44"/>
        </w:rPr>
        <w:t>德</w:t>
      </w:r>
      <w:bookmarkEnd w:id="0"/>
      <w:bookmarkEnd w:id="1"/>
      <w:r w:rsidRPr="001C6DA3">
        <w:rPr>
          <w:rFonts w:hAnsi="宋体" w:hint="eastAsia"/>
          <w:b/>
          <w:sz w:val="44"/>
        </w:rPr>
        <w:t>周期回报灵活配置混合型</w:t>
      </w:r>
      <w:r w:rsidRPr="001C6DA3">
        <w:rPr>
          <w:rFonts w:hAnsi="宋体"/>
          <w:b/>
          <w:sz w:val="44"/>
        </w:rPr>
        <w:t>证券</w:t>
      </w:r>
      <w:r w:rsidR="00F64D8A" w:rsidRPr="00F64D8A">
        <w:rPr>
          <w:rFonts w:hAnsi="宋体" w:hint="eastAsia"/>
          <w:b/>
          <w:sz w:val="44"/>
        </w:rPr>
        <w:t>投资基金</w:t>
      </w:r>
      <w:r w:rsidR="001A10D9" w:rsidRPr="001A10D9">
        <w:rPr>
          <w:rFonts w:hAnsi="宋体" w:hint="eastAsia"/>
          <w:b/>
          <w:sz w:val="44"/>
        </w:rPr>
        <w:t>（更新）</w:t>
      </w:r>
      <w:r w:rsidR="00C92FC0" w:rsidRPr="001B46A1">
        <w:rPr>
          <w:rFonts w:hAnsi="宋体"/>
          <w:b/>
          <w:sz w:val="44"/>
        </w:rPr>
        <w:t>招募说明书</w:t>
      </w:r>
      <w:r w:rsidR="00E70A99">
        <w:rPr>
          <w:rFonts w:hAnsi="宋体" w:hint="eastAsia"/>
          <w:b/>
          <w:sz w:val="44"/>
        </w:rPr>
        <w:t>摘要</w:t>
      </w:r>
    </w:p>
    <w:p w:rsidR="001A10D9" w:rsidRPr="00903248" w:rsidRDefault="001A10D9" w:rsidP="001A10D9">
      <w:pPr>
        <w:jc w:val="center"/>
        <w:rPr>
          <w:rFonts w:asciiTheme="minorEastAsia" w:eastAsiaTheme="minorEastAsia" w:hAnsiTheme="minorEastAsia"/>
          <w:b/>
          <w:color w:val="000000"/>
          <w:sz w:val="24"/>
          <w:szCs w:val="28"/>
        </w:rPr>
      </w:pPr>
      <w:r w:rsidRPr="00903248">
        <w:rPr>
          <w:rFonts w:asciiTheme="minorEastAsia" w:eastAsiaTheme="minorEastAsia" w:hAnsiTheme="minorEastAsia" w:hint="eastAsia"/>
          <w:b/>
          <w:sz w:val="32"/>
          <w:szCs w:val="32"/>
        </w:rPr>
        <w:t>（2014年第1号）</w:t>
      </w:r>
    </w:p>
    <w:p w:rsidR="00D12935" w:rsidRPr="001A10D9" w:rsidRDefault="00D12935">
      <w:pPr>
        <w:spacing w:line="360" w:lineRule="auto"/>
        <w:rPr>
          <w:rFonts w:hAnsi="宋体"/>
          <w:b/>
          <w:sz w:val="28"/>
          <w:szCs w:val="28"/>
        </w:rPr>
      </w:pPr>
    </w:p>
    <w:p w:rsidR="00D12935" w:rsidRDefault="00D12935">
      <w:pPr>
        <w:spacing w:line="360" w:lineRule="auto"/>
        <w:rPr>
          <w:rFonts w:hAnsi="宋体"/>
          <w:b/>
          <w:sz w:val="28"/>
          <w:szCs w:val="28"/>
        </w:rPr>
      </w:pPr>
    </w:p>
    <w:p w:rsidR="00D12935" w:rsidRDefault="00D12935">
      <w:pPr>
        <w:spacing w:line="360" w:lineRule="auto"/>
        <w:rPr>
          <w:rFonts w:hAnsi="宋体"/>
          <w:b/>
          <w:sz w:val="28"/>
          <w:szCs w:val="28"/>
        </w:rPr>
      </w:pPr>
    </w:p>
    <w:p w:rsidR="00D12935" w:rsidRDefault="00D12935">
      <w:pPr>
        <w:spacing w:line="360" w:lineRule="auto"/>
        <w:rPr>
          <w:rFonts w:hAnsi="宋体"/>
          <w:b/>
          <w:sz w:val="28"/>
          <w:szCs w:val="28"/>
        </w:rPr>
      </w:pPr>
    </w:p>
    <w:p w:rsidR="00D12935" w:rsidRDefault="00D12935">
      <w:pPr>
        <w:spacing w:line="360" w:lineRule="auto"/>
        <w:rPr>
          <w:rFonts w:hAnsi="宋体"/>
          <w:b/>
          <w:sz w:val="28"/>
          <w:szCs w:val="28"/>
        </w:rPr>
      </w:pPr>
    </w:p>
    <w:p w:rsidR="00FF1437" w:rsidRPr="001B46A1" w:rsidRDefault="00FF1437">
      <w:pPr>
        <w:spacing w:line="360" w:lineRule="auto"/>
        <w:rPr>
          <w:b/>
          <w:sz w:val="28"/>
        </w:rPr>
      </w:pPr>
    </w:p>
    <w:p w:rsidR="00C92FC0" w:rsidRPr="001B46A1" w:rsidRDefault="00C92FC0">
      <w:pPr>
        <w:spacing w:line="360" w:lineRule="auto"/>
        <w:ind w:leftChars="942" w:left="1978"/>
        <w:rPr>
          <w:b/>
          <w:sz w:val="28"/>
        </w:rPr>
      </w:pPr>
      <w:r w:rsidRPr="001B46A1">
        <w:rPr>
          <w:rFonts w:hAnsi="宋体"/>
          <w:b/>
          <w:sz w:val="28"/>
        </w:rPr>
        <w:t>基金管理人：交银施罗德基金管理有限公司</w:t>
      </w:r>
    </w:p>
    <w:p w:rsidR="00C92FC0" w:rsidRPr="001B46A1" w:rsidRDefault="00C92FC0">
      <w:pPr>
        <w:spacing w:line="360" w:lineRule="auto"/>
        <w:ind w:leftChars="942" w:left="1978"/>
        <w:rPr>
          <w:b/>
          <w:sz w:val="28"/>
        </w:rPr>
      </w:pPr>
      <w:r w:rsidRPr="001B46A1">
        <w:rPr>
          <w:rFonts w:hAnsi="宋体"/>
          <w:b/>
          <w:sz w:val="28"/>
        </w:rPr>
        <w:t>基金托管人：</w:t>
      </w:r>
      <w:r w:rsidR="00903248" w:rsidRPr="001C6DA3">
        <w:rPr>
          <w:rFonts w:hAnsi="宋体" w:hint="eastAsia"/>
          <w:b/>
          <w:sz w:val="28"/>
        </w:rPr>
        <w:t>中国农业银行</w:t>
      </w:r>
      <w:r w:rsidR="00903248" w:rsidRPr="001C6DA3">
        <w:rPr>
          <w:rFonts w:hAnsi="宋体"/>
          <w:b/>
          <w:sz w:val="28"/>
        </w:rPr>
        <w:t>股份有限公司</w:t>
      </w:r>
    </w:p>
    <w:p w:rsidR="00C92FC0" w:rsidRPr="009606FC" w:rsidRDefault="00C92FC0">
      <w:pPr>
        <w:widowControl/>
        <w:spacing w:line="360" w:lineRule="auto"/>
        <w:ind w:firstLineChars="200" w:firstLine="420"/>
        <w:rPr>
          <w:rFonts w:ascii="宋体" w:hAnsi="宋体"/>
          <w:kern w:val="0"/>
        </w:rPr>
      </w:pPr>
    </w:p>
    <w:p w:rsidR="00C92FC0" w:rsidRPr="001B46A1" w:rsidRDefault="00A60F46">
      <w:pPr>
        <w:autoSpaceDE w:val="0"/>
        <w:autoSpaceDN w:val="0"/>
        <w:spacing w:line="360" w:lineRule="auto"/>
        <w:ind w:left="2996" w:hanging="2996"/>
        <w:jc w:val="center"/>
        <w:textAlignment w:val="bottom"/>
        <w:rPr>
          <w:b/>
          <w:sz w:val="24"/>
        </w:rPr>
      </w:pPr>
      <w:r w:rsidRPr="001B46A1">
        <w:rPr>
          <w:rFonts w:hAnsi="宋体"/>
          <w:b/>
          <w:sz w:val="28"/>
        </w:rPr>
        <w:t>二</w:t>
      </w:r>
      <w:r w:rsidR="00AC75B2">
        <w:rPr>
          <w:rFonts w:hAnsi="宋体" w:hint="eastAsia"/>
          <w:b/>
          <w:sz w:val="28"/>
        </w:rPr>
        <w:t>零</w:t>
      </w:r>
      <w:r w:rsidRPr="001B46A1">
        <w:rPr>
          <w:rFonts w:hAnsi="宋体"/>
          <w:b/>
          <w:sz w:val="28"/>
        </w:rPr>
        <w:t>一</w:t>
      </w:r>
      <w:r w:rsidR="00E34B7B">
        <w:rPr>
          <w:rFonts w:hint="eastAsia"/>
          <w:b/>
          <w:sz w:val="28"/>
        </w:rPr>
        <w:t>四</w:t>
      </w:r>
      <w:r w:rsidRPr="001B46A1">
        <w:rPr>
          <w:rFonts w:hAnsi="宋体"/>
          <w:b/>
          <w:sz w:val="28"/>
        </w:rPr>
        <w:t>年</w:t>
      </w:r>
      <w:r w:rsidR="00F64D8A">
        <w:rPr>
          <w:rFonts w:hint="eastAsia"/>
          <w:b/>
          <w:sz w:val="28"/>
        </w:rPr>
        <w:t>十一</w:t>
      </w:r>
      <w:r w:rsidRPr="001B46A1">
        <w:rPr>
          <w:rFonts w:hAnsi="宋体"/>
          <w:b/>
          <w:sz w:val="28"/>
        </w:rPr>
        <w:t>月</w:t>
      </w:r>
    </w:p>
    <w:p w:rsidR="00FF1437" w:rsidRPr="00B87008" w:rsidRDefault="00C92FC0">
      <w:pPr>
        <w:widowControl/>
        <w:spacing w:line="360" w:lineRule="auto"/>
        <w:jc w:val="left"/>
        <w:rPr>
          <w:kern w:val="0"/>
        </w:rPr>
      </w:pPr>
      <w:r w:rsidRPr="00B87008">
        <w:rPr>
          <w:rFonts w:hAnsi="宋体"/>
          <w:kern w:val="0"/>
        </w:rPr>
        <w:t>基金招募说明书自基金合同生效日起，每</w:t>
      </w:r>
      <w:r w:rsidRPr="00B87008">
        <w:rPr>
          <w:kern w:val="0"/>
        </w:rPr>
        <w:t>6</w:t>
      </w:r>
      <w:r w:rsidRPr="00B87008">
        <w:rPr>
          <w:rFonts w:hAnsi="宋体"/>
          <w:kern w:val="0"/>
        </w:rPr>
        <w:t>个月更新一次，并于每</w:t>
      </w:r>
      <w:r w:rsidRPr="00B87008">
        <w:rPr>
          <w:kern w:val="0"/>
        </w:rPr>
        <w:t>6</w:t>
      </w:r>
      <w:r w:rsidRPr="00B87008">
        <w:rPr>
          <w:rFonts w:hAnsi="宋体"/>
          <w:kern w:val="0"/>
        </w:rPr>
        <w:t>个月结束之日后的</w:t>
      </w:r>
      <w:r w:rsidRPr="00B87008">
        <w:rPr>
          <w:kern w:val="0"/>
        </w:rPr>
        <w:t>45</w:t>
      </w:r>
      <w:r w:rsidRPr="00B87008">
        <w:rPr>
          <w:rFonts w:hAnsi="宋体"/>
          <w:kern w:val="0"/>
        </w:rPr>
        <w:t>日内公告，更新内容截至每</w:t>
      </w:r>
      <w:r w:rsidRPr="00B87008">
        <w:rPr>
          <w:kern w:val="0"/>
        </w:rPr>
        <w:t>6</w:t>
      </w:r>
      <w:r w:rsidRPr="00B87008">
        <w:rPr>
          <w:rFonts w:hAnsi="宋体"/>
          <w:kern w:val="0"/>
        </w:rPr>
        <w:t>个月的最后</w:t>
      </w:r>
      <w:r w:rsidRPr="00B87008">
        <w:rPr>
          <w:kern w:val="0"/>
        </w:rPr>
        <w:t>1</w:t>
      </w:r>
      <w:r w:rsidRPr="00B87008">
        <w:rPr>
          <w:rFonts w:hAnsi="宋体"/>
          <w:kern w:val="0"/>
        </w:rPr>
        <w:t>日。</w:t>
      </w:r>
    </w:p>
    <w:p w:rsidR="00C92FC0" w:rsidRDefault="00C92FC0">
      <w:pPr>
        <w:widowControl/>
        <w:spacing w:line="360" w:lineRule="auto"/>
        <w:jc w:val="center"/>
        <w:rPr>
          <w:rFonts w:ascii="宋体" w:hAnsi="宋体"/>
          <w:b/>
          <w:kern w:val="0"/>
          <w:sz w:val="30"/>
        </w:rPr>
      </w:pPr>
      <w:r>
        <w:rPr>
          <w:rFonts w:ascii="宋体" w:hAnsi="宋体" w:hint="eastAsia"/>
          <w:b/>
          <w:kern w:val="0"/>
          <w:sz w:val="30"/>
        </w:rPr>
        <w:lastRenderedPageBreak/>
        <w:t>【</w:t>
      </w:r>
      <w:r>
        <w:rPr>
          <w:rFonts w:ascii="宋体" w:hAnsi="宋体"/>
          <w:b/>
          <w:kern w:val="0"/>
          <w:sz w:val="30"/>
        </w:rPr>
        <w:t>重要提示】</w:t>
      </w:r>
    </w:p>
    <w:p w:rsidR="00903248" w:rsidRPr="00E145B5" w:rsidRDefault="00903248" w:rsidP="00903248">
      <w:pPr>
        <w:widowControl/>
        <w:adjustRightInd w:val="0"/>
        <w:snapToGrid w:val="0"/>
        <w:spacing w:line="360" w:lineRule="auto"/>
        <w:ind w:firstLineChars="200" w:firstLine="480"/>
        <w:rPr>
          <w:kern w:val="0"/>
          <w:sz w:val="24"/>
        </w:rPr>
      </w:pPr>
      <w:r w:rsidRPr="00E145B5">
        <w:rPr>
          <w:rFonts w:hAnsi="宋体"/>
          <w:kern w:val="0"/>
          <w:sz w:val="24"/>
        </w:rPr>
        <w:t>交银施罗德周期回报灵活配置混合型证券投资基金（以下简称</w:t>
      </w:r>
      <w:r w:rsidRPr="00E145B5">
        <w:rPr>
          <w:rFonts w:hAnsi="宋体" w:hint="eastAsia"/>
          <w:kern w:val="0"/>
          <w:sz w:val="24"/>
        </w:rPr>
        <w:t>“</w:t>
      </w:r>
      <w:r w:rsidRPr="00E145B5">
        <w:rPr>
          <w:rFonts w:hAnsi="宋体"/>
          <w:kern w:val="0"/>
          <w:sz w:val="24"/>
        </w:rPr>
        <w:t>本基金</w:t>
      </w:r>
      <w:r w:rsidRPr="00E145B5">
        <w:rPr>
          <w:rFonts w:hint="eastAsia"/>
          <w:kern w:val="0"/>
          <w:sz w:val="24"/>
        </w:rPr>
        <w:t>”</w:t>
      </w:r>
      <w:r w:rsidRPr="00E145B5">
        <w:rPr>
          <w:rFonts w:hAnsi="宋体"/>
          <w:kern w:val="0"/>
          <w:sz w:val="24"/>
        </w:rPr>
        <w:t>）经</w:t>
      </w:r>
      <w:r w:rsidRPr="00E145B5">
        <w:rPr>
          <w:kern w:val="0"/>
          <w:sz w:val="24"/>
        </w:rPr>
        <w:t>2013</w:t>
      </w:r>
      <w:r w:rsidRPr="00E145B5">
        <w:rPr>
          <w:rFonts w:hAnsi="宋体"/>
          <w:kern w:val="0"/>
          <w:sz w:val="24"/>
        </w:rPr>
        <w:t>年</w:t>
      </w:r>
      <w:r w:rsidRPr="00E145B5">
        <w:rPr>
          <w:rFonts w:hint="eastAsia"/>
          <w:kern w:val="0"/>
          <w:sz w:val="24"/>
        </w:rPr>
        <w:t>4</w:t>
      </w:r>
      <w:r w:rsidRPr="00E145B5">
        <w:rPr>
          <w:rFonts w:hAnsi="宋体"/>
          <w:kern w:val="0"/>
          <w:sz w:val="24"/>
        </w:rPr>
        <w:t>月</w:t>
      </w:r>
      <w:r w:rsidRPr="00E145B5">
        <w:rPr>
          <w:rFonts w:hint="eastAsia"/>
          <w:kern w:val="0"/>
          <w:sz w:val="24"/>
        </w:rPr>
        <w:t>23</w:t>
      </w:r>
      <w:r w:rsidRPr="00E145B5">
        <w:rPr>
          <w:rFonts w:hAnsi="宋体"/>
          <w:kern w:val="0"/>
          <w:sz w:val="24"/>
        </w:rPr>
        <w:t>日中国证券监督管理委员会证监许可【</w:t>
      </w:r>
      <w:r w:rsidRPr="00E145B5">
        <w:rPr>
          <w:kern w:val="0"/>
          <w:sz w:val="24"/>
        </w:rPr>
        <w:t>2013</w:t>
      </w:r>
      <w:r w:rsidRPr="00E145B5">
        <w:rPr>
          <w:rFonts w:hAnsi="宋体"/>
          <w:kern w:val="0"/>
          <w:sz w:val="24"/>
        </w:rPr>
        <w:t>】</w:t>
      </w:r>
      <w:r w:rsidRPr="00E145B5">
        <w:rPr>
          <w:rFonts w:hint="eastAsia"/>
          <w:kern w:val="0"/>
          <w:sz w:val="24"/>
        </w:rPr>
        <w:t>581</w:t>
      </w:r>
      <w:r w:rsidRPr="00E145B5">
        <w:rPr>
          <w:rFonts w:hAnsi="宋体"/>
          <w:kern w:val="0"/>
          <w:sz w:val="24"/>
        </w:rPr>
        <w:t>号文核准募集。</w:t>
      </w:r>
      <w:r w:rsidRPr="00E145B5">
        <w:rPr>
          <w:rFonts w:hAnsi="宋体" w:hint="eastAsia"/>
          <w:kern w:val="0"/>
          <w:sz w:val="24"/>
        </w:rPr>
        <w:t>本</w:t>
      </w:r>
      <w:proofErr w:type="gramStart"/>
      <w:r w:rsidRPr="00E145B5">
        <w:rPr>
          <w:rFonts w:hAnsi="宋体" w:hint="eastAsia"/>
          <w:kern w:val="0"/>
          <w:sz w:val="24"/>
        </w:rPr>
        <w:t>基金基金</w:t>
      </w:r>
      <w:proofErr w:type="gramEnd"/>
      <w:r w:rsidRPr="00E145B5">
        <w:rPr>
          <w:rFonts w:hAnsi="宋体" w:hint="eastAsia"/>
          <w:kern w:val="0"/>
          <w:sz w:val="24"/>
        </w:rPr>
        <w:t>合同于</w:t>
      </w:r>
      <w:r w:rsidRPr="00E145B5">
        <w:rPr>
          <w:rFonts w:hAnsi="宋体" w:hint="eastAsia"/>
          <w:kern w:val="0"/>
          <w:sz w:val="24"/>
        </w:rPr>
        <w:t>2014</w:t>
      </w:r>
      <w:r w:rsidRPr="00E145B5">
        <w:rPr>
          <w:rFonts w:hAnsi="宋体" w:hint="eastAsia"/>
          <w:kern w:val="0"/>
          <w:sz w:val="24"/>
        </w:rPr>
        <w:t>年</w:t>
      </w:r>
      <w:r w:rsidRPr="00E145B5">
        <w:rPr>
          <w:rFonts w:hAnsi="宋体" w:hint="eastAsia"/>
          <w:kern w:val="0"/>
          <w:sz w:val="24"/>
        </w:rPr>
        <w:t>5</w:t>
      </w:r>
      <w:r w:rsidRPr="00E145B5">
        <w:rPr>
          <w:rFonts w:hAnsi="宋体" w:hint="eastAsia"/>
          <w:kern w:val="0"/>
          <w:sz w:val="24"/>
        </w:rPr>
        <w:t>月</w:t>
      </w:r>
      <w:r w:rsidRPr="00E145B5">
        <w:rPr>
          <w:rFonts w:hAnsi="宋体" w:hint="eastAsia"/>
          <w:kern w:val="0"/>
          <w:sz w:val="24"/>
        </w:rPr>
        <w:t>22</w:t>
      </w:r>
      <w:r w:rsidRPr="00E145B5">
        <w:rPr>
          <w:rFonts w:hAnsi="宋体" w:hint="eastAsia"/>
          <w:kern w:val="0"/>
          <w:sz w:val="24"/>
        </w:rPr>
        <w:t>日正式生效。</w:t>
      </w:r>
    </w:p>
    <w:p w:rsidR="00903248" w:rsidRPr="00E145B5" w:rsidRDefault="00903248" w:rsidP="00903248">
      <w:pPr>
        <w:widowControl/>
        <w:adjustRightInd w:val="0"/>
        <w:snapToGrid w:val="0"/>
        <w:spacing w:line="360" w:lineRule="auto"/>
        <w:ind w:firstLineChars="200" w:firstLine="480"/>
        <w:rPr>
          <w:kern w:val="0"/>
          <w:sz w:val="24"/>
        </w:rPr>
      </w:pPr>
      <w:r w:rsidRPr="00E145B5">
        <w:rPr>
          <w:rFonts w:hAnsi="宋体"/>
          <w:kern w:val="0"/>
          <w:sz w:val="24"/>
        </w:rPr>
        <w:t>基金管理人保证招募说明书的内容真实、准确、完整。本招募说明书经中国证监会核准，但中国证监会对本基金</w:t>
      </w:r>
      <w:proofErr w:type="gramStart"/>
      <w:r w:rsidRPr="00E145B5">
        <w:rPr>
          <w:rFonts w:hAnsi="宋体"/>
          <w:kern w:val="0"/>
          <w:sz w:val="24"/>
        </w:rPr>
        <w:t>募</w:t>
      </w:r>
      <w:proofErr w:type="gramEnd"/>
      <w:r w:rsidRPr="00E145B5">
        <w:rPr>
          <w:rFonts w:hAnsi="宋体"/>
          <w:kern w:val="0"/>
          <w:sz w:val="24"/>
        </w:rPr>
        <w:t>集的核准，并不表明其对本基金的价值和收益</w:t>
      </w:r>
      <w:proofErr w:type="gramStart"/>
      <w:r w:rsidRPr="00E145B5">
        <w:rPr>
          <w:rFonts w:hAnsi="宋体"/>
          <w:kern w:val="0"/>
          <w:sz w:val="24"/>
        </w:rPr>
        <w:t>作出</w:t>
      </w:r>
      <w:proofErr w:type="gramEnd"/>
      <w:r w:rsidRPr="00E145B5">
        <w:rPr>
          <w:rFonts w:hAnsi="宋体"/>
          <w:kern w:val="0"/>
          <w:sz w:val="24"/>
        </w:rPr>
        <w:t>实质性判断或保证，也不表明投资于本基金没有风险。</w:t>
      </w:r>
      <w:r w:rsidRPr="00E145B5">
        <w:rPr>
          <w:kern w:val="0"/>
          <w:sz w:val="24"/>
        </w:rPr>
        <w:t xml:space="preserve"> </w:t>
      </w:r>
    </w:p>
    <w:p w:rsidR="00903248" w:rsidRPr="00E145B5" w:rsidRDefault="00903248" w:rsidP="00903248">
      <w:pPr>
        <w:widowControl/>
        <w:adjustRightInd w:val="0"/>
        <w:snapToGrid w:val="0"/>
        <w:spacing w:line="360" w:lineRule="auto"/>
        <w:ind w:firstLineChars="200" w:firstLine="480"/>
        <w:rPr>
          <w:kern w:val="0"/>
          <w:sz w:val="24"/>
        </w:rPr>
      </w:pPr>
      <w:r w:rsidRPr="00E145B5">
        <w:rPr>
          <w:rFonts w:hAnsi="宋体"/>
          <w:kern w:val="0"/>
          <w:sz w:val="24"/>
        </w:rPr>
        <w:t>基金管理人依照恪尽职守、诚实信用、勤勉尽责的原则管理和运用基金财产，但不保证投资本基金一定盈利，也不保证基金份额持有人的最低收益；因基金价格可升可跌，亦不保证基金份额持有人能全数取回其原本投资。</w:t>
      </w:r>
    </w:p>
    <w:p w:rsidR="00903248" w:rsidRPr="00E145B5" w:rsidRDefault="00903248" w:rsidP="00903248">
      <w:pPr>
        <w:widowControl/>
        <w:adjustRightInd w:val="0"/>
        <w:snapToGrid w:val="0"/>
        <w:spacing w:line="360" w:lineRule="auto"/>
        <w:ind w:firstLineChars="200" w:firstLine="480"/>
        <w:rPr>
          <w:kern w:val="0"/>
          <w:sz w:val="24"/>
        </w:rPr>
      </w:pPr>
      <w:r w:rsidRPr="00E145B5">
        <w:rPr>
          <w:rFonts w:hAnsi="宋体"/>
          <w:kern w:val="0"/>
          <w:sz w:val="24"/>
        </w:rPr>
        <w:t>本基金投资于证券市场，基金净值会因为证券市场波动等因素产生波动。投资者在投资本基金前，需全面认识本基金产品的风险收益特征和产品特性，充分考虑自身的风险承受能力，理性判断市场，对投资本基金的意愿、时机、数量等投资行为</w:t>
      </w:r>
      <w:proofErr w:type="gramStart"/>
      <w:r w:rsidRPr="00E145B5">
        <w:rPr>
          <w:rFonts w:hAnsi="宋体"/>
          <w:kern w:val="0"/>
          <w:sz w:val="24"/>
        </w:rPr>
        <w:t>作出</w:t>
      </w:r>
      <w:proofErr w:type="gramEnd"/>
      <w:r w:rsidRPr="00E145B5">
        <w:rPr>
          <w:rFonts w:hAnsi="宋体"/>
          <w:kern w:val="0"/>
          <w:sz w:val="24"/>
        </w:rPr>
        <w:t>独立决策。投资者根据所持有份额享受基金的收益，但同时也需承担相应的投资风险。投资本基金可能遇到的风险包括：因受到经济因素、政治因素、投资心理和交易制度等各种因素的影响而引起的市场风险；基金管理人在基金管理实施过程中产生的基金管理风险；由于基金投资者连续大量赎回基金产生的流动性风险；交易对手违约风险；投资本基金特有的其他风险等等。本基金是一只混合型基金，</w:t>
      </w:r>
      <w:r w:rsidRPr="00E145B5">
        <w:rPr>
          <w:rFonts w:hAnsi="宋体"/>
          <w:sz w:val="24"/>
        </w:rPr>
        <w:t>其长期平均风险和预期收益高于债券型基金和货币市场基金，低于股票型基金。</w:t>
      </w:r>
    </w:p>
    <w:p w:rsidR="00903248" w:rsidRPr="00E145B5" w:rsidRDefault="00903248" w:rsidP="00903248">
      <w:pPr>
        <w:widowControl/>
        <w:adjustRightInd w:val="0"/>
        <w:snapToGrid w:val="0"/>
        <w:spacing w:line="360" w:lineRule="auto"/>
        <w:ind w:firstLineChars="200" w:firstLine="480"/>
        <w:rPr>
          <w:rFonts w:ascii="宋体" w:hAnsi="宋体"/>
          <w:kern w:val="0"/>
          <w:sz w:val="24"/>
        </w:rPr>
      </w:pPr>
      <w:r w:rsidRPr="00E145B5">
        <w:rPr>
          <w:rFonts w:hAnsi="宋体"/>
          <w:kern w:val="0"/>
          <w:sz w:val="24"/>
        </w:rPr>
        <w:t>投资有风险，投资者在投资本基金前应认真阅读本基金的招募说明书和基金合同。基金的过往业绩并不代表其未来表现。基金管理人管理的其他基金的业绩并不构成新基金业绩表现的保证。</w:t>
      </w:r>
    </w:p>
    <w:p w:rsidR="006B0214" w:rsidRDefault="006B0214" w:rsidP="00D53368">
      <w:pPr>
        <w:widowControl/>
        <w:adjustRightInd w:val="0"/>
        <w:snapToGrid w:val="0"/>
        <w:spacing w:line="360" w:lineRule="auto"/>
        <w:ind w:firstLineChars="200" w:firstLine="480"/>
        <w:rPr>
          <w:kern w:val="0"/>
          <w:sz w:val="24"/>
        </w:rPr>
      </w:pPr>
      <w:r w:rsidRPr="0073527C">
        <w:rPr>
          <w:rFonts w:ascii="宋体" w:hAnsi="宋体" w:hint="eastAsia"/>
          <w:kern w:val="0"/>
          <w:sz w:val="24"/>
        </w:rPr>
        <w:t>本摘要根据基金合同和基金招募说明书编写，并经中国证监会核准。基金合同是约定基金当事人之间权利、义务的法律文件。基金</w:t>
      </w:r>
      <w:proofErr w:type="gramStart"/>
      <w:r w:rsidRPr="0073527C">
        <w:rPr>
          <w:rFonts w:ascii="宋体" w:hAnsi="宋体" w:hint="eastAsia"/>
          <w:kern w:val="0"/>
          <w:sz w:val="24"/>
        </w:rPr>
        <w:t>投资人自依基金</w:t>
      </w:r>
      <w:proofErr w:type="gramEnd"/>
      <w:r w:rsidRPr="0073527C">
        <w:rPr>
          <w:rFonts w:ascii="宋体" w:hAnsi="宋体" w:hint="eastAsia"/>
          <w:kern w:val="0"/>
          <w:sz w:val="24"/>
        </w:rPr>
        <w:t>合同取得基金份额，即成为基金份额持有人和本基金合同的当事人，其持有基金份额的行为本身即表明其对基金合同的承认和接受，并按照《基金法》、《运作办法》、基金合同</w:t>
      </w:r>
      <w:r w:rsidRPr="0073527C">
        <w:rPr>
          <w:rFonts w:ascii="宋体" w:hAnsi="宋体" w:hint="eastAsia"/>
          <w:kern w:val="0"/>
          <w:sz w:val="24"/>
        </w:rPr>
        <w:lastRenderedPageBreak/>
        <w:t>及其他有关规定享有权利、承担义务。基金投资人欲了解基金份额持有人的权利和义务，应详细查阅基金合同。</w:t>
      </w:r>
    </w:p>
    <w:p w:rsidR="00903248" w:rsidRPr="00E145B5" w:rsidRDefault="00903248" w:rsidP="00903248">
      <w:pPr>
        <w:widowControl/>
        <w:adjustRightInd w:val="0"/>
        <w:snapToGrid w:val="0"/>
        <w:spacing w:line="360" w:lineRule="auto"/>
        <w:ind w:firstLineChars="200" w:firstLine="480"/>
        <w:rPr>
          <w:rFonts w:ascii="宋体" w:hAnsi="宋体"/>
          <w:kern w:val="0"/>
          <w:sz w:val="24"/>
        </w:rPr>
      </w:pPr>
      <w:r w:rsidRPr="00E145B5">
        <w:rPr>
          <w:rFonts w:ascii="宋体" w:hAnsi="宋体" w:hint="eastAsia"/>
          <w:kern w:val="0"/>
          <w:sz w:val="24"/>
        </w:rPr>
        <w:t>本招募说明书所载内容截止日为2014年11月22日，有关财务数据和净值表现截止日为2014年9月30日。本招募说明书所载的财务数据未经审计。</w:t>
      </w:r>
    </w:p>
    <w:p w:rsidR="00A55CAB" w:rsidRPr="0023686D" w:rsidRDefault="00F64D8A" w:rsidP="00DF6FFB">
      <w:pPr>
        <w:widowControl/>
        <w:spacing w:before="100" w:beforeAutospacing="1" w:after="100" w:afterAutospacing="1" w:line="360" w:lineRule="auto"/>
        <w:ind w:rightChars="-85" w:right="-178" w:firstLineChars="200" w:firstLine="480"/>
        <w:outlineLvl w:val="0"/>
        <w:rPr>
          <w:rFonts w:ascii="黑体" w:eastAsia="黑体" w:hAnsi="宋体" w:cs="宋体"/>
          <w:b/>
          <w:kern w:val="0"/>
          <w:sz w:val="28"/>
          <w:szCs w:val="28"/>
        </w:rPr>
      </w:pPr>
      <w:r w:rsidRPr="00DE3B0E" w:rsidDel="00F64D8A">
        <w:rPr>
          <w:rFonts w:ascii="宋体" w:hAnsi="宋体" w:hint="eastAsia"/>
          <w:kern w:val="0"/>
          <w:sz w:val="24"/>
        </w:rPr>
        <w:t xml:space="preserve"> </w:t>
      </w:r>
      <w:r w:rsidR="00C92FC0">
        <w:rPr>
          <w:rFonts w:ascii="宋体" w:hAnsi="宋体"/>
          <w:kern w:val="0"/>
          <w:sz w:val="30"/>
        </w:rPr>
        <w:br w:type="page"/>
      </w:r>
      <w:bookmarkStart w:id="2" w:name="_Toc395111121"/>
      <w:r w:rsidR="006B0214" w:rsidRPr="0023686D">
        <w:rPr>
          <w:rFonts w:ascii="黑体" w:eastAsia="黑体" w:hAnsi="宋体" w:cs="宋体" w:hint="eastAsia"/>
          <w:b/>
          <w:kern w:val="0"/>
          <w:sz w:val="28"/>
          <w:szCs w:val="28"/>
        </w:rPr>
        <w:lastRenderedPageBreak/>
        <w:t>一</w:t>
      </w:r>
      <w:r w:rsidR="00A55CAB" w:rsidRPr="0023686D">
        <w:rPr>
          <w:rFonts w:ascii="黑体" w:eastAsia="黑体" w:hAnsi="宋体" w:cs="宋体" w:hint="eastAsia"/>
          <w:b/>
          <w:kern w:val="0"/>
          <w:sz w:val="28"/>
          <w:szCs w:val="28"/>
        </w:rPr>
        <w:t>、基金管理人</w:t>
      </w:r>
      <w:bookmarkEnd w:id="2"/>
    </w:p>
    <w:p w:rsidR="006E1DD9" w:rsidRPr="00273181" w:rsidRDefault="00A60F46" w:rsidP="00F008E8">
      <w:pPr>
        <w:widowControl/>
        <w:adjustRightInd w:val="0"/>
        <w:snapToGrid w:val="0"/>
        <w:spacing w:line="360" w:lineRule="auto"/>
        <w:ind w:firstLineChars="200" w:firstLine="482"/>
        <w:rPr>
          <w:b/>
          <w:kern w:val="0"/>
          <w:sz w:val="24"/>
          <w:highlight w:val="green"/>
        </w:rPr>
      </w:pPr>
      <w:bookmarkStart w:id="3" w:name="_Hlt80961854"/>
      <w:bookmarkStart w:id="4" w:name="_Hlt81034163"/>
      <w:bookmarkEnd w:id="3"/>
      <w:bookmarkEnd w:id="4"/>
      <w:r w:rsidRPr="00E35D39">
        <w:rPr>
          <w:rFonts w:hAnsi="宋体"/>
          <w:b/>
          <w:kern w:val="0"/>
          <w:sz w:val="24"/>
        </w:rPr>
        <w:t>（一）基金管理人概况</w:t>
      </w:r>
    </w:p>
    <w:p w:rsidR="00E35D39" w:rsidRPr="009073B9" w:rsidRDefault="00E35D39" w:rsidP="00F008E8">
      <w:pPr>
        <w:widowControl/>
        <w:adjustRightInd w:val="0"/>
        <w:snapToGrid w:val="0"/>
        <w:spacing w:line="360" w:lineRule="auto"/>
        <w:ind w:firstLineChars="200" w:firstLine="480"/>
        <w:rPr>
          <w:kern w:val="0"/>
          <w:sz w:val="24"/>
        </w:rPr>
      </w:pPr>
      <w:r w:rsidRPr="009073B9">
        <w:rPr>
          <w:rFonts w:hAnsi="宋体"/>
          <w:kern w:val="0"/>
          <w:sz w:val="24"/>
        </w:rPr>
        <w:t>名称：交银施罗德基金管理有限公司</w:t>
      </w:r>
    </w:p>
    <w:p w:rsidR="00E35D39" w:rsidRPr="009073B9" w:rsidRDefault="00E35D39" w:rsidP="00F008E8">
      <w:pPr>
        <w:widowControl/>
        <w:adjustRightInd w:val="0"/>
        <w:snapToGrid w:val="0"/>
        <w:spacing w:line="360" w:lineRule="auto"/>
        <w:ind w:firstLineChars="200" w:firstLine="480"/>
        <w:rPr>
          <w:kern w:val="0"/>
          <w:sz w:val="24"/>
        </w:rPr>
      </w:pPr>
      <w:r w:rsidRPr="009073B9">
        <w:rPr>
          <w:rFonts w:hAnsi="宋体"/>
          <w:kern w:val="0"/>
          <w:sz w:val="24"/>
        </w:rPr>
        <w:t>住所：上海市浦东</w:t>
      </w:r>
      <w:proofErr w:type="gramStart"/>
      <w:r w:rsidRPr="009073B9">
        <w:rPr>
          <w:rFonts w:hAnsi="宋体"/>
          <w:kern w:val="0"/>
          <w:sz w:val="24"/>
        </w:rPr>
        <w:t>新区银</w:t>
      </w:r>
      <w:proofErr w:type="gramEnd"/>
      <w:r w:rsidRPr="009073B9">
        <w:rPr>
          <w:rFonts w:hAnsi="宋体"/>
          <w:kern w:val="0"/>
          <w:sz w:val="24"/>
        </w:rPr>
        <w:t>城中路</w:t>
      </w:r>
      <w:r w:rsidRPr="009073B9">
        <w:rPr>
          <w:kern w:val="0"/>
          <w:sz w:val="24"/>
        </w:rPr>
        <w:t>188</w:t>
      </w:r>
      <w:r w:rsidRPr="009073B9">
        <w:rPr>
          <w:rFonts w:hAnsi="宋体"/>
          <w:kern w:val="0"/>
          <w:sz w:val="24"/>
        </w:rPr>
        <w:t>号交通银行大楼二层（裙）</w:t>
      </w:r>
    </w:p>
    <w:p w:rsidR="00E35D39" w:rsidRPr="009073B9" w:rsidRDefault="00E35D39" w:rsidP="00F008E8">
      <w:pPr>
        <w:widowControl/>
        <w:adjustRightInd w:val="0"/>
        <w:snapToGrid w:val="0"/>
        <w:spacing w:line="360" w:lineRule="auto"/>
        <w:ind w:firstLineChars="200" w:firstLine="480"/>
        <w:rPr>
          <w:kern w:val="0"/>
          <w:sz w:val="24"/>
        </w:rPr>
      </w:pPr>
      <w:r w:rsidRPr="009073B9">
        <w:rPr>
          <w:rFonts w:hAnsi="宋体"/>
          <w:kern w:val="0"/>
          <w:sz w:val="24"/>
        </w:rPr>
        <w:t>办公地址：</w:t>
      </w:r>
      <w:r w:rsidR="00DE3B0E" w:rsidRPr="00DE3B0E">
        <w:rPr>
          <w:rFonts w:hAnsi="宋体" w:hint="eastAsia"/>
          <w:kern w:val="0"/>
          <w:sz w:val="24"/>
        </w:rPr>
        <w:t>上海浦东</w:t>
      </w:r>
      <w:proofErr w:type="gramStart"/>
      <w:r w:rsidR="00DE3B0E" w:rsidRPr="00DE3B0E">
        <w:rPr>
          <w:rFonts w:hAnsi="宋体" w:hint="eastAsia"/>
          <w:kern w:val="0"/>
          <w:sz w:val="24"/>
        </w:rPr>
        <w:t>新区世纪</w:t>
      </w:r>
      <w:proofErr w:type="gramEnd"/>
      <w:r w:rsidR="00DE3B0E" w:rsidRPr="00DE3B0E">
        <w:rPr>
          <w:rFonts w:hAnsi="宋体" w:hint="eastAsia"/>
          <w:kern w:val="0"/>
          <w:sz w:val="24"/>
        </w:rPr>
        <w:t>大道</w:t>
      </w:r>
      <w:r w:rsidR="00DE3B0E" w:rsidRPr="00DE3B0E">
        <w:rPr>
          <w:rFonts w:hAnsi="宋体" w:hint="eastAsia"/>
          <w:kern w:val="0"/>
          <w:sz w:val="24"/>
        </w:rPr>
        <w:t>8</w:t>
      </w:r>
      <w:r w:rsidR="00DE3B0E" w:rsidRPr="00DE3B0E">
        <w:rPr>
          <w:rFonts w:hAnsi="宋体" w:hint="eastAsia"/>
          <w:kern w:val="0"/>
          <w:sz w:val="24"/>
        </w:rPr>
        <w:t>号国</w:t>
      </w:r>
      <w:proofErr w:type="gramStart"/>
      <w:r w:rsidR="00DE3B0E" w:rsidRPr="00DE3B0E">
        <w:rPr>
          <w:rFonts w:hAnsi="宋体" w:hint="eastAsia"/>
          <w:kern w:val="0"/>
          <w:sz w:val="24"/>
        </w:rPr>
        <w:t>金中心</w:t>
      </w:r>
      <w:proofErr w:type="gramEnd"/>
      <w:r w:rsidR="00DE3B0E" w:rsidRPr="00DE3B0E">
        <w:rPr>
          <w:rFonts w:hAnsi="宋体" w:hint="eastAsia"/>
          <w:kern w:val="0"/>
          <w:sz w:val="24"/>
        </w:rPr>
        <w:t>二期</w:t>
      </w:r>
      <w:r w:rsidR="00DE3B0E" w:rsidRPr="00DE3B0E">
        <w:rPr>
          <w:rFonts w:hAnsi="宋体" w:hint="eastAsia"/>
          <w:kern w:val="0"/>
          <w:sz w:val="24"/>
        </w:rPr>
        <w:t>21-22</w:t>
      </w:r>
      <w:r w:rsidR="00DE3B0E" w:rsidRPr="00DE3B0E">
        <w:rPr>
          <w:rFonts w:hAnsi="宋体" w:hint="eastAsia"/>
          <w:kern w:val="0"/>
          <w:sz w:val="24"/>
        </w:rPr>
        <w:t>楼</w:t>
      </w:r>
    </w:p>
    <w:p w:rsidR="00E35D39" w:rsidRPr="009073B9" w:rsidRDefault="00E35D39" w:rsidP="00F008E8">
      <w:pPr>
        <w:widowControl/>
        <w:adjustRightInd w:val="0"/>
        <w:snapToGrid w:val="0"/>
        <w:spacing w:line="360" w:lineRule="auto"/>
        <w:ind w:firstLineChars="200" w:firstLine="480"/>
        <w:rPr>
          <w:kern w:val="0"/>
          <w:sz w:val="24"/>
        </w:rPr>
      </w:pPr>
      <w:r w:rsidRPr="009073B9">
        <w:rPr>
          <w:rFonts w:hAnsi="宋体"/>
          <w:sz w:val="24"/>
        </w:rPr>
        <w:t>邮政编码：</w:t>
      </w:r>
      <w:r w:rsidRPr="009073B9">
        <w:rPr>
          <w:sz w:val="24"/>
        </w:rPr>
        <w:t>200120</w:t>
      </w:r>
    </w:p>
    <w:p w:rsidR="00E35D39" w:rsidRPr="009073B9" w:rsidRDefault="00E35D39" w:rsidP="00F008E8">
      <w:pPr>
        <w:widowControl/>
        <w:adjustRightInd w:val="0"/>
        <w:snapToGrid w:val="0"/>
        <w:spacing w:line="360" w:lineRule="auto"/>
        <w:ind w:firstLineChars="200" w:firstLine="480"/>
        <w:rPr>
          <w:kern w:val="0"/>
          <w:sz w:val="24"/>
        </w:rPr>
      </w:pPr>
      <w:r w:rsidRPr="009073B9">
        <w:rPr>
          <w:rFonts w:hAnsi="宋体"/>
          <w:kern w:val="0"/>
          <w:sz w:val="24"/>
        </w:rPr>
        <w:t>法定代表人：钱文挥</w:t>
      </w:r>
      <w:r w:rsidRPr="009073B9">
        <w:rPr>
          <w:kern w:val="0"/>
          <w:sz w:val="24"/>
        </w:rPr>
        <w:t xml:space="preserve"> </w:t>
      </w:r>
    </w:p>
    <w:p w:rsidR="00E35D39" w:rsidRPr="009073B9" w:rsidRDefault="00E35D39" w:rsidP="00F008E8">
      <w:pPr>
        <w:widowControl/>
        <w:adjustRightInd w:val="0"/>
        <w:snapToGrid w:val="0"/>
        <w:spacing w:line="360" w:lineRule="auto"/>
        <w:ind w:firstLineChars="200" w:firstLine="480"/>
        <w:rPr>
          <w:kern w:val="0"/>
          <w:sz w:val="24"/>
        </w:rPr>
      </w:pPr>
      <w:r w:rsidRPr="009073B9">
        <w:rPr>
          <w:rFonts w:hAnsi="宋体"/>
          <w:kern w:val="0"/>
          <w:sz w:val="24"/>
        </w:rPr>
        <w:t>成立时间：</w:t>
      </w:r>
      <w:smartTag w:uri="urn:schemas-microsoft-com:office:smarttags" w:element="chsdate">
        <w:smartTagPr>
          <w:attr w:name="Year" w:val="2005"/>
          <w:attr w:name="Month" w:val="8"/>
          <w:attr w:name="Day" w:val="4"/>
          <w:attr w:name="IsLunarDate" w:val="False"/>
          <w:attr w:name="IsROCDate" w:val="False"/>
        </w:smartTagPr>
        <w:r w:rsidRPr="009073B9">
          <w:rPr>
            <w:kern w:val="0"/>
            <w:sz w:val="24"/>
          </w:rPr>
          <w:t>2005</w:t>
        </w:r>
        <w:r w:rsidRPr="009073B9">
          <w:rPr>
            <w:rFonts w:hAnsi="宋体"/>
            <w:kern w:val="0"/>
            <w:sz w:val="24"/>
          </w:rPr>
          <w:t>年</w:t>
        </w:r>
        <w:r w:rsidRPr="009073B9">
          <w:rPr>
            <w:kern w:val="0"/>
            <w:sz w:val="24"/>
          </w:rPr>
          <w:t>8</w:t>
        </w:r>
        <w:r w:rsidRPr="009073B9">
          <w:rPr>
            <w:rFonts w:hAnsi="宋体"/>
            <w:kern w:val="0"/>
            <w:sz w:val="24"/>
          </w:rPr>
          <w:t>月</w:t>
        </w:r>
        <w:r w:rsidRPr="009073B9">
          <w:rPr>
            <w:kern w:val="0"/>
            <w:sz w:val="24"/>
          </w:rPr>
          <w:t>4</w:t>
        </w:r>
        <w:r w:rsidRPr="009073B9">
          <w:rPr>
            <w:rFonts w:hAnsi="宋体"/>
            <w:kern w:val="0"/>
            <w:sz w:val="24"/>
          </w:rPr>
          <w:t>日</w:t>
        </w:r>
      </w:smartTag>
    </w:p>
    <w:p w:rsidR="00E35D39" w:rsidRPr="009073B9" w:rsidRDefault="00E35D39" w:rsidP="00F008E8">
      <w:pPr>
        <w:widowControl/>
        <w:adjustRightInd w:val="0"/>
        <w:snapToGrid w:val="0"/>
        <w:spacing w:line="360" w:lineRule="auto"/>
        <w:ind w:firstLineChars="200" w:firstLine="480"/>
        <w:rPr>
          <w:kern w:val="0"/>
          <w:sz w:val="24"/>
        </w:rPr>
      </w:pPr>
      <w:r w:rsidRPr="009073B9">
        <w:rPr>
          <w:rFonts w:hAnsi="宋体"/>
          <w:kern w:val="0"/>
          <w:sz w:val="24"/>
        </w:rPr>
        <w:t>注册资本：</w:t>
      </w:r>
      <w:r w:rsidRPr="009073B9">
        <w:rPr>
          <w:kern w:val="0"/>
          <w:sz w:val="24"/>
        </w:rPr>
        <w:t>2</w:t>
      </w:r>
      <w:r w:rsidRPr="009073B9">
        <w:rPr>
          <w:rFonts w:hAnsi="宋体"/>
          <w:kern w:val="0"/>
          <w:sz w:val="24"/>
        </w:rPr>
        <w:t>亿元人民币</w:t>
      </w:r>
    </w:p>
    <w:p w:rsidR="00E35D39" w:rsidRPr="009073B9" w:rsidRDefault="00E35D39" w:rsidP="00F008E8">
      <w:pPr>
        <w:widowControl/>
        <w:adjustRightInd w:val="0"/>
        <w:snapToGrid w:val="0"/>
        <w:spacing w:line="360" w:lineRule="auto"/>
        <w:ind w:firstLineChars="200" w:firstLine="480"/>
        <w:rPr>
          <w:kern w:val="0"/>
          <w:sz w:val="24"/>
        </w:rPr>
      </w:pPr>
      <w:r w:rsidRPr="009073B9">
        <w:rPr>
          <w:rFonts w:hAnsi="宋体"/>
          <w:kern w:val="0"/>
          <w:sz w:val="24"/>
        </w:rPr>
        <w:t>存续期间：持续经营</w:t>
      </w:r>
    </w:p>
    <w:p w:rsidR="00E35D39" w:rsidRPr="009073B9" w:rsidRDefault="00E35D39" w:rsidP="00F008E8">
      <w:pPr>
        <w:widowControl/>
        <w:adjustRightInd w:val="0"/>
        <w:snapToGrid w:val="0"/>
        <w:spacing w:line="360" w:lineRule="auto"/>
        <w:ind w:firstLineChars="200" w:firstLine="480"/>
        <w:rPr>
          <w:kern w:val="0"/>
          <w:sz w:val="24"/>
        </w:rPr>
      </w:pPr>
      <w:r w:rsidRPr="009073B9">
        <w:rPr>
          <w:rFonts w:hAnsi="宋体"/>
          <w:kern w:val="0"/>
          <w:sz w:val="24"/>
        </w:rPr>
        <w:t>联系人：陈超</w:t>
      </w:r>
    </w:p>
    <w:p w:rsidR="00E35D39" w:rsidRPr="009073B9" w:rsidRDefault="00E35D39" w:rsidP="00F008E8">
      <w:pPr>
        <w:widowControl/>
        <w:adjustRightInd w:val="0"/>
        <w:snapToGrid w:val="0"/>
        <w:spacing w:line="360" w:lineRule="auto"/>
        <w:ind w:firstLineChars="200" w:firstLine="480"/>
        <w:rPr>
          <w:kern w:val="0"/>
          <w:sz w:val="24"/>
        </w:rPr>
      </w:pPr>
      <w:r w:rsidRPr="009073B9">
        <w:rPr>
          <w:rFonts w:hAnsi="宋体"/>
          <w:kern w:val="0"/>
          <w:sz w:val="24"/>
        </w:rPr>
        <w:t>电话：</w:t>
      </w:r>
      <w:r w:rsidRPr="009073B9">
        <w:rPr>
          <w:rFonts w:hAnsi="宋体" w:hint="eastAsia"/>
          <w:kern w:val="0"/>
          <w:sz w:val="24"/>
        </w:rPr>
        <w:t>（</w:t>
      </w:r>
      <w:r w:rsidRPr="009073B9">
        <w:rPr>
          <w:kern w:val="0"/>
          <w:sz w:val="24"/>
        </w:rPr>
        <w:t>021</w:t>
      </w:r>
      <w:r w:rsidRPr="009073B9">
        <w:rPr>
          <w:rFonts w:hint="eastAsia"/>
          <w:kern w:val="0"/>
          <w:sz w:val="24"/>
        </w:rPr>
        <w:t>）</w:t>
      </w:r>
      <w:r w:rsidRPr="009073B9">
        <w:rPr>
          <w:kern w:val="0"/>
          <w:sz w:val="24"/>
        </w:rPr>
        <w:t>61055050</w:t>
      </w:r>
    </w:p>
    <w:p w:rsidR="00C92FC0" w:rsidRPr="00273181" w:rsidRDefault="00E35D39" w:rsidP="00F008E8">
      <w:pPr>
        <w:widowControl/>
        <w:adjustRightInd w:val="0"/>
        <w:snapToGrid w:val="0"/>
        <w:spacing w:line="360" w:lineRule="auto"/>
        <w:ind w:firstLineChars="200" w:firstLine="480"/>
        <w:rPr>
          <w:kern w:val="0"/>
          <w:sz w:val="24"/>
          <w:highlight w:val="green"/>
        </w:rPr>
      </w:pPr>
      <w:r w:rsidRPr="009073B9">
        <w:rPr>
          <w:rFonts w:hAnsi="宋体"/>
          <w:kern w:val="0"/>
          <w:sz w:val="24"/>
        </w:rPr>
        <w:t>传真：</w:t>
      </w:r>
      <w:r w:rsidRPr="009073B9">
        <w:rPr>
          <w:rFonts w:hAnsi="宋体" w:hint="eastAsia"/>
          <w:kern w:val="0"/>
          <w:sz w:val="24"/>
        </w:rPr>
        <w:t>（</w:t>
      </w:r>
      <w:r w:rsidRPr="009073B9">
        <w:rPr>
          <w:kern w:val="0"/>
          <w:sz w:val="24"/>
        </w:rPr>
        <w:t>021</w:t>
      </w:r>
      <w:r w:rsidRPr="009073B9">
        <w:rPr>
          <w:rFonts w:hint="eastAsia"/>
          <w:kern w:val="0"/>
          <w:sz w:val="24"/>
        </w:rPr>
        <w:t>）</w:t>
      </w:r>
      <w:r w:rsidRPr="009073B9">
        <w:rPr>
          <w:kern w:val="0"/>
          <w:sz w:val="24"/>
        </w:rPr>
        <w:t>61055034</w:t>
      </w:r>
    </w:p>
    <w:p w:rsidR="00C92FC0" w:rsidRPr="00B81DBB" w:rsidRDefault="00C92FC0" w:rsidP="00F008E8">
      <w:pPr>
        <w:widowControl/>
        <w:adjustRightInd w:val="0"/>
        <w:snapToGrid w:val="0"/>
        <w:spacing w:line="360" w:lineRule="auto"/>
        <w:ind w:firstLineChars="200" w:firstLine="480"/>
        <w:rPr>
          <w:rFonts w:ascii="宋体" w:hAnsi="宋体"/>
          <w:kern w:val="0"/>
          <w:sz w:val="24"/>
        </w:rPr>
      </w:pPr>
      <w:r w:rsidRPr="00B81DBB">
        <w:rPr>
          <w:rFonts w:ascii="宋体" w:hAnsi="宋体"/>
          <w:kern w:val="0"/>
          <w:sz w:val="24"/>
        </w:rPr>
        <w:t>交银施罗德基金管理有限公司（以下简称“公司”）经中国证监会证监基金字[2005]128号文批准设立。公司股权结构如下：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0"/>
        <w:gridCol w:w="3060"/>
      </w:tblGrid>
      <w:tr w:rsidR="00C92FC0" w:rsidRPr="00B81DBB">
        <w:tc>
          <w:tcPr>
            <w:tcW w:w="5400" w:type="dxa"/>
          </w:tcPr>
          <w:p w:rsidR="006E1DD9" w:rsidRPr="00B81DBB" w:rsidRDefault="00C92FC0" w:rsidP="00F008E8">
            <w:pPr>
              <w:widowControl/>
              <w:adjustRightInd w:val="0"/>
              <w:snapToGrid w:val="0"/>
              <w:jc w:val="center"/>
              <w:rPr>
                <w:rFonts w:ascii="宋体" w:hAnsi="宋体"/>
                <w:kern w:val="0"/>
                <w:sz w:val="24"/>
              </w:rPr>
            </w:pPr>
            <w:r w:rsidRPr="00B81DBB">
              <w:rPr>
                <w:rFonts w:ascii="宋体" w:hAnsi="宋体"/>
                <w:kern w:val="0"/>
                <w:sz w:val="24"/>
              </w:rPr>
              <w:t>股东名称</w:t>
            </w:r>
          </w:p>
        </w:tc>
        <w:tc>
          <w:tcPr>
            <w:tcW w:w="3060" w:type="dxa"/>
          </w:tcPr>
          <w:p w:rsidR="006E1DD9" w:rsidRPr="00B81DBB" w:rsidRDefault="00C92FC0" w:rsidP="00F008E8">
            <w:pPr>
              <w:widowControl/>
              <w:adjustRightInd w:val="0"/>
              <w:snapToGrid w:val="0"/>
              <w:jc w:val="center"/>
              <w:rPr>
                <w:rFonts w:ascii="宋体" w:hAnsi="宋体"/>
                <w:kern w:val="0"/>
                <w:sz w:val="24"/>
              </w:rPr>
            </w:pPr>
            <w:r w:rsidRPr="00B81DBB">
              <w:rPr>
                <w:rFonts w:ascii="宋体" w:hAnsi="宋体"/>
                <w:kern w:val="0"/>
                <w:sz w:val="24"/>
              </w:rPr>
              <w:t>股权比例</w:t>
            </w:r>
          </w:p>
        </w:tc>
      </w:tr>
      <w:tr w:rsidR="00C92FC0" w:rsidRPr="00B81DBB">
        <w:tc>
          <w:tcPr>
            <w:tcW w:w="5400" w:type="dxa"/>
          </w:tcPr>
          <w:p w:rsidR="00C92FC0" w:rsidRPr="00B81DBB" w:rsidRDefault="00C92FC0" w:rsidP="00F008E8">
            <w:pPr>
              <w:widowControl/>
              <w:adjustRightInd w:val="0"/>
              <w:snapToGrid w:val="0"/>
              <w:rPr>
                <w:rFonts w:ascii="宋体" w:hAnsi="宋体"/>
                <w:kern w:val="0"/>
                <w:sz w:val="24"/>
              </w:rPr>
            </w:pPr>
            <w:r w:rsidRPr="00B81DBB">
              <w:rPr>
                <w:rFonts w:ascii="宋体" w:hAnsi="宋体"/>
                <w:kern w:val="0"/>
                <w:sz w:val="24"/>
              </w:rPr>
              <w:t>交通银行股份有限公司（以下</w:t>
            </w:r>
            <w:r w:rsidR="00F86646" w:rsidRPr="00B81DBB">
              <w:rPr>
                <w:rFonts w:ascii="宋体" w:hAnsi="宋体"/>
                <w:kern w:val="0"/>
                <w:sz w:val="24"/>
              </w:rPr>
              <w:t>使用全称或其</w:t>
            </w:r>
            <w:r w:rsidRPr="00B81DBB">
              <w:rPr>
                <w:rFonts w:ascii="宋体" w:hAnsi="宋体"/>
                <w:kern w:val="0"/>
                <w:sz w:val="24"/>
              </w:rPr>
              <w:t>简称“交通银行”）</w:t>
            </w:r>
          </w:p>
        </w:tc>
        <w:tc>
          <w:tcPr>
            <w:tcW w:w="3060" w:type="dxa"/>
            <w:vAlign w:val="center"/>
          </w:tcPr>
          <w:p w:rsidR="006E1DD9" w:rsidRPr="00B81DBB" w:rsidRDefault="00C92FC0" w:rsidP="00F008E8">
            <w:pPr>
              <w:widowControl/>
              <w:adjustRightInd w:val="0"/>
              <w:snapToGrid w:val="0"/>
              <w:jc w:val="center"/>
              <w:rPr>
                <w:rFonts w:ascii="宋体" w:hAnsi="宋体"/>
                <w:kern w:val="0"/>
                <w:sz w:val="24"/>
              </w:rPr>
            </w:pPr>
            <w:r w:rsidRPr="00B81DBB">
              <w:rPr>
                <w:rFonts w:ascii="宋体" w:hAnsi="宋体"/>
                <w:kern w:val="0"/>
                <w:sz w:val="24"/>
              </w:rPr>
              <w:t>65%</w:t>
            </w:r>
          </w:p>
        </w:tc>
      </w:tr>
      <w:tr w:rsidR="00C92FC0" w:rsidRPr="00B81DBB">
        <w:tc>
          <w:tcPr>
            <w:tcW w:w="5400" w:type="dxa"/>
          </w:tcPr>
          <w:p w:rsidR="00C92FC0" w:rsidRPr="00B81DBB" w:rsidRDefault="00C92FC0" w:rsidP="00F008E8">
            <w:pPr>
              <w:widowControl/>
              <w:adjustRightInd w:val="0"/>
              <w:snapToGrid w:val="0"/>
              <w:rPr>
                <w:rFonts w:ascii="宋体" w:hAnsi="宋体"/>
                <w:kern w:val="0"/>
                <w:sz w:val="24"/>
              </w:rPr>
            </w:pPr>
            <w:r w:rsidRPr="00B81DBB">
              <w:rPr>
                <w:rFonts w:ascii="宋体" w:hAnsi="宋体"/>
                <w:kern w:val="0"/>
                <w:sz w:val="24"/>
              </w:rPr>
              <w:t>施罗德投资管理有限公司</w:t>
            </w:r>
          </w:p>
        </w:tc>
        <w:tc>
          <w:tcPr>
            <w:tcW w:w="3060" w:type="dxa"/>
            <w:vAlign w:val="center"/>
          </w:tcPr>
          <w:p w:rsidR="006E1DD9" w:rsidRPr="00B81DBB" w:rsidRDefault="00C92FC0" w:rsidP="00F008E8">
            <w:pPr>
              <w:widowControl/>
              <w:adjustRightInd w:val="0"/>
              <w:snapToGrid w:val="0"/>
              <w:jc w:val="center"/>
              <w:rPr>
                <w:rFonts w:ascii="宋体" w:hAnsi="宋体"/>
                <w:kern w:val="0"/>
                <w:sz w:val="24"/>
              </w:rPr>
            </w:pPr>
            <w:r w:rsidRPr="00B81DBB">
              <w:rPr>
                <w:rFonts w:ascii="宋体" w:hAnsi="宋体"/>
                <w:kern w:val="0"/>
                <w:sz w:val="24"/>
              </w:rPr>
              <w:t>30%</w:t>
            </w:r>
          </w:p>
        </w:tc>
      </w:tr>
      <w:tr w:rsidR="00C92FC0" w:rsidRPr="00B81DBB">
        <w:tc>
          <w:tcPr>
            <w:tcW w:w="5400" w:type="dxa"/>
          </w:tcPr>
          <w:p w:rsidR="00C92FC0" w:rsidRPr="00B81DBB" w:rsidRDefault="00C92FC0" w:rsidP="00F008E8">
            <w:pPr>
              <w:widowControl/>
              <w:adjustRightInd w:val="0"/>
              <w:snapToGrid w:val="0"/>
              <w:rPr>
                <w:rFonts w:ascii="宋体" w:hAnsi="宋体"/>
                <w:kern w:val="0"/>
                <w:sz w:val="24"/>
              </w:rPr>
            </w:pPr>
            <w:r w:rsidRPr="00B81DBB">
              <w:rPr>
                <w:rFonts w:ascii="宋体" w:hAnsi="宋体"/>
                <w:kern w:val="0"/>
                <w:sz w:val="24"/>
              </w:rPr>
              <w:t>中国国际海运集装箱（集团）股份有限公司</w:t>
            </w:r>
          </w:p>
        </w:tc>
        <w:tc>
          <w:tcPr>
            <w:tcW w:w="3060" w:type="dxa"/>
            <w:vAlign w:val="center"/>
          </w:tcPr>
          <w:p w:rsidR="006E1DD9" w:rsidRPr="00B81DBB" w:rsidRDefault="00C92FC0" w:rsidP="00F008E8">
            <w:pPr>
              <w:widowControl/>
              <w:adjustRightInd w:val="0"/>
              <w:snapToGrid w:val="0"/>
              <w:jc w:val="center"/>
              <w:rPr>
                <w:rFonts w:ascii="宋体" w:hAnsi="宋体"/>
                <w:kern w:val="0"/>
                <w:sz w:val="24"/>
              </w:rPr>
            </w:pPr>
            <w:r w:rsidRPr="00B81DBB">
              <w:rPr>
                <w:rFonts w:ascii="宋体" w:hAnsi="宋体"/>
                <w:kern w:val="0"/>
                <w:sz w:val="24"/>
              </w:rPr>
              <w:t>5%</w:t>
            </w:r>
          </w:p>
        </w:tc>
      </w:tr>
    </w:tbl>
    <w:p w:rsidR="004A6888" w:rsidRDefault="00C92FC0" w:rsidP="001A025B">
      <w:pPr>
        <w:widowControl/>
        <w:adjustRightInd w:val="0"/>
        <w:snapToGrid w:val="0"/>
        <w:spacing w:beforeLines="50" w:before="143" w:afterLines="50" w:after="143" w:line="360" w:lineRule="auto"/>
        <w:ind w:firstLineChars="200" w:firstLine="482"/>
        <w:rPr>
          <w:b/>
          <w:kern w:val="0"/>
          <w:sz w:val="24"/>
        </w:rPr>
      </w:pPr>
      <w:r w:rsidRPr="00E35D39">
        <w:rPr>
          <w:rFonts w:hAnsi="宋体"/>
          <w:b/>
          <w:kern w:val="0"/>
          <w:sz w:val="24"/>
        </w:rPr>
        <w:t>（二）主要成员情况</w:t>
      </w:r>
      <w:r w:rsidRPr="00E35D39">
        <w:rPr>
          <w:b/>
          <w:kern w:val="0"/>
          <w:sz w:val="24"/>
        </w:rPr>
        <w:t xml:space="preserve"> </w:t>
      </w:r>
    </w:p>
    <w:p w:rsidR="00472B5A" w:rsidRPr="00472B5A" w:rsidRDefault="00472B5A" w:rsidP="00F008E8">
      <w:pPr>
        <w:widowControl/>
        <w:adjustRightInd w:val="0"/>
        <w:snapToGrid w:val="0"/>
        <w:spacing w:line="360" w:lineRule="auto"/>
        <w:ind w:firstLineChars="200" w:firstLine="480"/>
        <w:rPr>
          <w:kern w:val="0"/>
          <w:sz w:val="24"/>
        </w:rPr>
      </w:pPr>
      <w:r w:rsidRPr="00472B5A">
        <w:rPr>
          <w:rFonts w:hint="eastAsia"/>
          <w:kern w:val="0"/>
          <w:sz w:val="24"/>
        </w:rPr>
        <w:t>1</w:t>
      </w:r>
      <w:r w:rsidR="00EA524F">
        <w:rPr>
          <w:rFonts w:hint="eastAsia"/>
          <w:kern w:val="0"/>
          <w:sz w:val="24"/>
        </w:rPr>
        <w:t>、</w:t>
      </w:r>
      <w:r w:rsidRPr="00472B5A">
        <w:rPr>
          <w:rFonts w:hint="eastAsia"/>
          <w:kern w:val="0"/>
          <w:sz w:val="24"/>
        </w:rPr>
        <w:t>董事会成员</w:t>
      </w:r>
      <w:r w:rsidRPr="00472B5A">
        <w:rPr>
          <w:rFonts w:hint="eastAsia"/>
          <w:kern w:val="0"/>
          <w:sz w:val="24"/>
        </w:rPr>
        <w:t xml:space="preserve"> </w:t>
      </w:r>
    </w:p>
    <w:p w:rsidR="00472B5A" w:rsidRPr="00472B5A" w:rsidRDefault="00472B5A" w:rsidP="00F008E8">
      <w:pPr>
        <w:widowControl/>
        <w:adjustRightInd w:val="0"/>
        <w:snapToGrid w:val="0"/>
        <w:spacing w:line="360" w:lineRule="auto"/>
        <w:ind w:firstLineChars="200" w:firstLine="480"/>
        <w:rPr>
          <w:kern w:val="0"/>
          <w:sz w:val="24"/>
        </w:rPr>
      </w:pPr>
      <w:r w:rsidRPr="00472B5A">
        <w:rPr>
          <w:rFonts w:hint="eastAsia"/>
          <w:kern w:val="0"/>
          <w:sz w:val="24"/>
        </w:rPr>
        <w:t>钱文挥先生，董事长，硕士学历。现任交通银行股份有限公司执行董事，副行长。历任中国建设银行资产负债管理委员会办公室主任兼上海分行副行长、资产负债管理委员会办公室主任兼体制改革办公室主任兼上海分行副行长、资产负债管理部总经理、资产负债管理部总经理兼重组改制办公室主任、交通银行股份有限公司副行长兼上海分行行长。</w:t>
      </w:r>
    </w:p>
    <w:p w:rsidR="00472B5A" w:rsidRPr="00472B5A" w:rsidRDefault="00472B5A" w:rsidP="00F008E8">
      <w:pPr>
        <w:widowControl/>
        <w:adjustRightInd w:val="0"/>
        <w:snapToGrid w:val="0"/>
        <w:spacing w:line="360" w:lineRule="auto"/>
        <w:ind w:firstLineChars="200" w:firstLine="480"/>
        <w:rPr>
          <w:kern w:val="0"/>
          <w:sz w:val="24"/>
        </w:rPr>
      </w:pPr>
      <w:r w:rsidRPr="00472B5A">
        <w:rPr>
          <w:rFonts w:hint="eastAsia"/>
          <w:kern w:val="0"/>
          <w:sz w:val="24"/>
        </w:rPr>
        <w:t>雷贤达先生，副董事长，学士学历，加拿大证券学院和香港证券学院荣誉院士。历任巴克莱基金管理有限公司基金经理、施罗德投资管理（香港）有限公司执行董事、交银施罗德基金管理有限公司总经理。曾任中国证监会开放式基金海外专家评审委员会委员。</w:t>
      </w:r>
    </w:p>
    <w:p w:rsidR="00472B5A" w:rsidRPr="00472B5A" w:rsidRDefault="00472B5A" w:rsidP="00F008E8">
      <w:pPr>
        <w:widowControl/>
        <w:adjustRightInd w:val="0"/>
        <w:snapToGrid w:val="0"/>
        <w:spacing w:line="360" w:lineRule="auto"/>
        <w:ind w:firstLineChars="200" w:firstLine="480"/>
        <w:rPr>
          <w:kern w:val="0"/>
          <w:sz w:val="24"/>
        </w:rPr>
      </w:pPr>
      <w:r w:rsidRPr="00472B5A">
        <w:rPr>
          <w:rFonts w:hint="eastAsia"/>
          <w:kern w:val="0"/>
          <w:sz w:val="24"/>
        </w:rPr>
        <w:t>战龙先生，董事，总经理，</w:t>
      </w:r>
      <w:r w:rsidRPr="00472B5A">
        <w:rPr>
          <w:rFonts w:hint="eastAsia"/>
          <w:kern w:val="0"/>
          <w:sz w:val="24"/>
        </w:rPr>
        <w:t>CFA</w:t>
      </w:r>
      <w:r w:rsidRPr="00472B5A">
        <w:rPr>
          <w:rFonts w:hint="eastAsia"/>
          <w:kern w:val="0"/>
          <w:sz w:val="24"/>
        </w:rPr>
        <w:t>、</w:t>
      </w:r>
      <w:r w:rsidRPr="00472B5A">
        <w:rPr>
          <w:rFonts w:hint="eastAsia"/>
          <w:kern w:val="0"/>
          <w:sz w:val="24"/>
        </w:rPr>
        <w:t>CPA</w:t>
      </w:r>
      <w:r w:rsidRPr="00472B5A">
        <w:rPr>
          <w:rFonts w:hint="eastAsia"/>
          <w:kern w:val="0"/>
          <w:sz w:val="24"/>
        </w:rPr>
        <w:t>，硕士学历，兼任交银施罗德资产管理有限公司董事长。历任安达信（新加坡）有限公司审计师，澳洲信孚基金管理有限公司投资风险管理副总监，信安资产管理亚洲有限公司投资风险管理总监，荷兰国际投资管理亚太有限公司中国区总经理，招商基金管理有限公司常务副总经理，富达国际中国董事总经理。</w:t>
      </w:r>
    </w:p>
    <w:p w:rsidR="00472B5A" w:rsidRPr="00472B5A" w:rsidRDefault="00472B5A" w:rsidP="00F008E8">
      <w:pPr>
        <w:widowControl/>
        <w:adjustRightInd w:val="0"/>
        <w:snapToGrid w:val="0"/>
        <w:spacing w:line="360" w:lineRule="auto"/>
        <w:ind w:firstLineChars="200" w:firstLine="480"/>
        <w:rPr>
          <w:kern w:val="0"/>
          <w:sz w:val="24"/>
        </w:rPr>
      </w:pPr>
      <w:r w:rsidRPr="00472B5A">
        <w:rPr>
          <w:rFonts w:hint="eastAsia"/>
          <w:kern w:val="0"/>
          <w:sz w:val="24"/>
        </w:rPr>
        <w:t>阮红女士，董事，博士学历。现任交通银行投资管理部总经理。历任交通银行办公室综合处副处长兼宣传处副处长、办公室综合处处长、交通银行海外机构管理部副总经理、总经理、交通银行上海分行副行长、交通银行资产托管部总经理。</w:t>
      </w:r>
    </w:p>
    <w:p w:rsidR="00472B5A" w:rsidRPr="00472B5A" w:rsidRDefault="00472B5A" w:rsidP="00F008E8">
      <w:pPr>
        <w:widowControl/>
        <w:adjustRightInd w:val="0"/>
        <w:snapToGrid w:val="0"/>
        <w:spacing w:line="360" w:lineRule="auto"/>
        <w:ind w:firstLineChars="200" w:firstLine="480"/>
        <w:rPr>
          <w:kern w:val="0"/>
          <w:sz w:val="24"/>
        </w:rPr>
      </w:pPr>
      <w:r w:rsidRPr="00472B5A">
        <w:rPr>
          <w:rFonts w:hint="eastAsia"/>
          <w:kern w:val="0"/>
          <w:sz w:val="24"/>
        </w:rPr>
        <w:t>吴伟先生，董事，博士学历</w:t>
      </w:r>
      <w:r w:rsidR="00AC75B2">
        <w:rPr>
          <w:rFonts w:hint="eastAsia"/>
          <w:kern w:val="0"/>
          <w:sz w:val="24"/>
        </w:rPr>
        <w:t>。</w:t>
      </w:r>
      <w:r w:rsidR="003039BF" w:rsidRPr="003039BF">
        <w:rPr>
          <w:rFonts w:hint="eastAsia"/>
          <w:kern w:val="0"/>
          <w:sz w:val="24"/>
        </w:rPr>
        <w:t>现任交通银行投资银行业务中心总裁</w:t>
      </w:r>
      <w:r w:rsidRPr="00472B5A">
        <w:rPr>
          <w:rFonts w:hint="eastAsia"/>
          <w:kern w:val="0"/>
          <w:sz w:val="24"/>
        </w:rPr>
        <w:t>。历任交通银行总行财会部财务处主管、副处长、预算财务部副总经理、总经理，交通银行沈阳分行行长、交通银行预算财务部总经理。</w:t>
      </w:r>
    </w:p>
    <w:p w:rsidR="00472B5A" w:rsidRPr="00472B5A" w:rsidRDefault="00472B5A" w:rsidP="00F008E8">
      <w:pPr>
        <w:widowControl/>
        <w:adjustRightInd w:val="0"/>
        <w:snapToGrid w:val="0"/>
        <w:spacing w:line="360" w:lineRule="auto"/>
        <w:ind w:firstLineChars="200" w:firstLine="480"/>
        <w:rPr>
          <w:kern w:val="0"/>
          <w:sz w:val="24"/>
        </w:rPr>
      </w:pPr>
      <w:r w:rsidRPr="00472B5A">
        <w:rPr>
          <w:rFonts w:hint="eastAsia"/>
          <w:kern w:val="0"/>
          <w:sz w:val="24"/>
        </w:rPr>
        <w:t>孟方德先生，董事，硕士学历。现任施罗德投资管理有限公司亚太区总裁。历任施罗德投资管理有限公司分析师、投资经理，施罗德投资管理（新加坡）有限公司副董事长，施罗德投资管理国际有限公司执行董事，施罗德投资管理（卢森堡）有限公司总经理，施罗德投资管理（日本）有限公司总经理，施罗德投资管理有限公司英国区总经理及销售总监、全球渠道销售业务总监。</w:t>
      </w:r>
    </w:p>
    <w:p w:rsidR="00472B5A" w:rsidRPr="00472B5A" w:rsidRDefault="00472B5A" w:rsidP="00F008E8">
      <w:pPr>
        <w:widowControl/>
        <w:adjustRightInd w:val="0"/>
        <w:snapToGrid w:val="0"/>
        <w:spacing w:line="360" w:lineRule="auto"/>
        <w:ind w:firstLineChars="200" w:firstLine="480"/>
        <w:rPr>
          <w:kern w:val="0"/>
          <w:sz w:val="24"/>
        </w:rPr>
      </w:pPr>
      <w:r w:rsidRPr="00472B5A">
        <w:rPr>
          <w:rFonts w:hint="eastAsia"/>
          <w:kern w:val="0"/>
          <w:sz w:val="24"/>
        </w:rPr>
        <w:t>谢丹阳先生，独立董事，博士学历。现任武汉大学经济与管理学院院长、香港科技大学经济系教授。历任蒙特利尔大学经济系助理教授，国际货币基金经济学家和高级经济学家，香港科技大学助理教授、副教授、教授、系主任、瑞安经管中心主任。</w:t>
      </w:r>
    </w:p>
    <w:p w:rsidR="00472B5A" w:rsidRPr="00472B5A" w:rsidRDefault="00472B5A" w:rsidP="00F008E8">
      <w:pPr>
        <w:widowControl/>
        <w:adjustRightInd w:val="0"/>
        <w:snapToGrid w:val="0"/>
        <w:spacing w:line="360" w:lineRule="auto"/>
        <w:ind w:firstLineChars="200" w:firstLine="480"/>
        <w:rPr>
          <w:kern w:val="0"/>
          <w:sz w:val="24"/>
        </w:rPr>
      </w:pPr>
      <w:r w:rsidRPr="00472B5A">
        <w:rPr>
          <w:rFonts w:hint="eastAsia"/>
          <w:kern w:val="0"/>
          <w:sz w:val="24"/>
        </w:rPr>
        <w:t>袁志刚先生，独立董事，博士学历。现任复旦大学经济学院院长。历任复旦大学经济学院副教授、教授、经济系系主任。</w:t>
      </w:r>
    </w:p>
    <w:p w:rsidR="00472B5A" w:rsidRPr="00472B5A" w:rsidRDefault="00472B5A" w:rsidP="00F008E8">
      <w:pPr>
        <w:widowControl/>
        <w:adjustRightInd w:val="0"/>
        <w:snapToGrid w:val="0"/>
        <w:spacing w:line="360" w:lineRule="auto"/>
        <w:ind w:firstLineChars="200" w:firstLine="480"/>
        <w:rPr>
          <w:kern w:val="0"/>
          <w:sz w:val="24"/>
        </w:rPr>
      </w:pPr>
      <w:r w:rsidRPr="00472B5A">
        <w:rPr>
          <w:rFonts w:hint="eastAsia"/>
          <w:kern w:val="0"/>
          <w:sz w:val="24"/>
        </w:rPr>
        <w:t>周林先生，独立董事，博士学历。现任上海交通大学安泰经济与管理学院院长、教授。历任复旦大学管理科学系助教，美国耶鲁大学经济系助理教授、副教授，美国杜克大学经济系副教授，香港城市大学经济与金融系教授，美国亚利桑那州立大学凯瑞商学院经济系冠名教授，上海交通大学上海高级金融学院常务副院长、教授。</w:t>
      </w:r>
    </w:p>
    <w:p w:rsidR="00472B5A" w:rsidRPr="00472B5A" w:rsidRDefault="00472B5A" w:rsidP="00F008E8">
      <w:pPr>
        <w:widowControl/>
        <w:adjustRightInd w:val="0"/>
        <w:snapToGrid w:val="0"/>
        <w:spacing w:line="360" w:lineRule="auto"/>
        <w:ind w:firstLineChars="200" w:firstLine="480"/>
        <w:rPr>
          <w:kern w:val="0"/>
          <w:sz w:val="24"/>
        </w:rPr>
      </w:pPr>
      <w:r w:rsidRPr="00472B5A">
        <w:rPr>
          <w:rFonts w:hint="eastAsia"/>
          <w:kern w:val="0"/>
          <w:sz w:val="24"/>
        </w:rPr>
        <w:t>2</w:t>
      </w:r>
      <w:r w:rsidR="00EA524F">
        <w:rPr>
          <w:rFonts w:hint="eastAsia"/>
          <w:kern w:val="0"/>
          <w:sz w:val="24"/>
        </w:rPr>
        <w:t>、</w:t>
      </w:r>
      <w:r w:rsidRPr="00472B5A">
        <w:rPr>
          <w:rFonts w:hint="eastAsia"/>
          <w:kern w:val="0"/>
          <w:sz w:val="24"/>
        </w:rPr>
        <w:t>监事会成员</w:t>
      </w:r>
      <w:r w:rsidRPr="00472B5A">
        <w:rPr>
          <w:rFonts w:hint="eastAsia"/>
          <w:kern w:val="0"/>
          <w:sz w:val="24"/>
        </w:rPr>
        <w:t xml:space="preserve"> </w:t>
      </w:r>
    </w:p>
    <w:p w:rsidR="00472B5A" w:rsidRPr="00472B5A" w:rsidRDefault="00472B5A" w:rsidP="00F008E8">
      <w:pPr>
        <w:widowControl/>
        <w:adjustRightInd w:val="0"/>
        <w:snapToGrid w:val="0"/>
        <w:spacing w:line="360" w:lineRule="auto"/>
        <w:ind w:firstLineChars="200" w:firstLine="480"/>
        <w:rPr>
          <w:kern w:val="0"/>
          <w:sz w:val="24"/>
        </w:rPr>
      </w:pPr>
      <w:r w:rsidRPr="00472B5A">
        <w:rPr>
          <w:rFonts w:hint="eastAsia"/>
          <w:kern w:val="0"/>
          <w:sz w:val="24"/>
        </w:rPr>
        <w:t>杜静先生，监事长，硕士学位，高级经济师。历任中国农业银行潜江支行办公室副主任；交通银行武汉分行信贷处副处长、信贷处处长兼授信催理处主任、国外业务处处长；交通银行市场营销部业务代理处处长；交通银行宜昌分行党委书记、行长；交通银行福建省分行党委书记、行长；交通银行华中授信审批中心总经理。</w:t>
      </w:r>
    </w:p>
    <w:p w:rsidR="00472B5A" w:rsidRPr="00472B5A" w:rsidRDefault="00472B5A" w:rsidP="00F008E8">
      <w:pPr>
        <w:widowControl/>
        <w:adjustRightInd w:val="0"/>
        <w:snapToGrid w:val="0"/>
        <w:spacing w:line="360" w:lineRule="auto"/>
        <w:ind w:firstLineChars="200" w:firstLine="480"/>
        <w:rPr>
          <w:kern w:val="0"/>
          <w:sz w:val="24"/>
        </w:rPr>
      </w:pPr>
      <w:r w:rsidRPr="00472B5A">
        <w:rPr>
          <w:rFonts w:hint="eastAsia"/>
          <w:kern w:val="0"/>
          <w:sz w:val="24"/>
        </w:rPr>
        <w:t>裴关淑仪女士，监事，</w:t>
      </w:r>
      <w:r w:rsidRPr="00472B5A">
        <w:rPr>
          <w:rFonts w:hint="eastAsia"/>
          <w:kern w:val="0"/>
          <w:sz w:val="24"/>
        </w:rPr>
        <w:t>CFA</w:t>
      </w:r>
      <w:r w:rsidRPr="00472B5A">
        <w:rPr>
          <w:rFonts w:hint="eastAsia"/>
          <w:kern w:val="0"/>
          <w:sz w:val="24"/>
        </w:rPr>
        <w:t>、</w:t>
      </w:r>
      <w:r w:rsidRPr="00472B5A">
        <w:rPr>
          <w:rFonts w:hint="eastAsia"/>
          <w:kern w:val="0"/>
          <w:sz w:val="24"/>
        </w:rPr>
        <w:t>CIPM</w:t>
      </w:r>
      <w:r w:rsidRPr="00472B5A">
        <w:rPr>
          <w:rFonts w:hint="eastAsia"/>
          <w:kern w:val="0"/>
          <w:sz w:val="24"/>
        </w:rPr>
        <w:t>、</w:t>
      </w:r>
      <w:r w:rsidRPr="00472B5A">
        <w:rPr>
          <w:rFonts w:hint="eastAsia"/>
          <w:kern w:val="0"/>
          <w:sz w:val="24"/>
        </w:rPr>
        <w:t>FRM</w:t>
      </w:r>
      <w:r w:rsidRPr="00472B5A">
        <w:rPr>
          <w:rFonts w:hint="eastAsia"/>
          <w:kern w:val="0"/>
          <w:sz w:val="24"/>
        </w:rPr>
        <w:t>，工商管理、资讯管理双硕士。现任交银施罗德基金管理有限公司助理总经理、交银施罗德资产管理（香港）有限公司总经理。曾任职荷兰银行、渣打银行（香港）有限公司、</w:t>
      </w:r>
      <w:r w:rsidRPr="00472B5A">
        <w:rPr>
          <w:rFonts w:hint="eastAsia"/>
          <w:kern w:val="0"/>
          <w:sz w:val="24"/>
        </w:rPr>
        <w:t>MIDAS-KAPITI INTERNATIONAL LIMITED</w:t>
      </w:r>
      <w:r w:rsidRPr="00472B5A">
        <w:rPr>
          <w:rFonts w:hint="eastAsia"/>
          <w:kern w:val="0"/>
          <w:sz w:val="24"/>
        </w:rPr>
        <w:t>，施罗德投资管理</w:t>
      </w:r>
      <w:r w:rsidRPr="00472B5A">
        <w:rPr>
          <w:rFonts w:hint="eastAsia"/>
          <w:kern w:val="0"/>
          <w:sz w:val="24"/>
        </w:rPr>
        <w:t>(</w:t>
      </w:r>
      <w:r w:rsidRPr="00472B5A">
        <w:rPr>
          <w:rFonts w:hint="eastAsia"/>
          <w:kern w:val="0"/>
          <w:sz w:val="24"/>
        </w:rPr>
        <w:t>香港</w:t>
      </w:r>
      <w:r w:rsidRPr="00472B5A">
        <w:rPr>
          <w:rFonts w:hint="eastAsia"/>
          <w:kern w:val="0"/>
          <w:sz w:val="24"/>
        </w:rPr>
        <w:t>)</w:t>
      </w:r>
      <w:r w:rsidRPr="00472B5A">
        <w:rPr>
          <w:rFonts w:hint="eastAsia"/>
          <w:kern w:val="0"/>
          <w:sz w:val="24"/>
        </w:rPr>
        <w:t>有限公司资讯科技部主管、中国事务联席董事、交银施罗德基金管理有限公司监察稽核及风险管理总监。</w:t>
      </w:r>
    </w:p>
    <w:p w:rsidR="00472B5A" w:rsidRPr="00472B5A" w:rsidRDefault="00472B5A" w:rsidP="00F008E8">
      <w:pPr>
        <w:widowControl/>
        <w:adjustRightInd w:val="0"/>
        <w:snapToGrid w:val="0"/>
        <w:spacing w:line="360" w:lineRule="auto"/>
        <w:ind w:firstLineChars="200" w:firstLine="480"/>
        <w:rPr>
          <w:kern w:val="0"/>
          <w:sz w:val="24"/>
        </w:rPr>
      </w:pPr>
      <w:r w:rsidRPr="00472B5A">
        <w:rPr>
          <w:rFonts w:hint="eastAsia"/>
          <w:kern w:val="0"/>
          <w:sz w:val="24"/>
        </w:rPr>
        <w:t>陈超女士，监事，硕士学历。现任交银施罗德基金管理有限公司董事会监事会办公室总经理兼董事会秘书。历任交通银行股份有限公司资产托管部内控综合员，交银施罗德基金管理有限公司董事会秘书、合规审计部总经理、监察稽核部总经理。</w:t>
      </w:r>
    </w:p>
    <w:p w:rsidR="00C92FC0" w:rsidRPr="00E35D39" w:rsidRDefault="00C92FC0" w:rsidP="00F008E8">
      <w:pPr>
        <w:widowControl/>
        <w:adjustRightInd w:val="0"/>
        <w:snapToGrid w:val="0"/>
        <w:spacing w:line="360" w:lineRule="auto"/>
        <w:ind w:firstLineChars="200" w:firstLine="480"/>
        <w:rPr>
          <w:kern w:val="0"/>
          <w:sz w:val="24"/>
        </w:rPr>
      </w:pPr>
      <w:r w:rsidRPr="00E35D39">
        <w:rPr>
          <w:kern w:val="0"/>
          <w:sz w:val="24"/>
        </w:rPr>
        <w:t>3</w:t>
      </w:r>
      <w:r w:rsidRPr="00E35D39">
        <w:rPr>
          <w:rFonts w:hAnsi="宋体"/>
          <w:kern w:val="0"/>
          <w:sz w:val="24"/>
        </w:rPr>
        <w:t>、</w:t>
      </w:r>
      <w:r w:rsidR="00EB5C3A">
        <w:rPr>
          <w:rFonts w:hAnsi="宋体" w:hint="eastAsia"/>
          <w:kern w:val="0"/>
          <w:sz w:val="24"/>
        </w:rPr>
        <w:t>高级管理</w:t>
      </w:r>
      <w:r w:rsidRPr="00E35D39">
        <w:rPr>
          <w:rFonts w:hAnsi="宋体"/>
          <w:kern w:val="0"/>
          <w:sz w:val="24"/>
        </w:rPr>
        <w:t>人员</w:t>
      </w:r>
      <w:r w:rsidRPr="00E35D39">
        <w:rPr>
          <w:kern w:val="0"/>
          <w:sz w:val="24"/>
        </w:rPr>
        <w:t xml:space="preserve"> </w:t>
      </w:r>
    </w:p>
    <w:p w:rsidR="00E35D39" w:rsidRPr="009073B9" w:rsidRDefault="00E35D39" w:rsidP="00F008E8">
      <w:pPr>
        <w:widowControl/>
        <w:adjustRightInd w:val="0"/>
        <w:snapToGrid w:val="0"/>
        <w:spacing w:line="360" w:lineRule="auto"/>
        <w:ind w:firstLineChars="200" w:firstLine="480"/>
        <w:rPr>
          <w:kern w:val="0"/>
          <w:sz w:val="24"/>
          <w:szCs w:val="24"/>
        </w:rPr>
      </w:pPr>
      <w:r w:rsidRPr="009073B9">
        <w:rPr>
          <w:rFonts w:hAnsi="宋体"/>
          <w:kern w:val="0"/>
          <w:sz w:val="24"/>
          <w:szCs w:val="24"/>
        </w:rPr>
        <w:t>钱文挥先生，董事长，硕士学历。简历同上。</w:t>
      </w:r>
    </w:p>
    <w:p w:rsidR="00E35D39" w:rsidRPr="009073B9" w:rsidRDefault="00E35D39" w:rsidP="00F008E8">
      <w:pPr>
        <w:widowControl/>
        <w:adjustRightInd w:val="0"/>
        <w:snapToGrid w:val="0"/>
        <w:spacing w:line="360" w:lineRule="auto"/>
        <w:ind w:firstLineChars="200" w:firstLine="480"/>
        <w:rPr>
          <w:kern w:val="0"/>
          <w:sz w:val="24"/>
          <w:szCs w:val="24"/>
        </w:rPr>
      </w:pPr>
      <w:r w:rsidRPr="009073B9">
        <w:rPr>
          <w:rFonts w:hAnsi="宋体"/>
          <w:kern w:val="0"/>
          <w:sz w:val="24"/>
          <w:szCs w:val="24"/>
        </w:rPr>
        <w:t>战龙先生，董事，总经理，硕士学历。简历同上。</w:t>
      </w:r>
    </w:p>
    <w:p w:rsidR="00E35D39" w:rsidRPr="009073B9" w:rsidRDefault="00E35D39" w:rsidP="00F008E8">
      <w:pPr>
        <w:pStyle w:val="a7"/>
        <w:adjustRightInd w:val="0"/>
        <w:snapToGrid w:val="0"/>
        <w:spacing w:line="360" w:lineRule="auto"/>
        <w:ind w:firstLineChars="200" w:firstLine="480"/>
        <w:jc w:val="both"/>
        <w:rPr>
          <w:rFonts w:ascii="Times New Roman" w:hAnsi="Times New Roman"/>
          <w:sz w:val="24"/>
          <w:szCs w:val="24"/>
        </w:rPr>
      </w:pPr>
      <w:r w:rsidRPr="009073B9">
        <w:rPr>
          <w:rFonts w:ascii="Times New Roman" w:hAnsi="宋体"/>
          <w:sz w:val="24"/>
          <w:szCs w:val="24"/>
        </w:rPr>
        <w:t>苏奋先生，督察长，纽约城市大学工商管理硕士。历任交通银行广州分行市场营销部总经理助理、副总经理，交通银行纽约分行信贷管理部经理、公司金融部经理、信用风险管理办公室负责人，交通银行投资管理部投资并购高级经理，交银施罗德基金管理有限公司综合管理部总监。</w:t>
      </w:r>
    </w:p>
    <w:p w:rsidR="00E35D39" w:rsidRPr="009073B9" w:rsidRDefault="00E35D39" w:rsidP="00F008E8">
      <w:pPr>
        <w:pStyle w:val="a7"/>
        <w:adjustRightInd w:val="0"/>
        <w:snapToGrid w:val="0"/>
        <w:spacing w:line="360" w:lineRule="auto"/>
        <w:ind w:firstLineChars="200" w:firstLine="480"/>
        <w:jc w:val="both"/>
        <w:rPr>
          <w:rFonts w:ascii="Times New Roman" w:hAnsi="Times New Roman"/>
          <w:sz w:val="24"/>
          <w:szCs w:val="24"/>
        </w:rPr>
      </w:pPr>
      <w:r w:rsidRPr="009073B9">
        <w:rPr>
          <w:rFonts w:ascii="Times New Roman" w:hAnsi="宋体"/>
          <w:sz w:val="24"/>
          <w:szCs w:val="24"/>
        </w:rPr>
        <w:t>许珊燕女士，副总经理，硕士学历，高级经济师</w:t>
      </w:r>
      <w:r w:rsidR="00EA524F">
        <w:rPr>
          <w:rFonts w:ascii="宋体" w:hAnsi="宋体"/>
          <w:sz w:val="24"/>
        </w:rPr>
        <w:t>，</w:t>
      </w:r>
      <w:r w:rsidR="00EA524F">
        <w:rPr>
          <w:rFonts w:ascii="宋体" w:hAnsi="宋体" w:hint="eastAsia"/>
          <w:sz w:val="24"/>
        </w:rPr>
        <w:t>交银施罗德资产管理有限公司董事</w:t>
      </w:r>
      <w:r w:rsidRPr="009073B9">
        <w:rPr>
          <w:rFonts w:ascii="Times New Roman" w:hAnsi="宋体"/>
          <w:sz w:val="24"/>
          <w:szCs w:val="24"/>
        </w:rPr>
        <w:t>。历任湖南大学</w:t>
      </w:r>
      <w:r w:rsidRPr="009073B9">
        <w:rPr>
          <w:rFonts w:ascii="Times New Roman" w:hAnsi="Times New Roman"/>
          <w:sz w:val="24"/>
          <w:szCs w:val="24"/>
        </w:rPr>
        <w:t>(</w:t>
      </w:r>
      <w:r w:rsidRPr="009073B9">
        <w:rPr>
          <w:rFonts w:ascii="Times New Roman" w:hAnsi="宋体"/>
          <w:sz w:val="24"/>
          <w:szCs w:val="24"/>
        </w:rPr>
        <w:t>原湖南财经学院</w:t>
      </w:r>
      <w:r w:rsidRPr="009073B9">
        <w:rPr>
          <w:rFonts w:ascii="Times New Roman" w:hAnsi="Times New Roman"/>
          <w:sz w:val="24"/>
          <w:szCs w:val="24"/>
        </w:rPr>
        <w:t>)</w:t>
      </w:r>
      <w:r w:rsidRPr="009073B9">
        <w:rPr>
          <w:rFonts w:ascii="Times New Roman" w:hAnsi="宋体"/>
          <w:sz w:val="24"/>
          <w:szCs w:val="24"/>
        </w:rPr>
        <w:t>金融学院讲师，湘财证券有限责任公司国债部副经理、基金管理总部总经理，湘财荷银基金管理有限公司副总经理。</w:t>
      </w:r>
    </w:p>
    <w:p w:rsidR="00C92FC0" w:rsidRPr="00397050" w:rsidRDefault="00E35D39" w:rsidP="00F008E8">
      <w:pPr>
        <w:widowControl/>
        <w:adjustRightInd w:val="0"/>
        <w:snapToGrid w:val="0"/>
        <w:spacing w:line="360" w:lineRule="auto"/>
        <w:ind w:firstLineChars="200" w:firstLine="480"/>
        <w:rPr>
          <w:kern w:val="0"/>
          <w:sz w:val="24"/>
        </w:rPr>
      </w:pPr>
      <w:r w:rsidRPr="009073B9">
        <w:rPr>
          <w:rFonts w:hAnsi="宋体"/>
          <w:kern w:val="0"/>
          <w:sz w:val="24"/>
          <w:szCs w:val="24"/>
        </w:rPr>
        <w:t>谢卫先生，副总经理，经济学博士，高级经济师。历任中央财经大学金融系教员；中国社会科学院财经所助理研究员；中国电力信托投资公司基金部副经理；中国人保信托投资公司证券部副总经理、总经理、北京证券营业部总经理、证券总部副总经理兼北方部总经理，富国基金管理有限公司副总经理。</w:t>
      </w:r>
    </w:p>
    <w:p w:rsidR="00C92FC0" w:rsidRPr="00397050" w:rsidRDefault="00C92FC0" w:rsidP="00F008E8">
      <w:pPr>
        <w:widowControl/>
        <w:adjustRightInd w:val="0"/>
        <w:snapToGrid w:val="0"/>
        <w:spacing w:line="360" w:lineRule="auto"/>
        <w:ind w:firstLineChars="200" w:firstLine="480"/>
        <w:rPr>
          <w:kern w:val="0"/>
          <w:sz w:val="24"/>
        </w:rPr>
      </w:pPr>
      <w:r w:rsidRPr="00054043">
        <w:rPr>
          <w:kern w:val="0"/>
          <w:sz w:val="24"/>
        </w:rPr>
        <w:t>4</w:t>
      </w:r>
      <w:r w:rsidRPr="00054043">
        <w:rPr>
          <w:rFonts w:hAnsi="宋体"/>
          <w:kern w:val="0"/>
          <w:sz w:val="24"/>
        </w:rPr>
        <w:t>、本基金基金经理</w:t>
      </w:r>
      <w:r w:rsidRPr="00397050">
        <w:rPr>
          <w:kern w:val="0"/>
          <w:sz w:val="24"/>
        </w:rPr>
        <w:t xml:space="preserve"> </w:t>
      </w:r>
    </w:p>
    <w:p w:rsidR="00903248" w:rsidRPr="00E145B5" w:rsidRDefault="00903248" w:rsidP="00903248">
      <w:pPr>
        <w:widowControl/>
        <w:adjustRightInd w:val="0"/>
        <w:snapToGrid w:val="0"/>
        <w:spacing w:line="360" w:lineRule="auto"/>
        <w:ind w:firstLineChars="200" w:firstLine="480"/>
        <w:rPr>
          <w:kern w:val="0"/>
          <w:sz w:val="24"/>
        </w:rPr>
      </w:pPr>
      <w:r w:rsidRPr="00E145B5">
        <w:rPr>
          <w:kern w:val="0"/>
          <w:sz w:val="24"/>
        </w:rPr>
        <w:t>李永兴先生，基金经理。北京大学理学学士和经济学硕士。</w:t>
      </w:r>
      <w:r w:rsidRPr="00E145B5">
        <w:rPr>
          <w:rFonts w:hint="eastAsia"/>
          <w:kern w:val="0"/>
          <w:sz w:val="24"/>
        </w:rPr>
        <w:t>8</w:t>
      </w:r>
      <w:r w:rsidRPr="00E145B5">
        <w:rPr>
          <w:kern w:val="0"/>
          <w:sz w:val="24"/>
        </w:rPr>
        <w:t>年基金从业经验。</w:t>
      </w:r>
      <w:r w:rsidRPr="00E145B5">
        <w:rPr>
          <w:kern w:val="0"/>
          <w:sz w:val="24"/>
        </w:rPr>
        <w:t>2006</w:t>
      </w:r>
      <w:r w:rsidRPr="00E145B5">
        <w:rPr>
          <w:kern w:val="0"/>
          <w:sz w:val="24"/>
        </w:rPr>
        <w:t>年加入交银施罗德基金管理有限公司，历任研究部研究员、基金经理助理。</w:t>
      </w:r>
      <w:r w:rsidRPr="00E145B5">
        <w:rPr>
          <w:kern w:val="0"/>
          <w:sz w:val="24"/>
        </w:rPr>
        <w:t>2012</w:t>
      </w:r>
      <w:r w:rsidRPr="00E145B5">
        <w:rPr>
          <w:kern w:val="0"/>
          <w:sz w:val="24"/>
        </w:rPr>
        <w:t>年</w:t>
      </w:r>
      <w:r w:rsidRPr="00E145B5">
        <w:rPr>
          <w:kern w:val="0"/>
          <w:sz w:val="24"/>
        </w:rPr>
        <w:t>3</w:t>
      </w:r>
      <w:r w:rsidRPr="00E145B5">
        <w:rPr>
          <w:kern w:val="0"/>
          <w:sz w:val="24"/>
        </w:rPr>
        <w:t>月</w:t>
      </w:r>
      <w:r w:rsidRPr="00E145B5">
        <w:rPr>
          <w:kern w:val="0"/>
          <w:sz w:val="24"/>
        </w:rPr>
        <w:t>20</w:t>
      </w:r>
      <w:r w:rsidRPr="00E145B5">
        <w:rPr>
          <w:kern w:val="0"/>
          <w:sz w:val="24"/>
        </w:rPr>
        <w:t>日起担任交银施罗德主题优选灵活配置混合型证券投资基金基金经理至今</w:t>
      </w:r>
      <w:r w:rsidRPr="00E145B5">
        <w:rPr>
          <w:rFonts w:hint="eastAsia"/>
          <w:kern w:val="0"/>
          <w:sz w:val="24"/>
        </w:rPr>
        <w:t>，</w:t>
      </w:r>
      <w:r w:rsidRPr="00E145B5">
        <w:rPr>
          <w:rFonts w:hint="eastAsia"/>
          <w:kern w:val="0"/>
          <w:sz w:val="24"/>
        </w:rPr>
        <w:t>2014</w:t>
      </w:r>
      <w:r w:rsidRPr="00E145B5">
        <w:rPr>
          <w:rFonts w:hint="eastAsia"/>
          <w:kern w:val="0"/>
          <w:sz w:val="24"/>
        </w:rPr>
        <w:t>年</w:t>
      </w:r>
      <w:r w:rsidRPr="00E145B5">
        <w:rPr>
          <w:rFonts w:hint="eastAsia"/>
          <w:kern w:val="0"/>
          <w:sz w:val="24"/>
        </w:rPr>
        <w:t>5</w:t>
      </w:r>
      <w:r w:rsidRPr="00E145B5">
        <w:rPr>
          <w:rFonts w:hint="eastAsia"/>
          <w:kern w:val="0"/>
          <w:sz w:val="24"/>
        </w:rPr>
        <w:t>月</w:t>
      </w:r>
      <w:r w:rsidRPr="00E145B5">
        <w:rPr>
          <w:rFonts w:hint="eastAsia"/>
          <w:kern w:val="0"/>
          <w:sz w:val="24"/>
        </w:rPr>
        <w:t>22</w:t>
      </w:r>
      <w:r w:rsidRPr="00E145B5">
        <w:rPr>
          <w:rFonts w:hint="eastAsia"/>
          <w:kern w:val="0"/>
          <w:sz w:val="24"/>
        </w:rPr>
        <w:t>日起担任本基金基金经理至今。</w:t>
      </w:r>
    </w:p>
    <w:p w:rsidR="00903248" w:rsidRPr="00E145B5" w:rsidRDefault="00903248" w:rsidP="00903248">
      <w:pPr>
        <w:widowControl/>
        <w:adjustRightInd w:val="0"/>
        <w:snapToGrid w:val="0"/>
        <w:spacing w:line="360" w:lineRule="auto"/>
        <w:ind w:firstLineChars="200" w:firstLine="480"/>
        <w:rPr>
          <w:kern w:val="0"/>
          <w:sz w:val="24"/>
        </w:rPr>
      </w:pPr>
      <w:r w:rsidRPr="00E145B5">
        <w:rPr>
          <w:rFonts w:hint="eastAsia"/>
          <w:kern w:val="0"/>
          <w:sz w:val="24"/>
        </w:rPr>
        <w:t>项廷锋先生，基金经理。上海交通大学管理学博士，</w:t>
      </w:r>
      <w:r w:rsidRPr="00E145B5">
        <w:rPr>
          <w:rFonts w:hint="eastAsia"/>
          <w:kern w:val="0"/>
          <w:sz w:val="24"/>
        </w:rPr>
        <w:t>15</w:t>
      </w:r>
      <w:r w:rsidRPr="00E145B5">
        <w:rPr>
          <w:rFonts w:hint="eastAsia"/>
          <w:kern w:val="0"/>
          <w:sz w:val="24"/>
        </w:rPr>
        <w:t>年基金从业经验。</w:t>
      </w:r>
      <w:r w:rsidRPr="00E145B5">
        <w:rPr>
          <w:rFonts w:hint="eastAsia"/>
          <w:kern w:val="0"/>
          <w:sz w:val="24"/>
        </w:rPr>
        <w:t>1999</w:t>
      </w:r>
      <w:r w:rsidRPr="00E145B5">
        <w:rPr>
          <w:rFonts w:hint="eastAsia"/>
          <w:kern w:val="0"/>
          <w:sz w:val="24"/>
        </w:rPr>
        <w:t>年至</w:t>
      </w:r>
      <w:r w:rsidRPr="00E145B5">
        <w:rPr>
          <w:rFonts w:hint="eastAsia"/>
          <w:kern w:val="0"/>
          <w:sz w:val="24"/>
        </w:rPr>
        <w:t>2007</w:t>
      </w:r>
      <w:r w:rsidRPr="00E145B5">
        <w:rPr>
          <w:rFonts w:hint="eastAsia"/>
          <w:kern w:val="0"/>
          <w:sz w:val="24"/>
        </w:rPr>
        <w:t>年任职于华安基金管理有限公司，先后担任研究员、固定收益投资经理和基金经理。其中</w:t>
      </w:r>
      <w:r w:rsidRPr="00E145B5">
        <w:rPr>
          <w:rFonts w:hint="eastAsia"/>
          <w:kern w:val="0"/>
          <w:sz w:val="24"/>
        </w:rPr>
        <w:t>2003</w:t>
      </w:r>
      <w:r w:rsidRPr="00E145B5">
        <w:rPr>
          <w:rFonts w:hint="eastAsia"/>
          <w:kern w:val="0"/>
          <w:sz w:val="24"/>
        </w:rPr>
        <w:t>年</w:t>
      </w:r>
      <w:r w:rsidRPr="00E145B5">
        <w:rPr>
          <w:rFonts w:hint="eastAsia"/>
          <w:kern w:val="0"/>
          <w:sz w:val="24"/>
        </w:rPr>
        <w:t>12</w:t>
      </w:r>
      <w:r w:rsidRPr="00E145B5">
        <w:rPr>
          <w:rFonts w:hint="eastAsia"/>
          <w:kern w:val="0"/>
          <w:sz w:val="24"/>
        </w:rPr>
        <w:t>月</w:t>
      </w:r>
      <w:r w:rsidRPr="00E145B5">
        <w:rPr>
          <w:rFonts w:hint="eastAsia"/>
          <w:kern w:val="0"/>
          <w:sz w:val="24"/>
        </w:rPr>
        <w:t>30</w:t>
      </w:r>
      <w:r w:rsidRPr="00E145B5">
        <w:rPr>
          <w:rFonts w:hint="eastAsia"/>
          <w:kern w:val="0"/>
          <w:sz w:val="24"/>
        </w:rPr>
        <w:t>日至</w:t>
      </w:r>
      <w:r w:rsidRPr="00E145B5">
        <w:rPr>
          <w:rFonts w:hint="eastAsia"/>
          <w:kern w:val="0"/>
          <w:sz w:val="24"/>
        </w:rPr>
        <w:t>2007</w:t>
      </w:r>
      <w:r w:rsidRPr="00E145B5">
        <w:rPr>
          <w:rFonts w:hint="eastAsia"/>
          <w:kern w:val="0"/>
          <w:sz w:val="24"/>
        </w:rPr>
        <w:t>年</w:t>
      </w:r>
      <w:r w:rsidRPr="00E145B5">
        <w:rPr>
          <w:rFonts w:hint="eastAsia"/>
          <w:kern w:val="0"/>
          <w:sz w:val="24"/>
        </w:rPr>
        <w:t>5</w:t>
      </w:r>
      <w:r w:rsidRPr="00E145B5">
        <w:rPr>
          <w:rFonts w:hint="eastAsia"/>
          <w:kern w:val="0"/>
          <w:sz w:val="24"/>
        </w:rPr>
        <w:t>月</w:t>
      </w:r>
      <w:r w:rsidRPr="00E145B5">
        <w:rPr>
          <w:rFonts w:hint="eastAsia"/>
          <w:kern w:val="0"/>
          <w:sz w:val="24"/>
        </w:rPr>
        <w:t>15</w:t>
      </w:r>
      <w:r w:rsidRPr="00E145B5">
        <w:rPr>
          <w:rFonts w:hint="eastAsia"/>
          <w:kern w:val="0"/>
          <w:sz w:val="24"/>
        </w:rPr>
        <w:t>日担任华安现金富利投资基金基金经理。</w:t>
      </w:r>
      <w:r w:rsidRPr="00E145B5">
        <w:rPr>
          <w:rFonts w:hint="eastAsia"/>
          <w:kern w:val="0"/>
          <w:sz w:val="24"/>
        </w:rPr>
        <w:t>2007</w:t>
      </w:r>
      <w:r w:rsidRPr="00E145B5">
        <w:rPr>
          <w:rFonts w:hint="eastAsia"/>
          <w:kern w:val="0"/>
          <w:sz w:val="24"/>
        </w:rPr>
        <w:t>年加入交银施罗德基金管理有限公司，曾任固定收益部总经理，现任投资总监。</w:t>
      </w:r>
      <w:r w:rsidRPr="00E145B5">
        <w:rPr>
          <w:rFonts w:hint="eastAsia"/>
          <w:kern w:val="0"/>
          <w:sz w:val="24"/>
        </w:rPr>
        <w:t>2012</w:t>
      </w:r>
      <w:r w:rsidRPr="00E145B5">
        <w:rPr>
          <w:rFonts w:hint="eastAsia"/>
          <w:kern w:val="0"/>
          <w:sz w:val="24"/>
        </w:rPr>
        <w:t>年</w:t>
      </w:r>
      <w:r w:rsidRPr="00E145B5">
        <w:rPr>
          <w:rFonts w:hint="eastAsia"/>
          <w:kern w:val="0"/>
          <w:sz w:val="24"/>
        </w:rPr>
        <w:t>6</w:t>
      </w:r>
      <w:r w:rsidRPr="00E145B5">
        <w:rPr>
          <w:rFonts w:hint="eastAsia"/>
          <w:kern w:val="0"/>
          <w:sz w:val="24"/>
        </w:rPr>
        <w:t>月</w:t>
      </w:r>
      <w:r w:rsidRPr="00E145B5">
        <w:rPr>
          <w:rFonts w:hint="eastAsia"/>
          <w:kern w:val="0"/>
          <w:sz w:val="24"/>
        </w:rPr>
        <w:t>20</w:t>
      </w:r>
      <w:r w:rsidRPr="00E145B5">
        <w:rPr>
          <w:rFonts w:hint="eastAsia"/>
          <w:kern w:val="0"/>
          <w:sz w:val="24"/>
        </w:rPr>
        <w:t>日起担任交银施罗德荣安保本混合型证券投资基金基金经理至今，</w:t>
      </w:r>
      <w:r w:rsidRPr="00E145B5">
        <w:rPr>
          <w:rFonts w:hint="eastAsia"/>
          <w:kern w:val="0"/>
          <w:sz w:val="24"/>
        </w:rPr>
        <w:t>2013</w:t>
      </w:r>
      <w:r w:rsidRPr="00E145B5">
        <w:rPr>
          <w:rFonts w:hint="eastAsia"/>
          <w:kern w:val="0"/>
          <w:sz w:val="24"/>
        </w:rPr>
        <w:t>年</w:t>
      </w:r>
      <w:r w:rsidRPr="00E145B5">
        <w:rPr>
          <w:rFonts w:hint="eastAsia"/>
          <w:kern w:val="0"/>
          <w:sz w:val="24"/>
        </w:rPr>
        <w:t>4</w:t>
      </w:r>
      <w:r w:rsidRPr="00E145B5">
        <w:rPr>
          <w:rFonts w:hint="eastAsia"/>
          <w:kern w:val="0"/>
          <w:sz w:val="24"/>
        </w:rPr>
        <w:t>月</w:t>
      </w:r>
      <w:r w:rsidRPr="00E145B5">
        <w:rPr>
          <w:rFonts w:hint="eastAsia"/>
          <w:kern w:val="0"/>
          <w:sz w:val="24"/>
        </w:rPr>
        <w:t>24</w:t>
      </w:r>
      <w:r w:rsidRPr="00E145B5">
        <w:rPr>
          <w:rFonts w:hint="eastAsia"/>
          <w:kern w:val="0"/>
          <w:sz w:val="24"/>
        </w:rPr>
        <w:t>日起担任交银施罗德荣祥保本混合型证券投资基金基金经理至今，</w:t>
      </w:r>
      <w:r w:rsidRPr="00E145B5">
        <w:rPr>
          <w:rFonts w:hint="eastAsia"/>
          <w:kern w:val="0"/>
          <w:sz w:val="24"/>
        </w:rPr>
        <w:t>2013</w:t>
      </w:r>
      <w:r w:rsidRPr="00E145B5">
        <w:rPr>
          <w:rFonts w:hint="eastAsia"/>
          <w:kern w:val="0"/>
          <w:sz w:val="24"/>
        </w:rPr>
        <w:t>年</w:t>
      </w:r>
      <w:r w:rsidRPr="00E145B5">
        <w:rPr>
          <w:rFonts w:hint="eastAsia"/>
          <w:kern w:val="0"/>
          <w:sz w:val="24"/>
        </w:rPr>
        <w:t>9</w:t>
      </w:r>
      <w:r w:rsidRPr="00E145B5">
        <w:rPr>
          <w:rFonts w:hint="eastAsia"/>
          <w:kern w:val="0"/>
          <w:sz w:val="24"/>
        </w:rPr>
        <w:t>月</w:t>
      </w:r>
      <w:r w:rsidRPr="00E145B5">
        <w:rPr>
          <w:rFonts w:hint="eastAsia"/>
          <w:kern w:val="0"/>
          <w:sz w:val="24"/>
        </w:rPr>
        <w:t>4</w:t>
      </w:r>
      <w:r w:rsidRPr="00E145B5">
        <w:rPr>
          <w:rFonts w:hint="eastAsia"/>
          <w:kern w:val="0"/>
          <w:sz w:val="24"/>
        </w:rPr>
        <w:t>日起担任交银施罗德定期支付双息平衡混合型证券投资基金基金经理至今，</w:t>
      </w:r>
      <w:r w:rsidRPr="00E145B5">
        <w:rPr>
          <w:rFonts w:hint="eastAsia"/>
          <w:kern w:val="0"/>
          <w:sz w:val="24"/>
        </w:rPr>
        <w:t>2013</w:t>
      </w:r>
      <w:r w:rsidRPr="00E145B5">
        <w:rPr>
          <w:rFonts w:hint="eastAsia"/>
          <w:kern w:val="0"/>
          <w:sz w:val="24"/>
        </w:rPr>
        <w:t>年</w:t>
      </w:r>
      <w:r w:rsidRPr="00E145B5">
        <w:rPr>
          <w:rFonts w:hint="eastAsia"/>
          <w:kern w:val="0"/>
          <w:sz w:val="24"/>
        </w:rPr>
        <w:t>12</w:t>
      </w:r>
      <w:r w:rsidRPr="00E145B5">
        <w:rPr>
          <w:rFonts w:hint="eastAsia"/>
          <w:kern w:val="0"/>
          <w:sz w:val="24"/>
        </w:rPr>
        <w:t>月</w:t>
      </w:r>
      <w:r w:rsidRPr="00E145B5">
        <w:rPr>
          <w:rFonts w:hint="eastAsia"/>
          <w:kern w:val="0"/>
          <w:sz w:val="24"/>
        </w:rPr>
        <w:t>25</w:t>
      </w:r>
      <w:r w:rsidRPr="00E145B5">
        <w:rPr>
          <w:rFonts w:hint="eastAsia"/>
          <w:kern w:val="0"/>
          <w:sz w:val="24"/>
        </w:rPr>
        <w:t>日起担任交银施罗德荣泰保本混合型证券投资基金基金经理至今，</w:t>
      </w:r>
      <w:r w:rsidRPr="00E145B5">
        <w:rPr>
          <w:rFonts w:hint="eastAsia"/>
          <w:kern w:val="0"/>
          <w:sz w:val="24"/>
        </w:rPr>
        <w:t>2014</w:t>
      </w:r>
      <w:r w:rsidRPr="00E145B5">
        <w:rPr>
          <w:rFonts w:hint="eastAsia"/>
          <w:kern w:val="0"/>
          <w:sz w:val="24"/>
        </w:rPr>
        <w:t>年</w:t>
      </w:r>
      <w:r w:rsidRPr="00E145B5">
        <w:rPr>
          <w:rFonts w:hint="eastAsia"/>
          <w:kern w:val="0"/>
          <w:sz w:val="24"/>
        </w:rPr>
        <w:t>6</w:t>
      </w:r>
      <w:r w:rsidRPr="00E145B5">
        <w:rPr>
          <w:rFonts w:hint="eastAsia"/>
          <w:kern w:val="0"/>
          <w:sz w:val="24"/>
        </w:rPr>
        <w:t>月</w:t>
      </w:r>
      <w:r w:rsidRPr="00E145B5">
        <w:rPr>
          <w:rFonts w:hint="eastAsia"/>
          <w:kern w:val="0"/>
          <w:sz w:val="24"/>
        </w:rPr>
        <w:t>3</w:t>
      </w:r>
      <w:r w:rsidRPr="00E145B5">
        <w:rPr>
          <w:rFonts w:hint="eastAsia"/>
          <w:kern w:val="0"/>
          <w:sz w:val="24"/>
        </w:rPr>
        <w:t>日起担任本基金基金经理至今，</w:t>
      </w:r>
      <w:r w:rsidRPr="00E145B5">
        <w:rPr>
          <w:rFonts w:hint="eastAsia"/>
          <w:kern w:val="0"/>
          <w:sz w:val="24"/>
        </w:rPr>
        <w:t>2014</w:t>
      </w:r>
      <w:r w:rsidRPr="00E145B5">
        <w:rPr>
          <w:rFonts w:hint="eastAsia"/>
          <w:kern w:val="0"/>
          <w:sz w:val="24"/>
        </w:rPr>
        <w:t>年</w:t>
      </w:r>
      <w:r w:rsidRPr="00E145B5">
        <w:rPr>
          <w:rFonts w:hint="eastAsia"/>
          <w:kern w:val="0"/>
          <w:sz w:val="24"/>
        </w:rPr>
        <w:t>8</w:t>
      </w:r>
      <w:r w:rsidRPr="00E145B5">
        <w:rPr>
          <w:rFonts w:hint="eastAsia"/>
          <w:kern w:val="0"/>
          <w:sz w:val="24"/>
        </w:rPr>
        <w:t>月</w:t>
      </w:r>
      <w:r w:rsidRPr="00E145B5">
        <w:rPr>
          <w:rFonts w:hint="eastAsia"/>
          <w:kern w:val="0"/>
          <w:sz w:val="24"/>
        </w:rPr>
        <w:t>4</w:t>
      </w:r>
      <w:r w:rsidRPr="00E145B5">
        <w:rPr>
          <w:rFonts w:hint="eastAsia"/>
          <w:kern w:val="0"/>
          <w:sz w:val="24"/>
        </w:rPr>
        <w:t>日起担任交银施罗德双利债券证券投资基金基金经理至今。</w:t>
      </w:r>
    </w:p>
    <w:p w:rsidR="00C92FC0" w:rsidRPr="00273181" w:rsidRDefault="00C92FC0" w:rsidP="00F008E8">
      <w:pPr>
        <w:adjustRightInd w:val="0"/>
        <w:snapToGrid w:val="0"/>
        <w:spacing w:line="360" w:lineRule="auto"/>
        <w:ind w:firstLineChars="200" w:firstLine="480"/>
        <w:rPr>
          <w:kern w:val="0"/>
          <w:sz w:val="24"/>
          <w:highlight w:val="green"/>
        </w:rPr>
      </w:pPr>
      <w:r w:rsidRPr="00E35D39">
        <w:rPr>
          <w:kern w:val="0"/>
          <w:sz w:val="24"/>
        </w:rPr>
        <w:t>5</w:t>
      </w:r>
      <w:r w:rsidRPr="00E35D39">
        <w:rPr>
          <w:rFonts w:hAnsi="宋体"/>
          <w:kern w:val="0"/>
          <w:sz w:val="24"/>
        </w:rPr>
        <w:t>、投资决策委员会成员</w:t>
      </w:r>
      <w:r w:rsidRPr="00E35D39">
        <w:rPr>
          <w:kern w:val="0"/>
          <w:sz w:val="24"/>
        </w:rPr>
        <w:t xml:space="preserve"> </w:t>
      </w:r>
    </w:p>
    <w:p w:rsidR="009E06A0" w:rsidRPr="00781AFE" w:rsidRDefault="00E35D39" w:rsidP="009E06A0">
      <w:pPr>
        <w:adjustRightInd w:val="0"/>
        <w:snapToGrid w:val="0"/>
        <w:spacing w:line="360" w:lineRule="auto"/>
        <w:ind w:firstLineChars="200" w:firstLine="480"/>
        <w:jc w:val="left"/>
        <w:rPr>
          <w:kern w:val="0"/>
          <w:sz w:val="24"/>
        </w:rPr>
      </w:pPr>
      <w:r w:rsidRPr="00E35D39">
        <w:rPr>
          <w:rFonts w:hint="eastAsia"/>
          <w:kern w:val="0"/>
          <w:sz w:val="24"/>
        </w:rPr>
        <w:t>委员：</w:t>
      </w:r>
      <w:r w:rsidR="009E06A0" w:rsidRPr="00781AFE">
        <w:rPr>
          <w:rFonts w:hAnsi="宋体"/>
          <w:kern w:val="0"/>
          <w:sz w:val="24"/>
        </w:rPr>
        <w:t>战龙（总经理）</w:t>
      </w:r>
    </w:p>
    <w:p w:rsidR="009E06A0" w:rsidRPr="00781AFE" w:rsidRDefault="009E06A0" w:rsidP="009E06A0">
      <w:pPr>
        <w:adjustRightInd w:val="0"/>
        <w:snapToGrid w:val="0"/>
        <w:spacing w:line="360" w:lineRule="auto"/>
        <w:ind w:firstLineChars="500" w:firstLine="1200"/>
        <w:jc w:val="left"/>
        <w:rPr>
          <w:kern w:val="0"/>
          <w:sz w:val="24"/>
        </w:rPr>
      </w:pPr>
      <w:r w:rsidRPr="00781AFE">
        <w:rPr>
          <w:rFonts w:hAnsi="宋体"/>
          <w:kern w:val="0"/>
          <w:sz w:val="24"/>
        </w:rPr>
        <w:t>项廷锋（投资总监、基金经理）</w:t>
      </w:r>
    </w:p>
    <w:p w:rsidR="009E06A0" w:rsidRDefault="009E06A0" w:rsidP="009E06A0">
      <w:pPr>
        <w:adjustRightInd w:val="0"/>
        <w:snapToGrid w:val="0"/>
        <w:spacing w:line="360" w:lineRule="auto"/>
        <w:ind w:firstLineChars="200" w:firstLine="480"/>
        <w:jc w:val="left"/>
        <w:rPr>
          <w:kern w:val="0"/>
          <w:sz w:val="24"/>
        </w:rPr>
      </w:pPr>
      <w:r w:rsidRPr="00781AFE">
        <w:rPr>
          <w:kern w:val="0"/>
          <w:sz w:val="24"/>
        </w:rPr>
        <w:t xml:space="preserve">      </w:t>
      </w:r>
      <w:r>
        <w:rPr>
          <w:rFonts w:hAnsi="宋体" w:hint="eastAsia"/>
          <w:kern w:val="0"/>
          <w:sz w:val="24"/>
        </w:rPr>
        <w:t>杨利平（投资总监）</w:t>
      </w:r>
    </w:p>
    <w:p w:rsidR="009E06A0" w:rsidRPr="00781AFE" w:rsidRDefault="009E06A0" w:rsidP="009E06A0">
      <w:pPr>
        <w:adjustRightInd w:val="0"/>
        <w:snapToGrid w:val="0"/>
        <w:spacing w:line="360" w:lineRule="auto"/>
        <w:ind w:firstLineChars="500" w:firstLine="1200"/>
        <w:jc w:val="left"/>
        <w:rPr>
          <w:kern w:val="0"/>
          <w:sz w:val="24"/>
        </w:rPr>
      </w:pPr>
      <w:r w:rsidRPr="00781AFE">
        <w:rPr>
          <w:rFonts w:hAnsi="宋体"/>
          <w:kern w:val="0"/>
          <w:sz w:val="24"/>
        </w:rPr>
        <w:t>管华雨（权益投资总监、基金经理）</w:t>
      </w:r>
    </w:p>
    <w:p w:rsidR="00C92FC0" w:rsidRPr="00273181" w:rsidRDefault="00E35D39" w:rsidP="009E06A0">
      <w:pPr>
        <w:adjustRightInd w:val="0"/>
        <w:snapToGrid w:val="0"/>
        <w:spacing w:line="360" w:lineRule="auto"/>
        <w:ind w:firstLineChars="200" w:firstLine="480"/>
        <w:rPr>
          <w:kern w:val="0"/>
          <w:sz w:val="24"/>
          <w:highlight w:val="green"/>
        </w:rPr>
      </w:pPr>
      <w:r w:rsidRPr="00E35D39">
        <w:rPr>
          <w:rFonts w:hint="eastAsia"/>
          <w:kern w:val="0"/>
          <w:sz w:val="24"/>
        </w:rPr>
        <w:t>上述人员之间</w:t>
      </w:r>
      <w:r w:rsidR="00907BB7">
        <w:rPr>
          <w:rFonts w:hint="eastAsia"/>
          <w:kern w:val="0"/>
          <w:sz w:val="24"/>
        </w:rPr>
        <w:t>不存在</w:t>
      </w:r>
      <w:r w:rsidRPr="00E35D39">
        <w:rPr>
          <w:rFonts w:hint="eastAsia"/>
          <w:kern w:val="0"/>
          <w:sz w:val="24"/>
        </w:rPr>
        <w:t>近亲属关系。</w:t>
      </w:r>
      <w:r w:rsidR="00E11F26" w:rsidRPr="00F25B92">
        <w:rPr>
          <w:rFonts w:hAnsi="宋体" w:hint="eastAsia"/>
          <w:kern w:val="0"/>
          <w:sz w:val="24"/>
        </w:rPr>
        <w:t>上述各项人员信息更新截止日为</w:t>
      </w:r>
      <w:r w:rsidR="00E11F26">
        <w:rPr>
          <w:rFonts w:hAnsi="宋体" w:hint="eastAsia"/>
          <w:kern w:val="0"/>
          <w:sz w:val="24"/>
        </w:rPr>
        <w:t>2014</w:t>
      </w:r>
      <w:r w:rsidR="00E11F26" w:rsidRPr="00F25B92">
        <w:rPr>
          <w:rFonts w:hAnsi="宋体" w:hint="eastAsia"/>
          <w:kern w:val="0"/>
          <w:sz w:val="24"/>
        </w:rPr>
        <w:t>年</w:t>
      </w:r>
      <w:r w:rsidR="00E11F26">
        <w:rPr>
          <w:rFonts w:hAnsi="宋体" w:hint="eastAsia"/>
          <w:kern w:val="0"/>
          <w:sz w:val="24"/>
        </w:rPr>
        <w:t>11</w:t>
      </w:r>
      <w:r w:rsidR="00E11F26" w:rsidRPr="00F25B92">
        <w:rPr>
          <w:rFonts w:hAnsi="宋体" w:hint="eastAsia"/>
          <w:kern w:val="0"/>
          <w:sz w:val="24"/>
        </w:rPr>
        <w:t>月</w:t>
      </w:r>
      <w:r w:rsidR="00E11F26">
        <w:rPr>
          <w:rFonts w:hAnsi="宋体" w:hint="eastAsia"/>
          <w:kern w:val="0"/>
          <w:sz w:val="24"/>
        </w:rPr>
        <w:t>22</w:t>
      </w:r>
      <w:r w:rsidR="00E11F26" w:rsidRPr="00F25B92">
        <w:rPr>
          <w:rFonts w:hAnsi="宋体" w:hint="eastAsia"/>
          <w:kern w:val="0"/>
          <w:sz w:val="24"/>
        </w:rPr>
        <w:t>日，期后变动（如有）敬请关注基金管理人发布的相关公告。</w:t>
      </w:r>
    </w:p>
    <w:p w:rsidR="00A55CAB" w:rsidRPr="0023686D" w:rsidRDefault="006B0214" w:rsidP="0023686D">
      <w:pPr>
        <w:widowControl/>
        <w:spacing w:before="100" w:beforeAutospacing="1" w:after="100" w:afterAutospacing="1" w:line="360" w:lineRule="auto"/>
        <w:ind w:rightChars="-85" w:right="-178" w:firstLineChars="200" w:firstLine="562"/>
        <w:outlineLvl w:val="0"/>
        <w:rPr>
          <w:rFonts w:ascii="黑体" w:eastAsia="黑体" w:hAnsi="宋体" w:cs="宋体"/>
          <w:b/>
          <w:kern w:val="0"/>
          <w:sz w:val="28"/>
          <w:szCs w:val="28"/>
        </w:rPr>
      </w:pPr>
      <w:bookmarkStart w:id="5" w:name="_Toc353435610"/>
      <w:bookmarkStart w:id="6" w:name="_Toc395111122"/>
      <w:r w:rsidRPr="0023686D">
        <w:rPr>
          <w:rFonts w:ascii="黑体" w:eastAsia="黑体" w:hAnsi="宋体" w:cs="宋体" w:hint="eastAsia"/>
          <w:b/>
          <w:kern w:val="0"/>
          <w:sz w:val="28"/>
          <w:szCs w:val="28"/>
        </w:rPr>
        <w:t>二</w:t>
      </w:r>
      <w:r w:rsidR="00A55CAB" w:rsidRPr="0023686D">
        <w:rPr>
          <w:rFonts w:ascii="黑体" w:eastAsia="黑体" w:hAnsi="宋体" w:cs="宋体" w:hint="eastAsia"/>
          <w:b/>
          <w:kern w:val="0"/>
          <w:sz w:val="28"/>
          <w:szCs w:val="28"/>
        </w:rPr>
        <w:t>、</w:t>
      </w:r>
      <w:bookmarkEnd w:id="5"/>
      <w:r w:rsidR="00A55CAB" w:rsidRPr="0023686D">
        <w:rPr>
          <w:rFonts w:ascii="黑体" w:eastAsia="黑体" w:hAnsi="宋体" w:cs="宋体" w:hint="eastAsia"/>
          <w:b/>
          <w:kern w:val="0"/>
          <w:sz w:val="28"/>
          <w:szCs w:val="28"/>
        </w:rPr>
        <w:t>基金托管人</w:t>
      </w:r>
      <w:bookmarkEnd w:id="6"/>
    </w:p>
    <w:p w:rsidR="00A4390F" w:rsidRPr="00A4390F" w:rsidRDefault="00730C35" w:rsidP="001A025B">
      <w:pPr>
        <w:spacing w:line="360" w:lineRule="auto"/>
        <w:ind w:firstLineChars="200" w:firstLine="482"/>
        <w:rPr>
          <w:rFonts w:ascii="宋体" w:hAnsi="宋体"/>
          <w:b/>
          <w:sz w:val="24"/>
          <w:szCs w:val="24"/>
        </w:rPr>
      </w:pPr>
      <w:bookmarkStart w:id="7" w:name="_Toc116970834"/>
      <w:bookmarkStart w:id="8" w:name="_Toc116971000"/>
      <w:bookmarkStart w:id="9" w:name="_Toc116971120"/>
      <w:r w:rsidRPr="00730C35">
        <w:rPr>
          <w:rFonts w:ascii="宋体" w:hAnsi="宋体" w:hint="eastAsia"/>
          <w:b/>
          <w:sz w:val="24"/>
          <w:szCs w:val="24"/>
        </w:rPr>
        <w:t>（一）基金托管人情况</w:t>
      </w:r>
    </w:p>
    <w:p w:rsidR="00E62B62" w:rsidRDefault="00730C35" w:rsidP="001A025B">
      <w:pPr>
        <w:snapToGrid w:val="0"/>
        <w:spacing w:line="360" w:lineRule="auto"/>
        <w:ind w:firstLine="480"/>
        <w:rPr>
          <w:rFonts w:ascii="宋体" w:hAnsi="宋体"/>
          <w:sz w:val="24"/>
          <w:szCs w:val="24"/>
        </w:rPr>
      </w:pPr>
      <w:r w:rsidRPr="00730C35">
        <w:rPr>
          <w:rFonts w:ascii="宋体" w:hAnsi="宋体"/>
          <w:sz w:val="24"/>
          <w:szCs w:val="24"/>
        </w:rPr>
        <w:t>1、基本情况</w:t>
      </w:r>
    </w:p>
    <w:p w:rsidR="00E62B62" w:rsidRDefault="00730C35" w:rsidP="001A025B">
      <w:pPr>
        <w:snapToGrid w:val="0"/>
        <w:spacing w:line="360" w:lineRule="auto"/>
        <w:ind w:firstLine="480"/>
        <w:rPr>
          <w:rFonts w:ascii="宋体" w:hAnsi="宋体"/>
          <w:sz w:val="24"/>
          <w:szCs w:val="24"/>
        </w:rPr>
      </w:pPr>
      <w:r w:rsidRPr="00730C35">
        <w:rPr>
          <w:rFonts w:ascii="宋体" w:hAnsi="宋体" w:hint="eastAsia"/>
          <w:sz w:val="24"/>
          <w:szCs w:val="24"/>
        </w:rPr>
        <w:t>名称：中国农业银行股份有限公司（简称中国农业银行）</w:t>
      </w:r>
    </w:p>
    <w:p w:rsidR="00E62B62" w:rsidRDefault="00730C35" w:rsidP="001A025B">
      <w:pPr>
        <w:snapToGrid w:val="0"/>
        <w:spacing w:line="360" w:lineRule="auto"/>
        <w:ind w:firstLine="480"/>
        <w:rPr>
          <w:rFonts w:ascii="宋体" w:hAnsi="宋体"/>
          <w:sz w:val="24"/>
          <w:szCs w:val="24"/>
        </w:rPr>
      </w:pPr>
      <w:r w:rsidRPr="00730C35">
        <w:rPr>
          <w:rFonts w:ascii="宋体" w:hAnsi="宋体" w:hint="eastAsia"/>
          <w:sz w:val="24"/>
          <w:szCs w:val="24"/>
        </w:rPr>
        <w:t>住所：北京市东城区建国门内大街</w:t>
      </w:r>
      <w:r w:rsidRPr="00730C35">
        <w:rPr>
          <w:rFonts w:ascii="宋体" w:hAnsi="宋体"/>
          <w:sz w:val="24"/>
          <w:szCs w:val="24"/>
        </w:rPr>
        <w:t>69号</w:t>
      </w:r>
    </w:p>
    <w:p w:rsidR="00E62B62" w:rsidRDefault="00730C35" w:rsidP="001A025B">
      <w:pPr>
        <w:snapToGrid w:val="0"/>
        <w:spacing w:line="360" w:lineRule="auto"/>
        <w:ind w:firstLine="480"/>
        <w:rPr>
          <w:rFonts w:ascii="宋体" w:hAnsi="宋体"/>
          <w:sz w:val="24"/>
          <w:szCs w:val="24"/>
        </w:rPr>
      </w:pPr>
      <w:r w:rsidRPr="00730C35">
        <w:rPr>
          <w:rFonts w:ascii="宋体" w:hAnsi="宋体" w:hint="eastAsia"/>
          <w:sz w:val="24"/>
          <w:szCs w:val="24"/>
        </w:rPr>
        <w:t>办公地址：北京市西城区复兴门内大街</w:t>
      </w:r>
      <w:r w:rsidRPr="00730C35">
        <w:rPr>
          <w:rFonts w:ascii="宋体" w:hAnsi="宋体"/>
          <w:sz w:val="24"/>
          <w:szCs w:val="24"/>
        </w:rPr>
        <w:t>28</w:t>
      </w:r>
      <w:r w:rsidRPr="00730C35">
        <w:rPr>
          <w:rFonts w:ascii="宋体" w:hAnsi="宋体" w:hint="eastAsia"/>
          <w:sz w:val="24"/>
          <w:szCs w:val="24"/>
        </w:rPr>
        <w:t>号凯晨世贸中心东座</w:t>
      </w:r>
    </w:p>
    <w:p w:rsidR="00E62B62" w:rsidRDefault="00730C35" w:rsidP="001A025B">
      <w:pPr>
        <w:snapToGrid w:val="0"/>
        <w:spacing w:line="360" w:lineRule="auto"/>
        <w:ind w:firstLine="480"/>
        <w:rPr>
          <w:rFonts w:ascii="宋体" w:hAnsi="宋体"/>
          <w:sz w:val="24"/>
          <w:szCs w:val="24"/>
        </w:rPr>
      </w:pPr>
      <w:r w:rsidRPr="00730C35">
        <w:rPr>
          <w:rFonts w:ascii="宋体" w:hAnsi="宋体" w:hint="eastAsia"/>
          <w:sz w:val="24"/>
          <w:szCs w:val="24"/>
        </w:rPr>
        <w:t>法定代表人：蒋超良</w:t>
      </w:r>
    </w:p>
    <w:p w:rsidR="00E62B62" w:rsidRDefault="00730C35" w:rsidP="001A025B">
      <w:pPr>
        <w:snapToGrid w:val="0"/>
        <w:spacing w:line="360" w:lineRule="auto"/>
        <w:ind w:firstLine="480"/>
        <w:rPr>
          <w:rFonts w:ascii="宋体" w:hAnsi="宋体"/>
          <w:sz w:val="24"/>
          <w:szCs w:val="24"/>
        </w:rPr>
      </w:pPr>
      <w:r w:rsidRPr="00730C35">
        <w:rPr>
          <w:rFonts w:ascii="宋体" w:hAnsi="宋体" w:hint="eastAsia"/>
          <w:sz w:val="24"/>
          <w:szCs w:val="24"/>
        </w:rPr>
        <w:t>成立日期：</w:t>
      </w:r>
      <w:r w:rsidRPr="00730C35">
        <w:rPr>
          <w:rFonts w:ascii="宋体" w:hAnsi="宋体"/>
          <w:sz w:val="24"/>
          <w:szCs w:val="24"/>
        </w:rPr>
        <w:t>2009年1月15日</w:t>
      </w:r>
    </w:p>
    <w:p w:rsidR="00E62B62" w:rsidRDefault="00730C35" w:rsidP="001A025B">
      <w:pPr>
        <w:snapToGrid w:val="0"/>
        <w:spacing w:line="360" w:lineRule="auto"/>
        <w:ind w:firstLine="480"/>
        <w:rPr>
          <w:rFonts w:ascii="宋体" w:hAnsi="宋体"/>
          <w:sz w:val="24"/>
          <w:szCs w:val="24"/>
        </w:rPr>
      </w:pPr>
      <w:r w:rsidRPr="00730C35">
        <w:rPr>
          <w:rFonts w:ascii="宋体" w:hAnsi="宋体" w:hint="eastAsia"/>
          <w:sz w:val="24"/>
          <w:szCs w:val="24"/>
        </w:rPr>
        <w:t>批准设立机关和批准设立文号：中国银监会银监复</w:t>
      </w:r>
      <w:r w:rsidRPr="00730C35">
        <w:rPr>
          <w:rFonts w:ascii="宋体" w:hAnsi="宋体"/>
          <w:sz w:val="24"/>
          <w:szCs w:val="24"/>
        </w:rPr>
        <w:t>[2009]13号</w:t>
      </w:r>
    </w:p>
    <w:p w:rsidR="00E62B62" w:rsidRDefault="00730C35" w:rsidP="001A025B">
      <w:pPr>
        <w:snapToGrid w:val="0"/>
        <w:spacing w:line="360" w:lineRule="auto"/>
        <w:ind w:firstLine="480"/>
        <w:rPr>
          <w:rFonts w:ascii="宋体" w:hAnsi="宋体"/>
          <w:sz w:val="24"/>
          <w:szCs w:val="24"/>
        </w:rPr>
      </w:pPr>
      <w:r w:rsidRPr="00730C35">
        <w:rPr>
          <w:rFonts w:ascii="宋体" w:hAnsi="宋体" w:hint="eastAsia"/>
          <w:sz w:val="24"/>
          <w:szCs w:val="24"/>
        </w:rPr>
        <w:t>基金托管业务批准文号：中国证监会证监基字[1998]23号</w:t>
      </w:r>
    </w:p>
    <w:p w:rsidR="00E62B62" w:rsidRDefault="00730C35" w:rsidP="001A025B">
      <w:pPr>
        <w:snapToGrid w:val="0"/>
        <w:spacing w:line="360" w:lineRule="auto"/>
        <w:ind w:firstLine="480"/>
        <w:rPr>
          <w:rFonts w:ascii="宋体" w:hAnsi="宋体"/>
          <w:sz w:val="24"/>
          <w:szCs w:val="24"/>
        </w:rPr>
      </w:pPr>
      <w:r w:rsidRPr="00730C35">
        <w:rPr>
          <w:rFonts w:ascii="宋体" w:hAnsi="宋体" w:hint="eastAsia"/>
          <w:sz w:val="24"/>
          <w:szCs w:val="24"/>
        </w:rPr>
        <w:t>注册资本：</w:t>
      </w:r>
      <w:r w:rsidRPr="00730C35">
        <w:rPr>
          <w:rFonts w:ascii="宋体" w:hAnsi="宋体"/>
          <w:sz w:val="24"/>
          <w:szCs w:val="24"/>
        </w:rPr>
        <w:t>32,479,411.7万元人民币</w:t>
      </w:r>
    </w:p>
    <w:p w:rsidR="00E62B62" w:rsidRDefault="00730C35" w:rsidP="001A025B">
      <w:pPr>
        <w:snapToGrid w:val="0"/>
        <w:spacing w:line="360" w:lineRule="auto"/>
        <w:ind w:firstLine="480"/>
        <w:rPr>
          <w:rFonts w:ascii="宋体" w:hAnsi="宋体"/>
          <w:sz w:val="24"/>
          <w:szCs w:val="24"/>
        </w:rPr>
      </w:pPr>
      <w:r w:rsidRPr="00730C35">
        <w:rPr>
          <w:rFonts w:ascii="宋体" w:hAnsi="宋体" w:hint="eastAsia"/>
          <w:sz w:val="24"/>
          <w:szCs w:val="24"/>
        </w:rPr>
        <w:t>存续期间：持续经营</w:t>
      </w:r>
    </w:p>
    <w:p w:rsidR="00E62B62" w:rsidRDefault="00730C35" w:rsidP="001A025B">
      <w:pPr>
        <w:snapToGrid w:val="0"/>
        <w:spacing w:line="360" w:lineRule="auto"/>
        <w:ind w:firstLine="480"/>
        <w:rPr>
          <w:rFonts w:ascii="宋体" w:hAnsi="宋体"/>
          <w:sz w:val="24"/>
          <w:szCs w:val="24"/>
        </w:rPr>
      </w:pPr>
      <w:r w:rsidRPr="00730C35">
        <w:rPr>
          <w:rFonts w:ascii="宋体" w:hAnsi="宋体" w:hint="eastAsia"/>
          <w:sz w:val="24"/>
          <w:szCs w:val="24"/>
        </w:rPr>
        <w:t>联系电话：</w:t>
      </w:r>
      <w:r w:rsidRPr="00730C35">
        <w:rPr>
          <w:rFonts w:ascii="宋体" w:hAnsi="宋体"/>
          <w:sz w:val="24"/>
          <w:szCs w:val="24"/>
        </w:rPr>
        <w:t>010-68121510</w:t>
      </w:r>
    </w:p>
    <w:p w:rsidR="00E62B62" w:rsidRDefault="00730C35" w:rsidP="001A025B">
      <w:pPr>
        <w:snapToGrid w:val="0"/>
        <w:spacing w:line="360" w:lineRule="auto"/>
        <w:ind w:firstLine="480"/>
        <w:rPr>
          <w:rFonts w:ascii="宋体" w:hAnsi="宋体"/>
          <w:sz w:val="24"/>
          <w:szCs w:val="24"/>
        </w:rPr>
      </w:pPr>
      <w:r w:rsidRPr="00730C35">
        <w:rPr>
          <w:rFonts w:ascii="宋体" w:hAnsi="宋体" w:hint="eastAsia"/>
          <w:sz w:val="24"/>
          <w:szCs w:val="24"/>
        </w:rPr>
        <w:t>传真：</w:t>
      </w:r>
      <w:r w:rsidRPr="00730C35">
        <w:rPr>
          <w:rFonts w:ascii="宋体" w:hAnsi="宋体"/>
          <w:sz w:val="24"/>
          <w:szCs w:val="24"/>
        </w:rPr>
        <w:t>010-68121816</w:t>
      </w:r>
    </w:p>
    <w:p w:rsidR="00E62B62" w:rsidRDefault="00730C35" w:rsidP="001A025B">
      <w:pPr>
        <w:snapToGrid w:val="0"/>
        <w:spacing w:line="360" w:lineRule="auto"/>
        <w:ind w:firstLine="480"/>
        <w:rPr>
          <w:rFonts w:ascii="宋体" w:hAnsi="宋体"/>
          <w:sz w:val="24"/>
          <w:szCs w:val="24"/>
        </w:rPr>
      </w:pPr>
      <w:r w:rsidRPr="00730C35">
        <w:rPr>
          <w:rFonts w:ascii="宋体" w:hAnsi="宋体" w:hint="eastAsia"/>
          <w:sz w:val="24"/>
          <w:szCs w:val="24"/>
        </w:rPr>
        <w:t>联系人：李芳菲</w:t>
      </w:r>
    </w:p>
    <w:p w:rsidR="00E62B62" w:rsidRDefault="00730C35" w:rsidP="001A025B">
      <w:pPr>
        <w:snapToGrid w:val="0"/>
        <w:spacing w:line="360" w:lineRule="auto"/>
        <w:ind w:firstLine="480"/>
        <w:rPr>
          <w:rFonts w:ascii="宋体" w:hAnsi="宋体"/>
          <w:sz w:val="24"/>
          <w:szCs w:val="24"/>
        </w:rPr>
      </w:pPr>
      <w:r w:rsidRPr="00730C35">
        <w:rPr>
          <w:rFonts w:ascii="宋体" w:hAnsi="宋体" w:hint="eastAsia"/>
          <w:sz w:val="24"/>
          <w:szCs w:val="24"/>
        </w:rPr>
        <w:t>中国农业银行股份有限公司是中国金融体系的重要组成部分</w:t>
      </w:r>
      <w:r w:rsidRPr="00730C35">
        <w:rPr>
          <w:rFonts w:ascii="宋体" w:hAnsi="宋体"/>
          <w:sz w:val="24"/>
          <w:szCs w:val="24"/>
        </w:rPr>
        <w:t>,总行设在北京。</w:t>
      </w:r>
      <w:r w:rsidRPr="00730C35">
        <w:rPr>
          <w:rFonts w:ascii="宋体" w:hAnsi="宋体" w:hint="eastAsia"/>
          <w:sz w:val="24"/>
          <w:szCs w:val="24"/>
        </w:rPr>
        <w:t>经国务院批准，中国农业银行整体改制为中国农业银行股份有限公司并于2009年1月15日依法成立。中国农业银行股份有限公司承继原中国农业银行全部资产、负债、业务、机构网点和员工。中国农业银行网点遍布中国城乡，成为国内网点最多、业务辐射范围最广，服务领域最广，服务对象最多，业务功能齐全的大型国有商业银行之一。在海外，中国农业银行同样通过自己的努力赢得了良好的信誉，每年位居《财富》世界</w:t>
      </w:r>
      <w:r w:rsidRPr="00730C35">
        <w:rPr>
          <w:rFonts w:ascii="宋体" w:hAnsi="宋体"/>
          <w:sz w:val="24"/>
          <w:szCs w:val="24"/>
        </w:rPr>
        <w:t>500强企业之列。作为一家城乡并举、联通国际、功能齐备的大型国有商业银行，中国农业银行一贯秉承以客户为中心的经营理念，坚持审慎稳健经营、可持续发展，立足县域和城市两大市场，实施差异化竞争策略，着力打造“伴你成长”服务品牌，依托覆盖全国的分支机构、庞大的电子化网络和多元化的金融产品，致力为广大客户提供优质的金融服务，与广大客户共创价值、共同成长。</w:t>
      </w:r>
    </w:p>
    <w:p w:rsidR="00E62B62" w:rsidRDefault="00730C35" w:rsidP="001A025B">
      <w:pPr>
        <w:snapToGrid w:val="0"/>
        <w:spacing w:line="360" w:lineRule="auto"/>
        <w:ind w:firstLine="480"/>
        <w:rPr>
          <w:rFonts w:ascii="宋体" w:hAnsi="宋体"/>
          <w:sz w:val="24"/>
          <w:szCs w:val="24"/>
        </w:rPr>
      </w:pPr>
      <w:r w:rsidRPr="00730C35">
        <w:rPr>
          <w:rFonts w:ascii="宋体" w:hAnsi="宋体" w:hint="eastAsia"/>
          <w:sz w:val="24"/>
          <w:szCs w:val="24"/>
        </w:rPr>
        <w:t>中国农业银行是中国第一批开展托管业务的国内商业银行，经验丰富，服务优质，业绩突出，</w:t>
      </w:r>
      <w:r w:rsidRPr="00730C35">
        <w:rPr>
          <w:rFonts w:ascii="宋体" w:hAnsi="宋体"/>
          <w:sz w:val="24"/>
          <w:szCs w:val="24"/>
        </w:rPr>
        <w:t>2004年被英国《全球托管人》评为中国“最佳托管银行”。2007年中国农业银行通过了美国SAS70内部控制审计，并获得无保留意见的SAS70审计报告，表明了独立公正第三方对中国农业银行托管服务运作流程的风险管理、内部控制的健全有效性的全面认可。中国农业银行着力加强能力建设，品牌声誉进一步提升，在2010年首届“‘金牌理财’TOP10颁奖盛典”中成绩突出，获“最佳托管银行”奖。2010年再次荣获《首席财务官》杂志颁发的“最佳资产托管奖”。</w:t>
      </w:r>
    </w:p>
    <w:p w:rsidR="00E62B62" w:rsidRDefault="00730C35" w:rsidP="001A025B">
      <w:pPr>
        <w:snapToGrid w:val="0"/>
        <w:spacing w:line="360" w:lineRule="auto"/>
        <w:ind w:firstLine="480"/>
        <w:rPr>
          <w:rFonts w:ascii="宋体" w:hAnsi="宋体"/>
          <w:sz w:val="24"/>
          <w:szCs w:val="24"/>
        </w:rPr>
      </w:pPr>
      <w:r w:rsidRPr="00730C35">
        <w:rPr>
          <w:rFonts w:ascii="宋体" w:hAnsi="宋体" w:hint="eastAsia"/>
          <w:sz w:val="24"/>
          <w:szCs w:val="24"/>
        </w:rPr>
        <w:t>中国农业银行证券投资基金托管部于</w:t>
      </w:r>
      <w:r w:rsidRPr="00730C35">
        <w:rPr>
          <w:rFonts w:ascii="宋体" w:hAnsi="宋体"/>
          <w:sz w:val="24"/>
          <w:szCs w:val="24"/>
        </w:rPr>
        <w:t>1998年5月经中国证监会和中国人民银行批准成立，2004年9月更名为托管业务部，内设</w:t>
      </w:r>
      <w:r w:rsidRPr="00730C35">
        <w:rPr>
          <w:rFonts w:ascii="宋体" w:hAnsi="宋体" w:hint="eastAsia"/>
          <w:sz w:val="24"/>
          <w:szCs w:val="24"/>
        </w:rPr>
        <w:t>养老金管理中心、技术保障处</w:t>
      </w:r>
      <w:r w:rsidRPr="00730C35">
        <w:rPr>
          <w:rFonts w:ascii="宋体" w:hAnsi="宋体"/>
          <w:sz w:val="24"/>
          <w:szCs w:val="24"/>
        </w:rPr>
        <w:t>、</w:t>
      </w:r>
      <w:r w:rsidRPr="00730C35">
        <w:rPr>
          <w:rFonts w:ascii="宋体" w:hAnsi="宋体" w:hint="eastAsia"/>
          <w:sz w:val="24"/>
          <w:szCs w:val="24"/>
        </w:rPr>
        <w:t>营运中心</w:t>
      </w:r>
      <w:r w:rsidRPr="00730C35">
        <w:rPr>
          <w:rFonts w:ascii="宋体" w:hAnsi="宋体"/>
          <w:sz w:val="24"/>
          <w:szCs w:val="24"/>
        </w:rPr>
        <w:t>、</w:t>
      </w:r>
      <w:r w:rsidRPr="00730C35">
        <w:rPr>
          <w:rFonts w:ascii="宋体" w:hAnsi="宋体" w:hint="eastAsia"/>
          <w:sz w:val="24"/>
          <w:szCs w:val="24"/>
        </w:rPr>
        <w:t>委托资产托管处</w:t>
      </w:r>
      <w:r w:rsidRPr="00730C35">
        <w:rPr>
          <w:rFonts w:ascii="宋体" w:hAnsi="宋体"/>
          <w:sz w:val="24"/>
          <w:szCs w:val="24"/>
        </w:rPr>
        <w:t>、</w:t>
      </w:r>
      <w:r w:rsidRPr="00730C35">
        <w:rPr>
          <w:rFonts w:ascii="宋体" w:hAnsi="宋体" w:hint="eastAsia"/>
          <w:sz w:val="24"/>
          <w:szCs w:val="24"/>
        </w:rPr>
        <w:t>保险资产托管处、证券投资基金托管处、</w:t>
      </w:r>
      <w:r w:rsidRPr="00730C35">
        <w:rPr>
          <w:rFonts w:ascii="宋体" w:hAnsi="宋体"/>
          <w:sz w:val="24"/>
          <w:szCs w:val="24"/>
        </w:rPr>
        <w:t>境外资产托管处、综合管理处、</w:t>
      </w:r>
      <w:r w:rsidRPr="00730C35">
        <w:rPr>
          <w:rFonts w:ascii="宋体" w:hAnsi="宋体" w:hint="eastAsia"/>
          <w:sz w:val="24"/>
          <w:szCs w:val="24"/>
        </w:rPr>
        <w:t>风险管理处，</w:t>
      </w:r>
      <w:r w:rsidRPr="00730C35">
        <w:rPr>
          <w:rFonts w:ascii="宋体" w:hAnsi="宋体"/>
          <w:sz w:val="24"/>
          <w:szCs w:val="24"/>
        </w:rPr>
        <w:t>拥有先进的安全防范设施和</w:t>
      </w:r>
      <w:r w:rsidRPr="00730C35">
        <w:rPr>
          <w:rFonts w:ascii="宋体" w:hAnsi="宋体" w:hint="eastAsia"/>
          <w:sz w:val="24"/>
          <w:szCs w:val="24"/>
        </w:rPr>
        <w:t>基金托管业务</w:t>
      </w:r>
      <w:r w:rsidRPr="00730C35">
        <w:rPr>
          <w:rFonts w:ascii="宋体" w:hAnsi="宋体"/>
          <w:sz w:val="24"/>
          <w:szCs w:val="24"/>
        </w:rPr>
        <w:t>系统。</w:t>
      </w:r>
    </w:p>
    <w:p w:rsidR="00E62B62" w:rsidRDefault="00730C35" w:rsidP="001A025B">
      <w:pPr>
        <w:snapToGrid w:val="0"/>
        <w:spacing w:line="360" w:lineRule="auto"/>
        <w:ind w:firstLine="480"/>
        <w:rPr>
          <w:rFonts w:ascii="宋体" w:hAnsi="宋体"/>
          <w:sz w:val="24"/>
          <w:szCs w:val="24"/>
        </w:rPr>
      </w:pPr>
      <w:r w:rsidRPr="00730C35">
        <w:rPr>
          <w:rFonts w:ascii="宋体" w:hAnsi="宋体"/>
          <w:sz w:val="24"/>
          <w:szCs w:val="24"/>
        </w:rPr>
        <w:t>2、主要人员情况</w:t>
      </w:r>
    </w:p>
    <w:p w:rsidR="00E62B62" w:rsidRDefault="00730C35" w:rsidP="001A025B">
      <w:pPr>
        <w:snapToGrid w:val="0"/>
        <w:spacing w:line="360" w:lineRule="auto"/>
        <w:ind w:firstLine="480"/>
        <w:rPr>
          <w:rFonts w:ascii="宋体" w:hAnsi="宋体"/>
          <w:sz w:val="24"/>
          <w:szCs w:val="24"/>
        </w:rPr>
      </w:pPr>
      <w:r w:rsidRPr="00730C35">
        <w:rPr>
          <w:rFonts w:ascii="宋体" w:hAnsi="宋体" w:hint="eastAsia"/>
          <w:sz w:val="24"/>
          <w:szCs w:val="24"/>
        </w:rPr>
        <w:t>中国农业银行托管业务部现有员工</w:t>
      </w:r>
      <w:r w:rsidRPr="00730C35">
        <w:rPr>
          <w:rFonts w:ascii="宋体" w:hAnsi="宋体"/>
          <w:sz w:val="24"/>
          <w:szCs w:val="24"/>
        </w:rPr>
        <w:t>140余名，其中高级会计师、高级经济师、高级工程师、律师等专家10余名，服务团队成员专业水平高、业务素质好、服务能力强，高级管理层均有20年以上金融从业经验和高级技术职称，精通国内外证券市场的运作。</w:t>
      </w:r>
    </w:p>
    <w:p w:rsidR="00E62B62" w:rsidRDefault="00730C35" w:rsidP="001A025B">
      <w:pPr>
        <w:snapToGrid w:val="0"/>
        <w:spacing w:line="360" w:lineRule="auto"/>
        <w:ind w:firstLine="480"/>
        <w:rPr>
          <w:rFonts w:ascii="宋体" w:hAnsi="宋体"/>
          <w:sz w:val="24"/>
          <w:szCs w:val="24"/>
        </w:rPr>
      </w:pPr>
      <w:r w:rsidRPr="00730C35">
        <w:rPr>
          <w:rFonts w:ascii="宋体" w:hAnsi="宋体"/>
          <w:sz w:val="24"/>
          <w:szCs w:val="24"/>
        </w:rPr>
        <w:t>3、基金托管业务经营情况</w:t>
      </w:r>
    </w:p>
    <w:p w:rsidR="00E62B62" w:rsidRDefault="00730C35" w:rsidP="001A025B">
      <w:pPr>
        <w:snapToGrid w:val="0"/>
        <w:spacing w:line="360" w:lineRule="auto"/>
        <w:ind w:firstLine="480"/>
        <w:rPr>
          <w:rFonts w:ascii="宋体" w:hAnsi="宋体"/>
          <w:sz w:val="24"/>
          <w:szCs w:val="24"/>
        </w:rPr>
      </w:pPr>
      <w:r w:rsidRPr="00730C35">
        <w:rPr>
          <w:rFonts w:ascii="宋体" w:hAnsi="宋体" w:hint="eastAsia"/>
          <w:sz w:val="24"/>
          <w:szCs w:val="24"/>
        </w:rPr>
        <w:t>截止</w:t>
      </w:r>
      <w:r w:rsidRPr="00730C35">
        <w:rPr>
          <w:rFonts w:ascii="宋体" w:hAnsi="宋体"/>
          <w:sz w:val="24"/>
          <w:szCs w:val="24"/>
        </w:rPr>
        <w:t>2014年9月30日，中国农业银行托管的封闭式证券投资基金和开放式证券投资基金共227只，包括富国天源平衡混合型证券投资基金、华夏平稳增长混合型证券投资基金、大成积极成长股票型证券投资基金、大成景阳领先股票型证券投资基金、大成创新成长混合型证券投资基金、长盛同德主题增长股票型证券投资基金、博时内需增长灵活配置混合型证券投资基金、汉盛证券投资基金、裕隆证券投资基金、景福证券投资基金、鸿阳证券投资基金、丰和价值证券投资基金、久嘉证券投资基金、长盛成长价值证券投资基金、宝盈鸿利收益证券投资基金、大成价值增长证券投资基金、大成债券投资基金、银河稳健证券投资基金、银河收益证券投资基金、长盛中信全债指数增强型债券投资基金、长信利息收益开放式证券投资基金、长盛动态精选证券投资基金、景顺长城内需增长开放式证券投资基金、万家增强收益债券型证券投资基金、大成精选增值混合型证券投资基金、长信银利精选开放式证券投资基金、富国天瑞强势地区精选混合型证券投资基金、鹏华货币市场证券投资基金、中海分红增利混合型证券投资基金、国泰货币市场证券投资基金、新华优选分红混合型证券投资基金、交银施罗德精选股票证券投资基金、泰达宏利货币市场基金、交银施罗德货币市场证券投资基金、景顺长城资源垄断股票型证券投资基金、大成沪深300指数证券投资基金、信诚四季红混合型证券投资基金、富国天时货币市场基金、富兰克林国海弹性市值股票型证券投资基金、益民货币市场基金、长城安心回报混合型证券投资基金、中邮核心优选股票型证券投资基金、景顺长城内需增长贰号股票型证券投资基金、交银施罗德成长股票证券投资基金、长盛中证100指数证券投资基金、泰达宏利首选企业股票型证券投资基金、东吴价值成长双动力股票型证券投资基金、鹏华动力增长混合型证券投资基金、宝盈策略增长股票型证券投资基金、国泰金牛创新成长股票型证券投资基金、益民创新优势混合型证券投资基金、中邮核心成长股票型证券投资基金、华夏复兴股票型证券投资基金、富国天成红利灵活配置混合型证券投资基金、长信双利优选灵活配置混合型证券投资基金、富兰克林国海深化价值股票型证券投资基金、申万巴黎竞争优势股票型证券投资基金、新华优选成长股票型证券投资基金、金元惠理成长动力灵活配置混合型证券投资基金、天治稳健双盈债券型证券投资基金、中海蓝筹灵活配置混合型证券投资基金、长信利丰债券型证券投资基金、金元惠理丰利债券型证券投资基金、交银施罗德先锋股票证券投资基金、东吴进取策略灵活配置混合型开放式证券投资基金、建信收益增强债券型证券投资基金、银华内需精选股票型证券投资基金(LOF)、大成行业轮动股票型证券投资基金、交银施罗德上证180公司治理交易型开放式指数证券投资基金联接基金、上证180公司治理交易型开放式指数证券投资基金、富兰克林国海沪深300指数增强型证券投资基金、南方中证500交易型开放式指数证券投资基金联接基金(LOF)、景顺长城能源基建股票型证券投资基金、中邮核心优势灵活配置混合型证券投资基金、工银瑞信中小盘成长股票型证券投资基金、东吴货币市场证券投资基金、博时创业成长股票型证券投资基金、招商信用添利债券型证券投资基金、易方达消费行业股票型证券投资基金、富国汇利分级债券型证券投资基金、大成景丰分级债券型证券投资基金、兴全沪深300指数增强型证券投资基金(LOF)、工银瑞信深证红利交易型开放式指数证券投资基金、工银瑞信深证红利交易型开放式指数证券投资基金联接基金、富国可转换债券证券投资基金、大成深证成长40交易型开放式指数证券投资基金、大成深证成长40交易型开放式指数证券投资基金联接基金、泰达宏利领先中小盘股票型证券投资基金、交银施罗德信用添利债券证券投资基金(LOF)、东吴中证新兴产业指数证券投资基金、工银瑞信四季收益债券型证券投资基金、招商安瑞进取债券型证券投资基金、汇添富社会责任股票型证券投资基金、工银瑞信消费服务行业股票型证券投资基金、易方达黄金主题证券投资基金（LOF）、中邮中小盘灵活配置混合型证券投资基金、浙商聚潮产业成长股票型证券投资基金、嘉实领先成长股票型证券投资基金、广发中小板300交易型开放式指数证券投资基金、广发中小板300交易型开放式指数证券投资基金联接基金、南方保本混合型证券投资基金、交银施罗德先进制造股票证券投资基金、上投摩根新兴动力股票型证券投资基金、富兰克林国海策略回报灵活配置混合型证券投资基金、金元惠理保本混合型证券投资基金、招商安达保本混合型证券投资基金、深证300价值交易型开放式指数证券投资基金、南方中国中小盘股票指数证券投资基金（LOF）、交银施罗德深证300价值交易型开放式指数证券投资基金联接基金、富国中证500指数增强型证券投资基金（LOF）、长信内需成长股票型证券投资基金、大成中证内地消费主题指数证券投资基金、中海消费主题精选股票型证券投资基金、长盛同瑞中证200指数分级证券投资基金、景顺长城核心竞争力股票型证券投资基金、汇添富信用债债券型证券投资基金、光大保德信行业轮动股票型证券投资基金、富兰克林国海亚洲（除日本）机会股票型证券投资基金、汇添富逆向投资股票型证券投资基金、大成新锐产业股票型证券投资基金、申万菱信中小板指数分级证券投资基金、广发消费品精选股票型证券投资基金、鹏华金刚保本混合型证券投资基金、汇添富理财14天债券型证券投资基金、嘉实全球房地产证券投资基金、金元惠理新经济主题股票型证券投资基金、东吴保本混合型证券投资基金、建新社会责任股票型证券投资基金、嘉实理财宝7天债券型证券投资基金、富兰克林国海恒久信用债券型证券投资基金、大成月添利理财债券型证券投资基金、安信目标收益债券型证券投资基金、富国7天理财宝债券型证券投资基金、交银施罗德理财21天债券型证券投资基金、易方达中债新综合指数发起式证券投资基金（LOF）、工银瑞信信用纯债债券型证券投资基金、大成现金增利货币市场基金、景顺长城支柱产业股票型证券投资基金、易方达月月利理财债券型证券投资基金、摩根士丹利华鑫量化配置股票型证券投资基金、东方央视财经50指数增强型证券投资基金、交银施罗德纯债债券型发起式证券投资基金、鹏华理财21天债券型证券投资基金、国泰民安增利债券型发起式证券投资基金、万家14天理财债券型证券投资基金、华安纯债债券型发起式证券投资基金、金元惠理惠利保本混合型证券投资基金、南方中证500交易型开放式指数证券投资基金、招商双债增强分级债券型证券投资基金、景顺长城品质投资股票型证券投资基金、中海可转换债券债券型证券投资基金、融通标普中国可转债指数增强型证券投资基金、大成现金宝场内实时申赎货币市场基金、交银施罗德荣祥保本混合型证券投资基金、国泰中国企业境外高收益债券型证券投资基金、富兰克林国海焦点驱动灵活配置混合型证券投资基金、景顺长城沪深300等权重交易型开放式指数证券投资基金、广发聚源定期开放债券型证券投资基金、大成景安短融债券型证券投资基金、嘉实研究阿尔法股票型证券投资基金、新华行业轮换灵活配置混合型证券投资基金、富国目标收益一年期纯债债券型证券投资基金、汇添富高息债债券型证券投资基金、东方利群混合型发起式证券投资基金、南方稳利一年定期开放债券型证券投资基金、景顺长城四季金利纯债债券型证券投资基金、华夏永福养老理财混合型证券投资基金、嘉实丰益信用定期开放债券型证券投资基金、国泰国证医药卫生行业指数分级证券投资基金、交银施罗德定期支付双息平衡混合型证券投资基金、光大保德信现金宝货币市场基金、易方达投资级信用债债券型证券投资基金、广发趋势优选灵活配置混合型证券投资基金、华润元大保本混合型证券投资基金、长盛双月红一年期定期开放债券型证券投资基金、富国国有企业债债券型证券投资基金、富安达信用主题轮动纯债债券型发起式证券投资基金、景顺长城沪深300指数增强型证券投资基金、中邮定期开放债券型证券投资基金、安信永利信用定期开放债券型证券投资基金、工银瑞信信息产业股票型证券投资基金、大成景祥分级债券型证券投资基金、富兰克林国海岁岁恒丰定期开放债券型证券投资基金、景顺长城景益货币市场基金、万家市政纯债定期开放债券型证券投资基金、建信稳定添利债券型证券投资基金、上投摩根双债增利债券型证券投资基金、嘉实活期宝货币市场基金、融通通源一年目标触发式灵活配置混合型证券投资基金、大成信用增利一年定期开放债券型证券投资基金、鹏华品牌传承灵活配置混合型证券投资基金、国泰浓益灵活配置混合型证券投资基金、汇添富恒生指数分级证券投资基金、长盛航天海工装备灵活配置混合型证券投资基金、广发新动力股票型证券投资基金、东吴阿尔法灵活配置混合型证券投资基金、诺安天天宝货币市场基金、前海开源可转债债券型发起式证券投资基金、新华鑫利灵活配置混合型证券投资基金、富国天盛灵活配置混合型证券投资基金、景顺长城中小板创业板精选股票型证券投资基金、中邮双动力混合型证券投资基金、建信改革红利股票型证券投资基金、交银施罗德周期回报灵活配置混合型证券投资基金、中海积极收益灵活配置混合型证券投资基金、申万菱信中证环保产业指数分级证券投资基金、博时裕隆灵活配置混合型证券投资基金、国寿安保沪深300指数型证券投资基金、前海开源沪深300指数型证券投资基金、天弘季加利理财债券型证券投资基金、新华鑫安保本一号混合型证券投资基金、诺安永鑫收益一年定期开放债券型证券投资基金、大成景益平稳收益混合型证券投资基金、南方稳利1年定期开放债券型证券投资基金、申万菱信中证军工指数分级证券投资基金、招商可转债分级债券型证券投资基金、泰达宏利货币市场基金、宝盈科技30灵活配置混合型证券投资基金、华润元大医疗保健量化股票型证券投资基金、融通月月添利定期开放债券型证券投资基金、中海惠祥分级债券型证券投资基金、建信稳定添利债券型证券投资基金、东方新兴成长混合型证券投资基金、银华双月定期理财债券型证券投资基金、嘉实新兴产业股票型证券投资基金、诺安天天宝货币市场基金、招商招利1个月期理财债券型证券投资基金。</w:t>
      </w:r>
    </w:p>
    <w:p w:rsidR="00A4390F" w:rsidRPr="00A4390F" w:rsidRDefault="00730C35" w:rsidP="001A025B">
      <w:pPr>
        <w:spacing w:line="360" w:lineRule="auto"/>
        <w:ind w:firstLineChars="200" w:firstLine="482"/>
        <w:rPr>
          <w:rFonts w:ascii="宋体" w:hAnsi="宋体"/>
          <w:b/>
          <w:kern w:val="0"/>
          <w:sz w:val="24"/>
          <w:szCs w:val="24"/>
        </w:rPr>
      </w:pPr>
      <w:r w:rsidRPr="00730C35">
        <w:rPr>
          <w:rFonts w:ascii="宋体" w:hAnsi="宋体" w:hint="eastAsia"/>
          <w:b/>
          <w:kern w:val="0"/>
          <w:sz w:val="24"/>
          <w:szCs w:val="24"/>
        </w:rPr>
        <w:t>（二）基金托管人的内部风险控制制度说明</w:t>
      </w:r>
    </w:p>
    <w:p w:rsidR="00A4390F" w:rsidRPr="00A4390F" w:rsidRDefault="00730C35" w:rsidP="00A4390F">
      <w:pPr>
        <w:snapToGrid w:val="0"/>
        <w:spacing w:line="360" w:lineRule="auto"/>
        <w:ind w:firstLine="540"/>
        <w:rPr>
          <w:rFonts w:ascii="宋体" w:hAnsi="宋体"/>
          <w:sz w:val="24"/>
          <w:szCs w:val="24"/>
        </w:rPr>
      </w:pPr>
      <w:r w:rsidRPr="00730C35">
        <w:rPr>
          <w:rFonts w:ascii="宋体" w:hAnsi="宋体"/>
          <w:sz w:val="24"/>
          <w:szCs w:val="24"/>
        </w:rPr>
        <w:t>1、内部控制目标</w:t>
      </w:r>
    </w:p>
    <w:p w:rsidR="00A4390F" w:rsidRPr="00A4390F" w:rsidRDefault="00730C35" w:rsidP="00A4390F">
      <w:pPr>
        <w:snapToGrid w:val="0"/>
        <w:spacing w:line="360" w:lineRule="auto"/>
        <w:ind w:firstLine="540"/>
        <w:rPr>
          <w:rFonts w:ascii="宋体" w:hAnsi="宋体"/>
          <w:sz w:val="24"/>
          <w:szCs w:val="24"/>
        </w:rPr>
      </w:pPr>
      <w:r w:rsidRPr="00730C35">
        <w:rPr>
          <w:rFonts w:ascii="宋体" w:hAnsi="宋体" w:hint="eastAsia"/>
          <w:sz w:val="24"/>
          <w:szCs w:val="24"/>
        </w:rPr>
        <w:t>严格遵守国家有关托管业务的法律法规、行业监管规章和行内有关管理规定</w:t>
      </w:r>
      <w:r w:rsidRPr="00730C35">
        <w:rPr>
          <w:rFonts w:ascii="宋体" w:hAnsi="宋体"/>
          <w:sz w:val="24"/>
          <w:szCs w:val="24"/>
        </w:rPr>
        <w:t>,守法经营、规范运作、严格监察,确保业务的稳健运行,保证基金财产的安全完整,确保有关信息的真实、准确、完整、及时,保护基金份额持有人的合法权益。</w:t>
      </w:r>
    </w:p>
    <w:p w:rsidR="00A4390F" w:rsidRPr="00A4390F" w:rsidRDefault="00730C35" w:rsidP="00A4390F">
      <w:pPr>
        <w:snapToGrid w:val="0"/>
        <w:spacing w:line="360" w:lineRule="auto"/>
        <w:ind w:firstLine="540"/>
        <w:rPr>
          <w:rFonts w:ascii="宋体" w:hAnsi="宋体"/>
          <w:sz w:val="24"/>
          <w:szCs w:val="24"/>
        </w:rPr>
      </w:pPr>
      <w:r w:rsidRPr="00730C35">
        <w:rPr>
          <w:rFonts w:ascii="宋体" w:hAnsi="宋体"/>
          <w:sz w:val="24"/>
          <w:szCs w:val="24"/>
        </w:rPr>
        <w:t>2、内部控制组织结构</w:t>
      </w:r>
    </w:p>
    <w:p w:rsidR="00A4390F" w:rsidRPr="00A4390F" w:rsidRDefault="00730C35" w:rsidP="00A4390F">
      <w:pPr>
        <w:snapToGrid w:val="0"/>
        <w:spacing w:line="360" w:lineRule="auto"/>
        <w:ind w:firstLine="540"/>
        <w:rPr>
          <w:rFonts w:ascii="宋体" w:hAnsi="宋体"/>
          <w:sz w:val="24"/>
          <w:szCs w:val="24"/>
        </w:rPr>
      </w:pPr>
      <w:r w:rsidRPr="00730C35">
        <w:rPr>
          <w:rFonts w:ascii="宋体" w:hAnsi="宋体"/>
          <w:sz w:val="24"/>
          <w:szCs w:val="24"/>
        </w:rPr>
        <w:t>风险管理委员会</w:t>
      </w:r>
      <w:r w:rsidRPr="00730C35">
        <w:rPr>
          <w:rFonts w:ascii="宋体" w:hAnsi="宋体" w:hint="eastAsia"/>
          <w:sz w:val="24"/>
          <w:szCs w:val="24"/>
        </w:rPr>
        <w:t>总体负责中国农业银行的风险管理与内部控制工作</w:t>
      </w:r>
      <w:r w:rsidRPr="00730C35">
        <w:rPr>
          <w:rFonts w:ascii="宋体" w:hAnsi="宋体"/>
          <w:sz w:val="24"/>
          <w:szCs w:val="24"/>
        </w:rPr>
        <w:t>,对托管业务风险管理和内部控制工作进行监督和评价</w:t>
      </w:r>
      <w:r w:rsidRPr="00730C35">
        <w:rPr>
          <w:rFonts w:ascii="宋体" w:hAnsi="宋体" w:hint="eastAsia"/>
          <w:sz w:val="24"/>
          <w:szCs w:val="24"/>
        </w:rPr>
        <w:t>。托管业务部专门设置了风险管理处</w:t>
      </w:r>
      <w:r w:rsidRPr="00730C35">
        <w:rPr>
          <w:rFonts w:ascii="宋体" w:hAnsi="宋体"/>
          <w:sz w:val="24"/>
          <w:szCs w:val="24"/>
        </w:rPr>
        <w:t>,配备了专职内控监督人员负责托管业务的内控监督工作,独立行使监督稽核职权。</w:t>
      </w:r>
    </w:p>
    <w:p w:rsidR="00A4390F" w:rsidRPr="00A4390F" w:rsidRDefault="00730C35" w:rsidP="00A4390F">
      <w:pPr>
        <w:snapToGrid w:val="0"/>
        <w:spacing w:line="360" w:lineRule="auto"/>
        <w:ind w:firstLine="540"/>
        <w:rPr>
          <w:rFonts w:ascii="宋体" w:hAnsi="宋体"/>
          <w:sz w:val="24"/>
          <w:szCs w:val="24"/>
        </w:rPr>
      </w:pPr>
      <w:r w:rsidRPr="00730C35">
        <w:rPr>
          <w:rFonts w:ascii="宋体" w:hAnsi="宋体"/>
          <w:sz w:val="24"/>
          <w:szCs w:val="24"/>
        </w:rPr>
        <w:t>3、内部控制制度及措施</w:t>
      </w:r>
    </w:p>
    <w:p w:rsidR="00A4390F" w:rsidRPr="00A4390F" w:rsidRDefault="00730C35" w:rsidP="00A4390F">
      <w:pPr>
        <w:snapToGrid w:val="0"/>
        <w:spacing w:line="360" w:lineRule="auto"/>
        <w:ind w:firstLine="540"/>
        <w:rPr>
          <w:rFonts w:ascii="宋体" w:hAnsi="宋体"/>
          <w:sz w:val="24"/>
          <w:szCs w:val="24"/>
        </w:rPr>
      </w:pPr>
      <w:r w:rsidRPr="00730C35">
        <w:rPr>
          <w:rFonts w:ascii="宋体" w:hAnsi="宋体" w:hint="eastAsia"/>
          <w:sz w:val="24"/>
          <w:szCs w:val="24"/>
        </w:rPr>
        <w:t>具备系统、完善的制度控制体系，建立了管理制度、控制制度、岗位职责、业务操作流程，可以保证托管业务的规范操作和顺利进行；业务人员具备从业资格；业务管理实行严格的复核、审核、检查制度，授权工作实行集中控制，业务印章按规程保管、存放、使用，账户资料严格保管，制约机制严格有效；业务操作区专门设置，封闭管理</w:t>
      </w:r>
      <w:r w:rsidRPr="00730C35">
        <w:rPr>
          <w:rFonts w:ascii="宋体" w:hAnsi="宋体"/>
          <w:sz w:val="24"/>
          <w:szCs w:val="24"/>
        </w:rPr>
        <w:t>,实施音像监控；业务信息由专职信息披露人负责,防止泄密；业务实现自动化操作，防止人为事故的发生，技术系统完整、独立。</w:t>
      </w:r>
    </w:p>
    <w:p w:rsidR="00A4390F" w:rsidRPr="00A4390F" w:rsidRDefault="00730C35" w:rsidP="001A025B">
      <w:pPr>
        <w:widowControl/>
        <w:spacing w:line="360" w:lineRule="auto"/>
        <w:ind w:rightChars="-85" w:right="-178" w:firstLineChars="200" w:firstLine="482"/>
        <w:rPr>
          <w:rFonts w:ascii="宋体" w:hAnsi="宋体"/>
          <w:b/>
          <w:kern w:val="0"/>
          <w:sz w:val="24"/>
          <w:szCs w:val="24"/>
        </w:rPr>
      </w:pPr>
      <w:r w:rsidRPr="00730C35">
        <w:rPr>
          <w:rFonts w:ascii="宋体" w:hAnsi="宋体" w:hint="eastAsia"/>
          <w:b/>
          <w:kern w:val="0"/>
          <w:sz w:val="24"/>
          <w:szCs w:val="24"/>
        </w:rPr>
        <w:t>（三）基金托管人对基金管理人运作基金进行监督的方法和程序</w:t>
      </w:r>
    </w:p>
    <w:p w:rsidR="00A4390F" w:rsidRPr="00A4390F" w:rsidRDefault="00730C35" w:rsidP="00A4390F">
      <w:pPr>
        <w:snapToGrid w:val="0"/>
        <w:spacing w:line="360" w:lineRule="auto"/>
        <w:ind w:firstLine="540"/>
        <w:rPr>
          <w:rFonts w:ascii="宋体" w:hAnsi="宋体"/>
          <w:sz w:val="24"/>
          <w:szCs w:val="24"/>
        </w:rPr>
      </w:pPr>
      <w:r w:rsidRPr="00730C35">
        <w:rPr>
          <w:rFonts w:ascii="宋体" w:hAnsi="宋体" w:hint="eastAsia"/>
          <w:sz w:val="24"/>
          <w:szCs w:val="24"/>
        </w:rPr>
        <w:t>基金托管人通过参数设置将《基金法》、《运作办法》、基金合同、托管协议规定的投资比例和禁止投资品种输入监控系统，每日登录监控系统监督基金管理人的投资运作，并通过基金资金账户、基金管理人的投资指令等监督基金管理人的其他行为。</w:t>
      </w:r>
    </w:p>
    <w:p w:rsidR="00A4390F" w:rsidRPr="00A4390F" w:rsidRDefault="00730C35" w:rsidP="00A4390F">
      <w:pPr>
        <w:snapToGrid w:val="0"/>
        <w:spacing w:line="360" w:lineRule="auto"/>
        <w:ind w:firstLine="540"/>
        <w:rPr>
          <w:rFonts w:ascii="宋体" w:hAnsi="宋体"/>
          <w:sz w:val="24"/>
          <w:szCs w:val="24"/>
        </w:rPr>
      </w:pPr>
      <w:r w:rsidRPr="00730C35">
        <w:rPr>
          <w:rFonts w:ascii="宋体" w:hAnsi="宋体" w:hint="eastAsia"/>
          <w:sz w:val="24"/>
          <w:szCs w:val="24"/>
        </w:rPr>
        <w:t>当基金出现异常交易行为时，基金托管人应当针对不同情况进行以下方式的处理：</w:t>
      </w:r>
    </w:p>
    <w:p w:rsidR="00A4390F" w:rsidRPr="00A4390F" w:rsidRDefault="00730C35" w:rsidP="00A4390F">
      <w:pPr>
        <w:snapToGrid w:val="0"/>
        <w:spacing w:line="360" w:lineRule="auto"/>
        <w:ind w:firstLine="540"/>
        <w:rPr>
          <w:rFonts w:ascii="宋体" w:hAnsi="宋体"/>
          <w:sz w:val="24"/>
          <w:szCs w:val="24"/>
        </w:rPr>
      </w:pPr>
      <w:r w:rsidRPr="00730C35">
        <w:rPr>
          <w:rFonts w:ascii="宋体" w:hAnsi="宋体"/>
          <w:sz w:val="24"/>
          <w:szCs w:val="24"/>
        </w:rPr>
        <w:t>1、电话提示。对媒体和舆论反映集中的问题，电话提示基金管理人；</w:t>
      </w:r>
    </w:p>
    <w:p w:rsidR="00A4390F" w:rsidRPr="00A4390F" w:rsidRDefault="00730C35" w:rsidP="00A4390F">
      <w:pPr>
        <w:snapToGrid w:val="0"/>
        <w:spacing w:line="360" w:lineRule="auto"/>
        <w:ind w:firstLine="540"/>
        <w:rPr>
          <w:rFonts w:ascii="宋体" w:hAnsi="宋体"/>
          <w:sz w:val="24"/>
          <w:szCs w:val="24"/>
        </w:rPr>
      </w:pPr>
      <w:r w:rsidRPr="00730C35">
        <w:rPr>
          <w:rFonts w:ascii="宋体" w:hAnsi="宋体"/>
          <w:sz w:val="24"/>
          <w:szCs w:val="24"/>
        </w:rPr>
        <w:t>2、书面警示。对本基金投资比例接近超标、资金头寸不足等问题，以书面方式对基金管理人进行提示；</w:t>
      </w:r>
    </w:p>
    <w:p w:rsidR="00262E61" w:rsidRPr="00E145B5" w:rsidRDefault="00730C35" w:rsidP="001A025B">
      <w:pPr>
        <w:widowControl/>
        <w:adjustRightInd w:val="0"/>
        <w:snapToGrid w:val="0"/>
        <w:spacing w:line="360" w:lineRule="auto"/>
        <w:ind w:firstLineChars="200" w:firstLine="480"/>
        <w:rPr>
          <w:rFonts w:ascii="宋体" w:hAnsi="宋体"/>
          <w:sz w:val="24"/>
        </w:rPr>
      </w:pPr>
      <w:r w:rsidRPr="00730C35">
        <w:rPr>
          <w:rFonts w:ascii="宋体" w:hAnsi="宋体"/>
          <w:sz w:val="24"/>
          <w:szCs w:val="24"/>
        </w:rPr>
        <w:t>3、书面报告。对投资比例超标、清算资金透支以及其他涉嫌违规交易等行为，书面提示有关基金管理人并报中国证监会。</w:t>
      </w:r>
      <w:bookmarkEnd w:id="7"/>
      <w:bookmarkEnd w:id="8"/>
      <w:bookmarkEnd w:id="9"/>
    </w:p>
    <w:p w:rsidR="00053490" w:rsidRPr="0023686D" w:rsidRDefault="006B0214" w:rsidP="0023686D">
      <w:pPr>
        <w:widowControl/>
        <w:spacing w:before="100" w:beforeAutospacing="1" w:after="100" w:afterAutospacing="1" w:line="360" w:lineRule="auto"/>
        <w:ind w:rightChars="-85" w:right="-178" w:firstLineChars="200" w:firstLine="562"/>
        <w:outlineLvl w:val="0"/>
        <w:rPr>
          <w:rFonts w:ascii="黑体" w:eastAsia="黑体" w:hAnsi="宋体" w:cs="宋体"/>
          <w:b/>
          <w:kern w:val="0"/>
          <w:sz w:val="28"/>
          <w:szCs w:val="28"/>
        </w:rPr>
      </w:pPr>
      <w:bookmarkStart w:id="10" w:name="_Toc109537383"/>
      <w:bookmarkStart w:id="11" w:name="_Toc395111123"/>
      <w:r w:rsidRPr="0023686D">
        <w:rPr>
          <w:rFonts w:ascii="黑体" w:eastAsia="黑体" w:hAnsi="宋体" w:cs="宋体" w:hint="eastAsia"/>
          <w:b/>
          <w:kern w:val="0"/>
          <w:sz w:val="28"/>
          <w:szCs w:val="28"/>
        </w:rPr>
        <w:t>三</w:t>
      </w:r>
      <w:r w:rsidR="00C92FC0" w:rsidRPr="0023686D">
        <w:rPr>
          <w:rFonts w:ascii="黑体" w:eastAsia="黑体" w:hAnsi="宋体" w:cs="宋体" w:hint="eastAsia"/>
          <w:b/>
          <w:kern w:val="0"/>
          <w:sz w:val="28"/>
          <w:szCs w:val="28"/>
        </w:rPr>
        <w:t>、相关服务机构</w:t>
      </w:r>
      <w:bookmarkEnd w:id="10"/>
      <w:bookmarkEnd w:id="11"/>
    </w:p>
    <w:p w:rsidR="00C92FC0" w:rsidRPr="00302840" w:rsidRDefault="00C92FC0" w:rsidP="00093F11">
      <w:pPr>
        <w:widowControl/>
        <w:adjustRightInd w:val="0"/>
        <w:snapToGrid w:val="0"/>
        <w:spacing w:line="360" w:lineRule="auto"/>
        <w:ind w:firstLineChars="200" w:firstLine="482"/>
        <w:rPr>
          <w:b/>
          <w:kern w:val="0"/>
          <w:sz w:val="24"/>
        </w:rPr>
      </w:pPr>
      <w:r w:rsidRPr="00302840">
        <w:rPr>
          <w:rFonts w:hAnsi="宋体"/>
          <w:b/>
          <w:kern w:val="0"/>
          <w:sz w:val="24"/>
        </w:rPr>
        <w:t>（一）基金份额销售机构</w:t>
      </w:r>
      <w:r w:rsidRPr="00302840">
        <w:rPr>
          <w:b/>
          <w:kern w:val="0"/>
          <w:sz w:val="24"/>
        </w:rPr>
        <w:t xml:space="preserve"> </w:t>
      </w:r>
    </w:p>
    <w:p w:rsidR="00262E61" w:rsidRPr="00E145B5" w:rsidRDefault="00262E61" w:rsidP="00262E61">
      <w:pPr>
        <w:adjustRightInd w:val="0"/>
        <w:snapToGrid w:val="0"/>
        <w:spacing w:line="360" w:lineRule="auto"/>
        <w:ind w:firstLineChars="200" w:firstLine="480"/>
        <w:rPr>
          <w:sz w:val="24"/>
        </w:rPr>
      </w:pPr>
      <w:r w:rsidRPr="00E145B5">
        <w:rPr>
          <w:sz w:val="24"/>
        </w:rPr>
        <w:t>1</w:t>
      </w:r>
      <w:r w:rsidRPr="00E145B5">
        <w:rPr>
          <w:rFonts w:hAnsi="宋体"/>
          <w:sz w:val="24"/>
        </w:rPr>
        <w:t>、直销机构</w:t>
      </w:r>
      <w:r w:rsidRPr="00E145B5">
        <w:rPr>
          <w:sz w:val="24"/>
        </w:rPr>
        <w:t xml:space="preserve"> </w:t>
      </w:r>
    </w:p>
    <w:p w:rsidR="00262E61" w:rsidRPr="00E145B5" w:rsidRDefault="00262E61" w:rsidP="00262E61">
      <w:pPr>
        <w:widowControl/>
        <w:adjustRightInd w:val="0"/>
        <w:snapToGrid w:val="0"/>
        <w:spacing w:line="360" w:lineRule="auto"/>
        <w:ind w:firstLineChars="200" w:firstLine="480"/>
        <w:rPr>
          <w:kern w:val="0"/>
          <w:sz w:val="24"/>
        </w:rPr>
      </w:pPr>
      <w:r w:rsidRPr="00E145B5">
        <w:rPr>
          <w:rFonts w:hAnsi="宋体"/>
          <w:kern w:val="0"/>
          <w:sz w:val="24"/>
        </w:rPr>
        <w:t>本基金直销机构为本</w:t>
      </w:r>
      <w:r w:rsidRPr="00E145B5">
        <w:rPr>
          <w:rFonts w:hAnsi="宋体" w:hint="eastAsia"/>
          <w:kern w:val="0"/>
          <w:sz w:val="24"/>
        </w:rPr>
        <w:t>基金管理人</w:t>
      </w:r>
      <w:r w:rsidRPr="00E145B5">
        <w:rPr>
          <w:rFonts w:hAnsi="宋体"/>
          <w:kern w:val="0"/>
          <w:sz w:val="24"/>
        </w:rPr>
        <w:t>以及本</w:t>
      </w:r>
      <w:r w:rsidRPr="00E145B5">
        <w:rPr>
          <w:rFonts w:hAnsi="宋体" w:hint="eastAsia"/>
          <w:kern w:val="0"/>
          <w:sz w:val="24"/>
        </w:rPr>
        <w:t>基金管理人</w:t>
      </w:r>
      <w:r w:rsidRPr="00E145B5">
        <w:rPr>
          <w:rFonts w:hAnsi="宋体"/>
          <w:kern w:val="0"/>
          <w:sz w:val="24"/>
        </w:rPr>
        <w:t>的网上直销交易平台。</w:t>
      </w:r>
    </w:p>
    <w:p w:rsidR="00262E61" w:rsidRPr="00E145B5" w:rsidRDefault="00262E61" w:rsidP="00262E61">
      <w:pPr>
        <w:adjustRightInd w:val="0"/>
        <w:snapToGrid w:val="0"/>
        <w:spacing w:line="360" w:lineRule="auto"/>
        <w:ind w:firstLineChars="200" w:firstLine="480"/>
        <w:rPr>
          <w:sz w:val="24"/>
        </w:rPr>
      </w:pPr>
      <w:r w:rsidRPr="00E145B5">
        <w:rPr>
          <w:rFonts w:hAnsi="宋体"/>
          <w:sz w:val="24"/>
        </w:rPr>
        <w:t>机构名称：交银施罗德基金管理有限公司</w:t>
      </w:r>
    </w:p>
    <w:p w:rsidR="00262E61" w:rsidRPr="00E145B5" w:rsidRDefault="00262E61" w:rsidP="00262E61">
      <w:pPr>
        <w:adjustRightInd w:val="0"/>
        <w:snapToGrid w:val="0"/>
        <w:spacing w:line="360" w:lineRule="auto"/>
        <w:ind w:firstLineChars="200" w:firstLine="480"/>
        <w:rPr>
          <w:sz w:val="24"/>
        </w:rPr>
      </w:pPr>
      <w:r w:rsidRPr="00E145B5">
        <w:rPr>
          <w:rFonts w:hAnsi="宋体"/>
          <w:sz w:val="24"/>
        </w:rPr>
        <w:t>住所：上海市</w:t>
      </w:r>
      <w:r w:rsidRPr="00E145B5">
        <w:rPr>
          <w:rFonts w:hAnsi="宋体"/>
          <w:kern w:val="0"/>
          <w:sz w:val="24"/>
        </w:rPr>
        <w:t>浦东新区银城中路</w:t>
      </w:r>
      <w:r w:rsidRPr="00E145B5">
        <w:rPr>
          <w:kern w:val="0"/>
          <w:sz w:val="24"/>
        </w:rPr>
        <w:t>188</w:t>
      </w:r>
      <w:r w:rsidRPr="00E145B5">
        <w:rPr>
          <w:rFonts w:hAnsi="宋体"/>
          <w:kern w:val="0"/>
          <w:sz w:val="24"/>
        </w:rPr>
        <w:t>号</w:t>
      </w:r>
      <w:r w:rsidRPr="00E145B5">
        <w:rPr>
          <w:rFonts w:hAnsi="宋体"/>
          <w:sz w:val="24"/>
        </w:rPr>
        <w:t>交通银行大楼二层（裙）</w:t>
      </w:r>
    </w:p>
    <w:p w:rsidR="00262E61" w:rsidRPr="00E145B5" w:rsidRDefault="00262E61" w:rsidP="00262E61">
      <w:pPr>
        <w:adjustRightInd w:val="0"/>
        <w:snapToGrid w:val="0"/>
        <w:spacing w:line="360" w:lineRule="auto"/>
        <w:ind w:firstLineChars="200" w:firstLine="480"/>
        <w:rPr>
          <w:sz w:val="24"/>
        </w:rPr>
      </w:pPr>
      <w:r w:rsidRPr="00E145B5">
        <w:rPr>
          <w:rFonts w:hAnsi="宋体"/>
          <w:sz w:val="24"/>
        </w:rPr>
        <w:t>办公地址：</w:t>
      </w:r>
      <w:r w:rsidRPr="00E145B5">
        <w:rPr>
          <w:rFonts w:hAnsi="宋体" w:hint="eastAsia"/>
          <w:kern w:val="0"/>
          <w:sz w:val="24"/>
        </w:rPr>
        <w:t>上海浦东新区世纪大道</w:t>
      </w:r>
      <w:r w:rsidRPr="00E145B5">
        <w:rPr>
          <w:rFonts w:hAnsi="宋体" w:hint="eastAsia"/>
          <w:kern w:val="0"/>
          <w:sz w:val="24"/>
        </w:rPr>
        <w:t>8</w:t>
      </w:r>
      <w:r w:rsidRPr="00E145B5">
        <w:rPr>
          <w:rFonts w:hAnsi="宋体" w:hint="eastAsia"/>
          <w:kern w:val="0"/>
          <w:sz w:val="24"/>
        </w:rPr>
        <w:t>号国金中心二期</w:t>
      </w:r>
      <w:r w:rsidRPr="00E145B5">
        <w:rPr>
          <w:rFonts w:hAnsi="宋体" w:hint="eastAsia"/>
          <w:kern w:val="0"/>
          <w:sz w:val="24"/>
        </w:rPr>
        <w:t>21-22</w:t>
      </w:r>
      <w:r w:rsidRPr="00E145B5">
        <w:rPr>
          <w:rFonts w:hAnsi="宋体" w:hint="eastAsia"/>
          <w:kern w:val="0"/>
          <w:sz w:val="24"/>
        </w:rPr>
        <w:t>楼</w:t>
      </w:r>
    </w:p>
    <w:p w:rsidR="00262E61" w:rsidRPr="00E145B5" w:rsidRDefault="00262E61" w:rsidP="00262E61">
      <w:pPr>
        <w:adjustRightInd w:val="0"/>
        <w:snapToGrid w:val="0"/>
        <w:spacing w:line="360" w:lineRule="auto"/>
        <w:ind w:firstLineChars="200" w:firstLine="480"/>
        <w:rPr>
          <w:sz w:val="24"/>
        </w:rPr>
      </w:pPr>
      <w:r w:rsidRPr="00E145B5">
        <w:rPr>
          <w:rFonts w:hAnsi="宋体"/>
          <w:sz w:val="24"/>
        </w:rPr>
        <w:t>法定代表人：钱文挥</w:t>
      </w:r>
    </w:p>
    <w:p w:rsidR="00262E61" w:rsidRPr="00E145B5" w:rsidRDefault="00262E61" w:rsidP="00262E61">
      <w:pPr>
        <w:adjustRightInd w:val="0"/>
        <w:snapToGrid w:val="0"/>
        <w:spacing w:line="360" w:lineRule="auto"/>
        <w:ind w:firstLineChars="200" w:firstLine="480"/>
        <w:rPr>
          <w:sz w:val="24"/>
        </w:rPr>
      </w:pPr>
      <w:r w:rsidRPr="00E145B5">
        <w:rPr>
          <w:rFonts w:hAnsi="宋体"/>
          <w:sz w:val="24"/>
        </w:rPr>
        <w:t>成立时间：</w:t>
      </w:r>
      <w:smartTag w:uri="urn:schemas-microsoft-com:office:smarttags" w:element="chsdate">
        <w:smartTagPr>
          <w:attr w:name="IsROCDate" w:val="False"/>
          <w:attr w:name="IsLunarDate" w:val="False"/>
          <w:attr w:name="Day" w:val="4"/>
          <w:attr w:name="Month" w:val="8"/>
          <w:attr w:name="Year" w:val="2005"/>
        </w:smartTagPr>
        <w:r w:rsidRPr="00E145B5">
          <w:rPr>
            <w:sz w:val="24"/>
          </w:rPr>
          <w:t>2005</w:t>
        </w:r>
        <w:r w:rsidRPr="00E145B5">
          <w:rPr>
            <w:rFonts w:hAnsi="宋体"/>
            <w:sz w:val="24"/>
          </w:rPr>
          <w:t>年</w:t>
        </w:r>
        <w:r w:rsidRPr="00E145B5">
          <w:rPr>
            <w:sz w:val="24"/>
          </w:rPr>
          <w:t>8</w:t>
        </w:r>
        <w:r w:rsidRPr="00E145B5">
          <w:rPr>
            <w:rFonts w:hAnsi="宋体"/>
            <w:sz w:val="24"/>
          </w:rPr>
          <w:t>月</w:t>
        </w:r>
        <w:r w:rsidRPr="00E145B5">
          <w:rPr>
            <w:sz w:val="24"/>
          </w:rPr>
          <w:t>4</w:t>
        </w:r>
        <w:r w:rsidRPr="00E145B5">
          <w:rPr>
            <w:rFonts w:hAnsi="宋体"/>
            <w:sz w:val="24"/>
          </w:rPr>
          <w:t>日</w:t>
        </w:r>
      </w:smartTag>
      <w:r w:rsidRPr="00E145B5">
        <w:rPr>
          <w:sz w:val="24"/>
        </w:rPr>
        <w:t xml:space="preserve"> </w:t>
      </w:r>
    </w:p>
    <w:p w:rsidR="00262E61" w:rsidRPr="00E145B5" w:rsidRDefault="00262E61" w:rsidP="00262E61">
      <w:pPr>
        <w:adjustRightInd w:val="0"/>
        <w:snapToGrid w:val="0"/>
        <w:spacing w:line="360" w:lineRule="auto"/>
        <w:ind w:firstLineChars="200" w:firstLine="480"/>
        <w:rPr>
          <w:sz w:val="24"/>
        </w:rPr>
      </w:pPr>
      <w:r w:rsidRPr="00E145B5">
        <w:rPr>
          <w:rFonts w:hAnsi="宋体"/>
          <w:sz w:val="24"/>
        </w:rPr>
        <w:t>电话：（</w:t>
      </w:r>
      <w:r w:rsidRPr="00E145B5">
        <w:rPr>
          <w:sz w:val="24"/>
        </w:rPr>
        <w:t>021</w:t>
      </w:r>
      <w:r w:rsidRPr="00E145B5">
        <w:rPr>
          <w:rFonts w:hAnsi="宋体"/>
          <w:sz w:val="24"/>
        </w:rPr>
        <w:t>）</w:t>
      </w:r>
      <w:r w:rsidRPr="00E145B5">
        <w:rPr>
          <w:sz w:val="24"/>
        </w:rPr>
        <w:t>61055027</w:t>
      </w:r>
    </w:p>
    <w:p w:rsidR="00262E61" w:rsidRPr="00E145B5" w:rsidRDefault="00262E61" w:rsidP="00262E61">
      <w:pPr>
        <w:adjustRightInd w:val="0"/>
        <w:snapToGrid w:val="0"/>
        <w:spacing w:line="360" w:lineRule="auto"/>
        <w:ind w:firstLineChars="200" w:firstLine="480"/>
        <w:rPr>
          <w:sz w:val="24"/>
        </w:rPr>
      </w:pPr>
      <w:r w:rsidRPr="00E145B5">
        <w:rPr>
          <w:rFonts w:hAnsi="宋体"/>
          <w:sz w:val="24"/>
        </w:rPr>
        <w:t>传真：（</w:t>
      </w:r>
      <w:r w:rsidRPr="00E145B5">
        <w:rPr>
          <w:sz w:val="24"/>
        </w:rPr>
        <w:t>021</w:t>
      </w:r>
      <w:r w:rsidRPr="00E145B5">
        <w:rPr>
          <w:rFonts w:hAnsi="宋体"/>
          <w:sz w:val="24"/>
        </w:rPr>
        <w:t>）</w:t>
      </w:r>
      <w:r w:rsidRPr="00E145B5">
        <w:rPr>
          <w:sz w:val="24"/>
        </w:rPr>
        <w:t>61055054</w:t>
      </w:r>
    </w:p>
    <w:p w:rsidR="00262E61" w:rsidRPr="00E145B5" w:rsidRDefault="00262E61" w:rsidP="00262E61">
      <w:pPr>
        <w:adjustRightInd w:val="0"/>
        <w:snapToGrid w:val="0"/>
        <w:spacing w:line="360" w:lineRule="auto"/>
        <w:ind w:firstLineChars="200" w:firstLine="480"/>
        <w:rPr>
          <w:sz w:val="24"/>
        </w:rPr>
      </w:pPr>
      <w:r w:rsidRPr="00E145B5">
        <w:rPr>
          <w:rFonts w:hAnsi="宋体"/>
          <w:sz w:val="24"/>
        </w:rPr>
        <w:t>联系人：许野</w:t>
      </w:r>
    </w:p>
    <w:p w:rsidR="00262E61" w:rsidRPr="00E145B5" w:rsidRDefault="00262E61" w:rsidP="00262E61">
      <w:pPr>
        <w:adjustRightInd w:val="0"/>
        <w:snapToGrid w:val="0"/>
        <w:spacing w:line="360" w:lineRule="auto"/>
        <w:ind w:firstLineChars="200" w:firstLine="480"/>
        <w:rPr>
          <w:sz w:val="24"/>
        </w:rPr>
      </w:pPr>
      <w:r w:rsidRPr="00E145B5">
        <w:rPr>
          <w:rFonts w:hAnsi="宋体"/>
          <w:sz w:val="24"/>
        </w:rPr>
        <w:t>客户服务电话：</w:t>
      </w:r>
      <w:r w:rsidRPr="00E145B5">
        <w:rPr>
          <w:sz w:val="24"/>
        </w:rPr>
        <w:t>400-700-5000</w:t>
      </w:r>
      <w:r w:rsidRPr="00E145B5">
        <w:rPr>
          <w:rFonts w:hAnsi="宋体"/>
          <w:sz w:val="24"/>
        </w:rPr>
        <w:t>（免长途话费），（</w:t>
      </w:r>
      <w:r w:rsidRPr="00E145B5">
        <w:rPr>
          <w:sz w:val="24"/>
        </w:rPr>
        <w:t>021</w:t>
      </w:r>
      <w:r w:rsidRPr="00E145B5">
        <w:rPr>
          <w:rFonts w:hAnsi="宋体"/>
          <w:sz w:val="24"/>
        </w:rPr>
        <w:t>）</w:t>
      </w:r>
      <w:r w:rsidRPr="00E145B5">
        <w:rPr>
          <w:sz w:val="24"/>
        </w:rPr>
        <w:t>61055000</w:t>
      </w:r>
    </w:p>
    <w:p w:rsidR="00262E61" w:rsidRPr="00E145B5" w:rsidRDefault="00262E61" w:rsidP="00262E61">
      <w:pPr>
        <w:adjustRightInd w:val="0"/>
        <w:snapToGrid w:val="0"/>
        <w:spacing w:line="360" w:lineRule="auto"/>
        <w:ind w:firstLineChars="200" w:firstLine="480"/>
        <w:rPr>
          <w:rStyle w:val="a6"/>
          <w:sz w:val="24"/>
        </w:rPr>
      </w:pPr>
      <w:r w:rsidRPr="00E145B5">
        <w:rPr>
          <w:rFonts w:hAnsi="宋体"/>
          <w:sz w:val="24"/>
        </w:rPr>
        <w:t>网址：</w:t>
      </w:r>
      <w:r w:rsidRPr="00E145B5">
        <w:rPr>
          <w:rStyle w:val="a6"/>
          <w:rFonts w:hint="eastAsia"/>
          <w:sz w:val="24"/>
        </w:rPr>
        <w:t>www.fund001.com</w:t>
      </w:r>
      <w:r w:rsidRPr="00E145B5">
        <w:rPr>
          <w:rStyle w:val="a6"/>
          <w:rFonts w:hint="eastAsia"/>
          <w:sz w:val="24"/>
        </w:rPr>
        <w:t>，</w:t>
      </w:r>
      <w:r w:rsidRPr="00E145B5">
        <w:rPr>
          <w:rStyle w:val="a6"/>
          <w:rFonts w:hint="eastAsia"/>
          <w:sz w:val="24"/>
        </w:rPr>
        <w:t>www.bocomschroder.com</w:t>
      </w:r>
    </w:p>
    <w:p w:rsidR="00262E61" w:rsidRPr="00E145B5" w:rsidRDefault="00262E61" w:rsidP="00262E61">
      <w:pPr>
        <w:adjustRightInd w:val="0"/>
        <w:snapToGrid w:val="0"/>
        <w:spacing w:line="360" w:lineRule="auto"/>
        <w:ind w:firstLineChars="200" w:firstLine="480"/>
        <w:rPr>
          <w:kern w:val="0"/>
          <w:sz w:val="24"/>
        </w:rPr>
      </w:pPr>
      <w:r w:rsidRPr="00E145B5">
        <w:rPr>
          <w:rFonts w:hAnsi="宋体"/>
          <w:kern w:val="0"/>
          <w:sz w:val="24"/>
        </w:rPr>
        <w:t>个人投资者可以通过本</w:t>
      </w:r>
      <w:r w:rsidRPr="00E145B5">
        <w:rPr>
          <w:rFonts w:hAnsi="宋体" w:hint="eastAsia"/>
          <w:kern w:val="0"/>
          <w:sz w:val="24"/>
        </w:rPr>
        <w:t>基金管理人</w:t>
      </w:r>
      <w:r w:rsidRPr="00E145B5">
        <w:rPr>
          <w:rFonts w:hAnsi="宋体"/>
          <w:kern w:val="0"/>
          <w:sz w:val="24"/>
        </w:rPr>
        <w:t>网上直销交易平台办理开户、本基金前端基金份额的申购</w:t>
      </w:r>
      <w:r w:rsidRPr="00E145B5">
        <w:rPr>
          <w:rFonts w:hAnsi="宋体" w:hint="eastAsia"/>
          <w:kern w:val="0"/>
          <w:sz w:val="24"/>
        </w:rPr>
        <w:t>、</w:t>
      </w:r>
      <w:r w:rsidRPr="00E145B5">
        <w:rPr>
          <w:rFonts w:hAnsi="宋体"/>
          <w:kern w:val="0"/>
          <w:sz w:val="24"/>
        </w:rPr>
        <w:t>赎回</w:t>
      </w:r>
      <w:r w:rsidRPr="00E145B5">
        <w:rPr>
          <w:rFonts w:hAnsi="宋体" w:hint="eastAsia"/>
          <w:kern w:val="0"/>
          <w:sz w:val="24"/>
        </w:rPr>
        <w:t>、转换</w:t>
      </w:r>
      <w:r w:rsidRPr="00E145B5">
        <w:rPr>
          <w:rFonts w:hAnsi="宋体"/>
          <w:kern w:val="0"/>
          <w:sz w:val="24"/>
        </w:rPr>
        <w:t>等业务，具体交易细则请参阅本公司网站公告。网上</w:t>
      </w:r>
      <w:r w:rsidRPr="00E145B5">
        <w:rPr>
          <w:rFonts w:hAnsi="宋体" w:hint="eastAsia"/>
          <w:kern w:val="0"/>
          <w:sz w:val="24"/>
        </w:rPr>
        <w:t>直销</w:t>
      </w:r>
      <w:r w:rsidRPr="00E145B5">
        <w:rPr>
          <w:rFonts w:hAnsi="宋体"/>
          <w:kern w:val="0"/>
          <w:sz w:val="24"/>
        </w:rPr>
        <w:t>交易</w:t>
      </w:r>
      <w:r w:rsidRPr="00E145B5">
        <w:rPr>
          <w:rFonts w:hAnsi="宋体" w:hint="eastAsia"/>
          <w:kern w:val="0"/>
          <w:sz w:val="24"/>
        </w:rPr>
        <w:t>平台</w:t>
      </w:r>
      <w:r w:rsidRPr="00E145B5">
        <w:rPr>
          <w:rFonts w:hAnsi="宋体"/>
          <w:kern w:val="0"/>
          <w:sz w:val="24"/>
        </w:rPr>
        <w:t>网址：</w:t>
      </w:r>
      <w:r w:rsidRPr="00E145B5">
        <w:rPr>
          <w:rStyle w:val="a6"/>
          <w:rFonts w:hint="eastAsia"/>
          <w:sz w:val="24"/>
        </w:rPr>
        <w:t>www.fund001.com</w:t>
      </w:r>
      <w:r w:rsidRPr="00E145B5">
        <w:rPr>
          <w:rStyle w:val="a6"/>
          <w:rFonts w:hint="eastAsia"/>
          <w:sz w:val="24"/>
        </w:rPr>
        <w:t>，</w:t>
      </w:r>
      <w:r w:rsidRPr="00E145B5">
        <w:rPr>
          <w:rStyle w:val="a6"/>
          <w:rFonts w:hint="eastAsia"/>
          <w:sz w:val="24"/>
        </w:rPr>
        <w:t>www.bocomschroder.com</w:t>
      </w:r>
      <w:r w:rsidRPr="00E145B5">
        <w:rPr>
          <w:rStyle w:val="a6"/>
          <w:rFonts w:hAnsi="宋体"/>
          <w:sz w:val="24"/>
        </w:rPr>
        <w:t>。</w:t>
      </w:r>
    </w:p>
    <w:p w:rsidR="00302840" w:rsidRPr="00302840" w:rsidRDefault="00302840" w:rsidP="004A2317">
      <w:pPr>
        <w:adjustRightInd w:val="0"/>
        <w:snapToGrid w:val="0"/>
        <w:spacing w:line="360" w:lineRule="auto"/>
        <w:ind w:firstLineChars="200" w:firstLine="480"/>
        <w:rPr>
          <w:sz w:val="24"/>
        </w:rPr>
      </w:pPr>
      <w:r w:rsidRPr="00302840">
        <w:rPr>
          <w:rFonts w:hint="eastAsia"/>
          <w:sz w:val="24"/>
        </w:rPr>
        <w:t>2</w:t>
      </w:r>
      <w:r w:rsidRPr="00302840">
        <w:rPr>
          <w:rFonts w:hint="eastAsia"/>
          <w:sz w:val="24"/>
        </w:rPr>
        <w:t>、代销机构</w:t>
      </w:r>
      <w:r w:rsidRPr="00302840">
        <w:rPr>
          <w:rFonts w:hint="eastAsia"/>
          <w:sz w:val="24"/>
        </w:rPr>
        <w:t xml:space="preserve"> </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w:t>
      </w:r>
      <w:r w:rsidRPr="00B96A67">
        <w:rPr>
          <w:rFonts w:hAnsi="宋体"/>
          <w:kern w:val="0"/>
          <w:sz w:val="24"/>
        </w:rPr>
        <w:t>1</w:t>
      </w:r>
      <w:r w:rsidRPr="00B96A67">
        <w:rPr>
          <w:rFonts w:hAnsi="宋体" w:hint="eastAsia"/>
          <w:kern w:val="0"/>
          <w:sz w:val="24"/>
        </w:rPr>
        <w:t>）</w:t>
      </w:r>
      <w:r w:rsidRPr="00B96A67">
        <w:rPr>
          <w:rFonts w:hAnsi="宋体"/>
          <w:kern w:val="0"/>
          <w:sz w:val="24"/>
        </w:rPr>
        <w:t xml:space="preserve"> </w:t>
      </w:r>
      <w:r w:rsidRPr="00B96A67">
        <w:rPr>
          <w:rFonts w:hAnsi="宋体" w:hint="eastAsia"/>
          <w:kern w:val="0"/>
          <w:sz w:val="24"/>
        </w:rPr>
        <w:t>中国农业银行股份有限公司</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住所：北京市东城区建国门内大街</w:t>
      </w:r>
      <w:r w:rsidRPr="00B96A67">
        <w:rPr>
          <w:rFonts w:hAnsi="宋体"/>
          <w:kern w:val="0"/>
          <w:sz w:val="24"/>
        </w:rPr>
        <w:t>69</w:t>
      </w:r>
      <w:r w:rsidRPr="00B96A67">
        <w:rPr>
          <w:rFonts w:hAnsi="宋体" w:hint="eastAsia"/>
          <w:kern w:val="0"/>
          <w:sz w:val="24"/>
        </w:rPr>
        <w:t>号</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办公地址：北京市东城区建国门内大街</w:t>
      </w:r>
      <w:r w:rsidRPr="00B96A67">
        <w:rPr>
          <w:rFonts w:hAnsi="宋体"/>
          <w:kern w:val="0"/>
          <w:sz w:val="24"/>
        </w:rPr>
        <w:t>69</w:t>
      </w:r>
      <w:r w:rsidRPr="00B96A67">
        <w:rPr>
          <w:rFonts w:hAnsi="宋体" w:hint="eastAsia"/>
          <w:kern w:val="0"/>
          <w:sz w:val="24"/>
        </w:rPr>
        <w:t>号</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法定代表人：蒋超良</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传真：（</w:t>
      </w:r>
      <w:r w:rsidRPr="00B96A67">
        <w:rPr>
          <w:rFonts w:hAnsi="宋体"/>
          <w:kern w:val="0"/>
          <w:sz w:val="24"/>
        </w:rPr>
        <w:t>010</w:t>
      </w:r>
      <w:r w:rsidRPr="00B96A67">
        <w:rPr>
          <w:rFonts w:hAnsi="宋体" w:hint="eastAsia"/>
          <w:kern w:val="0"/>
          <w:sz w:val="24"/>
        </w:rPr>
        <w:t>）</w:t>
      </w:r>
      <w:r w:rsidRPr="00B96A67">
        <w:rPr>
          <w:rFonts w:hAnsi="宋体"/>
          <w:kern w:val="0"/>
          <w:sz w:val="24"/>
        </w:rPr>
        <w:t>85109219</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客户服务电话：</w:t>
      </w:r>
      <w:r w:rsidRPr="00B96A67">
        <w:rPr>
          <w:rFonts w:hAnsi="宋体"/>
          <w:kern w:val="0"/>
          <w:sz w:val="24"/>
        </w:rPr>
        <w:t>95599</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网址：</w:t>
      </w:r>
      <w:r w:rsidRPr="00B96A67">
        <w:rPr>
          <w:rFonts w:hAnsi="宋体"/>
          <w:kern w:val="0"/>
          <w:sz w:val="24"/>
        </w:rPr>
        <w:t>www.abchina.com</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w:t>
      </w:r>
      <w:r w:rsidRPr="00B96A67">
        <w:rPr>
          <w:rFonts w:hAnsi="宋体"/>
          <w:kern w:val="0"/>
          <w:sz w:val="24"/>
        </w:rPr>
        <w:t>2</w:t>
      </w:r>
      <w:r w:rsidRPr="00B96A67">
        <w:rPr>
          <w:rFonts w:hAnsi="宋体" w:hint="eastAsia"/>
          <w:kern w:val="0"/>
          <w:sz w:val="24"/>
        </w:rPr>
        <w:t>）</w:t>
      </w:r>
      <w:r w:rsidRPr="00B96A67">
        <w:rPr>
          <w:rFonts w:hAnsi="宋体"/>
          <w:kern w:val="0"/>
          <w:sz w:val="24"/>
        </w:rPr>
        <w:t xml:space="preserve"> </w:t>
      </w:r>
      <w:r w:rsidRPr="00B96A67">
        <w:rPr>
          <w:rFonts w:hAnsi="宋体" w:hint="eastAsia"/>
          <w:kern w:val="0"/>
          <w:sz w:val="24"/>
        </w:rPr>
        <w:t>交通银行股份有限公司</w:t>
      </w:r>
      <w:r w:rsidRPr="00B96A67">
        <w:rPr>
          <w:rFonts w:hAnsi="宋体"/>
          <w:kern w:val="0"/>
          <w:sz w:val="24"/>
        </w:rPr>
        <w:t xml:space="preserve">  </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住所：上海市浦东新区银城中路</w:t>
      </w:r>
      <w:r w:rsidRPr="00B96A67">
        <w:rPr>
          <w:rFonts w:hAnsi="宋体"/>
          <w:kern w:val="0"/>
          <w:sz w:val="24"/>
        </w:rPr>
        <w:t>188</w:t>
      </w:r>
      <w:r w:rsidRPr="00B96A67">
        <w:rPr>
          <w:rFonts w:hAnsi="宋体" w:hint="eastAsia"/>
          <w:kern w:val="0"/>
          <w:sz w:val="24"/>
        </w:rPr>
        <w:t>号</w:t>
      </w:r>
      <w:r w:rsidRPr="00B96A67">
        <w:rPr>
          <w:rFonts w:hAnsi="宋体"/>
          <w:kern w:val="0"/>
          <w:sz w:val="24"/>
        </w:rPr>
        <w:t xml:space="preserve"> </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办公地址：上海市浦东新区银城中路</w:t>
      </w:r>
      <w:r w:rsidRPr="00B96A67">
        <w:rPr>
          <w:rFonts w:hAnsi="宋体"/>
          <w:kern w:val="0"/>
          <w:sz w:val="24"/>
        </w:rPr>
        <w:t>188</w:t>
      </w:r>
      <w:r w:rsidRPr="00B96A67">
        <w:rPr>
          <w:rFonts w:hAnsi="宋体" w:hint="eastAsia"/>
          <w:kern w:val="0"/>
          <w:sz w:val="24"/>
        </w:rPr>
        <w:t>号</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法定代表人：牛锡明</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电话：（</w:t>
      </w:r>
      <w:r w:rsidRPr="00B96A67">
        <w:rPr>
          <w:rFonts w:hAnsi="宋体"/>
          <w:kern w:val="0"/>
          <w:sz w:val="24"/>
        </w:rPr>
        <w:t>021</w:t>
      </w:r>
      <w:r w:rsidRPr="00B96A67">
        <w:rPr>
          <w:rFonts w:hAnsi="宋体" w:hint="eastAsia"/>
          <w:kern w:val="0"/>
          <w:sz w:val="24"/>
        </w:rPr>
        <w:t>）</w:t>
      </w:r>
      <w:r w:rsidRPr="00B96A67">
        <w:rPr>
          <w:rFonts w:hAnsi="宋体"/>
          <w:kern w:val="0"/>
          <w:sz w:val="24"/>
        </w:rPr>
        <w:t xml:space="preserve">58781234 </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传真：（</w:t>
      </w:r>
      <w:r w:rsidRPr="00B96A67">
        <w:rPr>
          <w:rFonts w:hAnsi="宋体"/>
          <w:kern w:val="0"/>
          <w:sz w:val="24"/>
        </w:rPr>
        <w:t>021</w:t>
      </w:r>
      <w:r w:rsidRPr="00B96A67">
        <w:rPr>
          <w:rFonts w:hAnsi="宋体" w:hint="eastAsia"/>
          <w:kern w:val="0"/>
          <w:sz w:val="24"/>
        </w:rPr>
        <w:t>）</w:t>
      </w:r>
      <w:r w:rsidRPr="00B96A67">
        <w:rPr>
          <w:rFonts w:hAnsi="宋体"/>
          <w:kern w:val="0"/>
          <w:sz w:val="24"/>
        </w:rPr>
        <w:t xml:space="preserve">58408483 </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联系人：曹榕</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客户服务电话：</w:t>
      </w:r>
      <w:r w:rsidRPr="00B96A67">
        <w:rPr>
          <w:rFonts w:hAnsi="宋体"/>
          <w:kern w:val="0"/>
          <w:sz w:val="24"/>
        </w:rPr>
        <w:t>95559</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网址：</w:t>
      </w:r>
      <w:r w:rsidRPr="00B96A67">
        <w:rPr>
          <w:rFonts w:hAnsi="宋体"/>
          <w:kern w:val="0"/>
          <w:sz w:val="24"/>
        </w:rPr>
        <w:t>www.bankcomm.com</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w:t>
      </w:r>
      <w:r w:rsidRPr="00B96A67">
        <w:rPr>
          <w:rFonts w:hAnsi="宋体"/>
          <w:kern w:val="0"/>
          <w:sz w:val="24"/>
        </w:rPr>
        <w:t>3</w:t>
      </w:r>
      <w:r w:rsidRPr="00B96A67">
        <w:rPr>
          <w:rFonts w:hAnsi="宋体" w:hint="eastAsia"/>
          <w:kern w:val="0"/>
          <w:sz w:val="24"/>
        </w:rPr>
        <w:t>）</w:t>
      </w:r>
      <w:r w:rsidRPr="00B96A67">
        <w:rPr>
          <w:rFonts w:hAnsi="宋体"/>
          <w:kern w:val="0"/>
          <w:sz w:val="24"/>
        </w:rPr>
        <w:t xml:space="preserve"> </w:t>
      </w:r>
      <w:r w:rsidRPr="00B96A67">
        <w:rPr>
          <w:rFonts w:hAnsi="宋体" w:hint="eastAsia"/>
          <w:kern w:val="0"/>
          <w:sz w:val="24"/>
        </w:rPr>
        <w:t>招商银行股份有限公司</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住所：深圳市福田区深南大道</w:t>
      </w:r>
      <w:r w:rsidRPr="00B96A67">
        <w:rPr>
          <w:rFonts w:hAnsi="宋体"/>
          <w:kern w:val="0"/>
          <w:sz w:val="24"/>
        </w:rPr>
        <w:t>7088</w:t>
      </w:r>
      <w:r w:rsidRPr="00B96A67">
        <w:rPr>
          <w:rFonts w:hAnsi="宋体" w:hint="eastAsia"/>
          <w:kern w:val="0"/>
          <w:sz w:val="24"/>
        </w:rPr>
        <w:t>号</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办公地址：深圳市福田区深南大道</w:t>
      </w:r>
      <w:r w:rsidRPr="00B96A67">
        <w:rPr>
          <w:rFonts w:hAnsi="宋体"/>
          <w:kern w:val="0"/>
          <w:sz w:val="24"/>
        </w:rPr>
        <w:t>7088</w:t>
      </w:r>
      <w:r w:rsidRPr="00B96A67">
        <w:rPr>
          <w:rFonts w:hAnsi="宋体" w:hint="eastAsia"/>
          <w:kern w:val="0"/>
          <w:sz w:val="24"/>
        </w:rPr>
        <w:t>号</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法定代表人：李建红</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电话：（</w:t>
      </w:r>
      <w:r w:rsidRPr="00B96A67">
        <w:rPr>
          <w:rFonts w:hAnsi="宋体"/>
          <w:kern w:val="0"/>
          <w:sz w:val="24"/>
        </w:rPr>
        <w:t>0755</w:t>
      </w:r>
      <w:r w:rsidRPr="00B96A67">
        <w:rPr>
          <w:rFonts w:hAnsi="宋体" w:hint="eastAsia"/>
          <w:kern w:val="0"/>
          <w:sz w:val="24"/>
        </w:rPr>
        <w:t>）</w:t>
      </w:r>
      <w:r w:rsidRPr="00B96A67">
        <w:rPr>
          <w:rFonts w:hAnsi="宋体"/>
          <w:kern w:val="0"/>
          <w:sz w:val="24"/>
        </w:rPr>
        <w:t>83198888</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传真：（</w:t>
      </w:r>
      <w:r w:rsidRPr="00B96A67">
        <w:rPr>
          <w:rFonts w:hAnsi="宋体"/>
          <w:kern w:val="0"/>
          <w:sz w:val="24"/>
        </w:rPr>
        <w:t>0755</w:t>
      </w:r>
      <w:r w:rsidRPr="00B96A67">
        <w:rPr>
          <w:rFonts w:hAnsi="宋体" w:hint="eastAsia"/>
          <w:kern w:val="0"/>
          <w:sz w:val="24"/>
        </w:rPr>
        <w:t>）</w:t>
      </w:r>
      <w:r w:rsidRPr="00B96A67">
        <w:rPr>
          <w:rFonts w:hAnsi="宋体"/>
          <w:kern w:val="0"/>
          <w:sz w:val="24"/>
        </w:rPr>
        <w:t>83195109</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联系人：邓炯鹏</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客户服务电话：</w:t>
      </w:r>
      <w:r w:rsidRPr="00B96A67">
        <w:rPr>
          <w:rFonts w:hAnsi="宋体"/>
          <w:kern w:val="0"/>
          <w:sz w:val="24"/>
        </w:rPr>
        <w:t>95555</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网址：</w:t>
      </w:r>
      <w:r w:rsidRPr="00B96A67">
        <w:rPr>
          <w:rFonts w:hAnsi="宋体"/>
          <w:kern w:val="0"/>
          <w:sz w:val="24"/>
        </w:rPr>
        <w:t>www.cmbchina.com</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w:t>
      </w:r>
      <w:r w:rsidRPr="00B96A67">
        <w:rPr>
          <w:rFonts w:hAnsi="宋体"/>
          <w:kern w:val="0"/>
          <w:sz w:val="24"/>
        </w:rPr>
        <w:t>4</w:t>
      </w:r>
      <w:r w:rsidRPr="00B96A67">
        <w:rPr>
          <w:rFonts w:hAnsi="宋体" w:hint="eastAsia"/>
          <w:kern w:val="0"/>
          <w:sz w:val="24"/>
        </w:rPr>
        <w:t>）</w:t>
      </w:r>
      <w:r w:rsidRPr="00B96A67">
        <w:rPr>
          <w:rFonts w:hAnsi="宋体"/>
          <w:kern w:val="0"/>
          <w:sz w:val="24"/>
        </w:rPr>
        <w:t xml:space="preserve"> </w:t>
      </w:r>
      <w:r w:rsidRPr="00B96A67">
        <w:rPr>
          <w:rFonts w:hAnsi="宋体" w:hint="eastAsia"/>
          <w:kern w:val="0"/>
          <w:sz w:val="24"/>
        </w:rPr>
        <w:t>中信银行股份有限公司</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住所：北京市东城区朝阳门北大街</w:t>
      </w:r>
      <w:r w:rsidRPr="00B96A67">
        <w:rPr>
          <w:rFonts w:hAnsi="宋体"/>
          <w:kern w:val="0"/>
          <w:sz w:val="24"/>
        </w:rPr>
        <w:t>8</w:t>
      </w:r>
      <w:r w:rsidRPr="00B96A67">
        <w:rPr>
          <w:rFonts w:hAnsi="宋体" w:hint="eastAsia"/>
          <w:kern w:val="0"/>
          <w:sz w:val="24"/>
        </w:rPr>
        <w:t>号富华大厦</w:t>
      </w:r>
      <w:r w:rsidRPr="00B96A67">
        <w:rPr>
          <w:rFonts w:hAnsi="宋体"/>
          <w:kern w:val="0"/>
          <w:sz w:val="24"/>
        </w:rPr>
        <w:t>C</w:t>
      </w:r>
      <w:r w:rsidRPr="00B96A67">
        <w:rPr>
          <w:rFonts w:hAnsi="宋体" w:hint="eastAsia"/>
          <w:kern w:val="0"/>
          <w:sz w:val="24"/>
        </w:rPr>
        <w:t>座</w:t>
      </w:r>
      <w:r w:rsidRPr="00B96A67">
        <w:rPr>
          <w:rFonts w:hAnsi="宋体"/>
          <w:kern w:val="0"/>
          <w:sz w:val="24"/>
        </w:rPr>
        <w:t xml:space="preserve">     </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办公地址：北京市东城区朝阳门北大街</w:t>
      </w:r>
      <w:r w:rsidRPr="00B96A67">
        <w:rPr>
          <w:rFonts w:hAnsi="宋体"/>
          <w:kern w:val="0"/>
          <w:sz w:val="24"/>
        </w:rPr>
        <w:t>8</w:t>
      </w:r>
      <w:r w:rsidRPr="00B96A67">
        <w:rPr>
          <w:rFonts w:hAnsi="宋体" w:hint="eastAsia"/>
          <w:kern w:val="0"/>
          <w:sz w:val="24"/>
        </w:rPr>
        <w:t>号富华大厦</w:t>
      </w:r>
      <w:r w:rsidRPr="00B96A67">
        <w:rPr>
          <w:rFonts w:hAnsi="宋体"/>
          <w:kern w:val="0"/>
          <w:sz w:val="24"/>
        </w:rPr>
        <w:t>C</w:t>
      </w:r>
      <w:r w:rsidRPr="00B96A67">
        <w:rPr>
          <w:rFonts w:hAnsi="宋体" w:hint="eastAsia"/>
          <w:kern w:val="0"/>
          <w:sz w:val="24"/>
        </w:rPr>
        <w:t>座</w:t>
      </w:r>
      <w:r w:rsidRPr="00B96A67">
        <w:rPr>
          <w:rFonts w:hAnsi="宋体"/>
          <w:kern w:val="0"/>
          <w:sz w:val="24"/>
        </w:rPr>
        <w:t xml:space="preserve">     </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法定代表人：常振明</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电话：（</w:t>
      </w:r>
      <w:r w:rsidRPr="00B96A67">
        <w:rPr>
          <w:rFonts w:hAnsi="宋体"/>
          <w:kern w:val="0"/>
          <w:sz w:val="24"/>
        </w:rPr>
        <w:t>010</w:t>
      </w:r>
      <w:r w:rsidRPr="00B96A67">
        <w:rPr>
          <w:rFonts w:hAnsi="宋体" w:hint="eastAsia"/>
          <w:kern w:val="0"/>
          <w:sz w:val="24"/>
        </w:rPr>
        <w:t>）</w:t>
      </w:r>
      <w:r w:rsidRPr="00B96A67">
        <w:rPr>
          <w:rFonts w:hAnsi="宋体"/>
          <w:kern w:val="0"/>
          <w:sz w:val="24"/>
        </w:rPr>
        <w:t>65557083</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传真：（</w:t>
      </w:r>
      <w:r w:rsidRPr="00B96A67">
        <w:rPr>
          <w:rFonts w:hAnsi="宋体"/>
          <w:kern w:val="0"/>
          <w:sz w:val="24"/>
        </w:rPr>
        <w:t>010</w:t>
      </w:r>
      <w:r w:rsidRPr="00B96A67">
        <w:rPr>
          <w:rFonts w:hAnsi="宋体" w:hint="eastAsia"/>
          <w:kern w:val="0"/>
          <w:sz w:val="24"/>
        </w:rPr>
        <w:t>）</w:t>
      </w:r>
      <w:r w:rsidRPr="00B96A67">
        <w:rPr>
          <w:rFonts w:hAnsi="宋体"/>
          <w:kern w:val="0"/>
          <w:sz w:val="24"/>
        </w:rPr>
        <w:t xml:space="preserve">65550827 </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联系人：丰靖</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客户服务电话：</w:t>
      </w:r>
      <w:r w:rsidRPr="00B96A67">
        <w:rPr>
          <w:rFonts w:hAnsi="宋体"/>
          <w:kern w:val="0"/>
          <w:sz w:val="24"/>
        </w:rPr>
        <w:t>95558</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网址：</w:t>
      </w:r>
      <w:r w:rsidRPr="00B96A67">
        <w:rPr>
          <w:rFonts w:hAnsi="宋体"/>
          <w:kern w:val="0"/>
          <w:sz w:val="24"/>
        </w:rPr>
        <w:t>bank.ecitic.com</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w:t>
      </w:r>
      <w:r w:rsidRPr="00B96A67">
        <w:rPr>
          <w:rFonts w:hAnsi="宋体"/>
          <w:kern w:val="0"/>
          <w:sz w:val="24"/>
        </w:rPr>
        <w:t>5</w:t>
      </w:r>
      <w:r w:rsidRPr="00B96A67">
        <w:rPr>
          <w:rFonts w:hAnsi="宋体" w:hint="eastAsia"/>
          <w:kern w:val="0"/>
          <w:sz w:val="24"/>
        </w:rPr>
        <w:t>）</w:t>
      </w:r>
      <w:r w:rsidRPr="00B96A67">
        <w:rPr>
          <w:rFonts w:hAnsi="宋体"/>
          <w:kern w:val="0"/>
          <w:sz w:val="24"/>
        </w:rPr>
        <w:t xml:space="preserve"> </w:t>
      </w:r>
      <w:r w:rsidRPr="00B96A67">
        <w:rPr>
          <w:rFonts w:hAnsi="宋体" w:hint="eastAsia"/>
          <w:kern w:val="0"/>
          <w:sz w:val="24"/>
        </w:rPr>
        <w:t>光大证券股份有限公司</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住所：上海市静安区新闸路</w:t>
      </w:r>
      <w:r w:rsidRPr="00B96A67">
        <w:rPr>
          <w:rFonts w:hAnsi="宋体"/>
          <w:kern w:val="0"/>
          <w:sz w:val="24"/>
        </w:rPr>
        <w:t>1508</w:t>
      </w:r>
      <w:r w:rsidRPr="00B96A67">
        <w:rPr>
          <w:rFonts w:hAnsi="宋体" w:hint="eastAsia"/>
          <w:kern w:val="0"/>
          <w:sz w:val="24"/>
        </w:rPr>
        <w:t>号</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办公地址：上海市静安区新闸路</w:t>
      </w:r>
      <w:r w:rsidRPr="00B96A67">
        <w:rPr>
          <w:rFonts w:hAnsi="宋体"/>
          <w:kern w:val="0"/>
          <w:sz w:val="24"/>
        </w:rPr>
        <w:t>1508</w:t>
      </w:r>
      <w:r w:rsidRPr="00B96A67">
        <w:rPr>
          <w:rFonts w:hAnsi="宋体" w:hint="eastAsia"/>
          <w:kern w:val="0"/>
          <w:sz w:val="24"/>
        </w:rPr>
        <w:t>号</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法定代表人：薛峰</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电话：（</w:t>
      </w:r>
      <w:r w:rsidRPr="00B96A67">
        <w:rPr>
          <w:rFonts w:hAnsi="宋体"/>
          <w:kern w:val="0"/>
          <w:sz w:val="24"/>
        </w:rPr>
        <w:t>021</w:t>
      </w:r>
      <w:r w:rsidRPr="00B96A67">
        <w:rPr>
          <w:rFonts w:hAnsi="宋体" w:hint="eastAsia"/>
          <w:kern w:val="0"/>
          <w:sz w:val="24"/>
        </w:rPr>
        <w:t>）</w:t>
      </w:r>
      <w:r w:rsidRPr="00B96A67">
        <w:rPr>
          <w:rFonts w:hAnsi="宋体"/>
          <w:kern w:val="0"/>
          <w:sz w:val="24"/>
        </w:rPr>
        <w:t>22169999</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传真：（</w:t>
      </w:r>
      <w:r w:rsidRPr="00B96A67">
        <w:rPr>
          <w:rFonts w:hAnsi="宋体"/>
          <w:kern w:val="0"/>
          <w:sz w:val="24"/>
        </w:rPr>
        <w:t>021</w:t>
      </w:r>
      <w:r w:rsidRPr="00B96A67">
        <w:rPr>
          <w:rFonts w:hAnsi="宋体" w:hint="eastAsia"/>
          <w:kern w:val="0"/>
          <w:sz w:val="24"/>
        </w:rPr>
        <w:t>）</w:t>
      </w:r>
      <w:r w:rsidRPr="00B96A67">
        <w:rPr>
          <w:rFonts w:hAnsi="宋体"/>
          <w:kern w:val="0"/>
          <w:sz w:val="24"/>
        </w:rPr>
        <w:t>22169134</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联系人：刘晨</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客户服务电话：</w:t>
      </w:r>
      <w:r w:rsidRPr="00B96A67">
        <w:rPr>
          <w:rFonts w:hAnsi="宋体"/>
          <w:kern w:val="0"/>
          <w:sz w:val="24"/>
        </w:rPr>
        <w:t xml:space="preserve"> 10108998</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网址：</w:t>
      </w:r>
      <w:r w:rsidRPr="00B96A67">
        <w:rPr>
          <w:rFonts w:hAnsi="宋体"/>
          <w:kern w:val="0"/>
          <w:sz w:val="24"/>
        </w:rPr>
        <w:t>www.ebscn.com</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w:t>
      </w:r>
      <w:r w:rsidRPr="00B96A67">
        <w:rPr>
          <w:rFonts w:hAnsi="宋体"/>
          <w:kern w:val="0"/>
          <w:sz w:val="24"/>
        </w:rPr>
        <w:t>6</w:t>
      </w:r>
      <w:r w:rsidRPr="00B96A67">
        <w:rPr>
          <w:rFonts w:hAnsi="宋体" w:hint="eastAsia"/>
          <w:kern w:val="0"/>
          <w:sz w:val="24"/>
        </w:rPr>
        <w:t>）</w:t>
      </w:r>
      <w:r w:rsidRPr="00B96A67">
        <w:rPr>
          <w:rFonts w:hAnsi="宋体"/>
          <w:kern w:val="0"/>
          <w:sz w:val="24"/>
        </w:rPr>
        <w:t xml:space="preserve"> </w:t>
      </w:r>
      <w:r w:rsidRPr="00B96A67">
        <w:rPr>
          <w:rFonts w:hAnsi="宋体" w:hint="eastAsia"/>
          <w:kern w:val="0"/>
          <w:sz w:val="24"/>
        </w:rPr>
        <w:t>中信建投证券股份有限公司</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住所：北京市朝阳区安立路</w:t>
      </w:r>
      <w:r w:rsidRPr="00B96A67">
        <w:rPr>
          <w:rFonts w:hAnsi="宋体"/>
          <w:kern w:val="0"/>
          <w:sz w:val="24"/>
        </w:rPr>
        <w:t>66</w:t>
      </w:r>
      <w:r w:rsidRPr="00B96A67">
        <w:rPr>
          <w:rFonts w:hAnsi="宋体" w:hint="eastAsia"/>
          <w:kern w:val="0"/>
          <w:sz w:val="24"/>
        </w:rPr>
        <w:t>号</w:t>
      </w:r>
      <w:r w:rsidRPr="00B96A67">
        <w:rPr>
          <w:rFonts w:hAnsi="宋体"/>
          <w:kern w:val="0"/>
          <w:sz w:val="24"/>
        </w:rPr>
        <w:t>4</w:t>
      </w:r>
      <w:r w:rsidRPr="00B96A67">
        <w:rPr>
          <w:rFonts w:hAnsi="宋体" w:hint="eastAsia"/>
          <w:kern w:val="0"/>
          <w:sz w:val="24"/>
        </w:rPr>
        <w:t>号楼</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办公地址：北京市朝阳门内大街</w:t>
      </w:r>
      <w:r w:rsidRPr="00B96A67">
        <w:rPr>
          <w:rFonts w:hAnsi="宋体"/>
          <w:kern w:val="0"/>
          <w:sz w:val="24"/>
        </w:rPr>
        <w:t>188</w:t>
      </w:r>
      <w:r w:rsidRPr="00B96A67">
        <w:rPr>
          <w:rFonts w:hAnsi="宋体" w:hint="eastAsia"/>
          <w:kern w:val="0"/>
          <w:sz w:val="24"/>
        </w:rPr>
        <w:t>号</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法定代表人：张佑君</w:t>
      </w:r>
      <w:r w:rsidRPr="00B96A67">
        <w:rPr>
          <w:rFonts w:hAnsi="宋体"/>
          <w:kern w:val="0"/>
          <w:sz w:val="24"/>
        </w:rPr>
        <w:t xml:space="preserve"> </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电话：（</w:t>
      </w:r>
      <w:r w:rsidRPr="00B96A67">
        <w:rPr>
          <w:rFonts w:hAnsi="宋体"/>
          <w:kern w:val="0"/>
          <w:sz w:val="24"/>
        </w:rPr>
        <w:t>010</w:t>
      </w:r>
      <w:r w:rsidRPr="00B96A67">
        <w:rPr>
          <w:rFonts w:hAnsi="宋体" w:hint="eastAsia"/>
          <w:kern w:val="0"/>
          <w:sz w:val="24"/>
        </w:rPr>
        <w:t>）</w:t>
      </w:r>
      <w:r w:rsidRPr="00B96A67">
        <w:rPr>
          <w:rFonts w:hAnsi="宋体"/>
          <w:kern w:val="0"/>
          <w:sz w:val="24"/>
        </w:rPr>
        <w:t xml:space="preserve">85130588 </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传真：（</w:t>
      </w:r>
      <w:r w:rsidRPr="00B96A67">
        <w:rPr>
          <w:rFonts w:hAnsi="宋体"/>
          <w:kern w:val="0"/>
          <w:sz w:val="24"/>
        </w:rPr>
        <w:t>010</w:t>
      </w:r>
      <w:r w:rsidRPr="00B96A67">
        <w:rPr>
          <w:rFonts w:hAnsi="宋体" w:hint="eastAsia"/>
          <w:kern w:val="0"/>
          <w:sz w:val="24"/>
        </w:rPr>
        <w:t>）</w:t>
      </w:r>
      <w:r w:rsidRPr="00B96A67">
        <w:rPr>
          <w:rFonts w:hAnsi="宋体"/>
          <w:kern w:val="0"/>
          <w:sz w:val="24"/>
        </w:rPr>
        <w:t xml:space="preserve">65182261 </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联系人：魏明</w:t>
      </w:r>
      <w:r w:rsidRPr="00B96A67">
        <w:rPr>
          <w:rFonts w:hAnsi="宋体"/>
          <w:kern w:val="0"/>
          <w:sz w:val="24"/>
        </w:rPr>
        <w:t xml:space="preserve"> </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客户服务电话：</w:t>
      </w:r>
      <w:r w:rsidRPr="00B96A67">
        <w:rPr>
          <w:rFonts w:hAnsi="宋体"/>
          <w:kern w:val="0"/>
          <w:sz w:val="24"/>
        </w:rPr>
        <w:t>4008-888-108</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网址：</w:t>
      </w:r>
      <w:r w:rsidRPr="00B96A67">
        <w:rPr>
          <w:rFonts w:hAnsi="宋体"/>
          <w:kern w:val="0"/>
          <w:sz w:val="24"/>
        </w:rPr>
        <w:t>www.csc108.com</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w:t>
      </w:r>
      <w:r w:rsidRPr="00B96A67">
        <w:rPr>
          <w:rFonts w:hAnsi="宋体"/>
          <w:kern w:val="0"/>
          <w:sz w:val="24"/>
        </w:rPr>
        <w:t>7</w:t>
      </w:r>
      <w:r w:rsidRPr="00B96A67">
        <w:rPr>
          <w:rFonts w:hAnsi="宋体" w:hint="eastAsia"/>
          <w:kern w:val="0"/>
          <w:sz w:val="24"/>
        </w:rPr>
        <w:t>）</w:t>
      </w:r>
      <w:r w:rsidRPr="00B96A67">
        <w:rPr>
          <w:rFonts w:hAnsi="宋体"/>
          <w:kern w:val="0"/>
          <w:sz w:val="24"/>
        </w:rPr>
        <w:t xml:space="preserve"> </w:t>
      </w:r>
      <w:r w:rsidRPr="00B96A67">
        <w:rPr>
          <w:rFonts w:hAnsi="宋体" w:hint="eastAsia"/>
          <w:kern w:val="0"/>
          <w:sz w:val="24"/>
        </w:rPr>
        <w:t>中国银河证券股份有限公司</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住所：北京市西城区金融大街</w:t>
      </w:r>
      <w:r w:rsidRPr="00B96A67">
        <w:rPr>
          <w:rFonts w:hAnsi="宋体"/>
          <w:kern w:val="0"/>
          <w:sz w:val="24"/>
        </w:rPr>
        <w:t>35</w:t>
      </w:r>
      <w:r w:rsidRPr="00B96A67">
        <w:rPr>
          <w:rFonts w:hAnsi="宋体" w:hint="eastAsia"/>
          <w:kern w:val="0"/>
          <w:sz w:val="24"/>
        </w:rPr>
        <w:t>号国际企业大厦</w:t>
      </w:r>
      <w:r w:rsidRPr="00B96A67">
        <w:rPr>
          <w:rFonts w:hAnsi="宋体"/>
          <w:kern w:val="0"/>
          <w:sz w:val="24"/>
        </w:rPr>
        <w:t>C</w:t>
      </w:r>
      <w:r w:rsidRPr="00B96A67">
        <w:rPr>
          <w:rFonts w:hAnsi="宋体" w:hint="eastAsia"/>
          <w:kern w:val="0"/>
          <w:sz w:val="24"/>
        </w:rPr>
        <w:t>座</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办公地址：北京市西城区金融大街</w:t>
      </w:r>
      <w:r w:rsidRPr="00B96A67">
        <w:rPr>
          <w:rFonts w:hAnsi="宋体"/>
          <w:kern w:val="0"/>
          <w:sz w:val="24"/>
        </w:rPr>
        <w:t>35</w:t>
      </w:r>
      <w:r w:rsidRPr="00B96A67">
        <w:rPr>
          <w:rFonts w:hAnsi="宋体" w:hint="eastAsia"/>
          <w:kern w:val="0"/>
          <w:sz w:val="24"/>
        </w:rPr>
        <w:t>号国际企业大厦</w:t>
      </w:r>
      <w:r w:rsidRPr="00B96A67">
        <w:rPr>
          <w:rFonts w:hAnsi="宋体"/>
          <w:kern w:val="0"/>
          <w:sz w:val="24"/>
        </w:rPr>
        <w:t>C</w:t>
      </w:r>
      <w:r w:rsidRPr="00B96A67">
        <w:rPr>
          <w:rFonts w:hAnsi="宋体" w:hint="eastAsia"/>
          <w:kern w:val="0"/>
          <w:sz w:val="24"/>
        </w:rPr>
        <w:t>座</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法定代表人：顾伟国</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电话：（</w:t>
      </w:r>
      <w:r w:rsidRPr="00B96A67">
        <w:rPr>
          <w:rFonts w:hAnsi="宋体"/>
          <w:kern w:val="0"/>
          <w:sz w:val="24"/>
        </w:rPr>
        <w:t>010</w:t>
      </w:r>
      <w:r w:rsidRPr="00B96A67">
        <w:rPr>
          <w:rFonts w:hAnsi="宋体" w:hint="eastAsia"/>
          <w:kern w:val="0"/>
          <w:sz w:val="24"/>
        </w:rPr>
        <w:t>）</w:t>
      </w:r>
      <w:r w:rsidRPr="00B96A67">
        <w:rPr>
          <w:rFonts w:hAnsi="宋体"/>
          <w:kern w:val="0"/>
          <w:sz w:val="24"/>
        </w:rPr>
        <w:t xml:space="preserve">66568430 </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联系人：田薇</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客户服务电话：</w:t>
      </w:r>
      <w:r w:rsidRPr="00B96A67">
        <w:rPr>
          <w:rFonts w:hAnsi="宋体"/>
          <w:kern w:val="0"/>
          <w:sz w:val="24"/>
        </w:rPr>
        <w:t>400-888-8888</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网址：</w:t>
      </w:r>
      <w:r w:rsidRPr="00B96A67">
        <w:rPr>
          <w:rFonts w:hAnsi="宋体"/>
          <w:kern w:val="0"/>
          <w:sz w:val="24"/>
        </w:rPr>
        <w:t xml:space="preserve">www.chinastock.com.cn </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w:t>
      </w:r>
      <w:r w:rsidRPr="00B96A67">
        <w:rPr>
          <w:rFonts w:hAnsi="宋体"/>
          <w:kern w:val="0"/>
          <w:sz w:val="24"/>
        </w:rPr>
        <w:t>8</w:t>
      </w:r>
      <w:r w:rsidRPr="00B96A67">
        <w:rPr>
          <w:rFonts w:hAnsi="宋体" w:hint="eastAsia"/>
          <w:kern w:val="0"/>
          <w:sz w:val="24"/>
        </w:rPr>
        <w:t>）</w:t>
      </w:r>
      <w:r w:rsidRPr="00B96A67">
        <w:rPr>
          <w:rFonts w:hAnsi="宋体"/>
          <w:kern w:val="0"/>
          <w:sz w:val="24"/>
        </w:rPr>
        <w:t xml:space="preserve"> </w:t>
      </w:r>
      <w:r w:rsidRPr="00B96A67">
        <w:rPr>
          <w:rFonts w:hAnsi="宋体" w:hint="eastAsia"/>
          <w:kern w:val="0"/>
          <w:sz w:val="24"/>
        </w:rPr>
        <w:t>中信证券股份有限公司</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住所：深圳市深南大道</w:t>
      </w:r>
      <w:r w:rsidRPr="00B96A67">
        <w:rPr>
          <w:rFonts w:hAnsi="宋体"/>
          <w:kern w:val="0"/>
          <w:sz w:val="24"/>
        </w:rPr>
        <w:t>7088</w:t>
      </w:r>
      <w:r w:rsidRPr="00B96A67">
        <w:rPr>
          <w:rFonts w:hAnsi="宋体" w:hint="eastAsia"/>
          <w:kern w:val="0"/>
          <w:sz w:val="24"/>
        </w:rPr>
        <w:t>号招商银行大厦</w:t>
      </w:r>
      <w:r w:rsidRPr="00B96A67">
        <w:rPr>
          <w:rFonts w:hAnsi="宋体"/>
          <w:kern w:val="0"/>
          <w:sz w:val="24"/>
        </w:rPr>
        <w:t>A</w:t>
      </w:r>
      <w:r w:rsidRPr="00B96A67">
        <w:rPr>
          <w:rFonts w:hAnsi="宋体" w:hint="eastAsia"/>
          <w:kern w:val="0"/>
          <w:sz w:val="24"/>
        </w:rPr>
        <w:t>层</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办公地址：北京市朝阳区亮马桥路</w:t>
      </w:r>
      <w:r w:rsidRPr="00B96A67">
        <w:rPr>
          <w:rFonts w:hAnsi="宋体"/>
          <w:kern w:val="0"/>
          <w:sz w:val="24"/>
        </w:rPr>
        <w:t>48</w:t>
      </w:r>
      <w:r w:rsidRPr="00B96A67">
        <w:rPr>
          <w:rFonts w:hAnsi="宋体" w:hint="eastAsia"/>
          <w:kern w:val="0"/>
          <w:sz w:val="24"/>
        </w:rPr>
        <w:t>号中信证券大厦</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法定代表人：王东明</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电话：（</w:t>
      </w:r>
      <w:r w:rsidRPr="00B96A67">
        <w:rPr>
          <w:rFonts w:hAnsi="宋体"/>
          <w:kern w:val="0"/>
          <w:sz w:val="24"/>
        </w:rPr>
        <w:t>010</w:t>
      </w:r>
      <w:r w:rsidRPr="00B96A67">
        <w:rPr>
          <w:rFonts w:hAnsi="宋体" w:hint="eastAsia"/>
          <w:kern w:val="0"/>
          <w:sz w:val="24"/>
        </w:rPr>
        <w:t>）</w:t>
      </w:r>
      <w:r w:rsidRPr="00B96A67">
        <w:rPr>
          <w:rFonts w:hAnsi="宋体"/>
          <w:kern w:val="0"/>
          <w:sz w:val="24"/>
        </w:rPr>
        <w:t>60838888</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传真：（</w:t>
      </w:r>
      <w:r w:rsidRPr="00B96A67">
        <w:rPr>
          <w:rFonts w:hAnsi="宋体"/>
          <w:kern w:val="0"/>
          <w:sz w:val="24"/>
        </w:rPr>
        <w:t>010</w:t>
      </w:r>
      <w:r w:rsidRPr="00B96A67">
        <w:rPr>
          <w:rFonts w:hAnsi="宋体" w:hint="eastAsia"/>
          <w:kern w:val="0"/>
          <w:sz w:val="24"/>
        </w:rPr>
        <w:t>）</w:t>
      </w:r>
      <w:r w:rsidRPr="00B96A67">
        <w:rPr>
          <w:rFonts w:hAnsi="宋体"/>
          <w:kern w:val="0"/>
          <w:sz w:val="24"/>
        </w:rPr>
        <w:t>60833739</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联系人：陈忠</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客户服务电话：</w:t>
      </w:r>
      <w:r w:rsidRPr="00B96A67">
        <w:rPr>
          <w:rFonts w:hAnsi="宋体"/>
          <w:kern w:val="0"/>
          <w:sz w:val="24"/>
        </w:rPr>
        <w:t>95558</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网址：</w:t>
      </w:r>
      <w:r w:rsidRPr="00B96A67">
        <w:rPr>
          <w:rFonts w:hAnsi="宋体"/>
          <w:kern w:val="0"/>
          <w:sz w:val="24"/>
        </w:rPr>
        <w:t>www.cs.ecitic.com</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w:t>
      </w:r>
      <w:r w:rsidRPr="00B96A67">
        <w:rPr>
          <w:rFonts w:hAnsi="宋体"/>
          <w:kern w:val="0"/>
          <w:sz w:val="24"/>
        </w:rPr>
        <w:t>9</w:t>
      </w:r>
      <w:r w:rsidRPr="00B96A67">
        <w:rPr>
          <w:rFonts w:hAnsi="宋体" w:hint="eastAsia"/>
          <w:kern w:val="0"/>
          <w:sz w:val="24"/>
        </w:rPr>
        <w:t>）</w:t>
      </w:r>
      <w:r w:rsidRPr="00B96A67">
        <w:rPr>
          <w:rFonts w:hAnsi="宋体"/>
          <w:kern w:val="0"/>
          <w:sz w:val="24"/>
        </w:rPr>
        <w:t xml:space="preserve"> </w:t>
      </w:r>
      <w:r w:rsidRPr="00B96A67">
        <w:rPr>
          <w:rFonts w:hAnsi="宋体" w:hint="eastAsia"/>
          <w:kern w:val="0"/>
          <w:sz w:val="24"/>
        </w:rPr>
        <w:t>申银万国证券股份有限公司</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住所：上海市常熟路</w:t>
      </w:r>
      <w:r w:rsidRPr="00B96A67">
        <w:rPr>
          <w:rFonts w:hAnsi="宋体"/>
          <w:kern w:val="0"/>
          <w:sz w:val="24"/>
        </w:rPr>
        <w:t>171</w:t>
      </w:r>
      <w:r w:rsidRPr="00B96A67">
        <w:rPr>
          <w:rFonts w:hAnsi="宋体" w:hint="eastAsia"/>
          <w:kern w:val="0"/>
          <w:sz w:val="24"/>
        </w:rPr>
        <w:t>号</w:t>
      </w:r>
      <w:r w:rsidRPr="00B96A67">
        <w:rPr>
          <w:rFonts w:hAnsi="宋体"/>
          <w:kern w:val="0"/>
          <w:sz w:val="24"/>
        </w:rPr>
        <w:t xml:space="preserve"> </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办公地址：上海市常熟路</w:t>
      </w:r>
      <w:r w:rsidRPr="00B96A67">
        <w:rPr>
          <w:rFonts w:hAnsi="宋体"/>
          <w:kern w:val="0"/>
          <w:sz w:val="24"/>
        </w:rPr>
        <w:t>171</w:t>
      </w:r>
      <w:r w:rsidRPr="00B96A67">
        <w:rPr>
          <w:rFonts w:hAnsi="宋体" w:hint="eastAsia"/>
          <w:kern w:val="0"/>
          <w:sz w:val="24"/>
        </w:rPr>
        <w:t>号</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法定代表人：丁国荣</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电话：（</w:t>
      </w:r>
      <w:r w:rsidRPr="00B96A67">
        <w:rPr>
          <w:rFonts w:hAnsi="宋体"/>
          <w:kern w:val="0"/>
          <w:sz w:val="24"/>
        </w:rPr>
        <w:t>021</w:t>
      </w:r>
      <w:r w:rsidRPr="00B96A67">
        <w:rPr>
          <w:rFonts w:hAnsi="宋体" w:hint="eastAsia"/>
          <w:kern w:val="0"/>
          <w:sz w:val="24"/>
        </w:rPr>
        <w:t>）</w:t>
      </w:r>
      <w:r w:rsidRPr="00B96A67">
        <w:rPr>
          <w:rFonts w:hAnsi="宋体"/>
          <w:kern w:val="0"/>
          <w:sz w:val="24"/>
        </w:rPr>
        <w:t xml:space="preserve">54033888 </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联系人：李清怡</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客户服务电话：</w:t>
      </w:r>
      <w:r w:rsidRPr="00B96A67">
        <w:rPr>
          <w:rFonts w:hAnsi="宋体"/>
          <w:kern w:val="0"/>
          <w:sz w:val="24"/>
        </w:rPr>
        <w:t>95523</w:t>
      </w:r>
      <w:r w:rsidRPr="00B96A67">
        <w:rPr>
          <w:rFonts w:hAnsi="宋体" w:hint="eastAsia"/>
          <w:kern w:val="0"/>
          <w:sz w:val="24"/>
        </w:rPr>
        <w:t>或</w:t>
      </w:r>
      <w:r w:rsidRPr="00B96A67">
        <w:rPr>
          <w:rFonts w:hAnsi="宋体"/>
          <w:kern w:val="0"/>
          <w:sz w:val="24"/>
        </w:rPr>
        <w:t>4008895523</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网址：</w:t>
      </w:r>
      <w:r w:rsidRPr="00B96A67">
        <w:rPr>
          <w:rFonts w:hAnsi="宋体"/>
          <w:kern w:val="0"/>
          <w:sz w:val="24"/>
        </w:rPr>
        <w:t>www.sywg.com</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w:t>
      </w:r>
      <w:r w:rsidRPr="00B96A67">
        <w:rPr>
          <w:rFonts w:hAnsi="宋体"/>
          <w:kern w:val="0"/>
          <w:sz w:val="24"/>
        </w:rPr>
        <w:t>10</w:t>
      </w:r>
      <w:r w:rsidRPr="00B96A67">
        <w:rPr>
          <w:rFonts w:hAnsi="宋体" w:hint="eastAsia"/>
          <w:kern w:val="0"/>
          <w:sz w:val="24"/>
        </w:rPr>
        <w:t>）</w:t>
      </w:r>
      <w:r w:rsidRPr="00B96A67">
        <w:rPr>
          <w:rFonts w:hAnsi="宋体"/>
          <w:kern w:val="0"/>
          <w:sz w:val="24"/>
        </w:rPr>
        <w:t xml:space="preserve"> </w:t>
      </w:r>
      <w:r w:rsidRPr="00B96A67">
        <w:rPr>
          <w:rFonts w:hAnsi="宋体" w:hint="eastAsia"/>
          <w:kern w:val="0"/>
          <w:sz w:val="24"/>
        </w:rPr>
        <w:t>国都证券有限责任公司</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住所：北京市东城区东直门南大街</w:t>
      </w:r>
      <w:r w:rsidRPr="00B96A67">
        <w:rPr>
          <w:rFonts w:hAnsi="宋体"/>
          <w:kern w:val="0"/>
          <w:sz w:val="24"/>
        </w:rPr>
        <w:t>3</w:t>
      </w:r>
      <w:r w:rsidRPr="00B96A67">
        <w:rPr>
          <w:rFonts w:hAnsi="宋体" w:hint="eastAsia"/>
          <w:kern w:val="0"/>
          <w:sz w:val="24"/>
        </w:rPr>
        <w:t>号国华投资大厦</w:t>
      </w:r>
      <w:r w:rsidRPr="00B96A67">
        <w:rPr>
          <w:rFonts w:hAnsi="宋体"/>
          <w:kern w:val="0"/>
          <w:sz w:val="24"/>
        </w:rPr>
        <w:t>9</w:t>
      </w:r>
      <w:r w:rsidRPr="00B96A67">
        <w:rPr>
          <w:rFonts w:hAnsi="宋体" w:hint="eastAsia"/>
          <w:kern w:val="0"/>
          <w:sz w:val="24"/>
        </w:rPr>
        <w:t>层</w:t>
      </w:r>
      <w:r w:rsidRPr="00B96A67">
        <w:rPr>
          <w:rFonts w:hAnsi="宋体"/>
          <w:kern w:val="0"/>
          <w:sz w:val="24"/>
        </w:rPr>
        <w:t>10</w:t>
      </w:r>
      <w:r w:rsidRPr="00B96A67">
        <w:rPr>
          <w:rFonts w:hAnsi="宋体" w:hint="eastAsia"/>
          <w:kern w:val="0"/>
          <w:sz w:val="24"/>
        </w:rPr>
        <w:t>层</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办公地址：北京市东城区东直门南大街</w:t>
      </w:r>
      <w:r w:rsidRPr="00B96A67">
        <w:rPr>
          <w:rFonts w:hAnsi="宋体"/>
          <w:kern w:val="0"/>
          <w:sz w:val="24"/>
        </w:rPr>
        <w:t>3</w:t>
      </w:r>
      <w:r w:rsidRPr="00B96A67">
        <w:rPr>
          <w:rFonts w:hAnsi="宋体" w:hint="eastAsia"/>
          <w:kern w:val="0"/>
          <w:sz w:val="24"/>
        </w:rPr>
        <w:t>号国华投资大厦</w:t>
      </w:r>
      <w:r w:rsidRPr="00B96A67">
        <w:rPr>
          <w:rFonts w:hAnsi="宋体"/>
          <w:kern w:val="0"/>
          <w:sz w:val="24"/>
        </w:rPr>
        <w:t>9</w:t>
      </w:r>
      <w:r w:rsidRPr="00B96A67">
        <w:rPr>
          <w:rFonts w:hAnsi="宋体" w:hint="eastAsia"/>
          <w:kern w:val="0"/>
          <w:sz w:val="24"/>
        </w:rPr>
        <w:t>层</w:t>
      </w:r>
      <w:r w:rsidRPr="00B96A67">
        <w:rPr>
          <w:rFonts w:hAnsi="宋体"/>
          <w:kern w:val="0"/>
          <w:sz w:val="24"/>
        </w:rPr>
        <w:t>10</w:t>
      </w:r>
      <w:r w:rsidRPr="00B96A67">
        <w:rPr>
          <w:rFonts w:hAnsi="宋体" w:hint="eastAsia"/>
          <w:kern w:val="0"/>
          <w:sz w:val="24"/>
        </w:rPr>
        <w:t>层</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法定代表人：常喆</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客户服务电话：</w:t>
      </w:r>
      <w:r w:rsidRPr="00B96A67">
        <w:rPr>
          <w:rFonts w:hAnsi="宋体"/>
          <w:kern w:val="0"/>
          <w:sz w:val="24"/>
        </w:rPr>
        <w:t>400-818-8118</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网址：</w:t>
      </w:r>
      <w:r w:rsidRPr="00B96A67">
        <w:rPr>
          <w:rFonts w:hAnsi="宋体"/>
          <w:kern w:val="0"/>
          <w:sz w:val="24"/>
        </w:rPr>
        <w:t>www.guodu.com</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w:t>
      </w:r>
      <w:r w:rsidRPr="00B96A67">
        <w:rPr>
          <w:rFonts w:hAnsi="宋体"/>
          <w:kern w:val="0"/>
          <w:sz w:val="24"/>
        </w:rPr>
        <w:t>11</w:t>
      </w:r>
      <w:r w:rsidRPr="00B96A67">
        <w:rPr>
          <w:rFonts w:hAnsi="宋体" w:hint="eastAsia"/>
          <w:kern w:val="0"/>
          <w:sz w:val="24"/>
        </w:rPr>
        <w:t>）</w:t>
      </w:r>
      <w:r w:rsidRPr="00B96A67">
        <w:rPr>
          <w:rFonts w:hAnsi="宋体"/>
          <w:kern w:val="0"/>
          <w:sz w:val="24"/>
        </w:rPr>
        <w:t xml:space="preserve"> </w:t>
      </w:r>
      <w:r w:rsidRPr="00B96A67">
        <w:rPr>
          <w:rFonts w:hAnsi="宋体" w:hint="eastAsia"/>
          <w:kern w:val="0"/>
          <w:sz w:val="24"/>
        </w:rPr>
        <w:t>中信证券（浙江）有限责任公司</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住所：浙江省杭州市解放东路</w:t>
      </w:r>
      <w:r w:rsidRPr="00B96A67">
        <w:rPr>
          <w:rFonts w:hAnsi="宋体"/>
          <w:kern w:val="0"/>
          <w:sz w:val="24"/>
        </w:rPr>
        <w:t>29</w:t>
      </w:r>
      <w:r w:rsidRPr="00B96A67">
        <w:rPr>
          <w:rFonts w:hAnsi="宋体" w:hint="eastAsia"/>
          <w:kern w:val="0"/>
          <w:sz w:val="24"/>
        </w:rPr>
        <w:t>号迪凯银座</w:t>
      </w:r>
      <w:r w:rsidRPr="00B96A67">
        <w:rPr>
          <w:rFonts w:hAnsi="宋体"/>
          <w:kern w:val="0"/>
          <w:sz w:val="24"/>
        </w:rPr>
        <w:t>22</w:t>
      </w:r>
      <w:r w:rsidRPr="00B96A67">
        <w:rPr>
          <w:rFonts w:hAnsi="宋体" w:hint="eastAsia"/>
          <w:kern w:val="0"/>
          <w:sz w:val="24"/>
        </w:rPr>
        <w:t>层</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办公地址：浙江省杭州市解放东路</w:t>
      </w:r>
      <w:r w:rsidRPr="00B96A67">
        <w:rPr>
          <w:rFonts w:hAnsi="宋体"/>
          <w:kern w:val="0"/>
          <w:sz w:val="24"/>
        </w:rPr>
        <w:t>29</w:t>
      </w:r>
      <w:r w:rsidRPr="00B96A67">
        <w:rPr>
          <w:rFonts w:hAnsi="宋体" w:hint="eastAsia"/>
          <w:kern w:val="0"/>
          <w:sz w:val="24"/>
        </w:rPr>
        <w:t>号迪凯银座</w:t>
      </w:r>
      <w:r w:rsidRPr="00B96A67">
        <w:rPr>
          <w:rFonts w:hAnsi="宋体"/>
          <w:kern w:val="0"/>
          <w:sz w:val="24"/>
        </w:rPr>
        <w:t>22</w:t>
      </w:r>
      <w:r w:rsidRPr="00B96A67">
        <w:rPr>
          <w:rFonts w:hAnsi="宋体" w:hint="eastAsia"/>
          <w:kern w:val="0"/>
          <w:sz w:val="24"/>
        </w:rPr>
        <w:t>层</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法定代表人：沈强</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电话：（</w:t>
      </w:r>
      <w:r w:rsidRPr="00B96A67">
        <w:rPr>
          <w:rFonts w:hAnsi="宋体"/>
          <w:kern w:val="0"/>
          <w:sz w:val="24"/>
        </w:rPr>
        <w:t>0571</w:t>
      </w:r>
      <w:r w:rsidRPr="00B96A67">
        <w:rPr>
          <w:rFonts w:hAnsi="宋体" w:hint="eastAsia"/>
          <w:kern w:val="0"/>
          <w:sz w:val="24"/>
        </w:rPr>
        <w:t>）</w:t>
      </w:r>
      <w:r w:rsidRPr="00B96A67">
        <w:rPr>
          <w:rFonts w:hAnsi="宋体"/>
          <w:kern w:val="0"/>
          <w:sz w:val="24"/>
        </w:rPr>
        <w:t>85776114</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传真：（</w:t>
      </w:r>
      <w:r w:rsidRPr="00B96A67">
        <w:rPr>
          <w:rFonts w:hAnsi="宋体"/>
          <w:kern w:val="0"/>
          <w:sz w:val="24"/>
        </w:rPr>
        <w:t>0571</w:t>
      </w:r>
      <w:r w:rsidRPr="00B96A67">
        <w:rPr>
          <w:rFonts w:hAnsi="宋体" w:hint="eastAsia"/>
          <w:kern w:val="0"/>
          <w:sz w:val="24"/>
        </w:rPr>
        <w:t>）</w:t>
      </w:r>
      <w:r w:rsidRPr="00B96A67">
        <w:rPr>
          <w:rFonts w:hAnsi="宋体"/>
          <w:kern w:val="0"/>
          <w:sz w:val="24"/>
        </w:rPr>
        <w:t>85783771</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联系人：李珊</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客户服务电话：（</w:t>
      </w:r>
      <w:r w:rsidRPr="00B96A67">
        <w:rPr>
          <w:rFonts w:hAnsi="宋体"/>
          <w:kern w:val="0"/>
          <w:sz w:val="24"/>
        </w:rPr>
        <w:t>0571</w:t>
      </w:r>
      <w:r w:rsidRPr="00B96A67">
        <w:rPr>
          <w:rFonts w:hAnsi="宋体" w:hint="eastAsia"/>
          <w:kern w:val="0"/>
          <w:sz w:val="24"/>
        </w:rPr>
        <w:t>）</w:t>
      </w:r>
      <w:r w:rsidRPr="00B96A67">
        <w:rPr>
          <w:rFonts w:hAnsi="宋体"/>
          <w:kern w:val="0"/>
          <w:sz w:val="24"/>
        </w:rPr>
        <w:t>95548</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网址：</w:t>
      </w:r>
      <w:r w:rsidRPr="00B96A67">
        <w:rPr>
          <w:rFonts w:hAnsi="宋体"/>
          <w:kern w:val="0"/>
          <w:sz w:val="24"/>
        </w:rPr>
        <w:t>www.bigsun.com.cn</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w:t>
      </w:r>
      <w:r w:rsidRPr="00B96A67">
        <w:rPr>
          <w:rFonts w:hAnsi="宋体"/>
          <w:kern w:val="0"/>
          <w:sz w:val="24"/>
        </w:rPr>
        <w:t>12</w:t>
      </w:r>
      <w:r w:rsidRPr="00B96A67">
        <w:rPr>
          <w:rFonts w:hAnsi="宋体" w:hint="eastAsia"/>
          <w:kern w:val="0"/>
          <w:sz w:val="24"/>
        </w:rPr>
        <w:t>）</w:t>
      </w:r>
      <w:r w:rsidRPr="00B96A67">
        <w:rPr>
          <w:rFonts w:hAnsi="宋体"/>
          <w:kern w:val="0"/>
          <w:sz w:val="24"/>
        </w:rPr>
        <w:t xml:space="preserve"> </w:t>
      </w:r>
      <w:r w:rsidRPr="00B96A67">
        <w:rPr>
          <w:rFonts w:hAnsi="宋体" w:hint="eastAsia"/>
          <w:kern w:val="0"/>
          <w:sz w:val="24"/>
        </w:rPr>
        <w:t>中信证券（山东）有限责任公司</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住所：青岛市崂山区苗岭路</w:t>
      </w:r>
      <w:r w:rsidRPr="00B96A67">
        <w:rPr>
          <w:rFonts w:hAnsi="宋体"/>
          <w:kern w:val="0"/>
          <w:sz w:val="24"/>
        </w:rPr>
        <w:t>29</w:t>
      </w:r>
      <w:r w:rsidRPr="00B96A67">
        <w:rPr>
          <w:rFonts w:hAnsi="宋体" w:hint="eastAsia"/>
          <w:kern w:val="0"/>
          <w:sz w:val="24"/>
        </w:rPr>
        <w:t>号澳柯玛大厦</w:t>
      </w:r>
      <w:r w:rsidRPr="00B96A67">
        <w:rPr>
          <w:rFonts w:hAnsi="宋体"/>
          <w:kern w:val="0"/>
          <w:sz w:val="24"/>
        </w:rPr>
        <w:t>15</w:t>
      </w:r>
      <w:r w:rsidRPr="00B96A67">
        <w:rPr>
          <w:rFonts w:hAnsi="宋体" w:hint="eastAsia"/>
          <w:kern w:val="0"/>
          <w:sz w:val="24"/>
        </w:rPr>
        <w:t>层（</w:t>
      </w:r>
      <w:r w:rsidRPr="00B96A67">
        <w:rPr>
          <w:rFonts w:hAnsi="宋体"/>
          <w:kern w:val="0"/>
          <w:sz w:val="24"/>
        </w:rPr>
        <w:t>1507</w:t>
      </w:r>
      <w:r w:rsidRPr="00B96A67">
        <w:rPr>
          <w:rFonts w:hAnsi="宋体" w:hint="eastAsia"/>
          <w:kern w:val="0"/>
          <w:sz w:val="24"/>
        </w:rPr>
        <w:t>－</w:t>
      </w:r>
      <w:r w:rsidRPr="00B96A67">
        <w:rPr>
          <w:rFonts w:hAnsi="宋体"/>
          <w:kern w:val="0"/>
          <w:sz w:val="24"/>
        </w:rPr>
        <w:t>1510</w:t>
      </w:r>
      <w:r w:rsidRPr="00B96A67">
        <w:rPr>
          <w:rFonts w:hAnsi="宋体" w:hint="eastAsia"/>
          <w:kern w:val="0"/>
          <w:sz w:val="24"/>
        </w:rPr>
        <w:t>室）</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办公地址：青岛市崂山区深圳路</w:t>
      </w:r>
      <w:r w:rsidRPr="00B96A67">
        <w:rPr>
          <w:rFonts w:hAnsi="宋体"/>
          <w:kern w:val="0"/>
          <w:sz w:val="24"/>
        </w:rPr>
        <w:t>222</w:t>
      </w:r>
      <w:r w:rsidRPr="00B96A67">
        <w:rPr>
          <w:rFonts w:hAnsi="宋体" w:hint="eastAsia"/>
          <w:kern w:val="0"/>
          <w:sz w:val="24"/>
        </w:rPr>
        <w:t>号青岛国际金融广场</w:t>
      </w:r>
      <w:r w:rsidRPr="00B96A67">
        <w:rPr>
          <w:rFonts w:hAnsi="宋体"/>
          <w:kern w:val="0"/>
          <w:sz w:val="24"/>
        </w:rPr>
        <w:t>1</w:t>
      </w:r>
      <w:r w:rsidRPr="00B96A67">
        <w:rPr>
          <w:rFonts w:hAnsi="宋体" w:hint="eastAsia"/>
          <w:kern w:val="0"/>
          <w:sz w:val="24"/>
        </w:rPr>
        <w:t>号楼第</w:t>
      </w:r>
      <w:r w:rsidRPr="00B96A67">
        <w:rPr>
          <w:rFonts w:hAnsi="宋体"/>
          <w:kern w:val="0"/>
          <w:sz w:val="24"/>
        </w:rPr>
        <w:t>20</w:t>
      </w:r>
      <w:r w:rsidRPr="00B96A67">
        <w:rPr>
          <w:rFonts w:hAnsi="宋体" w:hint="eastAsia"/>
          <w:kern w:val="0"/>
          <w:sz w:val="24"/>
        </w:rPr>
        <w:t>层</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法定代表人：杨宝林</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电话：（</w:t>
      </w:r>
      <w:r w:rsidRPr="00B96A67">
        <w:rPr>
          <w:rFonts w:hAnsi="宋体"/>
          <w:kern w:val="0"/>
          <w:sz w:val="24"/>
        </w:rPr>
        <w:t>0532</w:t>
      </w:r>
      <w:r w:rsidRPr="00B96A67">
        <w:rPr>
          <w:rFonts w:hAnsi="宋体" w:hint="eastAsia"/>
          <w:kern w:val="0"/>
          <w:sz w:val="24"/>
        </w:rPr>
        <w:t>）</w:t>
      </w:r>
      <w:r w:rsidRPr="00B96A67">
        <w:rPr>
          <w:rFonts w:hAnsi="宋体"/>
          <w:kern w:val="0"/>
          <w:sz w:val="24"/>
        </w:rPr>
        <w:t>85022326</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传真：（</w:t>
      </w:r>
      <w:r w:rsidRPr="00B96A67">
        <w:rPr>
          <w:rFonts w:hAnsi="宋体"/>
          <w:kern w:val="0"/>
          <w:sz w:val="24"/>
        </w:rPr>
        <w:t>0532</w:t>
      </w:r>
      <w:r w:rsidRPr="00B96A67">
        <w:rPr>
          <w:rFonts w:hAnsi="宋体" w:hint="eastAsia"/>
          <w:kern w:val="0"/>
          <w:sz w:val="24"/>
        </w:rPr>
        <w:t>）</w:t>
      </w:r>
      <w:r w:rsidRPr="00B96A67">
        <w:rPr>
          <w:rFonts w:hAnsi="宋体"/>
          <w:kern w:val="0"/>
          <w:sz w:val="24"/>
        </w:rPr>
        <w:t>85022605</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联系人：吴忠超</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客户服务电话：（</w:t>
      </w:r>
      <w:r w:rsidRPr="00B96A67">
        <w:rPr>
          <w:rFonts w:hAnsi="宋体"/>
          <w:kern w:val="0"/>
          <w:sz w:val="24"/>
        </w:rPr>
        <w:t>0532</w:t>
      </w:r>
      <w:r w:rsidRPr="00B96A67">
        <w:rPr>
          <w:rFonts w:hAnsi="宋体" w:hint="eastAsia"/>
          <w:kern w:val="0"/>
          <w:sz w:val="24"/>
        </w:rPr>
        <w:t>）</w:t>
      </w:r>
      <w:r w:rsidRPr="00B96A67">
        <w:rPr>
          <w:rFonts w:hAnsi="宋体"/>
          <w:kern w:val="0"/>
          <w:sz w:val="24"/>
        </w:rPr>
        <w:t>96577</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网址：</w:t>
      </w:r>
      <w:r w:rsidRPr="00B96A67">
        <w:rPr>
          <w:rFonts w:hAnsi="宋体"/>
          <w:kern w:val="0"/>
          <w:sz w:val="24"/>
        </w:rPr>
        <w:t>www.zxwt.com.cn</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w:t>
      </w:r>
      <w:r w:rsidRPr="00B96A67">
        <w:rPr>
          <w:rFonts w:hAnsi="宋体"/>
          <w:kern w:val="0"/>
          <w:sz w:val="24"/>
        </w:rPr>
        <w:t>13</w:t>
      </w:r>
      <w:r w:rsidRPr="00B96A67">
        <w:rPr>
          <w:rFonts w:hAnsi="宋体" w:hint="eastAsia"/>
          <w:kern w:val="0"/>
          <w:sz w:val="24"/>
        </w:rPr>
        <w:t>）</w:t>
      </w:r>
      <w:r w:rsidRPr="00B96A67">
        <w:rPr>
          <w:rFonts w:hAnsi="宋体"/>
          <w:kern w:val="0"/>
          <w:sz w:val="24"/>
        </w:rPr>
        <w:t xml:space="preserve"> </w:t>
      </w:r>
      <w:r w:rsidRPr="00B96A67">
        <w:rPr>
          <w:rFonts w:hAnsi="宋体" w:hint="eastAsia"/>
          <w:kern w:val="0"/>
          <w:sz w:val="24"/>
        </w:rPr>
        <w:t>宏源证券股份有限公司</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住所：新疆乌鲁木齐市建设路</w:t>
      </w:r>
      <w:r w:rsidRPr="00B96A67">
        <w:rPr>
          <w:rFonts w:hAnsi="宋体"/>
          <w:kern w:val="0"/>
          <w:sz w:val="24"/>
        </w:rPr>
        <w:t>2</w:t>
      </w:r>
      <w:r w:rsidRPr="00B96A67">
        <w:rPr>
          <w:rFonts w:hAnsi="宋体" w:hint="eastAsia"/>
          <w:kern w:val="0"/>
          <w:sz w:val="24"/>
        </w:rPr>
        <w:t>号</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办公地址：北京市西城区太平桥大街</w:t>
      </w:r>
      <w:r w:rsidRPr="00B96A67">
        <w:rPr>
          <w:rFonts w:hAnsi="宋体"/>
          <w:kern w:val="0"/>
          <w:sz w:val="24"/>
        </w:rPr>
        <w:t>19</w:t>
      </w:r>
      <w:r w:rsidRPr="00B96A67">
        <w:rPr>
          <w:rFonts w:hAnsi="宋体" w:hint="eastAsia"/>
          <w:kern w:val="0"/>
          <w:sz w:val="24"/>
        </w:rPr>
        <w:t>号宏源证券</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法定代表人：冯戎</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电话：（</w:t>
      </w:r>
      <w:r w:rsidRPr="00B96A67">
        <w:rPr>
          <w:rFonts w:hAnsi="宋体"/>
          <w:kern w:val="0"/>
          <w:sz w:val="24"/>
        </w:rPr>
        <w:t>010</w:t>
      </w:r>
      <w:r w:rsidRPr="00B96A67">
        <w:rPr>
          <w:rFonts w:hAnsi="宋体" w:hint="eastAsia"/>
          <w:kern w:val="0"/>
          <w:sz w:val="24"/>
        </w:rPr>
        <w:t>）</w:t>
      </w:r>
      <w:r w:rsidRPr="00B96A67">
        <w:rPr>
          <w:rFonts w:hAnsi="宋体"/>
          <w:kern w:val="0"/>
          <w:sz w:val="24"/>
        </w:rPr>
        <w:t>88085858</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传真：（</w:t>
      </w:r>
      <w:r w:rsidRPr="00B96A67">
        <w:rPr>
          <w:rFonts w:hAnsi="宋体"/>
          <w:kern w:val="0"/>
          <w:sz w:val="24"/>
        </w:rPr>
        <w:t>010</w:t>
      </w:r>
      <w:r w:rsidRPr="00B96A67">
        <w:rPr>
          <w:rFonts w:hAnsi="宋体" w:hint="eastAsia"/>
          <w:kern w:val="0"/>
          <w:sz w:val="24"/>
        </w:rPr>
        <w:t>）</w:t>
      </w:r>
      <w:r w:rsidRPr="00B96A67">
        <w:rPr>
          <w:rFonts w:hAnsi="宋体"/>
          <w:kern w:val="0"/>
          <w:sz w:val="24"/>
        </w:rPr>
        <w:t>88085195</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联系人：李巍</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客户服务电话：</w:t>
      </w:r>
      <w:r w:rsidRPr="00B96A67">
        <w:rPr>
          <w:rFonts w:hAnsi="宋体"/>
          <w:kern w:val="0"/>
          <w:sz w:val="24"/>
        </w:rPr>
        <w:t>4008-000-562</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网址：</w:t>
      </w:r>
      <w:r w:rsidRPr="00B96A67">
        <w:rPr>
          <w:rFonts w:hAnsi="宋体"/>
          <w:kern w:val="0"/>
          <w:sz w:val="24"/>
        </w:rPr>
        <w:t>www.hysec.com</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w:t>
      </w:r>
      <w:r w:rsidRPr="00B96A67">
        <w:rPr>
          <w:rFonts w:hAnsi="宋体"/>
          <w:kern w:val="0"/>
          <w:sz w:val="24"/>
        </w:rPr>
        <w:t>14</w:t>
      </w:r>
      <w:r w:rsidRPr="00B96A67">
        <w:rPr>
          <w:rFonts w:hAnsi="宋体" w:hint="eastAsia"/>
          <w:kern w:val="0"/>
          <w:sz w:val="24"/>
        </w:rPr>
        <w:t>）</w:t>
      </w:r>
      <w:r w:rsidRPr="00B96A67">
        <w:rPr>
          <w:rFonts w:hAnsi="宋体"/>
          <w:kern w:val="0"/>
          <w:sz w:val="24"/>
        </w:rPr>
        <w:t xml:space="preserve"> </w:t>
      </w:r>
      <w:r w:rsidRPr="00B96A67">
        <w:rPr>
          <w:rFonts w:hAnsi="宋体" w:hint="eastAsia"/>
          <w:kern w:val="0"/>
          <w:sz w:val="24"/>
        </w:rPr>
        <w:t>长江证券股份有限公司</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住所：武汉市新华路特</w:t>
      </w:r>
      <w:r w:rsidRPr="00B96A67">
        <w:rPr>
          <w:rFonts w:hAnsi="宋体"/>
          <w:kern w:val="0"/>
          <w:sz w:val="24"/>
        </w:rPr>
        <w:t>8</w:t>
      </w:r>
      <w:r w:rsidRPr="00B96A67">
        <w:rPr>
          <w:rFonts w:hAnsi="宋体" w:hint="eastAsia"/>
          <w:kern w:val="0"/>
          <w:sz w:val="24"/>
        </w:rPr>
        <w:t>号长江证券大厦</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办公地址：武汉市新华路特</w:t>
      </w:r>
      <w:r w:rsidRPr="00B96A67">
        <w:rPr>
          <w:rFonts w:hAnsi="宋体"/>
          <w:kern w:val="0"/>
          <w:sz w:val="24"/>
        </w:rPr>
        <w:t>8</w:t>
      </w:r>
      <w:r w:rsidRPr="00B96A67">
        <w:rPr>
          <w:rFonts w:hAnsi="宋体" w:hint="eastAsia"/>
          <w:kern w:val="0"/>
          <w:sz w:val="24"/>
        </w:rPr>
        <w:t>号长江证券大厦</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法定代表人：胡运钊</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电话：（</w:t>
      </w:r>
      <w:r w:rsidRPr="00B96A67">
        <w:rPr>
          <w:rFonts w:hAnsi="宋体"/>
          <w:kern w:val="0"/>
          <w:sz w:val="24"/>
        </w:rPr>
        <w:t>027</w:t>
      </w:r>
      <w:r w:rsidRPr="00B96A67">
        <w:rPr>
          <w:rFonts w:hAnsi="宋体" w:hint="eastAsia"/>
          <w:kern w:val="0"/>
          <w:sz w:val="24"/>
        </w:rPr>
        <w:t>）</w:t>
      </w:r>
      <w:r w:rsidRPr="00B96A67">
        <w:rPr>
          <w:rFonts w:hAnsi="宋体"/>
          <w:kern w:val="0"/>
          <w:sz w:val="24"/>
        </w:rPr>
        <w:t>65799999</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传真：（</w:t>
      </w:r>
      <w:r w:rsidRPr="00B96A67">
        <w:rPr>
          <w:rFonts w:hAnsi="宋体"/>
          <w:kern w:val="0"/>
          <w:sz w:val="24"/>
        </w:rPr>
        <w:t>027</w:t>
      </w:r>
      <w:r w:rsidRPr="00B96A67">
        <w:rPr>
          <w:rFonts w:hAnsi="宋体" w:hint="eastAsia"/>
          <w:kern w:val="0"/>
          <w:sz w:val="24"/>
        </w:rPr>
        <w:t>）</w:t>
      </w:r>
      <w:r w:rsidRPr="00B96A67">
        <w:rPr>
          <w:rFonts w:hAnsi="宋体"/>
          <w:kern w:val="0"/>
          <w:sz w:val="24"/>
        </w:rPr>
        <w:t>85481900</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联系人：李良</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客户服务电话：</w:t>
      </w:r>
      <w:r w:rsidRPr="00B96A67">
        <w:rPr>
          <w:rFonts w:hAnsi="宋体"/>
          <w:kern w:val="0"/>
          <w:sz w:val="24"/>
        </w:rPr>
        <w:t>95579</w:t>
      </w:r>
      <w:r w:rsidRPr="00B96A67">
        <w:rPr>
          <w:rFonts w:hAnsi="宋体" w:hint="eastAsia"/>
          <w:kern w:val="0"/>
          <w:sz w:val="24"/>
        </w:rPr>
        <w:t>或</w:t>
      </w:r>
      <w:r w:rsidRPr="00B96A67">
        <w:rPr>
          <w:rFonts w:hAnsi="宋体"/>
          <w:kern w:val="0"/>
          <w:sz w:val="24"/>
        </w:rPr>
        <w:t>4008-888-999</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网址：</w:t>
      </w:r>
      <w:r w:rsidRPr="00B96A67">
        <w:rPr>
          <w:rFonts w:hAnsi="宋体"/>
          <w:kern w:val="0"/>
          <w:sz w:val="24"/>
        </w:rPr>
        <w:t>www.95579.com</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w:t>
      </w:r>
      <w:r w:rsidRPr="00B96A67">
        <w:rPr>
          <w:rFonts w:hAnsi="宋体"/>
          <w:kern w:val="0"/>
          <w:sz w:val="24"/>
        </w:rPr>
        <w:t>15</w:t>
      </w:r>
      <w:r w:rsidRPr="00B96A67">
        <w:rPr>
          <w:rFonts w:hAnsi="宋体" w:hint="eastAsia"/>
          <w:kern w:val="0"/>
          <w:sz w:val="24"/>
        </w:rPr>
        <w:t>）</w:t>
      </w:r>
      <w:r w:rsidRPr="00B96A67">
        <w:rPr>
          <w:rFonts w:hAnsi="宋体"/>
          <w:kern w:val="0"/>
          <w:sz w:val="24"/>
        </w:rPr>
        <w:t xml:space="preserve"> </w:t>
      </w:r>
      <w:r w:rsidRPr="00B96A67">
        <w:rPr>
          <w:rFonts w:hAnsi="宋体" w:hint="eastAsia"/>
          <w:kern w:val="0"/>
          <w:sz w:val="24"/>
        </w:rPr>
        <w:t>齐鲁证券有限公司</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住所：山东省济南市市中区经七路</w:t>
      </w:r>
      <w:r w:rsidRPr="00B96A67">
        <w:rPr>
          <w:rFonts w:hAnsi="宋体"/>
          <w:kern w:val="0"/>
          <w:sz w:val="24"/>
        </w:rPr>
        <w:t>86</w:t>
      </w:r>
      <w:r w:rsidRPr="00B96A67">
        <w:rPr>
          <w:rFonts w:hAnsi="宋体" w:hint="eastAsia"/>
          <w:kern w:val="0"/>
          <w:sz w:val="24"/>
        </w:rPr>
        <w:t>号</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办公地址：山东省济南市市中区经七路</w:t>
      </w:r>
      <w:r w:rsidRPr="00B96A67">
        <w:rPr>
          <w:rFonts w:hAnsi="宋体"/>
          <w:kern w:val="0"/>
          <w:sz w:val="24"/>
        </w:rPr>
        <w:t>86</w:t>
      </w:r>
      <w:r w:rsidRPr="00B96A67">
        <w:rPr>
          <w:rFonts w:hAnsi="宋体" w:hint="eastAsia"/>
          <w:kern w:val="0"/>
          <w:sz w:val="24"/>
        </w:rPr>
        <w:t>号</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法定代表人：李玮</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电话：（</w:t>
      </w:r>
      <w:r w:rsidRPr="00B96A67">
        <w:rPr>
          <w:rFonts w:hAnsi="宋体"/>
          <w:kern w:val="0"/>
          <w:sz w:val="24"/>
        </w:rPr>
        <w:t>0531</w:t>
      </w:r>
      <w:r w:rsidRPr="00B96A67">
        <w:rPr>
          <w:rFonts w:hAnsi="宋体" w:hint="eastAsia"/>
          <w:kern w:val="0"/>
          <w:sz w:val="24"/>
        </w:rPr>
        <w:t>）</w:t>
      </w:r>
      <w:r w:rsidRPr="00B96A67">
        <w:rPr>
          <w:rFonts w:hAnsi="宋体"/>
          <w:kern w:val="0"/>
          <w:sz w:val="24"/>
        </w:rPr>
        <w:t>68889155</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传真：（</w:t>
      </w:r>
      <w:r w:rsidRPr="00B96A67">
        <w:rPr>
          <w:rFonts w:hAnsi="宋体"/>
          <w:kern w:val="0"/>
          <w:sz w:val="24"/>
        </w:rPr>
        <w:t>0531</w:t>
      </w:r>
      <w:r w:rsidRPr="00B96A67">
        <w:rPr>
          <w:rFonts w:hAnsi="宋体" w:hint="eastAsia"/>
          <w:kern w:val="0"/>
          <w:sz w:val="24"/>
        </w:rPr>
        <w:t>）</w:t>
      </w:r>
      <w:r w:rsidRPr="00B96A67">
        <w:rPr>
          <w:rFonts w:hAnsi="宋体"/>
          <w:kern w:val="0"/>
          <w:sz w:val="24"/>
        </w:rPr>
        <w:t>68889752</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联系人：吴阳</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客户服务电话：</w:t>
      </w:r>
      <w:r w:rsidRPr="00B96A67">
        <w:rPr>
          <w:rFonts w:hAnsi="宋体"/>
          <w:kern w:val="0"/>
          <w:sz w:val="24"/>
        </w:rPr>
        <w:t>95538</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网址：</w:t>
      </w:r>
      <w:r w:rsidRPr="00B96A67">
        <w:rPr>
          <w:rFonts w:hAnsi="宋体"/>
          <w:kern w:val="0"/>
          <w:sz w:val="24"/>
        </w:rPr>
        <w:t>www.qlzq.com.cn</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w:t>
      </w:r>
      <w:r w:rsidRPr="00B96A67">
        <w:rPr>
          <w:rFonts w:hAnsi="宋体"/>
          <w:kern w:val="0"/>
          <w:sz w:val="24"/>
        </w:rPr>
        <w:t>16</w:t>
      </w:r>
      <w:r w:rsidRPr="00B96A67">
        <w:rPr>
          <w:rFonts w:hAnsi="宋体" w:hint="eastAsia"/>
          <w:kern w:val="0"/>
          <w:sz w:val="24"/>
        </w:rPr>
        <w:t>）</w:t>
      </w:r>
      <w:r w:rsidRPr="00B96A67">
        <w:rPr>
          <w:rFonts w:hAnsi="宋体"/>
          <w:kern w:val="0"/>
          <w:sz w:val="24"/>
        </w:rPr>
        <w:t xml:space="preserve"> </w:t>
      </w:r>
      <w:r w:rsidRPr="00B96A67">
        <w:rPr>
          <w:rFonts w:hAnsi="宋体" w:hint="eastAsia"/>
          <w:kern w:val="0"/>
          <w:sz w:val="24"/>
        </w:rPr>
        <w:t>江海证券有限公司</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住所：黑龙江省哈尔滨市香坊区赣水路</w:t>
      </w:r>
      <w:r w:rsidRPr="00B96A67">
        <w:rPr>
          <w:rFonts w:hAnsi="宋体"/>
          <w:kern w:val="0"/>
          <w:sz w:val="24"/>
        </w:rPr>
        <w:t>56</w:t>
      </w:r>
      <w:r w:rsidRPr="00B96A67">
        <w:rPr>
          <w:rFonts w:hAnsi="宋体" w:hint="eastAsia"/>
          <w:kern w:val="0"/>
          <w:sz w:val="24"/>
        </w:rPr>
        <w:t>号</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法定代表人：孙名扬</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电话：（</w:t>
      </w:r>
      <w:r w:rsidRPr="00B96A67">
        <w:rPr>
          <w:rFonts w:hAnsi="宋体"/>
          <w:kern w:val="0"/>
          <w:sz w:val="24"/>
        </w:rPr>
        <w:t>0451</w:t>
      </w:r>
      <w:r w:rsidRPr="00B96A67">
        <w:rPr>
          <w:rFonts w:hAnsi="宋体" w:hint="eastAsia"/>
          <w:kern w:val="0"/>
          <w:sz w:val="24"/>
        </w:rPr>
        <w:t>）</w:t>
      </w:r>
      <w:r w:rsidRPr="00B96A67">
        <w:rPr>
          <w:rFonts w:hAnsi="宋体"/>
          <w:kern w:val="0"/>
          <w:sz w:val="24"/>
        </w:rPr>
        <w:t>85863696</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传真：（</w:t>
      </w:r>
      <w:r w:rsidRPr="00B96A67">
        <w:rPr>
          <w:rFonts w:hAnsi="宋体"/>
          <w:kern w:val="0"/>
          <w:sz w:val="24"/>
        </w:rPr>
        <w:t>0451</w:t>
      </w:r>
      <w:r w:rsidRPr="00B96A67">
        <w:rPr>
          <w:rFonts w:hAnsi="宋体" w:hint="eastAsia"/>
          <w:kern w:val="0"/>
          <w:sz w:val="24"/>
        </w:rPr>
        <w:t>）</w:t>
      </w:r>
      <w:r w:rsidRPr="00B96A67">
        <w:rPr>
          <w:rFonts w:hAnsi="宋体"/>
          <w:kern w:val="0"/>
          <w:sz w:val="24"/>
        </w:rPr>
        <w:t>82287211</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联系人：张背北</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客户服务电话：</w:t>
      </w:r>
      <w:r w:rsidRPr="00B96A67">
        <w:rPr>
          <w:rFonts w:hAnsi="宋体"/>
          <w:kern w:val="0"/>
          <w:sz w:val="24"/>
        </w:rPr>
        <w:t>400-666-2288</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网址：</w:t>
      </w:r>
      <w:r w:rsidRPr="00B96A67">
        <w:rPr>
          <w:rFonts w:hAnsi="宋体"/>
          <w:kern w:val="0"/>
          <w:sz w:val="24"/>
        </w:rPr>
        <w:t>www.jhzq.com.cn</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w:t>
      </w:r>
      <w:r w:rsidRPr="00B96A67">
        <w:rPr>
          <w:rFonts w:hAnsi="宋体"/>
          <w:kern w:val="0"/>
          <w:sz w:val="24"/>
        </w:rPr>
        <w:t>17</w:t>
      </w:r>
      <w:r w:rsidRPr="00B96A67">
        <w:rPr>
          <w:rFonts w:hAnsi="宋体" w:hint="eastAsia"/>
          <w:kern w:val="0"/>
          <w:sz w:val="24"/>
        </w:rPr>
        <w:t>）</w:t>
      </w:r>
      <w:r w:rsidRPr="00B96A67">
        <w:rPr>
          <w:rFonts w:hAnsi="宋体"/>
          <w:kern w:val="0"/>
          <w:sz w:val="24"/>
        </w:rPr>
        <w:t xml:space="preserve"> </w:t>
      </w:r>
      <w:r w:rsidRPr="00B96A67">
        <w:rPr>
          <w:rFonts w:hAnsi="宋体" w:hint="eastAsia"/>
          <w:kern w:val="0"/>
          <w:sz w:val="24"/>
        </w:rPr>
        <w:t>厦门证券有限公司</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住所：厦门市莲前西路</w:t>
      </w:r>
      <w:r w:rsidRPr="00B96A67">
        <w:rPr>
          <w:rFonts w:hAnsi="宋体"/>
          <w:kern w:val="0"/>
          <w:sz w:val="24"/>
        </w:rPr>
        <w:t>2</w:t>
      </w:r>
      <w:r w:rsidRPr="00B96A67">
        <w:rPr>
          <w:rFonts w:hAnsi="宋体" w:hint="eastAsia"/>
          <w:kern w:val="0"/>
          <w:sz w:val="24"/>
        </w:rPr>
        <w:t>号莲富大厦</w:t>
      </w:r>
      <w:r w:rsidRPr="00B96A67">
        <w:rPr>
          <w:rFonts w:hAnsi="宋体"/>
          <w:kern w:val="0"/>
          <w:sz w:val="24"/>
        </w:rPr>
        <w:t>17</w:t>
      </w:r>
      <w:r w:rsidRPr="00B96A67">
        <w:rPr>
          <w:rFonts w:hAnsi="宋体" w:hint="eastAsia"/>
          <w:kern w:val="0"/>
          <w:sz w:val="24"/>
        </w:rPr>
        <w:t>楼</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办公地址：厦门市莲前西路</w:t>
      </w:r>
      <w:r w:rsidRPr="00B96A67">
        <w:rPr>
          <w:rFonts w:hAnsi="宋体"/>
          <w:kern w:val="0"/>
          <w:sz w:val="24"/>
        </w:rPr>
        <w:t>2</w:t>
      </w:r>
      <w:r w:rsidRPr="00B96A67">
        <w:rPr>
          <w:rFonts w:hAnsi="宋体" w:hint="eastAsia"/>
          <w:kern w:val="0"/>
          <w:sz w:val="24"/>
        </w:rPr>
        <w:t>号莲富大厦</w:t>
      </w:r>
      <w:r w:rsidRPr="00B96A67">
        <w:rPr>
          <w:rFonts w:hAnsi="宋体"/>
          <w:kern w:val="0"/>
          <w:sz w:val="24"/>
        </w:rPr>
        <w:t>17</w:t>
      </w:r>
      <w:r w:rsidRPr="00B96A67">
        <w:rPr>
          <w:rFonts w:hAnsi="宋体" w:hint="eastAsia"/>
          <w:kern w:val="0"/>
          <w:sz w:val="24"/>
        </w:rPr>
        <w:t>楼</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法定代表人：傅毅辉</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电话：（</w:t>
      </w:r>
      <w:r w:rsidRPr="00B96A67">
        <w:rPr>
          <w:rFonts w:hAnsi="宋体"/>
          <w:kern w:val="0"/>
          <w:sz w:val="24"/>
        </w:rPr>
        <w:t>0592</w:t>
      </w:r>
      <w:r w:rsidRPr="00B96A67">
        <w:rPr>
          <w:rFonts w:hAnsi="宋体" w:hint="eastAsia"/>
          <w:kern w:val="0"/>
          <w:sz w:val="24"/>
        </w:rPr>
        <w:t>）</w:t>
      </w:r>
      <w:r w:rsidRPr="00B96A67">
        <w:rPr>
          <w:rFonts w:hAnsi="宋体"/>
          <w:kern w:val="0"/>
          <w:sz w:val="24"/>
        </w:rPr>
        <w:t>5161642</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传真：（</w:t>
      </w:r>
      <w:r w:rsidRPr="00B96A67">
        <w:rPr>
          <w:rFonts w:hAnsi="宋体"/>
          <w:kern w:val="0"/>
          <w:sz w:val="24"/>
        </w:rPr>
        <w:t>0592</w:t>
      </w:r>
      <w:r w:rsidRPr="00B96A67">
        <w:rPr>
          <w:rFonts w:hAnsi="宋体" w:hint="eastAsia"/>
          <w:kern w:val="0"/>
          <w:sz w:val="24"/>
        </w:rPr>
        <w:t>）</w:t>
      </w:r>
      <w:r w:rsidRPr="00B96A67">
        <w:rPr>
          <w:rFonts w:hAnsi="宋体"/>
          <w:kern w:val="0"/>
          <w:sz w:val="24"/>
        </w:rPr>
        <w:t>5161640</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联系人：赵钦</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客户服务电话：（</w:t>
      </w:r>
      <w:r w:rsidRPr="00B96A67">
        <w:rPr>
          <w:rFonts w:hAnsi="宋体"/>
          <w:kern w:val="0"/>
          <w:sz w:val="24"/>
        </w:rPr>
        <w:t>0592</w:t>
      </w:r>
      <w:r w:rsidRPr="00B96A67">
        <w:rPr>
          <w:rFonts w:hAnsi="宋体" w:hint="eastAsia"/>
          <w:kern w:val="0"/>
          <w:sz w:val="24"/>
        </w:rPr>
        <w:t>）</w:t>
      </w:r>
      <w:r w:rsidRPr="00B96A67">
        <w:rPr>
          <w:rFonts w:hAnsi="宋体"/>
          <w:kern w:val="0"/>
          <w:sz w:val="24"/>
        </w:rPr>
        <w:t>5163588</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网址：</w:t>
      </w:r>
      <w:r w:rsidRPr="00B96A67">
        <w:rPr>
          <w:rFonts w:hAnsi="宋体"/>
          <w:kern w:val="0"/>
          <w:sz w:val="24"/>
        </w:rPr>
        <w:t>www.xmzq.cn</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w:t>
      </w:r>
      <w:r w:rsidRPr="00B96A67">
        <w:rPr>
          <w:rFonts w:hAnsi="宋体"/>
          <w:kern w:val="0"/>
          <w:sz w:val="24"/>
        </w:rPr>
        <w:t>18</w:t>
      </w:r>
      <w:r w:rsidRPr="00B96A67">
        <w:rPr>
          <w:rFonts w:hAnsi="宋体" w:hint="eastAsia"/>
          <w:kern w:val="0"/>
          <w:sz w:val="24"/>
        </w:rPr>
        <w:t>）</w:t>
      </w:r>
      <w:r w:rsidRPr="00B96A67">
        <w:rPr>
          <w:rFonts w:hAnsi="宋体"/>
          <w:kern w:val="0"/>
          <w:sz w:val="24"/>
        </w:rPr>
        <w:t xml:space="preserve"> </w:t>
      </w:r>
      <w:r w:rsidRPr="00B96A67">
        <w:rPr>
          <w:rFonts w:hAnsi="宋体" w:hint="eastAsia"/>
          <w:kern w:val="0"/>
          <w:sz w:val="24"/>
        </w:rPr>
        <w:t>中国国际金融有限公司</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住所：北京建国门外大街</w:t>
      </w:r>
      <w:r w:rsidRPr="00B96A67">
        <w:rPr>
          <w:rFonts w:hAnsi="宋体"/>
          <w:kern w:val="0"/>
          <w:sz w:val="24"/>
        </w:rPr>
        <w:t>1</w:t>
      </w:r>
      <w:r w:rsidRPr="00B96A67">
        <w:rPr>
          <w:rFonts w:hAnsi="宋体" w:hint="eastAsia"/>
          <w:kern w:val="0"/>
          <w:sz w:val="24"/>
        </w:rPr>
        <w:t>号国贸大厦</w:t>
      </w:r>
      <w:r w:rsidRPr="00B96A67">
        <w:rPr>
          <w:rFonts w:hAnsi="宋体"/>
          <w:kern w:val="0"/>
          <w:sz w:val="24"/>
        </w:rPr>
        <w:t>2</w:t>
      </w:r>
      <w:r w:rsidRPr="00B96A67">
        <w:rPr>
          <w:rFonts w:hAnsi="宋体" w:hint="eastAsia"/>
          <w:kern w:val="0"/>
          <w:sz w:val="24"/>
        </w:rPr>
        <w:t>座</w:t>
      </w:r>
      <w:r w:rsidRPr="00B96A67">
        <w:rPr>
          <w:rFonts w:hAnsi="宋体"/>
          <w:kern w:val="0"/>
          <w:sz w:val="24"/>
        </w:rPr>
        <w:t>27</w:t>
      </w:r>
      <w:r w:rsidRPr="00B96A67">
        <w:rPr>
          <w:rFonts w:hAnsi="宋体" w:hint="eastAsia"/>
          <w:kern w:val="0"/>
          <w:sz w:val="24"/>
        </w:rPr>
        <w:t>层及</w:t>
      </w:r>
      <w:r w:rsidRPr="00B96A67">
        <w:rPr>
          <w:rFonts w:hAnsi="宋体"/>
          <w:kern w:val="0"/>
          <w:sz w:val="24"/>
        </w:rPr>
        <w:t>28</w:t>
      </w:r>
      <w:r w:rsidRPr="00B96A67">
        <w:rPr>
          <w:rFonts w:hAnsi="宋体" w:hint="eastAsia"/>
          <w:kern w:val="0"/>
          <w:sz w:val="24"/>
        </w:rPr>
        <w:t>层</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办公地址：北京建国门外大街</w:t>
      </w:r>
      <w:r w:rsidRPr="00B96A67">
        <w:rPr>
          <w:rFonts w:hAnsi="宋体"/>
          <w:kern w:val="0"/>
          <w:sz w:val="24"/>
        </w:rPr>
        <w:t>1</w:t>
      </w:r>
      <w:r w:rsidRPr="00B96A67">
        <w:rPr>
          <w:rFonts w:hAnsi="宋体" w:hint="eastAsia"/>
          <w:kern w:val="0"/>
          <w:sz w:val="24"/>
        </w:rPr>
        <w:t>号国贸大厦</w:t>
      </w:r>
      <w:r w:rsidRPr="00B96A67">
        <w:rPr>
          <w:rFonts w:hAnsi="宋体"/>
          <w:kern w:val="0"/>
          <w:sz w:val="24"/>
        </w:rPr>
        <w:t>2</w:t>
      </w:r>
      <w:r w:rsidRPr="00B96A67">
        <w:rPr>
          <w:rFonts w:hAnsi="宋体" w:hint="eastAsia"/>
          <w:kern w:val="0"/>
          <w:sz w:val="24"/>
        </w:rPr>
        <w:t>座</w:t>
      </w:r>
      <w:r w:rsidRPr="00B96A67">
        <w:rPr>
          <w:rFonts w:hAnsi="宋体"/>
          <w:kern w:val="0"/>
          <w:sz w:val="24"/>
        </w:rPr>
        <w:t>27</w:t>
      </w:r>
      <w:r w:rsidRPr="00B96A67">
        <w:rPr>
          <w:rFonts w:hAnsi="宋体" w:hint="eastAsia"/>
          <w:kern w:val="0"/>
          <w:sz w:val="24"/>
        </w:rPr>
        <w:t>层及</w:t>
      </w:r>
      <w:r w:rsidRPr="00B96A67">
        <w:rPr>
          <w:rFonts w:hAnsi="宋体"/>
          <w:kern w:val="0"/>
          <w:sz w:val="24"/>
        </w:rPr>
        <w:t>28</w:t>
      </w:r>
      <w:r w:rsidRPr="00B96A67">
        <w:rPr>
          <w:rFonts w:hAnsi="宋体" w:hint="eastAsia"/>
          <w:kern w:val="0"/>
          <w:sz w:val="24"/>
        </w:rPr>
        <w:t>层</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法定代表人：金立群</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电话：（</w:t>
      </w:r>
      <w:r w:rsidRPr="00B96A67">
        <w:rPr>
          <w:rFonts w:hAnsi="宋体"/>
          <w:kern w:val="0"/>
          <w:sz w:val="24"/>
        </w:rPr>
        <w:t>010</w:t>
      </w:r>
      <w:r w:rsidRPr="00B96A67">
        <w:rPr>
          <w:rFonts w:hAnsi="宋体" w:hint="eastAsia"/>
          <w:kern w:val="0"/>
          <w:sz w:val="24"/>
        </w:rPr>
        <w:t>）</w:t>
      </w:r>
      <w:r w:rsidRPr="00B96A67">
        <w:rPr>
          <w:rFonts w:hAnsi="宋体"/>
          <w:kern w:val="0"/>
          <w:sz w:val="24"/>
        </w:rPr>
        <w:t>65051166</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传真：（</w:t>
      </w:r>
      <w:r w:rsidRPr="00B96A67">
        <w:rPr>
          <w:rFonts w:hAnsi="宋体"/>
          <w:kern w:val="0"/>
          <w:sz w:val="24"/>
        </w:rPr>
        <w:t>010</w:t>
      </w:r>
      <w:r w:rsidRPr="00B96A67">
        <w:rPr>
          <w:rFonts w:hAnsi="宋体" w:hint="eastAsia"/>
          <w:kern w:val="0"/>
          <w:sz w:val="24"/>
        </w:rPr>
        <w:t>）</w:t>
      </w:r>
      <w:r w:rsidRPr="00B96A67">
        <w:rPr>
          <w:rFonts w:hAnsi="宋体"/>
          <w:kern w:val="0"/>
          <w:sz w:val="24"/>
        </w:rPr>
        <w:t>65058065</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联系人：罗春蓉、武明明</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网址：</w:t>
      </w:r>
      <w:r w:rsidRPr="00B96A67">
        <w:rPr>
          <w:rFonts w:hAnsi="宋体"/>
          <w:kern w:val="0"/>
          <w:sz w:val="24"/>
        </w:rPr>
        <w:t>www.cicc.com.cn</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w:t>
      </w:r>
      <w:r w:rsidRPr="00B96A67">
        <w:rPr>
          <w:rFonts w:hAnsi="宋体"/>
          <w:kern w:val="0"/>
          <w:sz w:val="24"/>
        </w:rPr>
        <w:t>19</w:t>
      </w:r>
      <w:r w:rsidRPr="00B96A67">
        <w:rPr>
          <w:rFonts w:hAnsi="宋体" w:hint="eastAsia"/>
          <w:kern w:val="0"/>
          <w:sz w:val="24"/>
        </w:rPr>
        <w:t>）</w:t>
      </w:r>
      <w:r w:rsidRPr="00B96A67">
        <w:rPr>
          <w:rFonts w:hAnsi="宋体"/>
          <w:kern w:val="0"/>
          <w:sz w:val="24"/>
        </w:rPr>
        <w:t xml:space="preserve"> </w:t>
      </w:r>
      <w:r w:rsidRPr="00B96A67">
        <w:rPr>
          <w:rFonts w:hAnsi="宋体" w:hint="eastAsia"/>
          <w:kern w:val="0"/>
          <w:sz w:val="24"/>
        </w:rPr>
        <w:t>瑞银证券有限责任公司</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住所：北京市西城区金融大街</w:t>
      </w:r>
      <w:r w:rsidRPr="00B96A67">
        <w:rPr>
          <w:rFonts w:hAnsi="宋体"/>
          <w:kern w:val="0"/>
          <w:sz w:val="24"/>
        </w:rPr>
        <w:t>7</w:t>
      </w:r>
      <w:r w:rsidRPr="00B96A67">
        <w:rPr>
          <w:rFonts w:hAnsi="宋体" w:hint="eastAsia"/>
          <w:kern w:val="0"/>
          <w:sz w:val="24"/>
        </w:rPr>
        <w:t>号英蓝国际金融中心</w:t>
      </w:r>
      <w:r w:rsidRPr="00B96A67">
        <w:rPr>
          <w:rFonts w:hAnsi="宋体"/>
          <w:kern w:val="0"/>
          <w:sz w:val="24"/>
        </w:rPr>
        <w:t>12</w:t>
      </w:r>
      <w:r w:rsidRPr="00B96A67">
        <w:rPr>
          <w:rFonts w:hAnsi="宋体" w:hint="eastAsia"/>
          <w:kern w:val="0"/>
          <w:sz w:val="24"/>
        </w:rPr>
        <w:t>层、</w:t>
      </w:r>
      <w:r w:rsidRPr="00B96A67">
        <w:rPr>
          <w:rFonts w:hAnsi="宋体"/>
          <w:kern w:val="0"/>
          <w:sz w:val="24"/>
        </w:rPr>
        <w:t>15</w:t>
      </w:r>
      <w:r w:rsidRPr="00B96A67">
        <w:rPr>
          <w:rFonts w:hAnsi="宋体" w:hint="eastAsia"/>
          <w:kern w:val="0"/>
          <w:sz w:val="24"/>
        </w:rPr>
        <w:t>层</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办公地址：北京市西城区金融大街</w:t>
      </w:r>
      <w:r w:rsidRPr="00B96A67">
        <w:rPr>
          <w:rFonts w:hAnsi="宋体"/>
          <w:kern w:val="0"/>
          <w:sz w:val="24"/>
        </w:rPr>
        <w:t>7</w:t>
      </w:r>
      <w:r w:rsidRPr="00B96A67">
        <w:rPr>
          <w:rFonts w:hAnsi="宋体" w:hint="eastAsia"/>
          <w:kern w:val="0"/>
          <w:sz w:val="24"/>
        </w:rPr>
        <w:t>号英蓝国际金融中心</w:t>
      </w:r>
      <w:r w:rsidRPr="00B96A67">
        <w:rPr>
          <w:rFonts w:hAnsi="宋体"/>
          <w:kern w:val="0"/>
          <w:sz w:val="24"/>
        </w:rPr>
        <w:t>12</w:t>
      </w:r>
      <w:r w:rsidRPr="00B96A67">
        <w:rPr>
          <w:rFonts w:hAnsi="宋体" w:hint="eastAsia"/>
          <w:kern w:val="0"/>
          <w:sz w:val="24"/>
        </w:rPr>
        <w:t>层、</w:t>
      </w:r>
      <w:r w:rsidRPr="00B96A67">
        <w:rPr>
          <w:rFonts w:hAnsi="宋体"/>
          <w:kern w:val="0"/>
          <w:sz w:val="24"/>
        </w:rPr>
        <w:t>15</w:t>
      </w:r>
      <w:r w:rsidRPr="00B96A67">
        <w:rPr>
          <w:rFonts w:hAnsi="宋体" w:hint="eastAsia"/>
          <w:kern w:val="0"/>
          <w:sz w:val="24"/>
        </w:rPr>
        <w:t>层</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法定代表人：程宜荪</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电话：（</w:t>
      </w:r>
      <w:r w:rsidRPr="00B96A67">
        <w:rPr>
          <w:rFonts w:hAnsi="宋体"/>
          <w:kern w:val="0"/>
          <w:sz w:val="24"/>
        </w:rPr>
        <w:t>010</w:t>
      </w:r>
      <w:r w:rsidRPr="00B96A67">
        <w:rPr>
          <w:rFonts w:hAnsi="宋体" w:hint="eastAsia"/>
          <w:kern w:val="0"/>
          <w:sz w:val="24"/>
        </w:rPr>
        <w:t>）</w:t>
      </w:r>
      <w:r w:rsidRPr="00B96A67">
        <w:rPr>
          <w:rFonts w:hAnsi="宋体"/>
          <w:kern w:val="0"/>
          <w:sz w:val="24"/>
        </w:rPr>
        <w:t>58328112</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传真：（</w:t>
      </w:r>
      <w:r w:rsidRPr="00B96A67">
        <w:rPr>
          <w:rFonts w:hAnsi="宋体"/>
          <w:kern w:val="0"/>
          <w:sz w:val="24"/>
        </w:rPr>
        <w:t>010</w:t>
      </w:r>
      <w:r w:rsidRPr="00B96A67">
        <w:rPr>
          <w:rFonts w:hAnsi="宋体" w:hint="eastAsia"/>
          <w:kern w:val="0"/>
          <w:sz w:val="24"/>
        </w:rPr>
        <w:t>）</w:t>
      </w:r>
      <w:r w:rsidRPr="00B96A67">
        <w:rPr>
          <w:rFonts w:hAnsi="宋体"/>
          <w:kern w:val="0"/>
          <w:sz w:val="24"/>
        </w:rPr>
        <w:t>58328740</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联系人：牟冲</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客户服务电话：</w:t>
      </w:r>
      <w:r w:rsidRPr="00B96A67">
        <w:rPr>
          <w:rFonts w:hAnsi="宋体"/>
          <w:kern w:val="0"/>
          <w:sz w:val="24"/>
        </w:rPr>
        <w:t>400-887-8827</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网址：</w:t>
      </w:r>
      <w:r w:rsidRPr="00B96A67">
        <w:rPr>
          <w:rFonts w:hAnsi="宋体"/>
          <w:kern w:val="0"/>
          <w:sz w:val="24"/>
        </w:rPr>
        <w:t>www.ubssecurities.com</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w:t>
      </w:r>
      <w:r w:rsidRPr="00B96A67">
        <w:rPr>
          <w:rFonts w:hAnsi="宋体"/>
          <w:kern w:val="0"/>
          <w:sz w:val="24"/>
        </w:rPr>
        <w:t>20</w:t>
      </w:r>
      <w:r w:rsidRPr="00B96A67">
        <w:rPr>
          <w:rFonts w:hAnsi="宋体" w:hint="eastAsia"/>
          <w:kern w:val="0"/>
          <w:sz w:val="24"/>
        </w:rPr>
        <w:t>）</w:t>
      </w:r>
      <w:r w:rsidRPr="00B96A67">
        <w:rPr>
          <w:rFonts w:hAnsi="宋体"/>
          <w:kern w:val="0"/>
          <w:sz w:val="24"/>
        </w:rPr>
        <w:t xml:space="preserve"> </w:t>
      </w:r>
      <w:r w:rsidRPr="00B96A67">
        <w:rPr>
          <w:rFonts w:hAnsi="宋体" w:hint="eastAsia"/>
          <w:kern w:val="0"/>
          <w:sz w:val="24"/>
        </w:rPr>
        <w:t>国金证券股份有限公司</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住所：成都市东城根上街</w:t>
      </w:r>
      <w:r w:rsidRPr="00B96A67">
        <w:rPr>
          <w:rFonts w:hAnsi="宋体"/>
          <w:kern w:val="0"/>
          <w:sz w:val="24"/>
        </w:rPr>
        <w:t>95</w:t>
      </w:r>
      <w:r w:rsidRPr="00B96A67">
        <w:rPr>
          <w:rFonts w:hAnsi="宋体" w:hint="eastAsia"/>
          <w:kern w:val="0"/>
          <w:sz w:val="24"/>
        </w:rPr>
        <w:t>号</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办公地址：成都市东城根上街</w:t>
      </w:r>
      <w:r w:rsidRPr="00B96A67">
        <w:rPr>
          <w:rFonts w:hAnsi="宋体"/>
          <w:kern w:val="0"/>
          <w:sz w:val="24"/>
        </w:rPr>
        <w:t>95</w:t>
      </w:r>
      <w:r w:rsidRPr="00B96A67">
        <w:rPr>
          <w:rFonts w:hAnsi="宋体" w:hint="eastAsia"/>
          <w:kern w:val="0"/>
          <w:sz w:val="24"/>
        </w:rPr>
        <w:t>号</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法定代表人：冉云</w:t>
      </w:r>
      <w:r w:rsidRPr="00B96A67">
        <w:rPr>
          <w:rFonts w:hAnsi="宋体"/>
          <w:kern w:val="0"/>
          <w:sz w:val="24"/>
        </w:rPr>
        <w:t xml:space="preserve"> </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电话：（</w:t>
      </w:r>
      <w:r w:rsidRPr="00B96A67">
        <w:rPr>
          <w:rFonts w:hAnsi="宋体"/>
          <w:kern w:val="0"/>
          <w:sz w:val="24"/>
        </w:rPr>
        <w:t>028</w:t>
      </w:r>
      <w:r w:rsidRPr="00B96A67">
        <w:rPr>
          <w:rFonts w:hAnsi="宋体" w:hint="eastAsia"/>
          <w:kern w:val="0"/>
          <w:sz w:val="24"/>
        </w:rPr>
        <w:t>）</w:t>
      </w:r>
      <w:r w:rsidRPr="00B96A67">
        <w:rPr>
          <w:rFonts w:hAnsi="宋体"/>
          <w:kern w:val="0"/>
          <w:sz w:val="24"/>
        </w:rPr>
        <w:t>86690126</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传真：（</w:t>
      </w:r>
      <w:r w:rsidRPr="00B96A67">
        <w:rPr>
          <w:rFonts w:hAnsi="宋体"/>
          <w:kern w:val="0"/>
          <w:sz w:val="24"/>
        </w:rPr>
        <w:t>028</w:t>
      </w:r>
      <w:r w:rsidRPr="00B96A67">
        <w:rPr>
          <w:rFonts w:hAnsi="宋体" w:hint="eastAsia"/>
          <w:kern w:val="0"/>
          <w:sz w:val="24"/>
        </w:rPr>
        <w:t>）</w:t>
      </w:r>
      <w:r w:rsidRPr="00B96A67">
        <w:rPr>
          <w:rFonts w:hAnsi="宋体"/>
          <w:kern w:val="0"/>
          <w:sz w:val="24"/>
        </w:rPr>
        <w:t>86690126</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联系人：金喆</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客户服务电话：</w:t>
      </w:r>
      <w:r w:rsidRPr="00B96A67">
        <w:rPr>
          <w:rFonts w:hAnsi="宋体"/>
          <w:kern w:val="0"/>
          <w:sz w:val="24"/>
        </w:rPr>
        <w:t>400-6600-109</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网址：</w:t>
      </w:r>
      <w:r w:rsidRPr="00B96A67">
        <w:rPr>
          <w:rFonts w:hAnsi="宋体"/>
          <w:kern w:val="0"/>
          <w:sz w:val="24"/>
        </w:rPr>
        <w:t>www.gjzq.com.cn</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w:t>
      </w:r>
      <w:r w:rsidRPr="00B96A67">
        <w:rPr>
          <w:rFonts w:hAnsi="宋体"/>
          <w:kern w:val="0"/>
          <w:sz w:val="24"/>
        </w:rPr>
        <w:t>21</w:t>
      </w:r>
      <w:r w:rsidRPr="00B96A67">
        <w:rPr>
          <w:rFonts w:hAnsi="宋体" w:hint="eastAsia"/>
          <w:kern w:val="0"/>
          <w:sz w:val="24"/>
        </w:rPr>
        <w:t>）</w:t>
      </w:r>
      <w:r w:rsidRPr="00B96A67">
        <w:rPr>
          <w:rFonts w:hAnsi="宋体"/>
          <w:kern w:val="0"/>
          <w:sz w:val="24"/>
        </w:rPr>
        <w:t xml:space="preserve"> </w:t>
      </w:r>
      <w:r w:rsidRPr="00B96A67">
        <w:rPr>
          <w:rFonts w:hAnsi="宋体" w:hint="eastAsia"/>
          <w:kern w:val="0"/>
          <w:sz w:val="24"/>
        </w:rPr>
        <w:t>信达证券股份有限公司</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住所：北京市西城区闹市口大街</w:t>
      </w:r>
      <w:r w:rsidRPr="00B96A67">
        <w:rPr>
          <w:rFonts w:hAnsi="宋体"/>
          <w:kern w:val="0"/>
          <w:sz w:val="24"/>
        </w:rPr>
        <w:t>9</w:t>
      </w:r>
      <w:r w:rsidRPr="00B96A67">
        <w:rPr>
          <w:rFonts w:hAnsi="宋体" w:hint="eastAsia"/>
          <w:kern w:val="0"/>
          <w:sz w:val="24"/>
        </w:rPr>
        <w:t>号院</w:t>
      </w:r>
      <w:r w:rsidRPr="00B96A67">
        <w:rPr>
          <w:rFonts w:hAnsi="宋体"/>
          <w:kern w:val="0"/>
          <w:sz w:val="24"/>
        </w:rPr>
        <w:t>1</w:t>
      </w:r>
      <w:r w:rsidRPr="00B96A67">
        <w:rPr>
          <w:rFonts w:hAnsi="宋体" w:hint="eastAsia"/>
          <w:kern w:val="0"/>
          <w:sz w:val="24"/>
        </w:rPr>
        <w:t>号楼信达金融中心</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办公地址：北京市西城区闹市口大街</w:t>
      </w:r>
      <w:r w:rsidRPr="00B96A67">
        <w:rPr>
          <w:rFonts w:hAnsi="宋体"/>
          <w:kern w:val="0"/>
          <w:sz w:val="24"/>
        </w:rPr>
        <w:t>9</w:t>
      </w:r>
      <w:r w:rsidRPr="00B96A67">
        <w:rPr>
          <w:rFonts w:hAnsi="宋体" w:hint="eastAsia"/>
          <w:kern w:val="0"/>
          <w:sz w:val="24"/>
        </w:rPr>
        <w:t>号院</w:t>
      </w:r>
      <w:r w:rsidRPr="00B96A67">
        <w:rPr>
          <w:rFonts w:hAnsi="宋体"/>
          <w:kern w:val="0"/>
          <w:sz w:val="24"/>
        </w:rPr>
        <w:t>1</w:t>
      </w:r>
      <w:r w:rsidRPr="00B96A67">
        <w:rPr>
          <w:rFonts w:hAnsi="宋体" w:hint="eastAsia"/>
          <w:kern w:val="0"/>
          <w:sz w:val="24"/>
        </w:rPr>
        <w:t>号楼信达金融中心</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法定代表人：高冠江</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电话：（</w:t>
      </w:r>
      <w:r w:rsidRPr="00B96A67">
        <w:rPr>
          <w:rFonts w:hAnsi="宋体"/>
          <w:kern w:val="0"/>
          <w:sz w:val="24"/>
        </w:rPr>
        <w:t>010</w:t>
      </w:r>
      <w:r w:rsidRPr="00B96A67">
        <w:rPr>
          <w:rFonts w:hAnsi="宋体" w:hint="eastAsia"/>
          <w:kern w:val="0"/>
          <w:sz w:val="24"/>
        </w:rPr>
        <w:t>）</w:t>
      </w:r>
      <w:r w:rsidRPr="00B96A67">
        <w:rPr>
          <w:rFonts w:hAnsi="宋体"/>
          <w:kern w:val="0"/>
          <w:sz w:val="24"/>
        </w:rPr>
        <w:t>63081000</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传真：（</w:t>
      </w:r>
      <w:r w:rsidRPr="00B96A67">
        <w:rPr>
          <w:rFonts w:hAnsi="宋体"/>
          <w:kern w:val="0"/>
          <w:sz w:val="24"/>
        </w:rPr>
        <w:t>010</w:t>
      </w:r>
      <w:r w:rsidRPr="00B96A67">
        <w:rPr>
          <w:rFonts w:hAnsi="宋体" w:hint="eastAsia"/>
          <w:kern w:val="0"/>
          <w:sz w:val="24"/>
        </w:rPr>
        <w:t>）</w:t>
      </w:r>
      <w:r w:rsidRPr="00B96A67">
        <w:rPr>
          <w:rFonts w:hAnsi="宋体"/>
          <w:kern w:val="0"/>
          <w:sz w:val="24"/>
        </w:rPr>
        <w:t>63080978</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联系人：唐静</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客户服务电话：</w:t>
      </w:r>
      <w:r w:rsidRPr="00B96A67">
        <w:rPr>
          <w:rFonts w:hAnsi="宋体"/>
          <w:kern w:val="0"/>
          <w:sz w:val="24"/>
        </w:rPr>
        <w:t>400-800-8899</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网址：</w:t>
      </w:r>
      <w:r w:rsidRPr="00B96A67">
        <w:rPr>
          <w:rFonts w:hAnsi="宋体"/>
          <w:kern w:val="0"/>
          <w:sz w:val="24"/>
        </w:rPr>
        <w:t>www.cindasc.com</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w:t>
      </w:r>
      <w:r w:rsidRPr="00B96A67">
        <w:rPr>
          <w:rFonts w:hAnsi="宋体"/>
          <w:kern w:val="0"/>
          <w:sz w:val="24"/>
        </w:rPr>
        <w:t>22</w:t>
      </w:r>
      <w:r w:rsidRPr="00B96A67">
        <w:rPr>
          <w:rFonts w:hAnsi="宋体" w:hint="eastAsia"/>
          <w:kern w:val="0"/>
          <w:sz w:val="24"/>
        </w:rPr>
        <w:t>）</w:t>
      </w:r>
      <w:r w:rsidRPr="00B96A67">
        <w:rPr>
          <w:rFonts w:hAnsi="宋体"/>
          <w:kern w:val="0"/>
          <w:sz w:val="24"/>
        </w:rPr>
        <w:t xml:space="preserve"> </w:t>
      </w:r>
      <w:r w:rsidRPr="00B96A67">
        <w:rPr>
          <w:rFonts w:hAnsi="宋体" w:hint="eastAsia"/>
          <w:kern w:val="0"/>
          <w:sz w:val="24"/>
        </w:rPr>
        <w:t>西南证券股份有限公司</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住所：重庆市江北区桥北苑</w:t>
      </w:r>
      <w:r w:rsidRPr="00B96A67">
        <w:rPr>
          <w:rFonts w:hAnsi="宋体"/>
          <w:kern w:val="0"/>
          <w:sz w:val="24"/>
        </w:rPr>
        <w:t>8</w:t>
      </w:r>
      <w:r w:rsidRPr="00B96A67">
        <w:rPr>
          <w:rFonts w:hAnsi="宋体" w:hint="eastAsia"/>
          <w:kern w:val="0"/>
          <w:sz w:val="24"/>
        </w:rPr>
        <w:t>号</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办公地址：重庆市江北区桥北苑</w:t>
      </w:r>
      <w:r w:rsidRPr="00B96A67">
        <w:rPr>
          <w:rFonts w:hAnsi="宋体"/>
          <w:kern w:val="0"/>
          <w:sz w:val="24"/>
        </w:rPr>
        <w:t>8</w:t>
      </w:r>
      <w:r w:rsidRPr="00B96A67">
        <w:rPr>
          <w:rFonts w:hAnsi="宋体" w:hint="eastAsia"/>
          <w:kern w:val="0"/>
          <w:sz w:val="24"/>
        </w:rPr>
        <w:t>号西南证券大厦</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法定代表人：余维佳</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电话：（</w:t>
      </w:r>
      <w:r w:rsidRPr="00B96A67">
        <w:rPr>
          <w:rFonts w:hAnsi="宋体"/>
          <w:kern w:val="0"/>
          <w:sz w:val="24"/>
        </w:rPr>
        <w:t>023</w:t>
      </w:r>
      <w:r w:rsidRPr="00B96A67">
        <w:rPr>
          <w:rFonts w:hAnsi="宋体" w:hint="eastAsia"/>
          <w:kern w:val="0"/>
          <w:sz w:val="24"/>
        </w:rPr>
        <w:t>）</w:t>
      </w:r>
      <w:r w:rsidRPr="00B96A67">
        <w:rPr>
          <w:rFonts w:hAnsi="宋体"/>
          <w:kern w:val="0"/>
          <w:sz w:val="24"/>
        </w:rPr>
        <w:t>63786141</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传真：（</w:t>
      </w:r>
      <w:r w:rsidRPr="00B96A67">
        <w:rPr>
          <w:rFonts w:hAnsi="宋体"/>
          <w:kern w:val="0"/>
          <w:sz w:val="24"/>
        </w:rPr>
        <w:t>023</w:t>
      </w:r>
      <w:r w:rsidRPr="00B96A67">
        <w:rPr>
          <w:rFonts w:hAnsi="宋体" w:hint="eastAsia"/>
          <w:kern w:val="0"/>
          <w:sz w:val="24"/>
        </w:rPr>
        <w:t>）</w:t>
      </w:r>
      <w:r w:rsidRPr="00B96A67">
        <w:rPr>
          <w:rFonts w:hAnsi="宋体"/>
          <w:kern w:val="0"/>
          <w:sz w:val="24"/>
        </w:rPr>
        <w:t>63786212</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联系人：张煜</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客户服务电话：</w:t>
      </w:r>
      <w:r w:rsidRPr="00B96A67">
        <w:rPr>
          <w:rFonts w:hAnsi="宋体"/>
          <w:kern w:val="0"/>
          <w:sz w:val="24"/>
        </w:rPr>
        <w:t>400-809-6096</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网址：</w:t>
      </w:r>
      <w:r w:rsidRPr="00B96A67">
        <w:rPr>
          <w:rFonts w:hAnsi="宋体"/>
          <w:kern w:val="0"/>
          <w:sz w:val="24"/>
        </w:rPr>
        <w:t>www.swsc.com.cn</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w:t>
      </w:r>
      <w:r w:rsidRPr="00B96A67">
        <w:rPr>
          <w:rFonts w:hAnsi="宋体"/>
          <w:kern w:val="0"/>
          <w:sz w:val="24"/>
        </w:rPr>
        <w:t>23</w:t>
      </w:r>
      <w:r w:rsidRPr="00B96A67">
        <w:rPr>
          <w:rFonts w:hAnsi="宋体" w:hint="eastAsia"/>
          <w:kern w:val="0"/>
          <w:sz w:val="24"/>
        </w:rPr>
        <w:t>）</w:t>
      </w:r>
      <w:r w:rsidRPr="00B96A67">
        <w:rPr>
          <w:rFonts w:hAnsi="宋体"/>
          <w:kern w:val="0"/>
          <w:sz w:val="24"/>
        </w:rPr>
        <w:t xml:space="preserve"> </w:t>
      </w:r>
      <w:r w:rsidRPr="00B96A67">
        <w:rPr>
          <w:rFonts w:hAnsi="宋体" w:hint="eastAsia"/>
          <w:kern w:val="0"/>
          <w:sz w:val="24"/>
        </w:rPr>
        <w:t>华龙证券有限责任公司</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住所：兰州市城关区东岗西路</w:t>
      </w:r>
      <w:r w:rsidRPr="00B96A67">
        <w:rPr>
          <w:rFonts w:hAnsi="宋体"/>
          <w:kern w:val="0"/>
          <w:sz w:val="24"/>
        </w:rPr>
        <w:t>638</w:t>
      </w:r>
      <w:r w:rsidRPr="00B96A67">
        <w:rPr>
          <w:rFonts w:hAnsi="宋体" w:hint="eastAsia"/>
          <w:kern w:val="0"/>
          <w:sz w:val="24"/>
        </w:rPr>
        <w:t>号财富中心</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办公地址：兰州市城关区东岗西路</w:t>
      </w:r>
      <w:r w:rsidRPr="00B96A67">
        <w:rPr>
          <w:rFonts w:hAnsi="宋体"/>
          <w:kern w:val="0"/>
          <w:sz w:val="24"/>
        </w:rPr>
        <w:t>638</w:t>
      </w:r>
      <w:r w:rsidRPr="00B96A67">
        <w:rPr>
          <w:rFonts w:hAnsi="宋体" w:hint="eastAsia"/>
          <w:kern w:val="0"/>
          <w:sz w:val="24"/>
        </w:rPr>
        <w:t>号财富中心</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法定代表人：李晓安</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电话：（</w:t>
      </w:r>
      <w:r w:rsidRPr="00B96A67">
        <w:rPr>
          <w:rFonts w:hAnsi="宋体"/>
          <w:kern w:val="0"/>
          <w:sz w:val="24"/>
        </w:rPr>
        <w:t>0931</w:t>
      </w:r>
      <w:r w:rsidRPr="00B96A67">
        <w:rPr>
          <w:rFonts w:hAnsi="宋体" w:hint="eastAsia"/>
          <w:kern w:val="0"/>
          <w:sz w:val="24"/>
        </w:rPr>
        <w:t>）</w:t>
      </w:r>
      <w:r w:rsidRPr="00B96A67">
        <w:rPr>
          <w:rFonts w:hAnsi="宋体"/>
          <w:kern w:val="0"/>
          <w:sz w:val="24"/>
        </w:rPr>
        <w:t>4890208</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传真：（</w:t>
      </w:r>
      <w:r w:rsidRPr="00B96A67">
        <w:rPr>
          <w:rFonts w:hAnsi="宋体"/>
          <w:kern w:val="0"/>
          <w:sz w:val="24"/>
        </w:rPr>
        <w:t>0931</w:t>
      </w:r>
      <w:r w:rsidRPr="00B96A67">
        <w:rPr>
          <w:rFonts w:hAnsi="宋体" w:hint="eastAsia"/>
          <w:kern w:val="0"/>
          <w:sz w:val="24"/>
        </w:rPr>
        <w:t>）</w:t>
      </w:r>
      <w:r w:rsidRPr="00B96A67">
        <w:rPr>
          <w:rFonts w:hAnsi="宋体"/>
          <w:kern w:val="0"/>
          <w:sz w:val="24"/>
        </w:rPr>
        <w:t>4890628</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联系人：李昕田</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客户服务电话：</w:t>
      </w:r>
      <w:r w:rsidRPr="00B96A67">
        <w:rPr>
          <w:rFonts w:hAnsi="宋体"/>
          <w:kern w:val="0"/>
          <w:sz w:val="24"/>
        </w:rPr>
        <w:t>4006898888</w:t>
      </w:r>
      <w:r w:rsidRPr="00B96A67">
        <w:rPr>
          <w:rFonts w:hAnsi="宋体" w:hint="eastAsia"/>
          <w:kern w:val="0"/>
          <w:sz w:val="24"/>
        </w:rPr>
        <w:t>、（</w:t>
      </w:r>
      <w:r w:rsidRPr="00B96A67">
        <w:rPr>
          <w:rFonts w:hAnsi="宋体"/>
          <w:kern w:val="0"/>
          <w:sz w:val="24"/>
        </w:rPr>
        <w:t>0931</w:t>
      </w:r>
      <w:r w:rsidRPr="00B96A67">
        <w:rPr>
          <w:rFonts w:hAnsi="宋体" w:hint="eastAsia"/>
          <w:kern w:val="0"/>
          <w:sz w:val="24"/>
        </w:rPr>
        <w:t>）</w:t>
      </w:r>
      <w:r w:rsidRPr="00B96A67">
        <w:rPr>
          <w:rFonts w:hAnsi="宋体"/>
          <w:kern w:val="0"/>
          <w:sz w:val="24"/>
        </w:rPr>
        <w:t>4890208</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网址：</w:t>
      </w:r>
      <w:r w:rsidRPr="00B96A67">
        <w:rPr>
          <w:rFonts w:hAnsi="宋体"/>
          <w:kern w:val="0"/>
          <w:sz w:val="24"/>
        </w:rPr>
        <w:t>www.hlzqgs.com</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w:t>
      </w:r>
      <w:r w:rsidRPr="00B96A67">
        <w:rPr>
          <w:rFonts w:hAnsi="宋体"/>
          <w:kern w:val="0"/>
          <w:sz w:val="24"/>
        </w:rPr>
        <w:t>24</w:t>
      </w:r>
      <w:r w:rsidRPr="00B96A67">
        <w:rPr>
          <w:rFonts w:hAnsi="宋体" w:hint="eastAsia"/>
          <w:kern w:val="0"/>
          <w:sz w:val="24"/>
        </w:rPr>
        <w:t>）</w:t>
      </w:r>
      <w:r w:rsidRPr="00B96A67">
        <w:rPr>
          <w:rFonts w:hAnsi="宋体"/>
          <w:kern w:val="0"/>
          <w:sz w:val="24"/>
        </w:rPr>
        <w:t xml:space="preserve"> </w:t>
      </w:r>
      <w:r w:rsidRPr="00B96A67">
        <w:rPr>
          <w:rFonts w:hAnsi="宋体" w:hint="eastAsia"/>
          <w:kern w:val="0"/>
          <w:sz w:val="24"/>
        </w:rPr>
        <w:t>华融证券股份有限公司</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住所：北京市西城区金融大街</w:t>
      </w:r>
      <w:r w:rsidRPr="00B96A67">
        <w:rPr>
          <w:rFonts w:hAnsi="宋体"/>
          <w:kern w:val="0"/>
          <w:sz w:val="24"/>
        </w:rPr>
        <w:t>8</w:t>
      </w:r>
      <w:r w:rsidRPr="00B96A67">
        <w:rPr>
          <w:rFonts w:hAnsi="宋体" w:hint="eastAsia"/>
          <w:kern w:val="0"/>
          <w:sz w:val="24"/>
        </w:rPr>
        <w:t>号</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办公地址：北京市西城区金融大街</w:t>
      </w:r>
      <w:r w:rsidRPr="00B96A67">
        <w:rPr>
          <w:rFonts w:hAnsi="宋体"/>
          <w:kern w:val="0"/>
          <w:sz w:val="24"/>
        </w:rPr>
        <w:t>8</w:t>
      </w:r>
      <w:r w:rsidRPr="00B96A67">
        <w:rPr>
          <w:rFonts w:hAnsi="宋体" w:hint="eastAsia"/>
          <w:kern w:val="0"/>
          <w:sz w:val="24"/>
        </w:rPr>
        <w:t>号</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法定代表人：宋德清</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电话：（</w:t>
      </w:r>
      <w:r w:rsidRPr="00B96A67">
        <w:rPr>
          <w:rFonts w:hAnsi="宋体"/>
          <w:kern w:val="0"/>
          <w:sz w:val="24"/>
        </w:rPr>
        <w:t>010</w:t>
      </w:r>
      <w:r w:rsidRPr="00B96A67">
        <w:rPr>
          <w:rFonts w:hAnsi="宋体" w:hint="eastAsia"/>
          <w:kern w:val="0"/>
          <w:sz w:val="24"/>
        </w:rPr>
        <w:t>）</w:t>
      </w:r>
      <w:r w:rsidRPr="00B96A67">
        <w:rPr>
          <w:rFonts w:hAnsi="宋体"/>
          <w:kern w:val="0"/>
          <w:sz w:val="24"/>
        </w:rPr>
        <w:t>58568235</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传真：（</w:t>
      </w:r>
      <w:r w:rsidRPr="00B96A67">
        <w:rPr>
          <w:rFonts w:hAnsi="宋体"/>
          <w:kern w:val="0"/>
          <w:sz w:val="24"/>
        </w:rPr>
        <w:t>010</w:t>
      </w:r>
      <w:r w:rsidRPr="00B96A67">
        <w:rPr>
          <w:rFonts w:hAnsi="宋体" w:hint="eastAsia"/>
          <w:kern w:val="0"/>
          <w:sz w:val="24"/>
        </w:rPr>
        <w:t>）</w:t>
      </w:r>
      <w:r w:rsidRPr="00B96A67">
        <w:rPr>
          <w:rFonts w:hAnsi="宋体"/>
          <w:kern w:val="0"/>
          <w:sz w:val="24"/>
        </w:rPr>
        <w:t>58568062</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联系人：黄恒</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客户服务电话：（</w:t>
      </w:r>
      <w:r w:rsidRPr="00B96A67">
        <w:rPr>
          <w:rFonts w:hAnsi="宋体"/>
          <w:kern w:val="0"/>
          <w:sz w:val="24"/>
        </w:rPr>
        <w:t>010</w:t>
      </w:r>
      <w:r w:rsidRPr="00B96A67">
        <w:rPr>
          <w:rFonts w:hAnsi="宋体" w:hint="eastAsia"/>
          <w:kern w:val="0"/>
          <w:sz w:val="24"/>
        </w:rPr>
        <w:t>）</w:t>
      </w:r>
      <w:r w:rsidRPr="00B96A67">
        <w:rPr>
          <w:rFonts w:hAnsi="宋体"/>
          <w:kern w:val="0"/>
          <w:sz w:val="24"/>
        </w:rPr>
        <w:t>58568118</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网址：</w:t>
      </w:r>
      <w:r w:rsidRPr="00B96A67">
        <w:rPr>
          <w:rFonts w:hAnsi="宋体"/>
          <w:kern w:val="0"/>
          <w:sz w:val="24"/>
        </w:rPr>
        <w:t>www.hrsec.com.cn</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w:t>
      </w:r>
      <w:r w:rsidRPr="00B96A67">
        <w:rPr>
          <w:rFonts w:hAnsi="宋体"/>
          <w:kern w:val="0"/>
          <w:sz w:val="24"/>
        </w:rPr>
        <w:t>25</w:t>
      </w:r>
      <w:r w:rsidRPr="00B96A67">
        <w:rPr>
          <w:rFonts w:hAnsi="宋体" w:hint="eastAsia"/>
          <w:kern w:val="0"/>
          <w:sz w:val="24"/>
        </w:rPr>
        <w:t>）</w:t>
      </w:r>
      <w:r w:rsidRPr="00B96A67">
        <w:rPr>
          <w:rFonts w:hAnsi="宋体"/>
          <w:kern w:val="0"/>
          <w:sz w:val="24"/>
        </w:rPr>
        <w:t xml:space="preserve"> </w:t>
      </w:r>
      <w:r w:rsidRPr="00B96A67">
        <w:rPr>
          <w:rFonts w:hAnsi="宋体" w:hint="eastAsia"/>
          <w:kern w:val="0"/>
          <w:sz w:val="24"/>
        </w:rPr>
        <w:t>天相投资顾问有限公司</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住所：北京市西城区金融街</w:t>
      </w:r>
      <w:r w:rsidRPr="00B96A67">
        <w:rPr>
          <w:rFonts w:hAnsi="宋体"/>
          <w:kern w:val="0"/>
          <w:sz w:val="24"/>
        </w:rPr>
        <w:t>19</w:t>
      </w:r>
      <w:r w:rsidRPr="00B96A67">
        <w:rPr>
          <w:rFonts w:hAnsi="宋体" w:hint="eastAsia"/>
          <w:kern w:val="0"/>
          <w:sz w:val="24"/>
        </w:rPr>
        <w:t>号富凯大厦</w:t>
      </w:r>
      <w:r w:rsidRPr="00B96A67">
        <w:rPr>
          <w:rFonts w:hAnsi="宋体"/>
          <w:kern w:val="0"/>
          <w:sz w:val="24"/>
        </w:rPr>
        <w:t>B</w:t>
      </w:r>
      <w:r w:rsidRPr="00B96A67">
        <w:rPr>
          <w:rFonts w:hAnsi="宋体" w:hint="eastAsia"/>
          <w:kern w:val="0"/>
          <w:sz w:val="24"/>
        </w:rPr>
        <w:t>座</w:t>
      </w:r>
      <w:r w:rsidRPr="00B96A67">
        <w:rPr>
          <w:rFonts w:hAnsi="宋体"/>
          <w:kern w:val="0"/>
          <w:sz w:val="24"/>
        </w:rPr>
        <w:t>701</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办公地址：北京市西城区新街口外大街</w:t>
      </w:r>
      <w:r w:rsidRPr="00B96A67">
        <w:rPr>
          <w:rFonts w:hAnsi="宋体"/>
          <w:kern w:val="0"/>
          <w:sz w:val="24"/>
        </w:rPr>
        <w:t>28</w:t>
      </w:r>
      <w:r w:rsidRPr="00B96A67">
        <w:rPr>
          <w:rFonts w:hAnsi="宋体" w:hint="eastAsia"/>
          <w:kern w:val="0"/>
          <w:sz w:val="24"/>
        </w:rPr>
        <w:t>号</w:t>
      </w:r>
      <w:r w:rsidRPr="00B96A67">
        <w:rPr>
          <w:rFonts w:hAnsi="宋体"/>
          <w:kern w:val="0"/>
          <w:sz w:val="24"/>
        </w:rPr>
        <w:t>C</w:t>
      </w:r>
      <w:r w:rsidRPr="00B96A67">
        <w:rPr>
          <w:rFonts w:hAnsi="宋体" w:hint="eastAsia"/>
          <w:kern w:val="0"/>
          <w:sz w:val="24"/>
        </w:rPr>
        <w:t>座</w:t>
      </w:r>
      <w:r w:rsidRPr="00B96A67">
        <w:rPr>
          <w:rFonts w:hAnsi="宋体"/>
          <w:kern w:val="0"/>
          <w:sz w:val="24"/>
        </w:rPr>
        <w:t>5</w:t>
      </w:r>
      <w:r w:rsidRPr="00B96A67">
        <w:rPr>
          <w:rFonts w:hAnsi="宋体" w:hint="eastAsia"/>
          <w:kern w:val="0"/>
          <w:sz w:val="24"/>
        </w:rPr>
        <w:t>层</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法定代表人：林义相</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电话：（</w:t>
      </w:r>
      <w:r w:rsidRPr="00B96A67">
        <w:rPr>
          <w:rFonts w:hAnsi="宋体"/>
          <w:kern w:val="0"/>
          <w:sz w:val="24"/>
        </w:rPr>
        <w:t>010</w:t>
      </w:r>
      <w:r w:rsidRPr="00B96A67">
        <w:rPr>
          <w:rFonts w:hAnsi="宋体" w:hint="eastAsia"/>
          <w:kern w:val="0"/>
          <w:sz w:val="24"/>
        </w:rPr>
        <w:t>）</w:t>
      </w:r>
      <w:r w:rsidRPr="00B96A67">
        <w:rPr>
          <w:rFonts w:hAnsi="宋体"/>
          <w:kern w:val="0"/>
          <w:sz w:val="24"/>
        </w:rPr>
        <w:t>66045529</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传真：（</w:t>
      </w:r>
      <w:r w:rsidRPr="00B96A67">
        <w:rPr>
          <w:rFonts w:hAnsi="宋体"/>
          <w:kern w:val="0"/>
          <w:sz w:val="24"/>
        </w:rPr>
        <w:t>010</w:t>
      </w:r>
      <w:r w:rsidRPr="00B96A67">
        <w:rPr>
          <w:rFonts w:hAnsi="宋体" w:hint="eastAsia"/>
          <w:kern w:val="0"/>
          <w:sz w:val="24"/>
        </w:rPr>
        <w:t>）</w:t>
      </w:r>
      <w:r w:rsidRPr="00B96A67">
        <w:rPr>
          <w:rFonts w:hAnsi="宋体"/>
          <w:kern w:val="0"/>
          <w:sz w:val="24"/>
        </w:rPr>
        <w:t>66045518</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联系人：尹伶</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客户服务电话：（</w:t>
      </w:r>
      <w:r w:rsidRPr="00B96A67">
        <w:rPr>
          <w:rFonts w:hAnsi="宋体"/>
          <w:kern w:val="0"/>
          <w:sz w:val="24"/>
        </w:rPr>
        <w:t>010</w:t>
      </w:r>
      <w:r w:rsidRPr="00B96A67">
        <w:rPr>
          <w:rFonts w:hAnsi="宋体" w:hint="eastAsia"/>
          <w:kern w:val="0"/>
          <w:sz w:val="24"/>
        </w:rPr>
        <w:t>）</w:t>
      </w:r>
      <w:r w:rsidRPr="00B96A67">
        <w:rPr>
          <w:rFonts w:hAnsi="宋体"/>
          <w:kern w:val="0"/>
          <w:sz w:val="24"/>
        </w:rPr>
        <w:t>66045678</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网址：</w:t>
      </w:r>
      <w:hyperlink r:id="rId9" w:history="1">
        <w:r w:rsidRPr="00B96A67">
          <w:rPr>
            <w:rFonts w:hAnsi="宋体"/>
            <w:kern w:val="0"/>
            <w:sz w:val="24"/>
          </w:rPr>
          <w:t>http://www.txsec.com</w:t>
        </w:r>
        <w:r w:rsidRPr="00B96A67">
          <w:rPr>
            <w:rFonts w:hAnsi="宋体" w:hint="eastAsia"/>
            <w:kern w:val="0"/>
            <w:sz w:val="24"/>
          </w:rPr>
          <w:t>，</w:t>
        </w:r>
        <w:r w:rsidRPr="00B96A67">
          <w:rPr>
            <w:rFonts w:hAnsi="宋体"/>
            <w:kern w:val="0"/>
            <w:sz w:val="24"/>
          </w:rPr>
          <w:t>www.jjm.com.cn</w:t>
        </w:r>
      </w:hyperlink>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w:t>
      </w:r>
      <w:r w:rsidRPr="00B96A67">
        <w:rPr>
          <w:rFonts w:hAnsi="宋体"/>
          <w:kern w:val="0"/>
          <w:sz w:val="24"/>
        </w:rPr>
        <w:t>26</w:t>
      </w:r>
      <w:r w:rsidRPr="00B96A67">
        <w:rPr>
          <w:rFonts w:hAnsi="宋体" w:hint="eastAsia"/>
          <w:kern w:val="0"/>
          <w:sz w:val="24"/>
        </w:rPr>
        <w:t>）联讯证券股份有限公司</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住所：</w:t>
      </w:r>
      <w:r w:rsidRPr="00B96A67">
        <w:rPr>
          <w:rFonts w:hAnsi="宋体"/>
          <w:kern w:val="0"/>
          <w:sz w:val="24"/>
        </w:rPr>
        <w:t xml:space="preserve"> </w:t>
      </w:r>
      <w:r w:rsidRPr="00B96A67">
        <w:rPr>
          <w:rFonts w:hAnsi="宋体" w:hint="eastAsia"/>
          <w:kern w:val="0"/>
          <w:sz w:val="24"/>
        </w:rPr>
        <w:t>惠州市江北东江三路</w:t>
      </w:r>
      <w:r w:rsidRPr="00B96A67">
        <w:rPr>
          <w:rFonts w:hAnsi="宋体"/>
          <w:kern w:val="0"/>
          <w:sz w:val="24"/>
        </w:rPr>
        <w:t>55</w:t>
      </w:r>
      <w:r w:rsidRPr="00B96A67">
        <w:rPr>
          <w:rFonts w:hAnsi="宋体" w:hint="eastAsia"/>
          <w:kern w:val="0"/>
          <w:sz w:val="24"/>
        </w:rPr>
        <w:t>号广播电视新闻中心西面一层大堂和三、四层</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办公地址：惠州市江北东江三路</w:t>
      </w:r>
      <w:r w:rsidRPr="00B96A67">
        <w:rPr>
          <w:rFonts w:hAnsi="宋体"/>
          <w:kern w:val="0"/>
          <w:sz w:val="24"/>
        </w:rPr>
        <w:t>55</w:t>
      </w:r>
      <w:r w:rsidRPr="00B96A67">
        <w:rPr>
          <w:rFonts w:hAnsi="宋体" w:hint="eastAsia"/>
          <w:kern w:val="0"/>
          <w:sz w:val="24"/>
        </w:rPr>
        <w:t>号广播电视新闻中心西面一层大堂和三、四层</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法定代表人：徐刚</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电话：（</w:t>
      </w:r>
      <w:r w:rsidRPr="00B96A67">
        <w:rPr>
          <w:rFonts w:hAnsi="宋体"/>
          <w:kern w:val="0"/>
          <w:sz w:val="24"/>
        </w:rPr>
        <w:t>021</w:t>
      </w:r>
      <w:r w:rsidRPr="00B96A67">
        <w:rPr>
          <w:rFonts w:hAnsi="宋体" w:hint="eastAsia"/>
          <w:kern w:val="0"/>
          <w:sz w:val="24"/>
        </w:rPr>
        <w:t>）</w:t>
      </w:r>
      <w:r w:rsidRPr="00B96A67">
        <w:rPr>
          <w:rFonts w:hAnsi="宋体"/>
          <w:kern w:val="0"/>
          <w:sz w:val="24"/>
        </w:rPr>
        <w:t xml:space="preserve">33606736 </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传真：（</w:t>
      </w:r>
      <w:r w:rsidRPr="00B96A67">
        <w:rPr>
          <w:rFonts w:hAnsi="宋体"/>
          <w:kern w:val="0"/>
          <w:sz w:val="24"/>
        </w:rPr>
        <w:t>021</w:t>
      </w:r>
      <w:r w:rsidRPr="00B96A67">
        <w:rPr>
          <w:rFonts w:hAnsi="宋体" w:hint="eastAsia"/>
          <w:kern w:val="0"/>
          <w:sz w:val="24"/>
        </w:rPr>
        <w:t>）</w:t>
      </w:r>
      <w:r w:rsidRPr="00B96A67">
        <w:rPr>
          <w:rFonts w:hAnsi="宋体"/>
          <w:kern w:val="0"/>
          <w:sz w:val="24"/>
        </w:rPr>
        <w:t xml:space="preserve">33606760 </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联系人：陈思</w:t>
      </w:r>
      <w:r w:rsidRPr="00B96A67">
        <w:rPr>
          <w:rFonts w:hAnsi="宋体"/>
          <w:kern w:val="0"/>
          <w:sz w:val="24"/>
        </w:rPr>
        <w:t xml:space="preserve"> </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客户服务电话：</w:t>
      </w:r>
      <w:r w:rsidRPr="00B96A67">
        <w:rPr>
          <w:rFonts w:hAnsi="宋体"/>
          <w:kern w:val="0"/>
          <w:sz w:val="24"/>
        </w:rPr>
        <w:t>95564</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网址：</w:t>
      </w:r>
      <w:r w:rsidRPr="00B96A67">
        <w:rPr>
          <w:rFonts w:hAnsi="宋体"/>
          <w:kern w:val="0"/>
          <w:sz w:val="24"/>
        </w:rPr>
        <w:t>www.lxzq.com.cn</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w:t>
      </w:r>
      <w:r w:rsidRPr="00B96A67">
        <w:rPr>
          <w:rFonts w:hAnsi="宋体"/>
          <w:kern w:val="0"/>
          <w:sz w:val="24"/>
        </w:rPr>
        <w:t>27</w:t>
      </w:r>
      <w:r w:rsidRPr="00B96A67">
        <w:rPr>
          <w:rFonts w:hAnsi="宋体" w:hint="eastAsia"/>
          <w:kern w:val="0"/>
          <w:sz w:val="24"/>
        </w:rPr>
        <w:t>）</w:t>
      </w:r>
      <w:r w:rsidRPr="00B96A67">
        <w:rPr>
          <w:rFonts w:hAnsi="宋体"/>
          <w:kern w:val="0"/>
          <w:sz w:val="24"/>
        </w:rPr>
        <w:t xml:space="preserve"> </w:t>
      </w:r>
      <w:r w:rsidRPr="00B96A67">
        <w:rPr>
          <w:rFonts w:hAnsi="宋体" w:hint="eastAsia"/>
          <w:kern w:val="0"/>
          <w:sz w:val="24"/>
        </w:rPr>
        <w:t>深圳众禄基金销售有限公司</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住所：深圳市罗湖区梨园路物资控股置地大厦</w:t>
      </w:r>
      <w:r w:rsidRPr="00B96A67">
        <w:rPr>
          <w:rFonts w:hAnsi="宋体"/>
          <w:kern w:val="0"/>
          <w:sz w:val="24"/>
        </w:rPr>
        <w:t>8</w:t>
      </w:r>
      <w:r w:rsidRPr="00B96A67">
        <w:rPr>
          <w:rFonts w:hAnsi="宋体" w:hint="eastAsia"/>
          <w:kern w:val="0"/>
          <w:sz w:val="24"/>
        </w:rPr>
        <w:t>楼</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办公地址：深圳市罗湖区梨园路物资控股置地大厦</w:t>
      </w:r>
      <w:r w:rsidRPr="00B96A67">
        <w:rPr>
          <w:rFonts w:hAnsi="宋体"/>
          <w:kern w:val="0"/>
          <w:sz w:val="24"/>
        </w:rPr>
        <w:t>8</w:t>
      </w:r>
      <w:r w:rsidRPr="00B96A67">
        <w:rPr>
          <w:rFonts w:hAnsi="宋体" w:hint="eastAsia"/>
          <w:kern w:val="0"/>
          <w:sz w:val="24"/>
        </w:rPr>
        <w:t>楼</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法定代表人：薛峰</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电话：（</w:t>
      </w:r>
      <w:r w:rsidRPr="00B96A67">
        <w:rPr>
          <w:rFonts w:hAnsi="宋体"/>
          <w:kern w:val="0"/>
          <w:sz w:val="24"/>
        </w:rPr>
        <w:t>0755</w:t>
      </w:r>
      <w:r w:rsidRPr="00B96A67">
        <w:rPr>
          <w:rFonts w:hAnsi="宋体" w:hint="eastAsia"/>
          <w:kern w:val="0"/>
          <w:sz w:val="24"/>
        </w:rPr>
        <w:t>）</w:t>
      </w:r>
      <w:r w:rsidRPr="00B96A67">
        <w:rPr>
          <w:rFonts w:hAnsi="宋体"/>
          <w:kern w:val="0"/>
          <w:sz w:val="24"/>
        </w:rPr>
        <w:t>33227953</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传真：（</w:t>
      </w:r>
      <w:r w:rsidRPr="00B96A67">
        <w:rPr>
          <w:rFonts w:hAnsi="宋体"/>
          <w:kern w:val="0"/>
          <w:sz w:val="24"/>
        </w:rPr>
        <w:t>0755</w:t>
      </w:r>
      <w:r w:rsidRPr="00B96A67">
        <w:rPr>
          <w:rFonts w:hAnsi="宋体" w:hint="eastAsia"/>
          <w:kern w:val="0"/>
          <w:sz w:val="24"/>
        </w:rPr>
        <w:t>）</w:t>
      </w:r>
      <w:r w:rsidRPr="00B96A67">
        <w:rPr>
          <w:rFonts w:hAnsi="宋体"/>
          <w:kern w:val="0"/>
          <w:sz w:val="24"/>
        </w:rPr>
        <w:t>33227951</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联系人：汤素娅</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客户服务电话：</w:t>
      </w:r>
      <w:r w:rsidRPr="00B96A67">
        <w:rPr>
          <w:rFonts w:hAnsi="宋体"/>
          <w:kern w:val="0"/>
          <w:sz w:val="24"/>
        </w:rPr>
        <w:t>4006-788-887</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网址：</w:t>
      </w:r>
      <w:r w:rsidRPr="00B96A67">
        <w:rPr>
          <w:rFonts w:hAnsi="宋体"/>
          <w:kern w:val="0"/>
          <w:sz w:val="24"/>
        </w:rPr>
        <w:t>www.zlfund.cn</w:t>
      </w:r>
      <w:r w:rsidRPr="00B96A67">
        <w:rPr>
          <w:rFonts w:hAnsi="宋体" w:hint="eastAsia"/>
          <w:kern w:val="0"/>
          <w:sz w:val="24"/>
        </w:rPr>
        <w:t>，</w:t>
      </w:r>
      <w:r w:rsidRPr="00B96A67">
        <w:rPr>
          <w:rFonts w:hAnsi="宋体"/>
          <w:kern w:val="0"/>
          <w:sz w:val="24"/>
        </w:rPr>
        <w:t>www.jjmmw.com</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w:t>
      </w:r>
      <w:r w:rsidRPr="00B96A67">
        <w:rPr>
          <w:rFonts w:hAnsi="宋体"/>
          <w:kern w:val="0"/>
          <w:sz w:val="24"/>
        </w:rPr>
        <w:t>28</w:t>
      </w:r>
      <w:r w:rsidRPr="00B96A67">
        <w:rPr>
          <w:rFonts w:hAnsi="宋体" w:hint="eastAsia"/>
          <w:kern w:val="0"/>
          <w:sz w:val="24"/>
        </w:rPr>
        <w:t>）</w:t>
      </w:r>
      <w:r w:rsidRPr="00B96A67">
        <w:rPr>
          <w:rFonts w:hAnsi="宋体"/>
          <w:kern w:val="0"/>
          <w:sz w:val="24"/>
        </w:rPr>
        <w:t xml:space="preserve"> </w:t>
      </w:r>
      <w:r w:rsidRPr="00B96A67">
        <w:rPr>
          <w:rFonts w:hAnsi="宋体" w:hint="eastAsia"/>
          <w:kern w:val="0"/>
          <w:sz w:val="24"/>
        </w:rPr>
        <w:t>上海长量基金销售投资顾问有限公司</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住所：上海市浦东新区高翔路</w:t>
      </w:r>
      <w:r w:rsidRPr="00B96A67">
        <w:rPr>
          <w:rFonts w:hAnsi="宋体"/>
          <w:kern w:val="0"/>
          <w:sz w:val="24"/>
        </w:rPr>
        <w:t>526</w:t>
      </w:r>
      <w:r w:rsidRPr="00B96A67">
        <w:rPr>
          <w:rFonts w:hAnsi="宋体" w:hint="eastAsia"/>
          <w:kern w:val="0"/>
          <w:sz w:val="24"/>
        </w:rPr>
        <w:t>号</w:t>
      </w:r>
      <w:r w:rsidRPr="00B96A67">
        <w:rPr>
          <w:rFonts w:hAnsi="宋体"/>
          <w:kern w:val="0"/>
          <w:sz w:val="24"/>
        </w:rPr>
        <w:t>2</w:t>
      </w:r>
      <w:r w:rsidRPr="00B96A67">
        <w:rPr>
          <w:rFonts w:hAnsi="宋体" w:hint="eastAsia"/>
          <w:kern w:val="0"/>
          <w:sz w:val="24"/>
        </w:rPr>
        <w:t>幢</w:t>
      </w:r>
      <w:r w:rsidRPr="00B96A67">
        <w:rPr>
          <w:rFonts w:hAnsi="宋体"/>
          <w:kern w:val="0"/>
          <w:sz w:val="24"/>
        </w:rPr>
        <w:t>220</w:t>
      </w:r>
      <w:r w:rsidRPr="00B96A67">
        <w:rPr>
          <w:rFonts w:hAnsi="宋体" w:hint="eastAsia"/>
          <w:kern w:val="0"/>
          <w:sz w:val="24"/>
        </w:rPr>
        <w:t>室</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办公地址：上海市浦东新区浦东大道</w:t>
      </w:r>
      <w:r w:rsidRPr="00B96A67">
        <w:rPr>
          <w:rFonts w:hAnsi="宋体"/>
          <w:kern w:val="0"/>
          <w:sz w:val="24"/>
        </w:rPr>
        <w:t>555</w:t>
      </w:r>
      <w:r w:rsidRPr="00B96A67">
        <w:rPr>
          <w:rFonts w:hAnsi="宋体" w:hint="eastAsia"/>
          <w:kern w:val="0"/>
          <w:sz w:val="24"/>
        </w:rPr>
        <w:t>号裕景国际</w:t>
      </w:r>
      <w:r w:rsidRPr="00B96A67">
        <w:rPr>
          <w:rFonts w:hAnsi="宋体"/>
          <w:kern w:val="0"/>
          <w:sz w:val="24"/>
        </w:rPr>
        <w:t>B</w:t>
      </w:r>
      <w:r w:rsidRPr="00B96A67">
        <w:rPr>
          <w:rFonts w:hAnsi="宋体" w:hint="eastAsia"/>
          <w:kern w:val="0"/>
          <w:sz w:val="24"/>
        </w:rPr>
        <w:t>座</w:t>
      </w:r>
      <w:r w:rsidRPr="00B96A67">
        <w:rPr>
          <w:rFonts w:hAnsi="宋体"/>
          <w:kern w:val="0"/>
          <w:sz w:val="24"/>
        </w:rPr>
        <w:t>16</w:t>
      </w:r>
      <w:r w:rsidRPr="00B96A67">
        <w:rPr>
          <w:rFonts w:hAnsi="宋体" w:hint="eastAsia"/>
          <w:kern w:val="0"/>
          <w:sz w:val="24"/>
        </w:rPr>
        <w:t>层</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法定代表人：张跃伟</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电话：（</w:t>
      </w:r>
      <w:r w:rsidRPr="00B96A67">
        <w:rPr>
          <w:rFonts w:hAnsi="宋体"/>
          <w:kern w:val="0"/>
          <w:sz w:val="24"/>
        </w:rPr>
        <w:t>021</w:t>
      </w:r>
      <w:r w:rsidRPr="00B96A67">
        <w:rPr>
          <w:rFonts w:hAnsi="宋体" w:hint="eastAsia"/>
          <w:kern w:val="0"/>
          <w:sz w:val="24"/>
        </w:rPr>
        <w:t>）</w:t>
      </w:r>
      <w:r w:rsidRPr="00B96A67">
        <w:rPr>
          <w:rFonts w:hAnsi="宋体"/>
          <w:kern w:val="0"/>
          <w:sz w:val="24"/>
        </w:rPr>
        <w:t>20691835</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传真：（</w:t>
      </w:r>
      <w:r w:rsidRPr="00B96A67">
        <w:rPr>
          <w:rFonts w:hAnsi="宋体"/>
          <w:kern w:val="0"/>
          <w:sz w:val="24"/>
        </w:rPr>
        <w:t>021</w:t>
      </w:r>
      <w:r w:rsidRPr="00B96A67">
        <w:rPr>
          <w:rFonts w:hAnsi="宋体" w:hint="eastAsia"/>
          <w:kern w:val="0"/>
          <w:sz w:val="24"/>
        </w:rPr>
        <w:t>）</w:t>
      </w:r>
      <w:r w:rsidRPr="00B96A67">
        <w:rPr>
          <w:rFonts w:hAnsi="宋体"/>
          <w:kern w:val="0"/>
          <w:sz w:val="24"/>
        </w:rPr>
        <w:t xml:space="preserve">20691861 </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联系人：单丙烨</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客户服务电话：</w:t>
      </w:r>
      <w:r w:rsidRPr="00B96A67">
        <w:rPr>
          <w:rFonts w:hAnsi="宋体"/>
          <w:kern w:val="0"/>
          <w:sz w:val="24"/>
        </w:rPr>
        <w:t xml:space="preserve">400-089-1289 </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网址：</w:t>
      </w:r>
      <w:r w:rsidRPr="00B96A67">
        <w:rPr>
          <w:rFonts w:hAnsi="宋体"/>
          <w:kern w:val="0"/>
          <w:sz w:val="24"/>
        </w:rPr>
        <w:t>www.erichfund.com</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w:t>
      </w:r>
      <w:r w:rsidRPr="00B96A67">
        <w:rPr>
          <w:rFonts w:hAnsi="宋体"/>
          <w:kern w:val="0"/>
          <w:sz w:val="24"/>
        </w:rPr>
        <w:t>29</w:t>
      </w:r>
      <w:r w:rsidRPr="00B96A67">
        <w:rPr>
          <w:rFonts w:hAnsi="宋体" w:hint="eastAsia"/>
          <w:kern w:val="0"/>
          <w:sz w:val="24"/>
        </w:rPr>
        <w:t>）上海好买基金销售有限公司</w:t>
      </w:r>
      <w:r w:rsidRPr="00B96A67">
        <w:rPr>
          <w:rFonts w:hAnsi="宋体"/>
          <w:kern w:val="0"/>
          <w:sz w:val="24"/>
        </w:rPr>
        <w:t xml:space="preserve"> </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住所：上海市虹口区场中路</w:t>
      </w:r>
      <w:r w:rsidRPr="00B96A67">
        <w:rPr>
          <w:rFonts w:hAnsi="宋体"/>
          <w:kern w:val="0"/>
          <w:sz w:val="24"/>
        </w:rPr>
        <w:t>685</w:t>
      </w:r>
      <w:r w:rsidRPr="00B96A67">
        <w:rPr>
          <w:rFonts w:hAnsi="宋体" w:hint="eastAsia"/>
          <w:kern w:val="0"/>
          <w:sz w:val="24"/>
        </w:rPr>
        <w:t>弄</w:t>
      </w:r>
      <w:r w:rsidRPr="00B96A67">
        <w:rPr>
          <w:rFonts w:hAnsi="宋体"/>
          <w:kern w:val="0"/>
          <w:sz w:val="24"/>
        </w:rPr>
        <w:t>37</w:t>
      </w:r>
      <w:r w:rsidRPr="00B96A67">
        <w:rPr>
          <w:rFonts w:hAnsi="宋体" w:hint="eastAsia"/>
          <w:kern w:val="0"/>
          <w:sz w:val="24"/>
        </w:rPr>
        <w:t>号</w:t>
      </w:r>
      <w:r w:rsidRPr="00B96A67">
        <w:rPr>
          <w:rFonts w:hAnsi="宋体"/>
          <w:kern w:val="0"/>
          <w:sz w:val="24"/>
        </w:rPr>
        <w:t>4</w:t>
      </w:r>
      <w:r w:rsidRPr="00B96A67">
        <w:rPr>
          <w:rFonts w:hAnsi="宋体" w:hint="eastAsia"/>
          <w:kern w:val="0"/>
          <w:sz w:val="24"/>
        </w:rPr>
        <w:t>号楼</w:t>
      </w:r>
      <w:r w:rsidRPr="00B96A67">
        <w:rPr>
          <w:rFonts w:hAnsi="宋体"/>
          <w:kern w:val="0"/>
          <w:sz w:val="24"/>
        </w:rPr>
        <w:t>449</w:t>
      </w:r>
      <w:r w:rsidRPr="00B96A67">
        <w:rPr>
          <w:rFonts w:hAnsi="宋体" w:hint="eastAsia"/>
          <w:kern w:val="0"/>
          <w:sz w:val="24"/>
        </w:rPr>
        <w:t>室</w:t>
      </w:r>
      <w:r w:rsidRPr="00B96A67">
        <w:rPr>
          <w:rFonts w:hAnsi="宋体"/>
          <w:kern w:val="0"/>
          <w:sz w:val="24"/>
        </w:rPr>
        <w:t xml:space="preserve"> </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办公地址：上海市浦东新区浦东南路</w:t>
      </w:r>
      <w:r w:rsidRPr="00B96A67">
        <w:rPr>
          <w:rFonts w:hAnsi="宋体"/>
          <w:kern w:val="0"/>
          <w:sz w:val="24"/>
        </w:rPr>
        <w:t>1118</w:t>
      </w:r>
      <w:r w:rsidRPr="00B96A67">
        <w:rPr>
          <w:rFonts w:hAnsi="宋体" w:hint="eastAsia"/>
          <w:kern w:val="0"/>
          <w:sz w:val="24"/>
        </w:rPr>
        <w:t>号鄂尔多斯国际大厦</w:t>
      </w:r>
      <w:r w:rsidRPr="00B96A67">
        <w:rPr>
          <w:rFonts w:hAnsi="宋体"/>
          <w:kern w:val="0"/>
          <w:sz w:val="24"/>
        </w:rPr>
        <w:t>903-906</w:t>
      </w:r>
      <w:r w:rsidRPr="00B96A67">
        <w:rPr>
          <w:rFonts w:hAnsi="宋体" w:hint="eastAsia"/>
          <w:kern w:val="0"/>
          <w:sz w:val="24"/>
        </w:rPr>
        <w:t>室</w:t>
      </w:r>
      <w:r w:rsidRPr="00B96A67">
        <w:rPr>
          <w:rFonts w:hAnsi="宋体"/>
          <w:kern w:val="0"/>
          <w:sz w:val="24"/>
        </w:rPr>
        <w:t xml:space="preserve"> </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法定代表人：杨文斌</w:t>
      </w:r>
      <w:r w:rsidRPr="00B96A67">
        <w:rPr>
          <w:rFonts w:hAnsi="宋体"/>
          <w:kern w:val="0"/>
          <w:sz w:val="24"/>
        </w:rPr>
        <w:t xml:space="preserve"> </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传真：（</w:t>
      </w:r>
      <w:r w:rsidRPr="00B96A67">
        <w:rPr>
          <w:rFonts w:hAnsi="宋体"/>
          <w:kern w:val="0"/>
          <w:sz w:val="24"/>
        </w:rPr>
        <w:t>021</w:t>
      </w:r>
      <w:r w:rsidRPr="00B96A67">
        <w:rPr>
          <w:rFonts w:hAnsi="宋体" w:hint="eastAsia"/>
          <w:kern w:val="0"/>
          <w:sz w:val="24"/>
        </w:rPr>
        <w:t>）</w:t>
      </w:r>
      <w:r w:rsidRPr="00B96A67">
        <w:rPr>
          <w:rFonts w:hAnsi="宋体"/>
          <w:kern w:val="0"/>
          <w:sz w:val="24"/>
        </w:rPr>
        <w:t xml:space="preserve">68596916 </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联系人：薛年</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客户服务电话：</w:t>
      </w:r>
      <w:r w:rsidRPr="00B96A67">
        <w:rPr>
          <w:rFonts w:hAnsi="宋体"/>
          <w:kern w:val="0"/>
          <w:sz w:val="24"/>
        </w:rPr>
        <w:t xml:space="preserve">400-700-9665 </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网址：</w:t>
      </w:r>
      <w:r w:rsidRPr="00B96A67">
        <w:rPr>
          <w:rFonts w:hAnsi="宋体"/>
          <w:kern w:val="0"/>
          <w:sz w:val="24"/>
        </w:rPr>
        <w:t>www.ehowbuy.com</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w:t>
      </w:r>
      <w:r w:rsidRPr="00B96A67">
        <w:rPr>
          <w:rFonts w:hAnsi="宋体"/>
          <w:kern w:val="0"/>
          <w:sz w:val="24"/>
        </w:rPr>
        <w:t>30</w:t>
      </w:r>
      <w:r w:rsidRPr="00B96A67">
        <w:rPr>
          <w:rFonts w:hAnsi="宋体" w:hint="eastAsia"/>
          <w:kern w:val="0"/>
          <w:sz w:val="24"/>
        </w:rPr>
        <w:t>）和讯信息科技有限公司</w:t>
      </w:r>
      <w:r w:rsidRPr="00B96A67">
        <w:rPr>
          <w:rFonts w:hAnsi="宋体"/>
          <w:kern w:val="0"/>
          <w:sz w:val="24"/>
        </w:rPr>
        <w:t xml:space="preserve"> </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住所：北京市朝阳区朝外大街</w:t>
      </w:r>
      <w:r w:rsidRPr="00B96A67">
        <w:rPr>
          <w:rFonts w:hAnsi="宋体"/>
          <w:kern w:val="0"/>
          <w:sz w:val="24"/>
        </w:rPr>
        <w:t>22</w:t>
      </w:r>
      <w:r w:rsidRPr="00B96A67">
        <w:rPr>
          <w:rFonts w:hAnsi="宋体" w:hint="eastAsia"/>
          <w:kern w:val="0"/>
          <w:sz w:val="24"/>
        </w:rPr>
        <w:t>号泛利大厦</w:t>
      </w:r>
      <w:r w:rsidRPr="00B96A67">
        <w:rPr>
          <w:rFonts w:hAnsi="宋体"/>
          <w:kern w:val="0"/>
          <w:sz w:val="24"/>
        </w:rPr>
        <w:t>10</w:t>
      </w:r>
      <w:r w:rsidRPr="00B96A67">
        <w:rPr>
          <w:rFonts w:hAnsi="宋体" w:hint="eastAsia"/>
          <w:kern w:val="0"/>
          <w:sz w:val="24"/>
        </w:rPr>
        <w:t>层</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办公地址：北京市朝阳区朝外大街</w:t>
      </w:r>
      <w:r w:rsidRPr="00B96A67">
        <w:rPr>
          <w:rFonts w:hAnsi="宋体"/>
          <w:kern w:val="0"/>
          <w:sz w:val="24"/>
        </w:rPr>
        <w:t>22</w:t>
      </w:r>
      <w:r w:rsidRPr="00B96A67">
        <w:rPr>
          <w:rFonts w:hAnsi="宋体" w:hint="eastAsia"/>
          <w:kern w:val="0"/>
          <w:sz w:val="24"/>
        </w:rPr>
        <w:t>号泛利大厦</w:t>
      </w:r>
      <w:r w:rsidRPr="00B96A67">
        <w:rPr>
          <w:rFonts w:hAnsi="宋体"/>
          <w:kern w:val="0"/>
          <w:sz w:val="24"/>
        </w:rPr>
        <w:t>10</w:t>
      </w:r>
      <w:r w:rsidRPr="00B96A67">
        <w:rPr>
          <w:rFonts w:hAnsi="宋体" w:hint="eastAsia"/>
          <w:kern w:val="0"/>
          <w:sz w:val="24"/>
        </w:rPr>
        <w:t>层</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法定代表人：王莉</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电话：（</w:t>
      </w:r>
      <w:r w:rsidRPr="00B96A67">
        <w:rPr>
          <w:rFonts w:hAnsi="宋体"/>
          <w:kern w:val="0"/>
          <w:sz w:val="24"/>
        </w:rPr>
        <w:t>021</w:t>
      </w:r>
      <w:r w:rsidRPr="00B96A67">
        <w:rPr>
          <w:rFonts w:hAnsi="宋体" w:hint="eastAsia"/>
          <w:kern w:val="0"/>
          <w:sz w:val="24"/>
        </w:rPr>
        <w:t>）</w:t>
      </w:r>
      <w:r w:rsidRPr="00B96A67">
        <w:rPr>
          <w:rFonts w:hAnsi="宋体"/>
          <w:kern w:val="0"/>
          <w:sz w:val="24"/>
        </w:rPr>
        <w:t>20835789</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传真：（</w:t>
      </w:r>
      <w:r w:rsidRPr="00B96A67">
        <w:rPr>
          <w:rFonts w:hAnsi="宋体"/>
          <w:kern w:val="0"/>
          <w:sz w:val="24"/>
        </w:rPr>
        <w:t>021</w:t>
      </w:r>
      <w:r w:rsidRPr="00B96A67">
        <w:rPr>
          <w:rFonts w:hAnsi="宋体" w:hint="eastAsia"/>
          <w:kern w:val="0"/>
          <w:sz w:val="24"/>
        </w:rPr>
        <w:t>）</w:t>
      </w:r>
      <w:r w:rsidRPr="00B96A67">
        <w:rPr>
          <w:rFonts w:hAnsi="宋体"/>
          <w:kern w:val="0"/>
          <w:sz w:val="24"/>
        </w:rPr>
        <w:t>20835879</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联系人：周轶</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客户服务电话：</w:t>
      </w:r>
      <w:r w:rsidRPr="00B96A67">
        <w:rPr>
          <w:rFonts w:hAnsi="宋体"/>
          <w:kern w:val="0"/>
          <w:sz w:val="24"/>
        </w:rPr>
        <w:t>4009200022</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网址：</w:t>
      </w:r>
      <w:r w:rsidRPr="00B96A67">
        <w:rPr>
          <w:rFonts w:hAnsi="宋体"/>
          <w:kern w:val="0"/>
          <w:sz w:val="24"/>
        </w:rPr>
        <w:t>http://licaike.hexun.com/</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w:t>
      </w:r>
      <w:r w:rsidRPr="00B96A67">
        <w:rPr>
          <w:rFonts w:hAnsi="宋体"/>
          <w:kern w:val="0"/>
          <w:sz w:val="24"/>
        </w:rPr>
        <w:t>31</w:t>
      </w:r>
      <w:r w:rsidRPr="00B96A67">
        <w:rPr>
          <w:rFonts w:hAnsi="宋体" w:hint="eastAsia"/>
          <w:kern w:val="0"/>
          <w:sz w:val="24"/>
        </w:rPr>
        <w:t>）上海天天基金销售有限公司</w:t>
      </w:r>
      <w:r w:rsidRPr="00B96A67">
        <w:rPr>
          <w:rFonts w:hAnsi="宋体"/>
          <w:kern w:val="0"/>
          <w:sz w:val="24"/>
        </w:rPr>
        <w:t xml:space="preserve"> </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住所：上海市徐汇区龙田路</w:t>
      </w:r>
      <w:r w:rsidRPr="00B96A67">
        <w:rPr>
          <w:rFonts w:hAnsi="宋体"/>
          <w:kern w:val="0"/>
          <w:sz w:val="24"/>
        </w:rPr>
        <w:t>190</w:t>
      </w:r>
      <w:r w:rsidRPr="00B96A67">
        <w:rPr>
          <w:rFonts w:hAnsi="宋体" w:hint="eastAsia"/>
          <w:kern w:val="0"/>
          <w:sz w:val="24"/>
        </w:rPr>
        <w:t>号</w:t>
      </w:r>
      <w:r w:rsidRPr="00B96A67">
        <w:rPr>
          <w:rFonts w:hAnsi="宋体"/>
          <w:kern w:val="0"/>
          <w:sz w:val="24"/>
        </w:rPr>
        <w:t>2</w:t>
      </w:r>
      <w:r w:rsidRPr="00B96A67">
        <w:rPr>
          <w:rFonts w:hAnsi="宋体" w:hint="eastAsia"/>
          <w:kern w:val="0"/>
          <w:sz w:val="24"/>
        </w:rPr>
        <w:t>号楼</w:t>
      </w:r>
      <w:r w:rsidRPr="00B96A67">
        <w:rPr>
          <w:rFonts w:hAnsi="宋体"/>
          <w:kern w:val="0"/>
          <w:sz w:val="24"/>
        </w:rPr>
        <w:t>2</w:t>
      </w:r>
      <w:r w:rsidRPr="00B96A67">
        <w:rPr>
          <w:rFonts w:hAnsi="宋体" w:hint="eastAsia"/>
          <w:kern w:val="0"/>
          <w:sz w:val="24"/>
        </w:rPr>
        <w:t>层</w:t>
      </w:r>
      <w:r w:rsidRPr="00B96A67">
        <w:rPr>
          <w:rFonts w:hAnsi="宋体"/>
          <w:kern w:val="0"/>
          <w:sz w:val="24"/>
        </w:rPr>
        <w:t xml:space="preserve"> </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办公地址：上海市徐汇区龙田路</w:t>
      </w:r>
      <w:r w:rsidRPr="00B96A67">
        <w:rPr>
          <w:rFonts w:hAnsi="宋体"/>
          <w:kern w:val="0"/>
          <w:sz w:val="24"/>
        </w:rPr>
        <w:t>195</w:t>
      </w:r>
      <w:r w:rsidRPr="00B96A67">
        <w:rPr>
          <w:rFonts w:hAnsi="宋体" w:hint="eastAsia"/>
          <w:kern w:val="0"/>
          <w:sz w:val="24"/>
        </w:rPr>
        <w:t>号</w:t>
      </w:r>
      <w:r w:rsidRPr="00B96A67">
        <w:rPr>
          <w:rFonts w:hAnsi="宋体"/>
          <w:kern w:val="0"/>
          <w:sz w:val="24"/>
        </w:rPr>
        <w:t>3C</w:t>
      </w:r>
      <w:r w:rsidRPr="00B96A67">
        <w:rPr>
          <w:rFonts w:hAnsi="宋体" w:hint="eastAsia"/>
          <w:kern w:val="0"/>
          <w:sz w:val="24"/>
        </w:rPr>
        <w:t>座</w:t>
      </w:r>
      <w:r w:rsidRPr="00B96A67">
        <w:rPr>
          <w:rFonts w:hAnsi="宋体"/>
          <w:kern w:val="0"/>
          <w:sz w:val="24"/>
        </w:rPr>
        <w:t>10</w:t>
      </w:r>
      <w:r w:rsidRPr="00B96A67">
        <w:rPr>
          <w:rFonts w:hAnsi="宋体" w:hint="eastAsia"/>
          <w:kern w:val="0"/>
          <w:sz w:val="24"/>
        </w:rPr>
        <w:t>楼</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法定代表人：其实</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电话：（</w:t>
      </w:r>
      <w:r w:rsidRPr="00B96A67">
        <w:rPr>
          <w:rFonts w:hAnsi="宋体"/>
          <w:kern w:val="0"/>
          <w:sz w:val="24"/>
        </w:rPr>
        <w:t>021</w:t>
      </w:r>
      <w:r w:rsidRPr="00B96A67">
        <w:rPr>
          <w:rFonts w:hAnsi="宋体" w:hint="eastAsia"/>
          <w:kern w:val="0"/>
          <w:sz w:val="24"/>
        </w:rPr>
        <w:t>）</w:t>
      </w:r>
      <w:r w:rsidRPr="00B96A67">
        <w:rPr>
          <w:rFonts w:hAnsi="宋体"/>
          <w:kern w:val="0"/>
          <w:sz w:val="24"/>
        </w:rPr>
        <w:t>54509998</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传真：（</w:t>
      </w:r>
      <w:r w:rsidRPr="00B96A67">
        <w:rPr>
          <w:rFonts w:hAnsi="宋体"/>
          <w:kern w:val="0"/>
          <w:sz w:val="24"/>
        </w:rPr>
        <w:t>021</w:t>
      </w:r>
      <w:r w:rsidRPr="00B96A67">
        <w:rPr>
          <w:rFonts w:hAnsi="宋体" w:hint="eastAsia"/>
          <w:kern w:val="0"/>
          <w:sz w:val="24"/>
        </w:rPr>
        <w:t>）</w:t>
      </w:r>
      <w:r w:rsidRPr="00B96A67">
        <w:rPr>
          <w:rFonts w:hAnsi="宋体"/>
          <w:kern w:val="0"/>
          <w:sz w:val="24"/>
        </w:rPr>
        <w:t>64385308</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联系人：潘世友</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客户服务电话：</w:t>
      </w:r>
      <w:r w:rsidRPr="00B96A67">
        <w:rPr>
          <w:rFonts w:hAnsi="宋体"/>
          <w:kern w:val="0"/>
          <w:sz w:val="24"/>
        </w:rPr>
        <w:t>400-1818-188</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网址：</w:t>
      </w:r>
      <w:r w:rsidRPr="00B96A67">
        <w:rPr>
          <w:rFonts w:hAnsi="宋体"/>
          <w:kern w:val="0"/>
          <w:sz w:val="24"/>
        </w:rPr>
        <w:t>www.1234567.com.cn</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w:t>
      </w:r>
      <w:r w:rsidRPr="00B96A67">
        <w:rPr>
          <w:rFonts w:hAnsi="宋体"/>
          <w:kern w:val="0"/>
          <w:sz w:val="24"/>
        </w:rPr>
        <w:t>32</w:t>
      </w:r>
      <w:r w:rsidRPr="00B96A67">
        <w:rPr>
          <w:rFonts w:hAnsi="宋体" w:hint="eastAsia"/>
          <w:kern w:val="0"/>
          <w:sz w:val="24"/>
        </w:rPr>
        <w:t>）</w:t>
      </w:r>
      <w:r w:rsidRPr="00B96A67">
        <w:rPr>
          <w:rFonts w:hAnsi="宋体"/>
          <w:kern w:val="0"/>
          <w:sz w:val="24"/>
        </w:rPr>
        <w:t xml:space="preserve"> </w:t>
      </w:r>
      <w:r w:rsidRPr="00B96A67">
        <w:rPr>
          <w:rFonts w:hAnsi="宋体" w:hint="eastAsia"/>
          <w:kern w:val="0"/>
          <w:sz w:val="24"/>
        </w:rPr>
        <w:t>杭州数米基金销售有限公司</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住所：杭州市余杭区仓前街道海曙路东</w:t>
      </w:r>
      <w:r w:rsidRPr="00B96A67">
        <w:rPr>
          <w:rFonts w:hAnsi="宋体"/>
          <w:kern w:val="0"/>
          <w:sz w:val="24"/>
        </w:rPr>
        <w:t>2</w:t>
      </w:r>
      <w:r w:rsidRPr="00B96A67">
        <w:rPr>
          <w:rFonts w:hAnsi="宋体" w:hint="eastAsia"/>
          <w:kern w:val="0"/>
          <w:sz w:val="24"/>
        </w:rPr>
        <w:t>号</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办公地址：浙江省杭州市滨江区江南大道</w:t>
      </w:r>
      <w:r w:rsidRPr="00B96A67">
        <w:rPr>
          <w:rFonts w:hAnsi="宋体"/>
          <w:kern w:val="0"/>
          <w:sz w:val="24"/>
        </w:rPr>
        <w:t>3588</w:t>
      </w:r>
      <w:r w:rsidRPr="00B96A67">
        <w:rPr>
          <w:rFonts w:hAnsi="宋体" w:hint="eastAsia"/>
          <w:kern w:val="0"/>
          <w:sz w:val="24"/>
        </w:rPr>
        <w:t>号恒生大厦</w:t>
      </w:r>
      <w:r w:rsidRPr="00B96A67">
        <w:rPr>
          <w:rFonts w:hAnsi="宋体"/>
          <w:kern w:val="0"/>
          <w:sz w:val="24"/>
        </w:rPr>
        <w:t>12</w:t>
      </w:r>
      <w:r w:rsidRPr="00B96A67">
        <w:rPr>
          <w:rFonts w:hAnsi="宋体" w:hint="eastAsia"/>
          <w:kern w:val="0"/>
          <w:sz w:val="24"/>
        </w:rPr>
        <w:t>楼</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法定代表人：陈柏青</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电话：（</w:t>
      </w:r>
      <w:r w:rsidRPr="00B96A67">
        <w:rPr>
          <w:rFonts w:hAnsi="宋体"/>
          <w:kern w:val="0"/>
          <w:sz w:val="24"/>
        </w:rPr>
        <w:t>0571</w:t>
      </w:r>
      <w:r w:rsidRPr="00B96A67">
        <w:rPr>
          <w:rFonts w:hAnsi="宋体" w:hint="eastAsia"/>
          <w:kern w:val="0"/>
          <w:sz w:val="24"/>
        </w:rPr>
        <w:t>）</w:t>
      </w:r>
      <w:r w:rsidRPr="00B96A67">
        <w:rPr>
          <w:rFonts w:hAnsi="宋体"/>
          <w:kern w:val="0"/>
          <w:sz w:val="24"/>
        </w:rPr>
        <w:t>28829790</w:t>
      </w:r>
      <w:r w:rsidRPr="00B96A67">
        <w:rPr>
          <w:rFonts w:hAnsi="宋体" w:hint="eastAsia"/>
          <w:kern w:val="0"/>
          <w:sz w:val="24"/>
        </w:rPr>
        <w:t>，（</w:t>
      </w:r>
      <w:r w:rsidRPr="00B96A67">
        <w:rPr>
          <w:rFonts w:hAnsi="宋体"/>
          <w:kern w:val="0"/>
          <w:sz w:val="24"/>
        </w:rPr>
        <w:t>021</w:t>
      </w:r>
      <w:r w:rsidRPr="00B96A67">
        <w:rPr>
          <w:rFonts w:hAnsi="宋体" w:hint="eastAsia"/>
          <w:kern w:val="0"/>
          <w:sz w:val="24"/>
        </w:rPr>
        <w:t>）</w:t>
      </w:r>
      <w:r w:rsidRPr="00B96A67">
        <w:rPr>
          <w:rFonts w:hAnsi="宋体"/>
          <w:kern w:val="0"/>
          <w:sz w:val="24"/>
        </w:rPr>
        <w:t>60897869</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传真：（</w:t>
      </w:r>
      <w:r w:rsidRPr="00B96A67">
        <w:rPr>
          <w:rFonts w:hAnsi="宋体"/>
          <w:kern w:val="0"/>
          <w:sz w:val="24"/>
        </w:rPr>
        <w:t>0571</w:t>
      </w:r>
      <w:r w:rsidRPr="00B96A67">
        <w:rPr>
          <w:rFonts w:hAnsi="宋体" w:hint="eastAsia"/>
          <w:kern w:val="0"/>
          <w:sz w:val="24"/>
        </w:rPr>
        <w:t>）</w:t>
      </w:r>
      <w:r w:rsidRPr="00B96A67">
        <w:rPr>
          <w:rFonts w:hAnsi="宋体"/>
          <w:kern w:val="0"/>
          <w:sz w:val="24"/>
        </w:rPr>
        <w:t>26698533</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联系人：周嬿旻</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客户服务电话：</w:t>
      </w:r>
      <w:r w:rsidRPr="00B96A67">
        <w:rPr>
          <w:rFonts w:hAnsi="宋体"/>
          <w:kern w:val="0"/>
          <w:sz w:val="24"/>
        </w:rPr>
        <w:t>4000-766-123</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网址：</w:t>
      </w:r>
      <w:r w:rsidRPr="00B96A67">
        <w:rPr>
          <w:rFonts w:hAnsi="宋体"/>
          <w:kern w:val="0"/>
          <w:sz w:val="24"/>
        </w:rPr>
        <w:t>www.fund123.cn</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w:t>
      </w:r>
      <w:r w:rsidRPr="00B96A67">
        <w:rPr>
          <w:rFonts w:hAnsi="宋体"/>
          <w:kern w:val="0"/>
          <w:sz w:val="24"/>
        </w:rPr>
        <w:t>33</w:t>
      </w:r>
      <w:r w:rsidRPr="00B96A67">
        <w:rPr>
          <w:rFonts w:hAnsi="宋体" w:hint="eastAsia"/>
          <w:kern w:val="0"/>
          <w:sz w:val="24"/>
        </w:rPr>
        <w:t>）深圳市新兰德证券投资咨询有限公司</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住所：深圳市福田区华强北路赛格科技园</w:t>
      </w:r>
      <w:r w:rsidRPr="00B96A67">
        <w:rPr>
          <w:rFonts w:hAnsi="宋体"/>
          <w:kern w:val="0"/>
          <w:sz w:val="24"/>
        </w:rPr>
        <w:t>4</w:t>
      </w:r>
      <w:r w:rsidRPr="00B96A67">
        <w:rPr>
          <w:rFonts w:hAnsi="宋体" w:hint="eastAsia"/>
          <w:kern w:val="0"/>
          <w:sz w:val="24"/>
        </w:rPr>
        <w:t>栋</w:t>
      </w:r>
      <w:r w:rsidRPr="00B96A67">
        <w:rPr>
          <w:rFonts w:hAnsi="宋体"/>
          <w:kern w:val="0"/>
          <w:sz w:val="24"/>
        </w:rPr>
        <w:t>10</w:t>
      </w:r>
      <w:r w:rsidRPr="00B96A67">
        <w:rPr>
          <w:rFonts w:hAnsi="宋体" w:hint="eastAsia"/>
          <w:kern w:val="0"/>
          <w:sz w:val="24"/>
        </w:rPr>
        <w:t>层</w:t>
      </w:r>
      <w:r w:rsidRPr="00B96A67">
        <w:rPr>
          <w:rFonts w:hAnsi="宋体"/>
          <w:kern w:val="0"/>
          <w:sz w:val="24"/>
        </w:rPr>
        <w:t>1006#</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办公地址：北京市西城区金融大街</w:t>
      </w:r>
      <w:r w:rsidRPr="00B96A67">
        <w:rPr>
          <w:rFonts w:hAnsi="宋体"/>
          <w:kern w:val="0"/>
          <w:sz w:val="24"/>
        </w:rPr>
        <w:t>35</w:t>
      </w:r>
      <w:r w:rsidRPr="00B96A67">
        <w:rPr>
          <w:rFonts w:hAnsi="宋体" w:hint="eastAsia"/>
          <w:kern w:val="0"/>
          <w:sz w:val="24"/>
        </w:rPr>
        <w:t>号国际企业大厦</w:t>
      </w:r>
      <w:r w:rsidRPr="00B96A67">
        <w:rPr>
          <w:rFonts w:hAnsi="宋体"/>
          <w:kern w:val="0"/>
          <w:sz w:val="24"/>
        </w:rPr>
        <w:t>C</w:t>
      </w:r>
      <w:r w:rsidRPr="00B96A67">
        <w:rPr>
          <w:rFonts w:hAnsi="宋体" w:hint="eastAsia"/>
          <w:kern w:val="0"/>
          <w:sz w:val="24"/>
        </w:rPr>
        <w:t>座</w:t>
      </w:r>
      <w:r w:rsidRPr="00B96A67">
        <w:rPr>
          <w:rFonts w:hAnsi="宋体"/>
          <w:kern w:val="0"/>
          <w:sz w:val="24"/>
        </w:rPr>
        <w:t>9</w:t>
      </w:r>
      <w:r w:rsidRPr="00B96A67">
        <w:rPr>
          <w:rFonts w:hAnsi="宋体" w:hint="eastAsia"/>
          <w:kern w:val="0"/>
          <w:sz w:val="24"/>
        </w:rPr>
        <w:t>层</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法定代表人：陈操</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电话：（</w:t>
      </w:r>
      <w:r w:rsidRPr="00B96A67">
        <w:rPr>
          <w:rFonts w:hAnsi="宋体"/>
          <w:kern w:val="0"/>
          <w:sz w:val="24"/>
        </w:rPr>
        <w:t>010</w:t>
      </w:r>
      <w:r w:rsidRPr="00B96A67">
        <w:rPr>
          <w:rFonts w:hAnsi="宋体" w:hint="eastAsia"/>
          <w:kern w:val="0"/>
          <w:sz w:val="24"/>
        </w:rPr>
        <w:t>）</w:t>
      </w:r>
      <w:r w:rsidRPr="00B96A67">
        <w:rPr>
          <w:rFonts w:hAnsi="宋体"/>
          <w:kern w:val="0"/>
          <w:sz w:val="24"/>
        </w:rPr>
        <w:t>58325395</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传真：（</w:t>
      </w:r>
      <w:r w:rsidRPr="00B96A67">
        <w:rPr>
          <w:rFonts w:hAnsi="宋体"/>
          <w:kern w:val="0"/>
          <w:sz w:val="24"/>
        </w:rPr>
        <w:t>010</w:t>
      </w:r>
      <w:r w:rsidRPr="00B96A67">
        <w:rPr>
          <w:rFonts w:hAnsi="宋体" w:hint="eastAsia"/>
          <w:kern w:val="0"/>
          <w:sz w:val="24"/>
        </w:rPr>
        <w:t>）</w:t>
      </w:r>
      <w:r w:rsidRPr="00B96A67">
        <w:rPr>
          <w:rFonts w:hAnsi="宋体"/>
          <w:kern w:val="0"/>
          <w:sz w:val="24"/>
        </w:rPr>
        <w:t>58325282</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联系人：刘宝文</w:t>
      </w:r>
      <w:r w:rsidRPr="00B96A67">
        <w:rPr>
          <w:rFonts w:hAnsi="宋体"/>
          <w:kern w:val="0"/>
          <w:sz w:val="24"/>
        </w:rPr>
        <w:t xml:space="preserve"> </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客户服务电话：</w:t>
      </w:r>
      <w:r w:rsidRPr="00B96A67">
        <w:rPr>
          <w:rFonts w:hAnsi="宋体"/>
          <w:kern w:val="0"/>
          <w:sz w:val="24"/>
        </w:rPr>
        <w:t>400-850-7771</w:t>
      </w:r>
    </w:p>
    <w:p w:rsidR="00262E61" w:rsidRPr="00B96A67" w:rsidRDefault="00262E61" w:rsidP="00B96A67">
      <w:pPr>
        <w:adjustRightInd w:val="0"/>
        <w:snapToGrid w:val="0"/>
        <w:spacing w:line="360" w:lineRule="auto"/>
        <w:ind w:firstLineChars="200" w:firstLine="480"/>
        <w:rPr>
          <w:rFonts w:hAnsi="宋体"/>
          <w:kern w:val="0"/>
          <w:sz w:val="24"/>
        </w:rPr>
      </w:pPr>
      <w:r w:rsidRPr="00B96A67">
        <w:rPr>
          <w:rFonts w:hAnsi="宋体" w:hint="eastAsia"/>
          <w:kern w:val="0"/>
          <w:sz w:val="24"/>
        </w:rPr>
        <w:t>网址：</w:t>
      </w:r>
      <w:r w:rsidRPr="00B96A67">
        <w:rPr>
          <w:rFonts w:hAnsi="宋体"/>
          <w:kern w:val="0"/>
          <w:sz w:val="24"/>
        </w:rPr>
        <w:t>https://t.jrj.com/</w:t>
      </w:r>
    </w:p>
    <w:p w:rsidR="00262E61" w:rsidRPr="00E145B5" w:rsidRDefault="00262E61" w:rsidP="00262E61">
      <w:pPr>
        <w:adjustRightInd w:val="0"/>
        <w:snapToGrid w:val="0"/>
        <w:spacing w:line="360" w:lineRule="auto"/>
        <w:ind w:firstLineChars="200" w:firstLine="480"/>
        <w:rPr>
          <w:kern w:val="0"/>
          <w:sz w:val="24"/>
        </w:rPr>
      </w:pPr>
      <w:r w:rsidRPr="00E145B5">
        <w:rPr>
          <w:rFonts w:hAnsi="宋体"/>
          <w:kern w:val="0"/>
          <w:sz w:val="24"/>
        </w:rPr>
        <w:t>基金管理人可根据有关法律法规的要求，选择其它符合要求的机构代理销售本基金，并及时公告。</w:t>
      </w:r>
    </w:p>
    <w:p w:rsidR="00C92FC0" w:rsidRPr="008639CC" w:rsidRDefault="00C92FC0" w:rsidP="00093F11">
      <w:pPr>
        <w:widowControl/>
        <w:adjustRightInd w:val="0"/>
        <w:snapToGrid w:val="0"/>
        <w:spacing w:line="360" w:lineRule="auto"/>
        <w:ind w:firstLineChars="200" w:firstLine="482"/>
        <w:rPr>
          <w:b/>
          <w:kern w:val="0"/>
          <w:sz w:val="24"/>
        </w:rPr>
      </w:pPr>
      <w:r w:rsidRPr="008639CC">
        <w:rPr>
          <w:rFonts w:hAnsi="宋体"/>
          <w:b/>
          <w:kern w:val="0"/>
          <w:sz w:val="24"/>
        </w:rPr>
        <w:t>（二）</w:t>
      </w:r>
      <w:r w:rsidR="00AC75B2">
        <w:rPr>
          <w:rFonts w:hAnsi="宋体" w:hint="eastAsia"/>
          <w:b/>
          <w:kern w:val="0"/>
          <w:sz w:val="24"/>
        </w:rPr>
        <w:t>基金</w:t>
      </w:r>
      <w:r w:rsidRPr="008639CC">
        <w:rPr>
          <w:rFonts w:hAnsi="宋体"/>
          <w:b/>
          <w:kern w:val="0"/>
          <w:sz w:val="24"/>
        </w:rPr>
        <w:t>登记机构</w:t>
      </w:r>
      <w:r w:rsidRPr="008639CC">
        <w:rPr>
          <w:b/>
          <w:kern w:val="0"/>
          <w:sz w:val="24"/>
        </w:rPr>
        <w:t xml:space="preserve"> </w:t>
      </w:r>
    </w:p>
    <w:p w:rsidR="00302840" w:rsidRPr="007925E7" w:rsidRDefault="00302840" w:rsidP="00093F11">
      <w:pPr>
        <w:adjustRightInd w:val="0"/>
        <w:snapToGrid w:val="0"/>
        <w:spacing w:line="360" w:lineRule="auto"/>
        <w:ind w:firstLineChars="200" w:firstLine="480"/>
        <w:rPr>
          <w:kern w:val="0"/>
          <w:sz w:val="24"/>
        </w:rPr>
      </w:pPr>
      <w:r w:rsidRPr="007925E7">
        <w:rPr>
          <w:rFonts w:hAnsi="宋体"/>
          <w:kern w:val="0"/>
          <w:sz w:val="24"/>
        </w:rPr>
        <w:t>名称：中国证券登记结算有限责任公司</w:t>
      </w:r>
      <w:r w:rsidRPr="007925E7">
        <w:rPr>
          <w:kern w:val="0"/>
          <w:sz w:val="24"/>
        </w:rPr>
        <w:t xml:space="preserve"> </w:t>
      </w:r>
    </w:p>
    <w:p w:rsidR="00302840" w:rsidRPr="007925E7" w:rsidRDefault="00302840" w:rsidP="00093F11">
      <w:pPr>
        <w:adjustRightInd w:val="0"/>
        <w:snapToGrid w:val="0"/>
        <w:spacing w:line="360" w:lineRule="auto"/>
        <w:ind w:firstLineChars="200" w:firstLine="480"/>
        <w:rPr>
          <w:kern w:val="0"/>
          <w:sz w:val="24"/>
        </w:rPr>
      </w:pPr>
      <w:r w:rsidRPr="007925E7">
        <w:rPr>
          <w:rFonts w:hAnsi="宋体"/>
          <w:kern w:val="0"/>
          <w:sz w:val="24"/>
        </w:rPr>
        <w:t>住所：北京市西城区太平桥大街</w:t>
      </w:r>
      <w:r w:rsidRPr="007925E7">
        <w:rPr>
          <w:kern w:val="0"/>
          <w:sz w:val="24"/>
        </w:rPr>
        <w:t>17</w:t>
      </w:r>
      <w:r w:rsidRPr="007925E7">
        <w:rPr>
          <w:rFonts w:hAnsi="宋体"/>
          <w:kern w:val="0"/>
          <w:sz w:val="24"/>
        </w:rPr>
        <w:t>号</w:t>
      </w:r>
      <w:r w:rsidRPr="007925E7">
        <w:rPr>
          <w:kern w:val="0"/>
          <w:sz w:val="24"/>
        </w:rPr>
        <w:t xml:space="preserve"> </w:t>
      </w:r>
    </w:p>
    <w:p w:rsidR="00302840" w:rsidRPr="007925E7" w:rsidRDefault="00302840" w:rsidP="00093F11">
      <w:pPr>
        <w:adjustRightInd w:val="0"/>
        <w:snapToGrid w:val="0"/>
        <w:spacing w:line="360" w:lineRule="auto"/>
        <w:ind w:firstLineChars="200" w:firstLine="480"/>
        <w:rPr>
          <w:kern w:val="0"/>
          <w:sz w:val="24"/>
        </w:rPr>
      </w:pPr>
      <w:r w:rsidRPr="007925E7">
        <w:rPr>
          <w:rFonts w:hAnsi="宋体"/>
          <w:kern w:val="0"/>
          <w:sz w:val="24"/>
        </w:rPr>
        <w:t>办公地址：北京市西城区太平桥大街</w:t>
      </w:r>
      <w:r w:rsidRPr="007925E7">
        <w:rPr>
          <w:kern w:val="0"/>
          <w:sz w:val="24"/>
        </w:rPr>
        <w:t>17</w:t>
      </w:r>
      <w:r w:rsidRPr="007925E7">
        <w:rPr>
          <w:rFonts w:hAnsi="宋体"/>
          <w:kern w:val="0"/>
          <w:sz w:val="24"/>
        </w:rPr>
        <w:t>号</w:t>
      </w:r>
    </w:p>
    <w:p w:rsidR="00302840" w:rsidRPr="007925E7" w:rsidRDefault="00302840" w:rsidP="00093F11">
      <w:pPr>
        <w:adjustRightInd w:val="0"/>
        <w:snapToGrid w:val="0"/>
        <w:spacing w:line="360" w:lineRule="auto"/>
        <w:ind w:firstLineChars="200" w:firstLine="480"/>
        <w:rPr>
          <w:kern w:val="0"/>
          <w:sz w:val="24"/>
        </w:rPr>
      </w:pPr>
      <w:r w:rsidRPr="007925E7">
        <w:rPr>
          <w:rFonts w:hAnsi="宋体"/>
          <w:kern w:val="0"/>
          <w:sz w:val="24"/>
        </w:rPr>
        <w:t>法定代表人：</w:t>
      </w:r>
      <w:r w:rsidR="006C1ACB">
        <w:rPr>
          <w:rFonts w:hAnsi="宋体" w:hint="eastAsia"/>
          <w:kern w:val="0"/>
          <w:sz w:val="24"/>
        </w:rPr>
        <w:t>周明</w:t>
      </w:r>
      <w:r w:rsidRPr="007925E7">
        <w:rPr>
          <w:kern w:val="0"/>
          <w:sz w:val="24"/>
        </w:rPr>
        <w:t xml:space="preserve"> </w:t>
      </w:r>
    </w:p>
    <w:p w:rsidR="00302840" w:rsidRPr="007925E7" w:rsidRDefault="00302840" w:rsidP="00093F11">
      <w:pPr>
        <w:widowControl/>
        <w:adjustRightInd w:val="0"/>
        <w:snapToGrid w:val="0"/>
        <w:spacing w:line="360" w:lineRule="auto"/>
        <w:ind w:firstLineChars="200" w:firstLine="480"/>
        <w:rPr>
          <w:kern w:val="0"/>
          <w:sz w:val="24"/>
        </w:rPr>
      </w:pPr>
      <w:r w:rsidRPr="007925E7">
        <w:rPr>
          <w:rFonts w:hAnsi="宋体"/>
          <w:kern w:val="0"/>
          <w:sz w:val="24"/>
        </w:rPr>
        <w:t>电话：（</w:t>
      </w:r>
      <w:r w:rsidRPr="007925E7">
        <w:rPr>
          <w:kern w:val="0"/>
          <w:sz w:val="24"/>
        </w:rPr>
        <w:t>010</w:t>
      </w:r>
      <w:r w:rsidRPr="007925E7">
        <w:rPr>
          <w:rFonts w:hAnsi="宋体"/>
          <w:kern w:val="0"/>
          <w:sz w:val="24"/>
        </w:rPr>
        <w:t>）</w:t>
      </w:r>
      <w:r w:rsidRPr="007925E7">
        <w:rPr>
          <w:kern w:val="0"/>
          <w:sz w:val="24"/>
        </w:rPr>
        <w:t>59378839</w:t>
      </w:r>
    </w:p>
    <w:p w:rsidR="00302840" w:rsidRPr="007925E7" w:rsidRDefault="00302840" w:rsidP="00093F11">
      <w:pPr>
        <w:widowControl/>
        <w:adjustRightInd w:val="0"/>
        <w:snapToGrid w:val="0"/>
        <w:spacing w:line="360" w:lineRule="auto"/>
        <w:ind w:firstLineChars="200" w:firstLine="480"/>
        <w:rPr>
          <w:kern w:val="0"/>
          <w:sz w:val="24"/>
        </w:rPr>
      </w:pPr>
      <w:r w:rsidRPr="007925E7">
        <w:rPr>
          <w:rFonts w:hAnsi="宋体"/>
          <w:kern w:val="0"/>
          <w:sz w:val="24"/>
        </w:rPr>
        <w:t>传真：（</w:t>
      </w:r>
      <w:r w:rsidRPr="007925E7">
        <w:rPr>
          <w:kern w:val="0"/>
          <w:sz w:val="24"/>
        </w:rPr>
        <w:t>010</w:t>
      </w:r>
      <w:r w:rsidRPr="007925E7">
        <w:rPr>
          <w:rFonts w:hAnsi="宋体"/>
          <w:kern w:val="0"/>
          <w:sz w:val="24"/>
        </w:rPr>
        <w:t>）</w:t>
      </w:r>
      <w:r w:rsidRPr="007925E7">
        <w:rPr>
          <w:kern w:val="0"/>
          <w:sz w:val="24"/>
        </w:rPr>
        <w:t>59378907</w:t>
      </w:r>
    </w:p>
    <w:p w:rsidR="00C92FC0" w:rsidRPr="00273181" w:rsidRDefault="00302840" w:rsidP="00093F11">
      <w:pPr>
        <w:adjustRightInd w:val="0"/>
        <w:snapToGrid w:val="0"/>
        <w:spacing w:line="360" w:lineRule="auto"/>
        <w:ind w:firstLineChars="200" w:firstLine="480"/>
        <w:rPr>
          <w:kern w:val="0"/>
          <w:sz w:val="24"/>
          <w:highlight w:val="green"/>
        </w:rPr>
      </w:pPr>
      <w:r w:rsidRPr="007925E7">
        <w:rPr>
          <w:rFonts w:hAnsi="宋体"/>
          <w:kern w:val="0"/>
          <w:sz w:val="24"/>
        </w:rPr>
        <w:t>联系人：朱立元</w:t>
      </w:r>
    </w:p>
    <w:p w:rsidR="00C92FC0" w:rsidRPr="00302840" w:rsidRDefault="00C92FC0" w:rsidP="00093F11">
      <w:pPr>
        <w:widowControl/>
        <w:adjustRightInd w:val="0"/>
        <w:snapToGrid w:val="0"/>
        <w:spacing w:line="360" w:lineRule="auto"/>
        <w:ind w:firstLineChars="200" w:firstLine="482"/>
        <w:rPr>
          <w:b/>
          <w:kern w:val="0"/>
          <w:sz w:val="24"/>
        </w:rPr>
      </w:pPr>
      <w:r w:rsidRPr="00302840">
        <w:rPr>
          <w:rFonts w:hAnsi="宋体"/>
          <w:b/>
          <w:kern w:val="0"/>
          <w:sz w:val="24"/>
        </w:rPr>
        <w:t>（三）出具法律意见书的律师事务所</w:t>
      </w:r>
      <w:r w:rsidRPr="00302840">
        <w:rPr>
          <w:b/>
          <w:kern w:val="0"/>
          <w:sz w:val="24"/>
        </w:rPr>
        <w:t xml:space="preserve"> </w:t>
      </w:r>
    </w:p>
    <w:p w:rsidR="00302840" w:rsidRPr="007925E7" w:rsidRDefault="00302840" w:rsidP="00093F11">
      <w:pPr>
        <w:widowControl/>
        <w:adjustRightInd w:val="0"/>
        <w:snapToGrid w:val="0"/>
        <w:spacing w:line="360" w:lineRule="auto"/>
        <w:ind w:firstLineChars="200" w:firstLine="480"/>
        <w:rPr>
          <w:kern w:val="0"/>
          <w:sz w:val="24"/>
        </w:rPr>
      </w:pPr>
      <w:r w:rsidRPr="007925E7">
        <w:rPr>
          <w:rFonts w:hAnsi="宋体"/>
          <w:kern w:val="0"/>
          <w:sz w:val="24"/>
        </w:rPr>
        <w:t>名称：上海市通力律师事务所</w:t>
      </w:r>
      <w:r w:rsidRPr="007925E7">
        <w:rPr>
          <w:kern w:val="0"/>
          <w:sz w:val="24"/>
        </w:rPr>
        <w:t xml:space="preserve"> </w:t>
      </w:r>
    </w:p>
    <w:p w:rsidR="00302840" w:rsidRPr="007925E7" w:rsidRDefault="00302840" w:rsidP="00093F11">
      <w:pPr>
        <w:widowControl/>
        <w:adjustRightInd w:val="0"/>
        <w:snapToGrid w:val="0"/>
        <w:spacing w:line="360" w:lineRule="auto"/>
        <w:ind w:firstLineChars="200" w:firstLine="480"/>
        <w:rPr>
          <w:kern w:val="0"/>
          <w:sz w:val="24"/>
        </w:rPr>
      </w:pPr>
      <w:r w:rsidRPr="007925E7">
        <w:rPr>
          <w:rFonts w:hAnsi="宋体"/>
          <w:kern w:val="0"/>
          <w:sz w:val="24"/>
        </w:rPr>
        <w:t>住所：上海市银城中路</w:t>
      </w:r>
      <w:r w:rsidRPr="007925E7">
        <w:rPr>
          <w:kern w:val="0"/>
          <w:sz w:val="24"/>
        </w:rPr>
        <w:t>68</w:t>
      </w:r>
      <w:r w:rsidRPr="007925E7">
        <w:rPr>
          <w:rFonts w:hAnsi="宋体"/>
          <w:kern w:val="0"/>
          <w:sz w:val="24"/>
        </w:rPr>
        <w:t>号时代金融中心</w:t>
      </w:r>
      <w:r w:rsidRPr="007925E7">
        <w:rPr>
          <w:kern w:val="0"/>
          <w:sz w:val="24"/>
        </w:rPr>
        <w:t>19</w:t>
      </w:r>
      <w:r w:rsidRPr="007925E7">
        <w:rPr>
          <w:rFonts w:hAnsi="宋体"/>
          <w:kern w:val="0"/>
          <w:sz w:val="24"/>
        </w:rPr>
        <w:t>楼</w:t>
      </w:r>
    </w:p>
    <w:p w:rsidR="00302840" w:rsidRPr="007925E7" w:rsidRDefault="00302840" w:rsidP="00093F11">
      <w:pPr>
        <w:widowControl/>
        <w:adjustRightInd w:val="0"/>
        <w:snapToGrid w:val="0"/>
        <w:spacing w:line="360" w:lineRule="auto"/>
        <w:ind w:firstLineChars="200" w:firstLine="480"/>
        <w:rPr>
          <w:kern w:val="0"/>
          <w:sz w:val="24"/>
        </w:rPr>
      </w:pPr>
      <w:r w:rsidRPr="007925E7">
        <w:rPr>
          <w:rFonts w:hAnsi="宋体"/>
          <w:kern w:val="0"/>
          <w:sz w:val="24"/>
        </w:rPr>
        <w:t>办公地址：上海市银城中路</w:t>
      </w:r>
      <w:r w:rsidRPr="007925E7">
        <w:rPr>
          <w:kern w:val="0"/>
          <w:sz w:val="24"/>
        </w:rPr>
        <w:t>68</w:t>
      </w:r>
      <w:r w:rsidRPr="007925E7">
        <w:rPr>
          <w:rFonts w:hAnsi="宋体"/>
          <w:kern w:val="0"/>
          <w:sz w:val="24"/>
        </w:rPr>
        <w:t>号时代金融中心</w:t>
      </w:r>
      <w:r w:rsidRPr="007925E7">
        <w:rPr>
          <w:kern w:val="0"/>
          <w:sz w:val="24"/>
        </w:rPr>
        <w:t>19</w:t>
      </w:r>
      <w:r w:rsidRPr="007925E7">
        <w:rPr>
          <w:rFonts w:hAnsi="宋体"/>
          <w:kern w:val="0"/>
          <w:sz w:val="24"/>
        </w:rPr>
        <w:t>楼</w:t>
      </w:r>
    </w:p>
    <w:p w:rsidR="00302840" w:rsidRPr="007925E7" w:rsidRDefault="00302840" w:rsidP="00093F11">
      <w:pPr>
        <w:widowControl/>
        <w:adjustRightInd w:val="0"/>
        <w:snapToGrid w:val="0"/>
        <w:spacing w:line="360" w:lineRule="auto"/>
        <w:ind w:firstLineChars="200" w:firstLine="480"/>
        <w:rPr>
          <w:kern w:val="0"/>
          <w:sz w:val="24"/>
        </w:rPr>
      </w:pPr>
      <w:r w:rsidRPr="007925E7">
        <w:rPr>
          <w:rFonts w:hAnsi="宋体"/>
          <w:kern w:val="0"/>
          <w:sz w:val="24"/>
        </w:rPr>
        <w:t>负责人：</w:t>
      </w:r>
      <w:r w:rsidR="006C1ACB">
        <w:rPr>
          <w:rFonts w:hAnsi="宋体" w:hint="eastAsia"/>
          <w:kern w:val="0"/>
          <w:sz w:val="24"/>
        </w:rPr>
        <w:t>俞卫锋</w:t>
      </w:r>
    </w:p>
    <w:p w:rsidR="00302840" w:rsidRPr="007925E7" w:rsidRDefault="00302840" w:rsidP="00093F11">
      <w:pPr>
        <w:widowControl/>
        <w:adjustRightInd w:val="0"/>
        <w:snapToGrid w:val="0"/>
        <w:spacing w:line="360" w:lineRule="auto"/>
        <w:ind w:firstLineChars="200" w:firstLine="480"/>
        <w:rPr>
          <w:kern w:val="0"/>
          <w:sz w:val="24"/>
        </w:rPr>
      </w:pPr>
      <w:r w:rsidRPr="007925E7">
        <w:rPr>
          <w:rFonts w:hAnsi="宋体"/>
          <w:kern w:val="0"/>
          <w:sz w:val="24"/>
        </w:rPr>
        <w:t>电话：（</w:t>
      </w:r>
      <w:r w:rsidRPr="007925E7">
        <w:rPr>
          <w:kern w:val="0"/>
          <w:sz w:val="24"/>
        </w:rPr>
        <w:t>021</w:t>
      </w:r>
      <w:r w:rsidRPr="007925E7">
        <w:rPr>
          <w:rFonts w:hAnsi="宋体"/>
          <w:kern w:val="0"/>
          <w:sz w:val="24"/>
        </w:rPr>
        <w:t>）</w:t>
      </w:r>
      <w:r w:rsidRPr="007925E7">
        <w:rPr>
          <w:kern w:val="0"/>
          <w:sz w:val="24"/>
        </w:rPr>
        <w:t xml:space="preserve">31358666  </w:t>
      </w:r>
    </w:p>
    <w:p w:rsidR="00302840" w:rsidRPr="007925E7" w:rsidRDefault="00302840" w:rsidP="00093F11">
      <w:pPr>
        <w:widowControl/>
        <w:adjustRightInd w:val="0"/>
        <w:snapToGrid w:val="0"/>
        <w:spacing w:line="360" w:lineRule="auto"/>
        <w:ind w:firstLineChars="200" w:firstLine="480"/>
        <w:rPr>
          <w:kern w:val="0"/>
          <w:sz w:val="24"/>
        </w:rPr>
      </w:pPr>
      <w:r w:rsidRPr="007925E7">
        <w:rPr>
          <w:rFonts w:hAnsi="宋体"/>
          <w:kern w:val="0"/>
          <w:sz w:val="24"/>
        </w:rPr>
        <w:t>传真：（</w:t>
      </w:r>
      <w:r w:rsidRPr="007925E7">
        <w:rPr>
          <w:kern w:val="0"/>
          <w:sz w:val="24"/>
        </w:rPr>
        <w:t>021</w:t>
      </w:r>
      <w:r w:rsidRPr="007925E7">
        <w:rPr>
          <w:rFonts w:hAnsi="宋体"/>
          <w:kern w:val="0"/>
          <w:sz w:val="24"/>
        </w:rPr>
        <w:t>）</w:t>
      </w:r>
      <w:r w:rsidRPr="007925E7">
        <w:rPr>
          <w:kern w:val="0"/>
          <w:sz w:val="24"/>
        </w:rPr>
        <w:t xml:space="preserve">31358600  </w:t>
      </w:r>
    </w:p>
    <w:p w:rsidR="00302840" w:rsidRPr="007925E7" w:rsidRDefault="00302840" w:rsidP="00093F11">
      <w:pPr>
        <w:widowControl/>
        <w:adjustRightInd w:val="0"/>
        <w:snapToGrid w:val="0"/>
        <w:spacing w:line="360" w:lineRule="auto"/>
        <w:ind w:firstLineChars="200" w:firstLine="480"/>
        <w:rPr>
          <w:kern w:val="0"/>
          <w:sz w:val="24"/>
        </w:rPr>
      </w:pPr>
      <w:r w:rsidRPr="007925E7">
        <w:rPr>
          <w:rFonts w:hAnsi="宋体"/>
          <w:kern w:val="0"/>
          <w:sz w:val="24"/>
        </w:rPr>
        <w:t>联系人：</w:t>
      </w:r>
      <w:r w:rsidR="001754E8">
        <w:rPr>
          <w:rFonts w:hAnsi="宋体" w:hint="eastAsia"/>
          <w:kern w:val="0"/>
          <w:sz w:val="24"/>
        </w:rPr>
        <w:t>孙睿</w:t>
      </w:r>
    </w:p>
    <w:p w:rsidR="00262E61" w:rsidRPr="00E145B5" w:rsidRDefault="00302840" w:rsidP="00262E61">
      <w:pPr>
        <w:adjustRightInd w:val="0"/>
        <w:snapToGrid w:val="0"/>
        <w:spacing w:line="360" w:lineRule="auto"/>
        <w:ind w:firstLineChars="200" w:firstLine="480"/>
        <w:rPr>
          <w:kern w:val="0"/>
          <w:sz w:val="24"/>
        </w:rPr>
      </w:pPr>
      <w:r w:rsidRPr="007925E7">
        <w:rPr>
          <w:rFonts w:hAnsi="宋体"/>
          <w:kern w:val="0"/>
          <w:sz w:val="24"/>
        </w:rPr>
        <w:t>经办律师：</w:t>
      </w:r>
      <w:r w:rsidR="00262E61" w:rsidRPr="00E145B5">
        <w:rPr>
          <w:rFonts w:hAnsi="宋体"/>
          <w:kern w:val="0"/>
          <w:sz w:val="24"/>
        </w:rPr>
        <w:t>吕红、黎明</w:t>
      </w:r>
    </w:p>
    <w:p w:rsidR="00C92FC0" w:rsidRPr="00302840" w:rsidRDefault="00C92FC0" w:rsidP="00262E61">
      <w:pPr>
        <w:adjustRightInd w:val="0"/>
        <w:snapToGrid w:val="0"/>
        <w:spacing w:line="360" w:lineRule="auto"/>
        <w:ind w:firstLineChars="200" w:firstLine="482"/>
        <w:rPr>
          <w:b/>
          <w:color w:val="FF0000"/>
          <w:kern w:val="0"/>
          <w:sz w:val="24"/>
        </w:rPr>
      </w:pPr>
      <w:r w:rsidRPr="00302840">
        <w:rPr>
          <w:rFonts w:hAnsi="宋体"/>
          <w:b/>
          <w:kern w:val="0"/>
          <w:sz w:val="24"/>
        </w:rPr>
        <w:t>（四）审计基金财产的会计师事务所</w:t>
      </w:r>
      <w:r w:rsidRPr="00302840">
        <w:rPr>
          <w:b/>
          <w:kern w:val="0"/>
          <w:sz w:val="24"/>
        </w:rPr>
        <w:t xml:space="preserve"> </w:t>
      </w:r>
    </w:p>
    <w:p w:rsidR="00302840" w:rsidRPr="007925E7" w:rsidRDefault="00302840" w:rsidP="00093F11">
      <w:pPr>
        <w:widowControl/>
        <w:adjustRightInd w:val="0"/>
        <w:snapToGrid w:val="0"/>
        <w:spacing w:line="360" w:lineRule="auto"/>
        <w:ind w:firstLineChars="200" w:firstLine="480"/>
        <w:rPr>
          <w:kern w:val="0"/>
          <w:sz w:val="24"/>
        </w:rPr>
      </w:pPr>
      <w:r w:rsidRPr="007925E7">
        <w:rPr>
          <w:rFonts w:hAnsi="宋体"/>
          <w:kern w:val="0"/>
          <w:sz w:val="24"/>
        </w:rPr>
        <w:t>名称：</w:t>
      </w:r>
      <w:r w:rsidRPr="0001313E">
        <w:rPr>
          <w:rFonts w:hAnsi="宋体" w:hint="eastAsia"/>
          <w:kern w:val="0"/>
          <w:sz w:val="24"/>
        </w:rPr>
        <w:t>普华永道中天会计师事务所（特殊普通合伙）</w:t>
      </w:r>
    </w:p>
    <w:p w:rsidR="00302840" w:rsidRPr="007925E7" w:rsidRDefault="00302840" w:rsidP="00093F11">
      <w:pPr>
        <w:widowControl/>
        <w:adjustRightInd w:val="0"/>
        <w:snapToGrid w:val="0"/>
        <w:spacing w:line="360" w:lineRule="auto"/>
        <w:ind w:firstLineChars="200" w:firstLine="480"/>
        <w:rPr>
          <w:kern w:val="0"/>
          <w:sz w:val="24"/>
        </w:rPr>
      </w:pPr>
      <w:r w:rsidRPr="007925E7">
        <w:rPr>
          <w:rFonts w:hAnsi="宋体"/>
          <w:kern w:val="0"/>
          <w:sz w:val="24"/>
        </w:rPr>
        <w:t>住所：上海市浦东新区陆家嘴环路</w:t>
      </w:r>
      <w:r w:rsidRPr="007925E7">
        <w:rPr>
          <w:kern w:val="0"/>
          <w:sz w:val="24"/>
        </w:rPr>
        <w:t>1318</w:t>
      </w:r>
      <w:r w:rsidRPr="007925E7">
        <w:rPr>
          <w:rFonts w:hAnsi="宋体"/>
          <w:kern w:val="0"/>
          <w:sz w:val="24"/>
        </w:rPr>
        <w:t>号星展银行大厦</w:t>
      </w:r>
      <w:r w:rsidRPr="007925E7">
        <w:rPr>
          <w:kern w:val="0"/>
          <w:sz w:val="24"/>
        </w:rPr>
        <w:t>6</w:t>
      </w:r>
      <w:r w:rsidRPr="007925E7">
        <w:rPr>
          <w:rFonts w:hAnsi="宋体"/>
          <w:kern w:val="0"/>
          <w:sz w:val="24"/>
        </w:rPr>
        <w:t>楼</w:t>
      </w:r>
    </w:p>
    <w:p w:rsidR="00302840" w:rsidRPr="007925E7" w:rsidRDefault="00302840" w:rsidP="00093F11">
      <w:pPr>
        <w:widowControl/>
        <w:adjustRightInd w:val="0"/>
        <w:snapToGrid w:val="0"/>
        <w:spacing w:line="360" w:lineRule="auto"/>
        <w:ind w:firstLineChars="200" w:firstLine="480"/>
        <w:rPr>
          <w:kern w:val="0"/>
          <w:sz w:val="24"/>
        </w:rPr>
      </w:pPr>
      <w:r w:rsidRPr="007925E7">
        <w:rPr>
          <w:rFonts w:hAnsi="宋体"/>
          <w:kern w:val="0"/>
          <w:sz w:val="24"/>
        </w:rPr>
        <w:t>办公地址：上海市湖滨路</w:t>
      </w:r>
      <w:r w:rsidRPr="007925E7">
        <w:rPr>
          <w:kern w:val="0"/>
          <w:sz w:val="24"/>
        </w:rPr>
        <w:t>202</w:t>
      </w:r>
      <w:r w:rsidRPr="007925E7">
        <w:rPr>
          <w:rFonts w:hAnsi="宋体"/>
          <w:kern w:val="0"/>
          <w:sz w:val="24"/>
        </w:rPr>
        <w:t>号普华永道中心</w:t>
      </w:r>
      <w:r w:rsidRPr="007925E7">
        <w:rPr>
          <w:kern w:val="0"/>
          <w:sz w:val="24"/>
        </w:rPr>
        <w:t>11</w:t>
      </w:r>
      <w:r w:rsidRPr="007925E7">
        <w:rPr>
          <w:rFonts w:hAnsi="宋体"/>
          <w:kern w:val="0"/>
          <w:sz w:val="24"/>
        </w:rPr>
        <w:t>楼</w:t>
      </w:r>
    </w:p>
    <w:p w:rsidR="00302840" w:rsidRPr="007925E7" w:rsidRDefault="006C1ACB" w:rsidP="00093F11">
      <w:pPr>
        <w:widowControl/>
        <w:adjustRightInd w:val="0"/>
        <w:snapToGrid w:val="0"/>
        <w:spacing w:line="360" w:lineRule="auto"/>
        <w:ind w:firstLineChars="200" w:firstLine="480"/>
        <w:rPr>
          <w:kern w:val="0"/>
          <w:sz w:val="24"/>
        </w:rPr>
      </w:pPr>
      <w:r>
        <w:rPr>
          <w:rFonts w:hAnsi="宋体" w:hint="eastAsia"/>
          <w:kern w:val="0"/>
          <w:sz w:val="24"/>
        </w:rPr>
        <w:t>首席合伙</w:t>
      </w:r>
      <w:r w:rsidR="00302840" w:rsidRPr="007925E7">
        <w:rPr>
          <w:rFonts w:hAnsi="宋体"/>
          <w:kern w:val="0"/>
          <w:sz w:val="24"/>
        </w:rPr>
        <w:t>人：杨绍信</w:t>
      </w:r>
    </w:p>
    <w:p w:rsidR="00302840" w:rsidRPr="007925E7" w:rsidRDefault="00302840" w:rsidP="00093F11">
      <w:pPr>
        <w:widowControl/>
        <w:adjustRightInd w:val="0"/>
        <w:snapToGrid w:val="0"/>
        <w:spacing w:line="360" w:lineRule="auto"/>
        <w:ind w:firstLineChars="200" w:firstLine="480"/>
        <w:rPr>
          <w:kern w:val="0"/>
          <w:sz w:val="24"/>
        </w:rPr>
      </w:pPr>
      <w:r w:rsidRPr="007925E7">
        <w:rPr>
          <w:rFonts w:hAnsi="宋体"/>
          <w:kern w:val="0"/>
          <w:sz w:val="24"/>
        </w:rPr>
        <w:t>电话：（</w:t>
      </w:r>
      <w:r w:rsidRPr="007925E7">
        <w:rPr>
          <w:kern w:val="0"/>
          <w:sz w:val="24"/>
        </w:rPr>
        <w:t>021</w:t>
      </w:r>
      <w:r w:rsidRPr="007925E7">
        <w:rPr>
          <w:rFonts w:hAnsi="宋体"/>
          <w:kern w:val="0"/>
          <w:sz w:val="24"/>
        </w:rPr>
        <w:t>）</w:t>
      </w:r>
      <w:r w:rsidRPr="007925E7">
        <w:rPr>
          <w:kern w:val="0"/>
          <w:sz w:val="24"/>
        </w:rPr>
        <w:t>23238888</w:t>
      </w:r>
    </w:p>
    <w:p w:rsidR="00302840" w:rsidRPr="007925E7" w:rsidRDefault="00302840" w:rsidP="00093F11">
      <w:pPr>
        <w:widowControl/>
        <w:adjustRightInd w:val="0"/>
        <w:snapToGrid w:val="0"/>
        <w:spacing w:line="360" w:lineRule="auto"/>
        <w:ind w:firstLineChars="200" w:firstLine="480"/>
        <w:rPr>
          <w:kern w:val="0"/>
          <w:sz w:val="24"/>
        </w:rPr>
      </w:pPr>
      <w:r w:rsidRPr="007925E7">
        <w:rPr>
          <w:rFonts w:hAnsi="宋体"/>
          <w:kern w:val="0"/>
          <w:sz w:val="24"/>
        </w:rPr>
        <w:t>传真：（</w:t>
      </w:r>
      <w:r w:rsidRPr="007925E7">
        <w:rPr>
          <w:kern w:val="0"/>
          <w:sz w:val="24"/>
        </w:rPr>
        <w:t>021</w:t>
      </w:r>
      <w:r w:rsidRPr="007925E7">
        <w:rPr>
          <w:rFonts w:hAnsi="宋体"/>
          <w:kern w:val="0"/>
          <w:sz w:val="24"/>
        </w:rPr>
        <w:t>）</w:t>
      </w:r>
      <w:r>
        <w:rPr>
          <w:rFonts w:hint="eastAsia"/>
          <w:kern w:val="0"/>
          <w:sz w:val="24"/>
        </w:rPr>
        <w:t>23</w:t>
      </w:r>
      <w:r w:rsidRPr="007925E7">
        <w:rPr>
          <w:kern w:val="0"/>
          <w:sz w:val="24"/>
        </w:rPr>
        <w:t>238800</w:t>
      </w:r>
    </w:p>
    <w:p w:rsidR="00302840" w:rsidRPr="007925E7" w:rsidRDefault="00302840" w:rsidP="00093F11">
      <w:pPr>
        <w:widowControl/>
        <w:adjustRightInd w:val="0"/>
        <w:snapToGrid w:val="0"/>
        <w:spacing w:line="360" w:lineRule="auto"/>
        <w:ind w:firstLineChars="200" w:firstLine="480"/>
        <w:rPr>
          <w:kern w:val="0"/>
          <w:sz w:val="24"/>
        </w:rPr>
      </w:pPr>
      <w:r w:rsidRPr="007925E7">
        <w:rPr>
          <w:rFonts w:hAnsi="宋体"/>
          <w:kern w:val="0"/>
          <w:sz w:val="24"/>
        </w:rPr>
        <w:t>联系人：</w:t>
      </w:r>
      <w:r w:rsidR="00E34B7B" w:rsidRPr="006018DB">
        <w:rPr>
          <w:rFonts w:hAnsi="宋体" w:hint="eastAsia"/>
          <w:kern w:val="0"/>
          <w:sz w:val="24"/>
        </w:rPr>
        <w:t>沈兆杰</w:t>
      </w:r>
    </w:p>
    <w:p w:rsidR="00C92FC0" w:rsidRPr="00397050" w:rsidRDefault="00302840" w:rsidP="00093F11">
      <w:pPr>
        <w:adjustRightInd w:val="0"/>
        <w:snapToGrid w:val="0"/>
        <w:spacing w:line="360" w:lineRule="auto"/>
        <w:ind w:firstLineChars="200" w:firstLine="480"/>
        <w:rPr>
          <w:kern w:val="0"/>
          <w:sz w:val="24"/>
        </w:rPr>
      </w:pPr>
      <w:r w:rsidRPr="007925E7">
        <w:rPr>
          <w:rFonts w:hAnsi="宋体"/>
          <w:kern w:val="0"/>
          <w:sz w:val="24"/>
        </w:rPr>
        <w:t>经办注册会计师：汪棣、</w:t>
      </w:r>
      <w:r w:rsidR="00235BB2">
        <w:rPr>
          <w:rFonts w:hAnsi="宋体" w:hint="eastAsia"/>
          <w:kern w:val="0"/>
          <w:sz w:val="24"/>
        </w:rPr>
        <w:t>沈兆杰</w:t>
      </w:r>
    </w:p>
    <w:p w:rsidR="004911F0" w:rsidRPr="00521ED7" w:rsidRDefault="004911F0" w:rsidP="004911F0">
      <w:pPr>
        <w:widowControl/>
        <w:spacing w:before="100" w:beforeAutospacing="1" w:after="100" w:afterAutospacing="1" w:line="360" w:lineRule="auto"/>
        <w:ind w:rightChars="-85" w:right="-178" w:firstLineChars="200" w:firstLine="562"/>
        <w:outlineLvl w:val="0"/>
        <w:rPr>
          <w:rFonts w:ascii="黑体" w:eastAsia="黑体" w:hAnsi="宋体" w:cs="宋体"/>
          <w:b/>
          <w:kern w:val="0"/>
          <w:sz w:val="28"/>
          <w:szCs w:val="28"/>
        </w:rPr>
      </w:pPr>
      <w:bookmarkStart w:id="12" w:name="_Toc154909610"/>
      <w:bookmarkStart w:id="13" w:name="_Toc155690779"/>
      <w:r w:rsidRPr="00521ED7">
        <w:rPr>
          <w:rFonts w:ascii="黑体" w:eastAsia="黑体" w:hAnsi="宋体" w:cs="宋体" w:hint="eastAsia"/>
          <w:b/>
          <w:kern w:val="0"/>
          <w:sz w:val="28"/>
          <w:szCs w:val="28"/>
        </w:rPr>
        <w:t>四、基金的</w:t>
      </w:r>
      <w:bookmarkEnd w:id="12"/>
      <w:bookmarkEnd w:id="13"/>
      <w:r w:rsidRPr="00521ED7">
        <w:rPr>
          <w:rFonts w:ascii="黑体" w:eastAsia="黑体" w:hAnsi="宋体" w:cs="宋体" w:hint="eastAsia"/>
          <w:b/>
          <w:kern w:val="0"/>
          <w:sz w:val="28"/>
          <w:szCs w:val="28"/>
        </w:rPr>
        <w:t>名称</w:t>
      </w:r>
    </w:p>
    <w:p w:rsidR="004911F0" w:rsidRPr="005A7230" w:rsidRDefault="004911F0" w:rsidP="0023686D">
      <w:pPr>
        <w:pStyle w:val="a0"/>
        <w:autoSpaceDE w:val="0"/>
        <w:autoSpaceDN w:val="0"/>
        <w:adjustRightInd w:val="0"/>
        <w:spacing w:line="360" w:lineRule="auto"/>
        <w:ind w:firstLine="480"/>
        <w:rPr>
          <w:sz w:val="24"/>
          <w:szCs w:val="24"/>
        </w:rPr>
      </w:pPr>
      <w:r w:rsidRPr="004911F0">
        <w:rPr>
          <w:sz w:val="24"/>
          <w:szCs w:val="24"/>
        </w:rPr>
        <w:t>本基金</w:t>
      </w:r>
      <w:r w:rsidRPr="004911F0">
        <w:rPr>
          <w:rFonts w:hint="eastAsia"/>
          <w:sz w:val="24"/>
          <w:szCs w:val="24"/>
        </w:rPr>
        <w:t>名称：</w:t>
      </w:r>
      <w:r w:rsidR="00EC79BA" w:rsidRPr="00D22A28">
        <w:rPr>
          <w:rFonts w:hAnsi="宋体" w:hint="eastAsia"/>
          <w:kern w:val="0"/>
          <w:sz w:val="24"/>
        </w:rPr>
        <w:t>交银施罗德</w:t>
      </w:r>
      <w:r w:rsidR="00262E61">
        <w:rPr>
          <w:rFonts w:hAnsi="宋体" w:hint="eastAsia"/>
          <w:kern w:val="0"/>
          <w:sz w:val="24"/>
        </w:rPr>
        <w:t>周期回报灵活配置混合型</w:t>
      </w:r>
      <w:r w:rsidR="00EC79BA" w:rsidRPr="00D22A28">
        <w:rPr>
          <w:rFonts w:hAnsi="宋体" w:hint="eastAsia"/>
          <w:kern w:val="0"/>
          <w:sz w:val="24"/>
        </w:rPr>
        <w:t>证券投资基金</w:t>
      </w:r>
    </w:p>
    <w:p w:rsidR="004911F0" w:rsidRPr="0073527C" w:rsidRDefault="004911F0" w:rsidP="004911F0">
      <w:pPr>
        <w:widowControl/>
        <w:spacing w:before="100" w:beforeAutospacing="1" w:after="100" w:afterAutospacing="1" w:line="360" w:lineRule="auto"/>
        <w:ind w:rightChars="-85" w:right="-178" w:firstLineChars="200" w:firstLine="562"/>
        <w:outlineLvl w:val="0"/>
        <w:rPr>
          <w:rFonts w:ascii="黑体" w:eastAsia="黑体" w:hAnsi="宋体" w:cs="宋体"/>
          <w:b/>
          <w:kern w:val="0"/>
          <w:sz w:val="28"/>
          <w:szCs w:val="28"/>
        </w:rPr>
      </w:pPr>
      <w:bookmarkStart w:id="14" w:name="_Toc154909611"/>
      <w:bookmarkStart w:id="15" w:name="_Toc155690780"/>
      <w:r w:rsidRPr="0073527C">
        <w:rPr>
          <w:rFonts w:ascii="黑体" w:eastAsia="黑体" w:hAnsi="宋体" w:cs="宋体" w:hint="eastAsia"/>
          <w:b/>
          <w:kern w:val="0"/>
          <w:sz w:val="28"/>
          <w:szCs w:val="28"/>
        </w:rPr>
        <w:t>五、基金的</w:t>
      </w:r>
      <w:bookmarkEnd w:id="14"/>
      <w:bookmarkEnd w:id="15"/>
      <w:r w:rsidRPr="0073527C">
        <w:rPr>
          <w:rFonts w:ascii="黑体" w:eastAsia="黑体" w:hAnsi="宋体" w:cs="宋体" w:hint="eastAsia"/>
          <w:b/>
          <w:kern w:val="0"/>
          <w:sz w:val="28"/>
          <w:szCs w:val="28"/>
        </w:rPr>
        <w:t>类型</w:t>
      </w:r>
    </w:p>
    <w:p w:rsidR="004911F0" w:rsidRPr="003F0B90" w:rsidRDefault="004911F0" w:rsidP="004911F0">
      <w:pPr>
        <w:pStyle w:val="a0"/>
        <w:autoSpaceDE w:val="0"/>
        <w:autoSpaceDN w:val="0"/>
        <w:adjustRightInd w:val="0"/>
        <w:spacing w:line="360" w:lineRule="auto"/>
        <w:ind w:firstLine="480"/>
        <w:rPr>
          <w:sz w:val="24"/>
        </w:rPr>
      </w:pPr>
      <w:r w:rsidRPr="003F0B90">
        <w:rPr>
          <w:rFonts w:hint="eastAsia"/>
          <w:sz w:val="24"/>
        </w:rPr>
        <w:t>本基金类型：契约型开放式</w:t>
      </w:r>
    </w:p>
    <w:p w:rsidR="004911F0" w:rsidRPr="00521ED7" w:rsidRDefault="004911F0" w:rsidP="004911F0">
      <w:pPr>
        <w:widowControl/>
        <w:spacing w:before="100" w:beforeAutospacing="1" w:after="100" w:afterAutospacing="1" w:line="360" w:lineRule="auto"/>
        <w:ind w:rightChars="-85" w:right="-178" w:firstLineChars="200" w:firstLine="562"/>
        <w:outlineLvl w:val="0"/>
        <w:rPr>
          <w:rFonts w:ascii="黑体" w:eastAsia="黑体" w:hAnsi="宋体" w:cs="宋体"/>
          <w:b/>
          <w:kern w:val="0"/>
          <w:sz w:val="28"/>
          <w:szCs w:val="28"/>
        </w:rPr>
      </w:pPr>
      <w:bookmarkStart w:id="16" w:name="_Toc154909613"/>
      <w:bookmarkStart w:id="17" w:name="_Toc155690782"/>
      <w:r w:rsidRPr="00521ED7">
        <w:rPr>
          <w:rFonts w:ascii="黑体" w:eastAsia="黑体" w:hAnsi="宋体" w:cs="宋体" w:hint="eastAsia"/>
          <w:b/>
          <w:kern w:val="0"/>
          <w:sz w:val="28"/>
          <w:szCs w:val="28"/>
        </w:rPr>
        <w:t>六、基金的投资</w:t>
      </w:r>
      <w:bookmarkEnd w:id="16"/>
      <w:bookmarkEnd w:id="17"/>
      <w:r w:rsidRPr="00521ED7">
        <w:rPr>
          <w:rFonts w:ascii="黑体" w:eastAsia="黑体" w:hAnsi="宋体" w:cs="宋体" w:hint="eastAsia"/>
          <w:b/>
          <w:kern w:val="0"/>
          <w:sz w:val="28"/>
          <w:szCs w:val="28"/>
        </w:rPr>
        <w:t>目标</w:t>
      </w:r>
    </w:p>
    <w:p w:rsidR="00262E61" w:rsidRPr="00E145B5" w:rsidRDefault="00262E61" w:rsidP="00262E61">
      <w:pPr>
        <w:adjustRightInd w:val="0"/>
        <w:snapToGrid w:val="0"/>
        <w:spacing w:line="360" w:lineRule="auto"/>
        <w:ind w:firstLineChars="200" w:firstLine="480"/>
        <w:rPr>
          <w:bCs/>
          <w:sz w:val="24"/>
        </w:rPr>
      </w:pPr>
      <w:r w:rsidRPr="00E145B5">
        <w:rPr>
          <w:rFonts w:hAnsi="宋体"/>
          <w:bCs/>
          <w:sz w:val="24"/>
        </w:rPr>
        <w:t>本基金以交银施罗德投资时钟分析框架为基础，结合基金管理人对宏观经济周期和金融市场运行趋势的判断，通过灵活的资产配置策略和积极主动的投资管理，在控制下行风险的前提下，力争为投资者提供长期稳健的投资回报。</w:t>
      </w:r>
    </w:p>
    <w:p w:rsidR="004911F0" w:rsidRPr="00521ED7" w:rsidRDefault="004911F0" w:rsidP="004911F0">
      <w:pPr>
        <w:widowControl/>
        <w:spacing w:before="100" w:beforeAutospacing="1" w:after="100" w:afterAutospacing="1"/>
        <w:ind w:rightChars="-85" w:right="-178" w:firstLineChars="200" w:firstLine="562"/>
        <w:outlineLvl w:val="0"/>
        <w:rPr>
          <w:rFonts w:ascii="黑体" w:eastAsia="黑体" w:hAnsi="宋体" w:cs="宋体"/>
          <w:b/>
          <w:kern w:val="0"/>
          <w:sz w:val="28"/>
          <w:szCs w:val="28"/>
        </w:rPr>
      </w:pPr>
      <w:r w:rsidRPr="00521ED7">
        <w:rPr>
          <w:rFonts w:ascii="黑体" w:eastAsia="黑体" w:hAnsi="宋体" w:cs="宋体" w:hint="eastAsia"/>
          <w:b/>
          <w:kern w:val="0"/>
          <w:sz w:val="28"/>
          <w:szCs w:val="28"/>
        </w:rPr>
        <w:t>七、基金的</w:t>
      </w:r>
      <w:r w:rsidRPr="00521ED7">
        <w:rPr>
          <w:rFonts w:ascii="黑体" w:eastAsia="黑体" w:hAnsi="宋体" w:cs="宋体"/>
          <w:b/>
          <w:kern w:val="0"/>
          <w:sz w:val="28"/>
          <w:szCs w:val="28"/>
        </w:rPr>
        <w:t>投资</w:t>
      </w:r>
      <w:r w:rsidRPr="00521ED7">
        <w:rPr>
          <w:rFonts w:ascii="黑体" w:eastAsia="黑体" w:hAnsi="宋体" w:cs="宋体" w:hint="eastAsia"/>
          <w:b/>
          <w:kern w:val="0"/>
          <w:sz w:val="28"/>
          <w:szCs w:val="28"/>
        </w:rPr>
        <w:t>方向</w:t>
      </w:r>
    </w:p>
    <w:p w:rsidR="00262E61" w:rsidRPr="00E145B5" w:rsidRDefault="00262E61" w:rsidP="00262E61">
      <w:pPr>
        <w:adjustRightInd w:val="0"/>
        <w:snapToGrid w:val="0"/>
        <w:spacing w:line="360" w:lineRule="auto"/>
        <w:ind w:firstLineChars="200" w:firstLine="480"/>
        <w:rPr>
          <w:bCs/>
          <w:sz w:val="24"/>
        </w:rPr>
      </w:pPr>
      <w:bookmarkStart w:id="18" w:name="_Hlt91148053"/>
      <w:bookmarkStart w:id="19" w:name="_Hlt91264078"/>
      <w:bookmarkStart w:id="20" w:name="_Hlt91264042"/>
      <w:bookmarkStart w:id="21" w:name="_Hlt90801570"/>
      <w:bookmarkStart w:id="22" w:name="_Hlt90455312"/>
      <w:bookmarkStart w:id="23" w:name="_Hlt88901074"/>
      <w:bookmarkStart w:id="24" w:name="_Hlt81024033"/>
      <w:bookmarkStart w:id="25" w:name="_Hlt90458725"/>
      <w:bookmarkStart w:id="26" w:name="_Hlt91144389"/>
      <w:bookmarkStart w:id="27" w:name="_Hlt70481650"/>
      <w:bookmarkStart w:id="28" w:name="_Toc109059024"/>
      <w:bookmarkStart w:id="29" w:name="_Toc66720082"/>
      <w:bookmarkStart w:id="30" w:name="_Toc66719557"/>
      <w:bookmarkEnd w:id="18"/>
      <w:bookmarkEnd w:id="19"/>
      <w:bookmarkEnd w:id="20"/>
      <w:bookmarkEnd w:id="21"/>
      <w:bookmarkEnd w:id="22"/>
      <w:bookmarkEnd w:id="23"/>
      <w:bookmarkEnd w:id="24"/>
      <w:bookmarkEnd w:id="25"/>
      <w:bookmarkEnd w:id="26"/>
      <w:bookmarkEnd w:id="27"/>
      <w:r w:rsidRPr="00E145B5">
        <w:rPr>
          <w:rFonts w:hAnsi="宋体"/>
          <w:bCs/>
          <w:sz w:val="24"/>
        </w:rPr>
        <w:t>本基金的投资范围为具有良好流动性的金融工具，包括国内依法发行上市的股票（含中小板、创业板及其他经中国证监会核准上市的股票）、债券、中期票据、货币市场工具、权证、资产支持证券、股指期货以及法律法规或中国证监会允许基金投资的其他金融工具</w:t>
      </w:r>
      <w:r w:rsidRPr="00E145B5">
        <w:rPr>
          <w:bCs/>
          <w:sz w:val="24"/>
        </w:rPr>
        <w:t>(</w:t>
      </w:r>
      <w:r w:rsidRPr="00E145B5">
        <w:rPr>
          <w:rFonts w:hAnsi="宋体"/>
          <w:bCs/>
          <w:sz w:val="24"/>
        </w:rPr>
        <w:t>但须符合中国证监会相关规定</w:t>
      </w:r>
      <w:r w:rsidRPr="00E145B5">
        <w:rPr>
          <w:bCs/>
          <w:sz w:val="24"/>
        </w:rPr>
        <w:t>)</w:t>
      </w:r>
      <w:r w:rsidRPr="00E145B5">
        <w:rPr>
          <w:rFonts w:hAnsi="宋体"/>
          <w:bCs/>
          <w:sz w:val="24"/>
        </w:rPr>
        <w:t>。</w:t>
      </w:r>
    </w:p>
    <w:p w:rsidR="00262E61" w:rsidRPr="00E145B5" w:rsidRDefault="00262E61" w:rsidP="00262E61">
      <w:pPr>
        <w:adjustRightInd w:val="0"/>
        <w:snapToGrid w:val="0"/>
        <w:spacing w:line="360" w:lineRule="auto"/>
        <w:ind w:firstLineChars="200" w:firstLine="480"/>
        <w:rPr>
          <w:bCs/>
          <w:sz w:val="24"/>
        </w:rPr>
      </w:pPr>
      <w:r w:rsidRPr="00E145B5">
        <w:rPr>
          <w:rFonts w:hAnsi="宋体"/>
          <w:bCs/>
          <w:sz w:val="24"/>
        </w:rPr>
        <w:t>如法律法规或监管机构以后允许基金投资其他品种，基金管理人在履行适当程序后，可以将其纳入投资范围。</w:t>
      </w:r>
    </w:p>
    <w:p w:rsidR="00262E61" w:rsidRPr="00E145B5" w:rsidRDefault="00262E61" w:rsidP="00262E61">
      <w:pPr>
        <w:adjustRightInd w:val="0"/>
        <w:snapToGrid w:val="0"/>
        <w:spacing w:line="360" w:lineRule="auto"/>
        <w:ind w:firstLineChars="200" w:firstLine="480"/>
        <w:rPr>
          <w:bCs/>
          <w:sz w:val="24"/>
        </w:rPr>
      </w:pPr>
      <w:r w:rsidRPr="00E145B5">
        <w:rPr>
          <w:rFonts w:hAnsi="宋体"/>
          <w:bCs/>
          <w:sz w:val="24"/>
        </w:rPr>
        <w:t>基金的投资组合比例为：股票资产占基金资产的</w:t>
      </w:r>
      <w:r w:rsidRPr="00E145B5">
        <w:rPr>
          <w:bCs/>
          <w:sz w:val="24"/>
        </w:rPr>
        <w:t>0%-95%</w:t>
      </w:r>
      <w:r w:rsidRPr="00E145B5">
        <w:rPr>
          <w:rFonts w:hAnsi="宋体"/>
          <w:bCs/>
          <w:sz w:val="24"/>
        </w:rPr>
        <w:t>，股票资产按照基金所持有的股票市值以及买入、卖出股指期货合约价值合计（轧差计算</w:t>
      </w:r>
      <w:r w:rsidRPr="00E145B5">
        <w:rPr>
          <w:bCs/>
          <w:sz w:val="24"/>
        </w:rPr>
        <w:t>)</w:t>
      </w:r>
      <w:r w:rsidRPr="00E145B5">
        <w:rPr>
          <w:rFonts w:hAnsi="宋体"/>
          <w:bCs/>
          <w:sz w:val="24"/>
        </w:rPr>
        <w:t>；权证的投资比例不超过基金资产净值的</w:t>
      </w:r>
      <w:r w:rsidRPr="00E145B5">
        <w:rPr>
          <w:bCs/>
          <w:sz w:val="24"/>
        </w:rPr>
        <w:t>3%</w:t>
      </w:r>
      <w:r w:rsidRPr="00E145B5">
        <w:rPr>
          <w:rFonts w:hAnsi="宋体"/>
          <w:bCs/>
          <w:sz w:val="24"/>
        </w:rPr>
        <w:t>；基金保留的现金或者投资于到期日在一年以内的政府债券的比例合计不低于基金资产净值的</w:t>
      </w:r>
      <w:r w:rsidRPr="00E145B5">
        <w:rPr>
          <w:bCs/>
          <w:sz w:val="24"/>
        </w:rPr>
        <w:t>5%</w:t>
      </w:r>
      <w:r w:rsidRPr="00E145B5">
        <w:rPr>
          <w:rFonts w:hAnsi="宋体"/>
          <w:bCs/>
          <w:sz w:val="24"/>
        </w:rPr>
        <w:t>；基金在任何交易日日终，持有的买入股指期货合约价值，不得超过基金资产净值的</w:t>
      </w:r>
      <w:r w:rsidRPr="00E145B5">
        <w:rPr>
          <w:bCs/>
          <w:sz w:val="24"/>
        </w:rPr>
        <w:t>10%</w:t>
      </w:r>
      <w:r w:rsidRPr="00E145B5">
        <w:rPr>
          <w:rFonts w:hAnsi="宋体"/>
          <w:bCs/>
          <w:sz w:val="24"/>
        </w:rPr>
        <w:t>；基金在任何交易日日终，持有的卖出期货合约价值不得超过基金持有的股票总市值的</w:t>
      </w:r>
      <w:r w:rsidRPr="00E145B5">
        <w:rPr>
          <w:bCs/>
          <w:sz w:val="24"/>
        </w:rPr>
        <w:t>20%</w:t>
      </w:r>
      <w:r w:rsidRPr="00E145B5">
        <w:rPr>
          <w:rFonts w:hAnsi="宋体"/>
          <w:bCs/>
          <w:sz w:val="24"/>
        </w:rPr>
        <w:t>。</w:t>
      </w:r>
    </w:p>
    <w:p w:rsidR="005A7230" w:rsidRPr="00521ED7" w:rsidRDefault="005A7230" w:rsidP="005A7230">
      <w:pPr>
        <w:widowControl/>
        <w:spacing w:before="100" w:beforeAutospacing="1" w:after="100" w:afterAutospacing="1"/>
        <w:ind w:rightChars="-85" w:right="-178" w:firstLineChars="200" w:firstLine="562"/>
        <w:outlineLvl w:val="0"/>
        <w:rPr>
          <w:rFonts w:ascii="黑体" w:eastAsia="黑体" w:hAnsi="宋体" w:cs="宋体"/>
          <w:b/>
          <w:kern w:val="0"/>
          <w:sz w:val="28"/>
          <w:szCs w:val="28"/>
        </w:rPr>
      </w:pPr>
      <w:r w:rsidRPr="00521ED7">
        <w:rPr>
          <w:rFonts w:ascii="黑体" w:eastAsia="黑体" w:hAnsi="宋体" w:cs="宋体" w:hint="eastAsia"/>
          <w:b/>
          <w:kern w:val="0"/>
          <w:sz w:val="28"/>
          <w:szCs w:val="28"/>
        </w:rPr>
        <w:t>八、基金的</w:t>
      </w:r>
      <w:r w:rsidRPr="00521ED7">
        <w:rPr>
          <w:rFonts w:ascii="黑体" w:eastAsia="黑体" w:hAnsi="宋体" w:cs="宋体"/>
          <w:b/>
          <w:kern w:val="0"/>
          <w:sz w:val="28"/>
          <w:szCs w:val="28"/>
        </w:rPr>
        <w:t xml:space="preserve">投资策略 </w:t>
      </w:r>
    </w:p>
    <w:p w:rsidR="00262E61" w:rsidRPr="00E145B5" w:rsidRDefault="00262E61" w:rsidP="00262E61">
      <w:pPr>
        <w:adjustRightInd w:val="0"/>
        <w:snapToGrid w:val="0"/>
        <w:spacing w:line="360" w:lineRule="auto"/>
        <w:ind w:firstLineChars="200" w:firstLine="480"/>
        <w:rPr>
          <w:sz w:val="24"/>
        </w:rPr>
      </w:pPr>
      <w:r w:rsidRPr="00E145B5">
        <w:rPr>
          <w:rFonts w:hAnsi="宋体"/>
          <w:sz w:val="24"/>
        </w:rPr>
        <w:t>本基金充分发挥资产管理人的研究优势，在分析和判断宏观经济周期和金融市场运行趋势的基础上，运用交银施罗德投资时钟分析框架，自上而下调整基金大类资产配置比例和股票行业配置比例，确定债券组合久期和债券类别配置；在严谨深入的股票和债券研究分析基础上，自下而上精选股票和债券。</w:t>
      </w:r>
    </w:p>
    <w:p w:rsidR="00262E61" w:rsidRPr="00E145B5" w:rsidRDefault="00262E61" w:rsidP="00262E61">
      <w:pPr>
        <w:adjustRightInd w:val="0"/>
        <w:snapToGrid w:val="0"/>
        <w:spacing w:line="360" w:lineRule="auto"/>
        <w:ind w:firstLineChars="200" w:firstLine="480"/>
        <w:rPr>
          <w:sz w:val="24"/>
        </w:rPr>
      </w:pPr>
      <w:r w:rsidRPr="00E145B5">
        <w:rPr>
          <w:sz w:val="24"/>
        </w:rPr>
        <w:t>1</w:t>
      </w:r>
      <w:r w:rsidRPr="00E145B5">
        <w:rPr>
          <w:rFonts w:hAnsi="宋体"/>
          <w:sz w:val="24"/>
        </w:rPr>
        <w:t>、资产配置</w:t>
      </w:r>
    </w:p>
    <w:p w:rsidR="00262E61" w:rsidRPr="00E145B5" w:rsidRDefault="00262E61" w:rsidP="00262E61">
      <w:pPr>
        <w:adjustRightInd w:val="0"/>
        <w:snapToGrid w:val="0"/>
        <w:spacing w:line="360" w:lineRule="auto"/>
        <w:ind w:firstLineChars="200" w:firstLine="480"/>
        <w:rPr>
          <w:sz w:val="24"/>
        </w:rPr>
      </w:pPr>
      <w:r w:rsidRPr="00E145B5">
        <w:rPr>
          <w:rFonts w:hAnsi="宋体"/>
          <w:sz w:val="24"/>
        </w:rPr>
        <w:t>本基金通过对宏观经济运行周期、货币与财政政策形势、资金面供求变化、证券市场走势与估值水平等因素的定性分析和定量分析，自上而下调整大类资产配置比例，控制下行风险。具体而言，首先利用经济周期理论，对宏观经济的经济周期进行预测，在此基础上形成对不同资产市场表现的预测和判断，运用交银施罗德投资时钟分析框架，确定基金资产在各类别资产间的分配比例，并随着各类证券风险收益特征的相对变化，动态调整组合中各类资产的比例，以规避或分散市场风险，提高基金收益率。</w:t>
      </w:r>
    </w:p>
    <w:p w:rsidR="00262E61" w:rsidRPr="00E145B5" w:rsidRDefault="00262E61" w:rsidP="00262E61">
      <w:pPr>
        <w:adjustRightInd w:val="0"/>
        <w:snapToGrid w:val="0"/>
        <w:spacing w:line="360" w:lineRule="auto"/>
        <w:ind w:firstLineChars="200" w:firstLine="480"/>
        <w:rPr>
          <w:sz w:val="24"/>
        </w:rPr>
      </w:pPr>
      <w:r w:rsidRPr="00E145B5">
        <w:rPr>
          <w:rFonts w:hAnsi="宋体"/>
          <w:sz w:val="24"/>
        </w:rPr>
        <w:t>根据经济周期理论，一个宏观经济运行的周期可以分为滞胀、衰退、复苏和过热四个阶段，在经济周期的不同阶段，通货膨胀、利率水平和货币政策等对金融市场有着重要影响的因素往往表现出不同的规律，从而影响到不同大类金融资产的定价和市场表现。而实证研究也表明，经济周期与金融市场的表现往往呈现出很强的相关性，当宏观经济运行处于不同的阶段时，股票、债券和现金等各大类资产也体现出不同的市场表现。交银施罗德投资时钟分析框架依据经济周期和金融市场表现所呈现的相关关系，对周期不同阶段大类资产配置的调整提供指导和依据。</w:t>
      </w:r>
    </w:p>
    <w:p w:rsidR="00262E61" w:rsidRPr="00E145B5" w:rsidRDefault="00262E61" w:rsidP="00262E61">
      <w:pPr>
        <w:adjustRightInd w:val="0"/>
        <w:snapToGrid w:val="0"/>
        <w:spacing w:line="360" w:lineRule="auto"/>
        <w:ind w:firstLineChars="200" w:firstLine="480"/>
        <w:rPr>
          <w:sz w:val="24"/>
        </w:rPr>
      </w:pPr>
      <w:r w:rsidRPr="00E145B5">
        <w:rPr>
          <w:sz w:val="24"/>
        </w:rPr>
        <w:t>2</w:t>
      </w:r>
      <w:r w:rsidRPr="00E145B5">
        <w:rPr>
          <w:rFonts w:hAnsi="宋体"/>
          <w:sz w:val="24"/>
        </w:rPr>
        <w:t>、行业配置</w:t>
      </w:r>
    </w:p>
    <w:p w:rsidR="00262E61" w:rsidRPr="00E145B5" w:rsidRDefault="00262E61" w:rsidP="00262E61">
      <w:pPr>
        <w:adjustRightInd w:val="0"/>
        <w:snapToGrid w:val="0"/>
        <w:spacing w:line="360" w:lineRule="auto"/>
        <w:ind w:firstLineChars="200" w:firstLine="480"/>
        <w:rPr>
          <w:sz w:val="24"/>
        </w:rPr>
      </w:pPr>
      <w:r w:rsidRPr="00E145B5">
        <w:rPr>
          <w:rFonts w:hAnsi="宋体"/>
          <w:sz w:val="24"/>
        </w:rPr>
        <w:t>不同行业受宏观经济周期、行业自身生命周期以及相关结构性因素的影响在不同时期表现往往具有明显差异。基金管理人采用多因素的定性与定量相结合的分析和预测方法，确定宏观及行业经济变量的变动对不同行业的潜在影响，得出各行业的相对投资价值与投资时机，据此挑选出预期具有良好增长前景的优势行业，把握行业景气轮换带来的投资机会。</w:t>
      </w:r>
    </w:p>
    <w:p w:rsidR="00262E61" w:rsidRPr="00E145B5" w:rsidRDefault="00262E61" w:rsidP="00262E61">
      <w:pPr>
        <w:adjustRightInd w:val="0"/>
        <w:snapToGrid w:val="0"/>
        <w:spacing w:line="360" w:lineRule="auto"/>
        <w:ind w:firstLineChars="200" w:firstLine="480"/>
        <w:rPr>
          <w:sz w:val="24"/>
        </w:rPr>
      </w:pPr>
      <w:r w:rsidRPr="00E145B5">
        <w:rPr>
          <w:sz w:val="24"/>
        </w:rPr>
        <w:t>3</w:t>
      </w:r>
      <w:r w:rsidRPr="00E145B5">
        <w:rPr>
          <w:rFonts w:hAnsi="宋体"/>
          <w:sz w:val="24"/>
        </w:rPr>
        <w:t>、股票选择</w:t>
      </w:r>
    </w:p>
    <w:p w:rsidR="00262E61" w:rsidRPr="00E145B5" w:rsidRDefault="00262E61" w:rsidP="00262E61">
      <w:pPr>
        <w:adjustRightInd w:val="0"/>
        <w:snapToGrid w:val="0"/>
        <w:spacing w:line="360" w:lineRule="auto"/>
        <w:ind w:firstLineChars="200" w:firstLine="480"/>
        <w:rPr>
          <w:sz w:val="24"/>
        </w:rPr>
      </w:pPr>
      <w:r w:rsidRPr="00E145B5">
        <w:rPr>
          <w:rFonts w:hAnsi="宋体"/>
          <w:sz w:val="24"/>
        </w:rPr>
        <w:t>本基金将综合运用交银施罗德股票研究分析方法和其它投资分析工具，充分发挥研究团队</w:t>
      </w:r>
      <w:r w:rsidRPr="00E145B5">
        <w:rPr>
          <w:sz w:val="24"/>
        </w:rPr>
        <w:t>“</w:t>
      </w:r>
      <w:r w:rsidRPr="00E145B5">
        <w:rPr>
          <w:rFonts w:hAnsi="宋体"/>
          <w:sz w:val="24"/>
        </w:rPr>
        <w:t>自下而上</w:t>
      </w:r>
      <w:r w:rsidRPr="00E145B5">
        <w:rPr>
          <w:sz w:val="24"/>
        </w:rPr>
        <w:t>”</w:t>
      </w:r>
      <w:r w:rsidRPr="00E145B5">
        <w:rPr>
          <w:rFonts w:hAnsi="宋体"/>
          <w:sz w:val="24"/>
        </w:rPr>
        <w:t>的主动选股能力，精选具有投资潜力的股票构建投资组合。具体分以下两个层次进行股票挑选：</w:t>
      </w:r>
    </w:p>
    <w:p w:rsidR="00262E61" w:rsidRPr="00E145B5" w:rsidRDefault="00262E61" w:rsidP="00262E61">
      <w:pPr>
        <w:adjustRightInd w:val="0"/>
        <w:snapToGrid w:val="0"/>
        <w:spacing w:line="360" w:lineRule="auto"/>
        <w:ind w:firstLineChars="200" w:firstLine="480"/>
        <w:rPr>
          <w:sz w:val="24"/>
        </w:rPr>
      </w:pPr>
      <w:r w:rsidRPr="00E145B5">
        <w:rPr>
          <w:sz w:val="24"/>
        </w:rPr>
        <w:t xml:space="preserve"> </w:t>
      </w:r>
      <w:r w:rsidRPr="00E145B5">
        <w:rPr>
          <w:rFonts w:hAnsi="宋体"/>
          <w:sz w:val="24"/>
        </w:rPr>
        <w:t>（</w:t>
      </w:r>
      <w:r w:rsidRPr="00E145B5">
        <w:rPr>
          <w:sz w:val="24"/>
        </w:rPr>
        <w:t>1</w:t>
      </w:r>
      <w:r w:rsidRPr="00E145B5">
        <w:rPr>
          <w:rFonts w:hAnsi="宋体"/>
          <w:sz w:val="24"/>
        </w:rPr>
        <w:t>）品质筛选</w:t>
      </w:r>
    </w:p>
    <w:p w:rsidR="00262E61" w:rsidRPr="00E145B5" w:rsidRDefault="00262E61" w:rsidP="00262E61">
      <w:pPr>
        <w:adjustRightInd w:val="0"/>
        <w:snapToGrid w:val="0"/>
        <w:spacing w:line="360" w:lineRule="auto"/>
        <w:ind w:firstLineChars="200" w:firstLine="480"/>
        <w:rPr>
          <w:sz w:val="24"/>
        </w:rPr>
      </w:pPr>
      <w:r w:rsidRPr="00E145B5">
        <w:rPr>
          <w:sz w:val="24"/>
        </w:rPr>
        <w:t xml:space="preserve"> </w:t>
      </w:r>
      <w:r w:rsidRPr="00E145B5">
        <w:rPr>
          <w:rFonts w:hAnsi="宋体"/>
          <w:sz w:val="24"/>
        </w:rPr>
        <w:t>筛选出在公司治理、财务及管理品质上符合基本品质要求的上市公司，构建备选股票池，主要筛选指标包括：盈利能力指标（如</w:t>
      </w:r>
      <w:r w:rsidRPr="00E145B5">
        <w:rPr>
          <w:sz w:val="24"/>
        </w:rPr>
        <w:t>P/E</w:t>
      </w:r>
      <w:r w:rsidRPr="00E145B5">
        <w:rPr>
          <w:rFonts w:hAnsi="宋体"/>
          <w:sz w:val="24"/>
        </w:rPr>
        <w:t>、</w:t>
      </w:r>
      <w:r w:rsidRPr="00E145B5">
        <w:rPr>
          <w:sz w:val="24"/>
        </w:rPr>
        <w:t>P/Cash Flow</w:t>
      </w:r>
      <w:r w:rsidRPr="00E145B5">
        <w:rPr>
          <w:rFonts w:hAnsi="宋体"/>
          <w:sz w:val="24"/>
        </w:rPr>
        <w:t>、</w:t>
      </w:r>
      <w:r w:rsidRPr="00E145B5">
        <w:rPr>
          <w:sz w:val="24"/>
        </w:rPr>
        <w:t>P/FCF</w:t>
      </w:r>
      <w:r w:rsidRPr="00E145B5">
        <w:rPr>
          <w:rFonts w:hAnsi="宋体"/>
          <w:sz w:val="24"/>
        </w:rPr>
        <w:t>、</w:t>
      </w:r>
      <w:r w:rsidRPr="00E145B5">
        <w:rPr>
          <w:sz w:val="24"/>
        </w:rPr>
        <w:t>P/S</w:t>
      </w:r>
      <w:r w:rsidRPr="00E145B5">
        <w:rPr>
          <w:rFonts w:hAnsi="宋体"/>
          <w:sz w:val="24"/>
        </w:rPr>
        <w:t>、</w:t>
      </w:r>
      <w:r w:rsidRPr="00E145B5">
        <w:rPr>
          <w:sz w:val="24"/>
        </w:rPr>
        <w:t>P/EBIT</w:t>
      </w:r>
      <w:r w:rsidRPr="00E145B5">
        <w:rPr>
          <w:rFonts w:hAnsi="宋体"/>
          <w:sz w:val="24"/>
        </w:rPr>
        <w:t>等）、经营效率指标（如</w:t>
      </w:r>
      <w:r w:rsidRPr="00E145B5">
        <w:rPr>
          <w:sz w:val="24"/>
        </w:rPr>
        <w:t>ROE</w:t>
      </w:r>
      <w:r w:rsidRPr="00E145B5">
        <w:rPr>
          <w:rFonts w:hAnsi="宋体"/>
          <w:sz w:val="24"/>
        </w:rPr>
        <w:t>、</w:t>
      </w:r>
      <w:r w:rsidRPr="00E145B5">
        <w:rPr>
          <w:sz w:val="24"/>
        </w:rPr>
        <w:t>ROA</w:t>
      </w:r>
      <w:r w:rsidRPr="00E145B5">
        <w:rPr>
          <w:rFonts w:hAnsi="宋体"/>
          <w:sz w:val="24"/>
        </w:rPr>
        <w:t>、</w:t>
      </w:r>
      <w:r w:rsidRPr="00E145B5">
        <w:rPr>
          <w:sz w:val="24"/>
        </w:rPr>
        <w:t>Return on operating assets</w:t>
      </w:r>
      <w:r w:rsidRPr="00E145B5">
        <w:rPr>
          <w:rFonts w:hAnsi="宋体"/>
          <w:sz w:val="24"/>
        </w:rPr>
        <w:t>等）和财务状况指标（如</w:t>
      </w:r>
      <w:r w:rsidRPr="00E145B5">
        <w:rPr>
          <w:sz w:val="24"/>
        </w:rPr>
        <w:t>D/A</w:t>
      </w:r>
      <w:r w:rsidRPr="00E145B5">
        <w:rPr>
          <w:rFonts w:hAnsi="宋体"/>
          <w:sz w:val="24"/>
        </w:rPr>
        <w:t>、流动比率等）。</w:t>
      </w:r>
      <w:r w:rsidRPr="00E145B5">
        <w:rPr>
          <w:sz w:val="24"/>
        </w:rPr>
        <w:t xml:space="preserve"> </w:t>
      </w:r>
    </w:p>
    <w:p w:rsidR="00262E61" w:rsidRPr="00E145B5" w:rsidRDefault="00262E61" w:rsidP="00262E61">
      <w:pPr>
        <w:adjustRightInd w:val="0"/>
        <w:snapToGrid w:val="0"/>
        <w:spacing w:line="360" w:lineRule="auto"/>
        <w:ind w:firstLineChars="200" w:firstLine="480"/>
        <w:rPr>
          <w:sz w:val="24"/>
        </w:rPr>
      </w:pPr>
      <w:r w:rsidRPr="00E145B5">
        <w:rPr>
          <w:sz w:val="24"/>
        </w:rPr>
        <w:t xml:space="preserve"> </w:t>
      </w:r>
      <w:r w:rsidRPr="00E145B5">
        <w:rPr>
          <w:rFonts w:hAnsi="宋体"/>
          <w:sz w:val="24"/>
        </w:rPr>
        <w:t>（</w:t>
      </w:r>
      <w:r w:rsidRPr="00E145B5">
        <w:rPr>
          <w:sz w:val="24"/>
        </w:rPr>
        <w:t>2</w:t>
      </w:r>
      <w:r w:rsidRPr="00E145B5">
        <w:rPr>
          <w:rFonts w:hAnsi="宋体"/>
          <w:sz w:val="24"/>
        </w:rPr>
        <w:t>）价值评估</w:t>
      </w:r>
    </w:p>
    <w:p w:rsidR="00262E61" w:rsidRPr="00E145B5" w:rsidRDefault="00262E61" w:rsidP="00262E61">
      <w:pPr>
        <w:adjustRightInd w:val="0"/>
        <w:snapToGrid w:val="0"/>
        <w:spacing w:line="360" w:lineRule="auto"/>
        <w:ind w:firstLineChars="200" w:firstLine="480"/>
        <w:rPr>
          <w:sz w:val="24"/>
        </w:rPr>
      </w:pPr>
      <w:r w:rsidRPr="00E145B5">
        <w:rPr>
          <w:rFonts w:hAnsi="宋体"/>
          <w:sz w:val="24"/>
        </w:rPr>
        <w:t>在公司备选股票池基础上，本基金将进一步通过对备选上市公司翔实的案头分析和深入的实地调研，以定性与定量相结合的方法对公司价值进行综合评估，构建股票组合。其中本基金将重点关注具以下特征的优质上市公司：</w:t>
      </w:r>
    </w:p>
    <w:p w:rsidR="00262E61" w:rsidRPr="00E145B5" w:rsidRDefault="00262E61" w:rsidP="00262E61">
      <w:pPr>
        <w:adjustRightInd w:val="0"/>
        <w:snapToGrid w:val="0"/>
        <w:spacing w:line="360" w:lineRule="auto"/>
        <w:ind w:firstLineChars="200" w:firstLine="480"/>
        <w:rPr>
          <w:sz w:val="24"/>
        </w:rPr>
      </w:pPr>
      <w:r w:rsidRPr="00E145B5">
        <w:rPr>
          <w:rFonts w:ascii="宋体" w:hAnsi="宋体"/>
          <w:sz w:val="24"/>
        </w:rPr>
        <w:t>①</w:t>
      </w:r>
      <w:r w:rsidRPr="00E145B5">
        <w:rPr>
          <w:sz w:val="24"/>
        </w:rPr>
        <w:tab/>
      </w:r>
      <w:r w:rsidRPr="00E145B5">
        <w:rPr>
          <w:rFonts w:hAnsi="宋体"/>
          <w:sz w:val="24"/>
        </w:rPr>
        <w:t>公司治理结构良好，管理规范，信息透明；</w:t>
      </w:r>
    </w:p>
    <w:p w:rsidR="00262E61" w:rsidRPr="00E145B5" w:rsidRDefault="00262E61" w:rsidP="00262E61">
      <w:pPr>
        <w:adjustRightInd w:val="0"/>
        <w:snapToGrid w:val="0"/>
        <w:spacing w:line="360" w:lineRule="auto"/>
        <w:ind w:firstLineChars="200" w:firstLine="480"/>
        <w:rPr>
          <w:sz w:val="24"/>
        </w:rPr>
      </w:pPr>
      <w:r w:rsidRPr="00E145B5">
        <w:rPr>
          <w:rFonts w:ascii="宋体" w:hAnsi="宋体"/>
          <w:sz w:val="24"/>
        </w:rPr>
        <w:t>②</w:t>
      </w:r>
      <w:r w:rsidRPr="00E145B5">
        <w:rPr>
          <w:sz w:val="24"/>
        </w:rPr>
        <w:tab/>
      </w:r>
      <w:r w:rsidRPr="00E145B5">
        <w:rPr>
          <w:rFonts w:hAnsi="宋体"/>
          <w:sz w:val="24"/>
        </w:rPr>
        <w:t>主营业务鲜明，盈利能力强，收入和利润稳定增长；</w:t>
      </w:r>
    </w:p>
    <w:p w:rsidR="00262E61" w:rsidRPr="00E145B5" w:rsidRDefault="00262E61" w:rsidP="00262E61">
      <w:pPr>
        <w:adjustRightInd w:val="0"/>
        <w:snapToGrid w:val="0"/>
        <w:spacing w:line="360" w:lineRule="auto"/>
        <w:ind w:firstLineChars="200" w:firstLine="480"/>
        <w:rPr>
          <w:sz w:val="24"/>
        </w:rPr>
      </w:pPr>
      <w:r w:rsidRPr="00E145B5">
        <w:rPr>
          <w:rFonts w:ascii="宋体" w:hAnsi="宋体"/>
          <w:sz w:val="24"/>
        </w:rPr>
        <w:t>③</w:t>
      </w:r>
      <w:r w:rsidRPr="00E145B5">
        <w:rPr>
          <w:sz w:val="24"/>
        </w:rPr>
        <w:tab/>
      </w:r>
      <w:r w:rsidRPr="00E145B5">
        <w:rPr>
          <w:rFonts w:hAnsi="宋体"/>
          <w:sz w:val="24"/>
        </w:rPr>
        <w:t>公司具有质量优良的成长性；</w:t>
      </w:r>
    </w:p>
    <w:p w:rsidR="00262E61" w:rsidRPr="00E145B5" w:rsidRDefault="00262E61" w:rsidP="00262E61">
      <w:pPr>
        <w:adjustRightInd w:val="0"/>
        <w:snapToGrid w:val="0"/>
        <w:spacing w:line="360" w:lineRule="auto"/>
        <w:ind w:firstLineChars="200" w:firstLine="480"/>
        <w:rPr>
          <w:sz w:val="24"/>
        </w:rPr>
      </w:pPr>
      <w:r w:rsidRPr="00E145B5">
        <w:rPr>
          <w:rFonts w:ascii="宋体" w:hAnsi="宋体"/>
          <w:sz w:val="24"/>
        </w:rPr>
        <w:t>④</w:t>
      </w:r>
      <w:r w:rsidRPr="00E145B5">
        <w:rPr>
          <w:sz w:val="24"/>
        </w:rPr>
        <w:tab/>
      </w:r>
      <w:r w:rsidRPr="00E145B5">
        <w:rPr>
          <w:rFonts w:hAnsi="宋体"/>
          <w:sz w:val="24"/>
        </w:rPr>
        <w:t>公司财务状况良好，具备一定的规模优势和较好的抗风险能力；</w:t>
      </w:r>
    </w:p>
    <w:p w:rsidR="00262E61" w:rsidRPr="00E145B5" w:rsidRDefault="00262E61" w:rsidP="00262E61">
      <w:pPr>
        <w:adjustRightInd w:val="0"/>
        <w:snapToGrid w:val="0"/>
        <w:spacing w:line="360" w:lineRule="auto"/>
        <w:ind w:firstLineChars="200" w:firstLine="480"/>
        <w:rPr>
          <w:sz w:val="24"/>
        </w:rPr>
      </w:pPr>
      <w:r w:rsidRPr="00E145B5">
        <w:rPr>
          <w:rFonts w:ascii="宋体" w:hAnsi="宋体"/>
          <w:sz w:val="24"/>
        </w:rPr>
        <w:t>⑤</w:t>
      </w:r>
      <w:r w:rsidRPr="00E145B5">
        <w:rPr>
          <w:sz w:val="24"/>
        </w:rPr>
        <w:tab/>
      </w:r>
      <w:r w:rsidRPr="00E145B5">
        <w:rPr>
          <w:rFonts w:hAnsi="宋体"/>
          <w:sz w:val="24"/>
        </w:rPr>
        <w:t>公司在管理制度、产品开发、技术进步方面具有相当的核心竞争优势，有良好的市场知名度和较好的品牌效应，处于行业龙头地位。</w:t>
      </w:r>
    </w:p>
    <w:p w:rsidR="00262E61" w:rsidRPr="00E145B5" w:rsidRDefault="00262E61" w:rsidP="00262E61">
      <w:pPr>
        <w:pStyle w:val="20"/>
        <w:snapToGrid w:val="0"/>
        <w:spacing w:after="0" w:line="360" w:lineRule="auto"/>
        <w:ind w:firstLineChars="200" w:firstLine="480"/>
        <w:rPr>
          <w:rFonts w:ascii="Times New Roman"/>
          <w:sz w:val="24"/>
          <w:szCs w:val="24"/>
        </w:rPr>
      </w:pPr>
      <w:r w:rsidRPr="00E145B5">
        <w:rPr>
          <w:rFonts w:ascii="Times New Roman" w:hAnsi="宋体"/>
          <w:sz w:val="24"/>
          <w:szCs w:val="24"/>
        </w:rPr>
        <w:t>对上述重点上市公司进行内在价值的评估和成长性跟踪研究，在明确的价值评估基础上精选优秀质地的投资标的构建股票组合。</w:t>
      </w:r>
    </w:p>
    <w:p w:rsidR="00262E61" w:rsidRPr="00E145B5" w:rsidRDefault="00262E61" w:rsidP="00262E61">
      <w:pPr>
        <w:adjustRightInd w:val="0"/>
        <w:snapToGrid w:val="0"/>
        <w:spacing w:line="360" w:lineRule="auto"/>
        <w:ind w:firstLineChars="200" w:firstLine="480"/>
        <w:rPr>
          <w:sz w:val="24"/>
        </w:rPr>
      </w:pPr>
      <w:r w:rsidRPr="00E145B5">
        <w:rPr>
          <w:sz w:val="24"/>
        </w:rPr>
        <w:t>4</w:t>
      </w:r>
      <w:r w:rsidRPr="00E145B5">
        <w:rPr>
          <w:rFonts w:hAnsi="宋体"/>
          <w:sz w:val="24"/>
        </w:rPr>
        <w:t>、债券投资</w:t>
      </w:r>
    </w:p>
    <w:p w:rsidR="00262E61" w:rsidRPr="00E145B5" w:rsidRDefault="00262E61" w:rsidP="00262E61">
      <w:pPr>
        <w:adjustRightInd w:val="0"/>
        <w:snapToGrid w:val="0"/>
        <w:spacing w:line="360" w:lineRule="auto"/>
        <w:ind w:firstLineChars="200" w:firstLine="480"/>
        <w:rPr>
          <w:sz w:val="24"/>
        </w:rPr>
      </w:pPr>
      <w:r w:rsidRPr="00E145B5">
        <w:rPr>
          <w:rFonts w:hAnsi="宋体"/>
          <w:sz w:val="24"/>
        </w:rPr>
        <w:t>本基金的债券投资采取主动的投资管理方式，获得与风险相匹配的投资收益，以实现在一定程度上规避股票市场的系统性风险和保证基金资产的流动性。</w:t>
      </w:r>
    </w:p>
    <w:p w:rsidR="00262E61" w:rsidRPr="00E145B5" w:rsidRDefault="00262E61" w:rsidP="00262E61">
      <w:pPr>
        <w:adjustRightInd w:val="0"/>
        <w:snapToGrid w:val="0"/>
        <w:spacing w:line="360" w:lineRule="auto"/>
        <w:ind w:firstLineChars="200" w:firstLine="480"/>
        <w:rPr>
          <w:sz w:val="24"/>
        </w:rPr>
      </w:pPr>
      <w:r w:rsidRPr="00E145B5">
        <w:rPr>
          <w:rFonts w:hAnsi="宋体"/>
          <w:sz w:val="24"/>
        </w:rPr>
        <w:t>在全球经济的框架下，本基金管理人对宏观经济运行趋势及其引致的财政货币政策变化作出判断，运用数量化工具，对未来市场利率趋势及市场信用环境变化作出预测，并综合考虑利率变化对不同债券品种的影响、收益率水平、信用风险的大小、流动性的好坏等因素，构造债券组合。在具体操作中，本基金运用久期控制策略、期限结构配置策略、类属配置策略、骑乘策略、杠杆放大策略和换券等多种策略，获取债券市场的长期稳定收益。</w:t>
      </w:r>
    </w:p>
    <w:p w:rsidR="00262E61" w:rsidRPr="00E145B5" w:rsidRDefault="00262E61" w:rsidP="00262E61">
      <w:pPr>
        <w:adjustRightInd w:val="0"/>
        <w:snapToGrid w:val="0"/>
        <w:spacing w:line="360" w:lineRule="auto"/>
        <w:ind w:firstLineChars="200" w:firstLine="480"/>
        <w:rPr>
          <w:sz w:val="24"/>
        </w:rPr>
      </w:pPr>
      <w:r w:rsidRPr="00E145B5">
        <w:rPr>
          <w:sz w:val="24"/>
        </w:rPr>
        <w:t>5</w:t>
      </w:r>
      <w:r w:rsidRPr="00E145B5">
        <w:rPr>
          <w:rFonts w:hAnsi="宋体"/>
          <w:sz w:val="24"/>
        </w:rPr>
        <w:t>、权证投资</w:t>
      </w:r>
    </w:p>
    <w:p w:rsidR="00262E61" w:rsidRPr="00E145B5" w:rsidRDefault="00262E61" w:rsidP="00262E61">
      <w:pPr>
        <w:adjustRightInd w:val="0"/>
        <w:snapToGrid w:val="0"/>
        <w:spacing w:line="360" w:lineRule="auto"/>
        <w:ind w:firstLineChars="200" w:firstLine="480"/>
        <w:rPr>
          <w:sz w:val="24"/>
        </w:rPr>
      </w:pPr>
      <w:r w:rsidRPr="00E145B5">
        <w:rPr>
          <w:rFonts w:hAnsi="宋体"/>
          <w:sz w:val="24"/>
        </w:rPr>
        <w:t>本基金的权证投资以权证的市场价值分析为基础，配以权证定价模型寻求其合理估值水平，以主动式的科学投资管理为手段，充分考虑权证资产的收益性、流动性及风险性特征，通过资产配置、品种与类属选择，追求基金资产稳定的当期收益。</w:t>
      </w:r>
    </w:p>
    <w:p w:rsidR="00262E61" w:rsidRPr="00E145B5" w:rsidRDefault="00262E61" w:rsidP="00262E61">
      <w:pPr>
        <w:adjustRightInd w:val="0"/>
        <w:snapToGrid w:val="0"/>
        <w:spacing w:line="360" w:lineRule="auto"/>
        <w:ind w:firstLineChars="200" w:firstLine="480"/>
        <w:rPr>
          <w:sz w:val="24"/>
        </w:rPr>
      </w:pPr>
      <w:r w:rsidRPr="00E145B5">
        <w:rPr>
          <w:sz w:val="24"/>
        </w:rPr>
        <w:t>6</w:t>
      </w:r>
      <w:r w:rsidRPr="00E145B5">
        <w:rPr>
          <w:rFonts w:hAnsi="宋体"/>
          <w:sz w:val="24"/>
        </w:rPr>
        <w:t>、资产支持证券投资</w:t>
      </w:r>
    </w:p>
    <w:p w:rsidR="00262E61" w:rsidRPr="00E145B5" w:rsidRDefault="00262E61" w:rsidP="00262E61">
      <w:pPr>
        <w:adjustRightInd w:val="0"/>
        <w:snapToGrid w:val="0"/>
        <w:spacing w:line="360" w:lineRule="auto"/>
        <w:ind w:firstLineChars="200" w:firstLine="480"/>
        <w:rPr>
          <w:sz w:val="24"/>
        </w:rPr>
      </w:pPr>
      <w:r w:rsidRPr="00E145B5">
        <w:rPr>
          <w:rFonts w:hAnsi="宋体"/>
          <w:sz w:val="24"/>
        </w:rPr>
        <w:t>本基金投资资产支持证券将综合运用久期管理、收益率曲线、个券选择和把握市场交易机会等积极策略，在严格控制风险的情况下，通过信用研究和流动性管理，选择风险调整后的收益高的品种进行投资，以期获得长期稳定收益。</w:t>
      </w:r>
    </w:p>
    <w:p w:rsidR="00262E61" w:rsidRPr="00E145B5" w:rsidRDefault="00262E61" w:rsidP="00262E61">
      <w:pPr>
        <w:adjustRightInd w:val="0"/>
        <w:snapToGrid w:val="0"/>
        <w:spacing w:line="360" w:lineRule="auto"/>
        <w:ind w:firstLineChars="200" w:firstLine="480"/>
        <w:rPr>
          <w:sz w:val="24"/>
        </w:rPr>
      </w:pPr>
      <w:r w:rsidRPr="00E145B5">
        <w:rPr>
          <w:sz w:val="24"/>
        </w:rPr>
        <w:t>7</w:t>
      </w:r>
      <w:r w:rsidRPr="00E145B5">
        <w:rPr>
          <w:rFonts w:hAnsi="宋体"/>
          <w:sz w:val="24"/>
        </w:rPr>
        <w:t>、股指期货投资</w:t>
      </w:r>
    </w:p>
    <w:p w:rsidR="00262E61" w:rsidRPr="00E145B5" w:rsidRDefault="00262E61" w:rsidP="00262E61">
      <w:pPr>
        <w:adjustRightInd w:val="0"/>
        <w:snapToGrid w:val="0"/>
        <w:spacing w:line="360" w:lineRule="auto"/>
        <w:ind w:firstLineChars="200" w:firstLine="480"/>
        <w:rPr>
          <w:sz w:val="24"/>
        </w:rPr>
      </w:pPr>
      <w:r w:rsidRPr="00E145B5">
        <w:rPr>
          <w:rFonts w:hAnsi="宋体"/>
          <w:sz w:val="24"/>
        </w:rPr>
        <w:t>本基金参与股指期货投资将根据风险管理的原则，以套期保值为主要目的。本基金将在风险可控的前提下，本着谨慎原则，参与股指期货的投资，以管理投资组合的系统性风险，改善组合的风险收益特性。套期保值将主要采用流动性好、交易活跃的期货合约。本基金在进行股指期货投资时，将通过对证券市场和期货市场运行趋势的研究，并结合股指期货的定价模型寻求其合理的估值水平。</w:t>
      </w:r>
      <w:r w:rsidRPr="00E145B5" w:rsidDel="005F3991">
        <w:rPr>
          <w:sz w:val="24"/>
        </w:rPr>
        <w:t xml:space="preserve"> </w:t>
      </w:r>
    </w:p>
    <w:p w:rsidR="00262E61" w:rsidRPr="00E145B5" w:rsidRDefault="00262E61" w:rsidP="00262E61">
      <w:pPr>
        <w:adjustRightInd w:val="0"/>
        <w:snapToGrid w:val="0"/>
        <w:spacing w:line="360" w:lineRule="auto"/>
        <w:ind w:firstLineChars="200" w:firstLine="480"/>
        <w:rPr>
          <w:sz w:val="24"/>
        </w:rPr>
      </w:pPr>
      <w:r w:rsidRPr="00E145B5">
        <w:rPr>
          <w:rFonts w:hAnsi="宋体"/>
          <w:sz w:val="24"/>
        </w:rPr>
        <w:t>基金管理人针对股指期货交易制订严格的授权管理制度和投资决策流程，确保研究分析、投资决策、交易执行及风险控制各环节的独立运作，并明确相关岗位职责。此外，基金管理人建立股指期货交易决策部门或小组，并授权特定的管理人员负责股指期货的投资审批事项。</w:t>
      </w:r>
    </w:p>
    <w:p w:rsidR="005A7230" w:rsidRPr="00521ED7" w:rsidRDefault="005A7230" w:rsidP="005A7230">
      <w:pPr>
        <w:widowControl/>
        <w:spacing w:before="100" w:beforeAutospacing="1" w:after="100" w:afterAutospacing="1"/>
        <w:ind w:rightChars="-85" w:right="-178" w:firstLineChars="200" w:firstLine="562"/>
        <w:outlineLvl w:val="0"/>
        <w:rPr>
          <w:rFonts w:ascii="黑体" w:eastAsia="黑体" w:hAnsi="宋体" w:cs="宋体"/>
          <w:b/>
          <w:kern w:val="0"/>
          <w:sz w:val="28"/>
          <w:szCs w:val="28"/>
        </w:rPr>
      </w:pPr>
      <w:r>
        <w:rPr>
          <w:rFonts w:ascii="黑体" w:eastAsia="黑体" w:hAnsi="宋体" w:cs="宋体" w:hint="eastAsia"/>
          <w:b/>
          <w:kern w:val="0"/>
          <w:sz w:val="28"/>
          <w:szCs w:val="28"/>
        </w:rPr>
        <w:t>九</w:t>
      </w:r>
      <w:r w:rsidRPr="00521ED7">
        <w:rPr>
          <w:rFonts w:ascii="黑体" w:eastAsia="黑体" w:hAnsi="宋体" w:cs="宋体" w:hint="eastAsia"/>
          <w:b/>
          <w:kern w:val="0"/>
          <w:sz w:val="28"/>
          <w:szCs w:val="28"/>
        </w:rPr>
        <w:t>、基金的</w:t>
      </w:r>
      <w:r>
        <w:rPr>
          <w:rFonts w:ascii="黑体" w:eastAsia="黑体" w:hAnsi="宋体" w:cs="宋体" w:hint="eastAsia"/>
          <w:b/>
          <w:kern w:val="0"/>
          <w:sz w:val="28"/>
          <w:szCs w:val="28"/>
        </w:rPr>
        <w:t>业绩比较基准</w:t>
      </w:r>
      <w:r w:rsidRPr="00521ED7">
        <w:rPr>
          <w:rFonts w:ascii="黑体" w:eastAsia="黑体" w:hAnsi="宋体" w:cs="宋体"/>
          <w:b/>
          <w:kern w:val="0"/>
          <w:sz w:val="28"/>
          <w:szCs w:val="28"/>
        </w:rPr>
        <w:t xml:space="preserve"> </w:t>
      </w:r>
    </w:p>
    <w:p w:rsidR="004363E1" w:rsidRPr="00E145B5" w:rsidRDefault="004363E1" w:rsidP="004363E1">
      <w:pPr>
        <w:adjustRightInd w:val="0"/>
        <w:snapToGrid w:val="0"/>
        <w:spacing w:line="360" w:lineRule="auto"/>
        <w:ind w:firstLineChars="200" w:firstLine="480"/>
        <w:rPr>
          <w:sz w:val="24"/>
        </w:rPr>
      </w:pPr>
      <w:bookmarkStart w:id="31" w:name="_Toc109059043"/>
      <w:r w:rsidRPr="00E145B5">
        <w:rPr>
          <w:sz w:val="24"/>
        </w:rPr>
        <w:t>50%×</w:t>
      </w:r>
      <w:r w:rsidRPr="00E145B5">
        <w:rPr>
          <w:rFonts w:hAnsi="宋体"/>
          <w:sz w:val="24"/>
        </w:rPr>
        <w:t>沪深</w:t>
      </w:r>
      <w:r w:rsidRPr="00E145B5">
        <w:rPr>
          <w:sz w:val="24"/>
        </w:rPr>
        <w:t>300</w:t>
      </w:r>
      <w:r w:rsidRPr="00E145B5">
        <w:rPr>
          <w:rFonts w:hAnsi="宋体"/>
          <w:sz w:val="24"/>
        </w:rPr>
        <w:t>指数收益率</w:t>
      </w:r>
      <w:r w:rsidRPr="00E145B5">
        <w:rPr>
          <w:sz w:val="24"/>
        </w:rPr>
        <w:t>+50%×</w:t>
      </w:r>
      <w:r w:rsidRPr="00E145B5">
        <w:rPr>
          <w:rFonts w:hAnsi="宋体"/>
          <w:sz w:val="24"/>
        </w:rPr>
        <w:t>中债综合全价指数收益率</w:t>
      </w:r>
    </w:p>
    <w:p w:rsidR="004363E1" w:rsidRPr="00E145B5" w:rsidRDefault="004363E1" w:rsidP="004363E1">
      <w:pPr>
        <w:adjustRightInd w:val="0"/>
        <w:snapToGrid w:val="0"/>
        <w:spacing w:line="360" w:lineRule="auto"/>
        <w:ind w:firstLineChars="200" w:firstLine="480"/>
        <w:rPr>
          <w:sz w:val="24"/>
        </w:rPr>
      </w:pPr>
      <w:r w:rsidRPr="00E145B5">
        <w:rPr>
          <w:sz w:val="24"/>
        </w:rPr>
        <w:t>1</w:t>
      </w:r>
      <w:r w:rsidRPr="00E145B5">
        <w:rPr>
          <w:rFonts w:hAnsi="宋体"/>
          <w:sz w:val="24"/>
        </w:rPr>
        <w:t>、沪深</w:t>
      </w:r>
      <w:r w:rsidRPr="00E145B5">
        <w:rPr>
          <w:sz w:val="24"/>
        </w:rPr>
        <w:t>300</w:t>
      </w:r>
      <w:r w:rsidRPr="00E145B5">
        <w:rPr>
          <w:rFonts w:hAnsi="宋体"/>
          <w:sz w:val="24"/>
        </w:rPr>
        <w:t>指数是沪深证券交易所第一次联合发布的反映</w:t>
      </w:r>
      <w:r w:rsidRPr="00E145B5">
        <w:rPr>
          <w:sz w:val="24"/>
        </w:rPr>
        <w:t>A</w:t>
      </w:r>
      <w:r w:rsidRPr="00E145B5">
        <w:rPr>
          <w:rFonts w:hAnsi="宋体"/>
          <w:sz w:val="24"/>
        </w:rPr>
        <w:t>股市场整体走势的指数，由中证指数公司编制和维护，是在上海和深圳证券市场中选取</w:t>
      </w:r>
      <w:r w:rsidRPr="00E145B5">
        <w:rPr>
          <w:sz w:val="24"/>
        </w:rPr>
        <w:t>300</w:t>
      </w:r>
      <w:r w:rsidRPr="00E145B5">
        <w:rPr>
          <w:rFonts w:hAnsi="宋体"/>
          <w:sz w:val="24"/>
        </w:rPr>
        <w:t>只</w:t>
      </w:r>
      <w:r w:rsidRPr="00E145B5">
        <w:rPr>
          <w:sz w:val="24"/>
        </w:rPr>
        <w:t>A</w:t>
      </w:r>
      <w:r w:rsidRPr="00E145B5">
        <w:rPr>
          <w:rFonts w:hAnsi="宋体"/>
          <w:sz w:val="24"/>
        </w:rPr>
        <w:t>股作为样本编制而成。</w:t>
      </w:r>
      <w:r w:rsidRPr="00E145B5">
        <w:rPr>
          <w:sz w:val="24"/>
        </w:rPr>
        <w:t>.</w:t>
      </w:r>
      <w:r w:rsidRPr="00E145B5">
        <w:rPr>
          <w:rFonts w:hAnsi="宋体"/>
          <w:sz w:val="24"/>
        </w:rPr>
        <w:t>该指数样本对沪深市场的覆盖度高，具有良好的市场代表性，投资者可以方便地从报纸、互联网等财经媒体中获取。沪深</w:t>
      </w:r>
      <w:r w:rsidRPr="00E145B5">
        <w:rPr>
          <w:sz w:val="24"/>
        </w:rPr>
        <w:t>300</w:t>
      </w:r>
      <w:r w:rsidRPr="00E145B5">
        <w:rPr>
          <w:rFonts w:hAnsi="宋体"/>
          <w:sz w:val="24"/>
        </w:rPr>
        <w:t>指数引进国际指数编制和管理的经验，编制方法清晰透明，具有独立性和良好的市场流动性；与市场整体表现具有较高的相关度，且指数历史表现强于市场平均收益水平，适合作为本基金权益类资产投资的业绩比较基准；</w:t>
      </w:r>
    </w:p>
    <w:p w:rsidR="004363E1" w:rsidRPr="00E145B5" w:rsidRDefault="004363E1" w:rsidP="004363E1">
      <w:pPr>
        <w:adjustRightInd w:val="0"/>
        <w:snapToGrid w:val="0"/>
        <w:spacing w:line="360" w:lineRule="auto"/>
        <w:ind w:firstLineChars="200" w:firstLine="480"/>
        <w:rPr>
          <w:sz w:val="24"/>
        </w:rPr>
      </w:pPr>
      <w:r w:rsidRPr="00E145B5">
        <w:rPr>
          <w:sz w:val="24"/>
        </w:rPr>
        <w:t>2</w:t>
      </w:r>
      <w:r w:rsidRPr="00E145B5">
        <w:rPr>
          <w:rFonts w:hAnsi="宋体"/>
          <w:sz w:val="24"/>
        </w:rPr>
        <w:t>、中债综合全价指数由中央国债登记结算有限责任公司编制并发布，其指数样本涵盖国债、政策性银行债、商业银行债、地方企业债、中期票据以及证券公司短期融资券等</w:t>
      </w:r>
      <w:r w:rsidRPr="00E145B5">
        <w:rPr>
          <w:sz w:val="24"/>
        </w:rPr>
        <w:t>14</w:t>
      </w:r>
      <w:r w:rsidRPr="00E145B5">
        <w:rPr>
          <w:rFonts w:hAnsi="宋体"/>
          <w:sz w:val="24"/>
        </w:rPr>
        <w:t>类券种，能够综合反映我国债券市场的整体投资收益情况，适合作为本基金固定收益类资产投资的业绩比较基准。</w:t>
      </w:r>
    </w:p>
    <w:p w:rsidR="004363E1" w:rsidRPr="00E145B5" w:rsidRDefault="004363E1" w:rsidP="004363E1">
      <w:pPr>
        <w:adjustRightInd w:val="0"/>
        <w:snapToGrid w:val="0"/>
        <w:spacing w:line="360" w:lineRule="auto"/>
        <w:ind w:firstLineChars="200" w:firstLine="480"/>
        <w:rPr>
          <w:sz w:val="24"/>
        </w:rPr>
      </w:pPr>
      <w:r w:rsidRPr="00E145B5">
        <w:rPr>
          <w:rFonts w:hAnsi="宋体"/>
          <w:sz w:val="24"/>
        </w:rPr>
        <w:t>根据本基金的投资范围和投资比例，选用上述业绩比较基准能够客观、合理地反映本基金的风险收益特征。</w:t>
      </w:r>
    </w:p>
    <w:p w:rsidR="004363E1" w:rsidRPr="00E145B5" w:rsidRDefault="004363E1" w:rsidP="004363E1">
      <w:pPr>
        <w:adjustRightInd w:val="0"/>
        <w:snapToGrid w:val="0"/>
        <w:spacing w:line="360" w:lineRule="auto"/>
        <w:ind w:firstLineChars="200" w:firstLine="480"/>
        <w:rPr>
          <w:sz w:val="24"/>
        </w:rPr>
      </w:pPr>
      <w:r w:rsidRPr="00E145B5">
        <w:rPr>
          <w:rFonts w:hAnsi="宋体"/>
          <w:sz w:val="24"/>
        </w:rPr>
        <w:t>如果上述基准指数停止计算编制或更改名称，或者今后法律法规发生变化，又或者市场推出更具权威、且更能够表征本基金风险收益特征的指数，则本基金管理人可与本基金托管人协商一致后，调整或变更本基金的业绩比较基准并及时公告，而无需召开基金份额持有人大会。</w:t>
      </w:r>
    </w:p>
    <w:bookmarkEnd w:id="31"/>
    <w:p w:rsidR="00B826A9" w:rsidRPr="00521ED7" w:rsidRDefault="00B826A9" w:rsidP="00B826A9">
      <w:pPr>
        <w:widowControl/>
        <w:spacing w:before="100" w:beforeAutospacing="1" w:after="100" w:afterAutospacing="1"/>
        <w:ind w:rightChars="-85" w:right="-178" w:firstLineChars="200" w:firstLine="562"/>
        <w:outlineLvl w:val="0"/>
        <w:rPr>
          <w:rFonts w:ascii="黑体" w:eastAsia="黑体" w:hAnsi="宋体" w:cs="宋体"/>
          <w:b/>
          <w:kern w:val="0"/>
          <w:sz w:val="28"/>
          <w:szCs w:val="28"/>
        </w:rPr>
      </w:pPr>
      <w:r w:rsidRPr="00521ED7">
        <w:rPr>
          <w:rFonts w:ascii="黑体" w:eastAsia="黑体" w:hAnsi="宋体" w:cs="宋体" w:hint="eastAsia"/>
          <w:b/>
          <w:kern w:val="0"/>
          <w:sz w:val="28"/>
          <w:szCs w:val="28"/>
        </w:rPr>
        <w:t>十、基金的风险收益特征</w:t>
      </w:r>
    </w:p>
    <w:p w:rsidR="004363E1" w:rsidRPr="00E145B5" w:rsidRDefault="004363E1" w:rsidP="004363E1">
      <w:pPr>
        <w:adjustRightInd w:val="0"/>
        <w:snapToGrid w:val="0"/>
        <w:spacing w:line="360" w:lineRule="auto"/>
        <w:ind w:firstLineChars="200" w:firstLine="480"/>
        <w:rPr>
          <w:sz w:val="24"/>
        </w:rPr>
      </w:pPr>
      <w:r w:rsidRPr="00E145B5">
        <w:rPr>
          <w:rFonts w:hAnsi="宋体"/>
          <w:sz w:val="24"/>
        </w:rPr>
        <w:t>本基金是一只混合型基金，其长期平均风险和预期收益高于债券型基金和货币市场基金，低于股票型基金。</w:t>
      </w:r>
    </w:p>
    <w:p w:rsidR="00193073" w:rsidRDefault="008C1BA4">
      <w:pPr>
        <w:widowControl/>
        <w:spacing w:before="100" w:beforeAutospacing="1" w:after="100" w:afterAutospacing="1"/>
        <w:ind w:rightChars="-85" w:right="-178" w:firstLineChars="200" w:firstLine="562"/>
        <w:outlineLvl w:val="0"/>
        <w:rPr>
          <w:rFonts w:ascii="黑体" w:eastAsia="黑体" w:hAnsi="宋体" w:cs="宋体"/>
          <w:b/>
          <w:kern w:val="0"/>
          <w:sz w:val="28"/>
          <w:szCs w:val="28"/>
        </w:rPr>
      </w:pPr>
      <w:bookmarkStart w:id="32" w:name="_Toc109059025"/>
      <w:bookmarkStart w:id="33" w:name="_Toc109059036"/>
      <w:bookmarkStart w:id="34" w:name="_Toc109059037"/>
      <w:bookmarkStart w:id="35" w:name="_Hlt5528681"/>
      <w:bookmarkStart w:id="36" w:name="_Hlt5604240"/>
      <w:bookmarkStart w:id="37" w:name="_Hlt88281392"/>
      <w:bookmarkStart w:id="38" w:name="_Hlt81033092"/>
      <w:bookmarkStart w:id="39" w:name="_Hlt81033424"/>
      <w:bookmarkStart w:id="40" w:name="_Toc155690783"/>
      <w:bookmarkStart w:id="41" w:name="_Toc154909614"/>
      <w:bookmarkStart w:id="42" w:name="_Toc78208364"/>
      <w:bookmarkEnd w:id="28"/>
      <w:bookmarkEnd w:id="29"/>
      <w:bookmarkEnd w:id="30"/>
      <w:bookmarkEnd w:id="32"/>
      <w:bookmarkEnd w:id="33"/>
      <w:bookmarkEnd w:id="34"/>
      <w:bookmarkEnd w:id="35"/>
      <w:bookmarkEnd w:id="36"/>
      <w:bookmarkEnd w:id="37"/>
      <w:bookmarkEnd w:id="38"/>
      <w:bookmarkEnd w:id="39"/>
      <w:r>
        <w:rPr>
          <w:rFonts w:ascii="黑体" w:eastAsia="黑体" w:hAnsi="宋体" w:cs="宋体" w:hint="eastAsia"/>
          <w:b/>
          <w:kern w:val="0"/>
          <w:sz w:val="28"/>
          <w:szCs w:val="28"/>
        </w:rPr>
        <w:t>十一、基金投资组合报告</w:t>
      </w:r>
    </w:p>
    <w:p w:rsidR="00556552" w:rsidRPr="007E01D0" w:rsidRDefault="00556552" w:rsidP="00556552">
      <w:pPr>
        <w:adjustRightInd w:val="0"/>
        <w:snapToGrid w:val="0"/>
        <w:spacing w:line="360" w:lineRule="auto"/>
        <w:ind w:firstLineChars="200" w:firstLine="480"/>
        <w:rPr>
          <w:kern w:val="0"/>
          <w:sz w:val="24"/>
          <w:szCs w:val="24"/>
        </w:rPr>
      </w:pPr>
      <w:r w:rsidRPr="007E01D0">
        <w:rPr>
          <w:rFonts w:hint="eastAsia"/>
          <w:kern w:val="0"/>
          <w:sz w:val="24"/>
          <w:szCs w:val="24"/>
        </w:rPr>
        <w:t>本基金管理人的董事会及董事保证本报告所载资料不存在虚假记载、误导性陈述或重大遗漏</w:t>
      </w:r>
      <w:r w:rsidRPr="007E01D0">
        <w:rPr>
          <w:rFonts w:hint="eastAsia"/>
          <w:kern w:val="0"/>
          <w:sz w:val="24"/>
          <w:szCs w:val="24"/>
        </w:rPr>
        <w:t>,</w:t>
      </w:r>
      <w:r w:rsidRPr="007E01D0">
        <w:rPr>
          <w:rFonts w:hint="eastAsia"/>
          <w:kern w:val="0"/>
          <w:sz w:val="24"/>
          <w:szCs w:val="24"/>
        </w:rPr>
        <w:t>并对其内容的真实性、准确性和完整性承担个别及连带责任。</w:t>
      </w:r>
    </w:p>
    <w:p w:rsidR="00556552" w:rsidRPr="007E01D0" w:rsidRDefault="00556552" w:rsidP="00556552">
      <w:pPr>
        <w:adjustRightInd w:val="0"/>
        <w:snapToGrid w:val="0"/>
        <w:spacing w:line="360" w:lineRule="auto"/>
        <w:ind w:firstLineChars="200" w:firstLine="480"/>
        <w:rPr>
          <w:kern w:val="0"/>
          <w:sz w:val="24"/>
          <w:szCs w:val="24"/>
        </w:rPr>
      </w:pPr>
      <w:r w:rsidRPr="007E01D0">
        <w:rPr>
          <w:rFonts w:hint="eastAsia"/>
          <w:kern w:val="0"/>
          <w:sz w:val="24"/>
          <w:szCs w:val="24"/>
        </w:rPr>
        <w:t>本基金托管人中国</w:t>
      </w:r>
      <w:r w:rsidR="00F45E2F">
        <w:rPr>
          <w:rFonts w:hint="eastAsia"/>
          <w:kern w:val="0"/>
          <w:sz w:val="24"/>
          <w:szCs w:val="24"/>
        </w:rPr>
        <w:t>农业</w:t>
      </w:r>
      <w:r w:rsidRPr="007E01D0">
        <w:rPr>
          <w:rFonts w:hint="eastAsia"/>
          <w:kern w:val="0"/>
          <w:sz w:val="24"/>
          <w:szCs w:val="24"/>
        </w:rPr>
        <w:t>银行根据本基金合同规定，于</w:t>
      </w:r>
      <w:r w:rsidRPr="007E01D0">
        <w:rPr>
          <w:rFonts w:hint="eastAsia"/>
          <w:kern w:val="0"/>
          <w:sz w:val="24"/>
          <w:szCs w:val="24"/>
        </w:rPr>
        <w:t>201</w:t>
      </w:r>
      <w:r>
        <w:rPr>
          <w:rFonts w:hint="eastAsia"/>
          <w:kern w:val="0"/>
          <w:sz w:val="24"/>
          <w:szCs w:val="24"/>
        </w:rPr>
        <w:t>4</w:t>
      </w:r>
      <w:r w:rsidRPr="007E01D0">
        <w:rPr>
          <w:rFonts w:hint="eastAsia"/>
          <w:kern w:val="0"/>
          <w:sz w:val="24"/>
          <w:szCs w:val="24"/>
        </w:rPr>
        <w:t>年</w:t>
      </w:r>
      <w:r>
        <w:rPr>
          <w:rFonts w:hint="eastAsia"/>
          <w:kern w:val="0"/>
          <w:sz w:val="24"/>
          <w:szCs w:val="24"/>
        </w:rPr>
        <w:t>10</w:t>
      </w:r>
      <w:r w:rsidRPr="007E01D0">
        <w:rPr>
          <w:rFonts w:hint="eastAsia"/>
          <w:kern w:val="0"/>
          <w:sz w:val="24"/>
          <w:szCs w:val="24"/>
        </w:rPr>
        <w:t>月</w:t>
      </w:r>
      <w:r>
        <w:rPr>
          <w:rFonts w:hint="eastAsia"/>
          <w:kern w:val="0"/>
          <w:sz w:val="24"/>
          <w:szCs w:val="24"/>
        </w:rPr>
        <w:t>23</w:t>
      </w:r>
      <w:r w:rsidRPr="007E01D0">
        <w:rPr>
          <w:rFonts w:hint="eastAsia"/>
          <w:kern w:val="0"/>
          <w:sz w:val="24"/>
          <w:szCs w:val="24"/>
        </w:rPr>
        <w:t>日复核了本报告中的财务指标、净值表现和投资组合报告等内容</w:t>
      </w:r>
      <w:r w:rsidRPr="007E01D0">
        <w:rPr>
          <w:rFonts w:hint="eastAsia"/>
          <w:kern w:val="0"/>
          <w:sz w:val="24"/>
          <w:szCs w:val="24"/>
        </w:rPr>
        <w:t>,</w:t>
      </w:r>
      <w:r w:rsidRPr="007E01D0">
        <w:rPr>
          <w:rFonts w:hint="eastAsia"/>
          <w:kern w:val="0"/>
          <w:sz w:val="24"/>
          <w:szCs w:val="24"/>
        </w:rPr>
        <w:t>保证复核内容不存在虚假记载、误导性陈述或者重大遗漏。</w:t>
      </w:r>
    </w:p>
    <w:p w:rsidR="00BD1D2E" w:rsidRDefault="00556552" w:rsidP="0023686D">
      <w:pPr>
        <w:adjustRightInd w:val="0"/>
        <w:snapToGrid w:val="0"/>
        <w:spacing w:line="360" w:lineRule="auto"/>
        <w:ind w:firstLineChars="200" w:firstLine="480"/>
        <w:rPr>
          <w:sz w:val="24"/>
        </w:rPr>
      </w:pPr>
      <w:r w:rsidRPr="007E01D0">
        <w:rPr>
          <w:rFonts w:hint="eastAsia"/>
          <w:kern w:val="0"/>
          <w:sz w:val="24"/>
          <w:szCs w:val="24"/>
        </w:rPr>
        <w:t>本报告期为</w:t>
      </w:r>
      <w:r w:rsidRPr="007E01D0">
        <w:rPr>
          <w:rFonts w:hint="eastAsia"/>
          <w:kern w:val="0"/>
          <w:sz w:val="24"/>
          <w:szCs w:val="24"/>
        </w:rPr>
        <w:t>201</w:t>
      </w:r>
      <w:r>
        <w:rPr>
          <w:rFonts w:hint="eastAsia"/>
          <w:kern w:val="0"/>
          <w:sz w:val="24"/>
          <w:szCs w:val="24"/>
        </w:rPr>
        <w:t>4</w:t>
      </w:r>
      <w:r w:rsidRPr="007E01D0">
        <w:rPr>
          <w:rFonts w:hint="eastAsia"/>
          <w:kern w:val="0"/>
          <w:sz w:val="24"/>
          <w:szCs w:val="24"/>
        </w:rPr>
        <w:t>年</w:t>
      </w:r>
      <w:r w:rsidRPr="007E01D0">
        <w:rPr>
          <w:rFonts w:hint="eastAsia"/>
          <w:kern w:val="0"/>
          <w:sz w:val="24"/>
          <w:szCs w:val="24"/>
        </w:rPr>
        <w:t>7</w:t>
      </w:r>
      <w:r w:rsidRPr="007E01D0">
        <w:rPr>
          <w:rFonts w:hint="eastAsia"/>
          <w:kern w:val="0"/>
          <w:sz w:val="24"/>
          <w:szCs w:val="24"/>
        </w:rPr>
        <w:t>月</w:t>
      </w:r>
      <w:r w:rsidRPr="007E01D0">
        <w:rPr>
          <w:rFonts w:hint="eastAsia"/>
          <w:kern w:val="0"/>
          <w:sz w:val="24"/>
          <w:szCs w:val="24"/>
        </w:rPr>
        <w:t>1</w:t>
      </w:r>
      <w:r w:rsidRPr="007E01D0">
        <w:rPr>
          <w:rFonts w:hint="eastAsia"/>
          <w:kern w:val="0"/>
          <w:sz w:val="24"/>
          <w:szCs w:val="24"/>
        </w:rPr>
        <w:t>日至</w:t>
      </w:r>
      <w:r w:rsidRPr="007E01D0">
        <w:rPr>
          <w:rFonts w:hint="eastAsia"/>
          <w:kern w:val="0"/>
          <w:sz w:val="24"/>
          <w:szCs w:val="24"/>
        </w:rPr>
        <w:t>201</w:t>
      </w:r>
      <w:r>
        <w:rPr>
          <w:rFonts w:hint="eastAsia"/>
          <w:kern w:val="0"/>
          <w:sz w:val="24"/>
          <w:szCs w:val="24"/>
        </w:rPr>
        <w:t>4</w:t>
      </w:r>
      <w:r w:rsidRPr="007E01D0">
        <w:rPr>
          <w:rFonts w:hint="eastAsia"/>
          <w:kern w:val="0"/>
          <w:sz w:val="24"/>
          <w:szCs w:val="24"/>
        </w:rPr>
        <w:t>年</w:t>
      </w:r>
      <w:r w:rsidRPr="007E01D0">
        <w:rPr>
          <w:rFonts w:hint="eastAsia"/>
          <w:kern w:val="0"/>
          <w:sz w:val="24"/>
          <w:szCs w:val="24"/>
        </w:rPr>
        <w:t>9</w:t>
      </w:r>
      <w:r w:rsidRPr="007E01D0">
        <w:rPr>
          <w:rFonts w:hint="eastAsia"/>
          <w:kern w:val="0"/>
          <w:sz w:val="24"/>
          <w:szCs w:val="24"/>
        </w:rPr>
        <w:t>月</w:t>
      </w:r>
      <w:r w:rsidRPr="007E01D0">
        <w:rPr>
          <w:rFonts w:hint="eastAsia"/>
          <w:kern w:val="0"/>
          <w:sz w:val="24"/>
          <w:szCs w:val="24"/>
        </w:rPr>
        <w:t>30</w:t>
      </w:r>
      <w:r w:rsidRPr="007E01D0">
        <w:rPr>
          <w:rFonts w:hint="eastAsia"/>
          <w:kern w:val="0"/>
          <w:sz w:val="24"/>
          <w:szCs w:val="24"/>
        </w:rPr>
        <w:t>日。本报告财务资料未经审计师审计。</w:t>
      </w:r>
    </w:p>
    <w:p w:rsidR="00BD1D2E" w:rsidRDefault="00377307" w:rsidP="0023686D">
      <w:pPr>
        <w:adjustRightInd w:val="0"/>
        <w:snapToGrid w:val="0"/>
        <w:spacing w:line="360" w:lineRule="auto"/>
        <w:ind w:firstLineChars="200" w:firstLine="480"/>
        <w:rPr>
          <w:sz w:val="24"/>
        </w:rPr>
      </w:pPr>
      <w:r w:rsidRPr="009D2200">
        <w:rPr>
          <w:sz w:val="24"/>
        </w:rPr>
        <w:t>1</w:t>
      </w:r>
      <w:r w:rsidRPr="009D2200">
        <w:rPr>
          <w:sz w:val="24"/>
        </w:rPr>
        <w:t>、报告期末基金资产组合情况</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9"/>
        <w:gridCol w:w="3491"/>
        <w:gridCol w:w="2801"/>
        <w:gridCol w:w="1827"/>
      </w:tblGrid>
      <w:tr w:rsidR="00377307" w:rsidRPr="007F52FA" w:rsidTr="00556552">
        <w:trPr>
          <w:jc w:val="center"/>
        </w:trPr>
        <w:tc>
          <w:tcPr>
            <w:tcW w:w="749" w:type="dxa"/>
            <w:vAlign w:val="center"/>
          </w:tcPr>
          <w:p w:rsidR="00BD1D2E" w:rsidRDefault="00377307" w:rsidP="0023686D">
            <w:pPr>
              <w:adjustRightInd w:val="0"/>
              <w:snapToGrid w:val="0"/>
              <w:spacing w:before="29" w:line="288" w:lineRule="auto"/>
              <w:ind w:left="17"/>
              <w:jc w:val="center"/>
              <w:rPr>
                <w:color w:val="000000"/>
                <w:sz w:val="24"/>
              </w:rPr>
            </w:pPr>
            <w:r w:rsidRPr="007F52FA">
              <w:rPr>
                <w:color w:val="000000"/>
                <w:sz w:val="24"/>
              </w:rPr>
              <w:t>序号</w:t>
            </w:r>
          </w:p>
        </w:tc>
        <w:tc>
          <w:tcPr>
            <w:tcW w:w="3491" w:type="dxa"/>
            <w:vAlign w:val="center"/>
          </w:tcPr>
          <w:p w:rsidR="00BD1D2E" w:rsidRDefault="00377307" w:rsidP="0023686D">
            <w:pPr>
              <w:adjustRightInd w:val="0"/>
              <w:snapToGrid w:val="0"/>
              <w:spacing w:before="29" w:line="288" w:lineRule="auto"/>
              <w:ind w:left="17"/>
              <w:jc w:val="center"/>
              <w:rPr>
                <w:color w:val="000000"/>
                <w:sz w:val="24"/>
              </w:rPr>
            </w:pPr>
            <w:r w:rsidRPr="007F52FA">
              <w:rPr>
                <w:color w:val="000000"/>
                <w:sz w:val="24"/>
              </w:rPr>
              <w:t>项目</w:t>
            </w:r>
          </w:p>
        </w:tc>
        <w:tc>
          <w:tcPr>
            <w:tcW w:w="2801" w:type="dxa"/>
            <w:vAlign w:val="center"/>
          </w:tcPr>
          <w:p w:rsidR="00BD1D2E" w:rsidRDefault="00377307" w:rsidP="0023686D">
            <w:pPr>
              <w:adjustRightInd w:val="0"/>
              <w:snapToGrid w:val="0"/>
              <w:spacing w:before="29" w:line="288" w:lineRule="auto"/>
              <w:ind w:left="17"/>
              <w:jc w:val="center"/>
              <w:rPr>
                <w:color w:val="000000"/>
                <w:sz w:val="24"/>
              </w:rPr>
            </w:pPr>
            <w:r w:rsidRPr="007F52FA">
              <w:rPr>
                <w:color w:val="000000"/>
                <w:sz w:val="24"/>
              </w:rPr>
              <w:t>金额</w:t>
            </w:r>
            <w:r w:rsidRPr="007F52FA">
              <w:rPr>
                <w:color w:val="000000"/>
                <w:kern w:val="0"/>
                <w:sz w:val="24"/>
              </w:rPr>
              <w:t>（</w:t>
            </w:r>
            <w:r w:rsidRPr="007F52FA">
              <w:rPr>
                <w:color w:val="000000"/>
                <w:sz w:val="24"/>
              </w:rPr>
              <w:t>元</w:t>
            </w:r>
            <w:r w:rsidRPr="007F52FA">
              <w:rPr>
                <w:color w:val="000000"/>
                <w:kern w:val="0"/>
                <w:sz w:val="24"/>
              </w:rPr>
              <w:t>）</w:t>
            </w:r>
          </w:p>
        </w:tc>
        <w:tc>
          <w:tcPr>
            <w:tcW w:w="1827" w:type="dxa"/>
            <w:vAlign w:val="center"/>
          </w:tcPr>
          <w:p w:rsidR="00BD1D2E" w:rsidRDefault="00377307" w:rsidP="0023686D">
            <w:pPr>
              <w:adjustRightInd w:val="0"/>
              <w:snapToGrid w:val="0"/>
              <w:spacing w:before="29" w:line="288" w:lineRule="auto"/>
              <w:ind w:left="17"/>
              <w:jc w:val="center"/>
              <w:rPr>
                <w:color w:val="000000"/>
                <w:sz w:val="24"/>
              </w:rPr>
            </w:pPr>
            <w:r w:rsidRPr="007F52FA">
              <w:rPr>
                <w:color w:val="000000"/>
                <w:sz w:val="24"/>
              </w:rPr>
              <w:t>占基金总资产的比例</w:t>
            </w:r>
            <w:r w:rsidRPr="007F52FA">
              <w:rPr>
                <w:color w:val="000000"/>
                <w:kern w:val="0"/>
                <w:sz w:val="24"/>
              </w:rPr>
              <w:t>（</w:t>
            </w:r>
            <w:r w:rsidRPr="007F52FA">
              <w:rPr>
                <w:color w:val="000000"/>
                <w:kern w:val="0"/>
                <w:sz w:val="24"/>
              </w:rPr>
              <w:t>%</w:t>
            </w:r>
            <w:r w:rsidRPr="007F52FA">
              <w:rPr>
                <w:color w:val="000000"/>
                <w:kern w:val="0"/>
                <w:sz w:val="24"/>
              </w:rPr>
              <w:t>）</w:t>
            </w:r>
          </w:p>
        </w:tc>
      </w:tr>
      <w:tr w:rsidR="00193073" w:rsidRPr="007F52FA" w:rsidTr="00556552">
        <w:trPr>
          <w:jc w:val="center"/>
        </w:trPr>
        <w:tc>
          <w:tcPr>
            <w:tcW w:w="749" w:type="dxa"/>
            <w:vAlign w:val="center"/>
          </w:tcPr>
          <w:p w:rsidR="00193073" w:rsidRDefault="00193073" w:rsidP="0023686D">
            <w:pPr>
              <w:adjustRightInd w:val="0"/>
              <w:snapToGrid w:val="0"/>
              <w:spacing w:before="29" w:line="288" w:lineRule="auto"/>
              <w:ind w:left="17"/>
              <w:jc w:val="center"/>
              <w:rPr>
                <w:color w:val="000000"/>
                <w:sz w:val="24"/>
              </w:rPr>
            </w:pPr>
            <w:r w:rsidRPr="007F52FA">
              <w:rPr>
                <w:color w:val="000000"/>
                <w:sz w:val="24"/>
              </w:rPr>
              <w:t>1</w:t>
            </w:r>
          </w:p>
        </w:tc>
        <w:tc>
          <w:tcPr>
            <w:tcW w:w="3491" w:type="dxa"/>
            <w:vAlign w:val="center"/>
          </w:tcPr>
          <w:p w:rsidR="00193073" w:rsidRDefault="00193073" w:rsidP="0023686D">
            <w:pPr>
              <w:adjustRightInd w:val="0"/>
              <w:snapToGrid w:val="0"/>
              <w:spacing w:before="29" w:line="288" w:lineRule="auto"/>
              <w:ind w:left="17"/>
              <w:jc w:val="left"/>
              <w:rPr>
                <w:sz w:val="24"/>
              </w:rPr>
            </w:pPr>
            <w:r w:rsidRPr="007F52FA">
              <w:rPr>
                <w:color w:val="000000"/>
                <w:sz w:val="24"/>
              </w:rPr>
              <w:t>权益投资</w:t>
            </w:r>
          </w:p>
        </w:tc>
        <w:tc>
          <w:tcPr>
            <w:tcW w:w="2801" w:type="dxa"/>
            <w:vAlign w:val="center"/>
          </w:tcPr>
          <w:p w:rsidR="00193073" w:rsidRDefault="00193073" w:rsidP="0023686D">
            <w:pPr>
              <w:adjustRightInd w:val="0"/>
              <w:snapToGrid w:val="0"/>
              <w:spacing w:before="29" w:line="288" w:lineRule="auto"/>
              <w:ind w:left="17"/>
              <w:jc w:val="right"/>
              <w:rPr>
                <w:color w:val="000000"/>
                <w:sz w:val="24"/>
              </w:rPr>
            </w:pPr>
            <w:r w:rsidRPr="00414345">
              <w:rPr>
                <w:color w:val="000000"/>
                <w:sz w:val="24"/>
              </w:rPr>
              <w:t>181,145,156.20</w:t>
            </w:r>
          </w:p>
        </w:tc>
        <w:tc>
          <w:tcPr>
            <w:tcW w:w="1827" w:type="dxa"/>
            <w:vAlign w:val="center"/>
          </w:tcPr>
          <w:p w:rsidR="00193073" w:rsidRDefault="00193073" w:rsidP="0023686D">
            <w:pPr>
              <w:adjustRightInd w:val="0"/>
              <w:snapToGrid w:val="0"/>
              <w:spacing w:before="29" w:line="288" w:lineRule="auto"/>
              <w:ind w:left="17"/>
              <w:jc w:val="right"/>
              <w:rPr>
                <w:color w:val="000000"/>
                <w:sz w:val="24"/>
              </w:rPr>
            </w:pPr>
            <w:r w:rsidRPr="00414345">
              <w:rPr>
                <w:color w:val="000000"/>
                <w:sz w:val="24"/>
              </w:rPr>
              <w:t>29.09</w:t>
            </w:r>
          </w:p>
        </w:tc>
      </w:tr>
      <w:tr w:rsidR="00193073" w:rsidRPr="007F52FA" w:rsidTr="00556552">
        <w:trPr>
          <w:jc w:val="center"/>
        </w:trPr>
        <w:tc>
          <w:tcPr>
            <w:tcW w:w="749" w:type="dxa"/>
            <w:vAlign w:val="center"/>
          </w:tcPr>
          <w:p w:rsidR="00193073" w:rsidRDefault="00193073" w:rsidP="0023686D">
            <w:pPr>
              <w:adjustRightInd w:val="0"/>
              <w:snapToGrid w:val="0"/>
              <w:spacing w:before="29" w:line="288" w:lineRule="auto"/>
              <w:ind w:left="17"/>
              <w:jc w:val="center"/>
              <w:rPr>
                <w:color w:val="000000"/>
                <w:sz w:val="24"/>
              </w:rPr>
            </w:pPr>
          </w:p>
        </w:tc>
        <w:tc>
          <w:tcPr>
            <w:tcW w:w="3491" w:type="dxa"/>
            <w:vAlign w:val="center"/>
          </w:tcPr>
          <w:p w:rsidR="00193073" w:rsidRDefault="00193073" w:rsidP="0023686D">
            <w:pPr>
              <w:adjustRightInd w:val="0"/>
              <w:snapToGrid w:val="0"/>
              <w:spacing w:before="29" w:line="288" w:lineRule="auto"/>
              <w:ind w:left="17"/>
              <w:jc w:val="left"/>
              <w:rPr>
                <w:sz w:val="24"/>
              </w:rPr>
            </w:pPr>
            <w:r w:rsidRPr="007F52FA">
              <w:rPr>
                <w:color w:val="000000"/>
                <w:sz w:val="24"/>
              </w:rPr>
              <w:t>其中：股票</w:t>
            </w:r>
          </w:p>
        </w:tc>
        <w:tc>
          <w:tcPr>
            <w:tcW w:w="2801" w:type="dxa"/>
            <w:vAlign w:val="center"/>
          </w:tcPr>
          <w:p w:rsidR="00193073" w:rsidRDefault="00193073" w:rsidP="0023686D">
            <w:pPr>
              <w:adjustRightInd w:val="0"/>
              <w:snapToGrid w:val="0"/>
              <w:spacing w:before="29" w:line="288" w:lineRule="auto"/>
              <w:ind w:left="17"/>
              <w:jc w:val="right"/>
              <w:rPr>
                <w:color w:val="000000"/>
                <w:sz w:val="24"/>
              </w:rPr>
            </w:pPr>
            <w:r w:rsidRPr="00414345">
              <w:rPr>
                <w:color w:val="000000"/>
                <w:sz w:val="24"/>
              </w:rPr>
              <w:t>181,145,156.20</w:t>
            </w:r>
          </w:p>
        </w:tc>
        <w:tc>
          <w:tcPr>
            <w:tcW w:w="1827" w:type="dxa"/>
            <w:vAlign w:val="center"/>
          </w:tcPr>
          <w:p w:rsidR="00193073" w:rsidRDefault="00193073" w:rsidP="0023686D">
            <w:pPr>
              <w:adjustRightInd w:val="0"/>
              <w:snapToGrid w:val="0"/>
              <w:spacing w:before="29" w:line="288" w:lineRule="auto"/>
              <w:ind w:left="17"/>
              <w:jc w:val="right"/>
              <w:rPr>
                <w:color w:val="000000"/>
                <w:sz w:val="24"/>
              </w:rPr>
            </w:pPr>
            <w:r w:rsidRPr="00414345">
              <w:rPr>
                <w:color w:val="000000"/>
                <w:sz w:val="24"/>
              </w:rPr>
              <w:t>29.09</w:t>
            </w:r>
          </w:p>
        </w:tc>
      </w:tr>
      <w:tr w:rsidR="00193073" w:rsidRPr="007F52FA" w:rsidTr="00556552">
        <w:trPr>
          <w:jc w:val="center"/>
        </w:trPr>
        <w:tc>
          <w:tcPr>
            <w:tcW w:w="749" w:type="dxa"/>
            <w:vAlign w:val="center"/>
          </w:tcPr>
          <w:p w:rsidR="00193073" w:rsidRDefault="00193073" w:rsidP="0023686D">
            <w:pPr>
              <w:adjustRightInd w:val="0"/>
              <w:snapToGrid w:val="0"/>
              <w:spacing w:before="29" w:line="288" w:lineRule="auto"/>
              <w:ind w:left="17"/>
              <w:jc w:val="center"/>
              <w:rPr>
                <w:color w:val="000000"/>
                <w:sz w:val="24"/>
              </w:rPr>
            </w:pPr>
            <w:r w:rsidRPr="007F52FA">
              <w:rPr>
                <w:color w:val="000000"/>
                <w:sz w:val="24"/>
              </w:rPr>
              <w:t>2</w:t>
            </w:r>
          </w:p>
        </w:tc>
        <w:tc>
          <w:tcPr>
            <w:tcW w:w="3491" w:type="dxa"/>
            <w:vAlign w:val="center"/>
          </w:tcPr>
          <w:p w:rsidR="00193073" w:rsidRDefault="00193073" w:rsidP="0023686D">
            <w:pPr>
              <w:adjustRightInd w:val="0"/>
              <w:snapToGrid w:val="0"/>
              <w:spacing w:before="29" w:line="288" w:lineRule="auto"/>
              <w:ind w:left="17"/>
              <w:jc w:val="left"/>
              <w:rPr>
                <w:sz w:val="24"/>
              </w:rPr>
            </w:pPr>
            <w:r w:rsidRPr="007F52FA">
              <w:rPr>
                <w:color w:val="000000"/>
                <w:sz w:val="24"/>
              </w:rPr>
              <w:t>固定收益投资</w:t>
            </w:r>
          </w:p>
        </w:tc>
        <w:tc>
          <w:tcPr>
            <w:tcW w:w="2801" w:type="dxa"/>
            <w:vAlign w:val="center"/>
          </w:tcPr>
          <w:p w:rsidR="00193073" w:rsidRDefault="00193073" w:rsidP="0023686D">
            <w:pPr>
              <w:adjustRightInd w:val="0"/>
              <w:snapToGrid w:val="0"/>
              <w:spacing w:before="29" w:line="288" w:lineRule="auto"/>
              <w:ind w:left="17"/>
              <w:jc w:val="right"/>
              <w:rPr>
                <w:color w:val="000000"/>
                <w:sz w:val="24"/>
              </w:rPr>
            </w:pPr>
            <w:r w:rsidRPr="00414345">
              <w:rPr>
                <w:color w:val="000000"/>
                <w:sz w:val="24"/>
              </w:rPr>
              <w:t>416,666,011.95</w:t>
            </w:r>
          </w:p>
        </w:tc>
        <w:tc>
          <w:tcPr>
            <w:tcW w:w="1827" w:type="dxa"/>
            <w:vAlign w:val="center"/>
          </w:tcPr>
          <w:p w:rsidR="00193073" w:rsidRDefault="00193073" w:rsidP="0023686D">
            <w:pPr>
              <w:adjustRightInd w:val="0"/>
              <w:snapToGrid w:val="0"/>
              <w:spacing w:before="29" w:line="288" w:lineRule="auto"/>
              <w:ind w:left="17"/>
              <w:jc w:val="right"/>
              <w:rPr>
                <w:color w:val="000000"/>
                <w:sz w:val="24"/>
              </w:rPr>
            </w:pPr>
            <w:r w:rsidRPr="00414345">
              <w:rPr>
                <w:color w:val="000000"/>
                <w:sz w:val="24"/>
              </w:rPr>
              <w:t>66.92</w:t>
            </w:r>
          </w:p>
        </w:tc>
      </w:tr>
      <w:tr w:rsidR="00193073" w:rsidRPr="007F52FA" w:rsidTr="00556552">
        <w:trPr>
          <w:jc w:val="center"/>
        </w:trPr>
        <w:tc>
          <w:tcPr>
            <w:tcW w:w="749" w:type="dxa"/>
            <w:vAlign w:val="center"/>
          </w:tcPr>
          <w:p w:rsidR="00193073" w:rsidRDefault="00193073" w:rsidP="0023686D">
            <w:pPr>
              <w:adjustRightInd w:val="0"/>
              <w:snapToGrid w:val="0"/>
              <w:spacing w:before="29" w:line="288" w:lineRule="auto"/>
              <w:ind w:left="17"/>
              <w:jc w:val="center"/>
              <w:rPr>
                <w:color w:val="000000"/>
                <w:sz w:val="24"/>
              </w:rPr>
            </w:pPr>
          </w:p>
        </w:tc>
        <w:tc>
          <w:tcPr>
            <w:tcW w:w="3491" w:type="dxa"/>
            <w:vAlign w:val="center"/>
          </w:tcPr>
          <w:p w:rsidR="00193073" w:rsidRDefault="00193073" w:rsidP="0023686D">
            <w:pPr>
              <w:adjustRightInd w:val="0"/>
              <w:snapToGrid w:val="0"/>
              <w:spacing w:before="29" w:line="288" w:lineRule="auto"/>
              <w:ind w:left="17"/>
              <w:jc w:val="left"/>
              <w:rPr>
                <w:sz w:val="24"/>
              </w:rPr>
            </w:pPr>
            <w:r w:rsidRPr="007F52FA">
              <w:rPr>
                <w:color w:val="000000"/>
                <w:sz w:val="24"/>
              </w:rPr>
              <w:t>其中：债券</w:t>
            </w:r>
          </w:p>
        </w:tc>
        <w:tc>
          <w:tcPr>
            <w:tcW w:w="2801" w:type="dxa"/>
            <w:vAlign w:val="center"/>
          </w:tcPr>
          <w:p w:rsidR="00193073" w:rsidRDefault="00193073" w:rsidP="0023686D">
            <w:pPr>
              <w:adjustRightInd w:val="0"/>
              <w:snapToGrid w:val="0"/>
              <w:spacing w:before="29" w:line="288" w:lineRule="auto"/>
              <w:ind w:left="17"/>
              <w:jc w:val="right"/>
              <w:rPr>
                <w:color w:val="000000"/>
                <w:sz w:val="24"/>
              </w:rPr>
            </w:pPr>
            <w:r w:rsidRPr="00414345">
              <w:rPr>
                <w:color w:val="000000"/>
                <w:sz w:val="24"/>
              </w:rPr>
              <w:t>416,666,011.95</w:t>
            </w:r>
          </w:p>
        </w:tc>
        <w:tc>
          <w:tcPr>
            <w:tcW w:w="1827" w:type="dxa"/>
            <w:vAlign w:val="center"/>
          </w:tcPr>
          <w:p w:rsidR="00193073" w:rsidRDefault="00193073" w:rsidP="0023686D">
            <w:pPr>
              <w:adjustRightInd w:val="0"/>
              <w:snapToGrid w:val="0"/>
              <w:spacing w:before="29" w:line="288" w:lineRule="auto"/>
              <w:ind w:left="17"/>
              <w:jc w:val="right"/>
              <w:rPr>
                <w:color w:val="000000"/>
                <w:sz w:val="24"/>
              </w:rPr>
            </w:pPr>
            <w:r w:rsidRPr="00414345">
              <w:rPr>
                <w:color w:val="000000"/>
                <w:sz w:val="24"/>
              </w:rPr>
              <w:t>66.92</w:t>
            </w:r>
          </w:p>
        </w:tc>
      </w:tr>
      <w:tr w:rsidR="00193073" w:rsidRPr="007F52FA" w:rsidTr="00556552">
        <w:trPr>
          <w:jc w:val="center"/>
        </w:trPr>
        <w:tc>
          <w:tcPr>
            <w:tcW w:w="749" w:type="dxa"/>
            <w:vAlign w:val="center"/>
          </w:tcPr>
          <w:p w:rsidR="00193073" w:rsidRDefault="00193073" w:rsidP="0023686D">
            <w:pPr>
              <w:adjustRightInd w:val="0"/>
              <w:snapToGrid w:val="0"/>
              <w:spacing w:before="29" w:line="288" w:lineRule="auto"/>
              <w:ind w:left="17"/>
              <w:jc w:val="center"/>
              <w:rPr>
                <w:color w:val="000000"/>
                <w:sz w:val="24"/>
              </w:rPr>
            </w:pPr>
          </w:p>
        </w:tc>
        <w:tc>
          <w:tcPr>
            <w:tcW w:w="3491" w:type="dxa"/>
            <w:vAlign w:val="center"/>
          </w:tcPr>
          <w:p w:rsidR="00193073" w:rsidRDefault="00193073" w:rsidP="0023686D">
            <w:pPr>
              <w:autoSpaceDE w:val="0"/>
              <w:autoSpaceDN w:val="0"/>
              <w:adjustRightInd w:val="0"/>
              <w:snapToGrid w:val="0"/>
              <w:spacing w:before="29" w:line="288" w:lineRule="auto"/>
              <w:ind w:leftChars="8" w:left="17" w:firstLineChars="250" w:firstLine="600"/>
              <w:jc w:val="left"/>
              <w:rPr>
                <w:color w:val="000000"/>
                <w:sz w:val="24"/>
              </w:rPr>
            </w:pPr>
            <w:r>
              <w:rPr>
                <w:rFonts w:hint="eastAsia"/>
                <w:color w:val="000000"/>
                <w:sz w:val="24"/>
              </w:rPr>
              <w:t xml:space="preserve"> </w:t>
            </w:r>
            <w:r w:rsidRPr="007F52FA">
              <w:rPr>
                <w:color w:val="000000"/>
                <w:sz w:val="24"/>
              </w:rPr>
              <w:t>资产支持证券</w:t>
            </w:r>
          </w:p>
        </w:tc>
        <w:tc>
          <w:tcPr>
            <w:tcW w:w="2801" w:type="dxa"/>
            <w:vAlign w:val="center"/>
          </w:tcPr>
          <w:p w:rsidR="00193073" w:rsidRDefault="00193073" w:rsidP="0023686D">
            <w:pPr>
              <w:adjustRightInd w:val="0"/>
              <w:snapToGrid w:val="0"/>
              <w:spacing w:before="29" w:line="288" w:lineRule="auto"/>
              <w:ind w:left="17"/>
              <w:jc w:val="right"/>
              <w:rPr>
                <w:color w:val="000000"/>
                <w:sz w:val="24"/>
              </w:rPr>
            </w:pPr>
            <w:r w:rsidRPr="00414345">
              <w:rPr>
                <w:color w:val="000000"/>
                <w:sz w:val="24"/>
              </w:rPr>
              <w:t>-</w:t>
            </w:r>
          </w:p>
        </w:tc>
        <w:tc>
          <w:tcPr>
            <w:tcW w:w="1827" w:type="dxa"/>
            <w:vAlign w:val="center"/>
          </w:tcPr>
          <w:p w:rsidR="00193073" w:rsidRDefault="00193073" w:rsidP="0023686D">
            <w:pPr>
              <w:adjustRightInd w:val="0"/>
              <w:snapToGrid w:val="0"/>
              <w:spacing w:before="29" w:line="288" w:lineRule="auto"/>
              <w:ind w:left="17"/>
              <w:jc w:val="right"/>
              <w:rPr>
                <w:color w:val="000000"/>
                <w:sz w:val="24"/>
              </w:rPr>
            </w:pPr>
            <w:r w:rsidRPr="00414345">
              <w:rPr>
                <w:color w:val="000000"/>
                <w:sz w:val="24"/>
              </w:rPr>
              <w:t>-</w:t>
            </w:r>
          </w:p>
        </w:tc>
      </w:tr>
      <w:tr w:rsidR="00193073" w:rsidRPr="007F52FA" w:rsidTr="00556552">
        <w:trPr>
          <w:jc w:val="center"/>
        </w:trPr>
        <w:tc>
          <w:tcPr>
            <w:tcW w:w="749" w:type="dxa"/>
            <w:vAlign w:val="center"/>
          </w:tcPr>
          <w:p w:rsidR="00193073" w:rsidRDefault="00193073" w:rsidP="0023686D">
            <w:pPr>
              <w:adjustRightInd w:val="0"/>
              <w:snapToGrid w:val="0"/>
              <w:spacing w:before="29" w:line="288" w:lineRule="auto"/>
              <w:ind w:left="17"/>
              <w:jc w:val="center"/>
              <w:rPr>
                <w:color w:val="000000"/>
                <w:sz w:val="24"/>
              </w:rPr>
            </w:pPr>
            <w:r w:rsidRPr="007F52FA">
              <w:rPr>
                <w:color w:val="000000"/>
                <w:sz w:val="24"/>
              </w:rPr>
              <w:t>3</w:t>
            </w:r>
          </w:p>
        </w:tc>
        <w:tc>
          <w:tcPr>
            <w:tcW w:w="3491" w:type="dxa"/>
            <w:vAlign w:val="center"/>
          </w:tcPr>
          <w:p w:rsidR="00193073" w:rsidRDefault="00193073" w:rsidP="0023686D">
            <w:pPr>
              <w:adjustRightInd w:val="0"/>
              <w:snapToGrid w:val="0"/>
              <w:spacing w:before="29" w:line="288" w:lineRule="auto"/>
              <w:ind w:left="17"/>
              <w:jc w:val="left"/>
              <w:rPr>
                <w:color w:val="000000"/>
                <w:sz w:val="24"/>
              </w:rPr>
            </w:pPr>
            <w:r w:rsidRPr="007F52FA">
              <w:rPr>
                <w:rFonts w:hAnsi="宋体"/>
                <w:color w:val="000000"/>
                <w:sz w:val="24"/>
              </w:rPr>
              <w:t>贵金属投资</w:t>
            </w:r>
          </w:p>
        </w:tc>
        <w:tc>
          <w:tcPr>
            <w:tcW w:w="2801" w:type="dxa"/>
            <w:vAlign w:val="center"/>
          </w:tcPr>
          <w:p w:rsidR="00193073" w:rsidRDefault="00193073" w:rsidP="0023686D">
            <w:pPr>
              <w:adjustRightInd w:val="0"/>
              <w:snapToGrid w:val="0"/>
              <w:spacing w:before="29" w:line="288" w:lineRule="auto"/>
              <w:ind w:left="17"/>
              <w:jc w:val="right"/>
              <w:rPr>
                <w:color w:val="000000"/>
                <w:sz w:val="24"/>
              </w:rPr>
            </w:pPr>
            <w:r w:rsidRPr="00414345">
              <w:rPr>
                <w:color w:val="000000"/>
                <w:sz w:val="24"/>
              </w:rPr>
              <w:t>-</w:t>
            </w:r>
          </w:p>
        </w:tc>
        <w:tc>
          <w:tcPr>
            <w:tcW w:w="1827" w:type="dxa"/>
            <w:vAlign w:val="center"/>
          </w:tcPr>
          <w:p w:rsidR="00193073" w:rsidRDefault="00193073" w:rsidP="0023686D">
            <w:pPr>
              <w:adjustRightInd w:val="0"/>
              <w:snapToGrid w:val="0"/>
              <w:spacing w:before="29" w:line="288" w:lineRule="auto"/>
              <w:ind w:left="17"/>
              <w:jc w:val="right"/>
              <w:rPr>
                <w:color w:val="000000"/>
                <w:sz w:val="24"/>
              </w:rPr>
            </w:pPr>
            <w:r w:rsidRPr="00414345">
              <w:rPr>
                <w:color w:val="000000"/>
                <w:sz w:val="24"/>
              </w:rPr>
              <w:t>-</w:t>
            </w:r>
          </w:p>
        </w:tc>
      </w:tr>
      <w:tr w:rsidR="00193073" w:rsidRPr="007F52FA" w:rsidTr="00556552">
        <w:trPr>
          <w:jc w:val="center"/>
        </w:trPr>
        <w:tc>
          <w:tcPr>
            <w:tcW w:w="749" w:type="dxa"/>
            <w:vAlign w:val="center"/>
          </w:tcPr>
          <w:p w:rsidR="00193073" w:rsidRDefault="00193073" w:rsidP="0023686D">
            <w:pPr>
              <w:adjustRightInd w:val="0"/>
              <w:snapToGrid w:val="0"/>
              <w:spacing w:before="29" w:line="288" w:lineRule="auto"/>
              <w:ind w:left="17"/>
              <w:jc w:val="center"/>
              <w:rPr>
                <w:color w:val="000000"/>
                <w:sz w:val="24"/>
              </w:rPr>
            </w:pPr>
            <w:r w:rsidRPr="007F52FA">
              <w:rPr>
                <w:color w:val="000000"/>
                <w:sz w:val="24"/>
              </w:rPr>
              <w:t>4</w:t>
            </w:r>
          </w:p>
        </w:tc>
        <w:tc>
          <w:tcPr>
            <w:tcW w:w="3491" w:type="dxa"/>
            <w:vAlign w:val="center"/>
          </w:tcPr>
          <w:p w:rsidR="00193073" w:rsidRDefault="00193073" w:rsidP="0023686D">
            <w:pPr>
              <w:adjustRightInd w:val="0"/>
              <w:snapToGrid w:val="0"/>
              <w:spacing w:before="29" w:line="288" w:lineRule="auto"/>
              <w:ind w:left="17"/>
              <w:jc w:val="left"/>
              <w:rPr>
                <w:sz w:val="24"/>
              </w:rPr>
            </w:pPr>
            <w:r w:rsidRPr="007F52FA">
              <w:rPr>
                <w:color w:val="000000"/>
                <w:sz w:val="24"/>
              </w:rPr>
              <w:t>金融衍生品投资</w:t>
            </w:r>
          </w:p>
        </w:tc>
        <w:tc>
          <w:tcPr>
            <w:tcW w:w="2801" w:type="dxa"/>
            <w:vAlign w:val="center"/>
          </w:tcPr>
          <w:p w:rsidR="00193073" w:rsidRDefault="00193073" w:rsidP="0023686D">
            <w:pPr>
              <w:adjustRightInd w:val="0"/>
              <w:snapToGrid w:val="0"/>
              <w:spacing w:before="29" w:line="288" w:lineRule="auto"/>
              <w:ind w:left="17"/>
              <w:jc w:val="right"/>
              <w:rPr>
                <w:color w:val="000000"/>
                <w:sz w:val="24"/>
              </w:rPr>
            </w:pPr>
            <w:r w:rsidRPr="00414345">
              <w:rPr>
                <w:color w:val="000000"/>
                <w:sz w:val="24"/>
              </w:rPr>
              <w:t>-</w:t>
            </w:r>
          </w:p>
        </w:tc>
        <w:tc>
          <w:tcPr>
            <w:tcW w:w="1827" w:type="dxa"/>
            <w:vAlign w:val="center"/>
          </w:tcPr>
          <w:p w:rsidR="00193073" w:rsidRDefault="00193073" w:rsidP="0023686D">
            <w:pPr>
              <w:adjustRightInd w:val="0"/>
              <w:snapToGrid w:val="0"/>
              <w:spacing w:before="29" w:line="288" w:lineRule="auto"/>
              <w:ind w:left="17"/>
              <w:jc w:val="right"/>
              <w:rPr>
                <w:color w:val="000000"/>
                <w:sz w:val="24"/>
              </w:rPr>
            </w:pPr>
            <w:r w:rsidRPr="00414345">
              <w:rPr>
                <w:color w:val="000000"/>
                <w:sz w:val="24"/>
              </w:rPr>
              <w:t>-</w:t>
            </w:r>
          </w:p>
        </w:tc>
      </w:tr>
      <w:tr w:rsidR="00193073" w:rsidRPr="007F52FA" w:rsidTr="00556552">
        <w:trPr>
          <w:jc w:val="center"/>
        </w:trPr>
        <w:tc>
          <w:tcPr>
            <w:tcW w:w="749" w:type="dxa"/>
            <w:vAlign w:val="center"/>
          </w:tcPr>
          <w:p w:rsidR="00193073" w:rsidRDefault="00193073" w:rsidP="0023686D">
            <w:pPr>
              <w:adjustRightInd w:val="0"/>
              <w:snapToGrid w:val="0"/>
              <w:spacing w:before="29" w:line="288" w:lineRule="auto"/>
              <w:ind w:left="17"/>
              <w:jc w:val="center"/>
              <w:rPr>
                <w:color w:val="000000"/>
                <w:sz w:val="24"/>
              </w:rPr>
            </w:pPr>
            <w:r w:rsidRPr="007F52FA">
              <w:rPr>
                <w:color w:val="000000"/>
                <w:sz w:val="24"/>
              </w:rPr>
              <w:t>5</w:t>
            </w:r>
          </w:p>
        </w:tc>
        <w:tc>
          <w:tcPr>
            <w:tcW w:w="3491" w:type="dxa"/>
            <w:vAlign w:val="center"/>
          </w:tcPr>
          <w:p w:rsidR="00193073" w:rsidRDefault="00193073" w:rsidP="0023686D">
            <w:pPr>
              <w:adjustRightInd w:val="0"/>
              <w:snapToGrid w:val="0"/>
              <w:spacing w:before="29" w:line="288" w:lineRule="auto"/>
              <w:ind w:left="17"/>
              <w:jc w:val="left"/>
              <w:rPr>
                <w:sz w:val="24"/>
              </w:rPr>
            </w:pPr>
            <w:r w:rsidRPr="007F52FA">
              <w:rPr>
                <w:color w:val="000000"/>
                <w:sz w:val="24"/>
              </w:rPr>
              <w:t>买入返售金融资产</w:t>
            </w:r>
          </w:p>
        </w:tc>
        <w:tc>
          <w:tcPr>
            <w:tcW w:w="2801" w:type="dxa"/>
            <w:vAlign w:val="center"/>
          </w:tcPr>
          <w:p w:rsidR="00193073" w:rsidRDefault="00193073" w:rsidP="0023686D">
            <w:pPr>
              <w:adjustRightInd w:val="0"/>
              <w:snapToGrid w:val="0"/>
              <w:spacing w:before="29" w:line="288" w:lineRule="auto"/>
              <w:ind w:left="17"/>
              <w:jc w:val="right"/>
              <w:rPr>
                <w:color w:val="000000"/>
                <w:sz w:val="24"/>
              </w:rPr>
            </w:pPr>
            <w:r w:rsidRPr="00414345">
              <w:rPr>
                <w:color w:val="000000"/>
                <w:sz w:val="24"/>
              </w:rPr>
              <w:t>-</w:t>
            </w:r>
          </w:p>
        </w:tc>
        <w:tc>
          <w:tcPr>
            <w:tcW w:w="1827" w:type="dxa"/>
            <w:vAlign w:val="center"/>
          </w:tcPr>
          <w:p w:rsidR="00193073" w:rsidRDefault="00193073" w:rsidP="0023686D">
            <w:pPr>
              <w:adjustRightInd w:val="0"/>
              <w:snapToGrid w:val="0"/>
              <w:spacing w:before="29" w:line="288" w:lineRule="auto"/>
              <w:ind w:left="17"/>
              <w:jc w:val="right"/>
              <w:rPr>
                <w:color w:val="000000"/>
                <w:sz w:val="24"/>
              </w:rPr>
            </w:pPr>
            <w:r w:rsidRPr="00414345">
              <w:rPr>
                <w:color w:val="000000"/>
                <w:sz w:val="24"/>
              </w:rPr>
              <w:t>-</w:t>
            </w:r>
          </w:p>
        </w:tc>
      </w:tr>
      <w:tr w:rsidR="00193073" w:rsidRPr="007F52FA" w:rsidTr="00556552">
        <w:trPr>
          <w:jc w:val="center"/>
        </w:trPr>
        <w:tc>
          <w:tcPr>
            <w:tcW w:w="749" w:type="dxa"/>
            <w:vAlign w:val="center"/>
          </w:tcPr>
          <w:p w:rsidR="00193073" w:rsidRDefault="00193073" w:rsidP="0023686D">
            <w:pPr>
              <w:adjustRightInd w:val="0"/>
              <w:snapToGrid w:val="0"/>
              <w:spacing w:before="29" w:line="288" w:lineRule="auto"/>
              <w:ind w:left="17"/>
              <w:jc w:val="center"/>
              <w:rPr>
                <w:color w:val="000000"/>
                <w:sz w:val="24"/>
              </w:rPr>
            </w:pPr>
          </w:p>
        </w:tc>
        <w:tc>
          <w:tcPr>
            <w:tcW w:w="3491" w:type="dxa"/>
            <w:vAlign w:val="center"/>
          </w:tcPr>
          <w:p w:rsidR="00193073" w:rsidRDefault="00193073" w:rsidP="0023686D">
            <w:pPr>
              <w:adjustRightInd w:val="0"/>
              <w:snapToGrid w:val="0"/>
              <w:spacing w:before="29" w:line="288" w:lineRule="auto"/>
              <w:ind w:left="17"/>
              <w:jc w:val="left"/>
              <w:rPr>
                <w:sz w:val="24"/>
              </w:rPr>
            </w:pPr>
            <w:r w:rsidRPr="007F52FA">
              <w:rPr>
                <w:color w:val="000000"/>
                <w:sz w:val="24"/>
              </w:rPr>
              <w:t>其中：买断式回购的买入返售金融资产</w:t>
            </w:r>
          </w:p>
        </w:tc>
        <w:tc>
          <w:tcPr>
            <w:tcW w:w="2801" w:type="dxa"/>
            <w:vAlign w:val="center"/>
          </w:tcPr>
          <w:p w:rsidR="00193073" w:rsidRDefault="00193073" w:rsidP="0023686D">
            <w:pPr>
              <w:adjustRightInd w:val="0"/>
              <w:snapToGrid w:val="0"/>
              <w:spacing w:before="29" w:line="288" w:lineRule="auto"/>
              <w:ind w:left="17"/>
              <w:jc w:val="right"/>
              <w:rPr>
                <w:color w:val="000000"/>
                <w:sz w:val="24"/>
              </w:rPr>
            </w:pPr>
            <w:r w:rsidRPr="00414345">
              <w:rPr>
                <w:color w:val="000000"/>
                <w:sz w:val="24"/>
              </w:rPr>
              <w:t>-</w:t>
            </w:r>
          </w:p>
        </w:tc>
        <w:tc>
          <w:tcPr>
            <w:tcW w:w="1827" w:type="dxa"/>
            <w:vAlign w:val="center"/>
          </w:tcPr>
          <w:p w:rsidR="00193073" w:rsidRDefault="00193073" w:rsidP="0023686D">
            <w:pPr>
              <w:adjustRightInd w:val="0"/>
              <w:snapToGrid w:val="0"/>
              <w:spacing w:before="29" w:line="288" w:lineRule="auto"/>
              <w:ind w:left="17"/>
              <w:jc w:val="right"/>
              <w:rPr>
                <w:color w:val="000000"/>
                <w:sz w:val="24"/>
              </w:rPr>
            </w:pPr>
            <w:r w:rsidRPr="00414345">
              <w:rPr>
                <w:color w:val="000000"/>
                <w:sz w:val="24"/>
              </w:rPr>
              <w:t>-</w:t>
            </w:r>
          </w:p>
        </w:tc>
      </w:tr>
      <w:tr w:rsidR="00193073" w:rsidRPr="007F52FA" w:rsidTr="00556552">
        <w:trPr>
          <w:jc w:val="center"/>
        </w:trPr>
        <w:tc>
          <w:tcPr>
            <w:tcW w:w="749" w:type="dxa"/>
            <w:vAlign w:val="center"/>
          </w:tcPr>
          <w:p w:rsidR="00193073" w:rsidRDefault="00193073" w:rsidP="0023686D">
            <w:pPr>
              <w:adjustRightInd w:val="0"/>
              <w:snapToGrid w:val="0"/>
              <w:spacing w:before="29" w:line="288" w:lineRule="auto"/>
              <w:ind w:left="17"/>
              <w:jc w:val="center"/>
              <w:rPr>
                <w:color w:val="000000"/>
                <w:sz w:val="24"/>
              </w:rPr>
            </w:pPr>
            <w:r w:rsidRPr="007F52FA">
              <w:rPr>
                <w:color w:val="000000"/>
                <w:sz w:val="24"/>
              </w:rPr>
              <w:t>6</w:t>
            </w:r>
          </w:p>
        </w:tc>
        <w:tc>
          <w:tcPr>
            <w:tcW w:w="3491" w:type="dxa"/>
            <w:vAlign w:val="center"/>
          </w:tcPr>
          <w:p w:rsidR="00193073" w:rsidRDefault="00193073" w:rsidP="0023686D">
            <w:pPr>
              <w:adjustRightInd w:val="0"/>
              <w:snapToGrid w:val="0"/>
              <w:spacing w:before="29" w:line="288" w:lineRule="auto"/>
              <w:ind w:left="17"/>
              <w:jc w:val="left"/>
              <w:rPr>
                <w:sz w:val="24"/>
              </w:rPr>
            </w:pPr>
            <w:r w:rsidRPr="007F52FA">
              <w:rPr>
                <w:color w:val="000000"/>
                <w:sz w:val="24"/>
              </w:rPr>
              <w:t>银行存款和结算备付金合计</w:t>
            </w:r>
          </w:p>
        </w:tc>
        <w:tc>
          <w:tcPr>
            <w:tcW w:w="2801" w:type="dxa"/>
            <w:vAlign w:val="center"/>
          </w:tcPr>
          <w:p w:rsidR="00193073" w:rsidRDefault="00193073" w:rsidP="0023686D">
            <w:pPr>
              <w:adjustRightInd w:val="0"/>
              <w:snapToGrid w:val="0"/>
              <w:spacing w:before="29" w:line="288" w:lineRule="auto"/>
              <w:ind w:left="17"/>
              <w:jc w:val="right"/>
              <w:rPr>
                <w:color w:val="000000"/>
                <w:sz w:val="24"/>
              </w:rPr>
            </w:pPr>
            <w:r w:rsidRPr="00414345">
              <w:rPr>
                <w:color w:val="000000"/>
                <w:sz w:val="24"/>
              </w:rPr>
              <w:t>6,648,817.05</w:t>
            </w:r>
          </w:p>
        </w:tc>
        <w:tc>
          <w:tcPr>
            <w:tcW w:w="1827" w:type="dxa"/>
            <w:vAlign w:val="center"/>
          </w:tcPr>
          <w:p w:rsidR="00193073" w:rsidRDefault="00193073" w:rsidP="0023686D">
            <w:pPr>
              <w:adjustRightInd w:val="0"/>
              <w:snapToGrid w:val="0"/>
              <w:spacing w:before="29" w:line="288" w:lineRule="auto"/>
              <w:ind w:left="17"/>
              <w:jc w:val="right"/>
              <w:rPr>
                <w:color w:val="000000"/>
                <w:sz w:val="24"/>
              </w:rPr>
            </w:pPr>
            <w:r w:rsidRPr="00414345">
              <w:rPr>
                <w:color w:val="000000"/>
                <w:sz w:val="24"/>
              </w:rPr>
              <w:t>1.07</w:t>
            </w:r>
          </w:p>
        </w:tc>
      </w:tr>
      <w:tr w:rsidR="00193073" w:rsidRPr="007F52FA" w:rsidTr="00556552">
        <w:trPr>
          <w:jc w:val="center"/>
        </w:trPr>
        <w:tc>
          <w:tcPr>
            <w:tcW w:w="749" w:type="dxa"/>
            <w:vAlign w:val="center"/>
          </w:tcPr>
          <w:p w:rsidR="00193073" w:rsidRDefault="00193073" w:rsidP="0023686D">
            <w:pPr>
              <w:adjustRightInd w:val="0"/>
              <w:snapToGrid w:val="0"/>
              <w:spacing w:before="29" w:line="288" w:lineRule="auto"/>
              <w:ind w:left="17"/>
              <w:jc w:val="center"/>
              <w:rPr>
                <w:color w:val="000000"/>
                <w:sz w:val="24"/>
              </w:rPr>
            </w:pPr>
            <w:r w:rsidRPr="007F52FA">
              <w:rPr>
                <w:color w:val="000000"/>
                <w:sz w:val="24"/>
              </w:rPr>
              <w:t>7</w:t>
            </w:r>
          </w:p>
        </w:tc>
        <w:tc>
          <w:tcPr>
            <w:tcW w:w="3491" w:type="dxa"/>
            <w:vAlign w:val="center"/>
          </w:tcPr>
          <w:p w:rsidR="00193073" w:rsidRDefault="00193073" w:rsidP="0023686D">
            <w:pPr>
              <w:adjustRightInd w:val="0"/>
              <w:snapToGrid w:val="0"/>
              <w:spacing w:before="29" w:line="288" w:lineRule="auto"/>
              <w:jc w:val="left"/>
              <w:rPr>
                <w:sz w:val="24"/>
              </w:rPr>
            </w:pPr>
            <w:r w:rsidRPr="007F52FA">
              <w:rPr>
                <w:color w:val="000000"/>
                <w:sz w:val="24"/>
              </w:rPr>
              <w:t>其他资产</w:t>
            </w:r>
          </w:p>
        </w:tc>
        <w:tc>
          <w:tcPr>
            <w:tcW w:w="2801" w:type="dxa"/>
            <w:vAlign w:val="center"/>
          </w:tcPr>
          <w:p w:rsidR="00193073" w:rsidRDefault="00193073" w:rsidP="0023686D">
            <w:pPr>
              <w:adjustRightInd w:val="0"/>
              <w:snapToGrid w:val="0"/>
              <w:spacing w:before="29" w:line="288" w:lineRule="auto"/>
              <w:jc w:val="right"/>
              <w:rPr>
                <w:color w:val="000000"/>
                <w:sz w:val="24"/>
              </w:rPr>
            </w:pPr>
            <w:r w:rsidRPr="00414345">
              <w:rPr>
                <w:color w:val="000000"/>
                <w:sz w:val="24"/>
              </w:rPr>
              <w:t>18,166,684.04</w:t>
            </w:r>
          </w:p>
        </w:tc>
        <w:tc>
          <w:tcPr>
            <w:tcW w:w="1827" w:type="dxa"/>
            <w:vAlign w:val="center"/>
          </w:tcPr>
          <w:p w:rsidR="00193073" w:rsidRDefault="00193073" w:rsidP="0023686D">
            <w:pPr>
              <w:adjustRightInd w:val="0"/>
              <w:snapToGrid w:val="0"/>
              <w:spacing w:before="29" w:line="288" w:lineRule="auto"/>
              <w:jc w:val="right"/>
              <w:rPr>
                <w:color w:val="000000"/>
                <w:sz w:val="24"/>
              </w:rPr>
            </w:pPr>
            <w:r w:rsidRPr="00414345">
              <w:rPr>
                <w:color w:val="000000"/>
                <w:sz w:val="24"/>
              </w:rPr>
              <w:t>2.92</w:t>
            </w:r>
          </w:p>
        </w:tc>
      </w:tr>
      <w:tr w:rsidR="00193073" w:rsidRPr="007F52FA" w:rsidTr="00556552">
        <w:trPr>
          <w:jc w:val="center"/>
        </w:trPr>
        <w:tc>
          <w:tcPr>
            <w:tcW w:w="749" w:type="dxa"/>
            <w:vAlign w:val="center"/>
          </w:tcPr>
          <w:p w:rsidR="00193073" w:rsidRDefault="00193073" w:rsidP="0023686D">
            <w:pPr>
              <w:adjustRightInd w:val="0"/>
              <w:snapToGrid w:val="0"/>
              <w:spacing w:before="29" w:line="288" w:lineRule="auto"/>
              <w:ind w:left="17"/>
              <w:jc w:val="center"/>
              <w:rPr>
                <w:color w:val="000000"/>
                <w:sz w:val="24"/>
              </w:rPr>
            </w:pPr>
            <w:r w:rsidRPr="007F52FA">
              <w:rPr>
                <w:color w:val="000000"/>
                <w:sz w:val="24"/>
              </w:rPr>
              <w:t>8</w:t>
            </w:r>
          </w:p>
        </w:tc>
        <w:tc>
          <w:tcPr>
            <w:tcW w:w="3491" w:type="dxa"/>
            <w:vAlign w:val="center"/>
          </w:tcPr>
          <w:p w:rsidR="00193073" w:rsidRDefault="00193073" w:rsidP="0023686D">
            <w:pPr>
              <w:adjustRightInd w:val="0"/>
              <w:snapToGrid w:val="0"/>
              <w:spacing w:before="29" w:line="288" w:lineRule="auto"/>
              <w:jc w:val="left"/>
              <w:rPr>
                <w:sz w:val="24"/>
              </w:rPr>
            </w:pPr>
            <w:r w:rsidRPr="007F52FA">
              <w:rPr>
                <w:color w:val="000000"/>
                <w:sz w:val="24"/>
              </w:rPr>
              <w:t>合计</w:t>
            </w:r>
          </w:p>
        </w:tc>
        <w:tc>
          <w:tcPr>
            <w:tcW w:w="2801" w:type="dxa"/>
            <w:vAlign w:val="center"/>
          </w:tcPr>
          <w:p w:rsidR="00193073" w:rsidRDefault="00193073" w:rsidP="0023686D">
            <w:pPr>
              <w:adjustRightInd w:val="0"/>
              <w:snapToGrid w:val="0"/>
              <w:spacing w:before="29" w:line="288" w:lineRule="auto"/>
              <w:jc w:val="right"/>
              <w:rPr>
                <w:color w:val="000000"/>
                <w:sz w:val="24"/>
              </w:rPr>
            </w:pPr>
            <w:r w:rsidRPr="00414345">
              <w:rPr>
                <w:color w:val="000000"/>
                <w:sz w:val="24"/>
              </w:rPr>
              <w:t>622,626,669.24</w:t>
            </w:r>
          </w:p>
        </w:tc>
        <w:tc>
          <w:tcPr>
            <w:tcW w:w="1827" w:type="dxa"/>
            <w:vAlign w:val="center"/>
          </w:tcPr>
          <w:p w:rsidR="00193073" w:rsidRDefault="00193073" w:rsidP="0023686D">
            <w:pPr>
              <w:adjustRightInd w:val="0"/>
              <w:snapToGrid w:val="0"/>
              <w:spacing w:before="29" w:line="288" w:lineRule="auto"/>
              <w:jc w:val="right"/>
              <w:rPr>
                <w:color w:val="000000"/>
                <w:sz w:val="24"/>
              </w:rPr>
            </w:pPr>
            <w:r w:rsidRPr="00414345">
              <w:rPr>
                <w:color w:val="000000"/>
                <w:sz w:val="24"/>
              </w:rPr>
              <w:t>100.00</w:t>
            </w:r>
          </w:p>
        </w:tc>
      </w:tr>
    </w:tbl>
    <w:p w:rsidR="00BD1D2E" w:rsidRDefault="00377307" w:rsidP="0023686D">
      <w:pPr>
        <w:adjustRightInd w:val="0"/>
        <w:snapToGrid w:val="0"/>
        <w:spacing w:line="360" w:lineRule="auto"/>
        <w:ind w:firstLineChars="200" w:firstLine="480"/>
        <w:rPr>
          <w:sz w:val="24"/>
        </w:rPr>
      </w:pPr>
      <w:r w:rsidRPr="009D2200">
        <w:rPr>
          <w:sz w:val="24"/>
        </w:rPr>
        <w:t>2</w:t>
      </w:r>
      <w:r w:rsidRPr="009D2200">
        <w:rPr>
          <w:sz w:val="24"/>
        </w:rPr>
        <w:t>、报告期末按行业分类的股票投资组合</w:t>
      </w:r>
    </w:p>
    <w:tbl>
      <w:tblPr>
        <w:tblW w:w="88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 w:type="dxa"/>
          <w:left w:w="0" w:type="dxa"/>
          <w:bottom w:w="-1" w:type="dxa"/>
          <w:right w:w="0" w:type="dxa"/>
        </w:tblCellMar>
        <w:tblLook w:val="0000" w:firstRow="0" w:lastRow="0" w:firstColumn="0" w:lastColumn="0" w:noHBand="0" w:noVBand="0"/>
      </w:tblPr>
      <w:tblGrid>
        <w:gridCol w:w="845"/>
        <w:gridCol w:w="3544"/>
        <w:gridCol w:w="2841"/>
        <w:gridCol w:w="1638"/>
      </w:tblGrid>
      <w:tr w:rsidR="00556552" w:rsidRPr="00414345" w:rsidTr="00556552">
        <w:trPr>
          <w:trHeight w:val="390"/>
          <w:jc w:val="center"/>
        </w:trPr>
        <w:tc>
          <w:tcPr>
            <w:tcW w:w="84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556552" w:rsidRPr="00414345" w:rsidRDefault="00556552" w:rsidP="00556552">
            <w:pPr>
              <w:adjustRightInd w:val="0"/>
              <w:snapToGrid w:val="0"/>
              <w:spacing w:before="29" w:line="288" w:lineRule="auto"/>
              <w:jc w:val="center"/>
              <w:rPr>
                <w:sz w:val="24"/>
                <w:szCs w:val="24"/>
              </w:rPr>
            </w:pPr>
            <w:r w:rsidRPr="00414345">
              <w:rPr>
                <w:sz w:val="24"/>
                <w:szCs w:val="24"/>
              </w:rPr>
              <w:t>代码</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56552" w:rsidRPr="00414345" w:rsidRDefault="00556552" w:rsidP="00556552">
            <w:pPr>
              <w:adjustRightInd w:val="0"/>
              <w:snapToGrid w:val="0"/>
              <w:spacing w:before="29" w:line="288" w:lineRule="auto"/>
              <w:jc w:val="center"/>
              <w:rPr>
                <w:sz w:val="24"/>
                <w:szCs w:val="24"/>
              </w:rPr>
            </w:pPr>
            <w:r w:rsidRPr="00414345">
              <w:rPr>
                <w:sz w:val="24"/>
                <w:szCs w:val="24"/>
              </w:rPr>
              <w:t>行业类别</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56552" w:rsidRPr="00414345" w:rsidRDefault="00556552" w:rsidP="00556552">
            <w:pPr>
              <w:adjustRightInd w:val="0"/>
              <w:snapToGrid w:val="0"/>
              <w:spacing w:before="29" w:line="288" w:lineRule="auto"/>
              <w:jc w:val="center"/>
              <w:rPr>
                <w:sz w:val="24"/>
                <w:szCs w:val="24"/>
              </w:rPr>
            </w:pPr>
            <w:r w:rsidRPr="00414345">
              <w:rPr>
                <w:sz w:val="24"/>
                <w:szCs w:val="24"/>
              </w:rPr>
              <w:t>公允价值（元）</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56552" w:rsidRPr="00414345" w:rsidRDefault="00556552" w:rsidP="00556552">
            <w:pPr>
              <w:adjustRightInd w:val="0"/>
              <w:snapToGrid w:val="0"/>
              <w:spacing w:before="29" w:line="288" w:lineRule="auto"/>
              <w:jc w:val="center"/>
              <w:rPr>
                <w:sz w:val="24"/>
                <w:szCs w:val="24"/>
              </w:rPr>
            </w:pPr>
            <w:r w:rsidRPr="00414345">
              <w:rPr>
                <w:sz w:val="24"/>
                <w:szCs w:val="24"/>
              </w:rPr>
              <w:t>占基金资产净值比例（％）</w:t>
            </w:r>
          </w:p>
        </w:tc>
      </w:tr>
      <w:tr w:rsidR="00193073" w:rsidRPr="00414345" w:rsidTr="00556552">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193073" w:rsidRPr="00414345" w:rsidRDefault="00193073" w:rsidP="00556552">
            <w:pPr>
              <w:adjustRightInd w:val="0"/>
              <w:snapToGrid w:val="0"/>
              <w:spacing w:before="29" w:line="288" w:lineRule="auto"/>
              <w:jc w:val="center"/>
              <w:rPr>
                <w:sz w:val="24"/>
                <w:szCs w:val="24"/>
              </w:rPr>
            </w:pPr>
            <w:r w:rsidRPr="00414345">
              <w:rPr>
                <w:sz w:val="24"/>
                <w:szCs w:val="24"/>
              </w:rPr>
              <w:t>A</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193073" w:rsidRPr="00414345" w:rsidRDefault="00193073" w:rsidP="00556552">
            <w:pPr>
              <w:adjustRightInd w:val="0"/>
              <w:snapToGrid w:val="0"/>
              <w:spacing w:before="29" w:line="288" w:lineRule="auto"/>
              <w:jc w:val="left"/>
              <w:rPr>
                <w:sz w:val="24"/>
                <w:szCs w:val="24"/>
              </w:rPr>
            </w:pPr>
            <w:r w:rsidRPr="00414345">
              <w:rPr>
                <w:sz w:val="24"/>
                <w:szCs w:val="24"/>
              </w:rPr>
              <w:t>农、林、牧、渔业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193073" w:rsidRPr="00414345" w:rsidRDefault="00193073" w:rsidP="00556552">
            <w:pPr>
              <w:autoSpaceDE w:val="0"/>
              <w:autoSpaceDN w:val="0"/>
              <w:adjustRightInd w:val="0"/>
              <w:spacing w:before="29" w:line="288" w:lineRule="auto"/>
              <w:ind w:left="15"/>
              <w:jc w:val="right"/>
              <w:rPr>
                <w:sz w:val="24"/>
                <w:szCs w:val="24"/>
              </w:rPr>
            </w:pPr>
            <w:r w:rsidRPr="00414345">
              <w:rPr>
                <w:sz w:val="24"/>
              </w:rPr>
              <w:t>979,200.00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193073" w:rsidRPr="00414345" w:rsidRDefault="00193073" w:rsidP="00556552">
            <w:pPr>
              <w:autoSpaceDE w:val="0"/>
              <w:autoSpaceDN w:val="0"/>
              <w:adjustRightInd w:val="0"/>
              <w:spacing w:before="29" w:line="288" w:lineRule="auto"/>
              <w:ind w:left="15"/>
              <w:jc w:val="right"/>
              <w:rPr>
                <w:sz w:val="24"/>
                <w:szCs w:val="24"/>
              </w:rPr>
            </w:pPr>
            <w:r w:rsidRPr="00414345">
              <w:rPr>
                <w:sz w:val="24"/>
              </w:rPr>
              <w:t>0.21</w:t>
            </w:r>
          </w:p>
        </w:tc>
      </w:tr>
      <w:tr w:rsidR="00193073" w:rsidRPr="00414345" w:rsidTr="00556552">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193073" w:rsidRPr="00414345" w:rsidRDefault="00193073" w:rsidP="00556552">
            <w:pPr>
              <w:adjustRightInd w:val="0"/>
              <w:snapToGrid w:val="0"/>
              <w:spacing w:before="29" w:line="288" w:lineRule="auto"/>
              <w:jc w:val="center"/>
              <w:rPr>
                <w:sz w:val="24"/>
                <w:szCs w:val="24"/>
              </w:rPr>
            </w:pPr>
            <w:r w:rsidRPr="00414345">
              <w:rPr>
                <w:sz w:val="24"/>
                <w:szCs w:val="24"/>
              </w:rPr>
              <w:t>B</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193073" w:rsidRPr="00414345" w:rsidRDefault="00193073" w:rsidP="00556552">
            <w:pPr>
              <w:adjustRightInd w:val="0"/>
              <w:snapToGrid w:val="0"/>
              <w:spacing w:before="29" w:line="288" w:lineRule="auto"/>
              <w:jc w:val="left"/>
              <w:rPr>
                <w:sz w:val="24"/>
                <w:szCs w:val="24"/>
              </w:rPr>
            </w:pPr>
            <w:r w:rsidRPr="00414345">
              <w:rPr>
                <w:sz w:val="24"/>
                <w:szCs w:val="24"/>
              </w:rPr>
              <w:t>采矿业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193073" w:rsidRPr="00414345" w:rsidRDefault="00193073" w:rsidP="00556552">
            <w:pPr>
              <w:spacing w:before="29" w:line="288" w:lineRule="auto"/>
              <w:jc w:val="right"/>
              <w:rPr>
                <w:sz w:val="24"/>
                <w:szCs w:val="24"/>
              </w:rPr>
            </w:pPr>
            <w:r w:rsidRPr="00414345">
              <w:rPr>
                <w:sz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193073" w:rsidRPr="00414345" w:rsidRDefault="00193073" w:rsidP="00556552">
            <w:pPr>
              <w:spacing w:before="29" w:line="288" w:lineRule="auto"/>
              <w:jc w:val="right"/>
              <w:rPr>
                <w:sz w:val="24"/>
                <w:szCs w:val="24"/>
              </w:rPr>
            </w:pPr>
            <w:r w:rsidRPr="00414345">
              <w:rPr>
                <w:sz w:val="24"/>
              </w:rPr>
              <w:t>-</w:t>
            </w:r>
          </w:p>
        </w:tc>
      </w:tr>
      <w:tr w:rsidR="00193073" w:rsidRPr="00414345" w:rsidTr="00556552">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193073" w:rsidRPr="00414345" w:rsidRDefault="00193073" w:rsidP="00556552">
            <w:pPr>
              <w:adjustRightInd w:val="0"/>
              <w:snapToGrid w:val="0"/>
              <w:spacing w:before="29" w:line="288" w:lineRule="auto"/>
              <w:jc w:val="center"/>
              <w:rPr>
                <w:sz w:val="24"/>
                <w:szCs w:val="24"/>
              </w:rPr>
            </w:pPr>
            <w:r w:rsidRPr="00414345">
              <w:rPr>
                <w:sz w:val="24"/>
                <w:szCs w:val="24"/>
              </w:rPr>
              <w:t>C</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193073" w:rsidRPr="00414345" w:rsidRDefault="00193073" w:rsidP="00556552">
            <w:pPr>
              <w:adjustRightInd w:val="0"/>
              <w:snapToGrid w:val="0"/>
              <w:spacing w:before="29" w:line="288" w:lineRule="auto"/>
              <w:jc w:val="left"/>
              <w:rPr>
                <w:sz w:val="24"/>
                <w:szCs w:val="24"/>
              </w:rPr>
            </w:pPr>
            <w:r w:rsidRPr="00414345">
              <w:rPr>
                <w:sz w:val="24"/>
                <w:szCs w:val="24"/>
              </w:rPr>
              <w:t>制造业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193073" w:rsidRPr="00414345" w:rsidRDefault="00193073" w:rsidP="00556552">
            <w:pPr>
              <w:spacing w:before="29" w:line="288" w:lineRule="auto"/>
              <w:jc w:val="right"/>
              <w:rPr>
                <w:sz w:val="24"/>
                <w:szCs w:val="24"/>
              </w:rPr>
            </w:pPr>
            <w:r w:rsidRPr="00414345">
              <w:rPr>
                <w:sz w:val="24"/>
              </w:rPr>
              <w:t>106,536,684.05</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193073" w:rsidRPr="00414345" w:rsidRDefault="00193073" w:rsidP="00556552">
            <w:pPr>
              <w:spacing w:before="29" w:line="288" w:lineRule="auto"/>
              <w:jc w:val="right"/>
              <w:rPr>
                <w:sz w:val="24"/>
                <w:szCs w:val="24"/>
              </w:rPr>
            </w:pPr>
            <w:r w:rsidRPr="00414345">
              <w:rPr>
                <w:sz w:val="24"/>
              </w:rPr>
              <w:t>22.42</w:t>
            </w:r>
          </w:p>
        </w:tc>
      </w:tr>
      <w:tr w:rsidR="00193073" w:rsidRPr="00414345" w:rsidTr="00556552">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193073" w:rsidRPr="00414345" w:rsidRDefault="00193073" w:rsidP="00556552">
            <w:pPr>
              <w:adjustRightInd w:val="0"/>
              <w:snapToGrid w:val="0"/>
              <w:spacing w:before="29" w:line="288" w:lineRule="auto"/>
              <w:jc w:val="center"/>
              <w:rPr>
                <w:sz w:val="24"/>
                <w:szCs w:val="24"/>
              </w:rPr>
            </w:pPr>
            <w:r w:rsidRPr="00414345">
              <w:rPr>
                <w:sz w:val="24"/>
                <w:szCs w:val="24"/>
              </w:rPr>
              <w:t>D</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193073" w:rsidRPr="00414345" w:rsidRDefault="00193073" w:rsidP="00556552">
            <w:pPr>
              <w:adjustRightInd w:val="0"/>
              <w:snapToGrid w:val="0"/>
              <w:spacing w:before="29" w:line="288" w:lineRule="auto"/>
              <w:jc w:val="left"/>
              <w:rPr>
                <w:sz w:val="24"/>
                <w:szCs w:val="24"/>
              </w:rPr>
            </w:pPr>
            <w:r w:rsidRPr="00414345">
              <w:rPr>
                <w:sz w:val="24"/>
                <w:szCs w:val="24"/>
              </w:rPr>
              <w:t>电力、热力、燃气及水生产和供应业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193073" w:rsidRPr="00414345" w:rsidRDefault="00193073" w:rsidP="00556552">
            <w:pPr>
              <w:spacing w:before="29" w:line="288" w:lineRule="auto"/>
              <w:jc w:val="right"/>
              <w:rPr>
                <w:sz w:val="24"/>
                <w:szCs w:val="24"/>
              </w:rPr>
            </w:pPr>
            <w:r w:rsidRPr="00414345">
              <w:rPr>
                <w:sz w:val="24"/>
              </w:rPr>
              <w:t>5,828,430.66</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193073" w:rsidRPr="00414345" w:rsidRDefault="00193073" w:rsidP="00556552">
            <w:pPr>
              <w:spacing w:before="29" w:line="288" w:lineRule="auto"/>
              <w:jc w:val="right"/>
              <w:rPr>
                <w:sz w:val="24"/>
                <w:szCs w:val="24"/>
              </w:rPr>
            </w:pPr>
            <w:r w:rsidRPr="00414345">
              <w:rPr>
                <w:sz w:val="24"/>
              </w:rPr>
              <w:t>1.23</w:t>
            </w:r>
          </w:p>
        </w:tc>
      </w:tr>
      <w:tr w:rsidR="00193073" w:rsidRPr="00414345" w:rsidTr="00556552">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193073" w:rsidRPr="00414345" w:rsidRDefault="00193073" w:rsidP="00556552">
            <w:pPr>
              <w:adjustRightInd w:val="0"/>
              <w:snapToGrid w:val="0"/>
              <w:spacing w:before="29" w:line="288" w:lineRule="auto"/>
              <w:jc w:val="center"/>
              <w:rPr>
                <w:sz w:val="24"/>
                <w:szCs w:val="24"/>
              </w:rPr>
            </w:pPr>
            <w:r w:rsidRPr="00414345">
              <w:rPr>
                <w:sz w:val="24"/>
                <w:szCs w:val="24"/>
              </w:rPr>
              <w:t>E</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193073" w:rsidRPr="00414345" w:rsidRDefault="00193073" w:rsidP="00556552">
            <w:pPr>
              <w:adjustRightInd w:val="0"/>
              <w:snapToGrid w:val="0"/>
              <w:spacing w:before="29" w:line="288" w:lineRule="auto"/>
              <w:jc w:val="left"/>
              <w:rPr>
                <w:sz w:val="24"/>
                <w:szCs w:val="24"/>
              </w:rPr>
            </w:pPr>
            <w:r w:rsidRPr="00414345">
              <w:rPr>
                <w:sz w:val="24"/>
                <w:szCs w:val="24"/>
              </w:rPr>
              <w:t>建筑业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193073" w:rsidRPr="00414345" w:rsidRDefault="00193073" w:rsidP="00556552">
            <w:pPr>
              <w:spacing w:before="29" w:line="288" w:lineRule="auto"/>
              <w:jc w:val="right"/>
              <w:rPr>
                <w:sz w:val="24"/>
                <w:szCs w:val="24"/>
              </w:rPr>
            </w:pPr>
            <w:r w:rsidRPr="00414345">
              <w:rPr>
                <w:sz w:val="24"/>
              </w:rPr>
              <w:t>7,748,000.00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193073" w:rsidRPr="00414345" w:rsidRDefault="00193073" w:rsidP="00556552">
            <w:pPr>
              <w:spacing w:before="29" w:line="288" w:lineRule="auto"/>
              <w:jc w:val="right"/>
              <w:rPr>
                <w:sz w:val="24"/>
                <w:szCs w:val="24"/>
              </w:rPr>
            </w:pPr>
            <w:r w:rsidRPr="00414345">
              <w:rPr>
                <w:sz w:val="24"/>
              </w:rPr>
              <w:t>1.63</w:t>
            </w:r>
          </w:p>
        </w:tc>
      </w:tr>
      <w:tr w:rsidR="00193073" w:rsidRPr="00414345" w:rsidTr="00556552">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193073" w:rsidRPr="00414345" w:rsidRDefault="00193073" w:rsidP="00556552">
            <w:pPr>
              <w:adjustRightInd w:val="0"/>
              <w:snapToGrid w:val="0"/>
              <w:spacing w:before="29" w:line="288" w:lineRule="auto"/>
              <w:jc w:val="center"/>
              <w:rPr>
                <w:sz w:val="24"/>
                <w:szCs w:val="24"/>
              </w:rPr>
            </w:pPr>
            <w:r w:rsidRPr="00414345">
              <w:rPr>
                <w:sz w:val="24"/>
                <w:szCs w:val="24"/>
              </w:rPr>
              <w:t>F</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193073" w:rsidRPr="00414345" w:rsidRDefault="00193073" w:rsidP="00556552">
            <w:pPr>
              <w:adjustRightInd w:val="0"/>
              <w:snapToGrid w:val="0"/>
              <w:spacing w:before="29" w:line="288" w:lineRule="auto"/>
              <w:jc w:val="left"/>
              <w:rPr>
                <w:sz w:val="24"/>
                <w:szCs w:val="24"/>
              </w:rPr>
            </w:pPr>
            <w:r w:rsidRPr="00414345">
              <w:rPr>
                <w:sz w:val="24"/>
                <w:szCs w:val="24"/>
              </w:rPr>
              <w:t>批发和零售业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193073" w:rsidRPr="00414345" w:rsidRDefault="00193073" w:rsidP="00556552">
            <w:pPr>
              <w:spacing w:before="29" w:line="288" w:lineRule="auto"/>
              <w:jc w:val="right"/>
              <w:rPr>
                <w:sz w:val="24"/>
                <w:szCs w:val="24"/>
              </w:rPr>
            </w:pPr>
            <w:r w:rsidRPr="00414345">
              <w:rPr>
                <w:sz w:val="24"/>
              </w:rPr>
              <w:t>2,960,000.00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193073" w:rsidRPr="00414345" w:rsidRDefault="00193073" w:rsidP="00556552">
            <w:pPr>
              <w:spacing w:before="29" w:line="288" w:lineRule="auto"/>
              <w:jc w:val="right"/>
              <w:rPr>
                <w:sz w:val="24"/>
                <w:szCs w:val="24"/>
              </w:rPr>
            </w:pPr>
            <w:r w:rsidRPr="00414345">
              <w:rPr>
                <w:sz w:val="24"/>
              </w:rPr>
              <w:t>0.62</w:t>
            </w:r>
          </w:p>
        </w:tc>
      </w:tr>
      <w:tr w:rsidR="00193073" w:rsidRPr="00414345" w:rsidTr="00556552">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193073" w:rsidRPr="00414345" w:rsidRDefault="00193073" w:rsidP="00556552">
            <w:pPr>
              <w:adjustRightInd w:val="0"/>
              <w:snapToGrid w:val="0"/>
              <w:spacing w:before="29" w:line="288" w:lineRule="auto"/>
              <w:jc w:val="center"/>
              <w:rPr>
                <w:sz w:val="24"/>
                <w:szCs w:val="24"/>
              </w:rPr>
            </w:pPr>
            <w:r w:rsidRPr="00414345">
              <w:rPr>
                <w:sz w:val="24"/>
                <w:szCs w:val="24"/>
              </w:rPr>
              <w:t>G</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193073" w:rsidRPr="00414345" w:rsidRDefault="00193073" w:rsidP="00556552">
            <w:pPr>
              <w:adjustRightInd w:val="0"/>
              <w:snapToGrid w:val="0"/>
              <w:spacing w:before="29" w:line="288" w:lineRule="auto"/>
              <w:jc w:val="left"/>
              <w:rPr>
                <w:sz w:val="24"/>
                <w:szCs w:val="24"/>
              </w:rPr>
            </w:pPr>
            <w:r w:rsidRPr="00414345">
              <w:rPr>
                <w:sz w:val="24"/>
                <w:szCs w:val="24"/>
              </w:rPr>
              <w:t>交通运输、仓储和邮政业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193073" w:rsidRPr="00414345" w:rsidRDefault="00193073" w:rsidP="00556552">
            <w:pPr>
              <w:spacing w:before="29" w:line="288" w:lineRule="auto"/>
              <w:jc w:val="right"/>
              <w:rPr>
                <w:sz w:val="24"/>
                <w:szCs w:val="24"/>
              </w:rPr>
            </w:pPr>
            <w:r w:rsidRPr="00414345">
              <w:rPr>
                <w:sz w:val="24"/>
              </w:rPr>
              <w:t>3,135,313.50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193073" w:rsidRPr="00414345" w:rsidRDefault="00193073" w:rsidP="00556552">
            <w:pPr>
              <w:spacing w:before="29" w:line="288" w:lineRule="auto"/>
              <w:jc w:val="right"/>
              <w:rPr>
                <w:sz w:val="24"/>
                <w:szCs w:val="24"/>
              </w:rPr>
            </w:pPr>
            <w:r w:rsidRPr="00414345">
              <w:rPr>
                <w:sz w:val="24"/>
              </w:rPr>
              <w:t>0.66</w:t>
            </w:r>
          </w:p>
        </w:tc>
      </w:tr>
      <w:tr w:rsidR="00193073" w:rsidRPr="00414345" w:rsidTr="00556552">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193073" w:rsidRPr="00414345" w:rsidRDefault="00193073" w:rsidP="00556552">
            <w:pPr>
              <w:adjustRightInd w:val="0"/>
              <w:snapToGrid w:val="0"/>
              <w:spacing w:before="29" w:line="288" w:lineRule="auto"/>
              <w:jc w:val="center"/>
              <w:rPr>
                <w:sz w:val="24"/>
                <w:szCs w:val="24"/>
              </w:rPr>
            </w:pPr>
            <w:r w:rsidRPr="00414345">
              <w:rPr>
                <w:sz w:val="24"/>
                <w:szCs w:val="24"/>
              </w:rPr>
              <w:t>H</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193073" w:rsidRPr="00414345" w:rsidRDefault="00193073" w:rsidP="00556552">
            <w:pPr>
              <w:adjustRightInd w:val="0"/>
              <w:snapToGrid w:val="0"/>
              <w:spacing w:before="29" w:line="288" w:lineRule="auto"/>
              <w:jc w:val="left"/>
              <w:rPr>
                <w:sz w:val="24"/>
                <w:szCs w:val="24"/>
              </w:rPr>
            </w:pPr>
            <w:r w:rsidRPr="00414345">
              <w:rPr>
                <w:sz w:val="24"/>
                <w:szCs w:val="24"/>
              </w:rPr>
              <w:t>住宿和餐饮业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193073" w:rsidRPr="00414345" w:rsidRDefault="00193073" w:rsidP="00556552">
            <w:pPr>
              <w:spacing w:before="29" w:line="288" w:lineRule="auto"/>
              <w:jc w:val="right"/>
              <w:rPr>
                <w:sz w:val="24"/>
                <w:szCs w:val="24"/>
              </w:rPr>
            </w:pPr>
            <w:r w:rsidRPr="00414345">
              <w:rPr>
                <w:sz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193073" w:rsidRPr="00414345" w:rsidRDefault="00193073" w:rsidP="00556552">
            <w:pPr>
              <w:spacing w:before="29" w:line="288" w:lineRule="auto"/>
              <w:jc w:val="right"/>
              <w:rPr>
                <w:sz w:val="24"/>
                <w:szCs w:val="24"/>
              </w:rPr>
            </w:pPr>
            <w:r w:rsidRPr="00414345">
              <w:rPr>
                <w:sz w:val="24"/>
              </w:rPr>
              <w:t>-</w:t>
            </w:r>
          </w:p>
        </w:tc>
      </w:tr>
      <w:tr w:rsidR="00193073" w:rsidRPr="00414345" w:rsidTr="00556552">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193073" w:rsidRPr="00414345" w:rsidRDefault="00193073" w:rsidP="00556552">
            <w:pPr>
              <w:adjustRightInd w:val="0"/>
              <w:snapToGrid w:val="0"/>
              <w:spacing w:before="29" w:line="288" w:lineRule="auto"/>
              <w:jc w:val="center"/>
              <w:rPr>
                <w:sz w:val="24"/>
                <w:szCs w:val="24"/>
              </w:rPr>
            </w:pPr>
            <w:r w:rsidRPr="00414345">
              <w:rPr>
                <w:sz w:val="24"/>
                <w:szCs w:val="24"/>
              </w:rPr>
              <w:t>I</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193073" w:rsidRPr="00414345" w:rsidRDefault="00193073" w:rsidP="00556552">
            <w:pPr>
              <w:adjustRightInd w:val="0"/>
              <w:snapToGrid w:val="0"/>
              <w:spacing w:before="29" w:line="288" w:lineRule="auto"/>
              <w:jc w:val="left"/>
              <w:rPr>
                <w:sz w:val="24"/>
                <w:szCs w:val="24"/>
              </w:rPr>
            </w:pPr>
            <w:r w:rsidRPr="00414345">
              <w:rPr>
                <w:sz w:val="24"/>
                <w:szCs w:val="24"/>
              </w:rPr>
              <w:t>信息传输、软件和信息技术服务业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193073" w:rsidRPr="00414345" w:rsidRDefault="00193073" w:rsidP="00556552">
            <w:pPr>
              <w:spacing w:before="29" w:line="288" w:lineRule="auto"/>
              <w:jc w:val="right"/>
              <w:rPr>
                <w:sz w:val="24"/>
                <w:szCs w:val="24"/>
              </w:rPr>
            </w:pPr>
            <w:r w:rsidRPr="00414345">
              <w:rPr>
                <w:sz w:val="24"/>
              </w:rPr>
              <w:t>17,095,068.31</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193073" w:rsidRPr="00414345" w:rsidRDefault="00193073" w:rsidP="00556552">
            <w:pPr>
              <w:spacing w:before="29" w:line="288" w:lineRule="auto"/>
              <w:jc w:val="right"/>
              <w:rPr>
                <w:sz w:val="24"/>
                <w:szCs w:val="24"/>
              </w:rPr>
            </w:pPr>
            <w:r w:rsidRPr="00414345">
              <w:rPr>
                <w:sz w:val="24"/>
              </w:rPr>
              <w:t>3.60</w:t>
            </w:r>
          </w:p>
        </w:tc>
      </w:tr>
      <w:tr w:rsidR="00193073" w:rsidRPr="00414345" w:rsidTr="00556552">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193073" w:rsidRPr="00414345" w:rsidRDefault="00193073" w:rsidP="00556552">
            <w:pPr>
              <w:adjustRightInd w:val="0"/>
              <w:snapToGrid w:val="0"/>
              <w:spacing w:before="29" w:line="288" w:lineRule="auto"/>
              <w:jc w:val="center"/>
              <w:rPr>
                <w:color w:val="000000"/>
                <w:sz w:val="24"/>
                <w:szCs w:val="24"/>
              </w:rPr>
            </w:pPr>
            <w:r w:rsidRPr="00414345">
              <w:rPr>
                <w:color w:val="000000"/>
                <w:sz w:val="24"/>
                <w:szCs w:val="24"/>
              </w:rPr>
              <w:t>J</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193073" w:rsidRPr="00414345" w:rsidRDefault="00193073" w:rsidP="00556552">
            <w:pPr>
              <w:adjustRightInd w:val="0"/>
              <w:snapToGrid w:val="0"/>
              <w:spacing w:before="29" w:line="288" w:lineRule="auto"/>
              <w:jc w:val="left"/>
              <w:rPr>
                <w:color w:val="000000"/>
                <w:sz w:val="24"/>
                <w:szCs w:val="24"/>
              </w:rPr>
            </w:pPr>
            <w:r w:rsidRPr="00414345">
              <w:rPr>
                <w:color w:val="000000"/>
                <w:sz w:val="24"/>
                <w:szCs w:val="24"/>
              </w:rPr>
              <w:t>金融业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193073" w:rsidRPr="00414345" w:rsidRDefault="00193073" w:rsidP="00556552">
            <w:pPr>
              <w:spacing w:before="29" w:line="288" w:lineRule="auto"/>
              <w:jc w:val="right"/>
              <w:rPr>
                <w:sz w:val="24"/>
                <w:szCs w:val="24"/>
              </w:rPr>
            </w:pPr>
            <w:r w:rsidRPr="00414345">
              <w:rPr>
                <w:sz w:val="24"/>
              </w:rPr>
              <w:t>3,090,000.00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193073" w:rsidRPr="00414345" w:rsidRDefault="00193073" w:rsidP="00556552">
            <w:pPr>
              <w:spacing w:before="29" w:line="288" w:lineRule="auto"/>
              <w:jc w:val="right"/>
              <w:rPr>
                <w:sz w:val="24"/>
                <w:szCs w:val="24"/>
              </w:rPr>
            </w:pPr>
            <w:r w:rsidRPr="00414345">
              <w:rPr>
                <w:sz w:val="24"/>
              </w:rPr>
              <w:t>0.65</w:t>
            </w:r>
          </w:p>
        </w:tc>
      </w:tr>
      <w:tr w:rsidR="00193073" w:rsidRPr="00414345" w:rsidTr="00556552">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193073" w:rsidRPr="00414345" w:rsidRDefault="00193073" w:rsidP="00556552">
            <w:pPr>
              <w:adjustRightInd w:val="0"/>
              <w:snapToGrid w:val="0"/>
              <w:spacing w:before="29" w:line="288" w:lineRule="auto"/>
              <w:jc w:val="center"/>
              <w:rPr>
                <w:color w:val="000000"/>
                <w:sz w:val="24"/>
                <w:szCs w:val="24"/>
              </w:rPr>
            </w:pPr>
            <w:r w:rsidRPr="00414345">
              <w:rPr>
                <w:color w:val="000000"/>
                <w:sz w:val="24"/>
                <w:szCs w:val="24"/>
              </w:rPr>
              <w:t>K</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193073" w:rsidRPr="00414345" w:rsidRDefault="00193073" w:rsidP="00556552">
            <w:pPr>
              <w:adjustRightInd w:val="0"/>
              <w:snapToGrid w:val="0"/>
              <w:spacing w:before="29" w:line="288" w:lineRule="auto"/>
              <w:jc w:val="left"/>
              <w:rPr>
                <w:color w:val="000000"/>
                <w:sz w:val="24"/>
                <w:szCs w:val="24"/>
              </w:rPr>
            </w:pPr>
            <w:r w:rsidRPr="00414345">
              <w:rPr>
                <w:color w:val="000000"/>
                <w:sz w:val="24"/>
                <w:szCs w:val="24"/>
              </w:rPr>
              <w:t>房地产业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193073" w:rsidRPr="00414345" w:rsidRDefault="00193073" w:rsidP="00556552">
            <w:pPr>
              <w:spacing w:before="29" w:line="288" w:lineRule="auto"/>
              <w:jc w:val="right"/>
              <w:rPr>
                <w:sz w:val="24"/>
                <w:szCs w:val="24"/>
              </w:rPr>
            </w:pPr>
            <w:r w:rsidRPr="00414345">
              <w:rPr>
                <w:sz w:val="24"/>
              </w:rPr>
              <w:t>13,002,707.78</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193073" w:rsidRPr="00414345" w:rsidRDefault="00193073" w:rsidP="00556552">
            <w:pPr>
              <w:spacing w:before="29" w:line="288" w:lineRule="auto"/>
              <w:jc w:val="right"/>
              <w:rPr>
                <w:sz w:val="24"/>
                <w:szCs w:val="24"/>
              </w:rPr>
            </w:pPr>
            <w:r w:rsidRPr="00414345">
              <w:rPr>
                <w:sz w:val="24"/>
              </w:rPr>
              <w:t>2.74</w:t>
            </w:r>
          </w:p>
        </w:tc>
      </w:tr>
      <w:tr w:rsidR="00193073" w:rsidRPr="00414345" w:rsidTr="00556552">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193073" w:rsidRPr="00414345" w:rsidRDefault="00193073" w:rsidP="00556552">
            <w:pPr>
              <w:adjustRightInd w:val="0"/>
              <w:snapToGrid w:val="0"/>
              <w:spacing w:before="29" w:line="288" w:lineRule="auto"/>
              <w:jc w:val="center"/>
              <w:rPr>
                <w:color w:val="000000"/>
                <w:sz w:val="24"/>
                <w:szCs w:val="24"/>
              </w:rPr>
            </w:pPr>
            <w:r w:rsidRPr="00414345">
              <w:rPr>
                <w:color w:val="000000"/>
                <w:sz w:val="24"/>
                <w:szCs w:val="24"/>
              </w:rPr>
              <w:t>L</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193073" w:rsidRPr="00414345" w:rsidRDefault="00193073" w:rsidP="00556552">
            <w:pPr>
              <w:adjustRightInd w:val="0"/>
              <w:snapToGrid w:val="0"/>
              <w:spacing w:before="29" w:line="288" w:lineRule="auto"/>
              <w:jc w:val="left"/>
              <w:rPr>
                <w:color w:val="000000"/>
                <w:sz w:val="24"/>
                <w:szCs w:val="24"/>
              </w:rPr>
            </w:pPr>
            <w:r w:rsidRPr="00414345">
              <w:rPr>
                <w:color w:val="000000"/>
                <w:sz w:val="24"/>
                <w:szCs w:val="24"/>
              </w:rPr>
              <w:t>租赁和商务服务业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193073" w:rsidRPr="00414345" w:rsidRDefault="00193073" w:rsidP="00556552">
            <w:pPr>
              <w:spacing w:before="29" w:line="288" w:lineRule="auto"/>
              <w:jc w:val="right"/>
              <w:rPr>
                <w:sz w:val="24"/>
                <w:szCs w:val="24"/>
              </w:rPr>
            </w:pPr>
            <w:r w:rsidRPr="00414345">
              <w:rPr>
                <w:sz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193073" w:rsidRPr="00414345" w:rsidRDefault="00193073" w:rsidP="00556552">
            <w:pPr>
              <w:spacing w:before="29" w:line="288" w:lineRule="auto"/>
              <w:jc w:val="right"/>
              <w:rPr>
                <w:sz w:val="24"/>
                <w:szCs w:val="24"/>
              </w:rPr>
            </w:pPr>
            <w:r w:rsidRPr="00414345">
              <w:rPr>
                <w:sz w:val="24"/>
              </w:rPr>
              <w:t>-</w:t>
            </w:r>
          </w:p>
        </w:tc>
      </w:tr>
      <w:tr w:rsidR="00193073" w:rsidRPr="00414345" w:rsidTr="00556552">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193073" w:rsidRPr="00414345" w:rsidRDefault="00193073" w:rsidP="00556552">
            <w:pPr>
              <w:adjustRightInd w:val="0"/>
              <w:snapToGrid w:val="0"/>
              <w:spacing w:before="29" w:line="288" w:lineRule="auto"/>
              <w:jc w:val="center"/>
              <w:rPr>
                <w:color w:val="000000"/>
                <w:sz w:val="24"/>
                <w:szCs w:val="24"/>
              </w:rPr>
            </w:pPr>
            <w:r w:rsidRPr="00414345">
              <w:rPr>
                <w:color w:val="000000"/>
                <w:sz w:val="24"/>
                <w:szCs w:val="24"/>
              </w:rPr>
              <w:t>M</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193073" w:rsidRPr="00414345" w:rsidRDefault="00193073" w:rsidP="00556552">
            <w:pPr>
              <w:adjustRightInd w:val="0"/>
              <w:snapToGrid w:val="0"/>
              <w:spacing w:before="29" w:line="288" w:lineRule="auto"/>
              <w:jc w:val="left"/>
              <w:rPr>
                <w:color w:val="000000"/>
                <w:sz w:val="24"/>
                <w:szCs w:val="24"/>
              </w:rPr>
            </w:pPr>
            <w:r w:rsidRPr="00414345">
              <w:rPr>
                <w:color w:val="000000"/>
                <w:sz w:val="24"/>
                <w:szCs w:val="24"/>
              </w:rPr>
              <w:t>科学研究和技术服务业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193073" w:rsidRPr="00414345" w:rsidRDefault="00193073" w:rsidP="00556552">
            <w:pPr>
              <w:spacing w:before="29" w:line="288" w:lineRule="auto"/>
              <w:jc w:val="right"/>
              <w:rPr>
                <w:sz w:val="24"/>
                <w:szCs w:val="24"/>
              </w:rPr>
            </w:pPr>
            <w:r w:rsidRPr="00414345">
              <w:rPr>
                <w:sz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193073" w:rsidRPr="00414345" w:rsidRDefault="00193073" w:rsidP="00556552">
            <w:pPr>
              <w:spacing w:before="29" w:line="288" w:lineRule="auto"/>
              <w:jc w:val="right"/>
              <w:rPr>
                <w:sz w:val="24"/>
                <w:szCs w:val="24"/>
              </w:rPr>
            </w:pPr>
            <w:r w:rsidRPr="00414345">
              <w:rPr>
                <w:sz w:val="24"/>
              </w:rPr>
              <w:t>-</w:t>
            </w:r>
          </w:p>
        </w:tc>
      </w:tr>
      <w:tr w:rsidR="00193073" w:rsidRPr="00414345" w:rsidTr="00556552">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193073" w:rsidRPr="00414345" w:rsidRDefault="00193073" w:rsidP="00556552">
            <w:pPr>
              <w:adjustRightInd w:val="0"/>
              <w:snapToGrid w:val="0"/>
              <w:spacing w:before="29" w:line="288" w:lineRule="auto"/>
              <w:jc w:val="center"/>
              <w:rPr>
                <w:color w:val="000000"/>
                <w:sz w:val="24"/>
                <w:szCs w:val="24"/>
              </w:rPr>
            </w:pPr>
            <w:r w:rsidRPr="00414345">
              <w:rPr>
                <w:color w:val="000000"/>
                <w:sz w:val="24"/>
                <w:szCs w:val="24"/>
              </w:rPr>
              <w:t>N</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193073" w:rsidRPr="00414345" w:rsidRDefault="00193073" w:rsidP="00556552">
            <w:pPr>
              <w:adjustRightInd w:val="0"/>
              <w:snapToGrid w:val="0"/>
              <w:spacing w:before="29" w:line="288" w:lineRule="auto"/>
              <w:jc w:val="left"/>
              <w:rPr>
                <w:color w:val="000000"/>
                <w:sz w:val="24"/>
                <w:szCs w:val="24"/>
              </w:rPr>
            </w:pPr>
            <w:r w:rsidRPr="00414345">
              <w:rPr>
                <w:color w:val="000000"/>
                <w:sz w:val="24"/>
                <w:szCs w:val="24"/>
              </w:rPr>
              <w:t>水利、环境和公共设施管理业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193073" w:rsidRPr="00414345" w:rsidRDefault="00193073" w:rsidP="00556552">
            <w:pPr>
              <w:spacing w:before="29" w:line="288" w:lineRule="auto"/>
              <w:jc w:val="right"/>
              <w:rPr>
                <w:sz w:val="24"/>
                <w:szCs w:val="24"/>
              </w:rPr>
            </w:pPr>
            <w:r w:rsidRPr="00414345">
              <w:rPr>
                <w:sz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193073" w:rsidRPr="00414345" w:rsidRDefault="00193073" w:rsidP="00556552">
            <w:pPr>
              <w:spacing w:before="29" w:line="288" w:lineRule="auto"/>
              <w:jc w:val="right"/>
              <w:rPr>
                <w:sz w:val="24"/>
                <w:szCs w:val="24"/>
              </w:rPr>
            </w:pPr>
            <w:r w:rsidRPr="00414345">
              <w:rPr>
                <w:sz w:val="24"/>
              </w:rPr>
              <w:t>-</w:t>
            </w:r>
          </w:p>
        </w:tc>
      </w:tr>
      <w:tr w:rsidR="00193073" w:rsidRPr="00414345" w:rsidTr="00556552">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193073" w:rsidRPr="00414345" w:rsidRDefault="00193073" w:rsidP="00556552">
            <w:pPr>
              <w:adjustRightInd w:val="0"/>
              <w:snapToGrid w:val="0"/>
              <w:spacing w:before="29" w:line="288" w:lineRule="auto"/>
              <w:jc w:val="center"/>
              <w:rPr>
                <w:color w:val="000000"/>
                <w:sz w:val="24"/>
                <w:szCs w:val="24"/>
              </w:rPr>
            </w:pPr>
            <w:r w:rsidRPr="00414345">
              <w:rPr>
                <w:color w:val="000000"/>
                <w:sz w:val="24"/>
                <w:szCs w:val="24"/>
              </w:rPr>
              <w:t>O</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193073" w:rsidRPr="00414345" w:rsidRDefault="00193073" w:rsidP="00556552">
            <w:pPr>
              <w:adjustRightInd w:val="0"/>
              <w:snapToGrid w:val="0"/>
              <w:spacing w:before="29" w:line="288" w:lineRule="auto"/>
              <w:jc w:val="left"/>
              <w:rPr>
                <w:color w:val="000000"/>
                <w:sz w:val="24"/>
                <w:szCs w:val="24"/>
              </w:rPr>
            </w:pPr>
            <w:r w:rsidRPr="00414345">
              <w:rPr>
                <w:color w:val="000000"/>
                <w:sz w:val="24"/>
                <w:szCs w:val="24"/>
              </w:rPr>
              <w:t>居民服务、修理和其他服务业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193073" w:rsidRPr="00414345" w:rsidRDefault="00193073" w:rsidP="00556552">
            <w:pPr>
              <w:spacing w:before="29" w:line="288" w:lineRule="auto"/>
              <w:jc w:val="right"/>
              <w:rPr>
                <w:sz w:val="24"/>
                <w:szCs w:val="24"/>
              </w:rPr>
            </w:pPr>
            <w:r w:rsidRPr="00414345">
              <w:rPr>
                <w:sz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193073" w:rsidRPr="00414345" w:rsidRDefault="00193073" w:rsidP="00556552">
            <w:pPr>
              <w:spacing w:before="29" w:line="288" w:lineRule="auto"/>
              <w:jc w:val="right"/>
              <w:rPr>
                <w:sz w:val="24"/>
                <w:szCs w:val="24"/>
              </w:rPr>
            </w:pPr>
            <w:r w:rsidRPr="00414345">
              <w:rPr>
                <w:sz w:val="24"/>
              </w:rPr>
              <w:t>-</w:t>
            </w:r>
          </w:p>
        </w:tc>
      </w:tr>
      <w:tr w:rsidR="00193073" w:rsidRPr="00414345" w:rsidTr="00556552">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193073" w:rsidRPr="00414345" w:rsidRDefault="00193073" w:rsidP="00556552">
            <w:pPr>
              <w:adjustRightInd w:val="0"/>
              <w:snapToGrid w:val="0"/>
              <w:spacing w:before="29" w:line="288" w:lineRule="auto"/>
              <w:jc w:val="center"/>
              <w:rPr>
                <w:color w:val="000000"/>
                <w:sz w:val="24"/>
                <w:szCs w:val="24"/>
              </w:rPr>
            </w:pPr>
            <w:r w:rsidRPr="00414345">
              <w:rPr>
                <w:color w:val="000000"/>
                <w:sz w:val="24"/>
                <w:szCs w:val="24"/>
              </w:rPr>
              <w:t>P</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193073" w:rsidRPr="00414345" w:rsidRDefault="00193073" w:rsidP="00556552">
            <w:pPr>
              <w:adjustRightInd w:val="0"/>
              <w:snapToGrid w:val="0"/>
              <w:spacing w:before="29" w:line="288" w:lineRule="auto"/>
              <w:jc w:val="left"/>
              <w:rPr>
                <w:color w:val="000000"/>
                <w:sz w:val="24"/>
                <w:szCs w:val="24"/>
              </w:rPr>
            </w:pPr>
            <w:r w:rsidRPr="00414345">
              <w:rPr>
                <w:color w:val="000000"/>
                <w:sz w:val="24"/>
                <w:szCs w:val="24"/>
              </w:rPr>
              <w:t>教育</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193073" w:rsidRPr="00414345" w:rsidRDefault="00193073" w:rsidP="00556552">
            <w:pPr>
              <w:spacing w:before="29" w:line="288" w:lineRule="auto"/>
              <w:jc w:val="right"/>
              <w:rPr>
                <w:sz w:val="24"/>
                <w:szCs w:val="24"/>
              </w:rPr>
            </w:pPr>
            <w:r w:rsidRPr="00414345">
              <w:rPr>
                <w:sz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193073" w:rsidRPr="00414345" w:rsidRDefault="00193073" w:rsidP="00556552">
            <w:pPr>
              <w:spacing w:before="29" w:line="288" w:lineRule="auto"/>
              <w:jc w:val="right"/>
              <w:rPr>
                <w:sz w:val="24"/>
                <w:szCs w:val="24"/>
              </w:rPr>
            </w:pPr>
            <w:r w:rsidRPr="00414345">
              <w:rPr>
                <w:sz w:val="24"/>
              </w:rPr>
              <w:t>-</w:t>
            </w:r>
          </w:p>
        </w:tc>
      </w:tr>
      <w:tr w:rsidR="00193073" w:rsidRPr="00414345" w:rsidTr="00556552">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193073" w:rsidRPr="00414345" w:rsidRDefault="00193073" w:rsidP="00556552">
            <w:pPr>
              <w:adjustRightInd w:val="0"/>
              <w:snapToGrid w:val="0"/>
              <w:spacing w:before="29" w:line="288" w:lineRule="auto"/>
              <w:jc w:val="center"/>
              <w:rPr>
                <w:color w:val="000000"/>
                <w:sz w:val="24"/>
                <w:szCs w:val="24"/>
              </w:rPr>
            </w:pPr>
            <w:r w:rsidRPr="00414345">
              <w:rPr>
                <w:color w:val="000000"/>
                <w:sz w:val="24"/>
                <w:szCs w:val="24"/>
              </w:rPr>
              <w:t>Q</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193073" w:rsidRPr="00414345" w:rsidRDefault="00193073" w:rsidP="00556552">
            <w:pPr>
              <w:adjustRightInd w:val="0"/>
              <w:snapToGrid w:val="0"/>
              <w:spacing w:before="29" w:line="288" w:lineRule="auto"/>
              <w:jc w:val="left"/>
              <w:rPr>
                <w:color w:val="000000"/>
                <w:sz w:val="24"/>
                <w:szCs w:val="24"/>
              </w:rPr>
            </w:pPr>
            <w:r w:rsidRPr="00414345">
              <w:rPr>
                <w:color w:val="000000"/>
                <w:sz w:val="24"/>
                <w:szCs w:val="24"/>
              </w:rPr>
              <w:t>卫生和社会工作</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193073" w:rsidRPr="00414345" w:rsidRDefault="00193073" w:rsidP="00556552">
            <w:pPr>
              <w:spacing w:before="29" w:line="288" w:lineRule="auto"/>
              <w:jc w:val="right"/>
              <w:rPr>
                <w:sz w:val="24"/>
                <w:szCs w:val="24"/>
              </w:rPr>
            </w:pPr>
            <w:r w:rsidRPr="00414345">
              <w:rPr>
                <w:sz w:val="24"/>
              </w:rPr>
              <w:t>6,502,463.90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193073" w:rsidRPr="00414345" w:rsidRDefault="00193073" w:rsidP="00556552">
            <w:pPr>
              <w:spacing w:before="29" w:line="288" w:lineRule="auto"/>
              <w:jc w:val="right"/>
              <w:rPr>
                <w:sz w:val="24"/>
                <w:szCs w:val="24"/>
              </w:rPr>
            </w:pPr>
            <w:r w:rsidRPr="00414345">
              <w:rPr>
                <w:sz w:val="24"/>
              </w:rPr>
              <w:t>1.37</w:t>
            </w:r>
          </w:p>
        </w:tc>
      </w:tr>
      <w:tr w:rsidR="00193073" w:rsidRPr="00414345" w:rsidTr="00556552">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193073" w:rsidRPr="00414345" w:rsidRDefault="00193073" w:rsidP="00556552">
            <w:pPr>
              <w:adjustRightInd w:val="0"/>
              <w:snapToGrid w:val="0"/>
              <w:spacing w:before="29" w:line="288" w:lineRule="auto"/>
              <w:jc w:val="center"/>
              <w:rPr>
                <w:color w:val="000000"/>
                <w:sz w:val="24"/>
                <w:szCs w:val="24"/>
              </w:rPr>
            </w:pPr>
            <w:r w:rsidRPr="00414345">
              <w:rPr>
                <w:color w:val="000000"/>
                <w:sz w:val="24"/>
                <w:szCs w:val="24"/>
              </w:rPr>
              <w:t>R</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193073" w:rsidRPr="00414345" w:rsidRDefault="00193073" w:rsidP="00556552">
            <w:pPr>
              <w:adjustRightInd w:val="0"/>
              <w:snapToGrid w:val="0"/>
              <w:spacing w:before="29" w:line="288" w:lineRule="auto"/>
              <w:jc w:val="left"/>
              <w:rPr>
                <w:color w:val="000000"/>
                <w:sz w:val="24"/>
                <w:szCs w:val="24"/>
              </w:rPr>
            </w:pPr>
            <w:r w:rsidRPr="00414345">
              <w:rPr>
                <w:color w:val="000000"/>
                <w:sz w:val="24"/>
                <w:szCs w:val="24"/>
              </w:rPr>
              <w:t>文化、体育和娱乐业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193073" w:rsidRPr="00414345" w:rsidRDefault="00193073" w:rsidP="00556552">
            <w:pPr>
              <w:spacing w:before="29" w:line="288" w:lineRule="auto"/>
              <w:jc w:val="right"/>
              <w:rPr>
                <w:sz w:val="24"/>
                <w:szCs w:val="24"/>
              </w:rPr>
            </w:pPr>
            <w:r w:rsidRPr="00414345">
              <w:rPr>
                <w:sz w:val="24"/>
              </w:rPr>
              <w:t>14,267,288.00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193073" w:rsidRPr="00414345" w:rsidRDefault="00193073" w:rsidP="00556552">
            <w:pPr>
              <w:spacing w:before="29" w:line="288" w:lineRule="auto"/>
              <w:jc w:val="right"/>
              <w:rPr>
                <w:sz w:val="24"/>
                <w:szCs w:val="24"/>
              </w:rPr>
            </w:pPr>
            <w:r w:rsidRPr="00414345">
              <w:rPr>
                <w:sz w:val="24"/>
              </w:rPr>
              <w:t>3.00</w:t>
            </w:r>
          </w:p>
        </w:tc>
      </w:tr>
      <w:tr w:rsidR="00193073" w:rsidRPr="00414345" w:rsidTr="00556552">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193073" w:rsidRPr="00414345" w:rsidRDefault="00193073" w:rsidP="00556552">
            <w:pPr>
              <w:adjustRightInd w:val="0"/>
              <w:snapToGrid w:val="0"/>
              <w:spacing w:before="29" w:line="288" w:lineRule="auto"/>
              <w:jc w:val="center"/>
              <w:rPr>
                <w:color w:val="000000"/>
                <w:sz w:val="24"/>
                <w:szCs w:val="24"/>
              </w:rPr>
            </w:pPr>
            <w:r w:rsidRPr="00414345">
              <w:rPr>
                <w:color w:val="000000"/>
                <w:sz w:val="24"/>
                <w:szCs w:val="24"/>
              </w:rPr>
              <w:t>S</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193073" w:rsidRPr="00414345" w:rsidRDefault="00193073" w:rsidP="00556552">
            <w:pPr>
              <w:adjustRightInd w:val="0"/>
              <w:snapToGrid w:val="0"/>
              <w:spacing w:before="29" w:line="288" w:lineRule="auto"/>
              <w:jc w:val="left"/>
              <w:rPr>
                <w:color w:val="000000"/>
                <w:sz w:val="24"/>
                <w:szCs w:val="24"/>
              </w:rPr>
            </w:pPr>
            <w:r w:rsidRPr="00414345">
              <w:rPr>
                <w:color w:val="000000"/>
                <w:sz w:val="24"/>
                <w:szCs w:val="24"/>
              </w:rPr>
              <w:t>综合</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193073" w:rsidRPr="00414345" w:rsidRDefault="00193073" w:rsidP="00556552">
            <w:pPr>
              <w:spacing w:before="29" w:line="288" w:lineRule="auto"/>
              <w:jc w:val="right"/>
              <w:rPr>
                <w:sz w:val="24"/>
                <w:szCs w:val="24"/>
              </w:rPr>
            </w:pPr>
            <w:r w:rsidRPr="00414345">
              <w:rPr>
                <w:sz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193073" w:rsidRPr="00414345" w:rsidRDefault="00193073" w:rsidP="00556552">
            <w:pPr>
              <w:spacing w:before="29" w:line="288" w:lineRule="auto"/>
              <w:jc w:val="right"/>
              <w:rPr>
                <w:sz w:val="24"/>
                <w:szCs w:val="24"/>
              </w:rPr>
            </w:pPr>
            <w:r w:rsidRPr="00414345">
              <w:rPr>
                <w:sz w:val="24"/>
              </w:rPr>
              <w:t>-</w:t>
            </w:r>
          </w:p>
        </w:tc>
      </w:tr>
      <w:tr w:rsidR="00193073" w:rsidRPr="00414345" w:rsidTr="00556552">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193073" w:rsidRPr="00414345" w:rsidRDefault="00193073" w:rsidP="00556552">
            <w:pPr>
              <w:adjustRightInd w:val="0"/>
              <w:snapToGrid w:val="0"/>
              <w:spacing w:before="29" w:line="288" w:lineRule="auto"/>
              <w:jc w:val="center"/>
              <w:rPr>
                <w:color w:val="000000"/>
                <w:sz w:val="24"/>
                <w:szCs w:val="24"/>
              </w:rPr>
            </w:pP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193073" w:rsidRPr="00414345" w:rsidRDefault="00193073" w:rsidP="00556552">
            <w:pPr>
              <w:adjustRightInd w:val="0"/>
              <w:snapToGrid w:val="0"/>
              <w:spacing w:before="29" w:line="288" w:lineRule="auto"/>
              <w:jc w:val="left"/>
              <w:rPr>
                <w:color w:val="000000"/>
                <w:sz w:val="24"/>
                <w:szCs w:val="24"/>
              </w:rPr>
            </w:pPr>
            <w:r w:rsidRPr="00414345">
              <w:rPr>
                <w:color w:val="000000"/>
                <w:sz w:val="24"/>
                <w:szCs w:val="24"/>
              </w:rPr>
              <w:t>合计</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193073" w:rsidRPr="00414345" w:rsidRDefault="00193073" w:rsidP="00556552">
            <w:pPr>
              <w:spacing w:before="29" w:line="288" w:lineRule="auto"/>
              <w:jc w:val="right"/>
              <w:rPr>
                <w:sz w:val="24"/>
                <w:szCs w:val="24"/>
              </w:rPr>
            </w:pPr>
            <w:r w:rsidRPr="00414345">
              <w:rPr>
                <w:sz w:val="24"/>
              </w:rPr>
              <w:t>181,145,156.20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193073" w:rsidRPr="00414345" w:rsidRDefault="00193073" w:rsidP="00556552">
            <w:pPr>
              <w:spacing w:before="29" w:line="288" w:lineRule="auto"/>
              <w:jc w:val="right"/>
              <w:rPr>
                <w:sz w:val="24"/>
                <w:szCs w:val="24"/>
              </w:rPr>
            </w:pPr>
            <w:r w:rsidRPr="00414345">
              <w:rPr>
                <w:sz w:val="24"/>
              </w:rPr>
              <w:t>38.12</w:t>
            </w:r>
          </w:p>
        </w:tc>
      </w:tr>
    </w:tbl>
    <w:p w:rsidR="00BD1D2E" w:rsidRDefault="00377307" w:rsidP="0023686D">
      <w:pPr>
        <w:adjustRightInd w:val="0"/>
        <w:snapToGrid w:val="0"/>
        <w:spacing w:line="360" w:lineRule="auto"/>
        <w:ind w:firstLineChars="200" w:firstLine="480"/>
        <w:rPr>
          <w:sz w:val="24"/>
        </w:rPr>
      </w:pPr>
      <w:r w:rsidRPr="009D2200">
        <w:rPr>
          <w:sz w:val="24"/>
        </w:rPr>
        <w:t>3</w:t>
      </w:r>
      <w:r w:rsidRPr="009D2200">
        <w:rPr>
          <w:sz w:val="24"/>
        </w:rPr>
        <w:t>、报告期末按公允价值占基金资产净值比例大小排序的前十名股票投资明细</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855"/>
        <w:gridCol w:w="1334"/>
        <w:gridCol w:w="1777"/>
        <w:gridCol w:w="1334"/>
        <w:gridCol w:w="1924"/>
        <w:gridCol w:w="1644"/>
      </w:tblGrid>
      <w:tr w:rsidR="00556552" w:rsidRPr="00C169ED" w:rsidTr="00556552">
        <w:trPr>
          <w:jc w:val="center"/>
        </w:trPr>
        <w:tc>
          <w:tcPr>
            <w:tcW w:w="855" w:type="dxa"/>
            <w:vAlign w:val="center"/>
          </w:tcPr>
          <w:p w:rsidR="00556552" w:rsidRPr="00C169ED" w:rsidRDefault="00556552" w:rsidP="00556552">
            <w:pPr>
              <w:spacing w:before="29" w:line="288" w:lineRule="auto"/>
              <w:ind w:left="17"/>
              <w:jc w:val="center"/>
              <w:rPr>
                <w:color w:val="000000"/>
                <w:kern w:val="0"/>
                <w:sz w:val="24"/>
                <w:szCs w:val="24"/>
              </w:rPr>
            </w:pPr>
            <w:r w:rsidRPr="00C169ED">
              <w:rPr>
                <w:color w:val="000000"/>
                <w:kern w:val="0"/>
                <w:sz w:val="24"/>
                <w:szCs w:val="24"/>
              </w:rPr>
              <w:t>序号</w:t>
            </w:r>
          </w:p>
        </w:tc>
        <w:tc>
          <w:tcPr>
            <w:tcW w:w="1334" w:type="dxa"/>
            <w:vAlign w:val="center"/>
          </w:tcPr>
          <w:p w:rsidR="00556552" w:rsidRPr="00C169ED" w:rsidRDefault="00556552" w:rsidP="00556552">
            <w:pPr>
              <w:spacing w:before="29" w:line="288" w:lineRule="auto"/>
              <w:ind w:left="17"/>
              <w:jc w:val="center"/>
              <w:rPr>
                <w:color w:val="000000"/>
                <w:kern w:val="0"/>
                <w:sz w:val="24"/>
                <w:szCs w:val="24"/>
              </w:rPr>
            </w:pPr>
            <w:r w:rsidRPr="00C169ED">
              <w:rPr>
                <w:color w:val="000000"/>
                <w:kern w:val="0"/>
                <w:sz w:val="24"/>
                <w:szCs w:val="24"/>
              </w:rPr>
              <w:t>股票代码</w:t>
            </w:r>
          </w:p>
        </w:tc>
        <w:tc>
          <w:tcPr>
            <w:tcW w:w="1777" w:type="dxa"/>
            <w:vAlign w:val="center"/>
          </w:tcPr>
          <w:p w:rsidR="00556552" w:rsidRPr="00C169ED" w:rsidRDefault="00556552" w:rsidP="00556552">
            <w:pPr>
              <w:spacing w:before="29" w:line="288" w:lineRule="auto"/>
              <w:ind w:left="17"/>
              <w:jc w:val="center"/>
              <w:rPr>
                <w:color w:val="000000"/>
                <w:kern w:val="0"/>
                <w:sz w:val="24"/>
                <w:szCs w:val="24"/>
              </w:rPr>
            </w:pPr>
            <w:r w:rsidRPr="00C169ED">
              <w:rPr>
                <w:color w:val="000000"/>
                <w:kern w:val="0"/>
                <w:sz w:val="24"/>
                <w:szCs w:val="24"/>
              </w:rPr>
              <w:t>股票名称</w:t>
            </w:r>
          </w:p>
        </w:tc>
        <w:tc>
          <w:tcPr>
            <w:tcW w:w="1334" w:type="dxa"/>
            <w:vAlign w:val="center"/>
          </w:tcPr>
          <w:p w:rsidR="00556552" w:rsidRPr="00C169ED" w:rsidRDefault="00556552" w:rsidP="00556552">
            <w:pPr>
              <w:spacing w:before="29" w:line="288" w:lineRule="auto"/>
              <w:ind w:left="17"/>
              <w:jc w:val="center"/>
              <w:rPr>
                <w:color w:val="000000"/>
                <w:kern w:val="0"/>
                <w:sz w:val="24"/>
                <w:szCs w:val="24"/>
              </w:rPr>
            </w:pPr>
            <w:r w:rsidRPr="00C169ED">
              <w:rPr>
                <w:color w:val="000000"/>
                <w:kern w:val="0"/>
                <w:sz w:val="24"/>
                <w:szCs w:val="24"/>
              </w:rPr>
              <w:t>数量</w:t>
            </w:r>
            <w:r w:rsidRPr="00C169ED">
              <w:rPr>
                <w:color w:val="000000"/>
                <w:kern w:val="0"/>
                <w:sz w:val="24"/>
              </w:rPr>
              <w:t>（股）</w:t>
            </w:r>
          </w:p>
        </w:tc>
        <w:tc>
          <w:tcPr>
            <w:tcW w:w="1924" w:type="dxa"/>
            <w:vAlign w:val="center"/>
          </w:tcPr>
          <w:p w:rsidR="00556552" w:rsidRPr="00C169ED" w:rsidRDefault="00556552" w:rsidP="00556552">
            <w:pPr>
              <w:autoSpaceDE w:val="0"/>
              <w:autoSpaceDN w:val="0"/>
              <w:adjustRightInd w:val="0"/>
              <w:spacing w:before="29" w:line="288" w:lineRule="auto"/>
              <w:ind w:left="17"/>
              <w:jc w:val="center"/>
              <w:rPr>
                <w:color w:val="000000"/>
                <w:kern w:val="0"/>
                <w:sz w:val="24"/>
                <w:szCs w:val="24"/>
              </w:rPr>
            </w:pPr>
            <w:r w:rsidRPr="00C169ED">
              <w:rPr>
                <w:color w:val="000000"/>
                <w:kern w:val="0"/>
                <w:sz w:val="24"/>
                <w:szCs w:val="24"/>
              </w:rPr>
              <w:t>公允价值</w:t>
            </w:r>
            <w:r w:rsidRPr="00C169ED">
              <w:rPr>
                <w:color w:val="000000"/>
                <w:kern w:val="0"/>
                <w:sz w:val="24"/>
                <w:szCs w:val="24"/>
              </w:rPr>
              <w:t>(</w:t>
            </w:r>
            <w:r w:rsidRPr="00C169ED">
              <w:rPr>
                <w:color w:val="000000"/>
                <w:kern w:val="0"/>
                <w:sz w:val="24"/>
                <w:szCs w:val="24"/>
              </w:rPr>
              <w:t>元</w:t>
            </w:r>
            <w:r w:rsidRPr="00C169ED">
              <w:rPr>
                <w:color w:val="000000"/>
                <w:kern w:val="0"/>
                <w:sz w:val="24"/>
                <w:szCs w:val="24"/>
              </w:rPr>
              <w:t>)</w:t>
            </w:r>
          </w:p>
        </w:tc>
        <w:tc>
          <w:tcPr>
            <w:tcW w:w="1644" w:type="dxa"/>
            <w:vAlign w:val="center"/>
          </w:tcPr>
          <w:p w:rsidR="00556552" w:rsidRPr="00C169ED" w:rsidRDefault="00556552" w:rsidP="00556552">
            <w:pPr>
              <w:spacing w:before="29" w:line="288" w:lineRule="auto"/>
              <w:ind w:left="17"/>
              <w:jc w:val="center"/>
              <w:rPr>
                <w:color w:val="000000"/>
                <w:kern w:val="0"/>
                <w:sz w:val="24"/>
                <w:szCs w:val="24"/>
              </w:rPr>
            </w:pPr>
            <w:r w:rsidRPr="00C169ED">
              <w:rPr>
                <w:color w:val="000000"/>
                <w:kern w:val="0"/>
                <w:sz w:val="24"/>
                <w:szCs w:val="24"/>
              </w:rPr>
              <w:t>占基金资产净值比例</w:t>
            </w:r>
            <w:r w:rsidRPr="00C169ED">
              <w:rPr>
                <w:color w:val="000000"/>
                <w:kern w:val="0"/>
                <w:sz w:val="24"/>
              </w:rPr>
              <w:t>（％）</w:t>
            </w:r>
          </w:p>
        </w:tc>
      </w:tr>
      <w:tr w:rsidR="00193073" w:rsidRPr="00C169ED" w:rsidTr="00556552">
        <w:trPr>
          <w:jc w:val="center"/>
        </w:trPr>
        <w:tc>
          <w:tcPr>
            <w:tcW w:w="855" w:type="dxa"/>
            <w:vAlign w:val="center"/>
          </w:tcPr>
          <w:p w:rsidR="00193073" w:rsidRPr="00C169ED" w:rsidRDefault="00193073" w:rsidP="00556552">
            <w:pPr>
              <w:jc w:val="center"/>
              <w:rPr>
                <w:kern w:val="0"/>
                <w:sz w:val="20"/>
              </w:rPr>
            </w:pPr>
            <w:r>
              <w:rPr>
                <w:color w:val="000000"/>
                <w:sz w:val="24"/>
              </w:rPr>
              <w:t>1</w:t>
            </w:r>
          </w:p>
        </w:tc>
        <w:tc>
          <w:tcPr>
            <w:tcW w:w="1334" w:type="dxa"/>
            <w:vAlign w:val="center"/>
          </w:tcPr>
          <w:p w:rsidR="00193073" w:rsidRPr="00C169ED" w:rsidRDefault="00193073" w:rsidP="00556552">
            <w:pPr>
              <w:jc w:val="center"/>
              <w:rPr>
                <w:kern w:val="0"/>
                <w:sz w:val="20"/>
              </w:rPr>
            </w:pPr>
            <w:r>
              <w:rPr>
                <w:color w:val="000000"/>
                <w:sz w:val="24"/>
              </w:rPr>
              <w:t>600584</w:t>
            </w:r>
          </w:p>
        </w:tc>
        <w:tc>
          <w:tcPr>
            <w:tcW w:w="1777" w:type="dxa"/>
            <w:vAlign w:val="center"/>
          </w:tcPr>
          <w:p w:rsidR="00193073" w:rsidRPr="00C169ED" w:rsidRDefault="00193073" w:rsidP="00556552">
            <w:pPr>
              <w:jc w:val="center"/>
              <w:rPr>
                <w:kern w:val="0"/>
                <w:sz w:val="20"/>
              </w:rPr>
            </w:pPr>
            <w:r>
              <w:rPr>
                <w:color w:val="000000"/>
                <w:sz w:val="24"/>
              </w:rPr>
              <w:t>长电科技</w:t>
            </w:r>
          </w:p>
        </w:tc>
        <w:tc>
          <w:tcPr>
            <w:tcW w:w="1334" w:type="dxa"/>
            <w:vAlign w:val="center"/>
          </w:tcPr>
          <w:p w:rsidR="00193073" w:rsidRPr="00C169ED" w:rsidRDefault="00193073" w:rsidP="00556552">
            <w:pPr>
              <w:jc w:val="right"/>
              <w:rPr>
                <w:kern w:val="0"/>
                <w:sz w:val="20"/>
              </w:rPr>
            </w:pPr>
            <w:r>
              <w:rPr>
                <w:color w:val="000000"/>
                <w:sz w:val="24"/>
              </w:rPr>
              <w:t>1,117,527</w:t>
            </w:r>
          </w:p>
        </w:tc>
        <w:tc>
          <w:tcPr>
            <w:tcW w:w="1924" w:type="dxa"/>
            <w:vAlign w:val="center"/>
          </w:tcPr>
          <w:p w:rsidR="00193073" w:rsidRPr="00C169ED" w:rsidRDefault="00193073" w:rsidP="00556552">
            <w:pPr>
              <w:jc w:val="right"/>
              <w:rPr>
                <w:kern w:val="0"/>
                <w:sz w:val="20"/>
              </w:rPr>
            </w:pPr>
            <w:r>
              <w:rPr>
                <w:color w:val="000000"/>
                <w:sz w:val="24"/>
              </w:rPr>
              <w:t>13,343,272.38</w:t>
            </w:r>
          </w:p>
        </w:tc>
        <w:tc>
          <w:tcPr>
            <w:tcW w:w="1644" w:type="dxa"/>
            <w:vAlign w:val="center"/>
          </w:tcPr>
          <w:p w:rsidR="00193073" w:rsidRPr="00C169ED" w:rsidRDefault="00193073" w:rsidP="00556552">
            <w:pPr>
              <w:jc w:val="right"/>
              <w:rPr>
                <w:kern w:val="0"/>
                <w:sz w:val="20"/>
              </w:rPr>
            </w:pPr>
            <w:r>
              <w:rPr>
                <w:color w:val="000000"/>
                <w:sz w:val="24"/>
              </w:rPr>
              <w:t>2.81</w:t>
            </w:r>
          </w:p>
        </w:tc>
      </w:tr>
      <w:tr w:rsidR="00193073" w:rsidRPr="00C169ED" w:rsidTr="00556552">
        <w:trPr>
          <w:jc w:val="center"/>
        </w:trPr>
        <w:tc>
          <w:tcPr>
            <w:tcW w:w="855" w:type="dxa"/>
            <w:vAlign w:val="center"/>
          </w:tcPr>
          <w:p w:rsidR="00193073" w:rsidRPr="00C169ED" w:rsidRDefault="00193073" w:rsidP="00556552">
            <w:pPr>
              <w:jc w:val="center"/>
              <w:rPr>
                <w:kern w:val="0"/>
                <w:sz w:val="20"/>
              </w:rPr>
            </w:pPr>
            <w:r>
              <w:rPr>
                <w:color w:val="000000"/>
                <w:sz w:val="24"/>
              </w:rPr>
              <w:t>2</w:t>
            </w:r>
          </w:p>
        </w:tc>
        <w:tc>
          <w:tcPr>
            <w:tcW w:w="1334" w:type="dxa"/>
            <w:vAlign w:val="center"/>
          </w:tcPr>
          <w:p w:rsidR="00193073" w:rsidRPr="00C169ED" w:rsidRDefault="00193073" w:rsidP="00556552">
            <w:pPr>
              <w:jc w:val="center"/>
              <w:rPr>
                <w:kern w:val="0"/>
                <w:sz w:val="20"/>
              </w:rPr>
            </w:pPr>
            <w:r>
              <w:rPr>
                <w:color w:val="000000"/>
                <w:sz w:val="24"/>
              </w:rPr>
              <w:t>601989</w:t>
            </w:r>
          </w:p>
        </w:tc>
        <w:tc>
          <w:tcPr>
            <w:tcW w:w="1777" w:type="dxa"/>
            <w:vAlign w:val="center"/>
          </w:tcPr>
          <w:p w:rsidR="00193073" w:rsidRPr="00C169ED" w:rsidRDefault="00193073" w:rsidP="00556552">
            <w:pPr>
              <w:jc w:val="center"/>
              <w:rPr>
                <w:kern w:val="0"/>
                <w:sz w:val="20"/>
              </w:rPr>
            </w:pPr>
            <w:r>
              <w:rPr>
                <w:color w:val="000000"/>
                <w:sz w:val="24"/>
              </w:rPr>
              <w:t>中国重工</w:t>
            </w:r>
          </w:p>
        </w:tc>
        <w:tc>
          <w:tcPr>
            <w:tcW w:w="1334" w:type="dxa"/>
            <w:vAlign w:val="center"/>
          </w:tcPr>
          <w:p w:rsidR="00193073" w:rsidRPr="00C169ED" w:rsidRDefault="00193073" w:rsidP="00556552">
            <w:pPr>
              <w:jc w:val="right"/>
              <w:rPr>
                <w:kern w:val="0"/>
                <w:sz w:val="20"/>
              </w:rPr>
            </w:pPr>
            <w:r>
              <w:rPr>
                <w:color w:val="000000"/>
                <w:sz w:val="24"/>
              </w:rPr>
              <w:t>2,000,000</w:t>
            </w:r>
          </w:p>
        </w:tc>
        <w:tc>
          <w:tcPr>
            <w:tcW w:w="1924" w:type="dxa"/>
            <w:vAlign w:val="center"/>
          </w:tcPr>
          <w:p w:rsidR="00193073" w:rsidRPr="00C169ED" w:rsidRDefault="00193073" w:rsidP="00556552">
            <w:pPr>
              <w:jc w:val="right"/>
              <w:rPr>
                <w:kern w:val="0"/>
                <w:sz w:val="20"/>
              </w:rPr>
            </w:pPr>
            <w:r>
              <w:rPr>
                <w:color w:val="000000"/>
                <w:sz w:val="24"/>
              </w:rPr>
              <w:t>13,120,000.00</w:t>
            </w:r>
          </w:p>
        </w:tc>
        <w:tc>
          <w:tcPr>
            <w:tcW w:w="1644" w:type="dxa"/>
            <w:vAlign w:val="center"/>
          </w:tcPr>
          <w:p w:rsidR="00193073" w:rsidRPr="00C169ED" w:rsidRDefault="00193073" w:rsidP="00556552">
            <w:pPr>
              <w:jc w:val="right"/>
              <w:rPr>
                <w:kern w:val="0"/>
                <w:sz w:val="20"/>
              </w:rPr>
            </w:pPr>
            <w:r>
              <w:rPr>
                <w:color w:val="000000"/>
                <w:sz w:val="24"/>
              </w:rPr>
              <w:t>2.76</w:t>
            </w:r>
          </w:p>
        </w:tc>
      </w:tr>
      <w:tr w:rsidR="00193073" w:rsidRPr="00C169ED" w:rsidTr="00556552">
        <w:trPr>
          <w:jc w:val="center"/>
        </w:trPr>
        <w:tc>
          <w:tcPr>
            <w:tcW w:w="855" w:type="dxa"/>
            <w:vAlign w:val="center"/>
          </w:tcPr>
          <w:p w:rsidR="00193073" w:rsidRPr="00C169ED" w:rsidRDefault="00193073" w:rsidP="00556552">
            <w:pPr>
              <w:jc w:val="center"/>
              <w:rPr>
                <w:kern w:val="0"/>
                <w:sz w:val="20"/>
              </w:rPr>
            </w:pPr>
            <w:r>
              <w:rPr>
                <w:color w:val="000000"/>
                <w:sz w:val="24"/>
              </w:rPr>
              <w:t>3</w:t>
            </w:r>
          </w:p>
        </w:tc>
        <w:tc>
          <w:tcPr>
            <w:tcW w:w="1334" w:type="dxa"/>
            <w:vAlign w:val="center"/>
          </w:tcPr>
          <w:p w:rsidR="00193073" w:rsidRPr="00C169ED" w:rsidRDefault="00193073" w:rsidP="00556552">
            <w:pPr>
              <w:jc w:val="center"/>
              <w:rPr>
                <w:kern w:val="0"/>
                <w:sz w:val="20"/>
              </w:rPr>
            </w:pPr>
            <w:r>
              <w:rPr>
                <w:color w:val="000000"/>
                <w:sz w:val="24"/>
              </w:rPr>
              <w:t>300291</w:t>
            </w:r>
          </w:p>
        </w:tc>
        <w:tc>
          <w:tcPr>
            <w:tcW w:w="1777" w:type="dxa"/>
            <w:vAlign w:val="center"/>
          </w:tcPr>
          <w:p w:rsidR="00193073" w:rsidRPr="00C169ED" w:rsidRDefault="00193073" w:rsidP="00556552">
            <w:pPr>
              <w:jc w:val="center"/>
              <w:rPr>
                <w:kern w:val="0"/>
                <w:sz w:val="20"/>
              </w:rPr>
            </w:pPr>
            <w:r>
              <w:rPr>
                <w:color w:val="000000"/>
                <w:sz w:val="24"/>
              </w:rPr>
              <w:t>华录百纳</w:t>
            </w:r>
          </w:p>
        </w:tc>
        <w:tc>
          <w:tcPr>
            <w:tcW w:w="1334" w:type="dxa"/>
            <w:vAlign w:val="center"/>
          </w:tcPr>
          <w:p w:rsidR="00193073" w:rsidRPr="00C169ED" w:rsidRDefault="00193073" w:rsidP="00556552">
            <w:pPr>
              <w:jc w:val="right"/>
              <w:rPr>
                <w:kern w:val="0"/>
                <w:sz w:val="20"/>
              </w:rPr>
            </w:pPr>
            <w:r>
              <w:rPr>
                <w:color w:val="000000"/>
                <w:sz w:val="24"/>
              </w:rPr>
              <w:t>282,060</w:t>
            </w:r>
          </w:p>
        </w:tc>
        <w:tc>
          <w:tcPr>
            <w:tcW w:w="1924" w:type="dxa"/>
            <w:vAlign w:val="center"/>
          </w:tcPr>
          <w:p w:rsidR="00193073" w:rsidRPr="00C169ED" w:rsidRDefault="00193073" w:rsidP="00556552">
            <w:pPr>
              <w:jc w:val="right"/>
              <w:rPr>
                <w:kern w:val="0"/>
                <w:sz w:val="20"/>
              </w:rPr>
            </w:pPr>
            <w:r>
              <w:rPr>
                <w:color w:val="000000"/>
                <w:sz w:val="24"/>
              </w:rPr>
              <w:t>11,225,988.00</w:t>
            </w:r>
          </w:p>
        </w:tc>
        <w:tc>
          <w:tcPr>
            <w:tcW w:w="1644" w:type="dxa"/>
            <w:vAlign w:val="center"/>
          </w:tcPr>
          <w:p w:rsidR="00193073" w:rsidRPr="00C169ED" w:rsidRDefault="00193073" w:rsidP="00556552">
            <w:pPr>
              <w:jc w:val="right"/>
              <w:rPr>
                <w:kern w:val="0"/>
                <w:sz w:val="20"/>
              </w:rPr>
            </w:pPr>
            <w:r>
              <w:rPr>
                <w:color w:val="000000"/>
                <w:sz w:val="24"/>
              </w:rPr>
              <w:t>2.36</w:t>
            </w:r>
          </w:p>
        </w:tc>
      </w:tr>
      <w:tr w:rsidR="00193073" w:rsidRPr="00C169ED" w:rsidTr="00556552">
        <w:trPr>
          <w:jc w:val="center"/>
        </w:trPr>
        <w:tc>
          <w:tcPr>
            <w:tcW w:w="855" w:type="dxa"/>
            <w:vAlign w:val="center"/>
          </w:tcPr>
          <w:p w:rsidR="00193073" w:rsidRPr="00C169ED" w:rsidRDefault="00193073" w:rsidP="00556552">
            <w:pPr>
              <w:jc w:val="center"/>
              <w:rPr>
                <w:kern w:val="0"/>
                <w:sz w:val="20"/>
              </w:rPr>
            </w:pPr>
            <w:r>
              <w:rPr>
                <w:color w:val="000000"/>
                <w:sz w:val="24"/>
              </w:rPr>
              <w:t>4</w:t>
            </w:r>
          </w:p>
        </w:tc>
        <w:tc>
          <w:tcPr>
            <w:tcW w:w="1334" w:type="dxa"/>
            <w:vAlign w:val="center"/>
          </w:tcPr>
          <w:p w:rsidR="00193073" w:rsidRPr="00C169ED" w:rsidRDefault="00193073" w:rsidP="00556552">
            <w:pPr>
              <w:jc w:val="center"/>
              <w:rPr>
                <w:kern w:val="0"/>
                <w:sz w:val="20"/>
              </w:rPr>
            </w:pPr>
            <w:r>
              <w:rPr>
                <w:color w:val="000000"/>
                <w:sz w:val="24"/>
              </w:rPr>
              <w:t>603328</w:t>
            </w:r>
          </w:p>
        </w:tc>
        <w:tc>
          <w:tcPr>
            <w:tcW w:w="1777" w:type="dxa"/>
            <w:vAlign w:val="center"/>
          </w:tcPr>
          <w:p w:rsidR="00193073" w:rsidRPr="00C169ED" w:rsidRDefault="00193073" w:rsidP="00556552">
            <w:pPr>
              <w:jc w:val="center"/>
              <w:rPr>
                <w:kern w:val="0"/>
                <w:sz w:val="20"/>
              </w:rPr>
            </w:pPr>
            <w:r>
              <w:rPr>
                <w:color w:val="000000"/>
                <w:sz w:val="24"/>
              </w:rPr>
              <w:t>依顿电子</w:t>
            </w:r>
          </w:p>
        </w:tc>
        <w:tc>
          <w:tcPr>
            <w:tcW w:w="1334" w:type="dxa"/>
            <w:vAlign w:val="center"/>
          </w:tcPr>
          <w:p w:rsidR="00193073" w:rsidRPr="00C169ED" w:rsidRDefault="00193073" w:rsidP="00556552">
            <w:pPr>
              <w:jc w:val="right"/>
              <w:rPr>
                <w:kern w:val="0"/>
                <w:sz w:val="20"/>
              </w:rPr>
            </w:pPr>
            <w:r>
              <w:rPr>
                <w:color w:val="000000"/>
                <w:sz w:val="24"/>
              </w:rPr>
              <w:t>407,749</w:t>
            </w:r>
          </w:p>
        </w:tc>
        <w:tc>
          <w:tcPr>
            <w:tcW w:w="1924" w:type="dxa"/>
            <w:vAlign w:val="center"/>
          </w:tcPr>
          <w:p w:rsidR="00193073" w:rsidRPr="00C169ED" w:rsidRDefault="00193073" w:rsidP="00556552">
            <w:pPr>
              <w:jc w:val="right"/>
              <w:rPr>
                <w:kern w:val="0"/>
                <w:sz w:val="20"/>
              </w:rPr>
            </w:pPr>
            <w:r>
              <w:rPr>
                <w:color w:val="000000"/>
                <w:sz w:val="24"/>
              </w:rPr>
              <w:t>10,621,861.45</w:t>
            </w:r>
          </w:p>
        </w:tc>
        <w:tc>
          <w:tcPr>
            <w:tcW w:w="1644" w:type="dxa"/>
            <w:vAlign w:val="center"/>
          </w:tcPr>
          <w:p w:rsidR="00193073" w:rsidRPr="00C169ED" w:rsidRDefault="00193073" w:rsidP="00556552">
            <w:pPr>
              <w:jc w:val="right"/>
              <w:rPr>
                <w:kern w:val="0"/>
                <w:sz w:val="20"/>
              </w:rPr>
            </w:pPr>
            <w:r>
              <w:rPr>
                <w:color w:val="000000"/>
                <w:sz w:val="24"/>
              </w:rPr>
              <w:t>2.24</w:t>
            </w:r>
          </w:p>
        </w:tc>
      </w:tr>
      <w:tr w:rsidR="00193073" w:rsidRPr="00C169ED" w:rsidTr="00556552">
        <w:trPr>
          <w:jc w:val="center"/>
        </w:trPr>
        <w:tc>
          <w:tcPr>
            <w:tcW w:w="855" w:type="dxa"/>
            <w:vAlign w:val="center"/>
          </w:tcPr>
          <w:p w:rsidR="00193073" w:rsidRPr="00C169ED" w:rsidRDefault="00193073" w:rsidP="00556552">
            <w:pPr>
              <w:jc w:val="center"/>
              <w:rPr>
                <w:kern w:val="0"/>
                <w:sz w:val="20"/>
              </w:rPr>
            </w:pPr>
            <w:r>
              <w:rPr>
                <w:color w:val="000000"/>
                <w:sz w:val="24"/>
              </w:rPr>
              <w:t>5</w:t>
            </w:r>
          </w:p>
        </w:tc>
        <w:tc>
          <w:tcPr>
            <w:tcW w:w="1334" w:type="dxa"/>
            <w:vAlign w:val="center"/>
          </w:tcPr>
          <w:p w:rsidR="00193073" w:rsidRPr="00C169ED" w:rsidRDefault="00193073" w:rsidP="00556552">
            <w:pPr>
              <w:jc w:val="center"/>
              <w:rPr>
                <w:kern w:val="0"/>
                <w:sz w:val="20"/>
              </w:rPr>
            </w:pPr>
            <w:r>
              <w:rPr>
                <w:color w:val="000000"/>
                <w:sz w:val="24"/>
              </w:rPr>
              <w:t>300074</w:t>
            </w:r>
          </w:p>
        </w:tc>
        <w:tc>
          <w:tcPr>
            <w:tcW w:w="1777" w:type="dxa"/>
            <w:vAlign w:val="center"/>
          </w:tcPr>
          <w:p w:rsidR="00193073" w:rsidRPr="00C169ED" w:rsidRDefault="00193073" w:rsidP="00556552">
            <w:pPr>
              <w:jc w:val="center"/>
              <w:rPr>
                <w:kern w:val="0"/>
                <w:sz w:val="20"/>
              </w:rPr>
            </w:pPr>
            <w:r>
              <w:rPr>
                <w:color w:val="000000"/>
                <w:sz w:val="24"/>
              </w:rPr>
              <w:t>华平股份</w:t>
            </w:r>
          </w:p>
        </w:tc>
        <w:tc>
          <w:tcPr>
            <w:tcW w:w="1334" w:type="dxa"/>
            <w:vAlign w:val="center"/>
          </w:tcPr>
          <w:p w:rsidR="00193073" w:rsidRPr="00C169ED" w:rsidRDefault="00193073" w:rsidP="00556552">
            <w:pPr>
              <w:jc w:val="right"/>
              <w:rPr>
                <w:kern w:val="0"/>
                <w:sz w:val="20"/>
              </w:rPr>
            </w:pPr>
            <w:r>
              <w:rPr>
                <w:color w:val="000000"/>
                <w:sz w:val="24"/>
              </w:rPr>
              <w:t>502,771</w:t>
            </w:r>
          </w:p>
        </w:tc>
        <w:tc>
          <w:tcPr>
            <w:tcW w:w="1924" w:type="dxa"/>
            <w:vAlign w:val="center"/>
          </w:tcPr>
          <w:p w:rsidR="00193073" w:rsidRPr="00C169ED" w:rsidRDefault="00193073" w:rsidP="00556552">
            <w:pPr>
              <w:jc w:val="right"/>
              <w:rPr>
                <w:kern w:val="0"/>
                <w:sz w:val="20"/>
              </w:rPr>
            </w:pPr>
            <w:r>
              <w:rPr>
                <w:color w:val="000000"/>
                <w:sz w:val="24"/>
              </w:rPr>
              <w:t>9,356,568.31</w:t>
            </w:r>
          </w:p>
        </w:tc>
        <w:tc>
          <w:tcPr>
            <w:tcW w:w="1644" w:type="dxa"/>
            <w:vAlign w:val="center"/>
          </w:tcPr>
          <w:p w:rsidR="00193073" w:rsidRPr="00C169ED" w:rsidRDefault="00193073" w:rsidP="00556552">
            <w:pPr>
              <w:jc w:val="right"/>
              <w:rPr>
                <w:kern w:val="0"/>
                <w:sz w:val="20"/>
              </w:rPr>
            </w:pPr>
            <w:r>
              <w:rPr>
                <w:color w:val="000000"/>
                <w:sz w:val="24"/>
              </w:rPr>
              <w:t>1.97</w:t>
            </w:r>
          </w:p>
        </w:tc>
      </w:tr>
      <w:tr w:rsidR="00193073" w:rsidRPr="00C169ED" w:rsidTr="00556552">
        <w:trPr>
          <w:jc w:val="center"/>
        </w:trPr>
        <w:tc>
          <w:tcPr>
            <w:tcW w:w="855" w:type="dxa"/>
            <w:vAlign w:val="center"/>
          </w:tcPr>
          <w:p w:rsidR="00193073" w:rsidRPr="00C169ED" w:rsidRDefault="00193073" w:rsidP="00556552">
            <w:pPr>
              <w:jc w:val="center"/>
              <w:rPr>
                <w:kern w:val="0"/>
                <w:sz w:val="20"/>
              </w:rPr>
            </w:pPr>
            <w:r>
              <w:rPr>
                <w:color w:val="000000"/>
                <w:sz w:val="24"/>
              </w:rPr>
              <w:t>6</w:t>
            </w:r>
          </w:p>
        </w:tc>
        <w:tc>
          <w:tcPr>
            <w:tcW w:w="1334" w:type="dxa"/>
            <w:vAlign w:val="center"/>
          </w:tcPr>
          <w:p w:rsidR="00193073" w:rsidRPr="00C169ED" w:rsidRDefault="00193073" w:rsidP="00556552">
            <w:pPr>
              <w:jc w:val="center"/>
              <w:rPr>
                <w:kern w:val="0"/>
                <w:sz w:val="20"/>
              </w:rPr>
            </w:pPr>
            <w:r>
              <w:rPr>
                <w:color w:val="000000"/>
                <w:sz w:val="24"/>
              </w:rPr>
              <w:t>002568</w:t>
            </w:r>
          </w:p>
        </w:tc>
        <w:tc>
          <w:tcPr>
            <w:tcW w:w="1777" w:type="dxa"/>
            <w:vAlign w:val="center"/>
          </w:tcPr>
          <w:p w:rsidR="00193073" w:rsidRPr="00C169ED" w:rsidRDefault="00193073" w:rsidP="00556552">
            <w:pPr>
              <w:jc w:val="center"/>
              <w:rPr>
                <w:kern w:val="0"/>
                <w:sz w:val="20"/>
              </w:rPr>
            </w:pPr>
            <w:r>
              <w:rPr>
                <w:color w:val="000000"/>
                <w:sz w:val="24"/>
              </w:rPr>
              <w:t>百润股份</w:t>
            </w:r>
          </w:p>
        </w:tc>
        <w:tc>
          <w:tcPr>
            <w:tcW w:w="1334" w:type="dxa"/>
            <w:vAlign w:val="center"/>
          </w:tcPr>
          <w:p w:rsidR="00193073" w:rsidRPr="00C169ED" w:rsidRDefault="00193073" w:rsidP="00556552">
            <w:pPr>
              <w:jc w:val="right"/>
              <w:rPr>
                <w:kern w:val="0"/>
                <w:sz w:val="20"/>
              </w:rPr>
            </w:pPr>
            <w:r>
              <w:rPr>
                <w:color w:val="000000"/>
                <w:sz w:val="24"/>
              </w:rPr>
              <w:t>226,100</w:t>
            </w:r>
          </w:p>
        </w:tc>
        <w:tc>
          <w:tcPr>
            <w:tcW w:w="1924" w:type="dxa"/>
            <w:vAlign w:val="center"/>
          </w:tcPr>
          <w:p w:rsidR="00193073" w:rsidRPr="00C169ED" w:rsidRDefault="00193073" w:rsidP="00556552">
            <w:pPr>
              <w:jc w:val="right"/>
              <w:rPr>
                <w:kern w:val="0"/>
                <w:sz w:val="20"/>
              </w:rPr>
            </w:pPr>
            <w:r>
              <w:rPr>
                <w:color w:val="000000"/>
                <w:sz w:val="24"/>
              </w:rPr>
              <w:t>9,202,270.00</w:t>
            </w:r>
          </w:p>
        </w:tc>
        <w:tc>
          <w:tcPr>
            <w:tcW w:w="1644" w:type="dxa"/>
            <w:vAlign w:val="center"/>
          </w:tcPr>
          <w:p w:rsidR="00193073" w:rsidRPr="00C169ED" w:rsidRDefault="00193073" w:rsidP="00556552">
            <w:pPr>
              <w:jc w:val="right"/>
              <w:rPr>
                <w:kern w:val="0"/>
                <w:sz w:val="20"/>
              </w:rPr>
            </w:pPr>
            <w:r>
              <w:rPr>
                <w:color w:val="000000"/>
                <w:sz w:val="24"/>
              </w:rPr>
              <w:t>1.94</w:t>
            </w:r>
          </w:p>
        </w:tc>
      </w:tr>
      <w:tr w:rsidR="00193073" w:rsidRPr="00C169ED" w:rsidTr="00556552">
        <w:trPr>
          <w:jc w:val="center"/>
        </w:trPr>
        <w:tc>
          <w:tcPr>
            <w:tcW w:w="855" w:type="dxa"/>
            <w:vAlign w:val="center"/>
          </w:tcPr>
          <w:p w:rsidR="00193073" w:rsidRPr="00C169ED" w:rsidRDefault="00193073" w:rsidP="00556552">
            <w:pPr>
              <w:jc w:val="center"/>
              <w:rPr>
                <w:kern w:val="0"/>
                <w:sz w:val="20"/>
              </w:rPr>
            </w:pPr>
            <w:r>
              <w:rPr>
                <w:color w:val="000000"/>
                <w:sz w:val="24"/>
              </w:rPr>
              <w:t>7</w:t>
            </w:r>
          </w:p>
        </w:tc>
        <w:tc>
          <w:tcPr>
            <w:tcW w:w="1334" w:type="dxa"/>
            <w:vAlign w:val="center"/>
          </w:tcPr>
          <w:p w:rsidR="00193073" w:rsidRPr="00C169ED" w:rsidRDefault="00193073" w:rsidP="00556552">
            <w:pPr>
              <w:jc w:val="center"/>
              <w:rPr>
                <w:kern w:val="0"/>
                <w:sz w:val="20"/>
              </w:rPr>
            </w:pPr>
            <w:r>
              <w:rPr>
                <w:color w:val="000000"/>
                <w:sz w:val="24"/>
              </w:rPr>
              <w:t>002008</w:t>
            </w:r>
          </w:p>
        </w:tc>
        <w:tc>
          <w:tcPr>
            <w:tcW w:w="1777" w:type="dxa"/>
            <w:vAlign w:val="center"/>
          </w:tcPr>
          <w:p w:rsidR="00193073" w:rsidRPr="00C169ED" w:rsidRDefault="00193073" w:rsidP="00556552">
            <w:pPr>
              <w:jc w:val="center"/>
              <w:rPr>
                <w:kern w:val="0"/>
                <w:sz w:val="20"/>
              </w:rPr>
            </w:pPr>
            <w:r>
              <w:rPr>
                <w:color w:val="000000"/>
                <w:sz w:val="24"/>
              </w:rPr>
              <w:t>大族激光</w:t>
            </w:r>
          </w:p>
        </w:tc>
        <w:tc>
          <w:tcPr>
            <w:tcW w:w="1334" w:type="dxa"/>
            <w:vAlign w:val="center"/>
          </w:tcPr>
          <w:p w:rsidR="00193073" w:rsidRPr="00C169ED" w:rsidRDefault="00193073" w:rsidP="00556552">
            <w:pPr>
              <w:jc w:val="right"/>
              <w:rPr>
                <w:kern w:val="0"/>
                <w:sz w:val="20"/>
              </w:rPr>
            </w:pPr>
            <w:r>
              <w:rPr>
                <w:color w:val="000000"/>
                <w:sz w:val="24"/>
              </w:rPr>
              <w:t>466,061</w:t>
            </w:r>
          </w:p>
        </w:tc>
        <w:tc>
          <w:tcPr>
            <w:tcW w:w="1924" w:type="dxa"/>
            <w:vAlign w:val="center"/>
          </w:tcPr>
          <w:p w:rsidR="00193073" w:rsidRPr="00C169ED" w:rsidRDefault="00193073" w:rsidP="00556552">
            <w:pPr>
              <w:jc w:val="right"/>
              <w:rPr>
                <w:kern w:val="0"/>
                <w:sz w:val="20"/>
              </w:rPr>
            </w:pPr>
            <w:r>
              <w:rPr>
                <w:color w:val="000000"/>
                <w:sz w:val="24"/>
              </w:rPr>
              <w:t>9,111,492.55</w:t>
            </w:r>
          </w:p>
        </w:tc>
        <w:tc>
          <w:tcPr>
            <w:tcW w:w="1644" w:type="dxa"/>
            <w:vAlign w:val="center"/>
          </w:tcPr>
          <w:p w:rsidR="00193073" w:rsidRPr="00C169ED" w:rsidRDefault="00193073" w:rsidP="00556552">
            <w:pPr>
              <w:jc w:val="right"/>
              <w:rPr>
                <w:kern w:val="0"/>
                <w:sz w:val="20"/>
              </w:rPr>
            </w:pPr>
            <w:r>
              <w:rPr>
                <w:color w:val="000000"/>
                <w:sz w:val="24"/>
              </w:rPr>
              <w:t>1.92</w:t>
            </w:r>
          </w:p>
        </w:tc>
      </w:tr>
      <w:tr w:rsidR="00193073" w:rsidRPr="00C169ED" w:rsidTr="00556552">
        <w:trPr>
          <w:jc w:val="center"/>
        </w:trPr>
        <w:tc>
          <w:tcPr>
            <w:tcW w:w="855" w:type="dxa"/>
            <w:vAlign w:val="center"/>
          </w:tcPr>
          <w:p w:rsidR="00193073" w:rsidRPr="00C169ED" w:rsidRDefault="00193073" w:rsidP="00556552">
            <w:pPr>
              <w:jc w:val="center"/>
              <w:rPr>
                <w:kern w:val="0"/>
                <w:sz w:val="20"/>
              </w:rPr>
            </w:pPr>
            <w:r>
              <w:rPr>
                <w:color w:val="000000"/>
                <w:sz w:val="24"/>
              </w:rPr>
              <w:t>8</w:t>
            </w:r>
          </w:p>
        </w:tc>
        <w:tc>
          <w:tcPr>
            <w:tcW w:w="1334" w:type="dxa"/>
            <w:vAlign w:val="center"/>
          </w:tcPr>
          <w:p w:rsidR="00193073" w:rsidRPr="00C169ED" w:rsidRDefault="00193073" w:rsidP="00556552">
            <w:pPr>
              <w:jc w:val="center"/>
              <w:rPr>
                <w:kern w:val="0"/>
                <w:sz w:val="20"/>
              </w:rPr>
            </w:pPr>
            <w:r>
              <w:rPr>
                <w:color w:val="000000"/>
                <w:sz w:val="24"/>
              </w:rPr>
              <w:t>002081</w:t>
            </w:r>
          </w:p>
        </w:tc>
        <w:tc>
          <w:tcPr>
            <w:tcW w:w="1777" w:type="dxa"/>
            <w:vAlign w:val="center"/>
          </w:tcPr>
          <w:p w:rsidR="00193073" w:rsidRPr="00C169ED" w:rsidRDefault="00193073" w:rsidP="00556552">
            <w:pPr>
              <w:jc w:val="center"/>
              <w:rPr>
                <w:kern w:val="0"/>
                <w:sz w:val="20"/>
              </w:rPr>
            </w:pPr>
            <w:r>
              <w:rPr>
                <w:color w:val="000000"/>
                <w:sz w:val="24"/>
              </w:rPr>
              <w:t>金</w:t>
            </w:r>
            <w:r>
              <w:rPr>
                <w:color w:val="000000"/>
                <w:sz w:val="24"/>
              </w:rPr>
              <w:t xml:space="preserve"> </w:t>
            </w:r>
            <w:r>
              <w:rPr>
                <w:color w:val="000000"/>
                <w:sz w:val="24"/>
              </w:rPr>
              <w:t>螳</w:t>
            </w:r>
            <w:r>
              <w:rPr>
                <w:color w:val="000000"/>
                <w:sz w:val="24"/>
              </w:rPr>
              <w:t xml:space="preserve"> </w:t>
            </w:r>
            <w:r>
              <w:rPr>
                <w:color w:val="000000"/>
                <w:sz w:val="24"/>
              </w:rPr>
              <w:t>螂</w:t>
            </w:r>
          </w:p>
        </w:tc>
        <w:tc>
          <w:tcPr>
            <w:tcW w:w="1334" w:type="dxa"/>
            <w:vAlign w:val="center"/>
          </w:tcPr>
          <w:p w:rsidR="00193073" w:rsidRPr="00C169ED" w:rsidRDefault="00193073" w:rsidP="00556552">
            <w:pPr>
              <w:jc w:val="right"/>
              <w:rPr>
                <w:kern w:val="0"/>
                <w:sz w:val="20"/>
              </w:rPr>
            </w:pPr>
            <w:r>
              <w:rPr>
                <w:color w:val="000000"/>
                <w:sz w:val="24"/>
              </w:rPr>
              <w:t>400,000</w:t>
            </w:r>
          </w:p>
        </w:tc>
        <w:tc>
          <w:tcPr>
            <w:tcW w:w="1924" w:type="dxa"/>
            <w:vAlign w:val="center"/>
          </w:tcPr>
          <w:p w:rsidR="00193073" w:rsidRPr="00C169ED" w:rsidRDefault="00193073" w:rsidP="00556552">
            <w:pPr>
              <w:jc w:val="right"/>
              <w:rPr>
                <w:kern w:val="0"/>
                <w:sz w:val="20"/>
              </w:rPr>
            </w:pPr>
            <w:r>
              <w:rPr>
                <w:color w:val="000000"/>
                <w:sz w:val="24"/>
              </w:rPr>
              <w:t>7,748,000.00</w:t>
            </w:r>
          </w:p>
        </w:tc>
        <w:tc>
          <w:tcPr>
            <w:tcW w:w="1644" w:type="dxa"/>
            <w:vAlign w:val="center"/>
          </w:tcPr>
          <w:p w:rsidR="00193073" w:rsidRPr="00C169ED" w:rsidRDefault="00193073" w:rsidP="00556552">
            <w:pPr>
              <w:jc w:val="right"/>
              <w:rPr>
                <w:kern w:val="0"/>
                <w:sz w:val="20"/>
              </w:rPr>
            </w:pPr>
            <w:r>
              <w:rPr>
                <w:color w:val="000000"/>
                <w:sz w:val="24"/>
              </w:rPr>
              <w:t>1.63</w:t>
            </w:r>
          </w:p>
        </w:tc>
      </w:tr>
      <w:tr w:rsidR="00193073" w:rsidTr="00556552">
        <w:trPr>
          <w:jc w:val="center"/>
        </w:trPr>
        <w:tc>
          <w:tcPr>
            <w:tcW w:w="855" w:type="dxa"/>
            <w:tcBorders>
              <w:top w:val="single" w:sz="4" w:space="0" w:color="auto"/>
              <w:left w:val="single" w:sz="4" w:space="0" w:color="auto"/>
              <w:bottom w:val="single" w:sz="4" w:space="0" w:color="auto"/>
              <w:right w:val="single" w:sz="4" w:space="0" w:color="auto"/>
            </w:tcBorders>
            <w:vAlign w:val="center"/>
          </w:tcPr>
          <w:p w:rsidR="00193073" w:rsidRPr="00765057" w:rsidRDefault="00193073" w:rsidP="00556552">
            <w:pPr>
              <w:jc w:val="center"/>
              <w:rPr>
                <w:color w:val="000000"/>
                <w:sz w:val="24"/>
                <w:szCs w:val="24"/>
              </w:rPr>
            </w:pPr>
            <w:r w:rsidRPr="00765057">
              <w:rPr>
                <w:color w:val="000000"/>
                <w:sz w:val="24"/>
              </w:rPr>
              <w:t>9</w:t>
            </w:r>
          </w:p>
        </w:tc>
        <w:tc>
          <w:tcPr>
            <w:tcW w:w="1334" w:type="dxa"/>
            <w:tcBorders>
              <w:top w:val="single" w:sz="4" w:space="0" w:color="auto"/>
              <w:left w:val="single" w:sz="4" w:space="0" w:color="auto"/>
              <w:bottom w:val="single" w:sz="4" w:space="0" w:color="auto"/>
              <w:right w:val="single" w:sz="4" w:space="0" w:color="auto"/>
            </w:tcBorders>
            <w:vAlign w:val="center"/>
          </w:tcPr>
          <w:p w:rsidR="00193073" w:rsidRPr="00765057" w:rsidRDefault="00193073" w:rsidP="00556552">
            <w:pPr>
              <w:jc w:val="center"/>
              <w:rPr>
                <w:color w:val="000000"/>
                <w:sz w:val="24"/>
                <w:szCs w:val="24"/>
              </w:rPr>
            </w:pPr>
            <w:r>
              <w:rPr>
                <w:color w:val="000000"/>
                <w:sz w:val="24"/>
              </w:rPr>
              <w:t>000927</w:t>
            </w:r>
          </w:p>
        </w:tc>
        <w:tc>
          <w:tcPr>
            <w:tcW w:w="1777" w:type="dxa"/>
            <w:tcBorders>
              <w:top w:val="single" w:sz="4" w:space="0" w:color="auto"/>
              <w:left w:val="single" w:sz="4" w:space="0" w:color="auto"/>
              <w:bottom w:val="single" w:sz="4" w:space="0" w:color="auto"/>
              <w:right w:val="single" w:sz="4" w:space="0" w:color="auto"/>
            </w:tcBorders>
            <w:vAlign w:val="center"/>
          </w:tcPr>
          <w:p w:rsidR="00193073" w:rsidRPr="00765057" w:rsidRDefault="00193073" w:rsidP="00556552">
            <w:pPr>
              <w:jc w:val="center"/>
              <w:rPr>
                <w:color w:val="000000"/>
                <w:sz w:val="24"/>
                <w:szCs w:val="24"/>
              </w:rPr>
            </w:pPr>
            <w:r>
              <w:rPr>
                <w:color w:val="000000"/>
                <w:sz w:val="24"/>
              </w:rPr>
              <w:t>一汽夏利</w:t>
            </w:r>
          </w:p>
        </w:tc>
        <w:tc>
          <w:tcPr>
            <w:tcW w:w="1334" w:type="dxa"/>
            <w:tcBorders>
              <w:top w:val="single" w:sz="4" w:space="0" w:color="auto"/>
              <w:left w:val="single" w:sz="4" w:space="0" w:color="auto"/>
              <w:bottom w:val="single" w:sz="4" w:space="0" w:color="auto"/>
              <w:right w:val="single" w:sz="4" w:space="0" w:color="auto"/>
            </w:tcBorders>
            <w:vAlign w:val="center"/>
          </w:tcPr>
          <w:p w:rsidR="00193073" w:rsidRPr="00765057" w:rsidRDefault="00193073" w:rsidP="00556552">
            <w:pPr>
              <w:jc w:val="right"/>
              <w:rPr>
                <w:color w:val="000000"/>
                <w:sz w:val="24"/>
                <w:szCs w:val="24"/>
              </w:rPr>
            </w:pPr>
            <w:r>
              <w:rPr>
                <w:color w:val="000000"/>
                <w:sz w:val="24"/>
              </w:rPr>
              <w:t>1,574,200</w:t>
            </w:r>
          </w:p>
        </w:tc>
        <w:tc>
          <w:tcPr>
            <w:tcW w:w="1924" w:type="dxa"/>
            <w:tcBorders>
              <w:top w:val="single" w:sz="4" w:space="0" w:color="auto"/>
              <w:left w:val="single" w:sz="4" w:space="0" w:color="auto"/>
              <w:bottom w:val="single" w:sz="4" w:space="0" w:color="auto"/>
              <w:right w:val="single" w:sz="4" w:space="0" w:color="auto"/>
            </w:tcBorders>
            <w:vAlign w:val="center"/>
          </w:tcPr>
          <w:p w:rsidR="00193073" w:rsidRPr="00765057" w:rsidRDefault="00193073" w:rsidP="00556552">
            <w:pPr>
              <w:jc w:val="right"/>
              <w:rPr>
                <w:color w:val="000000"/>
                <w:sz w:val="24"/>
                <w:szCs w:val="24"/>
              </w:rPr>
            </w:pPr>
            <w:r>
              <w:rPr>
                <w:color w:val="000000"/>
                <w:sz w:val="24"/>
              </w:rPr>
              <w:t>7,634,870.00</w:t>
            </w:r>
          </w:p>
        </w:tc>
        <w:tc>
          <w:tcPr>
            <w:tcW w:w="1644" w:type="dxa"/>
            <w:tcBorders>
              <w:top w:val="single" w:sz="4" w:space="0" w:color="auto"/>
              <w:left w:val="single" w:sz="4" w:space="0" w:color="auto"/>
              <w:bottom w:val="single" w:sz="4" w:space="0" w:color="auto"/>
              <w:right w:val="single" w:sz="4" w:space="0" w:color="auto"/>
            </w:tcBorders>
            <w:vAlign w:val="center"/>
          </w:tcPr>
          <w:p w:rsidR="00193073" w:rsidRPr="00765057" w:rsidRDefault="00193073" w:rsidP="00556552">
            <w:pPr>
              <w:jc w:val="right"/>
              <w:rPr>
                <w:color w:val="000000"/>
                <w:sz w:val="24"/>
                <w:szCs w:val="24"/>
              </w:rPr>
            </w:pPr>
            <w:r>
              <w:rPr>
                <w:color w:val="000000"/>
                <w:sz w:val="24"/>
              </w:rPr>
              <w:t>1.61</w:t>
            </w:r>
          </w:p>
        </w:tc>
      </w:tr>
      <w:tr w:rsidR="00193073" w:rsidTr="00556552">
        <w:trPr>
          <w:jc w:val="center"/>
        </w:trPr>
        <w:tc>
          <w:tcPr>
            <w:tcW w:w="855" w:type="dxa"/>
            <w:tcBorders>
              <w:top w:val="single" w:sz="4" w:space="0" w:color="auto"/>
              <w:left w:val="single" w:sz="4" w:space="0" w:color="auto"/>
              <w:bottom w:val="single" w:sz="4" w:space="0" w:color="auto"/>
              <w:right w:val="single" w:sz="4" w:space="0" w:color="auto"/>
            </w:tcBorders>
            <w:vAlign w:val="center"/>
          </w:tcPr>
          <w:p w:rsidR="00193073" w:rsidRPr="00765057" w:rsidRDefault="00193073" w:rsidP="00556552">
            <w:pPr>
              <w:jc w:val="center"/>
              <w:rPr>
                <w:color w:val="000000"/>
                <w:sz w:val="24"/>
                <w:szCs w:val="24"/>
              </w:rPr>
            </w:pPr>
            <w:r w:rsidRPr="00765057">
              <w:rPr>
                <w:color w:val="000000"/>
                <w:sz w:val="24"/>
              </w:rPr>
              <w:t>10</w:t>
            </w:r>
          </w:p>
        </w:tc>
        <w:tc>
          <w:tcPr>
            <w:tcW w:w="1334" w:type="dxa"/>
            <w:tcBorders>
              <w:top w:val="single" w:sz="4" w:space="0" w:color="auto"/>
              <w:left w:val="single" w:sz="4" w:space="0" w:color="auto"/>
              <w:bottom w:val="single" w:sz="4" w:space="0" w:color="auto"/>
              <w:right w:val="single" w:sz="4" w:space="0" w:color="auto"/>
            </w:tcBorders>
            <w:vAlign w:val="center"/>
          </w:tcPr>
          <w:p w:rsidR="00193073" w:rsidRPr="00765057" w:rsidRDefault="00193073" w:rsidP="00556552">
            <w:pPr>
              <w:jc w:val="center"/>
              <w:rPr>
                <w:color w:val="000000"/>
                <w:sz w:val="24"/>
                <w:szCs w:val="24"/>
              </w:rPr>
            </w:pPr>
            <w:r>
              <w:rPr>
                <w:color w:val="000000"/>
                <w:sz w:val="24"/>
              </w:rPr>
              <w:t>002665</w:t>
            </w:r>
          </w:p>
        </w:tc>
        <w:tc>
          <w:tcPr>
            <w:tcW w:w="1777" w:type="dxa"/>
            <w:tcBorders>
              <w:top w:val="single" w:sz="4" w:space="0" w:color="auto"/>
              <w:left w:val="single" w:sz="4" w:space="0" w:color="auto"/>
              <w:bottom w:val="single" w:sz="4" w:space="0" w:color="auto"/>
              <w:right w:val="single" w:sz="4" w:space="0" w:color="auto"/>
            </w:tcBorders>
            <w:vAlign w:val="center"/>
          </w:tcPr>
          <w:p w:rsidR="00193073" w:rsidRPr="00765057" w:rsidRDefault="00193073" w:rsidP="00556552">
            <w:pPr>
              <w:jc w:val="center"/>
              <w:rPr>
                <w:color w:val="000000"/>
                <w:sz w:val="24"/>
                <w:szCs w:val="24"/>
              </w:rPr>
            </w:pPr>
            <w:r>
              <w:rPr>
                <w:color w:val="000000"/>
                <w:sz w:val="24"/>
              </w:rPr>
              <w:t>首航节能</w:t>
            </w:r>
          </w:p>
        </w:tc>
        <w:tc>
          <w:tcPr>
            <w:tcW w:w="1334" w:type="dxa"/>
            <w:tcBorders>
              <w:top w:val="single" w:sz="4" w:space="0" w:color="auto"/>
              <w:left w:val="single" w:sz="4" w:space="0" w:color="auto"/>
              <w:bottom w:val="single" w:sz="4" w:space="0" w:color="auto"/>
              <w:right w:val="single" w:sz="4" w:space="0" w:color="auto"/>
            </w:tcBorders>
            <w:vAlign w:val="center"/>
          </w:tcPr>
          <w:p w:rsidR="00193073" w:rsidRPr="00765057" w:rsidRDefault="00193073" w:rsidP="00556552">
            <w:pPr>
              <w:jc w:val="right"/>
              <w:rPr>
                <w:color w:val="000000"/>
                <w:sz w:val="24"/>
                <w:szCs w:val="24"/>
              </w:rPr>
            </w:pPr>
            <w:r>
              <w:rPr>
                <w:color w:val="000000"/>
                <w:sz w:val="24"/>
              </w:rPr>
              <w:t>150,000</w:t>
            </w:r>
          </w:p>
        </w:tc>
        <w:tc>
          <w:tcPr>
            <w:tcW w:w="1924" w:type="dxa"/>
            <w:tcBorders>
              <w:top w:val="single" w:sz="4" w:space="0" w:color="auto"/>
              <w:left w:val="single" w:sz="4" w:space="0" w:color="auto"/>
              <w:bottom w:val="single" w:sz="4" w:space="0" w:color="auto"/>
              <w:right w:val="single" w:sz="4" w:space="0" w:color="auto"/>
            </w:tcBorders>
            <w:vAlign w:val="center"/>
          </w:tcPr>
          <w:p w:rsidR="00193073" w:rsidRPr="00765057" w:rsidRDefault="00193073" w:rsidP="00556552">
            <w:pPr>
              <w:jc w:val="right"/>
              <w:rPr>
                <w:color w:val="000000"/>
                <w:sz w:val="24"/>
                <w:szCs w:val="24"/>
              </w:rPr>
            </w:pPr>
            <w:r>
              <w:rPr>
                <w:color w:val="000000"/>
                <w:sz w:val="24"/>
              </w:rPr>
              <w:t>6,604,500.00</w:t>
            </w:r>
          </w:p>
        </w:tc>
        <w:tc>
          <w:tcPr>
            <w:tcW w:w="1644" w:type="dxa"/>
            <w:tcBorders>
              <w:top w:val="single" w:sz="4" w:space="0" w:color="auto"/>
              <w:left w:val="single" w:sz="4" w:space="0" w:color="auto"/>
              <w:bottom w:val="single" w:sz="4" w:space="0" w:color="auto"/>
              <w:right w:val="single" w:sz="4" w:space="0" w:color="auto"/>
            </w:tcBorders>
            <w:vAlign w:val="center"/>
          </w:tcPr>
          <w:p w:rsidR="00193073" w:rsidRPr="00765057" w:rsidRDefault="00193073" w:rsidP="00556552">
            <w:pPr>
              <w:jc w:val="right"/>
              <w:rPr>
                <w:color w:val="000000"/>
                <w:sz w:val="24"/>
                <w:szCs w:val="24"/>
              </w:rPr>
            </w:pPr>
            <w:r>
              <w:rPr>
                <w:color w:val="000000"/>
                <w:sz w:val="24"/>
              </w:rPr>
              <w:t>1.39</w:t>
            </w:r>
          </w:p>
        </w:tc>
      </w:tr>
    </w:tbl>
    <w:p w:rsidR="00556552" w:rsidRDefault="00556552" w:rsidP="00556552">
      <w:pPr>
        <w:adjustRightInd w:val="0"/>
        <w:snapToGrid w:val="0"/>
        <w:spacing w:line="360" w:lineRule="auto"/>
        <w:ind w:firstLineChars="200" w:firstLine="480"/>
        <w:rPr>
          <w:sz w:val="24"/>
        </w:rPr>
      </w:pPr>
      <w:r w:rsidRPr="009D2200">
        <w:rPr>
          <w:sz w:val="24"/>
        </w:rPr>
        <w:t>4</w:t>
      </w:r>
      <w:r w:rsidRPr="009D2200">
        <w:rPr>
          <w:sz w:val="24"/>
        </w:rPr>
        <w:t>、报告期末按债券品种分类的债券投资组合</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3302"/>
        <w:gridCol w:w="2987"/>
        <w:gridCol w:w="1751"/>
      </w:tblGrid>
      <w:tr w:rsidR="00193073" w:rsidRPr="00414345" w:rsidTr="00193073">
        <w:trPr>
          <w:jc w:val="center"/>
        </w:trPr>
        <w:tc>
          <w:tcPr>
            <w:tcW w:w="828" w:type="dxa"/>
            <w:vAlign w:val="center"/>
          </w:tcPr>
          <w:p w:rsidR="00193073" w:rsidRPr="00D6611E" w:rsidRDefault="00193073" w:rsidP="00193073">
            <w:pPr>
              <w:spacing w:before="29" w:line="288" w:lineRule="auto"/>
              <w:ind w:left="17"/>
              <w:jc w:val="center"/>
              <w:rPr>
                <w:color w:val="000000"/>
                <w:sz w:val="24"/>
              </w:rPr>
            </w:pPr>
            <w:r w:rsidRPr="00D6611E">
              <w:rPr>
                <w:color w:val="000000"/>
                <w:sz w:val="24"/>
              </w:rPr>
              <w:t>序号</w:t>
            </w:r>
          </w:p>
        </w:tc>
        <w:tc>
          <w:tcPr>
            <w:tcW w:w="3302" w:type="dxa"/>
            <w:vAlign w:val="center"/>
          </w:tcPr>
          <w:p w:rsidR="00193073" w:rsidRPr="00D6611E" w:rsidRDefault="00193073" w:rsidP="00193073">
            <w:pPr>
              <w:spacing w:before="29" w:line="288" w:lineRule="auto"/>
              <w:ind w:left="17"/>
              <w:jc w:val="center"/>
              <w:rPr>
                <w:color w:val="000000"/>
                <w:sz w:val="24"/>
              </w:rPr>
            </w:pPr>
            <w:r w:rsidRPr="00D6611E">
              <w:rPr>
                <w:color w:val="000000"/>
                <w:sz w:val="24"/>
              </w:rPr>
              <w:t>债券品种</w:t>
            </w:r>
          </w:p>
        </w:tc>
        <w:tc>
          <w:tcPr>
            <w:tcW w:w="2987" w:type="dxa"/>
            <w:vAlign w:val="center"/>
          </w:tcPr>
          <w:p w:rsidR="00193073" w:rsidRPr="00D6611E" w:rsidRDefault="00193073" w:rsidP="00193073">
            <w:pPr>
              <w:spacing w:before="29" w:line="288" w:lineRule="auto"/>
              <w:ind w:left="17"/>
              <w:jc w:val="center"/>
              <w:rPr>
                <w:color w:val="000000"/>
                <w:sz w:val="24"/>
              </w:rPr>
            </w:pPr>
            <w:r w:rsidRPr="00D6611E">
              <w:rPr>
                <w:color w:val="000000"/>
                <w:sz w:val="24"/>
              </w:rPr>
              <w:t>公允价值（元）</w:t>
            </w:r>
          </w:p>
        </w:tc>
        <w:tc>
          <w:tcPr>
            <w:tcW w:w="1751" w:type="dxa"/>
            <w:vAlign w:val="center"/>
          </w:tcPr>
          <w:p w:rsidR="00193073" w:rsidRPr="00D6611E" w:rsidRDefault="00193073" w:rsidP="00193073">
            <w:pPr>
              <w:spacing w:before="29" w:line="288" w:lineRule="auto"/>
              <w:ind w:left="17"/>
              <w:jc w:val="center"/>
              <w:rPr>
                <w:color w:val="000000"/>
                <w:sz w:val="24"/>
              </w:rPr>
            </w:pPr>
            <w:r w:rsidRPr="00D6611E">
              <w:rPr>
                <w:color w:val="000000"/>
                <w:sz w:val="24"/>
              </w:rPr>
              <w:t>占基金资产净值比例（％）</w:t>
            </w:r>
          </w:p>
        </w:tc>
      </w:tr>
      <w:tr w:rsidR="00193073" w:rsidRPr="00414345" w:rsidTr="00193073">
        <w:trPr>
          <w:jc w:val="center"/>
        </w:trPr>
        <w:tc>
          <w:tcPr>
            <w:tcW w:w="828" w:type="dxa"/>
            <w:vAlign w:val="center"/>
          </w:tcPr>
          <w:p w:rsidR="00193073" w:rsidRPr="00D6611E" w:rsidRDefault="00193073" w:rsidP="00193073">
            <w:pPr>
              <w:spacing w:before="29" w:line="288" w:lineRule="auto"/>
              <w:ind w:left="17"/>
              <w:jc w:val="center"/>
              <w:rPr>
                <w:color w:val="000000"/>
                <w:sz w:val="24"/>
              </w:rPr>
            </w:pPr>
            <w:r w:rsidRPr="00D6611E">
              <w:rPr>
                <w:color w:val="000000"/>
                <w:sz w:val="24"/>
              </w:rPr>
              <w:t>1</w:t>
            </w:r>
          </w:p>
        </w:tc>
        <w:tc>
          <w:tcPr>
            <w:tcW w:w="3302" w:type="dxa"/>
            <w:vAlign w:val="center"/>
          </w:tcPr>
          <w:p w:rsidR="00193073" w:rsidRPr="00D6611E" w:rsidRDefault="00193073" w:rsidP="00193073">
            <w:pPr>
              <w:spacing w:before="29" w:line="288" w:lineRule="auto"/>
              <w:ind w:left="17"/>
              <w:jc w:val="left"/>
              <w:rPr>
                <w:color w:val="000000"/>
                <w:sz w:val="24"/>
              </w:rPr>
            </w:pPr>
            <w:r w:rsidRPr="00D6611E">
              <w:rPr>
                <w:color w:val="000000"/>
                <w:sz w:val="24"/>
              </w:rPr>
              <w:t>国家债券</w:t>
            </w:r>
          </w:p>
        </w:tc>
        <w:tc>
          <w:tcPr>
            <w:tcW w:w="2987" w:type="dxa"/>
            <w:vAlign w:val="center"/>
          </w:tcPr>
          <w:p w:rsidR="00193073" w:rsidRPr="00D6611E" w:rsidRDefault="00193073" w:rsidP="00193073">
            <w:pPr>
              <w:spacing w:before="29" w:line="288" w:lineRule="auto"/>
              <w:ind w:left="17"/>
              <w:jc w:val="right"/>
              <w:rPr>
                <w:color w:val="000000"/>
                <w:sz w:val="24"/>
              </w:rPr>
            </w:pPr>
            <w:r w:rsidRPr="00414345">
              <w:rPr>
                <w:color w:val="000000"/>
                <w:sz w:val="24"/>
              </w:rPr>
              <w:t>10,180,000.00</w:t>
            </w:r>
          </w:p>
        </w:tc>
        <w:tc>
          <w:tcPr>
            <w:tcW w:w="1751" w:type="dxa"/>
            <w:vAlign w:val="center"/>
          </w:tcPr>
          <w:p w:rsidR="00193073" w:rsidRPr="00D6611E" w:rsidRDefault="00193073" w:rsidP="00193073">
            <w:pPr>
              <w:spacing w:before="29" w:line="288" w:lineRule="auto"/>
              <w:ind w:left="17"/>
              <w:jc w:val="right"/>
              <w:rPr>
                <w:color w:val="000000"/>
                <w:sz w:val="24"/>
              </w:rPr>
            </w:pPr>
            <w:r w:rsidRPr="00414345">
              <w:rPr>
                <w:color w:val="000000"/>
                <w:sz w:val="24"/>
              </w:rPr>
              <w:t>2.14</w:t>
            </w:r>
          </w:p>
        </w:tc>
      </w:tr>
      <w:tr w:rsidR="00193073" w:rsidRPr="00414345" w:rsidTr="00193073">
        <w:trPr>
          <w:jc w:val="center"/>
        </w:trPr>
        <w:tc>
          <w:tcPr>
            <w:tcW w:w="828" w:type="dxa"/>
            <w:vAlign w:val="center"/>
          </w:tcPr>
          <w:p w:rsidR="00193073" w:rsidRPr="00D6611E" w:rsidRDefault="00193073" w:rsidP="00193073">
            <w:pPr>
              <w:spacing w:before="29" w:line="288" w:lineRule="auto"/>
              <w:ind w:left="17"/>
              <w:jc w:val="center"/>
              <w:rPr>
                <w:color w:val="000000"/>
                <w:sz w:val="24"/>
              </w:rPr>
            </w:pPr>
            <w:r w:rsidRPr="00D6611E">
              <w:rPr>
                <w:color w:val="000000"/>
                <w:sz w:val="24"/>
              </w:rPr>
              <w:t>2</w:t>
            </w:r>
          </w:p>
        </w:tc>
        <w:tc>
          <w:tcPr>
            <w:tcW w:w="3302" w:type="dxa"/>
            <w:vAlign w:val="center"/>
          </w:tcPr>
          <w:p w:rsidR="00193073" w:rsidRPr="00D6611E" w:rsidRDefault="00193073" w:rsidP="00193073">
            <w:pPr>
              <w:spacing w:before="29" w:line="288" w:lineRule="auto"/>
              <w:ind w:left="17"/>
              <w:jc w:val="left"/>
              <w:rPr>
                <w:color w:val="000000"/>
                <w:sz w:val="24"/>
              </w:rPr>
            </w:pPr>
            <w:r w:rsidRPr="00D6611E">
              <w:rPr>
                <w:color w:val="000000"/>
                <w:sz w:val="24"/>
              </w:rPr>
              <w:t>央行票据</w:t>
            </w:r>
          </w:p>
        </w:tc>
        <w:tc>
          <w:tcPr>
            <w:tcW w:w="2987" w:type="dxa"/>
            <w:vAlign w:val="center"/>
          </w:tcPr>
          <w:p w:rsidR="00193073" w:rsidRPr="00D6611E" w:rsidRDefault="00193073" w:rsidP="00193073">
            <w:pPr>
              <w:spacing w:before="29" w:line="288" w:lineRule="auto"/>
              <w:ind w:left="17"/>
              <w:jc w:val="right"/>
              <w:rPr>
                <w:color w:val="000000"/>
                <w:sz w:val="24"/>
              </w:rPr>
            </w:pPr>
            <w:r w:rsidRPr="00414345">
              <w:rPr>
                <w:color w:val="000000"/>
                <w:sz w:val="24"/>
              </w:rPr>
              <w:t>-</w:t>
            </w:r>
          </w:p>
        </w:tc>
        <w:tc>
          <w:tcPr>
            <w:tcW w:w="1751" w:type="dxa"/>
            <w:vAlign w:val="center"/>
          </w:tcPr>
          <w:p w:rsidR="00193073" w:rsidRPr="00D6611E" w:rsidRDefault="00193073" w:rsidP="00193073">
            <w:pPr>
              <w:spacing w:before="29" w:line="288" w:lineRule="auto"/>
              <w:ind w:left="17"/>
              <w:jc w:val="right"/>
              <w:rPr>
                <w:color w:val="000000"/>
                <w:sz w:val="24"/>
              </w:rPr>
            </w:pPr>
            <w:r w:rsidRPr="00414345">
              <w:rPr>
                <w:color w:val="000000"/>
                <w:sz w:val="24"/>
              </w:rPr>
              <w:t>-</w:t>
            </w:r>
          </w:p>
        </w:tc>
      </w:tr>
      <w:tr w:rsidR="00193073" w:rsidRPr="00414345" w:rsidTr="00193073">
        <w:trPr>
          <w:jc w:val="center"/>
        </w:trPr>
        <w:tc>
          <w:tcPr>
            <w:tcW w:w="828" w:type="dxa"/>
            <w:vAlign w:val="center"/>
          </w:tcPr>
          <w:p w:rsidR="00193073" w:rsidRPr="00D6611E" w:rsidRDefault="00193073" w:rsidP="00193073">
            <w:pPr>
              <w:spacing w:before="29" w:line="288" w:lineRule="auto"/>
              <w:ind w:left="17"/>
              <w:jc w:val="center"/>
              <w:rPr>
                <w:color w:val="000000"/>
                <w:sz w:val="24"/>
              </w:rPr>
            </w:pPr>
            <w:r w:rsidRPr="00D6611E">
              <w:rPr>
                <w:color w:val="000000"/>
                <w:sz w:val="24"/>
              </w:rPr>
              <w:t>3</w:t>
            </w:r>
          </w:p>
        </w:tc>
        <w:tc>
          <w:tcPr>
            <w:tcW w:w="3302" w:type="dxa"/>
            <w:vAlign w:val="center"/>
          </w:tcPr>
          <w:p w:rsidR="00193073" w:rsidRPr="00D6611E" w:rsidRDefault="00193073" w:rsidP="00193073">
            <w:pPr>
              <w:spacing w:before="29" w:line="288" w:lineRule="auto"/>
              <w:ind w:left="17"/>
              <w:jc w:val="left"/>
              <w:rPr>
                <w:color w:val="000000"/>
                <w:sz w:val="24"/>
              </w:rPr>
            </w:pPr>
            <w:r w:rsidRPr="00D6611E">
              <w:rPr>
                <w:color w:val="000000"/>
                <w:sz w:val="24"/>
              </w:rPr>
              <w:t>金融债券</w:t>
            </w:r>
          </w:p>
        </w:tc>
        <w:tc>
          <w:tcPr>
            <w:tcW w:w="2987" w:type="dxa"/>
            <w:vAlign w:val="center"/>
          </w:tcPr>
          <w:p w:rsidR="00193073" w:rsidRPr="00D6611E" w:rsidRDefault="00193073" w:rsidP="00193073">
            <w:pPr>
              <w:spacing w:before="29" w:line="288" w:lineRule="auto"/>
              <w:ind w:left="17"/>
              <w:jc w:val="right"/>
              <w:rPr>
                <w:color w:val="000000"/>
                <w:sz w:val="24"/>
              </w:rPr>
            </w:pPr>
            <w:r w:rsidRPr="00414345">
              <w:rPr>
                <w:color w:val="000000"/>
                <w:sz w:val="24"/>
              </w:rPr>
              <w:t>30,072,000.00</w:t>
            </w:r>
          </w:p>
        </w:tc>
        <w:tc>
          <w:tcPr>
            <w:tcW w:w="1751" w:type="dxa"/>
            <w:vAlign w:val="center"/>
          </w:tcPr>
          <w:p w:rsidR="00193073" w:rsidRPr="00D6611E" w:rsidRDefault="00193073" w:rsidP="00193073">
            <w:pPr>
              <w:spacing w:before="29" w:line="288" w:lineRule="auto"/>
              <w:ind w:left="17"/>
              <w:jc w:val="right"/>
              <w:rPr>
                <w:color w:val="000000"/>
                <w:sz w:val="24"/>
              </w:rPr>
            </w:pPr>
            <w:r w:rsidRPr="00414345">
              <w:rPr>
                <w:color w:val="000000"/>
                <w:sz w:val="24"/>
              </w:rPr>
              <w:t>6.33</w:t>
            </w:r>
          </w:p>
        </w:tc>
      </w:tr>
      <w:tr w:rsidR="00193073" w:rsidRPr="00414345" w:rsidTr="00193073">
        <w:trPr>
          <w:jc w:val="center"/>
        </w:trPr>
        <w:tc>
          <w:tcPr>
            <w:tcW w:w="828" w:type="dxa"/>
            <w:vAlign w:val="center"/>
          </w:tcPr>
          <w:p w:rsidR="00193073" w:rsidRPr="00D6611E" w:rsidRDefault="00193073" w:rsidP="00193073">
            <w:pPr>
              <w:spacing w:before="29" w:line="288" w:lineRule="auto"/>
              <w:ind w:left="17"/>
              <w:jc w:val="center"/>
              <w:rPr>
                <w:color w:val="000000"/>
                <w:sz w:val="24"/>
              </w:rPr>
            </w:pPr>
          </w:p>
        </w:tc>
        <w:tc>
          <w:tcPr>
            <w:tcW w:w="3302" w:type="dxa"/>
            <w:vAlign w:val="center"/>
          </w:tcPr>
          <w:p w:rsidR="00193073" w:rsidRPr="00D6611E" w:rsidRDefault="00193073" w:rsidP="00193073">
            <w:pPr>
              <w:spacing w:before="29" w:line="288" w:lineRule="auto"/>
              <w:ind w:left="17"/>
              <w:jc w:val="left"/>
              <w:rPr>
                <w:color w:val="000000"/>
                <w:sz w:val="24"/>
              </w:rPr>
            </w:pPr>
            <w:r w:rsidRPr="00D6611E">
              <w:rPr>
                <w:color w:val="000000"/>
                <w:sz w:val="24"/>
              </w:rPr>
              <w:t>其中：政策性金融债</w:t>
            </w:r>
          </w:p>
        </w:tc>
        <w:tc>
          <w:tcPr>
            <w:tcW w:w="2987" w:type="dxa"/>
            <w:vAlign w:val="center"/>
          </w:tcPr>
          <w:p w:rsidR="00193073" w:rsidRPr="00D6611E" w:rsidRDefault="00193073" w:rsidP="00193073">
            <w:pPr>
              <w:spacing w:before="29" w:line="288" w:lineRule="auto"/>
              <w:ind w:left="17"/>
              <w:jc w:val="right"/>
              <w:rPr>
                <w:color w:val="000000"/>
                <w:sz w:val="24"/>
              </w:rPr>
            </w:pPr>
            <w:r w:rsidRPr="00414345">
              <w:rPr>
                <w:color w:val="000000"/>
                <w:sz w:val="24"/>
              </w:rPr>
              <w:t>30,072,000.00</w:t>
            </w:r>
          </w:p>
        </w:tc>
        <w:tc>
          <w:tcPr>
            <w:tcW w:w="1751" w:type="dxa"/>
            <w:vAlign w:val="center"/>
          </w:tcPr>
          <w:p w:rsidR="00193073" w:rsidRPr="00D6611E" w:rsidRDefault="00193073" w:rsidP="00193073">
            <w:pPr>
              <w:spacing w:before="29" w:line="288" w:lineRule="auto"/>
              <w:ind w:left="17"/>
              <w:jc w:val="right"/>
              <w:rPr>
                <w:color w:val="000000"/>
                <w:sz w:val="24"/>
              </w:rPr>
            </w:pPr>
            <w:r w:rsidRPr="00414345">
              <w:rPr>
                <w:color w:val="000000"/>
                <w:sz w:val="24"/>
              </w:rPr>
              <w:t>6.33</w:t>
            </w:r>
          </w:p>
        </w:tc>
      </w:tr>
      <w:tr w:rsidR="00193073" w:rsidRPr="00414345" w:rsidTr="00193073">
        <w:trPr>
          <w:jc w:val="center"/>
        </w:trPr>
        <w:tc>
          <w:tcPr>
            <w:tcW w:w="828" w:type="dxa"/>
            <w:vAlign w:val="center"/>
          </w:tcPr>
          <w:p w:rsidR="00193073" w:rsidRPr="00D6611E" w:rsidRDefault="00193073" w:rsidP="00193073">
            <w:pPr>
              <w:spacing w:before="29" w:line="288" w:lineRule="auto"/>
              <w:ind w:left="17"/>
              <w:jc w:val="center"/>
              <w:rPr>
                <w:color w:val="000000"/>
                <w:sz w:val="24"/>
              </w:rPr>
            </w:pPr>
            <w:r w:rsidRPr="00D6611E">
              <w:rPr>
                <w:color w:val="000000"/>
                <w:sz w:val="24"/>
              </w:rPr>
              <w:t>4</w:t>
            </w:r>
          </w:p>
        </w:tc>
        <w:tc>
          <w:tcPr>
            <w:tcW w:w="3302" w:type="dxa"/>
            <w:vAlign w:val="center"/>
          </w:tcPr>
          <w:p w:rsidR="00193073" w:rsidRPr="00D6611E" w:rsidRDefault="00193073" w:rsidP="00193073">
            <w:pPr>
              <w:spacing w:before="29" w:line="288" w:lineRule="auto"/>
              <w:ind w:left="17"/>
              <w:jc w:val="left"/>
              <w:rPr>
                <w:color w:val="000000"/>
                <w:sz w:val="24"/>
              </w:rPr>
            </w:pPr>
            <w:r w:rsidRPr="00D6611E">
              <w:rPr>
                <w:color w:val="000000"/>
                <w:sz w:val="24"/>
              </w:rPr>
              <w:t>企业债券</w:t>
            </w:r>
          </w:p>
        </w:tc>
        <w:tc>
          <w:tcPr>
            <w:tcW w:w="2987" w:type="dxa"/>
            <w:vAlign w:val="center"/>
          </w:tcPr>
          <w:p w:rsidR="00193073" w:rsidRPr="00D6611E" w:rsidRDefault="00193073" w:rsidP="00193073">
            <w:pPr>
              <w:spacing w:before="29" w:line="288" w:lineRule="auto"/>
              <w:ind w:left="17"/>
              <w:jc w:val="right"/>
              <w:rPr>
                <w:color w:val="000000"/>
                <w:sz w:val="24"/>
              </w:rPr>
            </w:pPr>
            <w:r w:rsidRPr="00414345">
              <w:rPr>
                <w:color w:val="000000"/>
                <w:sz w:val="24"/>
              </w:rPr>
              <w:t>376,027,547.95</w:t>
            </w:r>
          </w:p>
        </w:tc>
        <w:tc>
          <w:tcPr>
            <w:tcW w:w="1751" w:type="dxa"/>
            <w:vAlign w:val="center"/>
          </w:tcPr>
          <w:p w:rsidR="00193073" w:rsidRPr="00D6611E" w:rsidRDefault="00193073" w:rsidP="00193073">
            <w:pPr>
              <w:spacing w:before="29" w:line="288" w:lineRule="auto"/>
              <w:ind w:left="17"/>
              <w:jc w:val="right"/>
              <w:rPr>
                <w:color w:val="000000"/>
                <w:sz w:val="24"/>
              </w:rPr>
            </w:pPr>
            <w:r w:rsidRPr="00414345">
              <w:rPr>
                <w:color w:val="000000"/>
                <w:sz w:val="24"/>
              </w:rPr>
              <w:t>79.13</w:t>
            </w:r>
          </w:p>
        </w:tc>
      </w:tr>
      <w:tr w:rsidR="00193073" w:rsidRPr="00414345" w:rsidTr="00193073">
        <w:trPr>
          <w:jc w:val="center"/>
        </w:trPr>
        <w:tc>
          <w:tcPr>
            <w:tcW w:w="828" w:type="dxa"/>
            <w:vAlign w:val="center"/>
          </w:tcPr>
          <w:p w:rsidR="00193073" w:rsidRPr="00D6611E" w:rsidRDefault="00193073" w:rsidP="00193073">
            <w:pPr>
              <w:spacing w:before="29" w:line="288" w:lineRule="auto"/>
              <w:ind w:left="17"/>
              <w:jc w:val="center"/>
              <w:rPr>
                <w:color w:val="000000"/>
                <w:sz w:val="24"/>
              </w:rPr>
            </w:pPr>
            <w:r w:rsidRPr="00D6611E">
              <w:rPr>
                <w:color w:val="000000"/>
                <w:sz w:val="24"/>
              </w:rPr>
              <w:t>5</w:t>
            </w:r>
          </w:p>
        </w:tc>
        <w:tc>
          <w:tcPr>
            <w:tcW w:w="3302" w:type="dxa"/>
            <w:vAlign w:val="center"/>
          </w:tcPr>
          <w:p w:rsidR="00193073" w:rsidRPr="00D6611E" w:rsidRDefault="00193073" w:rsidP="00193073">
            <w:pPr>
              <w:spacing w:before="29" w:line="288" w:lineRule="auto"/>
              <w:ind w:left="17"/>
              <w:jc w:val="left"/>
              <w:rPr>
                <w:color w:val="000000"/>
                <w:sz w:val="24"/>
              </w:rPr>
            </w:pPr>
            <w:r w:rsidRPr="00D6611E">
              <w:rPr>
                <w:color w:val="000000"/>
                <w:sz w:val="24"/>
              </w:rPr>
              <w:t>企业短期融资券</w:t>
            </w:r>
          </w:p>
        </w:tc>
        <w:tc>
          <w:tcPr>
            <w:tcW w:w="2987" w:type="dxa"/>
            <w:vAlign w:val="center"/>
          </w:tcPr>
          <w:p w:rsidR="00193073" w:rsidRPr="00D6611E" w:rsidRDefault="00193073" w:rsidP="00193073">
            <w:pPr>
              <w:spacing w:before="29" w:line="288" w:lineRule="auto"/>
              <w:ind w:left="17"/>
              <w:jc w:val="right"/>
              <w:rPr>
                <w:color w:val="000000"/>
                <w:sz w:val="24"/>
              </w:rPr>
            </w:pPr>
            <w:r w:rsidRPr="00414345">
              <w:rPr>
                <w:color w:val="000000"/>
                <w:sz w:val="24"/>
              </w:rPr>
              <w:t>-</w:t>
            </w:r>
          </w:p>
        </w:tc>
        <w:tc>
          <w:tcPr>
            <w:tcW w:w="1751" w:type="dxa"/>
            <w:vAlign w:val="center"/>
          </w:tcPr>
          <w:p w:rsidR="00193073" w:rsidRPr="00D6611E" w:rsidRDefault="00193073" w:rsidP="00193073">
            <w:pPr>
              <w:spacing w:before="29" w:line="288" w:lineRule="auto"/>
              <w:ind w:left="17"/>
              <w:jc w:val="right"/>
              <w:rPr>
                <w:color w:val="000000"/>
                <w:sz w:val="24"/>
              </w:rPr>
            </w:pPr>
            <w:r w:rsidRPr="00414345">
              <w:rPr>
                <w:color w:val="000000"/>
                <w:sz w:val="24"/>
              </w:rPr>
              <w:t>-</w:t>
            </w:r>
          </w:p>
        </w:tc>
      </w:tr>
      <w:tr w:rsidR="00193073" w:rsidRPr="00414345" w:rsidTr="00193073">
        <w:trPr>
          <w:jc w:val="center"/>
        </w:trPr>
        <w:tc>
          <w:tcPr>
            <w:tcW w:w="828" w:type="dxa"/>
            <w:vAlign w:val="center"/>
          </w:tcPr>
          <w:p w:rsidR="00193073" w:rsidRPr="00D6611E" w:rsidRDefault="00193073" w:rsidP="00193073">
            <w:pPr>
              <w:spacing w:before="29" w:line="288" w:lineRule="auto"/>
              <w:ind w:left="17"/>
              <w:jc w:val="center"/>
              <w:rPr>
                <w:color w:val="000000"/>
                <w:sz w:val="24"/>
              </w:rPr>
            </w:pPr>
            <w:r w:rsidRPr="00D6611E">
              <w:rPr>
                <w:color w:val="000000"/>
                <w:sz w:val="24"/>
              </w:rPr>
              <w:t>6</w:t>
            </w:r>
          </w:p>
        </w:tc>
        <w:tc>
          <w:tcPr>
            <w:tcW w:w="3302" w:type="dxa"/>
            <w:vAlign w:val="center"/>
          </w:tcPr>
          <w:p w:rsidR="00193073" w:rsidRPr="00D6611E" w:rsidRDefault="00193073" w:rsidP="00193073">
            <w:pPr>
              <w:spacing w:before="29" w:line="288" w:lineRule="auto"/>
              <w:ind w:left="17"/>
              <w:jc w:val="left"/>
              <w:rPr>
                <w:color w:val="000000"/>
                <w:sz w:val="24"/>
              </w:rPr>
            </w:pPr>
            <w:r w:rsidRPr="00D6611E">
              <w:rPr>
                <w:color w:val="000000"/>
                <w:sz w:val="24"/>
              </w:rPr>
              <w:t>中期票据</w:t>
            </w:r>
          </w:p>
        </w:tc>
        <w:tc>
          <w:tcPr>
            <w:tcW w:w="2987" w:type="dxa"/>
            <w:vAlign w:val="center"/>
          </w:tcPr>
          <w:p w:rsidR="00193073" w:rsidRPr="00D6611E" w:rsidRDefault="00193073" w:rsidP="00193073">
            <w:pPr>
              <w:spacing w:before="29" w:line="288" w:lineRule="auto"/>
              <w:ind w:left="17"/>
              <w:jc w:val="right"/>
              <w:rPr>
                <w:color w:val="000000"/>
                <w:sz w:val="24"/>
              </w:rPr>
            </w:pPr>
            <w:r w:rsidRPr="00414345">
              <w:rPr>
                <w:color w:val="000000"/>
                <w:sz w:val="24"/>
              </w:rPr>
              <w:t>-</w:t>
            </w:r>
          </w:p>
        </w:tc>
        <w:tc>
          <w:tcPr>
            <w:tcW w:w="1751" w:type="dxa"/>
            <w:vAlign w:val="center"/>
          </w:tcPr>
          <w:p w:rsidR="00193073" w:rsidRPr="00D6611E" w:rsidRDefault="00193073" w:rsidP="00193073">
            <w:pPr>
              <w:spacing w:before="29" w:line="288" w:lineRule="auto"/>
              <w:ind w:left="17"/>
              <w:jc w:val="right"/>
              <w:rPr>
                <w:color w:val="000000"/>
                <w:sz w:val="24"/>
              </w:rPr>
            </w:pPr>
            <w:r w:rsidRPr="00414345">
              <w:rPr>
                <w:color w:val="000000"/>
                <w:sz w:val="24"/>
              </w:rPr>
              <w:t>-</w:t>
            </w:r>
          </w:p>
        </w:tc>
      </w:tr>
      <w:tr w:rsidR="00193073" w:rsidRPr="00414345" w:rsidTr="00193073">
        <w:trPr>
          <w:jc w:val="center"/>
        </w:trPr>
        <w:tc>
          <w:tcPr>
            <w:tcW w:w="828" w:type="dxa"/>
            <w:vAlign w:val="center"/>
          </w:tcPr>
          <w:p w:rsidR="00193073" w:rsidRPr="00D6611E" w:rsidRDefault="00193073" w:rsidP="00193073">
            <w:pPr>
              <w:spacing w:before="29" w:line="288" w:lineRule="auto"/>
              <w:ind w:left="17"/>
              <w:jc w:val="center"/>
              <w:rPr>
                <w:color w:val="000000"/>
                <w:sz w:val="24"/>
              </w:rPr>
            </w:pPr>
            <w:r w:rsidRPr="00D6611E">
              <w:rPr>
                <w:color w:val="000000"/>
                <w:sz w:val="24"/>
              </w:rPr>
              <w:t>7</w:t>
            </w:r>
          </w:p>
        </w:tc>
        <w:tc>
          <w:tcPr>
            <w:tcW w:w="3302" w:type="dxa"/>
            <w:vAlign w:val="center"/>
          </w:tcPr>
          <w:p w:rsidR="00193073" w:rsidRPr="00D6611E" w:rsidRDefault="00193073" w:rsidP="00193073">
            <w:pPr>
              <w:spacing w:before="29" w:line="288" w:lineRule="auto"/>
              <w:ind w:left="17"/>
              <w:jc w:val="left"/>
              <w:rPr>
                <w:color w:val="000000"/>
                <w:sz w:val="24"/>
              </w:rPr>
            </w:pPr>
            <w:r w:rsidRPr="00D6611E">
              <w:rPr>
                <w:color w:val="000000"/>
                <w:sz w:val="24"/>
              </w:rPr>
              <w:t>可转债</w:t>
            </w:r>
          </w:p>
        </w:tc>
        <w:tc>
          <w:tcPr>
            <w:tcW w:w="2987" w:type="dxa"/>
            <w:vAlign w:val="center"/>
          </w:tcPr>
          <w:p w:rsidR="00193073" w:rsidRPr="00D6611E" w:rsidRDefault="00193073" w:rsidP="00193073">
            <w:pPr>
              <w:spacing w:before="29" w:line="288" w:lineRule="auto"/>
              <w:ind w:left="17"/>
              <w:jc w:val="right"/>
              <w:rPr>
                <w:color w:val="000000"/>
                <w:sz w:val="24"/>
              </w:rPr>
            </w:pPr>
            <w:r w:rsidRPr="00414345">
              <w:rPr>
                <w:color w:val="000000"/>
                <w:sz w:val="24"/>
              </w:rPr>
              <w:t>386,464.00</w:t>
            </w:r>
          </w:p>
        </w:tc>
        <w:tc>
          <w:tcPr>
            <w:tcW w:w="1751" w:type="dxa"/>
            <w:vAlign w:val="center"/>
          </w:tcPr>
          <w:p w:rsidR="00193073" w:rsidRPr="00D6611E" w:rsidRDefault="00193073" w:rsidP="00193073">
            <w:pPr>
              <w:spacing w:before="29" w:line="288" w:lineRule="auto"/>
              <w:ind w:left="17"/>
              <w:jc w:val="right"/>
              <w:rPr>
                <w:color w:val="000000"/>
                <w:sz w:val="24"/>
              </w:rPr>
            </w:pPr>
            <w:r w:rsidRPr="00414345">
              <w:rPr>
                <w:color w:val="000000"/>
                <w:sz w:val="24"/>
              </w:rPr>
              <w:t>0.08</w:t>
            </w:r>
          </w:p>
        </w:tc>
      </w:tr>
      <w:tr w:rsidR="00193073" w:rsidRPr="00414345" w:rsidTr="00193073">
        <w:trPr>
          <w:jc w:val="center"/>
        </w:trPr>
        <w:tc>
          <w:tcPr>
            <w:tcW w:w="828" w:type="dxa"/>
            <w:vAlign w:val="center"/>
          </w:tcPr>
          <w:p w:rsidR="00193073" w:rsidRPr="00D6611E" w:rsidRDefault="00193073" w:rsidP="00193073">
            <w:pPr>
              <w:spacing w:before="29" w:line="288" w:lineRule="auto"/>
              <w:ind w:left="17"/>
              <w:jc w:val="center"/>
              <w:rPr>
                <w:color w:val="000000"/>
                <w:sz w:val="24"/>
              </w:rPr>
            </w:pPr>
            <w:r w:rsidRPr="00D6611E">
              <w:rPr>
                <w:color w:val="000000"/>
                <w:sz w:val="24"/>
              </w:rPr>
              <w:t>8</w:t>
            </w:r>
          </w:p>
        </w:tc>
        <w:tc>
          <w:tcPr>
            <w:tcW w:w="3302" w:type="dxa"/>
            <w:vAlign w:val="center"/>
          </w:tcPr>
          <w:p w:rsidR="00193073" w:rsidRPr="00D6611E" w:rsidRDefault="00193073" w:rsidP="00193073">
            <w:pPr>
              <w:spacing w:before="29" w:line="288" w:lineRule="auto"/>
              <w:ind w:left="17"/>
              <w:jc w:val="left"/>
              <w:rPr>
                <w:color w:val="000000"/>
                <w:sz w:val="24"/>
              </w:rPr>
            </w:pPr>
            <w:r w:rsidRPr="00D6611E">
              <w:rPr>
                <w:color w:val="000000"/>
                <w:sz w:val="24"/>
              </w:rPr>
              <w:t>其他</w:t>
            </w:r>
          </w:p>
        </w:tc>
        <w:tc>
          <w:tcPr>
            <w:tcW w:w="2987" w:type="dxa"/>
            <w:vAlign w:val="center"/>
          </w:tcPr>
          <w:p w:rsidR="00193073" w:rsidRPr="00D6611E" w:rsidRDefault="00193073" w:rsidP="00193073">
            <w:pPr>
              <w:spacing w:before="29" w:line="288" w:lineRule="auto"/>
              <w:ind w:left="17"/>
              <w:jc w:val="right"/>
              <w:rPr>
                <w:color w:val="000000"/>
                <w:sz w:val="24"/>
              </w:rPr>
            </w:pPr>
            <w:r w:rsidRPr="00414345">
              <w:rPr>
                <w:color w:val="000000"/>
                <w:sz w:val="24"/>
              </w:rPr>
              <w:t>-</w:t>
            </w:r>
          </w:p>
        </w:tc>
        <w:tc>
          <w:tcPr>
            <w:tcW w:w="1751" w:type="dxa"/>
            <w:vAlign w:val="center"/>
          </w:tcPr>
          <w:p w:rsidR="00193073" w:rsidRPr="00D6611E" w:rsidRDefault="00193073" w:rsidP="00193073">
            <w:pPr>
              <w:spacing w:before="29" w:line="288" w:lineRule="auto"/>
              <w:ind w:left="17"/>
              <w:jc w:val="right"/>
              <w:rPr>
                <w:color w:val="000000"/>
                <w:sz w:val="24"/>
              </w:rPr>
            </w:pPr>
            <w:r w:rsidRPr="00414345">
              <w:rPr>
                <w:color w:val="000000"/>
                <w:sz w:val="24"/>
              </w:rPr>
              <w:t>-</w:t>
            </w:r>
          </w:p>
        </w:tc>
      </w:tr>
      <w:tr w:rsidR="00193073" w:rsidRPr="00414345" w:rsidTr="00193073">
        <w:trPr>
          <w:jc w:val="center"/>
        </w:trPr>
        <w:tc>
          <w:tcPr>
            <w:tcW w:w="828" w:type="dxa"/>
            <w:vAlign w:val="center"/>
          </w:tcPr>
          <w:p w:rsidR="00193073" w:rsidRPr="00D6611E" w:rsidRDefault="00193073" w:rsidP="00193073">
            <w:pPr>
              <w:spacing w:before="29" w:line="288" w:lineRule="auto"/>
              <w:ind w:left="17"/>
              <w:jc w:val="center"/>
              <w:rPr>
                <w:color w:val="000000"/>
                <w:sz w:val="24"/>
              </w:rPr>
            </w:pPr>
            <w:r w:rsidRPr="00D6611E">
              <w:rPr>
                <w:color w:val="000000"/>
                <w:sz w:val="24"/>
              </w:rPr>
              <w:t>9</w:t>
            </w:r>
          </w:p>
        </w:tc>
        <w:tc>
          <w:tcPr>
            <w:tcW w:w="3302" w:type="dxa"/>
            <w:vAlign w:val="center"/>
          </w:tcPr>
          <w:p w:rsidR="00193073" w:rsidRPr="00D6611E" w:rsidRDefault="00193073" w:rsidP="00193073">
            <w:pPr>
              <w:spacing w:before="29" w:line="288" w:lineRule="auto"/>
              <w:ind w:left="17"/>
              <w:jc w:val="left"/>
              <w:rPr>
                <w:color w:val="000000"/>
                <w:sz w:val="24"/>
              </w:rPr>
            </w:pPr>
            <w:r w:rsidRPr="00D6611E">
              <w:rPr>
                <w:color w:val="000000"/>
                <w:sz w:val="24"/>
              </w:rPr>
              <w:t>合计</w:t>
            </w:r>
          </w:p>
        </w:tc>
        <w:tc>
          <w:tcPr>
            <w:tcW w:w="2987" w:type="dxa"/>
            <w:vAlign w:val="center"/>
          </w:tcPr>
          <w:p w:rsidR="00193073" w:rsidRPr="00D6611E" w:rsidRDefault="00193073" w:rsidP="00193073">
            <w:pPr>
              <w:spacing w:before="29" w:line="288" w:lineRule="auto"/>
              <w:ind w:left="17"/>
              <w:jc w:val="right"/>
              <w:rPr>
                <w:color w:val="000000"/>
                <w:sz w:val="24"/>
              </w:rPr>
            </w:pPr>
            <w:r w:rsidRPr="00414345">
              <w:rPr>
                <w:color w:val="000000"/>
                <w:sz w:val="24"/>
              </w:rPr>
              <w:t>416,666,011.95</w:t>
            </w:r>
          </w:p>
        </w:tc>
        <w:tc>
          <w:tcPr>
            <w:tcW w:w="1751" w:type="dxa"/>
            <w:vAlign w:val="center"/>
          </w:tcPr>
          <w:p w:rsidR="00193073" w:rsidRPr="00D6611E" w:rsidRDefault="00193073" w:rsidP="00193073">
            <w:pPr>
              <w:spacing w:before="29" w:line="288" w:lineRule="auto"/>
              <w:ind w:left="17"/>
              <w:jc w:val="right"/>
              <w:rPr>
                <w:color w:val="000000"/>
                <w:sz w:val="24"/>
              </w:rPr>
            </w:pPr>
            <w:r w:rsidRPr="00414345">
              <w:rPr>
                <w:color w:val="000000"/>
                <w:sz w:val="24"/>
              </w:rPr>
              <w:t>87.68</w:t>
            </w:r>
          </w:p>
        </w:tc>
      </w:tr>
    </w:tbl>
    <w:p w:rsidR="00556552" w:rsidRDefault="00556552" w:rsidP="00556552">
      <w:pPr>
        <w:autoSpaceDE w:val="0"/>
        <w:autoSpaceDN w:val="0"/>
        <w:adjustRightInd w:val="0"/>
        <w:snapToGrid w:val="0"/>
        <w:spacing w:before="29" w:line="360" w:lineRule="auto"/>
        <w:ind w:leftChars="7" w:left="15" w:firstLineChars="200" w:firstLine="480"/>
        <w:jc w:val="left"/>
        <w:rPr>
          <w:color w:val="000000"/>
          <w:kern w:val="0"/>
          <w:sz w:val="24"/>
        </w:rPr>
      </w:pPr>
      <w:r w:rsidRPr="009D2200">
        <w:rPr>
          <w:color w:val="000000"/>
          <w:kern w:val="0"/>
          <w:sz w:val="24"/>
        </w:rPr>
        <w:t>5</w:t>
      </w:r>
      <w:r w:rsidRPr="009D2200">
        <w:rPr>
          <w:color w:val="000000"/>
          <w:kern w:val="0"/>
          <w:sz w:val="24"/>
        </w:rPr>
        <w:t>、报告期末按公允价值占基金资产净值比例大小</w:t>
      </w:r>
      <w:r>
        <w:rPr>
          <w:rFonts w:hint="eastAsia"/>
          <w:color w:val="000000"/>
          <w:kern w:val="0"/>
          <w:sz w:val="24"/>
        </w:rPr>
        <w:t>排序</w:t>
      </w:r>
      <w:r w:rsidRPr="009D2200">
        <w:rPr>
          <w:color w:val="000000"/>
          <w:kern w:val="0"/>
          <w:sz w:val="24"/>
        </w:rPr>
        <w:t>的前五名债券投资明细</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850"/>
        <w:gridCol w:w="1475"/>
        <w:gridCol w:w="1769"/>
        <w:gridCol w:w="1387"/>
        <w:gridCol w:w="2150"/>
        <w:gridCol w:w="1237"/>
      </w:tblGrid>
      <w:tr w:rsidR="00193073" w:rsidRPr="00414345" w:rsidTr="00193073">
        <w:trPr>
          <w:jc w:val="center"/>
        </w:trPr>
        <w:tc>
          <w:tcPr>
            <w:tcW w:w="817" w:type="dxa"/>
            <w:vAlign w:val="center"/>
          </w:tcPr>
          <w:p w:rsidR="00193073" w:rsidRPr="008427E6" w:rsidRDefault="00193073" w:rsidP="00193073">
            <w:pPr>
              <w:spacing w:before="29" w:line="288" w:lineRule="auto"/>
              <w:ind w:left="17"/>
              <w:jc w:val="center"/>
              <w:rPr>
                <w:color w:val="000000"/>
                <w:sz w:val="24"/>
              </w:rPr>
            </w:pPr>
            <w:r w:rsidRPr="008427E6">
              <w:rPr>
                <w:color w:val="000000"/>
                <w:sz w:val="24"/>
              </w:rPr>
              <w:t>序号</w:t>
            </w:r>
          </w:p>
        </w:tc>
        <w:tc>
          <w:tcPr>
            <w:tcW w:w="1418" w:type="dxa"/>
            <w:vAlign w:val="center"/>
          </w:tcPr>
          <w:p w:rsidR="00193073" w:rsidRPr="008427E6" w:rsidRDefault="00193073" w:rsidP="00193073">
            <w:pPr>
              <w:spacing w:before="29" w:line="288" w:lineRule="auto"/>
              <w:ind w:left="17"/>
              <w:jc w:val="center"/>
              <w:rPr>
                <w:color w:val="000000"/>
                <w:sz w:val="24"/>
              </w:rPr>
            </w:pPr>
            <w:r w:rsidRPr="008427E6">
              <w:rPr>
                <w:color w:val="000000"/>
                <w:sz w:val="24"/>
              </w:rPr>
              <w:t>债券代码</w:t>
            </w:r>
          </w:p>
        </w:tc>
        <w:tc>
          <w:tcPr>
            <w:tcW w:w="1701" w:type="dxa"/>
            <w:vAlign w:val="center"/>
          </w:tcPr>
          <w:p w:rsidR="00193073" w:rsidRPr="008427E6" w:rsidRDefault="00193073" w:rsidP="00193073">
            <w:pPr>
              <w:spacing w:before="29" w:line="288" w:lineRule="auto"/>
              <w:ind w:left="17"/>
              <w:jc w:val="center"/>
              <w:rPr>
                <w:color w:val="000000"/>
                <w:sz w:val="24"/>
              </w:rPr>
            </w:pPr>
            <w:r w:rsidRPr="008427E6">
              <w:rPr>
                <w:color w:val="000000"/>
                <w:sz w:val="24"/>
              </w:rPr>
              <w:t>债券名称</w:t>
            </w:r>
          </w:p>
        </w:tc>
        <w:tc>
          <w:tcPr>
            <w:tcW w:w="1334" w:type="dxa"/>
            <w:vAlign w:val="center"/>
          </w:tcPr>
          <w:p w:rsidR="00193073" w:rsidRPr="008427E6" w:rsidRDefault="00193073" w:rsidP="00193073">
            <w:pPr>
              <w:spacing w:before="29" w:line="288" w:lineRule="auto"/>
              <w:ind w:left="17"/>
              <w:jc w:val="center"/>
              <w:rPr>
                <w:color w:val="000000"/>
                <w:sz w:val="24"/>
              </w:rPr>
            </w:pPr>
            <w:r w:rsidRPr="008427E6">
              <w:rPr>
                <w:color w:val="000000"/>
                <w:sz w:val="24"/>
              </w:rPr>
              <w:t>数量（张）</w:t>
            </w:r>
          </w:p>
        </w:tc>
        <w:tc>
          <w:tcPr>
            <w:tcW w:w="2068" w:type="dxa"/>
            <w:vAlign w:val="center"/>
          </w:tcPr>
          <w:p w:rsidR="00193073" w:rsidRPr="008427E6" w:rsidRDefault="00193073" w:rsidP="00193073">
            <w:pPr>
              <w:spacing w:before="29" w:line="288" w:lineRule="auto"/>
              <w:ind w:left="17"/>
              <w:jc w:val="center"/>
              <w:rPr>
                <w:color w:val="000000"/>
                <w:sz w:val="24"/>
              </w:rPr>
            </w:pPr>
            <w:r w:rsidRPr="008427E6">
              <w:rPr>
                <w:color w:val="000000"/>
                <w:sz w:val="24"/>
              </w:rPr>
              <w:t>公允价值</w:t>
            </w:r>
            <w:r w:rsidRPr="008427E6">
              <w:rPr>
                <w:color w:val="000000"/>
                <w:sz w:val="24"/>
              </w:rPr>
              <w:t>(</w:t>
            </w:r>
            <w:r w:rsidRPr="008427E6">
              <w:rPr>
                <w:color w:val="000000"/>
                <w:sz w:val="24"/>
              </w:rPr>
              <w:t>元</w:t>
            </w:r>
            <w:r w:rsidRPr="008427E6">
              <w:rPr>
                <w:color w:val="000000"/>
                <w:sz w:val="24"/>
              </w:rPr>
              <w:t>)</w:t>
            </w:r>
          </w:p>
        </w:tc>
        <w:tc>
          <w:tcPr>
            <w:tcW w:w="1190" w:type="dxa"/>
            <w:vAlign w:val="center"/>
          </w:tcPr>
          <w:p w:rsidR="00193073" w:rsidRPr="008427E6" w:rsidRDefault="00193073" w:rsidP="00193073">
            <w:pPr>
              <w:spacing w:before="29" w:line="288" w:lineRule="auto"/>
              <w:ind w:left="17"/>
              <w:jc w:val="center"/>
              <w:rPr>
                <w:color w:val="000000"/>
                <w:sz w:val="24"/>
              </w:rPr>
            </w:pPr>
            <w:r w:rsidRPr="008427E6">
              <w:rPr>
                <w:color w:val="000000"/>
                <w:sz w:val="24"/>
              </w:rPr>
              <w:t>占基金资产净值比例（％）</w:t>
            </w:r>
          </w:p>
        </w:tc>
      </w:tr>
      <w:tr w:rsidR="00193073" w:rsidTr="00193073">
        <w:trPr>
          <w:jc w:val="center"/>
        </w:trPr>
        <w:tc>
          <w:tcPr>
            <w:tcW w:w="850" w:type="dxa"/>
            <w:vAlign w:val="center"/>
          </w:tcPr>
          <w:p w:rsidR="00193073" w:rsidRDefault="00193073" w:rsidP="00193073">
            <w:pPr>
              <w:jc w:val="center"/>
            </w:pPr>
            <w:r w:rsidRPr="008427E6">
              <w:rPr>
                <w:color w:val="000000"/>
                <w:sz w:val="24"/>
              </w:rPr>
              <w:t>1</w:t>
            </w:r>
          </w:p>
        </w:tc>
        <w:tc>
          <w:tcPr>
            <w:tcW w:w="1475" w:type="dxa"/>
            <w:vAlign w:val="center"/>
          </w:tcPr>
          <w:p w:rsidR="00193073" w:rsidRDefault="00193073" w:rsidP="00193073">
            <w:pPr>
              <w:jc w:val="center"/>
            </w:pPr>
            <w:r w:rsidRPr="008427E6">
              <w:rPr>
                <w:color w:val="000000"/>
                <w:sz w:val="24"/>
              </w:rPr>
              <w:t>1380299</w:t>
            </w:r>
          </w:p>
        </w:tc>
        <w:tc>
          <w:tcPr>
            <w:tcW w:w="1769" w:type="dxa"/>
            <w:vAlign w:val="center"/>
          </w:tcPr>
          <w:p w:rsidR="00193073" w:rsidRDefault="00193073" w:rsidP="00193073">
            <w:pPr>
              <w:jc w:val="center"/>
            </w:pPr>
            <w:r w:rsidRPr="008427E6">
              <w:rPr>
                <w:color w:val="000000"/>
                <w:sz w:val="24"/>
              </w:rPr>
              <w:t>13</w:t>
            </w:r>
            <w:r w:rsidRPr="008427E6">
              <w:rPr>
                <w:color w:val="000000"/>
                <w:sz w:val="24"/>
              </w:rPr>
              <w:t>锡城发债</w:t>
            </w:r>
          </w:p>
        </w:tc>
        <w:tc>
          <w:tcPr>
            <w:tcW w:w="1387" w:type="dxa"/>
            <w:vAlign w:val="center"/>
          </w:tcPr>
          <w:p w:rsidR="00193073" w:rsidRDefault="00193073" w:rsidP="00193073">
            <w:pPr>
              <w:jc w:val="right"/>
            </w:pPr>
            <w:r w:rsidRPr="008427E6">
              <w:rPr>
                <w:color w:val="000000"/>
                <w:sz w:val="24"/>
              </w:rPr>
              <w:t>500,000</w:t>
            </w:r>
          </w:p>
        </w:tc>
        <w:tc>
          <w:tcPr>
            <w:tcW w:w="2150" w:type="dxa"/>
            <w:vAlign w:val="center"/>
          </w:tcPr>
          <w:p w:rsidR="00193073" w:rsidRDefault="00193073" w:rsidP="00193073">
            <w:pPr>
              <w:jc w:val="right"/>
            </w:pPr>
            <w:r w:rsidRPr="008427E6">
              <w:rPr>
                <w:color w:val="000000"/>
                <w:sz w:val="24"/>
              </w:rPr>
              <w:t>51,450,000.00</w:t>
            </w:r>
          </w:p>
        </w:tc>
        <w:tc>
          <w:tcPr>
            <w:tcW w:w="1237" w:type="dxa"/>
            <w:vAlign w:val="center"/>
          </w:tcPr>
          <w:p w:rsidR="00193073" w:rsidRDefault="00193073" w:rsidP="00193073">
            <w:pPr>
              <w:jc w:val="right"/>
            </w:pPr>
            <w:r w:rsidRPr="008427E6">
              <w:rPr>
                <w:color w:val="000000"/>
                <w:sz w:val="24"/>
              </w:rPr>
              <w:t>10.83</w:t>
            </w:r>
          </w:p>
        </w:tc>
      </w:tr>
      <w:tr w:rsidR="00193073" w:rsidTr="00193073">
        <w:trPr>
          <w:jc w:val="center"/>
        </w:trPr>
        <w:tc>
          <w:tcPr>
            <w:tcW w:w="850" w:type="dxa"/>
            <w:vAlign w:val="center"/>
          </w:tcPr>
          <w:p w:rsidR="00193073" w:rsidRDefault="00193073" w:rsidP="00193073">
            <w:pPr>
              <w:jc w:val="center"/>
            </w:pPr>
            <w:r w:rsidRPr="008427E6">
              <w:rPr>
                <w:color w:val="000000"/>
                <w:sz w:val="24"/>
              </w:rPr>
              <w:t>2</w:t>
            </w:r>
          </w:p>
        </w:tc>
        <w:tc>
          <w:tcPr>
            <w:tcW w:w="1475" w:type="dxa"/>
            <w:vAlign w:val="center"/>
          </w:tcPr>
          <w:p w:rsidR="00193073" w:rsidRDefault="00193073" w:rsidP="00193073">
            <w:pPr>
              <w:jc w:val="center"/>
            </w:pPr>
            <w:r w:rsidRPr="008427E6">
              <w:rPr>
                <w:color w:val="000000"/>
                <w:sz w:val="24"/>
              </w:rPr>
              <w:t>1480338</w:t>
            </w:r>
          </w:p>
        </w:tc>
        <w:tc>
          <w:tcPr>
            <w:tcW w:w="1769" w:type="dxa"/>
            <w:vAlign w:val="center"/>
          </w:tcPr>
          <w:p w:rsidR="00193073" w:rsidRDefault="00193073" w:rsidP="00193073">
            <w:pPr>
              <w:jc w:val="center"/>
            </w:pPr>
            <w:r w:rsidRPr="008427E6">
              <w:rPr>
                <w:color w:val="000000"/>
                <w:sz w:val="24"/>
              </w:rPr>
              <w:t>14</w:t>
            </w:r>
            <w:r w:rsidRPr="008427E6">
              <w:rPr>
                <w:color w:val="000000"/>
                <w:sz w:val="24"/>
              </w:rPr>
              <w:t>苏海债</w:t>
            </w:r>
          </w:p>
        </w:tc>
        <w:tc>
          <w:tcPr>
            <w:tcW w:w="1387" w:type="dxa"/>
            <w:vAlign w:val="center"/>
          </w:tcPr>
          <w:p w:rsidR="00193073" w:rsidRDefault="00193073" w:rsidP="00193073">
            <w:pPr>
              <w:jc w:val="right"/>
            </w:pPr>
            <w:r w:rsidRPr="008427E6">
              <w:rPr>
                <w:color w:val="000000"/>
                <w:sz w:val="24"/>
              </w:rPr>
              <w:t>500,000</w:t>
            </w:r>
          </w:p>
        </w:tc>
        <w:tc>
          <w:tcPr>
            <w:tcW w:w="2150" w:type="dxa"/>
            <w:vAlign w:val="center"/>
          </w:tcPr>
          <w:p w:rsidR="00193073" w:rsidRDefault="00193073" w:rsidP="00193073">
            <w:pPr>
              <w:jc w:val="right"/>
            </w:pPr>
            <w:r w:rsidRPr="008427E6">
              <w:rPr>
                <w:color w:val="000000"/>
                <w:sz w:val="24"/>
              </w:rPr>
              <w:t>51,400,000.00</w:t>
            </w:r>
          </w:p>
        </w:tc>
        <w:tc>
          <w:tcPr>
            <w:tcW w:w="1237" w:type="dxa"/>
            <w:vAlign w:val="center"/>
          </w:tcPr>
          <w:p w:rsidR="00193073" w:rsidRDefault="00193073" w:rsidP="00193073">
            <w:pPr>
              <w:jc w:val="right"/>
            </w:pPr>
            <w:r w:rsidRPr="008427E6">
              <w:rPr>
                <w:color w:val="000000"/>
                <w:sz w:val="24"/>
              </w:rPr>
              <w:t>10.82</w:t>
            </w:r>
          </w:p>
        </w:tc>
      </w:tr>
      <w:tr w:rsidR="00193073" w:rsidTr="00193073">
        <w:trPr>
          <w:jc w:val="center"/>
        </w:trPr>
        <w:tc>
          <w:tcPr>
            <w:tcW w:w="850" w:type="dxa"/>
            <w:vAlign w:val="center"/>
          </w:tcPr>
          <w:p w:rsidR="00193073" w:rsidRDefault="00193073" w:rsidP="00193073">
            <w:pPr>
              <w:jc w:val="center"/>
            </w:pPr>
            <w:r w:rsidRPr="008427E6">
              <w:rPr>
                <w:color w:val="000000"/>
                <w:sz w:val="24"/>
              </w:rPr>
              <w:t>3</w:t>
            </w:r>
          </w:p>
        </w:tc>
        <w:tc>
          <w:tcPr>
            <w:tcW w:w="1475" w:type="dxa"/>
            <w:vAlign w:val="center"/>
          </w:tcPr>
          <w:p w:rsidR="00193073" w:rsidRDefault="00193073" w:rsidP="00193073">
            <w:pPr>
              <w:jc w:val="center"/>
            </w:pPr>
            <w:r w:rsidRPr="008427E6">
              <w:rPr>
                <w:color w:val="000000"/>
                <w:sz w:val="24"/>
              </w:rPr>
              <w:t>124785</w:t>
            </w:r>
          </w:p>
        </w:tc>
        <w:tc>
          <w:tcPr>
            <w:tcW w:w="1769" w:type="dxa"/>
            <w:vAlign w:val="center"/>
          </w:tcPr>
          <w:p w:rsidR="00193073" w:rsidRDefault="00193073" w:rsidP="00193073">
            <w:pPr>
              <w:jc w:val="center"/>
            </w:pPr>
            <w:r w:rsidRPr="008427E6">
              <w:rPr>
                <w:color w:val="000000"/>
                <w:sz w:val="24"/>
              </w:rPr>
              <w:t>14</w:t>
            </w:r>
            <w:r w:rsidRPr="008427E6">
              <w:rPr>
                <w:color w:val="000000"/>
                <w:sz w:val="24"/>
              </w:rPr>
              <w:t>青州债</w:t>
            </w:r>
          </w:p>
        </w:tc>
        <w:tc>
          <w:tcPr>
            <w:tcW w:w="1387" w:type="dxa"/>
            <w:vAlign w:val="center"/>
          </w:tcPr>
          <w:p w:rsidR="00193073" w:rsidRDefault="00193073" w:rsidP="00193073">
            <w:pPr>
              <w:jc w:val="right"/>
            </w:pPr>
            <w:r w:rsidRPr="008427E6">
              <w:rPr>
                <w:color w:val="000000"/>
                <w:sz w:val="24"/>
              </w:rPr>
              <w:t>500,000</w:t>
            </w:r>
          </w:p>
        </w:tc>
        <w:tc>
          <w:tcPr>
            <w:tcW w:w="2150" w:type="dxa"/>
            <w:vAlign w:val="center"/>
          </w:tcPr>
          <w:p w:rsidR="00193073" w:rsidRDefault="00193073" w:rsidP="00193073">
            <w:pPr>
              <w:jc w:val="right"/>
            </w:pPr>
            <w:r w:rsidRPr="008427E6">
              <w:rPr>
                <w:color w:val="000000"/>
                <w:sz w:val="24"/>
              </w:rPr>
              <w:t>51,300,000.00</w:t>
            </w:r>
          </w:p>
        </w:tc>
        <w:tc>
          <w:tcPr>
            <w:tcW w:w="1237" w:type="dxa"/>
            <w:vAlign w:val="center"/>
          </w:tcPr>
          <w:p w:rsidR="00193073" w:rsidRDefault="00193073" w:rsidP="00193073">
            <w:pPr>
              <w:jc w:val="right"/>
            </w:pPr>
            <w:r w:rsidRPr="008427E6">
              <w:rPr>
                <w:color w:val="000000"/>
                <w:sz w:val="24"/>
              </w:rPr>
              <w:t>10.80</w:t>
            </w:r>
          </w:p>
        </w:tc>
      </w:tr>
      <w:tr w:rsidR="00193073" w:rsidTr="00193073">
        <w:trPr>
          <w:jc w:val="center"/>
        </w:trPr>
        <w:tc>
          <w:tcPr>
            <w:tcW w:w="850" w:type="dxa"/>
            <w:vAlign w:val="center"/>
          </w:tcPr>
          <w:p w:rsidR="00193073" w:rsidRDefault="00193073" w:rsidP="00193073">
            <w:pPr>
              <w:jc w:val="center"/>
            </w:pPr>
            <w:r w:rsidRPr="008427E6">
              <w:rPr>
                <w:color w:val="000000"/>
                <w:sz w:val="24"/>
              </w:rPr>
              <w:t>4</w:t>
            </w:r>
          </w:p>
        </w:tc>
        <w:tc>
          <w:tcPr>
            <w:tcW w:w="1475" w:type="dxa"/>
            <w:vAlign w:val="center"/>
          </w:tcPr>
          <w:p w:rsidR="00193073" w:rsidRDefault="00193073" w:rsidP="00193073">
            <w:pPr>
              <w:jc w:val="center"/>
            </w:pPr>
            <w:r w:rsidRPr="008427E6">
              <w:rPr>
                <w:color w:val="000000"/>
                <w:sz w:val="24"/>
              </w:rPr>
              <w:t>1480316</w:t>
            </w:r>
          </w:p>
        </w:tc>
        <w:tc>
          <w:tcPr>
            <w:tcW w:w="1769" w:type="dxa"/>
            <w:vAlign w:val="center"/>
          </w:tcPr>
          <w:p w:rsidR="00193073" w:rsidRDefault="00193073" w:rsidP="00193073">
            <w:pPr>
              <w:jc w:val="center"/>
            </w:pPr>
            <w:r w:rsidRPr="008427E6">
              <w:rPr>
                <w:color w:val="000000"/>
                <w:sz w:val="24"/>
              </w:rPr>
              <w:t>14</w:t>
            </w:r>
            <w:r w:rsidRPr="008427E6">
              <w:rPr>
                <w:color w:val="000000"/>
                <w:sz w:val="24"/>
              </w:rPr>
              <w:t>一师新鑫债</w:t>
            </w:r>
          </w:p>
        </w:tc>
        <w:tc>
          <w:tcPr>
            <w:tcW w:w="1387" w:type="dxa"/>
            <w:vAlign w:val="center"/>
          </w:tcPr>
          <w:p w:rsidR="00193073" w:rsidRDefault="00193073" w:rsidP="00193073">
            <w:pPr>
              <w:jc w:val="right"/>
            </w:pPr>
            <w:r w:rsidRPr="008427E6">
              <w:rPr>
                <w:color w:val="000000"/>
                <w:sz w:val="24"/>
              </w:rPr>
              <w:t>500,000</w:t>
            </w:r>
          </w:p>
        </w:tc>
        <w:tc>
          <w:tcPr>
            <w:tcW w:w="2150" w:type="dxa"/>
            <w:vAlign w:val="center"/>
          </w:tcPr>
          <w:p w:rsidR="00193073" w:rsidRDefault="00193073" w:rsidP="00193073">
            <w:pPr>
              <w:jc w:val="right"/>
            </w:pPr>
            <w:r w:rsidRPr="008427E6">
              <w:rPr>
                <w:color w:val="000000"/>
                <w:sz w:val="24"/>
              </w:rPr>
              <w:t>51,110,000.00</w:t>
            </w:r>
          </w:p>
        </w:tc>
        <w:tc>
          <w:tcPr>
            <w:tcW w:w="1237" w:type="dxa"/>
            <w:vAlign w:val="center"/>
          </w:tcPr>
          <w:p w:rsidR="00193073" w:rsidRDefault="00193073" w:rsidP="00193073">
            <w:pPr>
              <w:jc w:val="right"/>
            </w:pPr>
            <w:r w:rsidRPr="008427E6">
              <w:rPr>
                <w:color w:val="000000"/>
                <w:sz w:val="24"/>
              </w:rPr>
              <w:t>10.76</w:t>
            </w:r>
          </w:p>
        </w:tc>
      </w:tr>
      <w:tr w:rsidR="00193073" w:rsidTr="00193073">
        <w:trPr>
          <w:jc w:val="center"/>
        </w:trPr>
        <w:tc>
          <w:tcPr>
            <w:tcW w:w="850" w:type="dxa"/>
            <w:vAlign w:val="center"/>
          </w:tcPr>
          <w:p w:rsidR="00193073" w:rsidRDefault="00193073" w:rsidP="00193073">
            <w:pPr>
              <w:jc w:val="center"/>
            </w:pPr>
            <w:r w:rsidRPr="008427E6">
              <w:rPr>
                <w:color w:val="000000"/>
                <w:sz w:val="24"/>
              </w:rPr>
              <w:t>5</w:t>
            </w:r>
          </w:p>
        </w:tc>
        <w:tc>
          <w:tcPr>
            <w:tcW w:w="1475" w:type="dxa"/>
            <w:vAlign w:val="center"/>
          </w:tcPr>
          <w:p w:rsidR="00193073" w:rsidRDefault="00193073" w:rsidP="00193073">
            <w:pPr>
              <w:jc w:val="center"/>
            </w:pPr>
            <w:r w:rsidRPr="008427E6">
              <w:rPr>
                <w:color w:val="000000"/>
                <w:sz w:val="24"/>
              </w:rPr>
              <w:t>124807</w:t>
            </w:r>
          </w:p>
        </w:tc>
        <w:tc>
          <w:tcPr>
            <w:tcW w:w="1769" w:type="dxa"/>
            <w:vAlign w:val="center"/>
          </w:tcPr>
          <w:p w:rsidR="00193073" w:rsidRDefault="00193073" w:rsidP="00193073">
            <w:pPr>
              <w:jc w:val="center"/>
            </w:pPr>
            <w:r w:rsidRPr="008427E6">
              <w:rPr>
                <w:color w:val="000000"/>
                <w:sz w:val="24"/>
              </w:rPr>
              <w:t>14</w:t>
            </w:r>
            <w:r w:rsidRPr="008427E6">
              <w:rPr>
                <w:color w:val="000000"/>
                <w:sz w:val="24"/>
              </w:rPr>
              <w:t>金国发</w:t>
            </w:r>
          </w:p>
        </w:tc>
        <w:tc>
          <w:tcPr>
            <w:tcW w:w="1387" w:type="dxa"/>
            <w:vAlign w:val="center"/>
          </w:tcPr>
          <w:p w:rsidR="00193073" w:rsidRDefault="00193073" w:rsidP="00193073">
            <w:pPr>
              <w:jc w:val="right"/>
            </w:pPr>
            <w:r w:rsidRPr="008427E6">
              <w:rPr>
                <w:color w:val="000000"/>
                <w:sz w:val="24"/>
              </w:rPr>
              <w:t>500,000</w:t>
            </w:r>
          </w:p>
        </w:tc>
        <w:tc>
          <w:tcPr>
            <w:tcW w:w="2150" w:type="dxa"/>
            <w:vAlign w:val="center"/>
          </w:tcPr>
          <w:p w:rsidR="00193073" w:rsidRDefault="00193073" w:rsidP="00193073">
            <w:pPr>
              <w:jc w:val="right"/>
            </w:pPr>
            <w:r w:rsidRPr="008427E6">
              <w:rPr>
                <w:color w:val="000000"/>
                <w:sz w:val="24"/>
              </w:rPr>
              <w:t>50,052,547.95</w:t>
            </w:r>
          </w:p>
        </w:tc>
        <w:tc>
          <w:tcPr>
            <w:tcW w:w="1237" w:type="dxa"/>
            <w:vAlign w:val="center"/>
          </w:tcPr>
          <w:p w:rsidR="00193073" w:rsidRDefault="00193073" w:rsidP="00193073">
            <w:pPr>
              <w:jc w:val="right"/>
            </w:pPr>
            <w:r w:rsidRPr="008427E6">
              <w:rPr>
                <w:color w:val="000000"/>
                <w:sz w:val="24"/>
              </w:rPr>
              <w:t>10.53</w:t>
            </w:r>
          </w:p>
        </w:tc>
      </w:tr>
    </w:tbl>
    <w:p w:rsidR="00556552" w:rsidRPr="001A279B" w:rsidRDefault="00556552" w:rsidP="00556552">
      <w:pPr>
        <w:adjustRightInd w:val="0"/>
        <w:snapToGrid w:val="0"/>
        <w:spacing w:line="360" w:lineRule="auto"/>
        <w:ind w:firstLineChars="200" w:firstLine="480"/>
        <w:rPr>
          <w:sz w:val="24"/>
        </w:rPr>
      </w:pPr>
      <w:r w:rsidRPr="001A279B">
        <w:rPr>
          <w:sz w:val="24"/>
        </w:rPr>
        <w:t>6</w:t>
      </w:r>
      <w:r w:rsidRPr="001A279B">
        <w:rPr>
          <w:sz w:val="24"/>
        </w:rPr>
        <w:t>、报告期末按公允价值占基金资产净值比例大小</w:t>
      </w:r>
      <w:r w:rsidRPr="001A279B">
        <w:rPr>
          <w:rFonts w:hint="eastAsia"/>
          <w:sz w:val="24"/>
        </w:rPr>
        <w:t>排序</w:t>
      </w:r>
      <w:r w:rsidRPr="001A279B">
        <w:rPr>
          <w:sz w:val="24"/>
        </w:rPr>
        <w:t>的前十名资产支持证券投资明细</w:t>
      </w:r>
    </w:p>
    <w:p w:rsidR="00556552" w:rsidRPr="001A279B" w:rsidRDefault="00556552" w:rsidP="00556552">
      <w:pPr>
        <w:adjustRightInd w:val="0"/>
        <w:snapToGrid w:val="0"/>
        <w:spacing w:line="360" w:lineRule="auto"/>
        <w:ind w:firstLineChars="200" w:firstLine="480"/>
        <w:rPr>
          <w:sz w:val="24"/>
        </w:rPr>
      </w:pPr>
      <w:r w:rsidRPr="001A279B">
        <w:rPr>
          <w:sz w:val="24"/>
        </w:rPr>
        <w:t>本基金本报告期末未持有资产支持证券。</w:t>
      </w:r>
    </w:p>
    <w:p w:rsidR="00556552" w:rsidRDefault="00556552" w:rsidP="00556552">
      <w:pPr>
        <w:adjustRightInd w:val="0"/>
        <w:snapToGrid w:val="0"/>
        <w:spacing w:line="360" w:lineRule="auto"/>
        <w:ind w:firstLineChars="200" w:firstLine="480"/>
        <w:rPr>
          <w:sz w:val="24"/>
        </w:rPr>
      </w:pPr>
      <w:r w:rsidRPr="001A279B">
        <w:rPr>
          <w:sz w:val="24"/>
        </w:rPr>
        <w:t>7</w:t>
      </w:r>
      <w:r>
        <w:rPr>
          <w:rFonts w:hint="eastAsia"/>
          <w:sz w:val="24"/>
        </w:rPr>
        <w:t>、</w:t>
      </w:r>
      <w:r w:rsidRPr="001A279B">
        <w:rPr>
          <w:sz w:val="24"/>
        </w:rPr>
        <w:t>报告期末按公允价值占基金资产净值比例大小排序的前五名贵金属投资明细</w:t>
      </w:r>
    </w:p>
    <w:p w:rsidR="00556552" w:rsidRPr="001A279B" w:rsidRDefault="00556552" w:rsidP="00556552">
      <w:pPr>
        <w:adjustRightInd w:val="0"/>
        <w:snapToGrid w:val="0"/>
        <w:spacing w:line="360" w:lineRule="auto"/>
        <w:ind w:firstLineChars="200" w:firstLine="480"/>
        <w:rPr>
          <w:sz w:val="24"/>
        </w:rPr>
      </w:pPr>
      <w:r w:rsidRPr="001A279B">
        <w:rPr>
          <w:sz w:val="24"/>
        </w:rPr>
        <w:t>本基金本报告期末未</w:t>
      </w:r>
      <w:r w:rsidRPr="001A279B">
        <w:rPr>
          <w:rFonts w:hint="eastAsia"/>
          <w:sz w:val="24"/>
        </w:rPr>
        <w:t>持有贵金属。</w:t>
      </w:r>
    </w:p>
    <w:p w:rsidR="00556552" w:rsidRPr="001A279B" w:rsidRDefault="00556552" w:rsidP="00556552">
      <w:pPr>
        <w:adjustRightInd w:val="0"/>
        <w:snapToGrid w:val="0"/>
        <w:spacing w:line="360" w:lineRule="auto"/>
        <w:ind w:firstLineChars="200" w:firstLine="480"/>
        <w:rPr>
          <w:sz w:val="24"/>
        </w:rPr>
      </w:pPr>
      <w:r w:rsidRPr="001A279B">
        <w:rPr>
          <w:rFonts w:hint="eastAsia"/>
          <w:sz w:val="24"/>
        </w:rPr>
        <w:t>8</w:t>
      </w:r>
      <w:r>
        <w:rPr>
          <w:rFonts w:hint="eastAsia"/>
          <w:sz w:val="24"/>
        </w:rPr>
        <w:t>、</w:t>
      </w:r>
      <w:r w:rsidRPr="001A279B">
        <w:rPr>
          <w:sz w:val="24"/>
        </w:rPr>
        <w:t>报告期末按公允价值占基金资产净值比例大小</w:t>
      </w:r>
      <w:r w:rsidRPr="001A279B">
        <w:rPr>
          <w:rFonts w:hint="eastAsia"/>
          <w:sz w:val="24"/>
        </w:rPr>
        <w:t>排序</w:t>
      </w:r>
      <w:r w:rsidRPr="001A279B">
        <w:rPr>
          <w:sz w:val="24"/>
        </w:rPr>
        <w:t>的前五名权证投资明细</w:t>
      </w:r>
    </w:p>
    <w:p w:rsidR="00556552" w:rsidRPr="001A279B" w:rsidRDefault="00556552" w:rsidP="00556552">
      <w:pPr>
        <w:adjustRightInd w:val="0"/>
        <w:snapToGrid w:val="0"/>
        <w:spacing w:line="360" w:lineRule="auto"/>
        <w:ind w:firstLineChars="200" w:firstLine="480"/>
        <w:rPr>
          <w:sz w:val="24"/>
        </w:rPr>
      </w:pPr>
      <w:r w:rsidRPr="001A279B">
        <w:rPr>
          <w:sz w:val="24"/>
        </w:rPr>
        <w:t>本基金本报告期末未持有权证。</w:t>
      </w:r>
    </w:p>
    <w:p w:rsidR="00556552" w:rsidRPr="001A279B" w:rsidRDefault="00556552" w:rsidP="00556552">
      <w:pPr>
        <w:adjustRightInd w:val="0"/>
        <w:snapToGrid w:val="0"/>
        <w:spacing w:line="360" w:lineRule="auto"/>
        <w:ind w:firstLineChars="200" w:firstLine="480"/>
        <w:rPr>
          <w:sz w:val="24"/>
        </w:rPr>
      </w:pPr>
      <w:r w:rsidRPr="001A279B">
        <w:rPr>
          <w:rFonts w:hint="eastAsia"/>
          <w:sz w:val="24"/>
        </w:rPr>
        <w:t>9</w:t>
      </w:r>
      <w:r>
        <w:rPr>
          <w:rFonts w:hint="eastAsia"/>
          <w:sz w:val="24"/>
        </w:rPr>
        <w:t>、</w:t>
      </w:r>
      <w:r w:rsidRPr="001A279B">
        <w:rPr>
          <w:rFonts w:hint="eastAsia"/>
          <w:sz w:val="24"/>
        </w:rPr>
        <w:t>报告期末本基金投资的股指期货交易情况说明</w:t>
      </w:r>
    </w:p>
    <w:p w:rsidR="00556552" w:rsidRPr="001A279B" w:rsidRDefault="00556552" w:rsidP="00556552">
      <w:pPr>
        <w:adjustRightInd w:val="0"/>
        <w:snapToGrid w:val="0"/>
        <w:spacing w:line="360" w:lineRule="auto"/>
        <w:ind w:firstLineChars="200" w:firstLine="480"/>
        <w:rPr>
          <w:sz w:val="24"/>
        </w:rPr>
      </w:pPr>
      <w:r w:rsidRPr="001A279B">
        <w:rPr>
          <w:sz w:val="24"/>
        </w:rPr>
        <w:t>本基金本报告期末未持有股指期货。</w:t>
      </w:r>
    </w:p>
    <w:p w:rsidR="00556552" w:rsidRPr="001A279B" w:rsidRDefault="00556552" w:rsidP="00556552">
      <w:pPr>
        <w:adjustRightInd w:val="0"/>
        <w:snapToGrid w:val="0"/>
        <w:spacing w:line="360" w:lineRule="auto"/>
        <w:ind w:firstLineChars="200" w:firstLine="480"/>
        <w:rPr>
          <w:sz w:val="24"/>
        </w:rPr>
      </w:pPr>
      <w:r w:rsidRPr="001A279B">
        <w:rPr>
          <w:rFonts w:hint="eastAsia"/>
          <w:sz w:val="24"/>
        </w:rPr>
        <w:t>10</w:t>
      </w:r>
      <w:r>
        <w:rPr>
          <w:rFonts w:hint="eastAsia"/>
          <w:sz w:val="24"/>
        </w:rPr>
        <w:t>、</w:t>
      </w:r>
      <w:r w:rsidRPr="001A279B">
        <w:rPr>
          <w:rFonts w:hint="eastAsia"/>
          <w:sz w:val="24"/>
        </w:rPr>
        <w:t>报告期末本基金投资的国债期货交易情况说明</w:t>
      </w:r>
    </w:p>
    <w:p w:rsidR="00556552" w:rsidRDefault="00556552" w:rsidP="00556552">
      <w:pPr>
        <w:autoSpaceDE w:val="0"/>
        <w:autoSpaceDN w:val="0"/>
        <w:adjustRightInd w:val="0"/>
        <w:snapToGrid w:val="0"/>
        <w:spacing w:before="29" w:line="360" w:lineRule="auto"/>
        <w:ind w:leftChars="7" w:left="15" w:firstLineChars="200" w:firstLine="480"/>
        <w:jc w:val="left"/>
        <w:rPr>
          <w:color w:val="000000"/>
          <w:kern w:val="0"/>
          <w:sz w:val="24"/>
        </w:rPr>
      </w:pPr>
      <w:r w:rsidRPr="00284899">
        <w:rPr>
          <w:rFonts w:hint="eastAsia"/>
          <w:color w:val="000000"/>
          <w:kern w:val="0"/>
          <w:sz w:val="24"/>
        </w:rPr>
        <w:t>本基金本报告期末未持有国债期货。</w:t>
      </w:r>
    </w:p>
    <w:p w:rsidR="00556552" w:rsidRDefault="00556552" w:rsidP="00556552">
      <w:pPr>
        <w:autoSpaceDE w:val="0"/>
        <w:autoSpaceDN w:val="0"/>
        <w:adjustRightInd w:val="0"/>
        <w:snapToGrid w:val="0"/>
        <w:spacing w:before="29" w:line="360" w:lineRule="auto"/>
        <w:ind w:leftChars="7" w:left="15" w:firstLineChars="200" w:firstLine="480"/>
        <w:jc w:val="left"/>
        <w:rPr>
          <w:color w:val="000000"/>
          <w:kern w:val="0"/>
          <w:sz w:val="24"/>
        </w:rPr>
      </w:pPr>
      <w:r>
        <w:rPr>
          <w:rFonts w:hint="eastAsia"/>
          <w:color w:val="000000"/>
          <w:kern w:val="0"/>
          <w:sz w:val="24"/>
        </w:rPr>
        <w:t>11</w:t>
      </w:r>
      <w:r w:rsidRPr="009D2200">
        <w:rPr>
          <w:color w:val="000000"/>
          <w:kern w:val="0"/>
          <w:sz w:val="24"/>
        </w:rPr>
        <w:t>、投资组合报告附注</w:t>
      </w:r>
    </w:p>
    <w:p w:rsidR="00556552" w:rsidRDefault="00556552" w:rsidP="00556552">
      <w:pPr>
        <w:autoSpaceDE w:val="0"/>
        <w:autoSpaceDN w:val="0"/>
        <w:adjustRightInd w:val="0"/>
        <w:snapToGrid w:val="0"/>
        <w:spacing w:line="360" w:lineRule="auto"/>
        <w:ind w:left="17" w:firstLineChars="200" w:firstLine="480"/>
        <w:rPr>
          <w:bCs/>
          <w:color w:val="000000"/>
          <w:kern w:val="0"/>
          <w:sz w:val="24"/>
          <w:szCs w:val="24"/>
        </w:rPr>
      </w:pPr>
      <w:r w:rsidRPr="009D2200">
        <w:rPr>
          <w:color w:val="000000"/>
          <w:kern w:val="0"/>
          <w:sz w:val="24"/>
        </w:rPr>
        <w:t>（</w:t>
      </w:r>
      <w:r w:rsidRPr="009D2200">
        <w:rPr>
          <w:color w:val="000000"/>
          <w:kern w:val="0"/>
          <w:sz w:val="24"/>
        </w:rPr>
        <w:t>1</w:t>
      </w:r>
      <w:r w:rsidRPr="009D2200">
        <w:rPr>
          <w:color w:val="000000"/>
          <w:kern w:val="0"/>
          <w:sz w:val="24"/>
        </w:rPr>
        <w:t>）</w:t>
      </w:r>
      <w:r w:rsidRPr="00BE5388">
        <w:rPr>
          <w:bCs/>
          <w:color w:val="000000"/>
          <w:kern w:val="0"/>
          <w:sz w:val="24"/>
          <w:szCs w:val="24"/>
        </w:rPr>
        <w:t>报告期内本基金投资的前十名证券的发行主体未被监管部门立案调查，在本报告编制日前一年内本基金投资的前十名证券的发行主体未受到公开谴责和处罚。</w:t>
      </w:r>
    </w:p>
    <w:p w:rsidR="00556552" w:rsidRDefault="00556552" w:rsidP="00556552">
      <w:pPr>
        <w:autoSpaceDE w:val="0"/>
        <w:autoSpaceDN w:val="0"/>
        <w:adjustRightInd w:val="0"/>
        <w:snapToGrid w:val="0"/>
        <w:spacing w:line="360" w:lineRule="auto"/>
        <w:ind w:left="17" w:firstLineChars="200" w:firstLine="480"/>
        <w:rPr>
          <w:color w:val="000000"/>
          <w:kern w:val="0"/>
          <w:sz w:val="24"/>
        </w:rPr>
      </w:pPr>
      <w:r w:rsidRPr="009D2200">
        <w:rPr>
          <w:color w:val="000000"/>
          <w:kern w:val="0"/>
          <w:sz w:val="24"/>
        </w:rPr>
        <w:t>（</w:t>
      </w:r>
      <w:r w:rsidRPr="009D2200">
        <w:rPr>
          <w:color w:val="000000"/>
          <w:kern w:val="0"/>
          <w:sz w:val="24"/>
        </w:rPr>
        <w:t>2</w:t>
      </w:r>
      <w:r w:rsidRPr="009D2200">
        <w:rPr>
          <w:color w:val="000000"/>
          <w:kern w:val="0"/>
          <w:sz w:val="24"/>
        </w:rPr>
        <w:t>）本基金投资的前十名股票中，没有超出基金合同规定的备选股票库之外的股票。</w:t>
      </w:r>
    </w:p>
    <w:p w:rsidR="00556552" w:rsidRDefault="00556552" w:rsidP="00556552">
      <w:pPr>
        <w:autoSpaceDE w:val="0"/>
        <w:autoSpaceDN w:val="0"/>
        <w:adjustRightInd w:val="0"/>
        <w:snapToGrid w:val="0"/>
        <w:spacing w:line="360" w:lineRule="auto"/>
        <w:ind w:left="17" w:firstLineChars="200" w:firstLine="480"/>
        <w:jc w:val="left"/>
        <w:rPr>
          <w:color w:val="000000"/>
          <w:kern w:val="0"/>
          <w:sz w:val="24"/>
        </w:rPr>
      </w:pPr>
      <w:r w:rsidRPr="009D2200">
        <w:rPr>
          <w:color w:val="000000"/>
          <w:kern w:val="0"/>
          <w:sz w:val="24"/>
        </w:rPr>
        <w:t>（</w:t>
      </w:r>
      <w:r w:rsidRPr="009D2200">
        <w:rPr>
          <w:color w:val="000000"/>
          <w:kern w:val="0"/>
          <w:sz w:val="24"/>
        </w:rPr>
        <w:t>3</w:t>
      </w:r>
      <w:r w:rsidRPr="009D2200">
        <w:rPr>
          <w:color w:val="000000"/>
          <w:kern w:val="0"/>
          <w:sz w:val="24"/>
        </w:rPr>
        <w:t>）其他资产构成</w:t>
      </w:r>
    </w:p>
    <w:tbl>
      <w:tblPr>
        <w:tblW w:w="0" w:type="auto"/>
        <w:tblInd w:w="108" w:type="dxa"/>
        <w:tblLayout w:type="fixed"/>
        <w:tblLook w:val="0000" w:firstRow="0" w:lastRow="0" w:firstColumn="0" w:lastColumn="0" w:noHBand="0" w:noVBand="0"/>
      </w:tblPr>
      <w:tblGrid>
        <w:gridCol w:w="914"/>
        <w:gridCol w:w="3346"/>
        <w:gridCol w:w="4308"/>
      </w:tblGrid>
      <w:tr w:rsidR="00556552" w:rsidRPr="009D2200" w:rsidTr="00556552">
        <w:tc>
          <w:tcPr>
            <w:tcW w:w="914" w:type="dxa"/>
            <w:tcBorders>
              <w:top w:val="single" w:sz="8" w:space="0" w:color="000000"/>
              <w:left w:val="single" w:sz="8" w:space="0" w:color="000000"/>
              <w:bottom w:val="single" w:sz="8" w:space="0" w:color="000000"/>
              <w:right w:val="single" w:sz="8" w:space="0" w:color="000000"/>
            </w:tcBorders>
            <w:vAlign w:val="center"/>
          </w:tcPr>
          <w:p w:rsidR="00556552" w:rsidRDefault="00556552" w:rsidP="00556552">
            <w:pPr>
              <w:autoSpaceDE w:val="0"/>
              <w:autoSpaceDN w:val="0"/>
              <w:adjustRightInd w:val="0"/>
              <w:snapToGrid w:val="0"/>
              <w:spacing w:before="29" w:line="288" w:lineRule="auto"/>
              <w:ind w:left="15"/>
              <w:jc w:val="center"/>
              <w:rPr>
                <w:color w:val="000000"/>
                <w:kern w:val="0"/>
                <w:sz w:val="24"/>
              </w:rPr>
            </w:pPr>
            <w:r w:rsidRPr="007F52FA">
              <w:rPr>
                <w:color w:val="000000"/>
                <w:kern w:val="0"/>
                <w:sz w:val="24"/>
              </w:rPr>
              <w:t>序号</w:t>
            </w:r>
          </w:p>
        </w:tc>
        <w:tc>
          <w:tcPr>
            <w:tcW w:w="3346" w:type="dxa"/>
            <w:tcBorders>
              <w:top w:val="single" w:sz="8" w:space="0" w:color="000000"/>
              <w:left w:val="single" w:sz="8" w:space="0" w:color="000000"/>
              <w:bottom w:val="single" w:sz="8" w:space="0" w:color="000000"/>
              <w:right w:val="single" w:sz="8" w:space="0" w:color="000000"/>
            </w:tcBorders>
            <w:vAlign w:val="center"/>
          </w:tcPr>
          <w:p w:rsidR="00556552" w:rsidRDefault="00556552" w:rsidP="00556552">
            <w:pPr>
              <w:autoSpaceDE w:val="0"/>
              <w:autoSpaceDN w:val="0"/>
              <w:adjustRightInd w:val="0"/>
              <w:snapToGrid w:val="0"/>
              <w:spacing w:before="29" w:line="288" w:lineRule="auto"/>
              <w:ind w:left="15"/>
              <w:jc w:val="center"/>
              <w:rPr>
                <w:color w:val="000000"/>
                <w:kern w:val="0"/>
                <w:sz w:val="24"/>
              </w:rPr>
            </w:pPr>
            <w:r w:rsidRPr="007F52FA">
              <w:rPr>
                <w:color w:val="000000"/>
                <w:kern w:val="0"/>
                <w:sz w:val="24"/>
              </w:rPr>
              <w:t>名称</w:t>
            </w:r>
          </w:p>
        </w:tc>
        <w:tc>
          <w:tcPr>
            <w:tcW w:w="4308" w:type="dxa"/>
            <w:tcBorders>
              <w:top w:val="single" w:sz="8" w:space="0" w:color="000000"/>
              <w:left w:val="single" w:sz="8" w:space="0" w:color="000000"/>
              <w:bottom w:val="single" w:sz="8" w:space="0" w:color="000000"/>
              <w:right w:val="single" w:sz="8" w:space="0" w:color="000000"/>
            </w:tcBorders>
            <w:vAlign w:val="center"/>
          </w:tcPr>
          <w:p w:rsidR="00556552" w:rsidRDefault="00556552" w:rsidP="00556552">
            <w:pPr>
              <w:autoSpaceDE w:val="0"/>
              <w:autoSpaceDN w:val="0"/>
              <w:adjustRightInd w:val="0"/>
              <w:snapToGrid w:val="0"/>
              <w:spacing w:before="29" w:line="288" w:lineRule="auto"/>
              <w:ind w:left="15"/>
              <w:jc w:val="center"/>
              <w:rPr>
                <w:color w:val="000000"/>
                <w:kern w:val="0"/>
                <w:sz w:val="24"/>
              </w:rPr>
            </w:pPr>
            <w:r w:rsidRPr="007F52FA">
              <w:rPr>
                <w:color w:val="000000"/>
                <w:kern w:val="0"/>
                <w:sz w:val="24"/>
              </w:rPr>
              <w:t>金额（</w:t>
            </w:r>
            <w:r w:rsidRPr="007F52FA">
              <w:t>元</w:t>
            </w:r>
            <w:r w:rsidRPr="007F52FA">
              <w:rPr>
                <w:color w:val="000000"/>
                <w:kern w:val="0"/>
                <w:sz w:val="24"/>
              </w:rPr>
              <w:t>）</w:t>
            </w:r>
          </w:p>
        </w:tc>
      </w:tr>
      <w:tr w:rsidR="00193073" w:rsidRPr="009D2200" w:rsidTr="00556552">
        <w:tc>
          <w:tcPr>
            <w:tcW w:w="914" w:type="dxa"/>
            <w:tcBorders>
              <w:top w:val="single" w:sz="8" w:space="0" w:color="000000"/>
              <w:left w:val="single" w:sz="8" w:space="0" w:color="000000"/>
              <w:bottom w:val="single" w:sz="8" w:space="0" w:color="000000"/>
              <w:right w:val="single" w:sz="8" w:space="0" w:color="000000"/>
            </w:tcBorders>
            <w:vAlign w:val="center"/>
          </w:tcPr>
          <w:p w:rsidR="00193073" w:rsidRDefault="00193073" w:rsidP="00556552">
            <w:pPr>
              <w:autoSpaceDE w:val="0"/>
              <w:autoSpaceDN w:val="0"/>
              <w:adjustRightInd w:val="0"/>
              <w:snapToGrid w:val="0"/>
              <w:spacing w:before="29" w:line="288" w:lineRule="auto"/>
              <w:ind w:left="15"/>
              <w:jc w:val="center"/>
              <w:rPr>
                <w:color w:val="000000"/>
                <w:kern w:val="0"/>
                <w:sz w:val="24"/>
              </w:rPr>
            </w:pPr>
            <w:r w:rsidRPr="007F52FA">
              <w:rPr>
                <w:color w:val="000000"/>
                <w:sz w:val="24"/>
              </w:rPr>
              <w:t>1</w:t>
            </w:r>
          </w:p>
        </w:tc>
        <w:tc>
          <w:tcPr>
            <w:tcW w:w="3346" w:type="dxa"/>
            <w:tcBorders>
              <w:top w:val="single" w:sz="8" w:space="0" w:color="000000"/>
              <w:left w:val="single" w:sz="8" w:space="0" w:color="000000"/>
              <w:bottom w:val="single" w:sz="8" w:space="0" w:color="000000"/>
              <w:right w:val="single" w:sz="8" w:space="0" w:color="000000"/>
            </w:tcBorders>
            <w:vAlign w:val="center"/>
          </w:tcPr>
          <w:p w:rsidR="00193073" w:rsidRDefault="00193073" w:rsidP="00556552">
            <w:pPr>
              <w:autoSpaceDE w:val="0"/>
              <w:autoSpaceDN w:val="0"/>
              <w:adjustRightInd w:val="0"/>
              <w:snapToGrid w:val="0"/>
              <w:spacing w:before="29" w:line="288" w:lineRule="auto"/>
              <w:ind w:left="15"/>
              <w:jc w:val="left"/>
              <w:rPr>
                <w:color w:val="000000"/>
                <w:kern w:val="0"/>
                <w:sz w:val="24"/>
              </w:rPr>
            </w:pPr>
            <w:r w:rsidRPr="007F52FA">
              <w:rPr>
                <w:color w:val="000000"/>
                <w:kern w:val="0"/>
                <w:sz w:val="24"/>
              </w:rPr>
              <w:t>存出保证金</w:t>
            </w:r>
          </w:p>
        </w:tc>
        <w:tc>
          <w:tcPr>
            <w:tcW w:w="4308" w:type="dxa"/>
            <w:tcBorders>
              <w:top w:val="single" w:sz="8" w:space="0" w:color="000000"/>
              <w:left w:val="single" w:sz="8" w:space="0" w:color="000000"/>
              <w:bottom w:val="single" w:sz="8" w:space="0" w:color="000000"/>
              <w:right w:val="single" w:sz="8" w:space="0" w:color="000000"/>
            </w:tcBorders>
            <w:vAlign w:val="center"/>
          </w:tcPr>
          <w:p w:rsidR="00193073" w:rsidRDefault="00193073" w:rsidP="00556552">
            <w:pPr>
              <w:autoSpaceDE w:val="0"/>
              <w:autoSpaceDN w:val="0"/>
              <w:adjustRightInd w:val="0"/>
              <w:snapToGrid w:val="0"/>
              <w:spacing w:before="29" w:line="288" w:lineRule="auto"/>
              <w:ind w:left="15"/>
              <w:jc w:val="right"/>
              <w:rPr>
                <w:color w:val="000000"/>
                <w:kern w:val="0"/>
                <w:sz w:val="24"/>
              </w:rPr>
            </w:pPr>
            <w:r w:rsidRPr="00414345">
              <w:rPr>
                <w:color w:val="000000"/>
                <w:sz w:val="24"/>
              </w:rPr>
              <w:t>78,117.02</w:t>
            </w:r>
          </w:p>
        </w:tc>
      </w:tr>
      <w:tr w:rsidR="00193073" w:rsidRPr="009D2200" w:rsidTr="00556552">
        <w:tc>
          <w:tcPr>
            <w:tcW w:w="914" w:type="dxa"/>
            <w:tcBorders>
              <w:top w:val="single" w:sz="8" w:space="0" w:color="000000"/>
              <w:left w:val="single" w:sz="8" w:space="0" w:color="000000"/>
              <w:bottom w:val="single" w:sz="8" w:space="0" w:color="000000"/>
              <w:right w:val="single" w:sz="8" w:space="0" w:color="000000"/>
            </w:tcBorders>
            <w:vAlign w:val="center"/>
          </w:tcPr>
          <w:p w:rsidR="00193073" w:rsidRDefault="00193073" w:rsidP="00556552">
            <w:pPr>
              <w:autoSpaceDE w:val="0"/>
              <w:autoSpaceDN w:val="0"/>
              <w:adjustRightInd w:val="0"/>
              <w:snapToGrid w:val="0"/>
              <w:spacing w:before="29" w:line="288" w:lineRule="auto"/>
              <w:ind w:left="15"/>
              <w:jc w:val="center"/>
              <w:rPr>
                <w:color w:val="000000"/>
                <w:sz w:val="24"/>
              </w:rPr>
            </w:pPr>
            <w:r w:rsidRPr="007F52FA">
              <w:rPr>
                <w:color w:val="000000"/>
                <w:sz w:val="24"/>
              </w:rPr>
              <w:t>2</w:t>
            </w:r>
          </w:p>
        </w:tc>
        <w:tc>
          <w:tcPr>
            <w:tcW w:w="3346" w:type="dxa"/>
            <w:tcBorders>
              <w:top w:val="single" w:sz="8" w:space="0" w:color="000000"/>
              <w:left w:val="single" w:sz="8" w:space="0" w:color="000000"/>
              <w:bottom w:val="single" w:sz="8" w:space="0" w:color="000000"/>
              <w:right w:val="single" w:sz="8" w:space="0" w:color="000000"/>
            </w:tcBorders>
            <w:vAlign w:val="center"/>
          </w:tcPr>
          <w:p w:rsidR="00193073" w:rsidRDefault="00193073" w:rsidP="00556552">
            <w:pPr>
              <w:autoSpaceDE w:val="0"/>
              <w:autoSpaceDN w:val="0"/>
              <w:adjustRightInd w:val="0"/>
              <w:snapToGrid w:val="0"/>
              <w:spacing w:before="29" w:line="288" w:lineRule="auto"/>
              <w:ind w:left="15"/>
              <w:jc w:val="left"/>
              <w:rPr>
                <w:color w:val="000000"/>
                <w:kern w:val="0"/>
                <w:sz w:val="24"/>
              </w:rPr>
            </w:pPr>
            <w:r w:rsidRPr="007F52FA">
              <w:rPr>
                <w:color w:val="000000"/>
                <w:kern w:val="0"/>
                <w:sz w:val="24"/>
              </w:rPr>
              <w:t>应收证券清算款</w:t>
            </w:r>
          </w:p>
        </w:tc>
        <w:tc>
          <w:tcPr>
            <w:tcW w:w="4308" w:type="dxa"/>
            <w:tcBorders>
              <w:top w:val="single" w:sz="8" w:space="0" w:color="000000"/>
              <w:left w:val="single" w:sz="8" w:space="0" w:color="000000"/>
              <w:bottom w:val="single" w:sz="8" w:space="0" w:color="000000"/>
              <w:right w:val="single" w:sz="8" w:space="0" w:color="000000"/>
            </w:tcBorders>
            <w:vAlign w:val="center"/>
          </w:tcPr>
          <w:p w:rsidR="00193073" w:rsidRDefault="00193073" w:rsidP="00556552">
            <w:pPr>
              <w:autoSpaceDE w:val="0"/>
              <w:autoSpaceDN w:val="0"/>
              <w:adjustRightInd w:val="0"/>
              <w:snapToGrid w:val="0"/>
              <w:spacing w:before="29" w:line="288" w:lineRule="auto"/>
              <w:ind w:left="15"/>
              <w:jc w:val="right"/>
              <w:rPr>
                <w:color w:val="000000"/>
                <w:kern w:val="0"/>
                <w:sz w:val="24"/>
              </w:rPr>
            </w:pPr>
            <w:r w:rsidRPr="00414345">
              <w:rPr>
                <w:color w:val="000000"/>
                <w:sz w:val="24"/>
              </w:rPr>
              <w:t>8,582,390.94</w:t>
            </w:r>
          </w:p>
        </w:tc>
      </w:tr>
      <w:tr w:rsidR="00193073" w:rsidRPr="009D2200" w:rsidTr="00556552">
        <w:tc>
          <w:tcPr>
            <w:tcW w:w="914" w:type="dxa"/>
            <w:tcBorders>
              <w:top w:val="single" w:sz="8" w:space="0" w:color="000000"/>
              <w:left w:val="single" w:sz="8" w:space="0" w:color="000000"/>
              <w:bottom w:val="single" w:sz="8" w:space="0" w:color="000000"/>
              <w:right w:val="single" w:sz="8" w:space="0" w:color="000000"/>
            </w:tcBorders>
            <w:vAlign w:val="center"/>
          </w:tcPr>
          <w:p w:rsidR="00193073" w:rsidRDefault="00193073" w:rsidP="00556552">
            <w:pPr>
              <w:autoSpaceDE w:val="0"/>
              <w:autoSpaceDN w:val="0"/>
              <w:adjustRightInd w:val="0"/>
              <w:snapToGrid w:val="0"/>
              <w:spacing w:before="29" w:line="288" w:lineRule="auto"/>
              <w:ind w:left="15"/>
              <w:jc w:val="center"/>
              <w:rPr>
                <w:color w:val="000000"/>
                <w:sz w:val="24"/>
              </w:rPr>
            </w:pPr>
            <w:r w:rsidRPr="007F52FA">
              <w:rPr>
                <w:color w:val="000000"/>
                <w:sz w:val="24"/>
              </w:rPr>
              <w:t>3</w:t>
            </w:r>
          </w:p>
        </w:tc>
        <w:tc>
          <w:tcPr>
            <w:tcW w:w="3346" w:type="dxa"/>
            <w:tcBorders>
              <w:top w:val="single" w:sz="8" w:space="0" w:color="000000"/>
              <w:left w:val="single" w:sz="8" w:space="0" w:color="000000"/>
              <w:bottom w:val="single" w:sz="8" w:space="0" w:color="000000"/>
              <w:right w:val="single" w:sz="8" w:space="0" w:color="000000"/>
            </w:tcBorders>
            <w:vAlign w:val="center"/>
          </w:tcPr>
          <w:p w:rsidR="00193073" w:rsidRDefault="00193073" w:rsidP="00556552">
            <w:pPr>
              <w:autoSpaceDE w:val="0"/>
              <w:autoSpaceDN w:val="0"/>
              <w:adjustRightInd w:val="0"/>
              <w:snapToGrid w:val="0"/>
              <w:spacing w:before="29" w:line="288" w:lineRule="auto"/>
              <w:ind w:left="15"/>
              <w:jc w:val="left"/>
              <w:rPr>
                <w:color w:val="000000"/>
                <w:kern w:val="0"/>
                <w:sz w:val="24"/>
              </w:rPr>
            </w:pPr>
            <w:r w:rsidRPr="007F52FA">
              <w:rPr>
                <w:color w:val="000000"/>
                <w:kern w:val="0"/>
                <w:sz w:val="24"/>
              </w:rPr>
              <w:t>应收股利</w:t>
            </w:r>
          </w:p>
        </w:tc>
        <w:tc>
          <w:tcPr>
            <w:tcW w:w="4308" w:type="dxa"/>
            <w:tcBorders>
              <w:top w:val="single" w:sz="8" w:space="0" w:color="000000"/>
              <w:left w:val="single" w:sz="8" w:space="0" w:color="000000"/>
              <w:bottom w:val="single" w:sz="8" w:space="0" w:color="000000"/>
              <w:right w:val="single" w:sz="8" w:space="0" w:color="000000"/>
            </w:tcBorders>
            <w:vAlign w:val="center"/>
          </w:tcPr>
          <w:p w:rsidR="00193073" w:rsidRDefault="00193073" w:rsidP="00556552">
            <w:pPr>
              <w:autoSpaceDE w:val="0"/>
              <w:autoSpaceDN w:val="0"/>
              <w:adjustRightInd w:val="0"/>
              <w:snapToGrid w:val="0"/>
              <w:spacing w:before="29" w:line="288" w:lineRule="auto"/>
              <w:ind w:left="15"/>
              <w:jc w:val="right"/>
              <w:rPr>
                <w:color w:val="000000"/>
                <w:kern w:val="0"/>
                <w:sz w:val="24"/>
              </w:rPr>
            </w:pPr>
            <w:r w:rsidRPr="00414345">
              <w:rPr>
                <w:color w:val="000000"/>
                <w:sz w:val="24"/>
              </w:rPr>
              <w:t>-</w:t>
            </w:r>
          </w:p>
        </w:tc>
      </w:tr>
      <w:tr w:rsidR="00193073" w:rsidRPr="009D2200" w:rsidTr="00556552">
        <w:tc>
          <w:tcPr>
            <w:tcW w:w="914" w:type="dxa"/>
            <w:tcBorders>
              <w:top w:val="single" w:sz="8" w:space="0" w:color="000000"/>
              <w:left w:val="single" w:sz="8" w:space="0" w:color="000000"/>
              <w:bottom w:val="single" w:sz="8" w:space="0" w:color="000000"/>
              <w:right w:val="single" w:sz="8" w:space="0" w:color="000000"/>
            </w:tcBorders>
            <w:vAlign w:val="center"/>
          </w:tcPr>
          <w:p w:rsidR="00193073" w:rsidRDefault="00193073" w:rsidP="00556552">
            <w:pPr>
              <w:autoSpaceDE w:val="0"/>
              <w:autoSpaceDN w:val="0"/>
              <w:adjustRightInd w:val="0"/>
              <w:snapToGrid w:val="0"/>
              <w:spacing w:before="29" w:line="288" w:lineRule="auto"/>
              <w:ind w:left="15"/>
              <w:jc w:val="center"/>
              <w:rPr>
                <w:color w:val="000000"/>
                <w:sz w:val="24"/>
              </w:rPr>
            </w:pPr>
            <w:r w:rsidRPr="007F52FA">
              <w:rPr>
                <w:color w:val="000000"/>
                <w:sz w:val="24"/>
              </w:rPr>
              <w:t>4</w:t>
            </w:r>
          </w:p>
        </w:tc>
        <w:tc>
          <w:tcPr>
            <w:tcW w:w="3346" w:type="dxa"/>
            <w:tcBorders>
              <w:top w:val="single" w:sz="8" w:space="0" w:color="000000"/>
              <w:left w:val="single" w:sz="8" w:space="0" w:color="000000"/>
              <w:bottom w:val="single" w:sz="8" w:space="0" w:color="000000"/>
              <w:right w:val="single" w:sz="8" w:space="0" w:color="000000"/>
            </w:tcBorders>
            <w:vAlign w:val="center"/>
          </w:tcPr>
          <w:p w:rsidR="00193073" w:rsidRDefault="00193073" w:rsidP="00556552">
            <w:pPr>
              <w:autoSpaceDE w:val="0"/>
              <w:autoSpaceDN w:val="0"/>
              <w:adjustRightInd w:val="0"/>
              <w:snapToGrid w:val="0"/>
              <w:spacing w:before="29" w:line="288" w:lineRule="auto"/>
              <w:ind w:left="15"/>
              <w:jc w:val="left"/>
              <w:rPr>
                <w:color w:val="000000"/>
                <w:kern w:val="0"/>
                <w:sz w:val="24"/>
              </w:rPr>
            </w:pPr>
            <w:r w:rsidRPr="007F52FA">
              <w:rPr>
                <w:color w:val="000000"/>
                <w:kern w:val="0"/>
                <w:sz w:val="24"/>
              </w:rPr>
              <w:t>应收利息</w:t>
            </w:r>
          </w:p>
        </w:tc>
        <w:tc>
          <w:tcPr>
            <w:tcW w:w="4308" w:type="dxa"/>
            <w:tcBorders>
              <w:top w:val="single" w:sz="8" w:space="0" w:color="000000"/>
              <w:left w:val="single" w:sz="8" w:space="0" w:color="000000"/>
              <w:bottom w:val="single" w:sz="8" w:space="0" w:color="000000"/>
              <w:right w:val="single" w:sz="8" w:space="0" w:color="000000"/>
            </w:tcBorders>
            <w:vAlign w:val="center"/>
          </w:tcPr>
          <w:p w:rsidR="00193073" w:rsidRDefault="00193073" w:rsidP="00556552">
            <w:pPr>
              <w:autoSpaceDE w:val="0"/>
              <w:autoSpaceDN w:val="0"/>
              <w:adjustRightInd w:val="0"/>
              <w:snapToGrid w:val="0"/>
              <w:spacing w:before="29" w:line="288" w:lineRule="auto"/>
              <w:ind w:left="15"/>
              <w:jc w:val="right"/>
              <w:rPr>
                <w:color w:val="000000"/>
                <w:kern w:val="0"/>
                <w:sz w:val="24"/>
              </w:rPr>
            </w:pPr>
            <w:r w:rsidRPr="00414345">
              <w:rPr>
                <w:color w:val="000000"/>
                <w:sz w:val="24"/>
              </w:rPr>
              <w:t>9,407,653.91</w:t>
            </w:r>
          </w:p>
        </w:tc>
      </w:tr>
      <w:tr w:rsidR="00193073" w:rsidRPr="009D2200" w:rsidTr="00556552">
        <w:tc>
          <w:tcPr>
            <w:tcW w:w="914" w:type="dxa"/>
            <w:tcBorders>
              <w:top w:val="single" w:sz="8" w:space="0" w:color="000000"/>
              <w:left w:val="single" w:sz="8" w:space="0" w:color="000000"/>
              <w:bottom w:val="single" w:sz="8" w:space="0" w:color="000000"/>
              <w:right w:val="single" w:sz="8" w:space="0" w:color="000000"/>
            </w:tcBorders>
            <w:vAlign w:val="center"/>
          </w:tcPr>
          <w:p w:rsidR="00193073" w:rsidRDefault="00193073" w:rsidP="00556552">
            <w:pPr>
              <w:autoSpaceDE w:val="0"/>
              <w:autoSpaceDN w:val="0"/>
              <w:adjustRightInd w:val="0"/>
              <w:snapToGrid w:val="0"/>
              <w:spacing w:before="29" w:line="288" w:lineRule="auto"/>
              <w:ind w:left="15"/>
              <w:jc w:val="center"/>
              <w:rPr>
                <w:color w:val="000000"/>
                <w:sz w:val="24"/>
              </w:rPr>
            </w:pPr>
            <w:r w:rsidRPr="007F52FA">
              <w:rPr>
                <w:color w:val="000000"/>
                <w:sz w:val="24"/>
              </w:rPr>
              <w:t>5</w:t>
            </w:r>
          </w:p>
        </w:tc>
        <w:tc>
          <w:tcPr>
            <w:tcW w:w="3346" w:type="dxa"/>
            <w:tcBorders>
              <w:top w:val="single" w:sz="8" w:space="0" w:color="000000"/>
              <w:left w:val="single" w:sz="8" w:space="0" w:color="000000"/>
              <w:bottom w:val="single" w:sz="8" w:space="0" w:color="000000"/>
              <w:right w:val="single" w:sz="8" w:space="0" w:color="000000"/>
            </w:tcBorders>
            <w:vAlign w:val="center"/>
          </w:tcPr>
          <w:p w:rsidR="00193073" w:rsidRDefault="00193073" w:rsidP="00556552">
            <w:pPr>
              <w:autoSpaceDE w:val="0"/>
              <w:autoSpaceDN w:val="0"/>
              <w:adjustRightInd w:val="0"/>
              <w:snapToGrid w:val="0"/>
              <w:spacing w:before="29" w:line="288" w:lineRule="auto"/>
              <w:ind w:left="15"/>
              <w:jc w:val="left"/>
              <w:rPr>
                <w:color w:val="000000"/>
                <w:kern w:val="0"/>
                <w:sz w:val="24"/>
              </w:rPr>
            </w:pPr>
            <w:r w:rsidRPr="007F52FA">
              <w:rPr>
                <w:color w:val="000000"/>
                <w:kern w:val="0"/>
                <w:sz w:val="24"/>
              </w:rPr>
              <w:t>应收申购款</w:t>
            </w:r>
          </w:p>
        </w:tc>
        <w:tc>
          <w:tcPr>
            <w:tcW w:w="4308" w:type="dxa"/>
            <w:tcBorders>
              <w:top w:val="single" w:sz="8" w:space="0" w:color="000000"/>
              <w:left w:val="single" w:sz="8" w:space="0" w:color="000000"/>
              <w:bottom w:val="single" w:sz="8" w:space="0" w:color="000000"/>
              <w:right w:val="single" w:sz="8" w:space="0" w:color="000000"/>
            </w:tcBorders>
            <w:vAlign w:val="center"/>
          </w:tcPr>
          <w:p w:rsidR="00193073" w:rsidRDefault="00193073" w:rsidP="00556552">
            <w:pPr>
              <w:autoSpaceDE w:val="0"/>
              <w:autoSpaceDN w:val="0"/>
              <w:adjustRightInd w:val="0"/>
              <w:snapToGrid w:val="0"/>
              <w:spacing w:before="29" w:line="288" w:lineRule="auto"/>
              <w:ind w:left="15"/>
              <w:jc w:val="right"/>
              <w:rPr>
                <w:color w:val="000000"/>
                <w:kern w:val="0"/>
                <w:sz w:val="24"/>
              </w:rPr>
            </w:pPr>
            <w:r w:rsidRPr="00414345">
              <w:rPr>
                <w:color w:val="000000"/>
                <w:sz w:val="24"/>
              </w:rPr>
              <w:t>98,522.17</w:t>
            </w:r>
          </w:p>
        </w:tc>
      </w:tr>
      <w:tr w:rsidR="00193073" w:rsidRPr="009D2200" w:rsidTr="00556552">
        <w:tc>
          <w:tcPr>
            <w:tcW w:w="914" w:type="dxa"/>
            <w:tcBorders>
              <w:top w:val="single" w:sz="8" w:space="0" w:color="000000"/>
              <w:left w:val="single" w:sz="8" w:space="0" w:color="000000"/>
              <w:bottom w:val="single" w:sz="8" w:space="0" w:color="000000"/>
              <w:right w:val="single" w:sz="8" w:space="0" w:color="000000"/>
            </w:tcBorders>
            <w:vAlign w:val="center"/>
          </w:tcPr>
          <w:p w:rsidR="00193073" w:rsidRDefault="00193073" w:rsidP="00556552">
            <w:pPr>
              <w:autoSpaceDE w:val="0"/>
              <w:autoSpaceDN w:val="0"/>
              <w:adjustRightInd w:val="0"/>
              <w:snapToGrid w:val="0"/>
              <w:spacing w:before="29" w:line="288" w:lineRule="auto"/>
              <w:ind w:left="15"/>
              <w:jc w:val="center"/>
              <w:rPr>
                <w:color w:val="000000"/>
                <w:sz w:val="24"/>
              </w:rPr>
            </w:pPr>
            <w:r w:rsidRPr="007F52FA">
              <w:rPr>
                <w:color w:val="000000"/>
                <w:sz w:val="24"/>
              </w:rPr>
              <w:t>6</w:t>
            </w:r>
          </w:p>
        </w:tc>
        <w:tc>
          <w:tcPr>
            <w:tcW w:w="3346" w:type="dxa"/>
            <w:tcBorders>
              <w:top w:val="single" w:sz="8" w:space="0" w:color="000000"/>
              <w:left w:val="single" w:sz="8" w:space="0" w:color="000000"/>
              <w:bottom w:val="single" w:sz="8" w:space="0" w:color="000000"/>
              <w:right w:val="single" w:sz="8" w:space="0" w:color="000000"/>
            </w:tcBorders>
            <w:vAlign w:val="center"/>
          </w:tcPr>
          <w:p w:rsidR="00193073" w:rsidRDefault="00193073" w:rsidP="00556552">
            <w:pPr>
              <w:autoSpaceDE w:val="0"/>
              <w:autoSpaceDN w:val="0"/>
              <w:adjustRightInd w:val="0"/>
              <w:snapToGrid w:val="0"/>
              <w:spacing w:before="29" w:line="288" w:lineRule="auto"/>
              <w:ind w:left="15"/>
              <w:jc w:val="left"/>
              <w:rPr>
                <w:color w:val="000000"/>
                <w:kern w:val="0"/>
                <w:sz w:val="24"/>
              </w:rPr>
            </w:pPr>
            <w:r w:rsidRPr="007F52FA">
              <w:rPr>
                <w:color w:val="000000"/>
                <w:kern w:val="0"/>
                <w:sz w:val="24"/>
              </w:rPr>
              <w:t>其他应收款</w:t>
            </w:r>
          </w:p>
        </w:tc>
        <w:tc>
          <w:tcPr>
            <w:tcW w:w="4308" w:type="dxa"/>
            <w:tcBorders>
              <w:top w:val="single" w:sz="8" w:space="0" w:color="000000"/>
              <w:left w:val="single" w:sz="8" w:space="0" w:color="000000"/>
              <w:bottom w:val="single" w:sz="8" w:space="0" w:color="000000"/>
              <w:right w:val="single" w:sz="8" w:space="0" w:color="000000"/>
            </w:tcBorders>
            <w:vAlign w:val="center"/>
          </w:tcPr>
          <w:p w:rsidR="00193073" w:rsidRDefault="00193073" w:rsidP="00556552">
            <w:pPr>
              <w:autoSpaceDE w:val="0"/>
              <w:autoSpaceDN w:val="0"/>
              <w:adjustRightInd w:val="0"/>
              <w:snapToGrid w:val="0"/>
              <w:spacing w:before="29" w:line="288" w:lineRule="auto"/>
              <w:ind w:left="15"/>
              <w:jc w:val="right"/>
              <w:rPr>
                <w:color w:val="000000"/>
                <w:kern w:val="0"/>
                <w:sz w:val="24"/>
              </w:rPr>
            </w:pPr>
            <w:r w:rsidRPr="00414345">
              <w:rPr>
                <w:color w:val="000000"/>
                <w:sz w:val="24"/>
              </w:rPr>
              <w:t>-</w:t>
            </w:r>
          </w:p>
        </w:tc>
      </w:tr>
      <w:tr w:rsidR="00193073" w:rsidRPr="009D2200" w:rsidTr="00556552">
        <w:tc>
          <w:tcPr>
            <w:tcW w:w="914" w:type="dxa"/>
            <w:tcBorders>
              <w:top w:val="single" w:sz="8" w:space="0" w:color="000000"/>
              <w:left w:val="single" w:sz="8" w:space="0" w:color="000000"/>
              <w:bottom w:val="single" w:sz="8" w:space="0" w:color="000000"/>
              <w:right w:val="single" w:sz="8" w:space="0" w:color="000000"/>
            </w:tcBorders>
            <w:vAlign w:val="center"/>
          </w:tcPr>
          <w:p w:rsidR="00193073" w:rsidRDefault="00193073" w:rsidP="00556552">
            <w:pPr>
              <w:autoSpaceDE w:val="0"/>
              <w:autoSpaceDN w:val="0"/>
              <w:adjustRightInd w:val="0"/>
              <w:snapToGrid w:val="0"/>
              <w:spacing w:before="29" w:line="288" w:lineRule="auto"/>
              <w:ind w:left="15"/>
              <w:jc w:val="center"/>
              <w:rPr>
                <w:color w:val="000000"/>
                <w:sz w:val="24"/>
              </w:rPr>
            </w:pPr>
            <w:r w:rsidRPr="007F52FA">
              <w:rPr>
                <w:color w:val="000000"/>
                <w:sz w:val="24"/>
              </w:rPr>
              <w:t>7</w:t>
            </w:r>
          </w:p>
        </w:tc>
        <w:tc>
          <w:tcPr>
            <w:tcW w:w="3346" w:type="dxa"/>
            <w:tcBorders>
              <w:top w:val="single" w:sz="8" w:space="0" w:color="000000"/>
              <w:left w:val="single" w:sz="8" w:space="0" w:color="000000"/>
              <w:bottom w:val="single" w:sz="8" w:space="0" w:color="000000"/>
              <w:right w:val="single" w:sz="8" w:space="0" w:color="000000"/>
            </w:tcBorders>
            <w:vAlign w:val="center"/>
          </w:tcPr>
          <w:p w:rsidR="00193073" w:rsidRDefault="00193073" w:rsidP="00556552">
            <w:pPr>
              <w:autoSpaceDE w:val="0"/>
              <w:autoSpaceDN w:val="0"/>
              <w:adjustRightInd w:val="0"/>
              <w:snapToGrid w:val="0"/>
              <w:spacing w:before="29" w:line="288" w:lineRule="auto"/>
              <w:ind w:left="15"/>
              <w:jc w:val="left"/>
              <w:rPr>
                <w:color w:val="000000"/>
                <w:kern w:val="0"/>
                <w:sz w:val="24"/>
              </w:rPr>
            </w:pPr>
            <w:r w:rsidRPr="007F52FA">
              <w:rPr>
                <w:color w:val="000000"/>
                <w:sz w:val="24"/>
              </w:rPr>
              <w:t>待摊费用</w:t>
            </w:r>
          </w:p>
        </w:tc>
        <w:tc>
          <w:tcPr>
            <w:tcW w:w="4308" w:type="dxa"/>
            <w:tcBorders>
              <w:top w:val="single" w:sz="8" w:space="0" w:color="000000"/>
              <w:left w:val="single" w:sz="8" w:space="0" w:color="000000"/>
              <w:bottom w:val="single" w:sz="8" w:space="0" w:color="000000"/>
              <w:right w:val="single" w:sz="8" w:space="0" w:color="000000"/>
            </w:tcBorders>
            <w:vAlign w:val="center"/>
          </w:tcPr>
          <w:p w:rsidR="00193073" w:rsidRDefault="00193073" w:rsidP="00556552">
            <w:pPr>
              <w:autoSpaceDE w:val="0"/>
              <w:autoSpaceDN w:val="0"/>
              <w:adjustRightInd w:val="0"/>
              <w:snapToGrid w:val="0"/>
              <w:spacing w:before="29" w:line="288" w:lineRule="auto"/>
              <w:ind w:left="15"/>
              <w:jc w:val="right"/>
              <w:rPr>
                <w:color w:val="000000"/>
                <w:kern w:val="0"/>
                <w:sz w:val="24"/>
              </w:rPr>
            </w:pPr>
            <w:r w:rsidRPr="00414345">
              <w:rPr>
                <w:color w:val="000000"/>
                <w:sz w:val="24"/>
              </w:rPr>
              <w:t>-</w:t>
            </w:r>
          </w:p>
        </w:tc>
      </w:tr>
      <w:tr w:rsidR="00193073" w:rsidRPr="009D2200" w:rsidTr="00556552">
        <w:tc>
          <w:tcPr>
            <w:tcW w:w="914" w:type="dxa"/>
            <w:tcBorders>
              <w:top w:val="single" w:sz="8" w:space="0" w:color="000000"/>
              <w:left w:val="single" w:sz="8" w:space="0" w:color="000000"/>
              <w:bottom w:val="single" w:sz="8" w:space="0" w:color="000000"/>
              <w:right w:val="single" w:sz="8" w:space="0" w:color="000000"/>
            </w:tcBorders>
            <w:vAlign w:val="center"/>
          </w:tcPr>
          <w:p w:rsidR="00193073" w:rsidRDefault="00193073" w:rsidP="00556552">
            <w:pPr>
              <w:autoSpaceDE w:val="0"/>
              <w:autoSpaceDN w:val="0"/>
              <w:adjustRightInd w:val="0"/>
              <w:snapToGrid w:val="0"/>
              <w:spacing w:before="29" w:line="288" w:lineRule="auto"/>
              <w:ind w:left="15"/>
              <w:jc w:val="center"/>
              <w:rPr>
                <w:color w:val="000000"/>
                <w:sz w:val="24"/>
              </w:rPr>
            </w:pPr>
            <w:r w:rsidRPr="007F52FA">
              <w:rPr>
                <w:color w:val="000000"/>
                <w:sz w:val="24"/>
              </w:rPr>
              <w:t>8</w:t>
            </w:r>
          </w:p>
        </w:tc>
        <w:tc>
          <w:tcPr>
            <w:tcW w:w="3346" w:type="dxa"/>
            <w:tcBorders>
              <w:top w:val="single" w:sz="8" w:space="0" w:color="000000"/>
              <w:left w:val="single" w:sz="8" w:space="0" w:color="000000"/>
              <w:bottom w:val="single" w:sz="8" w:space="0" w:color="000000"/>
              <w:right w:val="single" w:sz="8" w:space="0" w:color="000000"/>
            </w:tcBorders>
            <w:vAlign w:val="center"/>
          </w:tcPr>
          <w:p w:rsidR="00193073" w:rsidRDefault="00193073" w:rsidP="00556552">
            <w:pPr>
              <w:autoSpaceDE w:val="0"/>
              <w:autoSpaceDN w:val="0"/>
              <w:adjustRightInd w:val="0"/>
              <w:snapToGrid w:val="0"/>
              <w:spacing w:before="29" w:line="288" w:lineRule="auto"/>
              <w:ind w:left="15"/>
              <w:jc w:val="left"/>
              <w:rPr>
                <w:color w:val="000000"/>
                <w:kern w:val="0"/>
                <w:sz w:val="24"/>
              </w:rPr>
            </w:pPr>
            <w:r w:rsidRPr="007F52FA">
              <w:rPr>
                <w:color w:val="000000"/>
                <w:kern w:val="0"/>
                <w:sz w:val="24"/>
              </w:rPr>
              <w:t>其他</w:t>
            </w:r>
          </w:p>
        </w:tc>
        <w:tc>
          <w:tcPr>
            <w:tcW w:w="4308" w:type="dxa"/>
            <w:tcBorders>
              <w:top w:val="single" w:sz="8" w:space="0" w:color="000000"/>
              <w:left w:val="single" w:sz="8" w:space="0" w:color="000000"/>
              <w:bottom w:val="single" w:sz="8" w:space="0" w:color="000000"/>
              <w:right w:val="single" w:sz="8" w:space="0" w:color="000000"/>
            </w:tcBorders>
            <w:vAlign w:val="center"/>
          </w:tcPr>
          <w:p w:rsidR="00193073" w:rsidRDefault="00193073" w:rsidP="00556552">
            <w:pPr>
              <w:autoSpaceDE w:val="0"/>
              <w:autoSpaceDN w:val="0"/>
              <w:adjustRightInd w:val="0"/>
              <w:snapToGrid w:val="0"/>
              <w:spacing w:before="29" w:line="288" w:lineRule="auto"/>
              <w:ind w:left="15"/>
              <w:jc w:val="right"/>
              <w:rPr>
                <w:color w:val="000000"/>
                <w:kern w:val="0"/>
                <w:sz w:val="24"/>
              </w:rPr>
            </w:pPr>
            <w:r w:rsidRPr="00414345">
              <w:rPr>
                <w:color w:val="000000"/>
                <w:sz w:val="24"/>
              </w:rPr>
              <w:t>-</w:t>
            </w:r>
          </w:p>
        </w:tc>
      </w:tr>
      <w:tr w:rsidR="00193073" w:rsidRPr="009D2200" w:rsidTr="00556552">
        <w:tc>
          <w:tcPr>
            <w:tcW w:w="914" w:type="dxa"/>
            <w:tcBorders>
              <w:top w:val="single" w:sz="8" w:space="0" w:color="000000"/>
              <w:left w:val="single" w:sz="8" w:space="0" w:color="000000"/>
              <w:bottom w:val="single" w:sz="8" w:space="0" w:color="000000"/>
              <w:right w:val="single" w:sz="8" w:space="0" w:color="000000"/>
            </w:tcBorders>
            <w:vAlign w:val="center"/>
          </w:tcPr>
          <w:p w:rsidR="00193073" w:rsidRDefault="00193073" w:rsidP="00556552">
            <w:pPr>
              <w:autoSpaceDE w:val="0"/>
              <w:autoSpaceDN w:val="0"/>
              <w:adjustRightInd w:val="0"/>
              <w:snapToGrid w:val="0"/>
              <w:spacing w:before="29" w:line="288" w:lineRule="auto"/>
              <w:ind w:left="15"/>
              <w:jc w:val="center"/>
              <w:rPr>
                <w:color w:val="000000"/>
                <w:sz w:val="24"/>
              </w:rPr>
            </w:pPr>
            <w:r w:rsidRPr="007F52FA">
              <w:rPr>
                <w:color w:val="000000"/>
                <w:sz w:val="24"/>
              </w:rPr>
              <w:t>9</w:t>
            </w:r>
          </w:p>
        </w:tc>
        <w:tc>
          <w:tcPr>
            <w:tcW w:w="3346" w:type="dxa"/>
            <w:tcBorders>
              <w:top w:val="single" w:sz="8" w:space="0" w:color="000000"/>
              <w:left w:val="single" w:sz="8" w:space="0" w:color="000000"/>
              <w:bottom w:val="single" w:sz="8" w:space="0" w:color="000000"/>
              <w:right w:val="single" w:sz="8" w:space="0" w:color="000000"/>
            </w:tcBorders>
            <w:vAlign w:val="center"/>
          </w:tcPr>
          <w:p w:rsidR="00193073" w:rsidRDefault="00193073" w:rsidP="00556552">
            <w:pPr>
              <w:autoSpaceDE w:val="0"/>
              <w:autoSpaceDN w:val="0"/>
              <w:adjustRightInd w:val="0"/>
              <w:snapToGrid w:val="0"/>
              <w:spacing w:before="29" w:line="288" w:lineRule="auto"/>
              <w:ind w:left="15"/>
              <w:jc w:val="left"/>
              <w:rPr>
                <w:color w:val="000000"/>
                <w:kern w:val="0"/>
                <w:sz w:val="24"/>
              </w:rPr>
            </w:pPr>
            <w:r w:rsidRPr="007F52FA">
              <w:rPr>
                <w:color w:val="000000"/>
                <w:kern w:val="0"/>
                <w:sz w:val="24"/>
              </w:rPr>
              <w:t>合计</w:t>
            </w:r>
          </w:p>
        </w:tc>
        <w:tc>
          <w:tcPr>
            <w:tcW w:w="4308" w:type="dxa"/>
            <w:tcBorders>
              <w:top w:val="single" w:sz="8" w:space="0" w:color="000000"/>
              <w:left w:val="single" w:sz="8" w:space="0" w:color="000000"/>
              <w:bottom w:val="single" w:sz="8" w:space="0" w:color="000000"/>
              <w:right w:val="single" w:sz="8" w:space="0" w:color="000000"/>
            </w:tcBorders>
            <w:vAlign w:val="center"/>
          </w:tcPr>
          <w:p w:rsidR="00193073" w:rsidRDefault="00193073" w:rsidP="00556552">
            <w:pPr>
              <w:autoSpaceDE w:val="0"/>
              <w:autoSpaceDN w:val="0"/>
              <w:adjustRightInd w:val="0"/>
              <w:snapToGrid w:val="0"/>
              <w:spacing w:before="29" w:line="288" w:lineRule="auto"/>
              <w:ind w:left="15"/>
              <w:jc w:val="right"/>
              <w:rPr>
                <w:color w:val="000000"/>
                <w:kern w:val="0"/>
                <w:sz w:val="24"/>
              </w:rPr>
            </w:pPr>
            <w:r w:rsidRPr="00414345">
              <w:rPr>
                <w:color w:val="000000"/>
                <w:sz w:val="24"/>
              </w:rPr>
              <w:t>18,166,684.04</w:t>
            </w:r>
          </w:p>
        </w:tc>
      </w:tr>
    </w:tbl>
    <w:p w:rsidR="00556552" w:rsidRDefault="00556552" w:rsidP="00556552">
      <w:pPr>
        <w:autoSpaceDE w:val="0"/>
        <w:autoSpaceDN w:val="0"/>
        <w:adjustRightInd w:val="0"/>
        <w:snapToGrid w:val="0"/>
        <w:spacing w:line="360" w:lineRule="auto"/>
        <w:ind w:left="17" w:firstLineChars="200" w:firstLine="480"/>
        <w:rPr>
          <w:color w:val="000000"/>
          <w:kern w:val="0"/>
          <w:sz w:val="24"/>
        </w:rPr>
      </w:pPr>
      <w:r w:rsidRPr="009D2200">
        <w:rPr>
          <w:color w:val="000000"/>
          <w:kern w:val="0"/>
          <w:sz w:val="24"/>
        </w:rPr>
        <w:t>（</w:t>
      </w:r>
      <w:r w:rsidRPr="009D2200">
        <w:rPr>
          <w:color w:val="000000"/>
          <w:kern w:val="0"/>
          <w:sz w:val="24"/>
        </w:rPr>
        <w:t>4</w:t>
      </w:r>
      <w:r w:rsidRPr="009D2200">
        <w:rPr>
          <w:color w:val="000000"/>
          <w:kern w:val="0"/>
          <w:sz w:val="24"/>
        </w:rPr>
        <w:t>）报告期末持有的处于转股期的可转换债券明细</w:t>
      </w:r>
    </w:p>
    <w:p w:rsidR="00556552" w:rsidRPr="001A279B" w:rsidRDefault="00556552" w:rsidP="00556552">
      <w:pPr>
        <w:adjustRightInd w:val="0"/>
        <w:snapToGrid w:val="0"/>
        <w:spacing w:line="360" w:lineRule="auto"/>
        <w:ind w:firstLineChars="200" w:firstLine="480"/>
        <w:rPr>
          <w:sz w:val="24"/>
        </w:rPr>
      </w:pPr>
      <w:r w:rsidRPr="001A279B">
        <w:rPr>
          <w:sz w:val="24"/>
        </w:rPr>
        <w:t>本基金本报告期末未持有处于转股期的可转换债券。</w:t>
      </w:r>
    </w:p>
    <w:p w:rsidR="00556552" w:rsidRDefault="00556552" w:rsidP="00556552">
      <w:pPr>
        <w:autoSpaceDE w:val="0"/>
        <w:autoSpaceDN w:val="0"/>
        <w:adjustRightInd w:val="0"/>
        <w:snapToGrid w:val="0"/>
        <w:spacing w:line="360" w:lineRule="auto"/>
        <w:ind w:left="17" w:firstLineChars="200" w:firstLine="480"/>
        <w:rPr>
          <w:color w:val="000000"/>
          <w:kern w:val="0"/>
          <w:sz w:val="24"/>
        </w:rPr>
      </w:pPr>
      <w:r w:rsidRPr="009D2200">
        <w:rPr>
          <w:color w:val="000000"/>
          <w:kern w:val="0"/>
          <w:sz w:val="24"/>
        </w:rPr>
        <w:t>（</w:t>
      </w:r>
      <w:r w:rsidRPr="009D2200">
        <w:rPr>
          <w:color w:val="000000"/>
          <w:kern w:val="0"/>
          <w:sz w:val="24"/>
        </w:rPr>
        <w:t>5</w:t>
      </w:r>
      <w:r w:rsidRPr="009D2200">
        <w:rPr>
          <w:color w:val="000000"/>
          <w:kern w:val="0"/>
          <w:sz w:val="24"/>
        </w:rPr>
        <w:t>）</w:t>
      </w:r>
      <w:r w:rsidRPr="00631CD9">
        <w:rPr>
          <w:color w:val="000000"/>
          <w:kern w:val="0"/>
          <w:sz w:val="24"/>
        </w:rPr>
        <w:t>报告期末前十名股票中存在流通受限情况的说明</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129"/>
        <w:gridCol w:w="1356"/>
        <w:gridCol w:w="1355"/>
        <w:gridCol w:w="1880"/>
        <w:gridCol w:w="1724"/>
        <w:gridCol w:w="1424"/>
      </w:tblGrid>
      <w:tr w:rsidR="00193073" w:rsidRPr="00414345" w:rsidTr="00193073">
        <w:trPr>
          <w:jc w:val="center"/>
        </w:trPr>
        <w:tc>
          <w:tcPr>
            <w:tcW w:w="1083" w:type="dxa"/>
            <w:vAlign w:val="center"/>
          </w:tcPr>
          <w:p w:rsidR="00193073" w:rsidRPr="008427E6" w:rsidRDefault="00193073" w:rsidP="00193073">
            <w:pPr>
              <w:spacing w:before="29" w:line="288" w:lineRule="auto"/>
              <w:ind w:left="17"/>
              <w:jc w:val="center"/>
              <w:rPr>
                <w:color w:val="000000"/>
                <w:sz w:val="24"/>
              </w:rPr>
            </w:pPr>
            <w:r w:rsidRPr="008427E6">
              <w:rPr>
                <w:color w:val="000000"/>
                <w:sz w:val="24"/>
              </w:rPr>
              <w:t>序号</w:t>
            </w:r>
          </w:p>
        </w:tc>
        <w:tc>
          <w:tcPr>
            <w:tcW w:w="1302" w:type="dxa"/>
            <w:vAlign w:val="center"/>
          </w:tcPr>
          <w:p w:rsidR="00193073" w:rsidRPr="008427E6" w:rsidRDefault="00193073" w:rsidP="00193073">
            <w:pPr>
              <w:spacing w:before="29" w:line="288" w:lineRule="auto"/>
              <w:ind w:left="17"/>
              <w:jc w:val="center"/>
              <w:rPr>
                <w:color w:val="000000"/>
                <w:sz w:val="24"/>
              </w:rPr>
            </w:pPr>
            <w:r w:rsidRPr="008427E6">
              <w:rPr>
                <w:color w:val="000000"/>
                <w:sz w:val="24"/>
              </w:rPr>
              <w:t>股票代码</w:t>
            </w:r>
          </w:p>
        </w:tc>
        <w:tc>
          <w:tcPr>
            <w:tcW w:w="1301" w:type="dxa"/>
            <w:vAlign w:val="center"/>
          </w:tcPr>
          <w:p w:rsidR="00193073" w:rsidRPr="008427E6" w:rsidRDefault="00193073" w:rsidP="00193073">
            <w:pPr>
              <w:spacing w:before="29" w:line="288" w:lineRule="auto"/>
              <w:ind w:left="17"/>
              <w:jc w:val="center"/>
              <w:rPr>
                <w:color w:val="000000"/>
                <w:sz w:val="24"/>
              </w:rPr>
            </w:pPr>
            <w:r w:rsidRPr="008427E6">
              <w:rPr>
                <w:color w:val="000000"/>
                <w:sz w:val="24"/>
              </w:rPr>
              <w:t>股票名称</w:t>
            </w:r>
          </w:p>
        </w:tc>
        <w:tc>
          <w:tcPr>
            <w:tcW w:w="1805" w:type="dxa"/>
            <w:vAlign w:val="center"/>
          </w:tcPr>
          <w:p w:rsidR="00193073" w:rsidRPr="008427E6" w:rsidRDefault="00193073" w:rsidP="00193073">
            <w:pPr>
              <w:spacing w:before="29" w:line="288" w:lineRule="auto"/>
              <w:ind w:left="17"/>
              <w:jc w:val="center"/>
              <w:rPr>
                <w:color w:val="000000"/>
                <w:sz w:val="24"/>
              </w:rPr>
            </w:pPr>
            <w:r w:rsidRPr="008427E6">
              <w:rPr>
                <w:color w:val="000000"/>
                <w:sz w:val="24"/>
              </w:rPr>
              <w:t>流通受限部分的公允价值</w:t>
            </w:r>
            <w:r w:rsidRPr="008427E6">
              <w:rPr>
                <w:color w:val="000000"/>
                <w:sz w:val="24"/>
              </w:rPr>
              <w:t>(</w:t>
            </w:r>
            <w:r w:rsidRPr="008427E6">
              <w:rPr>
                <w:color w:val="000000"/>
                <w:sz w:val="24"/>
              </w:rPr>
              <w:t>元</w:t>
            </w:r>
            <w:r w:rsidRPr="008427E6">
              <w:rPr>
                <w:color w:val="000000"/>
                <w:sz w:val="24"/>
              </w:rPr>
              <w:t>)</w:t>
            </w:r>
          </w:p>
        </w:tc>
        <w:tc>
          <w:tcPr>
            <w:tcW w:w="1655" w:type="dxa"/>
            <w:vAlign w:val="center"/>
          </w:tcPr>
          <w:p w:rsidR="00193073" w:rsidRPr="008427E6" w:rsidRDefault="00193073" w:rsidP="00193073">
            <w:pPr>
              <w:spacing w:before="29" w:line="288" w:lineRule="auto"/>
              <w:ind w:left="17"/>
              <w:jc w:val="center"/>
              <w:rPr>
                <w:color w:val="000000"/>
                <w:sz w:val="24"/>
              </w:rPr>
            </w:pPr>
            <w:r w:rsidRPr="008427E6">
              <w:rPr>
                <w:color w:val="000000"/>
                <w:sz w:val="24"/>
              </w:rPr>
              <w:t>占基金资产净值比例</w:t>
            </w:r>
            <w:r w:rsidRPr="008427E6">
              <w:rPr>
                <w:color w:val="000000"/>
                <w:sz w:val="24"/>
              </w:rPr>
              <w:t>(</w:t>
            </w:r>
            <w:r w:rsidRPr="008427E6">
              <w:rPr>
                <w:color w:val="000000"/>
                <w:sz w:val="24"/>
              </w:rPr>
              <w:t>％</w:t>
            </w:r>
            <w:r w:rsidRPr="008427E6">
              <w:rPr>
                <w:color w:val="000000"/>
                <w:sz w:val="24"/>
              </w:rPr>
              <w:t>)</w:t>
            </w:r>
          </w:p>
        </w:tc>
        <w:tc>
          <w:tcPr>
            <w:tcW w:w="1367" w:type="dxa"/>
            <w:vAlign w:val="center"/>
          </w:tcPr>
          <w:p w:rsidR="00193073" w:rsidRPr="008427E6" w:rsidRDefault="00193073" w:rsidP="00193073">
            <w:pPr>
              <w:spacing w:before="29" w:line="288" w:lineRule="auto"/>
              <w:ind w:left="17"/>
              <w:jc w:val="center"/>
              <w:rPr>
                <w:color w:val="000000"/>
                <w:sz w:val="24"/>
              </w:rPr>
            </w:pPr>
            <w:r w:rsidRPr="008427E6">
              <w:rPr>
                <w:color w:val="000000"/>
                <w:sz w:val="24"/>
              </w:rPr>
              <w:t>流通受限情况说明</w:t>
            </w:r>
          </w:p>
        </w:tc>
      </w:tr>
      <w:tr w:rsidR="00193073" w:rsidTr="00193073">
        <w:trPr>
          <w:jc w:val="center"/>
        </w:trPr>
        <w:tc>
          <w:tcPr>
            <w:tcW w:w="1129" w:type="dxa"/>
            <w:vAlign w:val="center"/>
          </w:tcPr>
          <w:p w:rsidR="00193073" w:rsidRDefault="00193073" w:rsidP="00193073">
            <w:pPr>
              <w:jc w:val="center"/>
            </w:pPr>
            <w:r w:rsidRPr="008427E6">
              <w:rPr>
                <w:color w:val="000000"/>
                <w:sz w:val="24"/>
              </w:rPr>
              <w:t>1</w:t>
            </w:r>
          </w:p>
        </w:tc>
        <w:tc>
          <w:tcPr>
            <w:tcW w:w="1356" w:type="dxa"/>
            <w:vAlign w:val="center"/>
          </w:tcPr>
          <w:p w:rsidR="00193073" w:rsidRDefault="00193073" w:rsidP="00193073">
            <w:pPr>
              <w:jc w:val="center"/>
            </w:pPr>
            <w:r w:rsidRPr="008427E6">
              <w:rPr>
                <w:color w:val="000000"/>
                <w:sz w:val="24"/>
              </w:rPr>
              <w:t>300074</w:t>
            </w:r>
          </w:p>
        </w:tc>
        <w:tc>
          <w:tcPr>
            <w:tcW w:w="1355" w:type="dxa"/>
            <w:vAlign w:val="center"/>
          </w:tcPr>
          <w:p w:rsidR="00193073" w:rsidRDefault="00193073" w:rsidP="00193073">
            <w:pPr>
              <w:jc w:val="center"/>
            </w:pPr>
            <w:r w:rsidRPr="008427E6">
              <w:rPr>
                <w:color w:val="000000"/>
                <w:sz w:val="24"/>
              </w:rPr>
              <w:t>华平股份</w:t>
            </w:r>
          </w:p>
        </w:tc>
        <w:tc>
          <w:tcPr>
            <w:tcW w:w="1880" w:type="dxa"/>
            <w:vAlign w:val="center"/>
          </w:tcPr>
          <w:p w:rsidR="00193073" w:rsidRDefault="00193073" w:rsidP="00193073">
            <w:pPr>
              <w:jc w:val="right"/>
            </w:pPr>
            <w:r w:rsidRPr="008427E6">
              <w:rPr>
                <w:color w:val="000000"/>
                <w:sz w:val="24"/>
              </w:rPr>
              <w:t>9,356,568.31</w:t>
            </w:r>
          </w:p>
        </w:tc>
        <w:tc>
          <w:tcPr>
            <w:tcW w:w="1724" w:type="dxa"/>
            <w:vAlign w:val="center"/>
          </w:tcPr>
          <w:p w:rsidR="00193073" w:rsidRDefault="00193073" w:rsidP="00193073">
            <w:pPr>
              <w:jc w:val="right"/>
            </w:pPr>
            <w:r w:rsidRPr="008427E6">
              <w:rPr>
                <w:color w:val="000000"/>
                <w:sz w:val="24"/>
              </w:rPr>
              <w:t>1.97</w:t>
            </w:r>
          </w:p>
        </w:tc>
        <w:tc>
          <w:tcPr>
            <w:tcW w:w="1424" w:type="dxa"/>
            <w:vAlign w:val="center"/>
          </w:tcPr>
          <w:p w:rsidR="00193073" w:rsidRDefault="00193073" w:rsidP="00193073">
            <w:pPr>
              <w:jc w:val="right"/>
            </w:pPr>
            <w:r w:rsidRPr="008427E6">
              <w:rPr>
                <w:color w:val="000000"/>
                <w:sz w:val="24"/>
              </w:rPr>
              <w:t>重大事项</w:t>
            </w:r>
          </w:p>
        </w:tc>
      </w:tr>
    </w:tbl>
    <w:p w:rsidR="00556552" w:rsidRDefault="00556552" w:rsidP="00556552">
      <w:pPr>
        <w:autoSpaceDE w:val="0"/>
        <w:autoSpaceDN w:val="0"/>
        <w:adjustRightInd w:val="0"/>
        <w:snapToGrid w:val="0"/>
        <w:spacing w:line="360" w:lineRule="auto"/>
        <w:ind w:left="17" w:firstLineChars="200" w:firstLine="480"/>
        <w:rPr>
          <w:color w:val="000000"/>
          <w:kern w:val="0"/>
          <w:sz w:val="24"/>
        </w:rPr>
      </w:pPr>
      <w:r w:rsidRPr="00631CD9">
        <w:rPr>
          <w:color w:val="000000"/>
          <w:kern w:val="0"/>
          <w:sz w:val="24"/>
        </w:rPr>
        <w:t>（</w:t>
      </w:r>
      <w:r w:rsidRPr="00631CD9">
        <w:rPr>
          <w:color w:val="000000"/>
          <w:kern w:val="0"/>
          <w:sz w:val="24"/>
        </w:rPr>
        <w:t>6</w:t>
      </w:r>
      <w:r w:rsidRPr="00631CD9">
        <w:rPr>
          <w:color w:val="000000"/>
          <w:kern w:val="0"/>
          <w:sz w:val="24"/>
        </w:rPr>
        <w:t>）投资组合报告附注的其他文字描述部分</w:t>
      </w:r>
    </w:p>
    <w:p w:rsidR="00556552" w:rsidRDefault="00556552" w:rsidP="00556552">
      <w:pPr>
        <w:adjustRightInd w:val="0"/>
        <w:snapToGrid w:val="0"/>
        <w:spacing w:line="360" w:lineRule="auto"/>
        <w:ind w:firstLineChars="200" w:firstLine="480"/>
        <w:rPr>
          <w:sz w:val="24"/>
        </w:rPr>
      </w:pPr>
      <w:r w:rsidRPr="009D2200">
        <w:rPr>
          <w:bCs/>
          <w:color w:val="000000"/>
          <w:sz w:val="24"/>
        </w:rPr>
        <w:t>由于四舍五入的原因，分项之和与合计项之间可能存在尾差。</w:t>
      </w:r>
    </w:p>
    <w:p w:rsidR="00B826A9" w:rsidRPr="003F0B90" w:rsidRDefault="00B826A9" w:rsidP="00B826A9">
      <w:pPr>
        <w:widowControl/>
        <w:spacing w:before="100" w:beforeAutospacing="1" w:after="100" w:afterAutospacing="1"/>
        <w:ind w:rightChars="-85" w:right="-178" w:firstLineChars="200" w:firstLine="562"/>
        <w:outlineLvl w:val="0"/>
        <w:rPr>
          <w:rFonts w:ascii="黑体" w:eastAsia="黑体" w:hAnsi="宋体" w:cs="宋体"/>
          <w:b/>
          <w:kern w:val="0"/>
          <w:sz w:val="28"/>
          <w:szCs w:val="28"/>
        </w:rPr>
      </w:pPr>
      <w:bookmarkStart w:id="43" w:name="_Toc349807200"/>
      <w:bookmarkStart w:id="44" w:name="_Toc395111129"/>
      <w:r w:rsidRPr="003F0B90">
        <w:rPr>
          <w:rFonts w:ascii="黑体" w:eastAsia="黑体" w:hAnsi="宋体" w:cs="宋体" w:hint="eastAsia"/>
          <w:b/>
          <w:kern w:val="0"/>
          <w:sz w:val="28"/>
          <w:szCs w:val="28"/>
        </w:rPr>
        <w:t>十二、基金的业绩</w:t>
      </w:r>
    </w:p>
    <w:bookmarkEnd w:id="43"/>
    <w:bookmarkEnd w:id="44"/>
    <w:p w:rsidR="00556552" w:rsidRPr="009D2200" w:rsidRDefault="00556552" w:rsidP="00556552">
      <w:pPr>
        <w:pStyle w:val="af3"/>
        <w:adjustRightInd w:val="0"/>
        <w:snapToGrid w:val="0"/>
        <w:spacing w:after="0" w:line="360" w:lineRule="auto"/>
        <w:ind w:rightChars="-85" w:right="-178" w:firstLineChars="200" w:firstLine="480"/>
        <w:rPr>
          <w:sz w:val="24"/>
        </w:rPr>
      </w:pPr>
      <w:r w:rsidRPr="009D2200">
        <w:rPr>
          <w:sz w:val="24"/>
        </w:rPr>
        <w:t>基金业绩截止日为</w:t>
      </w:r>
      <w:r w:rsidRPr="009D2200">
        <w:rPr>
          <w:sz w:val="24"/>
        </w:rPr>
        <w:t>201</w:t>
      </w:r>
      <w:r>
        <w:rPr>
          <w:rFonts w:hint="eastAsia"/>
          <w:sz w:val="24"/>
        </w:rPr>
        <w:t>4</w:t>
      </w:r>
      <w:r w:rsidRPr="009D2200">
        <w:rPr>
          <w:sz w:val="24"/>
        </w:rPr>
        <w:t>年</w:t>
      </w:r>
      <w:r>
        <w:rPr>
          <w:rFonts w:hint="eastAsia"/>
          <w:sz w:val="24"/>
        </w:rPr>
        <w:t>9</w:t>
      </w:r>
      <w:r w:rsidRPr="009D2200">
        <w:rPr>
          <w:sz w:val="24"/>
        </w:rPr>
        <w:t>月</w:t>
      </w:r>
      <w:r w:rsidRPr="009D2200">
        <w:rPr>
          <w:sz w:val="24"/>
        </w:rPr>
        <w:t>3</w:t>
      </w:r>
      <w:r>
        <w:rPr>
          <w:rFonts w:hint="eastAsia"/>
          <w:sz w:val="24"/>
        </w:rPr>
        <w:t>0</w:t>
      </w:r>
      <w:r w:rsidRPr="009D2200">
        <w:rPr>
          <w:sz w:val="24"/>
        </w:rPr>
        <w:t>日，所载财务数据未经审计师审计。</w:t>
      </w:r>
    </w:p>
    <w:p w:rsidR="00556552" w:rsidRDefault="00556552" w:rsidP="00556552">
      <w:pPr>
        <w:pStyle w:val="af3"/>
        <w:adjustRightInd w:val="0"/>
        <w:snapToGrid w:val="0"/>
        <w:spacing w:after="0" w:line="360" w:lineRule="auto"/>
        <w:ind w:rightChars="-85" w:right="-178" w:firstLineChars="200" w:firstLine="480"/>
        <w:rPr>
          <w:sz w:val="24"/>
        </w:rPr>
      </w:pPr>
      <w:r w:rsidRPr="009D2200">
        <w:rPr>
          <w:sz w:val="24"/>
        </w:rPr>
        <w:t>基金管理人依照恪尽职守、诚实信用、谨慎勤勉的原则管理和运用基金财产，但不保证基金一定盈利，也不保证最低收益。基金的过往业绩并不代表其未来表现。投资有风险，投资人在做出投资决策前应仔细阅读本基金的招募说明书。</w:t>
      </w:r>
    </w:p>
    <w:p w:rsidR="00556552" w:rsidRPr="007611AE" w:rsidRDefault="00556552" w:rsidP="00556552">
      <w:pPr>
        <w:pStyle w:val="af3"/>
        <w:adjustRightInd w:val="0"/>
        <w:snapToGrid w:val="0"/>
        <w:spacing w:after="0" w:line="360" w:lineRule="auto"/>
        <w:ind w:rightChars="-85" w:right="-178" w:firstLineChars="200" w:firstLine="480"/>
        <w:rPr>
          <w:sz w:val="24"/>
        </w:rPr>
      </w:pPr>
      <w:r w:rsidRPr="007611AE">
        <w:rPr>
          <w:sz w:val="24"/>
        </w:rPr>
        <w:t>下述基金业绩指标不包括持有人认购或交易基金的各项费用，计入费用后实际收益水平要低于所列数字。</w:t>
      </w:r>
    </w:p>
    <w:p w:rsidR="00556552" w:rsidRPr="007611AE" w:rsidRDefault="00556552" w:rsidP="00556552">
      <w:pPr>
        <w:pStyle w:val="af3"/>
        <w:adjustRightInd w:val="0"/>
        <w:snapToGrid w:val="0"/>
        <w:spacing w:after="0" w:line="360" w:lineRule="auto"/>
        <w:ind w:rightChars="-85" w:right="-178" w:firstLineChars="200" w:firstLine="480"/>
        <w:rPr>
          <w:sz w:val="24"/>
        </w:rPr>
      </w:pPr>
      <w:r>
        <w:rPr>
          <w:rFonts w:hint="eastAsia"/>
          <w:sz w:val="24"/>
        </w:rPr>
        <w:t>1</w:t>
      </w:r>
      <w:r>
        <w:rPr>
          <w:rFonts w:hint="eastAsia"/>
          <w:sz w:val="24"/>
        </w:rPr>
        <w:t>、</w:t>
      </w:r>
      <w:r w:rsidRPr="009D2200">
        <w:rPr>
          <w:sz w:val="24"/>
        </w:rPr>
        <w:t>基金份额净值增长率及其与同期业绩比较基准收益率的比较</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701"/>
        <w:gridCol w:w="1045"/>
        <w:gridCol w:w="1344"/>
        <w:gridCol w:w="1194"/>
        <w:gridCol w:w="1492"/>
        <w:gridCol w:w="993"/>
        <w:gridCol w:w="1099"/>
      </w:tblGrid>
      <w:tr w:rsidR="00556552" w:rsidRPr="00C169ED" w:rsidTr="00556552">
        <w:trPr>
          <w:jc w:val="center"/>
        </w:trPr>
        <w:tc>
          <w:tcPr>
            <w:tcW w:w="1701" w:type="dxa"/>
            <w:vAlign w:val="center"/>
          </w:tcPr>
          <w:p w:rsidR="00556552" w:rsidRPr="00C169ED" w:rsidRDefault="00556552" w:rsidP="00556552">
            <w:pPr>
              <w:autoSpaceDE w:val="0"/>
              <w:autoSpaceDN w:val="0"/>
              <w:adjustRightInd w:val="0"/>
              <w:spacing w:before="29" w:line="288" w:lineRule="auto"/>
              <w:ind w:left="17"/>
              <w:jc w:val="center"/>
              <w:rPr>
                <w:color w:val="000000"/>
                <w:kern w:val="0"/>
                <w:sz w:val="24"/>
                <w:szCs w:val="24"/>
              </w:rPr>
            </w:pPr>
            <w:r w:rsidRPr="00C169ED">
              <w:rPr>
                <w:color w:val="000000"/>
                <w:kern w:val="0"/>
                <w:sz w:val="24"/>
                <w:szCs w:val="24"/>
              </w:rPr>
              <w:t>阶段</w:t>
            </w:r>
          </w:p>
        </w:tc>
        <w:tc>
          <w:tcPr>
            <w:tcW w:w="1045" w:type="dxa"/>
            <w:vAlign w:val="center"/>
          </w:tcPr>
          <w:p w:rsidR="00556552" w:rsidRPr="00C169ED" w:rsidRDefault="00556552" w:rsidP="00556552">
            <w:pPr>
              <w:autoSpaceDE w:val="0"/>
              <w:autoSpaceDN w:val="0"/>
              <w:adjustRightInd w:val="0"/>
              <w:spacing w:before="29" w:line="288" w:lineRule="auto"/>
              <w:ind w:left="17"/>
              <w:jc w:val="center"/>
              <w:rPr>
                <w:color w:val="000000"/>
                <w:kern w:val="0"/>
                <w:sz w:val="24"/>
                <w:szCs w:val="24"/>
              </w:rPr>
            </w:pPr>
            <w:r w:rsidRPr="00C169ED">
              <w:rPr>
                <w:color w:val="000000"/>
                <w:kern w:val="0"/>
                <w:sz w:val="24"/>
                <w:szCs w:val="24"/>
              </w:rPr>
              <w:t>净值增长率</w:t>
            </w:r>
            <w:r w:rsidRPr="00C169ED">
              <w:rPr>
                <w:rFonts w:hAnsi="宋体"/>
                <w:color w:val="000000"/>
                <w:kern w:val="0"/>
                <w:sz w:val="24"/>
                <w:szCs w:val="24"/>
              </w:rPr>
              <w:t>①</w:t>
            </w:r>
          </w:p>
        </w:tc>
        <w:tc>
          <w:tcPr>
            <w:tcW w:w="1344" w:type="dxa"/>
            <w:vAlign w:val="center"/>
          </w:tcPr>
          <w:p w:rsidR="00556552" w:rsidRPr="00C169ED" w:rsidRDefault="00556552" w:rsidP="00556552">
            <w:pPr>
              <w:autoSpaceDE w:val="0"/>
              <w:autoSpaceDN w:val="0"/>
              <w:adjustRightInd w:val="0"/>
              <w:spacing w:before="29" w:line="288" w:lineRule="auto"/>
              <w:ind w:left="17"/>
              <w:jc w:val="center"/>
              <w:rPr>
                <w:color w:val="000000"/>
                <w:kern w:val="0"/>
                <w:sz w:val="24"/>
                <w:szCs w:val="24"/>
              </w:rPr>
            </w:pPr>
            <w:r w:rsidRPr="00C169ED">
              <w:rPr>
                <w:color w:val="000000"/>
                <w:kern w:val="0"/>
                <w:sz w:val="24"/>
                <w:szCs w:val="24"/>
              </w:rPr>
              <w:t>净值增长率标准差</w:t>
            </w:r>
            <w:r w:rsidRPr="00C169ED">
              <w:rPr>
                <w:rFonts w:hAnsi="宋体"/>
                <w:color w:val="000000"/>
                <w:kern w:val="0"/>
                <w:sz w:val="24"/>
                <w:szCs w:val="24"/>
              </w:rPr>
              <w:t>②</w:t>
            </w:r>
          </w:p>
        </w:tc>
        <w:tc>
          <w:tcPr>
            <w:tcW w:w="1194" w:type="dxa"/>
            <w:vAlign w:val="center"/>
          </w:tcPr>
          <w:p w:rsidR="00556552" w:rsidRPr="00C169ED" w:rsidRDefault="00556552" w:rsidP="00556552">
            <w:pPr>
              <w:autoSpaceDE w:val="0"/>
              <w:autoSpaceDN w:val="0"/>
              <w:adjustRightInd w:val="0"/>
              <w:spacing w:before="29" w:line="288" w:lineRule="auto"/>
              <w:ind w:left="17"/>
              <w:jc w:val="center"/>
              <w:rPr>
                <w:color w:val="000000"/>
                <w:kern w:val="0"/>
                <w:sz w:val="24"/>
                <w:szCs w:val="24"/>
              </w:rPr>
            </w:pPr>
            <w:r w:rsidRPr="00C169ED">
              <w:rPr>
                <w:color w:val="000000"/>
                <w:kern w:val="0"/>
                <w:sz w:val="24"/>
                <w:szCs w:val="24"/>
              </w:rPr>
              <w:t>业绩比较基准收益率</w:t>
            </w:r>
            <w:r w:rsidRPr="00C169ED">
              <w:rPr>
                <w:rFonts w:hAnsi="宋体"/>
                <w:color w:val="000000"/>
                <w:kern w:val="0"/>
                <w:sz w:val="24"/>
                <w:szCs w:val="24"/>
              </w:rPr>
              <w:t>③</w:t>
            </w:r>
          </w:p>
        </w:tc>
        <w:tc>
          <w:tcPr>
            <w:tcW w:w="1492" w:type="dxa"/>
            <w:vAlign w:val="center"/>
          </w:tcPr>
          <w:p w:rsidR="00556552" w:rsidRPr="00C169ED" w:rsidRDefault="00556552" w:rsidP="00556552">
            <w:pPr>
              <w:autoSpaceDE w:val="0"/>
              <w:autoSpaceDN w:val="0"/>
              <w:adjustRightInd w:val="0"/>
              <w:spacing w:before="29" w:line="288" w:lineRule="auto"/>
              <w:ind w:left="17"/>
              <w:jc w:val="center"/>
              <w:rPr>
                <w:color w:val="000000"/>
                <w:kern w:val="0"/>
                <w:sz w:val="24"/>
                <w:szCs w:val="24"/>
              </w:rPr>
            </w:pPr>
            <w:r w:rsidRPr="00C169ED">
              <w:rPr>
                <w:color w:val="000000"/>
                <w:kern w:val="0"/>
                <w:sz w:val="24"/>
                <w:szCs w:val="24"/>
              </w:rPr>
              <w:t>业绩比较基准收益率标准差</w:t>
            </w:r>
            <w:r w:rsidRPr="00C169ED">
              <w:rPr>
                <w:rFonts w:hAnsi="宋体"/>
                <w:color w:val="000000"/>
                <w:kern w:val="0"/>
                <w:sz w:val="24"/>
                <w:szCs w:val="24"/>
              </w:rPr>
              <w:t>④</w:t>
            </w:r>
          </w:p>
        </w:tc>
        <w:tc>
          <w:tcPr>
            <w:tcW w:w="993" w:type="dxa"/>
            <w:vAlign w:val="center"/>
          </w:tcPr>
          <w:p w:rsidR="00556552" w:rsidRPr="00C169ED" w:rsidRDefault="00556552" w:rsidP="00556552">
            <w:pPr>
              <w:autoSpaceDE w:val="0"/>
              <w:autoSpaceDN w:val="0"/>
              <w:adjustRightInd w:val="0"/>
              <w:spacing w:before="29" w:line="288" w:lineRule="auto"/>
              <w:ind w:left="17"/>
              <w:jc w:val="center"/>
              <w:rPr>
                <w:color w:val="000000"/>
                <w:kern w:val="0"/>
                <w:sz w:val="24"/>
                <w:szCs w:val="24"/>
              </w:rPr>
            </w:pPr>
            <w:r w:rsidRPr="00C169ED">
              <w:rPr>
                <w:rFonts w:hAnsi="宋体"/>
                <w:color w:val="000000"/>
                <w:kern w:val="0"/>
                <w:sz w:val="24"/>
                <w:szCs w:val="24"/>
              </w:rPr>
              <w:t>①</w:t>
            </w:r>
            <w:r w:rsidRPr="00C169ED">
              <w:rPr>
                <w:color w:val="000000"/>
                <w:kern w:val="0"/>
                <w:sz w:val="24"/>
                <w:szCs w:val="24"/>
              </w:rPr>
              <w:t>-</w:t>
            </w:r>
            <w:r w:rsidRPr="00C169ED">
              <w:rPr>
                <w:rFonts w:hAnsi="宋体"/>
                <w:color w:val="000000"/>
                <w:kern w:val="0"/>
                <w:sz w:val="24"/>
                <w:szCs w:val="24"/>
              </w:rPr>
              <w:t>③</w:t>
            </w:r>
          </w:p>
        </w:tc>
        <w:tc>
          <w:tcPr>
            <w:tcW w:w="1099" w:type="dxa"/>
            <w:vAlign w:val="center"/>
          </w:tcPr>
          <w:p w:rsidR="00556552" w:rsidRPr="00C169ED" w:rsidRDefault="00556552" w:rsidP="00556552">
            <w:pPr>
              <w:autoSpaceDE w:val="0"/>
              <w:autoSpaceDN w:val="0"/>
              <w:adjustRightInd w:val="0"/>
              <w:spacing w:before="29" w:line="288" w:lineRule="auto"/>
              <w:ind w:left="17"/>
              <w:jc w:val="center"/>
              <w:rPr>
                <w:color w:val="000000"/>
                <w:kern w:val="0"/>
                <w:sz w:val="24"/>
                <w:szCs w:val="24"/>
              </w:rPr>
            </w:pPr>
            <w:r w:rsidRPr="00C169ED">
              <w:rPr>
                <w:rFonts w:hAnsi="宋体"/>
                <w:color w:val="000000"/>
                <w:kern w:val="0"/>
                <w:sz w:val="24"/>
                <w:szCs w:val="24"/>
              </w:rPr>
              <w:t>②</w:t>
            </w:r>
            <w:r w:rsidRPr="00C169ED">
              <w:rPr>
                <w:color w:val="000000"/>
                <w:kern w:val="0"/>
                <w:sz w:val="24"/>
                <w:szCs w:val="24"/>
              </w:rPr>
              <w:t>-</w:t>
            </w:r>
            <w:r w:rsidRPr="00C169ED">
              <w:rPr>
                <w:rFonts w:hAnsi="宋体"/>
                <w:color w:val="000000"/>
                <w:kern w:val="0"/>
                <w:sz w:val="24"/>
                <w:szCs w:val="24"/>
              </w:rPr>
              <w:t>④</w:t>
            </w:r>
          </w:p>
        </w:tc>
      </w:tr>
      <w:tr w:rsidR="00193073" w:rsidRPr="00C169ED" w:rsidTr="00556552">
        <w:trPr>
          <w:jc w:val="center"/>
        </w:trPr>
        <w:tc>
          <w:tcPr>
            <w:tcW w:w="1701" w:type="dxa"/>
            <w:vAlign w:val="center"/>
          </w:tcPr>
          <w:p w:rsidR="00193073" w:rsidRPr="00C169ED" w:rsidRDefault="00193073" w:rsidP="00556552">
            <w:pPr>
              <w:jc w:val="left"/>
              <w:rPr>
                <w:kern w:val="0"/>
                <w:sz w:val="20"/>
              </w:rPr>
            </w:pPr>
            <w:r w:rsidRPr="00C169ED">
              <w:rPr>
                <w:color w:val="000000"/>
                <w:kern w:val="0"/>
                <w:sz w:val="24"/>
              </w:rPr>
              <w:t>过去三个月</w:t>
            </w:r>
          </w:p>
        </w:tc>
        <w:tc>
          <w:tcPr>
            <w:tcW w:w="1045" w:type="dxa"/>
            <w:vAlign w:val="center"/>
          </w:tcPr>
          <w:p w:rsidR="00193073" w:rsidRPr="00C169ED" w:rsidRDefault="00193073" w:rsidP="00556552">
            <w:pPr>
              <w:jc w:val="center"/>
              <w:rPr>
                <w:kern w:val="0"/>
                <w:sz w:val="20"/>
              </w:rPr>
            </w:pPr>
            <w:r>
              <w:rPr>
                <w:color w:val="000000"/>
                <w:sz w:val="24"/>
              </w:rPr>
              <w:t>5.36%</w:t>
            </w:r>
          </w:p>
        </w:tc>
        <w:tc>
          <w:tcPr>
            <w:tcW w:w="1344" w:type="dxa"/>
            <w:vAlign w:val="center"/>
          </w:tcPr>
          <w:p w:rsidR="00193073" w:rsidRPr="00C169ED" w:rsidRDefault="00193073" w:rsidP="00556552">
            <w:pPr>
              <w:jc w:val="center"/>
              <w:rPr>
                <w:kern w:val="0"/>
                <w:sz w:val="20"/>
              </w:rPr>
            </w:pPr>
            <w:r>
              <w:rPr>
                <w:color w:val="000000"/>
                <w:sz w:val="24"/>
              </w:rPr>
              <w:t>0.28%</w:t>
            </w:r>
          </w:p>
        </w:tc>
        <w:tc>
          <w:tcPr>
            <w:tcW w:w="1194" w:type="dxa"/>
            <w:vAlign w:val="center"/>
          </w:tcPr>
          <w:p w:rsidR="00193073" w:rsidRPr="00C169ED" w:rsidRDefault="00193073" w:rsidP="00556552">
            <w:pPr>
              <w:jc w:val="center"/>
              <w:rPr>
                <w:kern w:val="0"/>
                <w:sz w:val="20"/>
              </w:rPr>
            </w:pPr>
            <w:r>
              <w:rPr>
                <w:color w:val="000000"/>
                <w:sz w:val="24"/>
              </w:rPr>
              <w:t>6.84%</w:t>
            </w:r>
          </w:p>
        </w:tc>
        <w:tc>
          <w:tcPr>
            <w:tcW w:w="1492" w:type="dxa"/>
            <w:vAlign w:val="center"/>
          </w:tcPr>
          <w:p w:rsidR="00193073" w:rsidRPr="00C169ED" w:rsidRDefault="00193073" w:rsidP="00556552">
            <w:pPr>
              <w:jc w:val="center"/>
              <w:rPr>
                <w:kern w:val="0"/>
                <w:sz w:val="20"/>
              </w:rPr>
            </w:pPr>
            <w:r>
              <w:rPr>
                <w:color w:val="000000"/>
                <w:sz w:val="24"/>
              </w:rPr>
              <w:t>0.45%</w:t>
            </w:r>
          </w:p>
        </w:tc>
        <w:tc>
          <w:tcPr>
            <w:tcW w:w="993" w:type="dxa"/>
            <w:vAlign w:val="center"/>
          </w:tcPr>
          <w:p w:rsidR="00193073" w:rsidRPr="00C169ED" w:rsidRDefault="00193073" w:rsidP="00556552">
            <w:pPr>
              <w:jc w:val="center"/>
              <w:rPr>
                <w:kern w:val="0"/>
                <w:sz w:val="20"/>
              </w:rPr>
            </w:pPr>
            <w:r>
              <w:rPr>
                <w:color w:val="000000"/>
                <w:sz w:val="24"/>
              </w:rPr>
              <w:t>-1.48%</w:t>
            </w:r>
          </w:p>
        </w:tc>
        <w:tc>
          <w:tcPr>
            <w:tcW w:w="1099" w:type="dxa"/>
            <w:vAlign w:val="center"/>
          </w:tcPr>
          <w:p w:rsidR="00193073" w:rsidRPr="00C169ED" w:rsidRDefault="00193073" w:rsidP="00556552">
            <w:pPr>
              <w:jc w:val="center"/>
              <w:rPr>
                <w:kern w:val="0"/>
                <w:sz w:val="20"/>
              </w:rPr>
            </w:pPr>
            <w:r>
              <w:rPr>
                <w:color w:val="000000"/>
                <w:sz w:val="24"/>
              </w:rPr>
              <w:t>-0.17%</w:t>
            </w:r>
          </w:p>
        </w:tc>
      </w:tr>
      <w:tr w:rsidR="00193073" w:rsidRPr="00C169ED" w:rsidTr="00556552">
        <w:trPr>
          <w:jc w:val="center"/>
        </w:trPr>
        <w:tc>
          <w:tcPr>
            <w:tcW w:w="1701" w:type="dxa"/>
            <w:vAlign w:val="center"/>
          </w:tcPr>
          <w:p w:rsidR="00193073" w:rsidRPr="00C169ED" w:rsidRDefault="00193073" w:rsidP="00556552">
            <w:pPr>
              <w:jc w:val="left"/>
              <w:rPr>
                <w:color w:val="000000"/>
                <w:kern w:val="0"/>
                <w:sz w:val="24"/>
                <w:szCs w:val="24"/>
              </w:rPr>
            </w:pPr>
            <w:r w:rsidRPr="00C44AFA">
              <w:rPr>
                <w:rFonts w:ascii="宋体" w:hAnsi="宋体" w:hint="eastAsia"/>
                <w:color w:val="000000"/>
                <w:sz w:val="24"/>
              </w:rPr>
              <w:t>自基金合同生效日起至今（</w:t>
            </w:r>
            <w:r w:rsidRPr="007611AE">
              <w:rPr>
                <w:color w:val="000000"/>
                <w:sz w:val="24"/>
              </w:rPr>
              <w:t>2014</w:t>
            </w:r>
            <w:r w:rsidRPr="007611AE">
              <w:rPr>
                <w:rFonts w:hAnsi="宋体"/>
                <w:color w:val="000000"/>
                <w:sz w:val="24"/>
              </w:rPr>
              <w:t>年</w:t>
            </w:r>
            <w:r w:rsidRPr="007611AE">
              <w:rPr>
                <w:color w:val="000000"/>
                <w:sz w:val="24"/>
              </w:rPr>
              <w:t>5</w:t>
            </w:r>
            <w:r w:rsidRPr="007611AE">
              <w:rPr>
                <w:rFonts w:hAnsi="宋体"/>
                <w:color w:val="000000"/>
                <w:sz w:val="24"/>
              </w:rPr>
              <w:t>月</w:t>
            </w:r>
            <w:r>
              <w:rPr>
                <w:rFonts w:hint="eastAsia"/>
                <w:color w:val="000000"/>
                <w:sz w:val="24"/>
              </w:rPr>
              <w:t>22</w:t>
            </w:r>
            <w:r w:rsidRPr="007611AE">
              <w:rPr>
                <w:rFonts w:hAnsi="宋体"/>
                <w:color w:val="000000"/>
                <w:sz w:val="24"/>
              </w:rPr>
              <w:t>日至</w:t>
            </w:r>
            <w:r w:rsidRPr="007611AE">
              <w:rPr>
                <w:color w:val="000000"/>
                <w:sz w:val="24"/>
              </w:rPr>
              <w:t>2014</w:t>
            </w:r>
            <w:r w:rsidRPr="007611AE">
              <w:rPr>
                <w:rFonts w:hAnsi="宋体"/>
                <w:color w:val="000000"/>
                <w:sz w:val="24"/>
              </w:rPr>
              <w:t>年</w:t>
            </w:r>
            <w:r w:rsidRPr="007611AE">
              <w:rPr>
                <w:color w:val="000000"/>
                <w:sz w:val="24"/>
              </w:rPr>
              <w:t>9</w:t>
            </w:r>
            <w:r w:rsidRPr="007611AE">
              <w:rPr>
                <w:rFonts w:hAnsi="宋体"/>
                <w:color w:val="000000"/>
                <w:sz w:val="24"/>
              </w:rPr>
              <w:t>月</w:t>
            </w:r>
            <w:r w:rsidRPr="007611AE">
              <w:rPr>
                <w:color w:val="000000"/>
                <w:sz w:val="24"/>
              </w:rPr>
              <w:t>30</w:t>
            </w:r>
            <w:r w:rsidRPr="007611AE">
              <w:rPr>
                <w:rFonts w:hAnsi="宋体"/>
                <w:color w:val="000000"/>
                <w:sz w:val="24"/>
              </w:rPr>
              <w:t>日</w:t>
            </w:r>
            <w:r w:rsidRPr="00C44AFA">
              <w:rPr>
                <w:rFonts w:ascii="宋体" w:hAnsi="宋体" w:hint="eastAsia"/>
                <w:color w:val="000000"/>
                <w:sz w:val="24"/>
              </w:rPr>
              <w:t>）</w:t>
            </w:r>
          </w:p>
        </w:tc>
        <w:tc>
          <w:tcPr>
            <w:tcW w:w="1045" w:type="dxa"/>
            <w:vAlign w:val="center"/>
          </w:tcPr>
          <w:p w:rsidR="00193073" w:rsidRPr="00753E9B" w:rsidRDefault="00193073" w:rsidP="00556552">
            <w:pPr>
              <w:jc w:val="center"/>
              <w:rPr>
                <w:color w:val="000000"/>
                <w:sz w:val="24"/>
                <w:szCs w:val="24"/>
              </w:rPr>
            </w:pPr>
            <w:r w:rsidRPr="00FD6916">
              <w:rPr>
                <w:rFonts w:hint="eastAsia"/>
                <w:color w:val="000000"/>
                <w:sz w:val="24"/>
                <w:szCs w:val="24"/>
              </w:rPr>
              <w:t>6.10%</w:t>
            </w:r>
          </w:p>
        </w:tc>
        <w:tc>
          <w:tcPr>
            <w:tcW w:w="1344" w:type="dxa"/>
            <w:vAlign w:val="center"/>
          </w:tcPr>
          <w:p w:rsidR="00193073" w:rsidRPr="00753E9B" w:rsidRDefault="00193073" w:rsidP="00556552">
            <w:pPr>
              <w:jc w:val="center"/>
              <w:rPr>
                <w:color w:val="000000"/>
                <w:sz w:val="24"/>
                <w:szCs w:val="24"/>
              </w:rPr>
            </w:pPr>
            <w:r w:rsidRPr="00FD6916">
              <w:rPr>
                <w:rFonts w:hint="eastAsia"/>
                <w:color w:val="000000"/>
                <w:sz w:val="24"/>
                <w:szCs w:val="24"/>
              </w:rPr>
              <w:t>0.24%</w:t>
            </w:r>
          </w:p>
        </w:tc>
        <w:tc>
          <w:tcPr>
            <w:tcW w:w="1194" w:type="dxa"/>
            <w:vAlign w:val="center"/>
          </w:tcPr>
          <w:p w:rsidR="00193073" w:rsidRPr="00753E9B" w:rsidRDefault="00193073" w:rsidP="00556552">
            <w:pPr>
              <w:jc w:val="center"/>
              <w:rPr>
                <w:color w:val="000000"/>
                <w:sz w:val="24"/>
                <w:szCs w:val="24"/>
              </w:rPr>
            </w:pPr>
            <w:r w:rsidRPr="00FD6916">
              <w:rPr>
                <w:rFonts w:hint="eastAsia"/>
                <w:color w:val="000000"/>
                <w:sz w:val="24"/>
                <w:szCs w:val="24"/>
              </w:rPr>
              <w:t>8.04%</w:t>
            </w:r>
          </w:p>
        </w:tc>
        <w:tc>
          <w:tcPr>
            <w:tcW w:w="1492" w:type="dxa"/>
            <w:vAlign w:val="center"/>
          </w:tcPr>
          <w:p w:rsidR="00193073" w:rsidRPr="00753E9B" w:rsidRDefault="00193073" w:rsidP="00556552">
            <w:pPr>
              <w:jc w:val="center"/>
              <w:rPr>
                <w:color w:val="000000"/>
                <w:sz w:val="24"/>
                <w:szCs w:val="24"/>
              </w:rPr>
            </w:pPr>
            <w:r w:rsidRPr="00FD6916">
              <w:rPr>
                <w:rFonts w:hint="eastAsia"/>
                <w:color w:val="000000"/>
                <w:sz w:val="24"/>
                <w:szCs w:val="24"/>
              </w:rPr>
              <w:t>0.43%</w:t>
            </w:r>
          </w:p>
        </w:tc>
        <w:tc>
          <w:tcPr>
            <w:tcW w:w="993" w:type="dxa"/>
            <w:vAlign w:val="center"/>
          </w:tcPr>
          <w:p w:rsidR="00193073" w:rsidRPr="00753E9B" w:rsidRDefault="00193073" w:rsidP="00556552">
            <w:pPr>
              <w:jc w:val="center"/>
              <w:rPr>
                <w:color w:val="000000"/>
                <w:sz w:val="24"/>
                <w:szCs w:val="24"/>
              </w:rPr>
            </w:pPr>
            <w:r w:rsidRPr="00FD6916">
              <w:rPr>
                <w:rFonts w:hint="eastAsia"/>
                <w:color w:val="000000"/>
                <w:sz w:val="24"/>
                <w:szCs w:val="24"/>
              </w:rPr>
              <w:t>-1.94%</w:t>
            </w:r>
          </w:p>
        </w:tc>
        <w:tc>
          <w:tcPr>
            <w:tcW w:w="1099" w:type="dxa"/>
            <w:vAlign w:val="center"/>
          </w:tcPr>
          <w:p w:rsidR="00193073" w:rsidRPr="00753E9B" w:rsidRDefault="00193073" w:rsidP="00556552">
            <w:pPr>
              <w:jc w:val="center"/>
              <w:rPr>
                <w:color w:val="000000"/>
                <w:sz w:val="24"/>
                <w:szCs w:val="24"/>
              </w:rPr>
            </w:pPr>
            <w:r w:rsidRPr="00FD6916">
              <w:rPr>
                <w:rFonts w:hint="eastAsia"/>
                <w:color w:val="000000"/>
                <w:sz w:val="24"/>
                <w:szCs w:val="24"/>
              </w:rPr>
              <w:t>-0.19%</w:t>
            </w:r>
          </w:p>
        </w:tc>
      </w:tr>
    </w:tbl>
    <w:p w:rsidR="00556552" w:rsidRDefault="00556552" w:rsidP="00556552">
      <w:pPr>
        <w:pStyle w:val="af3"/>
        <w:adjustRightInd w:val="0"/>
        <w:snapToGrid w:val="0"/>
        <w:spacing w:before="120" w:line="360" w:lineRule="auto"/>
        <w:ind w:rightChars="-85" w:right="-178" w:firstLineChars="200" w:firstLine="480"/>
        <w:rPr>
          <w:sz w:val="24"/>
        </w:rPr>
      </w:pPr>
    </w:p>
    <w:p w:rsidR="00556552" w:rsidRPr="00400080" w:rsidRDefault="00556552" w:rsidP="00556552">
      <w:pPr>
        <w:pStyle w:val="af3"/>
        <w:adjustRightInd w:val="0"/>
        <w:snapToGrid w:val="0"/>
        <w:spacing w:before="120" w:line="360" w:lineRule="auto"/>
        <w:ind w:rightChars="-85" w:right="-178" w:firstLineChars="200" w:firstLine="480"/>
        <w:rPr>
          <w:sz w:val="24"/>
        </w:rPr>
      </w:pPr>
      <w:r w:rsidRPr="00400080">
        <w:rPr>
          <w:sz w:val="24"/>
        </w:rPr>
        <w:t>2</w:t>
      </w:r>
      <w:r w:rsidRPr="00400080">
        <w:rPr>
          <w:sz w:val="24"/>
        </w:rPr>
        <w:t>、自基金合同生效以来基金份额累计净值增长率变动及其与同期业绩比较基准收益率变动的比较</w:t>
      </w:r>
    </w:p>
    <w:p w:rsidR="00193073" w:rsidRPr="00414345" w:rsidRDefault="00193073" w:rsidP="00193073">
      <w:pPr>
        <w:spacing w:before="29" w:line="288" w:lineRule="auto"/>
        <w:jc w:val="center"/>
        <w:rPr>
          <w:color w:val="000000"/>
          <w:sz w:val="24"/>
        </w:rPr>
      </w:pPr>
      <w:r w:rsidRPr="00414345">
        <w:rPr>
          <w:color w:val="000000"/>
          <w:sz w:val="24"/>
        </w:rPr>
        <w:t>交银施罗德</w:t>
      </w:r>
      <w:r>
        <w:rPr>
          <w:rFonts w:hint="eastAsia"/>
          <w:color w:val="000000"/>
          <w:sz w:val="24"/>
        </w:rPr>
        <w:t>周期回报灵活配置混合型</w:t>
      </w:r>
      <w:r w:rsidRPr="00414345">
        <w:rPr>
          <w:color w:val="000000"/>
          <w:sz w:val="24"/>
        </w:rPr>
        <w:t>证券投资基金</w:t>
      </w:r>
    </w:p>
    <w:p w:rsidR="00193073" w:rsidRDefault="00193073" w:rsidP="00193073">
      <w:pPr>
        <w:pStyle w:val="a7"/>
        <w:snapToGrid w:val="0"/>
        <w:spacing w:before="29" w:line="288" w:lineRule="auto"/>
        <w:jc w:val="center"/>
        <w:rPr>
          <w:rFonts w:ascii="Times New Roman" w:hAnsi="Times New Roman"/>
          <w:color w:val="000000"/>
          <w:sz w:val="24"/>
          <w:szCs w:val="24"/>
        </w:rPr>
      </w:pPr>
      <w:r w:rsidRPr="00414345">
        <w:rPr>
          <w:rFonts w:ascii="Times New Roman" w:hAnsi="Times New Roman"/>
          <w:color w:val="000000"/>
          <w:sz w:val="24"/>
          <w:szCs w:val="24"/>
        </w:rPr>
        <w:t>份额累计净值增长率与业绩比较基准收益率历史走势对比图</w:t>
      </w:r>
    </w:p>
    <w:p w:rsidR="00556552" w:rsidRDefault="00556552" w:rsidP="00556552">
      <w:pPr>
        <w:pStyle w:val="a7"/>
        <w:snapToGrid w:val="0"/>
        <w:spacing w:before="29" w:line="288" w:lineRule="auto"/>
        <w:jc w:val="center"/>
        <w:rPr>
          <w:rFonts w:ascii="Times New Roman" w:hAnsi="Times New Roman"/>
          <w:color w:val="000000"/>
          <w:sz w:val="24"/>
          <w:szCs w:val="24"/>
        </w:rPr>
      </w:pPr>
      <w:r w:rsidRPr="00414345">
        <w:rPr>
          <w:rFonts w:ascii="Times New Roman" w:hAnsi="Times New Roman"/>
          <w:color w:val="000000"/>
          <w:sz w:val="24"/>
          <w:szCs w:val="24"/>
        </w:rPr>
        <w:t>（</w:t>
      </w:r>
      <w:r w:rsidR="00193073" w:rsidRPr="00414345">
        <w:rPr>
          <w:rFonts w:ascii="Times New Roman" w:hAnsi="Times New Roman"/>
          <w:sz w:val="24"/>
          <w:szCs w:val="24"/>
        </w:rPr>
        <w:t>2014</w:t>
      </w:r>
      <w:r w:rsidR="00193073" w:rsidRPr="00414345">
        <w:rPr>
          <w:rFonts w:ascii="Times New Roman" w:hAnsi="Times New Roman"/>
          <w:sz w:val="24"/>
          <w:szCs w:val="24"/>
        </w:rPr>
        <w:t>年</w:t>
      </w:r>
      <w:r w:rsidR="00193073" w:rsidRPr="00414345">
        <w:rPr>
          <w:rFonts w:ascii="Times New Roman" w:hAnsi="Times New Roman"/>
          <w:sz w:val="24"/>
          <w:szCs w:val="24"/>
        </w:rPr>
        <w:t>5</w:t>
      </w:r>
      <w:r w:rsidR="00193073" w:rsidRPr="00414345">
        <w:rPr>
          <w:rFonts w:ascii="Times New Roman" w:hAnsi="Times New Roman"/>
          <w:sz w:val="24"/>
          <w:szCs w:val="24"/>
        </w:rPr>
        <w:t>月</w:t>
      </w:r>
      <w:r w:rsidR="00193073">
        <w:rPr>
          <w:rFonts w:ascii="Times New Roman" w:hAnsi="Times New Roman" w:hint="eastAsia"/>
          <w:sz w:val="24"/>
          <w:szCs w:val="24"/>
        </w:rPr>
        <w:t>22</w:t>
      </w:r>
      <w:r w:rsidRPr="00414345">
        <w:rPr>
          <w:rFonts w:ascii="Times New Roman" w:hAnsi="Times New Roman"/>
          <w:sz w:val="24"/>
          <w:szCs w:val="24"/>
        </w:rPr>
        <w:t>日至</w:t>
      </w:r>
      <w:r w:rsidRPr="00414345">
        <w:rPr>
          <w:rFonts w:ascii="Times New Roman" w:hAnsi="Times New Roman"/>
          <w:sz w:val="24"/>
          <w:szCs w:val="24"/>
        </w:rPr>
        <w:t>2014</w:t>
      </w:r>
      <w:r w:rsidRPr="00414345">
        <w:rPr>
          <w:rFonts w:ascii="Times New Roman" w:hAnsi="Times New Roman"/>
          <w:sz w:val="24"/>
          <w:szCs w:val="24"/>
        </w:rPr>
        <w:t>年</w:t>
      </w:r>
      <w:r w:rsidRPr="00414345">
        <w:rPr>
          <w:rFonts w:ascii="Times New Roman" w:hAnsi="Times New Roman"/>
          <w:sz w:val="24"/>
          <w:szCs w:val="24"/>
        </w:rPr>
        <w:t>9</w:t>
      </w:r>
      <w:r w:rsidRPr="00414345">
        <w:rPr>
          <w:rFonts w:ascii="Times New Roman" w:hAnsi="Times New Roman"/>
          <w:sz w:val="24"/>
          <w:szCs w:val="24"/>
        </w:rPr>
        <w:t>月</w:t>
      </w:r>
      <w:r w:rsidRPr="00414345">
        <w:rPr>
          <w:rFonts w:ascii="Times New Roman" w:hAnsi="Times New Roman"/>
          <w:sz w:val="24"/>
          <w:szCs w:val="24"/>
        </w:rPr>
        <w:t>30</w:t>
      </w:r>
      <w:r w:rsidRPr="00414345">
        <w:rPr>
          <w:rFonts w:ascii="Times New Roman" w:hAnsi="Times New Roman"/>
          <w:sz w:val="24"/>
          <w:szCs w:val="24"/>
        </w:rPr>
        <w:t>日</w:t>
      </w:r>
      <w:r w:rsidRPr="00414345">
        <w:rPr>
          <w:rFonts w:ascii="Times New Roman" w:hAnsi="Times New Roman"/>
          <w:color w:val="000000"/>
          <w:sz w:val="24"/>
          <w:szCs w:val="24"/>
        </w:rPr>
        <w:t>）</w:t>
      </w:r>
    </w:p>
    <w:p w:rsidR="00556552" w:rsidRDefault="001A025B" w:rsidP="00556552">
      <w:pPr>
        <w:pStyle w:val="a7"/>
        <w:snapToGrid w:val="0"/>
        <w:spacing w:before="29" w:line="288" w:lineRule="auto"/>
        <w:jc w:val="center"/>
        <w:rPr>
          <w:rFonts w:ascii="Times New Roman" w:hAnsi="Times New Roman"/>
          <w:noProof/>
          <w:color w:val="000000"/>
          <w:sz w:val="24"/>
          <w:szCs w:val="24"/>
        </w:rPr>
      </w:pPr>
      <w:r>
        <w:rPr>
          <w:noProof/>
          <w:sz w:val="24"/>
        </w:rPr>
        <w:drawing>
          <wp:inline distT="0" distB="0" distL="0" distR="0">
            <wp:extent cx="5486400" cy="3080751"/>
            <wp:effectExtent l="19050" t="0" r="0" b="0"/>
            <wp:docPr id="4" name="图片 2" descr="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走势图1.jpg"/>
                    <pic:cNvPicPr>
                      <a:picLocks noChangeAspect="1" noChangeArrowheads="1"/>
                    </pic:cNvPicPr>
                  </pic:nvPicPr>
                  <pic:blipFill>
                    <a:blip r:embed="rId10" cstate="print"/>
                    <a:srcRect/>
                    <a:stretch>
                      <a:fillRect/>
                    </a:stretch>
                  </pic:blipFill>
                  <pic:spPr bwMode="auto">
                    <a:xfrm>
                      <a:off x="0" y="0"/>
                      <a:ext cx="5486400" cy="3080751"/>
                    </a:xfrm>
                    <a:prstGeom prst="rect">
                      <a:avLst/>
                    </a:prstGeom>
                    <a:noFill/>
                    <a:ln w="9525">
                      <a:noFill/>
                      <a:miter lim="800000"/>
                      <a:headEnd/>
                      <a:tailEnd/>
                    </a:ln>
                  </pic:spPr>
                </pic:pic>
              </a:graphicData>
            </a:graphic>
          </wp:inline>
        </w:drawing>
      </w:r>
    </w:p>
    <w:p w:rsidR="00315D33" w:rsidRDefault="00193073">
      <w:pPr>
        <w:adjustRightInd w:val="0"/>
        <w:snapToGrid w:val="0"/>
        <w:spacing w:line="360" w:lineRule="auto"/>
        <w:ind w:firstLineChars="200" w:firstLine="480"/>
        <w:jc w:val="left"/>
        <w:rPr>
          <w:color w:val="000000"/>
          <w:sz w:val="24"/>
        </w:rPr>
      </w:pPr>
      <w:r w:rsidRPr="00414345">
        <w:rPr>
          <w:color w:val="000000"/>
          <w:sz w:val="24"/>
        </w:rPr>
        <w:t>注：本基金基金合同生效日为</w:t>
      </w:r>
      <w:r w:rsidRPr="00414345">
        <w:rPr>
          <w:color w:val="000000"/>
          <w:sz w:val="24"/>
        </w:rPr>
        <w:t>2014</w:t>
      </w:r>
      <w:r w:rsidRPr="00414345">
        <w:rPr>
          <w:color w:val="000000"/>
          <w:sz w:val="24"/>
        </w:rPr>
        <w:t>年</w:t>
      </w:r>
      <w:r w:rsidRPr="00414345">
        <w:rPr>
          <w:color w:val="000000"/>
          <w:sz w:val="24"/>
        </w:rPr>
        <w:t>5</w:t>
      </w:r>
      <w:r w:rsidRPr="00414345">
        <w:rPr>
          <w:color w:val="000000"/>
          <w:sz w:val="24"/>
        </w:rPr>
        <w:t>月</w:t>
      </w:r>
      <w:r w:rsidRPr="00414345">
        <w:rPr>
          <w:color w:val="000000"/>
          <w:sz w:val="24"/>
        </w:rPr>
        <w:t>22</w:t>
      </w:r>
      <w:r w:rsidRPr="00414345">
        <w:rPr>
          <w:color w:val="000000"/>
          <w:sz w:val="24"/>
        </w:rPr>
        <w:t>日，基金合同生效日至报告期期末，本基金运作时间未满一年。本基金建仓期为自基金合同生效日起的</w:t>
      </w:r>
      <w:r w:rsidRPr="00414345">
        <w:rPr>
          <w:color w:val="000000"/>
          <w:sz w:val="24"/>
        </w:rPr>
        <w:t>6</w:t>
      </w:r>
      <w:r w:rsidRPr="00414345">
        <w:rPr>
          <w:color w:val="000000"/>
          <w:sz w:val="24"/>
        </w:rPr>
        <w:t>个月。截至</w:t>
      </w:r>
      <w:r w:rsidRPr="00414345">
        <w:rPr>
          <w:color w:val="000000"/>
          <w:sz w:val="24"/>
        </w:rPr>
        <w:t>2014</w:t>
      </w:r>
      <w:r w:rsidRPr="00414345">
        <w:rPr>
          <w:color w:val="000000"/>
          <w:sz w:val="24"/>
        </w:rPr>
        <w:t>年</w:t>
      </w:r>
      <w:r w:rsidRPr="00414345">
        <w:rPr>
          <w:color w:val="000000"/>
          <w:sz w:val="24"/>
        </w:rPr>
        <w:t>9</w:t>
      </w:r>
      <w:r w:rsidRPr="00414345">
        <w:rPr>
          <w:color w:val="000000"/>
          <w:sz w:val="24"/>
        </w:rPr>
        <w:t>月</w:t>
      </w:r>
      <w:r w:rsidRPr="00414345">
        <w:rPr>
          <w:color w:val="000000"/>
          <w:sz w:val="24"/>
        </w:rPr>
        <w:t>30</w:t>
      </w:r>
      <w:r w:rsidRPr="00414345">
        <w:rPr>
          <w:color w:val="000000"/>
          <w:sz w:val="24"/>
        </w:rPr>
        <w:t>日，本基金尚处于建仓期。</w:t>
      </w:r>
    </w:p>
    <w:bookmarkEnd w:id="40"/>
    <w:bookmarkEnd w:id="41"/>
    <w:bookmarkEnd w:id="42"/>
    <w:p w:rsidR="005532AE" w:rsidRPr="00A36367" w:rsidRDefault="005532AE" w:rsidP="005532AE">
      <w:pPr>
        <w:widowControl/>
        <w:spacing w:before="100" w:beforeAutospacing="1" w:after="100" w:afterAutospacing="1"/>
        <w:ind w:rightChars="-85" w:right="-178" w:firstLineChars="200" w:firstLine="562"/>
        <w:outlineLvl w:val="0"/>
        <w:rPr>
          <w:rFonts w:ascii="黑体" w:eastAsia="黑体" w:hAnsi="宋体" w:cs="宋体"/>
          <w:b/>
          <w:kern w:val="0"/>
          <w:sz w:val="28"/>
          <w:szCs w:val="28"/>
        </w:rPr>
      </w:pPr>
      <w:r w:rsidRPr="00A36367">
        <w:rPr>
          <w:rFonts w:ascii="黑体" w:eastAsia="黑体" w:hAnsi="宋体" w:cs="宋体" w:hint="eastAsia"/>
          <w:b/>
          <w:kern w:val="0"/>
          <w:sz w:val="28"/>
          <w:szCs w:val="28"/>
        </w:rPr>
        <w:t>十三、基金的费用与税收</w:t>
      </w:r>
    </w:p>
    <w:p w:rsidR="00C04C75" w:rsidRPr="00CA77CA" w:rsidRDefault="00C92FC0" w:rsidP="00AB4D9C">
      <w:pPr>
        <w:adjustRightInd w:val="0"/>
        <w:snapToGrid w:val="0"/>
        <w:spacing w:line="360" w:lineRule="auto"/>
        <w:ind w:firstLineChars="200" w:firstLine="482"/>
        <w:rPr>
          <w:b/>
          <w:sz w:val="24"/>
        </w:rPr>
      </w:pPr>
      <w:r w:rsidRPr="00CA77CA">
        <w:rPr>
          <w:rFonts w:hAnsi="宋体"/>
          <w:b/>
          <w:sz w:val="24"/>
        </w:rPr>
        <w:t>（一）基金费用的种类</w:t>
      </w:r>
      <w:r w:rsidRPr="00CA77CA">
        <w:rPr>
          <w:b/>
          <w:sz w:val="24"/>
        </w:rPr>
        <w:t xml:space="preserve"> </w:t>
      </w:r>
    </w:p>
    <w:p w:rsidR="00556552" w:rsidRPr="00CA77CA" w:rsidRDefault="00556552" w:rsidP="00556552">
      <w:pPr>
        <w:adjustRightInd w:val="0"/>
        <w:snapToGrid w:val="0"/>
        <w:spacing w:line="360" w:lineRule="auto"/>
        <w:ind w:firstLineChars="200" w:firstLine="480"/>
        <w:outlineLvl w:val="1"/>
        <w:rPr>
          <w:sz w:val="24"/>
        </w:rPr>
      </w:pPr>
      <w:r w:rsidRPr="00CA77CA">
        <w:rPr>
          <w:sz w:val="24"/>
        </w:rPr>
        <w:t>1</w:t>
      </w:r>
      <w:r w:rsidRPr="00CA77CA">
        <w:rPr>
          <w:rFonts w:hAnsi="宋体"/>
          <w:sz w:val="24"/>
        </w:rPr>
        <w:t>、基金管理人的管理费；</w:t>
      </w:r>
    </w:p>
    <w:p w:rsidR="00556552" w:rsidRPr="00CA77CA" w:rsidRDefault="00556552" w:rsidP="00556552">
      <w:pPr>
        <w:adjustRightInd w:val="0"/>
        <w:snapToGrid w:val="0"/>
        <w:spacing w:line="360" w:lineRule="auto"/>
        <w:ind w:firstLineChars="200" w:firstLine="480"/>
        <w:rPr>
          <w:sz w:val="24"/>
        </w:rPr>
      </w:pPr>
      <w:r w:rsidRPr="00CA77CA">
        <w:rPr>
          <w:sz w:val="24"/>
        </w:rPr>
        <w:t>2</w:t>
      </w:r>
      <w:r w:rsidRPr="00CA77CA">
        <w:rPr>
          <w:rFonts w:hAnsi="宋体"/>
          <w:sz w:val="24"/>
        </w:rPr>
        <w:t>、基金托管人的托管费；</w:t>
      </w:r>
    </w:p>
    <w:p w:rsidR="00556552" w:rsidRPr="00CA77CA" w:rsidRDefault="00556552" w:rsidP="00556552">
      <w:pPr>
        <w:adjustRightInd w:val="0"/>
        <w:snapToGrid w:val="0"/>
        <w:spacing w:line="360" w:lineRule="auto"/>
        <w:ind w:firstLineChars="200" w:firstLine="480"/>
        <w:rPr>
          <w:bCs/>
          <w:sz w:val="24"/>
        </w:rPr>
      </w:pPr>
      <w:r w:rsidRPr="00CA77CA">
        <w:rPr>
          <w:bCs/>
          <w:sz w:val="24"/>
        </w:rPr>
        <w:t>3</w:t>
      </w:r>
      <w:r w:rsidRPr="00CA77CA">
        <w:rPr>
          <w:bCs/>
          <w:sz w:val="24"/>
        </w:rPr>
        <w:t>、</w:t>
      </w:r>
      <w:r>
        <w:rPr>
          <w:rFonts w:hint="eastAsia"/>
          <w:bCs/>
          <w:sz w:val="24"/>
        </w:rPr>
        <w:t>《</w:t>
      </w:r>
      <w:r w:rsidRPr="00CA77CA">
        <w:rPr>
          <w:bCs/>
          <w:sz w:val="24"/>
        </w:rPr>
        <w:t>基金合同</w:t>
      </w:r>
      <w:r>
        <w:rPr>
          <w:rFonts w:hint="eastAsia"/>
          <w:bCs/>
          <w:sz w:val="24"/>
        </w:rPr>
        <w:t>》</w:t>
      </w:r>
      <w:r w:rsidRPr="00CA77CA">
        <w:rPr>
          <w:bCs/>
          <w:sz w:val="24"/>
        </w:rPr>
        <w:t>生效后与基金相关的信息披露费用；</w:t>
      </w:r>
    </w:p>
    <w:p w:rsidR="00556552" w:rsidRPr="00CA77CA" w:rsidRDefault="00556552" w:rsidP="00556552">
      <w:pPr>
        <w:adjustRightInd w:val="0"/>
        <w:snapToGrid w:val="0"/>
        <w:spacing w:line="360" w:lineRule="auto"/>
        <w:ind w:firstLineChars="200" w:firstLine="480"/>
        <w:rPr>
          <w:bCs/>
          <w:sz w:val="24"/>
        </w:rPr>
      </w:pPr>
      <w:r w:rsidRPr="00CA77CA">
        <w:rPr>
          <w:bCs/>
          <w:sz w:val="24"/>
        </w:rPr>
        <w:t>4</w:t>
      </w:r>
      <w:r w:rsidRPr="00CA77CA">
        <w:rPr>
          <w:bCs/>
          <w:sz w:val="24"/>
        </w:rPr>
        <w:t>、</w:t>
      </w:r>
      <w:r>
        <w:rPr>
          <w:rFonts w:hint="eastAsia"/>
          <w:bCs/>
          <w:sz w:val="24"/>
        </w:rPr>
        <w:t>《</w:t>
      </w:r>
      <w:r w:rsidRPr="00CA77CA">
        <w:rPr>
          <w:bCs/>
          <w:sz w:val="24"/>
        </w:rPr>
        <w:t>基金合同</w:t>
      </w:r>
      <w:r>
        <w:rPr>
          <w:rFonts w:hint="eastAsia"/>
          <w:bCs/>
          <w:sz w:val="24"/>
        </w:rPr>
        <w:t>》</w:t>
      </w:r>
      <w:r w:rsidRPr="00CA77CA">
        <w:rPr>
          <w:bCs/>
          <w:sz w:val="24"/>
        </w:rPr>
        <w:t>生效后与基金相关的会计师费、律师费和诉讼费；</w:t>
      </w:r>
    </w:p>
    <w:p w:rsidR="00556552" w:rsidRPr="00CA77CA" w:rsidRDefault="00556552" w:rsidP="00556552">
      <w:pPr>
        <w:adjustRightInd w:val="0"/>
        <w:snapToGrid w:val="0"/>
        <w:spacing w:line="360" w:lineRule="auto"/>
        <w:ind w:firstLineChars="200" w:firstLine="480"/>
        <w:rPr>
          <w:bCs/>
          <w:sz w:val="24"/>
        </w:rPr>
      </w:pPr>
      <w:r w:rsidRPr="00CA77CA">
        <w:rPr>
          <w:bCs/>
          <w:sz w:val="24"/>
        </w:rPr>
        <w:t>5</w:t>
      </w:r>
      <w:r w:rsidRPr="00CA77CA">
        <w:rPr>
          <w:bCs/>
          <w:sz w:val="24"/>
        </w:rPr>
        <w:t>、基金份额持有人大会费用</w:t>
      </w:r>
      <w:bookmarkStart w:id="45" w:name="_Toc109537393"/>
      <w:r w:rsidRPr="00CA77CA">
        <w:rPr>
          <w:bCs/>
          <w:sz w:val="24"/>
        </w:rPr>
        <w:t>；</w:t>
      </w:r>
    </w:p>
    <w:p w:rsidR="00556552" w:rsidRPr="00CA77CA" w:rsidRDefault="00556552" w:rsidP="00556552">
      <w:pPr>
        <w:adjustRightInd w:val="0"/>
        <w:snapToGrid w:val="0"/>
        <w:spacing w:line="360" w:lineRule="auto"/>
        <w:ind w:firstLineChars="200" w:firstLine="480"/>
        <w:rPr>
          <w:bCs/>
          <w:sz w:val="24"/>
        </w:rPr>
      </w:pPr>
      <w:r w:rsidRPr="00CA77CA">
        <w:rPr>
          <w:bCs/>
          <w:sz w:val="24"/>
        </w:rPr>
        <w:t>6</w:t>
      </w:r>
      <w:r w:rsidRPr="00CA77CA">
        <w:rPr>
          <w:bCs/>
          <w:sz w:val="24"/>
        </w:rPr>
        <w:t>、基金的证券</w:t>
      </w:r>
      <w:r w:rsidRPr="000B07CA">
        <w:rPr>
          <w:rFonts w:hint="eastAsia"/>
          <w:bCs/>
          <w:sz w:val="24"/>
        </w:rPr>
        <w:t>、期货</w:t>
      </w:r>
      <w:r w:rsidRPr="00CA77CA">
        <w:rPr>
          <w:bCs/>
          <w:sz w:val="24"/>
        </w:rPr>
        <w:t>交易</w:t>
      </w:r>
      <w:bookmarkEnd w:id="45"/>
      <w:r w:rsidRPr="00CA77CA">
        <w:rPr>
          <w:bCs/>
          <w:sz w:val="24"/>
        </w:rPr>
        <w:t>费用；</w:t>
      </w:r>
    </w:p>
    <w:p w:rsidR="00556552" w:rsidRPr="00CA77CA" w:rsidRDefault="00556552" w:rsidP="00556552">
      <w:pPr>
        <w:adjustRightInd w:val="0"/>
        <w:snapToGrid w:val="0"/>
        <w:spacing w:line="360" w:lineRule="auto"/>
        <w:ind w:firstLineChars="200" w:firstLine="480"/>
        <w:rPr>
          <w:bCs/>
          <w:sz w:val="24"/>
        </w:rPr>
      </w:pPr>
      <w:r w:rsidRPr="00CA77CA">
        <w:rPr>
          <w:bCs/>
          <w:sz w:val="24"/>
        </w:rPr>
        <w:t>7</w:t>
      </w:r>
      <w:r w:rsidRPr="00CA77CA">
        <w:rPr>
          <w:bCs/>
          <w:sz w:val="24"/>
        </w:rPr>
        <w:t>、基金的银行汇划费用；</w:t>
      </w:r>
    </w:p>
    <w:p w:rsidR="00556552" w:rsidRPr="00CA77CA" w:rsidRDefault="00556552" w:rsidP="00556552">
      <w:pPr>
        <w:adjustRightInd w:val="0"/>
        <w:snapToGrid w:val="0"/>
        <w:spacing w:line="360" w:lineRule="auto"/>
        <w:ind w:firstLineChars="200" w:firstLine="480"/>
        <w:rPr>
          <w:bCs/>
          <w:sz w:val="24"/>
        </w:rPr>
      </w:pPr>
      <w:r w:rsidRPr="00CA77CA">
        <w:rPr>
          <w:bCs/>
          <w:sz w:val="24"/>
        </w:rPr>
        <w:t>8</w:t>
      </w:r>
      <w:r w:rsidRPr="00CA77CA">
        <w:rPr>
          <w:bCs/>
          <w:sz w:val="24"/>
        </w:rPr>
        <w:t>、</w:t>
      </w:r>
      <w:r w:rsidRPr="00293BC8">
        <w:rPr>
          <w:bCs/>
          <w:sz w:val="24"/>
        </w:rPr>
        <w:t>基金的开户费用、账户维护费用；</w:t>
      </w:r>
    </w:p>
    <w:p w:rsidR="00293BC8" w:rsidRPr="00D64D6F" w:rsidRDefault="00556552" w:rsidP="00AB4D9C">
      <w:pPr>
        <w:adjustRightInd w:val="0"/>
        <w:snapToGrid w:val="0"/>
        <w:spacing w:line="360" w:lineRule="auto"/>
        <w:ind w:firstLineChars="200" w:firstLine="480"/>
        <w:rPr>
          <w:bCs/>
          <w:sz w:val="24"/>
        </w:rPr>
      </w:pPr>
      <w:r w:rsidRPr="00CA77CA">
        <w:rPr>
          <w:bCs/>
          <w:sz w:val="24"/>
        </w:rPr>
        <w:t>9</w:t>
      </w:r>
      <w:r w:rsidRPr="00CA77CA">
        <w:rPr>
          <w:bCs/>
          <w:sz w:val="24"/>
        </w:rPr>
        <w:t>、</w:t>
      </w:r>
      <w:r w:rsidRPr="00D64D6F">
        <w:rPr>
          <w:bCs/>
          <w:sz w:val="24"/>
        </w:rPr>
        <w:t>按照国家有关规定和《基金合同》约定，可以在基金财产中列支的其他费用。</w:t>
      </w:r>
    </w:p>
    <w:p w:rsidR="00C92FC0" w:rsidRPr="00CA77CA" w:rsidRDefault="00C92FC0" w:rsidP="00AB4D9C">
      <w:pPr>
        <w:adjustRightInd w:val="0"/>
        <w:snapToGrid w:val="0"/>
        <w:spacing w:line="360" w:lineRule="auto"/>
        <w:ind w:firstLineChars="200" w:firstLine="482"/>
        <w:rPr>
          <w:b/>
          <w:sz w:val="24"/>
        </w:rPr>
      </w:pPr>
      <w:r w:rsidRPr="00CA77CA">
        <w:rPr>
          <w:rFonts w:hAnsi="宋体"/>
          <w:b/>
          <w:sz w:val="24"/>
        </w:rPr>
        <w:t>（二）基金费用计提方法、计提标准和支付方式</w:t>
      </w:r>
      <w:r w:rsidRPr="00CA77CA">
        <w:rPr>
          <w:b/>
          <w:sz w:val="24"/>
        </w:rPr>
        <w:t xml:space="preserve"> </w:t>
      </w:r>
    </w:p>
    <w:p w:rsidR="00556552" w:rsidRDefault="00556552" w:rsidP="00556552">
      <w:pPr>
        <w:adjustRightInd w:val="0"/>
        <w:snapToGrid w:val="0"/>
        <w:spacing w:line="360" w:lineRule="auto"/>
        <w:ind w:firstLineChars="200" w:firstLine="480"/>
        <w:rPr>
          <w:sz w:val="24"/>
        </w:rPr>
      </w:pPr>
      <w:r w:rsidRPr="00AA67FB">
        <w:rPr>
          <w:rFonts w:hint="eastAsia"/>
          <w:sz w:val="24"/>
        </w:rPr>
        <w:t>1</w:t>
      </w:r>
      <w:r w:rsidRPr="00AA67FB">
        <w:rPr>
          <w:rFonts w:hint="eastAsia"/>
          <w:sz w:val="24"/>
        </w:rPr>
        <w:t>、与基金运作有关的费用</w:t>
      </w:r>
    </w:p>
    <w:p w:rsidR="00AC75B2" w:rsidRDefault="00AC75B2" w:rsidP="00556552">
      <w:pPr>
        <w:adjustRightInd w:val="0"/>
        <w:snapToGrid w:val="0"/>
        <w:spacing w:line="360" w:lineRule="auto"/>
        <w:ind w:firstLineChars="200" w:firstLine="480"/>
        <w:rPr>
          <w:sz w:val="24"/>
        </w:rPr>
      </w:pPr>
      <w:r w:rsidRPr="00E145B5">
        <w:rPr>
          <w:rFonts w:hAnsi="宋体" w:hint="eastAsia"/>
          <w:bCs/>
          <w:sz w:val="24"/>
        </w:rPr>
        <w:t>（</w:t>
      </w:r>
      <w:r w:rsidRPr="00E145B5">
        <w:rPr>
          <w:rFonts w:hAnsi="宋体" w:hint="eastAsia"/>
          <w:bCs/>
          <w:sz w:val="24"/>
        </w:rPr>
        <w:t>1</w:t>
      </w:r>
      <w:r w:rsidRPr="00E145B5">
        <w:rPr>
          <w:rFonts w:hAnsi="宋体" w:hint="eastAsia"/>
          <w:bCs/>
          <w:sz w:val="24"/>
        </w:rPr>
        <w:t>）</w:t>
      </w:r>
      <w:r w:rsidRPr="00E145B5">
        <w:rPr>
          <w:rFonts w:hAnsi="宋体"/>
          <w:bCs/>
          <w:sz w:val="24"/>
        </w:rPr>
        <w:t>基金管理人的管理费</w:t>
      </w:r>
    </w:p>
    <w:p w:rsidR="00193073" w:rsidRPr="00E145B5" w:rsidRDefault="00193073" w:rsidP="00193073">
      <w:pPr>
        <w:adjustRightInd w:val="0"/>
        <w:snapToGrid w:val="0"/>
        <w:spacing w:line="360" w:lineRule="auto"/>
        <w:ind w:firstLineChars="200" w:firstLine="480"/>
        <w:rPr>
          <w:bCs/>
          <w:sz w:val="24"/>
        </w:rPr>
      </w:pPr>
      <w:r w:rsidRPr="00E145B5">
        <w:rPr>
          <w:rFonts w:hAnsi="宋体"/>
          <w:bCs/>
          <w:sz w:val="24"/>
        </w:rPr>
        <w:t>本基金的管理费按前一日基金资产净值的</w:t>
      </w:r>
      <w:r w:rsidRPr="00E145B5">
        <w:rPr>
          <w:bCs/>
          <w:sz w:val="24"/>
        </w:rPr>
        <w:t>1.5%</w:t>
      </w:r>
      <w:r w:rsidRPr="00E145B5">
        <w:rPr>
          <w:rFonts w:hAnsi="宋体"/>
          <w:bCs/>
          <w:sz w:val="24"/>
        </w:rPr>
        <w:t>年费率计提。管理费的计算方法如下：</w:t>
      </w:r>
    </w:p>
    <w:p w:rsidR="00193073" w:rsidRPr="00E145B5" w:rsidRDefault="00193073" w:rsidP="00193073">
      <w:pPr>
        <w:adjustRightInd w:val="0"/>
        <w:snapToGrid w:val="0"/>
        <w:spacing w:line="360" w:lineRule="auto"/>
        <w:ind w:firstLineChars="200" w:firstLine="480"/>
        <w:rPr>
          <w:bCs/>
          <w:sz w:val="24"/>
        </w:rPr>
      </w:pPr>
      <w:r w:rsidRPr="00E145B5">
        <w:rPr>
          <w:bCs/>
          <w:sz w:val="24"/>
        </w:rPr>
        <w:t>H</w:t>
      </w:r>
      <w:r w:rsidRPr="00E145B5">
        <w:rPr>
          <w:rFonts w:hAnsi="宋体"/>
          <w:bCs/>
          <w:sz w:val="24"/>
        </w:rPr>
        <w:t>＝</w:t>
      </w:r>
      <w:r w:rsidRPr="00E145B5">
        <w:rPr>
          <w:bCs/>
          <w:sz w:val="24"/>
        </w:rPr>
        <w:t>E×1.5%÷</w:t>
      </w:r>
      <w:r w:rsidRPr="00E145B5">
        <w:rPr>
          <w:rFonts w:hAnsi="宋体"/>
          <w:bCs/>
          <w:sz w:val="24"/>
        </w:rPr>
        <w:t>当年天数</w:t>
      </w:r>
    </w:p>
    <w:p w:rsidR="00193073" w:rsidRPr="00E145B5" w:rsidRDefault="00193073" w:rsidP="00193073">
      <w:pPr>
        <w:adjustRightInd w:val="0"/>
        <w:snapToGrid w:val="0"/>
        <w:spacing w:line="360" w:lineRule="auto"/>
        <w:ind w:firstLineChars="200" w:firstLine="480"/>
        <w:rPr>
          <w:bCs/>
          <w:sz w:val="24"/>
        </w:rPr>
      </w:pPr>
      <w:r w:rsidRPr="00E145B5">
        <w:rPr>
          <w:bCs/>
          <w:sz w:val="24"/>
        </w:rPr>
        <w:t>H</w:t>
      </w:r>
      <w:r w:rsidRPr="00E145B5">
        <w:rPr>
          <w:rFonts w:hAnsi="宋体"/>
          <w:bCs/>
          <w:sz w:val="24"/>
        </w:rPr>
        <w:t>为每日应计提的基金管理费</w:t>
      </w:r>
    </w:p>
    <w:p w:rsidR="00193073" w:rsidRPr="00E145B5" w:rsidRDefault="00193073" w:rsidP="00193073">
      <w:pPr>
        <w:adjustRightInd w:val="0"/>
        <w:snapToGrid w:val="0"/>
        <w:spacing w:line="360" w:lineRule="auto"/>
        <w:ind w:firstLineChars="200" w:firstLine="480"/>
        <w:rPr>
          <w:bCs/>
          <w:sz w:val="24"/>
        </w:rPr>
      </w:pPr>
      <w:r w:rsidRPr="00E145B5">
        <w:rPr>
          <w:bCs/>
          <w:sz w:val="24"/>
        </w:rPr>
        <w:t>E</w:t>
      </w:r>
      <w:r w:rsidRPr="00E145B5">
        <w:rPr>
          <w:rFonts w:hAnsi="宋体"/>
          <w:bCs/>
          <w:sz w:val="24"/>
        </w:rPr>
        <w:t>为前一日的基金资产净值</w:t>
      </w:r>
    </w:p>
    <w:p w:rsidR="00193073" w:rsidRPr="00E145B5" w:rsidRDefault="00193073" w:rsidP="00193073">
      <w:pPr>
        <w:adjustRightInd w:val="0"/>
        <w:snapToGrid w:val="0"/>
        <w:spacing w:line="360" w:lineRule="auto"/>
        <w:ind w:firstLineChars="200" w:firstLine="480"/>
        <w:rPr>
          <w:bCs/>
          <w:sz w:val="24"/>
        </w:rPr>
      </w:pPr>
      <w:r w:rsidRPr="00E145B5">
        <w:rPr>
          <w:rFonts w:hAnsi="宋体"/>
          <w:bCs/>
          <w:sz w:val="24"/>
        </w:rPr>
        <w:t>基金管理费每日计算，逐日累计至每月月末，按月支付，由基金管理人向基金托管人发送基金管理费划款指令，基金托管人复核后于次月前</w:t>
      </w:r>
      <w:r w:rsidRPr="00E145B5">
        <w:rPr>
          <w:bCs/>
          <w:sz w:val="24"/>
        </w:rPr>
        <w:t>3</w:t>
      </w:r>
      <w:r w:rsidRPr="00E145B5">
        <w:rPr>
          <w:rFonts w:hAnsi="宋体"/>
          <w:bCs/>
          <w:sz w:val="24"/>
        </w:rPr>
        <w:t>个工作日内从基金财产中一次性支付给基金管理人。若遇法定节假日、公休假或不可抗力致使无法按时支付的，支付日期顺延。</w:t>
      </w:r>
    </w:p>
    <w:p w:rsidR="00556552" w:rsidRPr="00CA77CA" w:rsidRDefault="00556552" w:rsidP="00556552">
      <w:pPr>
        <w:adjustRightInd w:val="0"/>
        <w:snapToGrid w:val="0"/>
        <w:spacing w:line="360" w:lineRule="auto"/>
        <w:ind w:firstLineChars="200" w:firstLine="480"/>
        <w:rPr>
          <w:sz w:val="24"/>
        </w:rPr>
      </w:pPr>
      <w:r>
        <w:rPr>
          <w:rFonts w:hint="eastAsia"/>
          <w:sz w:val="24"/>
        </w:rPr>
        <w:t>（</w:t>
      </w:r>
      <w:r w:rsidRPr="00CA77CA">
        <w:rPr>
          <w:sz w:val="24"/>
        </w:rPr>
        <w:t>2</w:t>
      </w:r>
      <w:r>
        <w:rPr>
          <w:rFonts w:hAnsi="宋体" w:hint="eastAsia"/>
          <w:sz w:val="24"/>
        </w:rPr>
        <w:t>）</w:t>
      </w:r>
      <w:r w:rsidRPr="00CA77CA">
        <w:rPr>
          <w:rFonts w:hAnsi="宋体"/>
          <w:sz w:val="24"/>
        </w:rPr>
        <w:t>基金托管人的托管费</w:t>
      </w:r>
    </w:p>
    <w:p w:rsidR="00193073" w:rsidRPr="00E145B5" w:rsidRDefault="00193073" w:rsidP="00193073">
      <w:pPr>
        <w:adjustRightInd w:val="0"/>
        <w:snapToGrid w:val="0"/>
        <w:spacing w:line="360" w:lineRule="auto"/>
        <w:ind w:firstLineChars="200" w:firstLine="480"/>
        <w:rPr>
          <w:bCs/>
          <w:sz w:val="24"/>
        </w:rPr>
      </w:pPr>
      <w:r w:rsidRPr="00E145B5">
        <w:rPr>
          <w:rFonts w:hAnsi="宋体"/>
          <w:bCs/>
          <w:sz w:val="24"/>
        </w:rPr>
        <w:t>本基金的托管费按前一日基金资产净值的</w:t>
      </w:r>
      <w:r w:rsidRPr="00E145B5">
        <w:rPr>
          <w:bCs/>
          <w:sz w:val="24"/>
        </w:rPr>
        <w:t>0.25%</w:t>
      </w:r>
      <w:r w:rsidRPr="00E145B5">
        <w:rPr>
          <w:rFonts w:hAnsi="宋体"/>
          <w:bCs/>
          <w:sz w:val="24"/>
        </w:rPr>
        <w:t>的年费率计提。托管费的计算方法如下：</w:t>
      </w:r>
    </w:p>
    <w:p w:rsidR="00193073" w:rsidRPr="00E145B5" w:rsidRDefault="00193073" w:rsidP="00193073">
      <w:pPr>
        <w:adjustRightInd w:val="0"/>
        <w:snapToGrid w:val="0"/>
        <w:spacing w:line="360" w:lineRule="auto"/>
        <w:ind w:firstLineChars="200" w:firstLine="480"/>
        <w:rPr>
          <w:bCs/>
          <w:sz w:val="24"/>
        </w:rPr>
      </w:pPr>
      <w:r w:rsidRPr="00E145B5">
        <w:rPr>
          <w:bCs/>
          <w:sz w:val="24"/>
        </w:rPr>
        <w:t>H</w:t>
      </w:r>
      <w:r w:rsidRPr="00E145B5">
        <w:rPr>
          <w:rFonts w:hAnsi="宋体"/>
          <w:bCs/>
          <w:sz w:val="24"/>
        </w:rPr>
        <w:t>＝</w:t>
      </w:r>
      <w:r w:rsidRPr="00E145B5">
        <w:rPr>
          <w:bCs/>
          <w:sz w:val="24"/>
        </w:rPr>
        <w:t>E×0.25%÷</w:t>
      </w:r>
      <w:r w:rsidRPr="00E145B5">
        <w:rPr>
          <w:rFonts w:hAnsi="宋体"/>
          <w:bCs/>
          <w:sz w:val="24"/>
        </w:rPr>
        <w:t>当年天数</w:t>
      </w:r>
    </w:p>
    <w:p w:rsidR="00193073" w:rsidRPr="00E145B5" w:rsidRDefault="00193073" w:rsidP="00193073">
      <w:pPr>
        <w:adjustRightInd w:val="0"/>
        <w:snapToGrid w:val="0"/>
        <w:spacing w:line="360" w:lineRule="auto"/>
        <w:ind w:firstLineChars="200" w:firstLine="480"/>
        <w:rPr>
          <w:bCs/>
          <w:sz w:val="24"/>
        </w:rPr>
      </w:pPr>
      <w:r w:rsidRPr="00E145B5">
        <w:rPr>
          <w:bCs/>
          <w:sz w:val="24"/>
        </w:rPr>
        <w:t>H</w:t>
      </w:r>
      <w:r w:rsidRPr="00E145B5">
        <w:rPr>
          <w:rFonts w:hAnsi="宋体"/>
          <w:bCs/>
          <w:sz w:val="24"/>
        </w:rPr>
        <w:t>为每日应计提的基金托管费</w:t>
      </w:r>
    </w:p>
    <w:p w:rsidR="00193073" w:rsidRPr="00E145B5" w:rsidRDefault="00193073" w:rsidP="00193073">
      <w:pPr>
        <w:adjustRightInd w:val="0"/>
        <w:snapToGrid w:val="0"/>
        <w:spacing w:line="360" w:lineRule="auto"/>
        <w:ind w:firstLineChars="200" w:firstLine="480"/>
        <w:rPr>
          <w:bCs/>
          <w:sz w:val="24"/>
        </w:rPr>
      </w:pPr>
      <w:r w:rsidRPr="00E145B5">
        <w:rPr>
          <w:bCs/>
          <w:sz w:val="24"/>
        </w:rPr>
        <w:t>E</w:t>
      </w:r>
      <w:r w:rsidRPr="00E145B5">
        <w:rPr>
          <w:rFonts w:hAnsi="宋体"/>
          <w:bCs/>
          <w:sz w:val="24"/>
        </w:rPr>
        <w:t>为前一日的基金资产净值</w:t>
      </w:r>
    </w:p>
    <w:p w:rsidR="00193073" w:rsidRPr="00E145B5" w:rsidRDefault="00193073" w:rsidP="00193073">
      <w:pPr>
        <w:adjustRightInd w:val="0"/>
        <w:snapToGrid w:val="0"/>
        <w:spacing w:line="360" w:lineRule="auto"/>
        <w:ind w:firstLineChars="200" w:firstLine="480"/>
        <w:rPr>
          <w:rFonts w:hAnsi="宋体"/>
          <w:bCs/>
          <w:sz w:val="24"/>
        </w:rPr>
      </w:pPr>
      <w:r w:rsidRPr="00E145B5">
        <w:rPr>
          <w:rFonts w:hAnsi="宋体"/>
          <w:bCs/>
          <w:sz w:val="24"/>
        </w:rPr>
        <w:t>基金托管费每日计算，逐日累计至每月月末，按月支付，由基金管理人向基金托管人发送基金托管费划款指令，基金托管人复核后于次月前</w:t>
      </w:r>
      <w:r w:rsidRPr="00E145B5">
        <w:rPr>
          <w:bCs/>
          <w:sz w:val="24"/>
        </w:rPr>
        <w:t>3</w:t>
      </w:r>
      <w:r w:rsidRPr="00E145B5">
        <w:rPr>
          <w:rFonts w:hAnsi="宋体"/>
          <w:bCs/>
          <w:sz w:val="24"/>
        </w:rPr>
        <w:t>个工作日内从基金财产中一次性支取。若遇法定节假日、公休日或不可抗力致使无法按时支付的，支付日期顺延。</w:t>
      </w:r>
    </w:p>
    <w:p w:rsidR="00556552" w:rsidRPr="00AA67FB" w:rsidRDefault="00556552" w:rsidP="00556552">
      <w:pPr>
        <w:adjustRightInd w:val="0"/>
        <w:snapToGrid w:val="0"/>
        <w:spacing w:line="360" w:lineRule="auto"/>
        <w:ind w:firstLineChars="200" w:firstLine="480"/>
        <w:rPr>
          <w:sz w:val="24"/>
          <w:szCs w:val="24"/>
        </w:rPr>
      </w:pPr>
      <w:r w:rsidRPr="00AA67FB">
        <w:rPr>
          <w:rFonts w:hint="eastAsia"/>
          <w:sz w:val="24"/>
          <w:szCs w:val="24"/>
        </w:rPr>
        <w:t>2</w:t>
      </w:r>
      <w:r w:rsidRPr="00AA67FB">
        <w:rPr>
          <w:rFonts w:hint="eastAsia"/>
          <w:sz w:val="24"/>
          <w:szCs w:val="24"/>
        </w:rPr>
        <w:t>、与基金销售有关的费用</w:t>
      </w:r>
    </w:p>
    <w:p w:rsidR="00556552" w:rsidRPr="00AA67FB" w:rsidRDefault="00556552" w:rsidP="00556552">
      <w:pPr>
        <w:adjustRightInd w:val="0"/>
        <w:snapToGrid w:val="0"/>
        <w:spacing w:line="360" w:lineRule="auto"/>
        <w:ind w:firstLineChars="200" w:firstLine="480"/>
        <w:rPr>
          <w:sz w:val="24"/>
          <w:szCs w:val="24"/>
        </w:rPr>
      </w:pPr>
      <w:r w:rsidRPr="00AA67FB">
        <w:rPr>
          <w:rFonts w:hint="eastAsia"/>
          <w:sz w:val="24"/>
          <w:szCs w:val="24"/>
        </w:rPr>
        <w:t>（</w:t>
      </w:r>
      <w:r w:rsidRPr="00AA67FB">
        <w:rPr>
          <w:rFonts w:hint="eastAsia"/>
          <w:sz w:val="24"/>
          <w:szCs w:val="24"/>
        </w:rPr>
        <w:t>1</w:t>
      </w:r>
      <w:r w:rsidRPr="00AA67FB">
        <w:rPr>
          <w:rFonts w:hint="eastAsia"/>
          <w:sz w:val="24"/>
          <w:szCs w:val="24"/>
        </w:rPr>
        <w:t>）申购费</w:t>
      </w:r>
    </w:p>
    <w:p w:rsidR="000F60DC" w:rsidRPr="00E145B5" w:rsidRDefault="000F60DC" w:rsidP="000F60DC">
      <w:pPr>
        <w:widowControl/>
        <w:adjustRightInd w:val="0"/>
        <w:snapToGrid w:val="0"/>
        <w:spacing w:line="360" w:lineRule="auto"/>
        <w:ind w:firstLineChars="200" w:firstLine="480"/>
        <w:rPr>
          <w:color w:val="000000"/>
          <w:kern w:val="0"/>
          <w:sz w:val="24"/>
        </w:rPr>
      </w:pPr>
      <w:r w:rsidRPr="00E145B5">
        <w:rPr>
          <w:rFonts w:hAnsi="宋体"/>
          <w:color w:val="000000"/>
          <w:sz w:val="24"/>
        </w:rPr>
        <w:t>本基金提供两种申购费用的支付模式。投资者可以选择前端收费模式，即在申购时支付申购费用；也可以选择后端收费模式，即在赎回时才支付相应的申购费用，该费用随基金份额的持有时间递减。</w:t>
      </w:r>
    </w:p>
    <w:p w:rsidR="000F60DC" w:rsidRPr="00E145B5" w:rsidRDefault="000F60DC" w:rsidP="000F60DC">
      <w:pPr>
        <w:adjustRightInd w:val="0"/>
        <w:snapToGrid w:val="0"/>
        <w:spacing w:line="360" w:lineRule="auto"/>
        <w:ind w:firstLineChars="200" w:firstLine="480"/>
        <w:rPr>
          <w:color w:val="000000"/>
          <w:kern w:val="0"/>
          <w:sz w:val="24"/>
        </w:rPr>
      </w:pPr>
      <w:r w:rsidRPr="00E145B5">
        <w:rPr>
          <w:rFonts w:hAnsi="宋体"/>
          <w:color w:val="000000"/>
          <w:kern w:val="0"/>
          <w:sz w:val="24"/>
        </w:rPr>
        <w:t>本基金的申购费用由基金申购人承担，不列入基金财产，主要用于本基金的市场推广、销售、登记等各项费用。</w:t>
      </w:r>
    </w:p>
    <w:p w:rsidR="000F60DC" w:rsidRPr="00E145B5" w:rsidRDefault="000F60DC" w:rsidP="000F60DC">
      <w:pPr>
        <w:widowControl/>
        <w:adjustRightInd w:val="0"/>
        <w:snapToGrid w:val="0"/>
        <w:spacing w:line="360" w:lineRule="auto"/>
        <w:ind w:firstLineChars="200" w:firstLine="480"/>
        <w:rPr>
          <w:color w:val="000000"/>
          <w:kern w:val="0"/>
          <w:sz w:val="24"/>
        </w:rPr>
      </w:pPr>
      <w:r w:rsidRPr="00E145B5">
        <w:rPr>
          <w:rFonts w:hAnsi="宋体"/>
          <w:color w:val="000000"/>
          <w:kern w:val="0"/>
          <w:sz w:val="24"/>
        </w:rPr>
        <w:t>投资者可以多次申购本基金，申购费率按每笔申购申请单独计算。</w:t>
      </w:r>
    </w:p>
    <w:p w:rsidR="000F60DC" w:rsidRPr="00E145B5" w:rsidRDefault="000F60DC" w:rsidP="000F60DC">
      <w:pPr>
        <w:widowControl/>
        <w:adjustRightInd w:val="0"/>
        <w:snapToGrid w:val="0"/>
        <w:spacing w:line="360" w:lineRule="auto"/>
        <w:ind w:firstLineChars="200" w:firstLine="480"/>
        <w:rPr>
          <w:rFonts w:ascii="宋体" w:hAnsi="宋体" w:cs="宋体"/>
          <w:kern w:val="0"/>
          <w:sz w:val="24"/>
        </w:rPr>
      </w:pPr>
      <w:r w:rsidRPr="00E145B5">
        <w:rPr>
          <w:rFonts w:hAnsi="宋体"/>
          <w:kern w:val="0"/>
          <w:sz w:val="24"/>
        </w:rPr>
        <w:t>本基金的申购费率如下：</w:t>
      </w:r>
      <w:r w:rsidRPr="00E145B5">
        <w:rPr>
          <w:rFonts w:ascii="宋体" w:hAnsi="宋体" w:cs="宋体"/>
          <w:kern w:val="0"/>
          <w:sz w:val="24"/>
        </w:rPr>
        <w:t xml:space="preserve"> </w:t>
      </w:r>
    </w:p>
    <w:tbl>
      <w:tblPr>
        <w:tblW w:w="7782" w:type="dxa"/>
        <w:tblInd w:w="59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491"/>
        <w:gridCol w:w="3260"/>
        <w:gridCol w:w="2031"/>
      </w:tblGrid>
      <w:tr w:rsidR="000F60DC" w:rsidRPr="00E145B5" w:rsidTr="000F60DC">
        <w:trPr>
          <w:cantSplit/>
          <w:trHeight w:val="132"/>
        </w:trPr>
        <w:tc>
          <w:tcPr>
            <w:tcW w:w="2491" w:type="dxa"/>
            <w:vMerge w:val="restart"/>
            <w:vAlign w:val="center"/>
          </w:tcPr>
          <w:p w:rsidR="000F60DC" w:rsidRPr="00E145B5" w:rsidRDefault="000F60DC" w:rsidP="000F60DC">
            <w:pPr>
              <w:adjustRightInd w:val="0"/>
              <w:snapToGrid w:val="0"/>
              <w:jc w:val="center"/>
              <w:rPr>
                <w:sz w:val="24"/>
              </w:rPr>
            </w:pPr>
            <w:r w:rsidRPr="00E145B5">
              <w:rPr>
                <w:rFonts w:hAnsi="宋体"/>
                <w:sz w:val="24"/>
              </w:rPr>
              <w:t>申购费率（前端）</w:t>
            </w:r>
          </w:p>
        </w:tc>
        <w:tc>
          <w:tcPr>
            <w:tcW w:w="3260" w:type="dxa"/>
            <w:shd w:val="clear" w:color="auto" w:fill="auto"/>
            <w:vAlign w:val="center"/>
          </w:tcPr>
          <w:p w:rsidR="000F60DC" w:rsidRPr="00E145B5" w:rsidRDefault="000F60DC" w:rsidP="000F60DC">
            <w:pPr>
              <w:adjustRightInd w:val="0"/>
              <w:snapToGrid w:val="0"/>
              <w:jc w:val="center"/>
              <w:rPr>
                <w:sz w:val="24"/>
              </w:rPr>
            </w:pPr>
            <w:r w:rsidRPr="00E145B5">
              <w:rPr>
                <w:rFonts w:hAnsi="宋体"/>
                <w:sz w:val="24"/>
              </w:rPr>
              <w:t>申购金额（含申购费）</w:t>
            </w:r>
          </w:p>
        </w:tc>
        <w:tc>
          <w:tcPr>
            <w:tcW w:w="2031" w:type="dxa"/>
            <w:shd w:val="clear" w:color="auto" w:fill="auto"/>
            <w:vAlign w:val="center"/>
          </w:tcPr>
          <w:p w:rsidR="000F60DC" w:rsidRPr="00E145B5" w:rsidRDefault="000F60DC" w:rsidP="000F60DC">
            <w:pPr>
              <w:adjustRightInd w:val="0"/>
              <w:snapToGrid w:val="0"/>
              <w:jc w:val="center"/>
              <w:rPr>
                <w:sz w:val="24"/>
              </w:rPr>
            </w:pPr>
            <w:r w:rsidRPr="00E145B5">
              <w:rPr>
                <w:rFonts w:hAnsi="宋体"/>
                <w:sz w:val="24"/>
              </w:rPr>
              <w:t>前端申购费率</w:t>
            </w:r>
          </w:p>
        </w:tc>
      </w:tr>
      <w:tr w:rsidR="000F60DC" w:rsidRPr="00E145B5" w:rsidTr="000F60DC">
        <w:trPr>
          <w:cantSplit/>
          <w:trHeight w:val="131"/>
        </w:trPr>
        <w:tc>
          <w:tcPr>
            <w:tcW w:w="2491" w:type="dxa"/>
            <w:vMerge/>
          </w:tcPr>
          <w:p w:rsidR="000F60DC" w:rsidRPr="00E145B5" w:rsidRDefault="000F60DC" w:rsidP="000F60DC">
            <w:pPr>
              <w:adjustRightInd w:val="0"/>
              <w:snapToGrid w:val="0"/>
              <w:rPr>
                <w:sz w:val="24"/>
              </w:rPr>
            </w:pPr>
          </w:p>
        </w:tc>
        <w:tc>
          <w:tcPr>
            <w:tcW w:w="3260" w:type="dxa"/>
          </w:tcPr>
          <w:p w:rsidR="000F60DC" w:rsidRPr="00E145B5" w:rsidRDefault="000F60DC" w:rsidP="000F60DC">
            <w:pPr>
              <w:adjustRightInd w:val="0"/>
              <w:snapToGrid w:val="0"/>
              <w:rPr>
                <w:sz w:val="24"/>
              </w:rPr>
            </w:pPr>
            <w:r w:rsidRPr="00E145B5">
              <w:rPr>
                <w:sz w:val="24"/>
              </w:rPr>
              <w:t>100</w:t>
            </w:r>
            <w:r w:rsidRPr="00E145B5">
              <w:rPr>
                <w:rFonts w:hAnsi="宋体"/>
                <w:sz w:val="24"/>
              </w:rPr>
              <w:t>万元以下</w:t>
            </w:r>
          </w:p>
        </w:tc>
        <w:tc>
          <w:tcPr>
            <w:tcW w:w="2031" w:type="dxa"/>
          </w:tcPr>
          <w:p w:rsidR="000F60DC" w:rsidRPr="00E145B5" w:rsidRDefault="000F60DC" w:rsidP="000F60DC">
            <w:pPr>
              <w:adjustRightInd w:val="0"/>
              <w:snapToGrid w:val="0"/>
              <w:jc w:val="right"/>
              <w:rPr>
                <w:sz w:val="24"/>
              </w:rPr>
            </w:pPr>
            <w:r w:rsidRPr="00E145B5">
              <w:rPr>
                <w:sz w:val="24"/>
              </w:rPr>
              <w:t>1.5%</w:t>
            </w:r>
          </w:p>
        </w:tc>
      </w:tr>
      <w:tr w:rsidR="000F60DC" w:rsidRPr="00E145B5" w:rsidTr="000F60DC">
        <w:trPr>
          <w:cantSplit/>
          <w:trHeight w:val="131"/>
        </w:trPr>
        <w:tc>
          <w:tcPr>
            <w:tcW w:w="2491" w:type="dxa"/>
            <w:vMerge/>
          </w:tcPr>
          <w:p w:rsidR="000F60DC" w:rsidRPr="00E145B5" w:rsidRDefault="000F60DC" w:rsidP="000F60DC">
            <w:pPr>
              <w:adjustRightInd w:val="0"/>
              <w:snapToGrid w:val="0"/>
              <w:rPr>
                <w:sz w:val="24"/>
              </w:rPr>
            </w:pPr>
          </w:p>
        </w:tc>
        <w:tc>
          <w:tcPr>
            <w:tcW w:w="3260" w:type="dxa"/>
          </w:tcPr>
          <w:p w:rsidR="000F60DC" w:rsidRPr="00E145B5" w:rsidRDefault="000F60DC" w:rsidP="000F60DC">
            <w:pPr>
              <w:adjustRightInd w:val="0"/>
              <w:snapToGrid w:val="0"/>
              <w:rPr>
                <w:sz w:val="24"/>
              </w:rPr>
            </w:pPr>
            <w:r w:rsidRPr="00E145B5">
              <w:rPr>
                <w:sz w:val="24"/>
              </w:rPr>
              <w:t>100</w:t>
            </w:r>
            <w:r w:rsidRPr="00E145B5">
              <w:rPr>
                <w:rFonts w:hAnsi="宋体"/>
                <w:sz w:val="24"/>
              </w:rPr>
              <w:t>万元（含）至</w:t>
            </w:r>
            <w:r w:rsidRPr="00E145B5">
              <w:rPr>
                <w:sz w:val="24"/>
              </w:rPr>
              <w:t>200</w:t>
            </w:r>
            <w:r w:rsidRPr="00E145B5">
              <w:rPr>
                <w:rFonts w:hAnsi="宋体"/>
                <w:sz w:val="24"/>
              </w:rPr>
              <w:t>万元</w:t>
            </w:r>
          </w:p>
        </w:tc>
        <w:tc>
          <w:tcPr>
            <w:tcW w:w="2031" w:type="dxa"/>
          </w:tcPr>
          <w:p w:rsidR="000F60DC" w:rsidRPr="00E145B5" w:rsidRDefault="000F60DC" w:rsidP="000F60DC">
            <w:pPr>
              <w:adjustRightInd w:val="0"/>
              <w:snapToGrid w:val="0"/>
              <w:jc w:val="right"/>
              <w:rPr>
                <w:sz w:val="24"/>
              </w:rPr>
            </w:pPr>
            <w:r w:rsidRPr="00E145B5">
              <w:rPr>
                <w:sz w:val="24"/>
              </w:rPr>
              <w:t>1.2%</w:t>
            </w:r>
          </w:p>
        </w:tc>
      </w:tr>
      <w:tr w:rsidR="000F60DC" w:rsidRPr="00E145B5" w:rsidTr="000F60DC">
        <w:trPr>
          <w:cantSplit/>
          <w:trHeight w:val="131"/>
        </w:trPr>
        <w:tc>
          <w:tcPr>
            <w:tcW w:w="2491" w:type="dxa"/>
            <w:vMerge/>
          </w:tcPr>
          <w:p w:rsidR="000F60DC" w:rsidRPr="00E145B5" w:rsidRDefault="000F60DC" w:rsidP="000F60DC">
            <w:pPr>
              <w:adjustRightInd w:val="0"/>
              <w:snapToGrid w:val="0"/>
              <w:rPr>
                <w:sz w:val="24"/>
              </w:rPr>
            </w:pPr>
          </w:p>
        </w:tc>
        <w:tc>
          <w:tcPr>
            <w:tcW w:w="3260" w:type="dxa"/>
          </w:tcPr>
          <w:p w:rsidR="000F60DC" w:rsidRPr="00E145B5" w:rsidRDefault="000F60DC" w:rsidP="000F60DC">
            <w:pPr>
              <w:adjustRightInd w:val="0"/>
              <w:snapToGrid w:val="0"/>
              <w:rPr>
                <w:sz w:val="24"/>
              </w:rPr>
            </w:pPr>
            <w:r w:rsidRPr="00E145B5">
              <w:rPr>
                <w:sz w:val="24"/>
              </w:rPr>
              <w:t>200</w:t>
            </w:r>
            <w:r w:rsidRPr="00E145B5">
              <w:rPr>
                <w:rFonts w:hAnsi="宋体"/>
                <w:sz w:val="24"/>
              </w:rPr>
              <w:t>万元（含）至</w:t>
            </w:r>
            <w:r w:rsidRPr="00E145B5">
              <w:rPr>
                <w:sz w:val="24"/>
              </w:rPr>
              <w:t>500</w:t>
            </w:r>
            <w:r w:rsidRPr="00E145B5">
              <w:rPr>
                <w:rFonts w:hAnsi="宋体"/>
                <w:sz w:val="24"/>
              </w:rPr>
              <w:t>万元</w:t>
            </w:r>
          </w:p>
        </w:tc>
        <w:tc>
          <w:tcPr>
            <w:tcW w:w="2031" w:type="dxa"/>
          </w:tcPr>
          <w:p w:rsidR="000F60DC" w:rsidRPr="00E145B5" w:rsidRDefault="000F60DC" w:rsidP="000F60DC">
            <w:pPr>
              <w:adjustRightInd w:val="0"/>
              <w:snapToGrid w:val="0"/>
              <w:jc w:val="right"/>
              <w:rPr>
                <w:sz w:val="24"/>
              </w:rPr>
            </w:pPr>
            <w:r w:rsidRPr="00E145B5">
              <w:rPr>
                <w:sz w:val="24"/>
              </w:rPr>
              <w:t>0.8%</w:t>
            </w:r>
          </w:p>
        </w:tc>
      </w:tr>
      <w:tr w:rsidR="000F60DC" w:rsidRPr="00E145B5" w:rsidTr="000F60DC">
        <w:trPr>
          <w:cantSplit/>
          <w:trHeight w:val="131"/>
        </w:trPr>
        <w:tc>
          <w:tcPr>
            <w:tcW w:w="2491" w:type="dxa"/>
            <w:vMerge/>
          </w:tcPr>
          <w:p w:rsidR="000F60DC" w:rsidRPr="00E145B5" w:rsidRDefault="000F60DC" w:rsidP="000F60DC">
            <w:pPr>
              <w:adjustRightInd w:val="0"/>
              <w:snapToGrid w:val="0"/>
              <w:rPr>
                <w:sz w:val="24"/>
              </w:rPr>
            </w:pPr>
          </w:p>
        </w:tc>
        <w:tc>
          <w:tcPr>
            <w:tcW w:w="3260" w:type="dxa"/>
          </w:tcPr>
          <w:p w:rsidR="000F60DC" w:rsidRPr="00E145B5" w:rsidRDefault="000F60DC" w:rsidP="000F60DC">
            <w:pPr>
              <w:adjustRightInd w:val="0"/>
              <w:snapToGrid w:val="0"/>
              <w:rPr>
                <w:sz w:val="24"/>
              </w:rPr>
            </w:pPr>
            <w:r w:rsidRPr="00E145B5">
              <w:rPr>
                <w:sz w:val="24"/>
              </w:rPr>
              <w:t>500</w:t>
            </w:r>
            <w:r w:rsidRPr="00E145B5">
              <w:rPr>
                <w:rFonts w:hAnsi="宋体"/>
                <w:sz w:val="24"/>
              </w:rPr>
              <w:t>万元（含）至</w:t>
            </w:r>
            <w:r w:rsidRPr="00E145B5">
              <w:rPr>
                <w:sz w:val="24"/>
              </w:rPr>
              <w:t>1000</w:t>
            </w:r>
            <w:r w:rsidRPr="00E145B5">
              <w:rPr>
                <w:rFonts w:hAnsi="宋体"/>
                <w:sz w:val="24"/>
              </w:rPr>
              <w:t>万元</w:t>
            </w:r>
          </w:p>
        </w:tc>
        <w:tc>
          <w:tcPr>
            <w:tcW w:w="2031" w:type="dxa"/>
          </w:tcPr>
          <w:p w:rsidR="000F60DC" w:rsidRPr="00E145B5" w:rsidRDefault="000F60DC" w:rsidP="000F60DC">
            <w:pPr>
              <w:adjustRightInd w:val="0"/>
              <w:snapToGrid w:val="0"/>
              <w:jc w:val="right"/>
              <w:rPr>
                <w:sz w:val="24"/>
              </w:rPr>
            </w:pPr>
            <w:r w:rsidRPr="00E145B5">
              <w:rPr>
                <w:sz w:val="24"/>
              </w:rPr>
              <w:t>0.3%</w:t>
            </w:r>
          </w:p>
        </w:tc>
      </w:tr>
      <w:tr w:rsidR="000F60DC" w:rsidRPr="00E145B5" w:rsidTr="000F60DC">
        <w:trPr>
          <w:cantSplit/>
          <w:trHeight w:val="131"/>
        </w:trPr>
        <w:tc>
          <w:tcPr>
            <w:tcW w:w="2491" w:type="dxa"/>
            <w:vMerge/>
          </w:tcPr>
          <w:p w:rsidR="000F60DC" w:rsidRPr="00E145B5" w:rsidRDefault="000F60DC" w:rsidP="000F60DC">
            <w:pPr>
              <w:adjustRightInd w:val="0"/>
              <w:snapToGrid w:val="0"/>
              <w:rPr>
                <w:sz w:val="24"/>
              </w:rPr>
            </w:pPr>
          </w:p>
        </w:tc>
        <w:tc>
          <w:tcPr>
            <w:tcW w:w="3260" w:type="dxa"/>
          </w:tcPr>
          <w:p w:rsidR="000F60DC" w:rsidRPr="00E145B5" w:rsidRDefault="000F60DC" w:rsidP="000F60DC">
            <w:pPr>
              <w:adjustRightInd w:val="0"/>
              <w:snapToGrid w:val="0"/>
              <w:rPr>
                <w:sz w:val="24"/>
              </w:rPr>
            </w:pPr>
            <w:r w:rsidRPr="00E145B5">
              <w:rPr>
                <w:sz w:val="24"/>
              </w:rPr>
              <w:t>1000</w:t>
            </w:r>
            <w:r w:rsidRPr="00E145B5">
              <w:rPr>
                <w:rFonts w:hAnsi="宋体"/>
                <w:sz w:val="24"/>
              </w:rPr>
              <w:t>万元以上（含</w:t>
            </w:r>
            <w:r w:rsidRPr="00E145B5">
              <w:rPr>
                <w:sz w:val="24"/>
              </w:rPr>
              <w:t>1000</w:t>
            </w:r>
            <w:r w:rsidRPr="00E145B5">
              <w:rPr>
                <w:rFonts w:hAnsi="宋体"/>
                <w:sz w:val="24"/>
              </w:rPr>
              <w:t>万）</w:t>
            </w:r>
          </w:p>
        </w:tc>
        <w:tc>
          <w:tcPr>
            <w:tcW w:w="2031" w:type="dxa"/>
          </w:tcPr>
          <w:p w:rsidR="000F60DC" w:rsidRPr="00E145B5" w:rsidRDefault="000F60DC" w:rsidP="000F60DC">
            <w:pPr>
              <w:adjustRightInd w:val="0"/>
              <w:snapToGrid w:val="0"/>
              <w:jc w:val="right"/>
              <w:rPr>
                <w:sz w:val="24"/>
              </w:rPr>
            </w:pPr>
            <w:r w:rsidRPr="00E145B5">
              <w:rPr>
                <w:rFonts w:hAnsi="宋体"/>
                <w:sz w:val="24"/>
              </w:rPr>
              <w:t>每笔交易</w:t>
            </w:r>
            <w:r w:rsidRPr="00E145B5">
              <w:rPr>
                <w:sz w:val="24"/>
              </w:rPr>
              <w:t>1000</w:t>
            </w:r>
            <w:r w:rsidRPr="00E145B5">
              <w:rPr>
                <w:rFonts w:hAnsi="宋体"/>
                <w:sz w:val="24"/>
              </w:rPr>
              <w:t>元</w:t>
            </w:r>
          </w:p>
        </w:tc>
      </w:tr>
    </w:tbl>
    <w:p w:rsidR="000F60DC" w:rsidRPr="00E145B5" w:rsidRDefault="000F60DC" w:rsidP="000F60DC">
      <w:pPr>
        <w:pStyle w:val="aa"/>
        <w:keepNext w:val="0"/>
        <w:keepLines w:val="0"/>
        <w:adjustRightInd w:val="0"/>
        <w:spacing w:before="0" w:after="0" w:line="240" w:lineRule="auto"/>
        <w:ind w:firstLineChars="200" w:firstLine="480"/>
        <w:outlineLvl w:val="9"/>
        <w:rPr>
          <w:rFonts w:eastAsia="宋体"/>
          <w:bCs/>
        </w:rPr>
      </w:pPr>
    </w:p>
    <w:tbl>
      <w:tblPr>
        <w:tblW w:w="7794" w:type="dxa"/>
        <w:tblInd w:w="59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491"/>
        <w:gridCol w:w="3260"/>
        <w:gridCol w:w="2043"/>
      </w:tblGrid>
      <w:tr w:rsidR="000F60DC" w:rsidRPr="00E145B5" w:rsidTr="000F60DC">
        <w:trPr>
          <w:cantSplit/>
          <w:trHeight w:val="132"/>
        </w:trPr>
        <w:tc>
          <w:tcPr>
            <w:tcW w:w="2491" w:type="dxa"/>
            <w:vMerge w:val="restart"/>
            <w:vAlign w:val="center"/>
          </w:tcPr>
          <w:p w:rsidR="000F60DC" w:rsidRPr="00E145B5" w:rsidRDefault="000F60DC" w:rsidP="000F60DC">
            <w:pPr>
              <w:adjustRightInd w:val="0"/>
              <w:snapToGrid w:val="0"/>
              <w:jc w:val="center"/>
              <w:rPr>
                <w:sz w:val="24"/>
              </w:rPr>
            </w:pPr>
            <w:r w:rsidRPr="00E145B5">
              <w:rPr>
                <w:rFonts w:hAnsi="宋体"/>
                <w:sz w:val="24"/>
              </w:rPr>
              <w:t>申购费率（后端）</w:t>
            </w:r>
          </w:p>
        </w:tc>
        <w:tc>
          <w:tcPr>
            <w:tcW w:w="3260" w:type="dxa"/>
            <w:shd w:val="clear" w:color="auto" w:fill="auto"/>
          </w:tcPr>
          <w:p w:rsidR="000F60DC" w:rsidRPr="00E145B5" w:rsidRDefault="000F60DC" w:rsidP="000F60DC">
            <w:pPr>
              <w:adjustRightInd w:val="0"/>
              <w:snapToGrid w:val="0"/>
              <w:jc w:val="center"/>
              <w:rPr>
                <w:sz w:val="24"/>
              </w:rPr>
            </w:pPr>
            <w:r w:rsidRPr="00E145B5">
              <w:rPr>
                <w:rFonts w:hAnsi="宋体"/>
                <w:sz w:val="24"/>
              </w:rPr>
              <w:t>持有期限</w:t>
            </w:r>
          </w:p>
        </w:tc>
        <w:tc>
          <w:tcPr>
            <w:tcW w:w="2043" w:type="dxa"/>
            <w:shd w:val="clear" w:color="auto" w:fill="auto"/>
            <w:vAlign w:val="center"/>
          </w:tcPr>
          <w:p w:rsidR="000F60DC" w:rsidRPr="00E145B5" w:rsidRDefault="000F60DC" w:rsidP="000F60DC">
            <w:pPr>
              <w:adjustRightInd w:val="0"/>
              <w:snapToGrid w:val="0"/>
              <w:jc w:val="center"/>
              <w:rPr>
                <w:sz w:val="24"/>
              </w:rPr>
            </w:pPr>
            <w:r w:rsidRPr="00E145B5">
              <w:rPr>
                <w:rFonts w:hAnsi="宋体"/>
                <w:sz w:val="24"/>
              </w:rPr>
              <w:t>后端申购费率</w:t>
            </w:r>
          </w:p>
        </w:tc>
      </w:tr>
      <w:tr w:rsidR="000F60DC" w:rsidRPr="00E145B5" w:rsidTr="000F60DC">
        <w:trPr>
          <w:cantSplit/>
          <w:trHeight w:val="131"/>
        </w:trPr>
        <w:tc>
          <w:tcPr>
            <w:tcW w:w="2491" w:type="dxa"/>
            <w:vMerge/>
          </w:tcPr>
          <w:p w:rsidR="000F60DC" w:rsidRPr="00E145B5" w:rsidRDefault="000F60DC" w:rsidP="000F60DC">
            <w:pPr>
              <w:adjustRightInd w:val="0"/>
              <w:snapToGrid w:val="0"/>
              <w:rPr>
                <w:sz w:val="24"/>
              </w:rPr>
            </w:pPr>
          </w:p>
        </w:tc>
        <w:tc>
          <w:tcPr>
            <w:tcW w:w="3260" w:type="dxa"/>
          </w:tcPr>
          <w:p w:rsidR="000F60DC" w:rsidRPr="00E145B5" w:rsidRDefault="000F60DC" w:rsidP="000F60DC">
            <w:pPr>
              <w:adjustRightInd w:val="0"/>
              <w:snapToGrid w:val="0"/>
              <w:rPr>
                <w:sz w:val="24"/>
              </w:rPr>
            </w:pPr>
            <w:r w:rsidRPr="00E145B5">
              <w:rPr>
                <w:sz w:val="24"/>
              </w:rPr>
              <w:t>1</w:t>
            </w:r>
            <w:r w:rsidRPr="00E145B5">
              <w:rPr>
                <w:rFonts w:hAnsi="宋体"/>
                <w:sz w:val="24"/>
              </w:rPr>
              <w:t>年以内（含）</w:t>
            </w:r>
          </w:p>
        </w:tc>
        <w:tc>
          <w:tcPr>
            <w:tcW w:w="2043" w:type="dxa"/>
          </w:tcPr>
          <w:p w:rsidR="000F60DC" w:rsidRPr="00E145B5" w:rsidRDefault="000F60DC" w:rsidP="000F60DC">
            <w:pPr>
              <w:adjustRightInd w:val="0"/>
              <w:snapToGrid w:val="0"/>
              <w:jc w:val="right"/>
              <w:rPr>
                <w:sz w:val="24"/>
              </w:rPr>
            </w:pPr>
            <w:r w:rsidRPr="00E145B5">
              <w:rPr>
                <w:sz w:val="24"/>
              </w:rPr>
              <w:t>1.8%</w:t>
            </w:r>
          </w:p>
        </w:tc>
      </w:tr>
      <w:tr w:rsidR="000F60DC" w:rsidRPr="00E145B5" w:rsidTr="000F60DC">
        <w:trPr>
          <w:cantSplit/>
          <w:trHeight w:val="131"/>
        </w:trPr>
        <w:tc>
          <w:tcPr>
            <w:tcW w:w="2491" w:type="dxa"/>
            <w:vMerge/>
          </w:tcPr>
          <w:p w:rsidR="000F60DC" w:rsidRPr="00E145B5" w:rsidRDefault="000F60DC" w:rsidP="000F60DC">
            <w:pPr>
              <w:adjustRightInd w:val="0"/>
              <w:snapToGrid w:val="0"/>
              <w:rPr>
                <w:sz w:val="24"/>
              </w:rPr>
            </w:pPr>
          </w:p>
        </w:tc>
        <w:tc>
          <w:tcPr>
            <w:tcW w:w="3260" w:type="dxa"/>
          </w:tcPr>
          <w:p w:rsidR="000F60DC" w:rsidRPr="00E145B5" w:rsidRDefault="000F60DC" w:rsidP="000F60DC">
            <w:pPr>
              <w:adjustRightInd w:val="0"/>
              <w:snapToGrid w:val="0"/>
              <w:rPr>
                <w:sz w:val="24"/>
              </w:rPr>
            </w:pPr>
            <w:r w:rsidRPr="00E145B5">
              <w:rPr>
                <w:sz w:val="24"/>
              </w:rPr>
              <w:t>1</w:t>
            </w:r>
            <w:r w:rsidRPr="00E145B5">
              <w:rPr>
                <w:rFonts w:hAnsi="宋体"/>
                <w:sz w:val="24"/>
              </w:rPr>
              <w:t>年</w:t>
            </w:r>
            <w:r w:rsidRPr="00E145B5">
              <w:rPr>
                <w:sz w:val="24"/>
              </w:rPr>
              <w:t>—3</w:t>
            </w:r>
            <w:r w:rsidRPr="00E145B5">
              <w:rPr>
                <w:rFonts w:hAnsi="宋体"/>
                <w:sz w:val="24"/>
              </w:rPr>
              <w:t>年（含）</w:t>
            </w:r>
          </w:p>
        </w:tc>
        <w:tc>
          <w:tcPr>
            <w:tcW w:w="2043" w:type="dxa"/>
          </w:tcPr>
          <w:p w:rsidR="000F60DC" w:rsidRPr="00E145B5" w:rsidRDefault="000F60DC" w:rsidP="000F60DC">
            <w:pPr>
              <w:adjustRightInd w:val="0"/>
              <w:snapToGrid w:val="0"/>
              <w:jc w:val="right"/>
              <w:rPr>
                <w:sz w:val="24"/>
              </w:rPr>
            </w:pPr>
            <w:r w:rsidRPr="00E145B5">
              <w:rPr>
                <w:sz w:val="24"/>
              </w:rPr>
              <w:t>1.2%</w:t>
            </w:r>
          </w:p>
        </w:tc>
      </w:tr>
      <w:tr w:rsidR="000F60DC" w:rsidRPr="00E145B5" w:rsidTr="000F60DC">
        <w:trPr>
          <w:cantSplit/>
          <w:trHeight w:val="131"/>
        </w:trPr>
        <w:tc>
          <w:tcPr>
            <w:tcW w:w="2491" w:type="dxa"/>
            <w:vMerge/>
          </w:tcPr>
          <w:p w:rsidR="000F60DC" w:rsidRPr="00E145B5" w:rsidRDefault="000F60DC" w:rsidP="000F60DC">
            <w:pPr>
              <w:adjustRightInd w:val="0"/>
              <w:snapToGrid w:val="0"/>
              <w:rPr>
                <w:sz w:val="24"/>
              </w:rPr>
            </w:pPr>
          </w:p>
        </w:tc>
        <w:tc>
          <w:tcPr>
            <w:tcW w:w="3260" w:type="dxa"/>
          </w:tcPr>
          <w:p w:rsidR="000F60DC" w:rsidRPr="00E145B5" w:rsidRDefault="000F60DC" w:rsidP="000F60DC">
            <w:pPr>
              <w:adjustRightInd w:val="0"/>
              <w:snapToGrid w:val="0"/>
              <w:rPr>
                <w:sz w:val="24"/>
              </w:rPr>
            </w:pPr>
            <w:r w:rsidRPr="00E145B5">
              <w:rPr>
                <w:sz w:val="24"/>
              </w:rPr>
              <w:t>3</w:t>
            </w:r>
            <w:r w:rsidRPr="00E145B5">
              <w:rPr>
                <w:rFonts w:hAnsi="宋体"/>
                <w:sz w:val="24"/>
              </w:rPr>
              <w:t>年</w:t>
            </w:r>
            <w:r w:rsidRPr="00E145B5">
              <w:rPr>
                <w:sz w:val="24"/>
              </w:rPr>
              <w:t>—5</w:t>
            </w:r>
            <w:r w:rsidRPr="00E145B5">
              <w:rPr>
                <w:rFonts w:hAnsi="宋体"/>
                <w:sz w:val="24"/>
              </w:rPr>
              <w:t>年（含）</w:t>
            </w:r>
          </w:p>
        </w:tc>
        <w:tc>
          <w:tcPr>
            <w:tcW w:w="2043" w:type="dxa"/>
          </w:tcPr>
          <w:p w:rsidR="000F60DC" w:rsidRPr="00E145B5" w:rsidRDefault="000F60DC" w:rsidP="000F60DC">
            <w:pPr>
              <w:adjustRightInd w:val="0"/>
              <w:snapToGrid w:val="0"/>
              <w:jc w:val="right"/>
              <w:rPr>
                <w:sz w:val="24"/>
              </w:rPr>
            </w:pPr>
            <w:r w:rsidRPr="00E145B5">
              <w:rPr>
                <w:sz w:val="24"/>
              </w:rPr>
              <w:t>0.6%</w:t>
            </w:r>
          </w:p>
        </w:tc>
      </w:tr>
      <w:tr w:rsidR="000F60DC" w:rsidRPr="00E145B5" w:rsidTr="000F60DC">
        <w:trPr>
          <w:cantSplit/>
          <w:trHeight w:val="131"/>
        </w:trPr>
        <w:tc>
          <w:tcPr>
            <w:tcW w:w="2491" w:type="dxa"/>
            <w:vMerge/>
          </w:tcPr>
          <w:p w:rsidR="000F60DC" w:rsidRPr="00E145B5" w:rsidRDefault="000F60DC" w:rsidP="000F60DC">
            <w:pPr>
              <w:adjustRightInd w:val="0"/>
              <w:snapToGrid w:val="0"/>
              <w:rPr>
                <w:sz w:val="24"/>
              </w:rPr>
            </w:pPr>
          </w:p>
        </w:tc>
        <w:tc>
          <w:tcPr>
            <w:tcW w:w="3260" w:type="dxa"/>
          </w:tcPr>
          <w:p w:rsidR="000F60DC" w:rsidRPr="00E145B5" w:rsidRDefault="000F60DC" w:rsidP="000F60DC">
            <w:pPr>
              <w:adjustRightInd w:val="0"/>
              <w:snapToGrid w:val="0"/>
              <w:rPr>
                <w:sz w:val="24"/>
              </w:rPr>
            </w:pPr>
            <w:r w:rsidRPr="00E145B5">
              <w:rPr>
                <w:sz w:val="24"/>
              </w:rPr>
              <w:t>5</w:t>
            </w:r>
            <w:r w:rsidRPr="00E145B5">
              <w:rPr>
                <w:rFonts w:hAnsi="宋体"/>
                <w:sz w:val="24"/>
              </w:rPr>
              <w:t>年以上</w:t>
            </w:r>
          </w:p>
        </w:tc>
        <w:tc>
          <w:tcPr>
            <w:tcW w:w="2043" w:type="dxa"/>
          </w:tcPr>
          <w:p w:rsidR="000F60DC" w:rsidRPr="00E145B5" w:rsidRDefault="000F60DC" w:rsidP="000F60DC">
            <w:pPr>
              <w:adjustRightInd w:val="0"/>
              <w:snapToGrid w:val="0"/>
              <w:jc w:val="right"/>
              <w:rPr>
                <w:sz w:val="24"/>
              </w:rPr>
            </w:pPr>
            <w:r w:rsidRPr="00E145B5">
              <w:rPr>
                <w:sz w:val="24"/>
              </w:rPr>
              <w:t>0</w:t>
            </w:r>
          </w:p>
        </w:tc>
      </w:tr>
    </w:tbl>
    <w:p w:rsidR="009850E3" w:rsidRDefault="000F60DC" w:rsidP="001A025B">
      <w:pPr>
        <w:widowControl/>
        <w:spacing w:beforeLines="50" w:before="143" w:line="360" w:lineRule="auto"/>
        <w:ind w:firstLineChars="200" w:firstLine="480"/>
        <w:rPr>
          <w:kern w:val="0"/>
          <w:sz w:val="24"/>
        </w:rPr>
      </w:pPr>
      <w:r w:rsidRPr="00E145B5">
        <w:rPr>
          <w:rFonts w:hAnsi="宋体"/>
          <w:kern w:val="0"/>
          <w:sz w:val="24"/>
        </w:rPr>
        <w:t>上表中的</w:t>
      </w:r>
      <w:r w:rsidRPr="00E145B5">
        <w:rPr>
          <w:rFonts w:ascii="宋体" w:hAnsi="宋体"/>
          <w:kern w:val="0"/>
          <w:sz w:val="24"/>
        </w:rPr>
        <w:t>“年”</w:t>
      </w:r>
      <w:r w:rsidRPr="00E145B5">
        <w:rPr>
          <w:rFonts w:hAnsi="宋体"/>
          <w:kern w:val="0"/>
          <w:sz w:val="24"/>
        </w:rPr>
        <w:t>指的是</w:t>
      </w:r>
      <w:r w:rsidRPr="00E145B5">
        <w:rPr>
          <w:kern w:val="0"/>
          <w:sz w:val="24"/>
        </w:rPr>
        <w:t>365</w:t>
      </w:r>
      <w:r w:rsidRPr="00E145B5">
        <w:rPr>
          <w:rFonts w:hAnsi="宋体"/>
          <w:kern w:val="0"/>
          <w:sz w:val="24"/>
        </w:rPr>
        <w:t>个自然日。</w:t>
      </w:r>
    </w:p>
    <w:p w:rsidR="000F60DC" w:rsidRPr="00E145B5" w:rsidRDefault="000F60DC" w:rsidP="000F60DC">
      <w:pPr>
        <w:pStyle w:val="aa"/>
        <w:keepNext w:val="0"/>
        <w:keepLines w:val="0"/>
        <w:adjustRightInd w:val="0"/>
        <w:spacing w:before="143" w:after="0"/>
        <w:ind w:firstLineChars="200" w:firstLine="480"/>
        <w:outlineLvl w:val="9"/>
        <w:rPr>
          <w:rFonts w:eastAsia="宋体"/>
          <w:bCs/>
          <w:color w:val="000000"/>
        </w:rPr>
      </w:pPr>
      <w:r w:rsidRPr="00E145B5">
        <w:rPr>
          <w:rFonts w:eastAsia="宋体" w:hAnsi="宋体"/>
          <w:bCs/>
          <w:color w:val="000000"/>
        </w:rPr>
        <w:t>因红利自动再投资而产生的基金份额，不收取相应的申购费用。</w:t>
      </w:r>
    </w:p>
    <w:p w:rsidR="009B6337" w:rsidRPr="00AA67FB" w:rsidRDefault="009B6337" w:rsidP="009B6337">
      <w:pPr>
        <w:adjustRightInd w:val="0"/>
        <w:snapToGrid w:val="0"/>
        <w:spacing w:line="360" w:lineRule="auto"/>
        <w:ind w:firstLineChars="200" w:firstLine="480"/>
        <w:rPr>
          <w:sz w:val="24"/>
          <w:szCs w:val="24"/>
        </w:rPr>
      </w:pPr>
      <w:r w:rsidRPr="00AA67FB">
        <w:rPr>
          <w:rFonts w:hint="eastAsia"/>
          <w:sz w:val="24"/>
          <w:szCs w:val="24"/>
        </w:rPr>
        <w:t>（</w:t>
      </w:r>
      <w:r w:rsidRPr="00AA67FB">
        <w:rPr>
          <w:rFonts w:hint="eastAsia"/>
          <w:sz w:val="24"/>
          <w:szCs w:val="24"/>
        </w:rPr>
        <w:t>2</w:t>
      </w:r>
      <w:r>
        <w:rPr>
          <w:rFonts w:hint="eastAsia"/>
          <w:sz w:val="24"/>
          <w:szCs w:val="24"/>
        </w:rPr>
        <w:t>）申购份额的计算</w:t>
      </w:r>
    </w:p>
    <w:p w:rsidR="000F60DC" w:rsidRPr="00E145B5" w:rsidRDefault="000F60DC" w:rsidP="000F60DC">
      <w:pPr>
        <w:widowControl/>
        <w:adjustRightInd w:val="0"/>
        <w:snapToGrid w:val="0"/>
        <w:spacing w:line="360" w:lineRule="auto"/>
        <w:ind w:firstLineChars="200" w:firstLine="480"/>
        <w:rPr>
          <w:color w:val="000000"/>
          <w:kern w:val="0"/>
          <w:sz w:val="24"/>
        </w:rPr>
      </w:pPr>
      <w:r w:rsidRPr="00E145B5">
        <w:rPr>
          <w:color w:val="000000"/>
          <w:kern w:val="0"/>
          <w:sz w:val="24"/>
        </w:rPr>
        <w:t>申购可以采取前端收费模式和后端收费模式。</w:t>
      </w:r>
    </w:p>
    <w:p w:rsidR="000F60DC" w:rsidRPr="00E145B5" w:rsidRDefault="000F60DC" w:rsidP="000F60DC">
      <w:pPr>
        <w:widowControl/>
        <w:adjustRightInd w:val="0"/>
        <w:snapToGrid w:val="0"/>
        <w:spacing w:line="360" w:lineRule="auto"/>
        <w:ind w:firstLineChars="200" w:firstLine="480"/>
        <w:rPr>
          <w:color w:val="000000"/>
          <w:kern w:val="0"/>
          <w:sz w:val="24"/>
        </w:rPr>
      </w:pPr>
      <w:r w:rsidRPr="00E145B5">
        <w:rPr>
          <w:color w:val="000000"/>
          <w:kern w:val="0"/>
          <w:sz w:val="24"/>
        </w:rPr>
        <w:t>1</w:t>
      </w:r>
      <w:r w:rsidRPr="00E145B5">
        <w:rPr>
          <w:color w:val="000000"/>
          <w:kern w:val="0"/>
          <w:sz w:val="24"/>
        </w:rPr>
        <w:t>）前端收费模式：</w:t>
      </w:r>
    </w:p>
    <w:p w:rsidR="000F60DC" w:rsidRPr="00E145B5" w:rsidRDefault="000F60DC" w:rsidP="000F60DC">
      <w:pPr>
        <w:widowControl/>
        <w:adjustRightInd w:val="0"/>
        <w:snapToGrid w:val="0"/>
        <w:spacing w:line="360" w:lineRule="auto"/>
        <w:ind w:firstLineChars="200" w:firstLine="480"/>
        <w:rPr>
          <w:color w:val="000000"/>
          <w:kern w:val="0"/>
          <w:sz w:val="24"/>
        </w:rPr>
      </w:pPr>
      <w:r w:rsidRPr="00E145B5">
        <w:rPr>
          <w:color w:val="000000"/>
          <w:kern w:val="0"/>
          <w:sz w:val="24"/>
        </w:rPr>
        <w:t>申购总金额</w:t>
      </w:r>
      <w:r w:rsidRPr="00E145B5">
        <w:rPr>
          <w:color w:val="000000"/>
          <w:kern w:val="0"/>
          <w:sz w:val="24"/>
        </w:rPr>
        <w:t>=</w:t>
      </w:r>
      <w:r w:rsidRPr="00E145B5">
        <w:rPr>
          <w:color w:val="000000"/>
          <w:kern w:val="0"/>
          <w:sz w:val="24"/>
        </w:rPr>
        <w:t>申请总金额</w:t>
      </w:r>
    </w:p>
    <w:p w:rsidR="000F60DC" w:rsidRPr="00E145B5" w:rsidRDefault="000F60DC" w:rsidP="000F60DC">
      <w:pPr>
        <w:widowControl/>
        <w:adjustRightInd w:val="0"/>
        <w:snapToGrid w:val="0"/>
        <w:spacing w:line="360" w:lineRule="auto"/>
        <w:ind w:firstLineChars="200" w:firstLine="480"/>
        <w:rPr>
          <w:color w:val="000000"/>
          <w:kern w:val="0"/>
          <w:sz w:val="24"/>
        </w:rPr>
      </w:pPr>
      <w:r w:rsidRPr="00E145B5">
        <w:rPr>
          <w:color w:val="000000"/>
          <w:kern w:val="0"/>
          <w:sz w:val="24"/>
        </w:rPr>
        <w:t>净申购金额</w:t>
      </w:r>
      <w:r w:rsidRPr="00E145B5">
        <w:rPr>
          <w:color w:val="000000"/>
          <w:kern w:val="0"/>
          <w:sz w:val="24"/>
        </w:rPr>
        <w:t>=</w:t>
      </w:r>
      <w:r w:rsidRPr="00E145B5">
        <w:rPr>
          <w:color w:val="000000"/>
          <w:kern w:val="0"/>
          <w:sz w:val="24"/>
        </w:rPr>
        <w:t>申购总金额</w:t>
      </w:r>
      <w:r w:rsidRPr="00E145B5">
        <w:rPr>
          <w:color w:val="000000"/>
          <w:kern w:val="0"/>
          <w:sz w:val="24"/>
        </w:rPr>
        <w:t>/</w:t>
      </w:r>
      <w:r w:rsidRPr="00E145B5">
        <w:rPr>
          <w:color w:val="000000"/>
          <w:kern w:val="0"/>
          <w:sz w:val="24"/>
        </w:rPr>
        <w:t>（</w:t>
      </w:r>
      <w:r w:rsidRPr="00E145B5">
        <w:rPr>
          <w:color w:val="000000"/>
          <w:kern w:val="0"/>
          <w:sz w:val="24"/>
        </w:rPr>
        <w:t>1+</w:t>
      </w:r>
      <w:r w:rsidRPr="00E145B5">
        <w:rPr>
          <w:color w:val="000000"/>
          <w:kern w:val="0"/>
          <w:sz w:val="24"/>
        </w:rPr>
        <w:t>申购费率）</w:t>
      </w:r>
    </w:p>
    <w:p w:rsidR="000F60DC" w:rsidRPr="00E145B5" w:rsidRDefault="000F60DC" w:rsidP="000F60DC">
      <w:pPr>
        <w:widowControl/>
        <w:adjustRightInd w:val="0"/>
        <w:snapToGrid w:val="0"/>
        <w:spacing w:line="360" w:lineRule="auto"/>
        <w:ind w:firstLineChars="200" w:firstLine="480"/>
        <w:rPr>
          <w:color w:val="000000"/>
          <w:kern w:val="0"/>
          <w:sz w:val="24"/>
        </w:rPr>
      </w:pPr>
      <w:r w:rsidRPr="00E145B5">
        <w:rPr>
          <w:color w:val="000000"/>
          <w:kern w:val="0"/>
          <w:sz w:val="24"/>
        </w:rPr>
        <w:t>（注：对于适用固定金额申购费用的申购，净申购金额＝申购总金额－固定申购费用金额）</w:t>
      </w:r>
    </w:p>
    <w:p w:rsidR="000F60DC" w:rsidRPr="00E145B5" w:rsidRDefault="000F60DC" w:rsidP="000F60DC">
      <w:pPr>
        <w:widowControl/>
        <w:adjustRightInd w:val="0"/>
        <w:snapToGrid w:val="0"/>
        <w:spacing w:line="360" w:lineRule="auto"/>
        <w:ind w:firstLineChars="200" w:firstLine="480"/>
        <w:rPr>
          <w:color w:val="000000"/>
          <w:kern w:val="0"/>
          <w:sz w:val="24"/>
        </w:rPr>
      </w:pPr>
      <w:r w:rsidRPr="00E145B5">
        <w:rPr>
          <w:color w:val="000000"/>
          <w:kern w:val="0"/>
          <w:sz w:val="24"/>
        </w:rPr>
        <w:t>申购费用</w:t>
      </w:r>
      <w:r w:rsidRPr="00E145B5">
        <w:rPr>
          <w:color w:val="000000"/>
          <w:kern w:val="0"/>
          <w:sz w:val="24"/>
        </w:rPr>
        <w:t>=</w:t>
      </w:r>
      <w:r w:rsidRPr="00E145B5">
        <w:rPr>
          <w:color w:val="000000"/>
          <w:kern w:val="0"/>
          <w:sz w:val="24"/>
        </w:rPr>
        <w:t>申购总金额</w:t>
      </w:r>
      <w:r w:rsidRPr="00E145B5">
        <w:rPr>
          <w:color w:val="000000"/>
          <w:kern w:val="0"/>
          <w:sz w:val="24"/>
        </w:rPr>
        <w:t>-</w:t>
      </w:r>
      <w:r w:rsidRPr="00E145B5">
        <w:rPr>
          <w:color w:val="000000"/>
          <w:kern w:val="0"/>
          <w:sz w:val="24"/>
        </w:rPr>
        <w:t>净申购金额</w:t>
      </w:r>
    </w:p>
    <w:p w:rsidR="000F60DC" w:rsidRPr="00E145B5" w:rsidRDefault="000F60DC" w:rsidP="000F60DC">
      <w:pPr>
        <w:widowControl/>
        <w:adjustRightInd w:val="0"/>
        <w:snapToGrid w:val="0"/>
        <w:spacing w:line="360" w:lineRule="auto"/>
        <w:ind w:firstLineChars="200" w:firstLine="480"/>
        <w:rPr>
          <w:color w:val="000000"/>
          <w:kern w:val="0"/>
          <w:sz w:val="24"/>
        </w:rPr>
      </w:pPr>
      <w:r w:rsidRPr="00E145B5">
        <w:rPr>
          <w:color w:val="000000"/>
          <w:kern w:val="0"/>
          <w:sz w:val="24"/>
        </w:rPr>
        <w:t>（注：对于适用固定金额申购费用的申购，申购费用＝固定申购费用金额）</w:t>
      </w:r>
    </w:p>
    <w:p w:rsidR="000F60DC" w:rsidRPr="00E145B5" w:rsidRDefault="000F60DC" w:rsidP="000F60DC">
      <w:pPr>
        <w:widowControl/>
        <w:adjustRightInd w:val="0"/>
        <w:snapToGrid w:val="0"/>
        <w:spacing w:line="360" w:lineRule="auto"/>
        <w:ind w:firstLineChars="200" w:firstLine="480"/>
        <w:rPr>
          <w:color w:val="000000"/>
          <w:kern w:val="0"/>
          <w:sz w:val="24"/>
        </w:rPr>
      </w:pPr>
      <w:r w:rsidRPr="00E145B5">
        <w:rPr>
          <w:color w:val="000000"/>
          <w:kern w:val="0"/>
          <w:sz w:val="24"/>
        </w:rPr>
        <w:t>申购份额</w:t>
      </w:r>
      <w:r w:rsidRPr="00E145B5">
        <w:rPr>
          <w:color w:val="000000"/>
          <w:kern w:val="0"/>
          <w:sz w:val="24"/>
        </w:rPr>
        <w:t>=</w:t>
      </w:r>
      <w:r w:rsidRPr="00E145B5">
        <w:rPr>
          <w:color w:val="000000"/>
          <w:kern w:val="0"/>
          <w:sz w:val="24"/>
        </w:rPr>
        <w:t>（申购总金额</w:t>
      </w:r>
      <w:r w:rsidRPr="00E145B5">
        <w:rPr>
          <w:color w:val="000000"/>
          <w:kern w:val="0"/>
          <w:sz w:val="24"/>
        </w:rPr>
        <w:t>-</w:t>
      </w:r>
      <w:r w:rsidRPr="00E145B5">
        <w:rPr>
          <w:color w:val="000000"/>
          <w:kern w:val="0"/>
          <w:sz w:val="24"/>
        </w:rPr>
        <w:t>申购费用）</w:t>
      </w:r>
      <w:r w:rsidRPr="00E145B5">
        <w:rPr>
          <w:color w:val="000000"/>
          <w:kern w:val="0"/>
          <w:sz w:val="24"/>
        </w:rPr>
        <w:t>/ T</w:t>
      </w:r>
      <w:r w:rsidRPr="00E145B5">
        <w:rPr>
          <w:color w:val="000000"/>
          <w:kern w:val="0"/>
          <w:sz w:val="24"/>
        </w:rPr>
        <w:t>日基金份额净值</w:t>
      </w:r>
      <w:r w:rsidRPr="00E145B5">
        <w:rPr>
          <w:color w:val="000000"/>
          <w:kern w:val="0"/>
          <w:sz w:val="24"/>
        </w:rPr>
        <w:t xml:space="preserve">   </w:t>
      </w:r>
    </w:p>
    <w:p w:rsidR="000F60DC" w:rsidRPr="00E145B5" w:rsidRDefault="000F60DC" w:rsidP="000F60DC">
      <w:pPr>
        <w:widowControl/>
        <w:adjustRightInd w:val="0"/>
        <w:snapToGrid w:val="0"/>
        <w:spacing w:line="360" w:lineRule="auto"/>
        <w:ind w:firstLineChars="200" w:firstLine="480"/>
        <w:rPr>
          <w:color w:val="000000"/>
          <w:kern w:val="0"/>
          <w:sz w:val="24"/>
        </w:rPr>
      </w:pPr>
      <w:r w:rsidRPr="00E145B5">
        <w:rPr>
          <w:color w:val="000000"/>
          <w:kern w:val="0"/>
          <w:sz w:val="24"/>
        </w:rPr>
        <w:t>例</w:t>
      </w:r>
      <w:r w:rsidRPr="00E145B5">
        <w:rPr>
          <w:rFonts w:hint="eastAsia"/>
          <w:color w:val="000000"/>
          <w:kern w:val="0"/>
          <w:sz w:val="24"/>
        </w:rPr>
        <w:t>一</w:t>
      </w:r>
      <w:r w:rsidRPr="00E145B5">
        <w:rPr>
          <w:color w:val="000000"/>
          <w:kern w:val="0"/>
          <w:sz w:val="24"/>
        </w:rPr>
        <w:t>：某投资者投资</w:t>
      </w:r>
      <w:r w:rsidRPr="00E145B5">
        <w:rPr>
          <w:color w:val="000000"/>
          <w:kern w:val="0"/>
          <w:sz w:val="24"/>
        </w:rPr>
        <w:t>40,000</w:t>
      </w:r>
      <w:r w:rsidRPr="00E145B5">
        <w:rPr>
          <w:color w:val="000000"/>
          <w:kern w:val="0"/>
          <w:sz w:val="24"/>
        </w:rPr>
        <w:t>元申购本基金（非网上交易），假设申购当日基金份额净值为</w:t>
      </w:r>
      <w:r w:rsidRPr="00E145B5">
        <w:rPr>
          <w:color w:val="000000"/>
          <w:kern w:val="0"/>
          <w:sz w:val="24"/>
        </w:rPr>
        <w:t>1.040</w:t>
      </w:r>
      <w:r w:rsidRPr="00E145B5">
        <w:rPr>
          <w:color w:val="000000"/>
          <w:kern w:val="0"/>
          <w:sz w:val="24"/>
        </w:rPr>
        <w:t>元，如果其选择前端收费方式，申购费率为</w:t>
      </w:r>
      <w:r w:rsidRPr="00E145B5">
        <w:rPr>
          <w:color w:val="000000"/>
          <w:kern w:val="0"/>
          <w:sz w:val="24"/>
        </w:rPr>
        <w:t>1.5%</w:t>
      </w:r>
      <w:r w:rsidRPr="00E145B5">
        <w:rPr>
          <w:color w:val="000000"/>
          <w:kern w:val="0"/>
          <w:sz w:val="24"/>
        </w:rPr>
        <w:t>，则其可得到的申购份额为：</w:t>
      </w:r>
      <w:r w:rsidRPr="00E145B5">
        <w:rPr>
          <w:color w:val="000000"/>
          <w:kern w:val="0"/>
          <w:sz w:val="24"/>
        </w:rPr>
        <w:t xml:space="preserve"> </w:t>
      </w:r>
    </w:p>
    <w:p w:rsidR="000F60DC" w:rsidRPr="00E145B5" w:rsidRDefault="000F60DC" w:rsidP="000F60DC">
      <w:pPr>
        <w:widowControl/>
        <w:adjustRightInd w:val="0"/>
        <w:snapToGrid w:val="0"/>
        <w:spacing w:line="360" w:lineRule="auto"/>
        <w:ind w:firstLineChars="200" w:firstLine="480"/>
        <w:rPr>
          <w:color w:val="000000"/>
          <w:kern w:val="0"/>
          <w:sz w:val="24"/>
        </w:rPr>
      </w:pPr>
      <w:r w:rsidRPr="00E145B5">
        <w:rPr>
          <w:color w:val="000000"/>
          <w:kern w:val="0"/>
          <w:sz w:val="24"/>
        </w:rPr>
        <w:t>申购总金额＝</w:t>
      </w:r>
      <w:r w:rsidRPr="00E145B5">
        <w:rPr>
          <w:color w:val="000000"/>
          <w:kern w:val="0"/>
          <w:sz w:val="24"/>
        </w:rPr>
        <w:t>40,000</w:t>
      </w:r>
      <w:r w:rsidRPr="00E145B5">
        <w:rPr>
          <w:color w:val="000000"/>
          <w:kern w:val="0"/>
          <w:sz w:val="24"/>
        </w:rPr>
        <w:t>元</w:t>
      </w:r>
    </w:p>
    <w:p w:rsidR="000F60DC" w:rsidRPr="00E145B5" w:rsidRDefault="000F60DC" w:rsidP="000F60DC">
      <w:pPr>
        <w:widowControl/>
        <w:adjustRightInd w:val="0"/>
        <w:snapToGrid w:val="0"/>
        <w:spacing w:line="360" w:lineRule="auto"/>
        <w:ind w:firstLineChars="200" w:firstLine="480"/>
        <w:rPr>
          <w:color w:val="000000"/>
          <w:kern w:val="0"/>
          <w:sz w:val="24"/>
        </w:rPr>
      </w:pPr>
      <w:r w:rsidRPr="00E145B5">
        <w:rPr>
          <w:color w:val="000000"/>
          <w:kern w:val="0"/>
          <w:sz w:val="24"/>
        </w:rPr>
        <w:t>净申购金额</w:t>
      </w:r>
      <w:r w:rsidRPr="00E145B5">
        <w:rPr>
          <w:color w:val="000000"/>
          <w:kern w:val="0"/>
          <w:sz w:val="24"/>
        </w:rPr>
        <w:t>=40,000/</w:t>
      </w:r>
      <w:r w:rsidRPr="00E145B5">
        <w:rPr>
          <w:color w:val="000000"/>
          <w:kern w:val="0"/>
          <w:sz w:val="24"/>
        </w:rPr>
        <w:t>（</w:t>
      </w:r>
      <w:r w:rsidRPr="00E145B5">
        <w:rPr>
          <w:color w:val="000000"/>
          <w:kern w:val="0"/>
          <w:sz w:val="24"/>
        </w:rPr>
        <w:t>1+1.5%</w:t>
      </w:r>
      <w:r w:rsidRPr="00E145B5">
        <w:rPr>
          <w:color w:val="000000"/>
          <w:kern w:val="0"/>
          <w:sz w:val="24"/>
        </w:rPr>
        <w:t>）</w:t>
      </w:r>
      <w:r w:rsidRPr="00E145B5">
        <w:rPr>
          <w:color w:val="000000"/>
          <w:kern w:val="0"/>
          <w:sz w:val="24"/>
        </w:rPr>
        <w:t>=39,408.87</w:t>
      </w:r>
      <w:r w:rsidRPr="00E145B5">
        <w:rPr>
          <w:color w:val="000000"/>
          <w:kern w:val="0"/>
          <w:sz w:val="24"/>
        </w:rPr>
        <w:t>元</w:t>
      </w:r>
    </w:p>
    <w:p w:rsidR="000F60DC" w:rsidRPr="00E145B5" w:rsidRDefault="000F60DC" w:rsidP="000F60DC">
      <w:pPr>
        <w:widowControl/>
        <w:adjustRightInd w:val="0"/>
        <w:snapToGrid w:val="0"/>
        <w:spacing w:line="360" w:lineRule="auto"/>
        <w:ind w:firstLineChars="200" w:firstLine="480"/>
        <w:rPr>
          <w:color w:val="000000"/>
          <w:kern w:val="0"/>
          <w:sz w:val="24"/>
        </w:rPr>
      </w:pPr>
      <w:r w:rsidRPr="00E145B5">
        <w:rPr>
          <w:color w:val="000000"/>
          <w:kern w:val="0"/>
          <w:sz w:val="24"/>
        </w:rPr>
        <w:t>申购费用</w:t>
      </w:r>
      <w:r w:rsidRPr="00E145B5">
        <w:rPr>
          <w:color w:val="000000"/>
          <w:kern w:val="0"/>
          <w:sz w:val="24"/>
        </w:rPr>
        <w:t>=40,000-39,408.87=591.13</w:t>
      </w:r>
      <w:r w:rsidRPr="00E145B5">
        <w:rPr>
          <w:color w:val="000000"/>
          <w:kern w:val="0"/>
          <w:sz w:val="24"/>
        </w:rPr>
        <w:t>元</w:t>
      </w:r>
    </w:p>
    <w:p w:rsidR="000F60DC" w:rsidRPr="00E145B5" w:rsidRDefault="000F60DC" w:rsidP="000F60DC">
      <w:pPr>
        <w:widowControl/>
        <w:adjustRightInd w:val="0"/>
        <w:snapToGrid w:val="0"/>
        <w:spacing w:line="360" w:lineRule="auto"/>
        <w:ind w:firstLineChars="200" w:firstLine="480"/>
        <w:rPr>
          <w:color w:val="000000"/>
          <w:kern w:val="0"/>
          <w:sz w:val="24"/>
        </w:rPr>
      </w:pPr>
      <w:r w:rsidRPr="00E145B5">
        <w:rPr>
          <w:color w:val="000000"/>
          <w:kern w:val="0"/>
          <w:sz w:val="24"/>
        </w:rPr>
        <w:t>申购份额</w:t>
      </w:r>
      <w:r w:rsidRPr="00E145B5">
        <w:rPr>
          <w:color w:val="000000"/>
          <w:kern w:val="0"/>
          <w:sz w:val="24"/>
        </w:rPr>
        <w:t>=</w:t>
      </w:r>
      <w:r w:rsidRPr="00E145B5">
        <w:rPr>
          <w:color w:val="000000"/>
          <w:kern w:val="0"/>
          <w:sz w:val="24"/>
        </w:rPr>
        <w:t>（</w:t>
      </w:r>
      <w:r w:rsidRPr="00E145B5">
        <w:rPr>
          <w:color w:val="000000"/>
          <w:kern w:val="0"/>
          <w:sz w:val="24"/>
        </w:rPr>
        <w:t>40,000-591.13</w:t>
      </w:r>
      <w:r w:rsidRPr="00E145B5">
        <w:rPr>
          <w:color w:val="000000"/>
          <w:kern w:val="0"/>
          <w:sz w:val="24"/>
        </w:rPr>
        <w:t>）</w:t>
      </w:r>
      <w:r w:rsidRPr="00E145B5">
        <w:rPr>
          <w:color w:val="000000"/>
          <w:kern w:val="0"/>
          <w:sz w:val="24"/>
        </w:rPr>
        <w:t>/1.040=37,893.14</w:t>
      </w:r>
      <w:r w:rsidRPr="00E145B5">
        <w:rPr>
          <w:color w:val="000000"/>
          <w:kern w:val="0"/>
          <w:sz w:val="24"/>
        </w:rPr>
        <w:t>份</w:t>
      </w:r>
    </w:p>
    <w:p w:rsidR="000F60DC" w:rsidRPr="00E145B5" w:rsidRDefault="000F60DC" w:rsidP="000F60DC">
      <w:pPr>
        <w:widowControl/>
        <w:adjustRightInd w:val="0"/>
        <w:snapToGrid w:val="0"/>
        <w:spacing w:line="360" w:lineRule="auto"/>
        <w:ind w:firstLineChars="200" w:firstLine="480"/>
        <w:rPr>
          <w:rFonts w:hAnsi="宋体"/>
          <w:kern w:val="0"/>
          <w:sz w:val="24"/>
        </w:rPr>
      </w:pPr>
      <w:r w:rsidRPr="00E145B5">
        <w:rPr>
          <w:rFonts w:hAnsi="宋体" w:hint="eastAsia"/>
          <w:kern w:val="0"/>
          <w:sz w:val="24"/>
        </w:rPr>
        <w:t>即：某投资者</w:t>
      </w:r>
      <w:r w:rsidRPr="00E145B5">
        <w:rPr>
          <w:rFonts w:ascii="宋体" w:hAnsi="宋体" w:hint="eastAsia"/>
          <w:sz w:val="24"/>
        </w:rPr>
        <w:t>投资</w:t>
      </w:r>
      <w:r w:rsidRPr="00E145B5">
        <w:rPr>
          <w:rFonts w:hAnsi="宋体" w:hint="eastAsia"/>
          <w:kern w:val="0"/>
          <w:sz w:val="24"/>
        </w:rPr>
        <w:t>40,000</w:t>
      </w:r>
      <w:r w:rsidRPr="00E145B5">
        <w:rPr>
          <w:rFonts w:hAnsi="宋体" w:hint="eastAsia"/>
          <w:kern w:val="0"/>
          <w:sz w:val="24"/>
        </w:rPr>
        <w:t>元申购本基金（非网上交易），假设申购当日基金份额净值为</w:t>
      </w:r>
      <w:r w:rsidRPr="00E145B5">
        <w:rPr>
          <w:rFonts w:hAnsi="宋体" w:hint="eastAsia"/>
          <w:kern w:val="0"/>
          <w:sz w:val="24"/>
        </w:rPr>
        <w:t>1.040</w:t>
      </w:r>
      <w:r w:rsidRPr="00E145B5">
        <w:rPr>
          <w:rFonts w:hAnsi="宋体" w:hint="eastAsia"/>
          <w:kern w:val="0"/>
          <w:sz w:val="24"/>
        </w:rPr>
        <w:t>元，如果其选择前端收费方式，则其可得到</w:t>
      </w:r>
      <w:r w:rsidRPr="00E145B5">
        <w:rPr>
          <w:rFonts w:hAnsi="宋体" w:hint="eastAsia"/>
          <w:kern w:val="0"/>
          <w:sz w:val="24"/>
        </w:rPr>
        <w:t>37,893.14</w:t>
      </w:r>
      <w:r w:rsidRPr="00E145B5">
        <w:rPr>
          <w:rFonts w:hAnsi="宋体"/>
          <w:kern w:val="0"/>
          <w:sz w:val="24"/>
        </w:rPr>
        <w:t>份</w:t>
      </w:r>
      <w:r w:rsidRPr="00E145B5">
        <w:rPr>
          <w:rFonts w:hAnsi="宋体" w:hint="eastAsia"/>
          <w:kern w:val="0"/>
          <w:sz w:val="24"/>
        </w:rPr>
        <w:t>基金份额。</w:t>
      </w:r>
    </w:p>
    <w:p w:rsidR="000F60DC" w:rsidRPr="00E145B5" w:rsidRDefault="000F60DC" w:rsidP="000F60DC">
      <w:pPr>
        <w:widowControl/>
        <w:adjustRightInd w:val="0"/>
        <w:snapToGrid w:val="0"/>
        <w:spacing w:line="360" w:lineRule="auto"/>
        <w:ind w:firstLineChars="200" w:firstLine="480"/>
        <w:rPr>
          <w:color w:val="000000"/>
          <w:kern w:val="0"/>
          <w:sz w:val="24"/>
        </w:rPr>
      </w:pPr>
      <w:r w:rsidRPr="00E145B5">
        <w:rPr>
          <w:color w:val="000000"/>
          <w:kern w:val="0"/>
          <w:sz w:val="24"/>
        </w:rPr>
        <w:t>2</w:t>
      </w:r>
      <w:r w:rsidRPr="00E145B5">
        <w:rPr>
          <w:color w:val="000000"/>
          <w:kern w:val="0"/>
          <w:sz w:val="24"/>
        </w:rPr>
        <w:t>）后端收费模式：</w:t>
      </w:r>
    </w:p>
    <w:p w:rsidR="000F60DC" w:rsidRPr="00E145B5" w:rsidRDefault="000F60DC" w:rsidP="000F60DC">
      <w:pPr>
        <w:widowControl/>
        <w:adjustRightInd w:val="0"/>
        <w:snapToGrid w:val="0"/>
        <w:spacing w:line="360" w:lineRule="auto"/>
        <w:ind w:firstLineChars="200" w:firstLine="480"/>
        <w:rPr>
          <w:color w:val="000000"/>
          <w:kern w:val="0"/>
          <w:sz w:val="24"/>
        </w:rPr>
      </w:pPr>
      <w:r w:rsidRPr="00E145B5">
        <w:rPr>
          <w:color w:val="000000"/>
          <w:kern w:val="0"/>
          <w:sz w:val="24"/>
        </w:rPr>
        <w:t>申购总金额</w:t>
      </w:r>
      <w:r w:rsidRPr="00E145B5">
        <w:rPr>
          <w:color w:val="000000"/>
          <w:kern w:val="0"/>
          <w:sz w:val="24"/>
        </w:rPr>
        <w:t>=</w:t>
      </w:r>
      <w:r w:rsidRPr="00E145B5">
        <w:rPr>
          <w:color w:val="000000"/>
          <w:kern w:val="0"/>
          <w:sz w:val="24"/>
        </w:rPr>
        <w:t>申请总金额</w:t>
      </w:r>
    </w:p>
    <w:p w:rsidR="000F60DC" w:rsidRPr="00E145B5" w:rsidRDefault="000F60DC" w:rsidP="000F60DC">
      <w:pPr>
        <w:widowControl/>
        <w:adjustRightInd w:val="0"/>
        <w:snapToGrid w:val="0"/>
        <w:spacing w:line="360" w:lineRule="auto"/>
        <w:ind w:firstLineChars="200" w:firstLine="480"/>
        <w:rPr>
          <w:color w:val="000000"/>
          <w:kern w:val="0"/>
          <w:sz w:val="24"/>
        </w:rPr>
      </w:pPr>
      <w:r w:rsidRPr="00E145B5">
        <w:rPr>
          <w:color w:val="000000"/>
          <w:kern w:val="0"/>
          <w:sz w:val="24"/>
        </w:rPr>
        <w:t>申购份额＝申购总金额</w:t>
      </w:r>
      <w:r w:rsidRPr="00E145B5">
        <w:rPr>
          <w:color w:val="000000"/>
          <w:kern w:val="0"/>
          <w:sz w:val="24"/>
        </w:rPr>
        <w:t>/T</w:t>
      </w:r>
      <w:r w:rsidRPr="00E145B5">
        <w:rPr>
          <w:color w:val="000000"/>
          <w:kern w:val="0"/>
          <w:sz w:val="24"/>
        </w:rPr>
        <w:t>日基金份额净值</w:t>
      </w:r>
    </w:p>
    <w:p w:rsidR="000F60DC" w:rsidRPr="00E145B5" w:rsidRDefault="000F60DC" w:rsidP="000F60DC">
      <w:pPr>
        <w:widowControl/>
        <w:adjustRightInd w:val="0"/>
        <w:snapToGrid w:val="0"/>
        <w:spacing w:line="360" w:lineRule="auto"/>
        <w:ind w:firstLineChars="200" w:firstLine="480"/>
        <w:rPr>
          <w:color w:val="000000"/>
          <w:kern w:val="0"/>
          <w:sz w:val="24"/>
        </w:rPr>
      </w:pPr>
      <w:r w:rsidRPr="00E145B5">
        <w:rPr>
          <w:color w:val="000000"/>
          <w:kern w:val="0"/>
          <w:sz w:val="24"/>
        </w:rPr>
        <w:t>当投资者提出赎回时，后端申购费用的计算方法为：</w:t>
      </w:r>
    </w:p>
    <w:p w:rsidR="000F60DC" w:rsidRPr="00E145B5" w:rsidRDefault="000F60DC" w:rsidP="000F60DC">
      <w:pPr>
        <w:widowControl/>
        <w:adjustRightInd w:val="0"/>
        <w:snapToGrid w:val="0"/>
        <w:spacing w:line="360" w:lineRule="auto"/>
        <w:ind w:firstLineChars="200" w:firstLine="480"/>
        <w:rPr>
          <w:color w:val="000000"/>
          <w:kern w:val="0"/>
          <w:sz w:val="24"/>
        </w:rPr>
      </w:pPr>
      <w:r w:rsidRPr="00E145B5">
        <w:rPr>
          <w:color w:val="000000"/>
          <w:kern w:val="0"/>
          <w:sz w:val="24"/>
        </w:rPr>
        <w:t>后端申购费用＝赎回份额</w:t>
      </w:r>
      <w:r w:rsidRPr="00E145B5">
        <w:rPr>
          <w:color w:val="000000"/>
          <w:kern w:val="0"/>
          <w:sz w:val="24"/>
        </w:rPr>
        <w:t>×</w:t>
      </w:r>
      <w:r w:rsidRPr="00E145B5">
        <w:rPr>
          <w:color w:val="000000"/>
          <w:kern w:val="0"/>
          <w:sz w:val="24"/>
        </w:rPr>
        <w:t>申购日基金份额净值</w:t>
      </w:r>
      <w:r w:rsidRPr="00E145B5">
        <w:rPr>
          <w:color w:val="000000"/>
          <w:kern w:val="0"/>
          <w:sz w:val="24"/>
        </w:rPr>
        <w:t>×</w:t>
      </w:r>
      <w:r w:rsidRPr="00E145B5">
        <w:rPr>
          <w:color w:val="000000"/>
          <w:kern w:val="0"/>
          <w:sz w:val="24"/>
        </w:rPr>
        <w:t>后端申购费率</w:t>
      </w:r>
    </w:p>
    <w:p w:rsidR="000F60DC" w:rsidRPr="00E145B5" w:rsidRDefault="000F60DC" w:rsidP="000F60DC">
      <w:pPr>
        <w:widowControl/>
        <w:adjustRightInd w:val="0"/>
        <w:snapToGrid w:val="0"/>
        <w:spacing w:line="360" w:lineRule="auto"/>
        <w:ind w:firstLineChars="200" w:firstLine="480"/>
        <w:rPr>
          <w:color w:val="000000"/>
          <w:kern w:val="0"/>
          <w:sz w:val="24"/>
        </w:rPr>
      </w:pPr>
      <w:r w:rsidRPr="00E145B5">
        <w:rPr>
          <w:color w:val="000000"/>
          <w:kern w:val="0"/>
          <w:sz w:val="24"/>
        </w:rPr>
        <w:t>例</w:t>
      </w:r>
      <w:r w:rsidRPr="00E145B5">
        <w:rPr>
          <w:rFonts w:hint="eastAsia"/>
          <w:color w:val="000000"/>
          <w:kern w:val="0"/>
          <w:sz w:val="24"/>
        </w:rPr>
        <w:t>二</w:t>
      </w:r>
      <w:r w:rsidRPr="00E145B5">
        <w:rPr>
          <w:color w:val="000000"/>
          <w:kern w:val="0"/>
          <w:sz w:val="24"/>
        </w:rPr>
        <w:t>：某投资者投资</w:t>
      </w:r>
      <w:r w:rsidRPr="00E145B5">
        <w:rPr>
          <w:color w:val="000000"/>
          <w:kern w:val="0"/>
          <w:sz w:val="24"/>
        </w:rPr>
        <w:t>40,000</w:t>
      </w:r>
      <w:r w:rsidRPr="00E145B5">
        <w:rPr>
          <w:color w:val="000000"/>
          <w:kern w:val="0"/>
          <w:sz w:val="24"/>
        </w:rPr>
        <w:t>元申购本基金，假设申购当日基金份额净值为</w:t>
      </w:r>
      <w:r w:rsidRPr="00E145B5">
        <w:rPr>
          <w:color w:val="000000"/>
          <w:kern w:val="0"/>
          <w:sz w:val="24"/>
        </w:rPr>
        <w:t>1.040</w:t>
      </w:r>
      <w:r w:rsidRPr="00E145B5">
        <w:rPr>
          <w:color w:val="000000"/>
          <w:kern w:val="0"/>
          <w:sz w:val="24"/>
        </w:rPr>
        <w:t>元，如果其选择后端收费方式，则其可得到的申购份额为：</w:t>
      </w:r>
    </w:p>
    <w:p w:rsidR="000F60DC" w:rsidRPr="00E145B5" w:rsidRDefault="000F60DC" w:rsidP="000F60DC">
      <w:pPr>
        <w:widowControl/>
        <w:adjustRightInd w:val="0"/>
        <w:snapToGrid w:val="0"/>
        <w:spacing w:line="360" w:lineRule="auto"/>
        <w:ind w:firstLineChars="200" w:firstLine="480"/>
        <w:rPr>
          <w:color w:val="000000"/>
          <w:kern w:val="0"/>
          <w:sz w:val="24"/>
        </w:rPr>
      </w:pPr>
      <w:r w:rsidRPr="00E145B5">
        <w:rPr>
          <w:color w:val="000000"/>
          <w:kern w:val="0"/>
          <w:sz w:val="24"/>
        </w:rPr>
        <w:t>申购份额</w:t>
      </w:r>
      <w:r w:rsidRPr="00E145B5">
        <w:rPr>
          <w:color w:val="000000"/>
          <w:kern w:val="0"/>
          <w:sz w:val="24"/>
        </w:rPr>
        <w:t xml:space="preserve"> </w:t>
      </w:r>
      <w:r w:rsidRPr="00E145B5">
        <w:rPr>
          <w:color w:val="000000"/>
          <w:kern w:val="0"/>
          <w:sz w:val="24"/>
        </w:rPr>
        <w:t>＝</w:t>
      </w:r>
      <w:r w:rsidRPr="00E145B5">
        <w:rPr>
          <w:color w:val="000000"/>
          <w:kern w:val="0"/>
          <w:sz w:val="24"/>
        </w:rPr>
        <w:t xml:space="preserve"> 40,000 / 1.040 </w:t>
      </w:r>
      <w:r w:rsidRPr="00E145B5">
        <w:rPr>
          <w:color w:val="000000"/>
          <w:kern w:val="0"/>
          <w:sz w:val="24"/>
        </w:rPr>
        <w:t>＝</w:t>
      </w:r>
      <w:r w:rsidRPr="00E145B5">
        <w:rPr>
          <w:color w:val="000000"/>
          <w:kern w:val="0"/>
          <w:sz w:val="24"/>
        </w:rPr>
        <w:t xml:space="preserve"> 38,461.54</w:t>
      </w:r>
      <w:r w:rsidRPr="00E145B5">
        <w:rPr>
          <w:color w:val="000000"/>
          <w:kern w:val="0"/>
          <w:sz w:val="24"/>
        </w:rPr>
        <w:t>份</w:t>
      </w:r>
      <w:r w:rsidRPr="00E145B5">
        <w:rPr>
          <w:color w:val="000000"/>
          <w:kern w:val="0"/>
          <w:sz w:val="24"/>
        </w:rPr>
        <w:t xml:space="preserve"> </w:t>
      </w:r>
    </w:p>
    <w:p w:rsidR="000F60DC" w:rsidRPr="00E145B5" w:rsidRDefault="000F60DC" w:rsidP="000F60DC">
      <w:pPr>
        <w:widowControl/>
        <w:adjustRightInd w:val="0"/>
        <w:snapToGrid w:val="0"/>
        <w:spacing w:line="360" w:lineRule="auto"/>
        <w:ind w:firstLineChars="200" w:firstLine="480"/>
        <w:rPr>
          <w:color w:val="000000"/>
          <w:kern w:val="0"/>
          <w:sz w:val="24"/>
        </w:rPr>
      </w:pPr>
      <w:r w:rsidRPr="00E145B5">
        <w:rPr>
          <w:color w:val="000000"/>
          <w:kern w:val="0"/>
          <w:sz w:val="24"/>
        </w:rPr>
        <w:t>即：投资者投资</w:t>
      </w:r>
      <w:r w:rsidRPr="00E145B5">
        <w:rPr>
          <w:color w:val="000000"/>
          <w:kern w:val="0"/>
          <w:sz w:val="24"/>
        </w:rPr>
        <w:t>40,000</w:t>
      </w:r>
      <w:r w:rsidRPr="00E145B5">
        <w:rPr>
          <w:color w:val="000000"/>
          <w:kern w:val="0"/>
          <w:sz w:val="24"/>
        </w:rPr>
        <w:t>元申购本基金，假设申购当日基金份额净值为</w:t>
      </w:r>
      <w:r w:rsidRPr="00E145B5">
        <w:rPr>
          <w:color w:val="000000"/>
          <w:kern w:val="0"/>
          <w:sz w:val="24"/>
        </w:rPr>
        <w:t>1.040</w:t>
      </w:r>
      <w:r w:rsidRPr="00E145B5">
        <w:rPr>
          <w:color w:val="000000"/>
          <w:kern w:val="0"/>
          <w:sz w:val="24"/>
        </w:rPr>
        <w:t>元，则可得到</w:t>
      </w:r>
      <w:r w:rsidRPr="00E145B5">
        <w:rPr>
          <w:color w:val="000000"/>
          <w:kern w:val="0"/>
          <w:sz w:val="24"/>
        </w:rPr>
        <w:t>38,461.54</w:t>
      </w:r>
      <w:r w:rsidRPr="00E145B5">
        <w:rPr>
          <w:color w:val="000000"/>
          <w:kern w:val="0"/>
          <w:sz w:val="24"/>
        </w:rPr>
        <w:t>份基金份额，但其在赎回时需根据其持有时间按对应的后端申购费率交纳后端申购费用。</w:t>
      </w:r>
    </w:p>
    <w:p w:rsidR="009B6337" w:rsidRPr="00AA67FB" w:rsidRDefault="009B6337" w:rsidP="009B6337">
      <w:pPr>
        <w:adjustRightInd w:val="0"/>
        <w:snapToGrid w:val="0"/>
        <w:spacing w:line="360" w:lineRule="auto"/>
        <w:ind w:firstLineChars="200" w:firstLine="480"/>
        <w:rPr>
          <w:sz w:val="24"/>
          <w:szCs w:val="24"/>
        </w:rPr>
      </w:pPr>
      <w:r w:rsidRPr="00AA67FB">
        <w:rPr>
          <w:rFonts w:hint="eastAsia"/>
          <w:sz w:val="24"/>
          <w:szCs w:val="24"/>
        </w:rPr>
        <w:t>（</w:t>
      </w:r>
      <w:r>
        <w:rPr>
          <w:rFonts w:hint="eastAsia"/>
          <w:sz w:val="24"/>
          <w:szCs w:val="24"/>
        </w:rPr>
        <w:t>3</w:t>
      </w:r>
      <w:r w:rsidRPr="00AA67FB">
        <w:rPr>
          <w:rFonts w:hint="eastAsia"/>
          <w:sz w:val="24"/>
          <w:szCs w:val="24"/>
        </w:rPr>
        <w:t>）赎回费</w:t>
      </w:r>
    </w:p>
    <w:p w:rsidR="000F60DC" w:rsidRPr="00E145B5" w:rsidRDefault="000F60DC" w:rsidP="000F60DC">
      <w:pPr>
        <w:widowControl/>
        <w:adjustRightInd w:val="0"/>
        <w:snapToGrid w:val="0"/>
        <w:spacing w:line="360" w:lineRule="auto"/>
        <w:ind w:firstLineChars="200" w:firstLine="480"/>
        <w:rPr>
          <w:color w:val="000000"/>
          <w:kern w:val="0"/>
          <w:sz w:val="24"/>
        </w:rPr>
      </w:pPr>
      <w:r w:rsidRPr="00E145B5">
        <w:rPr>
          <w:rFonts w:hAnsi="宋体"/>
          <w:color w:val="000000"/>
          <w:kern w:val="0"/>
          <w:sz w:val="24"/>
        </w:rPr>
        <w:t>赎回费用由赎回基金份额的基金份额持有人承担，在基金份额持有人赎回基金份额时收取，赎回费用的</w:t>
      </w:r>
      <w:r w:rsidRPr="00E145B5">
        <w:rPr>
          <w:color w:val="000000"/>
          <w:kern w:val="0"/>
          <w:sz w:val="24"/>
        </w:rPr>
        <w:t>25%</w:t>
      </w:r>
      <w:r w:rsidRPr="00E145B5">
        <w:rPr>
          <w:rFonts w:hAnsi="宋体"/>
          <w:color w:val="000000"/>
          <w:kern w:val="0"/>
          <w:sz w:val="24"/>
        </w:rPr>
        <w:t>归基金财产，其余用于支付登记费和其他必要的手续费。</w:t>
      </w:r>
    </w:p>
    <w:p w:rsidR="000F60DC" w:rsidRPr="00E145B5" w:rsidRDefault="000F60DC" w:rsidP="000F60DC">
      <w:pPr>
        <w:widowControl/>
        <w:adjustRightInd w:val="0"/>
        <w:snapToGrid w:val="0"/>
        <w:spacing w:line="360" w:lineRule="auto"/>
        <w:ind w:firstLineChars="200" w:firstLine="480"/>
        <w:rPr>
          <w:rFonts w:ascii="宋体" w:hAnsi="宋体"/>
          <w:color w:val="000000"/>
          <w:kern w:val="0"/>
          <w:sz w:val="24"/>
        </w:rPr>
      </w:pPr>
      <w:r w:rsidRPr="00E145B5">
        <w:rPr>
          <w:rFonts w:hAnsi="宋体"/>
          <w:color w:val="000000"/>
          <w:kern w:val="0"/>
          <w:sz w:val="24"/>
        </w:rPr>
        <w:t>本基金的赎回费率如下：</w:t>
      </w:r>
    </w:p>
    <w:tbl>
      <w:tblPr>
        <w:tblW w:w="7349"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578"/>
        <w:gridCol w:w="2928"/>
        <w:gridCol w:w="1843"/>
      </w:tblGrid>
      <w:tr w:rsidR="000F60DC" w:rsidRPr="00E145B5" w:rsidTr="000F60DC">
        <w:trPr>
          <w:cantSplit/>
          <w:trHeight w:val="132"/>
          <w:jc w:val="center"/>
        </w:trPr>
        <w:tc>
          <w:tcPr>
            <w:tcW w:w="2578" w:type="dxa"/>
            <w:vMerge w:val="restart"/>
            <w:vAlign w:val="center"/>
          </w:tcPr>
          <w:p w:rsidR="000F60DC" w:rsidRPr="00E145B5" w:rsidRDefault="000F60DC" w:rsidP="000F60DC">
            <w:pPr>
              <w:adjustRightInd w:val="0"/>
              <w:snapToGrid w:val="0"/>
              <w:jc w:val="center"/>
              <w:rPr>
                <w:color w:val="000000"/>
                <w:sz w:val="24"/>
              </w:rPr>
            </w:pPr>
            <w:r w:rsidRPr="00E145B5">
              <w:rPr>
                <w:rFonts w:hAnsi="宋体"/>
                <w:color w:val="000000"/>
                <w:sz w:val="24"/>
              </w:rPr>
              <w:t>赎回费率</w:t>
            </w:r>
          </w:p>
        </w:tc>
        <w:tc>
          <w:tcPr>
            <w:tcW w:w="2928" w:type="dxa"/>
            <w:shd w:val="clear" w:color="auto" w:fill="auto"/>
            <w:vAlign w:val="center"/>
          </w:tcPr>
          <w:p w:rsidR="000F60DC" w:rsidRPr="00E145B5" w:rsidRDefault="000F60DC" w:rsidP="000F60DC">
            <w:pPr>
              <w:adjustRightInd w:val="0"/>
              <w:snapToGrid w:val="0"/>
              <w:jc w:val="center"/>
              <w:rPr>
                <w:color w:val="000000"/>
                <w:sz w:val="24"/>
              </w:rPr>
            </w:pPr>
            <w:r w:rsidRPr="00E145B5">
              <w:rPr>
                <w:rFonts w:hAnsi="宋体"/>
                <w:color w:val="000000"/>
                <w:sz w:val="24"/>
              </w:rPr>
              <w:t>持有期限</w:t>
            </w:r>
          </w:p>
        </w:tc>
        <w:tc>
          <w:tcPr>
            <w:tcW w:w="1843" w:type="dxa"/>
            <w:shd w:val="clear" w:color="auto" w:fill="auto"/>
            <w:vAlign w:val="center"/>
          </w:tcPr>
          <w:p w:rsidR="000F60DC" w:rsidRPr="00E145B5" w:rsidRDefault="000F60DC" w:rsidP="000F60DC">
            <w:pPr>
              <w:adjustRightInd w:val="0"/>
              <w:snapToGrid w:val="0"/>
              <w:jc w:val="center"/>
              <w:rPr>
                <w:color w:val="000000"/>
                <w:sz w:val="24"/>
              </w:rPr>
            </w:pPr>
            <w:r w:rsidRPr="00E145B5">
              <w:rPr>
                <w:rFonts w:hAnsi="宋体"/>
                <w:color w:val="000000"/>
                <w:sz w:val="24"/>
              </w:rPr>
              <w:t>赎回费率</w:t>
            </w:r>
          </w:p>
        </w:tc>
      </w:tr>
      <w:tr w:rsidR="000F60DC" w:rsidRPr="00E145B5" w:rsidTr="000F60DC">
        <w:trPr>
          <w:cantSplit/>
          <w:trHeight w:val="131"/>
          <w:jc w:val="center"/>
        </w:trPr>
        <w:tc>
          <w:tcPr>
            <w:tcW w:w="2578" w:type="dxa"/>
            <w:vMerge/>
          </w:tcPr>
          <w:p w:rsidR="000F60DC" w:rsidRPr="00E145B5" w:rsidRDefault="000F60DC" w:rsidP="000F60DC">
            <w:pPr>
              <w:adjustRightInd w:val="0"/>
              <w:snapToGrid w:val="0"/>
              <w:rPr>
                <w:color w:val="000000"/>
                <w:sz w:val="24"/>
              </w:rPr>
            </w:pPr>
          </w:p>
        </w:tc>
        <w:tc>
          <w:tcPr>
            <w:tcW w:w="2928" w:type="dxa"/>
          </w:tcPr>
          <w:p w:rsidR="000F60DC" w:rsidRPr="00E145B5" w:rsidRDefault="000F60DC" w:rsidP="000F60DC">
            <w:pPr>
              <w:adjustRightInd w:val="0"/>
              <w:snapToGrid w:val="0"/>
              <w:rPr>
                <w:color w:val="000000"/>
                <w:sz w:val="24"/>
              </w:rPr>
            </w:pPr>
            <w:r w:rsidRPr="00E145B5">
              <w:rPr>
                <w:color w:val="000000"/>
                <w:sz w:val="24"/>
              </w:rPr>
              <w:t>1</w:t>
            </w:r>
            <w:r w:rsidRPr="00E145B5">
              <w:rPr>
                <w:rFonts w:hAnsi="宋体"/>
                <w:color w:val="000000"/>
                <w:sz w:val="24"/>
              </w:rPr>
              <w:t>年以内（含）</w:t>
            </w:r>
          </w:p>
        </w:tc>
        <w:tc>
          <w:tcPr>
            <w:tcW w:w="1843" w:type="dxa"/>
          </w:tcPr>
          <w:p w:rsidR="000F60DC" w:rsidRPr="00E145B5" w:rsidRDefault="000F60DC" w:rsidP="000F60DC">
            <w:pPr>
              <w:adjustRightInd w:val="0"/>
              <w:snapToGrid w:val="0"/>
              <w:jc w:val="right"/>
              <w:rPr>
                <w:color w:val="000000"/>
                <w:sz w:val="24"/>
              </w:rPr>
            </w:pPr>
            <w:r w:rsidRPr="00E145B5">
              <w:rPr>
                <w:color w:val="000000"/>
                <w:sz w:val="24"/>
              </w:rPr>
              <w:t>0.5%</w:t>
            </w:r>
          </w:p>
        </w:tc>
      </w:tr>
      <w:tr w:rsidR="000F60DC" w:rsidRPr="00E145B5" w:rsidTr="000F60DC">
        <w:trPr>
          <w:cantSplit/>
          <w:trHeight w:val="175"/>
          <w:jc w:val="center"/>
        </w:trPr>
        <w:tc>
          <w:tcPr>
            <w:tcW w:w="2578" w:type="dxa"/>
            <w:vMerge/>
          </w:tcPr>
          <w:p w:rsidR="000F60DC" w:rsidRPr="00E145B5" w:rsidRDefault="000F60DC" w:rsidP="000F60DC">
            <w:pPr>
              <w:adjustRightInd w:val="0"/>
              <w:snapToGrid w:val="0"/>
              <w:rPr>
                <w:color w:val="000000"/>
                <w:sz w:val="24"/>
              </w:rPr>
            </w:pPr>
          </w:p>
        </w:tc>
        <w:tc>
          <w:tcPr>
            <w:tcW w:w="2928" w:type="dxa"/>
          </w:tcPr>
          <w:p w:rsidR="000F60DC" w:rsidRPr="00E145B5" w:rsidRDefault="000F60DC" w:rsidP="000F60DC">
            <w:pPr>
              <w:adjustRightInd w:val="0"/>
              <w:snapToGrid w:val="0"/>
              <w:rPr>
                <w:color w:val="000000"/>
                <w:sz w:val="24"/>
              </w:rPr>
            </w:pPr>
            <w:r w:rsidRPr="00E145B5">
              <w:rPr>
                <w:color w:val="000000"/>
                <w:sz w:val="24"/>
              </w:rPr>
              <w:t>1</w:t>
            </w:r>
            <w:r w:rsidRPr="00E145B5">
              <w:rPr>
                <w:rFonts w:hAnsi="宋体"/>
                <w:color w:val="000000"/>
                <w:sz w:val="24"/>
              </w:rPr>
              <w:t>年</w:t>
            </w:r>
            <w:r w:rsidRPr="00E145B5">
              <w:rPr>
                <w:color w:val="000000"/>
                <w:sz w:val="24"/>
              </w:rPr>
              <w:t>—2</w:t>
            </w:r>
            <w:r w:rsidRPr="00E145B5">
              <w:rPr>
                <w:rFonts w:hAnsi="宋体"/>
                <w:color w:val="000000"/>
                <w:sz w:val="24"/>
              </w:rPr>
              <w:t>年（含）</w:t>
            </w:r>
          </w:p>
        </w:tc>
        <w:tc>
          <w:tcPr>
            <w:tcW w:w="1843" w:type="dxa"/>
          </w:tcPr>
          <w:p w:rsidR="000F60DC" w:rsidRPr="00E145B5" w:rsidRDefault="000F60DC" w:rsidP="000F60DC">
            <w:pPr>
              <w:adjustRightInd w:val="0"/>
              <w:snapToGrid w:val="0"/>
              <w:jc w:val="right"/>
              <w:rPr>
                <w:color w:val="000000"/>
                <w:sz w:val="24"/>
              </w:rPr>
            </w:pPr>
            <w:r w:rsidRPr="00E145B5">
              <w:rPr>
                <w:color w:val="000000"/>
                <w:sz w:val="24"/>
              </w:rPr>
              <w:t>0.2%</w:t>
            </w:r>
          </w:p>
        </w:tc>
      </w:tr>
      <w:tr w:rsidR="000F60DC" w:rsidRPr="00E145B5" w:rsidTr="000F60DC">
        <w:trPr>
          <w:cantSplit/>
          <w:trHeight w:val="131"/>
          <w:jc w:val="center"/>
        </w:trPr>
        <w:tc>
          <w:tcPr>
            <w:tcW w:w="2578" w:type="dxa"/>
            <w:vMerge/>
          </w:tcPr>
          <w:p w:rsidR="000F60DC" w:rsidRPr="00E145B5" w:rsidRDefault="000F60DC" w:rsidP="000F60DC">
            <w:pPr>
              <w:adjustRightInd w:val="0"/>
              <w:snapToGrid w:val="0"/>
              <w:rPr>
                <w:color w:val="000000"/>
                <w:sz w:val="24"/>
              </w:rPr>
            </w:pPr>
          </w:p>
        </w:tc>
        <w:tc>
          <w:tcPr>
            <w:tcW w:w="2928" w:type="dxa"/>
          </w:tcPr>
          <w:p w:rsidR="000F60DC" w:rsidRPr="00E145B5" w:rsidRDefault="000F60DC" w:rsidP="000F60DC">
            <w:pPr>
              <w:adjustRightInd w:val="0"/>
              <w:snapToGrid w:val="0"/>
              <w:rPr>
                <w:color w:val="000000"/>
                <w:sz w:val="24"/>
              </w:rPr>
            </w:pPr>
            <w:r w:rsidRPr="00E145B5">
              <w:rPr>
                <w:color w:val="000000"/>
                <w:sz w:val="24"/>
              </w:rPr>
              <w:t>2</w:t>
            </w:r>
            <w:r w:rsidRPr="00E145B5">
              <w:rPr>
                <w:rFonts w:hAnsi="宋体"/>
                <w:color w:val="000000"/>
                <w:sz w:val="24"/>
              </w:rPr>
              <w:t>年以上</w:t>
            </w:r>
          </w:p>
        </w:tc>
        <w:tc>
          <w:tcPr>
            <w:tcW w:w="1843" w:type="dxa"/>
          </w:tcPr>
          <w:p w:rsidR="000F60DC" w:rsidRPr="00E145B5" w:rsidRDefault="000F60DC" w:rsidP="000F60DC">
            <w:pPr>
              <w:adjustRightInd w:val="0"/>
              <w:snapToGrid w:val="0"/>
              <w:jc w:val="right"/>
              <w:rPr>
                <w:color w:val="000000"/>
                <w:sz w:val="24"/>
              </w:rPr>
            </w:pPr>
            <w:r w:rsidRPr="00E145B5">
              <w:rPr>
                <w:color w:val="000000"/>
                <w:sz w:val="24"/>
              </w:rPr>
              <w:t>0</w:t>
            </w:r>
          </w:p>
        </w:tc>
      </w:tr>
    </w:tbl>
    <w:p w:rsidR="009850E3" w:rsidRDefault="000F60DC" w:rsidP="001A025B">
      <w:pPr>
        <w:widowControl/>
        <w:adjustRightInd w:val="0"/>
        <w:snapToGrid w:val="0"/>
        <w:spacing w:beforeLines="50" w:before="143" w:line="360" w:lineRule="auto"/>
        <w:ind w:firstLineChars="200" w:firstLine="480"/>
        <w:rPr>
          <w:rFonts w:hAnsi="宋体"/>
          <w:kern w:val="0"/>
          <w:sz w:val="24"/>
        </w:rPr>
      </w:pPr>
      <w:r w:rsidRPr="00E145B5">
        <w:rPr>
          <w:rFonts w:hAnsi="宋体" w:hint="eastAsia"/>
          <w:kern w:val="0"/>
          <w:sz w:val="24"/>
        </w:rPr>
        <w:t>上表中的“年”指的是</w:t>
      </w:r>
      <w:r w:rsidRPr="00E145B5">
        <w:rPr>
          <w:rFonts w:hAnsi="宋体" w:hint="eastAsia"/>
          <w:kern w:val="0"/>
          <w:sz w:val="24"/>
        </w:rPr>
        <w:t>365</w:t>
      </w:r>
      <w:r w:rsidRPr="00E145B5">
        <w:rPr>
          <w:rFonts w:hAnsi="宋体" w:hint="eastAsia"/>
          <w:kern w:val="0"/>
          <w:sz w:val="24"/>
        </w:rPr>
        <w:t>个自然日。</w:t>
      </w:r>
    </w:p>
    <w:p w:rsidR="009B6337" w:rsidRPr="00AA67FB" w:rsidRDefault="009B6337" w:rsidP="009B6337">
      <w:pPr>
        <w:adjustRightInd w:val="0"/>
        <w:snapToGrid w:val="0"/>
        <w:spacing w:line="360" w:lineRule="auto"/>
        <w:ind w:firstLineChars="200" w:firstLine="480"/>
        <w:rPr>
          <w:sz w:val="24"/>
          <w:szCs w:val="24"/>
        </w:rPr>
      </w:pPr>
      <w:r w:rsidRPr="00AA67FB">
        <w:rPr>
          <w:rFonts w:hint="eastAsia"/>
          <w:sz w:val="24"/>
          <w:szCs w:val="24"/>
        </w:rPr>
        <w:t>（</w:t>
      </w:r>
      <w:r>
        <w:rPr>
          <w:rFonts w:hint="eastAsia"/>
          <w:sz w:val="24"/>
          <w:szCs w:val="24"/>
        </w:rPr>
        <w:t>4</w:t>
      </w:r>
      <w:r>
        <w:rPr>
          <w:rFonts w:hint="eastAsia"/>
          <w:sz w:val="24"/>
          <w:szCs w:val="24"/>
        </w:rPr>
        <w:t>）赎回金额的计算</w:t>
      </w:r>
    </w:p>
    <w:p w:rsidR="000F60DC" w:rsidRPr="00E145B5" w:rsidRDefault="000F60DC" w:rsidP="000F60DC">
      <w:pPr>
        <w:widowControl/>
        <w:adjustRightInd w:val="0"/>
        <w:snapToGrid w:val="0"/>
        <w:spacing w:line="360" w:lineRule="auto"/>
        <w:ind w:firstLineChars="200" w:firstLine="480"/>
        <w:rPr>
          <w:color w:val="000000"/>
          <w:kern w:val="0"/>
          <w:sz w:val="24"/>
        </w:rPr>
      </w:pPr>
      <w:r w:rsidRPr="00E145B5">
        <w:rPr>
          <w:color w:val="000000"/>
          <w:kern w:val="0"/>
          <w:sz w:val="24"/>
        </w:rPr>
        <w:t>1</w:t>
      </w:r>
      <w:r w:rsidRPr="00E145B5">
        <w:rPr>
          <w:color w:val="000000"/>
          <w:kern w:val="0"/>
          <w:sz w:val="24"/>
        </w:rPr>
        <w:t>）如果投资者在认（申）购时选择交纳前端认（申）购费用，则赎回金额的计算方法如下：</w:t>
      </w:r>
    </w:p>
    <w:p w:rsidR="000F60DC" w:rsidRPr="00E145B5" w:rsidRDefault="000F60DC" w:rsidP="000F60DC">
      <w:pPr>
        <w:widowControl/>
        <w:adjustRightInd w:val="0"/>
        <w:snapToGrid w:val="0"/>
        <w:spacing w:line="360" w:lineRule="auto"/>
        <w:ind w:firstLineChars="200" w:firstLine="480"/>
        <w:rPr>
          <w:color w:val="000000"/>
          <w:kern w:val="0"/>
          <w:sz w:val="24"/>
        </w:rPr>
      </w:pPr>
      <w:r w:rsidRPr="00E145B5">
        <w:rPr>
          <w:color w:val="000000"/>
          <w:kern w:val="0"/>
          <w:sz w:val="24"/>
        </w:rPr>
        <w:t>赎回费用</w:t>
      </w:r>
      <w:r w:rsidRPr="00E145B5">
        <w:rPr>
          <w:color w:val="000000"/>
          <w:kern w:val="0"/>
          <w:sz w:val="24"/>
        </w:rPr>
        <w:t>=</w:t>
      </w:r>
      <w:r w:rsidRPr="00E145B5">
        <w:rPr>
          <w:color w:val="000000"/>
          <w:kern w:val="0"/>
          <w:sz w:val="24"/>
        </w:rPr>
        <w:t>赎回份额</w:t>
      </w:r>
      <w:r w:rsidRPr="00E145B5">
        <w:rPr>
          <w:color w:val="000000"/>
          <w:kern w:val="0"/>
          <w:sz w:val="24"/>
        </w:rPr>
        <w:t>×T</w:t>
      </w:r>
      <w:r w:rsidRPr="00E145B5">
        <w:rPr>
          <w:color w:val="000000"/>
          <w:kern w:val="0"/>
          <w:sz w:val="24"/>
        </w:rPr>
        <w:t>日基金份额净值</w:t>
      </w:r>
      <w:r w:rsidRPr="00E145B5">
        <w:rPr>
          <w:color w:val="000000"/>
          <w:kern w:val="0"/>
          <w:sz w:val="24"/>
        </w:rPr>
        <w:t>×</w:t>
      </w:r>
      <w:r w:rsidRPr="00E145B5">
        <w:rPr>
          <w:color w:val="000000"/>
          <w:kern w:val="0"/>
          <w:sz w:val="24"/>
        </w:rPr>
        <w:t>赎回费率</w:t>
      </w:r>
    </w:p>
    <w:p w:rsidR="000F60DC" w:rsidRPr="00E145B5" w:rsidRDefault="000F60DC" w:rsidP="000F60DC">
      <w:pPr>
        <w:widowControl/>
        <w:adjustRightInd w:val="0"/>
        <w:snapToGrid w:val="0"/>
        <w:spacing w:line="360" w:lineRule="auto"/>
        <w:ind w:firstLineChars="200" w:firstLine="480"/>
        <w:rPr>
          <w:color w:val="000000"/>
          <w:kern w:val="0"/>
          <w:sz w:val="24"/>
        </w:rPr>
      </w:pPr>
      <w:r w:rsidRPr="00E145B5">
        <w:rPr>
          <w:color w:val="000000"/>
          <w:kern w:val="0"/>
          <w:sz w:val="24"/>
        </w:rPr>
        <w:t>赎回金额</w:t>
      </w:r>
      <w:r w:rsidRPr="00E145B5">
        <w:rPr>
          <w:color w:val="000000"/>
          <w:kern w:val="0"/>
          <w:sz w:val="24"/>
        </w:rPr>
        <w:t>=</w:t>
      </w:r>
      <w:r w:rsidRPr="00E145B5">
        <w:rPr>
          <w:color w:val="000000"/>
          <w:kern w:val="0"/>
          <w:sz w:val="24"/>
        </w:rPr>
        <w:t>赎回份额</w:t>
      </w:r>
      <w:r w:rsidRPr="00E145B5">
        <w:rPr>
          <w:color w:val="000000"/>
          <w:kern w:val="0"/>
          <w:sz w:val="24"/>
        </w:rPr>
        <w:t>×T</w:t>
      </w:r>
      <w:r w:rsidRPr="00E145B5">
        <w:rPr>
          <w:color w:val="000000"/>
          <w:kern w:val="0"/>
          <w:sz w:val="24"/>
        </w:rPr>
        <w:t>日基金份额净值</w:t>
      </w:r>
      <w:r w:rsidRPr="00E145B5">
        <w:rPr>
          <w:color w:val="000000"/>
          <w:kern w:val="0"/>
          <w:sz w:val="24"/>
        </w:rPr>
        <w:t>-</w:t>
      </w:r>
      <w:r w:rsidRPr="00E145B5">
        <w:rPr>
          <w:color w:val="000000"/>
          <w:kern w:val="0"/>
          <w:sz w:val="24"/>
        </w:rPr>
        <w:t>赎回费用</w:t>
      </w:r>
    </w:p>
    <w:p w:rsidR="000F60DC" w:rsidRPr="00E145B5" w:rsidRDefault="000F60DC" w:rsidP="000F60DC">
      <w:pPr>
        <w:widowControl/>
        <w:adjustRightInd w:val="0"/>
        <w:snapToGrid w:val="0"/>
        <w:spacing w:line="360" w:lineRule="auto"/>
        <w:ind w:firstLineChars="200" w:firstLine="480"/>
        <w:rPr>
          <w:color w:val="000000"/>
          <w:kern w:val="0"/>
          <w:sz w:val="24"/>
        </w:rPr>
      </w:pPr>
      <w:r w:rsidRPr="00E145B5">
        <w:rPr>
          <w:color w:val="000000"/>
          <w:kern w:val="0"/>
          <w:sz w:val="24"/>
        </w:rPr>
        <w:t>例</w:t>
      </w:r>
      <w:r w:rsidRPr="00E145B5">
        <w:rPr>
          <w:rFonts w:hint="eastAsia"/>
          <w:color w:val="000000"/>
          <w:kern w:val="0"/>
          <w:sz w:val="24"/>
        </w:rPr>
        <w:t>三</w:t>
      </w:r>
      <w:r w:rsidRPr="00E145B5">
        <w:rPr>
          <w:color w:val="000000"/>
          <w:kern w:val="0"/>
          <w:sz w:val="24"/>
        </w:rPr>
        <w:t>：某投资者赎回通过前端认购（申购）持有的</w:t>
      </w:r>
      <w:r w:rsidRPr="00E145B5">
        <w:rPr>
          <w:color w:val="000000"/>
          <w:kern w:val="0"/>
          <w:sz w:val="24"/>
        </w:rPr>
        <w:t>10,000</w:t>
      </w:r>
      <w:r w:rsidRPr="00E145B5">
        <w:rPr>
          <w:color w:val="000000"/>
          <w:kern w:val="0"/>
          <w:sz w:val="24"/>
        </w:rPr>
        <w:t>份基金份额，对应的赎回费率为</w:t>
      </w:r>
      <w:r w:rsidRPr="00E145B5">
        <w:rPr>
          <w:color w:val="000000"/>
          <w:kern w:val="0"/>
          <w:sz w:val="24"/>
        </w:rPr>
        <w:t>0.5%</w:t>
      </w:r>
      <w:r w:rsidRPr="00E145B5">
        <w:rPr>
          <w:color w:val="000000"/>
          <w:kern w:val="0"/>
          <w:sz w:val="24"/>
        </w:rPr>
        <w:t>，假设赎回当日基金份额净值是</w:t>
      </w:r>
      <w:r w:rsidRPr="00E145B5">
        <w:rPr>
          <w:color w:val="000000"/>
          <w:kern w:val="0"/>
          <w:sz w:val="24"/>
        </w:rPr>
        <w:t>1.016</w:t>
      </w:r>
      <w:r w:rsidRPr="00E145B5">
        <w:rPr>
          <w:color w:val="000000"/>
          <w:kern w:val="0"/>
          <w:sz w:val="24"/>
        </w:rPr>
        <w:t>元，则其可得到的赎回金额为：</w:t>
      </w:r>
      <w:r w:rsidRPr="00E145B5">
        <w:rPr>
          <w:color w:val="000000"/>
          <w:kern w:val="0"/>
          <w:sz w:val="24"/>
        </w:rPr>
        <w:t xml:space="preserve"> </w:t>
      </w:r>
    </w:p>
    <w:p w:rsidR="000F60DC" w:rsidRPr="00E145B5" w:rsidRDefault="000F60DC" w:rsidP="000F60DC">
      <w:pPr>
        <w:widowControl/>
        <w:adjustRightInd w:val="0"/>
        <w:snapToGrid w:val="0"/>
        <w:spacing w:line="360" w:lineRule="auto"/>
        <w:ind w:firstLineChars="200" w:firstLine="480"/>
        <w:rPr>
          <w:color w:val="000000"/>
          <w:kern w:val="0"/>
          <w:sz w:val="24"/>
        </w:rPr>
      </w:pPr>
      <w:r w:rsidRPr="00E145B5">
        <w:rPr>
          <w:color w:val="000000"/>
          <w:kern w:val="0"/>
          <w:sz w:val="24"/>
        </w:rPr>
        <w:t>赎回费用</w:t>
      </w:r>
      <w:r w:rsidRPr="00E145B5">
        <w:rPr>
          <w:color w:val="000000"/>
          <w:kern w:val="0"/>
          <w:sz w:val="24"/>
        </w:rPr>
        <w:t xml:space="preserve"> = 10,000×1.016×0.5% </w:t>
      </w:r>
      <w:r w:rsidRPr="00E145B5">
        <w:rPr>
          <w:color w:val="000000"/>
          <w:kern w:val="0"/>
          <w:sz w:val="24"/>
        </w:rPr>
        <w:t>＝</w:t>
      </w:r>
      <w:r w:rsidRPr="00E145B5">
        <w:rPr>
          <w:color w:val="000000"/>
          <w:kern w:val="0"/>
          <w:sz w:val="24"/>
        </w:rPr>
        <w:t xml:space="preserve"> 50.80</w:t>
      </w:r>
      <w:r w:rsidRPr="00E145B5">
        <w:rPr>
          <w:color w:val="000000"/>
          <w:kern w:val="0"/>
          <w:sz w:val="24"/>
        </w:rPr>
        <w:t>元</w:t>
      </w:r>
      <w:r w:rsidRPr="00E145B5">
        <w:rPr>
          <w:color w:val="000000"/>
          <w:kern w:val="0"/>
          <w:sz w:val="24"/>
        </w:rPr>
        <w:t xml:space="preserve"> </w:t>
      </w:r>
    </w:p>
    <w:p w:rsidR="000F60DC" w:rsidRPr="00E145B5" w:rsidRDefault="000F60DC" w:rsidP="000F60DC">
      <w:pPr>
        <w:widowControl/>
        <w:adjustRightInd w:val="0"/>
        <w:snapToGrid w:val="0"/>
        <w:spacing w:line="360" w:lineRule="auto"/>
        <w:ind w:firstLineChars="200" w:firstLine="480"/>
        <w:rPr>
          <w:color w:val="000000"/>
          <w:kern w:val="0"/>
          <w:sz w:val="24"/>
        </w:rPr>
      </w:pPr>
      <w:r w:rsidRPr="00E145B5">
        <w:rPr>
          <w:color w:val="000000"/>
          <w:kern w:val="0"/>
          <w:sz w:val="24"/>
        </w:rPr>
        <w:t>赎回金额</w:t>
      </w:r>
      <w:r w:rsidRPr="00E145B5">
        <w:rPr>
          <w:color w:val="000000"/>
          <w:kern w:val="0"/>
          <w:sz w:val="24"/>
        </w:rPr>
        <w:t xml:space="preserve"> = 10,000×1.016-50.80 </w:t>
      </w:r>
      <w:r w:rsidRPr="00E145B5">
        <w:rPr>
          <w:color w:val="000000"/>
          <w:kern w:val="0"/>
          <w:sz w:val="24"/>
        </w:rPr>
        <w:t>＝</w:t>
      </w:r>
      <w:r w:rsidRPr="00E145B5">
        <w:rPr>
          <w:color w:val="000000"/>
          <w:kern w:val="0"/>
          <w:sz w:val="24"/>
        </w:rPr>
        <w:t xml:space="preserve"> 10,109.20</w:t>
      </w:r>
      <w:r w:rsidRPr="00E145B5">
        <w:rPr>
          <w:color w:val="000000"/>
          <w:kern w:val="0"/>
          <w:sz w:val="24"/>
        </w:rPr>
        <w:t>元</w:t>
      </w:r>
    </w:p>
    <w:p w:rsidR="000F60DC" w:rsidRPr="00E145B5" w:rsidRDefault="000F60DC" w:rsidP="000F60DC">
      <w:pPr>
        <w:widowControl/>
        <w:adjustRightInd w:val="0"/>
        <w:snapToGrid w:val="0"/>
        <w:spacing w:line="360" w:lineRule="auto"/>
        <w:ind w:firstLineChars="200" w:firstLine="480"/>
        <w:rPr>
          <w:color w:val="000000"/>
          <w:kern w:val="0"/>
          <w:sz w:val="24"/>
        </w:rPr>
      </w:pPr>
      <w:r w:rsidRPr="00E145B5">
        <w:rPr>
          <w:color w:val="000000"/>
          <w:kern w:val="0"/>
          <w:sz w:val="24"/>
        </w:rPr>
        <w:t>即：投资者赎回本基金</w:t>
      </w:r>
      <w:r w:rsidRPr="00E145B5">
        <w:rPr>
          <w:color w:val="000000"/>
          <w:kern w:val="0"/>
          <w:sz w:val="24"/>
        </w:rPr>
        <w:t>10,000</w:t>
      </w:r>
      <w:r w:rsidRPr="00E145B5">
        <w:rPr>
          <w:color w:val="000000"/>
          <w:kern w:val="0"/>
          <w:sz w:val="24"/>
        </w:rPr>
        <w:t>份基金份额，假设赎回当日基金份额净值是</w:t>
      </w:r>
      <w:r w:rsidRPr="00E145B5">
        <w:rPr>
          <w:color w:val="000000"/>
          <w:kern w:val="0"/>
          <w:sz w:val="24"/>
        </w:rPr>
        <w:t>1.016</w:t>
      </w:r>
      <w:r w:rsidRPr="00E145B5">
        <w:rPr>
          <w:color w:val="000000"/>
          <w:kern w:val="0"/>
          <w:sz w:val="24"/>
        </w:rPr>
        <w:t>元，则其可得到的赎回金额为</w:t>
      </w:r>
      <w:r w:rsidRPr="00E145B5">
        <w:rPr>
          <w:color w:val="000000"/>
          <w:kern w:val="0"/>
          <w:sz w:val="24"/>
        </w:rPr>
        <w:t>10,109.20</w:t>
      </w:r>
      <w:r w:rsidRPr="00E145B5">
        <w:rPr>
          <w:color w:val="000000"/>
          <w:kern w:val="0"/>
          <w:sz w:val="24"/>
        </w:rPr>
        <w:t>元。</w:t>
      </w:r>
    </w:p>
    <w:p w:rsidR="000F60DC" w:rsidRPr="00E145B5" w:rsidRDefault="000F60DC" w:rsidP="000F60DC">
      <w:pPr>
        <w:widowControl/>
        <w:adjustRightInd w:val="0"/>
        <w:snapToGrid w:val="0"/>
        <w:spacing w:line="360" w:lineRule="auto"/>
        <w:ind w:firstLineChars="200" w:firstLine="480"/>
        <w:rPr>
          <w:color w:val="000000"/>
          <w:kern w:val="0"/>
          <w:sz w:val="24"/>
        </w:rPr>
      </w:pPr>
      <w:r w:rsidRPr="00E145B5">
        <w:rPr>
          <w:color w:val="000000"/>
          <w:kern w:val="0"/>
          <w:sz w:val="24"/>
        </w:rPr>
        <w:t>2</w:t>
      </w:r>
      <w:r w:rsidRPr="00E145B5">
        <w:rPr>
          <w:color w:val="000000"/>
          <w:kern w:val="0"/>
          <w:sz w:val="24"/>
        </w:rPr>
        <w:t>）如果投资者在认（申）购时选择交纳后端认（申）购费用，则赎回金额的计算方法如下：</w:t>
      </w:r>
    </w:p>
    <w:p w:rsidR="000F60DC" w:rsidRPr="00E145B5" w:rsidRDefault="000F60DC" w:rsidP="000F60DC">
      <w:pPr>
        <w:widowControl/>
        <w:adjustRightInd w:val="0"/>
        <w:snapToGrid w:val="0"/>
        <w:spacing w:line="360" w:lineRule="auto"/>
        <w:ind w:firstLineChars="200" w:firstLine="480"/>
        <w:rPr>
          <w:color w:val="000000"/>
          <w:kern w:val="0"/>
          <w:sz w:val="24"/>
        </w:rPr>
      </w:pPr>
      <w:r w:rsidRPr="00E145B5">
        <w:rPr>
          <w:color w:val="000000"/>
          <w:kern w:val="0"/>
          <w:sz w:val="24"/>
        </w:rPr>
        <w:t>赎回总额＝赎回份额</w:t>
      </w:r>
      <w:r w:rsidRPr="00E145B5">
        <w:rPr>
          <w:color w:val="000000"/>
          <w:kern w:val="0"/>
          <w:sz w:val="24"/>
        </w:rPr>
        <w:t>×T</w:t>
      </w:r>
      <w:r w:rsidRPr="00E145B5">
        <w:rPr>
          <w:color w:val="000000"/>
          <w:kern w:val="0"/>
          <w:sz w:val="24"/>
        </w:rPr>
        <w:t>日基金份额净值</w:t>
      </w:r>
    </w:p>
    <w:p w:rsidR="000F60DC" w:rsidRPr="00E145B5" w:rsidRDefault="000F60DC" w:rsidP="000F60DC">
      <w:pPr>
        <w:widowControl/>
        <w:adjustRightInd w:val="0"/>
        <w:snapToGrid w:val="0"/>
        <w:spacing w:line="360" w:lineRule="auto"/>
        <w:ind w:firstLineChars="200" w:firstLine="480"/>
        <w:rPr>
          <w:color w:val="000000"/>
          <w:kern w:val="0"/>
          <w:sz w:val="24"/>
        </w:rPr>
      </w:pPr>
      <w:r w:rsidRPr="00E145B5">
        <w:rPr>
          <w:color w:val="000000"/>
          <w:kern w:val="0"/>
          <w:sz w:val="24"/>
        </w:rPr>
        <w:t>后端认（申）购费用＝赎回份额</w:t>
      </w:r>
      <w:r w:rsidRPr="00E145B5">
        <w:rPr>
          <w:color w:val="000000"/>
          <w:kern w:val="0"/>
          <w:sz w:val="24"/>
        </w:rPr>
        <w:t>×</w:t>
      </w:r>
      <w:r w:rsidRPr="00E145B5">
        <w:rPr>
          <w:color w:val="000000"/>
          <w:kern w:val="0"/>
          <w:sz w:val="24"/>
        </w:rPr>
        <w:t>认（申）购日基金份额净值</w:t>
      </w:r>
      <w:r w:rsidRPr="00E145B5">
        <w:rPr>
          <w:color w:val="000000"/>
          <w:kern w:val="0"/>
          <w:sz w:val="24"/>
        </w:rPr>
        <w:t>×</w:t>
      </w:r>
      <w:r w:rsidRPr="00E145B5">
        <w:rPr>
          <w:color w:val="000000"/>
          <w:kern w:val="0"/>
          <w:sz w:val="24"/>
        </w:rPr>
        <w:t>后端认（申）购费率</w:t>
      </w:r>
    </w:p>
    <w:p w:rsidR="000F60DC" w:rsidRPr="00E145B5" w:rsidRDefault="000F60DC" w:rsidP="000F60DC">
      <w:pPr>
        <w:widowControl/>
        <w:adjustRightInd w:val="0"/>
        <w:snapToGrid w:val="0"/>
        <w:spacing w:line="360" w:lineRule="auto"/>
        <w:ind w:firstLineChars="200" w:firstLine="480"/>
        <w:rPr>
          <w:color w:val="000000"/>
          <w:kern w:val="0"/>
          <w:sz w:val="24"/>
        </w:rPr>
      </w:pPr>
      <w:r w:rsidRPr="00E145B5">
        <w:rPr>
          <w:color w:val="000000"/>
          <w:kern w:val="0"/>
          <w:sz w:val="24"/>
        </w:rPr>
        <w:t>赎回费用＝赎回总额</w:t>
      </w:r>
      <w:r w:rsidRPr="00E145B5">
        <w:rPr>
          <w:color w:val="000000"/>
          <w:kern w:val="0"/>
          <w:sz w:val="24"/>
        </w:rPr>
        <w:t>×</w:t>
      </w:r>
      <w:r w:rsidRPr="00E145B5">
        <w:rPr>
          <w:color w:val="000000"/>
          <w:kern w:val="0"/>
          <w:sz w:val="24"/>
        </w:rPr>
        <w:t>赎回费率</w:t>
      </w:r>
    </w:p>
    <w:p w:rsidR="000F60DC" w:rsidRPr="00E145B5" w:rsidRDefault="000F60DC" w:rsidP="000F60DC">
      <w:pPr>
        <w:widowControl/>
        <w:adjustRightInd w:val="0"/>
        <w:snapToGrid w:val="0"/>
        <w:spacing w:line="360" w:lineRule="auto"/>
        <w:ind w:firstLineChars="200" w:firstLine="480"/>
        <w:rPr>
          <w:color w:val="000000"/>
          <w:kern w:val="0"/>
          <w:sz w:val="24"/>
        </w:rPr>
      </w:pPr>
      <w:r w:rsidRPr="00E145B5">
        <w:rPr>
          <w:color w:val="000000"/>
          <w:kern w:val="0"/>
          <w:sz w:val="24"/>
        </w:rPr>
        <w:t>赎回金额＝赎回总额－后端认（申）购费用－赎回费用</w:t>
      </w:r>
    </w:p>
    <w:p w:rsidR="000F60DC" w:rsidRPr="00E145B5" w:rsidRDefault="000F60DC" w:rsidP="000F60DC">
      <w:pPr>
        <w:widowControl/>
        <w:adjustRightInd w:val="0"/>
        <w:snapToGrid w:val="0"/>
        <w:spacing w:line="360" w:lineRule="auto"/>
        <w:ind w:firstLineChars="200" w:firstLine="480"/>
        <w:rPr>
          <w:color w:val="000000"/>
          <w:kern w:val="0"/>
          <w:sz w:val="24"/>
        </w:rPr>
      </w:pPr>
      <w:r w:rsidRPr="00E145B5">
        <w:rPr>
          <w:color w:val="000000"/>
          <w:kern w:val="0"/>
          <w:sz w:val="24"/>
        </w:rPr>
        <w:t>例</w:t>
      </w:r>
      <w:r w:rsidRPr="00E145B5">
        <w:rPr>
          <w:rFonts w:hint="eastAsia"/>
          <w:color w:val="000000"/>
          <w:kern w:val="0"/>
          <w:sz w:val="24"/>
        </w:rPr>
        <w:t>四</w:t>
      </w:r>
      <w:r w:rsidRPr="00E145B5">
        <w:rPr>
          <w:color w:val="000000"/>
          <w:kern w:val="0"/>
          <w:sz w:val="24"/>
        </w:rPr>
        <w:t>：某投资者赎回通过后端认购持有的</w:t>
      </w:r>
      <w:r w:rsidRPr="00E145B5">
        <w:rPr>
          <w:color w:val="000000"/>
          <w:kern w:val="0"/>
          <w:sz w:val="24"/>
        </w:rPr>
        <w:t>10,000</w:t>
      </w:r>
      <w:r w:rsidRPr="00E145B5">
        <w:rPr>
          <w:color w:val="000000"/>
          <w:kern w:val="0"/>
          <w:sz w:val="24"/>
        </w:rPr>
        <w:t>份基金份额，对应的后端认购费率为</w:t>
      </w:r>
      <w:r w:rsidRPr="00E145B5">
        <w:rPr>
          <w:color w:val="000000"/>
          <w:kern w:val="0"/>
          <w:sz w:val="24"/>
        </w:rPr>
        <w:t>1.6%</w:t>
      </w:r>
      <w:r w:rsidRPr="00E145B5">
        <w:rPr>
          <w:color w:val="000000"/>
          <w:kern w:val="0"/>
          <w:sz w:val="24"/>
        </w:rPr>
        <w:t>，赎回费率为</w:t>
      </w:r>
      <w:r w:rsidRPr="00E145B5">
        <w:rPr>
          <w:color w:val="000000"/>
          <w:kern w:val="0"/>
          <w:sz w:val="24"/>
        </w:rPr>
        <w:t>0.5%</w:t>
      </w:r>
      <w:r w:rsidRPr="00E145B5">
        <w:rPr>
          <w:color w:val="000000"/>
          <w:kern w:val="0"/>
          <w:sz w:val="24"/>
        </w:rPr>
        <w:t>，假设赎回当日基金份额净值是</w:t>
      </w:r>
      <w:r w:rsidRPr="00E145B5">
        <w:rPr>
          <w:color w:val="000000"/>
          <w:kern w:val="0"/>
          <w:sz w:val="24"/>
        </w:rPr>
        <w:t>1.016</w:t>
      </w:r>
      <w:r w:rsidRPr="00E145B5">
        <w:rPr>
          <w:color w:val="000000"/>
          <w:kern w:val="0"/>
          <w:sz w:val="24"/>
        </w:rPr>
        <w:t>元，则其可得到的赎回金额为：</w:t>
      </w:r>
    </w:p>
    <w:p w:rsidR="000F60DC" w:rsidRPr="00E145B5" w:rsidRDefault="000F60DC" w:rsidP="000F60DC">
      <w:pPr>
        <w:widowControl/>
        <w:adjustRightInd w:val="0"/>
        <w:snapToGrid w:val="0"/>
        <w:spacing w:line="360" w:lineRule="auto"/>
        <w:ind w:firstLineChars="200" w:firstLine="480"/>
        <w:rPr>
          <w:color w:val="000000"/>
          <w:kern w:val="0"/>
          <w:sz w:val="24"/>
        </w:rPr>
      </w:pPr>
      <w:r w:rsidRPr="00E145B5">
        <w:rPr>
          <w:color w:val="000000"/>
          <w:kern w:val="0"/>
          <w:sz w:val="24"/>
        </w:rPr>
        <w:t>后端认购费用</w:t>
      </w:r>
      <w:r w:rsidRPr="00E145B5">
        <w:rPr>
          <w:color w:val="000000"/>
          <w:kern w:val="0"/>
          <w:sz w:val="24"/>
        </w:rPr>
        <w:t xml:space="preserve"> = 10,000×1.00×1.6% = 160.00</w:t>
      </w:r>
      <w:r w:rsidRPr="00E145B5">
        <w:rPr>
          <w:color w:val="000000"/>
          <w:kern w:val="0"/>
          <w:sz w:val="24"/>
        </w:rPr>
        <w:t>元</w:t>
      </w:r>
    </w:p>
    <w:p w:rsidR="000F60DC" w:rsidRPr="00E145B5" w:rsidRDefault="000F60DC" w:rsidP="000F60DC">
      <w:pPr>
        <w:widowControl/>
        <w:adjustRightInd w:val="0"/>
        <w:snapToGrid w:val="0"/>
        <w:spacing w:line="360" w:lineRule="auto"/>
        <w:ind w:firstLineChars="200" w:firstLine="480"/>
        <w:rPr>
          <w:color w:val="000000"/>
          <w:kern w:val="0"/>
          <w:sz w:val="24"/>
        </w:rPr>
      </w:pPr>
      <w:r w:rsidRPr="00E145B5">
        <w:rPr>
          <w:color w:val="000000"/>
          <w:kern w:val="0"/>
          <w:sz w:val="24"/>
        </w:rPr>
        <w:t>赎回费用</w:t>
      </w:r>
      <w:r w:rsidRPr="00E145B5">
        <w:rPr>
          <w:color w:val="000000"/>
          <w:kern w:val="0"/>
          <w:sz w:val="24"/>
        </w:rPr>
        <w:t xml:space="preserve"> = 10,000×1.016×0.5% </w:t>
      </w:r>
      <w:r w:rsidRPr="00E145B5">
        <w:rPr>
          <w:color w:val="000000"/>
          <w:kern w:val="0"/>
          <w:sz w:val="24"/>
        </w:rPr>
        <w:t>＝</w:t>
      </w:r>
      <w:r w:rsidRPr="00E145B5">
        <w:rPr>
          <w:color w:val="000000"/>
          <w:kern w:val="0"/>
          <w:sz w:val="24"/>
        </w:rPr>
        <w:t xml:space="preserve"> 50.80</w:t>
      </w:r>
      <w:r w:rsidRPr="00E145B5">
        <w:rPr>
          <w:color w:val="000000"/>
          <w:kern w:val="0"/>
          <w:sz w:val="24"/>
        </w:rPr>
        <w:t>元</w:t>
      </w:r>
    </w:p>
    <w:p w:rsidR="000F60DC" w:rsidRPr="00E145B5" w:rsidRDefault="000F60DC" w:rsidP="000F60DC">
      <w:pPr>
        <w:widowControl/>
        <w:adjustRightInd w:val="0"/>
        <w:snapToGrid w:val="0"/>
        <w:spacing w:line="360" w:lineRule="auto"/>
        <w:ind w:firstLineChars="200" w:firstLine="480"/>
        <w:rPr>
          <w:color w:val="000000"/>
          <w:kern w:val="0"/>
          <w:sz w:val="24"/>
        </w:rPr>
      </w:pPr>
      <w:r w:rsidRPr="00E145B5">
        <w:rPr>
          <w:color w:val="000000"/>
          <w:kern w:val="0"/>
          <w:sz w:val="24"/>
        </w:rPr>
        <w:t>赎回金额</w:t>
      </w:r>
      <w:r w:rsidRPr="00E145B5">
        <w:rPr>
          <w:color w:val="000000"/>
          <w:kern w:val="0"/>
          <w:sz w:val="24"/>
        </w:rPr>
        <w:t xml:space="preserve"> = 10,000×1.016-160.00-50.80 </w:t>
      </w:r>
      <w:r w:rsidRPr="00E145B5">
        <w:rPr>
          <w:color w:val="000000"/>
          <w:kern w:val="0"/>
          <w:sz w:val="24"/>
        </w:rPr>
        <w:t>＝</w:t>
      </w:r>
      <w:r w:rsidRPr="00E145B5">
        <w:rPr>
          <w:color w:val="000000"/>
          <w:kern w:val="0"/>
          <w:sz w:val="24"/>
        </w:rPr>
        <w:t xml:space="preserve"> 9,949.20</w:t>
      </w:r>
      <w:r w:rsidRPr="00E145B5">
        <w:rPr>
          <w:color w:val="000000"/>
          <w:kern w:val="0"/>
          <w:sz w:val="24"/>
        </w:rPr>
        <w:t>元</w:t>
      </w:r>
    </w:p>
    <w:p w:rsidR="000F60DC" w:rsidRPr="00E145B5" w:rsidRDefault="000F60DC" w:rsidP="000F60DC">
      <w:pPr>
        <w:widowControl/>
        <w:adjustRightInd w:val="0"/>
        <w:snapToGrid w:val="0"/>
        <w:spacing w:line="360" w:lineRule="auto"/>
        <w:ind w:firstLineChars="200" w:firstLine="480"/>
        <w:rPr>
          <w:color w:val="000000"/>
          <w:kern w:val="0"/>
          <w:sz w:val="24"/>
        </w:rPr>
      </w:pPr>
      <w:r w:rsidRPr="00E145B5">
        <w:rPr>
          <w:color w:val="000000"/>
          <w:kern w:val="0"/>
          <w:sz w:val="24"/>
        </w:rPr>
        <w:t>即：投资者赎回通过后端认购所得本基金</w:t>
      </w:r>
      <w:r w:rsidRPr="00E145B5">
        <w:rPr>
          <w:color w:val="000000"/>
          <w:kern w:val="0"/>
          <w:sz w:val="24"/>
        </w:rPr>
        <w:t>10,000</w:t>
      </w:r>
      <w:r w:rsidRPr="00E145B5">
        <w:rPr>
          <w:color w:val="000000"/>
          <w:kern w:val="0"/>
          <w:sz w:val="24"/>
        </w:rPr>
        <w:t>份基金份额，对应的赎回费率为</w:t>
      </w:r>
      <w:r w:rsidRPr="00E145B5">
        <w:rPr>
          <w:color w:val="000000"/>
          <w:kern w:val="0"/>
          <w:sz w:val="24"/>
        </w:rPr>
        <w:t>0.5%</w:t>
      </w:r>
      <w:r w:rsidRPr="00E145B5">
        <w:rPr>
          <w:color w:val="000000"/>
          <w:kern w:val="0"/>
          <w:sz w:val="24"/>
        </w:rPr>
        <w:t>，假设赎回当日基金份额净值是</w:t>
      </w:r>
      <w:r w:rsidRPr="00E145B5">
        <w:rPr>
          <w:color w:val="000000"/>
          <w:kern w:val="0"/>
          <w:sz w:val="24"/>
        </w:rPr>
        <w:t>1.016</w:t>
      </w:r>
      <w:r w:rsidRPr="00E145B5">
        <w:rPr>
          <w:color w:val="000000"/>
          <w:kern w:val="0"/>
          <w:sz w:val="24"/>
        </w:rPr>
        <w:t>元，投资者对应的后端认购费率是</w:t>
      </w:r>
      <w:r w:rsidRPr="00E145B5">
        <w:rPr>
          <w:color w:val="000000"/>
          <w:kern w:val="0"/>
          <w:sz w:val="24"/>
        </w:rPr>
        <w:t>1.6%</w:t>
      </w:r>
      <w:r w:rsidRPr="00E145B5">
        <w:rPr>
          <w:color w:val="000000"/>
          <w:kern w:val="0"/>
          <w:sz w:val="24"/>
        </w:rPr>
        <w:t>，认购时的基金份额初始面值为</w:t>
      </w:r>
      <w:r w:rsidRPr="00E145B5">
        <w:rPr>
          <w:color w:val="000000"/>
          <w:kern w:val="0"/>
          <w:sz w:val="24"/>
        </w:rPr>
        <w:t>1.00</w:t>
      </w:r>
      <w:r w:rsidRPr="00E145B5">
        <w:rPr>
          <w:color w:val="000000"/>
          <w:kern w:val="0"/>
          <w:sz w:val="24"/>
        </w:rPr>
        <w:t>元，则其可得到的赎回金额为</w:t>
      </w:r>
      <w:r w:rsidRPr="00E145B5">
        <w:rPr>
          <w:color w:val="000000"/>
          <w:kern w:val="0"/>
          <w:sz w:val="24"/>
        </w:rPr>
        <w:t>9,949.20</w:t>
      </w:r>
      <w:r w:rsidRPr="00E145B5">
        <w:rPr>
          <w:color w:val="000000"/>
          <w:kern w:val="0"/>
          <w:sz w:val="24"/>
        </w:rPr>
        <w:t>元。</w:t>
      </w:r>
    </w:p>
    <w:p w:rsidR="000F60DC" w:rsidRPr="00E145B5" w:rsidRDefault="000F60DC" w:rsidP="000F60DC">
      <w:pPr>
        <w:widowControl/>
        <w:adjustRightInd w:val="0"/>
        <w:snapToGrid w:val="0"/>
        <w:spacing w:line="360" w:lineRule="auto"/>
        <w:ind w:firstLineChars="200" w:firstLine="480"/>
        <w:rPr>
          <w:color w:val="000000"/>
          <w:kern w:val="0"/>
          <w:sz w:val="24"/>
        </w:rPr>
      </w:pPr>
      <w:r w:rsidRPr="00E145B5">
        <w:rPr>
          <w:color w:val="000000"/>
          <w:kern w:val="0"/>
          <w:sz w:val="24"/>
        </w:rPr>
        <w:t>例</w:t>
      </w:r>
      <w:r w:rsidRPr="00E145B5">
        <w:rPr>
          <w:rFonts w:hint="eastAsia"/>
          <w:color w:val="000000"/>
          <w:kern w:val="0"/>
          <w:sz w:val="24"/>
        </w:rPr>
        <w:t>五</w:t>
      </w:r>
      <w:r w:rsidRPr="00E145B5">
        <w:rPr>
          <w:color w:val="000000"/>
          <w:kern w:val="0"/>
          <w:sz w:val="24"/>
        </w:rPr>
        <w:t>：某投资者赎回通过后端申购持有的</w:t>
      </w:r>
      <w:r w:rsidRPr="00E145B5">
        <w:rPr>
          <w:color w:val="000000"/>
          <w:kern w:val="0"/>
          <w:sz w:val="24"/>
        </w:rPr>
        <w:t>10,000</w:t>
      </w:r>
      <w:r w:rsidRPr="00E145B5">
        <w:rPr>
          <w:color w:val="000000"/>
          <w:kern w:val="0"/>
          <w:sz w:val="24"/>
        </w:rPr>
        <w:t>份基金份额，对应的后端申购费率是</w:t>
      </w:r>
      <w:r w:rsidRPr="00E145B5">
        <w:rPr>
          <w:color w:val="000000"/>
          <w:kern w:val="0"/>
          <w:sz w:val="24"/>
        </w:rPr>
        <w:t>1.8%</w:t>
      </w:r>
      <w:r w:rsidRPr="00E145B5">
        <w:rPr>
          <w:color w:val="000000"/>
          <w:kern w:val="0"/>
          <w:sz w:val="24"/>
        </w:rPr>
        <w:t>，赎回费率为</w:t>
      </w:r>
      <w:r w:rsidRPr="00E145B5">
        <w:rPr>
          <w:color w:val="000000"/>
          <w:kern w:val="0"/>
          <w:sz w:val="24"/>
        </w:rPr>
        <w:t>0.5%</w:t>
      </w:r>
      <w:r w:rsidRPr="00E145B5">
        <w:rPr>
          <w:color w:val="000000"/>
          <w:kern w:val="0"/>
          <w:sz w:val="24"/>
        </w:rPr>
        <w:t>，假设赎回当日基金份额净值是</w:t>
      </w:r>
      <w:r w:rsidRPr="00E145B5">
        <w:rPr>
          <w:color w:val="000000"/>
          <w:kern w:val="0"/>
          <w:sz w:val="24"/>
        </w:rPr>
        <w:t>1.016</w:t>
      </w:r>
      <w:r w:rsidRPr="00E145B5">
        <w:rPr>
          <w:color w:val="000000"/>
          <w:kern w:val="0"/>
          <w:sz w:val="24"/>
        </w:rPr>
        <w:t>元，申购时的基金份额净值为</w:t>
      </w:r>
      <w:r w:rsidRPr="00E145B5">
        <w:rPr>
          <w:color w:val="000000"/>
          <w:kern w:val="0"/>
          <w:sz w:val="24"/>
        </w:rPr>
        <w:t>1.010</w:t>
      </w:r>
      <w:r w:rsidRPr="00E145B5">
        <w:rPr>
          <w:color w:val="000000"/>
          <w:kern w:val="0"/>
          <w:sz w:val="24"/>
        </w:rPr>
        <w:t>元，则其可得到的赎回金额为：</w:t>
      </w:r>
      <w:r w:rsidRPr="00E145B5">
        <w:rPr>
          <w:color w:val="000000"/>
          <w:kern w:val="0"/>
          <w:sz w:val="24"/>
        </w:rPr>
        <w:t xml:space="preserve"> </w:t>
      </w:r>
    </w:p>
    <w:p w:rsidR="000F60DC" w:rsidRPr="00E145B5" w:rsidRDefault="000F60DC" w:rsidP="000F60DC">
      <w:pPr>
        <w:widowControl/>
        <w:adjustRightInd w:val="0"/>
        <w:snapToGrid w:val="0"/>
        <w:spacing w:line="360" w:lineRule="auto"/>
        <w:ind w:firstLineChars="200" w:firstLine="480"/>
        <w:rPr>
          <w:color w:val="000000"/>
          <w:kern w:val="0"/>
          <w:sz w:val="24"/>
        </w:rPr>
      </w:pPr>
      <w:r w:rsidRPr="00E145B5">
        <w:rPr>
          <w:color w:val="000000"/>
          <w:kern w:val="0"/>
          <w:sz w:val="24"/>
        </w:rPr>
        <w:t>赎回总额</w:t>
      </w:r>
      <w:r w:rsidRPr="00E145B5">
        <w:rPr>
          <w:color w:val="000000"/>
          <w:kern w:val="0"/>
          <w:sz w:val="24"/>
        </w:rPr>
        <w:t>=10,000×1.016=10,160</w:t>
      </w:r>
      <w:r w:rsidRPr="00E145B5">
        <w:rPr>
          <w:color w:val="000000"/>
          <w:kern w:val="0"/>
          <w:sz w:val="24"/>
        </w:rPr>
        <w:t>元</w:t>
      </w:r>
    </w:p>
    <w:p w:rsidR="000F60DC" w:rsidRPr="00E145B5" w:rsidRDefault="000F60DC" w:rsidP="000F60DC">
      <w:pPr>
        <w:widowControl/>
        <w:adjustRightInd w:val="0"/>
        <w:snapToGrid w:val="0"/>
        <w:spacing w:line="360" w:lineRule="auto"/>
        <w:ind w:firstLineChars="200" w:firstLine="480"/>
        <w:rPr>
          <w:color w:val="000000"/>
          <w:kern w:val="0"/>
          <w:sz w:val="24"/>
        </w:rPr>
      </w:pPr>
      <w:r w:rsidRPr="00E145B5">
        <w:rPr>
          <w:color w:val="000000"/>
          <w:kern w:val="0"/>
          <w:sz w:val="24"/>
        </w:rPr>
        <w:t>后端申购费用</w:t>
      </w:r>
      <w:r w:rsidRPr="00E145B5">
        <w:rPr>
          <w:color w:val="000000"/>
          <w:kern w:val="0"/>
          <w:sz w:val="24"/>
        </w:rPr>
        <w:t>=10,000×1.010×1.8%=181.80</w:t>
      </w:r>
      <w:r w:rsidRPr="00E145B5">
        <w:rPr>
          <w:color w:val="000000"/>
          <w:kern w:val="0"/>
          <w:sz w:val="24"/>
        </w:rPr>
        <w:t>元</w:t>
      </w:r>
    </w:p>
    <w:p w:rsidR="000F60DC" w:rsidRPr="00E145B5" w:rsidRDefault="000F60DC" w:rsidP="000F60DC">
      <w:pPr>
        <w:widowControl/>
        <w:adjustRightInd w:val="0"/>
        <w:snapToGrid w:val="0"/>
        <w:spacing w:line="360" w:lineRule="auto"/>
        <w:ind w:firstLineChars="200" w:firstLine="480"/>
        <w:rPr>
          <w:color w:val="000000"/>
          <w:kern w:val="0"/>
          <w:sz w:val="24"/>
        </w:rPr>
      </w:pPr>
      <w:r w:rsidRPr="00E145B5">
        <w:rPr>
          <w:color w:val="000000"/>
          <w:kern w:val="0"/>
          <w:sz w:val="24"/>
        </w:rPr>
        <w:t>赎回费用</w:t>
      </w:r>
      <w:r w:rsidRPr="00E145B5">
        <w:rPr>
          <w:color w:val="000000"/>
          <w:kern w:val="0"/>
          <w:sz w:val="24"/>
        </w:rPr>
        <w:t>=10,160×0.5%=50.80</w:t>
      </w:r>
      <w:r w:rsidRPr="00E145B5">
        <w:rPr>
          <w:color w:val="000000"/>
          <w:kern w:val="0"/>
          <w:sz w:val="24"/>
        </w:rPr>
        <w:t>元</w:t>
      </w:r>
    </w:p>
    <w:p w:rsidR="000F60DC" w:rsidRPr="00E145B5" w:rsidRDefault="000F60DC" w:rsidP="000F60DC">
      <w:pPr>
        <w:widowControl/>
        <w:adjustRightInd w:val="0"/>
        <w:snapToGrid w:val="0"/>
        <w:spacing w:line="360" w:lineRule="auto"/>
        <w:ind w:firstLineChars="200" w:firstLine="480"/>
        <w:rPr>
          <w:color w:val="000000"/>
          <w:kern w:val="0"/>
          <w:sz w:val="24"/>
        </w:rPr>
      </w:pPr>
      <w:r w:rsidRPr="00E145B5">
        <w:rPr>
          <w:color w:val="000000"/>
          <w:kern w:val="0"/>
          <w:sz w:val="24"/>
        </w:rPr>
        <w:t>赎回金额</w:t>
      </w:r>
      <w:r w:rsidRPr="00E145B5">
        <w:rPr>
          <w:color w:val="000000"/>
          <w:kern w:val="0"/>
          <w:sz w:val="24"/>
        </w:rPr>
        <w:t>=10,160-181.80-50.80=9,927.40</w:t>
      </w:r>
      <w:r w:rsidRPr="00E145B5">
        <w:rPr>
          <w:color w:val="000000"/>
          <w:kern w:val="0"/>
          <w:sz w:val="24"/>
        </w:rPr>
        <w:t>元</w:t>
      </w:r>
    </w:p>
    <w:p w:rsidR="000F60DC" w:rsidRPr="00E145B5" w:rsidRDefault="000F60DC" w:rsidP="000F60DC">
      <w:pPr>
        <w:widowControl/>
        <w:adjustRightInd w:val="0"/>
        <w:snapToGrid w:val="0"/>
        <w:spacing w:line="360" w:lineRule="auto"/>
        <w:ind w:firstLineChars="200" w:firstLine="480"/>
        <w:rPr>
          <w:color w:val="000000"/>
          <w:kern w:val="0"/>
          <w:sz w:val="24"/>
        </w:rPr>
      </w:pPr>
      <w:r w:rsidRPr="00E145B5">
        <w:rPr>
          <w:color w:val="000000"/>
          <w:kern w:val="0"/>
          <w:sz w:val="24"/>
        </w:rPr>
        <w:t>即：投资者赎回本基金</w:t>
      </w:r>
      <w:r w:rsidRPr="00E145B5">
        <w:rPr>
          <w:color w:val="000000"/>
          <w:kern w:val="0"/>
          <w:sz w:val="24"/>
        </w:rPr>
        <w:t>10,000</w:t>
      </w:r>
      <w:r w:rsidRPr="00E145B5">
        <w:rPr>
          <w:color w:val="000000"/>
          <w:kern w:val="0"/>
          <w:sz w:val="24"/>
        </w:rPr>
        <w:t>份基金份额，对应的赎回费率为</w:t>
      </w:r>
      <w:r w:rsidRPr="00E145B5">
        <w:rPr>
          <w:color w:val="000000"/>
          <w:kern w:val="0"/>
          <w:sz w:val="24"/>
        </w:rPr>
        <w:t>0.5%</w:t>
      </w:r>
      <w:r w:rsidRPr="00E145B5">
        <w:rPr>
          <w:color w:val="000000"/>
          <w:kern w:val="0"/>
          <w:sz w:val="24"/>
        </w:rPr>
        <w:t>，假设赎回当日基金份额净值是</w:t>
      </w:r>
      <w:r w:rsidRPr="00E145B5">
        <w:rPr>
          <w:color w:val="000000"/>
          <w:kern w:val="0"/>
          <w:sz w:val="24"/>
        </w:rPr>
        <w:t>1.016</w:t>
      </w:r>
      <w:r w:rsidRPr="00E145B5">
        <w:rPr>
          <w:color w:val="000000"/>
          <w:kern w:val="0"/>
          <w:sz w:val="24"/>
        </w:rPr>
        <w:t>元，投资者对应的后端申购费率是</w:t>
      </w:r>
      <w:r w:rsidRPr="00E145B5">
        <w:rPr>
          <w:color w:val="000000"/>
          <w:kern w:val="0"/>
          <w:sz w:val="24"/>
        </w:rPr>
        <w:t>1.8%</w:t>
      </w:r>
      <w:r w:rsidRPr="00E145B5">
        <w:rPr>
          <w:color w:val="000000"/>
          <w:kern w:val="0"/>
          <w:sz w:val="24"/>
        </w:rPr>
        <w:t>，申购时的基金净值为</w:t>
      </w:r>
      <w:r w:rsidRPr="00E145B5">
        <w:rPr>
          <w:color w:val="000000"/>
          <w:kern w:val="0"/>
          <w:sz w:val="24"/>
        </w:rPr>
        <w:t>1.010</w:t>
      </w:r>
      <w:r w:rsidRPr="00E145B5">
        <w:rPr>
          <w:color w:val="000000"/>
          <w:kern w:val="0"/>
          <w:sz w:val="24"/>
        </w:rPr>
        <w:t>元，则其可得到的赎回金额为</w:t>
      </w:r>
      <w:r w:rsidRPr="00E145B5">
        <w:rPr>
          <w:color w:val="000000"/>
          <w:kern w:val="0"/>
          <w:sz w:val="24"/>
        </w:rPr>
        <w:t>9,927.40</w:t>
      </w:r>
      <w:r w:rsidRPr="00E145B5">
        <w:rPr>
          <w:color w:val="000000"/>
          <w:kern w:val="0"/>
          <w:sz w:val="24"/>
        </w:rPr>
        <w:t>元。</w:t>
      </w:r>
    </w:p>
    <w:p w:rsidR="00556552" w:rsidRPr="00AA67FB" w:rsidRDefault="00556552" w:rsidP="00556552">
      <w:pPr>
        <w:adjustRightInd w:val="0"/>
        <w:snapToGrid w:val="0"/>
        <w:spacing w:line="360" w:lineRule="auto"/>
        <w:ind w:firstLineChars="200" w:firstLine="480"/>
        <w:rPr>
          <w:sz w:val="24"/>
          <w:szCs w:val="24"/>
        </w:rPr>
      </w:pPr>
      <w:r w:rsidRPr="00AA67FB">
        <w:rPr>
          <w:rFonts w:hint="eastAsia"/>
          <w:sz w:val="24"/>
          <w:szCs w:val="24"/>
        </w:rPr>
        <w:t>（</w:t>
      </w:r>
      <w:r w:rsidR="009B6337">
        <w:rPr>
          <w:rFonts w:hint="eastAsia"/>
          <w:sz w:val="24"/>
          <w:szCs w:val="24"/>
        </w:rPr>
        <w:t>5</w:t>
      </w:r>
      <w:r w:rsidRPr="00AA67FB">
        <w:rPr>
          <w:rFonts w:hint="eastAsia"/>
          <w:sz w:val="24"/>
          <w:szCs w:val="24"/>
        </w:rPr>
        <w:t>）转换费</w:t>
      </w:r>
    </w:p>
    <w:p w:rsidR="000F60DC" w:rsidRPr="00E145B5" w:rsidRDefault="000F60DC" w:rsidP="000F60DC">
      <w:pPr>
        <w:adjustRightInd w:val="0"/>
        <w:snapToGrid w:val="0"/>
        <w:spacing w:line="360" w:lineRule="auto"/>
        <w:ind w:firstLineChars="200" w:firstLine="480"/>
        <w:rPr>
          <w:rFonts w:ascii="宋体" w:hAnsi="宋体"/>
          <w:sz w:val="24"/>
        </w:rPr>
      </w:pPr>
      <w:r w:rsidRPr="00E145B5">
        <w:rPr>
          <w:rFonts w:ascii="宋体" w:hAnsi="宋体" w:hint="eastAsia"/>
          <w:sz w:val="24"/>
        </w:rPr>
        <w:t>1</w:t>
      </w:r>
      <w:r>
        <w:rPr>
          <w:rFonts w:ascii="宋体" w:hAnsi="宋体" w:hint="eastAsia"/>
          <w:sz w:val="24"/>
        </w:rPr>
        <w:t>）</w:t>
      </w:r>
      <w:r w:rsidRPr="00E145B5">
        <w:rPr>
          <w:rFonts w:ascii="宋体" w:hAnsi="宋体" w:hint="eastAsia"/>
          <w:sz w:val="24"/>
        </w:rPr>
        <w:t>每笔基金转换视为一笔赎回和一笔申购，基金转换费用相应由转出基金的赎回费用及转出、转入基金的申购补差费用构成。</w:t>
      </w:r>
    </w:p>
    <w:p w:rsidR="000F60DC" w:rsidRPr="00E145B5" w:rsidRDefault="000F60DC" w:rsidP="000F60DC">
      <w:pPr>
        <w:adjustRightInd w:val="0"/>
        <w:snapToGrid w:val="0"/>
        <w:spacing w:line="360" w:lineRule="auto"/>
        <w:ind w:firstLineChars="200" w:firstLine="480"/>
        <w:rPr>
          <w:rFonts w:ascii="宋体" w:hAnsi="宋体"/>
          <w:sz w:val="24"/>
        </w:rPr>
      </w:pPr>
      <w:r w:rsidRPr="00E145B5">
        <w:rPr>
          <w:rFonts w:ascii="宋体" w:hAnsi="宋体" w:hint="eastAsia"/>
          <w:sz w:val="24"/>
        </w:rPr>
        <w:t>2</w:t>
      </w:r>
      <w:r>
        <w:rPr>
          <w:rFonts w:ascii="宋体" w:hAnsi="宋体" w:hint="eastAsia"/>
          <w:sz w:val="24"/>
        </w:rPr>
        <w:t>）</w:t>
      </w:r>
      <w:r w:rsidRPr="00E145B5">
        <w:rPr>
          <w:rFonts w:ascii="宋体" w:hAnsi="宋体" w:hint="eastAsia"/>
          <w:sz w:val="24"/>
        </w:rPr>
        <w:t>转出基金的赎回费用</w:t>
      </w:r>
    </w:p>
    <w:p w:rsidR="000F60DC" w:rsidRPr="00E145B5" w:rsidRDefault="000F60DC" w:rsidP="000F60DC">
      <w:pPr>
        <w:adjustRightInd w:val="0"/>
        <w:snapToGrid w:val="0"/>
        <w:spacing w:line="360" w:lineRule="auto"/>
        <w:ind w:firstLineChars="200" w:firstLine="480"/>
        <w:rPr>
          <w:rFonts w:ascii="宋体" w:hAnsi="宋体"/>
          <w:sz w:val="24"/>
        </w:rPr>
      </w:pPr>
      <w:r w:rsidRPr="00E145B5">
        <w:rPr>
          <w:rFonts w:ascii="宋体" w:hAnsi="宋体" w:hint="eastAsia"/>
          <w:sz w:val="24"/>
        </w:rPr>
        <w:t>转出基金的赎回费用按照各基金最新的更新招募说明书及相关公告规定的赎回费率和计费方式收取，赎回费用的25%归入基金财产，其余部分用于支付注册登记费等相关手续费。</w:t>
      </w:r>
    </w:p>
    <w:p w:rsidR="000F60DC" w:rsidRPr="00E145B5" w:rsidRDefault="000F60DC" w:rsidP="000F60DC">
      <w:pPr>
        <w:adjustRightInd w:val="0"/>
        <w:snapToGrid w:val="0"/>
        <w:spacing w:line="360" w:lineRule="auto"/>
        <w:ind w:firstLineChars="200" w:firstLine="480"/>
        <w:rPr>
          <w:rFonts w:ascii="宋体" w:hAnsi="宋体"/>
          <w:sz w:val="24"/>
        </w:rPr>
      </w:pPr>
      <w:r w:rsidRPr="00E145B5">
        <w:rPr>
          <w:rFonts w:ascii="宋体" w:hAnsi="宋体" w:hint="eastAsia"/>
          <w:sz w:val="24"/>
        </w:rPr>
        <w:t>3</w:t>
      </w:r>
      <w:r>
        <w:rPr>
          <w:rFonts w:ascii="宋体" w:hAnsi="宋体" w:hint="eastAsia"/>
          <w:sz w:val="24"/>
        </w:rPr>
        <w:t>）</w:t>
      </w:r>
      <w:r w:rsidRPr="00E145B5">
        <w:rPr>
          <w:rFonts w:ascii="宋体" w:hAnsi="宋体" w:hint="eastAsia"/>
          <w:sz w:val="24"/>
        </w:rPr>
        <w:t>前端收费模式下转出与转入基金的申购补差费用</w:t>
      </w:r>
    </w:p>
    <w:p w:rsidR="000F60DC" w:rsidRPr="00E145B5" w:rsidRDefault="000F60DC" w:rsidP="000F60DC">
      <w:pPr>
        <w:adjustRightInd w:val="0"/>
        <w:snapToGrid w:val="0"/>
        <w:spacing w:line="360" w:lineRule="auto"/>
        <w:ind w:firstLineChars="200" w:firstLine="480"/>
        <w:rPr>
          <w:rFonts w:ascii="宋体" w:hAnsi="宋体"/>
          <w:sz w:val="24"/>
        </w:rPr>
      </w:pPr>
      <w:r w:rsidRPr="00E145B5">
        <w:rPr>
          <w:rFonts w:ascii="宋体" w:hAnsi="宋体" w:hint="eastAsia"/>
          <w:sz w:val="24"/>
        </w:rPr>
        <w:t>从不收取申购费用的基金或前端申购费用低的基金向前端申购费用高的基金转换，收取前端申购补差费用；从前端申购费用高的基金向前端申购费用低的基金或不收取申购费用的基金转换，不收取前端申购补差费用。申购补差费用原则上按照转出确认金额对应分档的转入基金前端申购费率减去转出基金前端申购费率差额进行补差，转出与转入基金的申购补差费率按照转出确认金额分档，并随着转出确认金额递减。</w:t>
      </w:r>
    </w:p>
    <w:p w:rsidR="000F60DC" w:rsidRPr="00E145B5" w:rsidRDefault="000F60DC" w:rsidP="000F60DC">
      <w:pPr>
        <w:adjustRightInd w:val="0"/>
        <w:snapToGrid w:val="0"/>
        <w:spacing w:line="360" w:lineRule="auto"/>
        <w:ind w:firstLineChars="200" w:firstLine="480"/>
        <w:rPr>
          <w:rFonts w:ascii="宋体" w:hAnsi="宋体"/>
          <w:sz w:val="24"/>
        </w:rPr>
      </w:pPr>
      <w:r w:rsidRPr="00E145B5">
        <w:rPr>
          <w:rFonts w:ascii="宋体" w:hAnsi="宋体" w:hint="eastAsia"/>
          <w:sz w:val="24"/>
        </w:rPr>
        <w:t>4</w:t>
      </w:r>
      <w:r>
        <w:rPr>
          <w:rFonts w:ascii="宋体" w:hAnsi="宋体" w:hint="eastAsia"/>
          <w:sz w:val="24"/>
        </w:rPr>
        <w:t>）</w:t>
      </w:r>
      <w:r w:rsidRPr="00E145B5">
        <w:rPr>
          <w:rFonts w:ascii="宋体" w:hAnsi="宋体" w:hint="eastAsia"/>
          <w:sz w:val="24"/>
        </w:rPr>
        <w:t>后端收费模式下转出与转入基金的申购补差费用</w:t>
      </w:r>
    </w:p>
    <w:p w:rsidR="000F60DC" w:rsidRPr="00E145B5" w:rsidRDefault="000F60DC" w:rsidP="000F60DC">
      <w:pPr>
        <w:adjustRightInd w:val="0"/>
        <w:snapToGrid w:val="0"/>
        <w:spacing w:line="360" w:lineRule="auto"/>
        <w:ind w:firstLineChars="200" w:firstLine="480"/>
        <w:rPr>
          <w:rFonts w:ascii="宋体" w:hAnsi="宋体"/>
          <w:sz w:val="24"/>
        </w:rPr>
      </w:pPr>
      <w:r w:rsidRPr="00E145B5">
        <w:rPr>
          <w:rFonts w:ascii="宋体" w:hAnsi="宋体" w:hint="eastAsia"/>
          <w:sz w:val="24"/>
        </w:rPr>
        <w:t>从不收取申购费用的基金或后端申购费用低的基金向后端申购费用高的基金转换，不收取后端申购补差费用，但转入的基金份额赎回的时候需全额收取转入基金的后端申购费；从后端申购费用高的基金向后端申购费用低的基金或不收取申购费用的基金转换，收取后端申购补差费用，且转入的基金份额赎回的时候需全额收取转入基金的后端申购费。后端申购补差费用按照转出份额持有时间对应分档的转出基金后端申购费率减去转入基金后端申购费率差额进行补差。</w:t>
      </w:r>
    </w:p>
    <w:p w:rsidR="000F60DC" w:rsidRPr="00E145B5" w:rsidRDefault="000F60DC" w:rsidP="000F60DC">
      <w:pPr>
        <w:adjustRightInd w:val="0"/>
        <w:snapToGrid w:val="0"/>
        <w:spacing w:line="360" w:lineRule="auto"/>
        <w:ind w:firstLineChars="200" w:firstLine="480"/>
        <w:rPr>
          <w:bCs/>
          <w:sz w:val="24"/>
        </w:rPr>
      </w:pPr>
      <w:r w:rsidRPr="00E145B5">
        <w:rPr>
          <w:rFonts w:hint="eastAsia"/>
          <w:bCs/>
          <w:sz w:val="24"/>
        </w:rPr>
        <w:t>5</w:t>
      </w:r>
      <w:r>
        <w:rPr>
          <w:rFonts w:hint="eastAsia"/>
          <w:bCs/>
          <w:sz w:val="24"/>
        </w:rPr>
        <w:t>）</w:t>
      </w:r>
      <w:r w:rsidRPr="00E145B5">
        <w:rPr>
          <w:rFonts w:hint="eastAsia"/>
          <w:bCs/>
          <w:sz w:val="24"/>
        </w:rPr>
        <w:t>网上直销的申购补差费率优惠</w:t>
      </w:r>
    </w:p>
    <w:p w:rsidR="000F60DC" w:rsidRPr="00E145B5" w:rsidRDefault="000F60DC" w:rsidP="000F60DC">
      <w:pPr>
        <w:adjustRightInd w:val="0"/>
        <w:snapToGrid w:val="0"/>
        <w:spacing w:line="360" w:lineRule="auto"/>
        <w:ind w:firstLineChars="200" w:firstLine="480"/>
        <w:rPr>
          <w:sz w:val="24"/>
        </w:rPr>
      </w:pPr>
      <w:r w:rsidRPr="00E145B5">
        <w:rPr>
          <w:rFonts w:hint="eastAsia"/>
          <w:sz w:val="24"/>
        </w:rPr>
        <w:t>为更好服务投资者，本基金管理人已开通基金网上直销业务，个人投资者可以通过</w:t>
      </w:r>
      <w:r w:rsidRPr="00E145B5">
        <w:rPr>
          <w:rFonts w:hint="eastAsia"/>
          <w:bCs/>
          <w:sz w:val="24"/>
        </w:rPr>
        <w:t>“</w:t>
      </w:r>
      <w:r w:rsidRPr="00E145B5">
        <w:rPr>
          <w:rFonts w:hint="eastAsia"/>
          <w:sz w:val="24"/>
        </w:rPr>
        <w:t>网上直销交易平台”办理基金转换业务，其中部分转换业务可享受转换费率优惠，优惠费率只适用于转出与转入基金申购补差费用，转出基金的赎回费用无优惠。可通过网上直销交易平台办理的转换业务范围及转换费率优惠的具体情况请参阅本基金管理人网站。</w:t>
      </w:r>
    </w:p>
    <w:p w:rsidR="000F60DC" w:rsidRPr="00E145B5" w:rsidRDefault="000F60DC" w:rsidP="000F60DC">
      <w:pPr>
        <w:adjustRightInd w:val="0"/>
        <w:snapToGrid w:val="0"/>
        <w:spacing w:line="360" w:lineRule="auto"/>
        <w:ind w:firstLineChars="200" w:firstLine="480"/>
        <w:rPr>
          <w:sz w:val="24"/>
        </w:rPr>
      </w:pPr>
      <w:r w:rsidRPr="00E145B5">
        <w:rPr>
          <w:rFonts w:hint="eastAsia"/>
          <w:sz w:val="24"/>
        </w:rPr>
        <w:t>具体转换费率水平请参见本基金管理人网站（</w:t>
      </w:r>
      <w:r w:rsidRPr="00E145B5">
        <w:rPr>
          <w:rFonts w:hint="eastAsia"/>
          <w:sz w:val="24"/>
        </w:rPr>
        <w:t>www.fund001.com</w:t>
      </w:r>
      <w:r w:rsidRPr="00E145B5">
        <w:rPr>
          <w:rFonts w:hint="eastAsia"/>
          <w:sz w:val="24"/>
        </w:rPr>
        <w:t>，</w:t>
      </w:r>
      <w:r w:rsidRPr="00E145B5">
        <w:rPr>
          <w:rFonts w:hint="eastAsia"/>
          <w:sz w:val="24"/>
        </w:rPr>
        <w:t>www.bocomschroder.com</w:t>
      </w:r>
      <w:r w:rsidRPr="00E145B5">
        <w:rPr>
          <w:rFonts w:hint="eastAsia"/>
          <w:sz w:val="24"/>
        </w:rPr>
        <w:t>）列示的相关转换费率表或相关公告。</w:t>
      </w:r>
    </w:p>
    <w:p w:rsidR="000F60DC" w:rsidRPr="00E145B5" w:rsidRDefault="000F60DC" w:rsidP="000F60DC">
      <w:pPr>
        <w:adjustRightInd w:val="0"/>
        <w:snapToGrid w:val="0"/>
        <w:spacing w:line="360" w:lineRule="auto"/>
        <w:ind w:firstLineChars="200" w:firstLine="480"/>
        <w:rPr>
          <w:rFonts w:ascii="宋体" w:hAnsi="宋体"/>
          <w:sz w:val="24"/>
        </w:rPr>
      </w:pPr>
      <w:r w:rsidRPr="00E145B5">
        <w:rPr>
          <w:rFonts w:ascii="宋体" w:hAnsi="宋体" w:hint="eastAsia"/>
          <w:sz w:val="24"/>
        </w:rPr>
        <w:t>6</w:t>
      </w:r>
      <w:r>
        <w:rPr>
          <w:rFonts w:ascii="宋体" w:hAnsi="宋体" w:hint="eastAsia"/>
          <w:sz w:val="24"/>
        </w:rPr>
        <w:t>）</w:t>
      </w:r>
      <w:r w:rsidRPr="00E145B5">
        <w:rPr>
          <w:rFonts w:ascii="宋体" w:hAnsi="宋体" w:hint="eastAsia"/>
          <w:sz w:val="24"/>
        </w:rPr>
        <w:t>基金管理人可以根据法律法规及基金合同的规定对上述收费方式和费率进行调整，并应于调整后的收费方式和费率在实施前依照《信息披露办法》的有关规定在中国证监会指定媒体上公告。</w:t>
      </w:r>
    </w:p>
    <w:p w:rsidR="009B6337" w:rsidRDefault="009B6337" w:rsidP="009B6337">
      <w:pPr>
        <w:spacing w:line="360" w:lineRule="auto"/>
        <w:ind w:firstLineChars="200" w:firstLine="480"/>
        <w:rPr>
          <w:rFonts w:ascii="宋体" w:hAnsi="宋体"/>
          <w:sz w:val="24"/>
        </w:rPr>
      </w:pPr>
      <w:r w:rsidRPr="003F4A66">
        <w:rPr>
          <w:rFonts w:ascii="宋体" w:hAnsi="宋体" w:hint="eastAsia"/>
          <w:sz w:val="24"/>
        </w:rPr>
        <w:t>（</w:t>
      </w:r>
      <w:r>
        <w:rPr>
          <w:rFonts w:ascii="宋体" w:hAnsi="宋体" w:hint="eastAsia"/>
          <w:sz w:val="24"/>
        </w:rPr>
        <w:t>6</w:t>
      </w:r>
      <w:r w:rsidRPr="003F4A66">
        <w:rPr>
          <w:rFonts w:ascii="宋体" w:hAnsi="宋体" w:hint="eastAsia"/>
          <w:sz w:val="24"/>
        </w:rPr>
        <w:t>）</w:t>
      </w:r>
      <w:r>
        <w:rPr>
          <w:rFonts w:ascii="宋体" w:hAnsi="宋体" w:hint="eastAsia"/>
          <w:sz w:val="24"/>
        </w:rPr>
        <w:t>基金转换份额的计算公式</w:t>
      </w:r>
    </w:p>
    <w:p w:rsidR="000F60DC" w:rsidRPr="00E145B5" w:rsidRDefault="000F60DC" w:rsidP="000F60DC">
      <w:pPr>
        <w:adjustRightInd w:val="0"/>
        <w:snapToGrid w:val="0"/>
        <w:spacing w:line="360" w:lineRule="auto"/>
        <w:ind w:firstLineChars="200" w:firstLine="480"/>
        <w:rPr>
          <w:rFonts w:ascii="宋体" w:hAnsi="宋体"/>
          <w:sz w:val="24"/>
        </w:rPr>
      </w:pPr>
      <w:r w:rsidRPr="00E145B5">
        <w:rPr>
          <w:rFonts w:ascii="宋体" w:hAnsi="宋体" w:hint="eastAsia"/>
          <w:sz w:val="24"/>
        </w:rPr>
        <w:t>1</w:t>
      </w:r>
      <w:r>
        <w:rPr>
          <w:rFonts w:ascii="宋体" w:hAnsi="宋体" w:hint="eastAsia"/>
          <w:sz w:val="24"/>
        </w:rPr>
        <w:t>）</w:t>
      </w:r>
      <w:r w:rsidRPr="00E145B5">
        <w:rPr>
          <w:rFonts w:ascii="宋体" w:hAnsi="宋体" w:hint="eastAsia"/>
          <w:sz w:val="24"/>
        </w:rPr>
        <w:t>前端收费模式下基金转换份额的计算公式及举例</w:t>
      </w:r>
    </w:p>
    <w:p w:rsidR="000F60DC" w:rsidRPr="00E145B5" w:rsidRDefault="000F60DC" w:rsidP="000F60DC">
      <w:pPr>
        <w:adjustRightInd w:val="0"/>
        <w:snapToGrid w:val="0"/>
        <w:spacing w:line="360" w:lineRule="auto"/>
        <w:ind w:firstLineChars="200" w:firstLine="480"/>
        <w:rPr>
          <w:rFonts w:ascii="宋体" w:hAnsi="宋体"/>
          <w:sz w:val="24"/>
        </w:rPr>
      </w:pPr>
      <w:r w:rsidRPr="00E145B5">
        <w:rPr>
          <w:rFonts w:ascii="宋体" w:hAnsi="宋体" w:hint="eastAsia"/>
          <w:sz w:val="24"/>
        </w:rPr>
        <w:t>转出确认金额=转出的基金份额×转换申请当日转出基金的基金份额净值</w:t>
      </w:r>
    </w:p>
    <w:p w:rsidR="000F60DC" w:rsidRPr="00E145B5" w:rsidRDefault="000F60DC" w:rsidP="000F60DC">
      <w:pPr>
        <w:adjustRightInd w:val="0"/>
        <w:snapToGrid w:val="0"/>
        <w:spacing w:line="360" w:lineRule="auto"/>
        <w:ind w:firstLineChars="200" w:firstLine="480"/>
        <w:rPr>
          <w:rFonts w:ascii="宋体" w:hAnsi="宋体"/>
          <w:sz w:val="24"/>
        </w:rPr>
      </w:pPr>
      <w:r w:rsidRPr="00E145B5">
        <w:rPr>
          <w:rFonts w:ascii="宋体" w:hAnsi="宋体" w:hint="eastAsia"/>
          <w:sz w:val="24"/>
        </w:rPr>
        <w:t>转出基金的赎回费=转出确认金额×对应的转出基金的赎回费率</w:t>
      </w:r>
    </w:p>
    <w:p w:rsidR="000F60DC" w:rsidRPr="00E145B5" w:rsidRDefault="000F60DC" w:rsidP="000F60DC">
      <w:pPr>
        <w:adjustRightInd w:val="0"/>
        <w:snapToGrid w:val="0"/>
        <w:spacing w:line="360" w:lineRule="auto"/>
        <w:ind w:firstLineChars="200" w:firstLine="480"/>
        <w:rPr>
          <w:rFonts w:ascii="宋体" w:hAnsi="宋体"/>
          <w:sz w:val="24"/>
        </w:rPr>
      </w:pPr>
      <w:r w:rsidRPr="00E145B5">
        <w:rPr>
          <w:rFonts w:ascii="宋体" w:hAnsi="宋体" w:hint="eastAsia"/>
          <w:sz w:val="24"/>
        </w:rPr>
        <w:t>转入确认金额=转出确认金额-转出基金的赎回费</w:t>
      </w:r>
    </w:p>
    <w:p w:rsidR="000F60DC" w:rsidRPr="00E145B5" w:rsidRDefault="000F60DC" w:rsidP="000F60DC">
      <w:pPr>
        <w:adjustRightInd w:val="0"/>
        <w:snapToGrid w:val="0"/>
        <w:spacing w:line="360" w:lineRule="auto"/>
        <w:ind w:firstLineChars="200" w:firstLine="480"/>
        <w:rPr>
          <w:rFonts w:ascii="宋体" w:hAnsi="宋体"/>
          <w:sz w:val="24"/>
        </w:rPr>
      </w:pPr>
      <w:r w:rsidRPr="00E145B5">
        <w:rPr>
          <w:rFonts w:ascii="宋体" w:hAnsi="宋体" w:hint="eastAsia"/>
          <w:sz w:val="24"/>
        </w:rPr>
        <w:t>转出与转入基金的申购补差费=转入确认金额×对应的转出与转入基金的申购补差费率/（1+对应的转出与转入基金的申购补差费率）</w:t>
      </w:r>
    </w:p>
    <w:p w:rsidR="000F60DC" w:rsidRPr="00E145B5" w:rsidRDefault="000F60DC" w:rsidP="000F60DC">
      <w:pPr>
        <w:adjustRightInd w:val="0"/>
        <w:snapToGrid w:val="0"/>
        <w:spacing w:line="360" w:lineRule="auto"/>
        <w:ind w:firstLineChars="200" w:firstLine="480"/>
        <w:rPr>
          <w:rFonts w:ascii="宋体" w:hAnsi="宋体"/>
          <w:sz w:val="24"/>
        </w:rPr>
      </w:pPr>
      <w:r w:rsidRPr="00E145B5">
        <w:rPr>
          <w:rFonts w:ascii="宋体" w:hAnsi="宋体" w:hint="eastAsia"/>
          <w:sz w:val="24"/>
        </w:rPr>
        <w:t>（注：对于适用固定金额申购补差费用的，转出与转入基金的申购补差费＝固定金额的申购补差费）</w:t>
      </w:r>
    </w:p>
    <w:p w:rsidR="000F60DC" w:rsidRPr="00E145B5" w:rsidRDefault="000F60DC" w:rsidP="000F60DC">
      <w:pPr>
        <w:adjustRightInd w:val="0"/>
        <w:snapToGrid w:val="0"/>
        <w:spacing w:line="360" w:lineRule="auto"/>
        <w:ind w:firstLineChars="200" w:firstLine="480"/>
        <w:rPr>
          <w:rFonts w:ascii="宋体" w:hAnsi="宋体"/>
          <w:sz w:val="24"/>
        </w:rPr>
      </w:pPr>
      <w:r w:rsidRPr="00E145B5">
        <w:rPr>
          <w:rFonts w:ascii="宋体" w:hAnsi="宋体" w:hint="eastAsia"/>
          <w:sz w:val="24"/>
        </w:rPr>
        <w:t>转入基金确认份额=（转入确认金额-转出与转入基金的申购补差费+A）/转换申请当日转入基金的基金份额净值</w:t>
      </w:r>
    </w:p>
    <w:p w:rsidR="000F60DC" w:rsidRPr="00E145B5" w:rsidRDefault="000F60DC" w:rsidP="000F60DC">
      <w:pPr>
        <w:adjustRightInd w:val="0"/>
        <w:snapToGrid w:val="0"/>
        <w:spacing w:line="360" w:lineRule="auto"/>
        <w:ind w:firstLineChars="200" w:firstLine="480"/>
        <w:rPr>
          <w:rFonts w:ascii="宋体" w:hAnsi="宋体"/>
          <w:sz w:val="24"/>
        </w:rPr>
      </w:pPr>
      <w:r w:rsidRPr="00E145B5">
        <w:rPr>
          <w:rFonts w:ascii="宋体" w:hAnsi="宋体" w:hint="eastAsia"/>
          <w:sz w:val="24"/>
        </w:rPr>
        <w:t>其中：</w:t>
      </w:r>
    </w:p>
    <w:p w:rsidR="000F60DC" w:rsidRPr="00E145B5" w:rsidRDefault="000F60DC" w:rsidP="000F60DC">
      <w:pPr>
        <w:adjustRightInd w:val="0"/>
        <w:snapToGrid w:val="0"/>
        <w:spacing w:line="360" w:lineRule="auto"/>
        <w:ind w:firstLineChars="200" w:firstLine="480"/>
        <w:rPr>
          <w:rFonts w:ascii="宋体" w:hAnsi="宋体"/>
          <w:sz w:val="24"/>
        </w:rPr>
      </w:pPr>
      <w:r w:rsidRPr="00E145B5">
        <w:rPr>
          <w:rFonts w:ascii="宋体" w:hAnsi="宋体" w:hint="eastAsia"/>
          <w:sz w:val="24"/>
        </w:rPr>
        <w:t>A为货币市场基金转出的基金份额按比例结转的账户当前累计待支付收益（仅限转出基金为货币市场基金的情形，否则A为0）。</w:t>
      </w:r>
    </w:p>
    <w:p w:rsidR="000F60DC" w:rsidRPr="00E145B5" w:rsidRDefault="000F60DC" w:rsidP="000F60DC">
      <w:pPr>
        <w:adjustRightInd w:val="0"/>
        <w:snapToGrid w:val="0"/>
        <w:spacing w:line="360" w:lineRule="auto"/>
        <w:ind w:firstLineChars="200" w:firstLine="480"/>
        <w:rPr>
          <w:rFonts w:ascii="宋体" w:hAnsi="宋体"/>
          <w:sz w:val="24"/>
        </w:rPr>
      </w:pPr>
      <w:r w:rsidRPr="00E145B5">
        <w:rPr>
          <w:rFonts w:ascii="宋体" w:hAnsi="宋体" w:hint="eastAsia"/>
          <w:sz w:val="24"/>
        </w:rPr>
        <w:t>转入基金确认份额的计算精确到小数点后两位，小数点后两位以后的部分四舍五入，误差部分归基金财产。</w:t>
      </w:r>
    </w:p>
    <w:p w:rsidR="000F60DC" w:rsidRPr="00E145B5" w:rsidRDefault="000F60DC" w:rsidP="000F60DC">
      <w:pPr>
        <w:adjustRightInd w:val="0"/>
        <w:snapToGrid w:val="0"/>
        <w:spacing w:line="360" w:lineRule="auto"/>
        <w:ind w:firstLineChars="200" w:firstLine="480"/>
        <w:rPr>
          <w:rFonts w:ascii="宋体" w:hAnsi="宋体"/>
          <w:sz w:val="24"/>
        </w:rPr>
      </w:pPr>
      <w:r w:rsidRPr="00E145B5">
        <w:rPr>
          <w:rFonts w:ascii="宋体" w:hAnsi="宋体" w:hint="eastAsia"/>
          <w:sz w:val="24"/>
        </w:rPr>
        <w:t>例一：某投资者持有交银趋势前端收费模式的基金份额100,000份，持有期半年，转换申请当日交银趋势的基金份额净值为1.010元，交银成长的基金份额净值为2.2700元。若该投资者将100,000份交银趋势前端基金份额转换为交银成长前端基金份额，则转入交银成长确认的基金份额为：</w:t>
      </w:r>
    </w:p>
    <w:p w:rsidR="000F60DC" w:rsidRPr="00E145B5" w:rsidRDefault="000F60DC" w:rsidP="000F60DC">
      <w:pPr>
        <w:adjustRightInd w:val="0"/>
        <w:snapToGrid w:val="0"/>
        <w:spacing w:line="360" w:lineRule="auto"/>
        <w:ind w:firstLineChars="200" w:firstLine="480"/>
        <w:rPr>
          <w:rFonts w:ascii="宋体" w:hAnsi="宋体"/>
          <w:sz w:val="24"/>
        </w:rPr>
      </w:pPr>
      <w:r w:rsidRPr="00E145B5">
        <w:rPr>
          <w:rFonts w:ascii="宋体" w:hAnsi="宋体" w:hint="eastAsia"/>
          <w:sz w:val="24"/>
        </w:rPr>
        <w:t>转出确认金额=100,000×1.010=101,000元</w:t>
      </w:r>
    </w:p>
    <w:p w:rsidR="000F60DC" w:rsidRPr="00E145B5" w:rsidRDefault="000F60DC" w:rsidP="000F60DC">
      <w:pPr>
        <w:adjustRightInd w:val="0"/>
        <w:snapToGrid w:val="0"/>
        <w:spacing w:line="360" w:lineRule="auto"/>
        <w:ind w:firstLineChars="200" w:firstLine="480"/>
        <w:rPr>
          <w:rFonts w:ascii="宋体" w:hAnsi="宋体"/>
          <w:sz w:val="24"/>
        </w:rPr>
      </w:pPr>
      <w:r w:rsidRPr="00E145B5">
        <w:rPr>
          <w:rFonts w:ascii="宋体" w:hAnsi="宋体" w:hint="eastAsia"/>
          <w:sz w:val="24"/>
        </w:rPr>
        <w:t>转出基金的赎回费=101,000×0.5%=505元</w:t>
      </w:r>
    </w:p>
    <w:p w:rsidR="000F60DC" w:rsidRPr="00E145B5" w:rsidRDefault="000F60DC" w:rsidP="000F60DC">
      <w:pPr>
        <w:adjustRightInd w:val="0"/>
        <w:snapToGrid w:val="0"/>
        <w:spacing w:line="360" w:lineRule="auto"/>
        <w:ind w:firstLineChars="200" w:firstLine="480"/>
        <w:rPr>
          <w:rFonts w:ascii="宋体" w:hAnsi="宋体"/>
          <w:sz w:val="24"/>
        </w:rPr>
      </w:pPr>
      <w:r w:rsidRPr="00E145B5">
        <w:rPr>
          <w:rFonts w:ascii="宋体" w:hAnsi="宋体" w:hint="eastAsia"/>
          <w:sz w:val="24"/>
        </w:rPr>
        <w:t>转入确认金额=101,000-505=100,495元</w:t>
      </w:r>
    </w:p>
    <w:p w:rsidR="000F60DC" w:rsidRPr="00E145B5" w:rsidRDefault="000F60DC" w:rsidP="000F60DC">
      <w:pPr>
        <w:adjustRightInd w:val="0"/>
        <w:snapToGrid w:val="0"/>
        <w:spacing w:line="360" w:lineRule="auto"/>
        <w:ind w:firstLineChars="200" w:firstLine="480"/>
        <w:rPr>
          <w:rFonts w:ascii="宋体" w:hAnsi="宋体"/>
          <w:sz w:val="24"/>
        </w:rPr>
      </w:pPr>
      <w:r w:rsidRPr="00E145B5">
        <w:rPr>
          <w:rFonts w:ascii="宋体" w:hAnsi="宋体" w:hint="eastAsia"/>
          <w:sz w:val="24"/>
        </w:rPr>
        <w:t>转出与转入基金的申购补差费=100,495×0/（1+0）=0元</w:t>
      </w:r>
    </w:p>
    <w:p w:rsidR="000F60DC" w:rsidRPr="00E145B5" w:rsidRDefault="000F60DC" w:rsidP="000F60DC">
      <w:pPr>
        <w:adjustRightInd w:val="0"/>
        <w:snapToGrid w:val="0"/>
        <w:spacing w:line="360" w:lineRule="auto"/>
        <w:ind w:firstLineChars="200" w:firstLine="480"/>
        <w:rPr>
          <w:rFonts w:ascii="宋体" w:hAnsi="宋体"/>
          <w:sz w:val="24"/>
        </w:rPr>
      </w:pPr>
      <w:r w:rsidRPr="00E145B5">
        <w:rPr>
          <w:rFonts w:ascii="宋体" w:hAnsi="宋体" w:hint="eastAsia"/>
          <w:sz w:val="24"/>
        </w:rPr>
        <w:t>转入基金确认份额=（100,495-0）/2.2700=44,270.93份</w:t>
      </w:r>
    </w:p>
    <w:p w:rsidR="000F60DC" w:rsidRPr="00E145B5" w:rsidRDefault="000F60DC" w:rsidP="000F60DC">
      <w:pPr>
        <w:adjustRightInd w:val="0"/>
        <w:snapToGrid w:val="0"/>
        <w:spacing w:line="360" w:lineRule="auto"/>
        <w:ind w:firstLineChars="200" w:firstLine="480"/>
        <w:rPr>
          <w:rFonts w:ascii="宋体" w:hAnsi="宋体"/>
          <w:sz w:val="24"/>
        </w:rPr>
      </w:pPr>
      <w:r w:rsidRPr="00E145B5">
        <w:rPr>
          <w:rFonts w:ascii="宋体" w:hAnsi="宋体" w:hint="eastAsia"/>
          <w:sz w:val="24"/>
        </w:rPr>
        <w:t>例二：某投资者持有交银增利A类基金份额1,000,000份，持有期一年半，转换申请当日交银增利A类基金份额的基金份额净值为1.0200元，交银趋势的基金份额净值为1.010元。若该投资者将1,000,000份交银增利A类基金份额转换为交银趋势前端基金份额（非网上交易），则转入交银趋势确认的基金份额为：</w:t>
      </w:r>
    </w:p>
    <w:p w:rsidR="000F60DC" w:rsidRPr="00E145B5" w:rsidRDefault="000F60DC" w:rsidP="000F60DC">
      <w:pPr>
        <w:adjustRightInd w:val="0"/>
        <w:snapToGrid w:val="0"/>
        <w:spacing w:line="360" w:lineRule="auto"/>
        <w:ind w:firstLineChars="200" w:firstLine="480"/>
        <w:rPr>
          <w:rFonts w:ascii="宋体" w:hAnsi="宋体"/>
          <w:sz w:val="24"/>
        </w:rPr>
      </w:pPr>
      <w:r w:rsidRPr="00E145B5">
        <w:rPr>
          <w:rFonts w:ascii="宋体" w:hAnsi="宋体" w:hint="eastAsia"/>
          <w:sz w:val="24"/>
        </w:rPr>
        <w:t>转出确认金额=1,000,000×1.0200=1,020,000元</w:t>
      </w:r>
    </w:p>
    <w:p w:rsidR="000F60DC" w:rsidRPr="00E145B5" w:rsidRDefault="000F60DC" w:rsidP="000F60DC">
      <w:pPr>
        <w:adjustRightInd w:val="0"/>
        <w:snapToGrid w:val="0"/>
        <w:spacing w:line="360" w:lineRule="auto"/>
        <w:ind w:firstLineChars="200" w:firstLine="480"/>
        <w:rPr>
          <w:rFonts w:ascii="宋体" w:hAnsi="宋体"/>
          <w:sz w:val="24"/>
        </w:rPr>
      </w:pPr>
      <w:r w:rsidRPr="00E145B5">
        <w:rPr>
          <w:rFonts w:ascii="宋体" w:hAnsi="宋体" w:hint="eastAsia"/>
          <w:sz w:val="24"/>
        </w:rPr>
        <w:t>转出基金的赎回费=1,020,000×0.05%=510元</w:t>
      </w:r>
    </w:p>
    <w:p w:rsidR="000F60DC" w:rsidRPr="00E145B5" w:rsidRDefault="000F60DC" w:rsidP="000F60DC">
      <w:pPr>
        <w:adjustRightInd w:val="0"/>
        <w:snapToGrid w:val="0"/>
        <w:spacing w:line="360" w:lineRule="auto"/>
        <w:ind w:firstLineChars="200" w:firstLine="480"/>
        <w:rPr>
          <w:rFonts w:ascii="宋体" w:hAnsi="宋体"/>
          <w:sz w:val="24"/>
        </w:rPr>
      </w:pPr>
      <w:r w:rsidRPr="00E145B5">
        <w:rPr>
          <w:rFonts w:ascii="宋体" w:hAnsi="宋体" w:hint="eastAsia"/>
          <w:sz w:val="24"/>
        </w:rPr>
        <w:t>转入确认金额=1,020,000-510=1,019,490元</w:t>
      </w:r>
    </w:p>
    <w:p w:rsidR="000F60DC" w:rsidRPr="00E145B5" w:rsidRDefault="000F60DC" w:rsidP="000F60DC">
      <w:pPr>
        <w:adjustRightInd w:val="0"/>
        <w:snapToGrid w:val="0"/>
        <w:spacing w:line="360" w:lineRule="auto"/>
        <w:ind w:firstLineChars="200" w:firstLine="480"/>
        <w:rPr>
          <w:rFonts w:ascii="宋体" w:hAnsi="宋体"/>
          <w:sz w:val="24"/>
        </w:rPr>
      </w:pPr>
      <w:r w:rsidRPr="00E145B5">
        <w:rPr>
          <w:rFonts w:ascii="宋体" w:hAnsi="宋体" w:hint="eastAsia"/>
          <w:sz w:val="24"/>
        </w:rPr>
        <w:t>转出与转入基金的申购补差费=1,019,490×0.5%/（1+0.5%）=5,072.09元</w:t>
      </w:r>
    </w:p>
    <w:p w:rsidR="000F60DC" w:rsidRPr="00E145B5" w:rsidRDefault="000F60DC" w:rsidP="000F60DC">
      <w:pPr>
        <w:adjustRightInd w:val="0"/>
        <w:snapToGrid w:val="0"/>
        <w:spacing w:line="360" w:lineRule="auto"/>
        <w:ind w:firstLineChars="200" w:firstLine="480"/>
        <w:rPr>
          <w:rFonts w:ascii="宋体" w:hAnsi="宋体"/>
          <w:sz w:val="24"/>
        </w:rPr>
      </w:pPr>
      <w:r w:rsidRPr="00E145B5">
        <w:rPr>
          <w:rFonts w:ascii="宋体" w:hAnsi="宋体" w:hint="eastAsia"/>
          <w:sz w:val="24"/>
        </w:rPr>
        <w:t>转入基金确认份额=（1,019,490-5,072.09）/1.010=1,004,374.17份</w:t>
      </w:r>
    </w:p>
    <w:p w:rsidR="000F60DC" w:rsidRPr="00E145B5" w:rsidRDefault="000F60DC" w:rsidP="000F60DC">
      <w:pPr>
        <w:adjustRightInd w:val="0"/>
        <w:snapToGrid w:val="0"/>
        <w:spacing w:line="360" w:lineRule="auto"/>
        <w:ind w:firstLineChars="200" w:firstLine="480"/>
        <w:rPr>
          <w:rFonts w:ascii="宋体" w:hAnsi="宋体"/>
          <w:sz w:val="24"/>
        </w:rPr>
      </w:pPr>
      <w:r w:rsidRPr="00E145B5">
        <w:rPr>
          <w:rFonts w:ascii="宋体" w:hAnsi="宋体" w:hint="eastAsia"/>
          <w:sz w:val="24"/>
        </w:rPr>
        <w:t>例三：某投资者持有交银增利C 类基金份额100,000份，转换申请当日交银增利C类基金份额净值为1.2500元，交银精选的基金份额净值为2.2700元。若该投资者将100,000份交银增利C类基金份额转换为交银精选前端基金份额（非网上交易），则转入交银精选确认的基金份额为：</w:t>
      </w:r>
    </w:p>
    <w:p w:rsidR="000F60DC" w:rsidRPr="00E145B5" w:rsidRDefault="000F60DC" w:rsidP="000F60DC">
      <w:pPr>
        <w:adjustRightInd w:val="0"/>
        <w:snapToGrid w:val="0"/>
        <w:spacing w:line="360" w:lineRule="auto"/>
        <w:ind w:firstLineChars="200" w:firstLine="480"/>
        <w:rPr>
          <w:rFonts w:ascii="宋体" w:hAnsi="宋体"/>
          <w:sz w:val="24"/>
        </w:rPr>
      </w:pPr>
      <w:r w:rsidRPr="00E145B5">
        <w:rPr>
          <w:rFonts w:ascii="宋体" w:hAnsi="宋体" w:hint="eastAsia"/>
          <w:sz w:val="24"/>
        </w:rPr>
        <w:t>转出确认金额=100,000×1.2500=125,000元</w:t>
      </w:r>
    </w:p>
    <w:p w:rsidR="000F60DC" w:rsidRPr="00E145B5" w:rsidRDefault="000F60DC" w:rsidP="000F60DC">
      <w:pPr>
        <w:adjustRightInd w:val="0"/>
        <w:snapToGrid w:val="0"/>
        <w:spacing w:line="360" w:lineRule="auto"/>
        <w:ind w:firstLineChars="200" w:firstLine="480"/>
        <w:rPr>
          <w:rFonts w:ascii="宋体" w:hAnsi="宋体"/>
          <w:sz w:val="24"/>
        </w:rPr>
      </w:pPr>
      <w:r w:rsidRPr="00E145B5">
        <w:rPr>
          <w:rFonts w:ascii="宋体" w:hAnsi="宋体" w:hint="eastAsia"/>
          <w:sz w:val="24"/>
        </w:rPr>
        <w:t>转出基金的赎回费=0元</w:t>
      </w:r>
    </w:p>
    <w:p w:rsidR="000F60DC" w:rsidRPr="00E145B5" w:rsidRDefault="000F60DC" w:rsidP="000F60DC">
      <w:pPr>
        <w:adjustRightInd w:val="0"/>
        <w:snapToGrid w:val="0"/>
        <w:spacing w:line="360" w:lineRule="auto"/>
        <w:ind w:firstLineChars="200" w:firstLine="480"/>
        <w:rPr>
          <w:rFonts w:ascii="宋体" w:hAnsi="宋体"/>
          <w:sz w:val="24"/>
        </w:rPr>
      </w:pPr>
      <w:r w:rsidRPr="00E145B5">
        <w:rPr>
          <w:rFonts w:ascii="宋体" w:hAnsi="宋体" w:hint="eastAsia"/>
          <w:sz w:val="24"/>
        </w:rPr>
        <w:t>转入确认金额=125,000-0=125,000元</w:t>
      </w:r>
    </w:p>
    <w:p w:rsidR="000F60DC" w:rsidRPr="00E145B5" w:rsidRDefault="000F60DC" w:rsidP="000F60DC">
      <w:pPr>
        <w:adjustRightInd w:val="0"/>
        <w:snapToGrid w:val="0"/>
        <w:spacing w:line="360" w:lineRule="auto"/>
        <w:ind w:firstLineChars="200" w:firstLine="480"/>
        <w:rPr>
          <w:rFonts w:ascii="宋体" w:hAnsi="宋体"/>
          <w:sz w:val="24"/>
        </w:rPr>
      </w:pPr>
      <w:r w:rsidRPr="00E145B5">
        <w:rPr>
          <w:rFonts w:ascii="宋体" w:hAnsi="宋体" w:hint="eastAsia"/>
          <w:sz w:val="24"/>
        </w:rPr>
        <w:t>转出与转入基金的申购补差费=125,000×1.5%/（1+1.5%）=1,847.29元</w:t>
      </w:r>
    </w:p>
    <w:p w:rsidR="000F60DC" w:rsidRPr="00E145B5" w:rsidRDefault="000F60DC" w:rsidP="000F60DC">
      <w:pPr>
        <w:adjustRightInd w:val="0"/>
        <w:snapToGrid w:val="0"/>
        <w:spacing w:line="360" w:lineRule="auto"/>
        <w:ind w:firstLineChars="200" w:firstLine="480"/>
        <w:rPr>
          <w:rFonts w:ascii="宋体" w:hAnsi="宋体"/>
          <w:sz w:val="24"/>
        </w:rPr>
      </w:pPr>
      <w:r w:rsidRPr="00E145B5">
        <w:rPr>
          <w:rFonts w:ascii="宋体" w:hAnsi="宋体" w:hint="eastAsia"/>
          <w:sz w:val="24"/>
        </w:rPr>
        <w:t>转入基金确认份额=（125,000-1,847.29）/2.2700=54,252.30份</w:t>
      </w:r>
    </w:p>
    <w:p w:rsidR="000F60DC" w:rsidRPr="00E145B5" w:rsidRDefault="000F60DC" w:rsidP="000F60DC">
      <w:pPr>
        <w:adjustRightInd w:val="0"/>
        <w:snapToGrid w:val="0"/>
        <w:spacing w:line="360" w:lineRule="auto"/>
        <w:ind w:firstLineChars="200" w:firstLine="480"/>
        <w:rPr>
          <w:rFonts w:ascii="宋体" w:hAnsi="宋体"/>
          <w:sz w:val="24"/>
        </w:rPr>
      </w:pPr>
      <w:r w:rsidRPr="00E145B5">
        <w:rPr>
          <w:rFonts w:ascii="宋体" w:hAnsi="宋体" w:hint="eastAsia"/>
          <w:sz w:val="24"/>
        </w:rPr>
        <w:t>例四：某投资者持有交银货币A级基金份额100,000份，该100,000份基金份额未结转的待支付收益为61.52元，转换申请当日交银增利A/B类基金份额净值为1.2700元，交银货币的基金份额净值为1.00元。若该投资者将100,000份交银货币A级基金份额转换为交银增利A类基金份额（非网上交易），则转入确认的交银增利A类基金份额为：</w:t>
      </w:r>
    </w:p>
    <w:p w:rsidR="000F60DC" w:rsidRPr="00E145B5" w:rsidRDefault="000F60DC" w:rsidP="000F60DC">
      <w:pPr>
        <w:adjustRightInd w:val="0"/>
        <w:snapToGrid w:val="0"/>
        <w:spacing w:line="360" w:lineRule="auto"/>
        <w:ind w:firstLineChars="200" w:firstLine="480"/>
        <w:rPr>
          <w:rFonts w:ascii="宋体" w:hAnsi="宋体"/>
          <w:sz w:val="24"/>
        </w:rPr>
      </w:pPr>
      <w:r w:rsidRPr="00E145B5">
        <w:rPr>
          <w:rFonts w:ascii="宋体" w:hAnsi="宋体" w:hint="eastAsia"/>
          <w:sz w:val="24"/>
        </w:rPr>
        <w:t>转出确认金额=100,000×1.00=100,000元</w:t>
      </w:r>
    </w:p>
    <w:p w:rsidR="000F60DC" w:rsidRPr="00E145B5" w:rsidRDefault="000F60DC" w:rsidP="000F60DC">
      <w:pPr>
        <w:adjustRightInd w:val="0"/>
        <w:snapToGrid w:val="0"/>
        <w:spacing w:line="360" w:lineRule="auto"/>
        <w:ind w:firstLineChars="200" w:firstLine="480"/>
        <w:rPr>
          <w:rFonts w:ascii="宋体" w:hAnsi="宋体"/>
          <w:sz w:val="24"/>
        </w:rPr>
      </w:pPr>
      <w:r w:rsidRPr="00E145B5">
        <w:rPr>
          <w:rFonts w:ascii="宋体" w:hAnsi="宋体" w:hint="eastAsia"/>
          <w:sz w:val="24"/>
        </w:rPr>
        <w:t>转出基金的赎回费=0元</w:t>
      </w:r>
    </w:p>
    <w:p w:rsidR="000F60DC" w:rsidRPr="00E145B5" w:rsidRDefault="000F60DC" w:rsidP="000F60DC">
      <w:pPr>
        <w:adjustRightInd w:val="0"/>
        <w:snapToGrid w:val="0"/>
        <w:spacing w:line="360" w:lineRule="auto"/>
        <w:ind w:firstLineChars="200" w:firstLine="480"/>
        <w:rPr>
          <w:rFonts w:ascii="宋体" w:hAnsi="宋体"/>
          <w:sz w:val="24"/>
        </w:rPr>
      </w:pPr>
      <w:r w:rsidRPr="00E145B5">
        <w:rPr>
          <w:rFonts w:ascii="宋体" w:hAnsi="宋体" w:hint="eastAsia"/>
          <w:sz w:val="24"/>
        </w:rPr>
        <w:t>转入确认金额=100,000-0=100,000元</w:t>
      </w:r>
    </w:p>
    <w:p w:rsidR="000F60DC" w:rsidRPr="00E145B5" w:rsidRDefault="000F60DC" w:rsidP="000F60DC">
      <w:pPr>
        <w:adjustRightInd w:val="0"/>
        <w:snapToGrid w:val="0"/>
        <w:spacing w:line="360" w:lineRule="auto"/>
        <w:ind w:firstLineChars="200" w:firstLine="480"/>
        <w:rPr>
          <w:rFonts w:ascii="宋体" w:hAnsi="宋体"/>
          <w:sz w:val="24"/>
        </w:rPr>
      </w:pPr>
      <w:r w:rsidRPr="00E145B5">
        <w:rPr>
          <w:rFonts w:ascii="宋体" w:hAnsi="宋体" w:hint="eastAsia"/>
          <w:sz w:val="24"/>
        </w:rPr>
        <w:t>转出与转入基金的申购补差费=100,000×0.8%/（1+0.8%）=793.65元</w:t>
      </w:r>
    </w:p>
    <w:p w:rsidR="000F60DC" w:rsidRPr="00E145B5" w:rsidRDefault="000F60DC" w:rsidP="000F60DC">
      <w:pPr>
        <w:adjustRightInd w:val="0"/>
        <w:snapToGrid w:val="0"/>
        <w:spacing w:line="360" w:lineRule="auto"/>
        <w:ind w:firstLineChars="200" w:firstLine="480"/>
        <w:rPr>
          <w:rFonts w:ascii="宋体" w:hAnsi="宋体"/>
          <w:sz w:val="24"/>
        </w:rPr>
      </w:pPr>
      <w:r w:rsidRPr="00E145B5">
        <w:rPr>
          <w:rFonts w:ascii="宋体" w:hAnsi="宋体" w:hint="eastAsia"/>
          <w:sz w:val="24"/>
        </w:rPr>
        <w:t>转入基金确认份额=（100,000-793.65+61.52）/1.2700=78,163.68份</w:t>
      </w:r>
    </w:p>
    <w:p w:rsidR="000F60DC" w:rsidRPr="00E145B5" w:rsidRDefault="000F60DC" w:rsidP="000F60DC">
      <w:pPr>
        <w:adjustRightInd w:val="0"/>
        <w:snapToGrid w:val="0"/>
        <w:spacing w:line="360" w:lineRule="auto"/>
        <w:ind w:firstLineChars="200" w:firstLine="480"/>
        <w:rPr>
          <w:rFonts w:ascii="宋体" w:hAnsi="宋体"/>
          <w:sz w:val="24"/>
        </w:rPr>
      </w:pPr>
      <w:r w:rsidRPr="00E145B5">
        <w:rPr>
          <w:rFonts w:ascii="宋体" w:hAnsi="宋体" w:hint="eastAsia"/>
          <w:sz w:val="24"/>
        </w:rPr>
        <w:t>2</w:t>
      </w:r>
      <w:r>
        <w:rPr>
          <w:rFonts w:ascii="宋体" w:hAnsi="宋体" w:hint="eastAsia"/>
          <w:sz w:val="24"/>
        </w:rPr>
        <w:t>）</w:t>
      </w:r>
      <w:r w:rsidRPr="00E145B5">
        <w:rPr>
          <w:rFonts w:ascii="宋体" w:hAnsi="宋体" w:hint="eastAsia"/>
          <w:sz w:val="24"/>
        </w:rPr>
        <w:t>、后端收费模式下基金转换份额的计算公式及举例</w:t>
      </w:r>
    </w:p>
    <w:p w:rsidR="000F60DC" w:rsidRPr="00E145B5" w:rsidRDefault="000F60DC" w:rsidP="000F60DC">
      <w:pPr>
        <w:adjustRightInd w:val="0"/>
        <w:snapToGrid w:val="0"/>
        <w:spacing w:line="360" w:lineRule="auto"/>
        <w:ind w:firstLineChars="200" w:firstLine="480"/>
        <w:rPr>
          <w:rFonts w:ascii="宋体" w:hAnsi="宋体"/>
          <w:sz w:val="24"/>
        </w:rPr>
      </w:pPr>
      <w:r w:rsidRPr="00E145B5">
        <w:rPr>
          <w:rFonts w:ascii="宋体" w:hAnsi="宋体" w:hint="eastAsia"/>
          <w:sz w:val="24"/>
        </w:rPr>
        <w:t>转出确认金额=转出的基金份额×转换申请当日转出基金的基金份额净值</w:t>
      </w:r>
    </w:p>
    <w:p w:rsidR="000F60DC" w:rsidRPr="00E145B5" w:rsidRDefault="000F60DC" w:rsidP="000F60DC">
      <w:pPr>
        <w:adjustRightInd w:val="0"/>
        <w:snapToGrid w:val="0"/>
        <w:spacing w:line="360" w:lineRule="auto"/>
        <w:ind w:firstLineChars="200" w:firstLine="480"/>
        <w:rPr>
          <w:rFonts w:ascii="宋体" w:hAnsi="宋体"/>
          <w:sz w:val="24"/>
        </w:rPr>
      </w:pPr>
      <w:r w:rsidRPr="00E145B5">
        <w:rPr>
          <w:rFonts w:ascii="宋体" w:hAnsi="宋体" w:hint="eastAsia"/>
          <w:sz w:val="24"/>
        </w:rPr>
        <w:t>转出基金的赎回费=转出确认金额×对应的转出基金的赎回费率</w:t>
      </w:r>
    </w:p>
    <w:p w:rsidR="000F60DC" w:rsidRPr="00E145B5" w:rsidRDefault="000F60DC" w:rsidP="000F60DC">
      <w:pPr>
        <w:adjustRightInd w:val="0"/>
        <w:snapToGrid w:val="0"/>
        <w:spacing w:line="360" w:lineRule="auto"/>
        <w:ind w:firstLineChars="200" w:firstLine="480"/>
        <w:rPr>
          <w:rFonts w:ascii="宋体" w:hAnsi="宋体"/>
          <w:sz w:val="24"/>
        </w:rPr>
      </w:pPr>
      <w:r w:rsidRPr="00E145B5">
        <w:rPr>
          <w:rFonts w:ascii="宋体" w:hAnsi="宋体" w:hint="eastAsia"/>
          <w:sz w:val="24"/>
        </w:rPr>
        <w:t>转入确认金额=转出确认金额-转出基金的赎回费</w:t>
      </w:r>
    </w:p>
    <w:p w:rsidR="000F60DC" w:rsidRPr="00E145B5" w:rsidRDefault="000F60DC" w:rsidP="000F60DC">
      <w:pPr>
        <w:adjustRightInd w:val="0"/>
        <w:snapToGrid w:val="0"/>
        <w:spacing w:line="360" w:lineRule="auto"/>
        <w:ind w:firstLineChars="200" w:firstLine="480"/>
        <w:rPr>
          <w:rFonts w:ascii="宋体" w:hAnsi="宋体"/>
          <w:sz w:val="24"/>
        </w:rPr>
      </w:pPr>
      <w:r w:rsidRPr="00E145B5">
        <w:rPr>
          <w:rFonts w:ascii="宋体" w:hAnsi="宋体" w:hint="eastAsia"/>
          <w:sz w:val="24"/>
        </w:rPr>
        <w:t>转出与转入基金的申购补差费=转入确认金额×对应的转出与转入基金的申购补差费率</w:t>
      </w:r>
    </w:p>
    <w:p w:rsidR="000F60DC" w:rsidRPr="00E145B5" w:rsidRDefault="000F60DC" w:rsidP="000F60DC">
      <w:pPr>
        <w:adjustRightInd w:val="0"/>
        <w:snapToGrid w:val="0"/>
        <w:spacing w:line="360" w:lineRule="auto"/>
        <w:ind w:firstLineChars="200" w:firstLine="480"/>
        <w:rPr>
          <w:rFonts w:ascii="宋体" w:hAnsi="宋体"/>
          <w:sz w:val="24"/>
        </w:rPr>
      </w:pPr>
      <w:r w:rsidRPr="00E145B5">
        <w:rPr>
          <w:rFonts w:ascii="宋体" w:hAnsi="宋体" w:hint="eastAsia"/>
          <w:sz w:val="24"/>
        </w:rPr>
        <w:t>转入基金确认份额=（转入确认金额-转出与转入基金的申购补差费+A）/转换申请当日转入基金的基金份额净值</w:t>
      </w:r>
    </w:p>
    <w:p w:rsidR="000F60DC" w:rsidRPr="00E145B5" w:rsidRDefault="000F60DC" w:rsidP="000F60DC">
      <w:pPr>
        <w:adjustRightInd w:val="0"/>
        <w:snapToGrid w:val="0"/>
        <w:spacing w:line="360" w:lineRule="auto"/>
        <w:ind w:firstLineChars="200" w:firstLine="480"/>
        <w:rPr>
          <w:rFonts w:ascii="宋体" w:hAnsi="宋体"/>
          <w:sz w:val="24"/>
        </w:rPr>
      </w:pPr>
      <w:r w:rsidRPr="00E145B5">
        <w:rPr>
          <w:rFonts w:ascii="宋体" w:hAnsi="宋体" w:hint="eastAsia"/>
          <w:sz w:val="24"/>
        </w:rPr>
        <w:t>其中：</w:t>
      </w:r>
    </w:p>
    <w:p w:rsidR="000F60DC" w:rsidRPr="00E145B5" w:rsidRDefault="000F60DC" w:rsidP="000F60DC">
      <w:pPr>
        <w:adjustRightInd w:val="0"/>
        <w:snapToGrid w:val="0"/>
        <w:spacing w:line="360" w:lineRule="auto"/>
        <w:ind w:firstLineChars="200" w:firstLine="480"/>
        <w:rPr>
          <w:rFonts w:ascii="宋体" w:hAnsi="宋体"/>
          <w:sz w:val="24"/>
        </w:rPr>
      </w:pPr>
      <w:r w:rsidRPr="00E145B5">
        <w:rPr>
          <w:rFonts w:ascii="宋体" w:hAnsi="宋体" w:hint="eastAsia"/>
          <w:sz w:val="24"/>
        </w:rPr>
        <w:t>A为货币市场基金转出的基金份额按比例结转的账户当前累计待支付收益（仅限转出基金为货币市场基金的情形，否则A为0）。</w:t>
      </w:r>
    </w:p>
    <w:p w:rsidR="000F60DC" w:rsidRPr="00E145B5" w:rsidRDefault="000F60DC" w:rsidP="000F60DC">
      <w:pPr>
        <w:adjustRightInd w:val="0"/>
        <w:snapToGrid w:val="0"/>
        <w:spacing w:line="360" w:lineRule="auto"/>
        <w:ind w:firstLineChars="200" w:firstLine="480"/>
        <w:rPr>
          <w:rFonts w:ascii="宋体" w:hAnsi="宋体"/>
          <w:sz w:val="24"/>
        </w:rPr>
      </w:pPr>
      <w:r w:rsidRPr="00E145B5">
        <w:rPr>
          <w:rFonts w:ascii="宋体" w:hAnsi="宋体" w:hint="eastAsia"/>
          <w:sz w:val="24"/>
        </w:rPr>
        <w:t>转入基金确认份额的计算精确到小数点后两位，小数点后两位以后的部分四舍五入，误差部分归基金财产。</w:t>
      </w:r>
    </w:p>
    <w:p w:rsidR="000F60DC" w:rsidRPr="00E145B5" w:rsidRDefault="000F60DC" w:rsidP="000F60DC">
      <w:pPr>
        <w:adjustRightInd w:val="0"/>
        <w:snapToGrid w:val="0"/>
        <w:spacing w:line="360" w:lineRule="auto"/>
        <w:ind w:firstLineChars="200" w:firstLine="480"/>
        <w:rPr>
          <w:rFonts w:ascii="宋体" w:hAnsi="宋体"/>
          <w:sz w:val="24"/>
        </w:rPr>
      </w:pPr>
      <w:r w:rsidRPr="00E145B5">
        <w:rPr>
          <w:rFonts w:ascii="宋体" w:hAnsi="宋体" w:hint="eastAsia"/>
          <w:sz w:val="24"/>
        </w:rPr>
        <w:t>例五：某投资者持有交银主题后端收费模式的基金份额100,000份，持有期一年半，转换申请当日交银主题的基金份额净值为1.2500元，交银稳健的基金份额净值为2.2700元。若该投资者将100,000份交银主题后端基金份额转换为交银稳健后端基金份额，则转入交银稳健确认的基金份额为：</w:t>
      </w:r>
    </w:p>
    <w:p w:rsidR="000F60DC" w:rsidRPr="00E145B5" w:rsidRDefault="000F60DC" w:rsidP="000F60DC">
      <w:pPr>
        <w:adjustRightInd w:val="0"/>
        <w:snapToGrid w:val="0"/>
        <w:spacing w:line="360" w:lineRule="auto"/>
        <w:ind w:firstLineChars="200" w:firstLine="480"/>
        <w:rPr>
          <w:rFonts w:ascii="宋体" w:hAnsi="宋体"/>
          <w:sz w:val="24"/>
        </w:rPr>
      </w:pPr>
      <w:r w:rsidRPr="00E145B5">
        <w:rPr>
          <w:rFonts w:ascii="宋体" w:hAnsi="宋体" w:hint="eastAsia"/>
          <w:sz w:val="24"/>
        </w:rPr>
        <w:t>转出确认金额=100,000×1.250=125,000元</w:t>
      </w:r>
    </w:p>
    <w:p w:rsidR="000F60DC" w:rsidRPr="00E145B5" w:rsidRDefault="000F60DC" w:rsidP="000F60DC">
      <w:pPr>
        <w:adjustRightInd w:val="0"/>
        <w:snapToGrid w:val="0"/>
        <w:spacing w:line="360" w:lineRule="auto"/>
        <w:ind w:firstLineChars="200" w:firstLine="480"/>
        <w:rPr>
          <w:rFonts w:ascii="宋体" w:hAnsi="宋体"/>
          <w:sz w:val="24"/>
        </w:rPr>
      </w:pPr>
      <w:r w:rsidRPr="00E145B5">
        <w:rPr>
          <w:rFonts w:ascii="宋体" w:hAnsi="宋体" w:hint="eastAsia"/>
          <w:sz w:val="24"/>
        </w:rPr>
        <w:t>转出基金的赎回费=125,000×0.2%=250元</w:t>
      </w:r>
    </w:p>
    <w:p w:rsidR="000F60DC" w:rsidRPr="00E145B5" w:rsidRDefault="000F60DC" w:rsidP="000F60DC">
      <w:pPr>
        <w:adjustRightInd w:val="0"/>
        <w:snapToGrid w:val="0"/>
        <w:spacing w:line="360" w:lineRule="auto"/>
        <w:ind w:firstLineChars="200" w:firstLine="480"/>
        <w:rPr>
          <w:rFonts w:ascii="宋体" w:hAnsi="宋体"/>
          <w:sz w:val="24"/>
        </w:rPr>
      </w:pPr>
      <w:r w:rsidRPr="00E145B5">
        <w:rPr>
          <w:rFonts w:ascii="宋体" w:hAnsi="宋体" w:hint="eastAsia"/>
          <w:sz w:val="24"/>
        </w:rPr>
        <w:t>转入确认金额=125,000-250=124,750元</w:t>
      </w:r>
    </w:p>
    <w:p w:rsidR="000F60DC" w:rsidRPr="00E145B5" w:rsidRDefault="000F60DC" w:rsidP="000F60DC">
      <w:pPr>
        <w:adjustRightInd w:val="0"/>
        <w:snapToGrid w:val="0"/>
        <w:spacing w:line="360" w:lineRule="auto"/>
        <w:ind w:firstLineChars="200" w:firstLine="480"/>
        <w:rPr>
          <w:rFonts w:ascii="宋体" w:hAnsi="宋体"/>
          <w:sz w:val="24"/>
        </w:rPr>
      </w:pPr>
      <w:r w:rsidRPr="00E145B5">
        <w:rPr>
          <w:rFonts w:ascii="宋体" w:hAnsi="宋体" w:hint="eastAsia"/>
          <w:sz w:val="24"/>
        </w:rPr>
        <w:t>转出与转入基金的申购补差费=124,750×0=0元</w:t>
      </w:r>
    </w:p>
    <w:p w:rsidR="000F60DC" w:rsidRPr="00E145B5" w:rsidRDefault="000F60DC" w:rsidP="000F60DC">
      <w:pPr>
        <w:adjustRightInd w:val="0"/>
        <w:snapToGrid w:val="0"/>
        <w:spacing w:line="360" w:lineRule="auto"/>
        <w:ind w:firstLineChars="200" w:firstLine="480"/>
        <w:rPr>
          <w:rFonts w:ascii="宋体" w:hAnsi="宋体"/>
          <w:sz w:val="24"/>
        </w:rPr>
      </w:pPr>
      <w:r w:rsidRPr="00E145B5">
        <w:rPr>
          <w:rFonts w:ascii="宋体" w:hAnsi="宋体" w:hint="eastAsia"/>
          <w:sz w:val="24"/>
        </w:rPr>
        <w:t>转入基金确认份额=（124,750-0）/2.2700=54,955.95份</w:t>
      </w:r>
    </w:p>
    <w:p w:rsidR="000F60DC" w:rsidRPr="00E145B5" w:rsidRDefault="000F60DC" w:rsidP="000F60DC">
      <w:pPr>
        <w:adjustRightInd w:val="0"/>
        <w:snapToGrid w:val="0"/>
        <w:spacing w:line="360" w:lineRule="auto"/>
        <w:ind w:firstLineChars="200" w:firstLine="480"/>
        <w:rPr>
          <w:rFonts w:ascii="宋体" w:hAnsi="宋体"/>
          <w:sz w:val="24"/>
        </w:rPr>
      </w:pPr>
      <w:r w:rsidRPr="00E145B5">
        <w:rPr>
          <w:rFonts w:ascii="宋体" w:hAnsi="宋体" w:hint="eastAsia"/>
          <w:sz w:val="24"/>
        </w:rPr>
        <w:t>例六：某投资者持有交银先锋后端收费模式的基金份额100,000份，持有期一年半，转换申请当日交银先锋的基金份额净值为1.2500元，交银货币的基金份额净值为1.00元。若该投资者将100,000份交银先锋后端基金份额转换为交银货币，则转入交银货币的基金份额为：</w:t>
      </w:r>
    </w:p>
    <w:p w:rsidR="000F60DC" w:rsidRPr="00E145B5" w:rsidRDefault="000F60DC" w:rsidP="000F60DC">
      <w:pPr>
        <w:adjustRightInd w:val="0"/>
        <w:snapToGrid w:val="0"/>
        <w:spacing w:line="360" w:lineRule="auto"/>
        <w:ind w:firstLineChars="200" w:firstLine="480"/>
        <w:rPr>
          <w:rFonts w:ascii="宋体" w:hAnsi="宋体"/>
          <w:sz w:val="24"/>
        </w:rPr>
      </w:pPr>
      <w:r w:rsidRPr="00E145B5">
        <w:rPr>
          <w:rFonts w:ascii="宋体" w:hAnsi="宋体" w:hint="eastAsia"/>
          <w:sz w:val="24"/>
        </w:rPr>
        <w:t>转出确认金额=100,000×1.250=125,000元</w:t>
      </w:r>
    </w:p>
    <w:p w:rsidR="000F60DC" w:rsidRPr="00E145B5" w:rsidRDefault="000F60DC" w:rsidP="000F60DC">
      <w:pPr>
        <w:adjustRightInd w:val="0"/>
        <w:snapToGrid w:val="0"/>
        <w:spacing w:line="360" w:lineRule="auto"/>
        <w:ind w:firstLineChars="200" w:firstLine="480"/>
        <w:rPr>
          <w:rFonts w:ascii="宋体" w:hAnsi="宋体"/>
          <w:sz w:val="24"/>
        </w:rPr>
      </w:pPr>
      <w:r w:rsidRPr="00E145B5">
        <w:rPr>
          <w:rFonts w:ascii="宋体" w:hAnsi="宋体" w:hint="eastAsia"/>
          <w:sz w:val="24"/>
        </w:rPr>
        <w:t>转出基金的赎回费=125,000×0.2%=250元</w:t>
      </w:r>
    </w:p>
    <w:p w:rsidR="000F60DC" w:rsidRPr="00E145B5" w:rsidRDefault="000F60DC" w:rsidP="000F60DC">
      <w:pPr>
        <w:adjustRightInd w:val="0"/>
        <w:snapToGrid w:val="0"/>
        <w:spacing w:line="360" w:lineRule="auto"/>
        <w:ind w:firstLineChars="200" w:firstLine="480"/>
        <w:rPr>
          <w:rFonts w:ascii="宋体" w:hAnsi="宋体"/>
          <w:sz w:val="24"/>
        </w:rPr>
      </w:pPr>
      <w:r w:rsidRPr="00E145B5">
        <w:rPr>
          <w:rFonts w:ascii="宋体" w:hAnsi="宋体" w:hint="eastAsia"/>
          <w:sz w:val="24"/>
        </w:rPr>
        <w:t>转入确认金额=125,000-250=124,750元</w:t>
      </w:r>
    </w:p>
    <w:p w:rsidR="000F60DC" w:rsidRPr="00E145B5" w:rsidRDefault="000F60DC" w:rsidP="000F60DC">
      <w:pPr>
        <w:adjustRightInd w:val="0"/>
        <w:snapToGrid w:val="0"/>
        <w:spacing w:line="360" w:lineRule="auto"/>
        <w:ind w:firstLineChars="200" w:firstLine="480"/>
        <w:rPr>
          <w:rFonts w:ascii="宋体" w:hAnsi="宋体"/>
          <w:sz w:val="24"/>
        </w:rPr>
      </w:pPr>
      <w:r w:rsidRPr="00E145B5">
        <w:rPr>
          <w:rFonts w:ascii="宋体" w:hAnsi="宋体" w:hint="eastAsia"/>
          <w:sz w:val="24"/>
        </w:rPr>
        <w:t>转出与转入基金的申购补差费=124,750×1.2%=1497元</w:t>
      </w:r>
    </w:p>
    <w:p w:rsidR="000F60DC" w:rsidRPr="00E145B5" w:rsidRDefault="000F60DC" w:rsidP="000F60DC">
      <w:pPr>
        <w:adjustRightInd w:val="0"/>
        <w:snapToGrid w:val="0"/>
        <w:spacing w:line="360" w:lineRule="auto"/>
        <w:ind w:firstLineChars="200" w:firstLine="480"/>
        <w:rPr>
          <w:rFonts w:ascii="宋体" w:hAnsi="宋体"/>
          <w:sz w:val="24"/>
        </w:rPr>
      </w:pPr>
      <w:r w:rsidRPr="00E145B5">
        <w:rPr>
          <w:rFonts w:ascii="宋体" w:hAnsi="宋体" w:hint="eastAsia"/>
          <w:sz w:val="24"/>
        </w:rPr>
        <w:t>转入基金确认份额=（124,750-1497）/1.00=123,253.00份</w:t>
      </w:r>
    </w:p>
    <w:p w:rsidR="000F60DC" w:rsidRPr="00E145B5" w:rsidRDefault="000F60DC" w:rsidP="000F60DC">
      <w:pPr>
        <w:adjustRightInd w:val="0"/>
        <w:snapToGrid w:val="0"/>
        <w:spacing w:line="360" w:lineRule="auto"/>
        <w:ind w:firstLineChars="200" w:firstLine="480"/>
        <w:rPr>
          <w:rFonts w:ascii="宋体" w:hAnsi="宋体"/>
          <w:sz w:val="24"/>
        </w:rPr>
      </w:pPr>
      <w:r w:rsidRPr="00E145B5">
        <w:rPr>
          <w:rFonts w:ascii="宋体" w:hAnsi="宋体" w:hint="eastAsia"/>
          <w:sz w:val="24"/>
        </w:rPr>
        <w:t>例七：某投资者持有交银蓝筹后端收费模式的基金份额100,000份，持有期三年半，转换申请当日交银蓝筹的基金份额净值为0.8500元，交银增利B类基金份额的基金份额净值为1.0500。若该投资者将100,000份交银蓝筹后端基金份额转换为交银增利B类基金份额，则转入交银增利B类基金份额的基金份额为：</w:t>
      </w:r>
    </w:p>
    <w:p w:rsidR="000F60DC" w:rsidRPr="00E145B5" w:rsidRDefault="000F60DC" w:rsidP="000F60DC">
      <w:pPr>
        <w:adjustRightInd w:val="0"/>
        <w:snapToGrid w:val="0"/>
        <w:spacing w:line="360" w:lineRule="auto"/>
        <w:ind w:firstLineChars="200" w:firstLine="480"/>
        <w:rPr>
          <w:rFonts w:ascii="宋体" w:hAnsi="宋体"/>
          <w:sz w:val="24"/>
        </w:rPr>
      </w:pPr>
      <w:r w:rsidRPr="00E145B5">
        <w:rPr>
          <w:rFonts w:ascii="宋体" w:hAnsi="宋体" w:hint="eastAsia"/>
          <w:sz w:val="24"/>
        </w:rPr>
        <w:t>转出确认金额=100,000×0.850=85,000元</w:t>
      </w:r>
    </w:p>
    <w:p w:rsidR="000F60DC" w:rsidRPr="00E145B5" w:rsidRDefault="000F60DC" w:rsidP="000F60DC">
      <w:pPr>
        <w:adjustRightInd w:val="0"/>
        <w:snapToGrid w:val="0"/>
        <w:spacing w:line="360" w:lineRule="auto"/>
        <w:ind w:firstLineChars="200" w:firstLine="480"/>
        <w:rPr>
          <w:rFonts w:ascii="宋体" w:hAnsi="宋体"/>
          <w:sz w:val="24"/>
        </w:rPr>
      </w:pPr>
      <w:r w:rsidRPr="00E145B5">
        <w:rPr>
          <w:rFonts w:ascii="宋体" w:hAnsi="宋体" w:hint="eastAsia"/>
          <w:sz w:val="24"/>
        </w:rPr>
        <w:t>转出基金的赎回费=85,000×0=0元</w:t>
      </w:r>
    </w:p>
    <w:p w:rsidR="000F60DC" w:rsidRPr="00E145B5" w:rsidRDefault="000F60DC" w:rsidP="000F60DC">
      <w:pPr>
        <w:adjustRightInd w:val="0"/>
        <w:snapToGrid w:val="0"/>
        <w:spacing w:line="360" w:lineRule="auto"/>
        <w:ind w:firstLineChars="200" w:firstLine="480"/>
        <w:rPr>
          <w:rFonts w:ascii="宋体" w:hAnsi="宋体"/>
          <w:sz w:val="24"/>
        </w:rPr>
      </w:pPr>
      <w:r w:rsidRPr="00E145B5">
        <w:rPr>
          <w:rFonts w:ascii="宋体" w:hAnsi="宋体" w:hint="eastAsia"/>
          <w:sz w:val="24"/>
        </w:rPr>
        <w:t>转入确认金额=85,000-0=85,000元</w:t>
      </w:r>
    </w:p>
    <w:p w:rsidR="000F60DC" w:rsidRPr="00E145B5" w:rsidRDefault="000F60DC" w:rsidP="000F60DC">
      <w:pPr>
        <w:adjustRightInd w:val="0"/>
        <w:snapToGrid w:val="0"/>
        <w:spacing w:line="360" w:lineRule="auto"/>
        <w:ind w:firstLineChars="200" w:firstLine="480"/>
        <w:rPr>
          <w:rFonts w:ascii="宋体" w:hAnsi="宋体"/>
          <w:sz w:val="24"/>
        </w:rPr>
      </w:pPr>
      <w:r w:rsidRPr="00E145B5">
        <w:rPr>
          <w:rFonts w:ascii="宋体" w:hAnsi="宋体" w:hint="eastAsia"/>
          <w:sz w:val="24"/>
        </w:rPr>
        <w:t>转出与转入基金的申购补差费=85,000×0.2%=170元</w:t>
      </w:r>
    </w:p>
    <w:p w:rsidR="000F60DC" w:rsidRPr="00E145B5" w:rsidRDefault="000F60DC" w:rsidP="000F60DC">
      <w:pPr>
        <w:adjustRightInd w:val="0"/>
        <w:snapToGrid w:val="0"/>
        <w:spacing w:line="360" w:lineRule="auto"/>
        <w:ind w:firstLineChars="200" w:firstLine="480"/>
        <w:rPr>
          <w:rFonts w:ascii="宋体" w:hAnsi="宋体"/>
          <w:sz w:val="24"/>
        </w:rPr>
      </w:pPr>
      <w:r w:rsidRPr="00E145B5">
        <w:rPr>
          <w:rFonts w:ascii="宋体" w:hAnsi="宋体" w:hint="eastAsia"/>
          <w:sz w:val="24"/>
        </w:rPr>
        <w:t>转入基金确认份额=（85,000-170）/1.0500=80,790.48份</w:t>
      </w:r>
    </w:p>
    <w:p w:rsidR="000F60DC" w:rsidRPr="00E145B5" w:rsidRDefault="000F60DC" w:rsidP="000F60DC">
      <w:pPr>
        <w:adjustRightInd w:val="0"/>
        <w:snapToGrid w:val="0"/>
        <w:spacing w:line="360" w:lineRule="auto"/>
        <w:ind w:firstLineChars="200" w:firstLine="480"/>
        <w:rPr>
          <w:rFonts w:ascii="宋体" w:hAnsi="宋体"/>
          <w:sz w:val="24"/>
        </w:rPr>
      </w:pPr>
      <w:r w:rsidRPr="00E145B5">
        <w:rPr>
          <w:rFonts w:ascii="宋体" w:hAnsi="宋体" w:hint="eastAsia"/>
          <w:sz w:val="24"/>
        </w:rPr>
        <w:t>例八：某投资者持有交银货币A级基金份额100,000份，该100,000份基金份额未结转的待支付收益为61.52元，转换申请当日交银增利B类基金份额净值为1.2700元，交银货币的基金份额净值为1.00元。若该投资者将100,000份交银货币A级基金份额转换为交银增利B类基金份额，则转入确认的交银增利B类基金份额为：</w:t>
      </w:r>
    </w:p>
    <w:p w:rsidR="000F60DC" w:rsidRPr="00E145B5" w:rsidRDefault="000F60DC" w:rsidP="000F60DC">
      <w:pPr>
        <w:adjustRightInd w:val="0"/>
        <w:snapToGrid w:val="0"/>
        <w:spacing w:line="360" w:lineRule="auto"/>
        <w:ind w:firstLineChars="200" w:firstLine="480"/>
        <w:rPr>
          <w:rFonts w:ascii="宋体" w:hAnsi="宋体"/>
          <w:sz w:val="24"/>
        </w:rPr>
      </w:pPr>
      <w:r w:rsidRPr="00E145B5">
        <w:rPr>
          <w:rFonts w:ascii="宋体" w:hAnsi="宋体" w:hint="eastAsia"/>
          <w:sz w:val="24"/>
        </w:rPr>
        <w:t>转出确认金额=100,000×1.00=100,000元</w:t>
      </w:r>
    </w:p>
    <w:p w:rsidR="000F60DC" w:rsidRPr="00E145B5" w:rsidRDefault="000F60DC" w:rsidP="000F60DC">
      <w:pPr>
        <w:adjustRightInd w:val="0"/>
        <w:snapToGrid w:val="0"/>
        <w:spacing w:line="360" w:lineRule="auto"/>
        <w:ind w:firstLineChars="200" w:firstLine="480"/>
        <w:rPr>
          <w:rFonts w:ascii="宋体" w:hAnsi="宋体"/>
          <w:sz w:val="24"/>
        </w:rPr>
      </w:pPr>
      <w:r w:rsidRPr="00E145B5">
        <w:rPr>
          <w:rFonts w:ascii="宋体" w:hAnsi="宋体" w:hint="eastAsia"/>
          <w:sz w:val="24"/>
        </w:rPr>
        <w:t>转出基金的赎回费=0元</w:t>
      </w:r>
    </w:p>
    <w:p w:rsidR="000F60DC" w:rsidRPr="00E145B5" w:rsidRDefault="000F60DC" w:rsidP="000F60DC">
      <w:pPr>
        <w:adjustRightInd w:val="0"/>
        <w:snapToGrid w:val="0"/>
        <w:spacing w:line="360" w:lineRule="auto"/>
        <w:ind w:firstLineChars="200" w:firstLine="480"/>
        <w:rPr>
          <w:rFonts w:ascii="宋体" w:hAnsi="宋体"/>
          <w:sz w:val="24"/>
        </w:rPr>
      </w:pPr>
      <w:r w:rsidRPr="00E145B5">
        <w:rPr>
          <w:rFonts w:ascii="宋体" w:hAnsi="宋体" w:hint="eastAsia"/>
          <w:sz w:val="24"/>
        </w:rPr>
        <w:t>转入确认金额=100,000-0=100,000元</w:t>
      </w:r>
    </w:p>
    <w:p w:rsidR="000F60DC" w:rsidRPr="00E145B5" w:rsidRDefault="000F60DC" w:rsidP="000F60DC">
      <w:pPr>
        <w:adjustRightInd w:val="0"/>
        <w:snapToGrid w:val="0"/>
        <w:spacing w:line="360" w:lineRule="auto"/>
        <w:ind w:firstLineChars="200" w:firstLine="480"/>
        <w:rPr>
          <w:rFonts w:ascii="宋体" w:hAnsi="宋体"/>
          <w:sz w:val="24"/>
        </w:rPr>
      </w:pPr>
      <w:r w:rsidRPr="00E145B5">
        <w:rPr>
          <w:rFonts w:ascii="宋体" w:hAnsi="宋体" w:hint="eastAsia"/>
          <w:sz w:val="24"/>
        </w:rPr>
        <w:t>转出与转入基金的申购补差费=100,000×0=0元</w:t>
      </w:r>
    </w:p>
    <w:p w:rsidR="000F60DC" w:rsidRPr="00E145B5" w:rsidRDefault="000F60DC" w:rsidP="000F60DC">
      <w:pPr>
        <w:adjustRightInd w:val="0"/>
        <w:snapToGrid w:val="0"/>
        <w:spacing w:line="360" w:lineRule="auto"/>
        <w:ind w:firstLineChars="200" w:firstLine="480"/>
        <w:rPr>
          <w:rFonts w:ascii="宋体" w:hAnsi="宋体"/>
          <w:sz w:val="24"/>
        </w:rPr>
      </w:pPr>
      <w:r w:rsidRPr="00E145B5">
        <w:rPr>
          <w:rFonts w:ascii="宋体" w:hAnsi="宋体" w:hint="eastAsia"/>
          <w:sz w:val="24"/>
        </w:rPr>
        <w:t>转入基金确认份额=（100,000-0+61.52）/1.2700=78,788.60份</w:t>
      </w:r>
    </w:p>
    <w:p w:rsidR="00315D33" w:rsidRDefault="003039BF">
      <w:pPr>
        <w:widowControl/>
        <w:adjustRightInd w:val="0"/>
        <w:snapToGrid w:val="0"/>
        <w:spacing w:line="360" w:lineRule="auto"/>
        <w:ind w:firstLineChars="200" w:firstLine="480"/>
        <w:rPr>
          <w:rFonts w:hAnsi="宋体"/>
          <w:kern w:val="0"/>
          <w:sz w:val="24"/>
          <w:szCs w:val="24"/>
        </w:rPr>
      </w:pPr>
      <w:r w:rsidRPr="003039BF">
        <w:rPr>
          <w:rFonts w:hAnsi="宋体" w:hint="eastAsia"/>
          <w:kern w:val="0"/>
          <w:sz w:val="24"/>
          <w:szCs w:val="24"/>
        </w:rPr>
        <w:t>（</w:t>
      </w:r>
      <w:r w:rsidRPr="003039BF">
        <w:rPr>
          <w:rFonts w:hAnsi="宋体"/>
          <w:kern w:val="0"/>
          <w:sz w:val="24"/>
          <w:szCs w:val="24"/>
        </w:rPr>
        <w:t>7</w:t>
      </w:r>
      <w:r w:rsidRPr="003039BF">
        <w:rPr>
          <w:rFonts w:hAnsi="宋体" w:hint="eastAsia"/>
          <w:kern w:val="0"/>
          <w:sz w:val="24"/>
          <w:szCs w:val="24"/>
        </w:rPr>
        <w:t>）网上直销的有关费率</w:t>
      </w:r>
    </w:p>
    <w:p w:rsidR="000F60DC" w:rsidRPr="00E145B5" w:rsidRDefault="000F60DC" w:rsidP="00B96A67">
      <w:pPr>
        <w:adjustRightInd w:val="0"/>
        <w:snapToGrid w:val="0"/>
        <w:spacing w:line="360" w:lineRule="auto"/>
        <w:ind w:firstLineChars="200" w:firstLine="480"/>
        <w:rPr>
          <w:rFonts w:ascii="宋体" w:hAnsi="宋体"/>
          <w:sz w:val="24"/>
        </w:rPr>
      </w:pPr>
      <w:r w:rsidRPr="00E145B5">
        <w:rPr>
          <w:rFonts w:ascii="宋体" w:hAnsi="宋体" w:hint="eastAsia"/>
          <w:sz w:val="24"/>
        </w:rPr>
        <w:t>本基金管理人已开通基金网上直销业务，个人投资者可以直接通过本公司网站的“交银施罗德基金管理有限公司</w:t>
      </w:r>
      <w:r w:rsidRPr="00B96A67">
        <w:rPr>
          <w:rFonts w:ascii="宋体" w:hAnsi="宋体"/>
          <w:sz w:val="24"/>
        </w:rPr>
        <w:t>网上直销交易平台</w:t>
      </w:r>
      <w:r w:rsidRPr="00E145B5">
        <w:rPr>
          <w:rFonts w:ascii="宋体" w:hAnsi="宋体" w:hint="eastAsia"/>
          <w:sz w:val="24"/>
        </w:rPr>
        <w:t>”（以下简称“</w:t>
      </w:r>
      <w:r w:rsidRPr="00B96A67">
        <w:rPr>
          <w:rFonts w:ascii="宋体" w:hAnsi="宋体"/>
          <w:sz w:val="24"/>
        </w:rPr>
        <w:t>网上直销交易平台</w:t>
      </w:r>
      <w:r w:rsidRPr="00E145B5">
        <w:rPr>
          <w:rFonts w:ascii="宋体" w:hAnsi="宋体" w:hint="eastAsia"/>
          <w:sz w:val="24"/>
        </w:rPr>
        <w:t>”）办理开户和本基金前端基金份额的申购、赎回和转换等业务。本公司暂不开展网上直销后端基金份额的认</w:t>
      </w:r>
      <w:r w:rsidRPr="00E145B5">
        <w:rPr>
          <w:rFonts w:ascii="宋体" w:hAnsi="宋体"/>
          <w:sz w:val="24"/>
        </w:rPr>
        <w:t>/申购业务，通过转托管转入网上直销账户的后端收费模式的基金份额只能办理赎回业务。通过</w:t>
      </w:r>
      <w:r w:rsidRPr="00B96A67">
        <w:rPr>
          <w:rFonts w:ascii="宋体" w:hAnsi="宋体"/>
          <w:sz w:val="24"/>
        </w:rPr>
        <w:t>网上直销交易平台</w:t>
      </w:r>
      <w:r w:rsidRPr="00E145B5">
        <w:rPr>
          <w:rFonts w:ascii="宋体" w:hAnsi="宋体" w:hint="eastAsia"/>
          <w:sz w:val="24"/>
        </w:rPr>
        <w:t>办理本基金前端基金份额申购业务的个人投资者将享受前端申购费率优惠，通过网上直销交易平台进行基金转换，从各基金招募说明书所载的零申购费率的基金转换入非零申购费率的基金，转出与转入基金的前端申购补差费率将享受优惠，其他费率标准不变。具体优惠费率请参见公司网站列示的</w:t>
      </w:r>
      <w:r w:rsidRPr="00B96A67">
        <w:rPr>
          <w:rFonts w:ascii="宋体" w:hAnsi="宋体"/>
          <w:sz w:val="24"/>
        </w:rPr>
        <w:t>网上直销交易平台</w:t>
      </w:r>
      <w:r w:rsidRPr="00E145B5">
        <w:rPr>
          <w:rFonts w:ascii="宋体" w:hAnsi="宋体" w:hint="eastAsia"/>
          <w:sz w:val="24"/>
        </w:rPr>
        <w:t>申购及转换费率表或相关公告。</w:t>
      </w:r>
    </w:p>
    <w:p w:rsidR="000F60DC" w:rsidRPr="00B96A67" w:rsidRDefault="000F60DC" w:rsidP="00B96A67">
      <w:pPr>
        <w:adjustRightInd w:val="0"/>
        <w:snapToGrid w:val="0"/>
        <w:spacing w:line="360" w:lineRule="auto"/>
        <w:ind w:firstLineChars="200" w:firstLine="480"/>
        <w:rPr>
          <w:rFonts w:ascii="宋体" w:hAnsi="宋体"/>
          <w:sz w:val="24"/>
        </w:rPr>
      </w:pPr>
      <w:r w:rsidRPr="00E145B5">
        <w:rPr>
          <w:rFonts w:ascii="宋体" w:hAnsi="宋体" w:hint="eastAsia"/>
          <w:sz w:val="24"/>
        </w:rPr>
        <w:t>本公司基金网上直销业务已开通的银行卡及各银行卡交易金额限额请参阅本公司网站。</w:t>
      </w:r>
    </w:p>
    <w:p w:rsidR="000F60DC" w:rsidRPr="00E145B5" w:rsidRDefault="000F60DC" w:rsidP="00B96A67">
      <w:pPr>
        <w:adjustRightInd w:val="0"/>
        <w:snapToGrid w:val="0"/>
        <w:spacing w:line="360" w:lineRule="auto"/>
        <w:ind w:firstLineChars="200" w:firstLine="480"/>
        <w:rPr>
          <w:rFonts w:ascii="宋体" w:hAnsi="宋体"/>
          <w:sz w:val="24"/>
        </w:rPr>
      </w:pPr>
      <w:r w:rsidRPr="00E145B5">
        <w:rPr>
          <w:rFonts w:ascii="宋体" w:hAnsi="宋体" w:hint="eastAsia"/>
          <w:sz w:val="24"/>
        </w:rPr>
        <w:t>个人投资者通过本基金管理人</w:t>
      </w:r>
      <w:r w:rsidRPr="00B96A67">
        <w:rPr>
          <w:rFonts w:ascii="宋体" w:hAnsi="宋体"/>
          <w:sz w:val="24"/>
        </w:rPr>
        <w:t>网上直销交易平台</w:t>
      </w:r>
      <w:r w:rsidRPr="00E145B5">
        <w:rPr>
          <w:rFonts w:ascii="宋体" w:hAnsi="宋体" w:hint="eastAsia"/>
          <w:sz w:val="24"/>
        </w:rPr>
        <w:t>申购本基金前端基金份额的单笔最低金额为</w:t>
      </w:r>
      <w:r w:rsidRPr="00E145B5">
        <w:rPr>
          <w:rFonts w:ascii="宋体" w:hAnsi="宋体"/>
          <w:sz w:val="24"/>
        </w:rPr>
        <w:t>1000元（含），不受网上直销日常申购的最低金额限制；单笔转换份额不得低于100份，投资者可将其全部或部分基金份额转换成其它基金，单笔转换申请不受转入基金最低申购限额限制。</w:t>
      </w:r>
    </w:p>
    <w:p w:rsidR="000F60DC" w:rsidRPr="00E145B5" w:rsidRDefault="000F60DC" w:rsidP="000F60DC">
      <w:pPr>
        <w:adjustRightInd w:val="0"/>
        <w:snapToGrid w:val="0"/>
        <w:spacing w:line="360" w:lineRule="auto"/>
        <w:ind w:firstLineChars="200" w:firstLine="480"/>
        <w:rPr>
          <w:rFonts w:ascii="宋体" w:hAnsi="宋体"/>
          <w:sz w:val="24"/>
        </w:rPr>
      </w:pPr>
      <w:r w:rsidRPr="00E145B5">
        <w:rPr>
          <w:rFonts w:ascii="宋体" w:hAnsi="宋体" w:hint="eastAsia"/>
          <w:sz w:val="24"/>
        </w:rPr>
        <w:t>本基金管理人可根据业务情况调整上述交易费用和限额要求，并依据相关法规的要求提前进行公告。</w:t>
      </w:r>
    </w:p>
    <w:p w:rsidR="00315D33" w:rsidRDefault="00FC7533">
      <w:pPr>
        <w:widowControl/>
        <w:adjustRightInd w:val="0"/>
        <w:snapToGrid w:val="0"/>
        <w:spacing w:line="360" w:lineRule="auto"/>
        <w:ind w:firstLineChars="200" w:firstLine="480"/>
        <w:jc w:val="left"/>
        <w:rPr>
          <w:rFonts w:hAnsi="宋体"/>
          <w:kern w:val="0"/>
          <w:sz w:val="24"/>
          <w:szCs w:val="24"/>
        </w:rPr>
      </w:pPr>
      <w:r>
        <w:rPr>
          <w:rFonts w:hAnsi="宋体" w:hint="eastAsia"/>
          <w:kern w:val="0"/>
          <w:sz w:val="24"/>
          <w:szCs w:val="24"/>
        </w:rPr>
        <w:t>（</w:t>
      </w:r>
      <w:r>
        <w:rPr>
          <w:rFonts w:hAnsi="宋体" w:hint="eastAsia"/>
          <w:kern w:val="0"/>
          <w:sz w:val="24"/>
          <w:szCs w:val="24"/>
        </w:rPr>
        <w:t>8</w:t>
      </w:r>
      <w:r>
        <w:rPr>
          <w:rFonts w:hAnsi="宋体"/>
          <w:kern w:val="0"/>
          <w:sz w:val="24"/>
          <w:szCs w:val="24"/>
        </w:rPr>
        <w:t>）</w:t>
      </w:r>
      <w:r w:rsidR="00404A57" w:rsidRPr="00E145B5">
        <w:rPr>
          <w:sz w:val="24"/>
        </w:rPr>
        <w:t>基金管理人可以在基金合同约定的范围内调整费率或收费方式，并最迟应于新的费率或收费方式实施日前依照《信息披露办法》的有关规定在指定媒体上公告</w:t>
      </w:r>
      <w:r w:rsidRPr="00DD446A">
        <w:rPr>
          <w:rFonts w:hAnsi="宋体"/>
          <w:kern w:val="0"/>
          <w:sz w:val="24"/>
          <w:szCs w:val="24"/>
        </w:rPr>
        <w:t>。</w:t>
      </w:r>
    </w:p>
    <w:p w:rsidR="00315D33" w:rsidRDefault="00FC7533">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w:t>
      </w:r>
      <w:r>
        <w:rPr>
          <w:rFonts w:hAnsi="宋体" w:hint="eastAsia"/>
          <w:kern w:val="0"/>
          <w:sz w:val="24"/>
          <w:szCs w:val="24"/>
        </w:rPr>
        <w:t>9</w:t>
      </w:r>
      <w:r>
        <w:rPr>
          <w:rFonts w:hAnsi="宋体"/>
          <w:kern w:val="0"/>
          <w:sz w:val="24"/>
          <w:szCs w:val="24"/>
        </w:rPr>
        <w:t>）</w:t>
      </w:r>
      <w:r w:rsidR="00404A57" w:rsidRPr="00E145B5">
        <w:rPr>
          <w:sz w:val="24"/>
        </w:rPr>
        <w:t>基金管理人可以在不违反法律法规规定及基金合同约定的情形下根据市场情况制定基金促销计划，针对投资人定期或不定期地开展基金促销活动。在基金促销活动期间，按相关监管部门要求履行必要手续后，基金管理人可以适当调低基金申购费率、基金赎回费率和转换费率</w:t>
      </w:r>
      <w:r w:rsidRPr="00DD446A">
        <w:rPr>
          <w:rFonts w:hAnsi="宋体" w:hint="eastAsia"/>
          <w:kern w:val="0"/>
          <w:sz w:val="24"/>
          <w:szCs w:val="24"/>
        </w:rPr>
        <w:t>。</w:t>
      </w:r>
    </w:p>
    <w:p w:rsidR="00C92FC0" w:rsidRPr="00CA77CA" w:rsidRDefault="00C92FC0" w:rsidP="00FC7533">
      <w:pPr>
        <w:adjustRightInd w:val="0"/>
        <w:snapToGrid w:val="0"/>
        <w:spacing w:line="360" w:lineRule="auto"/>
        <w:ind w:firstLineChars="200" w:firstLine="482"/>
        <w:rPr>
          <w:b/>
          <w:sz w:val="24"/>
        </w:rPr>
      </w:pPr>
      <w:r w:rsidRPr="00CA77CA">
        <w:rPr>
          <w:rFonts w:hAnsi="宋体"/>
          <w:b/>
          <w:sz w:val="24"/>
        </w:rPr>
        <w:t>（三）不列入基金费用的项目</w:t>
      </w:r>
      <w:r w:rsidRPr="00CA77CA">
        <w:rPr>
          <w:b/>
          <w:sz w:val="24"/>
        </w:rPr>
        <w:t xml:space="preserve"> </w:t>
      </w:r>
    </w:p>
    <w:p w:rsidR="009B6337" w:rsidRPr="00977D50" w:rsidRDefault="009B6337" w:rsidP="009B6337">
      <w:pPr>
        <w:adjustRightInd w:val="0"/>
        <w:snapToGrid w:val="0"/>
        <w:spacing w:line="360" w:lineRule="auto"/>
        <w:ind w:firstLineChars="200" w:firstLine="480"/>
        <w:rPr>
          <w:sz w:val="24"/>
          <w:szCs w:val="21"/>
        </w:rPr>
      </w:pPr>
      <w:r w:rsidRPr="00EA7A37">
        <w:rPr>
          <w:rFonts w:hAnsi="宋体"/>
          <w:sz w:val="24"/>
          <w:szCs w:val="21"/>
        </w:rPr>
        <w:t>下列费用不列入基金费用：</w:t>
      </w:r>
    </w:p>
    <w:p w:rsidR="009B6337" w:rsidRPr="00977D50" w:rsidRDefault="009B6337" w:rsidP="009B6337">
      <w:pPr>
        <w:adjustRightInd w:val="0"/>
        <w:snapToGrid w:val="0"/>
        <w:spacing w:line="360" w:lineRule="auto"/>
        <w:ind w:firstLineChars="200" w:firstLine="480"/>
        <w:rPr>
          <w:sz w:val="24"/>
          <w:szCs w:val="21"/>
        </w:rPr>
      </w:pPr>
      <w:r w:rsidRPr="00977D50">
        <w:rPr>
          <w:sz w:val="24"/>
          <w:szCs w:val="21"/>
        </w:rPr>
        <w:t>1</w:t>
      </w:r>
      <w:r w:rsidRPr="00977D50">
        <w:rPr>
          <w:rFonts w:hAnsi="宋体"/>
          <w:sz w:val="24"/>
          <w:szCs w:val="21"/>
        </w:rPr>
        <w:t>、基金管理人和基金托管人因未履行或未完全履行义务导致的费用支出或基金财产的损失；</w:t>
      </w:r>
    </w:p>
    <w:p w:rsidR="009B6337" w:rsidRPr="00977D50" w:rsidRDefault="009B6337" w:rsidP="009B6337">
      <w:pPr>
        <w:adjustRightInd w:val="0"/>
        <w:snapToGrid w:val="0"/>
        <w:spacing w:line="360" w:lineRule="auto"/>
        <w:ind w:firstLineChars="200" w:firstLine="480"/>
        <w:rPr>
          <w:sz w:val="24"/>
          <w:szCs w:val="21"/>
        </w:rPr>
      </w:pPr>
      <w:r w:rsidRPr="00977D50">
        <w:rPr>
          <w:sz w:val="24"/>
          <w:szCs w:val="21"/>
        </w:rPr>
        <w:t>2</w:t>
      </w:r>
      <w:r w:rsidRPr="00977D50">
        <w:rPr>
          <w:rFonts w:hAnsi="宋体"/>
          <w:sz w:val="24"/>
          <w:szCs w:val="21"/>
        </w:rPr>
        <w:t>、基金管理人和基金托管人处理与基金运作无关的事项发生的费用；</w:t>
      </w:r>
    </w:p>
    <w:p w:rsidR="009B6337" w:rsidRPr="00977D50" w:rsidRDefault="009B6337" w:rsidP="009B6337">
      <w:pPr>
        <w:adjustRightInd w:val="0"/>
        <w:snapToGrid w:val="0"/>
        <w:spacing w:line="360" w:lineRule="auto"/>
        <w:ind w:firstLineChars="200" w:firstLine="480"/>
        <w:rPr>
          <w:sz w:val="24"/>
          <w:szCs w:val="21"/>
        </w:rPr>
      </w:pPr>
      <w:r w:rsidRPr="00977D50">
        <w:rPr>
          <w:sz w:val="24"/>
          <w:szCs w:val="21"/>
        </w:rPr>
        <w:t>3</w:t>
      </w:r>
      <w:r w:rsidRPr="00977D50">
        <w:rPr>
          <w:rFonts w:hAnsi="宋体"/>
          <w:sz w:val="24"/>
          <w:szCs w:val="21"/>
        </w:rPr>
        <w:t>、基金合同生效前的相关费用；</w:t>
      </w:r>
    </w:p>
    <w:p w:rsidR="00AC75B2" w:rsidRDefault="009B6337" w:rsidP="00DF6FFB">
      <w:pPr>
        <w:adjustRightInd w:val="0"/>
        <w:snapToGrid w:val="0"/>
        <w:spacing w:line="360" w:lineRule="auto"/>
        <w:ind w:firstLineChars="200" w:firstLine="480"/>
        <w:rPr>
          <w:rFonts w:hAnsi="宋体"/>
          <w:sz w:val="24"/>
          <w:szCs w:val="21"/>
        </w:rPr>
      </w:pPr>
      <w:r w:rsidRPr="00977D50">
        <w:rPr>
          <w:sz w:val="24"/>
          <w:szCs w:val="21"/>
        </w:rPr>
        <w:t>4</w:t>
      </w:r>
      <w:r w:rsidRPr="00977D50">
        <w:rPr>
          <w:rFonts w:hAnsi="宋体"/>
          <w:sz w:val="24"/>
          <w:szCs w:val="21"/>
        </w:rPr>
        <w:t>、其他根据相关法律法规及中国证监会的有关规定不得列入基金费用的项目。</w:t>
      </w:r>
      <w:bookmarkStart w:id="46" w:name="_Hlt81193394"/>
      <w:bookmarkEnd w:id="46"/>
    </w:p>
    <w:p w:rsidR="009850E3" w:rsidRPr="009850E3" w:rsidRDefault="00F32D89">
      <w:pPr>
        <w:adjustRightInd w:val="0"/>
        <w:snapToGrid w:val="0"/>
        <w:spacing w:line="360" w:lineRule="auto"/>
        <w:ind w:firstLineChars="200" w:firstLine="482"/>
        <w:rPr>
          <w:b/>
          <w:bCs/>
          <w:sz w:val="24"/>
        </w:rPr>
      </w:pPr>
      <w:r w:rsidRPr="000D195D">
        <w:rPr>
          <w:rFonts w:hint="eastAsia"/>
          <w:b/>
          <w:bCs/>
          <w:sz w:val="24"/>
        </w:rPr>
        <w:t>（</w:t>
      </w:r>
      <w:r w:rsidR="00293BC8" w:rsidRPr="00F32D89">
        <w:rPr>
          <w:b/>
          <w:bCs/>
          <w:sz w:val="24"/>
        </w:rPr>
        <w:t>四</w:t>
      </w:r>
      <w:r w:rsidR="00293BC8" w:rsidRPr="00F32D89">
        <w:rPr>
          <w:rFonts w:hint="eastAsia"/>
          <w:b/>
          <w:bCs/>
          <w:sz w:val="24"/>
        </w:rPr>
        <w:t>）</w:t>
      </w:r>
      <w:r w:rsidR="00730C35" w:rsidRPr="00730C35">
        <w:rPr>
          <w:b/>
          <w:bCs/>
          <w:sz w:val="24"/>
        </w:rPr>
        <w:t>基金管理人和基金托管人可根据基金发展情况调整基金管理费率、基金托管费率等相关费率。降低基金管理费率、基金托管费率，无须召开基金份额持有人大会。基金管理人必须依照有关规定于新的费率实施日前在指定媒体和基金管理人网站上刊登公告。</w:t>
      </w:r>
    </w:p>
    <w:p w:rsidR="00293BC8" w:rsidRPr="00F32D89" w:rsidRDefault="00F32D89" w:rsidP="00AB4D9C">
      <w:pPr>
        <w:adjustRightInd w:val="0"/>
        <w:snapToGrid w:val="0"/>
        <w:spacing w:line="360" w:lineRule="auto"/>
        <w:ind w:firstLineChars="200" w:firstLine="482"/>
        <w:rPr>
          <w:b/>
          <w:bCs/>
          <w:sz w:val="24"/>
        </w:rPr>
      </w:pPr>
      <w:r w:rsidRPr="00F32D89">
        <w:rPr>
          <w:rFonts w:hint="eastAsia"/>
          <w:b/>
          <w:bCs/>
          <w:sz w:val="24"/>
        </w:rPr>
        <w:t>（</w:t>
      </w:r>
      <w:r w:rsidR="00293BC8" w:rsidRPr="00F32D89">
        <w:rPr>
          <w:rFonts w:hint="eastAsia"/>
          <w:b/>
          <w:bCs/>
          <w:sz w:val="24"/>
        </w:rPr>
        <w:t>五</w:t>
      </w:r>
      <w:r w:rsidRPr="00F32D89">
        <w:rPr>
          <w:rFonts w:hint="eastAsia"/>
          <w:b/>
          <w:bCs/>
          <w:sz w:val="24"/>
        </w:rPr>
        <w:t>）</w:t>
      </w:r>
      <w:r w:rsidR="00293BC8" w:rsidRPr="00F32D89">
        <w:rPr>
          <w:b/>
          <w:bCs/>
          <w:sz w:val="24"/>
        </w:rPr>
        <w:t>基金税收</w:t>
      </w:r>
    </w:p>
    <w:p w:rsidR="00293BC8" w:rsidRPr="00D64D6F" w:rsidRDefault="000D195D" w:rsidP="00AB4D9C">
      <w:pPr>
        <w:adjustRightInd w:val="0"/>
        <w:snapToGrid w:val="0"/>
        <w:spacing w:line="360" w:lineRule="auto"/>
        <w:ind w:firstLineChars="200" w:firstLine="480"/>
        <w:rPr>
          <w:bCs/>
          <w:sz w:val="24"/>
        </w:rPr>
      </w:pPr>
      <w:r w:rsidRPr="00E145B5">
        <w:rPr>
          <w:rFonts w:hAnsi="宋体"/>
          <w:bCs/>
          <w:sz w:val="24"/>
        </w:rPr>
        <w:t>本基金运作过程中涉及的各纳税主体，其纳税义务按国家税收法律、法规执行</w:t>
      </w:r>
      <w:r w:rsidR="009B6337" w:rsidRPr="00977D50">
        <w:rPr>
          <w:rFonts w:hAnsi="宋体"/>
          <w:bCs/>
          <w:sz w:val="24"/>
        </w:rPr>
        <w:t>。</w:t>
      </w:r>
    </w:p>
    <w:p w:rsidR="00FC7533" w:rsidRPr="00A36367" w:rsidRDefault="00FC7533" w:rsidP="00FC7533">
      <w:pPr>
        <w:widowControl/>
        <w:spacing w:before="100" w:beforeAutospacing="1" w:after="100" w:afterAutospacing="1"/>
        <w:ind w:rightChars="-85" w:right="-178" w:firstLineChars="200" w:firstLine="562"/>
        <w:outlineLvl w:val="0"/>
        <w:rPr>
          <w:rFonts w:ascii="黑体" w:eastAsia="黑体" w:hAnsi="宋体" w:cs="宋体"/>
          <w:b/>
          <w:kern w:val="0"/>
          <w:sz w:val="28"/>
          <w:szCs w:val="28"/>
        </w:rPr>
      </w:pPr>
      <w:bookmarkStart w:id="47" w:name="_Toc154909620"/>
      <w:bookmarkStart w:id="48" w:name="_Toc155690788"/>
      <w:r w:rsidRPr="00A36367">
        <w:rPr>
          <w:rFonts w:ascii="黑体" w:eastAsia="黑体" w:hAnsi="宋体" w:cs="宋体" w:hint="eastAsia"/>
          <w:b/>
          <w:kern w:val="0"/>
          <w:sz w:val="28"/>
          <w:szCs w:val="28"/>
        </w:rPr>
        <w:t>十四、</w:t>
      </w:r>
      <w:bookmarkEnd w:id="47"/>
      <w:bookmarkEnd w:id="48"/>
      <w:r w:rsidRPr="00A36367">
        <w:rPr>
          <w:rFonts w:ascii="黑体" w:eastAsia="黑体" w:hAnsi="宋体" w:cs="宋体" w:hint="eastAsia"/>
          <w:b/>
          <w:kern w:val="0"/>
          <w:sz w:val="28"/>
          <w:szCs w:val="28"/>
        </w:rPr>
        <w:t>对招募说明书更新部分的说明</w:t>
      </w:r>
    </w:p>
    <w:p w:rsidR="00FC7533" w:rsidRPr="00AE156C" w:rsidRDefault="00FC7533" w:rsidP="00FC7533">
      <w:pPr>
        <w:spacing w:line="360" w:lineRule="auto"/>
        <w:ind w:firstLineChars="200" w:firstLine="482"/>
        <w:outlineLvl w:val="1"/>
        <w:rPr>
          <w:b/>
          <w:sz w:val="24"/>
        </w:rPr>
      </w:pPr>
      <w:r w:rsidRPr="00AE156C">
        <w:rPr>
          <w:b/>
          <w:sz w:val="24"/>
        </w:rPr>
        <w:t>总体更新</w:t>
      </w:r>
      <w:r w:rsidRPr="00AE156C">
        <w:rPr>
          <w:b/>
          <w:sz w:val="24"/>
        </w:rPr>
        <w:t xml:space="preserve"> </w:t>
      </w:r>
    </w:p>
    <w:p w:rsidR="0068193D" w:rsidRPr="00B96A67" w:rsidRDefault="0068193D" w:rsidP="00B96A67">
      <w:pPr>
        <w:adjustRightInd w:val="0"/>
        <w:snapToGrid w:val="0"/>
        <w:spacing w:line="360" w:lineRule="auto"/>
        <w:ind w:firstLineChars="200" w:firstLine="480"/>
        <w:rPr>
          <w:rFonts w:hAnsi="宋体"/>
          <w:sz w:val="24"/>
          <w:szCs w:val="21"/>
        </w:rPr>
      </w:pPr>
      <w:r w:rsidRPr="00B96A67">
        <w:rPr>
          <w:rFonts w:hAnsi="宋体" w:hint="eastAsia"/>
          <w:sz w:val="24"/>
          <w:szCs w:val="21"/>
        </w:rPr>
        <w:t>本基金管理人依据《基金法》、《运作办法》、《销售办法》、《信息披露办法》及其它有关法律法规的要求</w:t>
      </w:r>
      <w:r w:rsidRPr="00B96A67">
        <w:rPr>
          <w:rFonts w:hAnsi="宋体"/>
          <w:sz w:val="24"/>
          <w:szCs w:val="21"/>
        </w:rPr>
        <w:t>,</w:t>
      </w:r>
      <w:r w:rsidRPr="00B96A67">
        <w:rPr>
          <w:rFonts w:hAnsi="宋体" w:hint="eastAsia"/>
          <w:sz w:val="24"/>
          <w:szCs w:val="21"/>
        </w:rPr>
        <w:t>对本基金的原招募说明书进行了更新</w:t>
      </w:r>
      <w:r w:rsidRPr="00B96A67">
        <w:rPr>
          <w:rFonts w:hAnsi="宋体"/>
          <w:sz w:val="24"/>
          <w:szCs w:val="21"/>
        </w:rPr>
        <w:t>,</w:t>
      </w:r>
      <w:r w:rsidRPr="00B96A67">
        <w:rPr>
          <w:rFonts w:hAnsi="宋体" w:hint="eastAsia"/>
          <w:sz w:val="24"/>
          <w:szCs w:val="21"/>
        </w:rPr>
        <w:t>主要更新的内容如下：</w:t>
      </w:r>
    </w:p>
    <w:p w:rsidR="0068193D" w:rsidRPr="00B96A67" w:rsidRDefault="0068193D" w:rsidP="00B96A67">
      <w:pPr>
        <w:adjustRightInd w:val="0"/>
        <w:snapToGrid w:val="0"/>
        <w:spacing w:line="360" w:lineRule="auto"/>
        <w:ind w:firstLineChars="200" w:firstLine="480"/>
        <w:rPr>
          <w:rFonts w:hAnsi="宋体"/>
          <w:sz w:val="24"/>
          <w:szCs w:val="21"/>
        </w:rPr>
      </w:pPr>
      <w:r w:rsidRPr="00B96A67">
        <w:rPr>
          <w:rFonts w:hAnsi="宋体" w:hint="eastAsia"/>
          <w:sz w:val="24"/>
          <w:szCs w:val="21"/>
        </w:rPr>
        <w:t>（一）更新了“重要提示”中相关内容。</w:t>
      </w:r>
    </w:p>
    <w:p w:rsidR="0068193D" w:rsidRPr="00B96A67" w:rsidRDefault="0068193D" w:rsidP="00B96A67">
      <w:pPr>
        <w:adjustRightInd w:val="0"/>
        <w:snapToGrid w:val="0"/>
        <w:spacing w:line="360" w:lineRule="auto"/>
        <w:ind w:firstLineChars="200" w:firstLine="480"/>
        <w:rPr>
          <w:rFonts w:hAnsi="宋体"/>
          <w:sz w:val="24"/>
          <w:szCs w:val="21"/>
        </w:rPr>
      </w:pPr>
      <w:r w:rsidRPr="00B96A67">
        <w:rPr>
          <w:rFonts w:hAnsi="宋体" w:hint="eastAsia"/>
          <w:sz w:val="24"/>
          <w:szCs w:val="21"/>
        </w:rPr>
        <w:t>（二）更新了“三、基金管理人”中相关内容。</w:t>
      </w:r>
    </w:p>
    <w:p w:rsidR="0068193D" w:rsidRPr="00B96A67" w:rsidRDefault="0068193D" w:rsidP="00B96A67">
      <w:pPr>
        <w:adjustRightInd w:val="0"/>
        <w:snapToGrid w:val="0"/>
        <w:spacing w:line="360" w:lineRule="auto"/>
        <w:ind w:firstLineChars="200" w:firstLine="480"/>
        <w:rPr>
          <w:rFonts w:hAnsi="宋体"/>
          <w:sz w:val="24"/>
          <w:szCs w:val="21"/>
        </w:rPr>
      </w:pPr>
      <w:r w:rsidRPr="00B96A67">
        <w:rPr>
          <w:rFonts w:hAnsi="宋体" w:hint="eastAsia"/>
          <w:sz w:val="24"/>
          <w:szCs w:val="21"/>
        </w:rPr>
        <w:t>（三）更新了“四、基金托管人”中相关内容。</w:t>
      </w:r>
    </w:p>
    <w:p w:rsidR="0068193D" w:rsidRPr="00B96A67" w:rsidRDefault="0068193D" w:rsidP="00B96A67">
      <w:pPr>
        <w:adjustRightInd w:val="0"/>
        <w:snapToGrid w:val="0"/>
        <w:spacing w:line="360" w:lineRule="auto"/>
        <w:ind w:firstLineChars="200" w:firstLine="480"/>
        <w:rPr>
          <w:rFonts w:hAnsi="宋体"/>
          <w:sz w:val="24"/>
          <w:szCs w:val="21"/>
        </w:rPr>
      </w:pPr>
      <w:r w:rsidRPr="00B96A67">
        <w:rPr>
          <w:rFonts w:hAnsi="宋体" w:hint="eastAsia"/>
          <w:sz w:val="24"/>
          <w:szCs w:val="21"/>
        </w:rPr>
        <w:t>（四）更新了“五、相关服务机构”中相关内容。</w:t>
      </w:r>
    </w:p>
    <w:p w:rsidR="00340058" w:rsidRPr="00B96A67" w:rsidRDefault="001F0483" w:rsidP="00B96A67">
      <w:pPr>
        <w:adjustRightInd w:val="0"/>
        <w:snapToGrid w:val="0"/>
        <w:spacing w:line="360" w:lineRule="auto"/>
        <w:ind w:firstLineChars="200" w:firstLine="480"/>
        <w:rPr>
          <w:rFonts w:hAnsi="宋体"/>
          <w:sz w:val="24"/>
          <w:szCs w:val="21"/>
        </w:rPr>
      </w:pPr>
      <w:r w:rsidRPr="00B96A67">
        <w:rPr>
          <w:rFonts w:hAnsi="宋体" w:hint="eastAsia"/>
          <w:sz w:val="24"/>
          <w:szCs w:val="21"/>
        </w:rPr>
        <w:t>（五</w:t>
      </w:r>
      <w:r w:rsidR="00340058" w:rsidRPr="00B96A67">
        <w:rPr>
          <w:rFonts w:hAnsi="宋体" w:hint="eastAsia"/>
          <w:sz w:val="24"/>
          <w:szCs w:val="21"/>
        </w:rPr>
        <w:t>）更新了“六、基金</w:t>
      </w:r>
      <w:r w:rsidR="00340058" w:rsidRPr="00B96A67">
        <w:rPr>
          <w:rFonts w:hAnsi="宋体"/>
          <w:sz w:val="24"/>
          <w:szCs w:val="21"/>
        </w:rPr>
        <w:t>的募集</w:t>
      </w:r>
      <w:r w:rsidR="00340058" w:rsidRPr="00B96A67">
        <w:rPr>
          <w:rFonts w:hAnsi="宋体" w:hint="eastAsia"/>
          <w:sz w:val="24"/>
          <w:szCs w:val="21"/>
        </w:rPr>
        <w:t>”中相关内容。</w:t>
      </w:r>
    </w:p>
    <w:p w:rsidR="001F0483" w:rsidRPr="00B96A67" w:rsidRDefault="001F0483" w:rsidP="00B96A67">
      <w:pPr>
        <w:adjustRightInd w:val="0"/>
        <w:snapToGrid w:val="0"/>
        <w:spacing w:line="360" w:lineRule="auto"/>
        <w:ind w:firstLineChars="200" w:firstLine="480"/>
        <w:rPr>
          <w:rFonts w:hAnsi="宋体"/>
          <w:sz w:val="24"/>
          <w:szCs w:val="21"/>
        </w:rPr>
      </w:pPr>
      <w:r w:rsidRPr="00B96A67">
        <w:rPr>
          <w:rFonts w:hAnsi="宋体" w:hint="eastAsia"/>
          <w:sz w:val="24"/>
          <w:szCs w:val="21"/>
        </w:rPr>
        <w:t>（六）更新了“七、基金合同的生效”中相关内容。</w:t>
      </w:r>
    </w:p>
    <w:p w:rsidR="0068193D" w:rsidRPr="00B96A67" w:rsidRDefault="001F0483" w:rsidP="00B96A67">
      <w:pPr>
        <w:adjustRightInd w:val="0"/>
        <w:snapToGrid w:val="0"/>
        <w:spacing w:line="360" w:lineRule="auto"/>
        <w:ind w:firstLineChars="200" w:firstLine="480"/>
        <w:rPr>
          <w:rFonts w:hAnsi="宋体"/>
          <w:sz w:val="24"/>
          <w:szCs w:val="21"/>
        </w:rPr>
      </w:pPr>
      <w:r w:rsidRPr="00B96A67">
        <w:rPr>
          <w:rFonts w:hAnsi="宋体" w:hint="eastAsia"/>
          <w:sz w:val="24"/>
          <w:szCs w:val="21"/>
        </w:rPr>
        <w:t>（七</w:t>
      </w:r>
      <w:r w:rsidR="0068193D" w:rsidRPr="00B96A67">
        <w:rPr>
          <w:rFonts w:hAnsi="宋体" w:hint="eastAsia"/>
          <w:sz w:val="24"/>
          <w:szCs w:val="21"/>
        </w:rPr>
        <w:t>）更新了“</w:t>
      </w:r>
      <w:r w:rsidRPr="00B96A67">
        <w:rPr>
          <w:rFonts w:hAnsi="宋体" w:hint="eastAsia"/>
          <w:sz w:val="24"/>
          <w:szCs w:val="21"/>
        </w:rPr>
        <w:t>八</w:t>
      </w:r>
      <w:r w:rsidR="0068193D" w:rsidRPr="00B96A67">
        <w:rPr>
          <w:rFonts w:hAnsi="宋体" w:hint="eastAsia"/>
          <w:sz w:val="24"/>
          <w:szCs w:val="21"/>
        </w:rPr>
        <w:t>、基金份额的申购与赎回”中相关内容。</w:t>
      </w:r>
    </w:p>
    <w:p w:rsidR="001F0483" w:rsidRPr="00B96A67" w:rsidRDefault="001F0483" w:rsidP="00B96A67">
      <w:pPr>
        <w:adjustRightInd w:val="0"/>
        <w:snapToGrid w:val="0"/>
        <w:spacing w:line="360" w:lineRule="auto"/>
        <w:ind w:firstLineChars="200" w:firstLine="480"/>
        <w:rPr>
          <w:rFonts w:hAnsi="宋体"/>
          <w:sz w:val="24"/>
          <w:szCs w:val="21"/>
        </w:rPr>
      </w:pPr>
      <w:r w:rsidRPr="00B96A67">
        <w:rPr>
          <w:rFonts w:hAnsi="宋体" w:hint="eastAsia"/>
          <w:sz w:val="24"/>
          <w:szCs w:val="21"/>
        </w:rPr>
        <w:t>（八）增加了“九、基金的转换”中相关内容。</w:t>
      </w:r>
    </w:p>
    <w:p w:rsidR="0068193D" w:rsidRPr="00B96A67" w:rsidRDefault="0068193D" w:rsidP="00B96A67">
      <w:pPr>
        <w:adjustRightInd w:val="0"/>
        <w:snapToGrid w:val="0"/>
        <w:spacing w:line="360" w:lineRule="auto"/>
        <w:ind w:firstLineChars="200" w:firstLine="480"/>
        <w:rPr>
          <w:rFonts w:hAnsi="宋体"/>
          <w:sz w:val="24"/>
          <w:szCs w:val="21"/>
        </w:rPr>
      </w:pPr>
      <w:r w:rsidRPr="00B96A67">
        <w:rPr>
          <w:rFonts w:hAnsi="宋体" w:hint="eastAsia"/>
          <w:sz w:val="24"/>
          <w:szCs w:val="21"/>
        </w:rPr>
        <w:t>（</w:t>
      </w:r>
      <w:r w:rsidR="001F0483" w:rsidRPr="00B96A67">
        <w:rPr>
          <w:rFonts w:hAnsi="宋体" w:hint="eastAsia"/>
          <w:sz w:val="24"/>
          <w:szCs w:val="21"/>
        </w:rPr>
        <w:t>九</w:t>
      </w:r>
      <w:r w:rsidRPr="00B96A67">
        <w:rPr>
          <w:rFonts w:hAnsi="宋体" w:hint="eastAsia"/>
          <w:sz w:val="24"/>
          <w:szCs w:val="21"/>
        </w:rPr>
        <w:t>）更新了“十、基金的投资”中“基金投资组合报告”相关内容，数据截止到</w:t>
      </w:r>
      <w:r w:rsidRPr="00B96A67">
        <w:rPr>
          <w:rFonts w:hAnsi="宋体"/>
          <w:sz w:val="24"/>
          <w:szCs w:val="21"/>
        </w:rPr>
        <w:t>2014</w:t>
      </w:r>
      <w:r w:rsidRPr="00B96A67">
        <w:rPr>
          <w:rFonts w:hAnsi="宋体" w:hint="eastAsia"/>
          <w:sz w:val="24"/>
          <w:szCs w:val="21"/>
        </w:rPr>
        <w:t>年</w:t>
      </w:r>
      <w:r w:rsidR="002E1B71" w:rsidRPr="00B96A67">
        <w:rPr>
          <w:rFonts w:hAnsi="宋体"/>
          <w:sz w:val="24"/>
          <w:szCs w:val="21"/>
        </w:rPr>
        <w:t>9</w:t>
      </w:r>
      <w:r w:rsidRPr="00B96A67">
        <w:rPr>
          <w:rFonts w:hAnsi="宋体" w:hint="eastAsia"/>
          <w:sz w:val="24"/>
          <w:szCs w:val="21"/>
        </w:rPr>
        <w:t>月</w:t>
      </w:r>
      <w:r w:rsidRPr="00B96A67">
        <w:rPr>
          <w:rFonts w:hAnsi="宋体"/>
          <w:sz w:val="24"/>
          <w:szCs w:val="21"/>
        </w:rPr>
        <w:t>30</w:t>
      </w:r>
      <w:r w:rsidRPr="00B96A67">
        <w:rPr>
          <w:rFonts w:hAnsi="宋体" w:hint="eastAsia"/>
          <w:sz w:val="24"/>
          <w:szCs w:val="21"/>
        </w:rPr>
        <w:t>日。</w:t>
      </w:r>
    </w:p>
    <w:p w:rsidR="0068193D" w:rsidRPr="00B96A67" w:rsidRDefault="0068193D" w:rsidP="00B96A67">
      <w:pPr>
        <w:adjustRightInd w:val="0"/>
        <w:snapToGrid w:val="0"/>
        <w:spacing w:line="360" w:lineRule="auto"/>
        <w:ind w:firstLineChars="200" w:firstLine="480"/>
        <w:rPr>
          <w:rFonts w:hAnsi="宋体"/>
          <w:sz w:val="24"/>
          <w:szCs w:val="21"/>
        </w:rPr>
      </w:pPr>
      <w:r w:rsidRPr="00B96A67">
        <w:rPr>
          <w:rFonts w:hAnsi="宋体" w:hint="eastAsia"/>
          <w:sz w:val="24"/>
          <w:szCs w:val="21"/>
        </w:rPr>
        <w:t>（</w:t>
      </w:r>
      <w:r w:rsidR="001F0483" w:rsidRPr="00B96A67">
        <w:rPr>
          <w:rFonts w:hAnsi="宋体" w:hint="eastAsia"/>
          <w:sz w:val="24"/>
          <w:szCs w:val="21"/>
        </w:rPr>
        <w:t>十</w:t>
      </w:r>
      <w:r w:rsidRPr="00B96A67">
        <w:rPr>
          <w:rFonts w:hAnsi="宋体" w:hint="eastAsia"/>
          <w:sz w:val="24"/>
          <w:szCs w:val="21"/>
        </w:rPr>
        <w:t>）更新了“十</w:t>
      </w:r>
      <w:r w:rsidR="001F0483" w:rsidRPr="00B96A67">
        <w:rPr>
          <w:rFonts w:hAnsi="宋体" w:hint="eastAsia"/>
          <w:sz w:val="24"/>
          <w:szCs w:val="21"/>
        </w:rPr>
        <w:t>一</w:t>
      </w:r>
      <w:r w:rsidRPr="00B96A67">
        <w:rPr>
          <w:rFonts w:hAnsi="宋体" w:hint="eastAsia"/>
          <w:sz w:val="24"/>
          <w:szCs w:val="21"/>
        </w:rPr>
        <w:t>、基金的业绩”中相关内容，数据截止到</w:t>
      </w:r>
      <w:r w:rsidRPr="00B96A67">
        <w:rPr>
          <w:rFonts w:hAnsi="宋体"/>
          <w:sz w:val="24"/>
          <w:szCs w:val="21"/>
        </w:rPr>
        <w:t>2014</w:t>
      </w:r>
      <w:r w:rsidRPr="00B96A67">
        <w:rPr>
          <w:rFonts w:hAnsi="宋体" w:hint="eastAsia"/>
          <w:sz w:val="24"/>
          <w:szCs w:val="21"/>
        </w:rPr>
        <w:t>年</w:t>
      </w:r>
      <w:r w:rsidR="002E1B71" w:rsidRPr="00B96A67">
        <w:rPr>
          <w:rFonts w:hAnsi="宋体"/>
          <w:sz w:val="24"/>
          <w:szCs w:val="21"/>
        </w:rPr>
        <w:t>9</w:t>
      </w:r>
      <w:r w:rsidRPr="00B96A67">
        <w:rPr>
          <w:rFonts w:hAnsi="宋体" w:hint="eastAsia"/>
          <w:sz w:val="24"/>
          <w:szCs w:val="21"/>
        </w:rPr>
        <w:t>月</w:t>
      </w:r>
      <w:r w:rsidRPr="00B96A67">
        <w:rPr>
          <w:rFonts w:hAnsi="宋体"/>
          <w:sz w:val="24"/>
          <w:szCs w:val="21"/>
        </w:rPr>
        <w:t>30</w:t>
      </w:r>
      <w:r w:rsidRPr="00B96A67">
        <w:rPr>
          <w:rFonts w:hAnsi="宋体" w:hint="eastAsia"/>
          <w:sz w:val="24"/>
          <w:szCs w:val="21"/>
        </w:rPr>
        <w:t>日。</w:t>
      </w:r>
    </w:p>
    <w:p w:rsidR="001F0483" w:rsidRPr="00B96A67" w:rsidRDefault="001F0483" w:rsidP="00B96A67">
      <w:pPr>
        <w:adjustRightInd w:val="0"/>
        <w:snapToGrid w:val="0"/>
        <w:spacing w:line="360" w:lineRule="auto"/>
        <w:ind w:firstLineChars="200" w:firstLine="480"/>
        <w:rPr>
          <w:rFonts w:hAnsi="宋体"/>
          <w:sz w:val="24"/>
          <w:szCs w:val="21"/>
        </w:rPr>
      </w:pPr>
      <w:r w:rsidRPr="00B96A67">
        <w:rPr>
          <w:rFonts w:hAnsi="宋体" w:hint="eastAsia"/>
          <w:sz w:val="24"/>
          <w:szCs w:val="21"/>
        </w:rPr>
        <w:t>（十一）</w:t>
      </w:r>
      <w:r w:rsidR="00AB2432" w:rsidRPr="00B96A67">
        <w:rPr>
          <w:rFonts w:hAnsi="宋体" w:hint="eastAsia"/>
          <w:sz w:val="24"/>
          <w:szCs w:val="21"/>
        </w:rPr>
        <w:t>更新</w:t>
      </w:r>
      <w:r w:rsidRPr="00B96A67">
        <w:rPr>
          <w:rFonts w:hAnsi="宋体" w:hint="eastAsia"/>
          <w:sz w:val="24"/>
          <w:szCs w:val="21"/>
        </w:rPr>
        <w:t>了“十</w:t>
      </w:r>
      <w:r w:rsidR="002E1B71" w:rsidRPr="00B96A67">
        <w:rPr>
          <w:rFonts w:hAnsi="宋体" w:hint="eastAsia"/>
          <w:sz w:val="24"/>
          <w:szCs w:val="21"/>
        </w:rPr>
        <w:t>五</w:t>
      </w:r>
      <w:r w:rsidRPr="00B96A67">
        <w:rPr>
          <w:rFonts w:hAnsi="宋体" w:hint="eastAsia"/>
          <w:sz w:val="24"/>
          <w:szCs w:val="21"/>
        </w:rPr>
        <w:t>、基金的费用</w:t>
      </w:r>
      <w:r w:rsidRPr="00B96A67">
        <w:rPr>
          <w:rFonts w:hAnsi="宋体"/>
          <w:sz w:val="24"/>
          <w:szCs w:val="21"/>
        </w:rPr>
        <w:t>与税收</w:t>
      </w:r>
      <w:r w:rsidRPr="00B96A67">
        <w:rPr>
          <w:rFonts w:hAnsi="宋体" w:hint="eastAsia"/>
          <w:sz w:val="24"/>
          <w:szCs w:val="21"/>
        </w:rPr>
        <w:t>”中相关内容。</w:t>
      </w:r>
    </w:p>
    <w:p w:rsidR="002E1B71" w:rsidRPr="00B96A67" w:rsidRDefault="002E1B71" w:rsidP="00B96A67">
      <w:pPr>
        <w:adjustRightInd w:val="0"/>
        <w:snapToGrid w:val="0"/>
        <w:spacing w:line="360" w:lineRule="auto"/>
        <w:ind w:firstLineChars="200" w:firstLine="480"/>
        <w:rPr>
          <w:rFonts w:hAnsi="宋体"/>
          <w:sz w:val="24"/>
          <w:szCs w:val="21"/>
        </w:rPr>
      </w:pPr>
      <w:r w:rsidRPr="00B96A67">
        <w:rPr>
          <w:rFonts w:hAnsi="宋体" w:hint="eastAsia"/>
          <w:sz w:val="24"/>
          <w:szCs w:val="21"/>
        </w:rPr>
        <w:t>（十二）更新了“二十一、</w:t>
      </w:r>
      <w:r w:rsidR="003039BF" w:rsidRPr="00B96A67">
        <w:rPr>
          <w:rFonts w:hAnsi="宋体" w:hint="eastAsia"/>
          <w:sz w:val="24"/>
          <w:szCs w:val="21"/>
        </w:rPr>
        <w:t>托管协议的内容摘要</w:t>
      </w:r>
      <w:r w:rsidRPr="00B96A67">
        <w:rPr>
          <w:rFonts w:hAnsi="宋体" w:hint="eastAsia"/>
          <w:sz w:val="24"/>
          <w:szCs w:val="21"/>
        </w:rPr>
        <w:t>”中相关内容。</w:t>
      </w:r>
    </w:p>
    <w:p w:rsidR="00AB2432" w:rsidRPr="00B96A67" w:rsidRDefault="00AB2432" w:rsidP="00B96A67">
      <w:pPr>
        <w:adjustRightInd w:val="0"/>
        <w:snapToGrid w:val="0"/>
        <w:spacing w:line="360" w:lineRule="auto"/>
        <w:ind w:firstLineChars="200" w:firstLine="480"/>
        <w:rPr>
          <w:rFonts w:hAnsi="宋体"/>
          <w:sz w:val="24"/>
          <w:szCs w:val="21"/>
        </w:rPr>
      </w:pPr>
      <w:r w:rsidRPr="00B96A67">
        <w:rPr>
          <w:rFonts w:hAnsi="宋体" w:hint="eastAsia"/>
          <w:sz w:val="24"/>
          <w:szCs w:val="21"/>
        </w:rPr>
        <w:t>（</w:t>
      </w:r>
      <w:r w:rsidR="002E1B71" w:rsidRPr="00B96A67">
        <w:rPr>
          <w:rFonts w:hAnsi="宋体" w:hint="eastAsia"/>
          <w:sz w:val="24"/>
          <w:szCs w:val="21"/>
        </w:rPr>
        <w:t>十三</w:t>
      </w:r>
      <w:r w:rsidRPr="00B96A67">
        <w:rPr>
          <w:rFonts w:hAnsi="宋体" w:hint="eastAsia"/>
          <w:sz w:val="24"/>
          <w:szCs w:val="21"/>
        </w:rPr>
        <w:t>）更新了“</w:t>
      </w:r>
      <w:r w:rsidR="002E1B71" w:rsidRPr="00B96A67">
        <w:rPr>
          <w:rFonts w:hAnsi="宋体" w:hint="eastAsia"/>
          <w:sz w:val="24"/>
          <w:szCs w:val="21"/>
        </w:rPr>
        <w:t>二十二</w:t>
      </w:r>
      <w:r w:rsidRPr="00B96A67">
        <w:rPr>
          <w:rFonts w:hAnsi="宋体" w:hint="eastAsia"/>
          <w:sz w:val="24"/>
          <w:szCs w:val="21"/>
        </w:rPr>
        <w:t>、对基金份额持有人的服务”中相关内容。</w:t>
      </w:r>
    </w:p>
    <w:p w:rsidR="0068193D" w:rsidRPr="00B96A67" w:rsidRDefault="0068193D" w:rsidP="00B96A67">
      <w:pPr>
        <w:adjustRightInd w:val="0"/>
        <w:snapToGrid w:val="0"/>
        <w:spacing w:line="360" w:lineRule="auto"/>
        <w:ind w:firstLineChars="200" w:firstLine="480"/>
        <w:rPr>
          <w:rFonts w:hAnsi="宋体"/>
          <w:sz w:val="24"/>
          <w:szCs w:val="21"/>
        </w:rPr>
      </w:pPr>
      <w:r w:rsidRPr="00B96A67">
        <w:rPr>
          <w:rFonts w:hAnsi="宋体" w:hint="eastAsia"/>
          <w:sz w:val="24"/>
          <w:szCs w:val="21"/>
        </w:rPr>
        <w:t>（</w:t>
      </w:r>
      <w:r w:rsidR="002E1B71" w:rsidRPr="00B96A67">
        <w:rPr>
          <w:rFonts w:hAnsi="宋体" w:hint="eastAsia"/>
          <w:sz w:val="24"/>
          <w:szCs w:val="21"/>
        </w:rPr>
        <w:t>十四</w:t>
      </w:r>
      <w:r w:rsidRPr="00B96A67">
        <w:rPr>
          <w:rFonts w:hAnsi="宋体" w:hint="eastAsia"/>
          <w:sz w:val="24"/>
          <w:szCs w:val="21"/>
        </w:rPr>
        <w:t>）更新了“</w:t>
      </w:r>
      <w:r w:rsidR="002E1B71" w:rsidRPr="00B96A67">
        <w:rPr>
          <w:rFonts w:hAnsi="宋体" w:hint="eastAsia"/>
          <w:sz w:val="24"/>
          <w:szCs w:val="21"/>
        </w:rPr>
        <w:t>二十三</w:t>
      </w:r>
      <w:r w:rsidRPr="00B96A67">
        <w:rPr>
          <w:rFonts w:hAnsi="宋体" w:hint="eastAsia"/>
          <w:sz w:val="24"/>
          <w:szCs w:val="21"/>
        </w:rPr>
        <w:t>、其他应披露事项”中本次招募说明书更新期间，涉及本基金的相关信息披露。</w:t>
      </w:r>
    </w:p>
    <w:p w:rsidR="002E1B71" w:rsidRPr="00B96A67" w:rsidRDefault="002E1B71" w:rsidP="00B96A67">
      <w:pPr>
        <w:adjustRightInd w:val="0"/>
        <w:snapToGrid w:val="0"/>
        <w:spacing w:line="360" w:lineRule="auto"/>
        <w:ind w:firstLineChars="200" w:firstLine="480"/>
        <w:rPr>
          <w:rFonts w:hAnsi="宋体"/>
          <w:sz w:val="24"/>
          <w:szCs w:val="21"/>
        </w:rPr>
      </w:pPr>
    </w:p>
    <w:p w:rsidR="003039BF" w:rsidRDefault="003039BF">
      <w:pPr>
        <w:spacing w:line="360" w:lineRule="auto"/>
        <w:ind w:firstLineChars="200" w:firstLine="480"/>
        <w:rPr>
          <w:sz w:val="24"/>
          <w:szCs w:val="21"/>
        </w:rPr>
      </w:pPr>
    </w:p>
    <w:p w:rsidR="00FC7533" w:rsidRPr="003F0B90" w:rsidRDefault="00FC7533" w:rsidP="00FC7533">
      <w:pPr>
        <w:spacing w:line="360" w:lineRule="auto"/>
        <w:ind w:firstLineChars="200" w:firstLine="480"/>
        <w:rPr>
          <w:bCs/>
          <w:sz w:val="24"/>
        </w:rPr>
      </w:pPr>
      <w:r w:rsidRPr="003F0B90" w:rsidDel="00730165">
        <w:rPr>
          <w:rFonts w:hint="eastAsia"/>
          <w:bCs/>
          <w:sz w:val="24"/>
        </w:rPr>
        <w:t xml:space="preserve"> </w:t>
      </w:r>
      <w:r w:rsidRPr="003F0B90">
        <w:rPr>
          <w:rFonts w:hint="eastAsia"/>
          <w:bCs/>
          <w:sz w:val="24"/>
        </w:rPr>
        <w:t xml:space="preserve">  </w:t>
      </w:r>
    </w:p>
    <w:p w:rsidR="00FC7533" w:rsidRPr="003F0B90" w:rsidRDefault="00FC7533" w:rsidP="00FC7533">
      <w:pPr>
        <w:spacing w:line="360" w:lineRule="auto"/>
        <w:ind w:firstLineChars="200" w:firstLine="480"/>
        <w:rPr>
          <w:bCs/>
          <w:sz w:val="24"/>
        </w:rPr>
      </w:pPr>
    </w:p>
    <w:p w:rsidR="00FC7533" w:rsidRPr="00A4791A" w:rsidRDefault="00FC7533" w:rsidP="00FC7533">
      <w:pPr>
        <w:widowControl/>
        <w:spacing w:line="360" w:lineRule="auto"/>
        <w:ind w:rightChars="-85" w:right="-178" w:firstLineChars="225" w:firstLine="540"/>
        <w:jc w:val="right"/>
        <w:rPr>
          <w:sz w:val="24"/>
        </w:rPr>
      </w:pPr>
      <w:r w:rsidRPr="00A4791A">
        <w:rPr>
          <w:sz w:val="24"/>
        </w:rPr>
        <w:t>交银施罗德基金管理有限公司</w:t>
      </w:r>
    </w:p>
    <w:p w:rsidR="00FC7533" w:rsidRPr="00AE156C" w:rsidRDefault="00FC7533" w:rsidP="00FC7533">
      <w:pPr>
        <w:widowControl/>
        <w:spacing w:line="360" w:lineRule="auto"/>
        <w:ind w:rightChars="-85" w:right="-178" w:firstLineChars="225" w:firstLine="540"/>
        <w:jc w:val="right"/>
        <w:rPr>
          <w:kern w:val="0"/>
          <w:sz w:val="24"/>
        </w:rPr>
      </w:pPr>
      <w:r w:rsidRPr="00A4791A">
        <w:rPr>
          <w:sz w:val="24"/>
        </w:rPr>
        <w:t xml:space="preserve">    </w:t>
      </w:r>
      <w:r w:rsidR="00026BD3">
        <w:rPr>
          <w:sz w:val="24"/>
        </w:rPr>
        <w:t>二〇一</w:t>
      </w:r>
      <w:r w:rsidR="000F142F">
        <w:rPr>
          <w:rFonts w:hint="eastAsia"/>
          <w:sz w:val="24"/>
        </w:rPr>
        <w:t>五</w:t>
      </w:r>
      <w:bookmarkStart w:id="49" w:name="_GoBack"/>
      <w:bookmarkEnd w:id="49"/>
      <w:r w:rsidR="00026BD3" w:rsidRPr="00A4791A">
        <w:rPr>
          <w:sz w:val="24"/>
        </w:rPr>
        <w:t>年</w:t>
      </w:r>
      <w:r w:rsidR="00026BD3">
        <w:rPr>
          <w:rFonts w:hint="eastAsia"/>
          <w:sz w:val="24"/>
        </w:rPr>
        <w:t>一</w:t>
      </w:r>
      <w:r w:rsidR="00026BD3" w:rsidRPr="00A4791A">
        <w:rPr>
          <w:sz w:val="24"/>
        </w:rPr>
        <w:t>月</w:t>
      </w:r>
      <w:r w:rsidR="00026BD3">
        <w:rPr>
          <w:rFonts w:hint="eastAsia"/>
          <w:sz w:val="24"/>
        </w:rPr>
        <w:t>六</w:t>
      </w:r>
      <w:r w:rsidR="00026BD3" w:rsidRPr="00A4791A">
        <w:rPr>
          <w:sz w:val="24"/>
        </w:rPr>
        <w:t>日</w:t>
      </w:r>
    </w:p>
    <w:p w:rsidR="009850E3" w:rsidRDefault="009850E3" w:rsidP="001A025B">
      <w:pPr>
        <w:widowControl/>
        <w:adjustRightInd w:val="0"/>
        <w:snapToGrid w:val="0"/>
        <w:spacing w:beforeLines="50" w:before="143" w:afterLines="50" w:after="143" w:line="360" w:lineRule="auto"/>
        <w:jc w:val="center"/>
        <w:outlineLvl w:val="0"/>
        <w:rPr>
          <w:rFonts w:ascii="宋体" w:hAnsi="宋体"/>
          <w:kern w:val="0"/>
          <w:sz w:val="24"/>
          <w:szCs w:val="24"/>
        </w:rPr>
      </w:pPr>
      <w:bookmarkStart w:id="50" w:name="_Hlt4221115"/>
      <w:bookmarkStart w:id="51" w:name="_Hlt88897298"/>
      <w:bookmarkStart w:id="52" w:name="_Hlt94543071"/>
      <w:bookmarkEnd w:id="50"/>
      <w:bookmarkEnd w:id="51"/>
      <w:bookmarkEnd w:id="52"/>
    </w:p>
    <w:sectPr w:rsidR="009850E3" w:rsidSect="00FF1437">
      <w:headerReference w:type="default" r:id="rId11"/>
      <w:footerReference w:type="default" r:id="rId12"/>
      <w:pgSz w:w="12240" w:h="15840"/>
      <w:pgMar w:top="1440" w:right="1800" w:bottom="1440" w:left="1800" w:header="720" w:footer="720" w:gutter="0"/>
      <w:cols w:space="720"/>
      <w:titlePg/>
      <w:docGrid w:type="lines"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08A8" w:rsidRDefault="001008A8" w:rsidP="00081717">
      <w:r>
        <w:separator/>
      </w:r>
    </w:p>
  </w:endnote>
  <w:endnote w:type="continuationSeparator" w:id="0">
    <w:p w:rsidR="001008A8" w:rsidRDefault="001008A8" w:rsidP="00081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楷体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五">
    <w:altName w:val="黑体"/>
    <w:charset w:val="86"/>
    <w:family w:val="auto"/>
    <w:pitch w:val="default"/>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60DC" w:rsidRDefault="00730C35">
    <w:pPr>
      <w:pStyle w:val="ae"/>
      <w:jc w:val="center"/>
    </w:pPr>
    <w:r>
      <w:fldChar w:fldCharType="begin"/>
    </w:r>
    <w:r w:rsidR="000F60DC">
      <w:instrText xml:space="preserve"> PAGE   \* MERGEFORMAT </w:instrText>
    </w:r>
    <w:r>
      <w:fldChar w:fldCharType="separate"/>
    </w:r>
    <w:r w:rsidR="000F142F" w:rsidRPr="000F142F">
      <w:rPr>
        <w:noProof/>
        <w:lang w:val="zh-CN"/>
      </w:rPr>
      <w:t>48</w:t>
    </w:r>
    <w:r>
      <w:rPr>
        <w:noProof/>
        <w:lang w:val="zh-CN"/>
      </w:rPr>
      <w:fldChar w:fldCharType="end"/>
    </w:r>
  </w:p>
  <w:p w:rsidR="000F60DC" w:rsidRDefault="000F60DC">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08A8" w:rsidRDefault="001008A8"/>
    <w:p w:rsidR="001008A8" w:rsidRDefault="001008A8"/>
  </w:footnote>
  <w:footnote w:type="continuationSeparator" w:id="0">
    <w:p w:rsidR="001008A8" w:rsidRDefault="001008A8" w:rsidP="000817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60DC" w:rsidRDefault="000F60DC">
    <w:pPr>
      <w:pStyle w:val="af2"/>
      <w:jc w:val="right"/>
    </w:pPr>
    <w:r>
      <w:rPr>
        <w:noProof/>
      </w:rPr>
      <w:drawing>
        <wp:anchor distT="0" distB="0" distL="114300" distR="114300" simplePos="0" relativeHeight="251658752" behindDoc="0" locked="0" layoutInCell="1" allowOverlap="1">
          <wp:simplePos x="0" y="0"/>
          <wp:positionH relativeFrom="column">
            <wp:posOffset>19050</wp:posOffset>
          </wp:positionH>
          <wp:positionV relativeFrom="paragraph">
            <wp:posOffset>-152400</wp:posOffset>
          </wp:positionV>
          <wp:extent cx="1714500" cy="238125"/>
          <wp:effectExtent l="19050" t="0" r="0" b="0"/>
          <wp:wrapNone/>
          <wp:docPr id="1" name="图片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logo1"/>
                  <pic:cNvPicPr>
                    <a:picLocks noChangeAspect="1" noChangeArrowheads="1"/>
                  </pic:cNvPicPr>
                </pic:nvPicPr>
                <pic:blipFill>
                  <a:blip r:embed="rId1"/>
                  <a:srcRect/>
                  <a:stretch>
                    <a:fillRect/>
                  </a:stretch>
                </pic:blipFill>
                <pic:spPr bwMode="auto">
                  <a:xfrm>
                    <a:off x="0" y="0"/>
                    <a:ext cx="1714500" cy="238125"/>
                  </a:xfrm>
                  <a:prstGeom prst="rect">
                    <a:avLst/>
                  </a:prstGeom>
                  <a:noFill/>
                  <a:ln w="9525">
                    <a:noFill/>
                    <a:miter lim="800000"/>
                    <a:headEnd/>
                    <a:tailEnd/>
                  </a:ln>
                </pic:spPr>
              </pic:pic>
            </a:graphicData>
          </a:graphic>
        </wp:anchor>
      </w:drawing>
    </w:r>
    <w:r w:rsidRPr="0067038C">
      <w:t>交银施罗德</w:t>
    </w:r>
    <w:r>
      <w:rPr>
        <w:rFonts w:hint="eastAsia"/>
      </w:rPr>
      <w:t>周期回报灵活配置混合</w:t>
    </w:r>
    <w:r w:rsidRPr="0067038C">
      <w:rPr>
        <w:rFonts w:hint="eastAsia"/>
      </w:rPr>
      <w:t>型</w:t>
    </w:r>
    <w:r w:rsidRPr="0067038C">
      <w:t>证券投资基金</w:t>
    </w:r>
  </w:p>
  <w:p w:rsidR="000F60DC" w:rsidRDefault="000F60DC">
    <w:pPr>
      <w:pStyle w:val="af2"/>
      <w:jc w:val="right"/>
    </w:pPr>
    <w:r w:rsidRPr="001A10D9">
      <w:rPr>
        <w:rFonts w:hint="eastAsia"/>
      </w:rPr>
      <w:t>（更新）招募说明书</w:t>
    </w:r>
    <w:r>
      <w:rPr>
        <w:rFonts w:hint="eastAsia"/>
      </w:rPr>
      <w:t>摘要</w:t>
    </w:r>
    <w:r w:rsidRPr="001A10D9">
      <w:rPr>
        <w:rFonts w:hint="eastAsia"/>
      </w:rPr>
      <w:t>（</w:t>
    </w:r>
    <w:r w:rsidRPr="001A10D9">
      <w:rPr>
        <w:rFonts w:hint="eastAsia"/>
      </w:rPr>
      <w:t>201</w:t>
    </w:r>
    <w:r>
      <w:rPr>
        <w:rFonts w:hint="eastAsia"/>
      </w:rPr>
      <w:t>4</w:t>
    </w:r>
    <w:r w:rsidRPr="001A10D9">
      <w:rPr>
        <w:rFonts w:hint="eastAsia"/>
      </w:rPr>
      <w:t>年第</w:t>
    </w:r>
    <w:r w:rsidRPr="001A10D9">
      <w:rPr>
        <w:rFonts w:hint="eastAsia"/>
      </w:rPr>
      <w:t>1</w:t>
    </w:r>
    <w:r w:rsidRPr="001A10D9">
      <w:rPr>
        <w:rFonts w:hint="eastAsia"/>
      </w:rPr>
      <w:t>号）</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ind w:left="0" w:firstLine="0"/>
      </w:pPr>
      <w:rPr>
        <w:rFonts w:ascii="楷体_GB2312" w:eastAsia="@楷体_GB2312" w:hint="eastAsia"/>
        <w:b/>
        <w:i w:val="0"/>
        <w:sz w:val="30"/>
      </w:rPr>
    </w:lvl>
    <w:lvl w:ilvl="1">
      <w:start w:val="1"/>
      <w:numFmt w:val="chineseCountingThousand"/>
      <w:suff w:val="nothing"/>
      <w:lvlText w:val="第%2章"/>
      <w:lvlJc w:val="left"/>
      <w:pPr>
        <w:ind w:left="0" w:firstLine="0"/>
      </w:pPr>
      <w:rPr>
        <w:rFonts w:ascii="楷体_GB2312" w:eastAsia="@楷体_GB2312" w:hint="eastAsia"/>
        <w:b/>
        <w:i w:val="0"/>
        <w:sz w:val="30"/>
      </w:rPr>
    </w:lvl>
    <w:lvl w:ilvl="2">
      <w:start w:val="1"/>
      <w:numFmt w:val="chineseCountingThousand"/>
      <w:suff w:val="nothing"/>
      <w:lvlText w:val="%3、"/>
      <w:lvlJc w:val="left"/>
      <w:pPr>
        <w:ind w:left="0" w:firstLine="0"/>
      </w:pPr>
      <w:rPr>
        <w:rFonts w:ascii="楷体_GB2312" w:eastAsia="@楷体_GB2312" w:hint="eastAsia"/>
        <w:b w:val="0"/>
        <w:i w:val="0"/>
        <w:sz w:val="28"/>
      </w:rPr>
    </w:lvl>
    <w:lvl w:ilvl="3">
      <w:start w:val="1"/>
      <w:numFmt w:val="chineseCountingThousand"/>
      <w:suff w:val="nothing"/>
      <w:lvlText w:val="（%4）"/>
      <w:lvlJc w:val="left"/>
      <w:pPr>
        <w:ind w:left="0" w:firstLine="0"/>
      </w:pPr>
      <w:rPr>
        <w:rFonts w:ascii="楷体_GB2312" w:eastAsia="@楷体_GB2312" w:hint="eastAsia"/>
        <w:b w:val="0"/>
        <w:i w:val="0"/>
        <w:sz w:val="24"/>
      </w:rPr>
    </w:lvl>
    <w:lvl w:ilvl="4">
      <w:start w:val="1"/>
      <w:numFmt w:val="decimal"/>
      <w:suff w:val="nothing"/>
      <w:lvlText w:val="%5、"/>
      <w:lvlJc w:val="left"/>
      <w:pPr>
        <w:ind w:left="0" w:firstLine="0"/>
      </w:pPr>
      <w:rPr>
        <w:rFonts w:ascii="Times New Roman" w:hAnsi="Times New Roman" w:hint="default"/>
        <w:b w:val="0"/>
        <w:i w:val="0"/>
        <w:sz w:val="24"/>
      </w:rPr>
    </w:lvl>
    <w:lvl w:ilvl="5">
      <w:start w:val="1"/>
      <w:numFmt w:val="decimal"/>
      <w:suff w:val="nothing"/>
      <w:lvlText w:val="（%6）"/>
      <w:lvlJc w:val="left"/>
      <w:pPr>
        <w:ind w:left="0" w:firstLine="0"/>
      </w:pPr>
      <w:rPr>
        <w:rFonts w:ascii="Times New Roman" w:hAnsi="Times New Roman" w:hint="default"/>
        <w:b w:val="0"/>
        <w:i w:val="0"/>
        <w:sz w:val="24"/>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
    <w:nsid w:val="00000002"/>
    <w:multiLevelType w:val="multilevel"/>
    <w:tmpl w:val="00000002"/>
    <w:lvl w:ilvl="0">
      <w:start w:val="1"/>
      <w:numFmt w:val="chineseCountingThousand"/>
      <w:lvlText w:val="第%1章"/>
      <w:lvlJc w:val="left"/>
      <w:pPr>
        <w:tabs>
          <w:tab w:val="num" w:pos="1182"/>
        </w:tabs>
        <w:ind w:left="527" w:hanging="425"/>
      </w:pPr>
      <w:rPr>
        <w:rFonts w:hint="eastAsia"/>
        <w:b/>
        <w:i w:val="0"/>
        <w:sz w:val="30"/>
      </w:rPr>
    </w:lvl>
    <w:lvl w:ilvl="1">
      <w:start w:val="1"/>
      <w:numFmt w:val="chineseCountingThousand"/>
      <w:lvlText w:val="%2、"/>
      <w:lvlJc w:val="left"/>
      <w:pPr>
        <w:tabs>
          <w:tab w:val="num" w:pos="2434"/>
        </w:tabs>
        <w:ind w:left="2434" w:hanging="454"/>
      </w:pPr>
      <w:rPr>
        <w:rFonts w:hint="eastAsia"/>
        <w:b/>
        <w:i w:val="0"/>
        <w:sz w:val="24"/>
      </w:rPr>
    </w:lvl>
    <w:lvl w:ilvl="2">
      <w:start w:val="1"/>
      <w:numFmt w:val="decimal"/>
      <w:lvlText w:val="%3. "/>
      <w:lvlJc w:val="left"/>
      <w:pPr>
        <w:tabs>
          <w:tab w:val="num" w:pos="475"/>
        </w:tabs>
        <w:ind w:left="102" w:firstLine="13"/>
      </w:pPr>
      <w:rPr>
        <w:rFonts w:hint="eastAsia"/>
        <w:sz w:val="24"/>
      </w:rPr>
    </w:lvl>
    <w:lvl w:ilvl="3">
      <w:start w:val="1"/>
      <w:numFmt w:val="decimal"/>
      <w:lvlText w:val="（%4）"/>
      <w:lvlJc w:val="left"/>
      <w:pPr>
        <w:tabs>
          <w:tab w:val="num" w:pos="720"/>
        </w:tabs>
        <w:ind w:left="57" w:hanging="57"/>
      </w:pPr>
      <w:rPr>
        <w:rFonts w:hint="eastAsia"/>
        <w:sz w:val="24"/>
      </w:rPr>
    </w:lvl>
    <w:lvl w:ilvl="4">
      <w:start w:val="1"/>
      <w:numFmt w:val="upperLetter"/>
      <w:lvlText w:val="%5."/>
      <w:lvlJc w:val="left"/>
      <w:pPr>
        <w:tabs>
          <w:tab w:val="num" w:pos="462"/>
        </w:tabs>
        <w:ind w:left="102" w:firstLine="0"/>
      </w:pPr>
      <w:rPr>
        <w:rFonts w:hint="eastAsia"/>
        <w:sz w:val="24"/>
      </w:rPr>
    </w:lvl>
    <w:lvl w:ilvl="5">
      <w:start w:val="1"/>
      <w:numFmt w:val="lowerLetter"/>
      <w:lvlText w:val="%6."/>
      <w:lvlJc w:val="left"/>
      <w:pPr>
        <w:tabs>
          <w:tab w:val="num" w:pos="462"/>
        </w:tabs>
        <w:ind w:left="102" w:firstLine="0"/>
      </w:pPr>
      <w:rPr>
        <w:rFonts w:hint="eastAsia"/>
        <w:sz w:val="24"/>
      </w:rPr>
    </w:lvl>
    <w:lvl w:ilvl="6">
      <w:start w:val="1"/>
      <w:numFmt w:val="none"/>
      <w:lvlText w:val=""/>
      <w:lvlJc w:val="left"/>
      <w:pPr>
        <w:tabs>
          <w:tab w:val="num" w:pos="3929"/>
        </w:tabs>
        <w:ind w:left="3929" w:hanging="1276"/>
      </w:pPr>
      <w:rPr>
        <w:rFonts w:hint="eastAsia"/>
      </w:rPr>
    </w:lvl>
    <w:lvl w:ilvl="7">
      <w:start w:val="1"/>
      <w:numFmt w:val="none"/>
      <w:lvlText w:val=""/>
      <w:lvlJc w:val="left"/>
      <w:pPr>
        <w:tabs>
          <w:tab w:val="num" w:pos="4496"/>
        </w:tabs>
        <w:ind w:left="4496" w:hanging="1418"/>
      </w:pPr>
      <w:rPr>
        <w:rFonts w:hint="eastAsia"/>
      </w:rPr>
    </w:lvl>
    <w:lvl w:ilvl="8">
      <w:start w:val="1"/>
      <w:numFmt w:val="none"/>
      <w:lvlText w:val=""/>
      <w:lvlJc w:val="left"/>
      <w:pPr>
        <w:tabs>
          <w:tab w:val="num" w:pos="5204"/>
        </w:tabs>
        <w:ind w:left="5204" w:hanging="1700"/>
      </w:pPr>
      <w:rPr>
        <w:rFonts w:hint="eastAsia"/>
      </w:rPr>
    </w:lvl>
  </w:abstractNum>
  <w:abstractNum w:abstractNumId="2">
    <w:nsid w:val="00000003"/>
    <w:multiLevelType w:val="multilevel"/>
    <w:tmpl w:val="00000003"/>
    <w:lvl w:ilvl="0">
      <w:start w:val="1"/>
      <w:numFmt w:val="decimal"/>
      <w:lvlText w:val="（%1）"/>
      <w:lvlJc w:val="center"/>
      <w:pPr>
        <w:tabs>
          <w:tab w:val="num" w:pos="648"/>
        </w:tabs>
        <w:ind w:left="0" w:firstLine="288"/>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00000004"/>
    <w:multiLevelType w:val="multilevel"/>
    <w:tmpl w:val="F2C403FA"/>
    <w:lvl w:ilvl="0">
      <w:start w:val="1"/>
      <w:numFmt w:val="decimal"/>
      <w:lvlText w:val="（%1）"/>
      <w:lvlJc w:val="left"/>
      <w:pPr>
        <w:tabs>
          <w:tab w:val="num" w:pos="780"/>
        </w:tabs>
        <w:ind w:left="780" w:hanging="420"/>
      </w:pPr>
      <w:rPr>
        <w:rFonts w:ascii="宋体" w:eastAsia="宋体" w:hAnsi="宋体" w:hint="eastAsia"/>
        <w:sz w:val="24"/>
        <w:lang w:val="en-US"/>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00000005"/>
    <w:multiLevelType w:val="multilevel"/>
    <w:tmpl w:val="00000005"/>
    <w:lvl w:ilvl="0">
      <w:start w:val="1"/>
      <w:numFmt w:val="decimal"/>
      <w:lvlText w:val="%1)"/>
      <w:lvlJc w:val="left"/>
      <w:pPr>
        <w:tabs>
          <w:tab w:val="num" w:pos="900"/>
        </w:tabs>
        <w:ind w:left="900" w:hanging="4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nsid w:val="00000006"/>
    <w:multiLevelType w:val="singleLevel"/>
    <w:tmpl w:val="00000006"/>
    <w:lvl w:ilvl="0">
      <w:start w:val="1"/>
      <w:numFmt w:val="decimal"/>
      <w:lvlText w:val="(%1)"/>
      <w:lvlJc w:val="left"/>
      <w:pPr>
        <w:tabs>
          <w:tab w:val="num" w:pos="360"/>
        </w:tabs>
        <w:ind w:left="0" w:firstLine="0"/>
      </w:pPr>
      <w:rPr>
        <w:rFonts w:hint="eastAsia"/>
      </w:rPr>
    </w:lvl>
  </w:abstractNum>
  <w:abstractNum w:abstractNumId="6">
    <w:nsid w:val="03E762E0"/>
    <w:multiLevelType w:val="hybridMultilevel"/>
    <w:tmpl w:val="66AEAE30"/>
    <w:lvl w:ilvl="0" w:tplc="76483C02">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0604775C"/>
    <w:multiLevelType w:val="hybridMultilevel"/>
    <w:tmpl w:val="B6B82876"/>
    <w:lvl w:ilvl="0" w:tplc="3EAA6CF0">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nsid w:val="0AF81044"/>
    <w:multiLevelType w:val="hybridMultilevel"/>
    <w:tmpl w:val="EF1C9E9C"/>
    <w:lvl w:ilvl="0" w:tplc="FD4C05CE">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nsid w:val="16074D50"/>
    <w:multiLevelType w:val="hybridMultilevel"/>
    <w:tmpl w:val="C3EE3888"/>
    <w:lvl w:ilvl="0" w:tplc="125CB768">
      <w:start w:val="1"/>
      <w:numFmt w:val="decimal"/>
      <w:lvlText w:val="（%1）"/>
      <w:lvlJc w:val="left"/>
      <w:pPr>
        <w:tabs>
          <w:tab w:val="num" w:pos="420"/>
        </w:tabs>
        <w:ind w:left="420" w:hanging="420"/>
      </w:pPr>
      <w:rPr>
        <w:rFonts w:ascii="Times New Roman" w:eastAsia="宋体" w:hAnsi="Times New Roman" w:hint="eastAsia"/>
      </w:rPr>
    </w:lvl>
    <w:lvl w:ilvl="1" w:tplc="7FFEC5D4">
      <w:start w:val="1"/>
      <w:numFmt w:val="decimal"/>
      <w:lvlText w:val="（%2）"/>
      <w:lvlJc w:val="left"/>
      <w:pPr>
        <w:tabs>
          <w:tab w:val="num" w:pos="-26"/>
        </w:tabs>
        <w:ind w:left="-26" w:hanging="454"/>
      </w:pPr>
      <w:rPr>
        <w:rFonts w:hint="eastAsia"/>
      </w:rPr>
    </w:lvl>
    <w:lvl w:ilvl="2" w:tplc="0409001B" w:tentative="1">
      <w:start w:val="1"/>
      <w:numFmt w:val="lowerRoman"/>
      <w:lvlText w:val="%3."/>
      <w:lvlJc w:val="right"/>
      <w:pPr>
        <w:tabs>
          <w:tab w:val="num" w:pos="360"/>
        </w:tabs>
        <w:ind w:left="360" w:hanging="420"/>
      </w:pPr>
    </w:lvl>
    <w:lvl w:ilvl="3" w:tplc="0409000F">
      <w:start w:val="1"/>
      <w:numFmt w:val="decimal"/>
      <w:lvlText w:val="%4."/>
      <w:lvlJc w:val="left"/>
      <w:pPr>
        <w:tabs>
          <w:tab w:val="num" w:pos="780"/>
        </w:tabs>
        <w:ind w:left="780" w:hanging="420"/>
      </w:pPr>
      <w:rPr>
        <w:rFonts w:hint="eastAsia"/>
      </w:rPr>
    </w:lvl>
    <w:lvl w:ilvl="4" w:tplc="04090019" w:tentative="1">
      <w:start w:val="1"/>
      <w:numFmt w:val="lowerLetter"/>
      <w:lvlText w:val="%5)"/>
      <w:lvlJc w:val="left"/>
      <w:pPr>
        <w:tabs>
          <w:tab w:val="num" w:pos="1200"/>
        </w:tabs>
        <w:ind w:left="1200" w:hanging="420"/>
      </w:pPr>
    </w:lvl>
    <w:lvl w:ilvl="5" w:tplc="0409001B" w:tentative="1">
      <w:start w:val="1"/>
      <w:numFmt w:val="lowerRoman"/>
      <w:lvlText w:val="%6."/>
      <w:lvlJc w:val="right"/>
      <w:pPr>
        <w:tabs>
          <w:tab w:val="num" w:pos="1620"/>
        </w:tabs>
        <w:ind w:left="1620" w:hanging="420"/>
      </w:pPr>
    </w:lvl>
    <w:lvl w:ilvl="6" w:tplc="0409000F" w:tentative="1">
      <w:start w:val="1"/>
      <w:numFmt w:val="decimal"/>
      <w:lvlText w:val="%7."/>
      <w:lvlJc w:val="left"/>
      <w:pPr>
        <w:tabs>
          <w:tab w:val="num" w:pos="2040"/>
        </w:tabs>
        <w:ind w:left="2040" w:hanging="420"/>
      </w:pPr>
    </w:lvl>
    <w:lvl w:ilvl="7" w:tplc="04090019" w:tentative="1">
      <w:start w:val="1"/>
      <w:numFmt w:val="lowerLetter"/>
      <w:lvlText w:val="%8)"/>
      <w:lvlJc w:val="left"/>
      <w:pPr>
        <w:tabs>
          <w:tab w:val="num" w:pos="2460"/>
        </w:tabs>
        <w:ind w:left="2460" w:hanging="420"/>
      </w:pPr>
    </w:lvl>
    <w:lvl w:ilvl="8" w:tplc="0409001B" w:tentative="1">
      <w:start w:val="1"/>
      <w:numFmt w:val="lowerRoman"/>
      <w:lvlText w:val="%9."/>
      <w:lvlJc w:val="right"/>
      <w:pPr>
        <w:tabs>
          <w:tab w:val="num" w:pos="2880"/>
        </w:tabs>
        <w:ind w:left="2880" w:hanging="420"/>
      </w:pPr>
    </w:lvl>
  </w:abstractNum>
  <w:abstractNum w:abstractNumId="10">
    <w:nsid w:val="1C785E53"/>
    <w:multiLevelType w:val="multilevel"/>
    <w:tmpl w:val="00000004"/>
    <w:lvl w:ilvl="0">
      <w:start w:val="1"/>
      <w:numFmt w:val="decimal"/>
      <w:lvlText w:val="（%1）"/>
      <w:lvlJc w:val="left"/>
      <w:pPr>
        <w:tabs>
          <w:tab w:val="num" w:pos="780"/>
        </w:tabs>
        <w:ind w:left="780" w:hanging="420"/>
      </w:pPr>
      <w:rPr>
        <w:rFonts w:ascii="宋体" w:eastAsia="宋体" w:hAnsi="宋体" w:hint="eastAsia"/>
        <w:sz w:val="24"/>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1">
    <w:nsid w:val="1E485F36"/>
    <w:multiLevelType w:val="hybridMultilevel"/>
    <w:tmpl w:val="BE566634"/>
    <w:lvl w:ilvl="0" w:tplc="04090001">
      <w:start w:val="1"/>
      <w:numFmt w:val="bullet"/>
      <w:lvlText w:val=""/>
      <w:lvlJc w:val="left"/>
      <w:pPr>
        <w:ind w:left="0" w:hanging="420"/>
      </w:pPr>
      <w:rPr>
        <w:rFonts w:ascii="Wingdings" w:hAnsi="Wingdings" w:hint="default"/>
      </w:rPr>
    </w:lvl>
    <w:lvl w:ilvl="1" w:tplc="04090003" w:tentative="1">
      <w:start w:val="1"/>
      <w:numFmt w:val="bullet"/>
      <w:lvlText w:val=""/>
      <w:lvlJc w:val="left"/>
      <w:pPr>
        <w:ind w:left="420" w:hanging="420"/>
      </w:pPr>
      <w:rPr>
        <w:rFonts w:ascii="Wingdings" w:hAnsi="Wingdings" w:hint="default"/>
      </w:rPr>
    </w:lvl>
    <w:lvl w:ilvl="2" w:tplc="04090005" w:tentative="1">
      <w:start w:val="1"/>
      <w:numFmt w:val="bullet"/>
      <w:lvlText w:val=""/>
      <w:lvlJc w:val="left"/>
      <w:pPr>
        <w:ind w:left="840" w:hanging="420"/>
      </w:pPr>
      <w:rPr>
        <w:rFonts w:ascii="Wingdings" w:hAnsi="Wingdings" w:hint="default"/>
      </w:rPr>
    </w:lvl>
    <w:lvl w:ilvl="3" w:tplc="04090001" w:tentative="1">
      <w:start w:val="1"/>
      <w:numFmt w:val="bullet"/>
      <w:lvlText w:val=""/>
      <w:lvlJc w:val="left"/>
      <w:pPr>
        <w:ind w:left="1260" w:hanging="420"/>
      </w:pPr>
      <w:rPr>
        <w:rFonts w:ascii="Wingdings" w:hAnsi="Wingdings" w:hint="default"/>
      </w:rPr>
    </w:lvl>
    <w:lvl w:ilvl="4" w:tplc="04090003" w:tentative="1">
      <w:start w:val="1"/>
      <w:numFmt w:val="bullet"/>
      <w:lvlText w:val=""/>
      <w:lvlJc w:val="left"/>
      <w:pPr>
        <w:ind w:left="1680" w:hanging="420"/>
      </w:pPr>
      <w:rPr>
        <w:rFonts w:ascii="Wingdings" w:hAnsi="Wingdings" w:hint="default"/>
      </w:rPr>
    </w:lvl>
    <w:lvl w:ilvl="5" w:tplc="04090005" w:tentative="1">
      <w:start w:val="1"/>
      <w:numFmt w:val="bullet"/>
      <w:lvlText w:val=""/>
      <w:lvlJc w:val="left"/>
      <w:pPr>
        <w:ind w:left="2100" w:hanging="420"/>
      </w:pPr>
      <w:rPr>
        <w:rFonts w:ascii="Wingdings" w:hAnsi="Wingdings" w:hint="default"/>
      </w:rPr>
    </w:lvl>
    <w:lvl w:ilvl="6" w:tplc="04090001" w:tentative="1">
      <w:start w:val="1"/>
      <w:numFmt w:val="bullet"/>
      <w:lvlText w:val=""/>
      <w:lvlJc w:val="left"/>
      <w:pPr>
        <w:ind w:left="2520" w:hanging="420"/>
      </w:pPr>
      <w:rPr>
        <w:rFonts w:ascii="Wingdings" w:hAnsi="Wingdings" w:hint="default"/>
      </w:rPr>
    </w:lvl>
    <w:lvl w:ilvl="7" w:tplc="04090003" w:tentative="1">
      <w:start w:val="1"/>
      <w:numFmt w:val="bullet"/>
      <w:lvlText w:val=""/>
      <w:lvlJc w:val="left"/>
      <w:pPr>
        <w:ind w:left="2940" w:hanging="420"/>
      </w:pPr>
      <w:rPr>
        <w:rFonts w:ascii="Wingdings" w:hAnsi="Wingdings" w:hint="default"/>
      </w:rPr>
    </w:lvl>
    <w:lvl w:ilvl="8" w:tplc="04090005" w:tentative="1">
      <w:start w:val="1"/>
      <w:numFmt w:val="bullet"/>
      <w:lvlText w:val=""/>
      <w:lvlJc w:val="left"/>
      <w:pPr>
        <w:ind w:left="3360" w:hanging="420"/>
      </w:pPr>
      <w:rPr>
        <w:rFonts w:ascii="Wingdings" w:hAnsi="Wingdings" w:hint="default"/>
      </w:rPr>
    </w:lvl>
  </w:abstractNum>
  <w:abstractNum w:abstractNumId="12">
    <w:nsid w:val="3E9179AA"/>
    <w:multiLevelType w:val="hybridMultilevel"/>
    <w:tmpl w:val="97F64370"/>
    <w:lvl w:ilvl="0" w:tplc="04090001">
      <w:start w:val="1"/>
      <w:numFmt w:val="bullet"/>
      <w:lvlText w:val=""/>
      <w:lvlJc w:val="left"/>
      <w:pPr>
        <w:ind w:left="0" w:hanging="420"/>
      </w:pPr>
      <w:rPr>
        <w:rFonts w:ascii="Wingdings" w:hAnsi="Wingdings" w:hint="default"/>
      </w:rPr>
    </w:lvl>
    <w:lvl w:ilvl="1" w:tplc="04090003" w:tentative="1">
      <w:start w:val="1"/>
      <w:numFmt w:val="bullet"/>
      <w:lvlText w:val=""/>
      <w:lvlJc w:val="left"/>
      <w:pPr>
        <w:ind w:left="420" w:hanging="420"/>
      </w:pPr>
      <w:rPr>
        <w:rFonts w:ascii="Wingdings" w:hAnsi="Wingdings" w:hint="default"/>
      </w:rPr>
    </w:lvl>
    <w:lvl w:ilvl="2" w:tplc="04090005" w:tentative="1">
      <w:start w:val="1"/>
      <w:numFmt w:val="bullet"/>
      <w:lvlText w:val=""/>
      <w:lvlJc w:val="left"/>
      <w:pPr>
        <w:ind w:left="840" w:hanging="420"/>
      </w:pPr>
      <w:rPr>
        <w:rFonts w:ascii="Wingdings" w:hAnsi="Wingdings" w:hint="default"/>
      </w:rPr>
    </w:lvl>
    <w:lvl w:ilvl="3" w:tplc="04090001" w:tentative="1">
      <w:start w:val="1"/>
      <w:numFmt w:val="bullet"/>
      <w:lvlText w:val=""/>
      <w:lvlJc w:val="left"/>
      <w:pPr>
        <w:ind w:left="1260" w:hanging="420"/>
      </w:pPr>
      <w:rPr>
        <w:rFonts w:ascii="Wingdings" w:hAnsi="Wingdings" w:hint="default"/>
      </w:rPr>
    </w:lvl>
    <w:lvl w:ilvl="4" w:tplc="04090003" w:tentative="1">
      <w:start w:val="1"/>
      <w:numFmt w:val="bullet"/>
      <w:lvlText w:val=""/>
      <w:lvlJc w:val="left"/>
      <w:pPr>
        <w:ind w:left="1680" w:hanging="420"/>
      </w:pPr>
      <w:rPr>
        <w:rFonts w:ascii="Wingdings" w:hAnsi="Wingdings" w:hint="default"/>
      </w:rPr>
    </w:lvl>
    <w:lvl w:ilvl="5" w:tplc="04090005" w:tentative="1">
      <w:start w:val="1"/>
      <w:numFmt w:val="bullet"/>
      <w:lvlText w:val=""/>
      <w:lvlJc w:val="left"/>
      <w:pPr>
        <w:ind w:left="2100" w:hanging="420"/>
      </w:pPr>
      <w:rPr>
        <w:rFonts w:ascii="Wingdings" w:hAnsi="Wingdings" w:hint="default"/>
      </w:rPr>
    </w:lvl>
    <w:lvl w:ilvl="6" w:tplc="04090001" w:tentative="1">
      <w:start w:val="1"/>
      <w:numFmt w:val="bullet"/>
      <w:lvlText w:val=""/>
      <w:lvlJc w:val="left"/>
      <w:pPr>
        <w:ind w:left="2520" w:hanging="420"/>
      </w:pPr>
      <w:rPr>
        <w:rFonts w:ascii="Wingdings" w:hAnsi="Wingdings" w:hint="default"/>
      </w:rPr>
    </w:lvl>
    <w:lvl w:ilvl="7" w:tplc="04090003" w:tentative="1">
      <w:start w:val="1"/>
      <w:numFmt w:val="bullet"/>
      <w:lvlText w:val=""/>
      <w:lvlJc w:val="left"/>
      <w:pPr>
        <w:ind w:left="2940" w:hanging="420"/>
      </w:pPr>
      <w:rPr>
        <w:rFonts w:ascii="Wingdings" w:hAnsi="Wingdings" w:hint="default"/>
      </w:rPr>
    </w:lvl>
    <w:lvl w:ilvl="8" w:tplc="04090005" w:tentative="1">
      <w:start w:val="1"/>
      <w:numFmt w:val="bullet"/>
      <w:lvlText w:val=""/>
      <w:lvlJc w:val="left"/>
      <w:pPr>
        <w:ind w:left="3360" w:hanging="420"/>
      </w:pPr>
      <w:rPr>
        <w:rFonts w:ascii="Wingdings" w:hAnsi="Wingdings" w:hint="default"/>
      </w:rPr>
    </w:lvl>
  </w:abstractNum>
  <w:abstractNum w:abstractNumId="13">
    <w:nsid w:val="40CB7B7D"/>
    <w:multiLevelType w:val="hybridMultilevel"/>
    <w:tmpl w:val="DDE64D3C"/>
    <w:lvl w:ilvl="0" w:tplc="5D306E3E">
      <w:start w:val="1"/>
      <w:numFmt w:val="japaneseCounting"/>
      <w:lvlText w:val="（%1）"/>
      <w:lvlJc w:val="left"/>
      <w:pPr>
        <w:ind w:left="1247" w:hanging="765"/>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4">
    <w:nsid w:val="599D212E"/>
    <w:multiLevelType w:val="hybridMultilevel"/>
    <w:tmpl w:val="28A82670"/>
    <w:lvl w:ilvl="0" w:tplc="C3B6B57E">
      <w:start w:val="1"/>
      <w:numFmt w:val="decimal"/>
      <w:lvlText w:val="（%1）"/>
      <w:lvlJc w:val="left"/>
      <w:pPr>
        <w:ind w:left="1065" w:hanging="720"/>
      </w:pPr>
      <w:rPr>
        <w:rFonts w:hint="default"/>
      </w:rPr>
    </w:lvl>
    <w:lvl w:ilvl="1" w:tplc="04090019" w:tentative="1">
      <w:start w:val="1"/>
      <w:numFmt w:val="lowerLetter"/>
      <w:lvlText w:val="%2)"/>
      <w:lvlJc w:val="left"/>
      <w:pPr>
        <w:ind w:left="1185" w:hanging="420"/>
      </w:pPr>
    </w:lvl>
    <w:lvl w:ilvl="2" w:tplc="0409001B" w:tentative="1">
      <w:start w:val="1"/>
      <w:numFmt w:val="lowerRoman"/>
      <w:lvlText w:val="%3."/>
      <w:lvlJc w:val="right"/>
      <w:pPr>
        <w:ind w:left="1605" w:hanging="420"/>
      </w:pPr>
    </w:lvl>
    <w:lvl w:ilvl="3" w:tplc="0409000F" w:tentative="1">
      <w:start w:val="1"/>
      <w:numFmt w:val="decimal"/>
      <w:lvlText w:val="%4."/>
      <w:lvlJc w:val="left"/>
      <w:pPr>
        <w:ind w:left="2025" w:hanging="420"/>
      </w:pPr>
    </w:lvl>
    <w:lvl w:ilvl="4" w:tplc="04090019" w:tentative="1">
      <w:start w:val="1"/>
      <w:numFmt w:val="lowerLetter"/>
      <w:lvlText w:val="%5)"/>
      <w:lvlJc w:val="left"/>
      <w:pPr>
        <w:ind w:left="2445" w:hanging="420"/>
      </w:pPr>
    </w:lvl>
    <w:lvl w:ilvl="5" w:tplc="0409001B" w:tentative="1">
      <w:start w:val="1"/>
      <w:numFmt w:val="lowerRoman"/>
      <w:lvlText w:val="%6."/>
      <w:lvlJc w:val="right"/>
      <w:pPr>
        <w:ind w:left="2865" w:hanging="420"/>
      </w:pPr>
    </w:lvl>
    <w:lvl w:ilvl="6" w:tplc="0409000F" w:tentative="1">
      <w:start w:val="1"/>
      <w:numFmt w:val="decimal"/>
      <w:lvlText w:val="%7."/>
      <w:lvlJc w:val="left"/>
      <w:pPr>
        <w:ind w:left="3285" w:hanging="420"/>
      </w:pPr>
    </w:lvl>
    <w:lvl w:ilvl="7" w:tplc="04090019" w:tentative="1">
      <w:start w:val="1"/>
      <w:numFmt w:val="lowerLetter"/>
      <w:lvlText w:val="%8)"/>
      <w:lvlJc w:val="left"/>
      <w:pPr>
        <w:ind w:left="3705" w:hanging="420"/>
      </w:pPr>
    </w:lvl>
    <w:lvl w:ilvl="8" w:tplc="0409001B" w:tentative="1">
      <w:start w:val="1"/>
      <w:numFmt w:val="lowerRoman"/>
      <w:lvlText w:val="%9."/>
      <w:lvlJc w:val="right"/>
      <w:pPr>
        <w:ind w:left="4125" w:hanging="420"/>
      </w:pPr>
    </w:lvl>
  </w:abstractNum>
  <w:abstractNum w:abstractNumId="15">
    <w:nsid w:val="5CF02996"/>
    <w:multiLevelType w:val="multilevel"/>
    <w:tmpl w:val="00000004"/>
    <w:lvl w:ilvl="0">
      <w:start w:val="1"/>
      <w:numFmt w:val="decimal"/>
      <w:lvlText w:val="（%1）"/>
      <w:lvlJc w:val="left"/>
      <w:pPr>
        <w:tabs>
          <w:tab w:val="num" w:pos="780"/>
        </w:tabs>
        <w:ind w:left="780" w:hanging="420"/>
      </w:pPr>
      <w:rPr>
        <w:rFonts w:ascii="宋体" w:eastAsia="宋体" w:hAnsi="宋体" w:hint="eastAsia"/>
        <w:sz w:val="24"/>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6">
    <w:nsid w:val="64A841E2"/>
    <w:multiLevelType w:val="hybridMultilevel"/>
    <w:tmpl w:val="75941F00"/>
    <w:lvl w:ilvl="0" w:tplc="04090001">
      <w:start w:val="1"/>
      <w:numFmt w:val="bullet"/>
      <w:lvlText w:val=""/>
      <w:lvlJc w:val="left"/>
      <w:pPr>
        <w:ind w:left="0" w:hanging="420"/>
      </w:pPr>
      <w:rPr>
        <w:rFonts w:ascii="Wingdings" w:hAnsi="Wingdings" w:hint="default"/>
      </w:rPr>
    </w:lvl>
    <w:lvl w:ilvl="1" w:tplc="04090003" w:tentative="1">
      <w:start w:val="1"/>
      <w:numFmt w:val="bullet"/>
      <w:lvlText w:val=""/>
      <w:lvlJc w:val="left"/>
      <w:pPr>
        <w:ind w:left="420" w:hanging="420"/>
      </w:pPr>
      <w:rPr>
        <w:rFonts w:ascii="Wingdings" w:hAnsi="Wingdings" w:hint="default"/>
      </w:rPr>
    </w:lvl>
    <w:lvl w:ilvl="2" w:tplc="04090005" w:tentative="1">
      <w:start w:val="1"/>
      <w:numFmt w:val="bullet"/>
      <w:lvlText w:val=""/>
      <w:lvlJc w:val="left"/>
      <w:pPr>
        <w:ind w:left="840" w:hanging="420"/>
      </w:pPr>
      <w:rPr>
        <w:rFonts w:ascii="Wingdings" w:hAnsi="Wingdings" w:hint="default"/>
      </w:rPr>
    </w:lvl>
    <w:lvl w:ilvl="3" w:tplc="04090001" w:tentative="1">
      <w:start w:val="1"/>
      <w:numFmt w:val="bullet"/>
      <w:lvlText w:val=""/>
      <w:lvlJc w:val="left"/>
      <w:pPr>
        <w:ind w:left="1260" w:hanging="420"/>
      </w:pPr>
      <w:rPr>
        <w:rFonts w:ascii="Wingdings" w:hAnsi="Wingdings" w:hint="default"/>
      </w:rPr>
    </w:lvl>
    <w:lvl w:ilvl="4" w:tplc="04090003" w:tentative="1">
      <w:start w:val="1"/>
      <w:numFmt w:val="bullet"/>
      <w:lvlText w:val=""/>
      <w:lvlJc w:val="left"/>
      <w:pPr>
        <w:ind w:left="1680" w:hanging="420"/>
      </w:pPr>
      <w:rPr>
        <w:rFonts w:ascii="Wingdings" w:hAnsi="Wingdings" w:hint="default"/>
      </w:rPr>
    </w:lvl>
    <w:lvl w:ilvl="5" w:tplc="04090005" w:tentative="1">
      <w:start w:val="1"/>
      <w:numFmt w:val="bullet"/>
      <w:lvlText w:val=""/>
      <w:lvlJc w:val="left"/>
      <w:pPr>
        <w:ind w:left="2100" w:hanging="420"/>
      </w:pPr>
      <w:rPr>
        <w:rFonts w:ascii="Wingdings" w:hAnsi="Wingdings" w:hint="default"/>
      </w:rPr>
    </w:lvl>
    <w:lvl w:ilvl="6" w:tplc="04090001" w:tentative="1">
      <w:start w:val="1"/>
      <w:numFmt w:val="bullet"/>
      <w:lvlText w:val=""/>
      <w:lvlJc w:val="left"/>
      <w:pPr>
        <w:ind w:left="2520" w:hanging="420"/>
      </w:pPr>
      <w:rPr>
        <w:rFonts w:ascii="Wingdings" w:hAnsi="Wingdings" w:hint="default"/>
      </w:rPr>
    </w:lvl>
    <w:lvl w:ilvl="7" w:tplc="04090003" w:tentative="1">
      <w:start w:val="1"/>
      <w:numFmt w:val="bullet"/>
      <w:lvlText w:val=""/>
      <w:lvlJc w:val="left"/>
      <w:pPr>
        <w:ind w:left="2940" w:hanging="420"/>
      </w:pPr>
      <w:rPr>
        <w:rFonts w:ascii="Wingdings" w:hAnsi="Wingdings" w:hint="default"/>
      </w:rPr>
    </w:lvl>
    <w:lvl w:ilvl="8" w:tplc="04090005" w:tentative="1">
      <w:start w:val="1"/>
      <w:numFmt w:val="bullet"/>
      <w:lvlText w:val=""/>
      <w:lvlJc w:val="left"/>
      <w:pPr>
        <w:ind w:left="3360" w:hanging="420"/>
      </w:pPr>
      <w:rPr>
        <w:rFonts w:ascii="Wingdings" w:hAnsi="Wingdings" w:hint="default"/>
      </w:rPr>
    </w:lvl>
  </w:abstractNum>
  <w:abstractNum w:abstractNumId="17">
    <w:nsid w:val="6CF40CC3"/>
    <w:multiLevelType w:val="hybridMultilevel"/>
    <w:tmpl w:val="DB42F952"/>
    <w:lvl w:ilvl="0" w:tplc="0A862E9E">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8">
    <w:nsid w:val="6E3770CA"/>
    <w:multiLevelType w:val="hybridMultilevel"/>
    <w:tmpl w:val="CFB85E44"/>
    <w:lvl w:ilvl="0" w:tplc="D2C6A8A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7B4440B2"/>
    <w:multiLevelType w:val="multilevel"/>
    <w:tmpl w:val="00000000"/>
    <w:lvl w:ilvl="0">
      <w:start w:val="7"/>
      <w:numFmt w:val="decimal"/>
      <w:lvlText w:val="（%1）"/>
      <w:lvlJc w:val="left"/>
      <w:pPr>
        <w:tabs>
          <w:tab w:val="num" w:pos="1260"/>
        </w:tabs>
        <w:ind w:left="1260" w:hanging="780"/>
      </w:pPr>
      <w:rPr>
        <w:rFonts w:hint="eastAsia"/>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20">
    <w:nsid w:val="7F24633C"/>
    <w:multiLevelType w:val="hybridMultilevel"/>
    <w:tmpl w:val="D3FE410A"/>
    <w:lvl w:ilvl="0" w:tplc="7E7A718E">
      <w:start w:val="1"/>
      <w:numFmt w:val="decimal"/>
      <w:lvlText w:val="（%1）"/>
      <w:lvlJc w:val="left"/>
      <w:pPr>
        <w:ind w:left="780" w:hanging="420"/>
      </w:pPr>
      <w:rPr>
        <w:rFonts w:hint="eastAsia"/>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num w:numId="1">
    <w:abstractNumId w:val="1"/>
  </w:num>
  <w:num w:numId="2">
    <w:abstractNumId w:val="2"/>
  </w:num>
  <w:num w:numId="3">
    <w:abstractNumId w:val="0"/>
  </w:num>
  <w:num w:numId="4">
    <w:abstractNumId w:val="5"/>
  </w:num>
  <w:num w:numId="5">
    <w:abstractNumId w:val="3"/>
  </w:num>
  <w:num w:numId="6">
    <w:abstractNumId w:val="4"/>
  </w:num>
  <w:num w:numId="7">
    <w:abstractNumId w:val="19"/>
  </w:num>
  <w:num w:numId="8">
    <w:abstractNumId w:val="7"/>
  </w:num>
  <w:num w:numId="9">
    <w:abstractNumId w:val="10"/>
  </w:num>
  <w:num w:numId="10">
    <w:abstractNumId w:val="15"/>
  </w:num>
  <w:num w:numId="11">
    <w:abstractNumId w:val="8"/>
  </w:num>
  <w:num w:numId="12">
    <w:abstractNumId w:val="9"/>
  </w:num>
  <w:num w:numId="13">
    <w:abstractNumId w:val="13"/>
  </w:num>
  <w:num w:numId="14">
    <w:abstractNumId w:val="6"/>
  </w:num>
  <w:num w:numId="15">
    <w:abstractNumId w:val="18"/>
  </w:num>
  <w:num w:numId="16">
    <w:abstractNumId w:val="14"/>
  </w:num>
  <w:num w:numId="17">
    <w:abstractNumId w:val="20"/>
  </w:num>
  <w:num w:numId="18">
    <w:abstractNumId w:val="17"/>
  </w:num>
  <w:num w:numId="19">
    <w:abstractNumId w:val="11"/>
  </w:num>
  <w:num w:numId="20">
    <w:abstractNumId w:val="16"/>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WAFNeedToUniquify" w:val="false"/>
    <w:docVar w:name="APWAFVersion" w:val="5.0"/>
  </w:docVars>
  <w:rsids>
    <w:rsidRoot w:val="00172A27"/>
    <w:rsid w:val="00000E8F"/>
    <w:rsid w:val="00000F69"/>
    <w:rsid w:val="00001320"/>
    <w:rsid w:val="00001DF7"/>
    <w:rsid w:val="000023B4"/>
    <w:rsid w:val="000036ED"/>
    <w:rsid w:val="00004F21"/>
    <w:rsid w:val="00007B19"/>
    <w:rsid w:val="00012036"/>
    <w:rsid w:val="000141E9"/>
    <w:rsid w:val="000142FC"/>
    <w:rsid w:val="00014A8B"/>
    <w:rsid w:val="00014F9A"/>
    <w:rsid w:val="00015379"/>
    <w:rsid w:val="00015550"/>
    <w:rsid w:val="000200AD"/>
    <w:rsid w:val="00022957"/>
    <w:rsid w:val="00023E32"/>
    <w:rsid w:val="00023E75"/>
    <w:rsid w:val="00026BD3"/>
    <w:rsid w:val="000300E5"/>
    <w:rsid w:val="000319F5"/>
    <w:rsid w:val="00034FF5"/>
    <w:rsid w:val="0003639E"/>
    <w:rsid w:val="00036BCC"/>
    <w:rsid w:val="000376EB"/>
    <w:rsid w:val="00043387"/>
    <w:rsid w:val="000461B1"/>
    <w:rsid w:val="00046433"/>
    <w:rsid w:val="000467E8"/>
    <w:rsid w:val="00047E47"/>
    <w:rsid w:val="00050316"/>
    <w:rsid w:val="00050C8D"/>
    <w:rsid w:val="00051A7C"/>
    <w:rsid w:val="0005206F"/>
    <w:rsid w:val="00053490"/>
    <w:rsid w:val="00054043"/>
    <w:rsid w:val="000563F7"/>
    <w:rsid w:val="00056533"/>
    <w:rsid w:val="00057796"/>
    <w:rsid w:val="0006300B"/>
    <w:rsid w:val="00065B95"/>
    <w:rsid w:val="0006727E"/>
    <w:rsid w:val="00071F2F"/>
    <w:rsid w:val="00072162"/>
    <w:rsid w:val="0007227C"/>
    <w:rsid w:val="00072525"/>
    <w:rsid w:val="00073820"/>
    <w:rsid w:val="0007459F"/>
    <w:rsid w:val="000746DA"/>
    <w:rsid w:val="00074E2E"/>
    <w:rsid w:val="000766E4"/>
    <w:rsid w:val="000777B0"/>
    <w:rsid w:val="00080148"/>
    <w:rsid w:val="0008018D"/>
    <w:rsid w:val="000816D0"/>
    <w:rsid w:val="00081717"/>
    <w:rsid w:val="000818A7"/>
    <w:rsid w:val="00082AB1"/>
    <w:rsid w:val="00084506"/>
    <w:rsid w:val="00084CED"/>
    <w:rsid w:val="000866EF"/>
    <w:rsid w:val="00087B13"/>
    <w:rsid w:val="00091D59"/>
    <w:rsid w:val="000925B0"/>
    <w:rsid w:val="00092E94"/>
    <w:rsid w:val="00092EBF"/>
    <w:rsid w:val="00093020"/>
    <w:rsid w:val="00093F11"/>
    <w:rsid w:val="00094D28"/>
    <w:rsid w:val="00095A8B"/>
    <w:rsid w:val="00096172"/>
    <w:rsid w:val="0009775F"/>
    <w:rsid w:val="00097984"/>
    <w:rsid w:val="000A21D3"/>
    <w:rsid w:val="000A2FD3"/>
    <w:rsid w:val="000A3044"/>
    <w:rsid w:val="000A36E6"/>
    <w:rsid w:val="000A6680"/>
    <w:rsid w:val="000A775B"/>
    <w:rsid w:val="000B07CA"/>
    <w:rsid w:val="000B26A8"/>
    <w:rsid w:val="000B6967"/>
    <w:rsid w:val="000B78FB"/>
    <w:rsid w:val="000C0148"/>
    <w:rsid w:val="000C1A8D"/>
    <w:rsid w:val="000C2295"/>
    <w:rsid w:val="000C4E01"/>
    <w:rsid w:val="000C7711"/>
    <w:rsid w:val="000D0D52"/>
    <w:rsid w:val="000D0ED3"/>
    <w:rsid w:val="000D1375"/>
    <w:rsid w:val="000D195D"/>
    <w:rsid w:val="000D3A89"/>
    <w:rsid w:val="000D49D5"/>
    <w:rsid w:val="000D52A6"/>
    <w:rsid w:val="000D5329"/>
    <w:rsid w:val="000D5EB3"/>
    <w:rsid w:val="000E0A23"/>
    <w:rsid w:val="000E3794"/>
    <w:rsid w:val="000E3A6B"/>
    <w:rsid w:val="000E4073"/>
    <w:rsid w:val="000E4358"/>
    <w:rsid w:val="000E456C"/>
    <w:rsid w:val="000E5685"/>
    <w:rsid w:val="000F142F"/>
    <w:rsid w:val="000F5072"/>
    <w:rsid w:val="000F60DC"/>
    <w:rsid w:val="00100052"/>
    <w:rsid w:val="0010062F"/>
    <w:rsid w:val="001008A8"/>
    <w:rsid w:val="00100DB6"/>
    <w:rsid w:val="001032A4"/>
    <w:rsid w:val="0010389E"/>
    <w:rsid w:val="00104DDA"/>
    <w:rsid w:val="00106936"/>
    <w:rsid w:val="00106E70"/>
    <w:rsid w:val="00112984"/>
    <w:rsid w:val="00112CC3"/>
    <w:rsid w:val="00115890"/>
    <w:rsid w:val="0011591F"/>
    <w:rsid w:val="0011593B"/>
    <w:rsid w:val="00115C4B"/>
    <w:rsid w:val="00115DD2"/>
    <w:rsid w:val="00116305"/>
    <w:rsid w:val="00116525"/>
    <w:rsid w:val="0011659D"/>
    <w:rsid w:val="001166C2"/>
    <w:rsid w:val="00116B1B"/>
    <w:rsid w:val="00117D50"/>
    <w:rsid w:val="00120A92"/>
    <w:rsid w:val="001211C6"/>
    <w:rsid w:val="00122CF1"/>
    <w:rsid w:val="00122E51"/>
    <w:rsid w:val="00122FD4"/>
    <w:rsid w:val="0012435E"/>
    <w:rsid w:val="00124732"/>
    <w:rsid w:val="001266C3"/>
    <w:rsid w:val="00126BA9"/>
    <w:rsid w:val="00132970"/>
    <w:rsid w:val="001336A1"/>
    <w:rsid w:val="00134304"/>
    <w:rsid w:val="001347F3"/>
    <w:rsid w:val="00136501"/>
    <w:rsid w:val="00136C37"/>
    <w:rsid w:val="00140C46"/>
    <w:rsid w:val="001411CF"/>
    <w:rsid w:val="001415B1"/>
    <w:rsid w:val="00141A31"/>
    <w:rsid w:val="00141A52"/>
    <w:rsid w:val="00146C8F"/>
    <w:rsid w:val="001473F8"/>
    <w:rsid w:val="001479F5"/>
    <w:rsid w:val="00150AF2"/>
    <w:rsid w:val="00151795"/>
    <w:rsid w:val="00153CA3"/>
    <w:rsid w:val="0015477B"/>
    <w:rsid w:val="001551F2"/>
    <w:rsid w:val="00155489"/>
    <w:rsid w:val="0015580D"/>
    <w:rsid w:val="00156B98"/>
    <w:rsid w:val="00156CDE"/>
    <w:rsid w:val="001570DF"/>
    <w:rsid w:val="00160492"/>
    <w:rsid w:val="001609A0"/>
    <w:rsid w:val="001629C9"/>
    <w:rsid w:val="001648AA"/>
    <w:rsid w:val="001651A4"/>
    <w:rsid w:val="0016530A"/>
    <w:rsid w:val="00165F32"/>
    <w:rsid w:val="00166E4B"/>
    <w:rsid w:val="00166F05"/>
    <w:rsid w:val="001723A3"/>
    <w:rsid w:val="00172632"/>
    <w:rsid w:val="00172A27"/>
    <w:rsid w:val="00172FA0"/>
    <w:rsid w:val="001739A0"/>
    <w:rsid w:val="00174E31"/>
    <w:rsid w:val="001754E8"/>
    <w:rsid w:val="00175E1A"/>
    <w:rsid w:val="0018056C"/>
    <w:rsid w:val="00181528"/>
    <w:rsid w:val="00184093"/>
    <w:rsid w:val="00184B24"/>
    <w:rsid w:val="00184DB7"/>
    <w:rsid w:val="001854DC"/>
    <w:rsid w:val="00185FFD"/>
    <w:rsid w:val="00186FD4"/>
    <w:rsid w:val="001907EB"/>
    <w:rsid w:val="0019090C"/>
    <w:rsid w:val="00193073"/>
    <w:rsid w:val="001940CA"/>
    <w:rsid w:val="0019719A"/>
    <w:rsid w:val="001A025B"/>
    <w:rsid w:val="001A10D9"/>
    <w:rsid w:val="001A136E"/>
    <w:rsid w:val="001A1652"/>
    <w:rsid w:val="001A3878"/>
    <w:rsid w:val="001A39CE"/>
    <w:rsid w:val="001B1DFD"/>
    <w:rsid w:val="001B46A1"/>
    <w:rsid w:val="001B480D"/>
    <w:rsid w:val="001B65BB"/>
    <w:rsid w:val="001C3484"/>
    <w:rsid w:val="001D22B7"/>
    <w:rsid w:val="001D2820"/>
    <w:rsid w:val="001D3357"/>
    <w:rsid w:val="001D3529"/>
    <w:rsid w:val="001D39C0"/>
    <w:rsid w:val="001D5F76"/>
    <w:rsid w:val="001D64F0"/>
    <w:rsid w:val="001D6A52"/>
    <w:rsid w:val="001D7E20"/>
    <w:rsid w:val="001E0CB6"/>
    <w:rsid w:val="001E3FDB"/>
    <w:rsid w:val="001E4801"/>
    <w:rsid w:val="001E53BC"/>
    <w:rsid w:val="001F0483"/>
    <w:rsid w:val="001F1BCF"/>
    <w:rsid w:val="001F267C"/>
    <w:rsid w:val="001F279A"/>
    <w:rsid w:val="001F2812"/>
    <w:rsid w:val="001F52BC"/>
    <w:rsid w:val="0020102F"/>
    <w:rsid w:val="00201599"/>
    <w:rsid w:val="00201C16"/>
    <w:rsid w:val="00202A26"/>
    <w:rsid w:val="00203207"/>
    <w:rsid w:val="002043C1"/>
    <w:rsid w:val="0020442C"/>
    <w:rsid w:val="002053F4"/>
    <w:rsid w:val="00206F43"/>
    <w:rsid w:val="002112D0"/>
    <w:rsid w:val="00211327"/>
    <w:rsid w:val="0021175A"/>
    <w:rsid w:val="00211A5F"/>
    <w:rsid w:val="002148CD"/>
    <w:rsid w:val="002159EF"/>
    <w:rsid w:val="00217E1A"/>
    <w:rsid w:val="0022028D"/>
    <w:rsid w:val="002213BF"/>
    <w:rsid w:val="002229B0"/>
    <w:rsid w:val="0022586B"/>
    <w:rsid w:val="00227112"/>
    <w:rsid w:val="0023214E"/>
    <w:rsid w:val="002344C9"/>
    <w:rsid w:val="00234677"/>
    <w:rsid w:val="0023502A"/>
    <w:rsid w:val="00235BB2"/>
    <w:rsid w:val="0023686D"/>
    <w:rsid w:val="0023706F"/>
    <w:rsid w:val="0023763D"/>
    <w:rsid w:val="00237DF6"/>
    <w:rsid w:val="002439B5"/>
    <w:rsid w:val="00246BFC"/>
    <w:rsid w:val="0024734C"/>
    <w:rsid w:val="00250E84"/>
    <w:rsid w:val="0025234F"/>
    <w:rsid w:val="00253250"/>
    <w:rsid w:val="002553E7"/>
    <w:rsid w:val="00256021"/>
    <w:rsid w:val="002561CC"/>
    <w:rsid w:val="002564B8"/>
    <w:rsid w:val="00262E61"/>
    <w:rsid w:val="00264191"/>
    <w:rsid w:val="00265FD2"/>
    <w:rsid w:val="002673A6"/>
    <w:rsid w:val="00273181"/>
    <w:rsid w:val="00281F8E"/>
    <w:rsid w:val="00284901"/>
    <w:rsid w:val="00284DD8"/>
    <w:rsid w:val="002860B5"/>
    <w:rsid w:val="002869FF"/>
    <w:rsid w:val="00287E74"/>
    <w:rsid w:val="002905C7"/>
    <w:rsid w:val="00292156"/>
    <w:rsid w:val="0029355B"/>
    <w:rsid w:val="00293BC8"/>
    <w:rsid w:val="002946B6"/>
    <w:rsid w:val="00295BF8"/>
    <w:rsid w:val="00296193"/>
    <w:rsid w:val="0029691D"/>
    <w:rsid w:val="002979EB"/>
    <w:rsid w:val="002A1944"/>
    <w:rsid w:val="002A214B"/>
    <w:rsid w:val="002B02A1"/>
    <w:rsid w:val="002B0DD7"/>
    <w:rsid w:val="002B0F37"/>
    <w:rsid w:val="002B180D"/>
    <w:rsid w:val="002B537B"/>
    <w:rsid w:val="002B5626"/>
    <w:rsid w:val="002B7439"/>
    <w:rsid w:val="002C08AA"/>
    <w:rsid w:val="002C0BB9"/>
    <w:rsid w:val="002C6E16"/>
    <w:rsid w:val="002C7A89"/>
    <w:rsid w:val="002D17E5"/>
    <w:rsid w:val="002D1D28"/>
    <w:rsid w:val="002D4B8D"/>
    <w:rsid w:val="002D541C"/>
    <w:rsid w:val="002E0AE6"/>
    <w:rsid w:val="002E1513"/>
    <w:rsid w:val="002E1B5A"/>
    <w:rsid w:val="002E1B71"/>
    <w:rsid w:val="002E4942"/>
    <w:rsid w:val="002E50C1"/>
    <w:rsid w:val="002E609E"/>
    <w:rsid w:val="002F237D"/>
    <w:rsid w:val="002F2DB3"/>
    <w:rsid w:val="002F3CDD"/>
    <w:rsid w:val="002F3DC0"/>
    <w:rsid w:val="002F5CD3"/>
    <w:rsid w:val="002F60EF"/>
    <w:rsid w:val="0030037A"/>
    <w:rsid w:val="00301328"/>
    <w:rsid w:val="00302840"/>
    <w:rsid w:val="003039BF"/>
    <w:rsid w:val="00304661"/>
    <w:rsid w:val="00306876"/>
    <w:rsid w:val="003072BA"/>
    <w:rsid w:val="00310397"/>
    <w:rsid w:val="00310863"/>
    <w:rsid w:val="00310881"/>
    <w:rsid w:val="00310C7F"/>
    <w:rsid w:val="003117F5"/>
    <w:rsid w:val="003122E8"/>
    <w:rsid w:val="003122FA"/>
    <w:rsid w:val="00315D33"/>
    <w:rsid w:val="00316FC1"/>
    <w:rsid w:val="00322B67"/>
    <w:rsid w:val="00322DA4"/>
    <w:rsid w:val="00323779"/>
    <w:rsid w:val="00326917"/>
    <w:rsid w:val="00327520"/>
    <w:rsid w:val="0033142F"/>
    <w:rsid w:val="00332FA9"/>
    <w:rsid w:val="00333470"/>
    <w:rsid w:val="00334B95"/>
    <w:rsid w:val="00334DC0"/>
    <w:rsid w:val="00335497"/>
    <w:rsid w:val="0033593F"/>
    <w:rsid w:val="00340058"/>
    <w:rsid w:val="003403CE"/>
    <w:rsid w:val="00340B73"/>
    <w:rsid w:val="003435FA"/>
    <w:rsid w:val="00343A7C"/>
    <w:rsid w:val="00344829"/>
    <w:rsid w:val="00345EBD"/>
    <w:rsid w:val="00354040"/>
    <w:rsid w:val="00354142"/>
    <w:rsid w:val="00354B5F"/>
    <w:rsid w:val="003550FC"/>
    <w:rsid w:val="0035527F"/>
    <w:rsid w:val="00355952"/>
    <w:rsid w:val="003575F1"/>
    <w:rsid w:val="00357EBD"/>
    <w:rsid w:val="003604DE"/>
    <w:rsid w:val="0036139A"/>
    <w:rsid w:val="00362F93"/>
    <w:rsid w:val="003638D3"/>
    <w:rsid w:val="00363BA1"/>
    <w:rsid w:val="00366575"/>
    <w:rsid w:val="003709B2"/>
    <w:rsid w:val="00370A9D"/>
    <w:rsid w:val="00371E2F"/>
    <w:rsid w:val="00372E5D"/>
    <w:rsid w:val="003745A7"/>
    <w:rsid w:val="00374ABC"/>
    <w:rsid w:val="00375DCF"/>
    <w:rsid w:val="00376911"/>
    <w:rsid w:val="00377307"/>
    <w:rsid w:val="003775BF"/>
    <w:rsid w:val="00380945"/>
    <w:rsid w:val="00381452"/>
    <w:rsid w:val="00383134"/>
    <w:rsid w:val="00384D22"/>
    <w:rsid w:val="00385CDC"/>
    <w:rsid w:val="0038606B"/>
    <w:rsid w:val="00387671"/>
    <w:rsid w:val="003909E2"/>
    <w:rsid w:val="00392C8E"/>
    <w:rsid w:val="00393344"/>
    <w:rsid w:val="003950D0"/>
    <w:rsid w:val="00396296"/>
    <w:rsid w:val="00397050"/>
    <w:rsid w:val="003A13EF"/>
    <w:rsid w:val="003A333A"/>
    <w:rsid w:val="003B0B0C"/>
    <w:rsid w:val="003B3086"/>
    <w:rsid w:val="003B66E3"/>
    <w:rsid w:val="003C01EF"/>
    <w:rsid w:val="003C0901"/>
    <w:rsid w:val="003C0ED9"/>
    <w:rsid w:val="003C0F87"/>
    <w:rsid w:val="003C2DAE"/>
    <w:rsid w:val="003C354F"/>
    <w:rsid w:val="003C71D7"/>
    <w:rsid w:val="003C7602"/>
    <w:rsid w:val="003D0009"/>
    <w:rsid w:val="003D08F8"/>
    <w:rsid w:val="003D1D93"/>
    <w:rsid w:val="003D5261"/>
    <w:rsid w:val="003D5A80"/>
    <w:rsid w:val="003D6198"/>
    <w:rsid w:val="003E1676"/>
    <w:rsid w:val="003E1CAC"/>
    <w:rsid w:val="003E2863"/>
    <w:rsid w:val="003E3B9A"/>
    <w:rsid w:val="003E47F7"/>
    <w:rsid w:val="003E5FEA"/>
    <w:rsid w:val="003E63B2"/>
    <w:rsid w:val="003E6C43"/>
    <w:rsid w:val="003E7D5B"/>
    <w:rsid w:val="003F0BB2"/>
    <w:rsid w:val="003F0BCA"/>
    <w:rsid w:val="003F4168"/>
    <w:rsid w:val="003F5225"/>
    <w:rsid w:val="003F6DDA"/>
    <w:rsid w:val="003F6DDC"/>
    <w:rsid w:val="0040380B"/>
    <w:rsid w:val="0040470F"/>
    <w:rsid w:val="00404A57"/>
    <w:rsid w:val="004058F5"/>
    <w:rsid w:val="00406408"/>
    <w:rsid w:val="00407006"/>
    <w:rsid w:val="00407DD3"/>
    <w:rsid w:val="004104FD"/>
    <w:rsid w:val="004106FE"/>
    <w:rsid w:val="00410976"/>
    <w:rsid w:val="004112DB"/>
    <w:rsid w:val="004151D7"/>
    <w:rsid w:val="00423237"/>
    <w:rsid w:val="00423F7C"/>
    <w:rsid w:val="004250A5"/>
    <w:rsid w:val="0042524B"/>
    <w:rsid w:val="00425EA8"/>
    <w:rsid w:val="00426254"/>
    <w:rsid w:val="004276F1"/>
    <w:rsid w:val="00427CBF"/>
    <w:rsid w:val="004301FC"/>
    <w:rsid w:val="0043062F"/>
    <w:rsid w:val="00431119"/>
    <w:rsid w:val="00431A31"/>
    <w:rsid w:val="00431D0B"/>
    <w:rsid w:val="00431FE5"/>
    <w:rsid w:val="00432883"/>
    <w:rsid w:val="0043626C"/>
    <w:rsid w:val="004363E1"/>
    <w:rsid w:val="00437AD4"/>
    <w:rsid w:val="0044052F"/>
    <w:rsid w:val="00440BB2"/>
    <w:rsid w:val="00440E75"/>
    <w:rsid w:val="00440F8C"/>
    <w:rsid w:val="004414C4"/>
    <w:rsid w:val="004457B1"/>
    <w:rsid w:val="004461DC"/>
    <w:rsid w:val="0044702D"/>
    <w:rsid w:val="00447B3F"/>
    <w:rsid w:val="004509A7"/>
    <w:rsid w:val="0045195C"/>
    <w:rsid w:val="0045254B"/>
    <w:rsid w:val="00454D7C"/>
    <w:rsid w:val="0045503F"/>
    <w:rsid w:val="00456FD9"/>
    <w:rsid w:val="00461527"/>
    <w:rsid w:val="00461EE2"/>
    <w:rsid w:val="00463671"/>
    <w:rsid w:val="00463C82"/>
    <w:rsid w:val="00464A24"/>
    <w:rsid w:val="00470D6C"/>
    <w:rsid w:val="0047104C"/>
    <w:rsid w:val="00472839"/>
    <w:rsid w:val="00472B5A"/>
    <w:rsid w:val="00473C4C"/>
    <w:rsid w:val="00473F40"/>
    <w:rsid w:val="004742B0"/>
    <w:rsid w:val="00476370"/>
    <w:rsid w:val="00485CB4"/>
    <w:rsid w:val="00486983"/>
    <w:rsid w:val="00486AEC"/>
    <w:rsid w:val="00490A0E"/>
    <w:rsid w:val="004911F0"/>
    <w:rsid w:val="004915F3"/>
    <w:rsid w:val="00491993"/>
    <w:rsid w:val="004934ED"/>
    <w:rsid w:val="00495EAB"/>
    <w:rsid w:val="0049664E"/>
    <w:rsid w:val="00496815"/>
    <w:rsid w:val="004A1D8A"/>
    <w:rsid w:val="004A1DE3"/>
    <w:rsid w:val="004A2317"/>
    <w:rsid w:val="004A4355"/>
    <w:rsid w:val="004A4FD3"/>
    <w:rsid w:val="004A5A4F"/>
    <w:rsid w:val="004A640B"/>
    <w:rsid w:val="004A6888"/>
    <w:rsid w:val="004A6F6A"/>
    <w:rsid w:val="004B0A0B"/>
    <w:rsid w:val="004B10BE"/>
    <w:rsid w:val="004B35FB"/>
    <w:rsid w:val="004B7D31"/>
    <w:rsid w:val="004B7DC4"/>
    <w:rsid w:val="004C3D0A"/>
    <w:rsid w:val="004C5241"/>
    <w:rsid w:val="004C7F8A"/>
    <w:rsid w:val="004D340D"/>
    <w:rsid w:val="004D34F3"/>
    <w:rsid w:val="004D5C36"/>
    <w:rsid w:val="004D5EA6"/>
    <w:rsid w:val="004D786B"/>
    <w:rsid w:val="004E2424"/>
    <w:rsid w:val="004E29FD"/>
    <w:rsid w:val="004E47B0"/>
    <w:rsid w:val="004E5302"/>
    <w:rsid w:val="004E592A"/>
    <w:rsid w:val="004E7380"/>
    <w:rsid w:val="004E758C"/>
    <w:rsid w:val="004E7FB4"/>
    <w:rsid w:val="004F0D4B"/>
    <w:rsid w:val="004F5D44"/>
    <w:rsid w:val="004F72EB"/>
    <w:rsid w:val="004F7BFD"/>
    <w:rsid w:val="00501C88"/>
    <w:rsid w:val="00501DC4"/>
    <w:rsid w:val="0050228E"/>
    <w:rsid w:val="00502B26"/>
    <w:rsid w:val="00502BFA"/>
    <w:rsid w:val="0050361F"/>
    <w:rsid w:val="005036C2"/>
    <w:rsid w:val="00504BDF"/>
    <w:rsid w:val="00505A18"/>
    <w:rsid w:val="0050666F"/>
    <w:rsid w:val="00511D4D"/>
    <w:rsid w:val="005120D4"/>
    <w:rsid w:val="005135AA"/>
    <w:rsid w:val="0051593D"/>
    <w:rsid w:val="00515D02"/>
    <w:rsid w:val="00517AF3"/>
    <w:rsid w:val="0052736D"/>
    <w:rsid w:val="005301F4"/>
    <w:rsid w:val="00530A28"/>
    <w:rsid w:val="00531CA1"/>
    <w:rsid w:val="00533245"/>
    <w:rsid w:val="00533A67"/>
    <w:rsid w:val="00533B6B"/>
    <w:rsid w:val="00534271"/>
    <w:rsid w:val="00534733"/>
    <w:rsid w:val="005358B3"/>
    <w:rsid w:val="005368C2"/>
    <w:rsid w:val="00540141"/>
    <w:rsid w:val="00540761"/>
    <w:rsid w:val="0054149C"/>
    <w:rsid w:val="00541B25"/>
    <w:rsid w:val="00543CBF"/>
    <w:rsid w:val="00544A92"/>
    <w:rsid w:val="00544B5A"/>
    <w:rsid w:val="00544E5D"/>
    <w:rsid w:val="0054537D"/>
    <w:rsid w:val="00547CBE"/>
    <w:rsid w:val="0055062D"/>
    <w:rsid w:val="00552A56"/>
    <w:rsid w:val="00552FC3"/>
    <w:rsid w:val="005532AE"/>
    <w:rsid w:val="005550E5"/>
    <w:rsid w:val="00556552"/>
    <w:rsid w:val="005565C9"/>
    <w:rsid w:val="00556A03"/>
    <w:rsid w:val="00557E93"/>
    <w:rsid w:val="005621CB"/>
    <w:rsid w:val="005627D2"/>
    <w:rsid w:val="00563877"/>
    <w:rsid w:val="005643A7"/>
    <w:rsid w:val="00564468"/>
    <w:rsid w:val="00565375"/>
    <w:rsid w:val="0056614F"/>
    <w:rsid w:val="00566FCD"/>
    <w:rsid w:val="0056784C"/>
    <w:rsid w:val="00570788"/>
    <w:rsid w:val="00571009"/>
    <w:rsid w:val="00571556"/>
    <w:rsid w:val="00571B4E"/>
    <w:rsid w:val="00572369"/>
    <w:rsid w:val="00572BF8"/>
    <w:rsid w:val="00574190"/>
    <w:rsid w:val="005778A7"/>
    <w:rsid w:val="00582518"/>
    <w:rsid w:val="005829DC"/>
    <w:rsid w:val="00585772"/>
    <w:rsid w:val="005857B3"/>
    <w:rsid w:val="00585A0D"/>
    <w:rsid w:val="00586313"/>
    <w:rsid w:val="005873FF"/>
    <w:rsid w:val="0058765F"/>
    <w:rsid w:val="005907BE"/>
    <w:rsid w:val="0059094D"/>
    <w:rsid w:val="00594CF0"/>
    <w:rsid w:val="005A1122"/>
    <w:rsid w:val="005A19FA"/>
    <w:rsid w:val="005A392B"/>
    <w:rsid w:val="005A3F7F"/>
    <w:rsid w:val="005A601A"/>
    <w:rsid w:val="005A7230"/>
    <w:rsid w:val="005B045A"/>
    <w:rsid w:val="005B5F11"/>
    <w:rsid w:val="005B65AC"/>
    <w:rsid w:val="005B7342"/>
    <w:rsid w:val="005B7856"/>
    <w:rsid w:val="005C1EE4"/>
    <w:rsid w:val="005C1FF8"/>
    <w:rsid w:val="005C3180"/>
    <w:rsid w:val="005C3188"/>
    <w:rsid w:val="005C59EB"/>
    <w:rsid w:val="005C6EB8"/>
    <w:rsid w:val="005C79D9"/>
    <w:rsid w:val="005D04D6"/>
    <w:rsid w:val="005D0A1C"/>
    <w:rsid w:val="005D244A"/>
    <w:rsid w:val="005D3E58"/>
    <w:rsid w:val="005D50DE"/>
    <w:rsid w:val="005D5D38"/>
    <w:rsid w:val="005D7F7E"/>
    <w:rsid w:val="005E114F"/>
    <w:rsid w:val="005E23C6"/>
    <w:rsid w:val="005E26D3"/>
    <w:rsid w:val="005E4189"/>
    <w:rsid w:val="005E5BAA"/>
    <w:rsid w:val="005F1A0A"/>
    <w:rsid w:val="005F3A68"/>
    <w:rsid w:val="005F505B"/>
    <w:rsid w:val="0060212D"/>
    <w:rsid w:val="00602EFA"/>
    <w:rsid w:val="00605792"/>
    <w:rsid w:val="00607BFE"/>
    <w:rsid w:val="0061036D"/>
    <w:rsid w:val="00611F66"/>
    <w:rsid w:val="00614FB2"/>
    <w:rsid w:val="00621D49"/>
    <w:rsid w:val="0062244C"/>
    <w:rsid w:val="00623054"/>
    <w:rsid w:val="00624A86"/>
    <w:rsid w:val="00626415"/>
    <w:rsid w:val="0062648B"/>
    <w:rsid w:val="00626C74"/>
    <w:rsid w:val="0063273B"/>
    <w:rsid w:val="006336B5"/>
    <w:rsid w:val="00633AA1"/>
    <w:rsid w:val="0063466A"/>
    <w:rsid w:val="0063532E"/>
    <w:rsid w:val="0064179F"/>
    <w:rsid w:val="006423D5"/>
    <w:rsid w:val="0064331C"/>
    <w:rsid w:val="00645542"/>
    <w:rsid w:val="00647B2D"/>
    <w:rsid w:val="006509F7"/>
    <w:rsid w:val="00650D60"/>
    <w:rsid w:val="006510BC"/>
    <w:rsid w:val="006529B8"/>
    <w:rsid w:val="00654646"/>
    <w:rsid w:val="00654F6A"/>
    <w:rsid w:val="00654FC7"/>
    <w:rsid w:val="0066106E"/>
    <w:rsid w:val="00662369"/>
    <w:rsid w:val="00663B11"/>
    <w:rsid w:val="0066474C"/>
    <w:rsid w:val="00666A5B"/>
    <w:rsid w:val="00666AB3"/>
    <w:rsid w:val="006674A2"/>
    <w:rsid w:val="00667F13"/>
    <w:rsid w:val="006729C2"/>
    <w:rsid w:val="0067415B"/>
    <w:rsid w:val="00675750"/>
    <w:rsid w:val="006811F4"/>
    <w:rsid w:val="0068193D"/>
    <w:rsid w:val="00681FB1"/>
    <w:rsid w:val="0068511A"/>
    <w:rsid w:val="006861DF"/>
    <w:rsid w:val="00686986"/>
    <w:rsid w:val="00687099"/>
    <w:rsid w:val="006872D5"/>
    <w:rsid w:val="00690EB7"/>
    <w:rsid w:val="00691107"/>
    <w:rsid w:val="006912A9"/>
    <w:rsid w:val="006956D6"/>
    <w:rsid w:val="00695B1F"/>
    <w:rsid w:val="00695B20"/>
    <w:rsid w:val="00696172"/>
    <w:rsid w:val="0069768D"/>
    <w:rsid w:val="00697E15"/>
    <w:rsid w:val="006A3CDB"/>
    <w:rsid w:val="006A51A9"/>
    <w:rsid w:val="006A5AC9"/>
    <w:rsid w:val="006A5B90"/>
    <w:rsid w:val="006B0214"/>
    <w:rsid w:val="006B11B3"/>
    <w:rsid w:val="006B4FA1"/>
    <w:rsid w:val="006B5339"/>
    <w:rsid w:val="006C1ACB"/>
    <w:rsid w:val="006C45F9"/>
    <w:rsid w:val="006D18E5"/>
    <w:rsid w:val="006D2436"/>
    <w:rsid w:val="006D30C2"/>
    <w:rsid w:val="006D3C17"/>
    <w:rsid w:val="006D5E6E"/>
    <w:rsid w:val="006E196F"/>
    <w:rsid w:val="006E1DD9"/>
    <w:rsid w:val="006E1EBA"/>
    <w:rsid w:val="006E4796"/>
    <w:rsid w:val="006E4820"/>
    <w:rsid w:val="006E6E62"/>
    <w:rsid w:val="006F2D10"/>
    <w:rsid w:val="006F4975"/>
    <w:rsid w:val="006F538A"/>
    <w:rsid w:val="007012B3"/>
    <w:rsid w:val="007023A3"/>
    <w:rsid w:val="007023A5"/>
    <w:rsid w:val="00702689"/>
    <w:rsid w:val="00702BB7"/>
    <w:rsid w:val="00703C5F"/>
    <w:rsid w:val="00706531"/>
    <w:rsid w:val="0070663B"/>
    <w:rsid w:val="00707BDA"/>
    <w:rsid w:val="0071188A"/>
    <w:rsid w:val="00714662"/>
    <w:rsid w:val="007153D6"/>
    <w:rsid w:val="007173CE"/>
    <w:rsid w:val="00717AA3"/>
    <w:rsid w:val="007216BB"/>
    <w:rsid w:val="007224C2"/>
    <w:rsid w:val="0072299B"/>
    <w:rsid w:val="0072353D"/>
    <w:rsid w:val="00723A1D"/>
    <w:rsid w:val="007255D8"/>
    <w:rsid w:val="00726CD6"/>
    <w:rsid w:val="00730C35"/>
    <w:rsid w:val="00731BD2"/>
    <w:rsid w:val="007347DE"/>
    <w:rsid w:val="00735D1E"/>
    <w:rsid w:val="007405DF"/>
    <w:rsid w:val="007408C5"/>
    <w:rsid w:val="00741040"/>
    <w:rsid w:val="00743B8C"/>
    <w:rsid w:val="007441F1"/>
    <w:rsid w:val="00747151"/>
    <w:rsid w:val="0075164F"/>
    <w:rsid w:val="00751A15"/>
    <w:rsid w:val="007527FC"/>
    <w:rsid w:val="007538AE"/>
    <w:rsid w:val="00754872"/>
    <w:rsid w:val="0075555E"/>
    <w:rsid w:val="00755DB0"/>
    <w:rsid w:val="007573FB"/>
    <w:rsid w:val="00757E1A"/>
    <w:rsid w:val="00760815"/>
    <w:rsid w:val="00763B7C"/>
    <w:rsid w:val="00763E9F"/>
    <w:rsid w:val="0076403F"/>
    <w:rsid w:val="007643FD"/>
    <w:rsid w:val="00764CC6"/>
    <w:rsid w:val="0076584E"/>
    <w:rsid w:val="00766468"/>
    <w:rsid w:val="00766C31"/>
    <w:rsid w:val="007677D7"/>
    <w:rsid w:val="00771068"/>
    <w:rsid w:val="0077192E"/>
    <w:rsid w:val="00771B3A"/>
    <w:rsid w:val="00771D8C"/>
    <w:rsid w:val="00772D3A"/>
    <w:rsid w:val="0077437B"/>
    <w:rsid w:val="007745F5"/>
    <w:rsid w:val="007766F4"/>
    <w:rsid w:val="00777A67"/>
    <w:rsid w:val="0078022D"/>
    <w:rsid w:val="00780E89"/>
    <w:rsid w:val="00781DE9"/>
    <w:rsid w:val="007826AD"/>
    <w:rsid w:val="00783313"/>
    <w:rsid w:val="007877C9"/>
    <w:rsid w:val="00790DE4"/>
    <w:rsid w:val="00790E3F"/>
    <w:rsid w:val="00792185"/>
    <w:rsid w:val="00792D39"/>
    <w:rsid w:val="00793126"/>
    <w:rsid w:val="00793F2F"/>
    <w:rsid w:val="00795EB8"/>
    <w:rsid w:val="00797DAD"/>
    <w:rsid w:val="007A3D6D"/>
    <w:rsid w:val="007A4519"/>
    <w:rsid w:val="007A583D"/>
    <w:rsid w:val="007A5A86"/>
    <w:rsid w:val="007A6203"/>
    <w:rsid w:val="007A6585"/>
    <w:rsid w:val="007A73AC"/>
    <w:rsid w:val="007A75A4"/>
    <w:rsid w:val="007A7819"/>
    <w:rsid w:val="007B0E13"/>
    <w:rsid w:val="007B1EB1"/>
    <w:rsid w:val="007B23B6"/>
    <w:rsid w:val="007B2608"/>
    <w:rsid w:val="007B4EA2"/>
    <w:rsid w:val="007B68C6"/>
    <w:rsid w:val="007B709A"/>
    <w:rsid w:val="007C19C3"/>
    <w:rsid w:val="007C39DF"/>
    <w:rsid w:val="007C3D3A"/>
    <w:rsid w:val="007C7618"/>
    <w:rsid w:val="007D34CA"/>
    <w:rsid w:val="007D44A5"/>
    <w:rsid w:val="007D4786"/>
    <w:rsid w:val="007D6157"/>
    <w:rsid w:val="007D679D"/>
    <w:rsid w:val="007D6863"/>
    <w:rsid w:val="007D78E3"/>
    <w:rsid w:val="007E0C0D"/>
    <w:rsid w:val="007E20B7"/>
    <w:rsid w:val="007E28A0"/>
    <w:rsid w:val="007F0E0E"/>
    <w:rsid w:val="007F2154"/>
    <w:rsid w:val="007F30AB"/>
    <w:rsid w:val="007F6178"/>
    <w:rsid w:val="00802335"/>
    <w:rsid w:val="00802664"/>
    <w:rsid w:val="00802901"/>
    <w:rsid w:val="00810770"/>
    <w:rsid w:val="00813E21"/>
    <w:rsid w:val="0082285D"/>
    <w:rsid w:val="0082331F"/>
    <w:rsid w:val="00823DAC"/>
    <w:rsid w:val="00826C9B"/>
    <w:rsid w:val="00827184"/>
    <w:rsid w:val="00827B78"/>
    <w:rsid w:val="008302D0"/>
    <w:rsid w:val="00831027"/>
    <w:rsid w:val="00833DAB"/>
    <w:rsid w:val="00834F62"/>
    <w:rsid w:val="00835298"/>
    <w:rsid w:val="00836205"/>
    <w:rsid w:val="00836272"/>
    <w:rsid w:val="008363F4"/>
    <w:rsid w:val="00836C67"/>
    <w:rsid w:val="00836CF1"/>
    <w:rsid w:val="00840CBE"/>
    <w:rsid w:val="00840FFD"/>
    <w:rsid w:val="0084140C"/>
    <w:rsid w:val="00842B99"/>
    <w:rsid w:val="00842CAD"/>
    <w:rsid w:val="00842E10"/>
    <w:rsid w:val="00844263"/>
    <w:rsid w:val="008445DA"/>
    <w:rsid w:val="00844D0A"/>
    <w:rsid w:val="00847B3F"/>
    <w:rsid w:val="00850D31"/>
    <w:rsid w:val="00851F67"/>
    <w:rsid w:val="008523B2"/>
    <w:rsid w:val="00853D16"/>
    <w:rsid w:val="00854F1C"/>
    <w:rsid w:val="00856DCD"/>
    <w:rsid w:val="0086069E"/>
    <w:rsid w:val="00861580"/>
    <w:rsid w:val="008639CC"/>
    <w:rsid w:val="0086454A"/>
    <w:rsid w:val="008653A5"/>
    <w:rsid w:val="00870BF4"/>
    <w:rsid w:val="00872620"/>
    <w:rsid w:val="0087483F"/>
    <w:rsid w:val="00880954"/>
    <w:rsid w:val="00880B71"/>
    <w:rsid w:val="00881894"/>
    <w:rsid w:val="00881EEB"/>
    <w:rsid w:val="008827EB"/>
    <w:rsid w:val="008837D8"/>
    <w:rsid w:val="00884821"/>
    <w:rsid w:val="008854F2"/>
    <w:rsid w:val="008864F9"/>
    <w:rsid w:val="008865D6"/>
    <w:rsid w:val="00890BB3"/>
    <w:rsid w:val="00890D5C"/>
    <w:rsid w:val="008917A2"/>
    <w:rsid w:val="00892ADA"/>
    <w:rsid w:val="00892E65"/>
    <w:rsid w:val="00893094"/>
    <w:rsid w:val="00895608"/>
    <w:rsid w:val="0089666C"/>
    <w:rsid w:val="00897661"/>
    <w:rsid w:val="008A2AF1"/>
    <w:rsid w:val="008B0783"/>
    <w:rsid w:val="008B2AD6"/>
    <w:rsid w:val="008B48AB"/>
    <w:rsid w:val="008B7A5D"/>
    <w:rsid w:val="008C1BA4"/>
    <w:rsid w:val="008C3274"/>
    <w:rsid w:val="008C41CA"/>
    <w:rsid w:val="008C44A1"/>
    <w:rsid w:val="008C4BE2"/>
    <w:rsid w:val="008C4DFF"/>
    <w:rsid w:val="008D1BD8"/>
    <w:rsid w:val="008D393B"/>
    <w:rsid w:val="008D3A2B"/>
    <w:rsid w:val="008D4293"/>
    <w:rsid w:val="008D57C9"/>
    <w:rsid w:val="008D5FB4"/>
    <w:rsid w:val="008D650D"/>
    <w:rsid w:val="008E4285"/>
    <w:rsid w:val="008E5973"/>
    <w:rsid w:val="008E7649"/>
    <w:rsid w:val="008E7939"/>
    <w:rsid w:val="008F216B"/>
    <w:rsid w:val="008F2CA9"/>
    <w:rsid w:val="008F3866"/>
    <w:rsid w:val="008F41B8"/>
    <w:rsid w:val="008F494C"/>
    <w:rsid w:val="008F4FDF"/>
    <w:rsid w:val="008F6E28"/>
    <w:rsid w:val="008F766D"/>
    <w:rsid w:val="00900E5D"/>
    <w:rsid w:val="00902AA8"/>
    <w:rsid w:val="00903248"/>
    <w:rsid w:val="00907150"/>
    <w:rsid w:val="00907BB7"/>
    <w:rsid w:val="00907F7D"/>
    <w:rsid w:val="00912550"/>
    <w:rsid w:val="00912F7B"/>
    <w:rsid w:val="009145E2"/>
    <w:rsid w:val="00914FFD"/>
    <w:rsid w:val="009166E5"/>
    <w:rsid w:val="00916DE6"/>
    <w:rsid w:val="00922010"/>
    <w:rsid w:val="00922324"/>
    <w:rsid w:val="00923AE5"/>
    <w:rsid w:val="00925609"/>
    <w:rsid w:val="00927BE1"/>
    <w:rsid w:val="00930A07"/>
    <w:rsid w:val="00931B0D"/>
    <w:rsid w:val="00931FB8"/>
    <w:rsid w:val="00934191"/>
    <w:rsid w:val="009342C2"/>
    <w:rsid w:val="00935698"/>
    <w:rsid w:val="00936D91"/>
    <w:rsid w:val="00937392"/>
    <w:rsid w:val="0093773C"/>
    <w:rsid w:val="00941251"/>
    <w:rsid w:val="0094265C"/>
    <w:rsid w:val="009431DB"/>
    <w:rsid w:val="00944C73"/>
    <w:rsid w:val="00946148"/>
    <w:rsid w:val="00947216"/>
    <w:rsid w:val="00951235"/>
    <w:rsid w:val="00951F20"/>
    <w:rsid w:val="009532B5"/>
    <w:rsid w:val="00954085"/>
    <w:rsid w:val="00955980"/>
    <w:rsid w:val="009606FC"/>
    <w:rsid w:val="0096420F"/>
    <w:rsid w:val="00965FEE"/>
    <w:rsid w:val="00970694"/>
    <w:rsid w:val="00971370"/>
    <w:rsid w:val="00972C56"/>
    <w:rsid w:val="00972C9A"/>
    <w:rsid w:val="009732D5"/>
    <w:rsid w:val="00973DE3"/>
    <w:rsid w:val="00974680"/>
    <w:rsid w:val="00975F26"/>
    <w:rsid w:val="009769B8"/>
    <w:rsid w:val="00976BBD"/>
    <w:rsid w:val="00977365"/>
    <w:rsid w:val="0097778C"/>
    <w:rsid w:val="00977CCB"/>
    <w:rsid w:val="0098299E"/>
    <w:rsid w:val="00983575"/>
    <w:rsid w:val="009850E3"/>
    <w:rsid w:val="00985ADA"/>
    <w:rsid w:val="0099090C"/>
    <w:rsid w:val="0099192A"/>
    <w:rsid w:val="00992E86"/>
    <w:rsid w:val="00995635"/>
    <w:rsid w:val="009956EE"/>
    <w:rsid w:val="009A1741"/>
    <w:rsid w:val="009A225C"/>
    <w:rsid w:val="009A286B"/>
    <w:rsid w:val="009A2AB7"/>
    <w:rsid w:val="009A5886"/>
    <w:rsid w:val="009A6DBB"/>
    <w:rsid w:val="009A6E55"/>
    <w:rsid w:val="009A7D78"/>
    <w:rsid w:val="009A7F7D"/>
    <w:rsid w:val="009B0279"/>
    <w:rsid w:val="009B14CE"/>
    <w:rsid w:val="009B256E"/>
    <w:rsid w:val="009B3DC8"/>
    <w:rsid w:val="009B5743"/>
    <w:rsid w:val="009B6337"/>
    <w:rsid w:val="009B6F69"/>
    <w:rsid w:val="009B7FCE"/>
    <w:rsid w:val="009C1C4F"/>
    <w:rsid w:val="009C1D6F"/>
    <w:rsid w:val="009C27C2"/>
    <w:rsid w:val="009C3318"/>
    <w:rsid w:val="009C3468"/>
    <w:rsid w:val="009C43A7"/>
    <w:rsid w:val="009C4A09"/>
    <w:rsid w:val="009C4E22"/>
    <w:rsid w:val="009C505E"/>
    <w:rsid w:val="009C5587"/>
    <w:rsid w:val="009D25A2"/>
    <w:rsid w:val="009D3728"/>
    <w:rsid w:val="009D3841"/>
    <w:rsid w:val="009D4988"/>
    <w:rsid w:val="009D5B81"/>
    <w:rsid w:val="009E05E3"/>
    <w:rsid w:val="009E06A0"/>
    <w:rsid w:val="009E0C8B"/>
    <w:rsid w:val="009E3A70"/>
    <w:rsid w:val="009E48AF"/>
    <w:rsid w:val="009E6264"/>
    <w:rsid w:val="009E7A88"/>
    <w:rsid w:val="009F057F"/>
    <w:rsid w:val="009F2F79"/>
    <w:rsid w:val="009F3094"/>
    <w:rsid w:val="009F40F3"/>
    <w:rsid w:val="009F494E"/>
    <w:rsid w:val="009F5C6B"/>
    <w:rsid w:val="009F6DF8"/>
    <w:rsid w:val="00A03254"/>
    <w:rsid w:val="00A04687"/>
    <w:rsid w:val="00A04962"/>
    <w:rsid w:val="00A06743"/>
    <w:rsid w:val="00A06FA7"/>
    <w:rsid w:val="00A105E9"/>
    <w:rsid w:val="00A109AD"/>
    <w:rsid w:val="00A10A7A"/>
    <w:rsid w:val="00A12146"/>
    <w:rsid w:val="00A1478D"/>
    <w:rsid w:val="00A1557C"/>
    <w:rsid w:val="00A15C8B"/>
    <w:rsid w:val="00A16352"/>
    <w:rsid w:val="00A16886"/>
    <w:rsid w:val="00A170DB"/>
    <w:rsid w:val="00A20007"/>
    <w:rsid w:val="00A20831"/>
    <w:rsid w:val="00A2304C"/>
    <w:rsid w:val="00A23E52"/>
    <w:rsid w:val="00A23F8D"/>
    <w:rsid w:val="00A25A37"/>
    <w:rsid w:val="00A25FE6"/>
    <w:rsid w:val="00A26CD4"/>
    <w:rsid w:val="00A26E2E"/>
    <w:rsid w:val="00A27360"/>
    <w:rsid w:val="00A30CE1"/>
    <w:rsid w:val="00A31CFE"/>
    <w:rsid w:val="00A31FEB"/>
    <w:rsid w:val="00A32067"/>
    <w:rsid w:val="00A32D93"/>
    <w:rsid w:val="00A33FEC"/>
    <w:rsid w:val="00A35BC5"/>
    <w:rsid w:val="00A36BBA"/>
    <w:rsid w:val="00A379AC"/>
    <w:rsid w:val="00A40665"/>
    <w:rsid w:val="00A417F2"/>
    <w:rsid w:val="00A4390F"/>
    <w:rsid w:val="00A43939"/>
    <w:rsid w:val="00A43D02"/>
    <w:rsid w:val="00A44713"/>
    <w:rsid w:val="00A44A3C"/>
    <w:rsid w:val="00A45D3B"/>
    <w:rsid w:val="00A50871"/>
    <w:rsid w:val="00A50977"/>
    <w:rsid w:val="00A51B97"/>
    <w:rsid w:val="00A51D39"/>
    <w:rsid w:val="00A524DA"/>
    <w:rsid w:val="00A53987"/>
    <w:rsid w:val="00A54CFE"/>
    <w:rsid w:val="00A558C2"/>
    <w:rsid w:val="00A55CAB"/>
    <w:rsid w:val="00A5611C"/>
    <w:rsid w:val="00A568AB"/>
    <w:rsid w:val="00A57394"/>
    <w:rsid w:val="00A60AF2"/>
    <w:rsid w:val="00A60F46"/>
    <w:rsid w:val="00A62782"/>
    <w:rsid w:val="00A632CC"/>
    <w:rsid w:val="00A63A48"/>
    <w:rsid w:val="00A65065"/>
    <w:rsid w:val="00A65D79"/>
    <w:rsid w:val="00A6697C"/>
    <w:rsid w:val="00A677E6"/>
    <w:rsid w:val="00A67CA6"/>
    <w:rsid w:val="00A725EC"/>
    <w:rsid w:val="00A72B47"/>
    <w:rsid w:val="00A7451C"/>
    <w:rsid w:val="00A74910"/>
    <w:rsid w:val="00A768E3"/>
    <w:rsid w:val="00A76CC4"/>
    <w:rsid w:val="00A80573"/>
    <w:rsid w:val="00A821D1"/>
    <w:rsid w:val="00A832CE"/>
    <w:rsid w:val="00A85E05"/>
    <w:rsid w:val="00A872BA"/>
    <w:rsid w:val="00A9157F"/>
    <w:rsid w:val="00A927B4"/>
    <w:rsid w:val="00A954D4"/>
    <w:rsid w:val="00A95A2D"/>
    <w:rsid w:val="00A968B3"/>
    <w:rsid w:val="00AA0571"/>
    <w:rsid w:val="00AA06DB"/>
    <w:rsid w:val="00AA077C"/>
    <w:rsid w:val="00AA08FD"/>
    <w:rsid w:val="00AA0C8B"/>
    <w:rsid w:val="00AA0F51"/>
    <w:rsid w:val="00AA1C1F"/>
    <w:rsid w:val="00AA1C2C"/>
    <w:rsid w:val="00AA7FA1"/>
    <w:rsid w:val="00AB1C08"/>
    <w:rsid w:val="00AB2432"/>
    <w:rsid w:val="00AB303B"/>
    <w:rsid w:val="00AB4D9C"/>
    <w:rsid w:val="00AB5210"/>
    <w:rsid w:val="00AB5262"/>
    <w:rsid w:val="00AB5375"/>
    <w:rsid w:val="00AB6CF0"/>
    <w:rsid w:val="00AB6E44"/>
    <w:rsid w:val="00AB7168"/>
    <w:rsid w:val="00AC037A"/>
    <w:rsid w:val="00AC1440"/>
    <w:rsid w:val="00AC2BB7"/>
    <w:rsid w:val="00AC2D76"/>
    <w:rsid w:val="00AC3B8E"/>
    <w:rsid w:val="00AC3E40"/>
    <w:rsid w:val="00AC4D64"/>
    <w:rsid w:val="00AC5000"/>
    <w:rsid w:val="00AC75B2"/>
    <w:rsid w:val="00AD00CA"/>
    <w:rsid w:val="00AD0A44"/>
    <w:rsid w:val="00AD105A"/>
    <w:rsid w:val="00AD2FC6"/>
    <w:rsid w:val="00AD5C9E"/>
    <w:rsid w:val="00AE06AA"/>
    <w:rsid w:val="00AE16FA"/>
    <w:rsid w:val="00AE7B92"/>
    <w:rsid w:val="00AF1B7B"/>
    <w:rsid w:val="00AF30A5"/>
    <w:rsid w:val="00AF6BAA"/>
    <w:rsid w:val="00B011A8"/>
    <w:rsid w:val="00B042E0"/>
    <w:rsid w:val="00B0494F"/>
    <w:rsid w:val="00B053EF"/>
    <w:rsid w:val="00B0551E"/>
    <w:rsid w:val="00B055FA"/>
    <w:rsid w:val="00B056D3"/>
    <w:rsid w:val="00B06CBD"/>
    <w:rsid w:val="00B07069"/>
    <w:rsid w:val="00B108EF"/>
    <w:rsid w:val="00B13EC9"/>
    <w:rsid w:val="00B16C63"/>
    <w:rsid w:val="00B20E02"/>
    <w:rsid w:val="00B21A7B"/>
    <w:rsid w:val="00B22951"/>
    <w:rsid w:val="00B22E33"/>
    <w:rsid w:val="00B27A66"/>
    <w:rsid w:val="00B27C15"/>
    <w:rsid w:val="00B322DF"/>
    <w:rsid w:val="00B325D4"/>
    <w:rsid w:val="00B35F84"/>
    <w:rsid w:val="00B36727"/>
    <w:rsid w:val="00B3700E"/>
    <w:rsid w:val="00B4085C"/>
    <w:rsid w:val="00B45981"/>
    <w:rsid w:val="00B465BD"/>
    <w:rsid w:val="00B47AC4"/>
    <w:rsid w:val="00B47E88"/>
    <w:rsid w:val="00B52F38"/>
    <w:rsid w:val="00B55824"/>
    <w:rsid w:val="00B64865"/>
    <w:rsid w:val="00B704D3"/>
    <w:rsid w:val="00B70FCC"/>
    <w:rsid w:val="00B72036"/>
    <w:rsid w:val="00B72537"/>
    <w:rsid w:val="00B736A3"/>
    <w:rsid w:val="00B73E12"/>
    <w:rsid w:val="00B74F98"/>
    <w:rsid w:val="00B76F56"/>
    <w:rsid w:val="00B77495"/>
    <w:rsid w:val="00B81433"/>
    <w:rsid w:val="00B8196F"/>
    <w:rsid w:val="00B81DBB"/>
    <w:rsid w:val="00B8225E"/>
    <w:rsid w:val="00B826A9"/>
    <w:rsid w:val="00B82710"/>
    <w:rsid w:val="00B82766"/>
    <w:rsid w:val="00B82D23"/>
    <w:rsid w:val="00B87008"/>
    <w:rsid w:val="00B877F7"/>
    <w:rsid w:val="00B919E6"/>
    <w:rsid w:val="00B92CDA"/>
    <w:rsid w:val="00B9566F"/>
    <w:rsid w:val="00B96A67"/>
    <w:rsid w:val="00BA1B67"/>
    <w:rsid w:val="00BA2F9E"/>
    <w:rsid w:val="00BA4DAC"/>
    <w:rsid w:val="00BA60EB"/>
    <w:rsid w:val="00BA67A5"/>
    <w:rsid w:val="00BB0619"/>
    <w:rsid w:val="00BB09F8"/>
    <w:rsid w:val="00BB2D18"/>
    <w:rsid w:val="00BB4F39"/>
    <w:rsid w:val="00BB63E6"/>
    <w:rsid w:val="00BB71FF"/>
    <w:rsid w:val="00BC10BF"/>
    <w:rsid w:val="00BC3FC4"/>
    <w:rsid w:val="00BC4DBC"/>
    <w:rsid w:val="00BC7181"/>
    <w:rsid w:val="00BC77DD"/>
    <w:rsid w:val="00BD05EF"/>
    <w:rsid w:val="00BD07B0"/>
    <w:rsid w:val="00BD1765"/>
    <w:rsid w:val="00BD1D2E"/>
    <w:rsid w:val="00BD3F02"/>
    <w:rsid w:val="00BD4638"/>
    <w:rsid w:val="00BD4DE7"/>
    <w:rsid w:val="00BD764C"/>
    <w:rsid w:val="00BE2601"/>
    <w:rsid w:val="00BE3C45"/>
    <w:rsid w:val="00BE41F4"/>
    <w:rsid w:val="00BE7375"/>
    <w:rsid w:val="00BE7C20"/>
    <w:rsid w:val="00BE7FBE"/>
    <w:rsid w:val="00BF088A"/>
    <w:rsid w:val="00BF0F73"/>
    <w:rsid w:val="00BF14FB"/>
    <w:rsid w:val="00BF49E1"/>
    <w:rsid w:val="00BF4B10"/>
    <w:rsid w:val="00BF5C04"/>
    <w:rsid w:val="00BF7176"/>
    <w:rsid w:val="00BF72EE"/>
    <w:rsid w:val="00BF74E5"/>
    <w:rsid w:val="00BF751D"/>
    <w:rsid w:val="00BF7BF3"/>
    <w:rsid w:val="00C00C23"/>
    <w:rsid w:val="00C01B79"/>
    <w:rsid w:val="00C0313B"/>
    <w:rsid w:val="00C032E3"/>
    <w:rsid w:val="00C04C75"/>
    <w:rsid w:val="00C076ED"/>
    <w:rsid w:val="00C109B2"/>
    <w:rsid w:val="00C1263B"/>
    <w:rsid w:val="00C13C02"/>
    <w:rsid w:val="00C1553E"/>
    <w:rsid w:val="00C16291"/>
    <w:rsid w:val="00C177F5"/>
    <w:rsid w:val="00C20625"/>
    <w:rsid w:val="00C20931"/>
    <w:rsid w:val="00C21A8A"/>
    <w:rsid w:val="00C21BAF"/>
    <w:rsid w:val="00C23DEB"/>
    <w:rsid w:val="00C24137"/>
    <w:rsid w:val="00C251DA"/>
    <w:rsid w:val="00C25CCC"/>
    <w:rsid w:val="00C260B4"/>
    <w:rsid w:val="00C309F3"/>
    <w:rsid w:val="00C337C9"/>
    <w:rsid w:val="00C3588D"/>
    <w:rsid w:val="00C36293"/>
    <w:rsid w:val="00C43FD1"/>
    <w:rsid w:val="00C455EB"/>
    <w:rsid w:val="00C46D9E"/>
    <w:rsid w:val="00C50C84"/>
    <w:rsid w:val="00C51BC3"/>
    <w:rsid w:val="00C52BA4"/>
    <w:rsid w:val="00C53244"/>
    <w:rsid w:val="00C53A0A"/>
    <w:rsid w:val="00C5476B"/>
    <w:rsid w:val="00C54819"/>
    <w:rsid w:val="00C548E5"/>
    <w:rsid w:val="00C564BB"/>
    <w:rsid w:val="00C5796F"/>
    <w:rsid w:val="00C579A8"/>
    <w:rsid w:val="00C57E4F"/>
    <w:rsid w:val="00C61E34"/>
    <w:rsid w:val="00C621FA"/>
    <w:rsid w:val="00C637C0"/>
    <w:rsid w:val="00C6413A"/>
    <w:rsid w:val="00C643E7"/>
    <w:rsid w:val="00C64C16"/>
    <w:rsid w:val="00C65558"/>
    <w:rsid w:val="00C66C2B"/>
    <w:rsid w:val="00C67C90"/>
    <w:rsid w:val="00C729E5"/>
    <w:rsid w:val="00C7451C"/>
    <w:rsid w:val="00C7515E"/>
    <w:rsid w:val="00C765DA"/>
    <w:rsid w:val="00C7765C"/>
    <w:rsid w:val="00C8105A"/>
    <w:rsid w:val="00C82581"/>
    <w:rsid w:val="00C82979"/>
    <w:rsid w:val="00C82DAF"/>
    <w:rsid w:val="00C83EB0"/>
    <w:rsid w:val="00C8431F"/>
    <w:rsid w:val="00C8570D"/>
    <w:rsid w:val="00C86F83"/>
    <w:rsid w:val="00C8718C"/>
    <w:rsid w:val="00C90BEB"/>
    <w:rsid w:val="00C92A46"/>
    <w:rsid w:val="00C92FC0"/>
    <w:rsid w:val="00C93E00"/>
    <w:rsid w:val="00C9609D"/>
    <w:rsid w:val="00C96692"/>
    <w:rsid w:val="00CA0495"/>
    <w:rsid w:val="00CA44E1"/>
    <w:rsid w:val="00CA4C6D"/>
    <w:rsid w:val="00CA6660"/>
    <w:rsid w:val="00CA77CA"/>
    <w:rsid w:val="00CB1DBD"/>
    <w:rsid w:val="00CB3B07"/>
    <w:rsid w:val="00CB3DB8"/>
    <w:rsid w:val="00CB61FE"/>
    <w:rsid w:val="00CB6411"/>
    <w:rsid w:val="00CB66B5"/>
    <w:rsid w:val="00CB7A3D"/>
    <w:rsid w:val="00CC0F22"/>
    <w:rsid w:val="00CC26A9"/>
    <w:rsid w:val="00CC2C4E"/>
    <w:rsid w:val="00CC3F8D"/>
    <w:rsid w:val="00CC47E4"/>
    <w:rsid w:val="00CC5DA3"/>
    <w:rsid w:val="00CC6206"/>
    <w:rsid w:val="00CC6BE9"/>
    <w:rsid w:val="00CD01F9"/>
    <w:rsid w:val="00CD0498"/>
    <w:rsid w:val="00CD19E2"/>
    <w:rsid w:val="00CD1E5A"/>
    <w:rsid w:val="00CD23CE"/>
    <w:rsid w:val="00CD3215"/>
    <w:rsid w:val="00CD3FF3"/>
    <w:rsid w:val="00CD4FE0"/>
    <w:rsid w:val="00CD5ACE"/>
    <w:rsid w:val="00CD5BF6"/>
    <w:rsid w:val="00CD6316"/>
    <w:rsid w:val="00CE2C57"/>
    <w:rsid w:val="00CE3484"/>
    <w:rsid w:val="00CE3E2D"/>
    <w:rsid w:val="00CE42D0"/>
    <w:rsid w:val="00CE6A0A"/>
    <w:rsid w:val="00CF0B9A"/>
    <w:rsid w:val="00CF28B5"/>
    <w:rsid w:val="00CF3116"/>
    <w:rsid w:val="00CF3309"/>
    <w:rsid w:val="00CF5041"/>
    <w:rsid w:val="00D01726"/>
    <w:rsid w:val="00D02C8B"/>
    <w:rsid w:val="00D02E65"/>
    <w:rsid w:val="00D0355B"/>
    <w:rsid w:val="00D0402C"/>
    <w:rsid w:val="00D04B59"/>
    <w:rsid w:val="00D0515E"/>
    <w:rsid w:val="00D05419"/>
    <w:rsid w:val="00D07F30"/>
    <w:rsid w:val="00D10F9C"/>
    <w:rsid w:val="00D12935"/>
    <w:rsid w:val="00D14E23"/>
    <w:rsid w:val="00D15A96"/>
    <w:rsid w:val="00D2155A"/>
    <w:rsid w:val="00D22043"/>
    <w:rsid w:val="00D24A5E"/>
    <w:rsid w:val="00D27021"/>
    <w:rsid w:val="00D273F2"/>
    <w:rsid w:val="00D31412"/>
    <w:rsid w:val="00D31414"/>
    <w:rsid w:val="00D3199E"/>
    <w:rsid w:val="00D3601A"/>
    <w:rsid w:val="00D3771F"/>
    <w:rsid w:val="00D379EF"/>
    <w:rsid w:val="00D37FAB"/>
    <w:rsid w:val="00D41723"/>
    <w:rsid w:val="00D422C4"/>
    <w:rsid w:val="00D454FC"/>
    <w:rsid w:val="00D46FC3"/>
    <w:rsid w:val="00D51887"/>
    <w:rsid w:val="00D5262B"/>
    <w:rsid w:val="00D53368"/>
    <w:rsid w:val="00D53D55"/>
    <w:rsid w:val="00D551BB"/>
    <w:rsid w:val="00D55B36"/>
    <w:rsid w:val="00D63879"/>
    <w:rsid w:val="00D6489B"/>
    <w:rsid w:val="00D658C0"/>
    <w:rsid w:val="00D66466"/>
    <w:rsid w:val="00D67219"/>
    <w:rsid w:val="00D71D79"/>
    <w:rsid w:val="00D76F31"/>
    <w:rsid w:val="00D80D2D"/>
    <w:rsid w:val="00D84459"/>
    <w:rsid w:val="00D84C0F"/>
    <w:rsid w:val="00D8603E"/>
    <w:rsid w:val="00D86320"/>
    <w:rsid w:val="00D90F8C"/>
    <w:rsid w:val="00D91CD5"/>
    <w:rsid w:val="00D926CA"/>
    <w:rsid w:val="00D963A1"/>
    <w:rsid w:val="00D968FC"/>
    <w:rsid w:val="00DA01B3"/>
    <w:rsid w:val="00DA1E29"/>
    <w:rsid w:val="00DA2F32"/>
    <w:rsid w:val="00DA5733"/>
    <w:rsid w:val="00DA57FC"/>
    <w:rsid w:val="00DA59CC"/>
    <w:rsid w:val="00DA5F54"/>
    <w:rsid w:val="00DB0EBD"/>
    <w:rsid w:val="00DB1F56"/>
    <w:rsid w:val="00DB2204"/>
    <w:rsid w:val="00DB22EE"/>
    <w:rsid w:val="00DB3F2E"/>
    <w:rsid w:val="00DB429A"/>
    <w:rsid w:val="00DC2BAE"/>
    <w:rsid w:val="00DC2E5F"/>
    <w:rsid w:val="00DC3323"/>
    <w:rsid w:val="00DC34F0"/>
    <w:rsid w:val="00DC5A19"/>
    <w:rsid w:val="00DD0352"/>
    <w:rsid w:val="00DD04EC"/>
    <w:rsid w:val="00DD0508"/>
    <w:rsid w:val="00DD1444"/>
    <w:rsid w:val="00DD1D1D"/>
    <w:rsid w:val="00DD2240"/>
    <w:rsid w:val="00DD4320"/>
    <w:rsid w:val="00DD446A"/>
    <w:rsid w:val="00DD45C1"/>
    <w:rsid w:val="00DD4776"/>
    <w:rsid w:val="00DD48A7"/>
    <w:rsid w:val="00DD4C5F"/>
    <w:rsid w:val="00DE2175"/>
    <w:rsid w:val="00DE3B0E"/>
    <w:rsid w:val="00DE5A6D"/>
    <w:rsid w:val="00DE628B"/>
    <w:rsid w:val="00DE6322"/>
    <w:rsid w:val="00DE7FBB"/>
    <w:rsid w:val="00DF013D"/>
    <w:rsid w:val="00DF1093"/>
    <w:rsid w:val="00DF17E4"/>
    <w:rsid w:val="00DF3005"/>
    <w:rsid w:val="00DF3540"/>
    <w:rsid w:val="00DF580A"/>
    <w:rsid w:val="00DF5E16"/>
    <w:rsid w:val="00DF63B6"/>
    <w:rsid w:val="00DF6733"/>
    <w:rsid w:val="00DF6FFB"/>
    <w:rsid w:val="00E00770"/>
    <w:rsid w:val="00E00DB6"/>
    <w:rsid w:val="00E03A2F"/>
    <w:rsid w:val="00E03F2E"/>
    <w:rsid w:val="00E0470C"/>
    <w:rsid w:val="00E04C10"/>
    <w:rsid w:val="00E04E7C"/>
    <w:rsid w:val="00E0621C"/>
    <w:rsid w:val="00E10B82"/>
    <w:rsid w:val="00E11368"/>
    <w:rsid w:val="00E11B56"/>
    <w:rsid w:val="00E11F26"/>
    <w:rsid w:val="00E17246"/>
    <w:rsid w:val="00E17BC0"/>
    <w:rsid w:val="00E20112"/>
    <w:rsid w:val="00E2030D"/>
    <w:rsid w:val="00E20FEE"/>
    <w:rsid w:val="00E22450"/>
    <w:rsid w:val="00E23493"/>
    <w:rsid w:val="00E2356B"/>
    <w:rsid w:val="00E239FF"/>
    <w:rsid w:val="00E243DC"/>
    <w:rsid w:val="00E248C7"/>
    <w:rsid w:val="00E24A75"/>
    <w:rsid w:val="00E25DE4"/>
    <w:rsid w:val="00E312C1"/>
    <w:rsid w:val="00E315D4"/>
    <w:rsid w:val="00E322C5"/>
    <w:rsid w:val="00E32564"/>
    <w:rsid w:val="00E33381"/>
    <w:rsid w:val="00E33EBC"/>
    <w:rsid w:val="00E34B39"/>
    <w:rsid w:val="00E34B7B"/>
    <w:rsid w:val="00E358E9"/>
    <w:rsid w:val="00E35D39"/>
    <w:rsid w:val="00E3727D"/>
    <w:rsid w:val="00E40213"/>
    <w:rsid w:val="00E4185B"/>
    <w:rsid w:val="00E418DB"/>
    <w:rsid w:val="00E41934"/>
    <w:rsid w:val="00E41BF5"/>
    <w:rsid w:val="00E42755"/>
    <w:rsid w:val="00E42F5E"/>
    <w:rsid w:val="00E46472"/>
    <w:rsid w:val="00E466A2"/>
    <w:rsid w:val="00E47EA0"/>
    <w:rsid w:val="00E52C14"/>
    <w:rsid w:val="00E53724"/>
    <w:rsid w:val="00E53C8F"/>
    <w:rsid w:val="00E5438D"/>
    <w:rsid w:val="00E56110"/>
    <w:rsid w:val="00E56D1B"/>
    <w:rsid w:val="00E60A51"/>
    <w:rsid w:val="00E60BCA"/>
    <w:rsid w:val="00E621A3"/>
    <w:rsid w:val="00E62B62"/>
    <w:rsid w:val="00E67F75"/>
    <w:rsid w:val="00E70A99"/>
    <w:rsid w:val="00E72EF2"/>
    <w:rsid w:val="00E74ACA"/>
    <w:rsid w:val="00E765D0"/>
    <w:rsid w:val="00E8065F"/>
    <w:rsid w:val="00E8302D"/>
    <w:rsid w:val="00E84ACE"/>
    <w:rsid w:val="00E8691A"/>
    <w:rsid w:val="00E87D9E"/>
    <w:rsid w:val="00E901D5"/>
    <w:rsid w:val="00E918D1"/>
    <w:rsid w:val="00E921AB"/>
    <w:rsid w:val="00E92447"/>
    <w:rsid w:val="00E94E84"/>
    <w:rsid w:val="00E9502F"/>
    <w:rsid w:val="00E95439"/>
    <w:rsid w:val="00E96582"/>
    <w:rsid w:val="00EA3AF3"/>
    <w:rsid w:val="00EA3CE8"/>
    <w:rsid w:val="00EA4118"/>
    <w:rsid w:val="00EA524F"/>
    <w:rsid w:val="00EB130D"/>
    <w:rsid w:val="00EB1FDF"/>
    <w:rsid w:val="00EB3900"/>
    <w:rsid w:val="00EB4C37"/>
    <w:rsid w:val="00EB5C3A"/>
    <w:rsid w:val="00EB744A"/>
    <w:rsid w:val="00EC09D7"/>
    <w:rsid w:val="00EC0B3E"/>
    <w:rsid w:val="00EC447E"/>
    <w:rsid w:val="00EC52CA"/>
    <w:rsid w:val="00EC5CDC"/>
    <w:rsid w:val="00EC79BA"/>
    <w:rsid w:val="00ED099E"/>
    <w:rsid w:val="00ED0A7C"/>
    <w:rsid w:val="00ED2F51"/>
    <w:rsid w:val="00ED3825"/>
    <w:rsid w:val="00ED3B38"/>
    <w:rsid w:val="00ED4537"/>
    <w:rsid w:val="00ED5679"/>
    <w:rsid w:val="00ED5F98"/>
    <w:rsid w:val="00ED6047"/>
    <w:rsid w:val="00ED68E3"/>
    <w:rsid w:val="00ED7C85"/>
    <w:rsid w:val="00EE2057"/>
    <w:rsid w:val="00EE29A4"/>
    <w:rsid w:val="00EE40DF"/>
    <w:rsid w:val="00EE4676"/>
    <w:rsid w:val="00EE51BC"/>
    <w:rsid w:val="00EE57FA"/>
    <w:rsid w:val="00EE6366"/>
    <w:rsid w:val="00EE6CA8"/>
    <w:rsid w:val="00EF5FD9"/>
    <w:rsid w:val="00F00549"/>
    <w:rsid w:val="00F008E8"/>
    <w:rsid w:val="00F013AE"/>
    <w:rsid w:val="00F03026"/>
    <w:rsid w:val="00F04591"/>
    <w:rsid w:val="00F0680F"/>
    <w:rsid w:val="00F075A2"/>
    <w:rsid w:val="00F1062A"/>
    <w:rsid w:val="00F10872"/>
    <w:rsid w:val="00F11244"/>
    <w:rsid w:val="00F12245"/>
    <w:rsid w:val="00F127FB"/>
    <w:rsid w:val="00F129D2"/>
    <w:rsid w:val="00F12A14"/>
    <w:rsid w:val="00F12A2F"/>
    <w:rsid w:val="00F12EF3"/>
    <w:rsid w:val="00F13B2B"/>
    <w:rsid w:val="00F15510"/>
    <w:rsid w:val="00F1590C"/>
    <w:rsid w:val="00F212AD"/>
    <w:rsid w:val="00F23F5C"/>
    <w:rsid w:val="00F3174A"/>
    <w:rsid w:val="00F318CF"/>
    <w:rsid w:val="00F31D01"/>
    <w:rsid w:val="00F32C3F"/>
    <w:rsid w:val="00F32D89"/>
    <w:rsid w:val="00F32EE9"/>
    <w:rsid w:val="00F33DDC"/>
    <w:rsid w:val="00F34E08"/>
    <w:rsid w:val="00F36D68"/>
    <w:rsid w:val="00F400C8"/>
    <w:rsid w:val="00F403F4"/>
    <w:rsid w:val="00F4097E"/>
    <w:rsid w:val="00F4154F"/>
    <w:rsid w:val="00F41935"/>
    <w:rsid w:val="00F4315F"/>
    <w:rsid w:val="00F45E2F"/>
    <w:rsid w:val="00F46411"/>
    <w:rsid w:val="00F46D01"/>
    <w:rsid w:val="00F4770C"/>
    <w:rsid w:val="00F51A15"/>
    <w:rsid w:val="00F51AB0"/>
    <w:rsid w:val="00F51D4A"/>
    <w:rsid w:val="00F51EBD"/>
    <w:rsid w:val="00F56F2E"/>
    <w:rsid w:val="00F640AA"/>
    <w:rsid w:val="00F64D8A"/>
    <w:rsid w:val="00F65362"/>
    <w:rsid w:val="00F6615B"/>
    <w:rsid w:val="00F6708C"/>
    <w:rsid w:val="00F71409"/>
    <w:rsid w:val="00F71526"/>
    <w:rsid w:val="00F74530"/>
    <w:rsid w:val="00F75937"/>
    <w:rsid w:val="00F773B5"/>
    <w:rsid w:val="00F778F9"/>
    <w:rsid w:val="00F77B96"/>
    <w:rsid w:val="00F77E9D"/>
    <w:rsid w:val="00F80DEF"/>
    <w:rsid w:val="00F81B74"/>
    <w:rsid w:val="00F82F88"/>
    <w:rsid w:val="00F84B69"/>
    <w:rsid w:val="00F86646"/>
    <w:rsid w:val="00F87930"/>
    <w:rsid w:val="00F9038C"/>
    <w:rsid w:val="00F91184"/>
    <w:rsid w:val="00F916DB"/>
    <w:rsid w:val="00F92B5B"/>
    <w:rsid w:val="00F9417B"/>
    <w:rsid w:val="00F942D1"/>
    <w:rsid w:val="00F94A47"/>
    <w:rsid w:val="00F94D75"/>
    <w:rsid w:val="00F953C6"/>
    <w:rsid w:val="00FA1253"/>
    <w:rsid w:val="00FA174A"/>
    <w:rsid w:val="00FA4AD5"/>
    <w:rsid w:val="00FA6A90"/>
    <w:rsid w:val="00FA7C6E"/>
    <w:rsid w:val="00FB0A20"/>
    <w:rsid w:val="00FB144D"/>
    <w:rsid w:val="00FB179C"/>
    <w:rsid w:val="00FB3D8D"/>
    <w:rsid w:val="00FB4D3B"/>
    <w:rsid w:val="00FB5027"/>
    <w:rsid w:val="00FB5898"/>
    <w:rsid w:val="00FB5A2E"/>
    <w:rsid w:val="00FB702A"/>
    <w:rsid w:val="00FB732E"/>
    <w:rsid w:val="00FB7412"/>
    <w:rsid w:val="00FB7875"/>
    <w:rsid w:val="00FC0874"/>
    <w:rsid w:val="00FC1365"/>
    <w:rsid w:val="00FC3966"/>
    <w:rsid w:val="00FC49AB"/>
    <w:rsid w:val="00FC7025"/>
    <w:rsid w:val="00FC7533"/>
    <w:rsid w:val="00FC7B08"/>
    <w:rsid w:val="00FD5CEE"/>
    <w:rsid w:val="00FD62A1"/>
    <w:rsid w:val="00FE01F5"/>
    <w:rsid w:val="00FE051B"/>
    <w:rsid w:val="00FE2904"/>
    <w:rsid w:val="00FE2C11"/>
    <w:rsid w:val="00FE34DA"/>
    <w:rsid w:val="00FE5605"/>
    <w:rsid w:val="00FE563E"/>
    <w:rsid w:val="00FE5B92"/>
    <w:rsid w:val="00FF13DE"/>
    <w:rsid w:val="00FF1437"/>
    <w:rsid w:val="00FF4695"/>
    <w:rsid w:val="00FF48B5"/>
    <w:rsid w:val="00FF5EC7"/>
    <w:rsid w:val="00FF66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4097"/>
    <o:shapelayout v:ext="edit">
      <o:idmap v:ext="edit" data="1"/>
    </o:shapelayout>
  </w:shapeDefaults>
  <w:decimalSymbol w:val="."/>
  <w:listSeparator w:val=","/>
  <w15:docId w15:val="{6E43C7CA-06AC-4FE9-B8C0-336EC9F9A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4677"/>
    <w:pPr>
      <w:widowControl w:val="0"/>
      <w:jc w:val="both"/>
    </w:pPr>
    <w:rPr>
      <w:kern w:val="2"/>
      <w:sz w:val="21"/>
    </w:rPr>
  </w:style>
  <w:style w:type="paragraph" w:styleId="1">
    <w:name w:val="heading 1"/>
    <w:basedOn w:val="a"/>
    <w:next w:val="a"/>
    <w:qFormat/>
    <w:rsid w:val="00234677"/>
    <w:pPr>
      <w:keepNext/>
      <w:keepLines/>
      <w:tabs>
        <w:tab w:val="left" w:pos="1182"/>
      </w:tabs>
      <w:spacing w:beforeLines="100" w:afterLines="100" w:line="360" w:lineRule="auto"/>
      <w:ind w:left="527" w:hanging="425"/>
      <w:jc w:val="center"/>
      <w:outlineLvl w:val="0"/>
    </w:pPr>
    <w:rPr>
      <w:rFonts w:eastAsia="楷体_GB2312"/>
      <w:b/>
      <w:kern w:val="44"/>
      <w:sz w:val="32"/>
    </w:rPr>
  </w:style>
  <w:style w:type="paragraph" w:styleId="2">
    <w:name w:val="heading 2"/>
    <w:basedOn w:val="a"/>
    <w:next w:val="a0"/>
    <w:qFormat/>
    <w:rsid w:val="00234677"/>
    <w:pPr>
      <w:keepNext/>
      <w:keepLines/>
      <w:tabs>
        <w:tab w:val="left" w:pos="456"/>
      </w:tabs>
      <w:spacing w:beforeLines="100" w:afterLines="100" w:line="360" w:lineRule="auto"/>
      <w:ind w:left="456" w:hanging="454"/>
      <w:outlineLvl w:val="1"/>
    </w:pPr>
    <w:rPr>
      <w:b/>
      <w:sz w:val="24"/>
    </w:rPr>
  </w:style>
  <w:style w:type="paragraph" w:styleId="3">
    <w:name w:val="heading 3"/>
    <w:basedOn w:val="a"/>
    <w:next w:val="a0"/>
    <w:qFormat/>
    <w:rsid w:val="00234677"/>
    <w:pPr>
      <w:keepNext/>
      <w:keepLines/>
      <w:tabs>
        <w:tab w:val="left" w:pos="475"/>
      </w:tabs>
      <w:spacing w:beforeLines="50" w:afterLines="50" w:line="360" w:lineRule="auto"/>
      <w:ind w:left="102" w:firstLine="13"/>
      <w:outlineLvl w:val="2"/>
    </w:pPr>
    <w:rPr>
      <w:b/>
      <w:sz w:val="24"/>
    </w:rPr>
  </w:style>
  <w:style w:type="paragraph" w:styleId="4">
    <w:name w:val="heading 4"/>
    <w:basedOn w:val="a"/>
    <w:next w:val="a"/>
    <w:qFormat/>
    <w:rsid w:val="00234677"/>
    <w:pPr>
      <w:keepNext/>
      <w:keepLines/>
      <w:spacing w:before="280" w:after="290" w:line="372" w:lineRule="auto"/>
      <w:outlineLvl w:val="3"/>
    </w:pPr>
    <w:rPr>
      <w:rFonts w:ascii="Arial" w:eastAsia="黑体" w:hAnsi="Arial"/>
      <w:b/>
      <w:sz w:val="28"/>
    </w:rPr>
  </w:style>
  <w:style w:type="paragraph" w:styleId="5">
    <w:name w:val="heading 5"/>
    <w:basedOn w:val="a"/>
    <w:next w:val="a0"/>
    <w:qFormat/>
    <w:rsid w:val="00234677"/>
    <w:pPr>
      <w:keepNext/>
      <w:keepLines/>
      <w:tabs>
        <w:tab w:val="left" w:pos="462"/>
      </w:tabs>
      <w:spacing w:before="100" w:beforeAutospacing="1" w:after="100" w:afterAutospacing="1" w:line="360" w:lineRule="auto"/>
      <w:ind w:left="102"/>
      <w:outlineLvl w:val="4"/>
    </w:pPr>
    <w:rPr>
      <w:b/>
      <w:sz w:val="24"/>
    </w:rPr>
  </w:style>
  <w:style w:type="paragraph" w:styleId="6">
    <w:name w:val="heading 6"/>
    <w:basedOn w:val="a"/>
    <w:next w:val="a0"/>
    <w:qFormat/>
    <w:rsid w:val="00234677"/>
    <w:pPr>
      <w:keepNext/>
      <w:keepLines/>
      <w:tabs>
        <w:tab w:val="left" w:pos="462"/>
      </w:tabs>
      <w:spacing w:before="100" w:beforeAutospacing="1" w:after="100" w:afterAutospacing="1" w:line="360" w:lineRule="auto"/>
      <w:ind w:left="102"/>
      <w:outlineLvl w:val="5"/>
    </w:pPr>
    <w:rPr>
      <w:b/>
    </w:rPr>
  </w:style>
  <w:style w:type="paragraph" w:styleId="7">
    <w:name w:val="heading 7"/>
    <w:basedOn w:val="a"/>
    <w:next w:val="a"/>
    <w:qFormat/>
    <w:rsid w:val="00234677"/>
    <w:pPr>
      <w:keepNext/>
      <w:keepLines/>
      <w:spacing w:before="240" w:after="64" w:line="317" w:lineRule="auto"/>
      <w:outlineLvl w:val="6"/>
    </w:pPr>
    <w:rPr>
      <w:b/>
      <w:sz w:val="24"/>
    </w:rPr>
  </w:style>
  <w:style w:type="paragraph" w:styleId="8">
    <w:name w:val="heading 8"/>
    <w:basedOn w:val="a"/>
    <w:next w:val="a"/>
    <w:qFormat/>
    <w:rsid w:val="00234677"/>
    <w:pPr>
      <w:keepNext/>
      <w:keepLines/>
      <w:spacing w:before="240" w:after="64" w:line="317" w:lineRule="auto"/>
      <w:outlineLvl w:val="7"/>
    </w:pPr>
    <w:rPr>
      <w:rFonts w:ascii="Arial" w:eastAsia="黑体" w:hAnsi="Arial"/>
      <w:sz w:val="24"/>
    </w:rPr>
  </w:style>
  <w:style w:type="paragraph" w:styleId="9">
    <w:name w:val="heading 9"/>
    <w:basedOn w:val="a"/>
    <w:next w:val="a"/>
    <w:qFormat/>
    <w:rsid w:val="00234677"/>
    <w:pPr>
      <w:keepNext/>
      <w:keepLines/>
      <w:spacing w:before="240" w:after="64" w:line="317" w:lineRule="auto"/>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read">
    <w:name w:val="read"/>
    <w:basedOn w:val="a1"/>
    <w:rsid w:val="00234677"/>
  </w:style>
  <w:style w:type="character" w:styleId="a4">
    <w:name w:val="FollowedHyperlink"/>
    <w:rsid w:val="00234677"/>
    <w:rPr>
      <w:color w:val="800080"/>
      <w:u w:val="single"/>
    </w:rPr>
  </w:style>
  <w:style w:type="character" w:styleId="a5">
    <w:name w:val="page number"/>
    <w:basedOn w:val="a1"/>
    <w:rsid w:val="00234677"/>
  </w:style>
  <w:style w:type="character" w:customStyle="1" w:styleId="big1">
    <w:name w:val="big1"/>
    <w:rsid w:val="00234677"/>
    <w:rPr>
      <w:sz w:val="22"/>
    </w:rPr>
  </w:style>
  <w:style w:type="character" w:styleId="a6">
    <w:name w:val="Hyperlink"/>
    <w:uiPriority w:val="99"/>
    <w:rsid w:val="00234677"/>
    <w:rPr>
      <w:color w:val="0000FF"/>
      <w:u w:val="single"/>
    </w:rPr>
  </w:style>
  <w:style w:type="character" w:customStyle="1" w:styleId="Char">
    <w:name w:val="纯文本 Char"/>
    <w:link w:val="a7"/>
    <w:uiPriority w:val="99"/>
    <w:rsid w:val="00234677"/>
    <w:rPr>
      <w:rFonts w:ascii="Courier New" w:hAnsi="Courier New"/>
    </w:rPr>
  </w:style>
  <w:style w:type="character" w:styleId="a8">
    <w:name w:val="annotation reference"/>
    <w:rsid w:val="00234677"/>
    <w:rPr>
      <w:sz w:val="21"/>
    </w:rPr>
  </w:style>
  <w:style w:type="character" w:customStyle="1" w:styleId="ten51">
    <w:name w:val="ten51"/>
    <w:rsid w:val="00234677"/>
    <w:rPr>
      <w:sz w:val="21"/>
    </w:rPr>
  </w:style>
  <w:style w:type="paragraph" w:customStyle="1" w:styleId="CharCharCharCharCharCharChar">
    <w:name w:val="Char Char Char Char Char Char Char"/>
    <w:basedOn w:val="a"/>
    <w:rsid w:val="00234677"/>
  </w:style>
  <w:style w:type="paragraph" w:customStyle="1" w:styleId="20">
    <w:name w:val="编号正文2"/>
    <w:basedOn w:val="a"/>
    <w:rsid w:val="00234677"/>
    <w:pPr>
      <w:tabs>
        <w:tab w:val="left" w:pos="648"/>
      </w:tabs>
      <w:autoSpaceDE w:val="0"/>
      <w:autoSpaceDN w:val="0"/>
      <w:adjustRightInd w:val="0"/>
      <w:spacing w:after="120" w:line="300" w:lineRule="auto"/>
      <w:ind w:firstLine="288"/>
      <w:textAlignment w:val="baseline"/>
    </w:pPr>
    <w:rPr>
      <w:rFonts w:ascii="宋体"/>
      <w:kern w:val="0"/>
    </w:rPr>
  </w:style>
  <w:style w:type="paragraph" w:customStyle="1" w:styleId="xl22">
    <w:name w:val="xl22"/>
    <w:basedOn w:val="a"/>
    <w:rsid w:val="00234677"/>
    <w:pPr>
      <w:widowControl/>
      <w:spacing w:before="100" w:beforeAutospacing="1" w:after="100" w:afterAutospacing="1"/>
      <w:textAlignment w:val="top"/>
    </w:pPr>
    <w:rPr>
      <w:rFonts w:ascii="宋体" w:hAnsi="宋体" w:hint="eastAsia"/>
      <w:kern w:val="0"/>
      <w:sz w:val="18"/>
    </w:rPr>
  </w:style>
  <w:style w:type="paragraph" w:styleId="a9">
    <w:name w:val="Body Text Indent"/>
    <w:basedOn w:val="a"/>
    <w:rsid w:val="00234677"/>
    <w:pPr>
      <w:widowControl/>
      <w:spacing w:line="360" w:lineRule="auto"/>
      <w:ind w:rightChars="-85" w:right="-85" w:firstLineChars="150" w:firstLine="360"/>
      <w:jc w:val="left"/>
    </w:pPr>
    <w:rPr>
      <w:rFonts w:ascii="宋体" w:hAnsi="宋体"/>
      <w:sz w:val="24"/>
    </w:rPr>
  </w:style>
  <w:style w:type="paragraph" w:customStyle="1" w:styleId="aa">
    <w:name w:val="项目"/>
    <w:basedOn w:val="4"/>
    <w:rsid w:val="00234677"/>
    <w:pPr>
      <w:snapToGrid w:val="0"/>
      <w:spacing w:before="120" w:after="120" w:line="360" w:lineRule="auto"/>
    </w:pPr>
    <w:rPr>
      <w:rFonts w:ascii="Times New Roman" w:eastAsia="楷体_GB2312" w:hAnsi="Times New Roman"/>
      <w:b w:val="0"/>
      <w:sz w:val="24"/>
    </w:rPr>
  </w:style>
  <w:style w:type="paragraph" w:customStyle="1" w:styleId="c">
    <w:name w:val="c_"/>
    <w:rsid w:val="00234677"/>
    <w:pPr>
      <w:widowControl w:val="0"/>
      <w:autoSpaceDE w:val="0"/>
      <w:autoSpaceDN w:val="0"/>
      <w:adjustRightInd w:val="0"/>
      <w:jc w:val="both"/>
    </w:pPr>
    <w:rPr>
      <w:rFonts w:ascii="五" w:eastAsia="五"/>
      <w:sz w:val="24"/>
    </w:rPr>
  </w:style>
  <w:style w:type="paragraph" w:styleId="ab">
    <w:name w:val="annotation text"/>
    <w:basedOn w:val="a"/>
    <w:link w:val="Char0"/>
    <w:rsid w:val="00234677"/>
    <w:pPr>
      <w:jc w:val="left"/>
    </w:pPr>
  </w:style>
  <w:style w:type="paragraph" w:styleId="10">
    <w:name w:val="toc 1"/>
    <w:basedOn w:val="a"/>
    <w:next w:val="a"/>
    <w:uiPriority w:val="39"/>
    <w:rsid w:val="00234677"/>
    <w:pPr>
      <w:tabs>
        <w:tab w:val="right" w:leader="dot" w:pos="8450"/>
      </w:tabs>
      <w:spacing w:line="360" w:lineRule="auto"/>
    </w:pPr>
    <w:rPr>
      <w:rFonts w:ascii="黑体" w:eastAsia="黑体" w:hAnsi="宋体"/>
      <w:sz w:val="24"/>
    </w:rPr>
  </w:style>
  <w:style w:type="paragraph" w:styleId="ac">
    <w:name w:val="annotation subject"/>
    <w:basedOn w:val="ab"/>
    <w:next w:val="ab"/>
    <w:rsid w:val="00234677"/>
    <w:rPr>
      <w:b/>
    </w:rPr>
  </w:style>
  <w:style w:type="paragraph" w:styleId="ad">
    <w:name w:val="Normal (Web)"/>
    <w:basedOn w:val="a"/>
    <w:rsid w:val="00234677"/>
    <w:pPr>
      <w:widowControl/>
      <w:tabs>
        <w:tab w:val="left" w:pos="360"/>
      </w:tabs>
      <w:spacing w:before="100" w:beforeAutospacing="1" w:after="100" w:afterAutospacing="1"/>
      <w:jc w:val="left"/>
    </w:pPr>
    <w:rPr>
      <w:rFonts w:ascii="Arial Unicode MS" w:eastAsia="Arial Unicode MS" w:hAnsi="Arial Unicode MS"/>
      <w:kern w:val="0"/>
      <w:sz w:val="24"/>
    </w:rPr>
  </w:style>
  <w:style w:type="paragraph" w:styleId="ae">
    <w:name w:val="footer"/>
    <w:basedOn w:val="a"/>
    <w:link w:val="Char1"/>
    <w:uiPriority w:val="99"/>
    <w:rsid w:val="00234677"/>
    <w:pPr>
      <w:tabs>
        <w:tab w:val="center" w:pos="4153"/>
        <w:tab w:val="right" w:pos="8306"/>
      </w:tabs>
      <w:snapToGrid w:val="0"/>
      <w:jc w:val="left"/>
    </w:pPr>
    <w:rPr>
      <w:sz w:val="18"/>
    </w:rPr>
  </w:style>
  <w:style w:type="paragraph" w:customStyle="1" w:styleId="af">
    <w:name w:val="表格正文"/>
    <w:basedOn w:val="a0"/>
    <w:rsid w:val="00234677"/>
    <w:pPr>
      <w:spacing w:beforeLines="50"/>
      <w:ind w:firstLineChars="0" w:firstLine="0"/>
      <w:jc w:val="center"/>
    </w:pPr>
    <w:rPr>
      <w:sz w:val="24"/>
    </w:rPr>
  </w:style>
  <w:style w:type="paragraph" w:styleId="af0">
    <w:name w:val="Title"/>
    <w:basedOn w:val="af1"/>
    <w:next w:val="af1"/>
    <w:link w:val="Char2"/>
    <w:qFormat/>
    <w:rsid w:val="00234677"/>
    <w:pPr>
      <w:tabs>
        <w:tab w:val="left" w:pos="-540"/>
        <w:tab w:val="left" w:pos="1182"/>
      </w:tabs>
      <w:snapToGrid w:val="0"/>
      <w:spacing w:before="240" w:after="60" w:line="360" w:lineRule="auto"/>
      <w:ind w:left="527" w:hanging="425"/>
      <w:jc w:val="center"/>
      <w:outlineLvl w:val="0"/>
    </w:pPr>
    <w:rPr>
      <w:b/>
      <w:sz w:val="36"/>
    </w:rPr>
  </w:style>
  <w:style w:type="paragraph" w:styleId="21">
    <w:name w:val="Body Text Indent 2"/>
    <w:basedOn w:val="a"/>
    <w:rsid w:val="00234677"/>
    <w:pPr>
      <w:widowControl/>
      <w:spacing w:before="100" w:beforeAutospacing="1" w:after="100" w:afterAutospacing="1"/>
      <w:ind w:rightChars="-85" w:right="-85" w:firstLine="480"/>
      <w:outlineLvl w:val="0"/>
    </w:pPr>
    <w:rPr>
      <w:rFonts w:ascii="宋体" w:hAnsi="宋体"/>
      <w:color w:val="000000"/>
      <w:sz w:val="24"/>
    </w:rPr>
  </w:style>
  <w:style w:type="paragraph" w:customStyle="1" w:styleId="Char3">
    <w:name w:val="Char"/>
    <w:basedOn w:val="a"/>
    <w:rsid w:val="00234677"/>
  </w:style>
  <w:style w:type="paragraph" w:customStyle="1" w:styleId="CharCharCharChar1CharCharChar">
    <w:name w:val="Char Char Char Char1 Char Char Char"/>
    <w:basedOn w:val="a"/>
    <w:rsid w:val="00234677"/>
  </w:style>
  <w:style w:type="paragraph" w:styleId="af2">
    <w:name w:val="header"/>
    <w:basedOn w:val="a"/>
    <w:rsid w:val="00234677"/>
    <w:pPr>
      <w:pBdr>
        <w:bottom w:val="single" w:sz="6" w:space="1" w:color="auto"/>
      </w:pBdr>
      <w:tabs>
        <w:tab w:val="center" w:pos="4153"/>
        <w:tab w:val="right" w:pos="8306"/>
      </w:tabs>
      <w:snapToGrid w:val="0"/>
      <w:jc w:val="center"/>
    </w:pPr>
    <w:rPr>
      <w:sz w:val="18"/>
    </w:rPr>
  </w:style>
  <w:style w:type="paragraph" w:styleId="af3">
    <w:name w:val="Body Text First Indent"/>
    <w:basedOn w:val="af1"/>
    <w:link w:val="Char4"/>
    <w:rsid w:val="00234677"/>
    <w:pPr>
      <w:spacing w:line="300" w:lineRule="auto"/>
      <w:ind w:firstLine="425"/>
    </w:pPr>
  </w:style>
  <w:style w:type="paragraph" w:styleId="af4">
    <w:name w:val="Balloon Text"/>
    <w:basedOn w:val="a"/>
    <w:rsid w:val="00234677"/>
    <w:rPr>
      <w:sz w:val="18"/>
    </w:rPr>
  </w:style>
  <w:style w:type="paragraph" w:styleId="a0">
    <w:name w:val="Normal Indent"/>
    <w:aliases w:val="特点,表正文,正文非缩进,段1,正文缩进1,ALT+Z"/>
    <w:basedOn w:val="a"/>
    <w:rsid w:val="00234677"/>
    <w:pPr>
      <w:ind w:firstLineChars="200" w:firstLine="420"/>
    </w:pPr>
  </w:style>
  <w:style w:type="paragraph" w:styleId="af1">
    <w:name w:val="Body Text"/>
    <w:basedOn w:val="a"/>
    <w:rsid w:val="00234677"/>
    <w:pPr>
      <w:spacing w:after="120"/>
    </w:pPr>
  </w:style>
  <w:style w:type="paragraph" w:styleId="a7">
    <w:name w:val="Plain Text"/>
    <w:basedOn w:val="a"/>
    <w:link w:val="Char"/>
    <w:uiPriority w:val="99"/>
    <w:rsid w:val="00234677"/>
    <w:pPr>
      <w:widowControl/>
      <w:jc w:val="left"/>
    </w:pPr>
    <w:rPr>
      <w:rFonts w:ascii="Courier New" w:hAnsi="Courier New"/>
      <w:kern w:val="0"/>
      <w:sz w:val="20"/>
    </w:rPr>
  </w:style>
  <w:style w:type="paragraph" w:customStyle="1" w:styleId="ParaCharCharCharCharCharChar">
    <w:name w:val="默认段落字体 Para Char Char Char Char Char Char"/>
    <w:basedOn w:val="a"/>
    <w:rsid w:val="00234677"/>
    <w:pPr>
      <w:tabs>
        <w:tab w:val="left" w:pos="840"/>
      </w:tabs>
      <w:ind w:left="840" w:hanging="360"/>
    </w:pPr>
    <w:rPr>
      <w:sz w:val="24"/>
    </w:rPr>
  </w:style>
  <w:style w:type="paragraph" w:customStyle="1" w:styleId="af5">
    <w:name w:val="报告署名"/>
    <w:basedOn w:val="a"/>
    <w:next w:val="a"/>
    <w:rsid w:val="00234677"/>
    <w:pPr>
      <w:spacing w:line="360" w:lineRule="auto"/>
      <w:jc w:val="center"/>
    </w:pPr>
    <w:rPr>
      <w:rFonts w:ascii="宋体" w:hAnsi="宋体"/>
      <w:sz w:val="24"/>
    </w:rPr>
  </w:style>
  <w:style w:type="paragraph" w:customStyle="1" w:styleId="CharCharCharCharChar">
    <w:name w:val="Char Char Char Char Char"/>
    <w:basedOn w:val="a"/>
    <w:rsid w:val="00234677"/>
    <w:pPr>
      <w:tabs>
        <w:tab w:val="left" w:pos="840"/>
      </w:tabs>
      <w:ind w:left="840" w:hanging="360"/>
    </w:pPr>
    <w:rPr>
      <w:sz w:val="24"/>
    </w:rPr>
  </w:style>
  <w:style w:type="paragraph" w:customStyle="1" w:styleId="22">
    <w:name w:val="列表2"/>
    <w:basedOn w:val="a"/>
    <w:next w:val="af0"/>
    <w:rsid w:val="00234677"/>
    <w:pPr>
      <w:tabs>
        <w:tab w:val="left" w:pos="1125"/>
      </w:tabs>
      <w:spacing w:line="360" w:lineRule="auto"/>
      <w:ind w:left="1125" w:hanging="1125"/>
    </w:pPr>
    <w:rPr>
      <w:rFonts w:ascii="宋体"/>
    </w:rPr>
  </w:style>
  <w:style w:type="paragraph" w:styleId="af6">
    <w:name w:val="List Paragraph"/>
    <w:basedOn w:val="a"/>
    <w:qFormat/>
    <w:rsid w:val="00234677"/>
    <w:pPr>
      <w:ind w:firstLineChars="200" w:firstLine="420"/>
    </w:pPr>
  </w:style>
  <w:style w:type="paragraph" w:styleId="23">
    <w:name w:val="toc 2"/>
    <w:basedOn w:val="a"/>
    <w:next w:val="a"/>
    <w:rsid w:val="00234677"/>
    <w:pPr>
      <w:ind w:leftChars="200" w:left="420"/>
    </w:pPr>
  </w:style>
  <w:style w:type="character" w:customStyle="1" w:styleId="Char0">
    <w:name w:val="批注文字 Char"/>
    <w:link w:val="ab"/>
    <w:rsid w:val="00C90BEB"/>
    <w:rPr>
      <w:kern w:val="2"/>
      <w:sz w:val="21"/>
    </w:rPr>
  </w:style>
  <w:style w:type="paragraph" w:customStyle="1" w:styleId="CharChar">
    <w:name w:val="Char Char"/>
    <w:basedOn w:val="a"/>
    <w:autoRedefine/>
    <w:rsid w:val="009B0279"/>
    <w:pPr>
      <w:tabs>
        <w:tab w:val="num" w:pos="840"/>
      </w:tabs>
      <w:ind w:left="840" w:hanging="360"/>
    </w:pPr>
    <w:rPr>
      <w:sz w:val="24"/>
      <w:szCs w:val="24"/>
    </w:rPr>
  </w:style>
  <w:style w:type="paragraph" w:customStyle="1" w:styleId="1Char">
    <w:name w:val="1 Char"/>
    <w:basedOn w:val="a"/>
    <w:autoRedefine/>
    <w:semiHidden/>
    <w:rsid w:val="00C5796F"/>
    <w:pPr>
      <w:tabs>
        <w:tab w:val="num" w:pos="360"/>
      </w:tabs>
    </w:pPr>
    <w:rPr>
      <w:sz w:val="24"/>
      <w:szCs w:val="24"/>
    </w:rPr>
  </w:style>
  <w:style w:type="paragraph" w:styleId="af7">
    <w:name w:val="Revision"/>
    <w:hidden/>
    <w:uiPriority w:val="99"/>
    <w:semiHidden/>
    <w:rsid w:val="00FF13DE"/>
    <w:rPr>
      <w:kern w:val="2"/>
      <w:sz w:val="21"/>
    </w:rPr>
  </w:style>
  <w:style w:type="character" w:customStyle="1" w:styleId="unnamed11">
    <w:name w:val="unnamed11"/>
    <w:rsid w:val="00BF14FB"/>
    <w:rPr>
      <w:rFonts w:ascii="宋体" w:eastAsia="宋体" w:hAnsi="宋体" w:hint="eastAsia"/>
      <w:sz w:val="18"/>
      <w:szCs w:val="18"/>
    </w:rPr>
  </w:style>
  <w:style w:type="paragraph" w:customStyle="1" w:styleId="Default">
    <w:name w:val="Default"/>
    <w:rsid w:val="004509A7"/>
    <w:pPr>
      <w:widowControl w:val="0"/>
      <w:autoSpaceDE w:val="0"/>
      <w:autoSpaceDN w:val="0"/>
      <w:adjustRightInd w:val="0"/>
    </w:pPr>
    <w:rPr>
      <w:rFonts w:ascii="宋体" w:hAnsi="宋体" w:cs="宋体"/>
      <w:color w:val="000000"/>
      <w:sz w:val="24"/>
      <w:szCs w:val="24"/>
    </w:rPr>
  </w:style>
  <w:style w:type="character" w:customStyle="1" w:styleId="Char1">
    <w:name w:val="页脚 Char"/>
    <w:link w:val="ae"/>
    <w:uiPriority w:val="99"/>
    <w:rsid w:val="005565C9"/>
    <w:rPr>
      <w:kern w:val="2"/>
      <w:sz w:val="18"/>
    </w:rPr>
  </w:style>
  <w:style w:type="paragraph" w:customStyle="1" w:styleId="Char5">
    <w:name w:val="Char"/>
    <w:basedOn w:val="a"/>
    <w:rsid w:val="002D17E5"/>
  </w:style>
  <w:style w:type="table" w:styleId="af8">
    <w:name w:val="Table Grid"/>
    <w:basedOn w:val="a2"/>
    <w:rsid w:val="0037730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4">
    <w:name w:val="正文首行缩进 Char"/>
    <w:link w:val="af3"/>
    <w:rsid w:val="00377307"/>
    <w:rPr>
      <w:kern w:val="2"/>
      <w:sz w:val="21"/>
    </w:rPr>
  </w:style>
  <w:style w:type="character" w:customStyle="1" w:styleId="Char2">
    <w:name w:val="标题 Char"/>
    <w:link w:val="af0"/>
    <w:rsid w:val="00377307"/>
    <w:rPr>
      <w:b/>
      <w:kern w:val="2"/>
      <w:sz w:val="36"/>
    </w:rPr>
  </w:style>
  <w:style w:type="paragraph" w:styleId="af9">
    <w:name w:val="Document Map"/>
    <w:basedOn w:val="a"/>
    <w:link w:val="Char6"/>
    <w:uiPriority w:val="99"/>
    <w:semiHidden/>
    <w:unhideWhenUsed/>
    <w:rsid w:val="00E32564"/>
    <w:rPr>
      <w:rFonts w:ascii="宋体"/>
      <w:sz w:val="18"/>
      <w:szCs w:val="18"/>
    </w:rPr>
  </w:style>
  <w:style w:type="character" w:customStyle="1" w:styleId="Char6">
    <w:name w:val="文档结构图 Char"/>
    <w:basedOn w:val="a1"/>
    <w:link w:val="af9"/>
    <w:uiPriority w:val="99"/>
    <w:semiHidden/>
    <w:rsid w:val="00E32564"/>
    <w:rPr>
      <w:rFonts w:ascii="宋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288525">
      <w:bodyDiv w:val="1"/>
      <w:marLeft w:val="0"/>
      <w:marRight w:val="0"/>
      <w:marTop w:val="0"/>
      <w:marBottom w:val="0"/>
      <w:divBdr>
        <w:top w:val="none" w:sz="0" w:space="0" w:color="auto"/>
        <w:left w:val="none" w:sz="0" w:space="0" w:color="auto"/>
        <w:bottom w:val="none" w:sz="0" w:space="0" w:color="auto"/>
        <w:right w:val="none" w:sz="0" w:space="0" w:color="auto"/>
      </w:divBdr>
    </w:div>
    <w:div w:id="145441345">
      <w:bodyDiv w:val="1"/>
      <w:marLeft w:val="0"/>
      <w:marRight w:val="0"/>
      <w:marTop w:val="0"/>
      <w:marBottom w:val="0"/>
      <w:divBdr>
        <w:top w:val="none" w:sz="0" w:space="0" w:color="auto"/>
        <w:left w:val="none" w:sz="0" w:space="0" w:color="auto"/>
        <w:bottom w:val="none" w:sz="0" w:space="0" w:color="auto"/>
        <w:right w:val="none" w:sz="0" w:space="0" w:color="auto"/>
      </w:divBdr>
    </w:div>
    <w:div w:id="252714645">
      <w:bodyDiv w:val="1"/>
      <w:marLeft w:val="0"/>
      <w:marRight w:val="0"/>
      <w:marTop w:val="0"/>
      <w:marBottom w:val="0"/>
      <w:divBdr>
        <w:top w:val="none" w:sz="0" w:space="0" w:color="auto"/>
        <w:left w:val="none" w:sz="0" w:space="0" w:color="auto"/>
        <w:bottom w:val="none" w:sz="0" w:space="0" w:color="auto"/>
        <w:right w:val="none" w:sz="0" w:space="0" w:color="auto"/>
      </w:divBdr>
    </w:div>
    <w:div w:id="302544751">
      <w:bodyDiv w:val="1"/>
      <w:marLeft w:val="0"/>
      <w:marRight w:val="0"/>
      <w:marTop w:val="0"/>
      <w:marBottom w:val="0"/>
      <w:divBdr>
        <w:top w:val="none" w:sz="0" w:space="0" w:color="auto"/>
        <w:left w:val="none" w:sz="0" w:space="0" w:color="auto"/>
        <w:bottom w:val="none" w:sz="0" w:space="0" w:color="auto"/>
        <w:right w:val="none" w:sz="0" w:space="0" w:color="auto"/>
      </w:divBdr>
    </w:div>
    <w:div w:id="448088248">
      <w:bodyDiv w:val="1"/>
      <w:marLeft w:val="0"/>
      <w:marRight w:val="0"/>
      <w:marTop w:val="0"/>
      <w:marBottom w:val="0"/>
      <w:divBdr>
        <w:top w:val="none" w:sz="0" w:space="0" w:color="auto"/>
        <w:left w:val="none" w:sz="0" w:space="0" w:color="auto"/>
        <w:bottom w:val="none" w:sz="0" w:space="0" w:color="auto"/>
        <w:right w:val="none" w:sz="0" w:space="0" w:color="auto"/>
      </w:divBdr>
    </w:div>
    <w:div w:id="455560133">
      <w:bodyDiv w:val="1"/>
      <w:marLeft w:val="0"/>
      <w:marRight w:val="0"/>
      <w:marTop w:val="0"/>
      <w:marBottom w:val="0"/>
      <w:divBdr>
        <w:top w:val="none" w:sz="0" w:space="0" w:color="auto"/>
        <w:left w:val="none" w:sz="0" w:space="0" w:color="auto"/>
        <w:bottom w:val="none" w:sz="0" w:space="0" w:color="auto"/>
        <w:right w:val="none" w:sz="0" w:space="0" w:color="auto"/>
      </w:divBdr>
    </w:div>
    <w:div w:id="720642050">
      <w:bodyDiv w:val="1"/>
      <w:marLeft w:val="0"/>
      <w:marRight w:val="0"/>
      <w:marTop w:val="0"/>
      <w:marBottom w:val="0"/>
      <w:divBdr>
        <w:top w:val="none" w:sz="0" w:space="0" w:color="auto"/>
        <w:left w:val="none" w:sz="0" w:space="0" w:color="auto"/>
        <w:bottom w:val="none" w:sz="0" w:space="0" w:color="auto"/>
        <w:right w:val="none" w:sz="0" w:space="0" w:color="auto"/>
      </w:divBdr>
    </w:div>
    <w:div w:id="726609940">
      <w:bodyDiv w:val="1"/>
      <w:marLeft w:val="0"/>
      <w:marRight w:val="0"/>
      <w:marTop w:val="0"/>
      <w:marBottom w:val="0"/>
      <w:divBdr>
        <w:top w:val="none" w:sz="0" w:space="0" w:color="auto"/>
        <w:left w:val="none" w:sz="0" w:space="0" w:color="auto"/>
        <w:bottom w:val="none" w:sz="0" w:space="0" w:color="auto"/>
        <w:right w:val="none" w:sz="0" w:space="0" w:color="auto"/>
      </w:divBdr>
    </w:div>
    <w:div w:id="788426624">
      <w:bodyDiv w:val="1"/>
      <w:marLeft w:val="0"/>
      <w:marRight w:val="0"/>
      <w:marTop w:val="0"/>
      <w:marBottom w:val="0"/>
      <w:divBdr>
        <w:top w:val="none" w:sz="0" w:space="0" w:color="auto"/>
        <w:left w:val="none" w:sz="0" w:space="0" w:color="auto"/>
        <w:bottom w:val="none" w:sz="0" w:space="0" w:color="auto"/>
        <w:right w:val="none" w:sz="0" w:space="0" w:color="auto"/>
      </w:divBdr>
    </w:div>
    <w:div w:id="1095127490">
      <w:bodyDiv w:val="1"/>
      <w:marLeft w:val="0"/>
      <w:marRight w:val="0"/>
      <w:marTop w:val="0"/>
      <w:marBottom w:val="0"/>
      <w:divBdr>
        <w:top w:val="none" w:sz="0" w:space="0" w:color="auto"/>
        <w:left w:val="none" w:sz="0" w:space="0" w:color="auto"/>
        <w:bottom w:val="none" w:sz="0" w:space="0" w:color="auto"/>
        <w:right w:val="none" w:sz="0" w:space="0" w:color="auto"/>
      </w:divBdr>
    </w:div>
    <w:div w:id="1125350268">
      <w:bodyDiv w:val="1"/>
      <w:marLeft w:val="0"/>
      <w:marRight w:val="0"/>
      <w:marTop w:val="0"/>
      <w:marBottom w:val="0"/>
      <w:divBdr>
        <w:top w:val="none" w:sz="0" w:space="0" w:color="auto"/>
        <w:left w:val="none" w:sz="0" w:space="0" w:color="auto"/>
        <w:bottom w:val="none" w:sz="0" w:space="0" w:color="auto"/>
        <w:right w:val="none" w:sz="0" w:space="0" w:color="auto"/>
      </w:divBdr>
    </w:div>
    <w:div w:id="1193156084">
      <w:bodyDiv w:val="1"/>
      <w:marLeft w:val="0"/>
      <w:marRight w:val="0"/>
      <w:marTop w:val="0"/>
      <w:marBottom w:val="0"/>
      <w:divBdr>
        <w:top w:val="none" w:sz="0" w:space="0" w:color="auto"/>
        <w:left w:val="none" w:sz="0" w:space="0" w:color="auto"/>
        <w:bottom w:val="none" w:sz="0" w:space="0" w:color="auto"/>
        <w:right w:val="none" w:sz="0" w:space="0" w:color="auto"/>
      </w:divBdr>
    </w:div>
    <w:div w:id="1432583501">
      <w:bodyDiv w:val="1"/>
      <w:marLeft w:val="0"/>
      <w:marRight w:val="0"/>
      <w:marTop w:val="0"/>
      <w:marBottom w:val="0"/>
      <w:divBdr>
        <w:top w:val="none" w:sz="0" w:space="0" w:color="auto"/>
        <w:left w:val="none" w:sz="0" w:space="0" w:color="auto"/>
        <w:bottom w:val="none" w:sz="0" w:space="0" w:color="auto"/>
        <w:right w:val="none" w:sz="0" w:space="0" w:color="auto"/>
      </w:divBdr>
    </w:div>
    <w:div w:id="1809394890">
      <w:bodyDiv w:val="1"/>
      <w:marLeft w:val="0"/>
      <w:marRight w:val="0"/>
      <w:marTop w:val="0"/>
      <w:marBottom w:val="0"/>
      <w:divBdr>
        <w:top w:val="none" w:sz="0" w:space="0" w:color="auto"/>
        <w:left w:val="none" w:sz="0" w:space="0" w:color="auto"/>
        <w:bottom w:val="none" w:sz="0" w:space="0" w:color="auto"/>
        <w:right w:val="none" w:sz="0" w:space="0" w:color="auto"/>
      </w:divBdr>
    </w:div>
    <w:div w:id="1880968078">
      <w:bodyDiv w:val="1"/>
      <w:marLeft w:val="0"/>
      <w:marRight w:val="0"/>
      <w:marTop w:val="0"/>
      <w:marBottom w:val="0"/>
      <w:divBdr>
        <w:top w:val="none" w:sz="0" w:space="0" w:color="auto"/>
        <w:left w:val="none" w:sz="0" w:space="0" w:color="auto"/>
        <w:bottom w:val="none" w:sz="0" w:space="0" w:color="auto"/>
        <w:right w:val="none" w:sz="0" w:space="0" w:color="auto"/>
      </w:divBdr>
    </w:div>
    <w:div w:id="1962375454">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txsec.com&#65292;www.jjm.com.c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72A85F-B7E1-4BB7-8355-2FBAC1DC9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49</Pages>
  <Words>25930</Words>
  <Characters>6023</Characters>
  <Application>Microsoft Office Word</Application>
  <DocSecurity>0</DocSecurity>
  <Lines>50</Lines>
  <Paragraphs>63</Paragraphs>
  <ScaleCrop>false</ScaleCrop>
  <Company/>
  <LinksUpToDate>false</LinksUpToDate>
  <CharactersWithSpaces>31890</CharactersWithSpaces>
  <SharedDoc>false</SharedDoc>
  <HLinks>
    <vt:vector size="162" baseType="variant">
      <vt:variant>
        <vt:i4>4849461</vt:i4>
      </vt:variant>
      <vt:variant>
        <vt:i4>150</vt:i4>
      </vt:variant>
      <vt:variant>
        <vt:i4>0</vt:i4>
      </vt:variant>
      <vt:variant>
        <vt:i4>5</vt:i4>
      </vt:variant>
      <vt:variant>
        <vt:lpwstr>http://www.fund001.com，www.bocomschroder.com</vt:lpwstr>
      </vt:variant>
      <vt:variant>
        <vt:lpwstr/>
      </vt:variant>
      <vt:variant>
        <vt:i4>3407995</vt:i4>
      </vt:variant>
      <vt:variant>
        <vt:i4>147</vt:i4>
      </vt:variant>
      <vt:variant>
        <vt:i4>0</vt:i4>
      </vt:variant>
      <vt:variant>
        <vt:i4>5</vt:i4>
      </vt:variant>
      <vt:variant>
        <vt:lpwstr>http://www.ehowbuy.com/</vt:lpwstr>
      </vt:variant>
      <vt:variant>
        <vt:lpwstr/>
      </vt:variant>
      <vt:variant>
        <vt:i4>3080309</vt:i4>
      </vt:variant>
      <vt:variant>
        <vt:i4>144</vt:i4>
      </vt:variant>
      <vt:variant>
        <vt:i4>0</vt:i4>
      </vt:variant>
      <vt:variant>
        <vt:i4>5</vt:i4>
      </vt:variant>
      <vt:variant>
        <vt:lpwstr>http://www.abchina.com/</vt:lpwstr>
      </vt:variant>
      <vt:variant>
        <vt:lpwstr/>
      </vt:variant>
      <vt:variant>
        <vt:i4>4849461</vt:i4>
      </vt:variant>
      <vt:variant>
        <vt:i4>141</vt:i4>
      </vt:variant>
      <vt:variant>
        <vt:i4>0</vt:i4>
      </vt:variant>
      <vt:variant>
        <vt:i4>5</vt:i4>
      </vt:variant>
      <vt:variant>
        <vt:lpwstr>http://www.fund001.com，www.bocomschroder.com</vt:lpwstr>
      </vt:variant>
      <vt:variant>
        <vt:lpwstr/>
      </vt:variant>
      <vt:variant>
        <vt:i4>1376308</vt:i4>
      </vt:variant>
      <vt:variant>
        <vt:i4>134</vt:i4>
      </vt:variant>
      <vt:variant>
        <vt:i4>0</vt:i4>
      </vt:variant>
      <vt:variant>
        <vt:i4>5</vt:i4>
      </vt:variant>
      <vt:variant>
        <vt:lpwstr/>
      </vt:variant>
      <vt:variant>
        <vt:lpwstr>_Toc367797945</vt:lpwstr>
      </vt:variant>
      <vt:variant>
        <vt:i4>1376308</vt:i4>
      </vt:variant>
      <vt:variant>
        <vt:i4>128</vt:i4>
      </vt:variant>
      <vt:variant>
        <vt:i4>0</vt:i4>
      </vt:variant>
      <vt:variant>
        <vt:i4>5</vt:i4>
      </vt:variant>
      <vt:variant>
        <vt:lpwstr/>
      </vt:variant>
      <vt:variant>
        <vt:lpwstr>_Toc367797944</vt:lpwstr>
      </vt:variant>
      <vt:variant>
        <vt:i4>1376308</vt:i4>
      </vt:variant>
      <vt:variant>
        <vt:i4>122</vt:i4>
      </vt:variant>
      <vt:variant>
        <vt:i4>0</vt:i4>
      </vt:variant>
      <vt:variant>
        <vt:i4>5</vt:i4>
      </vt:variant>
      <vt:variant>
        <vt:lpwstr/>
      </vt:variant>
      <vt:variant>
        <vt:lpwstr>_Toc367797943</vt:lpwstr>
      </vt:variant>
      <vt:variant>
        <vt:i4>1376308</vt:i4>
      </vt:variant>
      <vt:variant>
        <vt:i4>116</vt:i4>
      </vt:variant>
      <vt:variant>
        <vt:i4>0</vt:i4>
      </vt:variant>
      <vt:variant>
        <vt:i4>5</vt:i4>
      </vt:variant>
      <vt:variant>
        <vt:lpwstr/>
      </vt:variant>
      <vt:variant>
        <vt:lpwstr>_Toc367797941</vt:lpwstr>
      </vt:variant>
      <vt:variant>
        <vt:i4>1376308</vt:i4>
      </vt:variant>
      <vt:variant>
        <vt:i4>110</vt:i4>
      </vt:variant>
      <vt:variant>
        <vt:i4>0</vt:i4>
      </vt:variant>
      <vt:variant>
        <vt:i4>5</vt:i4>
      </vt:variant>
      <vt:variant>
        <vt:lpwstr/>
      </vt:variant>
      <vt:variant>
        <vt:lpwstr>_Toc367797940</vt:lpwstr>
      </vt:variant>
      <vt:variant>
        <vt:i4>1179700</vt:i4>
      </vt:variant>
      <vt:variant>
        <vt:i4>104</vt:i4>
      </vt:variant>
      <vt:variant>
        <vt:i4>0</vt:i4>
      </vt:variant>
      <vt:variant>
        <vt:i4>5</vt:i4>
      </vt:variant>
      <vt:variant>
        <vt:lpwstr/>
      </vt:variant>
      <vt:variant>
        <vt:lpwstr>_Toc367797939</vt:lpwstr>
      </vt:variant>
      <vt:variant>
        <vt:i4>1179700</vt:i4>
      </vt:variant>
      <vt:variant>
        <vt:i4>98</vt:i4>
      </vt:variant>
      <vt:variant>
        <vt:i4>0</vt:i4>
      </vt:variant>
      <vt:variant>
        <vt:i4>5</vt:i4>
      </vt:variant>
      <vt:variant>
        <vt:lpwstr/>
      </vt:variant>
      <vt:variant>
        <vt:lpwstr>_Toc367797938</vt:lpwstr>
      </vt:variant>
      <vt:variant>
        <vt:i4>1179700</vt:i4>
      </vt:variant>
      <vt:variant>
        <vt:i4>92</vt:i4>
      </vt:variant>
      <vt:variant>
        <vt:i4>0</vt:i4>
      </vt:variant>
      <vt:variant>
        <vt:i4>5</vt:i4>
      </vt:variant>
      <vt:variant>
        <vt:lpwstr/>
      </vt:variant>
      <vt:variant>
        <vt:lpwstr>_Toc367797937</vt:lpwstr>
      </vt:variant>
      <vt:variant>
        <vt:i4>1179700</vt:i4>
      </vt:variant>
      <vt:variant>
        <vt:i4>86</vt:i4>
      </vt:variant>
      <vt:variant>
        <vt:i4>0</vt:i4>
      </vt:variant>
      <vt:variant>
        <vt:i4>5</vt:i4>
      </vt:variant>
      <vt:variant>
        <vt:lpwstr/>
      </vt:variant>
      <vt:variant>
        <vt:lpwstr>_Toc367797936</vt:lpwstr>
      </vt:variant>
      <vt:variant>
        <vt:i4>1179700</vt:i4>
      </vt:variant>
      <vt:variant>
        <vt:i4>80</vt:i4>
      </vt:variant>
      <vt:variant>
        <vt:i4>0</vt:i4>
      </vt:variant>
      <vt:variant>
        <vt:i4>5</vt:i4>
      </vt:variant>
      <vt:variant>
        <vt:lpwstr/>
      </vt:variant>
      <vt:variant>
        <vt:lpwstr>_Toc367797935</vt:lpwstr>
      </vt:variant>
      <vt:variant>
        <vt:i4>1179700</vt:i4>
      </vt:variant>
      <vt:variant>
        <vt:i4>74</vt:i4>
      </vt:variant>
      <vt:variant>
        <vt:i4>0</vt:i4>
      </vt:variant>
      <vt:variant>
        <vt:i4>5</vt:i4>
      </vt:variant>
      <vt:variant>
        <vt:lpwstr/>
      </vt:variant>
      <vt:variant>
        <vt:lpwstr>_Toc367797934</vt:lpwstr>
      </vt:variant>
      <vt:variant>
        <vt:i4>1179700</vt:i4>
      </vt:variant>
      <vt:variant>
        <vt:i4>68</vt:i4>
      </vt:variant>
      <vt:variant>
        <vt:i4>0</vt:i4>
      </vt:variant>
      <vt:variant>
        <vt:i4>5</vt:i4>
      </vt:variant>
      <vt:variant>
        <vt:lpwstr/>
      </vt:variant>
      <vt:variant>
        <vt:lpwstr>_Toc367797933</vt:lpwstr>
      </vt:variant>
      <vt:variant>
        <vt:i4>1179700</vt:i4>
      </vt:variant>
      <vt:variant>
        <vt:i4>62</vt:i4>
      </vt:variant>
      <vt:variant>
        <vt:i4>0</vt:i4>
      </vt:variant>
      <vt:variant>
        <vt:i4>5</vt:i4>
      </vt:variant>
      <vt:variant>
        <vt:lpwstr/>
      </vt:variant>
      <vt:variant>
        <vt:lpwstr>_Toc367797932</vt:lpwstr>
      </vt:variant>
      <vt:variant>
        <vt:i4>1179700</vt:i4>
      </vt:variant>
      <vt:variant>
        <vt:i4>56</vt:i4>
      </vt:variant>
      <vt:variant>
        <vt:i4>0</vt:i4>
      </vt:variant>
      <vt:variant>
        <vt:i4>5</vt:i4>
      </vt:variant>
      <vt:variant>
        <vt:lpwstr/>
      </vt:variant>
      <vt:variant>
        <vt:lpwstr>_Toc367797931</vt:lpwstr>
      </vt:variant>
      <vt:variant>
        <vt:i4>1179700</vt:i4>
      </vt:variant>
      <vt:variant>
        <vt:i4>50</vt:i4>
      </vt:variant>
      <vt:variant>
        <vt:i4>0</vt:i4>
      </vt:variant>
      <vt:variant>
        <vt:i4>5</vt:i4>
      </vt:variant>
      <vt:variant>
        <vt:lpwstr/>
      </vt:variant>
      <vt:variant>
        <vt:lpwstr>_Toc367797930</vt:lpwstr>
      </vt:variant>
      <vt:variant>
        <vt:i4>1245236</vt:i4>
      </vt:variant>
      <vt:variant>
        <vt:i4>44</vt:i4>
      </vt:variant>
      <vt:variant>
        <vt:i4>0</vt:i4>
      </vt:variant>
      <vt:variant>
        <vt:i4>5</vt:i4>
      </vt:variant>
      <vt:variant>
        <vt:lpwstr/>
      </vt:variant>
      <vt:variant>
        <vt:lpwstr>_Toc367797929</vt:lpwstr>
      </vt:variant>
      <vt:variant>
        <vt:i4>1245236</vt:i4>
      </vt:variant>
      <vt:variant>
        <vt:i4>38</vt:i4>
      </vt:variant>
      <vt:variant>
        <vt:i4>0</vt:i4>
      </vt:variant>
      <vt:variant>
        <vt:i4>5</vt:i4>
      </vt:variant>
      <vt:variant>
        <vt:lpwstr/>
      </vt:variant>
      <vt:variant>
        <vt:lpwstr>_Toc367797928</vt:lpwstr>
      </vt:variant>
      <vt:variant>
        <vt:i4>1245236</vt:i4>
      </vt:variant>
      <vt:variant>
        <vt:i4>32</vt:i4>
      </vt:variant>
      <vt:variant>
        <vt:i4>0</vt:i4>
      </vt:variant>
      <vt:variant>
        <vt:i4>5</vt:i4>
      </vt:variant>
      <vt:variant>
        <vt:lpwstr/>
      </vt:variant>
      <vt:variant>
        <vt:lpwstr>_Toc367797927</vt:lpwstr>
      </vt:variant>
      <vt:variant>
        <vt:i4>1245236</vt:i4>
      </vt:variant>
      <vt:variant>
        <vt:i4>26</vt:i4>
      </vt:variant>
      <vt:variant>
        <vt:i4>0</vt:i4>
      </vt:variant>
      <vt:variant>
        <vt:i4>5</vt:i4>
      </vt:variant>
      <vt:variant>
        <vt:lpwstr/>
      </vt:variant>
      <vt:variant>
        <vt:lpwstr>_Toc367797926</vt:lpwstr>
      </vt:variant>
      <vt:variant>
        <vt:i4>1245236</vt:i4>
      </vt:variant>
      <vt:variant>
        <vt:i4>20</vt:i4>
      </vt:variant>
      <vt:variant>
        <vt:i4>0</vt:i4>
      </vt:variant>
      <vt:variant>
        <vt:i4>5</vt:i4>
      </vt:variant>
      <vt:variant>
        <vt:lpwstr/>
      </vt:variant>
      <vt:variant>
        <vt:lpwstr>_Toc367797925</vt:lpwstr>
      </vt:variant>
      <vt:variant>
        <vt:i4>1245236</vt:i4>
      </vt:variant>
      <vt:variant>
        <vt:i4>14</vt:i4>
      </vt:variant>
      <vt:variant>
        <vt:i4>0</vt:i4>
      </vt:variant>
      <vt:variant>
        <vt:i4>5</vt:i4>
      </vt:variant>
      <vt:variant>
        <vt:lpwstr/>
      </vt:variant>
      <vt:variant>
        <vt:lpwstr>_Toc367797924</vt:lpwstr>
      </vt:variant>
      <vt:variant>
        <vt:i4>1245236</vt:i4>
      </vt:variant>
      <vt:variant>
        <vt:i4>8</vt:i4>
      </vt:variant>
      <vt:variant>
        <vt:i4>0</vt:i4>
      </vt:variant>
      <vt:variant>
        <vt:i4>5</vt:i4>
      </vt:variant>
      <vt:variant>
        <vt:lpwstr/>
      </vt:variant>
      <vt:variant>
        <vt:lpwstr>_Toc367797923</vt:lpwstr>
      </vt:variant>
      <vt:variant>
        <vt:i4>1245236</vt:i4>
      </vt:variant>
      <vt:variant>
        <vt:i4>2</vt:i4>
      </vt:variant>
      <vt:variant>
        <vt:i4>0</vt:i4>
      </vt:variant>
      <vt:variant>
        <vt:i4>5</vt:i4>
      </vt:variant>
      <vt:variant>
        <vt:lpwstr/>
      </vt:variant>
      <vt:variant>
        <vt:lpwstr>_Toc367797922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招募说明书</dc:title>
  <dc:creator>倪俊-2</dc:creator>
  <cp:lastModifiedBy>许帆</cp:lastModifiedBy>
  <cp:revision>5</cp:revision>
  <cp:lastPrinted>2011-05-13T03:25:00Z</cp:lastPrinted>
  <dcterms:created xsi:type="dcterms:W3CDTF">2014-12-22T10:05:00Z</dcterms:created>
  <dcterms:modified xsi:type="dcterms:W3CDTF">2015-01-05T01:37:00Z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2052-6.6.0.2601</vt:lpwstr>
  </property>
</Properties>
</file>